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EF71" w14:textId="77777777" w:rsidR="00F907C3" w:rsidRPr="004123A7" w:rsidRDefault="001F14B1" w:rsidP="00D9459A">
      <w:pPr>
        <w:spacing w:line="360" w:lineRule="auto"/>
        <w:rPr>
          <w:rFonts w:ascii="Times New Roman" w:hAnsi="Times New Roman" w:cs="Times New Roman"/>
          <w:lang w:val="en-US"/>
        </w:rPr>
      </w:pPr>
      <w:r w:rsidRPr="004123A7">
        <w:rPr>
          <w:rFonts w:ascii="Times New Roman" w:hAnsi="Times New Roman" w:cs="Times New Roman"/>
          <w:lang w:val="en-US"/>
        </w:rPr>
        <w:t xml:space="preserve">The Paper Supply of a Printing House as a Mirror of the Paper Trade in the Early Modern Low Countries: </w:t>
      </w:r>
      <w:proofErr w:type="gramStart"/>
      <w:r w:rsidR="008248C0" w:rsidRPr="004123A7">
        <w:rPr>
          <w:rFonts w:ascii="Times New Roman" w:hAnsi="Times New Roman" w:cs="Times New Roman"/>
          <w:lang w:val="en-US"/>
        </w:rPr>
        <w:t>the</w:t>
      </w:r>
      <w:proofErr w:type="gramEnd"/>
      <w:r w:rsidRPr="004123A7">
        <w:rPr>
          <w:rFonts w:ascii="Times New Roman" w:hAnsi="Times New Roman" w:cs="Times New Roman"/>
          <w:lang w:val="en-US"/>
        </w:rPr>
        <w:t xml:space="preserve"> Case of Dirk Martens’ Workshop</w:t>
      </w:r>
    </w:p>
    <w:p w14:paraId="508EB870" w14:textId="7E8B5435" w:rsidR="001F14B1" w:rsidRDefault="004123A7" w:rsidP="00D9459A">
      <w:pPr>
        <w:spacing w:line="360" w:lineRule="auto"/>
        <w:rPr>
          <w:rFonts w:ascii="Times New Roman" w:hAnsi="Times New Roman" w:cs="Times New Roman"/>
          <w:lang w:val="en-US"/>
        </w:rPr>
      </w:pPr>
      <w:r>
        <w:rPr>
          <w:rFonts w:ascii="Times New Roman" w:hAnsi="Times New Roman" w:cs="Times New Roman"/>
          <w:lang w:val="en-US"/>
        </w:rPr>
        <w:t>Renaud Adam</w:t>
      </w:r>
    </w:p>
    <w:p w14:paraId="2FE4354B" w14:textId="63391855" w:rsidR="004123A7" w:rsidRDefault="004123A7" w:rsidP="00D9459A">
      <w:pPr>
        <w:spacing w:line="360" w:lineRule="auto"/>
        <w:rPr>
          <w:rFonts w:ascii="Times New Roman" w:hAnsi="Times New Roman" w:cs="Times New Roman"/>
          <w:lang w:val="en-US"/>
        </w:rPr>
      </w:pPr>
    </w:p>
    <w:p w14:paraId="20676C51" w14:textId="4BBD8A31" w:rsidR="00D9459A" w:rsidRDefault="00D9459A" w:rsidP="00D9459A">
      <w:pPr>
        <w:spacing w:line="360" w:lineRule="auto"/>
        <w:rPr>
          <w:rFonts w:ascii="Times New Roman" w:hAnsi="Times New Roman" w:cs="Times New Roman"/>
          <w:lang w:val="en-US"/>
        </w:rPr>
      </w:pPr>
      <w:r>
        <w:rPr>
          <w:rFonts w:ascii="Times New Roman" w:hAnsi="Times New Roman" w:cs="Times New Roman"/>
          <w:lang w:val="en-US"/>
        </w:rPr>
        <w:t>Introduction</w:t>
      </w:r>
    </w:p>
    <w:p w14:paraId="05FC9629" w14:textId="77777777" w:rsidR="00D9459A" w:rsidRPr="00A01D8D" w:rsidRDefault="00D9459A" w:rsidP="00D9459A">
      <w:pPr>
        <w:spacing w:line="360" w:lineRule="auto"/>
        <w:rPr>
          <w:rFonts w:ascii="Times New Roman" w:hAnsi="Times New Roman" w:cs="Times New Roman"/>
          <w:lang w:val="en-US"/>
        </w:rPr>
      </w:pPr>
    </w:p>
    <w:p w14:paraId="0E467A3B" w14:textId="1FD69883" w:rsidR="005D7325" w:rsidRPr="00A01D8D" w:rsidRDefault="00D9459A" w:rsidP="00D9459A">
      <w:pPr>
        <w:spacing w:line="360" w:lineRule="auto"/>
        <w:rPr>
          <w:rFonts w:ascii="Times New Roman" w:hAnsi="Times New Roman" w:cs="Times New Roman"/>
          <w:lang w:val="en-US"/>
        </w:rPr>
      </w:pPr>
      <w:r>
        <w:rPr>
          <w:rFonts w:ascii="Times New Roman" w:hAnsi="Times New Roman" w:cs="Times New Roman"/>
          <w:lang w:val="en-US"/>
        </w:rPr>
        <w:t>U</w:t>
      </w:r>
      <w:r w:rsidR="00883473" w:rsidRPr="00A01D8D">
        <w:rPr>
          <w:rFonts w:ascii="Times New Roman" w:hAnsi="Times New Roman" w:cs="Times New Roman"/>
          <w:lang w:val="en-US"/>
        </w:rPr>
        <w:t xml:space="preserve">ntil now, historians </w:t>
      </w:r>
      <w:r w:rsidR="00F927C5">
        <w:rPr>
          <w:rFonts w:ascii="Times New Roman" w:hAnsi="Times New Roman" w:cs="Times New Roman"/>
          <w:lang w:val="en-US"/>
        </w:rPr>
        <w:t xml:space="preserve">of the early modern book </w:t>
      </w:r>
      <w:r w:rsidR="00883473" w:rsidRPr="00A01D8D">
        <w:rPr>
          <w:rFonts w:ascii="Times New Roman" w:hAnsi="Times New Roman" w:cs="Times New Roman"/>
          <w:lang w:val="en-US"/>
        </w:rPr>
        <w:t xml:space="preserve">have not paid much attention to </w:t>
      </w:r>
      <w:r w:rsidRPr="00A01D8D">
        <w:rPr>
          <w:rFonts w:ascii="Times New Roman" w:hAnsi="Times New Roman" w:cs="Times New Roman"/>
          <w:lang w:val="en-US"/>
        </w:rPr>
        <w:t>the paper trade</w:t>
      </w:r>
      <w:r w:rsidR="00883473" w:rsidRPr="00A01D8D">
        <w:rPr>
          <w:rFonts w:ascii="Times New Roman" w:hAnsi="Times New Roman" w:cs="Times New Roman"/>
          <w:lang w:val="en-US"/>
        </w:rPr>
        <w:t>.</w:t>
      </w:r>
      <w:r w:rsidR="005D7325" w:rsidRPr="00A01D8D">
        <w:rPr>
          <w:rFonts w:ascii="Times New Roman" w:hAnsi="Times New Roman" w:cs="Times New Roman"/>
          <w:lang w:val="en-US"/>
        </w:rPr>
        <w:t xml:space="preserve"> In the field of early printing studies, the paper industry was mainly studied through the bibliographical angle. </w:t>
      </w:r>
      <w:r w:rsidR="00E23542">
        <w:rPr>
          <w:rFonts w:ascii="Times New Roman" w:hAnsi="Times New Roman" w:cs="Times New Roman"/>
          <w:lang w:val="en-US"/>
        </w:rPr>
        <w:t xml:space="preserve">For example, the renowned Gaskell’s </w:t>
      </w:r>
      <w:r w:rsidR="00E23542">
        <w:rPr>
          <w:rFonts w:ascii="Times New Roman" w:hAnsi="Times New Roman" w:cs="Times New Roman"/>
          <w:i/>
          <w:lang w:val="en-US"/>
        </w:rPr>
        <w:t>New Introduction to Bibliography</w:t>
      </w:r>
      <w:r w:rsidR="00E23542">
        <w:rPr>
          <w:rFonts w:ascii="Times New Roman" w:hAnsi="Times New Roman" w:cs="Times New Roman"/>
          <w:lang w:val="en-US"/>
        </w:rPr>
        <w:t xml:space="preserve"> contains only </w:t>
      </w:r>
      <w:r w:rsidR="002B2EC5">
        <w:rPr>
          <w:rFonts w:ascii="Times New Roman" w:hAnsi="Times New Roman" w:cs="Times New Roman"/>
          <w:lang w:val="en-US"/>
        </w:rPr>
        <w:t xml:space="preserve">a </w:t>
      </w:r>
      <w:r w:rsidR="00E23542">
        <w:rPr>
          <w:rFonts w:ascii="Times New Roman" w:hAnsi="Times New Roman" w:cs="Times New Roman"/>
          <w:lang w:val="en-US"/>
        </w:rPr>
        <w:t>few lines dedicated to the origin of the paper used by English printers in its chapter soberly entitled ‘paper’, none on the selling of paper to printers.</w:t>
      </w:r>
      <w:r w:rsidR="00E23542">
        <w:rPr>
          <w:rStyle w:val="Appelnotedebasdep"/>
          <w:rFonts w:ascii="Times New Roman" w:hAnsi="Times New Roman" w:cs="Times New Roman"/>
          <w:lang w:val="en-US"/>
        </w:rPr>
        <w:footnoteReference w:id="1"/>
      </w:r>
      <w:r w:rsidR="00E23542">
        <w:rPr>
          <w:rFonts w:ascii="Times New Roman" w:hAnsi="Times New Roman" w:cs="Times New Roman"/>
          <w:lang w:val="en-US"/>
        </w:rPr>
        <w:t xml:space="preserve"> </w:t>
      </w:r>
      <w:r w:rsidR="006800DB">
        <w:rPr>
          <w:rFonts w:ascii="Times New Roman" w:hAnsi="Times New Roman" w:cs="Times New Roman"/>
          <w:lang w:val="en-US"/>
        </w:rPr>
        <w:t xml:space="preserve">As Gaskell’s </w:t>
      </w:r>
      <w:r w:rsidR="006800DB">
        <w:rPr>
          <w:rFonts w:ascii="Times New Roman" w:hAnsi="Times New Roman" w:cs="Times New Roman"/>
          <w:i/>
          <w:lang w:val="en-US"/>
        </w:rPr>
        <w:t>New Introduction to Bibliography</w:t>
      </w:r>
      <w:r w:rsidR="006800DB">
        <w:rPr>
          <w:rFonts w:ascii="Times New Roman" w:hAnsi="Times New Roman" w:cs="Times New Roman"/>
          <w:lang w:val="en-US"/>
        </w:rPr>
        <w:t>, s</w:t>
      </w:r>
      <w:r w:rsidR="00712012" w:rsidRPr="00A01D8D">
        <w:rPr>
          <w:rFonts w:ascii="Times New Roman" w:hAnsi="Times New Roman" w:cs="Times New Roman"/>
          <w:lang w:val="en-US"/>
        </w:rPr>
        <w:t xml:space="preserve">cholars </w:t>
      </w:r>
      <w:r w:rsidR="006800DB">
        <w:rPr>
          <w:rFonts w:ascii="Times New Roman" w:hAnsi="Times New Roman" w:cs="Times New Roman"/>
          <w:lang w:val="en-US"/>
        </w:rPr>
        <w:t xml:space="preserve">mainly </w:t>
      </w:r>
      <w:r w:rsidR="00402F31" w:rsidRPr="00A01D8D">
        <w:rPr>
          <w:rFonts w:ascii="Times New Roman" w:hAnsi="Times New Roman" w:cs="Times New Roman"/>
          <w:lang w:val="en-US"/>
        </w:rPr>
        <w:t xml:space="preserve">focused on material characteristic of paper or its manufacture. </w:t>
      </w:r>
      <w:r w:rsidR="00851018" w:rsidRPr="00A01D8D">
        <w:rPr>
          <w:rFonts w:ascii="Times New Roman" w:hAnsi="Times New Roman" w:cs="Times New Roman"/>
          <w:lang w:val="en-US"/>
        </w:rPr>
        <w:t>P</w:t>
      </w:r>
      <w:r w:rsidR="00F750D3" w:rsidRPr="00A01D8D">
        <w:rPr>
          <w:rFonts w:ascii="Times New Roman" w:hAnsi="Times New Roman" w:cs="Times New Roman"/>
          <w:lang w:val="en-US"/>
        </w:rPr>
        <w:t xml:space="preserve">aper </w:t>
      </w:r>
      <w:r w:rsidR="00D23129">
        <w:rPr>
          <w:rFonts w:ascii="Times New Roman" w:hAnsi="Times New Roman" w:cs="Times New Roman"/>
          <w:lang w:val="en-US"/>
        </w:rPr>
        <w:t>evidence</w:t>
      </w:r>
      <w:r w:rsidR="00F750D3" w:rsidRPr="00A01D8D">
        <w:rPr>
          <w:rFonts w:ascii="Times New Roman" w:hAnsi="Times New Roman" w:cs="Times New Roman"/>
          <w:lang w:val="en-US"/>
        </w:rPr>
        <w:t xml:space="preserve"> contribute</w:t>
      </w:r>
      <w:r w:rsidR="00B576FD" w:rsidRPr="00A01D8D">
        <w:rPr>
          <w:rFonts w:ascii="Times New Roman" w:hAnsi="Times New Roman" w:cs="Times New Roman"/>
          <w:lang w:val="en-US"/>
        </w:rPr>
        <w:t>d</w:t>
      </w:r>
      <w:r w:rsidR="00F750D3" w:rsidRPr="00A01D8D">
        <w:rPr>
          <w:rFonts w:ascii="Times New Roman" w:hAnsi="Times New Roman" w:cs="Times New Roman"/>
          <w:lang w:val="en-US"/>
        </w:rPr>
        <w:t xml:space="preserve"> to a better understanding of press-work</w:t>
      </w:r>
      <w:r w:rsidR="00EC0F87" w:rsidRPr="00A01D8D">
        <w:rPr>
          <w:rFonts w:ascii="Times New Roman" w:hAnsi="Times New Roman" w:cs="Times New Roman"/>
          <w:lang w:val="en-US"/>
        </w:rPr>
        <w:t>ing</w:t>
      </w:r>
      <w:r w:rsidR="00F750D3" w:rsidRPr="00A01D8D">
        <w:rPr>
          <w:rFonts w:ascii="Times New Roman" w:hAnsi="Times New Roman" w:cs="Times New Roman"/>
          <w:lang w:val="en-US"/>
        </w:rPr>
        <w:t xml:space="preserve"> or </w:t>
      </w:r>
      <w:r w:rsidR="0042367F">
        <w:rPr>
          <w:rFonts w:ascii="Times New Roman" w:hAnsi="Times New Roman" w:cs="Times New Roman"/>
          <w:lang w:val="en-US"/>
        </w:rPr>
        <w:t xml:space="preserve">to </w:t>
      </w:r>
      <w:r w:rsidR="00F750D3" w:rsidRPr="00A01D8D">
        <w:rPr>
          <w:rFonts w:ascii="Times New Roman" w:hAnsi="Times New Roman" w:cs="Times New Roman"/>
          <w:lang w:val="en-US"/>
        </w:rPr>
        <w:t>determin</w:t>
      </w:r>
      <w:r w:rsidR="0042367F">
        <w:rPr>
          <w:rFonts w:ascii="Times New Roman" w:hAnsi="Times New Roman" w:cs="Times New Roman"/>
          <w:lang w:val="en-US"/>
        </w:rPr>
        <w:t>e</w:t>
      </w:r>
      <w:r w:rsidR="00F750D3" w:rsidRPr="00A01D8D">
        <w:rPr>
          <w:rFonts w:ascii="Times New Roman" w:hAnsi="Times New Roman" w:cs="Times New Roman"/>
          <w:lang w:val="en-US"/>
        </w:rPr>
        <w:t xml:space="preserve"> the number of press</w:t>
      </w:r>
      <w:r w:rsidR="00EC0F87" w:rsidRPr="00A01D8D">
        <w:rPr>
          <w:rFonts w:ascii="Times New Roman" w:hAnsi="Times New Roman" w:cs="Times New Roman"/>
          <w:lang w:val="en-US"/>
        </w:rPr>
        <w:t>es</w:t>
      </w:r>
      <w:r w:rsidR="00F750D3" w:rsidRPr="00A01D8D">
        <w:rPr>
          <w:rFonts w:ascii="Times New Roman" w:hAnsi="Times New Roman" w:cs="Times New Roman"/>
          <w:lang w:val="en-US"/>
        </w:rPr>
        <w:t xml:space="preserve"> running in a printing house. </w:t>
      </w:r>
      <w:r w:rsidR="00741E7D">
        <w:rPr>
          <w:rFonts w:ascii="Times New Roman" w:hAnsi="Times New Roman" w:cs="Times New Roman"/>
          <w:lang w:val="en-US"/>
        </w:rPr>
        <w:t>A cross study of quire</w:t>
      </w:r>
      <w:r w:rsidR="00B83D8F">
        <w:rPr>
          <w:rFonts w:ascii="Times New Roman" w:hAnsi="Times New Roman" w:cs="Times New Roman"/>
          <w:lang w:val="en-US"/>
        </w:rPr>
        <w:t xml:space="preserve"> structure</w:t>
      </w:r>
      <w:r w:rsidR="00136A4B">
        <w:rPr>
          <w:rFonts w:ascii="Times New Roman" w:hAnsi="Times New Roman" w:cs="Times New Roman"/>
          <w:lang w:val="en-US"/>
        </w:rPr>
        <w:t>s</w:t>
      </w:r>
      <w:r w:rsidR="00741E7D">
        <w:rPr>
          <w:rFonts w:ascii="Times New Roman" w:hAnsi="Times New Roman" w:cs="Times New Roman"/>
          <w:lang w:val="en-US"/>
        </w:rPr>
        <w:t xml:space="preserve"> and watermarks locations helped me</w:t>
      </w:r>
      <w:r w:rsidR="00D23129">
        <w:rPr>
          <w:rFonts w:ascii="Times New Roman" w:hAnsi="Times New Roman" w:cs="Times New Roman"/>
          <w:lang w:val="en-US"/>
        </w:rPr>
        <w:t>, for instance,</w:t>
      </w:r>
      <w:r w:rsidR="00741E7D">
        <w:rPr>
          <w:rFonts w:ascii="Times New Roman" w:hAnsi="Times New Roman" w:cs="Times New Roman"/>
          <w:lang w:val="en-US"/>
        </w:rPr>
        <w:t xml:space="preserve"> to determine that at least two presses were running in the firsts printing houses </w:t>
      </w:r>
      <w:r w:rsidR="0042367F">
        <w:rPr>
          <w:rFonts w:ascii="Times New Roman" w:hAnsi="Times New Roman" w:cs="Times New Roman"/>
          <w:lang w:val="en-US"/>
        </w:rPr>
        <w:t>of</w:t>
      </w:r>
      <w:r w:rsidR="00741E7D">
        <w:rPr>
          <w:rFonts w:ascii="Times New Roman" w:hAnsi="Times New Roman" w:cs="Times New Roman"/>
          <w:lang w:val="en-US"/>
        </w:rPr>
        <w:t xml:space="preserve"> Alost and Louvain (1473-1474).</w:t>
      </w:r>
      <w:r w:rsidR="00741E7D">
        <w:rPr>
          <w:rStyle w:val="Appelnotedebasdep"/>
          <w:rFonts w:ascii="Times New Roman" w:hAnsi="Times New Roman" w:cs="Times New Roman"/>
          <w:lang w:val="en-US"/>
        </w:rPr>
        <w:footnoteReference w:id="2"/>
      </w:r>
      <w:r w:rsidR="00741E7D">
        <w:rPr>
          <w:rFonts w:ascii="Times New Roman" w:hAnsi="Times New Roman" w:cs="Times New Roman"/>
          <w:lang w:val="en-US"/>
        </w:rPr>
        <w:t xml:space="preserve"> </w:t>
      </w:r>
      <w:r w:rsidR="00F750D3" w:rsidRPr="00A01D8D">
        <w:rPr>
          <w:rFonts w:ascii="Times New Roman" w:hAnsi="Times New Roman" w:cs="Times New Roman"/>
          <w:lang w:val="en-US"/>
        </w:rPr>
        <w:t xml:space="preserve">Identification of paper stocks through </w:t>
      </w:r>
      <w:r w:rsidR="00EC0F87" w:rsidRPr="00A01D8D">
        <w:rPr>
          <w:rFonts w:ascii="Times New Roman" w:hAnsi="Times New Roman" w:cs="Times New Roman"/>
          <w:lang w:val="en-US"/>
        </w:rPr>
        <w:t xml:space="preserve">the study of </w:t>
      </w:r>
      <w:r w:rsidR="00F750D3" w:rsidRPr="00A01D8D">
        <w:rPr>
          <w:rFonts w:ascii="Times New Roman" w:hAnsi="Times New Roman" w:cs="Times New Roman"/>
          <w:lang w:val="en-US"/>
        </w:rPr>
        <w:t xml:space="preserve">watermarks </w:t>
      </w:r>
      <w:r w:rsidR="00136A4B">
        <w:rPr>
          <w:rFonts w:ascii="Times New Roman" w:hAnsi="Times New Roman" w:cs="Times New Roman"/>
          <w:lang w:val="en-US"/>
        </w:rPr>
        <w:t xml:space="preserve">also </w:t>
      </w:r>
      <w:r w:rsidR="00F750D3" w:rsidRPr="00A01D8D">
        <w:rPr>
          <w:rFonts w:ascii="Times New Roman" w:hAnsi="Times New Roman" w:cs="Times New Roman"/>
          <w:lang w:val="en-US"/>
        </w:rPr>
        <w:t>provide</w:t>
      </w:r>
      <w:r w:rsidR="002B2EC5">
        <w:rPr>
          <w:rFonts w:ascii="Times New Roman" w:hAnsi="Times New Roman" w:cs="Times New Roman"/>
          <w:lang w:val="en-US"/>
        </w:rPr>
        <w:t>s</w:t>
      </w:r>
      <w:r w:rsidR="00F750D3" w:rsidRPr="00A01D8D">
        <w:rPr>
          <w:rFonts w:ascii="Times New Roman" w:hAnsi="Times New Roman" w:cs="Times New Roman"/>
          <w:lang w:val="en-US"/>
        </w:rPr>
        <w:t xml:space="preserve"> </w:t>
      </w:r>
      <w:r w:rsidR="00EC0F87" w:rsidRPr="00A01D8D">
        <w:rPr>
          <w:rFonts w:ascii="Times New Roman" w:hAnsi="Times New Roman" w:cs="Times New Roman"/>
          <w:lang w:val="en-US"/>
        </w:rPr>
        <w:t xml:space="preserve">for undated edition </w:t>
      </w:r>
      <w:r w:rsidR="00F750D3" w:rsidRPr="00A01D8D">
        <w:rPr>
          <w:rFonts w:ascii="Times New Roman" w:hAnsi="Times New Roman" w:cs="Times New Roman"/>
          <w:lang w:val="en-US"/>
        </w:rPr>
        <w:t>a dating within a range of years rather than decades.</w:t>
      </w:r>
      <w:r w:rsidR="00EC0F87" w:rsidRPr="00A01D8D">
        <w:rPr>
          <w:rFonts w:ascii="Times New Roman" w:hAnsi="Times New Roman" w:cs="Times New Roman"/>
          <w:lang w:val="en-US"/>
        </w:rPr>
        <w:t xml:space="preserve"> This is very useful when you know that in the Low Countries around 800 of </w:t>
      </w:r>
      <w:r w:rsidR="002B2EC5">
        <w:rPr>
          <w:rFonts w:ascii="Times New Roman" w:hAnsi="Times New Roman" w:cs="Times New Roman"/>
          <w:lang w:val="en-US"/>
        </w:rPr>
        <w:t xml:space="preserve">the </w:t>
      </w:r>
      <w:r w:rsidR="00EC0F87" w:rsidRPr="00A01D8D">
        <w:rPr>
          <w:rFonts w:ascii="Times New Roman" w:hAnsi="Times New Roman" w:cs="Times New Roman"/>
          <w:lang w:val="en-US"/>
        </w:rPr>
        <w:t>about 2000 fifteenth-century editions printed on paper are dated.</w:t>
      </w:r>
      <w:r w:rsidR="00136A4B">
        <w:rPr>
          <w:rFonts w:ascii="Times New Roman" w:hAnsi="Times New Roman" w:cs="Times New Roman"/>
          <w:lang w:val="en-US"/>
        </w:rPr>
        <w:t xml:space="preserve"> </w:t>
      </w:r>
      <w:r w:rsidR="00136A4B" w:rsidRPr="00136A4B">
        <w:rPr>
          <w:rFonts w:ascii="Times New Roman" w:hAnsi="Times New Roman" w:cs="Times New Roman"/>
          <w:lang w:val="en-US"/>
        </w:rPr>
        <w:t xml:space="preserve">Gerard van </w:t>
      </w:r>
      <w:proofErr w:type="spellStart"/>
      <w:r w:rsidR="00136A4B" w:rsidRPr="00136A4B">
        <w:rPr>
          <w:rFonts w:ascii="Times New Roman" w:hAnsi="Times New Roman" w:cs="Times New Roman"/>
          <w:lang w:val="en-US"/>
        </w:rPr>
        <w:t>Thienen</w:t>
      </w:r>
      <w:r w:rsidR="00136A4B">
        <w:rPr>
          <w:rFonts w:ascii="Times New Roman" w:hAnsi="Times New Roman" w:cs="Times New Roman"/>
          <w:lang w:val="en-US"/>
        </w:rPr>
        <w:t>’s</w:t>
      </w:r>
      <w:proofErr w:type="spellEnd"/>
      <w:r w:rsidR="00136A4B">
        <w:rPr>
          <w:rFonts w:ascii="Times New Roman" w:hAnsi="Times New Roman" w:cs="Times New Roman"/>
          <w:lang w:val="en-US"/>
        </w:rPr>
        <w:t xml:space="preserve"> research on</w:t>
      </w:r>
      <w:r w:rsidR="00EC0F87" w:rsidRPr="00A01D8D">
        <w:rPr>
          <w:rFonts w:ascii="Times New Roman" w:hAnsi="Times New Roman" w:cs="Times New Roman"/>
          <w:lang w:val="en-US"/>
        </w:rPr>
        <w:t xml:space="preserve"> </w:t>
      </w:r>
      <w:r w:rsidR="00136A4B">
        <w:rPr>
          <w:rFonts w:ascii="Times New Roman" w:hAnsi="Times New Roman" w:cs="Times New Roman"/>
          <w:lang w:val="en-US"/>
        </w:rPr>
        <w:t>the books printed by the Breth</w:t>
      </w:r>
      <w:r w:rsidR="002B2EC5">
        <w:rPr>
          <w:rFonts w:ascii="Times New Roman" w:hAnsi="Times New Roman" w:cs="Times New Roman"/>
          <w:lang w:val="en-US"/>
        </w:rPr>
        <w:t>re</w:t>
      </w:r>
      <w:r w:rsidR="00136A4B">
        <w:rPr>
          <w:rFonts w:ascii="Times New Roman" w:hAnsi="Times New Roman" w:cs="Times New Roman"/>
          <w:lang w:val="en-US"/>
        </w:rPr>
        <w:t>n of the Common Life in Brussels</w:t>
      </w:r>
      <w:r w:rsidR="0042367F">
        <w:rPr>
          <w:rFonts w:ascii="Times New Roman" w:hAnsi="Times New Roman" w:cs="Times New Roman"/>
          <w:lang w:val="en-US"/>
        </w:rPr>
        <w:t xml:space="preserve"> (1475-1486)</w:t>
      </w:r>
      <w:r w:rsidR="00136A4B">
        <w:rPr>
          <w:rFonts w:ascii="Times New Roman" w:hAnsi="Times New Roman" w:cs="Times New Roman"/>
          <w:lang w:val="en-US"/>
        </w:rPr>
        <w:t xml:space="preserve"> helped to review their dating.</w:t>
      </w:r>
      <w:r w:rsidR="0042367F">
        <w:rPr>
          <w:rStyle w:val="Appelnotedebasdep"/>
          <w:rFonts w:ascii="Times New Roman" w:hAnsi="Times New Roman" w:cs="Times New Roman"/>
          <w:lang w:val="en-US"/>
        </w:rPr>
        <w:footnoteReference w:id="3"/>
      </w:r>
      <w:r w:rsidR="00136A4B">
        <w:rPr>
          <w:rFonts w:ascii="Times New Roman" w:hAnsi="Times New Roman" w:cs="Times New Roman"/>
          <w:lang w:val="en-US"/>
        </w:rPr>
        <w:t xml:space="preserve"> </w:t>
      </w:r>
      <w:r w:rsidR="00EC0F87" w:rsidRPr="00A01D8D">
        <w:rPr>
          <w:rFonts w:ascii="Times New Roman" w:hAnsi="Times New Roman" w:cs="Times New Roman"/>
          <w:lang w:val="en-US"/>
        </w:rPr>
        <w:t>This kind of research, after typeface research, is certainly worth the effort.</w:t>
      </w:r>
      <w:r w:rsidR="00DB7F83" w:rsidRPr="00A01D8D">
        <w:rPr>
          <w:rFonts w:ascii="Times New Roman" w:hAnsi="Times New Roman" w:cs="Times New Roman"/>
          <w:lang w:val="en-US"/>
        </w:rPr>
        <w:t xml:space="preserve"> Watermarks also helped bibliographers to locate </w:t>
      </w:r>
      <w:r w:rsidR="00896E4E" w:rsidRPr="00A01D8D">
        <w:rPr>
          <w:rFonts w:ascii="Times New Roman" w:hAnsi="Times New Roman" w:cs="Times New Roman"/>
          <w:lang w:val="en-US"/>
        </w:rPr>
        <w:t>incunabula</w:t>
      </w:r>
      <w:r w:rsidR="00DB7F83" w:rsidRPr="00A01D8D">
        <w:rPr>
          <w:rFonts w:ascii="Times New Roman" w:hAnsi="Times New Roman" w:cs="Times New Roman"/>
          <w:lang w:val="en-US"/>
        </w:rPr>
        <w:t xml:space="preserve"> without colophon. </w:t>
      </w:r>
      <w:r w:rsidR="0042367F">
        <w:rPr>
          <w:rFonts w:ascii="Times New Roman" w:hAnsi="Times New Roman" w:cs="Times New Roman"/>
          <w:lang w:val="en-US"/>
        </w:rPr>
        <w:t>Alan Stevenson did it for the first book printed in Louvain around 1474.</w:t>
      </w:r>
      <w:r w:rsidR="0042367F">
        <w:rPr>
          <w:rStyle w:val="Appelnotedebasdep"/>
          <w:rFonts w:ascii="Times New Roman" w:hAnsi="Times New Roman" w:cs="Times New Roman"/>
          <w:lang w:val="en-US"/>
        </w:rPr>
        <w:footnoteReference w:id="4"/>
      </w:r>
      <w:r w:rsidR="0042367F">
        <w:rPr>
          <w:rFonts w:ascii="Times New Roman" w:hAnsi="Times New Roman" w:cs="Times New Roman"/>
          <w:lang w:val="en-US"/>
        </w:rPr>
        <w:t xml:space="preserve"> </w:t>
      </w:r>
    </w:p>
    <w:p w14:paraId="780DBBD9" w14:textId="4FFA3566" w:rsidR="00C34739" w:rsidRPr="00A01D8D" w:rsidRDefault="00431FA2" w:rsidP="00C34739">
      <w:pPr>
        <w:spacing w:line="360" w:lineRule="auto"/>
        <w:ind w:firstLine="709"/>
        <w:rPr>
          <w:rFonts w:ascii="Times New Roman" w:hAnsi="Times New Roman" w:cs="Times New Roman"/>
          <w:lang w:val="en-US"/>
        </w:rPr>
      </w:pPr>
      <w:r w:rsidRPr="00A01D8D">
        <w:rPr>
          <w:rFonts w:ascii="Times New Roman" w:hAnsi="Times New Roman" w:cs="Times New Roman"/>
          <w:lang w:val="en-US"/>
        </w:rPr>
        <w:lastRenderedPageBreak/>
        <w:t xml:space="preserve">Paper was essential in the economy of the book during the hand-press </w:t>
      </w:r>
      <w:r w:rsidR="00D57C53">
        <w:rPr>
          <w:rFonts w:ascii="Times New Roman" w:hAnsi="Times New Roman" w:cs="Times New Roman"/>
          <w:lang w:val="en-US"/>
        </w:rPr>
        <w:t>period</w:t>
      </w:r>
      <w:r w:rsidRPr="00A01D8D">
        <w:rPr>
          <w:rFonts w:ascii="Times New Roman" w:hAnsi="Times New Roman" w:cs="Times New Roman"/>
          <w:lang w:val="en-US"/>
        </w:rPr>
        <w:t xml:space="preserve">. </w:t>
      </w:r>
      <w:r w:rsidR="002B3FD5" w:rsidRPr="00714406">
        <w:rPr>
          <w:rFonts w:ascii="Times New Roman" w:hAnsi="Times New Roman" w:cs="Times New Roman"/>
          <w:lang w:val="en-US"/>
        </w:rPr>
        <w:t>A hand-press working full-time absorbed about three reams of paper per day, which correspond to about one</w:t>
      </w:r>
      <w:r w:rsidR="002B2EC5">
        <w:rPr>
          <w:rFonts w:ascii="Times New Roman" w:hAnsi="Times New Roman" w:cs="Times New Roman"/>
          <w:lang w:val="en-US"/>
        </w:rPr>
        <w:t xml:space="preserve"> </w:t>
      </w:r>
      <w:r w:rsidR="002B3FD5" w:rsidRPr="00714406">
        <w:rPr>
          <w:rFonts w:ascii="Times New Roman" w:hAnsi="Times New Roman" w:cs="Times New Roman"/>
          <w:lang w:val="en-US"/>
        </w:rPr>
        <w:t xml:space="preserve">third or a half of the daily production of a </w:t>
      </w:r>
      <w:r w:rsidR="00E74412">
        <w:rPr>
          <w:rFonts w:ascii="Times New Roman" w:hAnsi="Times New Roman" w:cs="Times New Roman"/>
          <w:lang w:val="en-US"/>
        </w:rPr>
        <w:t xml:space="preserve">paper </w:t>
      </w:r>
      <w:r w:rsidR="002B3FD5" w:rsidRPr="00714406">
        <w:rPr>
          <w:rFonts w:ascii="Times New Roman" w:hAnsi="Times New Roman" w:cs="Times New Roman"/>
          <w:lang w:val="en-US"/>
        </w:rPr>
        <w:t>mill.</w:t>
      </w:r>
      <w:r w:rsidR="002B3FD5">
        <w:rPr>
          <w:rStyle w:val="Appelnotedebasdep"/>
          <w:rFonts w:ascii="Times New Roman" w:hAnsi="Times New Roman" w:cs="Times New Roman"/>
          <w:lang w:val="en-US"/>
        </w:rPr>
        <w:footnoteReference w:id="5"/>
      </w:r>
      <w:r w:rsidR="002B3FD5">
        <w:rPr>
          <w:rFonts w:ascii="Times New Roman" w:hAnsi="Times New Roman" w:cs="Times New Roman"/>
          <w:lang w:val="en-US"/>
        </w:rPr>
        <w:t xml:space="preserve"> </w:t>
      </w:r>
      <w:r w:rsidR="003A42A3" w:rsidRPr="00EE66EB">
        <w:rPr>
          <w:rFonts w:ascii="Times New Roman" w:hAnsi="Times New Roman" w:cs="Times New Roman"/>
          <w:lang w:val="en-US"/>
        </w:rPr>
        <w:t xml:space="preserve">It is quite significant that Frédéric </w:t>
      </w:r>
      <w:proofErr w:type="spellStart"/>
      <w:r w:rsidR="003A42A3" w:rsidRPr="00EE66EB">
        <w:rPr>
          <w:rFonts w:ascii="Times New Roman" w:hAnsi="Times New Roman" w:cs="Times New Roman"/>
          <w:lang w:val="en-US"/>
        </w:rPr>
        <w:t>Barbier</w:t>
      </w:r>
      <w:proofErr w:type="spellEnd"/>
      <w:r w:rsidR="003A42A3" w:rsidRPr="00EE66EB">
        <w:rPr>
          <w:rFonts w:ascii="Times New Roman" w:hAnsi="Times New Roman" w:cs="Times New Roman"/>
          <w:lang w:val="en-US"/>
        </w:rPr>
        <w:t xml:space="preserve"> uses the analogy </w:t>
      </w:r>
      <w:r w:rsidR="003A42A3">
        <w:rPr>
          <w:rFonts w:ascii="Times New Roman" w:hAnsi="Times New Roman" w:cs="Times New Roman"/>
          <w:lang w:val="en-US"/>
        </w:rPr>
        <w:t>‘p</w:t>
      </w:r>
      <w:r w:rsidR="003A42A3" w:rsidRPr="00EE66EB">
        <w:rPr>
          <w:rFonts w:ascii="Times New Roman" w:hAnsi="Times New Roman" w:cs="Times New Roman"/>
          <w:lang w:val="en-US"/>
        </w:rPr>
        <w:t>aper valley</w:t>
      </w:r>
      <w:r w:rsidR="003A42A3">
        <w:rPr>
          <w:rFonts w:ascii="Times New Roman" w:hAnsi="Times New Roman" w:cs="Times New Roman"/>
          <w:lang w:val="en-US"/>
        </w:rPr>
        <w:t>’</w:t>
      </w:r>
      <w:r w:rsidR="003A42A3" w:rsidRPr="00EE66EB">
        <w:rPr>
          <w:rFonts w:ascii="Times New Roman" w:hAnsi="Times New Roman" w:cs="Times New Roman"/>
          <w:lang w:val="en-US"/>
        </w:rPr>
        <w:t xml:space="preserve"> to rename </w:t>
      </w:r>
      <w:r w:rsidR="00B422F7">
        <w:rPr>
          <w:rFonts w:ascii="Times New Roman" w:hAnsi="Times New Roman" w:cs="Times New Roman"/>
          <w:lang w:val="en-US"/>
        </w:rPr>
        <w:t>the</w:t>
      </w:r>
      <w:r w:rsidR="00B422F7" w:rsidRPr="00EE66EB">
        <w:rPr>
          <w:rFonts w:ascii="Times New Roman" w:hAnsi="Times New Roman" w:cs="Times New Roman"/>
          <w:lang w:val="en-US"/>
        </w:rPr>
        <w:t xml:space="preserve"> Middle Rhine </w:t>
      </w:r>
      <w:r w:rsidR="002B2EC5">
        <w:rPr>
          <w:rFonts w:ascii="Times New Roman" w:hAnsi="Times New Roman" w:cs="Times New Roman"/>
          <w:lang w:val="en-US"/>
        </w:rPr>
        <w:t>V</w:t>
      </w:r>
      <w:r w:rsidR="00B422F7" w:rsidRPr="00EE66EB">
        <w:rPr>
          <w:rFonts w:ascii="Times New Roman" w:hAnsi="Times New Roman" w:cs="Times New Roman"/>
          <w:lang w:val="en-US"/>
        </w:rPr>
        <w:t>alley</w:t>
      </w:r>
      <w:r w:rsidR="00B422F7">
        <w:rPr>
          <w:rFonts w:ascii="Times New Roman" w:hAnsi="Times New Roman" w:cs="Times New Roman"/>
          <w:lang w:val="en-US"/>
        </w:rPr>
        <w:t>,</w:t>
      </w:r>
      <w:r w:rsidR="00B422F7" w:rsidRPr="00EE66EB">
        <w:rPr>
          <w:rFonts w:ascii="Times New Roman" w:hAnsi="Times New Roman" w:cs="Times New Roman"/>
          <w:lang w:val="en-US"/>
        </w:rPr>
        <w:t xml:space="preserve"> </w:t>
      </w:r>
      <w:r w:rsidR="00714406">
        <w:rPr>
          <w:rFonts w:ascii="Times New Roman" w:hAnsi="Times New Roman" w:cs="Times New Roman"/>
          <w:lang w:val="en-US"/>
        </w:rPr>
        <w:t>birthplace</w:t>
      </w:r>
      <w:r w:rsidR="00714406" w:rsidRPr="00EE66EB">
        <w:rPr>
          <w:rFonts w:ascii="Times New Roman" w:hAnsi="Times New Roman" w:cs="Times New Roman"/>
          <w:lang w:val="en-US"/>
        </w:rPr>
        <w:t xml:space="preserve"> of </w:t>
      </w:r>
      <w:r w:rsidR="00714406">
        <w:rPr>
          <w:rFonts w:ascii="Times New Roman" w:hAnsi="Times New Roman" w:cs="Times New Roman"/>
          <w:lang w:val="en-US"/>
        </w:rPr>
        <w:t xml:space="preserve">the </w:t>
      </w:r>
      <w:r w:rsidR="00714406" w:rsidRPr="00EE66EB">
        <w:rPr>
          <w:rFonts w:ascii="Times New Roman" w:hAnsi="Times New Roman" w:cs="Times New Roman"/>
          <w:lang w:val="en-US"/>
        </w:rPr>
        <w:t>printing</w:t>
      </w:r>
      <w:r w:rsidR="00714406">
        <w:rPr>
          <w:rFonts w:ascii="Times New Roman" w:hAnsi="Times New Roman" w:cs="Times New Roman"/>
          <w:lang w:val="en-US"/>
        </w:rPr>
        <w:t xml:space="preserve"> art</w:t>
      </w:r>
      <w:r w:rsidR="003A42A3" w:rsidRPr="00EE66EB">
        <w:rPr>
          <w:rFonts w:ascii="Times New Roman" w:hAnsi="Times New Roman" w:cs="Times New Roman"/>
          <w:lang w:val="en-US"/>
        </w:rPr>
        <w:t>.</w:t>
      </w:r>
      <w:r w:rsidR="003A42A3">
        <w:rPr>
          <w:rStyle w:val="Appelnotedebasdep"/>
          <w:rFonts w:ascii="Times New Roman" w:hAnsi="Times New Roman" w:cs="Times New Roman"/>
          <w:lang w:val="en-US"/>
        </w:rPr>
        <w:footnoteReference w:id="6"/>
      </w:r>
      <w:r w:rsidR="003A42A3">
        <w:rPr>
          <w:rFonts w:ascii="Times New Roman" w:hAnsi="Times New Roman" w:cs="Times New Roman"/>
          <w:lang w:val="en-US"/>
        </w:rPr>
        <w:t xml:space="preserve"> </w:t>
      </w:r>
      <w:r w:rsidR="00B26B70">
        <w:rPr>
          <w:rFonts w:ascii="Times New Roman" w:hAnsi="Times New Roman" w:cs="Times New Roman"/>
          <w:lang w:val="en-US"/>
        </w:rPr>
        <w:t>The supply of p</w:t>
      </w:r>
      <w:r w:rsidR="00714406">
        <w:rPr>
          <w:rFonts w:ascii="Times New Roman" w:hAnsi="Times New Roman" w:cs="Times New Roman"/>
          <w:lang w:val="en-US"/>
        </w:rPr>
        <w:t>aper</w:t>
      </w:r>
      <w:r w:rsidR="00714406" w:rsidRPr="00714406">
        <w:rPr>
          <w:rFonts w:ascii="Times New Roman" w:hAnsi="Times New Roman" w:cs="Times New Roman"/>
          <w:lang w:val="en-US"/>
        </w:rPr>
        <w:t xml:space="preserve"> had great repercussions on the price of a book.</w:t>
      </w:r>
      <w:r w:rsidR="00714406">
        <w:rPr>
          <w:rFonts w:ascii="Times New Roman" w:hAnsi="Times New Roman" w:cs="Times New Roman"/>
          <w:lang w:val="en-US"/>
        </w:rPr>
        <w:t xml:space="preserve"> L</w:t>
      </w:r>
      <w:r w:rsidR="007207BF">
        <w:rPr>
          <w:rFonts w:ascii="Times New Roman" w:hAnsi="Times New Roman" w:cs="Times New Roman"/>
          <w:lang w:val="en-US"/>
        </w:rPr>
        <w:t>e</w:t>
      </w:r>
      <w:r w:rsidR="00714406">
        <w:rPr>
          <w:rFonts w:ascii="Times New Roman" w:hAnsi="Times New Roman" w:cs="Times New Roman"/>
          <w:lang w:val="en-US"/>
        </w:rPr>
        <w:t xml:space="preserve">on </w:t>
      </w:r>
      <w:proofErr w:type="spellStart"/>
      <w:r w:rsidR="00714406">
        <w:rPr>
          <w:rFonts w:ascii="Times New Roman" w:hAnsi="Times New Roman" w:cs="Times New Roman"/>
          <w:lang w:val="en-US"/>
        </w:rPr>
        <w:t>Voet</w:t>
      </w:r>
      <w:proofErr w:type="spellEnd"/>
      <w:r w:rsidR="00714406">
        <w:rPr>
          <w:rFonts w:ascii="Times New Roman" w:hAnsi="Times New Roman" w:cs="Times New Roman"/>
          <w:lang w:val="en-US"/>
        </w:rPr>
        <w:t xml:space="preserve"> showed that it</w:t>
      </w:r>
      <w:r w:rsidRPr="00A01D8D">
        <w:rPr>
          <w:rFonts w:ascii="Times New Roman" w:hAnsi="Times New Roman" w:cs="Times New Roman"/>
          <w:lang w:val="en-US"/>
        </w:rPr>
        <w:t xml:space="preserve"> accounted</w:t>
      </w:r>
      <w:r w:rsidR="00B26B70">
        <w:rPr>
          <w:rFonts w:ascii="Times New Roman" w:hAnsi="Times New Roman" w:cs="Times New Roman"/>
          <w:lang w:val="en-US"/>
        </w:rPr>
        <w:t xml:space="preserve">, in the </w:t>
      </w:r>
      <w:proofErr w:type="spellStart"/>
      <w:r w:rsidR="00B26B70">
        <w:rPr>
          <w:rFonts w:ascii="Times New Roman" w:hAnsi="Times New Roman" w:cs="Times New Roman"/>
          <w:i/>
          <w:lang w:val="en-US"/>
        </w:rPr>
        <w:t>Officina</w:t>
      </w:r>
      <w:proofErr w:type="spellEnd"/>
      <w:r w:rsidR="00B26B70">
        <w:rPr>
          <w:rFonts w:ascii="Times New Roman" w:hAnsi="Times New Roman" w:cs="Times New Roman"/>
          <w:i/>
          <w:lang w:val="en-US"/>
        </w:rPr>
        <w:t xml:space="preserve"> </w:t>
      </w:r>
      <w:proofErr w:type="spellStart"/>
      <w:r w:rsidR="00B26B70">
        <w:rPr>
          <w:rFonts w:ascii="Times New Roman" w:hAnsi="Times New Roman" w:cs="Times New Roman"/>
          <w:i/>
          <w:lang w:val="en-US"/>
        </w:rPr>
        <w:t>Plantiniana</w:t>
      </w:r>
      <w:proofErr w:type="spellEnd"/>
      <w:r w:rsidR="00B26B70">
        <w:rPr>
          <w:rFonts w:ascii="Times New Roman" w:hAnsi="Times New Roman" w:cs="Times New Roman"/>
          <w:lang w:val="en-US"/>
        </w:rPr>
        <w:t>,</w:t>
      </w:r>
      <w:r w:rsidRPr="00A01D8D">
        <w:rPr>
          <w:rFonts w:ascii="Times New Roman" w:hAnsi="Times New Roman" w:cs="Times New Roman"/>
          <w:lang w:val="en-US"/>
        </w:rPr>
        <w:t xml:space="preserve"> for an average of 60-65 per cent of the cost of producing a book, this percentage rising to 75 per cent for some large printings.</w:t>
      </w:r>
      <w:r w:rsidR="00B26B70">
        <w:rPr>
          <w:rStyle w:val="Appelnotedebasdep"/>
          <w:rFonts w:ascii="Times New Roman" w:hAnsi="Times New Roman" w:cs="Times New Roman"/>
          <w:lang w:val="en-US"/>
        </w:rPr>
        <w:footnoteReference w:id="7"/>
      </w:r>
      <w:r w:rsidRPr="00A01D8D">
        <w:rPr>
          <w:rFonts w:ascii="Times New Roman" w:hAnsi="Times New Roman" w:cs="Times New Roman"/>
          <w:lang w:val="en-US"/>
        </w:rPr>
        <w:t xml:space="preserve"> </w:t>
      </w:r>
      <w:r w:rsidR="007076E0" w:rsidRPr="00A01D8D">
        <w:rPr>
          <w:rFonts w:ascii="Times New Roman" w:hAnsi="Times New Roman" w:cs="Times New Roman"/>
          <w:lang w:val="en-US"/>
        </w:rPr>
        <w:t xml:space="preserve">Its price fluctuated and could vary from year to year. Printers were very careful about </w:t>
      </w:r>
      <w:r w:rsidR="002C719B" w:rsidRPr="00A01D8D">
        <w:rPr>
          <w:rFonts w:ascii="Times New Roman" w:hAnsi="Times New Roman" w:cs="Times New Roman"/>
          <w:lang w:val="en-US"/>
        </w:rPr>
        <w:t>this</w:t>
      </w:r>
      <w:r w:rsidR="007076E0" w:rsidRPr="00A01D8D">
        <w:rPr>
          <w:rFonts w:ascii="Times New Roman" w:hAnsi="Times New Roman" w:cs="Times New Roman"/>
          <w:lang w:val="en-US"/>
        </w:rPr>
        <w:t xml:space="preserve"> and the </w:t>
      </w:r>
      <w:proofErr w:type="spellStart"/>
      <w:r w:rsidR="00FA7090">
        <w:rPr>
          <w:rFonts w:ascii="Times New Roman" w:hAnsi="Times New Roman" w:cs="Times New Roman"/>
          <w:i/>
          <w:lang w:val="en-US"/>
        </w:rPr>
        <w:t>Officina</w:t>
      </w:r>
      <w:proofErr w:type="spellEnd"/>
      <w:r w:rsidR="00FA7090">
        <w:rPr>
          <w:rFonts w:ascii="Times New Roman" w:hAnsi="Times New Roman" w:cs="Times New Roman"/>
          <w:i/>
          <w:lang w:val="en-US"/>
        </w:rPr>
        <w:t xml:space="preserve"> </w:t>
      </w:r>
      <w:proofErr w:type="spellStart"/>
      <w:r w:rsidR="00FA7090">
        <w:rPr>
          <w:rFonts w:ascii="Times New Roman" w:hAnsi="Times New Roman" w:cs="Times New Roman"/>
          <w:i/>
          <w:lang w:val="en-US"/>
        </w:rPr>
        <w:t>Plantiniana</w:t>
      </w:r>
      <w:proofErr w:type="spellEnd"/>
      <w:r w:rsidR="00FA7090">
        <w:rPr>
          <w:rFonts w:ascii="Times New Roman" w:hAnsi="Times New Roman" w:cs="Times New Roman"/>
          <w:i/>
          <w:lang w:val="en-US"/>
        </w:rPr>
        <w:t>’</w:t>
      </w:r>
      <w:r w:rsidR="00FA7090" w:rsidRPr="00A01D8D">
        <w:rPr>
          <w:rFonts w:ascii="Times New Roman" w:hAnsi="Times New Roman" w:cs="Times New Roman"/>
          <w:lang w:val="en-US"/>
        </w:rPr>
        <w:t xml:space="preserve"> </w:t>
      </w:r>
      <w:r w:rsidR="007076E0" w:rsidRPr="00A01D8D">
        <w:rPr>
          <w:rFonts w:ascii="Times New Roman" w:hAnsi="Times New Roman" w:cs="Times New Roman"/>
          <w:lang w:val="en-US"/>
        </w:rPr>
        <w:t xml:space="preserve">accounts </w:t>
      </w:r>
      <w:r w:rsidR="002C719B" w:rsidRPr="00A01D8D">
        <w:rPr>
          <w:rFonts w:ascii="Times New Roman" w:hAnsi="Times New Roman" w:cs="Times New Roman"/>
          <w:lang w:val="en-US"/>
        </w:rPr>
        <w:t xml:space="preserve">still </w:t>
      </w:r>
      <w:r w:rsidR="007076E0" w:rsidRPr="00A01D8D">
        <w:rPr>
          <w:rFonts w:ascii="Times New Roman" w:hAnsi="Times New Roman" w:cs="Times New Roman"/>
          <w:lang w:val="en-US"/>
        </w:rPr>
        <w:t xml:space="preserve">kept show that books were detailed according to the number of sheets used in </w:t>
      </w:r>
      <w:r w:rsidR="001F389F" w:rsidRPr="00A01D8D">
        <w:rPr>
          <w:rFonts w:ascii="Times New Roman" w:hAnsi="Times New Roman" w:cs="Times New Roman"/>
          <w:lang w:val="en-US"/>
        </w:rPr>
        <w:t>their</w:t>
      </w:r>
      <w:r w:rsidR="007076E0" w:rsidRPr="00A01D8D">
        <w:rPr>
          <w:rFonts w:ascii="Times New Roman" w:hAnsi="Times New Roman" w:cs="Times New Roman"/>
          <w:lang w:val="en-US"/>
        </w:rPr>
        <w:t xml:space="preserve"> composition.</w:t>
      </w:r>
      <w:r w:rsidR="00FA7090">
        <w:rPr>
          <w:rStyle w:val="Appelnotedebasdep"/>
          <w:rFonts w:ascii="Times New Roman" w:hAnsi="Times New Roman" w:cs="Times New Roman"/>
          <w:lang w:val="en-US"/>
        </w:rPr>
        <w:footnoteReference w:id="8"/>
      </w:r>
      <w:r w:rsidR="007076E0" w:rsidRPr="00A01D8D">
        <w:rPr>
          <w:rFonts w:ascii="Times New Roman" w:hAnsi="Times New Roman" w:cs="Times New Roman"/>
          <w:lang w:val="en-US"/>
        </w:rPr>
        <w:t xml:space="preserve"> </w:t>
      </w:r>
      <w:r w:rsidR="00FA7090">
        <w:rPr>
          <w:rFonts w:ascii="Times New Roman" w:hAnsi="Times New Roman" w:cs="Times New Roman"/>
          <w:lang w:val="en-US"/>
        </w:rPr>
        <w:t xml:space="preserve">They made it for the calculation of the cost of production and for fixing the selling price. </w:t>
      </w:r>
      <w:r w:rsidR="00E74412" w:rsidRPr="00E74412">
        <w:rPr>
          <w:rFonts w:ascii="Times New Roman" w:hAnsi="Times New Roman" w:cs="Times New Roman"/>
          <w:lang w:val="en-US"/>
        </w:rPr>
        <w:t>The</w:t>
      </w:r>
      <w:r w:rsidR="00233BBC">
        <w:rPr>
          <w:rFonts w:ascii="Times New Roman" w:hAnsi="Times New Roman" w:cs="Times New Roman"/>
          <w:lang w:val="en-US"/>
        </w:rPr>
        <w:t>se archives teach us that the</w:t>
      </w:r>
      <w:r w:rsidR="00E74412" w:rsidRPr="00E74412">
        <w:rPr>
          <w:rFonts w:ascii="Times New Roman" w:hAnsi="Times New Roman" w:cs="Times New Roman"/>
          <w:lang w:val="en-US"/>
        </w:rPr>
        <w:t xml:space="preserve"> paper </w:t>
      </w:r>
      <w:r w:rsidR="00E74412">
        <w:rPr>
          <w:rFonts w:ascii="Times New Roman" w:hAnsi="Times New Roman" w:cs="Times New Roman"/>
          <w:lang w:val="en-US"/>
        </w:rPr>
        <w:t>supply</w:t>
      </w:r>
      <w:r w:rsidR="00E74412" w:rsidRPr="00E74412">
        <w:rPr>
          <w:rFonts w:ascii="Times New Roman" w:hAnsi="Times New Roman" w:cs="Times New Roman"/>
          <w:lang w:val="en-US"/>
        </w:rPr>
        <w:t xml:space="preserve"> for a printing house </w:t>
      </w:r>
      <w:r w:rsidR="00E74412">
        <w:rPr>
          <w:rFonts w:ascii="Times New Roman" w:hAnsi="Times New Roman" w:cs="Times New Roman"/>
          <w:lang w:val="en-US"/>
        </w:rPr>
        <w:t>like</w:t>
      </w:r>
      <w:r w:rsidR="00233BBC" w:rsidRPr="00233BBC">
        <w:rPr>
          <w:rFonts w:ascii="Times New Roman" w:hAnsi="Times New Roman" w:cs="Times New Roman"/>
          <w:lang w:val="en-US"/>
        </w:rPr>
        <w:t xml:space="preserve"> </w:t>
      </w:r>
      <w:r w:rsidR="00233BBC" w:rsidRPr="00A01D8D">
        <w:rPr>
          <w:rFonts w:ascii="Times New Roman" w:hAnsi="Times New Roman" w:cs="Times New Roman"/>
          <w:lang w:val="en-US"/>
        </w:rPr>
        <w:t xml:space="preserve">the </w:t>
      </w:r>
      <w:proofErr w:type="spellStart"/>
      <w:r w:rsidR="00233BBC">
        <w:rPr>
          <w:rFonts w:ascii="Times New Roman" w:hAnsi="Times New Roman" w:cs="Times New Roman"/>
          <w:i/>
          <w:lang w:val="en-US"/>
        </w:rPr>
        <w:t>Officina</w:t>
      </w:r>
      <w:proofErr w:type="spellEnd"/>
      <w:r w:rsidR="00233BBC">
        <w:rPr>
          <w:rFonts w:ascii="Times New Roman" w:hAnsi="Times New Roman" w:cs="Times New Roman"/>
          <w:i/>
          <w:lang w:val="en-US"/>
        </w:rPr>
        <w:t xml:space="preserve"> </w:t>
      </w:r>
      <w:proofErr w:type="spellStart"/>
      <w:r w:rsidR="00233BBC">
        <w:rPr>
          <w:rFonts w:ascii="Times New Roman" w:hAnsi="Times New Roman" w:cs="Times New Roman"/>
          <w:i/>
          <w:lang w:val="en-US"/>
        </w:rPr>
        <w:t>Plantiniana</w:t>
      </w:r>
      <w:proofErr w:type="spellEnd"/>
      <w:r w:rsidR="00E74412">
        <w:rPr>
          <w:rFonts w:ascii="Times New Roman" w:hAnsi="Times New Roman" w:cs="Times New Roman"/>
          <w:lang w:val="en-US"/>
        </w:rPr>
        <w:t xml:space="preserve"> </w:t>
      </w:r>
      <w:r w:rsidR="00233BBC">
        <w:rPr>
          <w:rFonts w:ascii="Times New Roman" w:hAnsi="Times New Roman" w:cs="Times New Roman"/>
          <w:lang w:val="en-US"/>
        </w:rPr>
        <w:t>was</w:t>
      </w:r>
      <w:r w:rsidR="00E74412" w:rsidRPr="00E74412">
        <w:rPr>
          <w:rFonts w:ascii="Times New Roman" w:hAnsi="Times New Roman" w:cs="Times New Roman"/>
          <w:lang w:val="en-US"/>
        </w:rPr>
        <w:t xml:space="preserve"> enormous.</w:t>
      </w:r>
      <w:r w:rsidR="00233BBC">
        <w:rPr>
          <w:rFonts w:ascii="Times New Roman" w:hAnsi="Times New Roman" w:cs="Times New Roman"/>
          <w:lang w:val="en-US"/>
        </w:rPr>
        <w:t xml:space="preserve"> </w:t>
      </w:r>
      <w:proofErr w:type="gramStart"/>
      <w:r w:rsidR="00233BBC">
        <w:rPr>
          <w:rFonts w:ascii="Times New Roman" w:hAnsi="Times New Roman" w:cs="Times New Roman"/>
          <w:lang w:val="en-US"/>
        </w:rPr>
        <w:t xml:space="preserve">Jan </w:t>
      </w:r>
      <w:proofErr w:type="spellStart"/>
      <w:r w:rsidR="00233BBC">
        <w:rPr>
          <w:rFonts w:ascii="Times New Roman" w:hAnsi="Times New Roman" w:cs="Times New Roman"/>
          <w:lang w:val="en-US"/>
        </w:rPr>
        <w:t>Moretus</w:t>
      </w:r>
      <w:proofErr w:type="spellEnd"/>
      <w:proofErr w:type="gramEnd"/>
      <w:r w:rsidR="00233BBC">
        <w:rPr>
          <w:rFonts w:ascii="Times New Roman" w:hAnsi="Times New Roman" w:cs="Times New Roman"/>
          <w:lang w:val="en-US"/>
        </w:rPr>
        <w:t xml:space="preserve"> </w:t>
      </w:r>
      <w:proofErr w:type="spellStart"/>
      <w:r w:rsidR="00233BBC">
        <w:rPr>
          <w:rFonts w:ascii="Times New Roman" w:hAnsi="Times New Roman" w:cs="Times New Roman"/>
          <w:smallCaps/>
          <w:lang w:val="en-US"/>
        </w:rPr>
        <w:t>i</w:t>
      </w:r>
      <w:proofErr w:type="spellEnd"/>
      <w:r w:rsidR="00233BBC">
        <w:rPr>
          <w:rFonts w:ascii="Times New Roman" w:hAnsi="Times New Roman" w:cs="Times New Roman"/>
          <w:lang w:val="en-US"/>
        </w:rPr>
        <w:t xml:space="preserve"> needed, between 1590 and 1610, less than 24,500 sheets of paper to print a copy of the around 700 editions that bear his name, which represents around 46,550 reams of paper to print all the copies of these 700 editions.</w:t>
      </w:r>
      <w:r w:rsidR="00AD207B">
        <w:rPr>
          <w:rStyle w:val="Appelnotedebasdep"/>
          <w:rFonts w:ascii="Times New Roman" w:hAnsi="Times New Roman" w:cs="Times New Roman"/>
          <w:lang w:val="en-US"/>
        </w:rPr>
        <w:footnoteReference w:id="9"/>
      </w:r>
      <w:r w:rsidR="00E74412">
        <w:rPr>
          <w:rFonts w:ascii="Times New Roman" w:hAnsi="Times New Roman" w:cs="Times New Roman"/>
          <w:lang w:val="en-US"/>
        </w:rPr>
        <w:t xml:space="preserve"> </w:t>
      </w:r>
      <w:r w:rsidRPr="00A01D8D">
        <w:rPr>
          <w:rFonts w:ascii="Times New Roman" w:hAnsi="Times New Roman" w:cs="Times New Roman"/>
          <w:lang w:val="en-US"/>
        </w:rPr>
        <w:t xml:space="preserve">The sheet of paper was also the basic unit </w:t>
      </w:r>
      <w:r w:rsidR="002B2EC5">
        <w:rPr>
          <w:rFonts w:ascii="Times New Roman" w:hAnsi="Times New Roman" w:cs="Times New Roman"/>
          <w:lang w:val="en-US"/>
        </w:rPr>
        <w:t>of</w:t>
      </w:r>
      <w:r w:rsidRPr="00A01D8D">
        <w:rPr>
          <w:rFonts w:ascii="Times New Roman" w:hAnsi="Times New Roman" w:cs="Times New Roman"/>
          <w:lang w:val="en-US"/>
        </w:rPr>
        <w:t xml:space="preserve"> the daily wages of the workers. </w:t>
      </w:r>
      <w:r w:rsidR="00C34739">
        <w:rPr>
          <w:rFonts w:ascii="Times New Roman" w:hAnsi="Times New Roman" w:cs="Times New Roman"/>
          <w:lang w:val="en-US"/>
        </w:rPr>
        <w:t>P</w:t>
      </w:r>
      <w:r w:rsidR="00C34739" w:rsidRPr="00A01D8D">
        <w:rPr>
          <w:rFonts w:ascii="Times New Roman" w:hAnsi="Times New Roman" w:cs="Times New Roman"/>
          <w:lang w:val="en-US"/>
        </w:rPr>
        <w:t xml:space="preserve">ressmen </w:t>
      </w:r>
      <w:r w:rsidRPr="00A01D8D">
        <w:rPr>
          <w:rFonts w:ascii="Times New Roman" w:hAnsi="Times New Roman" w:cs="Times New Roman"/>
          <w:lang w:val="en-US"/>
        </w:rPr>
        <w:t>were paid on the base of the sheets that they pressed.</w:t>
      </w:r>
      <w:r w:rsidR="00537150">
        <w:rPr>
          <w:rFonts w:ascii="Times New Roman" w:hAnsi="Times New Roman" w:cs="Times New Roman"/>
          <w:lang w:val="en-US"/>
        </w:rPr>
        <w:t xml:space="preserve"> The norm was fixed at 1.250 sheets per day, excluding wastage.</w:t>
      </w:r>
      <w:r w:rsidR="00FA7090">
        <w:rPr>
          <w:rStyle w:val="Appelnotedebasdep"/>
          <w:rFonts w:ascii="Times New Roman" w:hAnsi="Times New Roman" w:cs="Times New Roman"/>
          <w:lang w:val="en-US"/>
        </w:rPr>
        <w:footnoteReference w:id="10"/>
      </w:r>
      <w:r w:rsidRPr="00A01D8D">
        <w:rPr>
          <w:rFonts w:ascii="Times New Roman" w:hAnsi="Times New Roman" w:cs="Times New Roman"/>
          <w:lang w:val="en-US"/>
        </w:rPr>
        <w:t xml:space="preserve"> </w:t>
      </w:r>
      <w:r w:rsidR="00C34739">
        <w:rPr>
          <w:rFonts w:ascii="Times New Roman" w:hAnsi="Times New Roman" w:cs="Times New Roman"/>
          <w:lang w:val="en-US"/>
        </w:rPr>
        <w:t xml:space="preserve">The printed sheet was thus an </w:t>
      </w:r>
      <w:r w:rsidR="00AD207B">
        <w:rPr>
          <w:rFonts w:ascii="Times New Roman" w:hAnsi="Times New Roman" w:cs="Times New Roman"/>
          <w:lang w:val="en-US"/>
        </w:rPr>
        <w:t xml:space="preserve">important </w:t>
      </w:r>
      <w:r w:rsidR="00C34739">
        <w:rPr>
          <w:rFonts w:ascii="Times New Roman" w:hAnsi="Times New Roman" w:cs="Times New Roman"/>
          <w:lang w:val="en-US"/>
        </w:rPr>
        <w:t xml:space="preserve">economic entity in </w:t>
      </w:r>
      <w:r w:rsidR="00F7665E">
        <w:rPr>
          <w:rFonts w:ascii="Times New Roman" w:hAnsi="Times New Roman" w:cs="Times New Roman"/>
          <w:lang w:val="en-US"/>
        </w:rPr>
        <w:t>a</w:t>
      </w:r>
      <w:r w:rsidR="00C34739">
        <w:rPr>
          <w:rFonts w:ascii="Times New Roman" w:hAnsi="Times New Roman" w:cs="Times New Roman"/>
          <w:lang w:val="en-US"/>
        </w:rPr>
        <w:t xml:space="preserve"> printing house</w:t>
      </w:r>
      <w:r w:rsidR="00F7665E">
        <w:rPr>
          <w:rFonts w:ascii="Times New Roman" w:hAnsi="Times New Roman" w:cs="Times New Roman"/>
          <w:lang w:val="en-US"/>
        </w:rPr>
        <w:t xml:space="preserve"> during the period of hand-operated presses</w:t>
      </w:r>
      <w:r w:rsidR="00C34739">
        <w:rPr>
          <w:rFonts w:ascii="Times New Roman" w:hAnsi="Times New Roman" w:cs="Times New Roman"/>
          <w:lang w:val="en-US"/>
        </w:rPr>
        <w:t xml:space="preserve">. </w:t>
      </w:r>
    </w:p>
    <w:p w14:paraId="45074A70" w14:textId="1221DAC5" w:rsidR="007076E0" w:rsidRPr="00A01D8D" w:rsidRDefault="00714406" w:rsidP="00D9459A">
      <w:pPr>
        <w:spacing w:line="360" w:lineRule="auto"/>
        <w:ind w:firstLine="709"/>
        <w:rPr>
          <w:rFonts w:ascii="Times New Roman" w:hAnsi="Times New Roman" w:cs="Times New Roman"/>
          <w:lang w:val="en-GB"/>
        </w:rPr>
      </w:pPr>
      <w:r>
        <w:rPr>
          <w:rFonts w:ascii="Times New Roman" w:hAnsi="Times New Roman" w:cs="Times New Roman"/>
          <w:lang w:val="en-US"/>
        </w:rPr>
        <w:t xml:space="preserve">As Daniel </w:t>
      </w:r>
      <w:proofErr w:type="spellStart"/>
      <w:r>
        <w:rPr>
          <w:rFonts w:ascii="Times New Roman" w:hAnsi="Times New Roman" w:cs="Times New Roman"/>
          <w:lang w:val="en-US"/>
        </w:rPr>
        <w:t>Bellingradt</w:t>
      </w:r>
      <w:proofErr w:type="spellEnd"/>
      <w:r>
        <w:rPr>
          <w:rFonts w:ascii="Times New Roman" w:hAnsi="Times New Roman" w:cs="Times New Roman"/>
          <w:lang w:val="en-US"/>
        </w:rPr>
        <w:t xml:space="preserve"> reminds it</w:t>
      </w:r>
      <w:r w:rsidR="00F75065">
        <w:rPr>
          <w:rFonts w:ascii="Times New Roman" w:hAnsi="Times New Roman" w:cs="Times New Roman"/>
          <w:lang w:val="en-US"/>
        </w:rPr>
        <w:t xml:space="preserve"> in one of its </w:t>
      </w:r>
      <w:r w:rsidR="002B2EC5">
        <w:rPr>
          <w:rFonts w:ascii="Times New Roman" w:hAnsi="Times New Roman" w:cs="Times New Roman"/>
          <w:lang w:val="en-US"/>
        </w:rPr>
        <w:t>article</w:t>
      </w:r>
      <w:r w:rsidR="00F75065">
        <w:rPr>
          <w:rFonts w:ascii="Times New Roman" w:hAnsi="Times New Roman" w:cs="Times New Roman"/>
          <w:lang w:val="en-US"/>
        </w:rPr>
        <w:t xml:space="preserve"> dedicated to the paper trade</w:t>
      </w:r>
      <w:r>
        <w:rPr>
          <w:rFonts w:ascii="Times New Roman" w:hAnsi="Times New Roman" w:cs="Times New Roman"/>
          <w:lang w:val="en-US"/>
        </w:rPr>
        <w:t>: “</w:t>
      </w:r>
      <w:r w:rsidR="00537150">
        <w:rPr>
          <w:rFonts w:ascii="Times New Roman" w:hAnsi="Times New Roman" w:cs="Times New Roman"/>
          <w:lang w:val="en-US"/>
        </w:rPr>
        <w:t>t</w:t>
      </w:r>
      <w:r>
        <w:rPr>
          <w:rFonts w:ascii="Times New Roman" w:hAnsi="Times New Roman" w:cs="Times New Roman"/>
          <w:lang w:val="en-US"/>
        </w:rPr>
        <w:t>he trade of paper was part and basis of both the printing and publishing culture and the book trade of early modern Europe”.</w:t>
      </w:r>
      <w:r>
        <w:rPr>
          <w:rStyle w:val="Appelnotedebasdep"/>
          <w:rFonts w:ascii="Times New Roman" w:hAnsi="Times New Roman" w:cs="Times New Roman"/>
          <w:lang w:val="en-US"/>
        </w:rPr>
        <w:footnoteReference w:id="11"/>
      </w:r>
      <w:r>
        <w:rPr>
          <w:rFonts w:ascii="Times New Roman" w:hAnsi="Times New Roman" w:cs="Times New Roman"/>
          <w:lang w:val="en-US"/>
        </w:rPr>
        <w:t xml:space="preserve"> </w:t>
      </w:r>
      <w:r w:rsidR="00DA385D" w:rsidRPr="00A01D8D">
        <w:rPr>
          <w:rFonts w:ascii="Times New Roman" w:hAnsi="Times New Roman" w:cs="Times New Roman"/>
          <w:lang w:val="en-US"/>
        </w:rPr>
        <w:t xml:space="preserve">Unfortunately, </w:t>
      </w:r>
      <w:r w:rsidR="00850AAA" w:rsidRPr="00850AAA">
        <w:rPr>
          <w:rFonts w:ascii="Times New Roman" w:hAnsi="Times New Roman" w:cs="Times New Roman"/>
          <w:lang w:val="en-US"/>
        </w:rPr>
        <w:t xml:space="preserve">despite the importance of this economic </w:t>
      </w:r>
      <w:r w:rsidR="00850AAA">
        <w:rPr>
          <w:rFonts w:ascii="Times New Roman" w:hAnsi="Times New Roman" w:cs="Times New Roman"/>
          <w:lang w:val="en-US"/>
        </w:rPr>
        <w:t xml:space="preserve">sector, </w:t>
      </w:r>
      <w:r w:rsidR="00DA385D" w:rsidRPr="00A01D8D">
        <w:rPr>
          <w:rFonts w:ascii="Times New Roman" w:hAnsi="Times New Roman" w:cs="Times New Roman"/>
          <w:lang w:val="en-US"/>
        </w:rPr>
        <w:t xml:space="preserve">nothing </w:t>
      </w:r>
      <w:r w:rsidR="00155349" w:rsidRPr="00A01D8D">
        <w:rPr>
          <w:rFonts w:ascii="Times New Roman" w:hAnsi="Times New Roman" w:cs="Times New Roman"/>
          <w:lang w:val="en-US"/>
        </w:rPr>
        <w:t>has</w:t>
      </w:r>
      <w:r w:rsidR="00DA385D" w:rsidRPr="00A01D8D">
        <w:rPr>
          <w:rFonts w:ascii="Times New Roman" w:hAnsi="Times New Roman" w:cs="Times New Roman"/>
          <w:lang w:val="en-US"/>
        </w:rPr>
        <w:t xml:space="preserve"> been published on the purchases of paper by 15</w:t>
      </w:r>
      <w:r w:rsidR="00DA385D" w:rsidRPr="00A01D8D">
        <w:rPr>
          <w:rFonts w:ascii="Times New Roman" w:hAnsi="Times New Roman" w:cs="Times New Roman"/>
          <w:vertAlign w:val="superscript"/>
          <w:lang w:val="en-US"/>
        </w:rPr>
        <w:t>th</w:t>
      </w:r>
      <w:r w:rsidR="00DA385D" w:rsidRPr="00A01D8D">
        <w:rPr>
          <w:rFonts w:ascii="Times New Roman" w:hAnsi="Times New Roman" w:cs="Times New Roman"/>
          <w:lang w:val="en-US"/>
        </w:rPr>
        <w:t>-century printers from the former Low Countries or on the</w:t>
      </w:r>
      <w:r w:rsidR="00155349" w:rsidRPr="00A01D8D">
        <w:rPr>
          <w:rFonts w:ascii="Times New Roman" w:hAnsi="Times New Roman" w:cs="Times New Roman"/>
          <w:lang w:val="en-US"/>
        </w:rPr>
        <w:t xml:space="preserve"> </w:t>
      </w:r>
      <w:r w:rsidR="00B26B70">
        <w:rPr>
          <w:rFonts w:ascii="Times New Roman" w:hAnsi="Times New Roman" w:cs="Times New Roman"/>
          <w:lang w:val="en-US"/>
        </w:rPr>
        <w:t>‘</w:t>
      </w:r>
      <w:r w:rsidR="00DA385D" w:rsidRPr="00A01D8D">
        <w:rPr>
          <w:rFonts w:ascii="Times New Roman" w:hAnsi="Times New Roman" w:cs="Times New Roman"/>
          <w:lang w:val="en-US"/>
        </w:rPr>
        <w:t>paper roads</w:t>
      </w:r>
      <w:r w:rsidR="00B26B70">
        <w:rPr>
          <w:rFonts w:ascii="Times New Roman" w:hAnsi="Times New Roman" w:cs="Times New Roman"/>
          <w:lang w:val="en-US"/>
        </w:rPr>
        <w:t>’</w:t>
      </w:r>
      <w:r w:rsidR="008723B5">
        <w:rPr>
          <w:rFonts w:ascii="Times New Roman" w:hAnsi="Times New Roman" w:cs="Times New Roman"/>
          <w:lang w:val="en-US"/>
        </w:rPr>
        <w:t xml:space="preserve"> used for supplying them</w:t>
      </w:r>
      <w:r w:rsidR="00DA385D" w:rsidRPr="00A01D8D">
        <w:rPr>
          <w:rFonts w:ascii="Times New Roman" w:hAnsi="Times New Roman" w:cs="Times New Roman"/>
          <w:lang w:val="en-US"/>
        </w:rPr>
        <w:t>.</w:t>
      </w:r>
      <w:r w:rsidR="00537150">
        <w:rPr>
          <w:rStyle w:val="Appelnotedebasdep"/>
          <w:rFonts w:ascii="Times New Roman" w:hAnsi="Times New Roman" w:cs="Times New Roman"/>
          <w:lang w:val="en-US"/>
        </w:rPr>
        <w:footnoteReference w:id="12"/>
      </w:r>
      <w:r w:rsidR="00DA385D" w:rsidRPr="00A01D8D">
        <w:rPr>
          <w:rFonts w:ascii="Times New Roman" w:hAnsi="Times New Roman" w:cs="Times New Roman"/>
          <w:lang w:val="en-US"/>
        </w:rPr>
        <w:t xml:space="preserve"> </w:t>
      </w:r>
      <w:r w:rsidR="00155349" w:rsidRPr="00A01D8D">
        <w:rPr>
          <w:rFonts w:ascii="Times New Roman" w:hAnsi="Times New Roman" w:cs="Times New Roman"/>
          <w:lang w:val="en-US"/>
        </w:rPr>
        <w:t xml:space="preserve">This significant </w:t>
      </w:r>
      <w:r w:rsidR="00155349" w:rsidRPr="00A01D8D">
        <w:rPr>
          <w:rFonts w:ascii="Times New Roman" w:hAnsi="Times New Roman" w:cs="Times New Roman"/>
          <w:lang w:val="en-US"/>
        </w:rPr>
        <w:lastRenderedPageBreak/>
        <w:t>historiographical gap can be explained by the lack of data</w:t>
      </w:r>
      <w:r w:rsidR="00884272">
        <w:rPr>
          <w:rFonts w:ascii="Times New Roman" w:hAnsi="Times New Roman" w:cs="Times New Roman"/>
          <w:lang w:val="en-US"/>
        </w:rPr>
        <w:t xml:space="preserve"> and in-depth research</w:t>
      </w:r>
      <w:r w:rsidR="00F7665E">
        <w:rPr>
          <w:rFonts w:ascii="Times New Roman" w:hAnsi="Times New Roman" w:cs="Times New Roman"/>
          <w:lang w:val="en-US"/>
        </w:rPr>
        <w:t xml:space="preserve"> on this topic</w:t>
      </w:r>
      <w:r w:rsidR="00155349" w:rsidRPr="00A01D8D">
        <w:rPr>
          <w:rFonts w:ascii="Times New Roman" w:hAnsi="Times New Roman" w:cs="Times New Roman"/>
          <w:lang w:val="en-US"/>
        </w:rPr>
        <w:t>. In order to contribute to fill it, I’ve decided to work on Dirk Martens’ production.</w:t>
      </w:r>
      <w:r w:rsidR="00C34739">
        <w:rPr>
          <w:rStyle w:val="Appelnotedebasdep"/>
          <w:rFonts w:ascii="Times New Roman" w:hAnsi="Times New Roman" w:cs="Times New Roman"/>
          <w:lang w:val="en-US"/>
        </w:rPr>
        <w:footnoteReference w:id="13"/>
      </w:r>
      <w:r w:rsidR="00155349" w:rsidRPr="00C34739">
        <w:rPr>
          <w:rFonts w:ascii="Times New Roman" w:hAnsi="Times New Roman" w:cs="Times New Roman"/>
          <w:lang w:val="en-US"/>
        </w:rPr>
        <w:t xml:space="preserve"> </w:t>
      </w:r>
      <w:r w:rsidR="00155349" w:rsidRPr="00A01D8D">
        <w:rPr>
          <w:rFonts w:ascii="Times New Roman" w:hAnsi="Times New Roman" w:cs="Times New Roman"/>
          <w:lang w:val="en-US"/>
        </w:rPr>
        <w:t xml:space="preserve">In 1473, this </w:t>
      </w:r>
      <w:r w:rsidR="004C6BFD">
        <w:rPr>
          <w:rFonts w:ascii="Times New Roman" w:hAnsi="Times New Roman" w:cs="Times New Roman"/>
          <w:lang w:val="en-US"/>
        </w:rPr>
        <w:t>typographer</w:t>
      </w:r>
      <w:r w:rsidR="00155349" w:rsidRPr="00A01D8D">
        <w:rPr>
          <w:rFonts w:ascii="Times New Roman" w:hAnsi="Times New Roman" w:cs="Times New Roman"/>
          <w:lang w:val="en-US"/>
        </w:rPr>
        <w:t xml:space="preserve"> founded with his </w:t>
      </w:r>
      <w:proofErr w:type="spellStart"/>
      <w:r w:rsidR="00155349" w:rsidRPr="00A01D8D">
        <w:rPr>
          <w:rFonts w:ascii="Times New Roman" w:hAnsi="Times New Roman" w:cs="Times New Roman"/>
          <w:i/>
          <w:lang w:val="en-US"/>
        </w:rPr>
        <w:t>socius</w:t>
      </w:r>
      <w:proofErr w:type="spellEnd"/>
      <w:r w:rsidR="00155349" w:rsidRPr="00A01D8D">
        <w:rPr>
          <w:rFonts w:ascii="Times New Roman" w:hAnsi="Times New Roman" w:cs="Times New Roman"/>
          <w:lang w:val="en-US"/>
        </w:rPr>
        <w:t xml:space="preserve"> (‘associate’) Johannes de Westphalia</w:t>
      </w:r>
      <w:r w:rsidR="005A275C" w:rsidRPr="00A01D8D">
        <w:rPr>
          <w:rFonts w:ascii="Times New Roman" w:hAnsi="Times New Roman" w:cs="Times New Roman"/>
          <w:lang w:val="en-US"/>
        </w:rPr>
        <w:t xml:space="preserve"> the first printing house of the Southern Low Countries</w:t>
      </w:r>
      <w:r w:rsidR="00155349" w:rsidRPr="00A01D8D">
        <w:rPr>
          <w:rFonts w:ascii="Times New Roman" w:hAnsi="Times New Roman" w:cs="Times New Roman"/>
          <w:lang w:val="en-US"/>
        </w:rPr>
        <w:t xml:space="preserve"> in his hometown of Alost. </w:t>
      </w:r>
      <w:r w:rsidR="00155349" w:rsidRPr="00A01D8D">
        <w:rPr>
          <w:rFonts w:ascii="Times New Roman" w:hAnsi="Times New Roman" w:cs="Times New Roman"/>
          <w:lang w:val="en-GB"/>
        </w:rPr>
        <w:t xml:space="preserve">Martens ended his career </w:t>
      </w:r>
      <w:r w:rsidR="00DB7F83" w:rsidRPr="00A01D8D">
        <w:rPr>
          <w:rFonts w:ascii="Times New Roman" w:hAnsi="Times New Roman" w:cs="Times New Roman"/>
          <w:lang w:val="en-GB"/>
        </w:rPr>
        <w:t xml:space="preserve">in 1529 </w:t>
      </w:r>
      <w:r w:rsidR="00155349" w:rsidRPr="00A01D8D">
        <w:rPr>
          <w:rFonts w:ascii="Times New Roman" w:hAnsi="Times New Roman" w:cs="Times New Roman"/>
          <w:lang w:val="en-GB"/>
        </w:rPr>
        <w:t>after publishing around 270 books.</w:t>
      </w:r>
      <w:r w:rsidR="00F7665E">
        <w:rPr>
          <w:rStyle w:val="Appelnotedebasdep"/>
          <w:rFonts w:ascii="Times New Roman" w:hAnsi="Times New Roman" w:cs="Times New Roman"/>
          <w:lang w:val="en-GB"/>
        </w:rPr>
        <w:footnoteReference w:id="14"/>
      </w:r>
      <w:r w:rsidR="00155349" w:rsidRPr="00A01D8D">
        <w:rPr>
          <w:rFonts w:ascii="Times New Roman" w:hAnsi="Times New Roman" w:cs="Times New Roman"/>
          <w:lang w:val="en-GB"/>
        </w:rPr>
        <w:t xml:space="preserve"> </w:t>
      </w:r>
      <w:r w:rsidR="008723B5">
        <w:rPr>
          <w:rFonts w:ascii="Times New Roman" w:hAnsi="Times New Roman" w:cs="Times New Roman"/>
          <w:lang w:val="en-GB"/>
        </w:rPr>
        <w:t>He died five year</w:t>
      </w:r>
      <w:r w:rsidR="002B2EC5">
        <w:rPr>
          <w:rFonts w:ascii="Times New Roman" w:hAnsi="Times New Roman" w:cs="Times New Roman"/>
          <w:lang w:val="en-GB"/>
        </w:rPr>
        <w:t>s</w:t>
      </w:r>
      <w:r w:rsidR="008723B5">
        <w:rPr>
          <w:rFonts w:ascii="Times New Roman" w:hAnsi="Times New Roman" w:cs="Times New Roman"/>
          <w:lang w:val="en-GB"/>
        </w:rPr>
        <w:t xml:space="preserve"> later on 28 May 1534. </w:t>
      </w:r>
      <w:r w:rsidR="00155349" w:rsidRPr="00A01D8D">
        <w:rPr>
          <w:rFonts w:ascii="Times New Roman" w:hAnsi="Times New Roman" w:cs="Times New Roman"/>
          <w:lang w:val="en-GB"/>
        </w:rPr>
        <w:t>He’s of great importance for the history of the spread of the art of printing in the Southern Low Countries. He introduced the use of three alphabets (Greek, Hebrew and italic) and generalized the use of Roman types. He also printed the first novel by an Italian humanist in the Low Countries</w:t>
      </w:r>
      <w:r w:rsidR="007207BF">
        <w:rPr>
          <w:rFonts w:ascii="Times New Roman" w:hAnsi="Times New Roman" w:cs="Times New Roman"/>
          <w:lang w:val="en-GB"/>
        </w:rPr>
        <w:t>—</w:t>
      </w:r>
      <w:proofErr w:type="spellStart"/>
      <w:r w:rsidR="00C34739">
        <w:rPr>
          <w:rFonts w:ascii="Times New Roman" w:hAnsi="Times New Roman" w:cs="Times New Roman"/>
          <w:lang w:val="en-GB"/>
        </w:rPr>
        <w:t>Aenas</w:t>
      </w:r>
      <w:proofErr w:type="spellEnd"/>
      <w:r w:rsidR="00C34739">
        <w:rPr>
          <w:rFonts w:ascii="Times New Roman" w:hAnsi="Times New Roman" w:cs="Times New Roman"/>
          <w:lang w:val="en-GB"/>
        </w:rPr>
        <w:t xml:space="preserve"> Silvius </w:t>
      </w:r>
      <w:proofErr w:type="spellStart"/>
      <w:r w:rsidR="00C34739">
        <w:rPr>
          <w:rFonts w:ascii="Times New Roman" w:hAnsi="Times New Roman" w:cs="Times New Roman"/>
          <w:lang w:val="en-GB"/>
        </w:rPr>
        <w:t>Piccolomini’s</w:t>
      </w:r>
      <w:proofErr w:type="spellEnd"/>
      <w:r w:rsidR="00C34739">
        <w:rPr>
          <w:rFonts w:ascii="Times New Roman" w:hAnsi="Times New Roman" w:cs="Times New Roman"/>
          <w:lang w:val="en-GB"/>
        </w:rPr>
        <w:t xml:space="preserve"> </w:t>
      </w:r>
      <w:r w:rsidR="00C34739">
        <w:rPr>
          <w:rFonts w:ascii="Times New Roman" w:hAnsi="Times New Roman" w:cs="Times New Roman"/>
          <w:i/>
          <w:lang w:val="en-GB"/>
        </w:rPr>
        <w:t xml:space="preserve">De </w:t>
      </w:r>
      <w:proofErr w:type="spellStart"/>
      <w:r w:rsidR="00C34739">
        <w:rPr>
          <w:rFonts w:ascii="Times New Roman" w:hAnsi="Times New Roman" w:cs="Times New Roman"/>
          <w:i/>
          <w:lang w:val="en-GB"/>
        </w:rPr>
        <w:t>duobus</w:t>
      </w:r>
      <w:proofErr w:type="spellEnd"/>
      <w:r w:rsidR="00C34739">
        <w:rPr>
          <w:rFonts w:ascii="Times New Roman" w:hAnsi="Times New Roman" w:cs="Times New Roman"/>
          <w:i/>
          <w:lang w:val="en-GB"/>
        </w:rPr>
        <w:t xml:space="preserve"> </w:t>
      </w:r>
      <w:proofErr w:type="spellStart"/>
      <w:r w:rsidR="00C34739">
        <w:rPr>
          <w:rFonts w:ascii="Times New Roman" w:hAnsi="Times New Roman" w:cs="Times New Roman"/>
          <w:i/>
          <w:lang w:val="en-GB"/>
        </w:rPr>
        <w:t>amantibus</w:t>
      </w:r>
      <w:proofErr w:type="spellEnd"/>
      <w:r w:rsidR="00C34739">
        <w:rPr>
          <w:rFonts w:ascii="Times New Roman" w:hAnsi="Times New Roman" w:cs="Times New Roman"/>
          <w:i/>
          <w:lang w:val="en-GB"/>
        </w:rPr>
        <w:t xml:space="preserve"> </w:t>
      </w:r>
      <w:r w:rsidR="008723B5">
        <w:rPr>
          <w:rFonts w:ascii="Times New Roman" w:hAnsi="Times New Roman" w:cs="Times New Roman"/>
          <w:lang w:val="en-GB"/>
        </w:rPr>
        <w:t xml:space="preserve">in </w:t>
      </w:r>
      <w:r w:rsidR="00C34739">
        <w:rPr>
          <w:rFonts w:ascii="Times New Roman" w:hAnsi="Times New Roman" w:cs="Times New Roman"/>
          <w:lang w:val="en-GB"/>
        </w:rPr>
        <w:t>1473</w:t>
      </w:r>
      <w:r w:rsidR="00C34739">
        <w:rPr>
          <w:rStyle w:val="Appelnotedebasdep"/>
          <w:rFonts w:ascii="Times New Roman" w:hAnsi="Times New Roman" w:cs="Times New Roman"/>
          <w:lang w:val="en-GB"/>
        </w:rPr>
        <w:footnoteReference w:id="15"/>
      </w:r>
      <w:r w:rsidR="007207BF">
        <w:rPr>
          <w:rFonts w:ascii="Times New Roman" w:hAnsi="Times New Roman" w:cs="Times New Roman"/>
          <w:lang w:val="en-GB"/>
        </w:rPr>
        <w:t>—</w:t>
      </w:r>
      <w:r w:rsidR="00155349" w:rsidRPr="00A01D8D">
        <w:rPr>
          <w:rFonts w:ascii="Times New Roman" w:hAnsi="Times New Roman" w:cs="Times New Roman"/>
          <w:lang w:val="en-GB"/>
        </w:rPr>
        <w:t xml:space="preserve">and was close to Erasmus and the humanist </w:t>
      </w:r>
      <w:r w:rsidR="00C34739">
        <w:rPr>
          <w:rFonts w:ascii="Times New Roman" w:hAnsi="Times New Roman" w:cs="Times New Roman"/>
          <w:lang w:val="en-GB"/>
        </w:rPr>
        <w:t>networks</w:t>
      </w:r>
      <w:r w:rsidR="00155349" w:rsidRPr="00A01D8D">
        <w:rPr>
          <w:rFonts w:ascii="Times New Roman" w:hAnsi="Times New Roman" w:cs="Times New Roman"/>
          <w:lang w:val="en-GB"/>
        </w:rPr>
        <w:t xml:space="preserve"> of the Low Countries. The Alost printer is also known as the first editor of one of the most important philosophic works written during the Early Modern Period: Thomas More’s </w:t>
      </w:r>
      <w:r w:rsidR="00155349" w:rsidRPr="00A01D8D">
        <w:rPr>
          <w:rFonts w:ascii="Times New Roman" w:hAnsi="Times New Roman" w:cs="Times New Roman"/>
          <w:i/>
          <w:lang w:val="en-GB"/>
        </w:rPr>
        <w:t>Utopia</w:t>
      </w:r>
      <w:r w:rsidR="008723B5">
        <w:rPr>
          <w:rFonts w:ascii="Times New Roman" w:hAnsi="Times New Roman" w:cs="Times New Roman"/>
          <w:i/>
          <w:lang w:val="en-GB"/>
        </w:rPr>
        <w:t xml:space="preserve"> </w:t>
      </w:r>
      <w:r w:rsidR="008723B5">
        <w:rPr>
          <w:rFonts w:ascii="Times New Roman" w:hAnsi="Times New Roman" w:cs="Times New Roman"/>
          <w:lang w:val="en-GB"/>
        </w:rPr>
        <w:t>(1516)</w:t>
      </w:r>
      <w:r w:rsidR="00155349" w:rsidRPr="00A01D8D">
        <w:rPr>
          <w:rFonts w:ascii="Times New Roman" w:hAnsi="Times New Roman" w:cs="Times New Roman"/>
          <w:lang w:val="en-GB"/>
        </w:rPr>
        <w:t>.</w:t>
      </w:r>
      <w:r w:rsidR="00B26B70">
        <w:rPr>
          <w:rStyle w:val="Appelnotedebasdep"/>
          <w:rFonts w:ascii="Times New Roman" w:hAnsi="Times New Roman" w:cs="Times New Roman"/>
          <w:lang w:val="en-GB"/>
        </w:rPr>
        <w:footnoteReference w:id="16"/>
      </w:r>
    </w:p>
    <w:p w14:paraId="43BF7C6F" w14:textId="416B63D3" w:rsidR="00155349" w:rsidRDefault="00155349" w:rsidP="00D9459A">
      <w:pPr>
        <w:spacing w:line="360" w:lineRule="auto"/>
        <w:rPr>
          <w:rFonts w:ascii="Times New Roman" w:hAnsi="Times New Roman" w:cs="Times New Roman"/>
          <w:lang w:val="en-US"/>
        </w:rPr>
      </w:pPr>
    </w:p>
    <w:p w14:paraId="4FE17051" w14:textId="65F4A852" w:rsidR="00D9459A" w:rsidRDefault="00D9459A" w:rsidP="00D9459A">
      <w:pPr>
        <w:spacing w:line="360" w:lineRule="auto"/>
        <w:rPr>
          <w:rFonts w:ascii="Times New Roman" w:hAnsi="Times New Roman" w:cs="Times New Roman"/>
          <w:lang w:val="en-US"/>
        </w:rPr>
      </w:pPr>
      <w:r>
        <w:rPr>
          <w:rFonts w:ascii="Times New Roman" w:hAnsi="Times New Roman" w:cs="Times New Roman"/>
          <w:lang w:val="en-US"/>
        </w:rPr>
        <w:t>Paper Supply of Dirk Martens’ Printing House</w:t>
      </w:r>
    </w:p>
    <w:p w14:paraId="5F2DA999" w14:textId="77777777" w:rsidR="00D9459A" w:rsidRPr="00A01D8D" w:rsidRDefault="00D9459A" w:rsidP="00D9459A">
      <w:pPr>
        <w:spacing w:line="360" w:lineRule="auto"/>
        <w:rPr>
          <w:rFonts w:ascii="Times New Roman" w:hAnsi="Times New Roman" w:cs="Times New Roman"/>
          <w:lang w:val="en-US"/>
        </w:rPr>
      </w:pPr>
    </w:p>
    <w:p w14:paraId="24158EAF" w14:textId="7BB35261" w:rsidR="00155349" w:rsidRPr="00A01D8D" w:rsidRDefault="008438DA" w:rsidP="00D9459A">
      <w:pPr>
        <w:spacing w:line="360" w:lineRule="auto"/>
        <w:rPr>
          <w:rFonts w:ascii="Times New Roman" w:hAnsi="Times New Roman" w:cs="Times New Roman"/>
          <w:lang w:val="en-US"/>
        </w:rPr>
      </w:pPr>
      <w:r w:rsidRPr="00A01D8D">
        <w:rPr>
          <w:rFonts w:ascii="Times New Roman" w:hAnsi="Times New Roman" w:cs="Times New Roman"/>
          <w:lang w:val="en-US"/>
        </w:rPr>
        <w:t xml:space="preserve">Reconstructing the </w:t>
      </w:r>
      <w:r w:rsidR="00CC7E2E" w:rsidRPr="00A01D8D">
        <w:rPr>
          <w:rFonts w:ascii="Times New Roman" w:hAnsi="Times New Roman" w:cs="Times New Roman"/>
          <w:lang w:val="en-US"/>
        </w:rPr>
        <w:t xml:space="preserve">business of </w:t>
      </w:r>
      <w:r w:rsidRPr="00A01D8D">
        <w:rPr>
          <w:rFonts w:ascii="Times New Roman" w:hAnsi="Times New Roman" w:cs="Times New Roman"/>
          <w:lang w:val="en-US"/>
        </w:rPr>
        <w:t>paper trad</w:t>
      </w:r>
      <w:r w:rsidR="00CC7E2E" w:rsidRPr="00A01D8D">
        <w:rPr>
          <w:rFonts w:ascii="Times New Roman" w:hAnsi="Times New Roman" w:cs="Times New Roman"/>
          <w:lang w:val="en-US"/>
        </w:rPr>
        <w:t xml:space="preserve">ing in </w:t>
      </w:r>
      <w:r w:rsidR="00267152">
        <w:rPr>
          <w:rFonts w:ascii="Times New Roman" w:hAnsi="Times New Roman" w:cs="Times New Roman"/>
          <w:lang w:val="en-US"/>
        </w:rPr>
        <w:t>the Early Modern</w:t>
      </w:r>
      <w:r w:rsidR="00CC7E2E" w:rsidRPr="00A01D8D">
        <w:rPr>
          <w:rFonts w:ascii="Times New Roman" w:hAnsi="Times New Roman" w:cs="Times New Roman"/>
          <w:lang w:val="en-US"/>
        </w:rPr>
        <w:t xml:space="preserve"> Low Countries </w:t>
      </w:r>
      <w:r w:rsidR="00267152">
        <w:rPr>
          <w:rFonts w:ascii="Times New Roman" w:hAnsi="Times New Roman" w:cs="Times New Roman"/>
          <w:lang w:val="en-US"/>
        </w:rPr>
        <w:t>was</w:t>
      </w:r>
      <w:r w:rsidR="00CC7E2E" w:rsidRPr="00A01D8D">
        <w:rPr>
          <w:rFonts w:ascii="Times New Roman" w:hAnsi="Times New Roman" w:cs="Times New Roman"/>
          <w:lang w:val="en-US"/>
        </w:rPr>
        <w:t xml:space="preserve"> not easy</w:t>
      </w:r>
      <w:r w:rsidR="00267152">
        <w:rPr>
          <w:rFonts w:ascii="Times New Roman" w:hAnsi="Times New Roman" w:cs="Times New Roman"/>
          <w:lang w:val="en-US"/>
        </w:rPr>
        <w:t xml:space="preserve"> because this topic has rarely caught the attention of book historians</w:t>
      </w:r>
      <w:r w:rsidR="00CC7E2E" w:rsidRPr="00A01D8D">
        <w:rPr>
          <w:rFonts w:ascii="Times New Roman" w:hAnsi="Times New Roman" w:cs="Times New Roman"/>
          <w:lang w:val="en-US"/>
        </w:rPr>
        <w:t>. I had to develop a new method for trying to approach this trade</w:t>
      </w:r>
      <w:r w:rsidR="00F87381" w:rsidRPr="00A01D8D">
        <w:rPr>
          <w:rFonts w:ascii="Times New Roman" w:hAnsi="Times New Roman" w:cs="Times New Roman"/>
          <w:lang w:val="en-US"/>
        </w:rPr>
        <w:t>, which combines bibliographical approach and archival survey</w:t>
      </w:r>
      <w:r w:rsidR="00CC7E2E" w:rsidRPr="00A01D8D">
        <w:rPr>
          <w:rFonts w:ascii="Times New Roman" w:hAnsi="Times New Roman" w:cs="Times New Roman"/>
          <w:lang w:val="en-US"/>
        </w:rPr>
        <w:t xml:space="preserve">. </w:t>
      </w:r>
      <w:r w:rsidR="008248C0" w:rsidRPr="00A01D8D">
        <w:rPr>
          <w:rFonts w:ascii="Times New Roman" w:hAnsi="Times New Roman" w:cs="Times New Roman"/>
          <w:lang w:val="en-US"/>
        </w:rPr>
        <w:t xml:space="preserve">I decided to </w:t>
      </w:r>
      <w:r w:rsidR="007207BF">
        <w:rPr>
          <w:rFonts w:ascii="Times New Roman" w:hAnsi="Times New Roman" w:cs="Times New Roman"/>
          <w:lang w:val="en-US"/>
        </w:rPr>
        <w:t>study</w:t>
      </w:r>
      <w:r w:rsidR="00E91B4D" w:rsidRPr="00A01D8D">
        <w:rPr>
          <w:rFonts w:ascii="Times New Roman" w:hAnsi="Times New Roman" w:cs="Times New Roman"/>
          <w:lang w:val="en-US"/>
        </w:rPr>
        <w:t xml:space="preserve"> </w:t>
      </w:r>
      <w:r w:rsidR="008248C0" w:rsidRPr="00A01D8D">
        <w:rPr>
          <w:rFonts w:ascii="Times New Roman" w:hAnsi="Times New Roman" w:cs="Times New Roman"/>
          <w:lang w:val="en-US"/>
        </w:rPr>
        <w:t>two books printed by Martens</w:t>
      </w:r>
      <w:r w:rsidR="00E91B4D" w:rsidRPr="00A01D8D">
        <w:rPr>
          <w:rFonts w:ascii="Times New Roman" w:hAnsi="Times New Roman" w:cs="Times New Roman"/>
          <w:lang w:val="en-US"/>
        </w:rPr>
        <w:t xml:space="preserve">. The first dates of the year 1474, at the very beginnings of the typographical era of the Low Countries. It is a quarto edition of the </w:t>
      </w:r>
      <w:proofErr w:type="spellStart"/>
      <w:r w:rsidR="00E91B4D" w:rsidRPr="00A01D8D">
        <w:rPr>
          <w:rFonts w:ascii="Times New Roman" w:hAnsi="Times New Roman" w:cs="Times New Roman"/>
          <w:i/>
          <w:lang w:val="en-US"/>
        </w:rPr>
        <w:t>Logica</w:t>
      </w:r>
      <w:proofErr w:type="spellEnd"/>
      <w:r w:rsidR="00E91B4D" w:rsidRPr="00A01D8D">
        <w:rPr>
          <w:rFonts w:ascii="Times New Roman" w:hAnsi="Times New Roman" w:cs="Times New Roman"/>
          <w:i/>
          <w:lang w:val="en-US"/>
        </w:rPr>
        <w:t xml:space="preserve"> </w:t>
      </w:r>
      <w:proofErr w:type="spellStart"/>
      <w:r w:rsidR="00E91B4D" w:rsidRPr="00A01D8D">
        <w:rPr>
          <w:rFonts w:ascii="Times New Roman" w:hAnsi="Times New Roman" w:cs="Times New Roman"/>
          <w:i/>
          <w:lang w:val="en-US"/>
        </w:rPr>
        <w:t>vetus</w:t>
      </w:r>
      <w:proofErr w:type="spellEnd"/>
      <w:r w:rsidR="00E91B4D" w:rsidRPr="00A01D8D">
        <w:rPr>
          <w:rFonts w:ascii="Times New Roman" w:hAnsi="Times New Roman" w:cs="Times New Roman"/>
          <w:i/>
          <w:lang w:val="en-US"/>
        </w:rPr>
        <w:t xml:space="preserve"> </w:t>
      </w:r>
      <w:r w:rsidR="00E91B4D" w:rsidRPr="00A01D8D">
        <w:rPr>
          <w:rFonts w:ascii="Times New Roman" w:hAnsi="Times New Roman" w:cs="Times New Roman"/>
          <w:lang w:val="en-US"/>
        </w:rPr>
        <w:t xml:space="preserve">by </w:t>
      </w:r>
      <w:r w:rsidR="004C6BFD" w:rsidRPr="00A01D8D">
        <w:rPr>
          <w:rFonts w:ascii="Times New Roman" w:hAnsi="Times New Roman" w:cs="Times New Roman"/>
          <w:lang w:val="en-US"/>
        </w:rPr>
        <w:t>Aristot</w:t>
      </w:r>
      <w:r w:rsidR="004C6BFD">
        <w:rPr>
          <w:rFonts w:ascii="Times New Roman" w:hAnsi="Times New Roman" w:cs="Times New Roman"/>
          <w:lang w:val="en-US"/>
        </w:rPr>
        <w:t>l</w:t>
      </w:r>
      <w:r w:rsidR="004C6BFD" w:rsidRPr="00A01D8D">
        <w:rPr>
          <w:rFonts w:ascii="Times New Roman" w:hAnsi="Times New Roman" w:cs="Times New Roman"/>
          <w:lang w:val="en-US"/>
        </w:rPr>
        <w:t>e</w:t>
      </w:r>
      <w:r w:rsidR="00E91B4D" w:rsidRPr="00A01D8D">
        <w:rPr>
          <w:rFonts w:ascii="Times New Roman" w:hAnsi="Times New Roman" w:cs="Times New Roman"/>
          <w:lang w:val="en-US"/>
        </w:rPr>
        <w:t>.</w:t>
      </w:r>
      <w:r w:rsidR="00924DBD">
        <w:rPr>
          <w:rStyle w:val="Appelnotedebasdep"/>
          <w:rFonts w:ascii="Times New Roman" w:hAnsi="Times New Roman" w:cs="Times New Roman"/>
          <w:lang w:val="en-US"/>
        </w:rPr>
        <w:footnoteReference w:id="17"/>
      </w:r>
      <w:r w:rsidR="00E91B4D" w:rsidRPr="00A01D8D">
        <w:rPr>
          <w:rFonts w:ascii="Times New Roman" w:hAnsi="Times New Roman" w:cs="Times New Roman"/>
          <w:lang w:val="en-US"/>
        </w:rPr>
        <w:t xml:space="preserve"> The second one </w:t>
      </w:r>
      <w:r w:rsidR="00D9447F" w:rsidRPr="00A01D8D">
        <w:rPr>
          <w:rFonts w:ascii="Times New Roman" w:hAnsi="Times New Roman" w:cs="Times New Roman"/>
          <w:lang w:val="en-US"/>
        </w:rPr>
        <w:t>was printed more than fifteen years later</w:t>
      </w:r>
      <w:r w:rsidR="00D47028" w:rsidRPr="00A01D8D">
        <w:rPr>
          <w:rFonts w:ascii="Times New Roman" w:hAnsi="Times New Roman" w:cs="Times New Roman"/>
          <w:lang w:val="en-US"/>
        </w:rPr>
        <w:t xml:space="preserve"> when the second generation of printers </w:t>
      </w:r>
      <w:r w:rsidR="007207BF">
        <w:rPr>
          <w:rFonts w:ascii="Times New Roman" w:hAnsi="Times New Roman" w:cs="Times New Roman"/>
          <w:lang w:val="en-US"/>
        </w:rPr>
        <w:t xml:space="preserve">of the Low Countries </w:t>
      </w:r>
      <w:r w:rsidR="00D47028" w:rsidRPr="00A01D8D">
        <w:rPr>
          <w:rFonts w:ascii="Times New Roman" w:hAnsi="Times New Roman" w:cs="Times New Roman"/>
          <w:lang w:val="en-US"/>
        </w:rPr>
        <w:t>arose</w:t>
      </w:r>
      <w:r w:rsidR="00D9447F" w:rsidRPr="00A01D8D">
        <w:rPr>
          <w:rFonts w:ascii="Times New Roman" w:hAnsi="Times New Roman" w:cs="Times New Roman"/>
          <w:lang w:val="en-US"/>
        </w:rPr>
        <w:t>. It is</w:t>
      </w:r>
      <w:r w:rsidR="00E91B4D" w:rsidRPr="00A01D8D">
        <w:rPr>
          <w:rFonts w:ascii="Times New Roman" w:hAnsi="Times New Roman" w:cs="Times New Roman"/>
          <w:lang w:val="en-US"/>
        </w:rPr>
        <w:t xml:space="preserve"> a 1490 </w:t>
      </w:r>
      <w:r w:rsidR="00FB5521" w:rsidRPr="00A01D8D">
        <w:rPr>
          <w:rFonts w:ascii="Times New Roman" w:hAnsi="Times New Roman" w:cs="Times New Roman"/>
          <w:lang w:val="en-US"/>
        </w:rPr>
        <w:t>folio</w:t>
      </w:r>
      <w:r w:rsidR="00E91B4D" w:rsidRPr="00A01D8D">
        <w:rPr>
          <w:rFonts w:ascii="Times New Roman" w:hAnsi="Times New Roman" w:cs="Times New Roman"/>
          <w:lang w:val="en-US"/>
        </w:rPr>
        <w:t xml:space="preserve"> edition of Angelus de </w:t>
      </w:r>
      <w:proofErr w:type="spellStart"/>
      <w:r w:rsidR="00E91B4D" w:rsidRPr="00A01D8D">
        <w:rPr>
          <w:rFonts w:ascii="Times New Roman" w:hAnsi="Times New Roman" w:cs="Times New Roman"/>
          <w:lang w:val="en-US"/>
        </w:rPr>
        <w:t>Clavasio’s</w:t>
      </w:r>
      <w:proofErr w:type="spellEnd"/>
      <w:r w:rsidR="00E91B4D" w:rsidRPr="00A01D8D">
        <w:rPr>
          <w:rFonts w:ascii="Times New Roman" w:hAnsi="Times New Roman" w:cs="Times New Roman"/>
          <w:lang w:val="en-US"/>
        </w:rPr>
        <w:t xml:space="preserve"> </w:t>
      </w:r>
      <w:r w:rsidR="00E91B4D" w:rsidRPr="00A01D8D">
        <w:rPr>
          <w:rFonts w:ascii="Times New Roman" w:hAnsi="Times New Roman" w:cs="Times New Roman"/>
          <w:i/>
          <w:lang w:val="en-US"/>
        </w:rPr>
        <w:t xml:space="preserve">Summa angelica de </w:t>
      </w:r>
      <w:proofErr w:type="spellStart"/>
      <w:r w:rsidR="00E91B4D" w:rsidRPr="00A01D8D">
        <w:rPr>
          <w:rFonts w:ascii="Times New Roman" w:hAnsi="Times New Roman" w:cs="Times New Roman"/>
          <w:i/>
          <w:lang w:val="en-US"/>
        </w:rPr>
        <w:t>casibus</w:t>
      </w:r>
      <w:proofErr w:type="spellEnd"/>
      <w:r w:rsidR="00E91B4D" w:rsidRPr="00A01D8D">
        <w:rPr>
          <w:rFonts w:ascii="Times New Roman" w:hAnsi="Times New Roman" w:cs="Times New Roman"/>
          <w:i/>
          <w:lang w:val="en-US"/>
        </w:rPr>
        <w:t xml:space="preserve"> </w:t>
      </w:r>
      <w:proofErr w:type="spellStart"/>
      <w:r w:rsidR="00E91B4D" w:rsidRPr="00A01D8D">
        <w:rPr>
          <w:rFonts w:ascii="Times New Roman" w:hAnsi="Times New Roman" w:cs="Times New Roman"/>
          <w:i/>
          <w:lang w:val="en-US"/>
        </w:rPr>
        <w:t>conscientiae</w:t>
      </w:r>
      <w:proofErr w:type="spellEnd"/>
      <w:r w:rsidR="00E91B4D" w:rsidRPr="00A01D8D">
        <w:rPr>
          <w:rFonts w:ascii="Times New Roman" w:hAnsi="Times New Roman" w:cs="Times New Roman"/>
          <w:lang w:val="en-US"/>
        </w:rPr>
        <w:t>.</w:t>
      </w:r>
      <w:r w:rsidR="00924DBD">
        <w:rPr>
          <w:rStyle w:val="Appelnotedebasdep"/>
          <w:rFonts w:ascii="Times New Roman" w:hAnsi="Times New Roman" w:cs="Times New Roman"/>
          <w:lang w:val="en-US"/>
        </w:rPr>
        <w:footnoteReference w:id="18"/>
      </w:r>
      <w:r w:rsidR="00D9447F" w:rsidRPr="00A01D8D">
        <w:rPr>
          <w:rFonts w:ascii="Times New Roman" w:hAnsi="Times New Roman" w:cs="Times New Roman"/>
          <w:lang w:val="en-US"/>
        </w:rPr>
        <w:t xml:space="preserve"> </w:t>
      </w:r>
      <w:r w:rsidR="004C6BFD">
        <w:rPr>
          <w:rFonts w:ascii="Times New Roman" w:hAnsi="Times New Roman" w:cs="Times New Roman"/>
          <w:lang w:val="en-US"/>
        </w:rPr>
        <w:t>I</w:t>
      </w:r>
      <w:r w:rsidR="004C6BFD" w:rsidRPr="00A01D8D">
        <w:rPr>
          <w:rFonts w:ascii="Times New Roman" w:hAnsi="Times New Roman" w:cs="Times New Roman"/>
          <w:lang w:val="en-US"/>
        </w:rPr>
        <w:t xml:space="preserve">dentifying the watermarks of papers used to print these </w:t>
      </w:r>
      <w:r w:rsidR="00267152">
        <w:rPr>
          <w:rFonts w:ascii="Times New Roman" w:hAnsi="Times New Roman" w:cs="Times New Roman"/>
          <w:lang w:val="en-US"/>
        </w:rPr>
        <w:t xml:space="preserve">two </w:t>
      </w:r>
      <w:r w:rsidR="004C6BFD" w:rsidRPr="00A01D8D">
        <w:rPr>
          <w:rFonts w:ascii="Times New Roman" w:hAnsi="Times New Roman" w:cs="Times New Roman"/>
          <w:lang w:val="en-US"/>
        </w:rPr>
        <w:t xml:space="preserve">books </w:t>
      </w:r>
      <w:r w:rsidR="00D9447F" w:rsidRPr="00A01D8D">
        <w:rPr>
          <w:rFonts w:ascii="Times New Roman" w:hAnsi="Times New Roman" w:cs="Times New Roman"/>
          <w:lang w:val="en-US"/>
        </w:rPr>
        <w:t xml:space="preserve">will </w:t>
      </w:r>
      <w:r w:rsidR="004C6BFD">
        <w:rPr>
          <w:rFonts w:ascii="Times New Roman" w:hAnsi="Times New Roman" w:cs="Times New Roman"/>
          <w:lang w:val="en-US"/>
        </w:rPr>
        <w:t xml:space="preserve">contribute </w:t>
      </w:r>
      <w:r w:rsidR="00D9447F" w:rsidRPr="00A01D8D">
        <w:rPr>
          <w:rFonts w:ascii="Times New Roman" w:hAnsi="Times New Roman" w:cs="Times New Roman"/>
          <w:lang w:val="en-US"/>
        </w:rPr>
        <w:t>to discover where Martens obtained his paper supplies.</w:t>
      </w:r>
      <w:r w:rsidR="004C6BFD">
        <w:rPr>
          <w:rFonts w:ascii="Times New Roman" w:hAnsi="Times New Roman" w:cs="Times New Roman"/>
          <w:lang w:val="en-US"/>
        </w:rPr>
        <w:t xml:space="preserve"> </w:t>
      </w:r>
      <w:r w:rsidR="0064275A">
        <w:rPr>
          <w:rFonts w:ascii="Times New Roman" w:hAnsi="Times New Roman" w:cs="Times New Roman"/>
          <w:lang w:val="en-US"/>
        </w:rPr>
        <w:t xml:space="preserve">My investigation lies on three renewed tools: Briquet’s </w:t>
      </w:r>
      <w:proofErr w:type="spellStart"/>
      <w:r w:rsidR="0064275A">
        <w:rPr>
          <w:rFonts w:ascii="Times New Roman" w:hAnsi="Times New Roman" w:cs="Times New Roman"/>
          <w:i/>
          <w:lang w:val="en-US"/>
        </w:rPr>
        <w:t>Filigranes</w:t>
      </w:r>
      <w:proofErr w:type="spellEnd"/>
      <w:r w:rsidR="0064275A">
        <w:rPr>
          <w:rFonts w:ascii="Times New Roman" w:hAnsi="Times New Roman" w:cs="Times New Roman"/>
          <w:lang w:val="en-US"/>
        </w:rPr>
        <w:t>,</w:t>
      </w:r>
      <w:r w:rsidR="0064275A">
        <w:rPr>
          <w:rFonts w:ascii="Times New Roman" w:hAnsi="Times New Roman" w:cs="Times New Roman"/>
          <w:i/>
          <w:lang w:val="en-US"/>
        </w:rPr>
        <w:t xml:space="preserve"> </w:t>
      </w:r>
      <w:r w:rsidR="0064275A">
        <w:rPr>
          <w:rFonts w:ascii="Times New Roman" w:hAnsi="Times New Roman" w:cs="Times New Roman"/>
          <w:lang w:val="en-US"/>
        </w:rPr>
        <w:t xml:space="preserve">Piccard’s </w:t>
      </w:r>
      <w:proofErr w:type="spellStart"/>
      <w:r w:rsidR="0064275A" w:rsidRPr="0064275A">
        <w:rPr>
          <w:rFonts w:ascii="Times New Roman" w:hAnsi="Times New Roman" w:cs="Times New Roman"/>
          <w:i/>
          <w:lang w:val="en-US"/>
        </w:rPr>
        <w:t>Wasserzeichenkartei</w:t>
      </w:r>
      <w:proofErr w:type="spellEnd"/>
      <w:r w:rsidR="0064275A">
        <w:rPr>
          <w:rFonts w:ascii="Times New Roman" w:hAnsi="Times New Roman" w:cs="Times New Roman"/>
          <w:lang w:val="en-US"/>
        </w:rPr>
        <w:t xml:space="preserve">, and </w:t>
      </w:r>
      <w:r w:rsidR="00CD2A70" w:rsidRPr="00CD2A70">
        <w:rPr>
          <w:rFonts w:ascii="Times New Roman" w:hAnsi="Times New Roman" w:cs="Times New Roman"/>
          <w:lang w:val="en-US"/>
        </w:rPr>
        <w:t xml:space="preserve">Gerard van </w:t>
      </w:r>
      <w:proofErr w:type="spellStart"/>
      <w:r w:rsidR="00CD2A70" w:rsidRPr="00CD2A70">
        <w:rPr>
          <w:rFonts w:ascii="Times New Roman" w:hAnsi="Times New Roman" w:cs="Times New Roman"/>
          <w:lang w:val="en-US"/>
        </w:rPr>
        <w:t>Thienen’s</w:t>
      </w:r>
      <w:proofErr w:type="spellEnd"/>
      <w:r w:rsidR="00CD2A70" w:rsidRPr="00CD2A70">
        <w:rPr>
          <w:rFonts w:ascii="Times New Roman" w:hAnsi="Times New Roman" w:cs="Times New Roman"/>
          <w:lang w:val="en-US"/>
        </w:rPr>
        <w:t xml:space="preserve"> </w:t>
      </w:r>
      <w:r w:rsidR="00CD2A70" w:rsidRPr="00CD2A70">
        <w:rPr>
          <w:rFonts w:ascii="Times New Roman" w:hAnsi="Times New Roman" w:cs="Times New Roman"/>
          <w:i/>
          <w:lang w:val="en-US"/>
        </w:rPr>
        <w:t xml:space="preserve">Watermarks in </w:t>
      </w:r>
      <w:r w:rsidR="00CD2A70" w:rsidRPr="00CD2A70">
        <w:rPr>
          <w:rFonts w:ascii="Times New Roman" w:hAnsi="Times New Roman" w:cs="Times New Roman"/>
          <w:i/>
          <w:lang w:val="en-US"/>
        </w:rPr>
        <w:lastRenderedPageBreak/>
        <w:t xml:space="preserve">Incunabula printed in the Low </w:t>
      </w:r>
      <w:r w:rsidR="00CD2A70">
        <w:rPr>
          <w:rFonts w:ascii="Times New Roman" w:hAnsi="Times New Roman" w:cs="Times New Roman"/>
          <w:lang w:val="en-US"/>
        </w:rPr>
        <w:t>(</w:t>
      </w:r>
      <w:r w:rsidR="0064275A">
        <w:rPr>
          <w:rFonts w:ascii="Times New Roman" w:hAnsi="Times New Roman" w:cs="Times New Roman"/>
          <w:lang w:val="en-US"/>
        </w:rPr>
        <w:t>WILC</w:t>
      </w:r>
      <w:r w:rsidR="00CD2A70">
        <w:rPr>
          <w:rFonts w:ascii="Times New Roman" w:hAnsi="Times New Roman" w:cs="Times New Roman"/>
          <w:lang w:val="en-US"/>
        </w:rPr>
        <w:t>)</w:t>
      </w:r>
      <w:r w:rsidR="0064275A">
        <w:rPr>
          <w:rFonts w:ascii="Times New Roman" w:hAnsi="Times New Roman" w:cs="Times New Roman"/>
          <w:lang w:val="en-US"/>
        </w:rPr>
        <w:t>, a digital library of watermarks used by 15</w:t>
      </w:r>
      <w:r w:rsidR="00CD2A70" w:rsidRPr="00CD2A70">
        <w:rPr>
          <w:rFonts w:ascii="Times New Roman" w:hAnsi="Times New Roman" w:cs="Times New Roman"/>
          <w:vertAlign w:val="superscript"/>
          <w:lang w:val="en-US"/>
        </w:rPr>
        <w:t>th</w:t>
      </w:r>
      <w:r w:rsidR="0064275A">
        <w:rPr>
          <w:rFonts w:ascii="Times New Roman" w:hAnsi="Times New Roman" w:cs="Times New Roman"/>
          <w:lang w:val="en-US"/>
        </w:rPr>
        <w:t>-century printers of the Low Countries hosted by the Royal Library of the Netherlands.</w:t>
      </w:r>
      <w:r w:rsidR="0064275A">
        <w:rPr>
          <w:rStyle w:val="Appelnotedebasdep"/>
          <w:rFonts w:ascii="Times New Roman" w:hAnsi="Times New Roman" w:cs="Times New Roman"/>
          <w:lang w:val="en-US"/>
        </w:rPr>
        <w:footnoteReference w:id="19"/>
      </w:r>
      <w:r w:rsidR="00D9447F" w:rsidRPr="00A01D8D">
        <w:rPr>
          <w:rFonts w:ascii="Times New Roman" w:hAnsi="Times New Roman" w:cs="Times New Roman"/>
          <w:lang w:val="en-US"/>
        </w:rPr>
        <w:t xml:space="preserve"> </w:t>
      </w:r>
      <w:r w:rsidR="00F61923">
        <w:rPr>
          <w:rFonts w:ascii="Times New Roman" w:hAnsi="Times New Roman" w:cs="Times New Roman"/>
          <w:lang w:val="en-US"/>
        </w:rPr>
        <w:t>I have to limit myself for this survey to 15</w:t>
      </w:r>
      <w:r w:rsidR="00F61923" w:rsidRPr="00267152">
        <w:rPr>
          <w:rFonts w:ascii="Times New Roman" w:hAnsi="Times New Roman" w:cs="Times New Roman"/>
          <w:vertAlign w:val="superscript"/>
          <w:lang w:val="en-US"/>
        </w:rPr>
        <w:t>th</w:t>
      </w:r>
      <w:r w:rsidR="00F61923">
        <w:rPr>
          <w:rFonts w:ascii="Times New Roman" w:hAnsi="Times New Roman" w:cs="Times New Roman"/>
          <w:lang w:val="en-US"/>
        </w:rPr>
        <w:t>-century book</w:t>
      </w:r>
      <w:r w:rsidR="00D82C47">
        <w:rPr>
          <w:rFonts w:ascii="Times New Roman" w:hAnsi="Times New Roman" w:cs="Times New Roman"/>
          <w:lang w:val="en-US"/>
        </w:rPr>
        <w:t>s</w:t>
      </w:r>
      <w:r w:rsidR="00F61923">
        <w:rPr>
          <w:rFonts w:ascii="Times New Roman" w:hAnsi="Times New Roman" w:cs="Times New Roman"/>
          <w:lang w:val="en-US"/>
        </w:rPr>
        <w:t xml:space="preserve"> because</w:t>
      </w:r>
      <w:r w:rsidR="00F61923" w:rsidRPr="006E4730">
        <w:rPr>
          <w:rFonts w:ascii="Times New Roman" w:hAnsi="Times New Roman" w:cs="Times New Roman"/>
          <w:lang w:val="en-US"/>
        </w:rPr>
        <w:t xml:space="preserve"> </w:t>
      </w:r>
      <w:r w:rsidR="00F61923" w:rsidRPr="00F61923">
        <w:rPr>
          <w:rFonts w:ascii="Times New Roman" w:hAnsi="Times New Roman" w:cs="Times New Roman"/>
          <w:lang w:val="en-US"/>
        </w:rPr>
        <w:t xml:space="preserve">the tools available for the </w:t>
      </w:r>
      <w:r w:rsidR="00D82C47">
        <w:rPr>
          <w:rFonts w:ascii="Times New Roman" w:hAnsi="Times New Roman" w:cs="Times New Roman"/>
          <w:lang w:val="en-US"/>
        </w:rPr>
        <w:t>following</w:t>
      </w:r>
      <w:r w:rsidR="00F61923" w:rsidRPr="00F61923">
        <w:rPr>
          <w:rFonts w:ascii="Times New Roman" w:hAnsi="Times New Roman" w:cs="Times New Roman"/>
          <w:lang w:val="en-US"/>
        </w:rPr>
        <w:t xml:space="preserve"> century are not </w:t>
      </w:r>
      <w:r w:rsidR="00F61923">
        <w:rPr>
          <w:rFonts w:ascii="Times New Roman" w:hAnsi="Times New Roman" w:cs="Times New Roman"/>
          <w:lang w:val="en-US"/>
        </w:rPr>
        <w:t>exhaustive enough</w:t>
      </w:r>
      <w:r w:rsidR="00F61923" w:rsidRPr="00F61923">
        <w:rPr>
          <w:rFonts w:ascii="Times New Roman" w:hAnsi="Times New Roman" w:cs="Times New Roman"/>
          <w:lang w:val="en-US"/>
        </w:rPr>
        <w:t xml:space="preserve">. </w:t>
      </w:r>
      <w:r w:rsidR="006E4730" w:rsidRPr="006E4730">
        <w:rPr>
          <w:rFonts w:ascii="Times New Roman" w:hAnsi="Times New Roman" w:cs="Times New Roman"/>
          <w:lang w:val="en-US"/>
        </w:rPr>
        <w:t xml:space="preserve">The routes taken by paper from paper mills to merchants and then to Dirk Martens will be discussed in the </w:t>
      </w:r>
      <w:r w:rsidR="00F61923">
        <w:rPr>
          <w:rFonts w:ascii="Times New Roman" w:hAnsi="Times New Roman" w:cs="Times New Roman"/>
          <w:lang w:val="en-US"/>
        </w:rPr>
        <w:t>fourth</w:t>
      </w:r>
      <w:r w:rsidR="006E4730" w:rsidRPr="006E4730">
        <w:rPr>
          <w:rFonts w:ascii="Times New Roman" w:hAnsi="Times New Roman" w:cs="Times New Roman"/>
          <w:lang w:val="en-US"/>
        </w:rPr>
        <w:t xml:space="preserve"> part </w:t>
      </w:r>
      <w:r w:rsidR="00F61923">
        <w:rPr>
          <w:rFonts w:ascii="Times New Roman" w:hAnsi="Times New Roman" w:cs="Times New Roman"/>
          <w:lang w:val="en-US"/>
        </w:rPr>
        <w:t xml:space="preserve">of this chapter </w:t>
      </w:r>
      <w:r w:rsidR="006E4730" w:rsidRPr="006E4730">
        <w:rPr>
          <w:rFonts w:ascii="Times New Roman" w:hAnsi="Times New Roman" w:cs="Times New Roman"/>
          <w:lang w:val="en-US"/>
        </w:rPr>
        <w:t xml:space="preserve">after a brief detour </w:t>
      </w:r>
      <w:r w:rsidR="006E4730">
        <w:rPr>
          <w:rFonts w:ascii="Times New Roman" w:hAnsi="Times New Roman" w:cs="Times New Roman"/>
          <w:lang w:val="en-US"/>
        </w:rPr>
        <w:t>o</w:t>
      </w:r>
      <w:r w:rsidR="006E4730" w:rsidRPr="006E4730">
        <w:rPr>
          <w:rFonts w:ascii="Times New Roman" w:hAnsi="Times New Roman" w:cs="Times New Roman"/>
          <w:lang w:val="en-US"/>
        </w:rPr>
        <w:t>n the paper trade in the Low Countries.</w:t>
      </w:r>
    </w:p>
    <w:p w14:paraId="73877456" w14:textId="77A1536B" w:rsidR="00F87381" w:rsidRPr="00A01D8D" w:rsidRDefault="00FD064E" w:rsidP="00D9459A">
      <w:pPr>
        <w:spacing w:line="360" w:lineRule="auto"/>
        <w:ind w:firstLine="567"/>
        <w:rPr>
          <w:rFonts w:ascii="Times New Roman" w:hAnsi="Times New Roman" w:cs="Times New Roman"/>
          <w:lang w:val="en-US"/>
        </w:rPr>
      </w:pPr>
      <w:r w:rsidRPr="00A01D8D">
        <w:rPr>
          <w:rFonts w:ascii="Times New Roman" w:hAnsi="Times New Roman" w:cs="Times New Roman"/>
          <w:lang w:val="en-US"/>
        </w:rPr>
        <w:t xml:space="preserve">The </w:t>
      </w:r>
      <w:proofErr w:type="spellStart"/>
      <w:r w:rsidRPr="00A01D8D">
        <w:rPr>
          <w:rFonts w:ascii="Times New Roman" w:hAnsi="Times New Roman" w:cs="Times New Roman"/>
          <w:i/>
          <w:lang w:val="en-US"/>
        </w:rPr>
        <w:t>Logica</w:t>
      </w:r>
      <w:proofErr w:type="spellEnd"/>
      <w:r w:rsidRPr="00A01D8D">
        <w:rPr>
          <w:rFonts w:ascii="Times New Roman" w:hAnsi="Times New Roman" w:cs="Times New Roman"/>
          <w:i/>
          <w:lang w:val="en-US"/>
        </w:rPr>
        <w:t xml:space="preserve"> </w:t>
      </w:r>
      <w:proofErr w:type="spellStart"/>
      <w:r w:rsidRPr="00A01D8D">
        <w:rPr>
          <w:rFonts w:ascii="Times New Roman" w:hAnsi="Times New Roman" w:cs="Times New Roman"/>
          <w:i/>
          <w:lang w:val="en-US"/>
        </w:rPr>
        <w:t>vetus</w:t>
      </w:r>
      <w:proofErr w:type="spellEnd"/>
      <w:r w:rsidRPr="00A01D8D">
        <w:rPr>
          <w:rFonts w:ascii="Times New Roman" w:hAnsi="Times New Roman" w:cs="Times New Roman"/>
          <w:i/>
          <w:lang w:val="en-US"/>
        </w:rPr>
        <w:t xml:space="preserve"> </w:t>
      </w:r>
      <w:r w:rsidRPr="00A01D8D">
        <w:rPr>
          <w:rFonts w:ascii="Times New Roman" w:hAnsi="Times New Roman" w:cs="Times New Roman"/>
          <w:lang w:val="en-US"/>
        </w:rPr>
        <w:t xml:space="preserve">is the fourth book ever printed by the team Martens-Westphalia. </w:t>
      </w:r>
      <w:r w:rsidR="00675CF2" w:rsidRPr="00A01D8D">
        <w:rPr>
          <w:rFonts w:ascii="Times New Roman" w:hAnsi="Times New Roman" w:cs="Times New Roman"/>
          <w:lang w:val="en-US"/>
        </w:rPr>
        <w:t>It</w:t>
      </w:r>
      <w:r w:rsidRPr="00A01D8D">
        <w:rPr>
          <w:rFonts w:ascii="Times New Roman" w:hAnsi="Times New Roman" w:cs="Times New Roman"/>
          <w:lang w:val="en-US"/>
        </w:rPr>
        <w:t xml:space="preserve"> was issued on 4 May 1474</w:t>
      </w:r>
      <w:r w:rsidR="00317B49" w:rsidRPr="00A01D8D">
        <w:rPr>
          <w:rFonts w:ascii="Times New Roman" w:hAnsi="Times New Roman" w:cs="Times New Roman"/>
          <w:lang w:val="en-US"/>
        </w:rPr>
        <w:t xml:space="preserve"> in Alost, </w:t>
      </w:r>
      <w:r w:rsidR="007207BF" w:rsidRPr="00A01D8D">
        <w:rPr>
          <w:rFonts w:ascii="Times New Roman" w:hAnsi="Times New Roman" w:cs="Times New Roman"/>
          <w:lang w:val="en-US"/>
        </w:rPr>
        <w:t xml:space="preserve">located </w:t>
      </w:r>
      <w:r w:rsidR="00317B49" w:rsidRPr="00A01D8D">
        <w:rPr>
          <w:rFonts w:ascii="Times New Roman" w:hAnsi="Times New Roman" w:cs="Times New Roman"/>
          <w:lang w:val="en-US"/>
        </w:rPr>
        <w:t xml:space="preserve">halfway between Brussels and Ghent and about 60 </w:t>
      </w:r>
      <w:proofErr w:type="spellStart"/>
      <w:r w:rsidR="00317B49" w:rsidRPr="00A01D8D">
        <w:rPr>
          <w:rFonts w:ascii="Times New Roman" w:hAnsi="Times New Roman" w:cs="Times New Roman"/>
          <w:lang w:val="en-US"/>
        </w:rPr>
        <w:t>kilomet</w:t>
      </w:r>
      <w:r w:rsidR="002B2EC5">
        <w:rPr>
          <w:rFonts w:ascii="Times New Roman" w:hAnsi="Times New Roman" w:cs="Times New Roman"/>
          <w:lang w:val="en-US"/>
        </w:rPr>
        <w:t>re</w:t>
      </w:r>
      <w:r w:rsidR="00317B49" w:rsidRPr="00A01D8D">
        <w:rPr>
          <w:rFonts w:ascii="Times New Roman" w:hAnsi="Times New Roman" w:cs="Times New Roman"/>
          <w:lang w:val="en-US"/>
        </w:rPr>
        <w:t>s</w:t>
      </w:r>
      <w:proofErr w:type="spellEnd"/>
      <w:r w:rsidR="00317B49" w:rsidRPr="00A01D8D">
        <w:rPr>
          <w:rFonts w:ascii="Times New Roman" w:hAnsi="Times New Roman" w:cs="Times New Roman"/>
          <w:lang w:val="en-US"/>
        </w:rPr>
        <w:t xml:space="preserve"> from the University of Louvain</w:t>
      </w:r>
      <w:r w:rsidRPr="00A01D8D">
        <w:rPr>
          <w:rFonts w:ascii="Times New Roman" w:hAnsi="Times New Roman" w:cs="Times New Roman"/>
          <w:lang w:val="en-US"/>
        </w:rPr>
        <w:t xml:space="preserve">. This quarto edition contains 62 folios, which means that 15 and a half of sheets of paper were used to print </w:t>
      </w:r>
      <w:r w:rsidR="008B0299" w:rsidRPr="00A01D8D">
        <w:rPr>
          <w:rFonts w:ascii="Times New Roman" w:hAnsi="Times New Roman" w:cs="Times New Roman"/>
          <w:lang w:val="en-US"/>
        </w:rPr>
        <w:t xml:space="preserve">one copy of </w:t>
      </w:r>
      <w:r w:rsidRPr="00A01D8D">
        <w:rPr>
          <w:rFonts w:ascii="Times New Roman" w:hAnsi="Times New Roman" w:cs="Times New Roman"/>
          <w:lang w:val="en-US"/>
        </w:rPr>
        <w:t xml:space="preserve">this book. </w:t>
      </w:r>
      <w:r w:rsidR="00CB0C8A" w:rsidRPr="00A01D8D">
        <w:rPr>
          <w:rFonts w:ascii="Times New Roman" w:hAnsi="Times New Roman" w:cs="Times New Roman"/>
          <w:lang w:val="en-US"/>
        </w:rPr>
        <w:t xml:space="preserve">The average print runs for </w:t>
      </w:r>
      <w:r w:rsidR="00675CF2" w:rsidRPr="00A01D8D">
        <w:rPr>
          <w:rFonts w:ascii="Times New Roman" w:hAnsi="Times New Roman" w:cs="Times New Roman"/>
          <w:lang w:val="en-US"/>
        </w:rPr>
        <w:t xml:space="preserve">an </w:t>
      </w:r>
      <w:r w:rsidR="00CB0C8A" w:rsidRPr="00A01D8D">
        <w:rPr>
          <w:rFonts w:ascii="Times New Roman" w:hAnsi="Times New Roman" w:cs="Times New Roman"/>
          <w:lang w:val="en-US"/>
        </w:rPr>
        <w:t xml:space="preserve">edition </w:t>
      </w:r>
      <w:r w:rsidR="00D62853" w:rsidRPr="00A01D8D">
        <w:rPr>
          <w:rFonts w:ascii="Times New Roman" w:hAnsi="Times New Roman" w:cs="Times New Roman"/>
          <w:lang w:val="en-US"/>
        </w:rPr>
        <w:t xml:space="preserve">printed in </w:t>
      </w:r>
      <w:r w:rsidR="007207BF">
        <w:rPr>
          <w:rFonts w:ascii="Times New Roman" w:hAnsi="Times New Roman" w:cs="Times New Roman"/>
          <w:lang w:val="en-US"/>
        </w:rPr>
        <w:t xml:space="preserve">the </w:t>
      </w:r>
      <w:r w:rsidR="00675CF2" w:rsidRPr="00A01D8D">
        <w:rPr>
          <w:rFonts w:ascii="Times New Roman" w:hAnsi="Times New Roman" w:cs="Times New Roman"/>
          <w:lang w:val="en-US"/>
        </w:rPr>
        <w:t>14</w:t>
      </w:r>
      <w:r w:rsidR="00D62853" w:rsidRPr="00A01D8D">
        <w:rPr>
          <w:rFonts w:ascii="Times New Roman" w:hAnsi="Times New Roman" w:cs="Times New Roman"/>
          <w:lang w:val="en-US"/>
        </w:rPr>
        <w:t>70</w:t>
      </w:r>
      <w:r w:rsidR="00924DBD">
        <w:rPr>
          <w:rFonts w:ascii="Times New Roman" w:hAnsi="Times New Roman" w:cs="Times New Roman"/>
          <w:lang w:val="en-US"/>
        </w:rPr>
        <w:t>s</w:t>
      </w:r>
      <w:r w:rsidR="00D62853" w:rsidRPr="00A01D8D">
        <w:rPr>
          <w:rFonts w:ascii="Times New Roman" w:hAnsi="Times New Roman" w:cs="Times New Roman"/>
          <w:lang w:val="en-US"/>
        </w:rPr>
        <w:t xml:space="preserve"> was in the vicinity of 275 to 300 copies</w:t>
      </w:r>
      <w:r w:rsidR="00CB0C8A" w:rsidRPr="00A01D8D">
        <w:rPr>
          <w:rFonts w:ascii="Times New Roman" w:hAnsi="Times New Roman" w:cs="Times New Roman"/>
          <w:lang w:val="en-US"/>
        </w:rPr>
        <w:t>.</w:t>
      </w:r>
      <w:r w:rsidR="00D82C47">
        <w:rPr>
          <w:rStyle w:val="Appelnotedebasdep"/>
          <w:rFonts w:ascii="Times New Roman" w:hAnsi="Times New Roman" w:cs="Times New Roman"/>
          <w:lang w:val="en-US"/>
        </w:rPr>
        <w:footnoteReference w:id="20"/>
      </w:r>
      <w:r w:rsidR="00CB0C8A" w:rsidRPr="00A01D8D">
        <w:rPr>
          <w:rFonts w:ascii="Times New Roman" w:hAnsi="Times New Roman" w:cs="Times New Roman"/>
          <w:lang w:val="en-US"/>
        </w:rPr>
        <w:t xml:space="preserve"> </w:t>
      </w:r>
      <w:r w:rsidR="00D62853" w:rsidRPr="00A01D8D">
        <w:rPr>
          <w:rFonts w:ascii="Times New Roman" w:hAnsi="Times New Roman" w:cs="Times New Roman"/>
          <w:lang w:val="en-US"/>
        </w:rPr>
        <w:t xml:space="preserve">This means that, in total, the impression of the </w:t>
      </w:r>
      <w:proofErr w:type="spellStart"/>
      <w:r w:rsidR="00D62853" w:rsidRPr="00A01D8D">
        <w:rPr>
          <w:rFonts w:ascii="Times New Roman" w:hAnsi="Times New Roman" w:cs="Times New Roman"/>
          <w:i/>
          <w:lang w:val="en-US"/>
        </w:rPr>
        <w:t>Logica</w:t>
      </w:r>
      <w:proofErr w:type="spellEnd"/>
      <w:r w:rsidR="00D62853" w:rsidRPr="00A01D8D">
        <w:rPr>
          <w:rFonts w:ascii="Times New Roman" w:hAnsi="Times New Roman" w:cs="Times New Roman"/>
          <w:i/>
          <w:lang w:val="en-US"/>
        </w:rPr>
        <w:t xml:space="preserve"> </w:t>
      </w:r>
      <w:proofErr w:type="spellStart"/>
      <w:r w:rsidR="00D62853" w:rsidRPr="00A01D8D">
        <w:rPr>
          <w:rFonts w:ascii="Times New Roman" w:hAnsi="Times New Roman" w:cs="Times New Roman"/>
          <w:i/>
          <w:lang w:val="en-US"/>
        </w:rPr>
        <w:t>vetus</w:t>
      </w:r>
      <w:proofErr w:type="spellEnd"/>
      <w:r w:rsidR="00D62853" w:rsidRPr="00A01D8D">
        <w:rPr>
          <w:rFonts w:ascii="Times New Roman" w:hAnsi="Times New Roman" w:cs="Times New Roman"/>
          <w:i/>
          <w:lang w:val="en-US"/>
        </w:rPr>
        <w:t xml:space="preserve"> </w:t>
      </w:r>
      <w:r w:rsidR="00D62853" w:rsidRPr="00A01D8D">
        <w:rPr>
          <w:rFonts w:ascii="Times New Roman" w:hAnsi="Times New Roman" w:cs="Times New Roman"/>
          <w:lang w:val="en-US"/>
        </w:rPr>
        <w:t xml:space="preserve">required </w:t>
      </w:r>
      <w:r w:rsidR="00107388" w:rsidRPr="00A01D8D">
        <w:rPr>
          <w:rFonts w:ascii="Times New Roman" w:hAnsi="Times New Roman" w:cs="Times New Roman"/>
          <w:lang w:val="en-US"/>
        </w:rPr>
        <w:t>around 4</w:t>
      </w:r>
      <w:r w:rsidR="003D0C4C">
        <w:rPr>
          <w:rFonts w:ascii="Times New Roman" w:hAnsi="Times New Roman" w:cs="Times New Roman"/>
          <w:lang w:val="en-US"/>
        </w:rPr>
        <w:t>,</w:t>
      </w:r>
      <w:r w:rsidR="00107388" w:rsidRPr="00A01D8D">
        <w:rPr>
          <w:rFonts w:ascii="Times New Roman" w:hAnsi="Times New Roman" w:cs="Times New Roman"/>
          <w:lang w:val="en-US"/>
        </w:rPr>
        <w:t>500</w:t>
      </w:r>
      <w:r w:rsidR="00D62853" w:rsidRPr="00A01D8D">
        <w:rPr>
          <w:rFonts w:ascii="Times New Roman" w:hAnsi="Times New Roman" w:cs="Times New Roman"/>
          <w:lang w:val="en-US"/>
        </w:rPr>
        <w:t xml:space="preserve"> sheets of paper, which is </w:t>
      </w:r>
      <w:r w:rsidR="002B2EC5">
        <w:rPr>
          <w:rFonts w:ascii="Times New Roman" w:hAnsi="Times New Roman" w:cs="Times New Roman"/>
          <w:lang w:val="en-US"/>
        </w:rPr>
        <w:t xml:space="preserve">the </w:t>
      </w:r>
      <w:r w:rsidR="00D62853" w:rsidRPr="00A01D8D">
        <w:rPr>
          <w:rFonts w:ascii="Times New Roman" w:hAnsi="Times New Roman" w:cs="Times New Roman"/>
          <w:lang w:val="en-US"/>
        </w:rPr>
        <w:t xml:space="preserve">equivalent of 9 reams of paper. </w:t>
      </w:r>
      <w:r w:rsidR="008B0299" w:rsidRPr="00A01D8D">
        <w:rPr>
          <w:rFonts w:ascii="Times New Roman" w:hAnsi="Times New Roman" w:cs="Times New Roman"/>
          <w:lang w:val="en-US"/>
        </w:rPr>
        <w:t>Th</w:t>
      </w:r>
      <w:r w:rsidR="00CB0C8A" w:rsidRPr="00A01D8D">
        <w:rPr>
          <w:rFonts w:ascii="Times New Roman" w:hAnsi="Times New Roman" w:cs="Times New Roman"/>
          <w:lang w:val="en-US"/>
        </w:rPr>
        <w:t>e</w:t>
      </w:r>
      <w:r w:rsidR="008B0299" w:rsidRPr="00A01D8D">
        <w:rPr>
          <w:rFonts w:ascii="Times New Roman" w:hAnsi="Times New Roman" w:cs="Times New Roman"/>
          <w:lang w:val="en-US"/>
        </w:rPr>
        <w:t xml:space="preserve"> </w:t>
      </w:r>
      <w:proofErr w:type="spellStart"/>
      <w:r w:rsidR="00CB0C8A" w:rsidRPr="00A01D8D">
        <w:rPr>
          <w:rFonts w:ascii="Times New Roman" w:hAnsi="Times New Roman" w:cs="Times New Roman"/>
          <w:i/>
          <w:lang w:val="en-US"/>
        </w:rPr>
        <w:t>Logica</w:t>
      </w:r>
      <w:proofErr w:type="spellEnd"/>
      <w:r w:rsidR="00CB0C8A" w:rsidRPr="00A01D8D">
        <w:rPr>
          <w:rFonts w:ascii="Times New Roman" w:hAnsi="Times New Roman" w:cs="Times New Roman"/>
          <w:i/>
          <w:lang w:val="en-US"/>
        </w:rPr>
        <w:t xml:space="preserve"> </w:t>
      </w:r>
      <w:proofErr w:type="spellStart"/>
      <w:r w:rsidR="00CB0C8A" w:rsidRPr="00A01D8D">
        <w:rPr>
          <w:rFonts w:ascii="Times New Roman" w:hAnsi="Times New Roman" w:cs="Times New Roman"/>
          <w:i/>
          <w:lang w:val="en-US"/>
        </w:rPr>
        <w:t>vetus</w:t>
      </w:r>
      <w:proofErr w:type="spellEnd"/>
      <w:r w:rsidR="00CB0C8A" w:rsidRPr="00A01D8D">
        <w:rPr>
          <w:rFonts w:ascii="Times New Roman" w:hAnsi="Times New Roman" w:cs="Times New Roman"/>
          <w:i/>
          <w:lang w:val="en-US"/>
        </w:rPr>
        <w:t xml:space="preserve"> </w:t>
      </w:r>
      <w:r w:rsidR="008B0299" w:rsidRPr="00A01D8D">
        <w:rPr>
          <w:rFonts w:ascii="Times New Roman" w:hAnsi="Times New Roman" w:cs="Times New Roman"/>
          <w:lang w:val="en-US"/>
        </w:rPr>
        <w:t>has</w:t>
      </w:r>
      <w:r w:rsidR="00CB0C8A" w:rsidRPr="00A01D8D">
        <w:rPr>
          <w:rFonts w:ascii="Times New Roman" w:hAnsi="Times New Roman" w:cs="Times New Roman"/>
          <w:lang w:val="en-US"/>
        </w:rPr>
        <w:t xml:space="preserve"> also</w:t>
      </w:r>
      <w:r w:rsidR="008B0299" w:rsidRPr="00A01D8D">
        <w:rPr>
          <w:rFonts w:ascii="Times New Roman" w:hAnsi="Times New Roman" w:cs="Times New Roman"/>
          <w:lang w:val="en-US"/>
        </w:rPr>
        <w:t xml:space="preserve"> the particularity of having been printed in half-sheets. It is in fact a method of primitive production where quarto editions are treated as small folio editions. This </w:t>
      </w:r>
      <w:r w:rsidR="00DB7F83" w:rsidRPr="00A01D8D">
        <w:rPr>
          <w:rFonts w:ascii="Times New Roman" w:hAnsi="Times New Roman" w:cs="Times New Roman"/>
          <w:lang w:val="en-US"/>
        </w:rPr>
        <w:t>technique</w:t>
      </w:r>
      <w:r w:rsidR="008B0299" w:rsidRPr="00A01D8D">
        <w:rPr>
          <w:rFonts w:ascii="Times New Roman" w:hAnsi="Times New Roman" w:cs="Times New Roman"/>
          <w:lang w:val="en-US"/>
        </w:rPr>
        <w:t xml:space="preserve"> does not characterize the operation of </w:t>
      </w:r>
      <w:r w:rsidR="00675CF2" w:rsidRPr="00A01D8D">
        <w:rPr>
          <w:rFonts w:ascii="Times New Roman" w:hAnsi="Times New Roman" w:cs="Times New Roman"/>
          <w:lang w:val="en-US"/>
        </w:rPr>
        <w:t>Martens’</w:t>
      </w:r>
      <w:r w:rsidR="008B0299" w:rsidRPr="00A01D8D">
        <w:rPr>
          <w:rFonts w:ascii="Times New Roman" w:hAnsi="Times New Roman" w:cs="Times New Roman"/>
          <w:lang w:val="en-US"/>
        </w:rPr>
        <w:t xml:space="preserve"> printing</w:t>
      </w:r>
      <w:r w:rsidR="003D0C4C">
        <w:rPr>
          <w:rFonts w:ascii="Times New Roman" w:hAnsi="Times New Roman" w:cs="Times New Roman"/>
          <w:lang w:val="en-US"/>
        </w:rPr>
        <w:t xml:space="preserve"> </w:t>
      </w:r>
      <w:r w:rsidR="008B0299" w:rsidRPr="00A01D8D">
        <w:rPr>
          <w:rFonts w:ascii="Times New Roman" w:hAnsi="Times New Roman" w:cs="Times New Roman"/>
          <w:lang w:val="en-US"/>
        </w:rPr>
        <w:t>house. It stands out in many European workshops at the same time.</w:t>
      </w:r>
      <w:r w:rsidR="003D0C4C">
        <w:rPr>
          <w:rStyle w:val="Appelnotedebasdep"/>
          <w:rFonts w:ascii="Times New Roman" w:hAnsi="Times New Roman" w:cs="Times New Roman"/>
          <w:lang w:val="en-US"/>
        </w:rPr>
        <w:footnoteReference w:id="21"/>
      </w:r>
    </w:p>
    <w:p w14:paraId="1020A52B" w14:textId="358D6123" w:rsidR="00E145D0" w:rsidRDefault="008B0299" w:rsidP="00D9459A">
      <w:pPr>
        <w:spacing w:line="360" w:lineRule="auto"/>
        <w:ind w:firstLine="709"/>
        <w:rPr>
          <w:rFonts w:ascii="Times New Roman" w:hAnsi="Times New Roman" w:cs="Times New Roman"/>
          <w:lang w:val="en-US"/>
        </w:rPr>
      </w:pPr>
      <w:r w:rsidRPr="00A01D8D">
        <w:rPr>
          <w:rFonts w:ascii="Times New Roman" w:hAnsi="Times New Roman" w:cs="Times New Roman"/>
          <w:lang w:val="en-US"/>
        </w:rPr>
        <w:t>I work</w:t>
      </w:r>
      <w:r w:rsidR="0088173D" w:rsidRPr="00A01D8D">
        <w:rPr>
          <w:rFonts w:ascii="Times New Roman" w:hAnsi="Times New Roman" w:cs="Times New Roman"/>
          <w:lang w:val="en-US"/>
        </w:rPr>
        <w:t>ed</w:t>
      </w:r>
      <w:r w:rsidRPr="00A01D8D">
        <w:rPr>
          <w:rFonts w:ascii="Times New Roman" w:hAnsi="Times New Roman" w:cs="Times New Roman"/>
          <w:lang w:val="en-US"/>
        </w:rPr>
        <w:t xml:space="preserve"> on the copy kept at the Royal Library of Belgium in Brussels. This is the </w:t>
      </w:r>
      <w:r w:rsidR="002B2EC5">
        <w:rPr>
          <w:rFonts w:ascii="Times New Roman" w:hAnsi="Times New Roman" w:cs="Times New Roman"/>
          <w:lang w:val="en-US"/>
        </w:rPr>
        <w:t>entire uniqu</w:t>
      </w:r>
      <w:r w:rsidRPr="00A01D8D">
        <w:rPr>
          <w:rFonts w:ascii="Times New Roman" w:hAnsi="Times New Roman" w:cs="Times New Roman"/>
          <w:lang w:val="en-US"/>
        </w:rPr>
        <w:t xml:space="preserve">e copy still </w:t>
      </w:r>
      <w:r w:rsidR="004B4FFF" w:rsidRPr="00A01D8D">
        <w:rPr>
          <w:rFonts w:ascii="Times New Roman" w:hAnsi="Times New Roman" w:cs="Times New Roman"/>
          <w:lang w:val="en-US"/>
        </w:rPr>
        <w:t>preserved</w:t>
      </w:r>
      <w:r w:rsidRPr="00A01D8D">
        <w:rPr>
          <w:rFonts w:ascii="Times New Roman" w:hAnsi="Times New Roman" w:cs="Times New Roman"/>
          <w:lang w:val="en-US"/>
        </w:rPr>
        <w:t>.</w:t>
      </w:r>
      <w:r w:rsidR="0064275A">
        <w:rPr>
          <w:rStyle w:val="Appelnotedebasdep"/>
          <w:rFonts w:ascii="Times New Roman" w:hAnsi="Times New Roman" w:cs="Times New Roman"/>
          <w:lang w:val="en-US"/>
        </w:rPr>
        <w:footnoteReference w:id="22"/>
      </w:r>
      <w:r w:rsidRPr="00A01D8D">
        <w:rPr>
          <w:rFonts w:ascii="Times New Roman" w:hAnsi="Times New Roman" w:cs="Times New Roman"/>
          <w:lang w:val="en-US"/>
        </w:rPr>
        <w:t xml:space="preserve"> </w:t>
      </w:r>
      <w:r w:rsidR="004B4FFF" w:rsidRPr="00A01D8D">
        <w:rPr>
          <w:rFonts w:ascii="Times New Roman" w:hAnsi="Times New Roman" w:cs="Times New Roman"/>
          <w:lang w:val="en-US"/>
        </w:rPr>
        <w:t xml:space="preserve">The watermarks teach us that this book was printed with </w:t>
      </w:r>
      <w:r w:rsidR="004B4FFF" w:rsidRPr="00A01D8D">
        <w:rPr>
          <w:rFonts w:ascii="Times New Roman" w:hAnsi="Times New Roman" w:cs="Times New Roman"/>
          <w:lang w:val="en-US"/>
        </w:rPr>
        <w:lastRenderedPageBreak/>
        <w:t>10 sorts of paper.</w:t>
      </w:r>
      <w:r w:rsidR="00041C6E">
        <w:rPr>
          <w:rStyle w:val="Appelnotedebasdep"/>
          <w:rFonts w:ascii="Times New Roman" w:hAnsi="Times New Roman" w:cs="Times New Roman"/>
          <w:lang w:val="en-US"/>
        </w:rPr>
        <w:footnoteReference w:id="23"/>
      </w:r>
      <w:r w:rsidR="004B4FFF" w:rsidRPr="00A01D8D">
        <w:rPr>
          <w:rFonts w:ascii="Times New Roman" w:hAnsi="Times New Roman" w:cs="Times New Roman"/>
          <w:lang w:val="en-US"/>
        </w:rPr>
        <w:t xml:space="preserve"> I have grouped them into five families within which appear some variants: a bull's head with a cross and a curved muzzle</w:t>
      </w:r>
      <w:r w:rsidR="00C553F9" w:rsidRPr="00A01D8D">
        <w:rPr>
          <w:rFonts w:ascii="Times New Roman" w:hAnsi="Times New Roman" w:cs="Times New Roman"/>
          <w:lang w:val="en-US"/>
        </w:rPr>
        <w:t>;</w:t>
      </w:r>
      <w:r w:rsidR="004B4FFF" w:rsidRPr="00A01D8D">
        <w:rPr>
          <w:rFonts w:ascii="Times New Roman" w:hAnsi="Times New Roman" w:cs="Times New Roman"/>
          <w:lang w:val="en-US"/>
        </w:rPr>
        <w:t xml:space="preserve"> a Gothic letter P surmounted by a quatrefoil</w:t>
      </w:r>
      <w:r w:rsidR="00C553F9" w:rsidRPr="00A01D8D">
        <w:rPr>
          <w:rFonts w:ascii="Times New Roman" w:hAnsi="Times New Roman" w:cs="Times New Roman"/>
          <w:lang w:val="en-US"/>
        </w:rPr>
        <w:t>;</w:t>
      </w:r>
      <w:r w:rsidR="004B4FFF" w:rsidRPr="00A01D8D">
        <w:rPr>
          <w:rFonts w:ascii="Times New Roman" w:hAnsi="Times New Roman" w:cs="Times New Roman"/>
          <w:lang w:val="en-US"/>
        </w:rPr>
        <w:t xml:space="preserve"> another </w:t>
      </w:r>
      <w:r w:rsidR="0088173D" w:rsidRPr="00A01D8D">
        <w:rPr>
          <w:rFonts w:ascii="Times New Roman" w:hAnsi="Times New Roman" w:cs="Times New Roman"/>
          <w:lang w:val="en-US"/>
        </w:rPr>
        <w:t>g</w:t>
      </w:r>
      <w:r w:rsidR="004B4FFF" w:rsidRPr="00A01D8D">
        <w:rPr>
          <w:rFonts w:ascii="Times New Roman" w:hAnsi="Times New Roman" w:cs="Times New Roman"/>
          <w:lang w:val="en-US"/>
        </w:rPr>
        <w:t>othic letter P</w:t>
      </w:r>
      <w:r w:rsidR="00C553F9" w:rsidRPr="00A01D8D">
        <w:rPr>
          <w:rFonts w:ascii="Times New Roman" w:hAnsi="Times New Roman" w:cs="Times New Roman"/>
          <w:lang w:val="en-US"/>
        </w:rPr>
        <w:t xml:space="preserve"> surmounted by a trefoil and beneath, a cross;</w:t>
      </w:r>
      <w:r w:rsidR="004B4FFF" w:rsidRPr="00A01D8D">
        <w:rPr>
          <w:rFonts w:ascii="Times New Roman" w:hAnsi="Times New Roman" w:cs="Times New Roman"/>
          <w:lang w:val="en-US"/>
        </w:rPr>
        <w:t xml:space="preserve"> a shield letter</w:t>
      </w:r>
      <w:r w:rsidR="000F685E" w:rsidRPr="00A01D8D">
        <w:rPr>
          <w:rFonts w:ascii="Times New Roman" w:hAnsi="Times New Roman" w:cs="Times New Roman"/>
          <w:lang w:val="en-US"/>
        </w:rPr>
        <w:t>ed in gothic</w:t>
      </w:r>
      <w:r w:rsidR="004B4FFF" w:rsidRPr="00A01D8D">
        <w:rPr>
          <w:rFonts w:ascii="Times New Roman" w:hAnsi="Times New Roman" w:cs="Times New Roman"/>
          <w:lang w:val="en-US"/>
        </w:rPr>
        <w:t xml:space="preserve"> ‘</w:t>
      </w:r>
      <w:proofErr w:type="spellStart"/>
      <w:r w:rsidR="004B4FFF" w:rsidRPr="00A01D8D">
        <w:rPr>
          <w:rFonts w:ascii="Times New Roman" w:hAnsi="Times New Roman" w:cs="Times New Roman"/>
          <w:lang w:val="en-US"/>
        </w:rPr>
        <w:t>lile</w:t>
      </w:r>
      <w:proofErr w:type="spellEnd"/>
      <w:r w:rsidR="004B4FFF" w:rsidRPr="00A01D8D">
        <w:rPr>
          <w:rFonts w:ascii="Times New Roman" w:hAnsi="Times New Roman" w:cs="Times New Roman"/>
          <w:lang w:val="en-US"/>
        </w:rPr>
        <w:t>’</w:t>
      </w:r>
      <w:r w:rsidR="00C553F9" w:rsidRPr="00A01D8D">
        <w:rPr>
          <w:rFonts w:ascii="Times New Roman" w:hAnsi="Times New Roman" w:cs="Times New Roman"/>
          <w:lang w:val="en-US"/>
        </w:rPr>
        <w:t>;</w:t>
      </w:r>
      <w:r w:rsidR="004B4FFF" w:rsidRPr="00A01D8D">
        <w:rPr>
          <w:rFonts w:ascii="Times New Roman" w:hAnsi="Times New Roman" w:cs="Times New Roman"/>
          <w:lang w:val="en-US"/>
        </w:rPr>
        <w:t xml:space="preserve"> another shield with three lilies </w:t>
      </w:r>
      <w:r w:rsidR="00C553F9" w:rsidRPr="00A01D8D">
        <w:rPr>
          <w:rFonts w:ascii="Times New Roman" w:hAnsi="Times New Roman" w:cs="Times New Roman"/>
          <w:lang w:val="en-US"/>
        </w:rPr>
        <w:t xml:space="preserve">surmounted by a </w:t>
      </w:r>
      <w:r w:rsidR="004B4FFF" w:rsidRPr="00A01D8D">
        <w:rPr>
          <w:rFonts w:ascii="Times New Roman" w:hAnsi="Times New Roman" w:cs="Times New Roman"/>
          <w:lang w:val="en-US"/>
        </w:rPr>
        <w:t>crown</w:t>
      </w:r>
      <w:r w:rsidR="00C553F9" w:rsidRPr="00A01D8D">
        <w:rPr>
          <w:rFonts w:ascii="Times New Roman" w:hAnsi="Times New Roman" w:cs="Times New Roman"/>
          <w:lang w:val="en-US"/>
        </w:rPr>
        <w:t xml:space="preserve"> and beneath, a Gothic letter T.</w:t>
      </w:r>
      <w:r w:rsidR="00041C6E">
        <w:rPr>
          <w:rStyle w:val="Appelnotedebasdep"/>
          <w:rFonts w:ascii="Times New Roman" w:hAnsi="Times New Roman" w:cs="Times New Roman"/>
          <w:lang w:val="en-US"/>
        </w:rPr>
        <w:footnoteReference w:id="24"/>
      </w:r>
      <w:r w:rsidR="00C553F9" w:rsidRPr="00A01D8D">
        <w:rPr>
          <w:rFonts w:ascii="Times New Roman" w:hAnsi="Times New Roman" w:cs="Times New Roman"/>
          <w:lang w:val="en-US"/>
        </w:rPr>
        <w:t xml:space="preserve"> The book was printed on Chancery paper (</w:t>
      </w:r>
      <w:r w:rsidR="00121B29">
        <w:rPr>
          <w:rFonts w:ascii="Times New Roman" w:hAnsi="Times New Roman" w:cs="Times New Roman"/>
          <w:lang w:val="en-US"/>
        </w:rPr>
        <w:t>ca.</w:t>
      </w:r>
      <w:r w:rsidR="00C553F9" w:rsidRPr="00A01D8D">
        <w:rPr>
          <w:rFonts w:ascii="Times New Roman" w:hAnsi="Times New Roman" w:cs="Times New Roman"/>
          <w:lang w:val="en-US"/>
        </w:rPr>
        <w:t xml:space="preserve"> 32x45 cm).</w:t>
      </w:r>
      <w:r w:rsidR="00F402E5">
        <w:rPr>
          <w:rStyle w:val="Appelnotedebasdep"/>
          <w:rFonts w:ascii="Times New Roman" w:hAnsi="Times New Roman" w:cs="Times New Roman"/>
          <w:lang w:val="en-US"/>
        </w:rPr>
        <w:footnoteReference w:id="25"/>
      </w:r>
      <w:r w:rsidR="00C553F9" w:rsidRPr="00A01D8D">
        <w:rPr>
          <w:rFonts w:ascii="Times New Roman" w:hAnsi="Times New Roman" w:cs="Times New Roman"/>
          <w:lang w:val="en-US"/>
        </w:rPr>
        <w:t xml:space="preserve"> </w:t>
      </w:r>
    </w:p>
    <w:p w14:paraId="5ED247F8" w14:textId="696A23F4" w:rsidR="00E145D0" w:rsidRDefault="00E145D0" w:rsidP="00E145D0">
      <w:pPr>
        <w:spacing w:line="360" w:lineRule="auto"/>
        <w:jc w:val="center"/>
        <w:rPr>
          <w:rFonts w:ascii="Times New Roman" w:hAnsi="Times New Roman" w:cs="Times New Roman"/>
          <w:lang w:val="en-US"/>
        </w:rPr>
      </w:pPr>
      <w:r>
        <w:rPr>
          <w:rFonts w:ascii="Times New Roman" w:hAnsi="Times New Roman" w:cs="Times New Roman"/>
          <w:lang w:val="en-US"/>
        </w:rPr>
        <w:t>[INSERT FIG. 1. HERE]</w:t>
      </w:r>
    </w:p>
    <w:p w14:paraId="0A9A902B" w14:textId="679BE288" w:rsidR="008B0299" w:rsidRPr="00A01D8D" w:rsidRDefault="00C553F9" w:rsidP="00E145D0">
      <w:pPr>
        <w:spacing w:line="360" w:lineRule="auto"/>
        <w:rPr>
          <w:rFonts w:ascii="Times New Roman" w:hAnsi="Times New Roman" w:cs="Times New Roman"/>
          <w:lang w:val="en-US"/>
        </w:rPr>
      </w:pPr>
      <w:r w:rsidRPr="00A01D8D">
        <w:rPr>
          <w:rFonts w:ascii="Times New Roman" w:hAnsi="Times New Roman" w:cs="Times New Roman"/>
          <w:lang w:val="en-US"/>
        </w:rPr>
        <w:t xml:space="preserve">Most of the papers entered into the composition of the </w:t>
      </w:r>
      <w:proofErr w:type="spellStart"/>
      <w:r w:rsidRPr="00A01D8D">
        <w:rPr>
          <w:rFonts w:ascii="Times New Roman" w:hAnsi="Times New Roman" w:cs="Times New Roman"/>
          <w:i/>
          <w:lang w:val="en-US"/>
        </w:rPr>
        <w:t>Logica</w:t>
      </w:r>
      <w:proofErr w:type="spellEnd"/>
      <w:r w:rsidRPr="00A01D8D">
        <w:rPr>
          <w:rFonts w:ascii="Times New Roman" w:hAnsi="Times New Roman" w:cs="Times New Roman"/>
          <w:i/>
          <w:lang w:val="en-US"/>
        </w:rPr>
        <w:t xml:space="preserve"> </w:t>
      </w:r>
      <w:proofErr w:type="spellStart"/>
      <w:r w:rsidRPr="00A01D8D">
        <w:rPr>
          <w:rFonts w:ascii="Times New Roman" w:hAnsi="Times New Roman" w:cs="Times New Roman"/>
          <w:i/>
          <w:lang w:val="en-US"/>
        </w:rPr>
        <w:t>Vetus</w:t>
      </w:r>
      <w:proofErr w:type="spellEnd"/>
      <w:r w:rsidRPr="00A01D8D">
        <w:rPr>
          <w:rFonts w:ascii="Times New Roman" w:hAnsi="Times New Roman" w:cs="Times New Roman"/>
          <w:lang w:val="en-US"/>
        </w:rPr>
        <w:t xml:space="preserve"> are contemporary of</w:t>
      </w:r>
      <w:r w:rsidR="0090157B" w:rsidRPr="00A01D8D">
        <w:rPr>
          <w:rFonts w:ascii="Times New Roman" w:hAnsi="Times New Roman" w:cs="Times New Roman"/>
          <w:lang w:val="en-US"/>
        </w:rPr>
        <w:t xml:space="preserve"> the</w:t>
      </w:r>
      <w:r w:rsidRPr="00A01D8D">
        <w:rPr>
          <w:rFonts w:ascii="Times New Roman" w:hAnsi="Times New Roman" w:cs="Times New Roman"/>
          <w:lang w:val="en-US"/>
        </w:rPr>
        <w:t xml:space="preserve"> printing. </w:t>
      </w:r>
      <w:r w:rsidR="00F402E5">
        <w:rPr>
          <w:rFonts w:ascii="Times New Roman" w:hAnsi="Times New Roman" w:cs="Times New Roman"/>
          <w:lang w:val="en-US"/>
        </w:rPr>
        <w:t>There w</w:t>
      </w:r>
      <w:r w:rsidR="002B2EC5">
        <w:rPr>
          <w:rFonts w:ascii="Times New Roman" w:hAnsi="Times New Roman" w:cs="Times New Roman"/>
          <w:lang w:val="en-US"/>
        </w:rPr>
        <w:t>as</w:t>
      </w:r>
      <w:r w:rsidR="00F402E5">
        <w:rPr>
          <w:rFonts w:ascii="Times New Roman" w:hAnsi="Times New Roman" w:cs="Times New Roman"/>
          <w:lang w:val="en-US"/>
        </w:rPr>
        <w:t xml:space="preserve"> also </w:t>
      </w:r>
      <w:r w:rsidRPr="00A01D8D">
        <w:rPr>
          <w:rFonts w:ascii="Times New Roman" w:hAnsi="Times New Roman" w:cs="Times New Roman"/>
          <w:lang w:val="en-US"/>
        </w:rPr>
        <w:t xml:space="preserve">paper already in circulation for twenty or thirty years. </w:t>
      </w:r>
      <w:r w:rsidR="00CB0C8A" w:rsidRPr="00A01D8D">
        <w:rPr>
          <w:rFonts w:ascii="Times New Roman" w:hAnsi="Times New Roman" w:cs="Times New Roman"/>
          <w:lang w:val="en-US"/>
        </w:rPr>
        <w:t xml:space="preserve">The paper supplies come </w:t>
      </w:r>
      <w:r w:rsidR="00F402E5" w:rsidRPr="00A01D8D">
        <w:rPr>
          <w:rFonts w:ascii="Times New Roman" w:hAnsi="Times New Roman" w:cs="Times New Roman"/>
          <w:lang w:val="en-US"/>
        </w:rPr>
        <w:t xml:space="preserve">mainly </w:t>
      </w:r>
      <w:r w:rsidR="00CB0C8A" w:rsidRPr="00A01D8D">
        <w:rPr>
          <w:rFonts w:ascii="Times New Roman" w:hAnsi="Times New Roman" w:cs="Times New Roman"/>
          <w:lang w:val="en-US"/>
        </w:rPr>
        <w:t>from Eastern France, from Champagne</w:t>
      </w:r>
      <w:r w:rsidR="00F402E5">
        <w:rPr>
          <w:rFonts w:ascii="Times New Roman" w:hAnsi="Times New Roman" w:cs="Times New Roman"/>
          <w:lang w:val="en-US"/>
        </w:rPr>
        <w:t>, Burgundy</w:t>
      </w:r>
      <w:r w:rsidR="00CB0C8A" w:rsidRPr="00A01D8D">
        <w:rPr>
          <w:rFonts w:ascii="Times New Roman" w:hAnsi="Times New Roman" w:cs="Times New Roman"/>
          <w:lang w:val="en-US"/>
        </w:rPr>
        <w:t xml:space="preserve"> and Lorraine. These regions are well-known for their many paper mills. </w:t>
      </w:r>
      <w:r w:rsidR="00A53442" w:rsidRPr="00A01D8D">
        <w:rPr>
          <w:rFonts w:ascii="Times New Roman" w:hAnsi="Times New Roman" w:cs="Times New Roman"/>
          <w:lang w:val="en-US"/>
        </w:rPr>
        <w:t>It was even possible to locate the production</w:t>
      </w:r>
      <w:r w:rsidR="00CB0C8A" w:rsidRPr="00A01D8D">
        <w:rPr>
          <w:rFonts w:ascii="Times New Roman" w:hAnsi="Times New Roman" w:cs="Times New Roman"/>
          <w:lang w:val="en-US"/>
        </w:rPr>
        <w:t xml:space="preserve"> of some papers in Troyes and </w:t>
      </w:r>
      <w:r w:rsidR="000F685E" w:rsidRPr="00A01D8D">
        <w:rPr>
          <w:rFonts w:ascii="Times New Roman" w:hAnsi="Times New Roman" w:cs="Times New Roman"/>
          <w:lang w:val="en-US"/>
        </w:rPr>
        <w:t>Lisle-</w:t>
      </w:r>
      <w:proofErr w:type="spellStart"/>
      <w:r w:rsidR="000F685E" w:rsidRPr="00A01D8D">
        <w:rPr>
          <w:rFonts w:ascii="Times New Roman" w:hAnsi="Times New Roman" w:cs="Times New Roman"/>
          <w:lang w:val="en-US"/>
        </w:rPr>
        <w:t>en</w:t>
      </w:r>
      <w:proofErr w:type="spellEnd"/>
      <w:r w:rsidR="000F685E" w:rsidRPr="00A01D8D">
        <w:rPr>
          <w:rFonts w:ascii="Times New Roman" w:hAnsi="Times New Roman" w:cs="Times New Roman"/>
          <w:lang w:val="en-US"/>
        </w:rPr>
        <w:t>-</w:t>
      </w:r>
      <w:proofErr w:type="spellStart"/>
      <w:r w:rsidR="000F685E" w:rsidRPr="00A01D8D">
        <w:rPr>
          <w:rFonts w:ascii="Times New Roman" w:hAnsi="Times New Roman" w:cs="Times New Roman"/>
          <w:lang w:val="en-US"/>
        </w:rPr>
        <w:t>Rigault</w:t>
      </w:r>
      <w:proofErr w:type="spellEnd"/>
      <w:r w:rsidR="000F685E" w:rsidRPr="00A01D8D">
        <w:rPr>
          <w:rFonts w:ascii="Times New Roman" w:hAnsi="Times New Roman" w:cs="Times New Roman"/>
          <w:lang w:val="en-US"/>
        </w:rPr>
        <w:t xml:space="preserve"> near </w:t>
      </w:r>
      <w:r w:rsidR="00CB0C8A" w:rsidRPr="00A01D8D">
        <w:rPr>
          <w:rFonts w:ascii="Times New Roman" w:hAnsi="Times New Roman" w:cs="Times New Roman"/>
          <w:lang w:val="en-US"/>
        </w:rPr>
        <w:t xml:space="preserve">Bar-le-Duc. </w:t>
      </w:r>
    </w:p>
    <w:p w14:paraId="00A9AA43" w14:textId="7611768D" w:rsidR="00E145D0" w:rsidRDefault="00FB5521" w:rsidP="00E145D0">
      <w:pPr>
        <w:spacing w:line="360" w:lineRule="auto"/>
        <w:ind w:firstLine="709"/>
        <w:rPr>
          <w:rFonts w:ascii="Times New Roman" w:hAnsi="Times New Roman" w:cs="Times New Roman"/>
          <w:lang w:val="en-US"/>
        </w:rPr>
      </w:pPr>
      <w:r w:rsidRPr="00A01D8D">
        <w:rPr>
          <w:rFonts w:ascii="Times New Roman" w:hAnsi="Times New Roman" w:cs="Times New Roman"/>
          <w:lang w:val="en-US"/>
        </w:rPr>
        <w:t>The second book is thicker than the first one. The</w:t>
      </w:r>
      <w:r w:rsidR="00675CF2" w:rsidRPr="00A01D8D">
        <w:rPr>
          <w:rFonts w:ascii="Times New Roman" w:hAnsi="Times New Roman" w:cs="Times New Roman"/>
          <w:lang w:val="en-US"/>
        </w:rPr>
        <w:t xml:space="preserve"> </w:t>
      </w:r>
      <w:r w:rsidRPr="00A01D8D">
        <w:rPr>
          <w:rFonts w:ascii="Times New Roman" w:hAnsi="Times New Roman" w:cs="Times New Roman"/>
          <w:lang w:val="en-US"/>
        </w:rPr>
        <w:t xml:space="preserve">Angelus de </w:t>
      </w:r>
      <w:proofErr w:type="spellStart"/>
      <w:r w:rsidRPr="00A01D8D">
        <w:rPr>
          <w:rFonts w:ascii="Times New Roman" w:hAnsi="Times New Roman" w:cs="Times New Roman"/>
          <w:lang w:val="en-US"/>
        </w:rPr>
        <w:t>Clavasio’s</w:t>
      </w:r>
      <w:proofErr w:type="spellEnd"/>
      <w:r w:rsidRPr="00A01D8D">
        <w:rPr>
          <w:rFonts w:ascii="Times New Roman" w:hAnsi="Times New Roman" w:cs="Times New Roman"/>
          <w:lang w:val="en-US"/>
        </w:rPr>
        <w:t xml:space="preserve"> </w:t>
      </w:r>
      <w:r w:rsidRPr="00A01D8D">
        <w:rPr>
          <w:rFonts w:ascii="Times New Roman" w:hAnsi="Times New Roman" w:cs="Times New Roman"/>
          <w:i/>
          <w:lang w:val="en-US"/>
        </w:rPr>
        <w:t xml:space="preserve">Summa angelica de </w:t>
      </w:r>
      <w:proofErr w:type="spellStart"/>
      <w:r w:rsidRPr="00A01D8D">
        <w:rPr>
          <w:rFonts w:ascii="Times New Roman" w:hAnsi="Times New Roman" w:cs="Times New Roman"/>
          <w:i/>
          <w:lang w:val="en-US"/>
        </w:rPr>
        <w:t>casibus</w:t>
      </w:r>
      <w:proofErr w:type="spellEnd"/>
      <w:r w:rsidRPr="00A01D8D">
        <w:rPr>
          <w:rFonts w:ascii="Times New Roman" w:hAnsi="Times New Roman" w:cs="Times New Roman"/>
          <w:i/>
          <w:lang w:val="en-US"/>
        </w:rPr>
        <w:t xml:space="preserve"> </w:t>
      </w:r>
      <w:proofErr w:type="spellStart"/>
      <w:r w:rsidRPr="00A01D8D">
        <w:rPr>
          <w:rFonts w:ascii="Times New Roman" w:hAnsi="Times New Roman" w:cs="Times New Roman"/>
          <w:i/>
          <w:lang w:val="en-US"/>
        </w:rPr>
        <w:t>conscientiae</w:t>
      </w:r>
      <w:proofErr w:type="spellEnd"/>
      <w:r w:rsidRPr="00A01D8D">
        <w:rPr>
          <w:rFonts w:ascii="Times New Roman" w:hAnsi="Times New Roman" w:cs="Times New Roman"/>
          <w:i/>
          <w:lang w:val="en-US"/>
        </w:rPr>
        <w:t xml:space="preserve"> </w:t>
      </w:r>
      <w:r w:rsidRPr="00A01D8D">
        <w:rPr>
          <w:rFonts w:ascii="Times New Roman" w:hAnsi="Times New Roman" w:cs="Times New Roman"/>
          <w:lang w:val="en-US"/>
        </w:rPr>
        <w:t>is</w:t>
      </w:r>
      <w:r w:rsidRPr="00A01D8D">
        <w:rPr>
          <w:rFonts w:ascii="Times New Roman" w:hAnsi="Times New Roman" w:cs="Times New Roman"/>
          <w:i/>
          <w:lang w:val="en-US"/>
        </w:rPr>
        <w:t xml:space="preserve"> </w:t>
      </w:r>
      <w:r w:rsidRPr="00A01D8D">
        <w:rPr>
          <w:rFonts w:ascii="Times New Roman" w:hAnsi="Times New Roman" w:cs="Times New Roman"/>
          <w:lang w:val="en-US"/>
        </w:rPr>
        <w:t>a 1490 folio edition, which contains 334 folios.</w:t>
      </w:r>
      <w:r w:rsidR="004A6E1C">
        <w:rPr>
          <w:rStyle w:val="Appelnotedebasdep"/>
          <w:rFonts w:ascii="Times New Roman" w:hAnsi="Times New Roman" w:cs="Times New Roman"/>
          <w:lang w:val="en-US"/>
        </w:rPr>
        <w:footnoteReference w:id="26"/>
      </w:r>
      <w:r w:rsidRPr="00A01D8D">
        <w:rPr>
          <w:rFonts w:ascii="Times New Roman" w:hAnsi="Times New Roman" w:cs="Times New Roman"/>
          <w:lang w:val="en-US"/>
        </w:rPr>
        <w:t xml:space="preserve"> Martens printed it with Chancery paper in Alost. At the end of the 15</w:t>
      </w:r>
      <w:r w:rsidRPr="00A01D8D">
        <w:rPr>
          <w:rFonts w:ascii="Times New Roman" w:hAnsi="Times New Roman" w:cs="Times New Roman"/>
          <w:vertAlign w:val="superscript"/>
          <w:lang w:val="en-US"/>
        </w:rPr>
        <w:t>th</w:t>
      </w:r>
      <w:r w:rsidR="002B2EC5">
        <w:rPr>
          <w:rFonts w:ascii="Times New Roman" w:hAnsi="Times New Roman" w:cs="Times New Roman"/>
          <w:lang w:val="en-US"/>
        </w:rPr>
        <w:t xml:space="preserve"> </w:t>
      </w:r>
      <w:r w:rsidRPr="00A01D8D">
        <w:rPr>
          <w:rFonts w:ascii="Times New Roman" w:hAnsi="Times New Roman" w:cs="Times New Roman"/>
          <w:lang w:val="en-US"/>
        </w:rPr>
        <w:t xml:space="preserve">century, </w:t>
      </w:r>
      <w:r w:rsidR="00C76BCF" w:rsidRPr="00A01D8D">
        <w:rPr>
          <w:rFonts w:ascii="Times New Roman" w:hAnsi="Times New Roman" w:cs="Times New Roman"/>
          <w:lang w:val="en-US"/>
        </w:rPr>
        <w:t xml:space="preserve">print runs </w:t>
      </w:r>
      <w:r w:rsidR="00E145D0">
        <w:rPr>
          <w:rFonts w:ascii="Times New Roman" w:hAnsi="Times New Roman" w:cs="Times New Roman"/>
          <w:lang w:val="en-US"/>
        </w:rPr>
        <w:t xml:space="preserve">generally </w:t>
      </w:r>
      <w:r w:rsidR="00C76BCF" w:rsidRPr="00A01D8D">
        <w:rPr>
          <w:rFonts w:ascii="Times New Roman" w:hAnsi="Times New Roman" w:cs="Times New Roman"/>
          <w:lang w:val="en-US"/>
        </w:rPr>
        <w:t>did not</w:t>
      </w:r>
      <w:r w:rsidRPr="00A01D8D">
        <w:rPr>
          <w:rFonts w:ascii="Times New Roman" w:hAnsi="Times New Roman" w:cs="Times New Roman"/>
          <w:lang w:val="en-US"/>
        </w:rPr>
        <w:t xml:space="preserve"> exceed</w:t>
      </w:r>
      <w:r w:rsidR="00C76BCF" w:rsidRPr="00A01D8D">
        <w:rPr>
          <w:rFonts w:ascii="Times New Roman" w:hAnsi="Times New Roman" w:cs="Times New Roman"/>
          <w:lang w:val="en-US"/>
        </w:rPr>
        <w:t xml:space="preserve"> </w:t>
      </w:r>
      <w:r w:rsidRPr="00A01D8D">
        <w:rPr>
          <w:rFonts w:ascii="Times New Roman" w:hAnsi="Times New Roman" w:cs="Times New Roman"/>
          <w:lang w:val="en-US"/>
        </w:rPr>
        <w:t>1,000 copies</w:t>
      </w:r>
      <w:r w:rsidR="00C76BCF" w:rsidRPr="00A01D8D">
        <w:rPr>
          <w:rFonts w:ascii="Times New Roman" w:hAnsi="Times New Roman" w:cs="Times New Roman"/>
          <w:lang w:val="en-US"/>
        </w:rPr>
        <w:t>.</w:t>
      </w:r>
      <w:r w:rsidR="004A6E1C">
        <w:rPr>
          <w:rStyle w:val="Appelnotedebasdep"/>
          <w:rFonts w:ascii="Times New Roman" w:hAnsi="Times New Roman" w:cs="Times New Roman"/>
          <w:lang w:val="en-US"/>
        </w:rPr>
        <w:footnoteReference w:id="27"/>
      </w:r>
      <w:r w:rsidR="00C76BCF" w:rsidRPr="00A01D8D">
        <w:rPr>
          <w:rFonts w:ascii="Times New Roman" w:hAnsi="Times New Roman" w:cs="Times New Roman"/>
          <w:lang w:val="en-US"/>
        </w:rPr>
        <w:t xml:space="preserve"> So, as </w:t>
      </w:r>
      <w:r w:rsidR="00E145D0">
        <w:rPr>
          <w:rFonts w:ascii="Times New Roman" w:hAnsi="Times New Roman" w:cs="Times New Roman"/>
          <w:lang w:val="en-US"/>
        </w:rPr>
        <w:t xml:space="preserve">one copy of </w:t>
      </w:r>
      <w:r w:rsidR="00C76BCF" w:rsidRPr="00A01D8D">
        <w:rPr>
          <w:rFonts w:ascii="Times New Roman" w:hAnsi="Times New Roman" w:cs="Times New Roman"/>
          <w:lang w:val="en-US"/>
        </w:rPr>
        <w:t xml:space="preserve">this edition requires 83,5 sheets of paper, </w:t>
      </w:r>
      <w:r w:rsidR="00C76BCF" w:rsidRPr="00A01D8D">
        <w:rPr>
          <w:rFonts w:ascii="Times New Roman" w:hAnsi="Times New Roman" w:cs="Times New Roman"/>
          <w:lang w:val="en-US"/>
        </w:rPr>
        <w:lastRenderedPageBreak/>
        <w:t>and if 1,000 copies were to be printed, the total needed is 83,500 sheets, which represents 167 reams of paper. The copy studied is kept at the Royal Library of the Netherlands in The Hague.</w:t>
      </w:r>
      <w:r w:rsidR="00E145D0">
        <w:rPr>
          <w:rStyle w:val="Appelnotedebasdep"/>
          <w:rFonts w:ascii="Times New Roman" w:hAnsi="Times New Roman" w:cs="Times New Roman"/>
          <w:lang w:val="en-US"/>
        </w:rPr>
        <w:footnoteReference w:id="28"/>
      </w:r>
      <w:r w:rsidR="00C76BCF" w:rsidRPr="00A01D8D">
        <w:rPr>
          <w:rFonts w:ascii="Times New Roman" w:hAnsi="Times New Roman" w:cs="Times New Roman"/>
          <w:lang w:val="en-US"/>
        </w:rPr>
        <w:t xml:space="preserve"> Its watermarks indicate that Martens printed it with 19 different sorts of paper. </w:t>
      </w:r>
      <w:r w:rsidR="00190AF9" w:rsidRPr="00A01D8D">
        <w:rPr>
          <w:rFonts w:ascii="Times New Roman" w:hAnsi="Times New Roman" w:cs="Times New Roman"/>
          <w:lang w:val="en-US"/>
        </w:rPr>
        <w:t xml:space="preserve">As for the </w:t>
      </w:r>
      <w:proofErr w:type="spellStart"/>
      <w:r w:rsidR="00190AF9" w:rsidRPr="00A01D8D">
        <w:rPr>
          <w:rFonts w:ascii="Times New Roman" w:hAnsi="Times New Roman" w:cs="Times New Roman"/>
          <w:i/>
          <w:lang w:val="en-US"/>
        </w:rPr>
        <w:t>Logica</w:t>
      </w:r>
      <w:proofErr w:type="spellEnd"/>
      <w:r w:rsidR="00190AF9" w:rsidRPr="00A01D8D">
        <w:rPr>
          <w:rFonts w:ascii="Times New Roman" w:hAnsi="Times New Roman" w:cs="Times New Roman"/>
          <w:i/>
          <w:lang w:val="en-US"/>
        </w:rPr>
        <w:t xml:space="preserve"> </w:t>
      </w:r>
      <w:proofErr w:type="spellStart"/>
      <w:r w:rsidR="00190AF9" w:rsidRPr="00A01D8D">
        <w:rPr>
          <w:rFonts w:ascii="Times New Roman" w:hAnsi="Times New Roman" w:cs="Times New Roman"/>
          <w:i/>
          <w:lang w:val="en-US"/>
        </w:rPr>
        <w:t>vetus</w:t>
      </w:r>
      <w:proofErr w:type="spellEnd"/>
      <w:r w:rsidR="00190AF9" w:rsidRPr="00A01D8D">
        <w:rPr>
          <w:rFonts w:ascii="Times New Roman" w:hAnsi="Times New Roman" w:cs="Times New Roman"/>
          <w:lang w:val="en-US"/>
        </w:rPr>
        <w:t xml:space="preserve">, I have grouped them into </w:t>
      </w:r>
      <w:r w:rsidR="00DE6716">
        <w:rPr>
          <w:rFonts w:ascii="Times New Roman" w:hAnsi="Times New Roman" w:cs="Times New Roman"/>
          <w:lang w:val="en-US"/>
        </w:rPr>
        <w:t>eight</w:t>
      </w:r>
      <w:r w:rsidR="00190AF9" w:rsidRPr="00A01D8D">
        <w:rPr>
          <w:rFonts w:ascii="Times New Roman" w:hAnsi="Times New Roman" w:cs="Times New Roman"/>
          <w:lang w:val="en-US"/>
        </w:rPr>
        <w:t xml:space="preserve"> families within which appear some variants: a goblet; a heart surmounted by a crown and beneath, the letters </w:t>
      </w:r>
      <w:proofErr w:type="spellStart"/>
      <w:r w:rsidR="00190AF9" w:rsidRPr="00A01D8D">
        <w:rPr>
          <w:rFonts w:ascii="Times New Roman" w:hAnsi="Times New Roman" w:cs="Times New Roman"/>
          <w:lang w:val="en-US"/>
        </w:rPr>
        <w:t>Ib</w:t>
      </w:r>
      <w:proofErr w:type="spellEnd"/>
      <w:r w:rsidR="00190AF9" w:rsidRPr="00A01D8D">
        <w:rPr>
          <w:rFonts w:ascii="Times New Roman" w:hAnsi="Times New Roman" w:cs="Times New Roman"/>
          <w:lang w:val="en-US"/>
        </w:rPr>
        <w:t>; a heart surmounted by a Latin cross; a Gothic letter P; another Gothic letter P with a wide dash; a large pot with a double line ear; a shield with a sun and surmounted by a crown; and a small tower.</w:t>
      </w:r>
      <w:r w:rsidR="00DE6716">
        <w:rPr>
          <w:rStyle w:val="Appelnotedebasdep"/>
          <w:rFonts w:ascii="Times New Roman" w:hAnsi="Times New Roman" w:cs="Times New Roman"/>
          <w:lang w:val="en-US"/>
        </w:rPr>
        <w:footnoteReference w:id="29"/>
      </w:r>
      <w:r w:rsidR="00A21FE7" w:rsidRPr="00A01D8D">
        <w:rPr>
          <w:rFonts w:ascii="Times New Roman" w:hAnsi="Times New Roman" w:cs="Times New Roman"/>
          <w:lang w:val="en-US"/>
        </w:rPr>
        <w:t xml:space="preserve"> Martens purchased his paper mainly </w:t>
      </w:r>
      <w:r w:rsidR="0092180E">
        <w:rPr>
          <w:rFonts w:ascii="Times New Roman" w:hAnsi="Times New Roman" w:cs="Times New Roman"/>
          <w:lang w:val="en-US"/>
        </w:rPr>
        <w:t>from East France in</w:t>
      </w:r>
      <w:r w:rsidR="00A21FE7" w:rsidRPr="00A01D8D">
        <w:rPr>
          <w:rFonts w:ascii="Times New Roman" w:hAnsi="Times New Roman" w:cs="Times New Roman"/>
          <w:lang w:val="en-US"/>
        </w:rPr>
        <w:t xml:space="preserve"> Champagne and Lorraine as well as for the </w:t>
      </w:r>
      <w:proofErr w:type="spellStart"/>
      <w:r w:rsidR="00A21FE7" w:rsidRPr="00A01D8D">
        <w:rPr>
          <w:rFonts w:ascii="Times New Roman" w:hAnsi="Times New Roman" w:cs="Times New Roman"/>
          <w:i/>
          <w:lang w:val="en-US"/>
        </w:rPr>
        <w:t>Logica</w:t>
      </w:r>
      <w:proofErr w:type="spellEnd"/>
      <w:r w:rsidR="00A21FE7" w:rsidRPr="00A01D8D">
        <w:rPr>
          <w:rFonts w:ascii="Times New Roman" w:hAnsi="Times New Roman" w:cs="Times New Roman"/>
          <w:i/>
          <w:lang w:val="en-US"/>
        </w:rPr>
        <w:t xml:space="preserve"> </w:t>
      </w:r>
      <w:proofErr w:type="spellStart"/>
      <w:r w:rsidR="00A21FE7" w:rsidRPr="00A01D8D">
        <w:rPr>
          <w:rFonts w:ascii="Times New Roman" w:hAnsi="Times New Roman" w:cs="Times New Roman"/>
          <w:i/>
          <w:lang w:val="en-US"/>
        </w:rPr>
        <w:t>vetus</w:t>
      </w:r>
      <w:proofErr w:type="spellEnd"/>
      <w:r w:rsidR="00A21FE7" w:rsidRPr="00A01D8D">
        <w:rPr>
          <w:rFonts w:ascii="Times New Roman" w:hAnsi="Times New Roman" w:cs="Times New Roman"/>
          <w:lang w:val="en-US"/>
        </w:rPr>
        <w:t xml:space="preserve">. </w:t>
      </w:r>
      <w:r w:rsidR="00E145D0">
        <w:rPr>
          <w:rFonts w:ascii="Times New Roman" w:hAnsi="Times New Roman" w:cs="Times New Roman"/>
          <w:lang w:val="en-US"/>
        </w:rPr>
        <w:t>One</w:t>
      </w:r>
      <w:r w:rsidR="00A21FE7" w:rsidRPr="00A01D8D">
        <w:rPr>
          <w:rFonts w:ascii="Times New Roman" w:hAnsi="Times New Roman" w:cs="Times New Roman"/>
          <w:lang w:val="en-US"/>
        </w:rPr>
        <w:t xml:space="preserve"> paper merchant</w:t>
      </w:r>
      <w:r w:rsidR="00E145D0">
        <w:rPr>
          <w:rFonts w:ascii="Times New Roman" w:hAnsi="Times New Roman" w:cs="Times New Roman"/>
          <w:lang w:val="en-US"/>
        </w:rPr>
        <w:t xml:space="preserve"> </w:t>
      </w:r>
      <w:r w:rsidR="0092180E">
        <w:rPr>
          <w:rFonts w:ascii="Times New Roman" w:hAnsi="Times New Roman" w:cs="Times New Roman"/>
          <w:lang w:val="en-US"/>
        </w:rPr>
        <w:t>could be</w:t>
      </w:r>
      <w:r w:rsidR="00E145D0">
        <w:rPr>
          <w:rFonts w:ascii="Times New Roman" w:hAnsi="Times New Roman" w:cs="Times New Roman"/>
          <w:lang w:val="en-US"/>
        </w:rPr>
        <w:t xml:space="preserve"> identified </w:t>
      </w:r>
      <w:r w:rsidR="00A21FE7" w:rsidRPr="00A01D8D">
        <w:rPr>
          <w:rFonts w:ascii="Times New Roman" w:hAnsi="Times New Roman" w:cs="Times New Roman"/>
          <w:lang w:val="en-US"/>
        </w:rPr>
        <w:t>thanks its watermarks</w:t>
      </w:r>
      <w:r w:rsidR="0092180E">
        <w:rPr>
          <w:rFonts w:ascii="Times New Roman" w:hAnsi="Times New Roman" w:cs="Times New Roman"/>
          <w:lang w:val="en-US"/>
        </w:rPr>
        <w:t>:</w:t>
      </w:r>
      <w:r w:rsidR="00A21FE7" w:rsidRPr="00A01D8D">
        <w:rPr>
          <w:rFonts w:ascii="Times New Roman" w:hAnsi="Times New Roman" w:cs="Times New Roman"/>
          <w:lang w:val="en-US"/>
        </w:rPr>
        <w:t xml:space="preserve"> </w:t>
      </w:r>
      <w:r w:rsidR="0092180E">
        <w:rPr>
          <w:rFonts w:ascii="Times New Roman" w:hAnsi="Times New Roman" w:cs="Times New Roman"/>
          <w:lang w:val="en-US"/>
        </w:rPr>
        <w:t>t</w:t>
      </w:r>
      <w:r w:rsidR="00A21FE7" w:rsidRPr="00A01D8D">
        <w:rPr>
          <w:rFonts w:ascii="Times New Roman" w:hAnsi="Times New Roman" w:cs="Times New Roman"/>
          <w:lang w:val="en-US"/>
        </w:rPr>
        <w:t xml:space="preserve">he letters </w:t>
      </w:r>
      <w:proofErr w:type="spellStart"/>
      <w:r w:rsidR="00A21FE7" w:rsidRPr="00A01D8D">
        <w:rPr>
          <w:rFonts w:ascii="Times New Roman" w:hAnsi="Times New Roman" w:cs="Times New Roman"/>
          <w:lang w:val="en-US"/>
        </w:rPr>
        <w:t>Ib</w:t>
      </w:r>
      <w:proofErr w:type="spellEnd"/>
      <w:r w:rsidR="00A21FE7" w:rsidRPr="00A01D8D">
        <w:rPr>
          <w:rFonts w:ascii="Times New Roman" w:hAnsi="Times New Roman" w:cs="Times New Roman"/>
          <w:lang w:val="en-US"/>
        </w:rPr>
        <w:t xml:space="preserve"> placed beneath the heart surmounted by a crown refer to the papermaker J</w:t>
      </w:r>
      <w:r w:rsidR="00E145D0">
        <w:rPr>
          <w:rFonts w:ascii="Times New Roman" w:hAnsi="Times New Roman" w:cs="Times New Roman"/>
          <w:lang w:val="en-US"/>
        </w:rPr>
        <w:t>ean</w:t>
      </w:r>
      <w:r w:rsidR="00A21FE7" w:rsidRPr="00A01D8D">
        <w:rPr>
          <w:rFonts w:ascii="Times New Roman" w:hAnsi="Times New Roman" w:cs="Times New Roman"/>
          <w:lang w:val="en-US"/>
        </w:rPr>
        <w:t xml:space="preserve"> Le </w:t>
      </w:r>
      <w:proofErr w:type="spellStart"/>
      <w:r w:rsidR="00A21FE7" w:rsidRPr="00A01D8D">
        <w:rPr>
          <w:rFonts w:ascii="Times New Roman" w:hAnsi="Times New Roman" w:cs="Times New Roman"/>
          <w:lang w:val="en-US"/>
        </w:rPr>
        <w:t>Ber</w:t>
      </w:r>
      <w:proofErr w:type="spellEnd"/>
      <w:r w:rsidR="00A21FE7" w:rsidRPr="00A01D8D">
        <w:rPr>
          <w:rFonts w:ascii="Times New Roman" w:hAnsi="Times New Roman" w:cs="Times New Roman"/>
          <w:lang w:val="en-US"/>
        </w:rPr>
        <w:t xml:space="preserve"> </w:t>
      </w:r>
      <w:r w:rsidR="00DE6716">
        <w:rPr>
          <w:rFonts w:ascii="Times New Roman" w:hAnsi="Times New Roman" w:cs="Times New Roman"/>
          <w:smallCaps/>
          <w:lang w:val="en-US"/>
        </w:rPr>
        <w:t xml:space="preserve">ii, </w:t>
      </w:r>
      <w:r w:rsidR="00DE6716" w:rsidRPr="00DE6716">
        <w:rPr>
          <w:rFonts w:ascii="Times New Roman" w:hAnsi="Times New Roman" w:cs="Times New Roman"/>
          <w:lang w:val="en-US"/>
        </w:rPr>
        <w:t>the Younger,</w:t>
      </w:r>
      <w:r w:rsidR="00E145D0">
        <w:rPr>
          <w:rFonts w:ascii="Times New Roman" w:hAnsi="Times New Roman" w:cs="Times New Roman"/>
          <w:smallCaps/>
          <w:lang w:val="en-US"/>
        </w:rPr>
        <w:t xml:space="preserve"> </w:t>
      </w:r>
      <w:r w:rsidR="00A21FE7" w:rsidRPr="00A01D8D">
        <w:rPr>
          <w:rFonts w:ascii="Times New Roman" w:hAnsi="Times New Roman" w:cs="Times New Roman"/>
          <w:lang w:val="en-US"/>
        </w:rPr>
        <w:t>from Troyes.</w:t>
      </w:r>
      <w:r w:rsidR="00DE6716">
        <w:rPr>
          <w:rStyle w:val="Appelnotedebasdep"/>
          <w:rFonts w:ascii="Times New Roman" w:hAnsi="Times New Roman" w:cs="Times New Roman"/>
          <w:lang w:val="en-US"/>
        </w:rPr>
        <w:footnoteReference w:id="30"/>
      </w:r>
      <w:r w:rsidR="00A21FE7" w:rsidRPr="00A01D8D">
        <w:rPr>
          <w:rFonts w:ascii="Times New Roman" w:hAnsi="Times New Roman" w:cs="Times New Roman"/>
          <w:lang w:val="en-US"/>
        </w:rPr>
        <w:t xml:space="preserve"> </w:t>
      </w:r>
    </w:p>
    <w:p w14:paraId="050D2C23" w14:textId="1CF73AE4" w:rsidR="00E145D0" w:rsidRDefault="00E145D0" w:rsidP="00E145D0">
      <w:pPr>
        <w:spacing w:line="360" w:lineRule="auto"/>
        <w:jc w:val="center"/>
        <w:rPr>
          <w:rFonts w:ascii="Times New Roman" w:hAnsi="Times New Roman" w:cs="Times New Roman"/>
          <w:lang w:val="en-US"/>
        </w:rPr>
      </w:pPr>
      <w:r>
        <w:rPr>
          <w:rFonts w:ascii="Times New Roman" w:hAnsi="Times New Roman" w:cs="Times New Roman"/>
          <w:lang w:val="en-US"/>
        </w:rPr>
        <w:t>[INSERT FIG. 2. HERE]</w:t>
      </w:r>
    </w:p>
    <w:p w14:paraId="28B52BAD" w14:textId="2E243A94" w:rsidR="00CB0C8A" w:rsidRPr="00A01D8D" w:rsidRDefault="00A21FE7" w:rsidP="00E145D0">
      <w:pPr>
        <w:spacing w:line="360" w:lineRule="auto"/>
        <w:rPr>
          <w:rFonts w:ascii="Times New Roman" w:hAnsi="Times New Roman" w:cs="Times New Roman"/>
          <w:lang w:val="en-US"/>
        </w:rPr>
      </w:pPr>
      <w:r w:rsidRPr="00A01D8D">
        <w:rPr>
          <w:rFonts w:ascii="Times New Roman" w:hAnsi="Times New Roman" w:cs="Times New Roman"/>
          <w:lang w:val="en-US"/>
        </w:rPr>
        <w:t>He died around 1488</w:t>
      </w:r>
      <w:r w:rsidR="0090157B" w:rsidRPr="00A01D8D">
        <w:rPr>
          <w:rFonts w:ascii="Times New Roman" w:hAnsi="Times New Roman" w:cs="Times New Roman"/>
          <w:lang w:val="en-US"/>
        </w:rPr>
        <w:t xml:space="preserve">, two years before the printing of the </w:t>
      </w:r>
      <w:r w:rsidR="0090157B" w:rsidRPr="00A01D8D">
        <w:rPr>
          <w:rFonts w:ascii="Times New Roman" w:hAnsi="Times New Roman" w:cs="Times New Roman"/>
          <w:i/>
          <w:lang w:val="en-US"/>
        </w:rPr>
        <w:t>Summa angelica</w:t>
      </w:r>
      <w:r w:rsidRPr="00A01D8D">
        <w:rPr>
          <w:rFonts w:ascii="Times New Roman" w:hAnsi="Times New Roman" w:cs="Times New Roman"/>
          <w:lang w:val="en-US"/>
        </w:rPr>
        <w:t xml:space="preserve">. </w:t>
      </w:r>
      <w:r w:rsidR="0090157B" w:rsidRPr="00A01D8D">
        <w:rPr>
          <w:rFonts w:ascii="Times New Roman" w:hAnsi="Times New Roman" w:cs="Times New Roman"/>
          <w:lang w:val="en-US"/>
        </w:rPr>
        <w:t>This illustrates that printers didn’t always use immediately the paper they bought. They held reserves that could keep the business going in times of emergency. The other papers are contemporary of the printing.</w:t>
      </w:r>
    </w:p>
    <w:p w14:paraId="36E2E138" w14:textId="76390F67" w:rsidR="00442853" w:rsidRDefault="00442853" w:rsidP="00D9459A">
      <w:pPr>
        <w:spacing w:line="360" w:lineRule="auto"/>
        <w:ind w:firstLine="709"/>
        <w:rPr>
          <w:rFonts w:ascii="Times New Roman" w:hAnsi="Times New Roman" w:cs="Times New Roman"/>
          <w:lang w:val="en-US"/>
        </w:rPr>
      </w:pPr>
      <w:r w:rsidRPr="00A01D8D">
        <w:rPr>
          <w:rFonts w:ascii="Times New Roman" w:hAnsi="Times New Roman" w:cs="Times New Roman"/>
          <w:lang w:val="en-US"/>
        </w:rPr>
        <w:t xml:space="preserve">The paper used by Martens can also be found in books printed by his colleagues in other towns. For example, </w:t>
      </w:r>
      <w:r w:rsidR="00432911" w:rsidRPr="00A01D8D">
        <w:rPr>
          <w:rFonts w:ascii="Times New Roman" w:hAnsi="Times New Roman" w:cs="Times New Roman"/>
          <w:lang w:val="en-US"/>
        </w:rPr>
        <w:t xml:space="preserve">in Louvain, the </w:t>
      </w:r>
      <w:r w:rsidR="0092180E" w:rsidRPr="00A01D8D">
        <w:rPr>
          <w:rFonts w:ascii="Times New Roman" w:hAnsi="Times New Roman" w:cs="Times New Roman"/>
          <w:lang w:val="en-US"/>
        </w:rPr>
        <w:t>Aristotle</w:t>
      </w:r>
      <w:r w:rsidR="00432911" w:rsidRPr="00A01D8D">
        <w:rPr>
          <w:rFonts w:ascii="Times New Roman" w:hAnsi="Times New Roman" w:cs="Times New Roman"/>
          <w:lang w:val="en-US"/>
        </w:rPr>
        <w:t>’</w:t>
      </w:r>
      <w:r w:rsidR="0092180E">
        <w:rPr>
          <w:rFonts w:ascii="Times New Roman" w:hAnsi="Times New Roman" w:cs="Times New Roman"/>
          <w:lang w:val="en-US"/>
        </w:rPr>
        <w:t>s</w:t>
      </w:r>
      <w:r w:rsidR="00432911" w:rsidRPr="00A01D8D">
        <w:rPr>
          <w:rFonts w:ascii="Times New Roman" w:hAnsi="Times New Roman" w:cs="Times New Roman"/>
          <w:lang w:val="en-US"/>
        </w:rPr>
        <w:t xml:space="preserve"> </w:t>
      </w:r>
      <w:proofErr w:type="spellStart"/>
      <w:r w:rsidR="00432911" w:rsidRPr="00A01D8D">
        <w:rPr>
          <w:rFonts w:ascii="Times New Roman" w:hAnsi="Times New Roman" w:cs="Times New Roman"/>
          <w:i/>
          <w:lang w:val="en-US"/>
        </w:rPr>
        <w:t>Physica</w:t>
      </w:r>
      <w:proofErr w:type="spellEnd"/>
      <w:r w:rsidR="00432911" w:rsidRPr="00A01D8D">
        <w:rPr>
          <w:rFonts w:ascii="Times New Roman" w:hAnsi="Times New Roman" w:cs="Times New Roman"/>
          <w:lang w:val="en-US"/>
        </w:rPr>
        <w:t xml:space="preserve"> issued by </w:t>
      </w:r>
      <w:r w:rsidRPr="00A01D8D">
        <w:rPr>
          <w:rFonts w:ascii="Times New Roman" w:hAnsi="Times New Roman" w:cs="Times New Roman"/>
          <w:lang w:val="en-US"/>
        </w:rPr>
        <w:t xml:space="preserve">Conrad Bream </w:t>
      </w:r>
      <w:r w:rsidR="0092180E">
        <w:rPr>
          <w:rFonts w:ascii="Times New Roman" w:hAnsi="Times New Roman" w:cs="Times New Roman"/>
          <w:lang w:val="en-US"/>
        </w:rPr>
        <w:t>around</w:t>
      </w:r>
      <w:r w:rsidR="00432911" w:rsidRPr="00A01D8D">
        <w:rPr>
          <w:rFonts w:ascii="Times New Roman" w:hAnsi="Times New Roman" w:cs="Times New Roman"/>
          <w:lang w:val="en-US"/>
        </w:rPr>
        <w:t xml:space="preserve"> 1475 contains</w:t>
      </w:r>
      <w:r w:rsidR="00EB0A94" w:rsidRPr="00A01D8D">
        <w:rPr>
          <w:rFonts w:ascii="Times New Roman" w:hAnsi="Times New Roman" w:cs="Times New Roman"/>
          <w:lang w:val="en-US"/>
        </w:rPr>
        <w:t xml:space="preserve"> </w:t>
      </w:r>
      <w:r w:rsidR="00432911" w:rsidRPr="00A01D8D">
        <w:rPr>
          <w:rFonts w:ascii="Times New Roman" w:hAnsi="Times New Roman" w:cs="Times New Roman"/>
          <w:lang w:val="en-US"/>
        </w:rPr>
        <w:t>paper with bull's head with a cross and a curved muzzle</w:t>
      </w:r>
      <w:r w:rsidR="0025034F">
        <w:rPr>
          <w:rFonts w:ascii="Times New Roman" w:hAnsi="Times New Roman" w:cs="Times New Roman"/>
          <w:lang w:val="en-US"/>
        </w:rPr>
        <w:t xml:space="preserve"> also present in </w:t>
      </w:r>
      <w:r w:rsidR="0025034F" w:rsidRPr="00A01D8D">
        <w:rPr>
          <w:rFonts w:ascii="Times New Roman" w:hAnsi="Times New Roman" w:cs="Times New Roman"/>
          <w:lang w:val="en-US"/>
        </w:rPr>
        <w:t xml:space="preserve">the </w:t>
      </w:r>
      <w:proofErr w:type="spellStart"/>
      <w:r w:rsidR="0025034F" w:rsidRPr="00A01D8D">
        <w:rPr>
          <w:rFonts w:ascii="Times New Roman" w:hAnsi="Times New Roman" w:cs="Times New Roman"/>
          <w:i/>
          <w:lang w:val="en-US"/>
        </w:rPr>
        <w:t>Logica</w:t>
      </w:r>
      <w:proofErr w:type="spellEnd"/>
      <w:r w:rsidR="0025034F" w:rsidRPr="00A01D8D">
        <w:rPr>
          <w:rFonts w:ascii="Times New Roman" w:hAnsi="Times New Roman" w:cs="Times New Roman"/>
          <w:i/>
          <w:lang w:val="en-US"/>
        </w:rPr>
        <w:t xml:space="preserve"> </w:t>
      </w:r>
      <w:proofErr w:type="spellStart"/>
      <w:r w:rsidR="0025034F" w:rsidRPr="00A01D8D">
        <w:rPr>
          <w:rFonts w:ascii="Times New Roman" w:hAnsi="Times New Roman" w:cs="Times New Roman"/>
          <w:i/>
          <w:lang w:val="en-US"/>
        </w:rPr>
        <w:t>vetus</w:t>
      </w:r>
      <w:proofErr w:type="spellEnd"/>
      <w:r w:rsidR="00432911" w:rsidRPr="00A01D8D">
        <w:rPr>
          <w:rFonts w:ascii="Times New Roman" w:hAnsi="Times New Roman" w:cs="Times New Roman"/>
          <w:lang w:val="en-US"/>
        </w:rPr>
        <w:t>.</w:t>
      </w:r>
      <w:r w:rsidR="0092180E">
        <w:rPr>
          <w:rStyle w:val="Appelnotedebasdep"/>
          <w:rFonts w:ascii="Times New Roman" w:hAnsi="Times New Roman" w:cs="Times New Roman"/>
          <w:lang w:val="en-US"/>
        </w:rPr>
        <w:footnoteReference w:id="31"/>
      </w:r>
      <w:r w:rsidR="00432911" w:rsidRPr="00A01D8D">
        <w:rPr>
          <w:rFonts w:ascii="Times New Roman" w:hAnsi="Times New Roman" w:cs="Times New Roman"/>
          <w:lang w:val="en-US"/>
        </w:rPr>
        <w:t xml:space="preserve"> </w:t>
      </w:r>
      <w:r w:rsidR="00AE31EA">
        <w:rPr>
          <w:rFonts w:ascii="Times New Roman" w:hAnsi="Times New Roman" w:cs="Times New Roman"/>
          <w:lang w:val="en-US"/>
        </w:rPr>
        <w:t>Similar</w:t>
      </w:r>
      <w:r w:rsidR="00432911" w:rsidRPr="00A01D8D">
        <w:rPr>
          <w:rFonts w:ascii="Times New Roman" w:hAnsi="Times New Roman" w:cs="Times New Roman"/>
          <w:lang w:val="en-US"/>
        </w:rPr>
        <w:t xml:space="preserve"> paper</w:t>
      </w:r>
      <w:r w:rsidR="00FB7730">
        <w:rPr>
          <w:rFonts w:ascii="Times New Roman" w:hAnsi="Times New Roman" w:cs="Times New Roman"/>
          <w:lang w:val="en-US"/>
        </w:rPr>
        <w:t>s</w:t>
      </w:r>
      <w:r w:rsidR="0025034F">
        <w:rPr>
          <w:rFonts w:ascii="Times New Roman" w:hAnsi="Times New Roman" w:cs="Times New Roman"/>
          <w:lang w:val="en-US"/>
        </w:rPr>
        <w:t xml:space="preserve"> </w:t>
      </w:r>
      <w:r w:rsidR="00432911" w:rsidRPr="00A01D8D">
        <w:rPr>
          <w:rFonts w:ascii="Times New Roman" w:hAnsi="Times New Roman" w:cs="Times New Roman"/>
          <w:lang w:val="en-US"/>
        </w:rPr>
        <w:t xml:space="preserve">used for the </w:t>
      </w:r>
      <w:proofErr w:type="spellStart"/>
      <w:r w:rsidR="00432911" w:rsidRPr="00A01D8D">
        <w:rPr>
          <w:rFonts w:ascii="Times New Roman" w:hAnsi="Times New Roman" w:cs="Times New Roman"/>
          <w:lang w:val="en-US"/>
        </w:rPr>
        <w:t>Clavasio’s</w:t>
      </w:r>
      <w:proofErr w:type="spellEnd"/>
      <w:r w:rsidR="00432911" w:rsidRPr="00A01D8D">
        <w:rPr>
          <w:rFonts w:ascii="Times New Roman" w:hAnsi="Times New Roman" w:cs="Times New Roman"/>
          <w:lang w:val="en-US"/>
        </w:rPr>
        <w:t xml:space="preserve"> </w:t>
      </w:r>
      <w:r w:rsidR="00432911" w:rsidRPr="00A01D8D">
        <w:rPr>
          <w:rFonts w:ascii="Times New Roman" w:hAnsi="Times New Roman" w:cs="Times New Roman"/>
          <w:i/>
          <w:lang w:val="en-US"/>
        </w:rPr>
        <w:t>Summa angelica</w:t>
      </w:r>
      <w:r w:rsidR="0025034F">
        <w:rPr>
          <w:rFonts w:ascii="Times New Roman" w:hAnsi="Times New Roman" w:cs="Times New Roman"/>
          <w:lang w:val="en-US"/>
        </w:rPr>
        <w:t xml:space="preserve">—those with a </w:t>
      </w:r>
      <w:r w:rsidR="0025034F">
        <w:rPr>
          <w:rFonts w:ascii="Times New Roman" w:hAnsi="Times New Roman" w:cs="Times New Roman"/>
          <w:lang w:val="en-US"/>
        </w:rPr>
        <w:lastRenderedPageBreak/>
        <w:t>goblet as watermark—</w:t>
      </w:r>
      <w:r w:rsidR="000A56D8" w:rsidRPr="00A01D8D">
        <w:rPr>
          <w:rFonts w:ascii="Times New Roman" w:hAnsi="Times New Roman" w:cs="Times New Roman"/>
          <w:lang w:val="en-US"/>
        </w:rPr>
        <w:t>e</w:t>
      </w:r>
      <w:r w:rsidR="00614C5E" w:rsidRPr="00A01D8D">
        <w:rPr>
          <w:rFonts w:ascii="Times New Roman" w:hAnsi="Times New Roman" w:cs="Times New Roman"/>
          <w:lang w:val="en-US"/>
        </w:rPr>
        <w:t>nter</w:t>
      </w:r>
      <w:r w:rsidR="000A56D8" w:rsidRPr="00A01D8D">
        <w:rPr>
          <w:rFonts w:ascii="Times New Roman" w:hAnsi="Times New Roman" w:cs="Times New Roman"/>
          <w:lang w:val="en-US"/>
        </w:rPr>
        <w:t>ed</w:t>
      </w:r>
      <w:r w:rsidR="00614C5E" w:rsidRPr="00A01D8D">
        <w:rPr>
          <w:rFonts w:ascii="Times New Roman" w:hAnsi="Times New Roman" w:cs="Times New Roman"/>
          <w:lang w:val="en-US"/>
        </w:rPr>
        <w:t xml:space="preserve"> in the composition of</w:t>
      </w:r>
      <w:r w:rsidR="00584E38" w:rsidRPr="00A01D8D">
        <w:rPr>
          <w:rFonts w:ascii="Times New Roman" w:hAnsi="Times New Roman" w:cs="Times New Roman"/>
          <w:lang w:val="en-US"/>
        </w:rPr>
        <w:t xml:space="preserve"> other books printed in Antwerp, Delft, Deventer</w:t>
      </w:r>
      <w:r w:rsidR="00312F12">
        <w:rPr>
          <w:rFonts w:ascii="Times New Roman" w:hAnsi="Times New Roman" w:cs="Times New Roman"/>
          <w:lang w:val="en-US"/>
        </w:rPr>
        <w:t>, and Liège</w:t>
      </w:r>
      <w:r w:rsidR="00584E38" w:rsidRPr="00A01D8D">
        <w:rPr>
          <w:rFonts w:ascii="Times New Roman" w:hAnsi="Times New Roman" w:cs="Times New Roman"/>
          <w:lang w:val="en-US"/>
        </w:rPr>
        <w:t xml:space="preserve"> at the same time.</w:t>
      </w:r>
      <w:r w:rsidR="00312F12">
        <w:rPr>
          <w:rStyle w:val="Appelnotedebasdep"/>
          <w:rFonts w:ascii="Times New Roman" w:hAnsi="Times New Roman" w:cs="Times New Roman"/>
          <w:lang w:val="en-US"/>
        </w:rPr>
        <w:footnoteReference w:id="32"/>
      </w:r>
    </w:p>
    <w:p w14:paraId="49486664" w14:textId="33E00535" w:rsidR="00B06C98" w:rsidRDefault="00B06C98" w:rsidP="00D9459A">
      <w:pPr>
        <w:spacing w:line="360" w:lineRule="auto"/>
        <w:rPr>
          <w:rFonts w:ascii="Times New Roman" w:hAnsi="Times New Roman" w:cs="Times New Roman"/>
          <w:lang w:val="en-US"/>
        </w:rPr>
      </w:pPr>
    </w:p>
    <w:p w14:paraId="34348DA2" w14:textId="63E8CF5B" w:rsidR="00D9459A" w:rsidRDefault="00D9459A" w:rsidP="00D9459A">
      <w:pPr>
        <w:spacing w:line="360" w:lineRule="auto"/>
        <w:rPr>
          <w:rFonts w:ascii="Times New Roman" w:hAnsi="Times New Roman" w:cs="Times New Roman"/>
          <w:lang w:val="en-US"/>
        </w:rPr>
      </w:pPr>
      <w:r>
        <w:rPr>
          <w:rFonts w:ascii="Times New Roman" w:hAnsi="Times New Roman" w:cs="Times New Roman"/>
          <w:lang w:val="en-US"/>
        </w:rPr>
        <w:t>The Paper in the Low Countries</w:t>
      </w:r>
    </w:p>
    <w:p w14:paraId="7532FED1" w14:textId="77777777" w:rsidR="00D9459A" w:rsidRPr="00A01D8D" w:rsidRDefault="00D9459A" w:rsidP="00D9459A">
      <w:pPr>
        <w:spacing w:line="360" w:lineRule="auto"/>
        <w:rPr>
          <w:rFonts w:ascii="Times New Roman" w:hAnsi="Times New Roman" w:cs="Times New Roman"/>
          <w:lang w:val="en-US"/>
        </w:rPr>
      </w:pPr>
    </w:p>
    <w:p w14:paraId="36A40B5F" w14:textId="0ACF120A" w:rsidR="00CD2A70" w:rsidRDefault="000F685E" w:rsidP="00D9459A">
      <w:pPr>
        <w:spacing w:line="360" w:lineRule="auto"/>
        <w:rPr>
          <w:rFonts w:ascii="Times New Roman" w:hAnsi="Times New Roman" w:cs="Times New Roman"/>
          <w:lang w:val="en-US"/>
        </w:rPr>
      </w:pPr>
      <w:r w:rsidRPr="00A01D8D">
        <w:rPr>
          <w:rFonts w:ascii="Times New Roman" w:hAnsi="Times New Roman" w:cs="Times New Roman"/>
          <w:lang w:val="en-US"/>
        </w:rPr>
        <w:t>As we can see, the Low Countries did not have a domestic production sufficient to cover the needs of local printing</w:t>
      </w:r>
      <w:r w:rsidR="002B2EC5">
        <w:rPr>
          <w:rFonts w:ascii="Times New Roman" w:hAnsi="Times New Roman" w:cs="Times New Roman"/>
          <w:lang w:val="en-US"/>
        </w:rPr>
        <w:t xml:space="preserve"> </w:t>
      </w:r>
      <w:r w:rsidRPr="00A01D8D">
        <w:rPr>
          <w:rFonts w:ascii="Times New Roman" w:hAnsi="Times New Roman" w:cs="Times New Roman"/>
          <w:lang w:val="en-US"/>
        </w:rPr>
        <w:t xml:space="preserve">houses. </w:t>
      </w:r>
      <w:r w:rsidR="00A53442" w:rsidRPr="00A01D8D">
        <w:rPr>
          <w:rFonts w:ascii="Times New Roman" w:hAnsi="Times New Roman" w:cs="Times New Roman"/>
          <w:lang w:val="en-US"/>
        </w:rPr>
        <w:t>The oldest paper mill in this territory dates back to the late 14</w:t>
      </w:r>
      <w:r w:rsidR="00A53442" w:rsidRPr="00A01D8D">
        <w:rPr>
          <w:rFonts w:ascii="Times New Roman" w:hAnsi="Times New Roman" w:cs="Times New Roman"/>
          <w:vertAlign w:val="superscript"/>
          <w:lang w:val="en-US"/>
        </w:rPr>
        <w:t>th</w:t>
      </w:r>
      <w:r w:rsidR="00A53442" w:rsidRPr="00A01D8D">
        <w:rPr>
          <w:rFonts w:ascii="Times New Roman" w:hAnsi="Times New Roman" w:cs="Times New Roman"/>
          <w:lang w:val="en-US"/>
        </w:rPr>
        <w:t xml:space="preserve"> century.</w:t>
      </w:r>
      <w:r w:rsidR="00DC7428">
        <w:rPr>
          <w:rFonts w:ascii="Times New Roman" w:hAnsi="Times New Roman" w:cs="Times New Roman"/>
          <w:lang w:val="en-US"/>
        </w:rPr>
        <w:t xml:space="preserve"> It was located in </w:t>
      </w:r>
      <w:proofErr w:type="spellStart"/>
      <w:r w:rsidR="00DC7428">
        <w:rPr>
          <w:rFonts w:ascii="Times New Roman" w:hAnsi="Times New Roman" w:cs="Times New Roman"/>
          <w:lang w:val="en-US"/>
        </w:rPr>
        <w:t>Houpelines</w:t>
      </w:r>
      <w:proofErr w:type="spellEnd"/>
      <w:r w:rsidR="00DC7428">
        <w:rPr>
          <w:rFonts w:ascii="Times New Roman" w:hAnsi="Times New Roman" w:cs="Times New Roman"/>
          <w:lang w:val="en-US"/>
        </w:rPr>
        <w:t xml:space="preserve"> near Lille (county of Flanders) and founded in 1389.</w:t>
      </w:r>
      <w:r w:rsidR="00DC7428">
        <w:rPr>
          <w:rStyle w:val="Appelnotedebasdep"/>
          <w:rFonts w:ascii="Times New Roman" w:hAnsi="Times New Roman" w:cs="Times New Roman"/>
          <w:lang w:val="en-US"/>
        </w:rPr>
        <w:footnoteReference w:id="33"/>
      </w:r>
      <w:r w:rsidR="00A53442" w:rsidRPr="00A01D8D">
        <w:rPr>
          <w:rFonts w:ascii="Times New Roman" w:hAnsi="Times New Roman" w:cs="Times New Roman"/>
          <w:lang w:val="en-US"/>
        </w:rPr>
        <w:t xml:space="preserve"> </w:t>
      </w:r>
      <w:r w:rsidR="0060217C" w:rsidRPr="00A01D8D">
        <w:rPr>
          <w:rFonts w:ascii="Times New Roman" w:hAnsi="Times New Roman" w:cs="Times New Roman"/>
          <w:lang w:val="en-US"/>
        </w:rPr>
        <w:t>After that, p</w:t>
      </w:r>
      <w:r w:rsidR="00A53442" w:rsidRPr="00A01D8D">
        <w:rPr>
          <w:rFonts w:ascii="Times New Roman" w:hAnsi="Times New Roman" w:cs="Times New Roman"/>
          <w:lang w:val="en-US"/>
        </w:rPr>
        <w:t>aper mills multiplied mainly in Brabant</w:t>
      </w:r>
      <w:r w:rsidR="000D50CA">
        <w:rPr>
          <w:rFonts w:ascii="Times New Roman" w:hAnsi="Times New Roman" w:cs="Times New Roman"/>
          <w:lang w:val="en-US"/>
        </w:rPr>
        <w:t xml:space="preserve">, in the vicinity of Brussels, head of the administration of the Duchy. The oldest, settled in </w:t>
      </w:r>
      <w:proofErr w:type="spellStart"/>
      <w:r w:rsidR="000D50CA">
        <w:rPr>
          <w:rFonts w:ascii="Times New Roman" w:hAnsi="Times New Roman" w:cs="Times New Roman"/>
          <w:lang w:val="en-US"/>
        </w:rPr>
        <w:t>Linkebeek</w:t>
      </w:r>
      <w:proofErr w:type="spellEnd"/>
      <w:r w:rsidR="000D50CA">
        <w:rPr>
          <w:rFonts w:ascii="Times New Roman" w:hAnsi="Times New Roman" w:cs="Times New Roman"/>
          <w:lang w:val="en-US"/>
        </w:rPr>
        <w:t>, was granted by the Duke Philip the Good in 1439.</w:t>
      </w:r>
      <w:r w:rsidR="000D50CA">
        <w:rPr>
          <w:rStyle w:val="Appelnotedebasdep"/>
          <w:rFonts w:ascii="Times New Roman" w:hAnsi="Times New Roman" w:cs="Times New Roman"/>
          <w:lang w:val="en-US"/>
        </w:rPr>
        <w:footnoteReference w:id="34"/>
      </w:r>
      <w:r w:rsidR="000D50CA">
        <w:rPr>
          <w:rFonts w:ascii="Times New Roman" w:hAnsi="Times New Roman" w:cs="Times New Roman"/>
          <w:lang w:val="en-US"/>
        </w:rPr>
        <w:t xml:space="preserve"> </w:t>
      </w:r>
      <w:r w:rsidR="00D7235F" w:rsidRPr="00D7235F">
        <w:rPr>
          <w:rFonts w:ascii="Times New Roman" w:hAnsi="Times New Roman" w:cs="Times New Roman"/>
          <w:lang w:val="en-US"/>
        </w:rPr>
        <w:t xml:space="preserve">Inge Van </w:t>
      </w:r>
      <w:proofErr w:type="spellStart"/>
      <w:r w:rsidR="00D7235F" w:rsidRPr="00D7235F">
        <w:rPr>
          <w:rFonts w:ascii="Times New Roman" w:hAnsi="Times New Roman" w:cs="Times New Roman"/>
          <w:lang w:val="en-US"/>
        </w:rPr>
        <w:t>Wegens</w:t>
      </w:r>
      <w:proofErr w:type="spellEnd"/>
      <w:r w:rsidR="00D7235F">
        <w:rPr>
          <w:rFonts w:ascii="Times New Roman" w:hAnsi="Times New Roman" w:cs="Times New Roman"/>
          <w:lang w:val="en-US"/>
        </w:rPr>
        <w:t xml:space="preserve"> have </w:t>
      </w:r>
      <w:r w:rsidR="002B2EC5">
        <w:rPr>
          <w:rFonts w:ascii="Times New Roman" w:hAnsi="Times New Roman" w:cs="Times New Roman"/>
          <w:lang w:val="en-US"/>
        </w:rPr>
        <w:t>traced not</w:t>
      </w:r>
      <w:r w:rsidR="00D7235F">
        <w:rPr>
          <w:rFonts w:ascii="Times New Roman" w:hAnsi="Times New Roman" w:cs="Times New Roman"/>
          <w:lang w:val="en-US"/>
        </w:rPr>
        <w:t xml:space="preserve"> less than 18 paper mills around Brussels, all founded in the second half of the 15</w:t>
      </w:r>
      <w:r w:rsidR="00D7235F" w:rsidRPr="00D7235F">
        <w:rPr>
          <w:rFonts w:ascii="Times New Roman" w:hAnsi="Times New Roman" w:cs="Times New Roman"/>
          <w:vertAlign w:val="superscript"/>
          <w:lang w:val="en-US"/>
        </w:rPr>
        <w:t>th</w:t>
      </w:r>
      <w:r w:rsidR="00D7235F">
        <w:rPr>
          <w:rFonts w:ascii="Times New Roman" w:hAnsi="Times New Roman" w:cs="Times New Roman"/>
          <w:lang w:val="en-US"/>
        </w:rPr>
        <w:t xml:space="preserve"> century. </w:t>
      </w:r>
      <w:r w:rsidR="008D7BE3" w:rsidRPr="008D7BE3">
        <w:rPr>
          <w:rFonts w:ascii="Times New Roman" w:hAnsi="Times New Roman" w:cs="Times New Roman"/>
          <w:lang w:val="en-US"/>
        </w:rPr>
        <w:t xml:space="preserve">The </w:t>
      </w:r>
      <w:proofErr w:type="spellStart"/>
      <w:r w:rsidR="008D7BE3" w:rsidRPr="008D7BE3">
        <w:rPr>
          <w:rFonts w:ascii="Times New Roman" w:hAnsi="Times New Roman" w:cs="Times New Roman"/>
          <w:lang w:val="en-US"/>
        </w:rPr>
        <w:t>centre</w:t>
      </w:r>
      <w:proofErr w:type="spellEnd"/>
      <w:r w:rsidR="008D7BE3" w:rsidRPr="008D7BE3">
        <w:rPr>
          <w:rFonts w:ascii="Times New Roman" w:hAnsi="Times New Roman" w:cs="Times New Roman"/>
          <w:lang w:val="en-US"/>
        </w:rPr>
        <w:t xml:space="preserve"> of gravity for this production was located in the valley of </w:t>
      </w:r>
      <w:r w:rsidR="006D06C0">
        <w:rPr>
          <w:rFonts w:ascii="Times New Roman" w:hAnsi="Times New Roman" w:cs="Times New Roman"/>
          <w:lang w:val="en-US"/>
        </w:rPr>
        <w:t xml:space="preserve">the </w:t>
      </w:r>
      <w:proofErr w:type="spellStart"/>
      <w:r w:rsidR="008D7BE3" w:rsidRPr="008D7BE3">
        <w:rPr>
          <w:rFonts w:ascii="Times New Roman" w:hAnsi="Times New Roman" w:cs="Times New Roman"/>
          <w:lang w:val="en-US"/>
        </w:rPr>
        <w:t>Woluwe</w:t>
      </w:r>
      <w:proofErr w:type="spellEnd"/>
      <w:r w:rsidR="008D7BE3" w:rsidRPr="008D7BE3">
        <w:rPr>
          <w:rFonts w:ascii="Times New Roman" w:hAnsi="Times New Roman" w:cs="Times New Roman"/>
          <w:lang w:val="en-US"/>
        </w:rPr>
        <w:t xml:space="preserve"> to the southeast of Brussels</w:t>
      </w:r>
      <w:r w:rsidR="008D7BE3">
        <w:rPr>
          <w:rFonts w:ascii="Times New Roman" w:hAnsi="Times New Roman" w:cs="Times New Roman"/>
          <w:lang w:val="en-US"/>
        </w:rPr>
        <w:t xml:space="preserve">. </w:t>
      </w:r>
      <w:r w:rsidR="00BD06A4">
        <w:rPr>
          <w:rFonts w:ascii="Times New Roman" w:hAnsi="Times New Roman" w:cs="Times New Roman"/>
          <w:lang w:val="en-US"/>
        </w:rPr>
        <w:t>The production techniques seem to be imported from France.</w:t>
      </w:r>
      <w:r w:rsidR="00BD06A4">
        <w:rPr>
          <w:rStyle w:val="Appelnotedebasdep"/>
          <w:rFonts w:ascii="Times New Roman" w:hAnsi="Times New Roman" w:cs="Times New Roman"/>
          <w:lang w:val="en-US"/>
        </w:rPr>
        <w:footnoteReference w:id="35"/>
      </w:r>
    </w:p>
    <w:p w14:paraId="72A98CFC" w14:textId="552952AA" w:rsidR="006D06C0" w:rsidRDefault="000F685E" w:rsidP="000C1D17">
      <w:pPr>
        <w:spacing w:line="360" w:lineRule="auto"/>
        <w:ind w:firstLine="708"/>
        <w:rPr>
          <w:rFonts w:ascii="Times New Roman" w:hAnsi="Times New Roman" w:cs="Times New Roman"/>
          <w:lang w:val="en-US"/>
        </w:rPr>
      </w:pPr>
      <w:r w:rsidRPr="00A01D8D">
        <w:rPr>
          <w:rFonts w:ascii="Times New Roman" w:hAnsi="Times New Roman" w:cs="Times New Roman"/>
          <w:lang w:val="en-US"/>
        </w:rPr>
        <w:t>During the 15</w:t>
      </w:r>
      <w:r w:rsidRPr="00A01D8D">
        <w:rPr>
          <w:rFonts w:ascii="Times New Roman" w:hAnsi="Times New Roman" w:cs="Times New Roman"/>
          <w:vertAlign w:val="superscript"/>
          <w:lang w:val="en-US"/>
        </w:rPr>
        <w:t>th</w:t>
      </w:r>
      <w:r w:rsidR="002B2EC5">
        <w:rPr>
          <w:rFonts w:ascii="Times New Roman" w:hAnsi="Times New Roman" w:cs="Times New Roman"/>
          <w:lang w:val="en-US"/>
        </w:rPr>
        <w:t xml:space="preserve"> </w:t>
      </w:r>
      <w:r w:rsidRPr="00A01D8D">
        <w:rPr>
          <w:rFonts w:ascii="Times New Roman" w:hAnsi="Times New Roman" w:cs="Times New Roman"/>
          <w:lang w:val="en-US"/>
        </w:rPr>
        <w:t xml:space="preserve">century, </w:t>
      </w:r>
      <w:r w:rsidR="008D7BE3">
        <w:rPr>
          <w:rFonts w:ascii="Times New Roman" w:hAnsi="Times New Roman" w:cs="Times New Roman"/>
          <w:lang w:val="en-US"/>
        </w:rPr>
        <w:t xml:space="preserve">as </w:t>
      </w:r>
      <w:r w:rsidR="006D06C0">
        <w:rPr>
          <w:rFonts w:ascii="Times New Roman" w:hAnsi="Times New Roman" w:cs="Times New Roman"/>
          <w:lang w:val="en-US"/>
        </w:rPr>
        <w:t>Dirk</w:t>
      </w:r>
      <w:r w:rsidR="008D7BE3">
        <w:rPr>
          <w:rFonts w:ascii="Times New Roman" w:hAnsi="Times New Roman" w:cs="Times New Roman"/>
          <w:lang w:val="en-US"/>
        </w:rPr>
        <w:t xml:space="preserve"> Martens, </w:t>
      </w:r>
      <w:r w:rsidR="006D06C0">
        <w:rPr>
          <w:rFonts w:ascii="Times New Roman" w:hAnsi="Times New Roman" w:cs="Times New Roman"/>
          <w:lang w:val="en-US"/>
        </w:rPr>
        <w:t xml:space="preserve">printers imported </w:t>
      </w:r>
      <w:r w:rsidR="00600B85" w:rsidRPr="00A01D8D">
        <w:rPr>
          <w:rFonts w:ascii="Times New Roman" w:hAnsi="Times New Roman" w:cs="Times New Roman"/>
          <w:lang w:val="en-US"/>
        </w:rPr>
        <w:t>the majority</w:t>
      </w:r>
      <w:r w:rsidR="0020533D" w:rsidRPr="00A01D8D">
        <w:rPr>
          <w:rFonts w:ascii="Times New Roman" w:hAnsi="Times New Roman" w:cs="Times New Roman"/>
          <w:lang w:val="en-US"/>
        </w:rPr>
        <w:t xml:space="preserve"> of the</w:t>
      </w:r>
      <w:r w:rsidR="006D06C0">
        <w:rPr>
          <w:rFonts w:ascii="Times New Roman" w:hAnsi="Times New Roman" w:cs="Times New Roman"/>
          <w:lang w:val="en-US"/>
        </w:rPr>
        <w:t>ir</w:t>
      </w:r>
      <w:r w:rsidR="0020533D" w:rsidRPr="00A01D8D">
        <w:rPr>
          <w:rFonts w:ascii="Times New Roman" w:hAnsi="Times New Roman" w:cs="Times New Roman"/>
          <w:lang w:val="en-US"/>
        </w:rPr>
        <w:t xml:space="preserve"> paper </w:t>
      </w:r>
      <w:r w:rsidRPr="00A01D8D">
        <w:rPr>
          <w:rFonts w:ascii="Times New Roman" w:hAnsi="Times New Roman" w:cs="Times New Roman"/>
          <w:lang w:val="en-US"/>
        </w:rPr>
        <w:t>from Eastern</w:t>
      </w:r>
      <w:r w:rsidR="0020533D" w:rsidRPr="00A01D8D">
        <w:rPr>
          <w:rFonts w:ascii="Times New Roman" w:hAnsi="Times New Roman" w:cs="Times New Roman"/>
          <w:lang w:val="en-US"/>
        </w:rPr>
        <w:t>-</w:t>
      </w:r>
      <w:r w:rsidRPr="00A01D8D">
        <w:rPr>
          <w:rFonts w:ascii="Times New Roman" w:hAnsi="Times New Roman" w:cs="Times New Roman"/>
          <w:lang w:val="en-US"/>
        </w:rPr>
        <w:t xml:space="preserve">France: Alsace, Burgundy, Lorraine, Vosges, and Champagne with Troyes as its most important </w:t>
      </w:r>
      <w:proofErr w:type="spellStart"/>
      <w:r w:rsidRPr="00A01D8D">
        <w:rPr>
          <w:rFonts w:ascii="Times New Roman" w:hAnsi="Times New Roman" w:cs="Times New Roman"/>
          <w:lang w:val="en-US"/>
        </w:rPr>
        <w:t>cent</w:t>
      </w:r>
      <w:r w:rsidR="002B2EC5">
        <w:rPr>
          <w:rFonts w:ascii="Times New Roman" w:hAnsi="Times New Roman" w:cs="Times New Roman"/>
          <w:lang w:val="en-US"/>
        </w:rPr>
        <w:t>re</w:t>
      </w:r>
      <w:proofErr w:type="spellEnd"/>
      <w:r w:rsidRPr="00A01D8D">
        <w:rPr>
          <w:rFonts w:ascii="Times New Roman" w:hAnsi="Times New Roman" w:cs="Times New Roman"/>
          <w:lang w:val="en-US"/>
        </w:rPr>
        <w:t>.</w:t>
      </w:r>
      <w:r w:rsidR="008D7BE3">
        <w:rPr>
          <w:rStyle w:val="Appelnotedebasdep"/>
          <w:rFonts w:ascii="Times New Roman" w:hAnsi="Times New Roman" w:cs="Times New Roman"/>
          <w:lang w:val="en-US"/>
        </w:rPr>
        <w:footnoteReference w:id="36"/>
      </w:r>
      <w:r w:rsidRPr="00A01D8D">
        <w:rPr>
          <w:rFonts w:ascii="Times New Roman" w:hAnsi="Times New Roman" w:cs="Times New Roman"/>
          <w:lang w:val="en-US"/>
        </w:rPr>
        <w:t xml:space="preserve"> </w:t>
      </w:r>
      <w:r w:rsidR="006D06C0" w:rsidRPr="006D06C0">
        <w:rPr>
          <w:rFonts w:ascii="Times New Roman" w:hAnsi="Times New Roman" w:cs="Times New Roman"/>
          <w:lang w:val="en-US"/>
        </w:rPr>
        <w:t xml:space="preserve">It seems that this situation </w:t>
      </w:r>
      <w:r w:rsidR="006D06C0">
        <w:rPr>
          <w:rFonts w:ascii="Times New Roman" w:hAnsi="Times New Roman" w:cs="Times New Roman"/>
          <w:lang w:val="en-US"/>
        </w:rPr>
        <w:t xml:space="preserve">has </w:t>
      </w:r>
      <w:r w:rsidR="00A4370E">
        <w:rPr>
          <w:rFonts w:ascii="Times New Roman" w:hAnsi="Times New Roman" w:cs="Times New Roman"/>
          <w:lang w:val="en-US"/>
        </w:rPr>
        <w:t>maintained</w:t>
      </w:r>
      <w:r w:rsidR="006D06C0" w:rsidRPr="006D06C0">
        <w:rPr>
          <w:rFonts w:ascii="Times New Roman" w:hAnsi="Times New Roman" w:cs="Times New Roman"/>
          <w:lang w:val="en-US"/>
        </w:rPr>
        <w:t xml:space="preserve"> at the beginning of the 16</w:t>
      </w:r>
      <w:r w:rsidR="006D06C0" w:rsidRPr="006D06C0">
        <w:rPr>
          <w:rFonts w:ascii="Times New Roman" w:hAnsi="Times New Roman" w:cs="Times New Roman"/>
          <w:vertAlign w:val="superscript"/>
          <w:lang w:val="en-US"/>
        </w:rPr>
        <w:t>th</w:t>
      </w:r>
      <w:r w:rsidR="006D06C0">
        <w:rPr>
          <w:rFonts w:ascii="Times New Roman" w:hAnsi="Times New Roman" w:cs="Times New Roman"/>
          <w:lang w:val="en-US"/>
        </w:rPr>
        <w:t xml:space="preserve"> </w:t>
      </w:r>
      <w:r w:rsidR="006D06C0" w:rsidRPr="006D06C0">
        <w:rPr>
          <w:rFonts w:ascii="Times New Roman" w:hAnsi="Times New Roman" w:cs="Times New Roman"/>
          <w:lang w:val="en-US"/>
        </w:rPr>
        <w:t>century</w:t>
      </w:r>
      <w:r w:rsidR="006D06C0">
        <w:rPr>
          <w:rFonts w:ascii="Times New Roman" w:hAnsi="Times New Roman" w:cs="Times New Roman"/>
          <w:lang w:val="en-US"/>
        </w:rPr>
        <w:t>. The e</w:t>
      </w:r>
      <w:r w:rsidR="006D06C0" w:rsidRPr="006D06C0">
        <w:rPr>
          <w:rFonts w:ascii="Times New Roman" w:hAnsi="Times New Roman" w:cs="Times New Roman"/>
          <w:lang w:val="en-US"/>
        </w:rPr>
        <w:t xml:space="preserve">xamination of the paper of a copy of a </w:t>
      </w:r>
      <w:r w:rsidR="006D06C0">
        <w:rPr>
          <w:rFonts w:ascii="Times New Roman" w:hAnsi="Times New Roman" w:cs="Times New Roman"/>
          <w:lang w:val="en-US"/>
        </w:rPr>
        <w:t xml:space="preserve">book </w:t>
      </w:r>
      <w:r w:rsidR="006D06C0" w:rsidRPr="006D06C0">
        <w:rPr>
          <w:rFonts w:ascii="Times New Roman" w:hAnsi="Times New Roman" w:cs="Times New Roman"/>
          <w:lang w:val="en-US"/>
        </w:rPr>
        <w:t>print</w:t>
      </w:r>
      <w:r w:rsidR="006D06C0">
        <w:rPr>
          <w:rFonts w:ascii="Times New Roman" w:hAnsi="Times New Roman" w:cs="Times New Roman"/>
          <w:lang w:val="en-US"/>
        </w:rPr>
        <w:t>ed</w:t>
      </w:r>
      <w:r w:rsidR="006D06C0" w:rsidRPr="006D06C0">
        <w:rPr>
          <w:rFonts w:ascii="Times New Roman" w:hAnsi="Times New Roman" w:cs="Times New Roman"/>
          <w:lang w:val="en-US"/>
        </w:rPr>
        <w:t xml:space="preserve"> by Henrick Eckert in 1512/13 </w:t>
      </w:r>
      <w:r w:rsidR="006D06C0">
        <w:rPr>
          <w:rFonts w:ascii="Times New Roman" w:hAnsi="Times New Roman" w:cs="Times New Roman"/>
          <w:lang w:val="en-US"/>
        </w:rPr>
        <w:t xml:space="preserve">in Antwerp </w:t>
      </w:r>
      <w:r w:rsidR="006D06C0" w:rsidRPr="006D06C0">
        <w:rPr>
          <w:rFonts w:ascii="Times New Roman" w:hAnsi="Times New Roman" w:cs="Times New Roman"/>
          <w:lang w:val="en-US"/>
        </w:rPr>
        <w:t xml:space="preserve">and that of another </w:t>
      </w:r>
      <w:r w:rsidR="006D06C0">
        <w:rPr>
          <w:rFonts w:ascii="Times New Roman" w:hAnsi="Times New Roman" w:cs="Times New Roman"/>
          <w:lang w:val="en-US"/>
        </w:rPr>
        <w:t xml:space="preserve">edition published </w:t>
      </w:r>
      <w:r w:rsidR="006D06C0" w:rsidRPr="006D06C0">
        <w:rPr>
          <w:rFonts w:ascii="Times New Roman" w:hAnsi="Times New Roman" w:cs="Times New Roman"/>
          <w:lang w:val="en-US"/>
        </w:rPr>
        <w:t xml:space="preserve">by </w:t>
      </w:r>
      <w:r w:rsidR="006D06C0">
        <w:rPr>
          <w:rFonts w:ascii="Times New Roman" w:hAnsi="Times New Roman" w:cs="Times New Roman"/>
          <w:lang w:val="en-US"/>
        </w:rPr>
        <w:t xml:space="preserve">Dirk Martens in 1511/12 reveals </w:t>
      </w:r>
      <w:r w:rsidR="006D06C0" w:rsidRPr="006D06C0">
        <w:rPr>
          <w:rFonts w:ascii="Times New Roman" w:hAnsi="Times New Roman" w:cs="Times New Roman"/>
          <w:lang w:val="en-US"/>
        </w:rPr>
        <w:t xml:space="preserve">that these books </w:t>
      </w:r>
      <w:r w:rsidR="006D06C0">
        <w:rPr>
          <w:rFonts w:ascii="Times New Roman" w:hAnsi="Times New Roman" w:cs="Times New Roman"/>
          <w:lang w:val="en-US"/>
        </w:rPr>
        <w:t xml:space="preserve">were </w:t>
      </w:r>
      <w:r w:rsidR="006D06C0" w:rsidRPr="006D06C0">
        <w:rPr>
          <w:rFonts w:ascii="Times New Roman" w:hAnsi="Times New Roman" w:cs="Times New Roman"/>
          <w:lang w:val="en-US"/>
        </w:rPr>
        <w:t xml:space="preserve">made </w:t>
      </w:r>
      <w:r w:rsidR="006D06C0">
        <w:rPr>
          <w:rFonts w:ascii="Times New Roman" w:hAnsi="Times New Roman" w:cs="Times New Roman"/>
          <w:lang w:val="en-US"/>
        </w:rPr>
        <w:t>with</w:t>
      </w:r>
      <w:r w:rsidR="006D06C0" w:rsidRPr="006D06C0">
        <w:rPr>
          <w:rFonts w:ascii="Times New Roman" w:hAnsi="Times New Roman" w:cs="Times New Roman"/>
          <w:lang w:val="en-US"/>
        </w:rPr>
        <w:t xml:space="preserve"> paper from the Troyes region and from mills located in Burgundy, Champagne and Lorraine.</w:t>
      </w:r>
      <w:r w:rsidR="00A4370E">
        <w:rPr>
          <w:rStyle w:val="Appelnotedebasdep"/>
          <w:rFonts w:ascii="Times New Roman" w:hAnsi="Times New Roman" w:cs="Times New Roman"/>
          <w:lang w:val="en-US"/>
        </w:rPr>
        <w:footnoteReference w:id="37"/>
      </w:r>
      <w:r w:rsidR="006D06C0" w:rsidRPr="006D06C0">
        <w:rPr>
          <w:rFonts w:ascii="Times New Roman" w:hAnsi="Times New Roman" w:cs="Times New Roman"/>
          <w:lang w:val="en-US"/>
        </w:rPr>
        <w:t xml:space="preserve"> </w:t>
      </w:r>
    </w:p>
    <w:p w14:paraId="2EF741D4" w14:textId="1CF0D524" w:rsidR="00B06C98" w:rsidRDefault="00442853" w:rsidP="000C1D17">
      <w:pPr>
        <w:spacing w:line="360" w:lineRule="auto"/>
        <w:ind w:firstLine="708"/>
        <w:rPr>
          <w:rFonts w:ascii="Times New Roman" w:hAnsi="Times New Roman" w:cs="Times New Roman"/>
          <w:lang w:val="en-US"/>
        </w:rPr>
      </w:pPr>
      <w:r w:rsidRPr="00A01D8D">
        <w:rPr>
          <w:rFonts w:ascii="Times New Roman" w:hAnsi="Times New Roman" w:cs="Times New Roman"/>
          <w:lang w:val="en-US"/>
        </w:rPr>
        <w:t>There were</w:t>
      </w:r>
      <w:r w:rsidR="00A4370E">
        <w:rPr>
          <w:rFonts w:ascii="Times New Roman" w:hAnsi="Times New Roman" w:cs="Times New Roman"/>
          <w:lang w:val="en-US"/>
        </w:rPr>
        <w:t>, however,</w:t>
      </w:r>
      <w:r w:rsidRPr="00A01D8D">
        <w:rPr>
          <w:rFonts w:ascii="Times New Roman" w:hAnsi="Times New Roman" w:cs="Times New Roman"/>
          <w:lang w:val="en-US"/>
        </w:rPr>
        <w:t xml:space="preserve"> </w:t>
      </w:r>
      <w:r w:rsidR="002B2EC5">
        <w:rPr>
          <w:rFonts w:ascii="Times New Roman" w:hAnsi="Times New Roman" w:cs="Times New Roman"/>
          <w:lang w:val="en-US"/>
        </w:rPr>
        <w:t xml:space="preserve">a </w:t>
      </w:r>
      <w:r w:rsidRPr="00A01D8D">
        <w:rPr>
          <w:rFonts w:ascii="Times New Roman" w:hAnsi="Times New Roman" w:cs="Times New Roman"/>
          <w:lang w:val="en-US"/>
        </w:rPr>
        <w:t>few exceptions</w:t>
      </w:r>
      <w:r w:rsidR="00DB7F83" w:rsidRPr="00A01D8D">
        <w:rPr>
          <w:rFonts w:ascii="Times New Roman" w:hAnsi="Times New Roman" w:cs="Times New Roman"/>
          <w:lang w:val="en-US"/>
        </w:rPr>
        <w:t>. F</w:t>
      </w:r>
      <w:r w:rsidRPr="00A01D8D">
        <w:rPr>
          <w:rFonts w:ascii="Times New Roman" w:hAnsi="Times New Roman" w:cs="Times New Roman"/>
          <w:lang w:val="en-US"/>
        </w:rPr>
        <w:t xml:space="preserve">or </w:t>
      </w:r>
      <w:r w:rsidR="00DB7F83" w:rsidRPr="00A01D8D">
        <w:rPr>
          <w:rFonts w:ascii="Times New Roman" w:hAnsi="Times New Roman" w:cs="Times New Roman"/>
          <w:lang w:val="en-US"/>
        </w:rPr>
        <w:t xml:space="preserve">example, </w:t>
      </w:r>
      <w:r w:rsidRPr="00A01D8D">
        <w:rPr>
          <w:rFonts w:ascii="Times New Roman" w:hAnsi="Times New Roman" w:cs="Times New Roman"/>
          <w:lang w:val="en-US"/>
        </w:rPr>
        <w:t>William Caxton</w:t>
      </w:r>
      <w:r w:rsidR="00DB7F83" w:rsidRPr="00A01D8D">
        <w:rPr>
          <w:rFonts w:ascii="Times New Roman" w:hAnsi="Times New Roman" w:cs="Times New Roman"/>
          <w:lang w:val="en-US"/>
        </w:rPr>
        <w:t xml:space="preserve"> printed his </w:t>
      </w:r>
      <w:r w:rsidR="006D06C0">
        <w:rPr>
          <w:rFonts w:ascii="Times New Roman" w:hAnsi="Times New Roman" w:cs="Times New Roman"/>
          <w:lang w:val="en-US"/>
        </w:rPr>
        <w:t xml:space="preserve">French </w:t>
      </w:r>
      <w:r w:rsidR="00DB7F83" w:rsidRPr="00A01D8D">
        <w:rPr>
          <w:rFonts w:ascii="Times New Roman" w:hAnsi="Times New Roman" w:cs="Times New Roman"/>
          <w:lang w:val="en-US"/>
        </w:rPr>
        <w:t xml:space="preserve">translation of </w:t>
      </w:r>
      <w:r w:rsidR="006D06C0">
        <w:rPr>
          <w:rFonts w:ascii="Times New Roman" w:hAnsi="Times New Roman" w:cs="Times New Roman"/>
          <w:lang w:val="en-US"/>
        </w:rPr>
        <w:t xml:space="preserve">Jacobus de </w:t>
      </w:r>
      <w:proofErr w:type="spellStart"/>
      <w:r w:rsidR="006D06C0">
        <w:rPr>
          <w:rFonts w:ascii="Times New Roman" w:hAnsi="Times New Roman" w:cs="Times New Roman"/>
          <w:lang w:val="en-US"/>
        </w:rPr>
        <w:t>Cessolis</w:t>
      </w:r>
      <w:proofErr w:type="spellEnd"/>
      <w:r w:rsidR="006D06C0">
        <w:rPr>
          <w:rFonts w:ascii="Times New Roman" w:hAnsi="Times New Roman" w:cs="Times New Roman"/>
          <w:lang w:val="en-US"/>
        </w:rPr>
        <w:t>’</w:t>
      </w:r>
      <w:r w:rsidR="00DB7F83" w:rsidRPr="00A01D8D">
        <w:rPr>
          <w:rFonts w:ascii="Times New Roman" w:hAnsi="Times New Roman" w:cs="Times New Roman"/>
          <w:lang w:val="en-US"/>
        </w:rPr>
        <w:t xml:space="preserve"> </w:t>
      </w:r>
      <w:r w:rsidRPr="00A01D8D">
        <w:rPr>
          <w:rFonts w:ascii="Times New Roman" w:hAnsi="Times New Roman" w:cs="Times New Roman"/>
          <w:i/>
          <w:lang w:val="en-US"/>
        </w:rPr>
        <w:t xml:space="preserve">Play of chess </w:t>
      </w:r>
      <w:r w:rsidR="00EE1555">
        <w:rPr>
          <w:rFonts w:ascii="Times New Roman" w:hAnsi="Times New Roman" w:cs="Times New Roman"/>
          <w:lang w:val="en-US"/>
        </w:rPr>
        <w:t>(</w:t>
      </w:r>
      <w:r w:rsidRPr="00A01D8D">
        <w:rPr>
          <w:rFonts w:ascii="Times New Roman" w:hAnsi="Times New Roman" w:cs="Times New Roman"/>
          <w:lang w:val="en-US"/>
        </w:rPr>
        <w:t>Bruges</w:t>
      </w:r>
      <w:r w:rsidR="00EE1555">
        <w:rPr>
          <w:rFonts w:ascii="Times New Roman" w:hAnsi="Times New Roman" w:cs="Times New Roman"/>
          <w:lang w:val="en-US"/>
        </w:rPr>
        <w:t>,</w:t>
      </w:r>
      <w:r w:rsidRPr="00A01D8D">
        <w:rPr>
          <w:rFonts w:ascii="Times New Roman" w:hAnsi="Times New Roman" w:cs="Times New Roman"/>
          <w:lang w:val="en-US"/>
        </w:rPr>
        <w:t xml:space="preserve"> 1474</w:t>
      </w:r>
      <w:r w:rsidR="00EE1555">
        <w:rPr>
          <w:rFonts w:ascii="Times New Roman" w:hAnsi="Times New Roman" w:cs="Times New Roman"/>
          <w:lang w:val="en-US"/>
        </w:rPr>
        <w:t>)</w:t>
      </w:r>
      <w:r w:rsidRPr="00A01D8D">
        <w:rPr>
          <w:rFonts w:ascii="Times New Roman" w:hAnsi="Times New Roman" w:cs="Times New Roman"/>
          <w:lang w:val="en-US"/>
        </w:rPr>
        <w:t xml:space="preserve"> </w:t>
      </w:r>
      <w:r w:rsidR="00DB7F83" w:rsidRPr="00A01D8D">
        <w:rPr>
          <w:rFonts w:ascii="Times New Roman" w:hAnsi="Times New Roman" w:cs="Times New Roman"/>
          <w:lang w:val="en-US"/>
        </w:rPr>
        <w:t>with</w:t>
      </w:r>
      <w:r w:rsidRPr="00A01D8D">
        <w:rPr>
          <w:rFonts w:ascii="Times New Roman" w:hAnsi="Times New Roman" w:cs="Times New Roman"/>
          <w:lang w:val="en-US"/>
        </w:rPr>
        <w:t xml:space="preserve"> paper coming </w:t>
      </w:r>
      <w:r w:rsidRPr="00A01D8D">
        <w:rPr>
          <w:rFonts w:ascii="Times New Roman" w:hAnsi="Times New Roman" w:cs="Times New Roman"/>
          <w:lang w:val="en-US"/>
        </w:rPr>
        <w:lastRenderedPageBreak/>
        <w:t>from Basel.</w:t>
      </w:r>
      <w:r w:rsidR="005B54D9">
        <w:rPr>
          <w:rStyle w:val="Appelnotedebasdep"/>
          <w:rFonts w:ascii="Times New Roman" w:hAnsi="Times New Roman" w:cs="Times New Roman"/>
          <w:lang w:val="en-US"/>
        </w:rPr>
        <w:footnoteReference w:id="38"/>
      </w:r>
      <w:r w:rsidRPr="00A01D8D">
        <w:rPr>
          <w:rFonts w:ascii="Times New Roman" w:hAnsi="Times New Roman" w:cs="Times New Roman"/>
          <w:lang w:val="en-US"/>
        </w:rPr>
        <w:t xml:space="preserve"> </w:t>
      </w:r>
      <w:r w:rsidR="00EE1555">
        <w:rPr>
          <w:rFonts w:ascii="Times New Roman" w:hAnsi="Times New Roman" w:cs="Times New Roman"/>
          <w:lang w:val="en-US"/>
        </w:rPr>
        <w:t>P</w:t>
      </w:r>
      <w:r w:rsidRPr="00A01D8D">
        <w:rPr>
          <w:rFonts w:ascii="Times New Roman" w:hAnsi="Times New Roman" w:cs="Times New Roman"/>
          <w:lang w:val="en-US"/>
        </w:rPr>
        <w:t xml:space="preserve">apers </w:t>
      </w:r>
      <w:r w:rsidR="00614C5E" w:rsidRPr="00A01D8D">
        <w:rPr>
          <w:rFonts w:ascii="Times New Roman" w:hAnsi="Times New Roman" w:cs="Times New Roman"/>
          <w:lang w:val="en-US"/>
        </w:rPr>
        <w:t>manufactured</w:t>
      </w:r>
      <w:r w:rsidRPr="00A01D8D">
        <w:rPr>
          <w:rFonts w:ascii="Times New Roman" w:hAnsi="Times New Roman" w:cs="Times New Roman"/>
          <w:lang w:val="en-US"/>
        </w:rPr>
        <w:t xml:space="preserve"> in Germany or Italy</w:t>
      </w:r>
      <w:r w:rsidR="00EE1555">
        <w:rPr>
          <w:rFonts w:ascii="Times New Roman" w:hAnsi="Times New Roman" w:cs="Times New Roman"/>
          <w:lang w:val="en-US"/>
        </w:rPr>
        <w:t xml:space="preserve"> were also available</w:t>
      </w:r>
      <w:r w:rsidRPr="00A01D8D">
        <w:rPr>
          <w:rFonts w:ascii="Times New Roman" w:hAnsi="Times New Roman" w:cs="Times New Roman"/>
          <w:lang w:val="en-US"/>
        </w:rPr>
        <w:t>.</w:t>
      </w:r>
      <w:r w:rsidR="001A53DD" w:rsidRPr="00A01D8D">
        <w:rPr>
          <w:rFonts w:ascii="Times New Roman" w:hAnsi="Times New Roman" w:cs="Times New Roman"/>
          <w:lang w:val="en-US"/>
        </w:rPr>
        <w:t xml:space="preserve"> </w:t>
      </w:r>
      <w:r w:rsidR="00072B61" w:rsidRPr="00A01D8D">
        <w:rPr>
          <w:rFonts w:ascii="Times New Roman" w:hAnsi="Times New Roman" w:cs="Times New Roman"/>
          <w:lang w:val="en-US"/>
        </w:rPr>
        <w:t xml:space="preserve">Italian paper </w:t>
      </w:r>
      <w:r w:rsidR="002C719B" w:rsidRPr="00A01D8D">
        <w:rPr>
          <w:rFonts w:ascii="Times New Roman" w:hAnsi="Times New Roman" w:cs="Times New Roman"/>
          <w:lang w:val="en-US"/>
        </w:rPr>
        <w:t>circulated since the</w:t>
      </w:r>
      <w:r w:rsidR="0087213A">
        <w:rPr>
          <w:rFonts w:ascii="Times New Roman" w:hAnsi="Times New Roman" w:cs="Times New Roman"/>
          <w:lang w:val="en-US"/>
        </w:rPr>
        <w:t xml:space="preserve"> beginnings of the</w:t>
      </w:r>
      <w:r w:rsidR="00072B61" w:rsidRPr="00A01D8D">
        <w:rPr>
          <w:rFonts w:ascii="Times New Roman" w:hAnsi="Times New Roman" w:cs="Times New Roman"/>
          <w:lang w:val="en-US"/>
        </w:rPr>
        <w:t xml:space="preserve"> 14</w:t>
      </w:r>
      <w:r w:rsidR="00072B61" w:rsidRPr="00A01D8D">
        <w:rPr>
          <w:rFonts w:ascii="Times New Roman" w:hAnsi="Times New Roman" w:cs="Times New Roman"/>
          <w:vertAlign w:val="superscript"/>
          <w:lang w:val="en-US"/>
        </w:rPr>
        <w:t>th</w:t>
      </w:r>
      <w:r w:rsidR="00072B61" w:rsidRPr="00A01D8D">
        <w:rPr>
          <w:rFonts w:ascii="Times New Roman" w:hAnsi="Times New Roman" w:cs="Times New Roman"/>
          <w:lang w:val="en-US"/>
        </w:rPr>
        <w:t xml:space="preserve"> centur</w:t>
      </w:r>
      <w:r w:rsidR="002C719B" w:rsidRPr="00A01D8D">
        <w:rPr>
          <w:rFonts w:ascii="Times New Roman" w:hAnsi="Times New Roman" w:cs="Times New Roman"/>
          <w:lang w:val="en-US"/>
        </w:rPr>
        <w:t>y</w:t>
      </w:r>
      <w:r w:rsidR="00072B61" w:rsidRPr="00A01D8D">
        <w:rPr>
          <w:rFonts w:ascii="Times New Roman" w:hAnsi="Times New Roman" w:cs="Times New Roman"/>
          <w:lang w:val="en-US"/>
        </w:rPr>
        <w:t>.</w:t>
      </w:r>
      <w:r w:rsidR="0087213A">
        <w:rPr>
          <w:rFonts w:ascii="Times New Roman" w:hAnsi="Times New Roman" w:cs="Times New Roman"/>
          <w:lang w:val="en-US"/>
        </w:rPr>
        <w:t xml:space="preserve"> The oldest papers used in Bruges, Mons, Tournai or Malines came from the Peninsula.</w:t>
      </w:r>
      <w:r w:rsidR="0087213A">
        <w:rPr>
          <w:rStyle w:val="Appelnotedebasdep"/>
          <w:rFonts w:ascii="Times New Roman" w:hAnsi="Times New Roman" w:cs="Times New Roman"/>
          <w:lang w:val="en-US"/>
        </w:rPr>
        <w:footnoteReference w:id="39"/>
      </w:r>
      <w:r w:rsidR="0087213A">
        <w:rPr>
          <w:rFonts w:ascii="Times New Roman" w:hAnsi="Times New Roman" w:cs="Times New Roman"/>
          <w:lang w:val="en-US"/>
        </w:rPr>
        <w:t xml:space="preserve"> </w:t>
      </w:r>
      <w:r w:rsidR="00BE3A31" w:rsidRPr="00BE3A31">
        <w:rPr>
          <w:rFonts w:ascii="Times New Roman" w:hAnsi="Times New Roman" w:cs="Times New Roman"/>
          <w:lang w:val="en-US"/>
        </w:rPr>
        <w:t>The paper could be shipped by sea.</w:t>
      </w:r>
      <w:r w:rsidR="00BE3A31">
        <w:rPr>
          <w:rFonts w:ascii="Times New Roman" w:hAnsi="Times New Roman" w:cs="Times New Roman"/>
          <w:lang w:val="en-US"/>
        </w:rPr>
        <w:t xml:space="preserve"> </w:t>
      </w:r>
      <w:r w:rsidR="00BE3A31" w:rsidRPr="00BE3A31">
        <w:rPr>
          <w:rFonts w:ascii="Times New Roman" w:hAnsi="Times New Roman" w:cs="Times New Roman"/>
          <w:lang w:val="en-US"/>
        </w:rPr>
        <w:t>The sending of 11 bales of paper to Bruges by a Florentine merchant in 1370 is recorded in the notarial archives of Genoa.</w:t>
      </w:r>
      <w:r w:rsidR="00BE3A31">
        <w:rPr>
          <w:rStyle w:val="Appelnotedebasdep"/>
          <w:rFonts w:ascii="Times New Roman" w:hAnsi="Times New Roman" w:cs="Times New Roman"/>
          <w:lang w:val="en-US"/>
        </w:rPr>
        <w:footnoteReference w:id="40"/>
      </w:r>
      <w:r w:rsidR="00BE3A31">
        <w:rPr>
          <w:rFonts w:ascii="Times New Roman" w:hAnsi="Times New Roman" w:cs="Times New Roman"/>
          <w:lang w:val="en-US"/>
        </w:rPr>
        <w:t xml:space="preserve"> </w:t>
      </w:r>
      <w:r w:rsidR="00B03AA3">
        <w:rPr>
          <w:rFonts w:ascii="Times New Roman" w:hAnsi="Times New Roman" w:cs="Times New Roman"/>
          <w:lang w:val="en-US"/>
        </w:rPr>
        <w:t xml:space="preserve">Italian paper could also transit through the Rhine Valley. </w:t>
      </w:r>
      <w:r w:rsidR="00072B61" w:rsidRPr="00A01D8D">
        <w:rPr>
          <w:rFonts w:ascii="Times New Roman" w:hAnsi="Times New Roman" w:cs="Times New Roman"/>
          <w:lang w:val="en-US"/>
        </w:rPr>
        <w:t xml:space="preserve">Cologne was certainly the </w:t>
      </w:r>
      <w:r w:rsidR="0060217C" w:rsidRPr="00A01D8D">
        <w:rPr>
          <w:rFonts w:ascii="Times New Roman" w:hAnsi="Times New Roman" w:cs="Times New Roman"/>
          <w:lang w:val="en-US"/>
        </w:rPr>
        <w:t xml:space="preserve">main </w:t>
      </w:r>
      <w:r w:rsidR="00072B61" w:rsidRPr="00A01D8D">
        <w:rPr>
          <w:rFonts w:ascii="Times New Roman" w:hAnsi="Times New Roman" w:cs="Times New Roman"/>
          <w:lang w:val="en-US"/>
        </w:rPr>
        <w:t xml:space="preserve">point of entry for this </w:t>
      </w:r>
      <w:r w:rsidR="0060217C" w:rsidRPr="00A01D8D">
        <w:rPr>
          <w:rFonts w:ascii="Times New Roman" w:hAnsi="Times New Roman" w:cs="Times New Roman"/>
          <w:lang w:val="en-US"/>
        </w:rPr>
        <w:t>sort</w:t>
      </w:r>
      <w:r w:rsidR="00072B61" w:rsidRPr="00A01D8D">
        <w:rPr>
          <w:rFonts w:ascii="Times New Roman" w:hAnsi="Times New Roman" w:cs="Times New Roman"/>
          <w:lang w:val="en-US"/>
        </w:rPr>
        <w:t xml:space="preserve"> of paper. The municipal archives of Antwerp preserve traces of commercial exchanges between merchants from Antwerp and Cologne at the end of the 15</w:t>
      </w:r>
      <w:r w:rsidR="00072B61" w:rsidRPr="00A01D8D">
        <w:rPr>
          <w:rFonts w:ascii="Times New Roman" w:hAnsi="Times New Roman" w:cs="Times New Roman"/>
          <w:vertAlign w:val="superscript"/>
          <w:lang w:val="en-US"/>
        </w:rPr>
        <w:t>th</w:t>
      </w:r>
      <w:r w:rsidR="00072B61" w:rsidRPr="00A01D8D">
        <w:rPr>
          <w:rFonts w:ascii="Times New Roman" w:hAnsi="Times New Roman" w:cs="Times New Roman"/>
          <w:lang w:val="en-US"/>
        </w:rPr>
        <w:t xml:space="preserve"> century. </w:t>
      </w:r>
      <w:r w:rsidR="00B03AA3">
        <w:rPr>
          <w:rFonts w:ascii="Times New Roman" w:hAnsi="Times New Roman" w:cs="Times New Roman"/>
          <w:lang w:val="en-US"/>
        </w:rPr>
        <w:t xml:space="preserve">For example, </w:t>
      </w:r>
      <w:r w:rsidR="00B03AA3" w:rsidRPr="00B03AA3">
        <w:rPr>
          <w:rFonts w:ascii="Times New Roman" w:hAnsi="Times New Roman" w:cs="Times New Roman"/>
          <w:lang w:val="en-US"/>
        </w:rPr>
        <w:t xml:space="preserve">Jan van </w:t>
      </w:r>
      <w:proofErr w:type="spellStart"/>
      <w:r w:rsidR="00B03AA3" w:rsidRPr="00B03AA3">
        <w:rPr>
          <w:rFonts w:ascii="Times New Roman" w:hAnsi="Times New Roman" w:cs="Times New Roman"/>
          <w:lang w:val="en-US"/>
        </w:rPr>
        <w:t>Hackenbroek</w:t>
      </w:r>
      <w:proofErr w:type="spellEnd"/>
      <w:r w:rsidR="00B03AA3" w:rsidRPr="00B03AA3">
        <w:rPr>
          <w:rFonts w:ascii="Times New Roman" w:hAnsi="Times New Roman" w:cs="Times New Roman"/>
          <w:lang w:val="en-US"/>
        </w:rPr>
        <w:t>, a citizen of Cologne, claims that 2 packets of paper</w:t>
      </w:r>
      <w:r w:rsidR="00B03AA3">
        <w:rPr>
          <w:rFonts w:ascii="Times New Roman" w:hAnsi="Times New Roman" w:cs="Times New Roman"/>
          <w:lang w:val="en-US"/>
        </w:rPr>
        <w:t xml:space="preserve"> and a half</w:t>
      </w:r>
      <w:r w:rsidR="00B03AA3" w:rsidRPr="00B03AA3">
        <w:rPr>
          <w:rFonts w:ascii="Times New Roman" w:hAnsi="Times New Roman" w:cs="Times New Roman"/>
          <w:lang w:val="en-US"/>
        </w:rPr>
        <w:t>, which the valet Jan Buys transport</w:t>
      </w:r>
      <w:r w:rsidR="007C128B">
        <w:rPr>
          <w:rFonts w:ascii="Times New Roman" w:hAnsi="Times New Roman" w:cs="Times New Roman"/>
          <w:lang w:val="en-US"/>
        </w:rPr>
        <w:t>ed</w:t>
      </w:r>
      <w:r w:rsidR="00B03AA3" w:rsidRPr="00B03AA3">
        <w:rPr>
          <w:rFonts w:ascii="Times New Roman" w:hAnsi="Times New Roman" w:cs="Times New Roman"/>
          <w:lang w:val="en-US"/>
        </w:rPr>
        <w:t xml:space="preserve"> to Cologne, belong to him (22 September 1490).</w:t>
      </w:r>
      <w:r w:rsidR="00B03AA3">
        <w:rPr>
          <w:rStyle w:val="Appelnotedebasdep"/>
          <w:rFonts w:ascii="Times New Roman" w:hAnsi="Times New Roman" w:cs="Times New Roman"/>
          <w:lang w:val="en-US"/>
        </w:rPr>
        <w:footnoteReference w:id="41"/>
      </w:r>
      <w:r w:rsidR="00B03AA3">
        <w:rPr>
          <w:rFonts w:ascii="Times New Roman" w:hAnsi="Times New Roman" w:cs="Times New Roman"/>
          <w:lang w:val="en-US"/>
        </w:rPr>
        <w:t xml:space="preserve"> </w:t>
      </w:r>
      <w:r w:rsidR="00072B61" w:rsidRPr="00A01D8D">
        <w:rPr>
          <w:rFonts w:ascii="Times New Roman" w:hAnsi="Times New Roman" w:cs="Times New Roman"/>
          <w:lang w:val="en-US"/>
        </w:rPr>
        <w:t>In fact, Antwerp played a major role in the redistribution of foreign papers.</w:t>
      </w:r>
      <w:r w:rsidR="0060217C" w:rsidRPr="00A01D8D">
        <w:rPr>
          <w:rFonts w:ascii="Times New Roman" w:hAnsi="Times New Roman" w:cs="Times New Roman"/>
          <w:lang w:val="en-US"/>
        </w:rPr>
        <w:t xml:space="preserve"> At the beginning of the 15</w:t>
      </w:r>
      <w:r w:rsidR="0060217C" w:rsidRPr="00A01D8D">
        <w:rPr>
          <w:rFonts w:ascii="Times New Roman" w:hAnsi="Times New Roman" w:cs="Times New Roman"/>
          <w:vertAlign w:val="superscript"/>
          <w:lang w:val="en-US"/>
        </w:rPr>
        <w:t>th</w:t>
      </w:r>
      <w:r w:rsidR="0060217C" w:rsidRPr="00A01D8D">
        <w:rPr>
          <w:rFonts w:ascii="Times New Roman" w:hAnsi="Times New Roman" w:cs="Times New Roman"/>
          <w:lang w:val="en-US"/>
        </w:rPr>
        <w:t xml:space="preserve"> century, for example, the city of Louvain was suppl</w:t>
      </w:r>
      <w:r w:rsidR="002B2EC5">
        <w:rPr>
          <w:rFonts w:ascii="Times New Roman" w:hAnsi="Times New Roman" w:cs="Times New Roman"/>
          <w:lang w:val="en-US"/>
        </w:rPr>
        <w:t>ied</w:t>
      </w:r>
      <w:r w:rsidR="0060217C" w:rsidRPr="00A01D8D">
        <w:rPr>
          <w:rFonts w:ascii="Times New Roman" w:hAnsi="Times New Roman" w:cs="Times New Roman"/>
          <w:lang w:val="en-US"/>
        </w:rPr>
        <w:t xml:space="preserve"> in paper from Lombardy and Troyes by Antwerp traders.</w:t>
      </w:r>
      <w:r w:rsidR="00B03AA3">
        <w:rPr>
          <w:rStyle w:val="Appelnotedebasdep"/>
          <w:rFonts w:ascii="Times New Roman" w:hAnsi="Times New Roman" w:cs="Times New Roman"/>
          <w:lang w:val="en-US"/>
        </w:rPr>
        <w:footnoteReference w:id="42"/>
      </w:r>
      <w:r w:rsidR="006F5C94">
        <w:rPr>
          <w:rFonts w:ascii="Times New Roman" w:hAnsi="Times New Roman" w:cs="Times New Roman"/>
          <w:lang w:val="en-US"/>
        </w:rPr>
        <w:t xml:space="preserve"> </w:t>
      </w:r>
      <w:r w:rsidR="00051EB5">
        <w:rPr>
          <w:rFonts w:ascii="Times New Roman" w:hAnsi="Times New Roman" w:cs="Times New Roman"/>
          <w:lang w:val="en-US"/>
        </w:rPr>
        <w:t>Bales of paper produced in Burgundy, Champagne, and Lorraine were also ship</w:t>
      </w:r>
      <w:r w:rsidR="002B2EC5">
        <w:rPr>
          <w:rFonts w:ascii="Times New Roman" w:hAnsi="Times New Roman" w:cs="Times New Roman"/>
          <w:lang w:val="en-US"/>
        </w:rPr>
        <w:t>ped</w:t>
      </w:r>
      <w:r w:rsidR="00051EB5">
        <w:rPr>
          <w:rFonts w:ascii="Times New Roman" w:hAnsi="Times New Roman" w:cs="Times New Roman"/>
          <w:lang w:val="en-US"/>
        </w:rPr>
        <w:t xml:space="preserve"> to England from Antwerp.</w:t>
      </w:r>
      <w:r w:rsidR="00051EB5">
        <w:rPr>
          <w:rStyle w:val="Appelnotedebasdep"/>
          <w:rFonts w:ascii="Times New Roman" w:hAnsi="Times New Roman" w:cs="Times New Roman"/>
          <w:lang w:val="en-US"/>
        </w:rPr>
        <w:footnoteReference w:id="43"/>
      </w:r>
      <w:r w:rsidR="00051EB5">
        <w:rPr>
          <w:rFonts w:ascii="Times New Roman" w:hAnsi="Times New Roman" w:cs="Times New Roman"/>
          <w:lang w:val="en-US"/>
        </w:rPr>
        <w:t xml:space="preserve"> </w:t>
      </w:r>
      <w:r w:rsidR="00051EB5" w:rsidRPr="00051EB5">
        <w:rPr>
          <w:rFonts w:ascii="Times New Roman" w:hAnsi="Times New Roman" w:cs="Times New Roman"/>
          <w:lang w:val="en-US"/>
        </w:rPr>
        <w:t xml:space="preserve">Books could also be found on </w:t>
      </w:r>
      <w:r w:rsidR="00051EB5">
        <w:rPr>
          <w:rFonts w:ascii="Times New Roman" w:hAnsi="Times New Roman" w:cs="Times New Roman"/>
          <w:lang w:val="en-US"/>
        </w:rPr>
        <w:t>vessels</w:t>
      </w:r>
      <w:r w:rsidR="00051EB5" w:rsidRPr="00051EB5">
        <w:rPr>
          <w:rFonts w:ascii="Times New Roman" w:hAnsi="Times New Roman" w:cs="Times New Roman"/>
          <w:lang w:val="en-US"/>
        </w:rPr>
        <w:t xml:space="preserve"> carrying these goods</w:t>
      </w:r>
      <w:r w:rsidR="00051EB5">
        <w:rPr>
          <w:rFonts w:ascii="Times New Roman" w:hAnsi="Times New Roman" w:cs="Times New Roman"/>
          <w:lang w:val="en-US"/>
        </w:rPr>
        <w:t xml:space="preserve">. </w:t>
      </w:r>
      <w:r w:rsidR="00051EB5" w:rsidRPr="00051EB5">
        <w:rPr>
          <w:rFonts w:ascii="Times New Roman" w:hAnsi="Times New Roman" w:cs="Times New Roman"/>
          <w:lang w:val="en-US"/>
        </w:rPr>
        <w:t xml:space="preserve">England is a </w:t>
      </w:r>
      <w:r w:rsidR="00051EB5">
        <w:rPr>
          <w:rFonts w:ascii="Times New Roman" w:hAnsi="Times New Roman" w:cs="Times New Roman"/>
          <w:lang w:val="en-US"/>
        </w:rPr>
        <w:t xml:space="preserve">prime </w:t>
      </w:r>
      <w:r w:rsidR="00051EB5" w:rsidRPr="00051EB5">
        <w:rPr>
          <w:rFonts w:ascii="Times New Roman" w:hAnsi="Times New Roman" w:cs="Times New Roman"/>
          <w:lang w:val="en-US"/>
        </w:rPr>
        <w:t xml:space="preserve">market for </w:t>
      </w:r>
      <w:r w:rsidR="00051EB5">
        <w:rPr>
          <w:rFonts w:ascii="Times New Roman" w:hAnsi="Times New Roman" w:cs="Times New Roman"/>
          <w:lang w:val="en-US"/>
        </w:rPr>
        <w:t xml:space="preserve">the </w:t>
      </w:r>
      <w:r w:rsidR="00051EB5" w:rsidRPr="00051EB5">
        <w:rPr>
          <w:rFonts w:ascii="Times New Roman" w:hAnsi="Times New Roman" w:cs="Times New Roman"/>
          <w:lang w:val="en-US"/>
        </w:rPr>
        <w:t xml:space="preserve">typographers </w:t>
      </w:r>
      <w:r w:rsidR="00051EB5">
        <w:rPr>
          <w:rFonts w:ascii="Times New Roman" w:hAnsi="Times New Roman" w:cs="Times New Roman"/>
          <w:lang w:val="en-US"/>
        </w:rPr>
        <w:t>of</w:t>
      </w:r>
      <w:r w:rsidR="00051EB5" w:rsidRPr="00051EB5">
        <w:rPr>
          <w:rFonts w:ascii="Times New Roman" w:hAnsi="Times New Roman" w:cs="Times New Roman"/>
          <w:lang w:val="en-US"/>
        </w:rPr>
        <w:t xml:space="preserve"> the </w:t>
      </w:r>
      <w:r w:rsidR="00051EB5">
        <w:rPr>
          <w:rFonts w:ascii="Times New Roman" w:hAnsi="Times New Roman" w:cs="Times New Roman"/>
          <w:lang w:val="en-US"/>
        </w:rPr>
        <w:t>S</w:t>
      </w:r>
      <w:r w:rsidR="00051EB5" w:rsidRPr="00051EB5">
        <w:rPr>
          <w:rFonts w:ascii="Times New Roman" w:hAnsi="Times New Roman" w:cs="Times New Roman"/>
          <w:lang w:val="en-US"/>
        </w:rPr>
        <w:t xml:space="preserve">outhern </w:t>
      </w:r>
      <w:r w:rsidR="00051EB5">
        <w:rPr>
          <w:rFonts w:ascii="Times New Roman" w:hAnsi="Times New Roman" w:cs="Times New Roman"/>
          <w:lang w:val="en-US"/>
        </w:rPr>
        <w:t>Low Countries</w:t>
      </w:r>
      <w:r w:rsidR="00051EB5" w:rsidRPr="00051EB5">
        <w:rPr>
          <w:rFonts w:ascii="Times New Roman" w:hAnsi="Times New Roman" w:cs="Times New Roman"/>
          <w:lang w:val="en-US"/>
        </w:rPr>
        <w:t xml:space="preserve">. A significant share of their merchandise was sold there, mainly due to the inability of </w:t>
      </w:r>
      <w:r w:rsidR="00220EE1">
        <w:rPr>
          <w:rFonts w:ascii="Times New Roman" w:hAnsi="Times New Roman" w:cs="Times New Roman"/>
          <w:lang w:val="en-US"/>
        </w:rPr>
        <w:t xml:space="preserve">the </w:t>
      </w:r>
      <w:r w:rsidR="00051EB5" w:rsidRPr="00051EB5">
        <w:rPr>
          <w:rFonts w:ascii="Times New Roman" w:hAnsi="Times New Roman" w:cs="Times New Roman"/>
          <w:lang w:val="en-US"/>
        </w:rPr>
        <w:t xml:space="preserve">local industry to meet the constant demand for </w:t>
      </w:r>
      <w:r w:rsidR="00220EE1">
        <w:rPr>
          <w:rFonts w:ascii="Times New Roman" w:hAnsi="Times New Roman" w:cs="Times New Roman"/>
          <w:lang w:val="en-US"/>
        </w:rPr>
        <w:t>printed books</w:t>
      </w:r>
      <w:r w:rsidR="00051EB5" w:rsidRPr="00051EB5">
        <w:rPr>
          <w:rFonts w:ascii="Times New Roman" w:hAnsi="Times New Roman" w:cs="Times New Roman"/>
          <w:lang w:val="en-US"/>
        </w:rPr>
        <w:t>.</w:t>
      </w:r>
      <w:r w:rsidR="00051EB5">
        <w:rPr>
          <w:rStyle w:val="Appelnotedebasdep"/>
          <w:rFonts w:ascii="Times New Roman" w:hAnsi="Times New Roman" w:cs="Times New Roman"/>
          <w:lang w:val="en-US"/>
        </w:rPr>
        <w:footnoteReference w:id="44"/>
      </w:r>
    </w:p>
    <w:p w14:paraId="757DDC2D" w14:textId="0722866E" w:rsidR="00C323F1" w:rsidRDefault="00C323F1" w:rsidP="000C1D17">
      <w:pPr>
        <w:spacing w:line="360" w:lineRule="auto"/>
        <w:ind w:firstLine="708"/>
        <w:rPr>
          <w:rFonts w:ascii="Times New Roman" w:hAnsi="Times New Roman" w:cs="Times New Roman"/>
          <w:lang w:val="en-US"/>
        </w:rPr>
      </w:pPr>
      <w:r>
        <w:rPr>
          <w:rFonts w:ascii="Times New Roman" w:hAnsi="Times New Roman" w:cs="Times New Roman"/>
          <w:lang w:val="en-US"/>
        </w:rPr>
        <w:lastRenderedPageBreak/>
        <w:t xml:space="preserve">The first printer who had </w:t>
      </w:r>
      <w:r w:rsidR="002343F3">
        <w:rPr>
          <w:rFonts w:ascii="Times New Roman" w:hAnsi="Times New Roman" w:cs="Times New Roman"/>
          <w:lang w:val="en-US"/>
        </w:rPr>
        <w:t>his</w:t>
      </w:r>
      <w:r>
        <w:rPr>
          <w:rFonts w:ascii="Times New Roman" w:hAnsi="Times New Roman" w:cs="Times New Roman"/>
          <w:lang w:val="en-US"/>
        </w:rPr>
        <w:t xml:space="preserve"> own paper mill </w:t>
      </w:r>
      <w:r w:rsidR="002D394A">
        <w:rPr>
          <w:rFonts w:ascii="Times New Roman" w:hAnsi="Times New Roman" w:cs="Times New Roman"/>
          <w:lang w:val="en-US"/>
        </w:rPr>
        <w:t>was</w:t>
      </w:r>
      <w:r>
        <w:rPr>
          <w:rFonts w:ascii="Times New Roman" w:hAnsi="Times New Roman" w:cs="Times New Roman"/>
          <w:lang w:val="en-US"/>
        </w:rPr>
        <w:t xml:space="preserve"> Pieter de Keyser, active in Ghent from 1511 to 1559.</w:t>
      </w:r>
      <w:r>
        <w:rPr>
          <w:rStyle w:val="Appelnotedebasdep"/>
          <w:rFonts w:ascii="Times New Roman" w:hAnsi="Times New Roman" w:cs="Times New Roman"/>
          <w:lang w:val="en-US"/>
        </w:rPr>
        <w:footnoteReference w:id="45"/>
      </w:r>
      <w:r>
        <w:rPr>
          <w:rFonts w:ascii="Times New Roman" w:hAnsi="Times New Roman" w:cs="Times New Roman"/>
          <w:lang w:val="en-US"/>
        </w:rPr>
        <w:t xml:space="preserve"> </w:t>
      </w:r>
      <w:r w:rsidR="002343F3" w:rsidRPr="002343F3">
        <w:rPr>
          <w:rFonts w:ascii="Times New Roman" w:hAnsi="Times New Roman" w:cs="Times New Roman"/>
          <w:lang w:val="en-US"/>
        </w:rPr>
        <w:t>In 1527 he received permission from the municipality to build a paper mill</w:t>
      </w:r>
      <w:r w:rsidR="002343F3">
        <w:rPr>
          <w:rFonts w:ascii="Times New Roman" w:hAnsi="Times New Roman" w:cs="Times New Roman"/>
          <w:lang w:val="en-US"/>
        </w:rPr>
        <w:t xml:space="preserve"> ‘</w:t>
      </w:r>
      <w:proofErr w:type="spellStart"/>
      <w:r w:rsidR="002343F3">
        <w:rPr>
          <w:rFonts w:ascii="Times New Roman" w:hAnsi="Times New Roman" w:cs="Times New Roman"/>
          <w:lang w:val="en-US"/>
        </w:rPr>
        <w:t>buten</w:t>
      </w:r>
      <w:proofErr w:type="spellEnd"/>
      <w:r w:rsidR="002343F3">
        <w:rPr>
          <w:rFonts w:ascii="Times New Roman" w:hAnsi="Times New Roman" w:cs="Times New Roman"/>
          <w:lang w:val="en-US"/>
        </w:rPr>
        <w:t xml:space="preserve"> der </w:t>
      </w:r>
      <w:proofErr w:type="spellStart"/>
      <w:r w:rsidR="002343F3">
        <w:rPr>
          <w:rFonts w:ascii="Times New Roman" w:hAnsi="Times New Roman" w:cs="Times New Roman"/>
          <w:lang w:val="en-US"/>
        </w:rPr>
        <w:t>Keyserpoorte</w:t>
      </w:r>
      <w:proofErr w:type="spellEnd"/>
      <w:r w:rsidR="002343F3">
        <w:rPr>
          <w:rFonts w:ascii="Times New Roman" w:hAnsi="Times New Roman" w:cs="Times New Roman"/>
          <w:lang w:val="en-US"/>
        </w:rPr>
        <w:t>’ (behind the Emperor door).</w:t>
      </w:r>
      <w:r w:rsidR="002343F3">
        <w:rPr>
          <w:rStyle w:val="Appelnotedebasdep"/>
          <w:rFonts w:ascii="Times New Roman" w:hAnsi="Times New Roman" w:cs="Times New Roman"/>
          <w:lang w:val="en-US"/>
        </w:rPr>
        <w:footnoteReference w:id="46"/>
      </w:r>
      <w:r w:rsidR="002343F3" w:rsidRPr="002343F3">
        <w:rPr>
          <w:lang w:val="en-US"/>
        </w:rPr>
        <w:t xml:space="preserve"> </w:t>
      </w:r>
      <w:r w:rsidR="002343F3" w:rsidRPr="002343F3">
        <w:rPr>
          <w:rFonts w:ascii="Times New Roman" w:hAnsi="Times New Roman" w:cs="Times New Roman"/>
          <w:lang w:val="en-US"/>
        </w:rPr>
        <w:t xml:space="preserve">This </w:t>
      </w:r>
      <w:r w:rsidR="0054041D">
        <w:rPr>
          <w:rFonts w:ascii="Times New Roman" w:hAnsi="Times New Roman" w:cs="Times New Roman"/>
          <w:lang w:val="en-US"/>
        </w:rPr>
        <w:t>possession</w:t>
      </w:r>
      <w:r w:rsidR="002343F3" w:rsidRPr="002343F3">
        <w:rPr>
          <w:rFonts w:ascii="Times New Roman" w:hAnsi="Times New Roman" w:cs="Times New Roman"/>
          <w:lang w:val="en-US"/>
        </w:rPr>
        <w:t xml:space="preserve"> assures him the control of almost all the different stages of the realization of a book and its putting on sale.</w:t>
      </w:r>
      <w:r w:rsidR="002343F3">
        <w:rPr>
          <w:rFonts w:ascii="Times New Roman" w:hAnsi="Times New Roman" w:cs="Times New Roman"/>
          <w:lang w:val="en-US"/>
        </w:rPr>
        <w:t xml:space="preserve"> Pieter de Keyser was also a bookseller and a book binder. De Keyser sold his mill </w:t>
      </w:r>
      <w:r w:rsidR="00BD06A4">
        <w:rPr>
          <w:rFonts w:ascii="Times New Roman" w:hAnsi="Times New Roman" w:cs="Times New Roman"/>
          <w:lang w:val="en-US"/>
        </w:rPr>
        <w:t>in</w:t>
      </w:r>
      <w:r w:rsidR="002343F3">
        <w:rPr>
          <w:rFonts w:ascii="Times New Roman" w:hAnsi="Times New Roman" w:cs="Times New Roman"/>
          <w:lang w:val="en-US"/>
        </w:rPr>
        <w:t xml:space="preserve"> 1545 to </w:t>
      </w:r>
      <w:r w:rsidR="002343F3" w:rsidRPr="002343F3">
        <w:rPr>
          <w:rFonts w:ascii="Times New Roman" w:hAnsi="Times New Roman" w:cs="Times New Roman"/>
          <w:lang w:val="en-US"/>
        </w:rPr>
        <w:t xml:space="preserve">Marten </w:t>
      </w:r>
      <w:proofErr w:type="spellStart"/>
      <w:r w:rsidR="002343F3" w:rsidRPr="002343F3">
        <w:rPr>
          <w:rFonts w:ascii="Times New Roman" w:hAnsi="Times New Roman" w:cs="Times New Roman"/>
          <w:lang w:val="en-US"/>
        </w:rPr>
        <w:t>Snouckaert</w:t>
      </w:r>
      <w:proofErr w:type="spellEnd"/>
      <w:r w:rsidR="002343F3">
        <w:rPr>
          <w:rFonts w:ascii="Times New Roman" w:hAnsi="Times New Roman" w:cs="Times New Roman"/>
          <w:lang w:val="en-US"/>
        </w:rPr>
        <w:t xml:space="preserve">, a lawyer who </w:t>
      </w:r>
      <w:r w:rsidR="002343F3" w:rsidRPr="002343F3">
        <w:rPr>
          <w:rFonts w:ascii="Times New Roman" w:hAnsi="Times New Roman" w:cs="Times New Roman"/>
          <w:lang w:val="en-US"/>
        </w:rPr>
        <w:t>wanted to get into the business</w:t>
      </w:r>
      <w:r w:rsidR="002343F3">
        <w:rPr>
          <w:rFonts w:ascii="Times New Roman" w:hAnsi="Times New Roman" w:cs="Times New Roman"/>
          <w:lang w:val="en-US"/>
        </w:rPr>
        <w:t xml:space="preserve"> of book printing, but without success.</w:t>
      </w:r>
      <w:r w:rsidR="00BD06A4">
        <w:rPr>
          <w:rStyle w:val="Appelnotedebasdep"/>
          <w:rFonts w:ascii="Times New Roman" w:hAnsi="Times New Roman" w:cs="Times New Roman"/>
          <w:lang w:val="en-US"/>
        </w:rPr>
        <w:footnoteReference w:id="47"/>
      </w:r>
      <w:r w:rsidR="00BD06A4">
        <w:rPr>
          <w:rFonts w:ascii="Times New Roman" w:hAnsi="Times New Roman" w:cs="Times New Roman"/>
          <w:lang w:val="en-US"/>
        </w:rPr>
        <w:t xml:space="preserve"> </w:t>
      </w:r>
      <w:proofErr w:type="spellStart"/>
      <w:r w:rsidR="00BD06A4" w:rsidRPr="002343F3">
        <w:rPr>
          <w:rFonts w:ascii="Times New Roman" w:hAnsi="Times New Roman" w:cs="Times New Roman"/>
          <w:lang w:val="en-US"/>
        </w:rPr>
        <w:t>Snouckaert</w:t>
      </w:r>
      <w:proofErr w:type="spellEnd"/>
      <w:r w:rsidR="00BD06A4">
        <w:rPr>
          <w:rFonts w:ascii="Times New Roman" w:hAnsi="Times New Roman" w:cs="Times New Roman"/>
          <w:lang w:val="en-US"/>
        </w:rPr>
        <w:t xml:space="preserve"> </w:t>
      </w:r>
      <w:r w:rsidR="00BD06A4" w:rsidRPr="00BD06A4">
        <w:rPr>
          <w:rFonts w:ascii="Times New Roman" w:hAnsi="Times New Roman" w:cs="Times New Roman"/>
          <w:lang w:val="en-US"/>
        </w:rPr>
        <w:t>allegedly brought from Troyes workers specialized in the manufacture of paper.</w:t>
      </w:r>
      <w:r w:rsidR="00BD06A4">
        <w:rPr>
          <w:rFonts w:ascii="Times New Roman" w:hAnsi="Times New Roman" w:cs="Times New Roman"/>
          <w:lang w:val="en-US"/>
        </w:rPr>
        <w:t xml:space="preserve"> </w:t>
      </w:r>
      <w:r w:rsidR="00BD06A4" w:rsidRPr="00BD06A4">
        <w:rPr>
          <w:rFonts w:ascii="Times New Roman" w:hAnsi="Times New Roman" w:cs="Times New Roman"/>
          <w:lang w:val="en-US"/>
        </w:rPr>
        <w:t>He finally ceded t</w:t>
      </w:r>
      <w:r w:rsidR="002D394A">
        <w:rPr>
          <w:rFonts w:ascii="Times New Roman" w:hAnsi="Times New Roman" w:cs="Times New Roman"/>
          <w:lang w:val="en-US"/>
        </w:rPr>
        <w:t>he</w:t>
      </w:r>
      <w:r w:rsidR="00BD06A4" w:rsidRPr="00BD06A4">
        <w:rPr>
          <w:rFonts w:ascii="Times New Roman" w:hAnsi="Times New Roman" w:cs="Times New Roman"/>
          <w:lang w:val="en-US"/>
        </w:rPr>
        <w:t xml:space="preserve"> mill to the son of Pieter de </w:t>
      </w:r>
      <w:proofErr w:type="spellStart"/>
      <w:r w:rsidR="00BD06A4" w:rsidRPr="00BD06A4">
        <w:rPr>
          <w:rFonts w:ascii="Times New Roman" w:hAnsi="Times New Roman" w:cs="Times New Roman"/>
          <w:lang w:val="en-US"/>
        </w:rPr>
        <w:t>Keysere</w:t>
      </w:r>
      <w:proofErr w:type="spellEnd"/>
      <w:r w:rsidR="00BD06A4" w:rsidRPr="00BD06A4">
        <w:rPr>
          <w:rFonts w:ascii="Times New Roman" w:hAnsi="Times New Roman" w:cs="Times New Roman"/>
          <w:lang w:val="en-US"/>
        </w:rPr>
        <w:t xml:space="preserve">, Daniel de </w:t>
      </w:r>
      <w:proofErr w:type="spellStart"/>
      <w:r w:rsidR="00BD06A4" w:rsidRPr="00BD06A4">
        <w:rPr>
          <w:rFonts w:ascii="Times New Roman" w:hAnsi="Times New Roman" w:cs="Times New Roman"/>
          <w:lang w:val="en-US"/>
        </w:rPr>
        <w:t>Keysere</w:t>
      </w:r>
      <w:proofErr w:type="spellEnd"/>
      <w:r w:rsidR="00BD06A4" w:rsidRPr="00BD06A4">
        <w:rPr>
          <w:rFonts w:ascii="Times New Roman" w:hAnsi="Times New Roman" w:cs="Times New Roman"/>
          <w:lang w:val="en-US"/>
        </w:rPr>
        <w:t>, in 155</w:t>
      </w:r>
      <w:r w:rsidR="00BD06A4">
        <w:rPr>
          <w:rFonts w:ascii="Times New Roman" w:hAnsi="Times New Roman" w:cs="Times New Roman"/>
          <w:lang w:val="en-US"/>
        </w:rPr>
        <w:t>2</w:t>
      </w:r>
      <w:r w:rsidR="00BD06A4" w:rsidRPr="00BD06A4">
        <w:rPr>
          <w:rFonts w:ascii="Times New Roman" w:hAnsi="Times New Roman" w:cs="Times New Roman"/>
          <w:lang w:val="en-US"/>
        </w:rPr>
        <w:t>.</w:t>
      </w:r>
    </w:p>
    <w:p w14:paraId="52CFFF36" w14:textId="77777777" w:rsidR="002343F3" w:rsidRPr="002D394A" w:rsidRDefault="002343F3" w:rsidP="00D9459A">
      <w:pPr>
        <w:spacing w:line="360" w:lineRule="auto"/>
        <w:rPr>
          <w:rFonts w:ascii="Times New Roman" w:hAnsi="Times New Roman" w:cs="Times New Roman"/>
          <w:lang w:val="en-US"/>
        </w:rPr>
      </w:pPr>
    </w:p>
    <w:p w14:paraId="262E1B6C" w14:textId="3E8D8B28" w:rsidR="00D9459A" w:rsidRDefault="00D9459A" w:rsidP="00D9459A">
      <w:pPr>
        <w:spacing w:line="360" w:lineRule="auto"/>
        <w:rPr>
          <w:rFonts w:ascii="Times New Roman" w:hAnsi="Times New Roman" w:cs="Times New Roman"/>
          <w:lang w:val="en-US"/>
        </w:rPr>
      </w:pPr>
      <w:r>
        <w:rPr>
          <w:rFonts w:ascii="Times New Roman" w:hAnsi="Times New Roman" w:cs="Times New Roman"/>
          <w:lang w:val="en-US"/>
        </w:rPr>
        <w:t>The ‘Paper Roads’</w:t>
      </w:r>
      <w:r w:rsidR="00573298">
        <w:rPr>
          <w:rFonts w:ascii="Times New Roman" w:hAnsi="Times New Roman" w:cs="Times New Roman"/>
          <w:lang w:val="en-US"/>
        </w:rPr>
        <w:t xml:space="preserve"> in the Low Countries </w:t>
      </w:r>
    </w:p>
    <w:p w14:paraId="69540DC4" w14:textId="77777777" w:rsidR="00D9459A" w:rsidRPr="00A01D8D" w:rsidRDefault="00D9459A" w:rsidP="00D9459A">
      <w:pPr>
        <w:spacing w:line="360" w:lineRule="auto"/>
        <w:rPr>
          <w:rFonts w:ascii="Times New Roman" w:hAnsi="Times New Roman" w:cs="Times New Roman"/>
          <w:lang w:val="en-US"/>
        </w:rPr>
      </w:pPr>
    </w:p>
    <w:p w14:paraId="58D7A7E7" w14:textId="15FE9AB4" w:rsidR="002A4D3C" w:rsidRPr="00A01D8D" w:rsidRDefault="0054041D" w:rsidP="00D9459A">
      <w:pPr>
        <w:spacing w:line="360" w:lineRule="auto"/>
        <w:rPr>
          <w:rFonts w:ascii="Times New Roman" w:hAnsi="Times New Roman" w:cs="Times New Roman"/>
          <w:lang w:val="en-US"/>
        </w:rPr>
      </w:pPr>
      <w:r>
        <w:rPr>
          <w:rFonts w:ascii="Times New Roman" w:hAnsi="Times New Roman" w:cs="Times New Roman"/>
          <w:lang w:val="en-US"/>
        </w:rPr>
        <w:t xml:space="preserve">Before conclude, it is </w:t>
      </w:r>
      <w:r w:rsidR="00573298">
        <w:rPr>
          <w:rFonts w:ascii="Times New Roman" w:hAnsi="Times New Roman" w:cs="Times New Roman"/>
          <w:lang w:val="en-US"/>
        </w:rPr>
        <w:t>necessary</w:t>
      </w:r>
      <w:r>
        <w:rPr>
          <w:rFonts w:ascii="Times New Roman" w:hAnsi="Times New Roman" w:cs="Times New Roman"/>
          <w:lang w:val="en-US"/>
        </w:rPr>
        <w:t xml:space="preserve"> to</w:t>
      </w:r>
      <w:r w:rsidR="0020533D" w:rsidRPr="00A01D8D">
        <w:rPr>
          <w:rFonts w:ascii="Times New Roman" w:hAnsi="Times New Roman" w:cs="Times New Roman"/>
          <w:lang w:val="en-US"/>
        </w:rPr>
        <w:t xml:space="preserve"> go back to Dirk Martens and the supply of his workshop. </w:t>
      </w:r>
      <w:r>
        <w:rPr>
          <w:rFonts w:ascii="Times New Roman" w:hAnsi="Times New Roman" w:cs="Times New Roman"/>
          <w:lang w:val="en-US"/>
        </w:rPr>
        <w:t>V</w:t>
      </w:r>
      <w:r w:rsidR="002A53B1" w:rsidRPr="00A01D8D">
        <w:rPr>
          <w:rFonts w:ascii="Times New Roman" w:hAnsi="Times New Roman" w:cs="Times New Roman"/>
          <w:lang w:val="en-US"/>
        </w:rPr>
        <w:t>ery few data have been published on the purchases of paper by 15</w:t>
      </w:r>
      <w:r w:rsidR="002A53B1" w:rsidRPr="00A01D8D">
        <w:rPr>
          <w:rFonts w:ascii="Times New Roman" w:hAnsi="Times New Roman" w:cs="Times New Roman"/>
          <w:vertAlign w:val="superscript"/>
          <w:lang w:val="en-US"/>
        </w:rPr>
        <w:t>th</w:t>
      </w:r>
      <w:r w:rsidR="002A53B1" w:rsidRPr="00A01D8D">
        <w:rPr>
          <w:rFonts w:ascii="Times New Roman" w:hAnsi="Times New Roman" w:cs="Times New Roman"/>
          <w:lang w:val="en-US"/>
        </w:rPr>
        <w:t xml:space="preserve">-century printers from the Low Countries. </w:t>
      </w:r>
      <w:r w:rsidR="00573298" w:rsidRPr="00573298">
        <w:rPr>
          <w:rFonts w:ascii="Times New Roman" w:hAnsi="Times New Roman" w:cs="Times New Roman"/>
          <w:lang w:val="en-US"/>
        </w:rPr>
        <w:t xml:space="preserve">However, some information is available. </w:t>
      </w:r>
      <w:r w:rsidR="00573298">
        <w:rPr>
          <w:rFonts w:ascii="Times New Roman" w:hAnsi="Times New Roman" w:cs="Times New Roman"/>
          <w:lang w:val="en-US"/>
        </w:rPr>
        <w:t xml:space="preserve">Thus, </w:t>
      </w:r>
      <w:r w:rsidRPr="0054041D">
        <w:rPr>
          <w:rFonts w:ascii="Times New Roman" w:hAnsi="Times New Roman" w:cs="Times New Roman"/>
          <w:lang w:val="en-US"/>
        </w:rPr>
        <w:t xml:space="preserve">Frans de Potter </w:t>
      </w:r>
      <w:r>
        <w:rPr>
          <w:rFonts w:ascii="Times New Roman" w:hAnsi="Times New Roman" w:cs="Times New Roman"/>
          <w:lang w:val="en-US"/>
        </w:rPr>
        <w:t>and</w:t>
      </w:r>
      <w:r w:rsidRPr="0054041D">
        <w:rPr>
          <w:rFonts w:ascii="Times New Roman" w:hAnsi="Times New Roman" w:cs="Times New Roman"/>
          <w:lang w:val="en-US"/>
        </w:rPr>
        <w:t xml:space="preserve"> Jan </w:t>
      </w:r>
      <w:proofErr w:type="spellStart"/>
      <w:r w:rsidRPr="0054041D">
        <w:rPr>
          <w:rFonts w:ascii="Times New Roman" w:hAnsi="Times New Roman" w:cs="Times New Roman"/>
          <w:lang w:val="en-US"/>
        </w:rPr>
        <w:t>Broeckaert</w:t>
      </w:r>
      <w:proofErr w:type="spellEnd"/>
      <w:r>
        <w:rPr>
          <w:rFonts w:ascii="Times New Roman" w:hAnsi="Times New Roman" w:cs="Times New Roman"/>
          <w:lang w:val="en-US"/>
        </w:rPr>
        <w:t>,</w:t>
      </w:r>
      <w:r w:rsidRPr="0054041D">
        <w:rPr>
          <w:rFonts w:ascii="Times New Roman" w:hAnsi="Times New Roman" w:cs="Times New Roman"/>
          <w:lang w:val="en-US"/>
        </w:rPr>
        <w:t xml:space="preserve"> </w:t>
      </w:r>
      <w:r>
        <w:rPr>
          <w:rFonts w:ascii="Times New Roman" w:hAnsi="Times New Roman" w:cs="Times New Roman"/>
          <w:lang w:val="en-US"/>
        </w:rPr>
        <w:t xml:space="preserve">two local historians, quote in their history of Alost </w:t>
      </w:r>
      <w:r w:rsidR="002A53B1" w:rsidRPr="00A01D8D">
        <w:rPr>
          <w:rFonts w:ascii="Times New Roman" w:hAnsi="Times New Roman" w:cs="Times New Roman"/>
          <w:lang w:val="en-US"/>
        </w:rPr>
        <w:t xml:space="preserve">an archival record indicating the purchase by </w:t>
      </w:r>
      <w:r>
        <w:rPr>
          <w:rFonts w:ascii="Times New Roman" w:hAnsi="Times New Roman" w:cs="Times New Roman"/>
          <w:lang w:val="en-US"/>
        </w:rPr>
        <w:t xml:space="preserve">Dirk </w:t>
      </w:r>
      <w:r w:rsidR="002A53B1" w:rsidRPr="00A01D8D">
        <w:rPr>
          <w:rFonts w:ascii="Times New Roman" w:hAnsi="Times New Roman" w:cs="Times New Roman"/>
          <w:lang w:val="en-US"/>
        </w:rPr>
        <w:t xml:space="preserve">Martens </w:t>
      </w:r>
      <w:r w:rsidRPr="00A01D8D">
        <w:rPr>
          <w:rFonts w:ascii="Times New Roman" w:hAnsi="Times New Roman" w:cs="Times New Roman"/>
          <w:lang w:val="en-US"/>
        </w:rPr>
        <w:t xml:space="preserve">of </w:t>
      </w:r>
      <w:r>
        <w:rPr>
          <w:rFonts w:ascii="Times New Roman" w:hAnsi="Times New Roman" w:cs="Times New Roman"/>
          <w:lang w:val="en-US"/>
        </w:rPr>
        <w:t xml:space="preserve">2 reams of </w:t>
      </w:r>
      <w:r w:rsidRPr="00A01D8D">
        <w:rPr>
          <w:rFonts w:ascii="Times New Roman" w:hAnsi="Times New Roman" w:cs="Times New Roman"/>
          <w:lang w:val="en-US"/>
        </w:rPr>
        <w:t xml:space="preserve">paper </w:t>
      </w:r>
      <w:r w:rsidR="002A53B1" w:rsidRPr="00A01D8D">
        <w:rPr>
          <w:rFonts w:ascii="Times New Roman" w:hAnsi="Times New Roman" w:cs="Times New Roman"/>
          <w:lang w:val="en-US"/>
        </w:rPr>
        <w:t xml:space="preserve">in 1489 to a trader from Cambrai, named </w:t>
      </w:r>
      <w:proofErr w:type="spellStart"/>
      <w:r w:rsidR="002A53B1" w:rsidRPr="00A01D8D">
        <w:rPr>
          <w:rFonts w:ascii="Times New Roman" w:hAnsi="Times New Roman" w:cs="Times New Roman"/>
          <w:lang w:val="en-US"/>
        </w:rPr>
        <w:t>Jacquemart</w:t>
      </w:r>
      <w:proofErr w:type="spellEnd"/>
      <w:r w:rsidR="002A53B1" w:rsidRPr="00A01D8D">
        <w:rPr>
          <w:rFonts w:ascii="Times New Roman" w:hAnsi="Times New Roman" w:cs="Times New Roman"/>
          <w:lang w:val="en-US"/>
        </w:rPr>
        <w:t xml:space="preserve"> </w:t>
      </w:r>
      <w:proofErr w:type="spellStart"/>
      <w:r w:rsidR="002A53B1" w:rsidRPr="00A01D8D">
        <w:rPr>
          <w:rFonts w:ascii="Times New Roman" w:hAnsi="Times New Roman" w:cs="Times New Roman"/>
          <w:lang w:val="en-US"/>
        </w:rPr>
        <w:t>Castelain</w:t>
      </w:r>
      <w:proofErr w:type="spellEnd"/>
      <w:r w:rsidR="002A53B1" w:rsidRPr="00A01D8D">
        <w:rPr>
          <w:rFonts w:ascii="Times New Roman" w:hAnsi="Times New Roman" w:cs="Times New Roman"/>
          <w:lang w:val="en-US"/>
        </w:rPr>
        <w:t>.</w:t>
      </w:r>
      <w:r>
        <w:rPr>
          <w:rStyle w:val="Appelnotedebasdep"/>
          <w:rFonts w:ascii="Times New Roman" w:hAnsi="Times New Roman" w:cs="Times New Roman"/>
          <w:lang w:val="en-US"/>
        </w:rPr>
        <w:footnoteReference w:id="48"/>
      </w:r>
      <w:r w:rsidR="002A53B1" w:rsidRPr="00A01D8D">
        <w:rPr>
          <w:rFonts w:ascii="Times New Roman" w:hAnsi="Times New Roman" w:cs="Times New Roman"/>
          <w:lang w:val="en-US"/>
        </w:rPr>
        <w:t xml:space="preserve"> </w:t>
      </w:r>
      <w:r w:rsidR="00F60473">
        <w:rPr>
          <w:rFonts w:ascii="Times New Roman" w:hAnsi="Times New Roman" w:cs="Times New Roman"/>
          <w:lang w:val="en-US"/>
        </w:rPr>
        <w:t>The</w:t>
      </w:r>
      <w:r w:rsidR="00506111" w:rsidRPr="00A01D8D">
        <w:rPr>
          <w:rFonts w:ascii="Times New Roman" w:hAnsi="Times New Roman" w:cs="Times New Roman"/>
          <w:lang w:val="en-US"/>
        </w:rPr>
        <w:t xml:space="preserve"> identify </w:t>
      </w:r>
      <w:r w:rsidR="00F60473">
        <w:rPr>
          <w:rFonts w:ascii="Times New Roman" w:hAnsi="Times New Roman" w:cs="Times New Roman"/>
          <w:lang w:val="en-US"/>
        </w:rPr>
        <w:t xml:space="preserve">of </w:t>
      </w:r>
      <w:r w:rsidR="0060217C" w:rsidRPr="00A01D8D">
        <w:rPr>
          <w:rFonts w:ascii="Times New Roman" w:hAnsi="Times New Roman" w:cs="Times New Roman"/>
          <w:lang w:val="en-US"/>
        </w:rPr>
        <w:t>this merchant</w:t>
      </w:r>
      <w:r w:rsidR="00F60473">
        <w:rPr>
          <w:rFonts w:ascii="Times New Roman" w:hAnsi="Times New Roman" w:cs="Times New Roman"/>
          <w:lang w:val="en-US"/>
        </w:rPr>
        <w:t xml:space="preserve"> remains unknown</w:t>
      </w:r>
      <w:r w:rsidR="00506111" w:rsidRPr="00A01D8D">
        <w:rPr>
          <w:rFonts w:ascii="Times New Roman" w:hAnsi="Times New Roman" w:cs="Times New Roman"/>
          <w:lang w:val="en-US"/>
        </w:rPr>
        <w:t>. Anyway, t</w:t>
      </w:r>
      <w:r w:rsidR="002A53B1" w:rsidRPr="00A01D8D">
        <w:rPr>
          <w:rFonts w:ascii="Times New Roman" w:hAnsi="Times New Roman" w:cs="Times New Roman"/>
          <w:lang w:val="en-US"/>
        </w:rPr>
        <w:t>his document is very useful</w:t>
      </w:r>
      <w:r w:rsidR="00F60473">
        <w:rPr>
          <w:rFonts w:ascii="Times New Roman" w:hAnsi="Times New Roman" w:cs="Times New Roman"/>
          <w:lang w:val="en-US"/>
        </w:rPr>
        <w:t>: this is</w:t>
      </w:r>
      <w:r w:rsidR="002A53B1" w:rsidRPr="00A01D8D">
        <w:rPr>
          <w:rFonts w:ascii="Times New Roman" w:hAnsi="Times New Roman" w:cs="Times New Roman"/>
          <w:lang w:val="en-US"/>
        </w:rPr>
        <w:t xml:space="preserve"> an indication that some connecting roads with French paper mills</w:t>
      </w:r>
      <w:r w:rsidR="00506111" w:rsidRPr="00A01D8D">
        <w:rPr>
          <w:rFonts w:ascii="Times New Roman" w:hAnsi="Times New Roman" w:cs="Times New Roman"/>
          <w:lang w:val="en-US"/>
        </w:rPr>
        <w:t xml:space="preserve"> run through Cambrai. </w:t>
      </w:r>
    </w:p>
    <w:p w14:paraId="155615FE" w14:textId="423C0608" w:rsidR="008A007B" w:rsidRPr="00A01D8D" w:rsidRDefault="00506111" w:rsidP="00D9459A">
      <w:pPr>
        <w:spacing w:line="360" w:lineRule="auto"/>
        <w:ind w:firstLine="709"/>
        <w:rPr>
          <w:rFonts w:ascii="Times New Roman" w:hAnsi="Times New Roman" w:cs="Times New Roman"/>
          <w:lang w:val="en-US"/>
        </w:rPr>
      </w:pPr>
      <w:r w:rsidRPr="00A01D8D">
        <w:rPr>
          <w:rFonts w:ascii="Times New Roman" w:hAnsi="Times New Roman" w:cs="Times New Roman"/>
          <w:lang w:val="en-US"/>
        </w:rPr>
        <w:t xml:space="preserve">From this information, </w:t>
      </w:r>
      <w:r w:rsidR="00F60473">
        <w:rPr>
          <w:rFonts w:ascii="Times New Roman" w:hAnsi="Times New Roman" w:cs="Times New Roman"/>
          <w:lang w:val="en-US"/>
        </w:rPr>
        <w:t>an attempt of</w:t>
      </w:r>
      <w:r w:rsidRPr="00A01D8D">
        <w:rPr>
          <w:rFonts w:ascii="Times New Roman" w:hAnsi="Times New Roman" w:cs="Times New Roman"/>
          <w:lang w:val="en-US"/>
        </w:rPr>
        <w:t xml:space="preserve"> reconstruct</w:t>
      </w:r>
      <w:r w:rsidR="00F60473">
        <w:rPr>
          <w:rFonts w:ascii="Times New Roman" w:hAnsi="Times New Roman" w:cs="Times New Roman"/>
          <w:lang w:val="en-US"/>
        </w:rPr>
        <w:t>ion of</w:t>
      </w:r>
      <w:r w:rsidRPr="00A01D8D">
        <w:rPr>
          <w:rFonts w:ascii="Times New Roman" w:hAnsi="Times New Roman" w:cs="Times New Roman"/>
          <w:lang w:val="en-US"/>
        </w:rPr>
        <w:t xml:space="preserve"> </w:t>
      </w:r>
      <w:r w:rsidR="00F60473">
        <w:rPr>
          <w:rFonts w:ascii="Times New Roman" w:hAnsi="Times New Roman" w:cs="Times New Roman"/>
          <w:lang w:val="en-US"/>
        </w:rPr>
        <w:t>‘</w:t>
      </w:r>
      <w:r w:rsidRPr="00A01D8D">
        <w:rPr>
          <w:rFonts w:ascii="Times New Roman" w:hAnsi="Times New Roman" w:cs="Times New Roman"/>
          <w:lang w:val="en-US"/>
        </w:rPr>
        <w:t>paper route</w:t>
      </w:r>
      <w:r w:rsidR="002A4D3C" w:rsidRPr="00A01D8D">
        <w:rPr>
          <w:rFonts w:ascii="Times New Roman" w:hAnsi="Times New Roman" w:cs="Times New Roman"/>
          <w:lang w:val="en-US"/>
        </w:rPr>
        <w:t>s</w:t>
      </w:r>
      <w:r w:rsidR="00F60473">
        <w:rPr>
          <w:rFonts w:ascii="Times New Roman" w:hAnsi="Times New Roman" w:cs="Times New Roman"/>
          <w:lang w:val="en-US"/>
        </w:rPr>
        <w:t>’</w:t>
      </w:r>
      <w:r w:rsidRPr="00A01D8D">
        <w:rPr>
          <w:rFonts w:ascii="Times New Roman" w:hAnsi="Times New Roman" w:cs="Times New Roman"/>
          <w:lang w:val="en-US"/>
        </w:rPr>
        <w:t xml:space="preserve"> between Eastern</w:t>
      </w:r>
      <w:r w:rsidR="002A4D3C" w:rsidRPr="00A01D8D">
        <w:rPr>
          <w:rFonts w:ascii="Times New Roman" w:hAnsi="Times New Roman" w:cs="Times New Roman"/>
          <w:lang w:val="en-US"/>
        </w:rPr>
        <w:t>-</w:t>
      </w:r>
      <w:r w:rsidRPr="00A01D8D">
        <w:rPr>
          <w:rFonts w:ascii="Times New Roman" w:hAnsi="Times New Roman" w:cs="Times New Roman"/>
          <w:lang w:val="en-US"/>
        </w:rPr>
        <w:t>France and the printing</w:t>
      </w:r>
      <w:r w:rsidR="002B2EC5">
        <w:rPr>
          <w:rFonts w:ascii="Times New Roman" w:hAnsi="Times New Roman" w:cs="Times New Roman"/>
          <w:lang w:val="en-US"/>
        </w:rPr>
        <w:t xml:space="preserve"> </w:t>
      </w:r>
      <w:r w:rsidRPr="00A01D8D">
        <w:rPr>
          <w:rFonts w:ascii="Times New Roman" w:hAnsi="Times New Roman" w:cs="Times New Roman"/>
          <w:lang w:val="en-US"/>
        </w:rPr>
        <w:t>house of Dirk Martens</w:t>
      </w:r>
      <w:r w:rsidR="00F60473">
        <w:rPr>
          <w:rFonts w:ascii="Times New Roman" w:hAnsi="Times New Roman" w:cs="Times New Roman"/>
          <w:lang w:val="en-US"/>
        </w:rPr>
        <w:t xml:space="preserve"> will be possible</w:t>
      </w:r>
      <w:r w:rsidRPr="00A01D8D">
        <w:rPr>
          <w:rFonts w:ascii="Times New Roman" w:hAnsi="Times New Roman" w:cs="Times New Roman"/>
          <w:lang w:val="en-US"/>
        </w:rPr>
        <w:t xml:space="preserve">. </w:t>
      </w:r>
      <w:r w:rsidR="002A4D3C" w:rsidRPr="00A01D8D">
        <w:rPr>
          <w:rFonts w:ascii="Times New Roman" w:hAnsi="Times New Roman" w:cs="Times New Roman"/>
          <w:lang w:val="en-US"/>
        </w:rPr>
        <w:t xml:space="preserve">As we have seen, Martens imported the majority of his paper from Champagne and Lorraine. </w:t>
      </w:r>
      <w:r w:rsidR="00F60473">
        <w:rPr>
          <w:rFonts w:ascii="Times New Roman" w:hAnsi="Times New Roman" w:cs="Times New Roman"/>
          <w:lang w:val="en-US"/>
        </w:rPr>
        <w:t>T</w:t>
      </w:r>
      <w:r w:rsidR="002A4D3C" w:rsidRPr="00A01D8D">
        <w:rPr>
          <w:rFonts w:ascii="Times New Roman" w:hAnsi="Times New Roman" w:cs="Times New Roman"/>
          <w:lang w:val="en-US"/>
        </w:rPr>
        <w:t>hree cases</w:t>
      </w:r>
      <w:r w:rsidR="00F60473">
        <w:rPr>
          <w:rFonts w:ascii="Times New Roman" w:hAnsi="Times New Roman" w:cs="Times New Roman"/>
          <w:lang w:val="en-US"/>
        </w:rPr>
        <w:t xml:space="preserve"> will be </w:t>
      </w:r>
      <w:r w:rsidR="002B2EC5">
        <w:rPr>
          <w:rFonts w:ascii="Times New Roman" w:hAnsi="Times New Roman" w:cs="Times New Roman"/>
          <w:lang w:val="en-US"/>
        </w:rPr>
        <w:t>studied</w:t>
      </w:r>
      <w:r w:rsidR="00F60473">
        <w:rPr>
          <w:rFonts w:ascii="Times New Roman" w:hAnsi="Times New Roman" w:cs="Times New Roman"/>
          <w:lang w:val="en-US"/>
        </w:rPr>
        <w:t xml:space="preserve"> here</w:t>
      </w:r>
      <w:r w:rsidR="002A4D3C" w:rsidRPr="00A01D8D">
        <w:rPr>
          <w:rFonts w:ascii="Times New Roman" w:hAnsi="Times New Roman" w:cs="Times New Roman"/>
          <w:lang w:val="en-US"/>
        </w:rPr>
        <w:t>: firstly, the transportation of paper purchased in Troyes; secondly</w:t>
      </w:r>
      <w:r w:rsidR="002B2EC5">
        <w:rPr>
          <w:rFonts w:ascii="Times New Roman" w:hAnsi="Times New Roman" w:cs="Times New Roman"/>
          <w:lang w:val="en-US"/>
        </w:rPr>
        <w:t>,</w:t>
      </w:r>
      <w:r w:rsidR="002A4D3C" w:rsidRPr="00A01D8D">
        <w:rPr>
          <w:rFonts w:ascii="Times New Roman" w:hAnsi="Times New Roman" w:cs="Times New Roman"/>
          <w:lang w:val="en-US"/>
        </w:rPr>
        <w:t xml:space="preserve"> from the area of Bar-le-Duc; and, finally, the paper produced in Lorraine. </w:t>
      </w:r>
    </w:p>
    <w:p w14:paraId="29CB9F8B" w14:textId="5107BE25" w:rsidR="00F60473" w:rsidRDefault="00E00FF4" w:rsidP="00D9459A">
      <w:pPr>
        <w:spacing w:line="360" w:lineRule="auto"/>
        <w:ind w:firstLine="709"/>
        <w:rPr>
          <w:rFonts w:ascii="Times New Roman" w:hAnsi="Times New Roman" w:cs="Times New Roman"/>
          <w:lang w:val="en-US"/>
        </w:rPr>
      </w:pPr>
      <w:r w:rsidRPr="00A01D8D">
        <w:rPr>
          <w:rFonts w:ascii="Times New Roman" w:hAnsi="Times New Roman" w:cs="Times New Roman"/>
          <w:lang w:val="en-US"/>
        </w:rPr>
        <w:lastRenderedPageBreak/>
        <w:t>This city</w:t>
      </w:r>
      <w:r w:rsidR="00706D3D" w:rsidRPr="00A01D8D">
        <w:rPr>
          <w:rFonts w:ascii="Times New Roman" w:hAnsi="Times New Roman" w:cs="Times New Roman"/>
          <w:lang w:val="en-US"/>
        </w:rPr>
        <w:t xml:space="preserve"> </w:t>
      </w:r>
      <w:r w:rsidR="00F60473">
        <w:rPr>
          <w:rFonts w:ascii="Times New Roman" w:hAnsi="Times New Roman" w:cs="Times New Roman"/>
          <w:lang w:val="en-US"/>
        </w:rPr>
        <w:t xml:space="preserve">of Troyes </w:t>
      </w:r>
      <w:r w:rsidR="00706D3D" w:rsidRPr="00A01D8D">
        <w:rPr>
          <w:rFonts w:ascii="Times New Roman" w:hAnsi="Times New Roman" w:cs="Times New Roman"/>
          <w:lang w:val="en-US"/>
        </w:rPr>
        <w:t xml:space="preserve">was one of the most important </w:t>
      </w:r>
      <w:proofErr w:type="spellStart"/>
      <w:r w:rsidR="00706D3D" w:rsidRPr="00A01D8D">
        <w:rPr>
          <w:rFonts w:ascii="Times New Roman" w:hAnsi="Times New Roman" w:cs="Times New Roman"/>
          <w:lang w:val="en-US"/>
        </w:rPr>
        <w:t>cent</w:t>
      </w:r>
      <w:r w:rsidR="002B2EC5">
        <w:rPr>
          <w:rFonts w:ascii="Times New Roman" w:hAnsi="Times New Roman" w:cs="Times New Roman"/>
          <w:lang w:val="en-US"/>
        </w:rPr>
        <w:t>re</w:t>
      </w:r>
      <w:r w:rsidR="00706D3D" w:rsidRPr="00A01D8D">
        <w:rPr>
          <w:rFonts w:ascii="Times New Roman" w:hAnsi="Times New Roman" w:cs="Times New Roman"/>
          <w:lang w:val="en-US"/>
        </w:rPr>
        <w:t>s</w:t>
      </w:r>
      <w:proofErr w:type="spellEnd"/>
      <w:r w:rsidR="00706D3D" w:rsidRPr="00A01D8D">
        <w:rPr>
          <w:rFonts w:ascii="Times New Roman" w:hAnsi="Times New Roman" w:cs="Times New Roman"/>
          <w:lang w:val="en-US"/>
        </w:rPr>
        <w:t xml:space="preserve"> for the production of paper in Champagne.</w:t>
      </w:r>
      <w:r w:rsidR="00F60473">
        <w:rPr>
          <w:rStyle w:val="Appelnotedebasdep"/>
          <w:rFonts w:ascii="Times New Roman" w:hAnsi="Times New Roman" w:cs="Times New Roman"/>
          <w:lang w:val="en-US"/>
        </w:rPr>
        <w:footnoteReference w:id="49"/>
      </w:r>
      <w:r w:rsidR="00706D3D" w:rsidRPr="00A01D8D">
        <w:rPr>
          <w:rFonts w:ascii="Times New Roman" w:hAnsi="Times New Roman" w:cs="Times New Roman"/>
          <w:lang w:val="en-US"/>
        </w:rPr>
        <w:t xml:space="preserve"> </w:t>
      </w:r>
      <w:r w:rsidR="00F60473">
        <w:rPr>
          <w:rFonts w:ascii="Times New Roman" w:hAnsi="Times New Roman" w:cs="Times New Roman"/>
          <w:lang w:val="en-US"/>
        </w:rPr>
        <w:t>T</w:t>
      </w:r>
      <w:r w:rsidR="00706D3D" w:rsidRPr="00A01D8D">
        <w:rPr>
          <w:rFonts w:ascii="Times New Roman" w:hAnsi="Times New Roman" w:cs="Times New Roman"/>
          <w:lang w:val="en-US"/>
        </w:rPr>
        <w:t>he quality of its</w:t>
      </w:r>
      <w:r w:rsidR="00F60473">
        <w:rPr>
          <w:rFonts w:ascii="Times New Roman" w:hAnsi="Times New Roman" w:cs="Times New Roman"/>
          <w:lang w:val="en-US"/>
        </w:rPr>
        <w:t xml:space="preserve"> </w:t>
      </w:r>
      <w:r w:rsidR="00706D3D" w:rsidRPr="00A01D8D">
        <w:rPr>
          <w:rFonts w:ascii="Times New Roman" w:hAnsi="Times New Roman" w:cs="Times New Roman"/>
          <w:lang w:val="en-US"/>
        </w:rPr>
        <w:t>paper</w:t>
      </w:r>
      <w:r w:rsidR="00F60473">
        <w:rPr>
          <w:rFonts w:ascii="Times New Roman" w:hAnsi="Times New Roman" w:cs="Times New Roman"/>
          <w:lang w:val="en-US"/>
        </w:rPr>
        <w:t xml:space="preserve"> made the city famous</w:t>
      </w:r>
      <w:r w:rsidR="00706D3D" w:rsidRPr="00A01D8D">
        <w:rPr>
          <w:rFonts w:ascii="Times New Roman" w:hAnsi="Times New Roman" w:cs="Times New Roman"/>
          <w:lang w:val="en-US"/>
        </w:rPr>
        <w:t xml:space="preserve">. For example, in 1517, a contract between </w:t>
      </w:r>
      <w:r w:rsidR="00F60473">
        <w:rPr>
          <w:rFonts w:ascii="Times New Roman" w:hAnsi="Times New Roman" w:cs="Times New Roman"/>
          <w:lang w:val="en-US"/>
        </w:rPr>
        <w:t>the</w:t>
      </w:r>
      <w:r w:rsidR="00706D3D" w:rsidRPr="00A01D8D">
        <w:rPr>
          <w:rFonts w:ascii="Times New Roman" w:hAnsi="Times New Roman" w:cs="Times New Roman"/>
          <w:lang w:val="en-US"/>
        </w:rPr>
        <w:t xml:space="preserve"> </w:t>
      </w:r>
      <w:r w:rsidR="00F60473">
        <w:rPr>
          <w:rFonts w:ascii="Times New Roman" w:hAnsi="Times New Roman" w:cs="Times New Roman"/>
          <w:lang w:val="en-US"/>
        </w:rPr>
        <w:t>c</w:t>
      </w:r>
      <w:r w:rsidR="00F60473" w:rsidRPr="00F60473">
        <w:rPr>
          <w:rFonts w:ascii="Times New Roman" w:hAnsi="Times New Roman" w:cs="Times New Roman"/>
          <w:lang w:val="en-US"/>
        </w:rPr>
        <w:t>hapter of the Bruges</w:t>
      </w:r>
      <w:r w:rsidR="00F60473">
        <w:rPr>
          <w:rFonts w:ascii="Times New Roman" w:hAnsi="Times New Roman" w:cs="Times New Roman"/>
          <w:lang w:val="en-US"/>
        </w:rPr>
        <w:t>’</w:t>
      </w:r>
      <w:r w:rsidR="00F60473" w:rsidRPr="00F60473">
        <w:rPr>
          <w:rFonts w:ascii="Times New Roman" w:hAnsi="Times New Roman" w:cs="Times New Roman"/>
          <w:lang w:val="en-US"/>
        </w:rPr>
        <w:t xml:space="preserve"> Church of Saint </w:t>
      </w:r>
      <w:proofErr w:type="spellStart"/>
      <w:r w:rsidR="00F60473" w:rsidRPr="00F60473">
        <w:rPr>
          <w:rFonts w:ascii="Times New Roman" w:hAnsi="Times New Roman" w:cs="Times New Roman"/>
          <w:lang w:val="en-US"/>
        </w:rPr>
        <w:t>Donatian</w:t>
      </w:r>
      <w:proofErr w:type="spellEnd"/>
      <w:r w:rsidR="00F60473">
        <w:rPr>
          <w:rFonts w:ascii="Times New Roman" w:hAnsi="Times New Roman" w:cs="Times New Roman"/>
          <w:lang w:val="en-US"/>
        </w:rPr>
        <w:t xml:space="preserve"> </w:t>
      </w:r>
      <w:r w:rsidR="00706D3D" w:rsidRPr="00A01D8D">
        <w:rPr>
          <w:rFonts w:ascii="Times New Roman" w:hAnsi="Times New Roman" w:cs="Times New Roman"/>
          <w:lang w:val="en-US"/>
        </w:rPr>
        <w:t xml:space="preserve">and Dirk Martens specifies that the typographer should use for printing breviaries </w:t>
      </w:r>
      <w:r w:rsidRPr="00A01D8D">
        <w:rPr>
          <w:rFonts w:ascii="Times New Roman" w:hAnsi="Times New Roman" w:cs="Times New Roman"/>
          <w:lang w:val="en-US"/>
        </w:rPr>
        <w:t xml:space="preserve">a </w:t>
      </w:r>
      <w:r w:rsidR="00706D3D" w:rsidRPr="00A01D8D">
        <w:rPr>
          <w:rFonts w:ascii="Times New Roman" w:hAnsi="Times New Roman" w:cs="Times New Roman"/>
          <w:lang w:val="en-US"/>
        </w:rPr>
        <w:t>paper manufactured in Troyes</w:t>
      </w:r>
      <w:r w:rsidR="00F60473">
        <w:rPr>
          <w:rFonts w:ascii="Times New Roman" w:hAnsi="Times New Roman" w:cs="Times New Roman"/>
          <w:lang w:val="en-US"/>
        </w:rPr>
        <w:t xml:space="preserve"> (</w:t>
      </w:r>
      <w:r w:rsidR="00F60473" w:rsidRPr="00F60473">
        <w:rPr>
          <w:rFonts w:ascii="Times New Roman" w:hAnsi="Times New Roman" w:cs="Times New Roman"/>
          <w:i/>
          <w:lang w:val="en-US"/>
        </w:rPr>
        <w:t xml:space="preserve">in </w:t>
      </w:r>
      <w:proofErr w:type="spellStart"/>
      <w:r w:rsidR="00F60473" w:rsidRPr="00F60473">
        <w:rPr>
          <w:rFonts w:ascii="Times New Roman" w:hAnsi="Times New Roman" w:cs="Times New Roman"/>
          <w:i/>
          <w:lang w:val="en-US"/>
        </w:rPr>
        <w:t>papiro</w:t>
      </w:r>
      <w:proofErr w:type="spellEnd"/>
      <w:r w:rsidR="00F60473" w:rsidRPr="00F60473">
        <w:rPr>
          <w:rFonts w:ascii="Times New Roman" w:hAnsi="Times New Roman" w:cs="Times New Roman"/>
          <w:i/>
          <w:lang w:val="en-US"/>
        </w:rPr>
        <w:t xml:space="preserve"> </w:t>
      </w:r>
      <w:proofErr w:type="spellStart"/>
      <w:r w:rsidR="00F60473" w:rsidRPr="00F60473">
        <w:rPr>
          <w:rFonts w:ascii="Times New Roman" w:hAnsi="Times New Roman" w:cs="Times New Roman"/>
          <w:i/>
          <w:lang w:val="en-US"/>
        </w:rPr>
        <w:t>troyano</w:t>
      </w:r>
      <w:proofErr w:type="spellEnd"/>
      <w:r w:rsidR="00F60473" w:rsidRPr="00F60473">
        <w:rPr>
          <w:rFonts w:ascii="Times New Roman" w:hAnsi="Times New Roman" w:cs="Times New Roman"/>
          <w:lang w:val="en-US"/>
        </w:rPr>
        <w:t>)</w:t>
      </w:r>
      <w:r w:rsidR="00F60473">
        <w:rPr>
          <w:rFonts w:ascii="Times New Roman" w:hAnsi="Times New Roman" w:cs="Times New Roman"/>
          <w:lang w:val="en-US"/>
        </w:rPr>
        <w:t>, of higher quality (</w:t>
      </w:r>
      <w:r w:rsidR="00F60473" w:rsidRPr="00F60473">
        <w:rPr>
          <w:rFonts w:ascii="Times New Roman" w:hAnsi="Times New Roman" w:cs="Times New Roman"/>
          <w:i/>
          <w:lang w:val="en-US"/>
        </w:rPr>
        <w:t>de primo</w:t>
      </w:r>
      <w:r w:rsidR="00F60473" w:rsidRPr="00F60473">
        <w:rPr>
          <w:rFonts w:ascii="Times New Roman" w:hAnsi="Times New Roman" w:cs="Times New Roman"/>
          <w:lang w:val="en-US"/>
        </w:rPr>
        <w:t>)</w:t>
      </w:r>
      <w:r w:rsidR="00F60473">
        <w:rPr>
          <w:rFonts w:ascii="Times New Roman" w:hAnsi="Times New Roman" w:cs="Times New Roman"/>
          <w:lang w:val="en-US"/>
        </w:rPr>
        <w:t>,</w:t>
      </w:r>
      <w:r w:rsidR="00706D3D" w:rsidRPr="00A01D8D">
        <w:rPr>
          <w:rFonts w:ascii="Times New Roman" w:hAnsi="Times New Roman" w:cs="Times New Roman"/>
          <w:lang w:val="en-US"/>
        </w:rPr>
        <w:t xml:space="preserve"> with a Bourbon shield mark</w:t>
      </w:r>
      <w:r w:rsidR="00F60473">
        <w:rPr>
          <w:rFonts w:ascii="Times New Roman" w:hAnsi="Times New Roman" w:cs="Times New Roman"/>
          <w:lang w:val="en-US"/>
        </w:rPr>
        <w:t xml:space="preserve"> (</w:t>
      </w:r>
      <w:proofErr w:type="spellStart"/>
      <w:r w:rsidR="00F60473" w:rsidRPr="00F60473">
        <w:rPr>
          <w:rFonts w:ascii="Times New Roman" w:hAnsi="Times New Roman" w:cs="Times New Roman"/>
          <w:i/>
          <w:lang w:val="en-US"/>
        </w:rPr>
        <w:t>signo</w:t>
      </w:r>
      <w:proofErr w:type="spellEnd"/>
      <w:r w:rsidR="00F60473" w:rsidRPr="00F60473">
        <w:rPr>
          <w:rFonts w:ascii="Times New Roman" w:hAnsi="Times New Roman" w:cs="Times New Roman"/>
          <w:i/>
          <w:lang w:val="en-US"/>
        </w:rPr>
        <w:t xml:space="preserve"> videlicet </w:t>
      </w:r>
      <w:proofErr w:type="spellStart"/>
      <w:r w:rsidR="00F60473" w:rsidRPr="00F60473">
        <w:rPr>
          <w:rFonts w:ascii="Times New Roman" w:hAnsi="Times New Roman" w:cs="Times New Roman"/>
          <w:i/>
          <w:lang w:val="en-US"/>
        </w:rPr>
        <w:t>scute</w:t>
      </w:r>
      <w:proofErr w:type="spellEnd"/>
      <w:r w:rsidR="00F60473" w:rsidRPr="00F60473">
        <w:rPr>
          <w:rFonts w:ascii="Times New Roman" w:hAnsi="Times New Roman" w:cs="Times New Roman"/>
          <w:i/>
          <w:lang w:val="en-US"/>
        </w:rPr>
        <w:t xml:space="preserve"> de </w:t>
      </w:r>
      <w:proofErr w:type="spellStart"/>
      <w:r w:rsidR="00F60473" w:rsidRPr="00F60473">
        <w:rPr>
          <w:rFonts w:ascii="Times New Roman" w:hAnsi="Times New Roman" w:cs="Times New Roman"/>
          <w:i/>
          <w:lang w:val="en-US"/>
        </w:rPr>
        <w:t>borbonio</w:t>
      </w:r>
      <w:proofErr w:type="spellEnd"/>
      <w:r w:rsidR="00F60473">
        <w:rPr>
          <w:rFonts w:ascii="Times New Roman" w:hAnsi="Times New Roman" w:cs="Times New Roman"/>
          <w:lang w:val="en-US"/>
        </w:rPr>
        <w:t>)</w:t>
      </w:r>
      <w:r w:rsidR="007F7FFD">
        <w:rPr>
          <w:rFonts w:ascii="Times New Roman" w:hAnsi="Times New Roman" w:cs="Times New Roman"/>
          <w:lang w:val="en-US"/>
        </w:rPr>
        <w:t xml:space="preserve"> (= a shield with three lilies)</w:t>
      </w:r>
      <w:r w:rsidR="00F60473">
        <w:rPr>
          <w:rFonts w:ascii="Times New Roman" w:hAnsi="Times New Roman" w:cs="Times New Roman"/>
          <w:lang w:val="en-US"/>
        </w:rPr>
        <w:t>.</w:t>
      </w:r>
      <w:r w:rsidR="00F60473">
        <w:rPr>
          <w:rStyle w:val="Appelnotedebasdep"/>
          <w:rFonts w:ascii="Times New Roman" w:hAnsi="Times New Roman" w:cs="Times New Roman"/>
          <w:lang w:val="en-US"/>
        </w:rPr>
        <w:footnoteReference w:id="50"/>
      </w:r>
      <w:r w:rsidR="001D5EE6">
        <w:rPr>
          <w:rFonts w:ascii="Times New Roman" w:hAnsi="Times New Roman" w:cs="Times New Roman"/>
          <w:lang w:val="en-US"/>
        </w:rPr>
        <w:t xml:space="preserve"> </w:t>
      </w:r>
    </w:p>
    <w:p w14:paraId="38E27762" w14:textId="311667AF" w:rsidR="002A4D3C" w:rsidRDefault="00E00FF4" w:rsidP="001D5EE6">
      <w:pPr>
        <w:spacing w:line="360" w:lineRule="auto"/>
        <w:ind w:firstLine="708"/>
        <w:rPr>
          <w:rFonts w:ascii="Times New Roman" w:hAnsi="Times New Roman" w:cs="Times New Roman"/>
          <w:lang w:val="en-US"/>
        </w:rPr>
      </w:pPr>
      <w:r w:rsidRPr="00A01D8D">
        <w:rPr>
          <w:rFonts w:ascii="Times New Roman" w:hAnsi="Times New Roman" w:cs="Times New Roman"/>
          <w:lang w:val="en-US"/>
        </w:rPr>
        <w:t xml:space="preserve">The paper </w:t>
      </w:r>
      <w:r w:rsidR="001D5EE6">
        <w:rPr>
          <w:rFonts w:ascii="Times New Roman" w:hAnsi="Times New Roman" w:cs="Times New Roman"/>
          <w:lang w:val="en-US"/>
        </w:rPr>
        <w:t>manufactured in Troyes</w:t>
      </w:r>
      <w:r w:rsidRPr="00A01D8D">
        <w:rPr>
          <w:rFonts w:ascii="Times New Roman" w:hAnsi="Times New Roman" w:cs="Times New Roman"/>
          <w:lang w:val="en-US"/>
        </w:rPr>
        <w:t xml:space="preserve"> could be shipped to Paris by the Seine and, then, be brought to Cambrai by </w:t>
      </w:r>
      <w:proofErr w:type="spellStart"/>
      <w:r w:rsidRPr="00A01D8D">
        <w:rPr>
          <w:rFonts w:ascii="Times New Roman" w:hAnsi="Times New Roman" w:cs="Times New Roman"/>
          <w:lang w:val="en-US"/>
        </w:rPr>
        <w:t>waggoners</w:t>
      </w:r>
      <w:proofErr w:type="spellEnd"/>
      <w:r w:rsidRPr="00A01D8D">
        <w:rPr>
          <w:rFonts w:ascii="Times New Roman" w:hAnsi="Times New Roman" w:cs="Times New Roman"/>
          <w:lang w:val="en-US"/>
        </w:rPr>
        <w:t xml:space="preserve"> via </w:t>
      </w:r>
      <w:proofErr w:type="spellStart"/>
      <w:r w:rsidRPr="00A01D8D">
        <w:rPr>
          <w:rFonts w:ascii="Times New Roman" w:hAnsi="Times New Roman" w:cs="Times New Roman"/>
          <w:lang w:val="en-US"/>
        </w:rPr>
        <w:t>Senlis</w:t>
      </w:r>
      <w:proofErr w:type="spellEnd"/>
      <w:r w:rsidRPr="00A01D8D">
        <w:rPr>
          <w:rFonts w:ascii="Times New Roman" w:hAnsi="Times New Roman" w:cs="Times New Roman"/>
          <w:lang w:val="en-US"/>
        </w:rPr>
        <w:t xml:space="preserve">, </w:t>
      </w:r>
      <w:proofErr w:type="spellStart"/>
      <w:r w:rsidRPr="00A01D8D">
        <w:rPr>
          <w:rFonts w:ascii="Times New Roman" w:hAnsi="Times New Roman" w:cs="Times New Roman"/>
          <w:lang w:val="en-US"/>
        </w:rPr>
        <w:t>Roy</w:t>
      </w:r>
      <w:r w:rsidR="00741FDC" w:rsidRPr="00A01D8D">
        <w:rPr>
          <w:rFonts w:ascii="Times New Roman" w:hAnsi="Times New Roman" w:cs="Times New Roman"/>
          <w:lang w:val="en-US"/>
        </w:rPr>
        <w:t>e</w:t>
      </w:r>
      <w:proofErr w:type="spellEnd"/>
      <w:r w:rsidRPr="00A01D8D">
        <w:rPr>
          <w:rFonts w:ascii="Times New Roman" w:hAnsi="Times New Roman" w:cs="Times New Roman"/>
          <w:lang w:val="en-US"/>
        </w:rPr>
        <w:t xml:space="preserve"> and </w:t>
      </w:r>
      <w:proofErr w:type="spellStart"/>
      <w:r w:rsidRPr="00A01D8D">
        <w:rPr>
          <w:rFonts w:ascii="Times New Roman" w:hAnsi="Times New Roman" w:cs="Times New Roman"/>
          <w:lang w:val="en-US"/>
        </w:rPr>
        <w:t>P</w:t>
      </w:r>
      <w:r w:rsidR="00477E0E" w:rsidRPr="00A01D8D">
        <w:rPr>
          <w:rFonts w:ascii="Times New Roman" w:hAnsi="Times New Roman" w:cs="Times New Roman"/>
          <w:lang w:val="en-US"/>
        </w:rPr>
        <w:t>é</w:t>
      </w:r>
      <w:r w:rsidRPr="00A01D8D">
        <w:rPr>
          <w:rFonts w:ascii="Times New Roman" w:hAnsi="Times New Roman" w:cs="Times New Roman"/>
          <w:lang w:val="en-US"/>
        </w:rPr>
        <w:t>ronne</w:t>
      </w:r>
      <w:proofErr w:type="spellEnd"/>
      <w:r w:rsidRPr="00A01D8D">
        <w:rPr>
          <w:rFonts w:ascii="Times New Roman" w:hAnsi="Times New Roman" w:cs="Times New Roman"/>
          <w:lang w:val="en-US"/>
        </w:rPr>
        <w:t>.</w:t>
      </w:r>
      <w:r w:rsidR="001D5EE6">
        <w:rPr>
          <w:rStyle w:val="Appelnotedebasdep"/>
          <w:rFonts w:ascii="Times New Roman" w:hAnsi="Times New Roman" w:cs="Times New Roman"/>
          <w:lang w:val="en-US"/>
        </w:rPr>
        <w:footnoteReference w:id="51"/>
      </w:r>
      <w:r w:rsidRPr="00A01D8D">
        <w:rPr>
          <w:rFonts w:ascii="Times New Roman" w:hAnsi="Times New Roman" w:cs="Times New Roman"/>
          <w:lang w:val="en-US"/>
        </w:rPr>
        <w:t xml:space="preserve"> There is also another possibility: the road. </w:t>
      </w:r>
      <w:r w:rsidR="00215E2E" w:rsidRPr="00A01D8D">
        <w:rPr>
          <w:rFonts w:ascii="Times New Roman" w:hAnsi="Times New Roman" w:cs="Times New Roman"/>
          <w:lang w:val="en-US"/>
        </w:rPr>
        <w:t>The paper could be cart</w:t>
      </w:r>
      <w:r w:rsidR="002B2EC5">
        <w:rPr>
          <w:rFonts w:ascii="Times New Roman" w:hAnsi="Times New Roman" w:cs="Times New Roman"/>
          <w:lang w:val="en-US"/>
        </w:rPr>
        <w:t>ed</w:t>
      </w:r>
      <w:r w:rsidR="00215E2E" w:rsidRPr="00A01D8D">
        <w:rPr>
          <w:rFonts w:ascii="Times New Roman" w:hAnsi="Times New Roman" w:cs="Times New Roman"/>
          <w:lang w:val="en-US"/>
        </w:rPr>
        <w:t xml:space="preserve"> from Troyes to Chalons-sur-Marne and, then, reach the main route to Cambrai through Reims and </w:t>
      </w:r>
      <w:proofErr w:type="spellStart"/>
      <w:r w:rsidR="00215E2E" w:rsidRPr="00A01D8D">
        <w:rPr>
          <w:rFonts w:ascii="Times New Roman" w:hAnsi="Times New Roman" w:cs="Times New Roman"/>
          <w:lang w:val="en-US"/>
        </w:rPr>
        <w:t>Quiévrain</w:t>
      </w:r>
      <w:proofErr w:type="spellEnd"/>
      <w:r w:rsidR="00215E2E" w:rsidRPr="00A01D8D">
        <w:rPr>
          <w:rFonts w:ascii="Times New Roman" w:hAnsi="Times New Roman" w:cs="Times New Roman"/>
          <w:lang w:val="en-US"/>
        </w:rPr>
        <w:t>.</w:t>
      </w:r>
      <w:r w:rsidR="001D5EE6">
        <w:rPr>
          <w:rStyle w:val="Appelnotedebasdep"/>
          <w:rFonts w:ascii="Times New Roman" w:hAnsi="Times New Roman" w:cs="Times New Roman"/>
          <w:lang w:val="en-US"/>
        </w:rPr>
        <w:footnoteReference w:id="52"/>
      </w:r>
      <w:r w:rsidR="00215E2E" w:rsidRPr="00A01D8D">
        <w:rPr>
          <w:rFonts w:ascii="Times New Roman" w:hAnsi="Times New Roman" w:cs="Times New Roman"/>
          <w:lang w:val="en-US"/>
        </w:rPr>
        <w:t xml:space="preserve"> My preference is for the first option. </w:t>
      </w:r>
      <w:r w:rsidR="00215E2E" w:rsidRPr="008B69AD">
        <w:rPr>
          <w:rFonts w:ascii="Times New Roman" w:hAnsi="Times New Roman" w:cs="Times New Roman"/>
          <w:lang w:val="en-US"/>
        </w:rPr>
        <w:t>During the Middle Ages and the Renaissance, rivers were frequently used for the transportation of paper.</w:t>
      </w:r>
      <w:r w:rsidR="008B69AD">
        <w:rPr>
          <w:rStyle w:val="Appelnotedebasdep"/>
          <w:rFonts w:ascii="Times New Roman" w:hAnsi="Times New Roman" w:cs="Times New Roman"/>
          <w:lang w:val="en-US"/>
        </w:rPr>
        <w:footnoteReference w:id="53"/>
      </w:r>
      <w:r w:rsidR="00215E2E" w:rsidRPr="00A01D8D">
        <w:rPr>
          <w:rFonts w:ascii="Times New Roman" w:hAnsi="Times New Roman" w:cs="Times New Roman"/>
          <w:lang w:val="en-US"/>
        </w:rPr>
        <w:t xml:space="preserve"> From Cambrai, the paper could be put on a barge and send to Alost by the </w:t>
      </w:r>
      <w:r w:rsidR="00741FDC" w:rsidRPr="00A01D8D">
        <w:rPr>
          <w:rFonts w:ascii="Times New Roman" w:hAnsi="Times New Roman" w:cs="Times New Roman"/>
          <w:lang w:val="en-US"/>
        </w:rPr>
        <w:t xml:space="preserve">Scheldt </w:t>
      </w:r>
      <w:r w:rsidR="00DB7F83" w:rsidRPr="00A01D8D">
        <w:rPr>
          <w:rFonts w:ascii="Times New Roman" w:hAnsi="Times New Roman" w:cs="Times New Roman"/>
          <w:lang w:val="en-US"/>
        </w:rPr>
        <w:t>via Antwerp</w:t>
      </w:r>
      <w:r w:rsidR="00741FDC" w:rsidRPr="00A01D8D">
        <w:rPr>
          <w:rFonts w:ascii="Times New Roman" w:hAnsi="Times New Roman" w:cs="Times New Roman"/>
          <w:lang w:val="en-US"/>
        </w:rPr>
        <w:t xml:space="preserve">. </w:t>
      </w:r>
      <w:r w:rsidR="00F07FA3" w:rsidRPr="00F07FA3">
        <w:rPr>
          <w:rFonts w:ascii="Times New Roman" w:hAnsi="Times New Roman" w:cs="Times New Roman"/>
          <w:lang w:val="en-US"/>
        </w:rPr>
        <w:t>They were small vessels (20-25 m long and between 1.75 and 3 m wide) with a depth not exceeding 1 m.</w:t>
      </w:r>
      <w:r w:rsidR="00F07FA3">
        <w:rPr>
          <w:rStyle w:val="Appelnotedebasdep"/>
          <w:rFonts w:ascii="Times New Roman" w:hAnsi="Times New Roman" w:cs="Times New Roman"/>
          <w:lang w:val="en-US"/>
        </w:rPr>
        <w:footnoteReference w:id="54"/>
      </w:r>
      <w:r w:rsidR="00F07FA3">
        <w:rPr>
          <w:rFonts w:ascii="Times New Roman" w:hAnsi="Times New Roman" w:cs="Times New Roman"/>
          <w:lang w:val="en-US"/>
        </w:rPr>
        <w:t xml:space="preserve"> </w:t>
      </w:r>
      <w:r w:rsidR="00741FDC" w:rsidRPr="00A01D8D">
        <w:rPr>
          <w:rFonts w:ascii="Times New Roman" w:hAnsi="Times New Roman" w:cs="Times New Roman"/>
          <w:lang w:val="en-US"/>
        </w:rPr>
        <w:t xml:space="preserve">Some paper could also be transported </w:t>
      </w:r>
      <w:r w:rsidR="00316DAC" w:rsidRPr="00A01D8D">
        <w:rPr>
          <w:rFonts w:ascii="Times New Roman" w:hAnsi="Times New Roman" w:cs="Times New Roman"/>
          <w:lang w:val="en-US"/>
        </w:rPr>
        <w:t xml:space="preserve">from Cambrai </w:t>
      </w:r>
      <w:r w:rsidR="00741FDC" w:rsidRPr="00A01D8D">
        <w:rPr>
          <w:rFonts w:ascii="Times New Roman" w:hAnsi="Times New Roman" w:cs="Times New Roman"/>
          <w:lang w:val="en-US"/>
        </w:rPr>
        <w:t>by road to Brussels and, after, shipped to Antwerp.</w:t>
      </w:r>
      <w:r w:rsidR="00DB7F83" w:rsidRPr="00A01D8D">
        <w:rPr>
          <w:rFonts w:ascii="Times New Roman" w:hAnsi="Times New Roman" w:cs="Times New Roman"/>
          <w:lang w:val="en-US"/>
        </w:rPr>
        <w:t xml:space="preserve"> Archival records are available in Antwerp for 15</w:t>
      </w:r>
      <w:r w:rsidR="00DB7F83" w:rsidRPr="00A01D8D">
        <w:rPr>
          <w:rFonts w:ascii="Times New Roman" w:hAnsi="Times New Roman" w:cs="Times New Roman"/>
          <w:vertAlign w:val="superscript"/>
          <w:lang w:val="en-US"/>
        </w:rPr>
        <w:t>th</w:t>
      </w:r>
      <w:r w:rsidR="00DB7F83" w:rsidRPr="00A01D8D">
        <w:rPr>
          <w:rFonts w:ascii="Times New Roman" w:hAnsi="Times New Roman" w:cs="Times New Roman"/>
          <w:lang w:val="en-US"/>
        </w:rPr>
        <w:t xml:space="preserve">-century paper </w:t>
      </w:r>
      <w:r w:rsidR="00316DAC" w:rsidRPr="00A01D8D">
        <w:rPr>
          <w:rFonts w:ascii="Times New Roman" w:hAnsi="Times New Roman" w:cs="Times New Roman"/>
          <w:lang w:val="en-US"/>
        </w:rPr>
        <w:t>shipped</w:t>
      </w:r>
      <w:r w:rsidR="00DB7F83" w:rsidRPr="00A01D8D">
        <w:rPr>
          <w:rFonts w:ascii="Times New Roman" w:hAnsi="Times New Roman" w:cs="Times New Roman"/>
          <w:lang w:val="en-US"/>
        </w:rPr>
        <w:t xml:space="preserve"> from Brussels to Antwerp. </w:t>
      </w:r>
      <w:r w:rsidR="00DB7F83" w:rsidRPr="004123A7">
        <w:rPr>
          <w:rFonts w:ascii="Times New Roman" w:hAnsi="Times New Roman" w:cs="Times New Roman"/>
          <w:lang w:val="en-US"/>
        </w:rPr>
        <w:t xml:space="preserve">For example, on 14 July 1492, </w:t>
      </w:r>
      <w:proofErr w:type="spellStart"/>
      <w:r w:rsidR="00DB7F83" w:rsidRPr="004123A7">
        <w:rPr>
          <w:rFonts w:ascii="Times New Roman" w:hAnsi="Times New Roman" w:cs="Times New Roman"/>
          <w:lang w:val="en-US"/>
        </w:rPr>
        <w:t>Merten</w:t>
      </w:r>
      <w:proofErr w:type="spellEnd"/>
      <w:r w:rsidR="00DB7F83" w:rsidRPr="004123A7">
        <w:rPr>
          <w:rFonts w:ascii="Times New Roman" w:hAnsi="Times New Roman" w:cs="Times New Roman"/>
          <w:lang w:val="en-US"/>
        </w:rPr>
        <w:t xml:space="preserve"> </w:t>
      </w:r>
      <w:proofErr w:type="spellStart"/>
      <w:r w:rsidR="00DB7F83" w:rsidRPr="004123A7">
        <w:rPr>
          <w:rFonts w:ascii="Times New Roman" w:hAnsi="Times New Roman" w:cs="Times New Roman"/>
          <w:lang w:val="en-US"/>
        </w:rPr>
        <w:t>Bosscot</w:t>
      </w:r>
      <w:proofErr w:type="spellEnd"/>
      <w:r w:rsidR="00DB7F83" w:rsidRPr="004123A7">
        <w:rPr>
          <w:rFonts w:ascii="Times New Roman" w:hAnsi="Times New Roman" w:cs="Times New Roman"/>
          <w:lang w:val="en-US"/>
        </w:rPr>
        <w:t xml:space="preserve"> received more than 300 packets of paper from the Brussels boatmen Bertel </w:t>
      </w:r>
      <w:proofErr w:type="spellStart"/>
      <w:r w:rsidR="00DB7F83" w:rsidRPr="004123A7">
        <w:rPr>
          <w:rFonts w:ascii="Times New Roman" w:hAnsi="Times New Roman" w:cs="Times New Roman"/>
          <w:lang w:val="en-US"/>
        </w:rPr>
        <w:t>Barchman</w:t>
      </w:r>
      <w:proofErr w:type="spellEnd"/>
      <w:r w:rsidR="00DB7F83" w:rsidRPr="004123A7">
        <w:rPr>
          <w:rFonts w:ascii="Times New Roman" w:hAnsi="Times New Roman" w:cs="Times New Roman"/>
          <w:lang w:val="en-US"/>
        </w:rPr>
        <w:t xml:space="preserve"> and </w:t>
      </w:r>
      <w:proofErr w:type="spellStart"/>
      <w:r w:rsidR="00DB7F83" w:rsidRPr="004123A7">
        <w:rPr>
          <w:rFonts w:ascii="Times New Roman" w:hAnsi="Times New Roman" w:cs="Times New Roman"/>
          <w:lang w:val="en-US"/>
        </w:rPr>
        <w:t>Mathys</w:t>
      </w:r>
      <w:proofErr w:type="spellEnd"/>
      <w:r w:rsidR="00DB7F83" w:rsidRPr="004123A7">
        <w:rPr>
          <w:rFonts w:ascii="Times New Roman" w:hAnsi="Times New Roman" w:cs="Times New Roman"/>
          <w:lang w:val="en-US"/>
        </w:rPr>
        <w:t xml:space="preserve"> </w:t>
      </w:r>
      <w:proofErr w:type="spellStart"/>
      <w:r w:rsidR="00DB7F83" w:rsidRPr="004123A7">
        <w:rPr>
          <w:rFonts w:ascii="Times New Roman" w:hAnsi="Times New Roman" w:cs="Times New Roman"/>
          <w:lang w:val="en-US"/>
        </w:rPr>
        <w:t>vander</w:t>
      </w:r>
      <w:proofErr w:type="spellEnd"/>
      <w:r w:rsidR="00DB7F83" w:rsidRPr="004123A7">
        <w:rPr>
          <w:rFonts w:ascii="Times New Roman" w:hAnsi="Times New Roman" w:cs="Times New Roman"/>
          <w:lang w:val="en-US"/>
        </w:rPr>
        <w:t xml:space="preserve"> </w:t>
      </w:r>
      <w:proofErr w:type="spellStart"/>
      <w:r w:rsidR="00DB7F83" w:rsidRPr="004123A7">
        <w:rPr>
          <w:rFonts w:ascii="Times New Roman" w:hAnsi="Times New Roman" w:cs="Times New Roman"/>
          <w:lang w:val="en-US"/>
        </w:rPr>
        <w:t>Heyden</w:t>
      </w:r>
      <w:proofErr w:type="spellEnd"/>
      <w:r w:rsidR="00DB7F83" w:rsidRPr="004123A7">
        <w:rPr>
          <w:rFonts w:ascii="Times New Roman" w:hAnsi="Times New Roman" w:cs="Times New Roman"/>
          <w:lang w:val="en-US"/>
        </w:rPr>
        <w:t>.</w:t>
      </w:r>
      <w:r w:rsidR="008D06B8">
        <w:rPr>
          <w:rStyle w:val="Appelnotedebasdep"/>
          <w:rFonts w:ascii="Times New Roman" w:hAnsi="Times New Roman" w:cs="Times New Roman"/>
          <w:lang w:val="en-US"/>
        </w:rPr>
        <w:footnoteReference w:id="55"/>
      </w:r>
    </w:p>
    <w:p w14:paraId="34D72667" w14:textId="0E24EFF1" w:rsidR="00187E40" w:rsidRPr="004123A7" w:rsidRDefault="00187E40" w:rsidP="00187E40">
      <w:pPr>
        <w:spacing w:line="360" w:lineRule="auto"/>
        <w:ind w:firstLine="708"/>
        <w:jc w:val="center"/>
        <w:rPr>
          <w:rFonts w:ascii="Times New Roman" w:hAnsi="Times New Roman" w:cs="Times New Roman"/>
          <w:lang w:val="en-US"/>
        </w:rPr>
      </w:pPr>
      <w:r>
        <w:rPr>
          <w:rFonts w:ascii="Times New Roman" w:hAnsi="Times New Roman" w:cs="Times New Roman"/>
          <w:lang w:val="en-US"/>
        </w:rPr>
        <w:t>[INSERT FIG. 3. HERE]</w:t>
      </w:r>
    </w:p>
    <w:p w14:paraId="32A21500" w14:textId="43948109" w:rsidR="000F2EA0" w:rsidRPr="00A01D8D" w:rsidRDefault="00741FDC" w:rsidP="00D9459A">
      <w:pPr>
        <w:spacing w:line="360" w:lineRule="auto"/>
        <w:ind w:firstLine="709"/>
        <w:rPr>
          <w:rFonts w:ascii="Times New Roman" w:hAnsi="Times New Roman" w:cs="Times New Roman"/>
          <w:lang w:val="en-US"/>
        </w:rPr>
      </w:pPr>
      <w:r w:rsidRPr="00A01D8D">
        <w:rPr>
          <w:rFonts w:ascii="Times New Roman" w:hAnsi="Times New Roman" w:cs="Times New Roman"/>
          <w:lang w:val="en-US"/>
        </w:rPr>
        <w:t>Martens also used paper manufactured near Bar-le-Duc</w:t>
      </w:r>
      <w:r w:rsidR="001D5EE6">
        <w:rPr>
          <w:rFonts w:ascii="Times New Roman" w:hAnsi="Times New Roman" w:cs="Times New Roman"/>
          <w:lang w:val="en-US"/>
        </w:rPr>
        <w:t xml:space="preserve">, as testifies the </w:t>
      </w:r>
      <w:r w:rsidR="00187E40">
        <w:rPr>
          <w:rFonts w:ascii="Times New Roman" w:hAnsi="Times New Roman" w:cs="Times New Roman"/>
          <w:lang w:val="en-US"/>
        </w:rPr>
        <w:t xml:space="preserve">presence in the </w:t>
      </w:r>
      <w:proofErr w:type="spellStart"/>
      <w:r w:rsidR="00187E40">
        <w:rPr>
          <w:rFonts w:ascii="Times New Roman" w:hAnsi="Times New Roman" w:cs="Times New Roman"/>
          <w:i/>
          <w:lang w:val="en-US"/>
        </w:rPr>
        <w:t>Logica</w:t>
      </w:r>
      <w:proofErr w:type="spellEnd"/>
      <w:r w:rsidR="00187E40">
        <w:rPr>
          <w:rFonts w:ascii="Times New Roman" w:hAnsi="Times New Roman" w:cs="Times New Roman"/>
          <w:i/>
          <w:lang w:val="en-US"/>
        </w:rPr>
        <w:t xml:space="preserve"> </w:t>
      </w:r>
      <w:proofErr w:type="spellStart"/>
      <w:r w:rsidR="00187E40">
        <w:rPr>
          <w:rFonts w:ascii="Times New Roman" w:hAnsi="Times New Roman" w:cs="Times New Roman"/>
          <w:i/>
          <w:lang w:val="en-US"/>
        </w:rPr>
        <w:t>vetus</w:t>
      </w:r>
      <w:proofErr w:type="spellEnd"/>
      <w:r w:rsidRPr="00A01D8D">
        <w:rPr>
          <w:rFonts w:ascii="Times New Roman" w:hAnsi="Times New Roman" w:cs="Times New Roman"/>
          <w:lang w:val="en-US"/>
        </w:rPr>
        <w:t xml:space="preserve"> </w:t>
      </w:r>
      <w:r w:rsidR="001D5EE6">
        <w:rPr>
          <w:rFonts w:ascii="Times New Roman" w:hAnsi="Times New Roman" w:cs="Times New Roman"/>
          <w:lang w:val="en-US"/>
        </w:rPr>
        <w:t xml:space="preserve">of paper </w:t>
      </w:r>
      <w:r w:rsidRPr="00A01D8D">
        <w:rPr>
          <w:rFonts w:ascii="Times New Roman" w:hAnsi="Times New Roman" w:cs="Times New Roman"/>
          <w:lang w:val="en-US"/>
        </w:rPr>
        <w:t>with a shield lettered in gothic ‘</w:t>
      </w:r>
      <w:proofErr w:type="spellStart"/>
      <w:r w:rsidRPr="00A01D8D">
        <w:rPr>
          <w:rFonts w:ascii="Times New Roman" w:hAnsi="Times New Roman" w:cs="Times New Roman"/>
          <w:lang w:val="en-US"/>
        </w:rPr>
        <w:t>lile</w:t>
      </w:r>
      <w:proofErr w:type="spellEnd"/>
      <w:r w:rsidRPr="00A01D8D">
        <w:rPr>
          <w:rFonts w:ascii="Times New Roman" w:hAnsi="Times New Roman" w:cs="Times New Roman"/>
          <w:lang w:val="en-US"/>
        </w:rPr>
        <w:t xml:space="preserve">’ </w:t>
      </w:r>
      <w:r w:rsidR="001D5EE6">
        <w:rPr>
          <w:rFonts w:ascii="Times New Roman" w:hAnsi="Times New Roman" w:cs="Times New Roman"/>
          <w:lang w:val="en-US"/>
        </w:rPr>
        <w:t xml:space="preserve">which </w:t>
      </w:r>
      <w:r w:rsidRPr="00A01D8D">
        <w:rPr>
          <w:rFonts w:ascii="Times New Roman" w:hAnsi="Times New Roman" w:cs="Times New Roman"/>
          <w:lang w:val="en-US"/>
        </w:rPr>
        <w:t>stands for mills located in Li</w:t>
      </w:r>
      <w:r w:rsidR="00EF65CE" w:rsidRPr="00A01D8D">
        <w:rPr>
          <w:rFonts w:ascii="Times New Roman" w:hAnsi="Times New Roman" w:cs="Times New Roman"/>
          <w:lang w:val="en-US"/>
        </w:rPr>
        <w:t>sle-</w:t>
      </w:r>
      <w:proofErr w:type="spellStart"/>
      <w:r w:rsidR="00EF65CE" w:rsidRPr="00A01D8D">
        <w:rPr>
          <w:rFonts w:ascii="Times New Roman" w:hAnsi="Times New Roman" w:cs="Times New Roman"/>
          <w:lang w:val="en-US"/>
        </w:rPr>
        <w:t>en</w:t>
      </w:r>
      <w:proofErr w:type="spellEnd"/>
      <w:r w:rsidR="00EF65CE" w:rsidRPr="00A01D8D">
        <w:rPr>
          <w:rFonts w:ascii="Times New Roman" w:hAnsi="Times New Roman" w:cs="Times New Roman"/>
          <w:lang w:val="en-US"/>
        </w:rPr>
        <w:t>-</w:t>
      </w:r>
      <w:proofErr w:type="spellStart"/>
      <w:r w:rsidR="00EF65CE" w:rsidRPr="00A01D8D">
        <w:rPr>
          <w:rFonts w:ascii="Times New Roman" w:hAnsi="Times New Roman" w:cs="Times New Roman"/>
          <w:lang w:val="en-US"/>
        </w:rPr>
        <w:t>Rigault</w:t>
      </w:r>
      <w:proofErr w:type="spellEnd"/>
      <w:r w:rsidR="00187E40">
        <w:rPr>
          <w:rFonts w:ascii="Times New Roman" w:hAnsi="Times New Roman" w:cs="Times New Roman"/>
          <w:lang w:val="en-US"/>
        </w:rPr>
        <w:t xml:space="preserve"> (see fig. 1)</w:t>
      </w:r>
      <w:r w:rsidR="00EF65CE" w:rsidRPr="00A01D8D">
        <w:rPr>
          <w:rFonts w:ascii="Times New Roman" w:hAnsi="Times New Roman" w:cs="Times New Roman"/>
          <w:lang w:val="en-US"/>
        </w:rPr>
        <w:t>.</w:t>
      </w:r>
      <w:r w:rsidR="008B69AD">
        <w:rPr>
          <w:rStyle w:val="Appelnotedebasdep"/>
          <w:rFonts w:ascii="Times New Roman" w:hAnsi="Times New Roman" w:cs="Times New Roman"/>
          <w:lang w:val="en-US"/>
        </w:rPr>
        <w:footnoteReference w:id="56"/>
      </w:r>
      <w:r w:rsidR="00C64A26" w:rsidRPr="00A01D8D">
        <w:rPr>
          <w:rFonts w:ascii="Times New Roman" w:hAnsi="Times New Roman" w:cs="Times New Roman"/>
          <w:lang w:val="en-US"/>
        </w:rPr>
        <w:t xml:space="preserve"> </w:t>
      </w:r>
      <w:r w:rsidR="00C6670A" w:rsidRPr="00A01D8D">
        <w:rPr>
          <w:rFonts w:ascii="Times New Roman" w:hAnsi="Times New Roman" w:cs="Times New Roman"/>
          <w:lang w:val="en-US"/>
        </w:rPr>
        <w:t xml:space="preserve">Paper made there could be sent to Paris by the Marne and, then, could follow the same itinerary </w:t>
      </w:r>
      <w:r w:rsidR="00820326" w:rsidRPr="00A01D8D">
        <w:rPr>
          <w:rFonts w:ascii="Times New Roman" w:hAnsi="Times New Roman" w:cs="Times New Roman"/>
          <w:lang w:val="en-US"/>
        </w:rPr>
        <w:t>for</w:t>
      </w:r>
      <w:r w:rsidR="00C6670A" w:rsidRPr="00A01D8D">
        <w:rPr>
          <w:rFonts w:ascii="Times New Roman" w:hAnsi="Times New Roman" w:cs="Times New Roman"/>
          <w:lang w:val="en-US"/>
        </w:rPr>
        <w:t xml:space="preserve"> paper produced in Troyes. The other option is to transport </w:t>
      </w:r>
      <w:r w:rsidR="00C6670A" w:rsidRPr="00A01D8D">
        <w:rPr>
          <w:rFonts w:ascii="Times New Roman" w:hAnsi="Times New Roman" w:cs="Times New Roman"/>
          <w:lang w:val="en-US"/>
        </w:rPr>
        <w:lastRenderedPageBreak/>
        <w:t xml:space="preserve">the paper to </w:t>
      </w:r>
      <w:r w:rsidR="000F2EA0" w:rsidRPr="00A01D8D">
        <w:rPr>
          <w:rFonts w:ascii="Times New Roman" w:hAnsi="Times New Roman" w:cs="Times New Roman"/>
          <w:lang w:val="en-US"/>
        </w:rPr>
        <w:t>a</w:t>
      </w:r>
      <w:r w:rsidR="00820326" w:rsidRPr="00A01D8D">
        <w:rPr>
          <w:rFonts w:ascii="Times New Roman" w:hAnsi="Times New Roman" w:cs="Times New Roman"/>
          <w:lang w:val="en-US"/>
        </w:rPr>
        <w:t xml:space="preserve"> </w:t>
      </w:r>
      <w:proofErr w:type="spellStart"/>
      <w:r w:rsidR="00820326" w:rsidRPr="00A01D8D">
        <w:rPr>
          <w:rFonts w:ascii="Times New Roman" w:hAnsi="Times New Roman" w:cs="Times New Roman"/>
          <w:lang w:val="en-US"/>
        </w:rPr>
        <w:t>harbo</w:t>
      </w:r>
      <w:r w:rsidR="002B2EC5">
        <w:rPr>
          <w:rFonts w:ascii="Times New Roman" w:hAnsi="Times New Roman" w:cs="Times New Roman"/>
          <w:lang w:val="en-US"/>
        </w:rPr>
        <w:t>u</w:t>
      </w:r>
      <w:r w:rsidR="00820326" w:rsidRPr="00A01D8D">
        <w:rPr>
          <w:rFonts w:ascii="Times New Roman" w:hAnsi="Times New Roman" w:cs="Times New Roman"/>
          <w:lang w:val="en-US"/>
        </w:rPr>
        <w:t>r</w:t>
      </w:r>
      <w:proofErr w:type="spellEnd"/>
      <w:r w:rsidR="00820326" w:rsidRPr="00A01D8D">
        <w:rPr>
          <w:rFonts w:ascii="Times New Roman" w:hAnsi="Times New Roman" w:cs="Times New Roman"/>
          <w:lang w:val="en-US"/>
        </w:rPr>
        <w:t xml:space="preserve"> on the</w:t>
      </w:r>
      <w:r w:rsidR="00C6670A" w:rsidRPr="00A01D8D">
        <w:rPr>
          <w:rFonts w:ascii="Times New Roman" w:hAnsi="Times New Roman" w:cs="Times New Roman"/>
          <w:lang w:val="en-US"/>
        </w:rPr>
        <w:t xml:space="preserve"> </w:t>
      </w:r>
      <w:r w:rsidR="00820326" w:rsidRPr="00A01D8D">
        <w:rPr>
          <w:rFonts w:ascii="Times New Roman" w:hAnsi="Times New Roman" w:cs="Times New Roman"/>
          <w:lang w:val="en-US"/>
        </w:rPr>
        <w:t xml:space="preserve">Meuse </w:t>
      </w:r>
      <w:r w:rsidR="00C6670A" w:rsidRPr="00A01D8D">
        <w:rPr>
          <w:rFonts w:ascii="Times New Roman" w:hAnsi="Times New Roman" w:cs="Times New Roman"/>
          <w:lang w:val="en-US"/>
        </w:rPr>
        <w:t xml:space="preserve">and, then, </w:t>
      </w:r>
      <w:r w:rsidR="000F2EA0" w:rsidRPr="00A01D8D">
        <w:rPr>
          <w:rFonts w:ascii="Times New Roman" w:hAnsi="Times New Roman" w:cs="Times New Roman"/>
          <w:lang w:val="en-US"/>
        </w:rPr>
        <w:t>to</w:t>
      </w:r>
      <w:r w:rsidR="00C6670A" w:rsidRPr="00A01D8D">
        <w:rPr>
          <w:rFonts w:ascii="Times New Roman" w:hAnsi="Times New Roman" w:cs="Times New Roman"/>
          <w:lang w:val="en-US"/>
        </w:rPr>
        <w:t xml:space="preserve"> ship</w:t>
      </w:r>
      <w:r w:rsidR="000F2EA0" w:rsidRPr="00A01D8D">
        <w:rPr>
          <w:rFonts w:ascii="Times New Roman" w:hAnsi="Times New Roman" w:cs="Times New Roman"/>
          <w:lang w:val="en-US"/>
        </w:rPr>
        <w:t xml:space="preserve"> it</w:t>
      </w:r>
      <w:r w:rsidR="00820326" w:rsidRPr="00A01D8D">
        <w:rPr>
          <w:rFonts w:ascii="Times New Roman" w:hAnsi="Times New Roman" w:cs="Times New Roman"/>
          <w:lang w:val="en-US"/>
        </w:rPr>
        <w:t xml:space="preserve"> </w:t>
      </w:r>
      <w:r w:rsidR="00C6670A" w:rsidRPr="00A01D8D">
        <w:rPr>
          <w:rFonts w:ascii="Times New Roman" w:hAnsi="Times New Roman" w:cs="Times New Roman"/>
          <w:lang w:val="en-US"/>
        </w:rPr>
        <w:t xml:space="preserve">to Namur. </w:t>
      </w:r>
      <w:r w:rsidR="00187E40" w:rsidRPr="00187E40">
        <w:rPr>
          <w:rFonts w:ascii="Times New Roman" w:hAnsi="Times New Roman" w:cs="Times New Roman"/>
          <w:lang w:val="en-US"/>
        </w:rPr>
        <w:t>Traffic on the Meuse was carried out by means of flat-bottomed boats whose tonnage was equivalent to the load of the two small caravels of Christopher Columbus.</w:t>
      </w:r>
      <w:r w:rsidR="00187E40">
        <w:rPr>
          <w:rStyle w:val="Appelnotedebasdep"/>
          <w:rFonts w:ascii="Times New Roman" w:hAnsi="Times New Roman" w:cs="Times New Roman"/>
          <w:lang w:val="en-US"/>
        </w:rPr>
        <w:footnoteReference w:id="57"/>
      </w:r>
      <w:r w:rsidR="00187E40" w:rsidRPr="00187E40">
        <w:rPr>
          <w:rFonts w:ascii="Times New Roman" w:hAnsi="Times New Roman" w:cs="Times New Roman"/>
          <w:lang w:val="en-US"/>
        </w:rPr>
        <w:t xml:space="preserve"> </w:t>
      </w:r>
      <w:r w:rsidR="00820326" w:rsidRPr="00A01D8D">
        <w:rPr>
          <w:rFonts w:ascii="Times New Roman" w:hAnsi="Times New Roman" w:cs="Times New Roman"/>
          <w:lang w:val="en-US"/>
        </w:rPr>
        <w:t>From</w:t>
      </w:r>
      <w:r w:rsidR="00C6670A" w:rsidRPr="00A01D8D">
        <w:rPr>
          <w:rFonts w:ascii="Times New Roman" w:hAnsi="Times New Roman" w:cs="Times New Roman"/>
          <w:lang w:val="en-US"/>
        </w:rPr>
        <w:t xml:space="preserve"> Namur, the paper could be carried </w:t>
      </w:r>
      <w:r w:rsidR="00820326" w:rsidRPr="00A01D8D">
        <w:rPr>
          <w:rFonts w:ascii="Times New Roman" w:hAnsi="Times New Roman" w:cs="Times New Roman"/>
          <w:lang w:val="en-US"/>
        </w:rPr>
        <w:t xml:space="preserve">by carters </w:t>
      </w:r>
      <w:r w:rsidR="00C6670A" w:rsidRPr="00A01D8D">
        <w:rPr>
          <w:rFonts w:ascii="Times New Roman" w:hAnsi="Times New Roman" w:cs="Times New Roman"/>
          <w:lang w:val="en-US"/>
        </w:rPr>
        <w:t>to Brussels, where boatmen could take over to Antwerp</w:t>
      </w:r>
      <w:r w:rsidR="00820326" w:rsidRPr="00A01D8D">
        <w:rPr>
          <w:rFonts w:ascii="Times New Roman" w:hAnsi="Times New Roman" w:cs="Times New Roman"/>
          <w:lang w:val="en-US"/>
        </w:rPr>
        <w:t xml:space="preserve"> and, after, to Alost</w:t>
      </w:r>
      <w:r w:rsidR="00C6670A" w:rsidRPr="00A01D8D">
        <w:rPr>
          <w:rFonts w:ascii="Times New Roman" w:hAnsi="Times New Roman" w:cs="Times New Roman"/>
          <w:lang w:val="en-US"/>
        </w:rPr>
        <w:t xml:space="preserve">. </w:t>
      </w:r>
    </w:p>
    <w:p w14:paraId="249F22B4" w14:textId="3F0379C6" w:rsidR="00741FDC" w:rsidRPr="00A01D8D" w:rsidRDefault="000F2EA0" w:rsidP="00D9459A">
      <w:pPr>
        <w:spacing w:line="360" w:lineRule="auto"/>
        <w:ind w:firstLine="709"/>
        <w:rPr>
          <w:rFonts w:ascii="Times New Roman" w:hAnsi="Times New Roman" w:cs="Times New Roman"/>
          <w:lang w:val="en-US"/>
        </w:rPr>
      </w:pPr>
      <w:r w:rsidRPr="00A01D8D">
        <w:rPr>
          <w:rFonts w:ascii="Times New Roman" w:hAnsi="Times New Roman" w:cs="Times New Roman"/>
          <w:lang w:val="en-US"/>
        </w:rPr>
        <w:t xml:space="preserve">The Meuse was also used as a means of dispersal for paper manufactured in Lorraine. </w:t>
      </w:r>
      <w:r w:rsidR="001E60BB" w:rsidRPr="00A01D8D">
        <w:rPr>
          <w:rFonts w:ascii="Times New Roman" w:hAnsi="Times New Roman" w:cs="Times New Roman"/>
          <w:lang w:val="en-US"/>
        </w:rPr>
        <w:t>Paper could be brought to Namur and, then, be cart across the printing</w:t>
      </w:r>
      <w:r w:rsidR="00F07FA3">
        <w:rPr>
          <w:rFonts w:ascii="Times New Roman" w:hAnsi="Times New Roman" w:cs="Times New Roman"/>
          <w:lang w:val="en-US"/>
        </w:rPr>
        <w:t xml:space="preserve"> </w:t>
      </w:r>
      <w:r w:rsidR="001E60BB" w:rsidRPr="00A01D8D">
        <w:rPr>
          <w:rFonts w:ascii="Times New Roman" w:hAnsi="Times New Roman" w:cs="Times New Roman"/>
          <w:lang w:val="en-US"/>
        </w:rPr>
        <w:t xml:space="preserve">houses located in the duchy of Brabant, such as Louvain, Brussels and Antwerp, or those located in the county of </w:t>
      </w:r>
      <w:r w:rsidR="0060217C" w:rsidRPr="00A01D8D">
        <w:rPr>
          <w:rFonts w:ascii="Times New Roman" w:hAnsi="Times New Roman" w:cs="Times New Roman"/>
          <w:lang w:val="en-US"/>
        </w:rPr>
        <w:t>Flanders</w:t>
      </w:r>
      <w:r w:rsidR="001E60BB" w:rsidRPr="00A01D8D">
        <w:rPr>
          <w:rFonts w:ascii="Times New Roman" w:hAnsi="Times New Roman" w:cs="Times New Roman"/>
          <w:lang w:val="en-US"/>
        </w:rPr>
        <w:t xml:space="preserve">, such as Alost, Ghent or </w:t>
      </w:r>
      <w:proofErr w:type="spellStart"/>
      <w:r w:rsidR="00072B61" w:rsidRPr="00A01D8D">
        <w:rPr>
          <w:rFonts w:ascii="Times New Roman" w:hAnsi="Times New Roman" w:cs="Times New Roman"/>
          <w:lang w:val="en-US"/>
        </w:rPr>
        <w:t>Audenarde</w:t>
      </w:r>
      <w:proofErr w:type="spellEnd"/>
      <w:r w:rsidR="001E60BB" w:rsidRPr="00A01D8D">
        <w:rPr>
          <w:rFonts w:ascii="Times New Roman" w:hAnsi="Times New Roman" w:cs="Times New Roman"/>
          <w:lang w:val="en-US"/>
        </w:rPr>
        <w:t>.</w:t>
      </w:r>
    </w:p>
    <w:p w14:paraId="2E375DE8" w14:textId="1D1A5C7C" w:rsidR="002C719B" w:rsidRPr="00A01D8D" w:rsidRDefault="002C719B" w:rsidP="00D9459A">
      <w:pPr>
        <w:spacing w:line="360" w:lineRule="auto"/>
        <w:rPr>
          <w:rFonts w:ascii="Times New Roman" w:hAnsi="Times New Roman" w:cs="Times New Roman"/>
          <w:lang w:val="en-US"/>
        </w:rPr>
      </w:pPr>
    </w:p>
    <w:p w14:paraId="175AB44D" w14:textId="5937E8C6" w:rsidR="002C719B" w:rsidRPr="00A01D8D" w:rsidRDefault="00D9459A" w:rsidP="00D9459A">
      <w:pPr>
        <w:spacing w:line="360" w:lineRule="auto"/>
        <w:rPr>
          <w:rFonts w:ascii="Times New Roman" w:hAnsi="Times New Roman" w:cs="Times New Roman"/>
          <w:lang w:val="en-US"/>
        </w:rPr>
      </w:pPr>
      <w:r>
        <w:rPr>
          <w:rFonts w:ascii="Times New Roman" w:hAnsi="Times New Roman" w:cs="Times New Roman"/>
          <w:lang w:val="en-US"/>
        </w:rPr>
        <w:t>Conclusion</w:t>
      </w:r>
    </w:p>
    <w:p w14:paraId="3088819C" w14:textId="7FE113FC" w:rsidR="002C719B" w:rsidRPr="00A01D8D" w:rsidRDefault="002C719B" w:rsidP="00D9459A">
      <w:pPr>
        <w:spacing w:line="360" w:lineRule="auto"/>
        <w:rPr>
          <w:rFonts w:ascii="Times New Roman" w:hAnsi="Times New Roman" w:cs="Times New Roman"/>
          <w:lang w:val="en-US"/>
        </w:rPr>
      </w:pPr>
      <w:bookmarkStart w:id="0" w:name="_GoBack"/>
      <w:bookmarkEnd w:id="0"/>
    </w:p>
    <w:p w14:paraId="78C8B456" w14:textId="603035FA" w:rsidR="002C719B" w:rsidRPr="00A01D8D" w:rsidRDefault="00F07FA3" w:rsidP="00D9459A">
      <w:pPr>
        <w:spacing w:line="360" w:lineRule="auto"/>
        <w:rPr>
          <w:rFonts w:ascii="Times New Roman" w:hAnsi="Times New Roman" w:cs="Times New Roman"/>
          <w:lang w:val="en-US"/>
        </w:rPr>
      </w:pPr>
      <w:r>
        <w:rPr>
          <w:rFonts w:ascii="Times New Roman" w:hAnsi="Times New Roman" w:cs="Times New Roman"/>
          <w:lang w:val="en-US"/>
        </w:rPr>
        <w:t>T</w:t>
      </w:r>
      <w:r w:rsidR="002C719B" w:rsidRPr="00A01D8D">
        <w:rPr>
          <w:rFonts w:ascii="Times New Roman" w:hAnsi="Times New Roman" w:cs="Times New Roman"/>
          <w:lang w:val="en-US"/>
        </w:rPr>
        <w:t>his survey</w:t>
      </w:r>
      <w:r>
        <w:rPr>
          <w:rFonts w:ascii="Times New Roman" w:hAnsi="Times New Roman" w:cs="Times New Roman"/>
          <w:lang w:val="en-US"/>
        </w:rPr>
        <w:t>,</w:t>
      </w:r>
      <w:r w:rsidR="002C719B" w:rsidRPr="00A01D8D">
        <w:rPr>
          <w:rFonts w:ascii="Times New Roman" w:hAnsi="Times New Roman" w:cs="Times New Roman"/>
          <w:lang w:val="en-US"/>
        </w:rPr>
        <w:t xml:space="preserve"> a first and </w:t>
      </w:r>
      <w:r w:rsidR="002B2EC5">
        <w:rPr>
          <w:rFonts w:ascii="Times New Roman" w:hAnsi="Times New Roman" w:cs="Times New Roman"/>
          <w:lang w:val="en-US"/>
        </w:rPr>
        <w:t>quite a</w:t>
      </w:r>
      <w:r w:rsidR="002C719B" w:rsidRPr="00A01D8D">
        <w:rPr>
          <w:rFonts w:ascii="Times New Roman" w:hAnsi="Times New Roman" w:cs="Times New Roman"/>
          <w:lang w:val="en-US"/>
        </w:rPr>
        <w:t xml:space="preserve"> small one</w:t>
      </w:r>
      <w:r>
        <w:rPr>
          <w:rFonts w:ascii="Times New Roman" w:hAnsi="Times New Roman" w:cs="Times New Roman"/>
          <w:lang w:val="en-US"/>
        </w:rPr>
        <w:t xml:space="preserve">, </w:t>
      </w:r>
      <w:r w:rsidRPr="00F07FA3">
        <w:rPr>
          <w:rFonts w:ascii="Times New Roman" w:hAnsi="Times New Roman" w:cs="Times New Roman"/>
          <w:lang w:val="en-US"/>
        </w:rPr>
        <w:t xml:space="preserve">showed the importance of Eastern France for the paper supply of the first printing </w:t>
      </w:r>
      <w:r>
        <w:rPr>
          <w:rFonts w:ascii="Times New Roman" w:hAnsi="Times New Roman" w:cs="Times New Roman"/>
          <w:lang w:val="en-US"/>
        </w:rPr>
        <w:t>houses</w:t>
      </w:r>
      <w:r w:rsidRPr="00F07FA3">
        <w:rPr>
          <w:rFonts w:ascii="Times New Roman" w:hAnsi="Times New Roman" w:cs="Times New Roman"/>
          <w:lang w:val="en-US"/>
        </w:rPr>
        <w:t xml:space="preserve"> </w:t>
      </w:r>
      <w:r>
        <w:rPr>
          <w:rFonts w:ascii="Times New Roman" w:hAnsi="Times New Roman" w:cs="Times New Roman"/>
          <w:lang w:val="en-US"/>
        </w:rPr>
        <w:t>settled</w:t>
      </w:r>
      <w:r w:rsidRPr="00F07FA3">
        <w:rPr>
          <w:rFonts w:ascii="Times New Roman" w:hAnsi="Times New Roman" w:cs="Times New Roman"/>
          <w:lang w:val="en-US"/>
        </w:rPr>
        <w:t xml:space="preserve"> </w:t>
      </w:r>
      <w:r>
        <w:rPr>
          <w:rFonts w:ascii="Times New Roman" w:hAnsi="Times New Roman" w:cs="Times New Roman"/>
          <w:lang w:val="en-US"/>
        </w:rPr>
        <w:t>in the former Low Countries</w:t>
      </w:r>
      <w:r w:rsidR="002C719B" w:rsidRPr="00A01D8D">
        <w:rPr>
          <w:rFonts w:ascii="Times New Roman" w:hAnsi="Times New Roman" w:cs="Times New Roman"/>
          <w:lang w:val="en-US"/>
        </w:rPr>
        <w:t xml:space="preserve">. Other investigations should be conducted in archive material and on books printed in </w:t>
      </w:r>
      <w:r>
        <w:rPr>
          <w:rFonts w:ascii="Times New Roman" w:hAnsi="Times New Roman" w:cs="Times New Roman"/>
          <w:lang w:val="en-US"/>
        </w:rPr>
        <w:t>this landscape</w:t>
      </w:r>
      <w:r w:rsidR="002C719B" w:rsidRPr="00A01D8D">
        <w:rPr>
          <w:rFonts w:ascii="Times New Roman" w:hAnsi="Times New Roman" w:cs="Times New Roman"/>
          <w:lang w:val="en-US"/>
        </w:rPr>
        <w:t xml:space="preserve">. </w:t>
      </w:r>
      <w:r w:rsidR="006E45ED" w:rsidRPr="00A01D8D">
        <w:rPr>
          <w:rFonts w:ascii="Times New Roman" w:hAnsi="Times New Roman" w:cs="Times New Roman"/>
          <w:lang w:val="en-US"/>
        </w:rPr>
        <w:t>It could give us a better view of the paper trade, this essential activity of the book industry. Until now, we have only information regarding the p</w:t>
      </w:r>
      <w:r w:rsidR="002C719B" w:rsidRPr="00A01D8D">
        <w:rPr>
          <w:rFonts w:ascii="Times New Roman" w:hAnsi="Times New Roman" w:cs="Times New Roman"/>
          <w:lang w:val="en-US"/>
        </w:rPr>
        <w:t xml:space="preserve">urchases of paper made by Christoph </w:t>
      </w:r>
      <w:proofErr w:type="spellStart"/>
      <w:r w:rsidR="002C719B" w:rsidRPr="00A01D8D">
        <w:rPr>
          <w:rFonts w:ascii="Times New Roman" w:hAnsi="Times New Roman" w:cs="Times New Roman"/>
          <w:lang w:val="en-US"/>
        </w:rPr>
        <w:t>Plantin's</w:t>
      </w:r>
      <w:proofErr w:type="spellEnd"/>
      <w:r w:rsidR="002C719B" w:rsidRPr="00A01D8D">
        <w:rPr>
          <w:rFonts w:ascii="Times New Roman" w:hAnsi="Times New Roman" w:cs="Times New Roman"/>
          <w:lang w:val="en-US"/>
        </w:rPr>
        <w:t xml:space="preserve"> printing house. </w:t>
      </w:r>
      <w:r w:rsidR="006E45ED" w:rsidRPr="00A01D8D">
        <w:rPr>
          <w:rFonts w:ascii="Times New Roman" w:hAnsi="Times New Roman" w:cs="Times New Roman"/>
          <w:lang w:val="en-US"/>
        </w:rPr>
        <w:t>The archives of his firm</w:t>
      </w:r>
      <w:r w:rsidR="002C719B" w:rsidRPr="00A01D8D">
        <w:rPr>
          <w:rFonts w:ascii="Times New Roman" w:hAnsi="Times New Roman" w:cs="Times New Roman"/>
          <w:lang w:val="en-US"/>
        </w:rPr>
        <w:t xml:space="preserve"> indicate that he</w:t>
      </w:r>
      <w:r>
        <w:rPr>
          <w:rFonts w:ascii="Times New Roman" w:hAnsi="Times New Roman" w:cs="Times New Roman"/>
          <w:lang w:val="en-US"/>
        </w:rPr>
        <w:t xml:space="preserve"> mainly</w:t>
      </w:r>
      <w:r w:rsidR="002C719B" w:rsidRPr="00A01D8D">
        <w:rPr>
          <w:rFonts w:ascii="Times New Roman" w:hAnsi="Times New Roman" w:cs="Times New Roman"/>
          <w:lang w:val="en-US"/>
        </w:rPr>
        <w:t xml:space="preserve"> </w:t>
      </w:r>
      <w:r w:rsidR="002B2EC5">
        <w:rPr>
          <w:rFonts w:ascii="Times New Roman" w:hAnsi="Times New Roman" w:cs="Times New Roman"/>
          <w:lang w:val="en-US"/>
        </w:rPr>
        <w:t>did</w:t>
      </w:r>
      <w:r w:rsidR="002C719B" w:rsidRPr="00A01D8D">
        <w:rPr>
          <w:rFonts w:ascii="Times New Roman" w:hAnsi="Times New Roman" w:cs="Times New Roman"/>
          <w:lang w:val="en-US"/>
        </w:rPr>
        <w:t xml:space="preserve"> business with traders from Antwerp, Troyes and also from Paris, Rouen and La Rochelle. </w:t>
      </w:r>
      <w:r w:rsidR="006E45ED" w:rsidRPr="00A01D8D">
        <w:rPr>
          <w:rFonts w:ascii="Times New Roman" w:hAnsi="Times New Roman" w:cs="Times New Roman"/>
          <w:lang w:val="en-US"/>
        </w:rPr>
        <w:t xml:space="preserve">His accounts </w:t>
      </w:r>
      <w:r w:rsidR="002B2EC5">
        <w:rPr>
          <w:rFonts w:ascii="Times New Roman" w:hAnsi="Times New Roman" w:cs="Times New Roman"/>
          <w:lang w:val="en-US"/>
        </w:rPr>
        <w:t>also give</w:t>
      </w:r>
      <w:r w:rsidR="006E45ED" w:rsidRPr="00A01D8D">
        <w:rPr>
          <w:rFonts w:ascii="Times New Roman" w:hAnsi="Times New Roman" w:cs="Times New Roman"/>
          <w:lang w:val="en-US"/>
        </w:rPr>
        <w:t xml:space="preserve"> precious information on the</w:t>
      </w:r>
      <w:r w:rsidR="00804572" w:rsidRPr="00A01D8D">
        <w:rPr>
          <w:rFonts w:ascii="Times New Roman" w:hAnsi="Times New Roman" w:cs="Times New Roman"/>
          <w:lang w:val="en-US"/>
        </w:rPr>
        <w:t xml:space="preserve"> fluctuation of</w:t>
      </w:r>
      <w:r w:rsidR="006E45ED" w:rsidRPr="00A01D8D">
        <w:rPr>
          <w:rFonts w:ascii="Times New Roman" w:hAnsi="Times New Roman" w:cs="Times New Roman"/>
          <w:lang w:val="en-US"/>
        </w:rPr>
        <w:t xml:space="preserve"> </w:t>
      </w:r>
      <w:r w:rsidR="002B2EC5">
        <w:rPr>
          <w:rFonts w:ascii="Times New Roman" w:hAnsi="Times New Roman" w:cs="Times New Roman"/>
          <w:lang w:val="en-US"/>
        </w:rPr>
        <w:t xml:space="preserve">the </w:t>
      </w:r>
      <w:r w:rsidR="006E45ED" w:rsidRPr="00A01D8D">
        <w:rPr>
          <w:rFonts w:ascii="Times New Roman" w:hAnsi="Times New Roman" w:cs="Times New Roman"/>
          <w:lang w:val="en-US"/>
        </w:rPr>
        <w:t>price</w:t>
      </w:r>
      <w:r>
        <w:rPr>
          <w:rFonts w:ascii="Times New Roman" w:hAnsi="Times New Roman" w:cs="Times New Roman"/>
          <w:lang w:val="en-US"/>
        </w:rPr>
        <w:t xml:space="preserve"> of </w:t>
      </w:r>
      <w:r w:rsidRPr="00A01D8D">
        <w:rPr>
          <w:rFonts w:ascii="Times New Roman" w:hAnsi="Times New Roman" w:cs="Times New Roman"/>
          <w:lang w:val="en-US"/>
        </w:rPr>
        <w:t>paper</w:t>
      </w:r>
      <w:r w:rsidR="006E45ED" w:rsidRPr="00A01D8D">
        <w:rPr>
          <w:rFonts w:ascii="Times New Roman" w:hAnsi="Times New Roman" w:cs="Times New Roman"/>
          <w:lang w:val="en-US"/>
        </w:rPr>
        <w:t xml:space="preserve">. </w:t>
      </w:r>
      <w:r w:rsidR="00FE21CD" w:rsidRPr="00A01D8D">
        <w:rPr>
          <w:rFonts w:ascii="Times New Roman" w:hAnsi="Times New Roman" w:cs="Times New Roman"/>
          <w:lang w:val="en-US"/>
        </w:rPr>
        <w:t xml:space="preserve">Maybe unexploited archives could </w:t>
      </w:r>
      <w:r w:rsidR="006E45ED" w:rsidRPr="00A01D8D">
        <w:rPr>
          <w:rFonts w:ascii="Times New Roman" w:hAnsi="Times New Roman" w:cs="Times New Roman"/>
          <w:lang w:val="en-US"/>
        </w:rPr>
        <w:t>help us to reconstruct</w:t>
      </w:r>
      <w:r w:rsidR="00FE21CD" w:rsidRPr="00A01D8D">
        <w:rPr>
          <w:rFonts w:ascii="Times New Roman" w:hAnsi="Times New Roman" w:cs="Times New Roman"/>
          <w:lang w:val="en-US"/>
        </w:rPr>
        <w:t xml:space="preserve"> </w:t>
      </w:r>
      <w:r w:rsidR="006E45ED" w:rsidRPr="00A01D8D">
        <w:rPr>
          <w:rFonts w:ascii="Times New Roman" w:hAnsi="Times New Roman" w:cs="Times New Roman"/>
          <w:lang w:val="en-US"/>
        </w:rPr>
        <w:t>the socio-economic aspect and the networks of actors of the paper business</w:t>
      </w:r>
      <w:r w:rsidR="00804572" w:rsidRPr="00A01D8D">
        <w:rPr>
          <w:rFonts w:ascii="Times New Roman" w:hAnsi="Times New Roman" w:cs="Times New Roman"/>
          <w:lang w:val="en-US"/>
        </w:rPr>
        <w:t xml:space="preserve"> during the Early Modern Period</w:t>
      </w:r>
      <w:r w:rsidR="006E45ED" w:rsidRPr="00A01D8D">
        <w:rPr>
          <w:rFonts w:ascii="Times New Roman" w:hAnsi="Times New Roman" w:cs="Times New Roman"/>
          <w:lang w:val="en-US"/>
        </w:rPr>
        <w:t xml:space="preserve">. </w:t>
      </w:r>
      <w:r w:rsidR="00804572" w:rsidRPr="00A01D8D">
        <w:rPr>
          <w:rFonts w:ascii="Times New Roman" w:hAnsi="Times New Roman" w:cs="Times New Roman"/>
          <w:lang w:val="en-US"/>
        </w:rPr>
        <w:t xml:space="preserve">To finish, </w:t>
      </w:r>
      <w:r>
        <w:rPr>
          <w:rFonts w:ascii="Times New Roman" w:hAnsi="Times New Roman" w:cs="Times New Roman"/>
          <w:lang w:val="en-US"/>
        </w:rPr>
        <w:t>maybe, we have to</w:t>
      </w:r>
      <w:r w:rsidR="00804572" w:rsidRPr="00A01D8D">
        <w:rPr>
          <w:rFonts w:ascii="Times New Roman" w:hAnsi="Times New Roman" w:cs="Times New Roman"/>
          <w:lang w:val="en-US"/>
        </w:rPr>
        <w:t xml:space="preserve"> reconsider the first waves of settlements of </w:t>
      </w:r>
      <w:r>
        <w:rPr>
          <w:rFonts w:ascii="Times New Roman" w:hAnsi="Times New Roman" w:cs="Times New Roman"/>
          <w:lang w:val="en-US"/>
        </w:rPr>
        <w:t xml:space="preserve">the </w:t>
      </w:r>
      <w:r w:rsidR="00804572" w:rsidRPr="00A01D8D">
        <w:rPr>
          <w:rFonts w:ascii="Times New Roman" w:hAnsi="Times New Roman" w:cs="Times New Roman"/>
          <w:lang w:val="en-US"/>
        </w:rPr>
        <w:t>printing</w:t>
      </w:r>
      <w:r>
        <w:rPr>
          <w:rFonts w:ascii="Times New Roman" w:hAnsi="Times New Roman" w:cs="Times New Roman"/>
          <w:lang w:val="en-US"/>
        </w:rPr>
        <w:t xml:space="preserve"> </w:t>
      </w:r>
      <w:r w:rsidR="00804572" w:rsidRPr="00A01D8D">
        <w:rPr>
          <w:rFonts w:ascii="Times New Roman" w:hAnsi="Times New Roman" w:cs="Times New Roman"/>
          <w:lang w:val="en-US"/>
        </w:rPr>
        <w:t>house</w:t>
      </w:r>
      <w:r>
        <w:rPr>
          <w:rFonts w:ascii="Times New Roman" w:hAnsi="Times New Roman" w:cs="Times New Roman"/>
          <w:lang w:val="en-US"/>
        </w:rPr>
        <w:t>s</w:t>
      </w:r>
      <w:r w:rsidR="00804572" w:rsidRPr="00A01D8D">
        <w:rPr>
          <w:rFonts w:ascii="Times New Roman" w:hAnsi="Times New Roman" w:cs="Times New Roman"/>
          <w:lang w:val="en-US"/>
        </w:rPr>
        <w:t xml:space="preserve"> </w:t>
      </w:r>
      <w:r>
        <w:rPr>
          <w:rFonts w:ascii="Times New Roman" w:hAnsi="Times New Roman" w:cs="Times New Roman"/>
          <w:lang w:val="en-US"/>
        </w:rPr>
        <w:t xml:space="preserve">of the Low Countries </w:t>
      </w:r>
      <w:r w:rsidR="00804572" w:rsidRPr="00A01D8D">
        <w:rPr>
          <w:rFonts w:ascii="Times New Roman" w:hAnsi="Times New Roman" w:cs="Times New Roman"/>
          <w:lang w:val="en-US"/>
        </w:rPr>
        <w:t xml:space="preserve">in the light of the </w:t>
      </w:r>
      <w:r>
        <w:rPr>
          <w:rFonts w:ascii="Times New Roman" w:hAnsi="Times New Roman" w:cs="Times New Roman"/>
          <w:lang w:val="en-US"/>
        </w:rPr>
        <w:t>‘</w:t>
      </w:r>
      <w:r w:rsidR="00804572" w:rsidRPr="00A01D8D">
        <w:rPr>
          <w:rFonts w:ascii="Times New Roman" w:hAnsi="Times New Roman" w:cs="Times New Roman"/>
          <w:lang w:val="en-US"/>
        </w:rPr>
        <w:t xml:space="preserve">paper </w:t>
      </w:r>
      <w:proofErr w:type="gramStart"/>
      <w:r w:rsidR="00804572" w:rsidRPr="00A01D8D">
        <w:rPr>
          <w:rFonts w:ascii="Times New Roman" w:hAnsi="Times New Roman" w:cs="Times New Roman"/>
          <w:lang w:val="en-US"/>
        </w:rPr>
        <w:t>roads</w:t>
      </w:r>
      <w:r>
        <w:rPr>
          <w:rFonts w:ascii="Times New Roman" w:hAnsi="Times New Roman" w:cs="Times New Roman"/>
          <w:lang w:val="en-US"/>
        </w:rPr>
        <w:t>’</w:t>
      </w:r>
      <w:proofErr w:type="gramEnd"/>
      <w:r w:rsidR="00804572" w:rsidRPr="00A01D8D">
        <w:rPr>
          <w:rFonts w:ascii="Times New Roman" w:hAnsi="Times New Roman" w:cs="Times New Roman"/>
          <w:lang w:val="en-US"/>
        </w:rPr>
        <w:t xml:space="preserve">. In the Southern Low Countries, the first towns that entered in the typographical era are located on a river, as for example Ghent, </w:t>
      </w:r>
      <w:proofErr w:type="spellStart"/>
      <w:r w:rsidR="00804572" w:rsidRPr="00A01D8D">
        <w:rPr>
          <w:rFonts w:ascii="Times New Roman" w:hAnsi="Times New Roman" w:cs="Times New Roman"/>
          <w:lang w:val="en-US"/>
        </w:rPr>
        <w:t>Audenarde</w:t>
      </w:r>
      <w:proofErr w:type="spellEnd"/>
      <w:r w:rsidR="00804572" w:rsidRPr="00A01D8D">
        <w:rPr>
          <w:rFonts w:ascii="Times New Roman" w:hAnsi="Times New Roman" w:cs="Times New Roman"/>
          <w:lang w:val="en-US"/>
        </w:rPr>
        <w:t xml:space="preserve"> and Antwerp in the Scheldt Valley</w:t>
      </w:r>
      <w:r>
        <w:rPr>
          <w:rFonts w:ascii="Times New Roman" w:hAnsi="Times New Roman" w:cs="Times New Roman"/>
          <w:lang w:val="en-US"/>
        </w:rPr>
        <w:t>, or on an affluent like Brussels or Louvain</w:t>
      </w:r>
      <w:r w:rsidR="00804572" w:rsidRPr="00A01D8D">
        <w:rPr>
          <w:rFonts w:ascii="Times New Roman" w:hAnsi="Times New Roman" w:cs="Times New Roman"/>
          <w:lang w:val="en-US"/>
        </w:rPr>
        <w:t>.</w:t>
      </w:r>
      <w:r>
        <w:rPr>
          <w:rFonts w:ascii="Times New Roman" w:hAnsi="Times New Roman" w:cs="Times New Roman"/>
          <w:lang w:val="en-US"/>
        </w:rPr>
        <w:t xml:space="preserve"> </w:t>
      </w:r>
      <w:r w:rsidRPr="00F07FA3">
        <w:rPr>
          <w:rFonts w:ascii="Times New Roman" w:hAnsi="Times New Roman" w:cs="Times New Roman"/>
          <w:lang w:val="en-US"/>
        </w:rPr>
        <w:t>This model should maybe be tested for the whole 15th-century European industry of the printed book.</w:t>
      </w:r>
    </w:p>
    <w:sectPr w:rsidR="002C719B" w:rsidRPr="00A01D8D" w:rsidSect="00EC4F4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21F8F" w14:textId="77777777" w:rsidR="008C4EF6" w:rsidRDefault="008C4EF6" w:rsidP="001409AD">
      <w:r>
        <w:separator/>
      </w:r>
    </w:p>
  </w:endnote>
  <w:endnote w:type="continuationSeparator" w:id="0">
    <w:p w14:paraId="6A1A0121" w14:textId="77777777" w:rsidR="008C4EF6" w:rsidRDefault="008C4EF6" w:rsidP="0014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79348473"/>
      <w:docPartObj>
        <w:docPartGallery w:val="Page Numbers (Bottom of Page)"/>
        <w:docPartUnique/>
      </w:docPartObj>
    </w:sdtPr>
    <w:sdtEndPr>
      <w:rPr>
        <w:rStyle w:val="Numrodepage"/>
      </w:rPr>
    </w:sdtEndPr>
    <w:sdtContent>
      <w:p w14:paraId="3406241F" w14:textId="77777777" w:rsidR="0025034F" w:rsidRDefault="0025034F" w:rsidP="00675CF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AA48CA8" w14:textId="77777777" w:rsidR="0025034F" w:rsidRDefault="0025034F" w:rsidP="001409A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96391968"/>
      <w:docPartObj>
        <w:docPartGallery w:val="Page Numbers (Bottom of Page)"/>
        <w:docPartUnique/>
      </w:docPartObj>
    </w:sdtPr>
    <w:sdtEndPr>
      <w:rPr>
        <w:rStyle w:val="Numrodepage"/>
      </w:rPr>
    </w:sdtEndPr>
    <w:sdtContent>
      <w:p w14:paraId="4864ABB1" w14:textId="77777777" w:rsidR="0025034F" w:rsidRDefault="0025034F" w:rsidP="00675CF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591B79AB" w14:textId="77777777" w:rsidR="0025034F" w:rsidRDefault="0025034F" w:rsidP="001409A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9FBC7" w14:textId="77777777" w:rsidR="008C4EF6" w:rsidRDefault="008C4EF6" w:rsidP="001409AD">
      <w:r>
        <w:separator/>
      </w:r>
    </w:p>
  </w:footnote>
  <w:footnote w:type="continuationSeparator" w:id="0">
    <w:p w14:paraId="1C1189C0" w14:textId="77777777" w:rsidR="008C4EF6" w:rsidRDefault="008C4EF6" w:rsidP="001409AD">
      <w:r>
        <w:continuationSeparator/>
      </w:r>
    </w:p>
  </w:footnote>
  <w:footnote w:id="1">
    <w:p w14:paraId="6A0BB8B4" w14:textId="3C4D76DA" w:rsidR="0025034F" w:rsidRPr="006800DB" w:rsidRDefault="0025034F">
      <w:pPr>
        <w:pStyle w:val="Notedebasdepage"/>
        <w:rPr>
          <w:lang w:val="en-US"/>
        </w:rPr>
      </w:pPr>
      <w:r>
        <w:rPr>
          <w:rStyle w:val="Appelnotedebasdep"/>
        </w:rPr>
        <w:footnoteRef/>
      </w:r>
      <w:r w:rsidRPr="00E23542">
        <w:rPr>
          <w:lang w:val="en-US"/>
        </w:rPr>
        <w:t xml:space="preserve"> </w:t>
      </w:r>
      <w:r>
        <w:rPr>
          <w:lang w:val="en-US"/>
        </w:rPr>
        <w:t xml:space="preserve">Philip Gaskell, </w:t>
      </w:r>
      <w:r>
        <w:rPr>
          <w:i/>
          <w:lang w:val="en-US"/>
        </w:rPr>
        <w:t>A</w:t>
      </w:r>
      <w:r w:rsidRPr="006800DB">
        <w:rPr>
          <w:rFonts w:cs="Times New Roman"/>
          <w:i/>
          <w:lang w:val="en-US"/>
        </w:rPr>
        <w:t xml:space="preserve"> </w:t>
      </w:r>
      <w:r>
        <w:rPr>
          <w:rFonts w:cs="Times New Roman"/>
          <w:i/>
          <w:lang w:val="en-US"/>
        </w:rPr>
        <w:t>New Introduction to Bibliography</w:t>
      </w:r>
      <w:r>
        <w:rPr>
          <w:rFonts w:cs="Times New Roman"/>
          <w:lang w:val="en-US"/>
        </w:rPr>
        <w:t xml:space="preserve"> (2</w:t>
      </w:r>
      <w:r w:rsidRPr="006800DB">
        <w:rPr>
          <w:rFonts w:cs="Times New Roman"/>
          <w:vertAlign w:val="superscript"/>
          <w:lang w:val="en-US"/>
        </w:rPr>
        <w:t>nd</w:t>
      </w:r>
      <w:r>
        <w:rPr>
          <w:rFonts w:cs="Times New Roman"/>
          <w:lang w:val="en-US"/>
        </w:rPr>
        <w:t xml:space="preserve"> ed., Oxford: The Clarendon Press,1974), p. 60.</w:t>
      </w:r>
    </w:p>
  </w:footnote>
  <w:footnote w:id="2">
    <w:p w14:paraId="757C4687" w14:textId="5758C0A2" w:rsidR="0025034F" w:rsidRPr="00D23129" w:rsidRDefault="0025034F">
      <w:pPr>
        <w:pStyle w:val="Notedebasdepage"/>
        <w:rPr>
          <w:lang w:val="nl-BE"/>
        </w:rPr>
      </w:pPr>
      <w:r>
        <w:rPr>
          <w:rStyle w:val="Appelnotedebasdep"/>
        </w:rPr>
        <w:footnoteRef/>
      </w:r>
      <w:r w:rsidRPr="00741E7D">
        <w:rPr>
          <w:lang w:val="fr-BE"/>
        </w:rPr>
        <w:t xml:space="preserve"> Renaud Adam, </w:t>
      </w:r>
      <w:r w:rsidRPr="00741E7D">
        <w:rPr>
          <w:i/>
          <w:lang w:val="fr-BE"/>
        </w:rPr>
        <w:t>Vivre et i</w:t>
      </w:r>
      <w:r>
        <w:rPr>
          <w:i/>
          <w:lang w:val="fr-BE"/>
        </w:rPr>
        <w:t xml:space="preserve">mprimer dans les Pays-Bas méridionaux (des origines à la Réforme) </w:t>
      </w:r>
      <w:r>
        <w:rPr>
          <w:lang w:val="fr-BE"/>
        </w:rPr>
        <w:t xml:space="preserve">(2 vols., Turnhout: </w:t>
      </w:r>
      <w:proofErr w:type="spellStart"/>
      <w:r>
        <w:rPr>
          <w:lang w:val="fr-BE"/>
        </w:rPr>
        <w:t>Brepols</w:t>
      </w:r>
      <w:proofErr w:type="spellEnd"/>
      <w:r>
        <w:rPr>
          <w:lang w:val="fr-BE"/>
        </w:rPr>
        <w:t xml:space="preserve">, 2018), I. pp. 78-79. </w:t>
      </w:r>
      <w:r w:rsidRPr="00D23129">
        <w:rPr>
          <w:lang w:val="en-US"/>
        </w:rPr>
        <w:t xml:space="preserve">The </w:t>
      </w:r>
      <w:proofErr w:type="spellStart"/>
      <w:r w:rsidRPr="00D23129">
        <w:rPr>
          <w:lang w:val="en-US"/>
        </w:rPr>
        <w:t>Hellinga</w:t>
      </w:r>
      <w:r>
        <w:rPr>
          <w:lang w:val="en-US"/>
        </w:rPr>
        <w:t>s</w:t>
      </w:r>
      <w:proofErr w:type="spellEnd"/>
      <w:r w:rsidRPr="00D23129">
        <w:rPr>
          <w:lang w:val="en-US"/>
        </w:rPr>
        <w:t xml:space="preserve"> and Gerard van </w:t>
      </w:r>
      <w:proofErr w:type="spellStart"/>
      <w:r w:rsidRPr="00D23129">
        <w:rPr>
          <w:lang w:val="en-US"/>
        </w:rPr>
        <w:t>Thienen</w:t>
      </w:r>
      <w:proofErr w:type="spellEnd"/>
      <w:r w:rsidRPr="00D23129">
        <w:rPr>
          <w:lang w:val="en-US"/>
        </w:rPr>
        <w:t xml:space="preserve"> came to the same conclusions with an identical method for the first workshops </w:t>
      </w:r>
      <w:r>
        <w:rPr>
          <w:lang w:val="en-US"/>
        </w:rPr>
        <w:t>of</w:t>
      </w:r>
      <w:r w:rsidRPr="00D23129">
        <w:rPr>
          <w:lang w:val="en-US"/>
        </w:rPr>
        <w:t xml:space="preserve"> Bruges and Brussels</w:t>
      </w:r>
      <w:r>
        <w:rPr>
          <w:lang w:val="en-US"/>
        </w:rPr>
        <w:t xml:space="preserve">. See </w:t>
      </w:r>
      <w:proofErr w:type="spellStart"/>
      <w:r w:rsidRPr="00431841">
        <w:rPr>
          <w:lang w:val="en-US"/>
        </w:rPr>
        <w:t>Wytze</w:t>
      </w:r>
      <w:proofErr w:type="spellEnd"/>
      <w:r w:rsidRPr="00431841">
        <w:rPr>
          <w:lang w:val="en-US"/>
        </w:rPr>
        <w:t xml:space="preserve"> </w:t>
      </w:r>
      <w:r>
        <w:rPr>
          <w:lang w:val="en-US"/>
        </w:rPr>
        <w:t>and</w:t>
      </w:r>
      <w:r w:rsidRPr="00431841">
        <w:rPr>
          <w:lang w:val="en-US"/>
        </w:rPr>
        <w:t xml:space="preserve"> </w:t>
      </w:r>
      <w:r w:rsidRPr="00431841">
        <w:rPr>
          <w:lang w:val="en-GB"/>
        </w:rPr>
        <w:t>Lotte</w:t>
      </w:r>
      <w:r>
        <w:rPr>
          <w:lang w:val="en-GB"/>
        </w:rPr>
        <w:t xml:space="preserve"> </w:t>
      </w:r>
      <w:proofErr w:type="spellStart"/>
      <w:r w:rsidRPr="00431841">
        <w:rPr>
          <w:lang w:val="en-GB"/>
        </w:rPr>
        <w:t>Hellinga</w:t>
      </w:r>
      <w:proofErr w:type="spellEnd"/>
      <w:r w:rsidRPr="00431841">
        <w:rPr>
          <w:smallCaps/>
          <w:lang w:val="en-GB"/>
        </w:rPr>
        <w:t xml:space="preserve">, </w:t>
      </w:r>
      <w:r w:rsidR="006B4851">
        <w:rPr>
          <w:lang w:val="en-GB"/>
        </w:rPr>
        <w:t>‘</w:t>
      </w:r>
      <w:r w:rsidRPr="00431841">
        <w:rPr>
          <w:lang w:val="en-GB"/>
        </w:rPr>
        <w:t>Caxton in the Low Countries</w:t>
      </w:r>
      <w:r w:rsidR="006B4851">
        <w:rPr>
          <w:lang w:val="en-GB"/>
        </w:rPr>
        <w:t>’</w:t>
      </w:r>
      <w:r w:rsidRPr="00431841">
        <w:rPr>
          <w:lang w:val="en-GB"/>
        </w:rPr>
        <w:t xml:space="preserve">, </w:t>
      </w:r>
      <w:r w:rsidRPr="00431841">
        <w:rPr>
          <w:i/>
          <w:lang w:val="en-GB"/>
        </w:rPr>
        <w:t>Journal of the Printing Historical Society</w:t>
      </w:r>
      <w:r w:rsidRPr="00431841">
        <w:rPr>
          <w:lang w:val="en-GB"/>
        </w:rPr>
        <w:t xml:space="preserve">, </w:t>
      </w:r>
      <w:r>
        <w:rPr>
          <w:lang w:val="en-GB"/>
        </w:rPr>
        <w:t>11 (</w:t>
      </w:r>
      <w:r w:rsidRPr="00431841">
        <w:rPr>
          <w:lang w:val="en-GB"/>
        </w:rPr>
        <w:t>1976</w:t>
      </w:r>
      <w:r>
        <w:rPr>
          <w:lang w:val="en-GB"/>
        </w:rPr>
        <w:t>)</w:t>
      </w:r>
      <w:r w:rsidRPr="00431841">
        <w:rPr>
          <w:lang w:val="en-GB"/>
        </w:rPr>
        <w:t>, p</w:t>
      </w:r>
      <w:r>
        <w:rPr>
          <w:lang w:val="en-GB"/>
        </w:rPr>
        <w:t>p</w:t>
      </w:r>
      <w:r w:rsidRPr="00431841">
        <w:rPr>
          <w:lang w:val="en-GB"/>
        </w:rPr>
        <w:t xml:space="preserve">. </w:t>
      </w:r>
      <w:r>
        <w:rPr>
          <w:lang w:val="en-GB"/>
        </w:rPr>
        <w:t xml:space="preserve">20-22; </w:t>
      </w:r>
      <w:r w:rsidRPr="00D23129">
        <w:rPr>
          <w:lang w:val="en-US"/>
        </w:rPr>
        <w:t xml:space="preserve">Gerard van </w:t>
      </w:r>
      <w:proofErr w:type="spellStart"/>
      <w:r w:rsidRPr="00D23129">
        <w:rPr>
          <w:lang w:val="en-US"/>
        </w:rPr>
        <w:t>Thienen</w:t>
      </w:r>
      <w:proofErr w:type="spellEnd"/>
      <w:r w:rsidRPr="00D23129">
        <w:rPr>
          <w:lang w:val="en-US"/>
        </w:rPr>
        <w:t xml:space="preserve">, </w:t>
      </w:r>
      <w:r w:rsidR="006B4851">
        <w:rPr>
          <w:lang w:val="en-US"/>
        </w:rPr>
        <w:t>‘</w:t>
      </w:r>
      <w:proofErr w:type="spellStart"/>
      <w:r w:rsidRPr="00D23129">
        <w:rPr>
          <w:lang w:val="en-US"/>
        </w:rPr>
        <w:t>Papieronderzoek</w:t>
      </w:r>
      <w:proofErr w:type="spellEnd"/>
      <w:r w:rsidRPr="00D23129">
        <w:rPr>
          <w:lang w:val="en-US"/>
        </w:rPr>
        <w:t xml:space="preserve"> </w:t>
      </w:r>
      <w:proofErr w:type="spellStart"/>
      <w:r w:rsidRPr="00D23129">
        <w:rPr>
          <w:lang w:val="en-US"/>
        </w:rPr>
        <w:t>en</w:t>
      </w:r>
      <w:proofErr w:type="spellEnd"/>
      <w:r w:rsidRPr="00D23129">
        <w:rPr>
          <w:lang w:val="en-US"/>
        </w:rPr>
        <w:t xml:space="preserve"> de </w:t>
      </w:r>
      <w:proofErr w:type="spellStart"/>
      <w:r w:rsidRPr="00D23129">
        <w:rPr>
          <w:lang w:val="en-US"/>
        </w:rPr>
        <w:t>drukpers</w:t>
      </w:r>
      <w:proofErr w:type="spellEnd"/>
      <w:r w:rsidRPr="00D23129">
        <w:rPr>
          <w:lang w:val="en-US"/>
        </w:rPr>
        <w:t xml:space="preserve"> van de </w:t>
      </w:r>
      <w:proofErr w:type="spellStart"/>
      <w:r w:rsidRPr="00D23129">
        <w:rPr>
          <w:lang w:val="en-US"/>
        </w:rPr>
        <w:t>Broeders</w:t>
      </w:r>
      <w:proofErr w:type="spellEnd"/>
      <w:r w:rsidRPr="00D23129">
        <w:rPr>
          <w:lang w:val="en-US"/>
        </w:rPr>
        <w:t xml:space="preserve"> des </w:t>
      </w:r>
      <w:proofErr w:type="spellStart"/>
      <w:r w:rsidRPr="00D23129">
        <w:rPr>
          <w:lang w:val="en-US"/>
        </w:rPr>
        <w:t>gemenen</w:t>
      </w:r>
      <w:proofErr w:type="spellEnd"/>
      <w:r w:rsidRPr="00D23129">
        <w:rPr>
          <w:lang w:val="en-US"/>
        </w:rPr>
        <w:t xml:space="preserve"> </w:t>
      </w:r>
      <w:proofErr w:type="spellStart"/>
      <w:r w:rsidRPr="00D23129">
        <w:rPr>
          <w:lang w:val="en-US"/>
        </w:rPr>
        <w:t>levens</w:t>
      </w:r>
      <w:proofErr w:type="spellEnd"/>
      <w:r w:rsidRPr="00D23129">
        <w:rPr>
          <w:lang w:val="en-US"/>
        </w:rPr>
        <w:t xml:space="preserve"> in Brussel (1475-1485)</w:t>
      </w:r>
      <w:r w:rsidR="006B4851">
        <w:rPr>
          <w:lang w:val="en-US"/>
        </w:rPr>
        <w:t>’</w:t>
      </w:r>
      <w:r w:rsidRPr="00D23129">
        <w:rPr>
          <w:lang w:val="en-US"/>
        </w:rPr>
        <w:t xml:space="preserve">, in Chris Coppens </w:t>
      </w:r>
      <w:r>
        <w:rPr>
          <w:lang w:val="en-US"/>
        </w:rPr>
        <w:t xml:space="preserve">etc. </w:t>
      </w:r>
      <w:r w:rsidRPr="00EE1555">
        <w:rPr>
          <w:lang w:val="nl-BE"/>
        </w:rPr>
        <w:t xml:space="preserve">(eds), </w:t>
      </w:r>
      <w:r w:rsidRPr="00431841">
        <w:rPr>
          <w:i/>
          <w:lang w:val="de-DE"/>
        </w:rPr>
        <w:t xml:space="preserve">E </w:t>
      </w:r>
      <w:proofErr w:type="spellStart"/>
      <w:r w:rsidRPr="00431841">
        <w:rPr>
          <w:i/>
          <w:lang w:val="de-DE"/>
        </w:rPr>
        <w:t>codicibus</w:t>
      </w:r>
      <w:proofErr w:type="spellEnd"/>
      <w:r w:rsidRPr="00431841">
        <w:rPr>
          <w:i/>
          <w:lang w:val="de-DE"/>
        </w:rPr>
        <w:t xml:space="preserve"> </w:t>
      </w:r>
      <w:proofErr w:type="spellStart"/>
      <w:r w:rsidRPr="00431841">
        <w:rPr>
          <w:i/>
          <w:lang w:val="de-DE"/>
        </w:rPr>
        <w:t>impressisque</w:t>
      </w:r>
      <w:proofErr w:type="spellEnd"/>
      <w:r w:rsidRPr="00431841">
        <w:rPr>
          <w:i/>
          <w:lang w:val="de-DE"/>
        </w:rPr>
        <w:t xml:space="preserve">. </w:t>
      </w:r>
      <w:r w:rsidRPr="00431841">
        <w:rPr>
          <w:i/>
          <w:lang w:val="nl-NL"/>
        </w:rPr>
        <w:t xml:space="preserve">Opstellen over het boek in de Lage Landen voor Elly </w:t>
      </w:r>
      <w:proofErr w:type="spellStart"/>
      <w:r w:rsidRPr="00431841">
        <w:rPr>
          <w:i/>
          <w:lang w:val="nl-NL"/>
        </w:rPr>
        <w:t>Cockx-Indestege</w:t>
      </w:r>
      <w:proofErr w:type="spellEnd"/>
      <w:r w:rsidRPr="00431841">
        <w:rPr>
          <w:lang w:val="nl-NL"/>
        </w:rPr>
        <w:t xml:space="preserve"> </w:t>
      </w:r>
      <w:r>
        <w:rPr>
          <w:lang w:val="nl-NL"/>
        </w:rPr>
        <w:t xml:space="preserve">(3 </w:t>
      </w:r>
      <w:r w:rsidRPr="00431841">
        <w:rPr>
          <w:lang w:val="nl-NL"/>
        </w:rPr>
        <w:t>vol</w:t>
      </w:r>
      <w:r>
        <w:rPr>
          <w:lang w:val="nl-NL"/>
        </w:rPr>
        <w:t>s</w:t>
      </w:r>
      <w:r w:rsidRPr="00431841">
        <w:rPr>
          <w:lang w:val="nl-NL"/>
        </w:rPr>
        <w:t>.</w:t>
      </w:r>
      <w:r w:rsidRPr="00D23129">
        <w:rPr>
          <w:lang w:val="nl-BE"/>
        </w:rPr>
        <w:t>, Louvain</w:t>
      </w:r>
      <w:r>
        <w:rPr>
          <w:lang w:val="nl-BE"/>
        </w:rPr>
        <w:t>:</w:t>
      </w:r>
      <w:r w:rsidRPr="00D23129">
        <w:rPr>
          <w:lang w:val="nl-BE"/>
        </w:rPr>
        <w:t xml:space="preserve"> Peeters, </w:t>
      </w:r>
      <w:r w:rsidRPr="00431841">
        <w:rPr>
          <w:lang w:val="nl-NL"/>
        </w:rPr>
        <w:t>2004</w:t>
      </w:r>
      <w:r>
        <w:rPr>
          <w:lang w:val="nl-NL"/>
        </w:rPr>
        <w:t>)</w:t>
      </w:r>
      <w:r w:rsidRPr="00431841">
        <w:rPr>
          <w:lang w:val="nl-NL"/>
        </w:rPr>
        <w:t xml:space="preserve">, </w:t>
      </w:r>
      <w:r>
        <w:rPr>
          <w:lang w:val="nl-NL"/>
        </w:rPr>
        <w:t>I</w:t>
      </w:r>
      <w:r w:rsidRPr="00431841">
        <w:rPr>
          <w:lang w:val="nl-NL"/>
        </w:rPr>
        <w:t>.</w:t>
      </w:r>
      <w:r>
        <w:rPr>
          <w:lang w:val="nl-NL"/>
        </w:rPr>
        <w:t xml:space="preserve"> </w:t>
      </w:r>
      <w:r w:rsidRPr="00431841">
        <w:rPr>
          <w:lang w:val="nl-NL"/>
        </w:rPr>
        <w:t>431-443</w:t>
      </w:r>
      <w:r>
        <w:rPr>
          <w:lang w:val="nl-NL"/>
        </w:rPr>
        <w:t>.</w:t>
      </w:r>
    </w:p>
  </w:footnote>
  <w:footnote w:id="3">
    <w:p w14:paraId="3FC4F9CF" w14:textId="0A5294BD" w:rsidR="0025034F" w:rsidRPr="00820417" w:rsidRDefault="0025034F">
      <w:pPr>
        <w:pStyle w:val="Notedebasdepage"/>
        <w:rPr>
          <w:lang w:val="en-US"/>
        </w:rPr>
      </w:pPr>
      <w:r>
        <w:rPr>
          <w:rStyle w:val="Appelnotedebasdep"/>
        </w:rPr>
        <w:footnoteRef/>
      </w:r>
      <w:r w:rsidRPr="00820417">
        <w:rPr>
          <w:lang w:val="en-US"/>
        </w:rPr>
        <w:t xml:space="preserve"> Van </w:t>
      </w:r>
      <w:proofErr w:type="spellStart"/>
      <w:r w:rsidRPr="00820417">
        <w:rPr>
          <w:lang w:val="en-US"/>
        </w:rPr>
        <w:t>Thienen</w:t>
      </w:r>
      <w:proofErr w:type="spellEnd"/>
      <w:r w:rsidRPr="00820417">
        <w:rPr>
          <w:lang w:val="en-US"/>
        </w:rPr>
        <w:t xml:space="preserve">, </w:t>
      </w:r>
      <w:r w:rsidR="006B4851">
        <w:rPr>
          <w:lang w:val="en-US"/>
        </w:rPr>
        <w:t>‘</w:t>
      </w:r>
      <w:proofErr w:type="spellStart"/>
      <w:r w:rsidRPr="00820417">
        <w:rPr>
          <w:lang w:val="en-US"/>
        </w:rPr>
        <w:t>Papieronderzoek</w:t>
      </w:r>
      <w:proofErr w:type="spellEnd"/>
      <w:r w:rsidR="006B4851">
        <w:rPr>
          <w:lang w:val="en-US"/>
        </w:rPr>
        <w:t>’</w:t>
      </w:r>
      <w:r w:rsidRPr="00820417">
        <w:rPr>
          <w:lang w:val="en-US"/>
        </w:rPr>
        <w:t>, pp. 431-443.</w:t>
      </w:r>
    </w:p>
  </w:footnote>
  <w:footnote w:id="4">
    <w:p w14:paraId="5AF37CD7" w14:textId="5B90D745" w:rsidR="0025034F" w:rsidRPr="003A42A3" w:rsidRDefault="0025034F">
      <w:pPr>
        <w:pStyle w:val="Notedebasdepage"/>
        <w:rPr>
          <w:lang w:val="fr-BE"/>
        </w:rPr>
      </w:pPr>
      <w:r>
        <w:rPr>
          <w:rStyle w:val="Appelnotedebasdep"/>
        </w:rPr>
        <w:footnoteRef/>
      </w:r>
      <w:r w:rsidRPr="0042367F">
        <w:rPr>
          <w:lang w:val="en-US"/>
        </w:rPr>
        <w:t xml:space="preserve"> </w:t>
      </w:r>
      <w:r w:rsidRPr="00431841">
        <w:rPr>
          <w:lang w:val="en-US"/>
        </w:rPr>
        <w:t>Allan Stevenson</w:t>
      </w:r>
      <w:r w:rsidRPr="00431841">
        <w:rPr>
          <w:smallCaps/>
          <w:lang w:val="en-US"/>
        </w:rPr>
        <w:t xml:space="preserve">, </w:t>
      </w:r>
      <w:r w:rsidR="006B4851">
        <w:rPr>
          <w:lang w:val="en-US"/>
        </w:rPr>
        <w:t>‘</w:t>
      </w:r>
      <w:r w:rsidRPr="00431841">
        <w:rPr>
          <w:lang w:val="en-US"/>
        </w:rPr>
        <w:t>The First Book Printed at Louvain</w:t>
      </w:r>
      <w:r w:rsidR="006B4851">
        <w:rPr>
          <w:lang w:val="en-US"/>
        </w:rPr>
        <w:t>’</w:t>
      </w:r>
      <w:r w:rsidRPr="00431841">
        <w:rPr>
          <w:lang w:val="en-US"/>
        </w:rPr>
        <w:t>, in Dennis E. Rhodes</w:t>
      </w:r>
      <w:r>
        <w:rPr>
          <w:lang w:val="en-US"/>
        </w:rPr>
        <w:t xml:space="preserve"> (ed.)</w:t>
      </w:r>
      <w:r w:rsidRPr="00431841">
        <w:rPr>
          <w:lang w:val="en-US"/>
        </w:rPr>
        <w:t>,</w:t>
      </w:r>
      <w:r>
        <w:rPr>
          <w:lang w:val="en-US"/>
        </w:rPr>
        <w:t xml:space="preserve"> </w:t>
      </w:r>
      <w:r w:rsidRPr="00431841">
        <w:rPr>
          <w:i/>
          <w:lang w:val="en-US"/>
        </w:rPr>
        <w:t xml:space="preserve">Essay in </w:t>
      </w:r>
      <w:proofErr w:type="spellStart"/>
      <w:r>
        <w:rPr>
          <w:i/>
          <w:lang w:val="en-US"/>
        </w:rPr>
        <w:t>H</w:t>
      </w:r>
      <w:r w:rsidRPr="00431841">
        <w:rPr>
          <w:i/>
          <w:lang w:val="en-US"/>
        </w:rPr>
        <w:t>onour</w:t>
      </w:r>
      <w:proofErr w:type="spellEnd"/>
      <w:r w:rsidRPr="00431841">
        <w:rPr>
          <w:i/>
          <w:lang w:val="en-US"/>
        </w:rPr>
        <w:t xml:space="preserve"> of Victor </w:t>
      </w:r>
      <w:proofErr w:type="spellStart"/>
      <w:r w:rsidRPr="00431841">
        <w:rPr>
          <w:i/>
          <w:lang w:val="en-US"/>
        </w:rPr>
        <w:t>Scholderer</w:t>
      </w:r>
      <w:proofErr w:type="spellEnd"/>
      <w:r w:rsidRPr="00431841">
        <w:rPr>
          <w:lang w:val="en-US"/>
        </w:rPr>
        <w:t xml:space="preserve"> </w:t>
      </w:r>
      <w:r>
        <w:rPr>
          <w:lang w:val="en-US"/>
        </w:rPr>
        <w:t xml:space="preserve">(Mainz: </w:t>
      </w:r>
      <w:r w:rsidRPr="00431841">
        <w:rPr>
          <w:lang w:val="en-US"/>
        </w:rPr>
        <w:t>Karl Pressler, 19</w:t>
      </w:r>
      <w:r w:rsidRPr="00431841">
        <w:rPr>
          <w:lang w:val="en-GB"/>
        </w:rPr>
        <w:t>70</w:t>
      </w:r>
      <w:r>
        <w:rPr>
          <w:lang w:val="en-GB"/>
        </w:rPr>
        <w:t>)</w:t>
      </w:r>
      <w:r w:rsidRPr="00431841">
        <w:rPr>
          <w:lang w:val="en-GB"/>
        </w:rPr>
        <w:t xml:space="preserve">, </w:t>
      </w:r>
      <w:r>
        <w:rPr>
          <w:lang w:val="en-GB"/>
        </w:rPr>
        <w:t>p</w:t>
      </w:r>
      <w:r w:rsidRPr="00431841">
        <w:rPr>
          <w:lang w:val="en-GB"/>
        </w:rPr>
        <w:t>p. 402-406.</w:t>
      </w:r>
      <w:r w:rsidRPr="0042367F">
        <w:rPr>
          <w:lang w:val="en-US"/>
        </w:rPr>
        <w:t xml:space="preserve"> </w:t>
      </w:r>
      <w:r>
        <w:rPr>
          <w:lang w:val="en-US"/>
        </w:rPr>
        <w:t xml:space="preserve">I also use the </w:t>
      </w:r>
      <w:r>
        <w:rPr>
          <w:rFonts w:cs="Times New Roman"/>
          <w:lang w:val="en-US"/>
        </w:rPr>
        <w:t>analysis of watermark</w:t>
      </w:r>
      <w:r>
        <w:rPr>
          <w:lang w:val="en-US"/>
        </w:rPr>
        <w:t xml:space="preserve"> to </w:t>
      </w:r>
      <w:r>
        <w:rPr>
          <w:rFonts w:cs="Times New Roman"/>
          <w:lang w:val="en-US"/>
        </w:rPr>
        <w:t xml:space="preserve">locate the binding workshop of Felix de </w:t>
      </w:r>
      <w:proofErr w:type="spellStart"/>
      <w:r>
        <w:rPr>
          <w:rFonts w:cs="Times New Roman"/>
          <w:lang w:val="en-US"/>
        </w:rPr>
        <w:t>Hont</w:t>
      </w:r>
      <w:proofErr w:type="spellEnd"/>
      <w:r>
        <w:rPr>
          <w:rFonts w:cs="Times New Roman"/>
          <w:lang w:val="en-US"/>
        </w:rPr>
        <w:t xml:space="preserve"> in Louvain active in the 1470s. </w:t>
      </w:r>
      <w:proofErr w:type="spellStart"/>
      <w:r w:rsidRPr="0098042C">
        <w:rPr>
          <w:rFonts w:cs="Times New Roman"/>
          <w:lang w:val="fr-BE"/>
        </w:rPr>
        <w:t>See</w:t>
      </w:r>
      <w:proofErr w:type="spellEnd"/>
      <w:r w:rsidRPr="0098042C">
        <w:rPr>
          <w:rFonts w:cs="Times New Roman"/>
          <w:lang w:val="fr-BE"/>
        </w:rPr>
        <w:t xml:space="preserve"> Renaud Adam, </w:t>
      </w:r>
      <w:r w:rsidR="006B4851">
        <w:rPr>
          <w:rFonts w:cs="Times New Roman"/>
          <w:lang w:val="fr-BE"/>
        </w:rPr>
        <w:t>‘</w:t>
      </w:r>
      <w:r w:rsidRPr="002B14D0">
        <w:t xml:space="preserve">Deux découvertes à la </w:t>
      </w:r>
      <w:r>
        <w:t>Bibliothèque royale de Belgique</w:t>
      </w:r>
      <w:r w:rsidRPr="002B14D0">
        <w:t xml:space="preserve">: une pronostication inconnue imprimée à Anvers en 1498 et un second </w:t>
      </w:r>
      <w:r>
        <w:t>«</w:t>
      </w:r>
      <w:r w:rsidRPr="002B14D0">
        <w:t xml:space="preserve">relieur au rébus» (Louvain, dernier tiers du </w:t>
      </w:r>
      <w:proofErr w:type="spellStart"/>
      <w:r>
        <w:rPr>
          <w:smallCaps/>
        </w:rPr>
        <w:t>xv</w:t>
      </w:r>
      <w:r w:rsidRPr="002B14D0">
        <w:rPr>
          <w:vertAlign w:val="superscript"/>
        </w:rPr>
        <w:t>e</w:t>
      </w:r>
      <w:proofErr w:type="spellEnd"/>
      <w:r w:rsidRPr="002B14D0">
        <w:t xml:space="preserve"> siècle)</w:t>
      </w:r>
      <w:r w:rsidR="006B4851">
        <w:t>’</w:t>
      </w:r>
      <w:r>
        <w:t xml:space="preserve">, </w:t>
      </w:r>
      <w:r>
        <w:rPr>
          <w:i/>
        </w:rPr>
        <w:t xml:space="preserve">Gutenberg </w:t>
      </w:r>
      <w:proofErr w:type="spellStart"/>
      <w:r>
        <w:rPr>
          <w:i/>
        </w:rPr>
        <w:t>Jahrbuch</w:t>
      </w:r>
      <w:proofErr w:type="spellEnd"/>
      <w:r>
        <w:t xml:space="preserve">, </w:t>
      </w:r>
      <w:r w:rsidRPr="003A42A3">
        <w:t xml:space="preserve">87 </w:t>
      </w:r>
      <w:r>
        <w:t>(</w:t>
      </w:r>
      <w:r w:rsidRPr="003A42A3">
        <w:t>2012</w:t>
      </w:r>
      <w:r>
        <w:t>)</w:t>
      </w:r>
      <w:r w:rsidRPr="003A42A3">
        <w:t xml:space="preserve">, </w:t>
      </w:r>
      <w:r>
        <w:t>p</w:t>
      </w:r>
      <w:r w:rsidRPr="003A42A3">
        <w:t>p. 157-164</w:t>
      </w:r>
      <w:r>
        <w:t>.</w:t>
      </w:r>
    </w:p>
  </w:footnote>
  <w:footnote w:id="5">
    <w:p w14:paraId="27923D4B" w14:textId="4F4E2E5F" w:rsidR="0025034F" w:rsidRPr="00EB7553" w:rsidRDefault="0025034F" w:rsidP="002B3FD5">
      <w:pPr>
        <w:pStyle w:val="Notedebasdepage"/>
        <w:rPr>
          <w:lang w:val="fr-BE"/>
        </w:rPr>
      </w:pPr>
      <w:r>
        <w:rPr>
          <w:rStyle w:val="Appelnotedebasdep"/>
        </w:rPr>
        <w:footnoteRef/>
      </w:r>
      <w:r w:rsidRPr="00714406">
        <w:rPr>
          <w:lang w:val="fr-BE"/>
        </w:rPr>
        <w:t xml:space="preserve"> </w:t>
      </w:r>
      <w:r w:rsidRPr="00431841">
        <w:t xml:space="preserve">Jeanne </w:t>
      </w:r>
      <w:proofErr w:type="spellStart"/>
      <w:r w:rsidRPr="00431841">
        <w:t>Veyrin-Forrer</w:t>
      </w:r>
      <w:proofErr w:type="spellEnd"/>
      <w:r w:rsidRPr="00431841">
        <w:t xml:space="preserve">, </w:t>
      </w:r>
      <w:r w:rsidR="006B4851">
        <w:t>‘</w:t>
      </w:r>
      <w:r w:rsidRPr="00431841">
        <w:t xml:space="preserve">Fabriquer un livre au </w:t>
      </w:r>
      <w:proofErr w:type="spellStart"/>
      <w:r w:rsidRPr="00431841">
        <w:rPr>
          <w:smallCaps/>
        </w:rPr>
        <w:t>xvi</w:t>
      </w:r>
      <w:r w:rsidRPr="00431841">
        <w:rPr>
          <w:vertAlign w:val="superscript"/>
        </w:rPr>
        <w:t>e</w:t>
      </w:r>
      <w:proofErr w:type="spellEnd"/>
      <w:r w:rsidRPr="00431841">
        <w:t xml:space="preserve"> siècle</w:t>
      </w:r>
      <w:r w:rsidR="006B4851">
        <w:t>’</w:t>
      </w:r>
      <w:r w:rsidRPr="00431841">
        <w:t xml:space="preserve">, in Henri-Jean Martin </w:t>
      </w:r>
      <w:r>
        <w:t xml:space="preserve">etc. </w:t>
      </w:r>
      <w:r w:rsidRPr="00EB7553">
        <w:rPr>
          <w:lang w:val="fr-BE"/>
        </w:rPr>
        <w:t>(</w:t>
      </w:r>
      <w:proofErr w:type="spellStart"/>
      <w:r w:rsidRPr="00EB7553">
        <w:rPr>
          <w:lang w:val="fr-BE"/>
        </w:rPr>
        <w:t>ed</w:t>
      </w:r>
      <w:proofErr w:type="spellEnd"/>
      <w:r w:rsidRPr="00EB7553">
        <w:rPr>
          <w:lang w:val="fr-BE"/>
        </w:rPr>
        <w:t>.)</w:t>
      </w:r>
      <w:r>
        <w:rPr>
          <w:lang w:val="fr-BE"/>
        </w:rPr>
        <w:t>,</w:t>
      </w:r>
      <w:r w:rsidRPr="00EB7553">
        <w:rPr>
          <w:lang w:val="fr-BE"/>
        </w:rPr>
        <w:t xml:space="preserve"> </w:t>
      </w:r>
      <w:r w:rsidRPr="00431841">
        <w:rPr>
          <w:i/>
        </w:rPr>
        <w:t>Histoire de l</w:t>
      </w:r>
      <w:r w:rsidR="006B4851">
        <w:rPr>
          <w:i/>
        </w:rPr>
        <w:t>’</w:t>
      </w:r>
      <w:r w:rsidRPr="00431841">
        <w:rPr>
          <w:i/>
        </w:rPr>
        <w:t>édition française</w:t>
      </w:r>
      <w:r w:rsidRPr="00431841">
        <w:t xml:space="preserve"> </w:t>
      </w:r>
      <w:r w:rsidRPr="00EB7553">
        <w:rPr>
          <w:lang w:val="fr-BE"/>
        </w:rPr>
        <w:t xml:space="preserve">(4 vols., </w:t>
      </w:r>
      <w:proofErr w:type="gramStart"/>
      <w:r w:rsidRPr="00EB7553">
        <w:rPr>
          <w:lang w:val="fr-BE"/>
        </w:rPr>
        <w:t>Paris:</w:t>
      </w:r>
      <w:proofErr w:type="gramEnd"/>
      <w:r w:rsidRPr="00EB7553">
        <w:rPr>
          <w:lang w:val="fr-BE"/>
        </w:rPr>
        <w:t xml:space="preserve"> </w:t>
      </w:r>
      <w:proofErr w:type="spellStart"/>
      <w:r w:rsidRPr="00EB7553">
        <w:rPr>
          <w:lang w:val="fr-BE"/>
        </w:rPr>
        <w:t>Promodis</w:t>
      </w:r>
      <w:proofErr w:type="spellEnd"/>
      <w:r w:rsidRPr="00EB7553">
        <w:rPr>
          <w:lang w:val="fr-BE"/>
        </w:rPr>
        <w:t>, 1982-1986), I. 280.</w:t>
      </w:r>
    </w:p>
  </w:footnote>
  <w:footnote w:id="6">
    <w:p w14:paraId="7D478814" w14:textId="5A812C40" w:rsidR="0025034F" w:rsidRPr="003A5023" w:rsidRDefault="0025034F" w:rsidP="003A42A3">
      <w:pPr>
        <w:pStyle w:val="Notedebasdepage"/>
        <w:rPr>
          <w:lang w:val="fr-BE"/>
        </w:rPr>
      </w:pPr>
      <w:r>
        <w:rPr>
          <w:rStyle w:val="Appelnotedebasdep"/>
        </w:rPr>
        <w:footnoteRef/>
      </w:r>
      <w:r>
        <w:t xml:space="preserve"> </w:t>
      </w:r>
      <w:r w:rsidRPr="003A5023">
        <w:rPr>
          <w:rFonts w:cs="Times New Roman"/>
          <w:lang w:val="fr-BE"/>
        </w:rPr>
        <w:t xml:space="preserve">Frédéric Barbier, </w:t>
      </w:r>
      <w:r w:rsidRPr="003A5023">
        <w:rPr>
          <w:rFonts w:cs="Times New Roman"/>
          <w:i/>
          <w:lang w:val="fr-BE"/>
        </w:rPr>
        <w:t>L</w:t>
      </w:r>
      <w:r w:rsidR="006B4851">
        <w:rPr>
          <w:rFonts w:cs="Times New Roman"/>
          <w:i/>
          <w:lang w:val="fr-BE"/>
        </w:rPr>
        <w:t>’</w:t>
      </w:r>
      <w:r w:rsidRPr="003A5023">
        <w:rPr>
          <w:rFonts w:cs="Times New Roman"/>
          <w:i/>
          <w:lang w:val="fr-BE"/>
        </w:rPr>
        <w:t>Europe de Gutenberg. Le livre et l</w:t>
      </w:r>
      <w:r w:rsidR="006B4851">
        <w:rPr>
          <w:rFonts w:cs="Times New Roman"/>
          <w:i/>
          <w:lang w:val="fr-BE"/>
        </w:rPr>
        <w:t>’</w:t>
      </w:r>
      <w:r w:rsidRPr="003A5023">
        <w:rPr>
          <w:rFonts w:cs="Times New Roman"/>
          <w:i/>
          <w:lang w:val="fr-BE"/>
        </w:rPr>
        <w:t>invention de la modernité occidentale</w:t>
      </w:r>
      <w:r w:rsidRPr="003A5023">
        <w:rPr>
          <w:rFonts w:cs="Times New Roman"/>
          <w:lang w:val="fr-BE"/>
        </w:rPr>
        <w:t xml:space="preserve"> </w:t>
      </w:r>
      <w:r>
        <w:rPr>
          <w:rFonts w:cs="Times New Roman"/>
          <w:lang w:val="fr-BE"/>
        </w:rPr>
        <w:t>(</w:t>
      </w:r>
      <w:r w:rsidRPr="003A5023">
        <w:rPr>
          <w:rFonts w:cs="Times New Roman"/>
          <w:lang w:val="fr-BE"/>
        </w:rPr>
        <w:t>Paris</w:t>
      </w:r>
      <w:r>
        <w:rPr>
          <w:rFonts w:cs="Times New Roman"/>
          <w:lang w:val="fr-BE"/>
        </w:rPr>
        <w:t>:</w:t>
      </w:r>
      <w:r w:rsidRPr="003A5023">
        <w:rPr>
          <w:rFonts w:cs="Times New Roman"/>
          <w:lang w:val="fr-BE"/>
        </w:rPr>
        <w:t xml:space="preserve"> Belin, 2006</w:t>
      </w:r>
      <w:r>
        <w:rPr>
          <w:rFonts w:cs="Times New Roman"/>
          <w:lang w:val="fr-BE"/>
        </w:rPr>
        <w:t>), pp. 192-195.</w:t>
      </w:r>
    </w:p>
  </w:footnote>
  <w:footnote w:id="7">
    <w:p w14:paraId="50BCB142" w14:textId="783AE7E4" w:rsidR="0025034F" w:rsidRPr="002B3FD5" w:rsidRDefault="0025034F">
      <w:pPr>
        <w:pStyle w:val="Notedebasdepage"/>
        <w:rPr>
          <w:lang w:val="en-US"/>
        </w:rPr>
      </w:pPr>
      <w:r>
        <w:rPr>
          <w:rStyle w:val="Appelnotedebasdep"/>
        </w:rPr>
        <w:footnoteRef/>
      </w:r>
      <w:r w:rsidRPr="00B26B70">
        <w:rPr>
          <w:lang w:val="en-US"/>
        </w:rPr>
        <w:t xml:space="preserve"> </w:t>
      </w:r>
      <w:r w:rsidRPr="005B7D61">
        <w:rPr>
          <w:rFonts w:cs="Times New Roman"/>
          <w:lang w:val="en-GB"/>
        </w:rPr>
        <w:t xml:space="preserve">Leon </w:t>
      </w:r>
      <w:proofErr w:type="spellStart"/>
      <w:r w:rsidRPr="005B7D61">
        <w:rPr>
          <w:rFonts w:cs="Times New Roman"/>
          <w:lang w:val="en-GB"/>
        </w:rPr>
        <w:t>Voet</w:t>
      </w:r>
      <w:proofErr w:type="spellEnd"/>
      <w:r w:rsidRPr="005B7D61">
        <w:rPr>
          <w:rFonts w:cs="Times New Roman"/>
          <w:lang w:val="en-GB"/>
        </w:rPr>
        <w:t xml:space="preserve">, </w:t>
      </w:r>
      <w:r w:rsidRPr="005B7D61">
        <w:rPr>
          <w:rFonts w:cs="Times New Roman"/>
          <w:i/>
          <w:iCs/>
          <w:lang w:val="en-GB"/>
        </w:rPr>
        <w:t xml:space="preserve">The Golden Compasses. A </w:t>
      </w:r>
      <w:r>
        <w:rPr>
          <w:rFonts w:cs="Times New Roman"/>
          <w:i/>
          <w:iCs/>
          <w:lang w:val="en-GB"/>
        </w:rPr>
        <w:t>H</w:t>
      </w:r>
      <w:r w:rsidRPr="005B7D61">
        <w:rPr>
          <w:rFonts w:cs="Times New Roman"/>
          <w:i/>
          <w:iCs/>
          <w:lang w:val="en-GB"/>
        </w:rPr>
        <w:t xml:space="preserve">istory and Evaluation of the Printing and Publishing Activities of the </w:t>
      </w:r>
      <w:proofErr w:type="spellStart"/>
      <w:r w:rsidRPr="005B7D61">
        <w:rPr>
          <w:rFonts w:cs="Times New Roman"/>
          <w:i/>
          <w:iCs/>
          <w:lang w:val="en-GB"/>
        </w:rPr>
        <w:t>Officina</w:t>
      </w:r>
      <w:proofErr w:type="spellEnd"/>
      <w:r w:rsidRPr="005B7D61">
        <w:rPr>
          <w:rFonts w:cs="Times New Roman"/>
          <w:i/>
          <w:iCs/>
          <w:lang w:val="en-GB"/>
        </w:rPr>
        <w:t xml:space="preserve"> </w:t>
      </w:r>
      <w:proofErr w:type="spellStart"/>
      <w:r w:rsidRPr="005B7D61">
        <w:rPr>
          <w:rFonts w:cs="Times New Roman"/>
          <w:i/>
          <w:iCs/>
          <w:lang w:val="en-GB"/>
        </w:rPr>
        <w:t>Plantiniana</w:t>
      </w:r>
      <w:proofErr w:type="spellEnd"/>
      <w:r w:rsidRPr="005B7D61">
        <w:rPr>
          <w:rFonts w:cs="Times New Roman"/>
          <w:i/>
          <w:iCs/>
          <w:lang w:val="en-GB"/>
        </w:rPr>
        <w:t xml:space="preserve"> at Antwerp</w:t>
      </w:r>
      <w:r w:rsidRPr="005B7D61">
        <w:rPr>
          <w:rFonts w:cs="Times New Roman"/>
          <w:lang w:val="en-GB"/>
        </w:rPr>
        <w:t xml:space="preserve"> </w:t>
      </w:r>
      <w:r>
        <w:rPr>
          <w:rFonts w:cs="Times New Roman"/>
          <w:lang w:val="en-GB"/>
        </w:rPr>
        <w:t>(</w:t>
      </w:r>
      <w:r w:rsidRPr="005B7D61">
        <w:rPr>
          <w:rFonts w:cs="Times New Roman"/>
          <w:lang w:val="en-GB"/>
        </w:rPr>
        <w:t>2 vols., Amsterdam</w:t>
      </w:r>
      <w:r>
        <w:rPr>
          <w:rFonts w:cs="Times New Roman"/>
          <w:lang w:val="en-GB"/>
        </w:rPr>
        <w:t xml:space="preserve">: </w:t>
      </w:r>
      <w:proofErr w:type="spellStart"/>
      <w:r>
        <w:rPr>
          <w:rFonts w:cs="Times New Roman"/>
          <w:lang w:val="en-GB"/>
        </w:rPr>
        <w:t>Vangendt</w:t>
      </w:r>
      <w:proofErr w:type="spellEnd"/>
      <w:r>
        <w:rPr>
          <w:rFonts w:cs="Times New Roman"/>
          <w:lang w:val="en-GB"/>
        </w:rPr>
        <w:t xml:space="preserve"> – </w:t>
      </w:r>
      <w:r w:rsidRPr="005B7D61">
        <w:rPr>
          <w:rFonts w:cs="Times New Roman"/>
          <w:lang w:val="en-GB"/>
        </w:rPr>
        <w:t>London</w:t>
      </w:r>
      <w:r>
        <w:rPr>
          <w:rFonts w:cs="Times New Roman"/>
          <w:lang w:val="en-GB"/>
        </w:rPr>
        <w:t xml:space="preserve">: Routledge &amp; Kegan Paul – </w:t>
      </w:r>
      <w:r w:rsidRPr="005B7D61">
        <w:rPr>
          <w:rFonts w:cs="Times New Roman"/>
          <w:lang w:val="en-GB"/>
        </w:rPr>
        <w:t>New York</w:t>
      </w:r>
      <w:r>
        <w:rPr>
          <w:rFonts w:cs="Times New Roman"/>
          <w:lang w:val="en-GB"/>
        </w:rPr>
        <w:t>: Abner Schram</w:t>
      </w:r>
      <w:r w:rsidRPr="005B7D61">
        <w:rPr>
          <w:rFonts w:cs="Times New Roman"/>
          <w:lang w:val="en-GB"/>
        </w:rPr>
        <w:t>, 1969-1972</w:t>
      </w:r>
      <w:r>
        <w:rPr>
          <w:rFonts w:cs="Times New Roman"/>
          <w:lang w:val="en-GB"/>
        </w:rPr>
        <w:t>), II. 19 (see also pp. 379-385)</w:t>
      </w:r>
      <w:r w:rsidRPr="005B7D61">
        <w:rPr>
          <w:rFonts w:cs="Times New Roman"/>
          <w:lang w:val="en-GB"/>
        </w:rPr>
        <w:t>.</w:t>
      </w:r>
      <w:r>
        <w:rPr>
          <w:rFonts w:cs="Times New Roman"/>
          <w:lang w:val="en-GB"/>
        </w:rPr>
        <w:t xml:space="preserve"> On the pricing policy of the </w:t>
      </w:r>
      <w:proofErr w:type="spellStart"/>
      <w:r>
        <w:rPr>
          <w:rFonts w:cs="Times New Roman"/>
          <w:lang w:val="en-GB"/>
        </w:rPr>
        <w:t>Plantin-Moretus</w:t>
      </w:r>
      <w:proofErr w:type="spellEnd"/>
      <w:r w:rsidR="006B4851">
        <w:rPr>
          <w:rFonts w:cs="Times New Roman"/>
          <w:lang w:val="en-GB"/>
        </w:rPr>
        <w:t>’</w:t>
      </w:r>
      <w:r>
        <w:rPr>
          <w:rFonts w:cs="Times New Roman"/>
          <w:lang w:val="en-GB"/>
        </w:rPr>
        <w:t xml:space="preserve"> firm in Early Modern Period see Goran </w:t>
      </w:r>
      <w:proofErr w:type="spellStart"/>
      <w:r>
        <w:rPr>
          <w:rFonts w:cs="Times New Roman"/>
          <w:lang w:val="en-GB"/>
        </w:rPr>
        <w:t>Proot</w:t>
      </w:r>
      <w:proofErr w:type="spellEnd"/>
      <w:r>
        <w:rPr>
          <w:rFonts w:cs="Times New Roman"/>
          <w:lang w:val="en-GB"/>
        </w:rPr>
        <w:t xml:space="preserve">, </w:t>
      </w:r>
      <w:r w:rsidR="006B4851">
        <w:rPr>
          <w:rFonts w:cs="Times New Roman"/>
          <w:lang w:val="en-GB"/>
        </w:rPr>
        <w:t>‘</w:t>
      </w:r>
      <w:r>
        <w:rPr>
          <w:rFonts w:cs="Times New Roman"/>
          <w:lang w:val="en-GB"/>
        </w:rPr>
        <w:t xml:space="preserve">The Pricing Policy of the </w:t>
      </w:r>
      <w:proofErr w:type="spellStart"/>
      <w:r>
        <w:rPr>
          <w:rFonts w:cs="Times New Roman"/>
          <w:lang w:val="en-GB"/>
        </w:rPr>
        <w:t>Officina</w:t>
      </w:r>
      <w:proofErr w:type="spellEnd"/>
      <w:r>
        <w:rPr>
          <w:rFonts w:cs="Times New Roman"/>
          <w:lang w:val="en-GB"/>
        </w:rPr>
        <w:t xml:space="preserve"> </w:t>
      </w:r>
      <w:proofErr w:type="spellStart"/>
      <w:r>
        <w:rPr>
          <w:rFonts w:cs="Times New Roman"/>
          <w:lang w:val="en-GB"/>
        </w:rPr>
        <w:t>Plantiniana</w:t>
      </w:r>
      <w:proofErr w:type="spellEnd"/>
      <w:r>
        <w:rPr>
          <w:rFonts w:cs="Times New Roman"/>
          <w:lang w:val="en-GB"/>
        </w:rPr>
        <w:t>, 1580-1655</w:t>
      </w:r>
      <w:r w:rsidR="006B4851">
        <w:rPr>
          <w:rFonts w:cs="Times New Roman"/>
          <w:lang w:val="en-GB"/>
        </w:rPr>
        <w:t>’</w:t>
      </w:r>
      <w:r>
        <w:rPr>
          <w:rFonts w:cs="Times New Roman"/>
          <w:lang w:val="en-GB"/>
        </w:rPr>
        <w:t xml:space="preserve">, in Dirk </w:t>
      </w:r>
      <w:proofErr w:type="spellStart"/>
      <w:r>
        <w:rPr>
          <w:rFonts w:cs="Times New Roman"/>
          <w:lang w:val="en-GB"/>
        </w:rPr>
        <w:t>Imhof</w:t>
      </w:r>
      <w:proofErr w:type="spellEnd"/>
      <w:r>
        <w:rPr>
          <w:rFonts w:cs="Times New Roman"/>
          <w:lang w:val="en-GB"/>
        </w:rPr>
        <w:t xml:space="preserve"> (ed.), </w:t>
      </w:r>
      <w:r>
        <w:rPr>
          <w:rFonts w:cs="Times New Roman"/>
          <w:i/>
          <w:lang w:val="en-GB"/>
        </w:rPr>
        <w:t xml:space="preserve">Balthasar </w:t>
      </w:r>
      <w:proofErr w:type="spellStart"/>
      <w:r>
        <w:rPr>
          <w:rFonts w:cs="Times New Roman"/>
          <w:i/>
          <w:lang w:val="en-GB"/>
        </w:rPr>
        <w:t>Moretus</w:t>
      </w:r>
      <w:proofErr w:type="spellEnd"/>
      <w:r>
        <w:rPr>
          <w:rFonts w:cs="Times New Roman"/>
          <w:i/>
          <w:lang w:val="en-GB"/>
        </w:rPr>
        <w:t xml:space="preserve"> and the Passion of Publishing</w:t>
      </w:r>
      <w:r>
        <w:rPr>
          <w:rFonts w:cs="Times New Roman"/>
          <w:lang w:val="en-GB"/>
        </w:rPr>
        <w:t xml:space="preserve"> (Antwerp: Museum </w:t>
      </w:r>
      <w:proofErr w:type="spellStart"/>
      <w:r>
        <w:rPr>
          <w:rFonts w:cs="Times New Roman"/>
          <w:lang w:val="en-GB"/>
        </w:rPr>
        <w:t>Plantin-Moretus</w:t>
      </w:r>
      <w:proofErr w:type="spellEnd"/>
      <w:r>
        <w:rPr>
          <w:rFonts w:cs="Times New Roman"/>
          <w:lang w:val="en-GB"/>
        </w:rPr>
        <w:t>, 2018), pp. 32-44.</w:t>
      </w:r>
    </w:p>
  </w:footnote>
  <w:footnote w:id="8">
    <w:p w14:paraId="657D7E04" w14:textId="2EAC0DD8" w:rsidR="0025034F" w:rsidRPr="00FA7090" w:rsidRDefault="0025034F">
      <w:pPr>
        <w:pStyle w:val="Notedebasdepage"/>
        <w:rPr>
          <w:lang w:val="en-US"/>
        </w:rPr>
      </w:pPr>
      <w:r>
        <w:rPr>
          <w:rStyle w:val="Appelnotedebasdep"/>
        </w:rPr>
        <w:footnoteRef/>
      </w:r>
      <w:r w:rsidRPr="00FA7090">
        <w:rPr>
          <w:lang w:val="en-US"/>
        </w:rPr>
        <w:t xml:space="preserve"> </w:t>
      </w:r>
      <w:proofErr w:type="spellStart"/>
      <w:r w:rsidRPr="005B7D61">
        <w:rPr>
          <w:rFonts w:cs="Times New Roman"/>
          <w:lang w:val="en-GB"/>
        </w:rPr>
        <w:t>Voet</w:t>
      </w:r>
      <w:proofErr w:type="spellEnd"/>
      <w:r w:rsidRPr="005B7D61">
        <w:rPr>
          <w:rFonts w:cs="Times New Roman"/>
          <w:lang w:val="en-GB"/>
        </w:rPr>
        <w:t xml:space="preserve">, </w:t>
      </w:r>
      <w:r w:rsidRPr="005B7D61">
        <w:rPr>
          <w:rFonts w:cs="Times New Roman"/>
          <w:i/>
          <w:iCs/>
          <w:lang w:val="en-GB"/>
        </w:rPr>
        <w:t>The Golden Compasses</w:t>
      </w:r>
      <w:r>
        <w:rPr>
          <w:rFonts w:cs="Times New Roman"/>
          <w:iCs/>
          <w:lang w:val="en-GB"/>
        </w:rPr>
        <w:t>, II. 20.</w:t>
      </w:r>
    </w:p>
  </w:footnote>
  <w:footnote w:id="9">
    <w:p w14:paraId="63E007F2" w14:textId="57980BCF" w:rsidR="0025034F" w:rsidRPr="00AD207B" w:rsidRDefault="0025034F">
      <w:pPr>
        <w:pStyle w:val="Notedebasdepage"/>
        <w:rPr>
          <w:smallCaps/>
          <w:lang w:val="en-US"/>
        </w:rPr>
      </w:pPr>
      <w:r>
        <w:rPr>
          <w:rStyle w:val="Appelnotedebasdep"/>
        </w:rPr>
        <w:footnoteRef/>
      </w:r>
      <w:r w:rsidRPr="00AD207B">
        <w:rPr>
          <w:lang w:val="en-US"/>
        </w:rPr>
        <w:t xml:space="preserve"> </w:t>
      </w:r>
      <w:r w:rsidRPr="00AD207B">
        <w:rPr>
          <w:rFonts w:cs="Times New Roman"/>
          <w:lang w:val="en-US"/>
        </w:rPr>
        <w:t xml:space="preserve">Dirk </w:t>
      </w:r>
      <w:proofErr w:type="spellStart"/>
      <w:r w:rsidRPr="00AD207B">
        <w:rPr>
          <w:rFonts w:cs="Times New Roman"/>
          <w:lang w:val="en-US"/>
        </w:rPr>
        <w:t>Imhof</w:t>
      </w:r>
      <w:proofErr w:type="spellEnd"/>
      <w:r w:rsidRPr="00AD207B">
        <w:rPr>
          <w:rFonts w:cs="Times New Roman"/>
          <w:lang w:val="en-US"/>
        </w:rPr>
        <w:t xml:space="preserve">, </w:t>
      </w:r>
      <w:r w:rsidRPr="00AD207B">
        <w:rPr>
          <w:rFonts w:cs="Times New Roman"/>
          <w:i/>
          <w:spacing w:val="-3"/>
          <w:lang w:val="en-US"/>
        </w:rPr>
        <w:t xml:space="preserve">Jan </w:t>
      </w:r>
      <w:proofErr w:type="spellStart"/>
      <w:r w:rsidRPr="00AD207B">
        <w:rPr>
          <w:rFonts w:cs="Times New Roman"/>
          <w:i/>
          <w:spacing w:val="-3"/>
          <w:lang w:val="en-US"/>
        </w:rPr>
        <w:t>Moretus</w:t>
      </w:r>
      <w:proofErr w:type="spellEnd"/>
      <w:r w:rsidRPr="00AD207B">
        <w:rPr>
          <w:rFonts w:cs="Times New Roman"/>
          <w:i/>
          <w:spacing w:val="-3"/>
          <w:lang w:val="en-US"/>
        </w:rPr>
        <w:t xml:space="preserve"> and the Continuation of the </w:t>
      </w:r>
      <w:proofErr w:type="spellStart"/>
      <w:r w:rsidRPr="00AD207B">
        <w:rPr>
          <w:rFonts w:cs="Times New Roman"/>
          <w:i/>
          <w:spacing w:val="-3"/>
          <w:lang w:val="en-US"/>
        </w:rPr>
        <w:t>Plantin</w:t>
      </w:r>
      <w:proofErr w:type="spellEnd"/>
      <w:r w:rsidRPr="00AD207B">
        <w:rPr>
          <w:rFonts w:cs="Times New Roman"/>
          <w:i/>
          <w:spacing w:val="-3"/>
          <w:lang w:val="en-US"/>
        </w:rPr>
        <w:t xml:space="preserve"> Press. A Bibliography of the Works published and printed by Jan </w:t>
      </w:r>
      <w:proofErr w:type="spellStart"/>
      <w:r w:rsidRPr="00AD207B">
        <w:rPr>
          <w:rFonts w:cs="Times New Roman"/>
          <w:i/>
          <w:spacing w:val="-3"/>
          <w:lang w:val="en-US"/>
        </w:rPr>
        <w:t>Moretus</w:t>
      </w:r>
      <w:proofErr w:type="spellEnd"/>
      <w:r w:rsidRPr="00AD207B">
        <w:rPr>
          <w:rFonts w:cs="Times New Roman"/>
          <w:i/>
          <w:spacing w:val="-3"/>
          <w:lang w:val="en-US"/>
        </w:rPr>
        <w:t xml:space="preserve"> I in Antwerp (1589-1610)</w:t>
      </w:r>
      <w:r w:rsidRPr="00AD207B">
        <w:rPr>
          <w:rFonts w:cs="Times New Roman"/>
          <w:spacing w:val="-3"/>
          <w:lang w:val="en-US"/>
        </w:rPr>
        <w:t xml:space="preserve"> </w:t>
      </w:r>
      <w:r>
        <w:rPr>
          <w:rFonts w:cs="Times New Roman"/>
          <w:spacing w:val="-3"/>
          <w:lang w:val="en-US"/>
        </w:rPr>
        <w:t xml:space="preserve">(2 vols., </w:t>
      </w:r>
      <w:r w:rsidRPr="00AD207B">
        <w:rPr>
          <w:rFonts w:cs="Times New Roman"/>
          <w:spacing w:val="-3"/>
          <w:lang w:val="en-US"/>
        </w:rPr>
        <w:t>Leiden: Brill, 2014</w:t>
      </w:r>
      <w:r>
        <w:rPr>
          <w:rFonts w:cs="Times New Roman"/>
          <w:spacing w:val="-3"/>
          <w:lang w:val="en-US"/>
        </w:rPr>
        <w:t xml:space="preserve">), I. </w:t>
      </w:r>
      <w:r>
        <w:rPr>
          <w:rFonts w:cs="Times New Roman"/>
          <w:smallCaps/>
          <w:spacing w:val="-3"/>
          <w:lang w:val="en-US"/>
        </w:rPr>
        <w:t>xli-xlii.</w:t>
      </w:r>
    </w:p>
  </w:footnote>
  <w:footnote w:id="10">
    <w:p w14:paraId="0A1B8833" w14:textId="1D39D064" w:rsidR="0025034F" w:rsidRPr="00FA7090" w:rsidRDefault="0025034F">
      <w:pPr>
        <w:pStyle w:val="Notedebasdepage"/>
        <w:rPr>
          <w:lang w:val="en-US"/>
        </w:rPr>
      </w:pPr>
      <w:r>
        <w:rPr>
          <w:rStyle w:val="Appelnotedebasdep"/>
        </w:rPr>
        <w:footnoteRef/>
      </w:r>
      <w:r w:rsidRPr="00FA7090">
        <w:rPr>
          <w:lang w:val="en-US"/>
        </w:rPr>
        <w:t xml:space="preserve"> </w:t>
      </w:r>
      <w:proofErr w:type="spellStart"/>
      <w:r w:rsidRPr="005B7D61">
        <w:rPr>
          <w:rFonts w:cs="Times New Roman"/>
          <w:lang w:val="en-GB"/>
        </w:rPr>
        <w:t>Voet</w:t>
      </w:r>
      <w:proofErr w:type="spellEnd"/>
      <w:r w:rsidRPr="005B7D61">
        <w:rPr>
          <w:rFonts w:cs="Times New Roman"/>
          <w:lang w:val="en-GB"/>
        </w:rPr>
        <w:t xml:space="preserve">, </w:t>
      </w:r>
      <w:r w:rsidRPr="005B7D61">
        <w:rPr>
          <w:rFonts w:cs="Times New Roman"/>
          <w:i/>
          <w:iCs/>
          <w:lang w:val="en-GB"/>
        </w:rPr>
        <w:t>The Golden Compasses</w:t>
      </w:r>
      <w:r>
        <w:rPr>
          <w:rFonts w:cs="Times New Roman"/>
          <w:iCs/>
          <w:lang w:val="en-GB"/>
        </w:rPr>
        <w:t>, II. 325-326.</w:t>
      </w:r>
    </w:p>
  </w:footnote>
  <w:footnote w:id="11">
    <w:p w14:paraId="48D22E3F" w14:textId="501AC58E" w:rsidR="0025034F" w:rsidRPr="00EE66EB" w:rsidRDefault="0025034F" w:rsidP="00714406">
      <w:pPr>
        <w:pStyle w:val="Notedebasdepage"/>
        <w:rPr>
          <w:lang w:val="en-US"/>
        </w:rPr>
      </w:pPr>
      <w:r>
        <w:rPr>
          <w:rStyle w:val="Appelnotedebasdep"/>
        </w:rPr>
        <w:footnoteRef/>
      </w:r>
      <w:r w:rsidRPr="0098042C">
        <w:rPr>
          <w:lang w:val="en-US"/>
        </w:rPr>
        <w:t xml:space="preserve"> Daniel </w:t>
      </w:r>
      <w:proofErr w:type="spellStart"/>
      <w:r w:rsidRPr="0098042C">
        <w:rPr>
          <w:lang w:val="en-US"/>
        </w:rPr>
        <w:t>Bellingradt</w:t>
      </w:r>
      <w:proofErr w:type="spellEnd"/>
      <w:r w:rsidRPr="0098042C">
        <w:rPr>
          <w:lang w:val="en-US"/>
        </w:rPr>
        <w:t xml:space="preserve">, </w:t>
      </w:r>
      <w:r w:rsidR="006B4851">
        <w:rPr>
          <w:lang w:val="en-US"/>
        </w:rPr>
        <w:t>‘</w:t>
      </w:r>
      <w:r w:rsidRPr="0098042C">
        <w:rPr>
          <w:lang w:val="en-US"/>
        </w:rPr>
        <w:t xml:space="preserve">Trading Paper in Early Modern Europe. </w:t>
      </w:r>
      <w:r w:rsidRPr="00EE66EB">
        <w:rPr>
          <w:lang w:val="en-US"/>
        </w:rPr>
        <w:t xml:space="preserve">On </w:t>
      </w:r>
      <w:r>
        <w:rPr>
          <w:lang w:val="en-US"/>
        </w:rPr>
        <w:t>Distribution Logistics, Traders, and Trade Volumes between Amsterdam and Hamburg in the Mid-Late Eighteenth Century</w:t>
      </w:r>
      <w:r w:rsidR="006B4851">
        <w:rPr>
          <w:lang w:val="en-US"/>
        </w:rPr>
        <w:t>’</w:t>
      </w:r>
      <w:r>
        <w:rPr>
          <w:lang w:val="en-US"/>
        </w:rPr>
        <w:t xml:space="preserve">, </w:t>
      </w:r>
      <w:proofErr w:type="spellStart"/>
      <w:r>
        <w:rPr>
          <w:i/>
          <w:lang w:val="en-US"/>
        </w:rPr>
        <w:t>Jaarboek</w:t>
      </w:r>
      <w:proofErr w:type="spellEnd"/>
      <w:r>
        <w:rPr>
          <w:i/>
          <w:lang w:val="en-US"/>
        </w:rPr>
        <w:t xml:space="preserve"> </w:t>
      </w:r>
      <w:proofErr w:type="spellStart"/>
      <w:r>
        <w:rPr>
          <w:i/>
          <w:lang w:val="en-US"/>
        </w:rPr>
        <w:t>voor</w:t>
      </w:r>
      <w:proofErr w:type="spellEnd"/>
      <w:r>
        <w:rPr>
          <w:i/>
          <w:lang w:val="en-US"/>
        </w:rPr>
        <w:t xml:space="preserve"> </w:t>
      </w:r>
      <w:proofErr w:type="spellStart"/>
      <w:r>
        <w:rPr>
          <w:i/>
          <w:lang w:val="en-US"/>
        </w:rPr>
        <w:t>Nederlandse</w:t>
      </w:r>
      <w:proofErr w:type="spellEnd"/>
      <w:r>
        <w:rPr>
          <w:i/>
          <w:lang w:val="en-US"/>
        </w:rPr>
        <w:t xml:space="preserve"> </w:t>
      </w:r>
      <w:proofErr w:type="spellStart"/>
      <w:r>
        <w:rPr>
          <w:i/>
          <w:lang w:val="en-US"/>
        </w:rPr>
        <w:t>boekgeschiedenis</w:t>
      </w:r>
      <w:proofErr w:type="spellEnd"/>
      <w:r>
        <w:rPr>
          <w:lang w:val="en-US"/>
        </w:rPr>
        <w:t>, 21 (2014), p. 117.</w:t>
      </w:r>
    </w:p>
  </w:footnote>
  <w:footnote w:id="12">
    <w:p w14:paraId="72A331D9" w14:textId="6CC94302" w:rsidR="0025034F" w:rsidRPr="005B54D9" w:rsidRDefault="0025034F">
      <w:pPr>
        <w:pStyle w:val="Notedebasdepage"/>
        <w:rPr>
          <w:lang w:val="fr-BE"/>
        </w:rPr>
      </w:pPr>
      <w:r>
        <w:rPr>
          <w:rStyle w:val="Appelnotedebasdep"/>
        </w:rPr>
        <w:footnoteRef/>
      </w:r>
      <w:r w:rsidRPr="00537150">
        <w:rPr>
          <w:lang w:val="en-US"/>
        </w:rPr>
        <w:t xml:space="preserve"> L</w:t>
      </w:r>
      <w:r>
        <w:rPr>
          <w:lang w:val="en-US"/>
        </w:rPr>
        <w:t>e</w:t>
      </w:r>
      <w:r w:rsidRPr="00537150">
        <w:rPr>
          <w:lang w:val="en-US"/>
        </w:rPr>
        <w:t xml:space="preserve">on </w:t>
      </w:r>
      <w:proofErr w:type="spellStart"/>
      <w:r w:rsidRPr="00537150">
        <w:rPr>
          <w:lang w:val="en-US"/>
        </w:rPr>
        <w:t>Voet</w:t>
      </w:r>
      <w:proofErr w:type="spellEnd"/>
      <w:r w:rsidRPr="00537150">
        <w:rPr>
          <w:lang w:val="en-US"/>
        </w:rPr>
        <w:t xml:space="preserve"> gives some details </w:t>
      </w:r>
      <w:r>
        <w:rPr>
          <w:lang w:val="en-US"/>
        </w:rPr>
        <w:t xml:space="preserve">on the purchase of paper made by the </w:t>
      </w:r>
      <w:proofErr w:type="spellStart"/>
      <w:r>
        <w:rPr>
          <w:i/>
          <w:lang w:val="en-US"/>
        </w:rPr>
        <w:t>Officina</w:t>
      </w:r>
      <w:proofErr w:type="spellEnd"/>
      <w:r>
        <w:rPr>
          <w:i/>
          <w:lang w:val="en-US"/>
        </w:rPr>
        <w:t xml:space="preserve"> </w:t>
      </w:r>
      <w:proofErr w:type="spellStart"/>
      <w:r>
        <w:rPr>
          <w:i/>
          <w:lang w:val="en-US"/>
        </w:rPr>
        <w:t>Plantiniana</w:t>
      </w:r>
      <w:proofErr w:type="spellEnd"/>
      <w:r>
        <w:rPr>
          <w:i/>
          <w:lang w:val="en-US"/>
        </w:rPr>
        <w:t xml:space="preserve"> </w:t>
      </w:r>
      <w:r>
        <w:rPr>
          <w:lang w:val="en-US"/>
        </w:rPr>
        <w:t xml:space="preserve">and the names of its suppliers. Paper was mainly delivered from France, Germany, and from the domestic market. At the end of the seventeenth century, the paper manufactured in the Dutch Republic had largely replaced the French. </w:t>
      </w:r>
      <w:proofErr w:type="spellStart"/>
      <w:r w:rsidRPr="005B54D9">
        <w:rPr>
          <w:lang w:val="fr-BE"/>
        </w:rPr>
        <w:t>See</w:t>
      </w:r>
      <w:proofErr w:type="spellEnd"/>
      <w:r w:rsidRPr="005B54D9">
        <w:rPr>
          <w:lang w:val="fr-BE"/>
        </w:rPr>
        <w:t xml:space="preserve"> </w:t>
      </w:r>
      <w:r w:rsidRPr="005B54D9">
        <w:rPr>
          <w:rFonts w:cs="Times New Roman"/>
          <w:lang w:val="fr-BE"/>
        </w:rPr>
        <w:t xml:space="preserve">Voet, </w:t>
      </w:r>
      <w:r w:rsidRPr="005B54D9">
        <w:rPr>
          <w:rFonts w:cs="Times New Roman"/>
          <w:i/>
          <w:iCs/>
          <w:lang w:val="fr-BE"/>
        </w:rPr>
        <w:t>The Golden Compasses</w:t>
      </w:r>
      <w:r w:rsidRPr="005B54D9">
        <w:rPr>
          <w:rFonts w:cs="Times New Roman"/>
          <w:iCs/>
          <w:lang w:val="fr-BE"/>
        </w:rPr>
        <w:t>, II. 25-35.</w:t>
      </w:r>
    </w:p>
  </w:footnote>
  <w:footnote w:id="13">
    <w:p w14:paraId="33C2EB1A" w14:textId="2BCD6689" w:rsidR="0025034F" w:rsidRPr="00C34739" w:rsidRDefault="0025034F">
      <w:pPr>
        <w:pStyle w:val="Notedebasdepage"/>
        <w:rPr>
          <w:lang w:val="fr-BE"/>
        </w:rPr>
      </w:pPr>
      <w:r>
        <w:rPr>
          <w:rStyle w:val="Appelnotedebasdep"/>
        </w:rPr>
        <w:footnoteRef/>
      </w:r>
      <w:r>
        <w:t xml:space="preserve"> On </w:t>
      </w:r>
      <w:proofErr w:type="spellStart"/>
      <w:r>
        <w:t>this</w:t>
      </w:r>
      <w:proofErr w:type="spellEnd"/>
      <w:r>
        <w:t xml:space="preserve"> printer </w:t>
      </w:r>
      <w:proofErr w:type="spellStart"/>
      <w:r>
        <w:t>see</w:t>
      </w:r>
      <w:proofErr w:type="spellEnd"/>
      <w:r>
        <w:t xml:space="preserve"> Anne </w:t>
      </w:r>
      <w:proofErr w:type="spellStart"/>
      <w:r>
        <w:t>Rouzet</w:t>
      </w:r>
      <w:proofErr w:type="spellEnd"/>
      <w:r>
        <w:t xml:space="preserve">, </w:t>
      </w:r>
      <w:r w:rsidRPr="00C34739">
        <w:rPr>
          <w:i/>
          <w:iCs/>
        </w:rPr>
        <w:t xml:space="preserve">Dictionnaire des imprimeurs, libraires et éditeurs belges des </w:t>
      </w:r>
      <w:proofErr w:type="spellStart"/>
      <w:r w:rsidRPr="00C34739">
        <w:rPr>
          <w:i/>
          <w:iCs/>
        </w:rPr>
        <w:t>xv</w:t>
      </w:r>
      <w:r w:rsidRPr="00C34739">
        <w:rPr>
          <w:i/>
          <w:iCs/>
          <w:vertAlign w:val="superscript"/>
        </w:rPr>
        <w:t>e</w:t>
      </w:r>
      <w:proofErr w:type="spellEnd"/>
      <w:r w:rsidRPr="00C34739">
        <w:rPr>
          <w:i/>
          <w:iCs/>
        </w:rPr>
        <w:t xml:space="preserve"> et </w:t>
      </w:r>
      <w:proofErr w:type="spellStart"/>
      <w:r w:rsidRPr="00C34739">
        <w:rPr>
          <w:i/>
          <w:iCs/>
        </w:rPr>
        <w:t>xvi</w:t>
      </w:r>
      <w:r w:rsidRPr="00C34739">
        <w:rPr>
          <w:i/>
          <w:iCs/>
          <w:vertAlign w:val="superscript"/>
        </w:rPr>
        <w:t>e</w:t>
      </w:r>
      <w:proofErr w:type="spellEnd"/>
      <w:r w:rsidRPr="00C34739">
        <w:rPr>
          <w:i/>
          <w:iCs/>
        </w:rPr>
        <w:t> siècles dans les limites géographiques de la Belgique actuelle</w:t>
      </w:r>
      <w:r w:rsidRPr="00C34739">
        <w:t xml:space="preserve"> </w:t>
      </w:r>
      <w:r>
        <w:t>(</w:t>
      </w:r>
      <w:proofErr w:type="spellStart"/>
      <w:proofErr w:type="gramStart"/>
      <w:r w:rsidRPr="00C34739">
        <w:t>Nieuwkoop</w:t>
      </w:r>
      <w:proofErr w:type="spellEnd"/>
      <w:r>
        <w:t>:</w:t>
      </w:r>
      <w:proofErr w:type="gramEnd"/>
      <w:r w:rsidRPr="00C34739">
        <w:t xml:space="preserve"> De Graaf, 1975</w:t>
      </w:r>
      <w:r>
        <w:t>), pp. 140-143;</w:t>
      </w:r>
      <w:r>
        <w:rPr>
          <w:i/>
        </w:rPr>
        <w:t xml:space="preserve"> </w:t>
      </w:r>
      <w:r w:rsidRPr="00431841">
        <w:t>Renaud Adam</w:t>
      </w:r>
      <w:r>
        <w:t xml:space="preserve"> and</w:t>
      </w:r>
      <w:r w:rsidRPr="00431841">
        <w:t xml:space="preserve"> </w:t>
      </w:r>
      <w:r w:rsidRPr="00431841">
        <w:rPr>
          <w:smallCaps/>
        </w:rPr>
        <w:t>A</w:t>
      </w:r>
      <w:r w:rsidRPr="00431841">
        <w:t xml:space="preserve">lexandre </w:t>
      </w:r>
      <w:proofErr w:type="spellStart"/>
      <w:r w:rsidRPr="00431841">
        <w:t>Vanautgaerden</w:t>
      </w:r>
      <w:proofErr w:type="spellEnd"/>
      <w:r w:rsidRPr="00431841">
        <w:t xml:space="preserve">, </w:t>
      </w:r>
      <w:r w:rsidRPr="00431841">
        <w:rPr>
          <w:i/>
        </w:rPr>
        <w:t>Thierry Martens et la figure de l</w:t>
      </w:r>
      <w:r w:rsidR="006B4851">
        <w:rPr>
          <w:i/>
        </w:rPr>
        <w:t>’</w:t>
      </w:r>
      <w:r w:rsidRPr="00431841">
        <w:rPr>
          <w:i/>
        </w:rPr>
        <w:t>imprimeur humaniste (une nouvelle biographie)</w:t>
      </w:r>
      <w:r w:rsidRPr="00431841">
        <w:t xml:space="preserve"> </w:t>
      </w:r>
      <w:r>
        <w:t>(</w:t>
      </w:r>
      <w:r w:rsidRPr="00431841">
        <w:t>Turnhout</w:t>
      </w:r>
      <w:r>
        <w:t>:</w:t>
      </w:r>
      <w:r w:rsidRPr="00431841">
        <w:t xml:space="preserve"> </w:t>
      </w:r>
      <w:proofErr w:type="spellStart"/>
      <w:r w:rsidRPr="00431841">
        <w:t>Brepols</w:t>
      </w:r>
      <w:proofErr w:type="spellEnd"/>
      <w:r w:rsidRPr="00431841">
        <w:t>, 2009</w:t>
      </w:r>
      <w:r>
        <w:t xml:space="preserve">); Adam, </w:t>
      </w:r>
      <w:r>
        <w:rPr>
          <w:i/>
        </w:rPr>
        <w:t>Vivre et imprimer</w:t>
      </w:r>
      <w:r>
        <w:t xml:space="preserve">, II. 175-176 (and I-II. </w:t>
      </w:r>
      <w:proofErr w:type="gramStart"/>
      <w:r>
        <w:rPr>
          <w:i/>
        </w:rPr>
        <w:t>passim</w:t>
      </w:r>
      <w:proofErr w:type="gramEnd"/>
      <w:r>
        <w:t>)</w:t>
      </w:r>
      <w:r w:rsidRPr="00B26B70">
        <w:t>.</w:t>
      </w:r>
    </w:p>
  </w:footnote>
  <w:footnote w:id="14">
    <w:p w14:paraId="375F4363" w14:textId="40262267" w:rsidR="0025034F" w:rsidRPr="00F7665E" w:rsidRDefault="0025034F">
      <w:pPr>
        <w:pStyle w:val="Notedebasdepage"/>
        <w:rPr>
          <w:lang w:val="en-US"/>
        </w:rPr>
      </w:pPr>
      <w:r>
        <w:rPr>
          <w:rStyle w:val="Appelnotedebasdep"/>
        </w:rPr>
        <w:footnoteRef/>
      </w:r>
      <w:r w:rsidRPr="00F7665E">
        <w:rPr>
          <w:lang w:val="en-US"/>
        </w:rPr>
        <w:t xml:space="preserve"> </w:t>
      </w:r>
      <w:r>
        <w:rPr>
          <w:lang w:val="en-US"/>
        </w:rPr>
        <w:t xml:space="preserve">A list is available in </w:t>
      </w:r>
      <w:r w:rsidRPr="00F7665E">
        <w:rPr>
          <w:lang w:val="en-US"/>
        </w:rPr>
        <w:t xml:space="preserve">Adam and </w:t>
      </w:r>
      <w:proofErr w:type="spellStart"/>
      <w:r w:rsidRPr="00F7665E">
        <w:rPr>
          <w:lang w:val="en-US"/>
        </w:rPr>
        <w:t>Vanautgaerden</w:t>
      </w:r>
      <w:proofErr w:type="spellEnd"/>
      <w:r w:rsidRPr="00F7665E">
        <w:rPr>
          <w:lang w:val="en-US"/>
        </w:rPr>
        <w:t xml:space="preserve">, </w:t>
      </w:r>
      <w:r w:rsidRPr="00F7665E">
        <w:rPr>
          <w:i/>
          <w:lang w:val="en-US"/>
        </w:rPr>
        <w:t>Thierry Martens</w:t>
      </w:r>
      <w:r>
        <w:rPr>
          <w:lang w:val="en-US"/>
        </w:rPr>
        <w:t>, pp. 200-234.</w:t>
      </w:r>
    </w:p>
  </w:footnote>
  <w:footnote w:id="15">
    <w:p w14:paraId="3DD00256" w14:textId="300A7669" w:rsidR="0025034F" w:rsidRPr="00F7665E" w:rsidRDefault="0025034F">
      <w:pPr>
        <w:pStyle w:val="Notedebasdepage"/>
        <w:rPr>
          <w:lang w:val="en-US"/>
        </w:rPr>
      </w:pPr>
      <w:r>
        <w:rPr>
          <w:rStyle w:val="Appelnotedebasdep"/>
        </w:rPr>
        <w:footnoteRef/>
      </w:r>
      <w:r w:rsidRPr="00F7665E">
        <w:rPr>
          <w:lang w:val="en-US"/>
        </w:rPr>
        <w:t xml:space="preserve"> ISTC ip00671700; USTC 435207.</w:t>
      </w:r>
    </w:p>
  </w:footnote>
  <w:footnote w:id="16">
    <w:p w14:paraId="2E3BC718" w14:textId="2D702B4F" w:rsidR="0025034F" w:rsidRPr="00E340C7" w:rsidRDefault="0025034F">
      <w:pPr>
        <w:pStyle w:val="Notedebasdepage"/>
        <w:rPr>
          <w:u w:val="single"/>
          <w:lang w:val="en-US"/>
        </w:rPr>
      </w:pPr>
      <w:r>
        <w:rPr>
          <w:rStyle w:val="Appelnotedebasdep"/>
        </w:rPr>
        <w:footnoteRef/>
      </w:r>
      <w:r w:rsidRPr="00E340C7">
        <w:rPr>
          <w:lang w:val="en-US"/>
        </w:rPr>
        <w:t xml:space="preserve"> USTC 400360. </w:t>
      </w:r>
    </w:p>
  </w:footnote>
  <w:footnote w:id="17">
    <w:p w14:paraId="39FAB259" w14:textId="18D7680D" w:rsidR="0025034F" w:rsidRPr="00E340C7" w:rsidRDefault="0025034F">
      <w:pPr>
        <w:pStyle w:val="Notedebasdepage"/>
        <w:rPr>
          <w:lang w:val="en-US"/>
        </w:rPr>
      </w:pPr>
      <w:r>
        <w:rPr>
          <w:rStyle w:val="Appelnotedebasdep"/>
        </w:rPr>
        <w:footnoteRef/>
      </w:r>
      <w:r w:rsidRPr="00E340C7">
        <w:rPr>
          <w:lang w:val="en-US"/>
        </w:rPr>
        <w:t xml:space="preserve"> ISTC ia01014400; USTC 435221.</w:t>
      </w:r>
    </w:p>
  </w:footnote>
  <w:footnote w:id="18">
    <w:p w14:paraId="12AA702D" w14:textId="3915FCB2" w:rsidR="0025034F" w:rsidRPr="00924DBD" w:rsidRDefault="0025034F">
      <w:pPr>
        <w:pStyle w:val="Notedebasdepage"/>
        <w:rPr>
          <w:lang w:val="en-US"/>
        </w:rPr>
      </w:pPr>
      <w:r>
        <w:rPr>
          <w:rStyle w:val="Appelnotedebasdep"/>
        </w:rPr>
        <w:footnoteRef/>
      </w:r>
      <w:r w:rsidRPr="00924DBD">
        <w:rPr>
          <w:lang w:val="en-US"/>
        </w:rPr>
        <w:t xml:space="preserve"> ISTC ia00720000, USTC 436014. A digital copy </w:t>
      </w:r>
      <w:r>
        <w:rPr>
          <w:lang w:val="en-US"/>
        </w:rPr>
        <w:t xml:space="preserve">of the copy kept by the University of Ghent </w:t>
      </w:r>
      <w:r w:rsidRPr="00924DBD">
        <w:rPr>
          <w:lang w:val="en-US"/>
        </w:rPr>
        <w:t xml:space="preserve">is </w:t>
      </w:r>
      <w:r>
        <w:rPr>
          <w:lang w:val="en-US"/>
        </w:rPr>
        <w:t xml:space="preserve">available through this link </w:t>
      </w:r>
      <w:r w:rsidR="002B2EC5">
        <w:fldChar w:fldCharType="begin"/>
      </w:r>
      <w:r w:rsidR="002B2EC5" w:rsidRPr="002B2EC5">
        <w:rPr>
          <w:lang w:val="en-US"/>
        </w:rPr>
        <w:instrText xml:space="preserve"> HYPERLINK "https://books.google.be/books?vid=GENT9</w:instrText>
      </w:r>
      <w:r w:rsidR="002B2EC5" w:rsidRPr="002B2EC5">
        <w:rPr>
          <w:lang w:val="en-US"/>
        </w:rPr>
        <w:instrText xml:space="preserve">00000176872" </w:instrText>
      </w:r>
      <w:r w:rsidR="002B2EC5">
        <w:fldChar w:fldCharType="separate"/>
      </w:r>
      <w:r w:rsidRPr="007D3F36">
        <w:rPr>
          <w:rStyle w:val="Lienhypertexte"/>
          <w:lang w:val="en-US"/>
        </w:rPr>
        <w:t>https://books.google.be/books?vid=GENT900000176872</w:t>
      </w:r>
      <w:r w:rsidR="002B2EC5">
        <w:rPr>
          <w:rStyle w:val="Lienhypertexte"/>
          <w:lang w:val="en-US"/>
        </w:rPr>
        <w:fldChar w:fldCharType="end"/>
      </w:r>
      <w:r>
        <w:rPr>
          <w:lang w:val="en-US"/>
        </w:rPr>
        <w:t xml:space="preserve">. </w:t>
      </w:r>
    </w:p>
  </w:footnote>
  <w:footnote w:id="19">
    <w:p w14:paraId="4FE3F165" w14:textId="0DA7E090" w:rsidR="0025034F" w:rsidRPr="0064275A" w:rsidRDefault="0025034F">
      <w:pPr>
        <w:pStyle w:val="Notedebasdepage"/>
      </w:pPr>
      <w:r>
        <w:rPr>
          <w:rStyle w:val="Appelnotedebasdep"/>
        </w:rPr>
        <w:footnoteRef/>
      </w:r>
      <w:r w:rsidRPr="0064275A">
        <w:rPr>
          <w:lang w:val="fr-BE"/>
        </w:rPr>
        <w:t xml:space="preserve"> </w:t>
      </w:r>
      <w:r w:rsidRPr="0064275A">
        <w:t>C</w:t>
      </w:r>
      <w:r>
        <w:t>harles</w:t>
      </w:r>
      <w:r w:rsidRPr="0064275A">
        <w:t>-M</w:t>
      </w:r>
      <w:r>
        <w:t>oïse</w:t>
      </w:r>
      <w:r w:rsidRPr="0064275A">
        <w:t xml:space="preserve"> Briquet, </w:t>
      </w:r>
      <w:r w:rsidRPr="0064275A">
        <w:rPr>
          <w:i/>
        </w:rPr>
        <w:t>Les Filigranes. Dictionnaire historique des marques du papier dès leur apparition vers 1282 jusqu</w:t>
      </w:r>
      <w:r w:rsidR="006B4851">
        <w:rPr>
          <w:i/>
        </w:rPr>
        <w:t>’</w:t>
      </w:r>
      <w:r w:rsidRPr="0064275A">
        <w:rPr>
          <w:i/>
        </w:rPr>
        <w:t>en 1600</w:t>
      </w:r>
      <w:r w:rsidRPr="0064275A">
        <w:t xml:space="preserve"> </w:t>
      </w:r>
      <w:r>
        <w:t>(</w:t>
      </w:r>
      <w:r w:rsidRPr="0064275A">
        <w:t>4 vol</w:t>
      </w:r>
      <w:r>
        <w:t>s</w:t>
      </w:r>
      <w:r w:rsidRPr="0064275A">
        <w:t>.</w:t>
      </w:r>
      <w:r>
        <w:t>, 2</w:t>
      </w:r>
      <w:r w:rsidRPr="0064275A">
        <w:rPr>
          <w:vertAlign w:val="superscript"/>
        </w:rPr>
        <w:t>nd</w:t>
      </w:r>
      <w:r>
        <w:t xml:space="preserve"> </w:t>
      </w:r>
      <w:proofErr w:type="spellStart"/>
      <w:r>
        <w:t>ed</w:t>
      </w:r>
      <w:proofErr w:type="spellEnd"/>
      <w:r>
        <w:t>.,</w:t>
      </w:r>
      <w:r w:rsidRPr="0064275A">
        <w:t xml:space="preserve"> Leipzig: Karl W. </w:t>
      </w:r>
      <w:proofErr w:type="spellStart"/>
      <w:r w:rsidRPr="0064275A">
        <w:t>Hiersemann</w:t>
      </w:r>
      <w:proofErr w:type="spellEnd"/>
      <w:r w:rsidRPr="0064275A">
        <w:t>, 19</w:t>
      </w:r>
      <w:r>
        <w:t xml:space="preserve">23) (on-line </w:t>
      </w:r>
      <w:proofErr w:type="spellStart"/>
      <w:r>
        <w:t>edition</w:t>
      </w:r>
      <w:proofErr w:type="spellEnd"/>
      <w:r>
        <w:t xml:space="preserve">: </w:t>
      </w:r>
      <w:hyperlink r:id="rId1" w:history="1">
        <w:r w:rsidRPr="006E404A">
          <w:rPr>
            <w:rStyle w:val="Lienhypertexte"/>
          </w:rPr>
          <w:t>http://www.ksbm.oeaw.ac.at/_scripts/php/BR.php</w:t>
        </w:r>
      </w:hyperlink>
      <w:r>
        <w:t>);</w:t>
      </w:r>
      <w:r w:rsidRPr="0064275A">
        <w:t xml:space="preserve"> </w:t>
      </w:r>
      <w:r w:rsidRPr="008B72D2">
        <w:t>(Ger</w:t>
      </w:r>
      <w:r>
        <w:t>h</w:t>
      </w:r>
      <w:r w:rsidRPr="008B72D2">
        <w:t>ard Piccard),</w:t>
      </w:r>
      <w:r w:rsidRPr="008B72D2">
        <w:rPr>
          <w:i/>
        </w:rPr>
        <w:t xml:space="preserve"> Die </w:t>
      </w:r>
      <w:proofErr w:type="spellStart"/>
      <w:r w:rsidRPr="008B72D2">
        <w:rPr>
          <w:i/>
        </w:rPr>
        <w:t>Wasserzeichenkartei</w:t>
      </w:r>
      <w:proofErr w:type="spellEnd"/>
      <w:r w:rsidRPr="008B72D2">
        <w:rPr>
          <w:i/>
        </w:rPr>
        <w:t xml:space="preserve"> Piccard </w:t>
      </w:r>
      <w:proofErr w:type="spellStart"/>
      <w:r w:rsidRPr="008B72D2">
        <w:rPr>
          <w:i/>
        </w:rPr>
        <w:t>im</w:t>
      </w:r>
      <w:proofErr w:type="spellEnd"/>
      <w:r w:rsidRPr="008B72D2">
        <w:rPr>
          <w:i/>
        </w:rPr>
        <w:t xml:space="preserve"> </w:t>
      </w:r>
      <w:proofErr w:type="spellStart"/>
      <w:r w:rsidRPr="008B72D2">
        <w:rPr>
          <w:i/>
        </w:rPr>
        <w:t>Hauptstaatarchiv</w:t>
      </w:r>
      <w:proofErr w:type="spellEnd"/>
      <w:r w:rsidRPr="008B72D2">
        <w:rPr>
          <w:i/>
        </w:rPr>
        <w:t xml:space="preserve"> Stuttgart</w:t>
      </w:r>
      <w:r w:rsidRPr="008B72D2">
        <w:t xml:space="preserve"> (</w:t>
      </w:r>
      <w:r>
        <w:t>17</w:t>
      </w:r>
      <w:r w:rsidRPr="008B72D2">
        <w:t xml:space="preserve"> vols., Stuttgart</w:t>
      </w:r>
      <w:r>
        <w:t xml:space="preserve">: W. </w:t>
      </w:r>
      <w:proofErr w:type="spellStart"/>
      <w:r>
        <w:t>Kohlhammer</w:t>
      </w:r>
      <w:proofErr w:type="spellEnd"/>
      <w:r w:rsidRPr="008B72D2">
        <w:t>, 1961</w:t>
      </w:r>
      <w:r>
        <w:t>-1997</w:t>
      </w:r>
      <w:r w:rsidRPr="008B72D2">
        <w:t>)</w:t>
      </w:r>
      <w:r w:rsidRPr="0064275A">
        <w:t xml:space="preserve"> (</w:t>
      </w:r>
      <w:r>
        <w:t xml:space="preserve">on-line </w:t>
      </w:r>
      <w:proofErr w:type="spellStart"/>
      <w:r>
        <w:t>edition</w:t>
      </w:r>
      <w:proofErr w:type="spellEnd"/>
      <w:r>
        <w:t>:</w:t>
      </w:r>
      <w:r w:rsidRPr="006E4730">
        <w:t xml:space="preserve"> </w:t>
      </w:r>
      <w:hyperlink r:id="rId2" w:history="1">
        <w:r w:rsidRPr="0064275A">
          <w:rPr>
            <w:rStyle w:val="Lienhypertexte"/>
          </w:rPr>
          <w:t>https://www.piccard-online.de</w:t>
        </w:r>
      </w:hyperlink>
      <w:r w:rsidRPr="0064275A">
        <w:t xml:space="preserve">); WILC = </w:t>
      </w:r>
      <w:proofErr w:type="spellStart"/>
      <w:r w:rsidRPr="0064275A">
        <w:t>Gerard</w:t>
      </w:r>
      <w:proofErr w:type="spellEnd"/>
      <w:r w:rsidRPr="0064275A">
        <w:t xml:space="preserve"> van Thienen, </w:t>
      </w:r>
      <w:proofErr w:type="spellStart"/>
      <w:r w:rsidRPr="0064275A">
        <w:rPr>
          <w:i/>
        </w:rPr>
        <w:t>Watermarks</w:t>
      </w:r>
      <w:proofErr w:type="spellEnd"/>
      <w:r w:rsidRPr="0064275A">
        <w:rPr>
          <w:i/>
        </w:rPr>
        <w:t xml:space="preserve"> in </w:t>
      </w:r>
      <w:proofErr w:type="spellStart"/>
      <w:r w:rsidRPr="0064275A">
        <w:rPr>
          <w:i/>
        </w:rPr>
        <w:t>Incunabula</w:t>
      </w:r>
      <w:proofErr w:type="spellEnd"/>
      <w:r w:rsidRPr="0064275A">
        <w:rPr>
          <w:i/>
        </w:rPr>
        <w:t xml:space="preserve"> </w:t>
      </w:r>
      <w:proofErr w:type="spellStart"/>
      <w:r w:rsidRPr="0064275A">
        <w:rPr>
          <w:i/>
        </w:rPr>
        <w:t>printed</w:t>
      </w:r>
      <w:proofErr w:type="spellEnd"/>
      <w:r w:rsidRPr="0064275A">
        <w:rPr>
          <w:i/>
        </w:rPr>
        <w:t xml:space="preserve"> in the </w:t>
      </w:r>
      <w:proofErr w:type="spellStart"/>
      <w:r w:rsidRPr="0064275A">
        <w:rPr>
          <w:i/>
        </w:rPr>
        <w:t>Low</w:t>
      </w:r>
      <w:proofErr w:type="spellEnd"/>
      <w:r w:rsidRPr="0064275A">
        <w:rPr>
          <w:i/>
        </w:rPr>
        <w:t xml:space="preserve"> Countries</w:t>
      </w:r>
      <w:r w:rsidRPr="0064275A">
        <w:t xml:space="preserve"> (</w:t>
      </w:r>
      <w:hyperlink r:id="rId3" w:history="1">
        <w:r w:rsidRPr="0064275A">
          <w:rPr>
            <w:rStyle w:val="Lienhypertexte"/>
          </w:rPr>
          <w:t>http://watermark.kb.nl</w:t>
        </w:r>
      </w:hyperlink>
      <w:r w:rsidRPr="0064275A">
        <w:t>).</w:t>
      </w:r>
    </w:p>
  </w:footnote>
  <w:footnote w:id="20">
    <w:p w14:paraId="25DB02A6" w14:textId="472FBDA4" w:rsidR="0025034F" w:rsidRPr="00E145D0" w:rsidRDefault="0025034F">
      <w:pPr>
        <w:pStyle w:val="Notedebasdepage"/>
        <w:rPr>
          <w:lang w:val="en-US"/>
        </w:rPr>
      </w:pPr>
      <w:r>
        <w:rPr>
          <w:rStyle w:val="Appelnotedebasdep"/>
        </w:rPr>
        <w:footnoteRef/>
      </w:r>
      <w:r w:rsidRPr="00D82C47">
        <w:rPr>
          <w:lang w:val="en-US"/>
        </w:rPr>
        <w:t xml:space="preserve"> </w:t>
      </w:r>
      <w:r>
        <w:rPr>
          <w:lang w:val="en-US"/>
        </w:rPr>
        <w:t>One can find an overview of 15</w:t>
      </w:r>
      <w:r w:rsidRPr="00D82C47">
        <w:rPr>
          <w:vertAlign w:val="superscript"/>
          <w:lang w:val="en-US"/>
        </w:rPr>
        <w:t>th</w:t>
      </w:r>
      <w:r>
        <w:rPr>
          <w:lang w:val="en-US"/>
        </w:rPr>
        <w:t>-century print runs with an useful introduction in Eric White</w:t>
      </w:r>
      <w:r w:rsidR="006B4851">
        <w:rPr>
          <w:lang w:val="en-US"/>
        </w:rPr>
        <w:t>’</w:t>
      </w:r>
      <w:r>
        <w:rPr>
          <w:lang w:val="en-US"/>
        </w:rPr>
        <w:t xml:space="preserve">s </w:t>
      </w:r>
      <w:r w:rsidRPr="00D82C47">
        <w:rPr>
          <w:i/>
          <w:lang w:val="en-US"/>
        </w:rPr>
        <w:t>A Census of Print Runs for Fifteenth-Century Books</w:t>
      </w:r>
      <w:r>
        <w:rPr>
          <w:lang w:val="en-US"/>
        </w:rPr>
        <w:t>, published on the CERL</w:t>
      </w:r>
      <w:r w:rsidR="006B4851">
        <w:rPr>
          <w:lang w:val="en-US"/>
        </w:rPr>
        <w:t>’</w:t>
      </w:r>
      <w:r>
        <w:rPr>
          <w:lang w:val="en-US"/>
        </w:rPr>
        <w:t xml:space="preserve"> website </w:t>
      </w:r>
      <w:r w:rsidR="002B2EC5">
        <w:fldChar w:fldCharType="begin"/>
      </w:r>
      <w:r w:rsidR="002B2EC5" w:rsidRPr="002B2EC5">
        <w:rPr>
          <w:lang w:val="en-US"/>
        </w:rPr>
        <w:instrText xml:space="preserve"> HYPERLINK "https://www.cerl.org/resources/links_to_other_resources/bibliographical_data" \l "researching_print_runs" </w:instrText>
      </w:r>
      <w:r w:rsidR="002B2EC5">
        <w:fldChar w:fldCharType="separate"/>
      </w:r>
      <w:r w:rsidRPr="006E404A">
        <w:rPr>
          <w:rStyle w:val="Lienhypertexte"/>
          <w:lang w:val="en-US"/>
        </w:rPr>
        <w:t>https://www.cerl.org/resources/links_to_other_resources/bibliographical_data#researching_print_runs</w:t>
      </w:r>
      <w:r w:rsidR="002B2EC5">
        <w:rPr>
          <w:rStyle w:val="Lienhypertexte"/>
          <w:lang w:val="en-US"/>
        </w:rPr>
        <w:fldChar w:fldCharType="end"/>
      </w:r>
      <w:r>
        <w:rPr>
          <w:lang w:val="en-US"/>
        </w:rPr>
        <w:t xml:space="preserve"> (accessed on 8 April 2019). See also </w:t>
      </w:r>
      <w:proofErr w:type="spellStart"/>
      <w:r>
        <w:rPr>
          <w:lang w:val="en-US"/>
        </w:rPr>
        <w:t>Konard</w:t>
      </w:r>
      <w:proofErr w:type="spellEnd"/>
      <w:r>
        <w:rPr>
          <w:lang w:val="en-US"/>
        </w:rPr>
        <w:t xml:space="preserve"> </w:t>
      </w:r>
      <w:proofErr w:type="spellStart"/>
      <w:r w:rsidRPr="00C6669A">
        <w:rPr>
          <w:lang w:val="en-US"/>
        </w:rPr>
        <w:t>Haebler</w:t>
      </w:r>
      <w:proofErr w:type="spellEnd"/>
      <w:r w:rsidRPr="00C6669A">
        <w:rPr>
          <w:lang w:val="en-US"/>
        </w:rPr>
        <w:t xml:space="preserve">, </w:t>
      </w:r>
      <w:r w:rsidRPr="00C6669A">
        <w:rPr>
          <w:i/>
          <w:lang w:val="en-US"/>
        </w:rPr>
        <w:t>The Study of Incunabula</w:t>
      </w:r>
      <w:r>
        <w:rPr>
          <w:lang w:val="en-US"/>
        </w:rPr>
        <w:t xml:space="preserve"> (New York: </w:t>
      </w:r>
      <w:r w:rsidRPr="00616DDB">
        <w:rPr>
          <w:lang w:val="en-US"/>
        </w:rPr>
        <w:t xml:space="preserve">the Grolier Club, </w:t>
      </w:r>
      <w:r>
        <w:rPr>
          <w:lang w:val="en-US"/>
        </w:rPr>
        <w:t>1933),</w:t>
      </w:r>
      <w:r w:rsidRPr="00C6669A">
        <w:rPr>
          <w:lang w:val="en-US"/>
        </w:rPr>
        <w:t xml:space="preserve"> </w:t>
      </w:r>
      <w:r>
        <w:rPr>
          <w:lang w:val="en-US"/>
        </w:rPr>
        <w:t>p</w:t>
      </w:r>
      <w:r w:rsidRPr="00C6669A">
        <w:rPr>
          <w:lang w:val="en-US"/>
        </w:rPr>
        <w:t xml:space="preserve">p. 171-175; Hirsch, </w:t>
      </w:r>
      <w:r w:rsidRPr="006D3B2A">
        <w:rPr>
          <w:i/>
          <w:lang w:val="en-GB"/>
        </w:rPr>
        <w:t>Printing, Selling and Reading 1450-1550</w:t>
      </w:r>
      <w:r w:rsidRPr="006D3B2A">
        <w:rPr>
          <w:lang w:val="en-GB"/>
        </w:rPr>
        <w:t xml:space="preserve"> </w:t>
      </w:r>
      <w:r>
        <w:rPr>
          <w:lang w:val="en-GB"/>
        </w:rPr>
        <w:t>(</w:t>
      </w:r>
      <w:r w:rsidRPr="006D3B2A">
        <w:rPr>
          <w:lang w:val="en-GB"/>
        </w:rPr>
        <w:t>Wiesbaden</w:t>
      </w:r>
      <w:r>
        <w:rPr>
          <w:lang w:val="en-GB"/>
        </w:rPr>
        <w:t>:</w:t>
      </w:r>
      <w:r w:rsidRPr="006D3B2A">
        <w:rPr>
          <w:lang w:val="en-GB"/>
        </w:rPr>
        <w:t xml:space="preserve"> Otto </w:t>
      </w:r>
      <w:proofErr w:type="spellStart"/>
      <w:r w:rsidRPr="006D3B2A">
        <w:rPr>
          <w:lang w:val="en-GB"/>
        </w:rPr>
        <w:t>Harrassowitz</w:t>
      </w:r>
      <w:proofErr w:type="spellEnd"/>
      <w:r>
        <w:rPr>
          <w:lang w:val="en-GB"/>
        </w:rPr>
        <w:t>,</w:t>
      </w:r>
      <w:r w:rsidRPr="006D3B2A">
        <w:rPr>
          <w:lang w:val="en-GB"/>
        </w:rPr>
        <w:t xml:space="preserve"> 1967</w:t>
      </w:r>
      <w:r>
        <w:rPr>
          <w:lang w:val="en-GB"/>
        </w:rPr>
        <w:t>)</w:t>
      </w:r>
      <w:r w:rsidRPr="00C6669A">
        <w:rPr>
          <w:lang w:val="en-US"/>
        </w:rPr>
        <w:t xml:space="preserve">, </w:t>
      </w:r>
      <w:r>
        <w:rPr>
          <w:lang w:val="en-US"/>
        </w:rPr>
        <w:t>p</w:t>
      </w:r>
      <w:r w:rsidRPr="00C6669A">
        <w:rPr>
          <w:lang w:val="en-US"/>
        </w:rPr>
        <w:t xml:space="preserve">p. 61-77; </w:t>
      </w:r>
      <w:r w:rsidRPr="00E145D0">
        <w:rPr>
          <w:lang w:val="en-US"/>
        </w:rPr>
        <w:t xml:space="preserve">Lucien </w:t>
      </w:r>
      <w:proofErr w:type="spellStart"/>
      <w:r w:rsidRPr="00E145D0">
        <w:rPr>
          <w:lang w:val="en-US"/>
        </w:rPr>
        <w:t>Febvre</w:t>
      </w:r>
      <w:proofErr w:type="spellEnd"/>
      <w:r w:rsidRPr="00E145D0">
        <w:rPr>
          <w:lang w:val="en-US"/>
        </w:rPr>
        <w:t xml:space="preserve">, Henri-Jean Martin, </w:t>
      </w:r>
      <w:proofErr w:type="spellStart"/>
      <w:r w:rsidRPr="00E145D0">
        <w:rPr>
          <w:i/>
          <w:lang w:val="en-US"/>
        </w:rPr>
        <w:t>L</w:t>
      </w:r>
      <w:r w:rsidR="006B4851">
        <w:rPr>
          <w:i/>
          <w:lang w:val="en-US"/>
        </w:rPr>
        <w:t>’</w:t>
      </w:r>
      <w:r w:rsidRPr="00E145D0">
        <w:rPr>
          <w:i/>
          <w:lang w:val="en-US"/>
        </w:rPr>
        <w:t>apparition</w:t>
      </w:r>
      <w:proofErr w:type="spellEnd"/>
      <w:r w:rsidRPr="00E145D0">
        <w:rPr>
          <w:i/>
          <w:lang w:val="en-US"/>
        </w:rPr>
        <w:t xml:space="preserve"> du livre</w:t>
      </w:r>
      <w:r w:rsidRPr="00E145D0">
        <w:rPr>
          <w:lang w:val="en-US"/>
        </w:rPr>
        <w:t xml:space="preserve"> </w:t>
      </w:r>
      <w:r>
        <w:rPr>
          <w:lang w:val="en-US"/>
        </w:rPr>
        <w:t>(</w:t>
      </w:r>
      <w:r w:rsidRPr="00E145D0">
        <w:rPr>
          <w:lang w:val="en-US"/>
        </w:rPr>
        <w:t>3</w:t>
      </w:r>
      <w:r w:rsidRPr="00E145D0">
        <w:rPr>
          <w:vertAlign w:val="superscript"/>
          <w:lang w:val="en-US"/>
        </w:rPr>
        <w:t>e</w:t>
      </w:r>
      <w:r w:rsidRPr="00E145D0">
        <w:rPr>
          <w:lang w:val="en-US"/>
        </w:rPr>
        <w:t xml:space="preserve"> </w:t>
      </w:r>
      <w:r>
        <w:rPr>
          <w:lang w:val="en-US"/>
        </w:rPr>
        <w:t>e</w:t>
      </w:r>
      <w:r w:rsidRPr="00E145D0">
        <w:rPr>
          <w:lang w:val="en-US"/>
        </w:rPr>
        <w:t>d., Paris</w:t>
      </w:r>
      <w:r>
        <w:rPr>
          <w:lang w:val="en-US"/>
        </w:rPr>
        <w:t>:</w:t>
      </w:r>
      <w:r w:rsidRPr="00E145D0">
        <w:rPr>
          <w:lang w:val="en-US"/>
        </w:rPr>
        <w:t xml:space="preserve"> Albin Michel, 1999</w:t>
      </w:r>
      <w:r>
        <w:rPr>
          <w:lang w:val="en-US"/>
        </w:rPr>
        <w:t>),</w:t>
      </w:r>
      <w:r w:rsidRPr="00C6669A">
        <w:rPr>
          <w:lang w:val="en-US"/>
        </w:rPr>
        <w:t xml:space="preserve"> </w:t>
      </w:r>
      <w:r>
        <w:rPr>
          <w:lang w:val="en-US"/>
        </w:rPr>
        <w:t>p</w:t>
      </w:r>
      <w:r w:rsidRPr="00C6669A">
        <w:rPr>
          <w:lang w:val="en-US"/>
        </w:rPr>
        <w:t xml:space="preserve">p. 307-309; </w:t>
      </w:r>
      <w:r>
        <w:rPr>
          <w:lang w:val="en-US"/>
        </w:rPr>
        <w:t xml:space="preserve">Angela </w:t>
      </w:r>
      <w:r w:rsidRPr="00C6669A">
        <w:rPr>
          <w:lang w:val="en-US"/>
        </w:rPr>
        <w:t xml:space="preserve">Nuovo, </w:t>
      </w:r>
      <w:r w:rsidRPr="00C6669A">
        <w:rPr>
          <w:i/>
          <w:lang w:val="en-US"/>
        </w:rPr>
        <w:t>The Book Trade</w:t>
      </w:r>
      <w:r>
        <w:rPr>
          <w:i/>
          <w:lang w:val="en-US"/>
        </w:rPr>
        <w:t xml:space="preserve"> in the Italian Renaissance</w:t>
      </w:r>
      <w:r>
        <w:rPr>
          <w:lang w:val="en-US"/>
        </w:rPr>
        <w:t xml:space="preserve"> (Leiden-Boston: Brill, 2013),</w:t>
      </w:r>
      <w:r w:rsidRPr="00C6669A">
        <w:rPr>
          <w:lang w:val="en-US"/>
        </w:rPr>
        <w:t xml:space="preserve"> </w:t>
      </w:r>
      <w:r>
        <w:rPr>
          <w:lang w:val="en-US"/>
        </w:rPr>
        <w:t>p</w:t>
      </w:r>
      <w:r w:rsidRPr="00C6669A">
        <w:rPr>
          <w:lang w:val="en-US"/>
        </w:rPr>
        <w:t>p. 99-116</w:t>
      </w:r>
      <w:r>
        <w:rPr>
          <w:lang w:val="en-US"/>
        </w:rPr>
        <w:t xml:space="preserve">; Adam, </w:t>
      </w:r>
      <w:r>
        <w:rPr>
          <w:i/>
          <w:lang w:val="en-US"/>
        </w:rPr>
        <w:t xml:space="preserve">Vivre et </w:t>
      </w:r>
      <w:proofErr w:type="spellStart"/>
      <w:r>
        <w:rPr>
          <w:i/>
          <w:lang w:val="en-US"/>
        </w:rPr>
        <w:t>imprimer</w:t>
      </w:r>
      <w:proofErr w:type="spellEnd"/>
      <w:r>
        <w:rPr>
          <w:lang w:val="en-US"/>
        </w:rPr>
        <w:t>, I. 110-112.</w:t>
      </w:r>
    </w:p>
  </w:footnote>
  <w:footnote w:id="21">
    <w:p w14:paraId="0E21622A" w14:textId="558E5D92" w:rsidR="0025034F" w:rsidRPr="003D0C4C" w:rsidRDefault="0025034F">
      <w:pPr>
        <w:pStyle w:val="Notedebasdepage"/>
        <w:rPr>
          <w:lang w:val="en-US"/>
        </w:rPr>
      </w:pPr>
      <w:r>
        <w:rPr>
          <w:rStyle w:val="Appelnotedebasdep"/>
        </w:rPr>
        <w:footnoteRef/>
      </w:r>
      <w:r w:rsidRPr="003D0C4C">
        <w:rPr>
          <w:lang w:val="en-US"/>
        </w:rPr>
        <w:t xml:space="preserve"> </w:t>
      </w:r>
      <w:r>
        <w:rPr>
          <w:lang w:val="en-US"/>
        </w:rPr>
        <w:t xml:space="preserve">Lotte </w:t>
      </w:r>
      <w:proofErr w:type="spellStart"/>
      <w:r>
        <w:rPr>
          <w:lang w:val="en-US"/>
        </w:rPr>
        <w:t>Hellinga</w:t>
      </w:r>
      <w:proofErr w:type="spellEnd"/>
      <w:r w:rsidRPr="003D0C4C">
        <w:rPr>
          <w:lang w:val="en-US"/>
        </w:rPr>
        <w:t xml:space="preserve">, </w:t>
      </w:r>
      <w:r w:rsidR="006B4851">
        <w:rPr>
          <w:lang w:val="en-US"/>
        </w:rPr>
        <w:t>‘</w:t>
      </w:r>
      <w:r w:rsidRPr="003D0C4C">
        <w:rPr>
          <w:lang w:val="en-US"/>
        </w:rPr>
        <w:t xml:space="preserve">Press and </w:t>
      </w:r>
      <w:r>
        <w:rPr>
          <w:lang w:val="en-US"/>
        </w:rPr>
        <w:t>T</w:t>
      </w:r>
      <w:r w:rsidRPr="003D0C4C">
        <w:rPr>
          <w:lang w:val="en-US"/>
        </w:rPr>
        <w:t xml:space="preserve">ext in the </w:t>
      </w:r>
      <w:r>
        <w:rPr>
          <w:lang w:val="en-US"/>
        </w:rPr>
        <w:t>F</w:t>
      </w:r>
      <w:r w:rsidRPr="003D0C4C">
        <w:rPr>
          <w:lang w:val="en-US"/>
        </w:rPr>
        <w:t xml:space="preserve">irst </w:t>
      </w:r>
      <w:r>
        <w:rPr>
          <w:lang w:val="en-US"/>
        </w:rPr>
        <w:t>D</w:t>
      </w:r>
      <w:r w:rsidRPr="003D0C4C">
        <w:rPr>
          <w:lang w:val="en-US"/>
        </w:rPr>
        <w:t xml:space="preserve">ecades of </w:t>
      </w:r>
      <w:r>
        <w:rPr>
          <w:lang w:val="en-US"/>
        </w:rPr>
        <w:t>P</w:t>
      </w:r>
      <w:r w:rsidRPr="003D0C4C">
        <w:rPr>
          <w:lang w:val="en-US"/>
        </w:rPr>
        <w:t>rinting</w:t>
      </w:r>
      <w:r w:rsidR="006B4851">
        <w:rPr>
          <w:lang w:val="en-US"/>
        </w:rPr>
        <w:t>’</w:t>
      </w:r>
      <w:r w:rsidRPr="003D0C4C">
        <w:rPr>
          <w:lang w:val="en-US"/>
        </w:rPr>
        <w:t xml:space="preserve">, </w:t>
      </w:r>
      <w:r>
        <w:rPr>
          <w:lang w:val="en-US"/>
        </w:rPr>
        <w:t xml:space="preserve">in Lotte </w:t>
      </w:r>
      <w:proofErr w:type="spellStart"/>
      <w:r>
        <w:rPr>
          <w:lang w:val="en-US"/>
        </w:rPr>
        <w:t>Hellinga</w:t>
      </w:r>
      <w:proofErr w:type="spellEnd"/>
      <w:r>
        <w:rPr>
          <w:lang w:val="en-US"/>
        </w:rPr>
        <w:t xml:space="preserve">, </w:t>
      </w:r>
      <w:r>
        <w:rPr>
          <w:i/>
          <w:lang w:val="en-US"/>
        </w:rPr>
        <w:t xml:space="preserve">Texts in Transit. Manuscript to Proof and Print in the Fifteenth Century </w:t>
      </w:r>
      <w:r>
        <w:rPr>
          <w:lang w:val="en-US"/>
        </w:rPr>
        <w:t>(Leiden-Boston: Brill, 2014), pp. 8-36</w:t>
      </w:r>
      <w:r w:rsidRPr="003D0C4C">
        <w:rPr>
          <w:lang w:val="en-US"/>
        </w:rPr>
        <w:t>.</w:t>
      </w:r>
    </w:p>
  </w:footnote>
  <w:footnote w:id="22">
    <w:p w14:paraId="3DE7C135" w14:textId="700A96EA" w:rsidR="0025034F" w:rsidRPr="003D0C4C" w:rsidRDefault="0025034F">
      <w:pPr>
        <w:pStyle w:val="Notedebasdepage"/>
        <w:rPr>
          <w:lang w:val="en-GB"/>
        </w:rPr>
      </w:pPr>
      <w:r>
        <w:rPr>
          <w:rStyle w:val="Appelnotedebasdep"/>
        </w:rPr>
        <w:footnoteRef/>
      </w:r>
      <w:r w:rsidRPr="0064275A">
        <w:rPr>
          <w:lang w:val="en-US"/>
        </w:rPr>
        <w:t xml:space="preserve"> </w:t>
      </w:r>
      <w:r>
        <w:rPr>
          <w:lang w:val="en-US"/>
        </w:rPr>
        <w:t>Brussels,</w:t>
      </w:r>
      <w:r w:rsidRPr="00924DBD">
        <w:rPr>
          <w:lang w:val="en-US"/>
        </w:rPr>
        <w:t xml:space="preserve"> Royal L</w:t>
      </w:r>
      <w:r>
        <w:rPr>
          <w:lang w:val="en-US"/>
        </w:rPr>
        <w:t xml:space="preserve">ibrary of Belgium, Inc A 2.343. A digital copy can be found here: </w:t>
      </w:r>
      <w:r w:rsidR="002B2EC5">
        <w:fldChar w:fldCharType="begin"/>
      </w:r>
      <w:r w:rsidR="002B2EC5" w:rsidRPr="002B2EC5">
        <w:rPr>
          <w:lang w:val="en-US"/>
        </w:rPr>
        <w:instrText xml:space="preserve"> HYPERLINK "http://uurl.kbr.be/1065321" </w:instrText>
      </w:r>
      <w:r w:rsidR="002B2EC5">
        <w:fldChar w:fldCharType="separate"/>
      </w:r>
      <w:r w:rsidRPr="007D3F36">
        <w:rPr>
          <w:rStyle w:val="Lienhypertexte"/>
          <w:lang w:val="en-US"/>
        </w:rPr>
        <w:t>http://uurl.kbr.be/1065321</w:t>
      </w:r>
      <w:r w:rsidR="002B2EC5">
        <w:rPr>
          <w:rStyle w:val="Lienhypertexte"/>
          <w:lang w:val="en-US"/>
        </w:rPr>
        <w:fldChar w:fldCharType="end"/>
      </w:r>
      <w:r>
        <w:rPr>
          <w:rStyle w:val="Lienhypertexte"/>
          <w:lang w:val="en-US"/>
        </w:rPr>
        <w:t xml:space="preserve"> </w:t>
      </w:r>
      <w:r>
        <w:rPr>
          <w:lang w:val="en-US"/>
        </w:rPr>
        <w:t xml:space="preserve">(accessed on 8 April 2019). </w:t>
      </w:r>
      <w:r w:rsidRPr="00924DBD">
        <w:rPr>
          <w:lang w:val="fr-BE"/>
        </w:rPr>
        <w:t xml:space="preserve">I </w:t>
      </w:r>
      <w:proofErr w:type="spellStart"/>
      <w:r w:rsidRPr="00924DBD">
        <w:rPr>
          <w:lang w:val="fr-BE"/>
        </w:rPr>
        <w:t>published</w:t>
      </w:r>
      <w:proofErr w:type="spellEnd"/>
      <w:r w:rsidRPr="00924DBD">
        <w:rPr>
          <w:lang w:val="fr-BE"/>
        </w:rPr>
        <w:t xml:space="preserve"> a facsimile version, </w:t>
      </w:r>
      <w:proofErr w:type="spellStart"/>
      <w:r w:rsidRPr="00924DBD">
        <w:rPr>
          <w:lang w:val="fr-BE"/>
        </w:rPr>
        <w:t>accompanied</w:t>
      </w:r>
      <w:proofErr w:type="spellEnd"/>
      <w:r w:rsidRPr="00924DBD">
        <w:rPr>
          <w:lang w:val="fr-BE"/>
        </w:rPr>
        <w:t xml:space="preserve"> by a </w:t>
      </w:r>
      <w:proofErr w:type="spellStart"/>
      <w:r w:rsidRPr="00924DBD">
        <w:rPr>
          <w:lang w:val="fr-BE"/>
        </w:rPr>
        <w:t>study</w:t>
      </w:r>
      <w:proofErr w:type="spellEnd"/>
      <w:r w:rsidRPr="00924DBD">
        <w:rPr>
          <w:lang w:val="fr-BE"/>
        </w:rPr>
        <w:t xml:space="preserve"> of the first workshop of Martens and de </w:t>
      </w:r>
      <w:proofErr w:type="spellStart"/>
      <w:r w:rsidRPr="00924DBD">
        <w:rPr>
          <w:lang w:val="fr-BE"/>
        </w:rPr>
        <w:t>Westphalia</w:t>
      </w:r>
      <w:proofErr w:type="spellEnd"/>
      <w:r w:rsidRPr="00924DBD">
        <w:rPr>
          <w:lang w:val="fr-BE"/>
        </w:rPr>
        <w:t xml:space="preserve"> in Alost, in: Renaud Adam, </w:t>
      </w:r>
      <w:r w:rsidRPr="00924DBD">
        <w:rPr>
          <w:i/>
          <w:lang w:val="fr-BE"/>
        </w:rPr>
        <w:t xml:space="preserve">Jean de Westphalie et Thierry Martens: la découverte de la </w:t>
      </w:r>
      <w:r w:rsidR="006B4851">
        <w:rPr>
          <w:i/>
          <w:lang w:val="fr-BE"/>
        </w:rPr>
        <w:t>‘</w:t>
      </w:r>
      <w:proofErr w:type="spellStart"/>
      <w:r w:rsidRPr="00924DBD">
        <w:rPr>
          <w:i/>
          <w:lang w:val="fr-BE"/>
        </w:rPr>
        <w:t>Logica</w:t>
      </w:r>
      <w:proofErr w:type="spellEnd"/>
      <w:r w:rsidRPr="00924DBD">
        <w:rPr>
          <w:i/>
          <w:lang w:val="fr-BE"/>
        </w:rPr>
        <w:t xml:space="preserve"> </w:t>
      </w:r>
      <w:proofErr w:type="spellStart"/>
      <w:r w:rsidRPr="00924DBD">
        <w:rPr>
          <w:i/>
          <w:lang w:val="fr-BE"/>
        </w:rPr>
        <w:t>Vetus</w:t>
      </w:r>
      <w:proofErr w:type="spellEnd"/>
      <w:r w:rsidRPr="00924DBD">
        <w:rPr>
          <w:i/>
          <w:lang w:val="fr-BE"/>
        </w:rPr>
        <w:t xml:space="preserve"> (1474)</w:t>
      </w:r>
      <w:r w:rsidR="006B4851">
        <w:rPr>
          <w:i/>
          <w:lang w:val="fr-BE"/>
        </w:rPr>
        <w:t>’</w:t>
      </w:r>
      <w:r w:rsidRPr="00924DBD">
        <w:rPr>
          <w:i/>
          <w:lang w:val="fr-BE"/>
        </w:rPr>
        <w:t xml:space="preserve"> et les débuts de l</w:t>
      </w:r>
      <w:r w:rsidR="006B4851">
        <w:rPr>
          <w:i/>
          <w:lang w:val="fr-BE"/>
        </w:rPr>
        <w:t>’</w:t>
      </w:r>
      <w:r w:rsidRPr="00924DBD">
        <w:rPr>
          <w:i/>
          <w:lang w:val="fr-BE"/>
        </w:rPr>
        <w:t>imprimerie dans les Pays-Bas méridionaux (avec un fac-similé)</w:t>
      </w:r>
      <w:r>
        <w:rPr>
          <w:i/>
          <w:lang w:val="fr-BE"/>
        </w:rPr>
        <w:t xml:space="preserve"> </w:t>
      </w:r>
      <w:r>
        <w:rPr>
          <w:lang w:val="fr-BE"/>
        </w:rPr>
        <w:t xml:space="preserve">(Turnhout, </w:t>
      </w:r>
      <w:proofErr w:type="spellStart"/>
      <w:r>
        <w:rPr>
          <w:lang w:val="fr-BE"/>
        </w:rPr>
        <w:t>Brepols</w:t>
      </w:r>
      <w:proofErr w:type="spellEnd"/>
      <w:r>
        <w:rPr>
          <w:lang w:val="fr-BE"/>
        </w:rPr>
        <w:t xml:space="preserve">, 2009). </w:t>
      </w:r>
      <w:r w:rsidRPr="003D0C4C">
        <w:rPr>
          <w:lang w:val="en-US"/>
        </w:rPr>
        <w:t xml:space="preserve">Paul Needham was the first to study the 8-leaves fragments </w:t>
      </w:r>
      <w:r>
        <w:rPr>
          <w:lang w:val="en-US"/>
        </w:rPr>
        <w:t xml:space="preserve">of this edition discovered at the beginnings of 1980s. See </w:t>
      </w:r>
      <w:r w:rsidRPr="003D0C4C">
        <w:rPr>
          <w:lang w:val="en-GB"/>
        </w:rPr>
        <w:t xml:space="preserve">Paul Needham, </w:t>
      </w:r>
      <w:r w:rsidR="006B4851">
        <w:rPr>
          <w:lang w:val="en-GB"/>
        </w:rPr>
        <w:t>‘</w:t>
      </w:r>
      <w:r w:rsidRPr="003D0C4C">
        <w:rPr>
          <w:lang w:val="en-GB"/>
        </w:rPr>
        <w:t xml:space="preserve">Fragments of an </w:t>
      </w:r>
      <w:r>
        <w:rPr>
          <w:lang w:val="en-GB"/>
        </w:rPr>
        <w:t>U</w:t>
      </w:r>
      <w:r w:rsidRPr="003D0C4C">
        <w:rPr>
          <w:lang w:val="en-GB"/>
        </w:rPr>
        <w:t>nrecorded Edition of the First Alost Press</w:t>
      </w:r>
      <w:r w:rsidR="006B4851">
        <w:rPr>
          <w:lang w:val="en-GB"/>
        </w:rPr>
        <w:t>’</w:t>
      </w:r>
      <w:r w:rsidRPr="003D0C4C">
        <w:rPr>
          <w:lang w:val="en-GB"/>
        </w:rPr>
        <w:t xml:space="preserve">, </w:t>
      </w:r>
      <w:proofErr w:type="spellStart"/>
      <w:r w:rsidRPr="003D0C4C">
        <w:rPr>
          <w:i/>
          <w:lang w:val="en-GB"/>
        </w:rPr>
        <w:t>Quaerendo</w:t>
      </w:r>
      <w:proofErr w:type="spellEnd"/>
      <w:r w:rsidRPr="003D0C4C">
        <w:rPr>
          <w:i/>
          <w:lang w:val="en-GB"/>
        </w:rPr>
        <w:t>. A Quarterly Journal from the Low Countries devoted to Manuscripts and Printed Books</w:t>
      </w:r>
      <w:r w:rsidRPr="003D0C4C">
        <w:rPr>
          <w:lang w:val="en-GB"/>
        </w:rPr>
        <w:t xml:space="preserve">, </w:t>
      </w:r>
      <w:r>
        <w:rPr>
          <w:lang w:val="en-GB"/>
        </w:rPr>
        <w:t>12 (</w:t>
      </w:r>
      <w:r w:rsidRPr="003D0C4C">
        <w:rPr>
          <w:lang w:val="en-GB"/>
        </w:rPr>
        <w:t>1982</w:t>
      </w:r>
      <w:r>
        <w:rPr>
          <w:lang w:val="en-GB"/>
        </w:rPr>
        <w:t>)</w:t>
      </w:r>
      <w:r w:rsidRPr="003D0C4C">
        <w:rPr>
          <w:lang w:val="en-GB"/>
        </w:rPr>
        <w:t xml:space="preserve">, </w:t>
      </w:r>
      <w:r>
        <w:rPr>
          <w:lang w:val="en-GB"/>
        </w:rPr>
        <w:t>p</w:t>
      </w:r>
      <w:r w:rsidRPr="003D0C4C">
        <w:rPr>
          <w:lang w:val="en-GB"/>
        </w:rPr>
        <w:t>p. 6-21.</w:t>
      </w:r>
    </w:p>
  </w:footnote>
  <w:footnote w:id="23">
    <w:p w14:paraId="2CBFE0B3" w14:textId="0A34952B" w:rsidR="0025034F" w:rsidRPr="00041C6E" w:rsidRDefault="0025034F">
      <w:pPr>
        <w:pStyle w:val="Notedebasdepage"/>
        <w:rPr>
          <w:lang w:val="en-US"/>
        </w:rPr>
      </w:pPr>
      <w:r>
        <w:rPr>
          <w:rStyle w:val="Appelnotedebasdep"/>
        </w:rPr>
        <w:footnoteRef/>
      </w:r>
      <w:r w:rsidRPr="00041C6E">
        <w:rPr>
          <w:lang w:val="en-US"/>
        </w:rPr>
        <w:t xml:space="preserve"> </w:t>
      </w:r>
      <w:r>
        <w:rPr>
          <w:lang w:val="en-US"/>
        </w:rPr>
        <w:t xml:space="preserve">This was unusual at that time. </w:t>
      </w:r>
      <w:r w:rsidRPr="00041C6E">
        <w:rPr>
          <w:lang w:val="en-US"/>
        </w:rPr>
        <w:t xml:space="preserve">The phenomenon is also found in other </w:t>
      </w:r>
      <w:r>
        <w:rPr>
          <w:lang w:val="en-US"/>
        </w:rPr>
        <w:t>workshops</w:t>
      </w:r>
      <w:r w:rsidRPr="00041C6E">
        <w:rPr>
          <w:lang w:val="en-US"/>
        </w:rPr>
        <w:t xml:space="preserve">. The only preserved copy of the second edition of the </w:t>
      </w:r>
      <w:proofErr w:type="spellStart"/>
      <w:r w:rsidRPr="00041C6E">
        <w:rPr>
          <w:i/>
          <w:lang w:val="en-US"/>
        </w:rPr>
        <w:t>Logica</w:t>
      </w:r>
      <w:proofErr w:type="spellEnd"/>
      <w:r w:rsidRPr="00041C6E">
        <w:rPr>
          <w:i/>
          <w:lang w:val="en-US"/>
        </w:rPr>
        <w:t xml:space="preserve"> </w:t>
      </w:r>
      <w:proofErr w:type="spellStart"/>
      <w:r w:rsidRPr="00041C6E">
        <w:rPr>
          <w:i/>
          <w:lang w:val="en-US"/>
        </w:rPr>
        <w:t>Vetus</w:t>
      </w:r>
      <w:proofErr w:type="spellEnd"/>
      <w:r w:rsidRPr="00041C6E">
        <w:rPr>
          <w:lang w:val="en-US"/>
        </w:rPr>
        <w:t xml:space="preserve"> </w:t>
      </w:r>
      <w:r>
        <w:rPr>
          <w:lang w:val="en-US"/>
        </w:rPr>
        <w:t xml:space="preserve">printed in Louvain by Conrad </w:t>
      </w:r>
      <w:proofErr w:type="spellStart"/>
      <w:r>
        <w:rPr>
          <w:lang w:val="en-US"/>
        </w:rPr>
        <w:t>Braem</w:t>
      </w:r>
      <w:proofErr w:type="spellEnd"/>
      <w:r>
        <w:rPr>
          <w:lang w:val="en-US"/>
        </w:rPr>
        <w:t xml:space="preserve"> (1475) </w:t>
      </w:r>
      <w:r w:rsidRPr="00041C6E">
        <w:rPr>
          <w:lang w:val="en-US"/>
        </w:rPr>
        <w:t>was made using 14 different papers</w:t>
      </w:r>
      <w:r>
        <w:rPr>
          <w:lang w:val="en-US"/>
        </w:rPr>
        <w:t xml:space="preserve"> (ISTC </w:t>
      </w:r>
      <w:r w:rsidRPr="00041C6E">
        <w:rPr>
          <w:lang w:val="en-US"/>
        </w:rPr>
        <w:t>ia01014500</w:t>
      </w:r>
      <w:r>
        <w:rPr>
          <w:lang w:val="en-US"/>
        </w:rPr>
        <w:t xml:space="preserve">; USTC </w:t>
      </w:r>
      <w:r w:rsidRPr="00F402E5">
        <w:rPr>
          <w:lang w:val="en-US"/>
        </w:rPr>
        <w:t>435255</w:t>
      </w:r>
      <w:r>
        <w:rPr>
          <w:lang w:val="en-US"/>
        </w:rPr>
        <w:t xml:space="preserve">; The Hague, Royal Library of the Netherlands, </w:t>
      </w:r>
      <w:r w:rsidRPr="00F402E5">
        <w:rPr>
          <w:lang w:val="en-US"/>
        </w:rPr>
        <w:t>169 G 30</w:t>
      </w:r>
      <w:r>
        <w:rPr>
          <w:lang w:val="en-US"/>
        </w:rPr>
        <w:t>)</w:t>
      </w:r>
      <w:r w:rsidRPr="00041C6E">
        <w:rPr>
          <w:lang w:val="en-US"/>
        </w:rPr>
        <w:t>.</w:t>
      </w:r>
      <w:r>
        <w:rPr>
          <w:lang w:val="en-US"/>
        </w:rPr>
        <w:t xml:space="preserve"> See </w:t>
      </w:r>
      <w:r w:rsidRPr="00041C6E">
        <w:rPr>
          <w:lang w:val="en-US"/>
        </w:rPr>
        <w:t xml:space="preserve">Adam, </w:t>
      </w:r>
      <w:r w:rsidRPr="00041C6E">
        <w:rPr>
          <w:i/>
          <w:lang w:val="en-US"/>
        </w:rPr>
        <w:t xml:space="preserve">Jean de </w:t>
      </w:r>
      <w:proofErr w:type="spellStart"/>
      <w:r w:rsidRPr="00041C6E">
        <w:rPr>
          <w:i/>
          <w:lang w:val="en-US"/>
        </w:rPr>
        <w:t>Westphalie</w:t>
      </w:r>
      <w:proofErr w:type="spellEnd"/>
      <w:r w:rsidRPr="00041C6E">
        <w:rPr>
          <w:i/>
          <w:lang w:val="en-US"/>
        </w:rPr>
        <w:t xml:space="preserve"> et Thierry Martens</w:t>
      </w:r>
      <w:r w:rsidRPr="00041C6E">
        <w:rPr>
          <w:lang w:val="en-US"/>
        </w:rPr>
        <w:t>, p. 45.</w:t>
      </w:r>
    </w:p>
  </w:footnote>
  <w:footnote w:id="24">
    <w:p w14:paraId="49BDC8BC" w14:textId="5834D055" w:rsidR="0025034F" w:rsidRPr="00041C6E" w:rsidRDefault="0025034F" w:rsidP="00041C6E">
      <w:pPr>
        <w:pStyle w:val="Notedebasdepage"/>
        <w:rPr>
          <w:lang w:val="en-US"/>
        </w:rPr>
      </w:pPr>
      <w:r>
        <w:rPr>
          <w:rStyle w:val="Appelnotedebasdep"/>
        </w:rPr>
        <w:footnoteRef/>
      </w:r>
      <w:r w:rsidRPr="00041C6E">
        <w:rPr>
          <w:lang w:val="en-US"/>
        </w:rPr>
        <w:t xml:space="preserve"> List of watermarks with references to</w:t>
      </w:r>
      <w:r>
        <w:rPr>
          <w:lang w:val="en-US"/>
        </w:rPr>
        <w:t xml:space="preserve"> WILC (WM), Briquet, and Piccard (P); the type of paper; the location of production and the dates of circulation [when it is known]: </w:t>
      </w:r>
      <w:r w:rsidRPr="00041C6E">
        <w:rPr>
          <w:lang w:val="en-US"/>
        </w:rPr>
        <w:t xml:space="preserve">1.1. </w:t>
      </w:r>
      <w:r w:rsidRPr="00041C6E">
        <w:rPr>
          <w:i/>
          <w:lang w:val="en-US"/>
        </w:rPr>
        <w:t>Bull</w:t>
      </w:r>
      <w:r w:rsidR="006B4851">
        <w:rPr>
          <w:i/>
          <w:lang w:val="en-US"/>
        </w:rPr>
        <w:t>’</w:t>
      </w:r>
      <w:r w:rsidRPr="00041C6E">
        <w:rPr>
          <w:i/>
          <w:lang w:val="en-US"/>
        </w:rPr>
        <w:t>s head, cross, curved muzzle</w:t>
      </w:r>
      <w:r w:rsidRPr="00041C6E">
        <w:rPr>
          <w:lang w:val="en-US"/>
        </w:rPr>
        <w:t>: WM I 59159; Briquet 14179; Chancery; East France (Champagne, Troyes)</w:t>
      </w:r>
      <w:r>
        <w:rPr>
          <w:lang w:val="en-US"/>
        </w:rPr>
        <w:t xml:space="preserve"> </w:t>
      </w:r>
      <w:r w:rsidRPr="00041C6E">
        <w:rPr>
          <w:lang w:val="en-US"/>
        </w:rPr>
        <w:t>(1442-1450).</w:t>
      </w:r>
      <w:r>
        <w:rPr>
          <w:lang w:val="en-US"/>
        </w:rPr>
        <w:t xml:space="preserve"> </w:t>
      </w:r>
      <w:r w:rsidRPr="00041C6E">
        <w:rPr>
          <w:lang w:val="en-US"/>
        </w:rPr>
        <w:t xml:space="preserve">1.2. </w:t>
      </w:r>
      <w:r w:rsidRPr="00041C6E">
        <w:rPr>
          <w:i/>
          <w:lang w:val="en-US"/>
        </w:rPr>
        <w:t>Bull</w:t>
      </w:r>
      <w:r w:rsidR="006B4851">
        <w:rPr>
          <w:i/>
          <w:lang w:val="en-US"/>
        </w:rPr>
        <w:t>’</w:t>
      </w:r>
      <w:r w:rsidRPr="00041C6E">
        <w:rPr>
          <w:i/>
          <w:lang w:val="en-US"/>
        </w:rPr>
        <w:t>s head, cross, curved muzzle</w:t>
      </w:r>
      <w:r w:rsidRPr="00041C6E">
        <w:rPr>
          <w:lang w:val="en-US"/>
        </w:rPr>
        <w:t>: WM I 59161; Briquet 14179; Chancery; East France (Champagne, Troyes)</w:t>
      </w:r>
      <w:r>
        <w:rPr>
          <w:lang w:val="en-US"/>
        </w:rPr>
        <w:t xml:space="preserve"> </w:t>
      </w:r>
      <w:r w:rsidRPr="00041C6E">
        <w:rPr>
          <w:lang w:val="en-US"/>
        </w:rPr>
        <w:t>(1442-1450).</w:t>
      </w:r>
      <w:r>
        <w:rPr>
          <w:lang w:val="en-US"/>
        </w:rPr>
        <w:t xml:space="preserve"> </w:t>
      </w:r>
      <w:r w:rsidRPr="00041C6E">
        <w:rPr>
          <w:lang w:val="en-US"/>
        </w:rPr>
        <w:t xml:space="preserve">1.3. </w:t>
      </w:r>
      <w:r w:rsidRPr="00041C6E">
        <w:rPr>
          <w:i/>
          <w:lang w:val="en-US"/>
        </w:rPr>
        <w:t>Bull</w:t>
      </w:r>
      <w:r w:rsidR="006B4851">
        <w:rPr>
          <w:i/>
          <w:lang w:val="en-US"/>
        </w:rPr>
        <w:t>’</w:t>
      </w:r>
      <w:r w:rsidRPr="00041C6E">
        <w:rPr>
          <w:i/>
          <w:lang w:val="en-US"/>
        </w:rPr>
        <w:t>s head, cross, curved muzzle</w:t>
      </w:r>
      <w:r w:rsidRPr="00041C6E">
        <w:rPr>
          <w:lang w:val="en-US"/>
        </w:rPr>
        <w:t>: WM I 59158; Briquet 14182; Chancery; East France (Champagne, Troyes)</w:t>
      </w:r>
      <w:r>
        <w:rPr>
          <w:lang w:val="en-US"/>
        </w:rPr>
        <w:t xml:space="preserve"> </w:t>
      </w:r>
      <w:r w:rsidRPr="00041C6E">
        <w:rPr>
          <w:lang w:val="en-US"/>
        </w:rPr>
        <w:t xml:space="preserve">(1453-1461). 1.4. </w:t>
      </w:r>
      <w:r w:rsidRPr="00041C6E">
        <w:rPr>
          <w:i/>
          <w:lang w:val="en-US"/>
        </w:rPr>
        <w:t>Bull</w:t>
      </w:r>
      <w:r w:rsidR="006B4851">
        <w:rPr>
          <w:i/>
          <w:lang w:val="en-US"/>
        </w:rPr>
        <w:t>’</w:t>
      </w:r>
      <w:r w:rsidRPr="00041C6E">
        <w:rPr>
          <w:i/>
          <w:lang w:val="en-US"/>
        </w:rPr>
        <w:t>s head, cross, curved muzzle</w:t>
      </w:r>
      <w:r w:rsidRPr="00041C6E">
        <w:rPr>
          <w:lang w:val="en-US"/>
        </w:rPr>
        <w:t>: WM I 59160; Briquet 14182; Chancery; East France (Champagne, Troyes)</w:t>
      </w:r>
      <w:r>
        <w:rPr>
          <w:lang w:val="en-US"/>
        </w:rPr>
        <w:t xml:space="preserve"> </w:t>
      </w:r>
      <w:r w:rsidRPr="00041C6E">
        <w:rPr>
          <w:lang w:val="en-US"/>
        </w:rPr>
        <w:t>(1453-1461).</w:t>
      </w:r>
      <w:r>
        <w:rPr>
          <w:lang w:val="en-US"/>
        </w:rPr>
        <w:t xml:space="preserve"> </w:t>
      </w:r>
      <w:r w:rsidRPr="00041C6E">
        <w:rPr>
          <w:lang w:val="en-US"/>
        </w:rPr>
        <w:t xml:space="preserve">1.5. </w:t>
      </w:r>
      <w:r w:rsidRPr="00041C6E">
        <w:rPr>
          <w:i/>
          <w:lang w:val="en-US"/>
        </w:rPr>
        <w:t>Bull</w:t>
      </w:r>
      <w:r w:rsidR="006B4851">
        <w:rPr>
          <w:i/>
          <w:lang w:val="en-US"/>
        </w:rPr>
        <w:t>’</w:t>
      </w:r>
      <w:r w:rsidRPr="00041C6E">
        <w:rPr>
          <w:i/>
          <w:lang w:val="en-US"/>
        </w:rPr>
        <w:t>s head, cross, curved muzzle</w:t>
      </w:r>
      <w:r w:rsidRPr="00041C6E">
        <w:rPr>
          <w:lang w:val="en-US"/>
        </w:rPr>
        <w:t>: WM I 59157; PII/IX.8; Chancery; East France (Champagne, Troyes)</w:t>
      </w:r>
      <w:r>
        <w:rPr>
          <w:lang w:val="en-US"/>
        </w:rPr>
        <w:t xml:space="preserve"> </w:t>
      </w:r>
      <w:r w:rsidRPr="00041C6E">
        <w:rPr>
          <w:lang w:val="en-US"/>
        </w:rPr>
        <w:t>(1451-1459).</w:t>
      </w:r>
      <w:r>
        <w:rPr>
          <w:lang w:val="en-US"/>
        </w:rPr>
        <w:t xml:space="preserve"> </w:t>
      </w:r>
      <w:r w:rsidRPr="00041C6E">
        <w:rPr>
          <w:lang w:val="en-US"/>
        </w:rPr>
        <w:t xml:space="preserve">2.1. </w:t>
      </w:r>
      <w:r w:rsidRPr="00041C6E">
        <w:rPr>
          <w:i/>
          <w:lang w:val="en-US"/>
        </w:rPr>
        <w:t>Letter p, quatrefoil, to right</w:t>
      </w:r>
      <w:r w:rsidRPr="00041C6E">
        <w:rPr>
          <w:lang w:val="en-US"/>
        </w:rPr>
        <w:t xml:space="preserve">: WM I 52789; Briquet 8687; Chancery; East France (Lorraine, </w:t>
      </w:r>
      <w:r>
        <w:rPr>
          <w:lang w:val="en-US"/>
        </w:rPr>
        <w:t>Burgundy,</w:t>
      </w:r>
      <w:r w:rsidRPr="00041C6E">
        <w:rPr>
          <w:lang w:val="en-US"/>
        </w:rPr>
        <w:t xml:space="preserve"> Rhin</w:t>
      </w:r>
      <w:r>
        <w:rPr>
          <w:lang w:val="en-US"/>
        </w:rPr>
        <w:t>e</w:t>
      </w:r>
      <w:r w:rsidRPr="00041C6E">
        <w:rPr>
          <w:lang w:val="en-US"/>
        </w:rPr>
        <w:t xml:space="preserve"> </w:t>
      </w:r>
      <w:r>
        <w:rPr>
          <w:lang w:val="en-US"/>
        </w:rPr>
        <w:t>superior</w:t>
      </w:r>
      <w:r w:rsidRPr="00041C6E">
        <w:rPr>
          <w:lang w:val="en-US"/>
        </w:rPr>
        <w:t>)</w:t>
      </w:r>
      <w:r>
        <w:rPr>
          <w:lang w:val="en-US"/>
        </w:rPr>
        <w:t xml:space="preserve"> </w:t>
      </w:r>
      <w:r w:rsidRPr="00041C6E">
        <w:rPr>
          <w:lang w:val="en-US"/>
        </w:rPr>
        <w:t xml:space="preserve">(1470-1472). 2.2. </w:t>
      </w:r>
      <w:r w:rsidRPr="00041C6E">
        <w:rPr>
          <w:i/>
          <w:lang w:val="en-US"/>
        </w:rPr>
        <w:t>Letter p, quatrefoil, to right</w:t>
      </w:r>
      <w:r w:rsidRPr="00041C6E">
        <w:rPr>
          <w:lang w:val="en-US"/>
        </w:rPr>
        <w:t xml:space="preserve">: WM I 52790; Briquet 8687; Chancery; East France (Lorraine, </w:t>
      </w:r>
      <w:r>
        <w:rPr>
          <w:lang w:val="en-US"/>
        </w:rPr>
        <w:t>Burgundy,</w:t>
      </w:r>
      <w:r w:rsidRPr="00041C6E">
        <w:rPr>
          <w:lang w:val="en-US"/>
        </w:rPr>
        <w:t xml:space="preserve"> Rhin</w:t>
      </w:r>
      <w:r>
        <w:rPr>
          <w:lang w:val="en-US"/>
        </w:rPr>
        <w:t>e</w:t>
      </w:r>
      <w:r w:rsidRPr="00041C6E">
        <w:rPr>
          <w:lang w:val="en-US"/>
        </w:rPr>
        <w:t xml:space="preserve"> </w:t>
      </w:r>
      <w:r>
        <w:rPr>
          <w:lang w:val="en-US"/>
        </w:rPr>
        <w:t>superior</w:t>
      </w:r>
      <w:r w:rsidRPr="00041C6E">
        <w:rPr>
          <w:lang w:val="en-US"/>
        </w:rPr>
        <w:t>)</w:t>
      </w:r>
      <w:r>
        <w:rPr>
          <w:lang w:val="en-US"/>
        </w:rPr>
        <w:t xml:space="preserve"> </w:t>
      </w:r>
      <w:r w:rsidRPr="00041C6E">
        <w:rPr>
          <w:lang w:val="en-US"/>
        </w:rPr>
        <w:t xml:space="preserve">(1468-1471). 3. </w:t>
      </w:r>
      <w:r w:rsidRPr="00041C6E">
        <w:rPr>
          <w:i/>
          <w:lang w:val="en-US"/>
        </w:rPr>
        <w:t xml:space="preserve">Shield, crosier to left, letters </w:t>
      </w:r>
      <w:r w:rsidR="006B4851">
        <w:rPr>
          <w:i/>
          <w:lang w:val="en-US"/>
        </w:rPr>
        <w:t>‘</w:t>
      </w:r>
      <w:proofErr w:type="spellStart"/>
      <w:r w:rsidRPr="00041C6E">
        <w:rPr>
          <w:i/>
          <w:lang w:val="en-US"/>
        </w:rPr>
        <w:t>lile</w:t>
      </w:r>
      <w:proofErr w:type="spellEnd"/>
      <w:r w:rsidR="006B4851">
        <w:rPr>
          <w:i/>
          <w:lang w:val="en-US"/>
        </w:rPr>
        <w:t>’</w:t>
      </w:r>
      <w:r w:rsidRPr="00041C6E">
        <w:rPr>
          <w:lang w:val="en-US"/>
        </w:rPr>
        <w:t xml:space="preserve">: WM I 52848; Briquet 1885; Chancery; East France (Bourgogne, Bar-le-Duc </w:t>
      </w:r>
      <w:r>
        <w:rPr>
          <w:lang w:val="en-US"/>
        </w:rPr>
        <w:t>[</w:t>
      </w:r>
      <w:r w:rsidRPr="00041C6E">
        <w:rPr>
          <w:lang w:val="en-US"/>
        </w:rPr>
        <w:t>Lisle-</w:t>
      </w:r>
      <w:proofErr w:type="spellStart"/>
      <w:r w:rsidRPr="00041C6E">
        <w:rPr>
          <w:lang w:val="en-US"/>
        </w:rPr>
        <w:t>en</w:t>
      </w:r>
      <w:proofErr w:type="spellEnd"/>
      <w:r w:rsidRPr="00041C6E">
        <w:rPr>
          <w:lang w:val="en-US"/>
        </w:rPr>
        <w:t>-</w:t>
      </w:r>
      <w:proofErr w:type="spellStart"/>
      <w:r w:rsidRPr="00041C6E">
        <w:rPr>
          <w:lang w:val="en-US"/>
        </w:rPr>
        <w:t>Rigault</w:t>
      </w:r>
      <w:proofErr w:type="spellEnd"/>
      <w:r>
        <w:rPr>
          <w:lang w:val="en-US"/>
        </w:rPr>
        <w:t>]</w:t>
      </w:r>
      <w:r w:rsidRPr="00041C6E">
        <w:rPr>
          <w:lang w:val="en-US"/>
        </w:rPr>
        <w:t>)</w:t>
      </w:r>
      <w:r>
        <w:rPr>
          <w:lang w:val="en-US"/>
        </w:rPr>
        <w:t xml:space="preserve"> </w:t>
      </w:r>
      <w:r w:rsidRPr="00041C6E">
        <w:rPr>
          <w:lang w:val="en-US"/>
        </w:rPr>
        <w:t xml:space="preserve">(1469-1473). 4. </w:t>
      </w:r>
      <w:r w:rsidRPr="00041C6E">
        <w:rPr>
          <w:i/>
          <w:lang w:val="en-US"/>
        </w:rPr>
        <w:t>Shield, three lilies, crown, on t to right</w:t>
      </w:r>
      <w:r w:rsidRPr="00041C6E">
        <w:rPr>
          <w:lang w:val="en-US"/>
        </w:rPr>
        <w:t>: WM I 52848; P XIII/III.1560; Chancery; North East France</w:t>
      </w:r>
      <w:r>
        <w:rPr>
          <w:lang w:val="en-US"/>
        </w:rPr>
        <w:t xml:space="preserve"> </w:t>
      </w:r>
      <w:r w:rsidRPr="00041C6E">
        <w:rPr>
          <w:lang w:val="en-US"/>
        </w:rPr>
        <w:t>(1455-1463).</w:t>
      </w:r>
      <w:r>
        <w:rPr>
          <w:lang w:val="en-US"/>
        </w:rPr>
        <w:t xml:space="preserve"> </w:t>
      </w:r>
      <w:r w:rsidRPr="00041C6E">
        <w:rPr>
          <w:lang w:val="en-US"/>
        </w:rPr>
        <w:t xml:space="preserve">5. </w:t>
      </w:r>
      <w:r w:rsidRPr="00041C6E">
        <w:rPr>
          <w:i/>
          <w:lang w:val="en-US"/>
        </w:rPr>
        <w:t>Letter p, trefoil, cross, to left</w:t>
      </w:r>
      <w:r w:rsidRPr="00041C6E">
        <w:rPr>
          <w:lang w:val="en-US"/>
        </w:rPr>
        <w:t>: WM I 59166; Briquet 8789</w:t>
      </w:r>
      <w:r>
        <w:rPr>
          <w:lang w:val="en-US"/>
        </w:rPr>
        <w:t>;</w:t>
      </w:r>
      <w:r w:rsidRPr="00041C6E">
        <w:rPr>
          <w:rFonts w:cs="Times New Roman"/>
          <w:lang w:val="en-US"/>
        </w:rPr>
        <w:t xml:space="preserve"> </w:t>
      </w:r>
      <w:r>
        <w:rPr>
          <w:rFonts w:cs="Times New Roman"/>
          <w:lang w:val="en-US"/>
        </w:rPr>
        <w:t>Chancery; East France</w:t>
      </w:r>
      <w:r w:rsidRPr="00041C6E">
        <w:rPr>
          <w:lang w:val="en-US"/>
        </w:rPr>
        <w:t xml:space="preserve"> (Lorraine, </w:t>
      </w:r>
      <w:r>
        <w:rPr>
          <w:lang w:val="en-US"/>
        </w:rPr>
        <w:t>Burgundy,</w:t>
      </w:r>
      <w:r w:rsidRPr="00041C6E">
        <w:rPr>
          <w:lang w:val="en-US"/>
        </w:rPr>
        <w:t xml:space="preserve"> Rhin</w:t>
      </w:r>
      <w:r>
        <w:rPr>
          <w:lang w:val="en-US"/>
        </w:rPr>
        <w:t>e</w:t>
      </w:r>
      <w:r w:rsidRPr="00041C6E">
        <w:rPr>
          <w:lang w:val="en-US"/>
        </w:rPr>
        <w:t xml:space="preserve"> </w:t>
      </w:r>
      <w:r>
        <w:rPr>
          <w:lang w:val="en-US"/>
        </w:rPr>
        <w:t>superior</w:t>
      </w:r>
      <w:r w:rsidRPr="00041C6E">
        <w:rPr>
          <w:lang w:val="en-US"/>
        </w:rPr>
        <w:t>)</w:t>
      </w:r>
      <w:r>
        <w:rPr>
          <w:lang w:val="en-US"/>
        </w:rPr>
        <w:t xml:space="preserve"> </w:t>
      </w:r>
      <w:r w:rsidRPr="00041C6E">
        <w:rPr>
          <w:lang w:val="en-US"/>
        </w:rPr>
        <w:t>(1474-1476)</w:t>
      </w:r>
      <w:r>
        <w:rPr>
          <w:lang w:val="en-US"/>
        </w:rPr>
        <w:t>.</w:t>
      </w:r>
    </w:p>
  </w:footnote>
  <w:footnote w:id="25">
    <w:p w14:paraId="4046F493" w14:textId="75296615" w:rsidR="0025034F" w:rsidRPr="00470778" w:rsidRDefault="0025034F" w:rsidP="007207BF">
      <w:pPr>
        <w:pStyle w:val="Notedebasdepage"/>
        <w:rPr>
          <w:lang w:val="en-US"/>
        </w:rPr>
      </w:pPr>
      <w:r>
        <w:rPr>
          <w:rStyle w:val="Appelnotedebasdep"/>
        </w:rPr>
        <w:footnoteRef/>
      </w:r>
      <w:r w:rsidRPr="00121B29">
        <w:rPr>
          <w:lang w:val="en-US"/>
        </w:rPr>
        <w:t xml:space="preserve"> </w:t>
      </w:r>
      <w:r>
        <w:rPr>
          <w:lang w:val="en-US"/>
        </w:rPr>
        <w:t>During</w:t>
      </w:r>
      <w:r w:rsidRPr="007207BF">
        <w:rPr>
          <w:lang w:val="en-US"/>
        </w:rPr>
        <w:t xml:space="preserve"> the fifteenth and sixteenth centuries</w:t>
      </w:r>
      <w:r>
        <w:rPr>
          <w:lang w:val="en-US"/>
        </w:rPr>
        <w:t xml:space="preserve">, three other sizes </w:t>
      </w:r>
      <w:r w:rsidRPr="007207BF">
        <w:rPr>
          <w:lang w:val="en-US"/>
        </w:rPr>
        <w:t xml:space="preserve">were </w:t>
      </w:r>
      <w:r>
        <w:rPr>
          <w:lang w:val="en-US"/>
        </w:rPr>
        <w:t>available for typographers</w:t>
      </w:r>
      <w:r w:rsidRPr="007207BF">
        <w:rPr>
          <w:lang w:val="en-US"/>
        </w:rPr>
        <w:t xml:space="preserve">: Imperial </w:t>
      </w:r>
      <w:r>
        <w:rPr>
          <w:lang w:val="en-US"/>
        </w:rPr>
        <w:t>(</w:t>
      </w:r>
      <w:r w:rsidRPr="007207BF">
        <w:rPr>
          <w:lang w:val="en-US"/>
        </w:rPr>
        <w:t>c</w:t>
      </w:r>
      <w:r>
        <w:rPr>
          <w:lang w:val="en-US"/>
        </w:rPr>
        <w:t>a</w:t>
      </w:r>
      <w:r w:rsidRPr="007207BF">
        <w:rPr>
          <w:lang w:val="en-US"/>
        </w:rPr>
        <w:t>. 49x74 cm</w:t>
      </w:r>
      <w:r>
        <w:rPr>
          <w:lang w:val="en-US"/>
        </w:rPr>
        <w:t>),</w:t>
      </w:r>
      <w:r w:rsidRPr="007207BF">
        <w:rPr>
          <w:lang w:val="en-US"/>
        </w:rPr>
        <w:t xml:space="preserve"> Royal </w:t>
      </w:r>
      <w:r>
        <w:rPr>
          <w:lang w:val="en-US"/>
        </w:rPr>
        <w:t>(</w:t>
      </w:r>
      <w:r w:rsidRPr="007207BF">
        <w:rPr>
          <w:lang w:val="en-US"/>
        </w:rPr>
        <w:t>c</w:t>
      </w:r>
      <w:r>
        <w:rPr>
          <w:lang w:val="en-US"/>
        </w:rPr>
        <w:t>a</w:t>
      </w:r>
      <w:r w:rsidRPr="007207BF">
        <w:rPr>
          <w:lang w:val="en-US"/>
        </w:rPr>
        <w:t>. 43x62 cm</w:t>
      </w:r>
      <w:r>
        <w:rPr>
          <w:lang w:val="en-US"/>
        </w:rPr>
        <w:t>), and</w:t>
      </w:r>
      <w:r w:rsidRPr="007207BF">
        <w:rPr>
          <w:lang w:val="en-US"/>
        </w:rPr>
        <w:t xml:space="preserve"> Median </w:t>
      </w:r>
      <w:r>
        <w:rPr>
          <w:lang w:val="en-US"/>
        </w:rPr>
        <w:t>(</w:t>
      </w:r>
      <w:r w:rsidRPr="007207BF">
        <w:rPr>
          <w:lang w:val="en-US"/>
        </w:rPr>
        <w:t>c</w:t>
      </w:r>
      <w:r>
        <w:rPr>
          <w:lang w:val="en-US"/>
        </w:rPr>
        <w:t>a</w:t>
      </w:r>
      <w:r w:rsidRPr="007207BF">
        <w:rPr>
          <w:lang w:val="en-US"/>
        </w:rPr>
        <w:t>. 35x51 cm</w:t>
      </w:r>
      <w:r>
        <w:rPr>
          <w:lang w:val="en-US"/>
        </w:rPr>
        <w:t>)</w:t>
      </w:r>
      <w:r w:rsidRPr="007207BF">
        <w:rPr>
          <w:lang w:val="en-US"/>
        </w:rPr>
        <w:t>.</w:t>
      </w:r>
      <w:r>
        <w:rPr>
          <w:lang w:val="en-US"/>
        </w:rPr>
        <w:t xml:space="preserve"> The Chancery paper was commonly used by 15</w:t>
      </w:r>
      <w:r w:rsidRPr="007207BF">
        <w:rPr>
          <w:vertAlign w:val="superscript"/>
          <w:lang w:val="en-US"/>
        </w:rPr>
        <w:t>th</w:t>
      </w:r>
      <w:r>
        <w:rPr>
          <w:lang w:val="en-US"/>
        </w:rPr>
        <w:t xml:space="preserve">-century printers of the Low Countries. There are only </w:t>
      </w:r>
      <w:r w:rsidRPr="00470778">
        <w:rPr>
          <w:lang w:val="en-US"/>
        </w:rPr>
        <w:t xml:space="preserve">three editions printed on Median paper and twelve on Royal paper. </w:t>
      </w:r>
      <w:r>
        <w:rPr>
          <w:lang w:val="en-US"/>
        </w:rPr>
        <w:t xml:space="preserve">See Paul </w:t>
      </w:r>
      <w:r w:rsidRPr="00E340C7">
        <w:rPr>
          <w:lang w:val="en-US"/>
        </w:rPr>
        <w:t xml:space="preserve">Needham, </w:t>
      </w:r>
      <w:r w:rsidR="006B4851">
        <w:rPr>
          <w:lang w:val="en-US"/>
        </w:rPr>
        <w:t>‘</w:t>
      </w:r>
      <w:r w:rsidRPr="00E340C7">
        <w:rPr>
          <w:lang w:val="en-US"/>
        </w:rPr>
        <w:t xml:space="preserve">ISTC as </w:t>
      </w:r>
      <w:r>
        <w:rPr>
          <w:lang w:val="en-US"/>
        </w:rPr>
        <w:t>T</w:t>
      </w:r>
      <w:r w:rsidRPr="00E340C7">
        <w:rPr>
          <w:lang w:val="en-US"/>
        </w:rPr>
        <w:t xml:space="preserve">ool for </w:t>
      </w:r>
      <w:r>
        <w:rPr>
          <w:lang w:val="en-US"/>
        </w:rPr>
        <w:t>A</w:t>
      </w:r>
      <w:r w:rsidRPr="00E340C7">
        <w:rPr>
          <w:lang w:val="en-US"/>
        </w:rPr>
        <w:t xml:space="preserve">nalytical </w:t>
      </w:r>
      <w:r>
        <w:rPr>
          <w:lang w:val="en-US"/>
        </w:rPr>
        <w:t>B</w:t>
      </w:r>
      <w:r w:rsidRPr="00E340C7">
        <w:rPr>
          <w:lang w:val="en-US"/>
        </w:rPr>
        <w:t>ibliography</w:t>
      </w:r>
      <w:r w:rsidR="006B4851">
        <w:rPr>
          <w:lang w:val="en-US"/>
        </w:rPr>
        <w:t>’</w:t>
      </w:r>
      <w:r w:rsidRPr="00E340C7">
        <w:rPr>
          <w:lang w:val="en-US"/>
        </w:rPr>
        <w:t>, in L</w:t>
      </w:r>
      <w:r>
        <w:rPr>
          <w:lang w:val="en-US"/>
        </w:rPr>
        <w:t>otte</w:t>
      </w:r>
      <w:r w:rsidRPr="00E340C7">
        <w:rPr>
          <w:lang w:val="en-US"/>
        </w:rPr>
        <w:t xml:space="preserve"> </w:t>
      </w:r>
      <w:proofErr w:type="spellStart"/>
      <w:r w:rsidRPr="00E340C7">
        <w:rPr>
          <w:lang w:val="en-US"/>
        </w:rPr>
        <w:t>Hellinga</w:t>
      </w:r>
      <w:proofErr w:type="spellEnd"/>
      <w:r>
        <w:rPr>
          <w:lang w:val="en-US"/>
        </w:rPr>
        <w:t xml:space="preserve"> and</w:t>
      </w:r>
      <w:r w:rsidRPr="00E340C7">
        <w:rPr>
          <w:lang w:val="en-US"/>
        </w:rPr>
        <w:t xml:space="preserve"> J</w:t>
      </w:r>
      <w:r>
        <w:rPr>
          <w:lang w:val="en-US"/>
        </w:rPr>
        <w:t>ohn</w:t>
      </w:r>
      <w:r w:rsidRPr="00E340C7">
        <w:rPr>
          <w:lang w:val="en-US"/>
        </w:rPr>
        <w:t xml:space="preserve"> Goldfinch</w:t>
      </w:r>
      <w:r>
        <w:rPr>
          <w:lang w:val="en-US"/>
        </w:rPr>
        <w:t xml:space="preserve"> (eds.)</w:t>
      </w:r>
      <w:r w:rsidRPr="00E340C7">
        <w:rPr>
          <w:lang w:val="en-US"/>
        </w:rPr>
        <w:t xml:space="preserve">, </w:t>
      </w:r>
      <w:r w:rsidRPr="00121B29">
        <w:rPr>
          <w:i/>
          <w:lang w:val="en-US"/>
        </w:rPr>
        <w:t>Bibliography and the Study of 15</w:t>
      </w:r>
      <w:r w:rsidRPr="00121B29">
        <w:rPr>
          <w:i/>
          <w:vertAlign w:val="superscript"/>
          <w:lang w:val="en-US"/>
        </w:rPr>
        <w:t>th</w:t>
      </w:r>
      <w:r w:rsidRPr="00121B29">
        <w:rPr>
          <w:i/>
          <w:lang w:val="en-US"/>
        </w:rPr>
        <w:t xml:space="preserve">-Century </w:t>
      </w:r>
      <w:proofErr w:type="spellStart"/>
      <w:r w:rsidRPr="00121B29">
        <w:rPr>
          <w:i/>
          <w:lang w:val="en-US"/>
        </w:rPr>
        <w:t>Civilisation</w:t>
      </w:r>
      <w:proofErr w:type="spellEnd"/>
      <w:r w:rsidRPr="00121B29">
        <w:rPr>
          <w:i/>
          <w:lang w:val="en-US"/>
        </w:rPr>
        <w:t>. Papers presented at a Colloquium at the British Library 26-28 September 1984</w:t>
      </w:r>
      <w:r w:rsidRPr="00E340C7">
        <w:rPr>
          <w:lang w:val="en-US"/>
        </w:rPr>
        <w:t xml:space="preserve"> </w:t>
      </w:r>
      <w:r>
        <w:rPr>
          <w:lang w:val="en-US"/>
        </w:rPr>
        <w:t>(</w:t>
      </w:r>
      <w:r w:rsidRPr="00E340C7">
        <w:rPr>
          <w:lang w:val="en-US"/>
        </w:rPr>
        <w:t>Lond</w:t>
      </w:r>
      <w:r>
        <w:rPr>
          <w:lang w:val="en-US"/>
        </w:rPr>
        <w:t>on: British Library</w:t>
      </w:r>
      <w:r w:rsidRPr="00E340C7">
        <w:rPr>
          <w:lang w:val="en-US"/>
        </w:rPr>
        <w:t>, 1987</w:t>
      </w:r>
      <w:r>
        <w:rPr>
          <w:lang w:val="en-US"/>
        </w:rPr>
        <w:t>)</w:t>
      </w:r>
      <w:r w:rsidRPr="00E340C7">
        <w:rPr>
          <w:lang w:val="en-US"/>
        </w:rPr>
        <w:t xml:space="preserve">, </w:t>
      </w:r>
      <w:r>
        <w:rPr>
          <w:lang w:val="en-US"/>
        </w:rPr>
        <w:t>p</w:t>
      </w:r>
      <w:r w:rsidRPr="00E340C7">
        <w:rPr>
          <w:lang w:val="en-US"/>
        </w:rPr>
        <w:t xml:space="preserve">p. 41-47; </w:t>
      </w:r>
      <w:r>
        <w:rPr>
          <w:lang w:val="en-US"/>
        </w:rPr>
        <w:t>Paul Needham</w:t>
      </w:r>
      <w:r w:rsidRPr="00E340C7">
        <w:rPr>
          <w:lang w:val="en-US"/>
        </w:rPr>
        <w:t xml:space="preserve">, </w:t>
      </w:r>
      <w:r w:rsidR="006B4851">
        <w:rPr>
          <w:lang w:val="en-US"/>
        </w:rPr>
        <w:t>‘</w:t>
      </w:r>
      <w:r w:rsidRPr="00121B29">
        <w:rPr>
          <w:i/>
          <w:lang w:val="en-US"/>
        </w:rPr>
        <w:t xml:space="preserve">Res </w:t>
      </w:r>
      <w:proofErr w:type="spellStart"/>
      <w:r w:rsidRPr="00121B29">
        <w:rPr>
          <w:i/>
          <w:lang w:val="en-US"/>
        </w:rPr>
        <w:t>papirae</w:t>
      </w:r>
      <w:proofErr w:type="spellEnd"/>
      <w:r w:rsidRPr="00E340C7">
        <w:rPr>
          <w:lang w:val="en-US"/>
        </w:rPr>
        <w:t xml:space="preserve">: Sizes and </w:t>
      </w:r>
      <w:r>
        <w:rPr>
          <w:lang w:val="en-US"/>
        </w:rPr>
        <w:t>F</w:t>
      </w:r>
      <w:r w:rsidRPr="00E340C7">
        <w:rPr>
          <w:lang w:val="en-US"/>
        </w:rPr>
        <w:t xml:space="preserve">ormats of the </w:t>
      </w:r>
      <w:r>
        <w:rPr>
          <w:lang w:val="en-US"/>
        </w:rPr>
        <w:t>L</w:t>
      </w:r>
      <w:r w:rsidRPr="00E340C7">
        <w:rPr>
          <w:lang w:val="en-US"/>
        </w:rPr>
        <w:t xml:space="preserve">ate </w:t>
      </w:r>
      <w:r>
        <w:rPr>
          <w:lang w:val="en-US"/>
        </w:rPr>
        <w:t>M</w:t>
      </w:r>
      <w:r w:rsidRPr="00E340C7">
        <w:rPr>
          <w:lang w:val="en-US"/>
        </w:rPr>
        <w:t xml:space="preserve">edieval </w:t>
      </w:r>
      <w:r>
        <w:rPr>
          <w:lang w:val="en-US"/>
        </w:rPr>
        <w:t>B</w:t>
      </w:r>
      <w:r w:rsidRPr="00E340C7">
        <w:rPr>
          <w:lang w:val="en-US"/>
        </w:rPr>
        <w:t>ook</w:t>
      </w:r>
      <w:r w:rsidR="006B4851">
        <w:rPr>
          <w:lang w:val="en-US"/>
        </w:rPr>
        <w:t>’</w:t>
      </w:r>
      <w:r w:rsidRPr="00E340C7">
        <w:rPr>
          <w:lang w:val="en-US"/>
        </w:rPr>
        <w:t xml:space="preserve">, </w:t>
      </w:r>
      <w:proofErr w:type="spellStart"/>
      <w:r w:rsidRPr="00121B29">
        <w:rPr>
          <w:i/>
          <w:lang w:val="en-US"/>
        </w:rPr>
        <w:t>Rationalisierung</w:t>
      </w:r>
      <w:proofErr w:type="spellEnd"/>
      <w:r w:rsidRPr="00121B29">
        <w:rPr>
          <w:i/>
          <w:lang w:val="en-US"/>
        </w:rPr>
        <w:t xml:space="preserve"> der </w:t>
      </w:r>
      <w:proofErr w:type="spellStart"/>
      <w:r w:rsidRPr="00121B29">
        <w:rPr>
          <w:i/>
          <w:lang w:val="en-US"/>
        </w:rPr>
        <w:t>Buchherstellung</w:t>
      </w:r>
      <w:proofErr w:type="spellEnd"/>
      <w:r w:rsidRPr="00121B29">
        <w:rPr>
          <w:i/>
          <w:lang w:val="en-US"/>
        </w:rPr>
        <w:t xml:space="preserve"> </w:t>
      </w:r>
      <w:proofErr w:type="spellStart"/>
      <w:r w:rsidRPr="00121B29">
        <w:rPr>
          <w:i/>
          <w:lang w:val="en-US"/>
        </w:rPr>
        <w:t>im</w:t>
      </w:r>
      <w:proofErr w:type="spellEnd"/>
      <w:r w:rsidRPr="00121B29">
        <w:rPr>
          <w:i/>
          <w:lang w:val="en-US"/>
        </w:rPr>
        <w:t xml:space="preserve"> </w:t>
      </w:r>
      <w:proofErr w:type="spellStart"/>
      <w:r w:rsidRPr="00121B29">
        <w:rPr>
          <w:i/>
          <w:lang w:val="en-US"/>
        </w:rPr>
        <w:t>Mittelalter</w:t>
      </w:r>
      <w:proofErr w:type="spellEnd"/>
      <w:r w:rsidRPr="00121B29">
        <w:rPr>
          <w:i/>
          <w:lang w:val="en-US"/>
        </w:rPr>
        <w:t xml:space="preserve"> und in der </w:t>
      </w:r>
      <w:proofErr w:type="spellStart"/>
      <w:r w:rsidRPr="00121B29">
        <w:rPr>
          <w:i/>
          <w:lang w:val="en-US"/>
        </w:rPr>
        <w:t>frühen</w:t>
      </w:r>
      <w:proofErr w:type="spellEnd"/>
      <w:r w:rsidRPr="00121B29">
        <w:rPr>
          <w:i/>
          <w:lang w:val="en-US"/>
        </w:rPr>
        <w:t xml:space="preserve"> </w:t>
      </w:r>
      <w:proofErr w:type="spellStart"/>
      <w:r w:rsidRPr="00121B29">
        <w:rPr>
          <w:i/>
          <w:lang w:val="en-US"/>
        </w:rPr>
        <w:t>Neuzeit</w:t>
      </w:r>
      <w:proofErr w:type="spellEnd"/>
      <w:r w:rsidRPr="00121B29">
        <w:rPr>
          <w:i/>
          <w:lang w:val="en-US"/>
        </w:rPr>
        <w:t xml:space="preserve">. </w:t>
      </w:r>
      <w:r w:rsidRPr="00121B29">
        <w:rPr>
          <w:i/>
          <w:lang w:val="nl-BE"/>
        </w:rPr>
        <w:t>Ergebnisse eines buchgeschichtlichen Seminars, Wolfenbüttel 12-14 November1990</w:t>
      </w:r>
      <w:r w:rsidRPr="00121B29">
        <w:rPr>
          <w:lang w:val="nl-BE"/>
        </w:rPr>
        <w:t xml:space="preserve"> (Marburg: Institut für Historische Hilfswissenschaften, 1994), pp. 123-145</w:t>
      </w:r>
      <w:r>
        <w:rPr>
          <w:lang w:val="nl-BE"/>
        </w:rPr>
        <w:t xml:space="preserve">; Gerard van Thienen, </w:t>
      </w:r>
      <w:r w:rsidR="006B4851">
        <w:rPr>
          <w:lang w:val="nl-BE"/>
        </w:rPr>
        <w:t>‘</w:t>
      </w:r>
      <w:r w:rsidRPr="00470778">
        <w:rPr>
          <w:lang w:val="nl-BE"/>
        </w:rPr>
        <w:t xml:space="preserve">Paper (including </w:t>
      </w:r>
      <w:r>
        <w:rPr>
          <w:lang w:val="nl-BE"/>
        </w:rPr>
        <w:t>P</w:t>
      </w:r>
      <w:r w:rsidRPr="00470778">
        <w:rPr>
          <w:lang w:val="nl-BE"/>
        </w:rPr>
        <w:t xml:space="preserve">roduction, </w:t>
      </w:r>
      <w:r>
        <w:rPr>
          <w:lang w:val="nl-BE"/>
        </w:rPr>
        <w:t>W</w:t>
      </w:r>
      <w:r w:rsidRPr="00470778">
        <w:rPr>
          <w:lang w:val="nl-BE"/>
        </w:rPr>
        <w:t xml:space="preserve">atermarks, </w:t>
      </w:r>
      <w:r>
        <w:rPr>
          <w:lang w:val="nl-BE"/>
        </w:rPr>
        <w:t>P</w:t>
      </w:r>
      <w:r w:rsidRPr="00470778">
        <w:rPr>
          <w:lang w:val="nl-BE"/>
        </w:rPr>
        <w:t xml:space="preserve">aper </w:t>
      </w:r>
      <w:r>
        <w:rPr>
          <w:lang w:val="nl-BE"/>
        </w:rPr>
        <w:t>T</w:t>
      </w:r>
      <w:r w:rsidRPr="00470778">
        <w:rPr>
          <w:lang w:val="nl-BE"/>
        </w:rPr>
        <w:t>rade)</w:t>
      </w:r>
      <w:r w:rsidR="006B4851">
        <w:rPr>
          <w:lang w:val="nl-BE"/>
        </w:rPr>
        <w:t>’</w:t>
      </w:r>
      <w:r>
        <w:rPr>
          <w:lang w:val="nl-BE"/>
        </w:rPr>
        <w:t xml:space="preserve">, in </w:t>
      </w:r>
      <w:r w:rsidRPr="00470778">
        <w:rPr>
          <w:lang w:val="nl-BE"/>
        </w:rPr>
        <w:t>M</w:t>
      </w:r>
      <w:r>
        <w:rPr>
          <w:lang w:val="nl-BE"/>
        </w:rPr>
        <w:t>arieke</w:t>
      </w:r>
      <w:r w:rsidRPr="00470778">
        <w:rPr>
          <w:lang w:val="nl-BE"/>
        </w:rPr>
        <w:t xml:space="preserve"> van Delft</w:t>
      </w:r>
      <w:r>
        <w:rPr>
          <w:lang w:val="nl-BE"/>
        </w:rPr>
        <w:t xml:space="preserve"> and</w:t>
      </w:r>
      <w:r w:rsidRPr="00470778">
        <w:rPr>
          <w:lang w:val="nl-BE"/>
        </w:rPr>
        <w:t xml:space="preserve"> C</w:t>
      </w:r>
      <w:r>
        <w:rPr>
          <w:lang w:val="nl-BE"/>
        </w:rPr>
        <w:t>lement</w:t>
      </w:r>
      <w:r w:rsidRPr="00470778">
        <w:rPr>
          <w:lang w:val="nl-BE"/>
        </w:rPr>
        <w:t xml:space="preserve"> de Wolf</w:t>
      </w:r>
      <w:r>
        <w:rPr>
          <w:lang w:val="nl-BE"/>
        </w:rPr>
        <w:t xml:space="preserve"> (eds.)</w:t>
      </w:r>
      <w:r w:rsidRPr="00470778">
        <w:rPr>
          <w:lang w:val="nl-BE"/>
        </w:rPr>
        <w:t xml:space="preserve">, </w:t>
      </w:r>
      <w:r w:rsidRPr="00470778">
        <w:rPr>
          <w:i/>
          <w:lang w:val="nl-BE"/>
        </w:rPr>
        <w:t xml:space="preserve">Bibliopolis. </w:t>
      </w:r>
      <w:r w:rsidRPr="00470778">
        <w:rPr>
          <w:i/>
          <w:lang w:val="en-US"/>
        </w:rPr>
        <w:t xml:space="preserve">History of the </w:t>
      </w:r>
      <w:r>
        <w:rPr>
          <w:i/>
          <w:lang w:val="en-US"/>
        </w:rPr>
        <w:t>P</w:t>
      </w:r>
      <w:r w:rsidRPr="00470778">
        <w:rPr>
          <w:i/>
          <w:lang w:val="en-US"/>
        </w:rPr>
        <w:t xml:space="preserve">rinted </w:t>
      </w:r>
      <w:r>
        <w:rPr>
          <w:i/>
          <w:lang w:val="en-US"/>
        </w:rPr>
        <w:t>B</w:t>
      </w:r>
      <w:r w:rsidRPr="00470778">
        <w:rPr>
          <w:i/>
          <w:lang w:val="en-US"/>
        </w:rPr>
        <w:t>ook in the Netherlands</w:t>
      </w:r>
      <w:r w:rsidRPr="00470778">
        <w:rPr>
          <w:lang w:val="en-US"/>
        </w:rPr>
        <w:t xml:space="preserve"> </w:t>
      </w:r>
      <w:r>
        <w:rPr>
          <w:lang w:val="en-US"/>
        </w:rPr>
        <w:t>(The Hague: Royal Library of the Netherlands</w:t>
      </w:r>
      <w:r w:rsidRPr="00470778">
        <w:rPr>
          <w:lang w:val="en-US"/>
        </w:rPr>
        <w:t>, 2003</w:t>
      </w:r>
      <w:r>
        <w:rPr>
          <w:lang w:val="en-US"/>
        </w:rPr>
        <w:t>)</w:t>
      </w:r>
      <w:r w:rsidRPr="00470778">
        <w:rPr>
          <w:lang w:val="en-US"/>
        </w:rPr>
        <w:t>, p. 18.</w:t>
      </w:r>
    </w:p>
  </w:footnote>
  <w:footnote w:id="26">
    <w:p w14:paraId="1AE0AD9E" w14:textId="4E5FEF8B" w:rsidR="0025034F" w:rsidRPr="004A6E1C" w:rsidRDefault="0025034F">
      <w:pPr>
        <w:pStyle w:val="Notedebasdepage"/>
        <w:rPr>
          <w:lang w:val="en-US"/>
        </w:rPr>
      </w:pPr>
      <w:r>
        <w:rPr>
          <w:rStyle w:val="Appelnotedebasdep"/>
        </w:rPr>
        <w:footnoteRef/>
      </w:r>
      <w:r w:rsidRPr="004A6E1C">
        <w:rPr>
          <w:lang w:val="en-US"/>
        </w:rPr>
        <w:t xml:space="preserve"> ISTC ia00720000; USTC 436014. </w:t>
      </w:r>
      <w:r>
        <w:rPr>
          <w:lang w:val="en-US"/>
        </w:rPr>
        <w:t xml:space="preserve">A digital copy can be found here: </w:t>
      </w:r>
      <w:r w:rsidR="002B2EC5">
        <w:fldChar w:fldCharType="begin"/>
      </w:r>
      <w:r w:rsidR="002B2EC5" w:rsidRPr="002B2EC5">
        <w:rPr>
          <w:lang w:val="en-US"/>
        </w:rPr>
        <w:instrText xml:space="preserve"> HYPERLINK "https://books.google.be/books?vid=GENT900000176872" </w:instrText>
      </w:r>
      <w:r w:rsidR="002B2EC5">
        <w:fldChar w:fldCharType="separate"/>
      </w:r>
      <w:r w:rsidRPr="00315DFA">
        <w:rPr>
          <w:rStyle w:val="Lienhypertexte"/>
          <w:lang w:val="en-US"/>
        </w:rPr>
        <w:t>https://books.google.be/books?vid=GENT900000176872</w:t>
      </w:r>
      <w:r w:rsidR="002B2EC5">
        <w:rPr>
          <w:rStyle w:val="Lienhypertexte"/>
          <w:lang w:val="en-US"/>
        </w:rPr>
        <w:fldChar w:fldCharType="end"/>
      </w:r>
      <w:r>
        <w:rPr>
          <w:lang w:val="en-US"/>
        </w:rPr>
        <w:t xml:space="preserve"> (accessed on 8 April 2019).</w:t>
      </w:r>
    </w:p>
  </w:footnote>
  <w:footnote w:id="27">
    <w:p w14:paraId="2AD7D970" w14:textId="74610B44" w:rsidR="0025034F" w:rsidRPr="004A6E1C" w:rsidRDefault="0025034F">
      <w:pPr>
        <w:pStyle w:val="Notedebasdepage"/>
        <w:rPr>
          <w:lang w:val="en-US"/>
        </w:rPr>
      </w:pPr>
      <w:r>
        <w:rPr>
          <w:rStyle w:val="Appelnotedebasdep"/>
        </w:rPr>
        <w:footnoteRef/>
      </w:r>
      <w:r w:rsidRPr="004A6E1C">
        <w:rPr>
          <w:lang w:val="en-US"/>
        </w:rPr>
        <w:t xml:space="preserve"> </w:t>
      </w:r>
      <w:r>
        <w:rPr>
          <w:lang w:val="en-US"/>
        </w:rPr>
        <w:t xml:space="preserve">White, </w:t>
      </w:r>
      <w:r w:rsidRPr="00D82C47">
        <w:rPr>
          <w:i/>
          <w:lang w:val="en-US"/>
        </w:rPr>
        <w:t>A Census of Print Runs for Fifteenth-Century Books</w:t>
      </w:r>
      <w:r>
        <w:rPr>
          <w:lang w:val="en-US"/>
        </w:rPr>
        <w:t xml:space="preserve">, </w:t>
      </w:r>
      <w:r>
        <w:rPr>
          <w:i/>
          <w:lang w:val="en-US"/>
        </w:rPr>
        <w:t>passim</w:t>
      </w:r>
      <w:r>
        <w:rPr>
          <w:lang w:val="en-US"/>
        </w:rPr>
        <w:t xml:space="preserve">; Adam, </w:t>
      </w:r>
      <w:r>
        <w:rPr>
          <w:i/>
          <w:lang w:val="en-US"/>
        </w:rPr>
        <w:t xml:space="preserve">Vivre et </w:t>
      </w:r>
      <w:proofErr w:type="spellStart"/>
      <w:r>
        <w:rPr>
          <w:i/>
          <w:lang w:val="en-US"/>
        </w:rPr>
        <w:t>imprimer</w:t>
      </w:r>
      <w:proofErr w:type="spellEnd"/>
      <w:r>
        <w:rPr>
          <w:lang w:val="en-US"/>
        </w:rPr>
        <w:t>, I. 110-112.</w:t>
      </w:r>
    </w:p>
  </w:footnote>
  <w:footnote w:id="28">
    <w:p w14:paraId="47B3F4C3" w14:textId="3EE224D8" w:rsidR="0025034F" w:rsidRPr="00E145D0" w:rsidRDefault="0025034F">
      <w:pPr>
        <w:pStyle w:val="Notedebasdepage"/>
        <w:rPr>
          <w:lang w:val="en-US"/>
        </w:rPr>
      </w:pPr>
      <w:r>
        <w:rPr>
          <w:rStyle w:val="Appelnotedebasdep"/>
        </w:rPr>
        <w:footnoteRef/>
      </w:r>
      <w:r w:rsidRPr="00E145D0">
        <w:rPr>
          <w:lang w:val="en-US"/>
        </w:rPr>
        <w:t xml:space="preserve"> </w:t>
      </w:r>
      <w:r>
        <w:rPr>
          <w:lang w:val="en-US"/>
        </w:rPr>
        <w:t>The Hague, Royal Library of the Netherlands, 168 E 34.</w:t>
      </w:r>
    </w:p>
  </w:footnote>
  <w:footnote w:id="29">
    <w:p w14:paraId="36D422FF" w14:textId="4BDFE3D8" w:rsidR="0025034F" w:rsidRPr="00DE6716" w:rsidRDefault="0025034F" w:rsidP="00DE6716">
      <w:pPr>
        <w:pStyle w:val="Notedebasdepage"/>
        <w:rPr>
          <w:lang w:val="en-US"/>
        </w:rPr>
      </w:pPr>
      <w:r>
        <w:rPr>
          <w:rStyle w:val="Appelnotedebasdep"/>
        </w:rPr>
        <w:footnoteRef/>
      </w:r>
      <w:r w:rsidRPr="00DE6716">
        <w:rPr>
          <w:lang w:val="en-US"/>
        </w:rPr>
        <w:t xml:space="preserve"> 1. </w:t>
      </w:r>
      <w:r w:rsidRPr="00DE6716">
        <w:rPr>
          <w:i/>
          <w:lang w:val="en-US"/>
        </w:rPr>
        <w:t>Goblet</w:t>
      </w:r>
      <w:r w:rsidRPr="00DE6716">
        <w:rPr>
          <w:lang w:val="en-US"/>
        </w:rPr>
        <w:t>: WM I 00710; Briquet 4585-4589</w:t>
      </w:r>
      <w:r>
        <w:rPr>
          <w:lang w:val="en-US"/>
        </w:rPr>
        <w:t>;</w:t>
      </w:r>
      <w:r w:rsidRPr="00DE6716">
        <w:rPr>
          <w:lang w:val="en-US"/>
        </w:rPr>
        <w:t xml:space="preserve"> Chancery</w:t>
      </w:r>
      <w:r>
        <w:rPr>
          <w:lang w:val="en-US"/>
        </w:rPr>
        <w:t xml:space="preserve">; France </w:t>
      </w:r>
      <w:r w:rsidRPr="00DE6716">
        <w:rPr>
          <w:lang w:val="en-US"/>
        </w:rPr>
        <w:t>(</w:t>
      </w:r>
      <w:proofErr w:type="gramStart"/>
      <w:r w:rsidRPr="00DE6716">
        <w:rPr>
          <w:lang w:val="en-US"/>
        </w:rPr>
        <w:t>1468?-</w:t>
      </w:r>
      <w:proofErr w:type="gramEnd"/>
      <w:r w:rsidRPr="00DE6716">
        <w:rPr>
          <w:lang w:val="en-US"/>
        </w:rPr>
        <w:t>1492).</w:t>
      </w:r>
      <w:r>
        <w:rPr>
          <w:lang w:val="en-US"/>
        </w:rPr>
        <w:t xml:space="preserve"> </w:t>
      </w:r>
      <w:r w:rsidRPr="00DE6716">
        <w:rPr>
          <w:lang w:val="en-US"/>
        </w:rPr>
        <w:t xml:space="preserve">2. </w:t>
      </w:r>
      <w:r w:rsidRPr="00DE6716">
        <w:rPr>
          <w:i/>
          <w:lang w:val="en-US"/>
        </w:rPr>
        <w:t xml:space="preserve">Heart, crown, letters </w:t>
      </w:r>
      <w:proofErr w:type="spellStart"/>
      <w:r w:rsidRPr="00DE6716">
        <w:rPr>
          <w:i/>
          <w:lang w:val="en-US"/>
        </w:rPr>
        <w:t>Ib</w:t>
      </w:r>
      <w:proofErr w:type="spellEnd"/>
      <w:r w:rsidRPr="00DE6716">
        <w:rPr>
          <w:lang w:val="en-US"/>
        </w:rPr>
        <w:t xml:space="preserve">: WM I 00708; </w:t>
      </w:r>
      <w:r>
        <w:rPr>
          <w:lang w:val="en-US"/>
        </w:rPr>
        <w:t xml:space="preserve">Briquet </w:t>
      </w:r>
      <w:r w:rsidRPr="00DE6716">
        <w:rPr>
          <w:lang w:val="en-US"/>
        </w:rPr>
        <w:t>4324</w:t>
      </w:r>
      <w:r>
        <w:rPr>
          <w:lang w:val="en-US"/>
        </w:rPr>
        <w:t xml:space="preserve">; </w:t>
      </w:r>
      <w:r w:rsidRPr="00DE6716">
        <w:rPr>
          <w:lang w:val="en-US"/>
        </w:rPr>
        <w:t>Chancery</w:t>
      </w:r>
      <w:r>
        <w:rPr>
          <w:lang w:val="en-US"/>
        </w:rPr>
        <w:t xml:space="preserve">; East France (Champagne, Troyes) </w:t>
      </w:r>
      <w:r w:rsidRPr="00DE6716">
        <w:rPr>
          <w:lang w:val="en-US"/>
        </w:rPr>
        <w:t>(1482).</w:t>
      </w:r>
      <w:r>
        <w:rPr>
          <w:lang w:val="en-US"/>
        </w:rPr>
        <w:t xml:space="preserve"> </w:t>
      </w:r>
      <w:r w:rsidRPr="00DE6716">
        <w:rPr>
          <w:lang w:val="en-US"/>
        </w:rPr>
        <w:t xml:space="preserve">3.1. </w:t>
      </w:r>
      <w:r w:rsidRPr="00DE6716">
        <w:rPr>
          <w:i/>
          <w:lang w:val="en-US"/>
        </w:rPr>
        <w:t>Heart, Latin cross</w:t>
      </w:r>
      <w:r w:rsidRPr="00DE6716">
        <w:rPr>
          <w:lang w:val="en-US"/>
        </w:rPr>
        <w:t>: WM I 00477; Briquet 4233</w:t>
      </w:r>
      <w:r>
        <w:rPr>
          <w:lang w:val="en-US"/>
        </w:rPr>
        <w:t>;</w:t>
      </w:r>
      <w:r w:rsidRPr="00DE6716">
        <w:rPr>
          <w:lang w:val="en-US"/>
        </w:rPr>
        <w:t xml:space="preserve"> Chancery</w:t>
      </w:r>
      <w:r>
        <w:rPr>
          <w:lang w:val="en-US"/>
        </w:rPr>
        <w:t xml:space="preserve"> </w:t>
      </w:r>
      <w:r w:rsidRPr="00DE6716">
        <w:rPr>
          <w:lang w:val="en-US"/>
        </w:rPr>
        <w:t xml:space="preserve">(1491). 3.2. </w:t>
      </w:r>
      <w:r w:rsidRPr="00DE6716">
        <w:rPr>
          <w:i/>
          <w:lang w:val="en-US"/>
        </w:rPr>
        <w:t>Heart, Latin cross</w:t>
      </w:r>
      <w:r w:rsidRPr="00DE6716">
        <w:rPr>
          <w:lang w:val="en-US"/>
        </w:rPr>
        <w:t>: WM I 00478; Briquet 4233</w:t>
      </w:r>
      <w:r>
        <w:rPr>
          <w:lang w:val="en-US"/>
        </w:rPr>
        <w:t xml:space="preserve">; </w:t>
      </w:r>
      <w:r w:rsidRPr="00DE6716">
        <w:rPr>
          <w:lang w:val="en-US"/>
        </w:rPr>
        <w:t>Chancery</w:t>
      </w:r>
      <w:r>
        <w:rPr>
          <w:lang w:val="en-US"/>
        </w:rPr>
        <w:t>;</w:t>
      </w:r>
      <w:r w:rsidRPr="00E3151C">
        <w:rPr>
          <w:lang w:val="en-US"/>
        </w:rPr>
        <w:t xml:space="preserve"> </w:t>
      </w:r>
      <w:r>
        <w:rPr>
          <w:lang w:val="en-US"/>
        </w:rPr>
        <w:t>East France (Champagne, Lorraine)</w:t>
      </w:r>
      <w:r w:rsidRPr="00DE6716">
        <w:rPr>
          <w:lang w:val="en-US"/>
        </w:rPr>
        <w:t xml:space="preserve"> (1491).</w:t>
      </w:r>
      <w:r>
        <w:rPr>
          <w:lang w:val="en-US"/>
        </w:rPr>
        <w:t xml:space="preserve"> </w:t>
      </w:r>
      <w:r w:rsidRPr="00DE6716">
        <w:rPr>
          <w:lang w:val="en-US"/>
        </w:rPr>
        <w:t xml:space="preserve">3.3. </w:t>
      </w:r>
      <w:r w:rsidRPr="00DE6716">
        <w:rPr>
          <w:i/>
          <w:lang w:val="en-US"/>
        </w:rPr>
        <w:t>Heart, Latin cross</w:t>
      </w:r>
      <w:r w:rsidRPr="00DE6716">
        <w:rPr>
          <w:lang w:val="en-US"/>
        </w:rPr>
        <w:t>: WM I 00707; Briquet 4233; Chancery</w:t>
      </w:r>
      <w:r>
        <w:rPr>
          <w:lang w:val="en-US"/>
        </w:rPr>
        <w:t>;</w:t>
      </w:r>
      <w:r w:rsidRPr="00E3151C">
        <w:rPr>
          <w:lang w:val="en-US"/>
        </w:rPr>
        <w:t xml:space="preserve"> </w:t>
      </w:r>
      <w:r>
        <w:rPr>
          <w:lang w:val="en-US"/>
        </w:rPr>
        <w:t>East France (Champagne, Lorraine)</w:t>
      </w:r>
      <w:r w:rsidRPr="00DE6716">
        <w:rPr>
          <w:lang w:val="en-US"/>
        </w:rPr>
        <w:t xml:space="preserve"> (1491).</w:t>
      </w:r>
      <w:r>
        <w:rPr>
          <w:lang w:val="en-US"/>
        </w:rPr>
        <w:t xml:space="preserve"> </w:t>
      </w:r>
      <w:r w:rsidRPr="00DE6716">
        <w:rPr>
          <w:lang w:val="en-US"/>
        </w:rPr>
        <w:t xml:space="preserve">3.4. </w:t>
      </w:r>
      <w:r w:rsidRPr="00E3151C">
        <w:rPr>
          <w:i/>
          <w:lang w:val="en-US"/>
        </w:rPr>
        <w:t>Heart, Latin cross</w:t>
      </w:r>
      <w:r w:rsidRPr="00DE6716">
        <w:rPr>
          <w:lang w:val="en-US"/>
        </w:rPr>
        <w:t>: WM I 00712; Briquet 4233; Chancery</w:t>
      </w:r>
      <w:r>
        <w:rPr>
          <w:lang w:val="en-US"/>
        </w:rPr>
        <w:t>;</w:t>
      </w:r>
      <w:r w:rsidRPr="00E3151C">
        <w:rPr>
          <w:lang w:val="en-US"/>
        </w:rPr>
        <w:t xml:space="preserve"> </w:t>
      </w:r>
      <w:r>
        <w:rPr>
          <w:lang w:val="en-US"/>
        </w:rPr>
        <w:t>East France (Champagne, Lorraine)</w:t>
      </w:r>
      <w:r w:rsidRPr="00DE6716">
        <w:rPr>
          <w:lang w:val="en-US"/>
        </w:rPr>
        <w:t xml:space="preserve"> (1491). 3.5. </w:t>
      </w:r>
      <w:r w:rsidRPr="00DE6716">
        <w:rPr>
          <w:i/>
          <w:lang w:val="en-US"/>
        </w:rPr>
        <w:t>Heart, Latin cross</w:t>
      </w:r>
      <w:r w:rsidRPr="00DE6716">
        <w:rPr>
          <w:lang w:val="en-US"/>
        </w:rPr>
        <w:t>: WM I 61720; Briquet 4233; Chancery</w:t>
      </w:r>
      <w:r>
        <w:rPr>
          <w:lang w:val="en-US"/>
        </w:rPr>
        <w:t>;</w:t>
      </w:r>
      <w:r w:rsidRPr="00E3151C">
        <w:rPr>
          <w:lang w:val="en-US"/>
        </w:rPr>
        <w:t xml:space="preserve"> </w:t>
      </w:r>
      <w:r>
        <w:rPr>
          <w:lang w:val="en-US"/>
        </w:rPr>
        <w:t>East France (Champagne, Lorraine)</w:t>
      </w:r>
      <w:r w:rsidRPr="00DE6716">
        <w:rPr>
          <w:lang w:val="en-US"/>
        </w:rPr>
        <w:t xml:space="preserve"> (1491).</w:t>
      </w:r>
      <w:r>
        <w:rPr>
          <w:lang w:val="en-US"/>
        </w:rPr>
        <w:t xml:space="preserve"> </w:t>
      </w:r>
      <w:r w:rsidRPr="00DE6716">
        <w:rPr>
          <w:lang w:val="en-US"/>
        </w:rPr>
        <w:t xml:space="preserve">4.1. </w:t>
      </w:r>
      <w:r w:rsidRPr="00DE6716">
        <w:rPr>
          <w:i/>
          <w:lang w:val="en-US"/>
        </w:rPr>
        <w:t>Letter p to right</w:t>
      </w:r>
      <w:r w:rsidRPr="00DE6716">
        <w:rPr>
          <w:lang w:val="en-US"/>
        </w:rPr>
        <w:t>: WM I 00473; Chancery</w:t>
      </w:r>
      <w:r>
        <w:rPr>
          <w:lang w:val="en-US"/>
        </w:rPr>
        <w:t xml:space="preserve">; </w:t>
      </w:r>
      <w:r w:rsidRPr="00041C6E">
        <w:rPr>
          <w:lang w:val="en-US"/>
        </w:rPr>
        <w:t xml:space="preserve">East France (Lorraine, </w:t>
      </w:r>
      <w:r>
        <w:rPr>
          <w:lang w:val="en-US"/>
        </w:rPr>
        <w:t>Burgundy</w:t>
      </w:r>
      <w:r w:rsidRPr="00041C6E">
        <w:rPr>
          <w:lang w:val="en-US"/>
        </w:rPr>
        <w:t>; Rhin</w:t>
      </w:r>
      <w:r>
        <w:rPr>
          <w:lang w:val="en-US"/>
        </w:rPr>
        <w:t>e</w:t>
      </w:r>
      <w:r w:rsidRPr="00041C6E">
        <w:rPr>
          <w:lang w:val="en-US"/>
        </w:rPr>
        <w:t xml:space="preserve"> </w:t>
      </w:r>
      <w:r>
        <w:rPr>
          <w:lang w:val="en-US"/>
        </w:rPr>
        <w:t>superior</w:t>
      </w:r>
      <w:r w:rsidRPr="00041C6E">
        <w:rPr>
          <w:lang w:val="en-US"/>
        </w:rPr>
        <w:t>)</w:t>
      </w:r>
      <w:r w:rsidRPr="00DE6716">
        <w:rPr>
          <w:lang w:val="en-US"/>
        </w:rPr>
        <w:t>.</w:t>
      </w:r>
      <w:r>
        <w:rPr>
          <w:lang w:val="en-US"/>
        </w:rPr>
        <w:t xml:space="preserve"> </w:t>
      </w:r>
      <w:r w:rsidRPr="00DE6716">
        <w:rPr>
          <w:lang w:val="en-US"/>
        </w:rPr>
        <w:t xml:space="preserve">4.2. </w:t>
      </w:r>
      <w:r w:rsidRPr="00DE6716">
        <w:rPr>
          <w:i/>
          <w:lang w:val="en-US"/>
        </w:rPr>
        <w:t>Letter p to right</w:t>
      </w:r>
      <w:r w:rsidRPr="00DE6716">
        <w:rPr>
          <w:lang w:val="en-US"/>
        </w:rPr>
        <w:t>: WM I 00475; Chancery</w:t>
      </w:r>
      <w:r>
        <w:rPr>
          <w:lang w:val="en-US"/>
        </w:rPr>
        <w:t xml:space="preserve">; </w:t>
      </w:r>
      <w:r w:rsidRPr="00041C6E">
        <w:rPr>
          <w:lang w:val="en-US"/>
        </w:rPr>
        <w:t xml:space="preserve">East France (Lorraine, </w:t>
      </w:r>
      <w:r>
        <w:rPr>
          <w:lang w:val="en-US"/>
        </w:rPr>
        <w:t>Burgundy</w:t>
      </w:r>
      <w:r w:rsidRPr="00041C6E">
        <w:rPr>
          <w:lang w:val="en-US"/>
        </w:rPr>
        <w:t>; Rhin</w:t>
      </w:r>
      <w:r>
        <w:rPr>
          <w:lang w:val="en-US"/>
        </w:rPr>
        <w:t>e</w:t>
      </w:r>
      <w:r w:rsidRPr="00041C6E">
        <w:rPr>
          <w:lang w:val="en-US"/>
        </w:rPr>
        <w:t xml:space="preserve"> </w:t>
      </w:r>
      <w:r>
        <w:rPr>
          <w:lang w:val="en-US"/>
        </w:rPr>
        <w:t>superior</w:t>
      </w:r>
      <w:r w:rsidRPr="00041C6E">
        <w:rPr>
          <w:lang w:val="en-US"/>
        </w:rPr>
        <w:t>)</w:t>
      </w:r>
      <w:r w:rsidRPr="00DE6716">
        <w:rPr>
          <w:lang w:val="en-US"/>
        </w:rPr>
        <w:t>.</w:t>
      </w:r>
      <w:r>
        <w:rPr>
          <w:lang w:val="en-US"/>
        </w:rPr>
        <w:t xml:space="preserve"> </w:t>
      </w:r>
      <w:r w:rsidRPr="00DE6716">
        <w:rPr>
          <w:lang w:val="en-US"/>
        </w:rPr>
        <w:t xml:space="preserve">4.3. </w:t>
      </w:r>
      <w:r w:rsidRPr="00DE6716">
        <w:rPr>
          <w:i/>
          <w:lang w:val="en-US"/>
        </w:rPr>
        <w:t>Letter p, wide dash, to right</w:t>
      </w:r>
      <w:r w:rsidRPr="00DE6716">
        <w:rPr>
          <w:lang w:val="en-US"/>
        </w:rPr>
        <w:t>: WM I 00474; Chancery</w:t>
      </w:r>
      <w:r>
        <w:rPr>
          <w:lang w:val="en-US"/>
        </w:rPr>
        <w:t xml:space="preserve">; </w:t>
      </w:r>
      <w:r w:rsidRPr="00041C6E">
        <w:rPr>
          <w:lang w:val="en-US"/>
        </w:rPr>
        <w:t xml:space="preserve">East France (Lorraine, </w:t>
      </w:r>
      <w:r>
        <w:rPr>
          <w:lang w:val="en-US"/>
        </w:rPr>
        <w:t>Burgundy</w:t>
      </w:r>
      <w:r w:rsidRPr="00041C6E">
        <w:rPr>
          <w:lang w:val="en-US"/>
        </w:rPr>
        <w:t>; Rhin</w:t>
      </w:r>
      <w:r>
        <w:rPr>
          <w:lang w:val="en-US"/>
        </w:rPr>
        <w:t>e</w:t>
      </w:r>
      <w:r w:rsidRPr="00041C6E">
        <w:rPr>
          <w:lang w:val="en-US"/>
        </w:rPr>
        <w:t xml:space="preserve"> </w:t>
      </w:r>
      <w:r>
        <w:rPr>
          <w:lang w:val="en-US"/>
        </w:rPr>
        <w:t>superior</w:t>
      </w:r>
      <w:r w:rsidRPr="00041C6E">
        <w:rPr>
          <w:lang w:val="en-US"/>
        </w:rPr>
        <w:t>)</w:t>
      </w:r>
      <w:r>
        <w:rPr>
          <w:lang w:val="en-US"/>
        </w:rPr>
        <w:t xml:space="preserve">. </w:t>
      </w:r>
      <w:r w:rsidRPr="00DE6716">
        <w:rPr>
          <w:lang w:val="en-US"/>
        </w:rPr>
        <w:t xml:space="preserve">4.4. </w:t>
      </w:r>
      <w:r w:rsidRPr="00DE6716">
        <w:rPr>
          <w:i/>
          <w:lang w:val="en-US"/>
        </w:rPr>
        <w:t>Letter p, wide dash, to right</w:t>
      </w:r>
      <w:r w:rsidRPr="00DE6716">
        <w:rPr>
          <w:lang w:val="en-US"/>
        </w:rPr>
        <w:t>: WM I 00709</w:t>
      </w:r>
      <w:r>
        <w:rPr>
          <w:lang w:val="en-US"/>
        </w:rPr>
        <w:t>; PIV/IV.421 (1493)</w:t>
      </w:r>
      <w:r w:rsidRPr="00DE6716">
        <w:rPr>
          <w:lang w:val="en-US"/>
        </w:rPr>
        <w:t>; Chancery</w:t>
      </w:r>
      <w:r>
        <w:rPr>
          <w:lang w:val="en-US"/>
        </w:rPr>
        <w:t xml:space="preserve">; </w:t>
      </w:r>
      <w:r w:rsidRPr="00041C6E">
        <w:rPr>
          <w:lang w:val="en-US"/>
        </w:rPr>
        <w:t xml:space="preserve">East France (Lorraine, </w:t>
      </w:r>
      <w:r>
        <w:rPr>
          <w:lang w:val="en-US"/>
        </w:rPr>
        <w:t>Burgundy</w:t>
      </w:r>
      <w:r w:rsidRPr="00041C6E">
        <w:rPr>
          <w:lang w:val="en-US"/>
        </w:rPr>
        <w:t>; Rhin</w:t>
      </w:r>
      <w:r>
        <w:rPr>
          <w:lang w:val="en-US"/>
        </w:rPr>
        <w:t>e</w:t>
      </w:r>
      <w:r w:rsidRPr="00041C6E">
        <w:rPr>
          <w:lang w:val="en-US"/>
        </w:rPr>
        <w:t xml:space="preserve"> </w:t>
      </w:r>
      <w:r>
        <w:rPr>
          <w:lang w:val="en-US"/>
        </w:rPr>
        <w:t>superior</w:t>
      </w:r>
      <w:r w:rsidRPr="00041C6E">
        <w:rPr>
          <w:lang w:val="en-US"/>
        </w:rPr>
        <w:t>)</w:t>
      </w:r>
      <w:r>
        <w:rPr>
          <w:lang w:val="en-US"/>
        </w:rPr>
        <w:t xml:space="preserve"> (1493)</w:t>
      </w:r>
      <w:r w:rsidRPr="00DE6716">
        <w:rPr>
          <w:lang w:val="en-US"/>
        </w:rPr>
        <w:t>.</w:t>
      </w:r>
      <w:r>
        <w:rPr>
          <w:lang w:val="en-US"/>
        </w:rPr>
        <w:t xml:space="preserve"> </w:t>
      </w:r>
      <w:r w:rsidRPr="00DE6716">
        <w:rPr>
          <w:lang w:val="en-US"/>
        </w:rPr>
        <w:t xml:space="preserve">5.1. </w:t>
      </w:r>
      <w:r w:rsidRPr="00DE6716">
        <w:rPr>
          <w:i/>
          <w:lang w:val="en-US"/>
        </w:rPr>
        <w:t>Pot, large, double line ear left</w:t>
      </w:r>
      <w:r w:rsidRPr="00DE6716">
        <w:rPr>
          <w:lang w:val="en-US"/>
        </w:rPr>
        <w:t>: WM I 00711; Briquet 12480; Chancery</w:t>
      </w:r>
      <w:r>
        <w:rPr>
          <w:lang w:val="en-US"/>
        </w:rPr>
        <w:t xml:space="preserve">; </w:t>
      </w:r>
      <w:r w:rsidRPr="00041C6E">
        <w:rPr>
          <w:lang w:val="en-US"/>
        </w:rPr>
        <w:t>East France (</w:t>
      </w:r>
      <w:r>
        <w:rPr>
          <w:lang w:val="en-US"/>
        </w:rPr>
        <w:t xml:space="preserve">Champagne) </w:t>
      </w:r>
      <w:r w:rsidRPr="00DE6716">
        <w:rPr>
          <w:lang w:val="en-US"/>
        </w:rPr>
        <w:t xml:space="preserve">(1491). 5.2. </w:t>
      </w:r>
      <w:r w:rsidRPr="00DE6716">
        <w:rPr>
          <w:i/>
          <w:lang w:val="en-US"/>
        </w:rPr>
        <w:t>Pot, large, double line ear right</w:t>
      </w:r>
      <w:r w:rsidRPr="00DE6716">
        <w:rPr>
          <w:lang w:val="en-US"/>
        </w:rPr>
        <w:t>: WM I 00476; Briquet 12480</w:t>
      </w:r>
      <w:r>
        <w:rPr>
          <w:lang w:val="en-US"/>
        </w:rPr>
        <w:t xml:space="preserve">; </w:t>
      </w:r>
      <w:r w:rsidRPr="00DE6716">
        <w:rPr>
          <w:lang w:val="en-US"/>
        </w:rPr>
        <w:t>Chancery</w:t>
      </w:r>
      <w:r>
        <w:rPr>
          <w:lang w:val="en-US"/>
        </w:rPr>
        <w:t xml:space="preserve">; </w:t>
      </w:r>
      <w:r w:rsidRPr="00041C6E">
        <w:rPr>
          <w:lang w:val="en-US"/>
        </w:rPr>
        <w:t>East France (</w:t>
      </w:r>
      <w:r>
        <w:rPr>
          <w:lang w:val="en-US"/>
        </w:rPr>
        <w:t>Champagne)</w:t>
      </w:r>
      <w:r w:rsidRPr="00DE6716">
        <w:rPr>
          <w:lang w:val="en-US"/>
        </w:rPr>
        <w:t xml:space="preserve"> (1491).</w:t>
      </w:r>
      <w:r>
        <w:rPr>
          <w:lang w:val="en-US"/>
        </w:rPr>
        <w:t xml:space="preserve"> </w:t>
      </w:r>
      <w:r w:rsidRPr="00DE6716">
        <w:rPr>
          <w:lang w:val="en-US"/>
        </w:rPr>
        <w:t xml:space="preserve">5.3. </w:t>
      </w:r>
      <w:r w:rsidRPr="00DE6716">
        <w:rPr>
          <w:i/>
          <w:lang w:val="en-US"/>
        </w:rPr>
        <w:t>Pot, large, double line ear right</w:t>
      </w:r>
      <w:r w:rsidRPr="00DE6716">
        <w:rPr>
          <w:lang w:val="en-US"/>
        </w:rPr>
        <w:t>: WM I 00479; Briquet 12480</w:t>
      </w:r>
      <w:r>
        <w:rPr>
          <w:lang w:val="en-US"/>
        </w:rPr>
        <w:t>;</w:t>
      </w:r>
      <w:r w:rsidRPr="00DE6716">
        <w:rPr>
          <w:lang w:val="en-US"/>
        </w:rPr>
        <w:t xml:space="preserve"> Chancery</w:t>
      </w:r>
      <w:r>
        <w:rPr>
          <w:lang w:val="en-US"/>
        </w:rPr>
        <w:t xml:space="preserve">; </w:t>
      </w:r>
      <w:r w:rsidRPr="00041C6E">
        <w:rPr>
          <w:lang w:val="en-US"/>
        </w:rPr>
        <w:t>East France (</w:t>
      </w:r>
      <w:r>
        <w:rPr>
          <w:lang w:val="en-US"/>
        </w:rPr>
        <w:t xml:space="preserve">Champagne) </w:t>
      </w:r>
      <w:r w:rsidRPr="00DE6716">
        <w:rPr>
          <w:lang w:val="en-US"/>
        </w:rPr>
        <w:t>(1491).</w:t>
      </w:r>
      <w:r>
        <w:rPr>
          <w:lang w:val="en-US"/>
        </w:rPr>
        <w:t xml:space="preserve"> </w:t>
      </w:r>
      <w:r w:rsidRPr="00DE6716">
        <w:rPr>
          <w:lang w:val="en-US"/>
        </w:rPr>
        <w:t xml:space="preserve">6.1. </w:t>
      </w:r>
      <w:r w:rsidRPr="00DE6716">
        <w:rPr>
          <w:i/>
          <w:lang w:val="en-US"/>
        </w:rPr>
        <w:t>Shield, sun, crown</w:t>
      </w:r>
      <w:r w:rsidRPr="00DE6716">
        <w:rPr>
          <w:lang w:val="en-US"/>
        </w:rPr>
        <w:t>: WM I 00713; Briquet 13977; Chancery</w:t>
      </w:r>
      <w:r>
        <w:rPr>
          <w:lang w:val="en-US"/>
        </w:rPr>
        <w:t xml:space="preserve">; France </w:t>
      </w:r>
      <w:r w:rsidRPr="00DE6716">
        <w:rPr>
          <w:lang w:val="en-US"/>
        </w:rPr>
        <w:t>(1487).</w:t>
      </w:r>
      <w:r>
        <w:rPr>
          <w:lang w:val="en-US"/>
        </w:rPr>
        <w:t xml:space="preserve"> </w:t>
      </w:r>
      <w:r w:rsidRPr="00DE6716">
        <w:rPr>
          <w:lang w:val="en-US"/>
        </w:rPr>
        <w:t xml:space="preserve">6.2. </w:t>
      </w:r>
      <w:r w:rsidRPr="00DE6716">
        <w:rPr>
          <w:i/>
          <w:lang w:val="en-US"/>
        </w:rPr>
        <w:t>Shield, sun, crown</w:t>
      </w:r>
      <w:r w:rsidRPr="00DE6716">
        <w:rPr>
          <w:lang w:val="en-US"/>
        </w:rPr>
        <w:t>: WM I 00865; Briquet 13977</w:t>
      </w:r>
      <w:r>
        <w:rPr>
          <w:lang w:val="en-US"/>
        </w:rPr>
        <w:t xml:space="preserve">; </w:t>
      </w:r>
      <w:r w:rsidRPr="00DE6716">
        <w:rPr>
          <w:lang w:val="en-US"/>
        </w:rPr>
        <w:t>Chancery</w:t>
      </w:r>
      <w:r>
        <w:rPr>
          <w:lang w:val="en-US"/>
        </w:rPr>
        <w:t xml:space="preserve"> France</w:t>
      </w:r>
      <w:r w:rsidRPr="00DE6716">
        <w:rPr>
          <w:lang w:val="en-US"/>
        </w:rPr>
        <w:t xml:space="preserve"> (1487).</w:t>
      </w:r>
      <w:r>
        <w:rPr>
          <w:lang w:val="en-US"/>
        </w:rPr>
        <w:t xml:space="preserve"> </w:t>
      </w:r>
      <w:r w:rsidRPr="00DE6716">
        <w:rPr>
          <w:lang w:val="en-US"/>
        </w:rPr>
        <w:t xml:space="preserve">7. </w:t>
      </w:r>
      <w:r w:rsidRPr="00DE6716">
        <w:rPr>
          <w:i/>
          <w:lang w:val="en-US"/>
        </w:rPr>
        <w:t>Sun, circle</w:t>
      </w:r>
      <w:r w:rsidRPr="00DE6716">
        <w:rPr>
          <w:lang w:val="en-US"/>
        </w:rPr>
        <w:t>: WM I 00472; Briquet 13929</w:t>
      </w:r>
      <w:r>
        <w:rPr>
          <w:lang w:val="en-US"/>
        </w:rPr>
        <w:t>; Chancery; France</w:t>
      </w:r>
      <w:r w:rsidRPr="00DE6716">
        <w:rPr>
          <w:lang w:val="en-US"/>
        </w:rPr>
        <w:t xml:space="preserve"> (1486).</w:t>
      </w:r>
      <w:r>
        <w:rPr>
          <w:lang w:val="en-US"/>
        </w:rPr>
        <w:t xml:space="preserve"> </w:t>
      </w:r>
      <w:r w:rsidRPr="00DE6716">
        <w:rPr>
          <w:lang w:val="en-US"/>
        </w:rPr>
        <w:t xml:space="preserve">8.1. </w:t>
      </w:r>
      <w:r w:rsidRPr="00DE6716">
        <w:rPr>
          <w:i/>
          <w:lang w:val="en-US"/>
        </w:rPr>
        <w:t>Tower, small</w:t>
      </w:r>
      <w:r w:rsidRPr="00DE6716">
        <w:rPr>
          <w:lang w:val="en-US"/>
        </w:rPr>
        <w:t>: WM I 00866; Chancery</w:t>
      </w:r>
      <w:proofErr w:type="gramStart"/>
      <w:r>
        <w:rPr>
          <w:lang w:val="en-US"/>
        </w:rPr>
        <w:t>; ?</w:t>
      </w:r>
      <w:proofErr w:type="gramEnd"/>
      <w:r w:rsidRPr="00DE6716">
        <w:rPr>
          <w:lang w:val="en-US"/>
        </w:rPr>
        <w:t xml:space="preserve">. 8.2. </w:t>
      </w:r>
      <w:r w:rsidRPr="00DE6716">
        <w:rPr>
          <w:i/>
          <w:lang w:val="en-US"/>
        </w:rPr>
        <w:t>Tower, small, trefoil</w:t>
      </w:r>
      <w:r w:rsidRPr="00DE6716">
        <w:rPr>
          <w:lang w:val="en-US"/>
        </w:rPr>
        <w:t>: WM I 00714; Briquet 15900</w:t>
      </w:r>
      <w:r>
        <w:rPr>
          <w:lang w:val="en-US"/>
        </w:rPr>
        <w:t>; Chancery; East France (Vosges)</w:t>
      </w:r>
      <w:r w:rsidRPr="00DE6716">
        <w:rPr>
          <w:lang w:val="en-US"/>
        </w:rPr>
        <w:t xml:space="preserve"> (1491).</w:t>
      </w:r>
    </w:p>
  </w:footnote>
  <w:footnote w:id="30">
    <w:p w14:paraId="660EE4CD" w14:textId="429DFB87" w:rsidR="0025034F" w:rsidRPr="000B1CB2" w:rsidRDefault="0025034F">
      <w:pPr>
        <w:pStyle w:val="Notedebasdepage"/>
        <w:rPr>
          <w:lang w:val="fr-BE"/>
        </w:rPr>
      </w:pPr>
      <w:r>
        <w:rPr>
          <w:rStyle w:val="Appelnotedebasdep"/>
        </w:rPr>
        <w:footnoteRef/>
      </w:r>
      <w:r>
        <w:t xml:space="preserve"> Louis Le </w:t>
      </w:r>
      <w:proofErr w:type="spellStart"/>
      <w:r>
        <w:t>Clert</w:t>
      </w:r>
      <w:proofErr w:type="spellEnd"/>
      <w:r>
        <w:t xml:space="preserve">, </w:t>
      </w:r>
      <w:r w:rsidRPr="000B1CB2">
        <w:rPr>
          <w:i/>
        </w:rPr>
        <w:t>Le papier</w:t>
      </w:r>
      <w:r>
        <w:rPr>
          <w:i/>
        </w:rPr>
        <w:t>. R</w:t>
      </w:r>
      <w:r w:rsidRPr="000B1CB2">
        <w:rPr>
          <w:i/>
        </w:rPr>
        <w:t>echerches et notes pour servir à l</w:t>
      </w:r>
      <w:r w:rsidR="006B4851">
        <w:rPr>
          <w:i/>
        </w:rPr>
        <w:t>’</w:t>
      </w:r>
      <w:r w:rsidRPr="000B1CB2">
        <w:rPr>
          <w:i/>
        </w:rPr>
        <w:t>histoire du papier, principalement à Troyes et aux environs depuis le quatorzième siècle</w:t>
      </w:r>
      <w:r>
        <w:rPr>
          <w:i/>
        </w:rPr>
        <w:t xml:space="preserve"> </w:t>
      </w:r>
      <w:r>
        <w:t xml:space="preserve">(2 vols., </w:t>
      </w:r>
      <w:proofErr w:type="gramStart"/>
      <w:r w:rsidRPr="000B1CB2">
        <w:t>Paris:</w:t>
      </w:r>
      <w:proofErr w:type="gramEnd"/>
      <w:r w:rsidRPr="000B1CB2">
        <w:t xml:space="preserve"> A l</w:t>
      </w:r>
      <w:r w:rsidR="006B4851">
        <w:t>’</w:t>
      </w:r>
      <w:r w:rsidRPr="000B1CB2">
        <w:t>enseigne du Pégase</w:t>
      </w:r>
      <w:r>
        <w:t>, 1926), II. 357-</w:t>
      </w:r>
      <w:proofErr w:type="gramStart"/>
      <w:r>
        <w:t>358;</w:t>
      </w:r>
      <w:proofErr w:type="gramEnd"/>
      <w:r w:rsidRPr="000B1CB2">
        <w:t xml:space="preserve"> </w:t>
      </w:r>
      <w:r>
        <w:t xml:space="preserve">Briquet, </w:t>
      </w:r>
      <w:r>
        <w:rPr>
          <w:i/>
        </w:rPr>
        <w:t>Filigranes</w:t>
      </w:r>
      <w:r>
        <w:t>, II. 260.</w:t>
      </w:r>
    </w:p>
  </w:footnote>
  <w:footnote w:id="31">
    <w:p w14:paraId="77581243" w14:textId="3C7019F3" w:rsidR="0025034F" w:rsidRPr="0092180E" w:rsidRDefault="0025034F">
      <w:pPr>
        <w:pStyle w:val="Notedebasdepage"/>
        <w:rPr>
          <w:lang w:val="en-US"/>
        </w:rPr>
      </w:pPr>
      <w:r>
        <w:rPr>
          <w:rStyle w:val="Appelnotedebasdep"/>
        </w:rPr>
        <w:footnoteRef/>
      </w:r>
      <w:r w:rsidRPr="0092180E">
        <w:rPr>
          <w:lang w:val="en-US"/>
        </w:rPr>
        <w:t xml:space="preserve"> </w:t>
      </w:r>
      <w:r w:rsidRPr="00DC6E7F">
        <w:rPr>
          <w:rFonts w:cs="Times New Roman"/>
          <w:lang w:val="en-US"/>
        </w:rPr>
        <w:t>WM I 59159</w:t>
      </w:r>
      <w:r>
        <w:rPr>
          <w:rFonts w:cs="Times New Roman"/>
          <w:lang w:val="en-US"/>
        </w:rPr>
        <w:t xml:space="preserve">. Reference of the edition: ISTC </w:t>
      </w:r>
      <w:r w:rsidRPr="0092180E">
        <w:rPr>
          <w:rFonts w:cs="Times New Roman"/>
          <w:lang w:val="en-US"/>
        </w:rPr>
        <w:t>ia01020000</w:t>
      </w:r>
      <w:r>
        <w:rPr>
          <w:rFonts w:cs="Times New Roman"/>
          <w:lang w:val="en-US"/>
        </w:rPr>
        <w:t xml:space="preserve">; USTC </w:t>
      </w:r>
      <w:r w:rsidRPr="0092180E">
        <w:rPr>
          <w:rFonts w:cs="Times New Roman"/>
          <w:lang w:val="en-US"/>
        </w:rPr>
        <w:t>435256</w:t>
      </w:r>
      <w:r>
        <w:rPr>
          <w:rFonts w:cs="Times New Roman"/>
          <w:lang w:val="en-US"/>
        </w:rPr>
        <w:t>.</w:t>
      </w:r>
    </w:p>
  </w:footnote>
  <w:footnote w:id="32">
    <w:p w14:paraId="6A591A92" w14:textId="4A0955F6" w:rsidR="0025034F" w:rsidRPr="00312F12" w:rsidRDefault="0025034F">
      <w:pPr>
        <w:pStyle w:val="Notedebasdepage"/>
        <w:rPr>
          <w:lang w:val="en-US"/>
        </w:rPr>
      </w:pPr>
      <w:r>
        <w:rPr>
          <w:rStyle w:val="Appelnotedebasdep"/>
        </w:rPr>
        <w:footnoteRef/>
      </w:r>
      <w:r w:rsidRPr="00312F12">
        <w:rPr>
          <w:lang w:val="en-US"/>
        </w:rPr>
        <w:t xml:space="preserve"> </w:t>
      </w:r>
      <w:r>
        <w:rPr>
          <w:lang w:val="en-US"/>
        </w:rPr>
        <w:t xml:space="preserve">Examples: </w:t>
      </w:r>
      <w:r w:rsidRPr="00312F12">
        <w:rPr>
          <w:lang w:val="en-US"/>
        </w:rPr>
        <w:t>WM I 02390</w:t>
      </w:r>
      <w:r>
        <w:rPr>
          <w:lang w:val="en-US"/>
        </w:rPr>
        <w:t xml:space="preserve"> in</w:t>
      </w:r>
      <w:r w:rsidRPr="00312F12">
        <w:rPr>
          <w:lang w:val="en-US"/>
        </w:rPr>
        <w:t xml:space="preserve"> Antwerp</w:t>
      </w:r>
      <w:r>
        <w:rPr>
          <w:lang w:val="en-US"/>
        </w:rPr>
        <w:t xml:space="preserve">: </w:t>
      </w:r>
      <w:proofErr w:type="spellStart"/>
      <w:r>
        <w:rPr>
          <w:lang w:val="en-US"/>
        </w:rPr>
        <w:t>Claes</w:t>
      </w:r>
      <w:proofErr w:type="spellEnd"/>
      <w:r>
        <w:rPr>
          <w:lang w:val="en-US"/>
        </w:rPr>
        <w:t xml:space="preserve"> </w:t>
      </w:r>
      <w:proofErr w:type="spellStart"/>
      <w:r>
        <w:rPr>
          <w:lang w:val="en-US"/>
        </w:rPr>
        <w:t>Leeu</w:t>
      </w:r>
      <w:proofErr w:type="spellEnd"/>
      <w:r w:rsidRPr="00312F12">
        <w:rPr>
          <w:lang w:val="en-US"/>
        </w:rPr>
        <w:t xml:space="preserve">, </w:t>
      </w:r>
      <w:r>
        <w:rPr>
          <w:lang w:val="en-US"/>
        </w:rPr>
        <w:t xml:space="preserve">20 November </w:t>
      </w:r>
      <w:r w:rsidRPr="00312F12">
        <w:rPr>
          <w:lang w:val="en-US"/>
        </w:rPr>
        <w:t>1488</w:t>
      </w:r>
      <w:r>
        <w:rPr>
          <w:lang w:val="en-US"/>
        </w:rPr>
        <w:t xml:space="preserve"> (ISTC </w:t>
      </w:r>
      <w:r w:rsidRPr="00FB7730">
        <w:rPr>
          <w:lang w:val="en-US"/>
        </w:rPr>
        <w:t>il00355000</w:t>
      </w:r>
      <w:r>
        <w:rPr>
          <w:lang w:val="en-US"/>
        </w:rPr>
        <w:t xml:space="preserve">; USTC </w:t>
      </w:r>
      <w:r w:rsidRPr="00FB7730">
        <w:rPr>
          <w:lang w:val="en-US"/>
        </w:rPr>
        <w:t>435971</w:t>
      </w:r>
      <w:r>
        <w:rPr>
          <w:lang w:val="en-US"/>
        </w:rPr>
        <w:t>)</w:t>
      </w:r>
      <w:r w:rsidRPr="00312F12">
        <w:rPr>
          <w:lang w:val="en-US"/>
        </w:rPr>
        <w:t xml:space="preserve">; WM I 51136 </w:t>
      </w:r>
      <w:r>
        <w:rPr>
          <w:lang w:val="en-US"/>
        </w:rPr>
        <w:t xml:space="preserve">in Delft: </w:t>
      </w:r>
      <w:proofErr w:type="spellStart"/>
      <w:r w:rsidRPr="00312F12">
        <w:rPr>
          <w:lang w:val="en-US"/>
        </w:rPr>
        <w:t>Christiaen</w:t>
      </w:r>
      <w:proofErr w:type="spellEnd"/>
      <w:r w:rsidRPr="00312F12">
        <w:rPr>
          <w:lang w:val="en-US"/>
        </w:rPr>
        <w:t xml:space="preserve"> </w:t>
      </w:r>
      <w:proofErr w:type="spellStart"/>
      <w:r w:rsidRPr="00312F12">
        <w:rPr>
          <w:lang w:val="en-US"/>
        </w:rPr>
        <w:t>Snellaert</w:t>
      </w:r>
      <w:proofErr w:type="spellEnd"/>
      <w:r w:rsidRPr="00312F12">
        <w:rPr>
          <w:lang w:val="en-US"/>
        </w:rPr>
        <w:t xml:space="preserve">, </w:t>
      </w:r>
      <w:r>
        <w:rPr>
          <w:lang w:val="en-US"/>
        </w:rPr>
        <w:t xml:space="preserve">29 March </w:t>
      </w:r>
      <w:r w:rsidRPr="00312F12">
        <w:rPr>
          <w:lang w:val="en-US"/>
        </w:rPr>
        <w:t>1490</w:t>
      </w:r>
      <w:r>
        <w:rPr>
          <w:lang w:val="en-US"/>
        </w:rPr>
        <w:t xml:space="preserve"> (ISTC </w:t>
      </w:r>
      <w:r w:rsidRPr="00FB7730">
        <w:rPr>
          <w:lang w:val="en-US"/>
        </w:rPr>
        <w:t>ic00978600</w:t>
      </w:r>
      <w:r>
        <w:rPr>
          <w:lang w:val="en-US"/>
        </w:rPr>
        <w:t xml:space="preserve">; USTC </w:t>
      </w:r>
      <w:r w:rsidRPr="00FB7730">
        <w:rPr>
          <w:lang w:val="en-US"/>
        </w:rPr>
        <w:t>438312</w:t>
      </w:r>
      <w:r>
        <w:rPr>
          <w:lang w:val="en-US"/>
        </w:rPr>
        <w:t>)</w:t>
      </w:r>
      <w:r w:rsidRPr="00312F12">
        <w:rPr>
          <w:lang w:val="en-US"/>
        </w:rPr>
        <w:t>; WM I 53196</w:t>
      </w:r>
      <w:r>
        <w:rPr>
          <w:lang w:val="en-US"/>
        </w:rPr>
        <w:t xml:space="preserve"> in</w:t>
      </w:r>
      <w:r w:rsidRPr="00312F12">
        <w:rPr>
          <w:lang w:val="en-US"/>
        </w:rPr>
        <w:t xml:space="preserve"> Deventer</w:t>
      </w:r>
      <w:r>
        <w:rPr>
          <w:lang w:val="en-US"/>
        </w:rPr>
        <w:t>:</w:t>
      </w:r>
      <w:r w:rsidRPr="00312F12">
        <w:rPr>
          <w:lang w:val="en-US"/>
        </w:rPr>
        <w:t xml:space="preserve"> </w:t>
      </w:r>
      <w:proofErr w:type="spellStart"/>
      <w:r w:rsidRPr="00312F12">
        <w:rPr>
          <w:lang w:val="en-US"/>
        </w:rPr>
        <w:t>Richardus</w:t>
      </w:r>
      <w:proofErr w:type="spellEnd"/>
      <w:r w:rsidRPr="00312F12">
        <w:rPr>
          <w:lang w:val="en-US"/>
        </w:rPr>
        <w:t xml:space="preserve"> </w:t>
      </w:r>
      <w:proofErr w:type="spellStart"/>
      <w:r w:rsidRPr="00312F12">
        <w:rPr>
          <w:lang w:val="en-US"/>
        </w:rPr>
        <w:t>Pafraet</w:t>
      </w:r>
      <w:proofErr w:type="spellEnd"/>
      <w:r w:rsidRPr="00312F12">
        <w:rPr>
          <w:lang w:val="en-US"/>
        </w:rPr>
        <w:t>, [</w:t>
      </w:r>
      <w:r>
        <w:rPr>
          <w:lang w:val="en-US"/>
        </w:rPr>
        <w:t xml:space="preserve">between 12 March </w:t>
      </w:r>
      <w:r w:rsidRPr="00312F12">
        <w:rPr>
          <w:lang w:val="en-US"/>
        </w:rPr>
        <w:t>1492</w:t>
      </w:r>
      <w:r w:rsidRPr="00FB7730">
        <w:rPr>
          <w:lang w:val="en-US"/>
        </w:rPr>
        <w:t xml:space="preserve"> </w:t>
      </w:r>
      <w:r>
        <w:rPr>
          <w:lang w:val="en-US"/>
        </w:rPr>
        <w:t xml:space="preserve">and 6 June </w:t>
      </w:r>
      <w:r w:rsidRPr="00312F12">
        <w:rPr>
          <w:lang w:val="en-US"/>
        </w:rPr>
        <w:t>1500]</w:t>
      </w:r>
      <w:r>
        <w:rPr>
          <w:lang w:val="en-US"/>
        </w:rPr>
        <w:t xml:space="preserve"> (ISTC </w:t>
      </w:r>
      <w:r w:rsidRPr="00FB7730">
        <w:rPr>
          <w:lang w:val="en-US"/>
        </w:rPr>
        <w:t>ia00445530</w:t>
      </w:r>
      <w:r>
        <w:rPr>
          <w:lang w:val="en-US"/>
        </w:rPr>
        <w:t xml:space="preserve">; USTC </w:t>
      </w:r>
      <w:r w:rsidRPr="00FB7730">
        <w:rPr>
          <w:lang w:val="en-US"/>
        </w:rPr>
        <w:t>438496</w:t>
      </w:r>
      <w:r>
        <w:rPr>
          <w:lang w:val="en-US"/>
        </w:rPr>
        <w:t>]</w:t>
      </w:r>
      <w:r w:rsidRPr="00312F12">
        <w:rPr>
          <w:lang w:val="en-US"/>
        </w:rPr>
        <w:t>; WM I 60033</w:t>
      </w:r>
      <w:r>
        <w:rPr>
          <w:lang w:val="en-US"/>
        </w:rPr>
        <w:t xml:space="preserve"> in Liège:</w:t>
      </w:r>
      <w:r w:rsidRPr="00312F12">
        <w:rPr>
          <w:lang w:val="en-US"/>
        </w:rPr>
        <w:t xml:space="preserve"> Cornelius de Delft, [</w:t>
      </w:r>
      <w:r>
        <w:rPr>
          <w:lang w:val="en-US"/>
        </w:rPr>
        <w:t xml:space="preserve">after </w:t>
      </w:r>
      <w:r w:rsidRPr="00312F12">
        <w:rPr>
          <w:lang w:val="en-US"/>
        </w:rPr>
        <w:t>1499]</w:t>
      </w:r>
      <w:r>
        <w:rPr>
          <w:lang w:val="en-US"/>
        </w:rPr>
        <w:t xml:space="preserve"> (ISTC </w:t>
      </w:r>
      <w:r w:rsidRPr="00FB7730">
        <w:rPr>
          <w:lang w:val="en-US"/>
        </w:rPr>
        <w:t>is00470400</w:t>
      </w:r>
      <w:r>
        <w:rPr>
          <w:lang w:val="en-US"/>
        </w:rPr>
        <w:t>; not recorded in USTC)</w:t>
      </w:r>
      <w:r w:rsidRPr="00312F12">
        <w:rPr>
          <w:lang w:val="en-US"/>
        </w:rPr>
        <w:t>.</w:t>
      </w:r>
      <w:r>
        <w:rPr>
          <w:lang w:val="en-US"/>
        </w:rPr>
        <w:t xml:space="preserve"> For more results see </w:t>
      </w:r>
      <w:r w:rsidR="002B2EC5">
        <w:fldChar w:fldCharType="begin"/>
      </w:r>
      <w:r w:rsidR="002B2EC5" w:rsidRPr="002B2EC5">
        <w:rPr>
          <w:lang w:val="en-US"/>
        </w:rPr>
        <w:instrText xml:space="preserve"> HYPERLINK "http://watermark.kb.nl/s</w:instrText>
      </w:r>
      <w:r w:rsidR="002B2EC5" w:rsidRPr="002B2EC5">
        <w:rPr>
          <w:lang w:val="en-US"/>
        </w:rPr>
        <w:instrText xml:space="preserve">earch/list/" </w:instrText>
      </w:r>
      <w:r w:rsidR="002B2EC5">
        <w:fldChar w:fldCharType="separate"/>
      </w:r>
      <w:r w:rsidRPr="00315DFA">
        <w:rPr>
          <w:rStyle w:val="Lienhypertexte"/>
          <w:lang w:val="en-US"/>
        </w:rPr>
        <w:t>http://watermark.kb.nl/search/list/</w:t>
      </w:r>
      <w:r w:rsidR="002B2EC5">
        <w:rPr>
          <w:rStyle w:val="Lienhypertexte"/>
          <w:lang w:val="en-US"/>
        </w:rPr>
        <w:fldChar w:fldCharType="end"/>
      </w:r>
      <w:r>
        <w:rPr>
          <w:lang w:val="en-US"/>
        </w:rPr>
        <w:t xml:space="preserve"> (accessed on 8 April 2019).</w:t>
      </w:r>
    </w:p>
  </w:footnote>
  <w:footnote w:id="33">
    <w:p w14:paraId="6E533461" w14:textId="45224363" w:rsidR="00DC7428" w:rsidRPr="00DC7428" w:rsidRDefault="00DC7428">
      <w:pPr>
        <w:pStyle w:val="Notedebasdepage"/>
        <w:rPr>
          <w:lang w:val="en-US"/>
        </w:rPr>
      </w:pPr>
      <w:r>
        <w:rPr>
          <w:rStyle w:val="Appelnotedebasdep"/>
        </w:rPr>
        <w:footnoteRef/>
      </w:r>
      <w:r w:rsidRPr="005B54D9">
        <w:rPr>
          <w:lang w:val="fr-BE"/>
        </w:rPr>
        <w:t xml:space="preserve"> </w:t>
      </w:r>
      <w:r w:rsidR="000C1D17" w:rsidRPr="005B54D9">
        <w:rPr>
          <w:lang w:val="fr-BE"/>
        </w:rPr>
        <w:t xml:space="preserve">Maurice-A. </w:t>
      </w:r>
      <w:r w:rsidR="000C1D17" w:rsidRPr="000C1D17">
        <w:rPr>
          <w:lang w:val="fr-BE"/>
        </w:rPr>
        <w:t xml:space="preserve">Arnould, </w:t>
      </w:r>
      <w:r w:rsidR="006B4851">
        <w:rPr>
          <w:lang w:val="fr-BE"/>
        </w:rPr>
        <w:t>‘</w:t>
      </w:r>
      <w:r w:rsidR="000C1D17" w:rsidRPr="000C1D17">
        <w:rPr>
          <w:lang w:val="fr-BE"/>
        </w:rPr>
        <w:t>Quand sont apparus les premiers moulins à papier dans les anciens Pays-Bas?</w:t>
      </w:r>
      <w:r w:rsidR="006B4851">
        <w:rPr>
          <w:lang w:val="fr-BE"/>
        </w:rPr>
        <w:t>’</w:t>
      </w:r>
      <w:r w:rsidR="000C1D17" w:rsidRPr="000C1D17">
        <w:rPr>
          <w:lang w:val="fr-BE"/>
        </w:rPr>
        <w:t xml:space="preserve">, in </w:t>
      </w:r>
      <w:r w:rsidR="000C1D17" w:rsidRPr="000C1D17">
        <w:rPr>
          <w:i/>
          <w:lang w:val="fr-BE"/>
        </w:rPr>
        <w:t>Villes d</w:t>
      </w:r>
      <w:r w:rsidR="006B4851">
        <w:rPr>
          <w:i/>
          <w:lang w:val="fr-BE"/>
        </w:rPr>
        <w:t>’</w:t>
      </w:r>
      <w:r w:rsidR="000C1D17" w:rsidRPr="000C1D17">
        <w:rPr>
          <w:i/>
          <w:lang w:val="fr-BE"/>
        </w:rPr>
        <w:t xml:space="preserve">imprimerie et moulins à papier du </w:t>
      </w:r>
      <w:proofErr w:type="spellStart"/>
      <w:r w:rsidR="000C1D17" w:rsidRPr="000C1D17">
        <w:rPr>
          <w:i/>
          <w:smallCaps/>
          <w:lang w:val="fr-BE"/>
        </w:rPr>
        <w:t>xiv</w:t>
      </w:r>
      <w:r w:rsidR="000C1D17" w:rsidRPr="000C1D17">
        <w:rPr>
          <w:i/>
          <w:vertAlign w:val="superscript"/>
          <w:lang w:val="fr-BE"/>
        </w:rPr>
        <w:t>e</w:t>
      </w:r>
      <w:proofErr w:type="spellEnd"/>
      <w:r w:rsidR="000C1D17" w:rsidRPr="000C1D17">
        <w:rPr>
          <w:i/>
          <w:lang w:val="fr-BE"/>
        </w:rPr>
        <w:t xml:space="preserve"> au </w:t>
      </w:r>
      <w:proofErr w:type="spellStart"/>
      <w:r w:rsidR="000C1D17" w:rsidRPr="000C1D17">
        <w:rPr>
          <w:i/>
          <w:smallCaps/>
          <w:lang w:val="fr-BE"/>
        </w:rPr>
        <w:t>xvi</w:t>
      </w:r>
      <w:r w:rsidR="000C1D17" w:rsidRPr="000C1D17">
        <w:rPr>
          <w:i/>
          <w:vertAlign w:val="superscript"/>
          <w:lang w:val="fr-BE"/>
        </w:rPr>
        <w:t>e</w:t>
      </w:r>
      <w:proofErr w:type="spellEnd"/>
      <w:r w:rsidR="000C1D17" w:rsidRPr="000C1D17">
        <w:rPr>
          <w:i/>
          <w:lang w:val="fr-BE"/>
        </w:rPr>
        <w:t xml:space="preserve"> siècle. </w:t>
      </w:r>
      <w:r w:rsidR="000C1D17" w:rsidRPr="000C1D17">
        <w:rPr>
          <w:i/>
          <w:lang w:val="en-US"/>
        </w:rPr>
        <w:t xml:space="preserve">Aspects </w:t>
      </w:r>
      <w:proofErr w:type="spellStart"/>
      <w:r w:rsidR="000C1D17" w:rsidRPr="000C1D17">
        <w:rPr>
          <w:i/>
          <w:lang w:val="en-US"/>
        </w:rPr>
        <w:t>économiques</w:t>
      </w:r>
      <w:proofErr w:type="spellEnd"/>
      <w:r w:rsidR="000C1D17" w:rsidRPr="000C1D17">
        <w:rPr>
          <w:i/>
          <w:lang w:val="en-US"/>
        </w:rPr>
        <w:t xml:space="preserve"> et </w:t>
      </w:r>
      <w:proofErr w:type="spellStart"/>
      <w:r w:rsidR="000C1D17" w:rsidRPr="000C1D17">
        <w:rPr>
          <w:i/>
          <w:lang w:val="en-US"/>
        </w:rPr>
        <w:t>sociaux</w:t>
      </w:r>
      <w:proofErr w:type="spellEnd"/>
      <w:r w:rsidR="000C1D17" w:rsidRPr="000C1D17">
        <w:rPr>
          <w:i/>
          <w:lang w:val="en-US"/>
        </w:rPr>
        <w:t xml:space="preserve"> </w:t>
      </w:r>
      <w:r w:rsidR="000C1D17" w:rsidRPr="000C1D17">
        <w:rPr>
          <w:lang w:val="en-US"/>
        </w:rPr>
        <w:t xml:space="preserve">(Brussels: Crédit communal de </w:t>
      </w:r>
      <w:proofErr w:type="spellStart"/>
      <w:r w:rsidR="000C1D17" w:rsidRPr="000C1D17">
        <w:rPr>
          <w:lang w:val="en-US"/>
        </w:rPr>
        <w:t>Belgique</w:t>
      </w:r>
      <w:proofErr w:type="spellEnd"/>
      <w:r w:rsidR="000C1D17" w:rsidRPr="000C1D17">
        <w:rPr>
          <w:lang w:val="en-US"/>
        </w:rPr>
        <w:t>, 1976</w:t>
      </w:r>
      <w:r w:rsidR="000C1D17">
        <w:rPr>
          <w:lang w:val="en-US"/>
        </w:rPr>
        <w:t>)</w:t>
      </w:r>
      <w:r w:rsidR="000C1D17" w:rsidRPr="000C1D17">
        <w:rPr>
          <w:lang w:val="en-US"/>
        </w:rPr>
        <w:t xml:space="preserve">, </w:t>
      </w:r>
      <w:r w:rsidR="000C1D17">
        <w:rPr>
          <w:lang w:val="en-US"/>
        </w:rPr>
        <w:t>p</w:t>
      </w:r>
      <w:r w:rsidR="000C1D17" w:rsidRPr="000C1D17">
        <w:rPr>
          <w:lang w:val="en-US"/>
        </w:rPr>
        <w:t xml:space="preserve">p. </w:t>
      </w:r>
      <w:r w:rsidR="000C1D17">
        <w:rPr>
          <w:lang w:val="en-US"/>
        </w:rPr>
        <w:t xml:space="preserve">269-273; </w:t>
      </w:r>
      <w:r w:rsidRPr="00DC7428">
        <w:rPr>
          <w:lang w:val="en-US"/>
        </w:rPr>
        <w:t xml:space="preserve">Inge Van </w:t>
      </w:r>
      <w:proofErr w:type="spellStart"/>
      <w:r w:rsidRPr="00DC7428">
        <w:rPr>
          <w:lang w:val="en-US"/>
        </w:rPr>
        <w:t>Wegens</w:t>
      </w:r>
      <w:proofErr w:type="spellEnd"/>
      <w:r w:rsidRPr="00DC7428">
        <w:rPr>
          <w:lang w:val="en-US"/>
        </w:rPr>
        <w:t xml:space="preserve">, </w:t>
      </w:r>
      <w:r w:rsidR="006B4851">
        <w:rPr>
          <w:lang w:val="en-US"/>
        </w:rPr>
        <w:t>‘</w:t>
      </w:r>
      <w:r w:rsidRPr="00DC7428">
        <w:rPr>
          <w:lang w:val="en-US"/>
        </w:rPr>
        <w:t>Paper Consumption and the Found</w:t>
      </w:r>
      <w:r>
        <w:rPr>
          <w:lang w:val="en-US"/>
        </w:rPr>
        <w:t>ation of the First Paper Mills in the Low Countries, 13</w:t>
      </w:r>
      <w:r w:rsidRPr="00DC7428">
        <w:rPr>
          <w:vertAlign w:val="superscript"/>
          <w:lang w:val="en-US"/>
        </w:rPr>
        <w:t>th</w:t>
      </w:r>
      <w:r>
        <w:rPr>
          <w:lang w:val="en-US"/>
        </w:rPr>
        <w:t>-15</w:t>
      </w:r>
      <w:r w:rsidRPr="00DC7428">
        <w:rPr>
          <w:vertAlign w:val="superscript"/>
          <w:lang w:val="en-US"/>
        </w:rPr>
        <w:t>th</w:t>
      </w:r>
      <w:r>
        <w:rPr>
          <w:lang w:val="en-US"/>
        </w:rPr>
        <w:t xml:space="preserve"> Century</w:t>
      </w:r>
      <w:r w:rsidR="006B4851">
        <w:rPr>
          <w:lang w:val="en-US"/>
        </w:rPr>
        <w:t>’</w:t>
      </w:r>
      <w:r>
        <w:rPr>
          <w:lang w:val="en-US"/>
        </w:rPr>
        <w:t xml:space="preserve">, in </w:t>
      </w:r>
      <w:r w:rsidRPr="00DC7428">
        <w:rPr>
          <w:lang w:val="en-US"/>
        </w:rPr>
        <w:t>Carla Meyer</w:t>
      </w:r>
      <w:r>
        <w:rPr>
          <w:lang w:val="en-US"/>
        </w:rPr>
        <w:t>,</w:t>
      </w:r>
      <w:r w:rsidRPr="00DC7428">
        <w:rPr>
          <w:lang w:val="en-US"/>
        </w:rPr>
        <w:t xml:space="preserve"> Sandra Schultz</w:t>
      </w:r>
      <w:r>
        <w:rPr>
          <w:lang w:val="en-US"/>
        </w:rPr>
        <w:t>, and</w:t>
      </w:r>
      <w:r w:rsidRPr="00DC7428">
        <w:rPr>
          <w:lang w:val="en-US"/>
        </w:rPr>
        <w:t xml:space="preserve"> Bernd </w:t>
      </w:r>
      <w:proofErr w:type="spellStart"/>
      <w:r w:rsidRPr="00DC7428">
        <w:rPr>
          <w:lang w:val="en-US"/>
        </w:rPr>
        <w:t>Schneidmüller</w:t>
      </w:r>
      <w:proofErr w:type="spellEnd"/>
      <w:r>
        <w:rPr>
          <w:lang w:val="en-US"/>
        </w:rPr>
        <w:t xml:space="preserve"> (eds.), </w:t>
      </w:r>
      <w:r w:rsidRPr="00DC7428">
        <w:rPr>
          <w:i/>
          <w:lang w:val="en-US"/>
        </w:rPr>
        <w:t xml:space="preserve">Papier </w:t>
      </w:r>
      <w:proofErr w:type="spellStart"/>
      <w:r w:rsidRPr="00DC7428">
        <w:rPr>
          <w:i/>
          <w:lang w:val="en-US"/>
        </w:rPr>
        <w:t>im</w:t>
      </w:r>
      <w:proofErr w:type="spellEnd"/>
      <w:r w:rsidRPr="00DC7428">
        <w:rPr>
          <w:i/>
          <w:lang w:val="en-US"/>
        </w:rPr>
        <w:t xml:space="preserve"> </w:t>
      </w:r>
      <w:proofErr w:type="spellStart"/>
      <w:r w:rsidRPr="00DC7428">
        <w:rPr>
          <w:i/>
          <w:lang w:val="en-US"/>
        </w:rPr>
        <w:t>mittelalterlichen</w:t>
      </w:r>
      <w:proofErr w:type="spellEnd"/>
      <w:r w:rsidRPr="00DC7428">
        <w:rPr>
          <w:i/>
          <w:lang w:val="en-US"/>
        </w:rPr>
        <w:t xml:space="preserve"> Europa: </w:t>
      </w:r>
      <w:proofErr w:type="spellStart"/>
      <w:r w:rsidRPr="00DC7428">
        <w:rPr>
          <w:i/>
          <w:lang w:val="en-US"/>
        </w:rPr>
        <w:t>Herstellung</w:t>
      </w:r>
      <w:proofErr w:type="spellEnd"/>
      <w:r w:rsidRPr="00DC7428">
        <w:rPr>
          <w:i/>
          <w:lang w:val="en-US"/>
        </w:rPr>
        <w:t xml:space="preserve"> und </w:t>
      </w:r>
      <w:proofErr w:type="spellStart"/>
      <w:r w:rsidRPr="00DC7428">
        <w:rPr>
          <w:i/>
          <w:lang w:val="en-US"/>
        </w:rPr>
        <w:t>Gebrauch</w:t>
      </w:r>
      <w:proofErr w:type="spellEnd"/>
      <w:r>
        <w:rPr>
          <w:lang w:val="en-US"/>
        </w:rPr>
        <w:t xml:space="preserve"> (Berlin-Munich-Boston: Walter de Gruyter, 2015), pp. 77-78. </w:t>
      </w:r>
    </w:p>
  </w:footnote>
  <w:footnote w:id="34">
    <w:p w14:paraId="0545CBF3" w14:textId="30E1CDA9" w:rsidR="000D50CA" w:rsidRPr="000D50CA" w:rsidRDefault="000D50CA" w:rsidP="000D50CA">
      <w:pPr>
        <w:pStyle w:val="Notedebasdepage"/>
        <w:rPr>
          <w:lang w:val="nl-BE"/>
        </w:rPr>
      </w:pPr>
      <w:r>
        <w:rPr>
          <w:rStyle w:val="Appelnotedebasdep"/>
        </w:rPr>
        <w:footnoteRef/>
      </w:r>
      <w:r w:rsidRPr="000D50CA">
        <w:rPr>
          <w:lang w:val="nl-BE"/>
        </w:rPr>
        <w:t xml:space="preserve"> Van Wegens, </w:t>
      </w:r>
      <w:r w:rsidR="006B4851">
        <w:rPr>
          <w:lang w:val="nl-BE"/>
        </w:rPr>
        <w:t>‘</w:t>
      </w:r>
      <w:r w:rsidRPr="000D50CA">
        <w:rPr>
          <w:lang w:val="nl-BE"/>
        </w:rPr>
        <w:t>Paper Consumption</w:t>
      </w:r>
      <w:r w:rsidR="006B4851">
        <w:rPr>
          <w:lang w:val="nl-BE"/>
        </w:rPr>
        <w:t>’</w:t>
      </w:r>
      <w:r w:rsidRPr="000D50CA">
        <w:rPr>
          <w:lang w:val="nl-BE"/>
        </w:rPr>
        <w:t>, pp.</w:t>
      </w:r>
      <w:r>
        <w:rPr>
          <w:lang w:val="nl-BE"/>
        </w:rPr>
        <w:t xml:space="preserve"> 78-80.</w:t>
      </w:r>
    </w:p>
  </w:footnote>
  <w:footnote w:id="35">
    <w:p w14:paraId="2AD3413A" w14:textId="3F1DB90E" w:rsidR="00BD06A4" w:rsidRPr="00BD06A4" w:rsidRDefault="00BD06A4">
      <w:pPr>
        <w:pStyle w:val="Notedebasdepage"/>
        <w:rPr>
          <w:lang w:val="nl-BE"/>
        </w:rPr>
      </w:pPr>
      <w:r>
        <w:rPr>
          <w:rStyle w:val="Appelnotedebasdep"/>
        </w:rPr>
        <w:footnoteRef/>
      </w:r>
      <w:r w:rsidRPr="00BD06A4">
        <w:rPr>
          <w:lang w:val="nl-BE"/>
        </w:rPr>
        <w:t xml:space="preserve"> </w:t>
      </w:r>
      <w:r w:rsidRPr="000D50CA">
        <w:rPr>
          <w:lang w:val="nl-BE"/>
        </w:rPr>
        <w:t xml:space="preserve">Van Wegens, </w:t>
      </w:r>
      <w:r>
        <w:rPr>
          <w:lang w:val="nl-BE"/>
        </w:rPr>
        <w:t>‘</w:t>
      </w:r>
      <w:r w:rsidRPr="000D50CA">
        <w:rPr>
          <w:lang w:val="nl-BE"/>
        </w:rPr>
        <w:t>Paper Consumption</w:t>
      </w:r>
      <w:r>
        <w:rPr>
          <w:lang w:val="nl-BE"/>
        </w:rPr>
        <w:t>’</w:t>
      </w:r>
      <w:r w:rsidRPr="000D50CA">
        <w:rPr>
          <w:lang w:val="nl-BE"/>
        </w:rPr>
        <w:t>, pp.</w:t>
      </w:r>
      <w:r>
        <w:rPr>
          <w:lang w:val="nl-BE"/>
        </w:rPr>
        <w:t xml:space="preserve"> 84-85.</w:t>
      </w:r>
    </w:p>
  </w:footnote>
  <w:footnote w:id="36">
    <w:p w14:paraId="6379C60C" w14:textId="695BAAFD" w:rsidR="008D7BE3" w:rsidRPr="008D7BE3" w:rsidRDefault="008D7BE3">
      <w:pPr>
        <w:pStyle w:val="Notedebasdepage"/>
        <w:rPr>
          <w:lang w:val="fr-BE"/>
        </w:rPr>
      </w:pPr>
      <w:r>
        <w:rPr>
          <w:rStyle w:val="Appelnotedebasdep"/>
        </w:rPr>
        <w:footnoteRef/>
      </w:r>
      <w:r w:rsidRPr="008D7BE3">
        <w:rPr>
          <w:lang w:val="en-US"/>
        </w:rPr>
        <w:t xml:space="preserve"> </w:t>
      </w:r>
      <w:r>
        <w:rPr>
          <w:lang w:val="en-US"/>
        </w:rPr>
        <w:t>V</w:t>
      </w:r>
      <w:r w:rsidRPr="008D7BE3">
        <w:rPr>
          <w:lang w:val="en-US"/>
        </w:rPr>
        <w:t xml:space="preserve">an </w:t>
      </w:r>
      <w:proofErr w:type="spellStart"/>
      <w:r w:rsidRPr="008D7BE3">
        <w:rPr>
          <w:lang w:val="en-US"/>
        </w:rPr>
        <w:t>Thienen</w:t>
      </w:r>
      <w:proofErr w:type="spellEnd"/>
      <w:r w:rsidRPr="008D7BE3">
        <w:rPr>
          <w:lang w:val="en-US"/>
        </w:rPr>
        <w:t xml:space="preserve">, </w:t>
      </w:r>
      <w:r w:rsidR="006B4851">
        <w:rPr>
          <w:lang w:val="en-US"/>
        </w:rPr>
        <w:t>‘</w:t>
      </w:r>
      <w:r w:rsidRPr="008D7BE3">
        <w:rPr>
          <w:lang w:val="en-US"/>
        </w:rPr>
        <w:t>Paper (including Production, Watermarks, Paper Trade)</w:t>
      </w:r>
      <w:r w:rsidR="006B4851">
        <w:rPr>
          <w:lang w:val="en-US"/>
        </w:rPr>
        <w:t>’</w:t>
      </w:r>
      <w:r w:rsidRPr="008D7BE3">
        <w:rPr>
          <w:lang w:val="en-US"/>
        </w:rPr>
        <w:t>,</w:t>
      </w:r>
      <w:r>
        <w:rPr>
          <w:lang w:val="en-US"/>
        </w:rPr>
        <w:t xml:space="preserve"> p. 18. </w:t>
      </w:r>
      <w:r w:rsidRPr="008D7BE3">
        <w:rPr>
          <w:lang w:val="fr-BE"/>
        </w:rPr>
        <w:t xml:space="preserve">On </w:t>
      </w:r>
      <w:proofErr w:type="spellStart"/>
      <w:r w:rsidRPr="008D7BE3">
        <w:rPr>
          <w:lang w:val="fr-BE"/>
        </w:rPr>
        <w:t>these</w:t>
      </w:r>
      <w:proofErr w:type="spellEnd"/>
      <w:r w:rsidRPr="008D7BE3">
        <w:rPr>
          <w:lang w:val="fr-BE"/>
        </w:rPr>
        <w:t xml:space="preserve"> centre</w:t>
      </w:r>
      <w:r w:rsidR="00BE3A31">
        <w:rPr>
          <w:lang w:val="fr-BE"/>
        </w:rPr>
        <w:t>s</w:t>
      </w:r>
      <w:r w:rsidRPr="008D7BE3">
        <w:rPr>
          <w:lang w:val="fr-BE"/>
        </w:rPr>
        <w:t xml:space="preserve"> of production </w:t>
      </w:r>
      <w:proofErr w:type="spellStart"/>
      <w:r w:rsidRPr="008D7BE3">
        <w:rPr>
          <w:lang w:val="fr-BE"/>
        </w:rPr>
        <w:t>see</w:t>
      </w:r>
      <w:proofErr w:type="spellEnd"/>
      <w:r w:rsidRPr="008D7BE3">
        <w:rPr>
          <w:lang w:val="fr-BE"/>
        </w:rPr>
        <w:t xml:space="preserve"> </w:t>
      </w:r>
      <w:r w:rsidR="00F60473">
        <w:t xml:space="preserve">Le </w:t>
      </w:r>
      <w:proofErr w:type="spellStart"/>
      <w:r w:rsidR="00F60473">
        <w:t>Clert</w:t>
      </w:r>
      <w:proofErr w:type="spellEnd"/>
      <w:r w:rsidR="00F60473">
        <w:t xml:space="preserve">, </w:t>
      </w:r>
      <w:r w:rsidR="00F60473" w:rsidRPr="000B1CB2">
        <w:rPr>
          <w:i/>
        </w:rPr>
        <w:t>Le papier</w:t>
      </w:r>
      <w:r w:rsidR="00F60473">
        <w:t xml:space="preserve">, </w:t>
      </w:r>
      <w:r w:rsidR="00F60473">
        <w:rPr>
          <w:i/>
        </w:rPr>
        <w:t>passim</w:t>
      </w:r>
      <w:r w:rsidR="00F60473">
        <w:t>;</w:t>
      </w:r>
      <w:r w:rsidR="00F60473" w:rsidRPr="008D7BE3">
        <w:t xml:space="preserve"> </w:t>
      </w:r>
      <w:r w:rsidRPr="008D7BE3">
        <w:t xml:space="preserve">Jean-Marie </w:t>
      </w:r>
      <w:proofErr w:type="spellStart"/>
      <w:r w:rsidRPr="008D7BE3">
        <w:t>Janot</w:t>
      </w:r>
      <w:proofErr w:type="spellEnd"/>
      <w:r w:rsidRPr="008D7BE3">
        <w:t xml:space="preserve">, </w:t>
      </w:r>
      <w:r w:rsidRPr="008D7BE3">
        <w:rPr>
          <w:i/>
        </w:rPr>
        <w:t>Les moulins à papier de la région vosgienne</w:t>
      </w:r>
      <w:r w:rsidRPr="008D7BE3">
        <w:t xml:space="preserve"> </w:t>
      </w:r>
      <w:r>
        <w:t>(</w:t>
      </w:r>
      <w:r w:rsidRPr="008D7BE3">
        <w:t>2 vol</w:t>
      </w:r>
      <w:r>
        <w:t>s</w:t>
      </w:r>
      <w:r w:rsidRPr="008D7BE3">
        <w:t xml:space="preserve">., </w:t>
      </w:r>
      <w:proofErr w:type="gramStart"/>
      <w:r w:rsidRPr="008D7BE3">
        <w:t>Nancy</w:t>
      </w:r>
      <w:r>
        <w:t>:</w:t>
      </w:r>
      <w:proofErr w:type="gramEnd"/>
      <w:r w:rsidRPr="008D7BE3">
        <w:t xml:space="preserve"> Berger-</w:t>
      </w:r>
      <w:proofErr w:type="spellStart"/>
      <w:r w:rsidRPr="008D7BE3">
        <w:t>Levrault</w:t>
      </w:r>
      <w:proofErr w:type="spellEnd"/>
      <w:r w:rsidRPr="008D7BE3">
        <w:t>, 1952</w:t>
      </w:r>
      <w:r>
        <w:t xml:space="preserve">); </w:t>
      </w:r>
      <w:r w:rsidRPr="008D7BE3">
        <w:rPr>
          <w:lang w:val="de-DE"/>
        </w:rPr>
        <w:t xml:space="preserve">Maria </w:t>
      </w:r>
      <w:proofErr w:type="spellStart"/>
      <w:r w:rsidRPr="008D7BE3">
        <w:rPr>
          <w:lang w:val="de-DE"/>
        </w:rPr>
        <w:t>Zaar-Görgens</w:t>
      </w:r>
      <w:proofErr w:type="spellEnd"/>
      <w:r w:rsidRPr="008D7BE3">
        <w:rPr>
          <w:lang w:val="de-DE"/>
        </w:rPr>
        <w:t xml:space="preserve">, </w:t>
      </w:r>
      <w:r w:rsidRPr="008D7BE3">
        <w:rPr>
          <w:i/>
          <w:lang w:val="de-DE"/>
        </w:rPr>
        <w:t>Champagne – Bar – Lothringen. Papierproduktion und Papierabsatz vom 14. bis zum Ende des 16. Jahrhunderts</w:t>
      </w:r>
      <w:r w:rsidRPr="008D7BE3">
        <w:rPr>
          <w:lang w:val="de-DE"/>
        </w:rPr>
        <w:t xml:space="preserve"> </w:t>
      </w:r>
      <w:r>
        <w:rPr>
          <w:lang w:val="de-DE"/>
        </w:rPr>
        <w:t>(</w:t>
      </w:r>
      <w:r w:rsidRPr="008D7BE3">
        <w:rPr>
          <w:lang w:val="de-DE"/>
        </w:rPr>
        <w:t>Tr</w:t>
      </w:r>
      <w:r>
        <w:rPr>
          <w:lang w:val="de-DE"/>
        </w:rPr>
        <w:t>ier:</w:t>
      </w:r>
      <w:r w:rsidRPr="008D7BE3">
        <w:rPr>
          <w:lang w:val="de-DE"/>
        </w:rPr>
        <w:t xml:space="preserve"> Porta-Alba-Verlag, 2004</w:t>
      </w:r>
      <w:r>
        <w:rPr>
          <w:lang w:val="de-DE"/>
        </w:rPr>
        <w:t>).</w:t>
      </w:r>
    </w:p>
  </w:footnote>
  <w:footnote w:id="37">
    <w:p w14:paraId="0E8E999B" w14:textId="7FE8D107" w:rsidR="00A4370E" w:rsidRPr="00A4370E" w:rsidRDefault="00A4370E">
      <w:pPr>
        <w:pStyle w:val="Notedebasdepage"/>
        <w:rPr>
          <w:lang w:val="fr-BE"/>
        </w:rPr>
      </w:pPr>
      <w:r>
        <w:rPr>
          <w:rStyle w:val="Appelnotedebasdep"/>
        </w:rPr>
        <w:footnoteRef/>
      </w:r>
      <w:r>
        <w:t xml:space="preserve"> </w:t>
      </w:r>
      <w:r w:rsidRPr="00A4370E">
        <w:rPr>
          <w:lang w:val="fr-BE"/>
        </w:rPr>
        <w:t xml:space="preserve">Adam, </w:t>
      </w:r>
      <w:r w:rsidRPr="00A4370E">
        <w:rPr>
          <w:i/>
          <w:lang w:val="fr-BE"/>
        </w:rPr>
        <w:t>Vivre et imprimer</w:t>
      </w:r>
      <w:r w:rsidRPr="00A4370E">
        <w:rPr>
          <w:lang w:val="fr-BE"/>
        </w:rPr>
        <w:t>, I.</w:t>
      </w:r>
      <w:r>
        <w:rPr>
          <w:lang w:val="fr-BE"/>
        </w:rPr>
        <w:t xml:space="preserve"> 88.</w:t>
      </w:r>
    </w:p>
  </w:footnote>
  <w:footnote w:id="38">
    <w:p w14:paraId="2CACA3F9" w14:textId="7BE29420" w:rsidR="005B54D9" w:rsidRPr="006B4851" w:rsidRDefault="005B54D9">
      <w:pPr>
        <w:pStyle w:val="Notedebasdepage"/>
        <w:rPr>
          <w:lang w:val="nl-BE"/>
        </w:rPr>
      </w:pPr>
      <w:r>
        <w:rPr>
          <w:rStyle w:val="Appelnotedebasdep"/>
        </w:rPr>
        <w:footnoteRef/>
      </w:r>
      <w:r w:rsidRPr="006B4851">
        <w:rPr>
          <w:lang w:val="en-US"/>
        </w:rPr>
        <w:t xml:space="preserve"> </w:t>
      </w:r>
      <w:r w:rsidR="006B4851" w:rsidRPr="006B4851">
        <w:rPr>
          <w:lang w:val="en-US"/>
        </w:rPr>
        <w:t xml:space="preserve">Copy </w:t>
      </w:r>
      <w:r w:rsidR="006B4851">
        <w:rPr>
          <w:lang w:val="en-US"/>
        </w:rPr>
        <w:t>examined</w:t>
      </w:r>
      <w:r w:rsidR="006B4851" w:rsidRPr="006B4851">
        <w:rPr>
          <w:lang w:val="en-US"/>
        </w:rPr>
        <w:t xml:space="preserve">: Brussels, </w:t>
      </w:r>
      <w:r w:rsidR="006B4851">
        <w:rPr>
          <w:lang w:val="en-US"/>
        </w:rPr>
        <w:t>Royal Library of Belgium</w:t>
      </w:r>
      <w:r w:rsidR="006B4851" w:rsidRPr="006B4851">
        <w:rPr>
          <w:lang w:val="en-US"/>
        </w:rPr>
        <w:t>, Inc B 1.722 (ISTC ic00413000</w:t>
      </w:r>
      <w:r w:rsidR="006B4851">
        <w:rPr>
          <w:lang w:val="en-US"/>
        </w:rPr>
        <w:t xml:space="preserve">; USTC </w:t>
      </w:r>
      <w:r w:rsidR="006B4851" w:rsidRPr="006B4851">
        <w:rPr>
          <w:lang w:val="en-US"/>
        </w:rPr>
        <w:t xml:space="preserve">438841). List of papers: </w:t>
      </w:r>
      <w:r w:rsidR="006B4851" w:rsidRPr="006B4851">
        <w:rPr>
          <w:i/>
          <w:lang w:val="en-US"/>
        </w:rPr>
        <w:t>bull</w:t>
      </w:r>
      <w:r w:rsidR="006B4851">
        <w:rPr>
          <w:i/>
          <w:lang w:val="en-US"/>
        </w:rPr>
        <w:t>’</w:t>
      </w:r>
      <w:r w:rsidR="006B4851" w:rsidRPr="006B4851">
        <w:rPr>
          <w:i/>
          <w:lang w:val="en-US"/>
        </w:rPr>
        <w:t>s head, cross, eyes, nostrils</w:t>
      </w:r>
      <w:r w:rsidR="006B4851" w:rsidRPr="006B4851">
        <w:rPr>
          <w:lang w:val="en-US"/>
        </w:rPr>
        <w:t xml:space="preserve"> (WM I 51687; WM I 00867) </w:t>
      </w:r>
      <w:r w:rsidR="006B4851">
        <w:rPr>
          <w:lang w:val="en-US"/>
        </w:rPr>
        <w:t xml:space="preserve">and </w:t>
      </w:r>
      <w:r w:rsidR="006B4851" w:rsidRPr="006B4851">
        <w:rPr>
          <w:i/>
          <w:lang w:val="en-US"/>
        </w:rPr>
        <w:t>bull</w:t>
      </w:r>
      <w:r w:rsidR="006B4851">
        <w:rPr>
          <w:i/>
          <w:lang w:val="en-US"/>
        </w:rPr>
        <w:t>’</w:t>
      </w:r>
      <w:r w:rsidR="006B4851" w:rsidRPr="006B4851">
        <w:rPr>
          <w:i/>
          <w:lang w:val="en-US"/>
        </w:rPr>
        <w:t>s head, eyes, nostrils, butterfly</w:t>
      </w:r>
      <w:r w:rsidR="006B4851" w:rsidRPr="006B4851">
        <w:rPr>
          <w:lang w:val="en-US"/>
        </w:rPr>
        <w:t xml:space="preserve"> (WM I 51689-51692). On production of paper in </w:t>
      </w:r>
      <w:r w:rsidR="006B4851">
        <w:rPr>
          <w:lang w:val="en-US"/>
        </w:rPr>
        <w:t xml:space="preserve">Basel see </w:t>
      </w:r>
      <w:r w:rsidR="006B4851" w:rsidRPr="006B4851">
        <w:rPr>
          <w:lang w:val="en-US"/>
        </w:rPr>
        <w:t xml:space="preserve">Hans </w:t>
      </w:r>
      <w:proofErr w:type="spellStart"/>
      <w:r w:rsidR="006B4851" w:rsidRPr="006B4851">
        <w:rPr>
          <w:lang w:val="en-US"/>
        </w:rPr>
        <w:t>Kälin</w:t>
      </w:r>
      <w:proofErr w:type="spellEnd"/>
      <w:r w:rsidR="006B4851" w:rsidRPr="006B4851">
        <w:rPr>
          <w:smallCaps/>
          <w:lang w:val="en-US"/>
        </w:rPr>
        <w:t xml:space="preserve">, </w:t>
      </w:r>
      <w:r w:rsidR="006B4851" w:rsidRPr="006B4851">
        <w:rPr>
          <w:i/>
          <w:lang w:val="en-US"/>
        </w:rPr>
        <w:t xml:space="preserve">Papier in Basel </w:t>
      </w:r>
      <w:proofErr w:type="spellStart"/>
      <w:r w:rsidR="006B4851" w:rsidRPr="006B4851">
        <w:rPr>
          <w:i/>
          <w:lang w:val="en-US"/>
        </w:rPr>
        <w:t>bis</w:t>
      </w:r>
      <w:proofErr w:type="spellEnd"/>
      <w:r w:rsidR="006B4851" w:rsidRPr="006B4851">
        <w:rPr>
          <w:i/>
          <w:lang w:val="en-US"/>
        </w:rPr>
        <w:t xml:space="preserve"> 1500</w:t>
      </w:r>
      <w:r w:rsidR="006B4851" w:rsidRPr="006B4851">
        <w:rPr>
          <w:lang w:val="en-US"/>
        </w:rPr>
        <w:t xml:space="preserve"> </w:t>
      </w:r>
      <w:r w:rsidR="006B4851">
        <w:rPr>
          <w:lang w:val="en-US"/>
        </w:rPr>
        <w:t>(Basel:</w:t>
      </w:r>
      <w:r w:rsidR="006B4851" w:rsidRPr="006B4851">
        <w:rPr>
          <w:lang w:val="en-US"/>
        </w:rPr>
        <w:t xml:space="preserve"> H. </w:t>
      </w:r>
      <w:proofErr w:type="spellStart"/>
      <w:r w:rsidR="006B4851" w:rsidRPr="006B4851">
        <w:rPr>
          <w:lang w:val="en-US"/>
        </w:rPr>
        <w:t>K</w:t>
      </w:r>
      <w:r w:rsidR="006B4851" w:rsidRPr="006B4851">
        <w:rPr>
          <w:rFonts w:hint="eastAsia"/>
          <w:lang w:val="en-US"/>
        </w:rPr>
        <w:t>ä</w:t>
      </w:r>
      <w:r w:rsidR="006B4851" w:rsidRPr="006B4851">
        <w:rPr>
          <w:lang w:val="en-US"/>
        </w:rPr>
        <w:t>lin</w:t>
      </w:r>
      <w:proofErr w:type="spellEnd"/>
      <w:r w:rsidR="006B4851" w:rsidRPr="006B4851">
        <w:rPr>
          <w:lang w:val="en-US"/>
        </w:rPr>
        <w:t>, 1974</w:t>
      </w:r>
      <w:r w:rsidR="006B4851">
        <w:rPr>
          <w:lang w:val="en-US"/>
        </w:rPr>
        <w:t>)</w:t>
      </w:r>
      <w:r w:rsidR="006B4851" w:rsidRPr="006B4851">
        <w:rPr>
          <w:lang w:val="en-US"/>
        </w:rPr>
        <w:t xml:space="preserve">; </w:t>
      </w:r>
      <w:r w:rsidR="006B4851" w:rsidRPr="00431841">
        <w:rPr>
          <w:lang w:val="de-DE"/>
        </w:rPr>
        <w:t xml:space="preserve">Pierre L. Van der </w:t>
      </w:r>
      <w:proofErr w:type="spellStart"/>
      <w:r w:rsidR="006B4851" w:rsidRPr="00431841">
        <w:rPr>
          <w:lang w:val="de-DE"/>
        </w:rPr>
        <w:t>Haegen</w:t>
      </w:r>
      <w:proofErr w:type="spellEnd"/>
      <w:r w:rsidR="006B4851" w:rsidRPr="00431841">
        <w:rPr>
          <w:lang w:val="de-DE"/>
        </w:rPr>
        <w:t xml:space="preserve">, </w:t>
      </w:r>
      <w:r w:rsidR="006B4851" w:rsidRPr="00431841">
        <w:rPr>
          <w:i/>
          <w:lang w:val="de-DE"/>
        </w:rPr>
        <w:t>Der frühe Basler Buchdruck. Ökonomische, sozio-politische und informationssystematische Standortfaktoren und Rahmenbedingungen</w:t>
      </w:r>
      <w:r w:rsidR="006B4851" w:rsidRPr="00431841">
        <w:rPr>
          <w:lang w:val="de-DE"/>
        </w:rPr>
        <w:t xml:space="preserve"> </w:t>
      </w:r>
      <w:r w:rsidR="006B4851" w:rsidRPr="006B4851">
        <w:rPr>
          <w:lang w:val="nl-BE"/>
        </w:rPr>
        <w:t xml:space="preserve">(Basel: </w:t>
      </w:r>
      <w:r w:rsidR="006B4851" w:rsidRPr="00431841">
        <w:rPr>
          <w:lang w:val="de-DE"/>
        </w:rPr>
        <w:t>Schwabe, 200</w:t>
      </w:r>
      <w:r w:rsidR="006B4851">
        <w:rPr>
          <w:lang w:val="de-DE"/>
        </w:rPr>
        <w:t>),</w:t>
      </w:r>
      <w:r w:rsidR="006B4851" w:rsidRPr="006B4851">
        <w:rPr>
          <w:lang w:val="nl-BE"/>
        </w:rPr>
        <w:t xml:space="preserve"> </w:t>
      </w:r>
      <w:r w:rsidR="006B4851">
        <w:rPr>
          <w:lang w:val="nl-BE"/>
        </w:rPr>
        <w:t>p</w:t>
      </w:r>
      <w:r w:rsidR="006B4851" w:rsidRPr="006B4851">
        <w:rPr>
          <w:lang w:val="nl-BE"/>
        </w:rPr>
        <w:t>p. 85-92.</w:t>
      </w:r>
    </w:p>
  </w:footnote>
  <w:footnote w:id="39">
    <w:p w14:paraId="1CA9066F" w14:textId="61E2BBCF" w:rsidR="007F7FFD" w:rsidRPr="007F7FFD" w:rsidRDefault="007F7FFD">
      <w:pPr>
        <w:pStyle w:val="Notedebasdepage"/>
        <w:rPr>
          <w:lang w:val="fr-BE"/>
        </w:rPr>
      </w:pPr>
      <w:r>
        <w:rPr>
          <w:rStyle w:val="Appelnotedebasdep"/>
        </w:rPr>
        <w:footnoteRef/>
      </w:r>
      <w:r w:rsidR="0087213A">
        <w:rPr>
          <w:rStyle w:val="Appelnotedebasdep"/>
        </w:rPr>
        <w:footnoteRef/>
      </w:r>
      <w:r w:rsidR="0087213A">
        <w:t xml:space="preserve"> </w:t>
      </w:r>
      <w:r w:rsidR="0087213A" w:rsidRPr="000C1D17">
        <w:rPr>
          <w:lang w:val="fr-BE"/>
        </w:rPr>
        <w:t xml:space="preserve">Arnould, </w:t>
      </w:r>
      <w:r w:rsidR="0087213A">
        <w:rPr>
          <w:lang w:val="fr-BE"/>
        </w:rPr>
        <w:t>‘</w:t>
      </w:r>
      <w:r w:rsidR="0087213A" w:rsidRPr="000C1D17">
        <w:rPr>
          <w:lang w:val="fr-BE"/>
        </w:rPr>
        <w:t>Quand sont apparus les premiers moulins à papier?</w:t>
      </w:r>
      <w:r w:rsidR="0087213A">
        <w:rPr>
          <w:lang w:val="fr-BE"/>
        </w:rPr>
        <w:t>’</w:t>
      </w:r>
      <w:r w:rsidR="0087213A" w:rsidRPr="000C1D17">
        <w:rPr>
          <w:lang w:val="fr-BE"/>
        </w:rPr>
        <w:t>,</w:t>
      </w:r>
      <w:r w:rsidR="0087213A">
        <w:rPr>
          <w:lang w:val="fr-BE"/>
        </w:rPr>
        <w:t xml:space="preserve"> p. 284, n. 85;</w:t>
      </w:r>
      <w:r>
        <w:rPr>
          <w:lang w:val="fr-BE"/>
        </w:rPr>
        <w:t xml:space="preserve"> Martin </w:t>
      </w:r>
      <w:proofErr w:type="spellStart"/>
      <w:r>
        <w:rPr>
          <w:lang w:val="fr-BE"/>
        </w:rPr>
        <w:t>Wittek</w:t>
      </w:r>
      <w:proofErr w:type="spellEnd"/>
      <w:r>
        <w:rPr>
          <w:lang w:val="fr-BE"/>
        </w:rPr>
        <w:t xml:space="preserve">, ‘Observations sur les papiers utilisés par la ville de Malines aux </w:t>
      </w:r>
      <w:proofErr w:type="spellStart"/>
      <w:r>
        <w:rPr>
          <w:smallCaps/>
          <w:lang w:val="fr-BE"/>
        </w:rPr>
        <w:t>xiv</w:t>
      </w:r>
      <w:r w:rsidRPr="007F7FFD">
        <w:rPr>
          <w:vertAlign w:val="superscript"/>
          <w:lang w:val="fr-BE"/>
        </w:rPr>
        <w:t>e</w:t>
      </w:r>
      <w:proofErr w:type="spellEnd"/>
      <w:r>
        <w:rPr>
          <w:lang w:val="fr-BE"/>
        </w:rPr>
        <w:t xml:space="preserve"> et </w:t>
      </w:r>
      <w:proofErr w:type="spellStart"/>
      <w:r>
        <w:rPr>
          <w:smallCaps/>
          <w:lang w:val="fr-BE"/>
        </w:rPr>
        <w:t>xv</w:t>
      </w:r>
      <w:r w:rsidRPr="007F7FFD">
        <w:rPr>
          <w:vertAlign w:val="superscript"/>
          <w:lang w:val="fr-BE"/>
        </w:rPr>
        <w:t>e</w:t>
      </w:r>
      <w:proofErr w:type="spellEnd"/>
      <w:r>
        <w:rPr>
          <w:lang w:val="fr-BE"/>
        </w:rPr>
        <w:t xml:space="preserve"> siècles’, in André </w:t>
      </w:r>
      <w:proofErr w:type="spellStart"/>
      <w:r>
        <w:rPr>
          <w:lang w:val="fr-BE"/>
        </w:rPr>
        <w:t>Toureux</w:t>
      </w:r>
      <w:proofErr w:type="spellEnd"/>
      <w:r>
        <w:rPr>
          <w:lang w:val="fr-BE"/>
        </w:rPr>
        <w:t xml:space="preserve"> (</w:t>
      </w:r>
      <w:proofErr w:type="spellStart"/>
      <w:r>
        <w:rPr>
          <w:lang w:val="fr-BE"/>
        </w:rPr>
        <w:t>ed</w:t>
      </w:r>
      <w:proofErr w:type="spellEnd"/>
      <w:r>
        <w:rPr>
          <w:lang w:val="fr-BE"/>
        </w:rPr>
        <w:t xml:space="preserve">.), </w:t>
      </w:r>
      <w:r>
        <w:rPr>
          <w:i/>
          <w:lang w:val="fr-BE"/>
        </w:rPr>
        <w:t xml:space="preserve">Liber </w:t>
      </w:r>
      <w:proofErr w:type="spellStart"/>
      <w:r>
        <w:rPr>
          <w:i/>
          <w:lang w:val="fr-BE"/>
        </w:rPr>
        <w:t>amicorum</w:t>
      </w:r>
      <w:proofErr w:type="spellEnd"/>
      <w:r>
        <w:rPr>
          <w:i/>
          <w:lang w:val="fr-BE"/>
        </w:rPr>
        <w:t xml:space="preserve"> Raphaël de Smedt</w:t>
      </w:r>
      <w:r>
        <w:rPr>
          <w:lang w:val="fr-BE"/>
        </w:rPr>
        <w:t xml:space="preserve"> (4 vols., Louvain: Peeters, 2001), IV. 1-12.</w:t>
      </w:r>
    </w:p>
    <w:p w14:paraId="6D02632C" w14:textId="41DB7F22" w:rsidR="0087213A" w:rsidRPr="00BE3A31" w:rsidRDefault="0087213A">
      <w:pPr>
        <w:pStyle w:val="Notedebasdepage"/>
        <w:rPr>
          <w:lang w:val="nl-BE"/>
        </w:rPr>
      </w:pPr>
      <w:r w:rsidRPr="007F7FFD">
        <w:rPr>
          <w:lang w:val="fr-BE"/>
        </w:rPr>
        <w:t xml:space="preserve"> </w:t>
      </w:r>
      <w:r w:rsidRPr="007F7FFD">
        <w:rPr>
          <w:lang w:val="nl-BE"/>
        </w:rPr>
        <w:t>Pieter Santy, ‘</w:t>
      </w:r>
      <w:r w:rsidR="00BE3A31" w:rsidRPr="007F7FFD">
        <w:rPr>
          <w:lang w:val="nl-BE"/>
        </w:rPr>
        <w:t xml:space="preserve">Een papieren revolutie? </w:t>
      </w:r>
      <w:r w:rsidR="00BE3A31" w:rsidRPr="00BE3A31">
        <w:rPr>
          <w:lang w:val="nl-BE"/>
        </w:rPr>
        <w:t>De introductie van het papier te Brugge (13</w:t>
      </w:r>
      <w:r w:rsidR="00BE3A31" w:rsidRPr="007C128B">
        <w:rPr>
          <w:vertAlign w:val="superscript"/>
          <w:lang w:val="nl-BE"/>
        </w:rPr>
        <w:t>de</w:t>
      </w:r>
      <w:r w:rsidR="00BE3A31" w:rsidRPr="00BE3A31">
        <w:rPr>
          <w:lang w:val="nl-BE"/>
        </w:rPr>
        <w:t>-14</w:t>
      </w:r>
      <w:r w:rsidR="00BE3A31" w:rsidRPr="007C128B">
        <w:rPr>
          <w:vertAlign w:val="superscript"/>
          <w:lang w:val="nl-BE"/>
        </w:rPr>
        <w:t>de</w:t>
      </w:r>
      <w:r w:rsidR="00BE3A31" w:rsidRPr="00BE3A31">
        <w:rPr>
          <w:lang w:val="nl-BE"/>
        </w:rPr>
        <w:t xml:space="preserve"> eeuw)’</w:t>
      </w:r>
      <w:r w:rsidR="00BE3A31">
        <w:rPr>
          <w:lang w:val="nl-BE"/>
        </w:rPr>
        <w:t xml:space="preserve">, </w:t>
      </w:r>
      <w:r w:rsidR="00BE3A31">
        <w:rPr>
          <w:i/>
          <w:lang w:val="nl-BE"/>
        </w:rPr>
        <w:t>Handelingen van het Genootschap voor Geschiedenis te Brugge</w:t>
      </w:r>
      <w:r w:rsidR="00BE3A31">
        <w:rPr>
          <w:lang w:val="nl-BE"/>
        </w:rPr>
        <w:t>, 140 (2003), pp. 202-268.</w:t>
      </w:r>
    </w:p>
  </w:footnote>
  <w:footnote w:id="40">
    <w:p w14:paraId="36C985A7" w14:textId="37B205E0" w:rsidR="00BE3A31" w:rsidRPr="00BE3A31" w:rsidRDefault="00BE3A31">
      <w:pPr>
        <w:pStyle w:val="Notedebasdepage"/>
        <w:rPr>
          <w:lang w:val="fr-BE"/>
        </w:rPr>
      </w:pPr>
      <w:r>
        <w:rPr>
          <w:rStyle w:val="Appelnotedebasdep"/>
        </w:rPr>
        <w:footnoteRef/>
      </w:r>
      <w:r>
        <w:t xml:space="preserve"> </w:t>
      </w:r>
      <w:r w:rsidRPr="00BE3A31">
        <w:rPr>
          <w:lang w:val="fr-BE"/>
        </w:rPr>
        <w:t>L</w:t>
      </w:r>
      <w:r>
        <w:rPr>
          <w:lang w:val="fr-BE"/>
        </w:rPr>
        <w:t>éone</w:t>
      </w:r>
      <w:r w:rsidRPr="00BE3A31">
        <w:rPr>
          <w:lang w:val="fr-BE"/>
        </w:rPr>
        <w:t xml:space="preserve"> </w:t>
      </w:r>
      <w:proofErr w:type="spellStart"/>
      <w:r w:rsidRPr="00BE3A31">
        <w:rPr>
          <w:lang w:val="fr-BE"/>
        </w:rPr>
        <w:t>Liagre</w:t>
      </w:r>
      <w:proofErr w:type="spellEnd"/>
      <w:r w:rsidRPr="00BE3A31">
        <w:rPr>
          <w:lang w:val="fr-BE"/>
        </w:rPr>
        <w:t xml:space="preserve">-de </w:t>
      </w:r>
      <w:proofErr w:type="spellStart"/>
      <w:r w:rsidRPr="00BE3A31">
        <w:rPr>
          <w:lang w:val="fr-BE"/>
        </w:rPr>
        <w:t>Sturler</w:t>
      </w:r>
      <w:proofErr w:type="spellEnd"/>
      <w:r w:rsidRPr="00BE3A31">
        <w:rPr>
          <w:lang w:val="fr-BE"/>
        </w:rPr>
        <w:t xml:space="preserve">, </w:t>
      </w:r>
      <w:r w:rsidRPr="00BE3A31">
        <w:rPr>
          <w:i/>
          <w:lang w:val="fr-BE"/>
        </w:rPr>
        <w:t>Les relations commerciales</w:t>
      </w:r>
      <w:r>
        <w:rPr>
          <w:i/>
          <w:lang w:val="fr-BE"/>
        </w:rPr>
        <w:t xml:space="preserve"> entre Gênes, la Belgique et l’</w:t>
      </w:r>
      <w:proofErr w:type="spellStart"/>
      <w:r>
        <w:rPr>
          <w:i/>
          <w:lang w:val="fr-BE"/>
        </w:rPr>
        <w:t>Oultremont</w:t>
      </w:r>
      <w:proofErr w:type="spellEnd"/>
      <w:r>
        <w:rPr>
          <w:i/>
          <w:lang w:val="fr-BE"/>
        </w:rPr>
        <w:t xml:space="preserve"> d’après les archives notariales génoises aux </w:t>
      </w:r>
      <w:proofErr w:type="spellStart"/>
      <w:r>
        <w:rPr>
          <w:i/>
          <w:smallCaps/>
          <w:lang w:val="fr-BE"/>
        </w:rPr>
        <w:t>xiii</w:t>
      </w:r>
      <w:r w:rsidRPr="002D394A">
        <w:rPr>
          <w:i/>
          <w:vertAlign w:val="superscript"/>
          <w:lang w:val="fr-BE"/>
        </w:rPr>
        <w:t>e</w:t>
      </w:r>
      <w:proofErr w:type="spellEnd"/>
      <w:r>
        <w:rPr>
          <w:i/>
          <w:lang w:val="fr-BE"/>
        </w:rPr>
        <w:t xml:space="preserve"> et </w:t>
      </w:r>
      <w:proofErr w:type="spellStart"/>
      <w:r>
        <w:rPr>
          <w:i/>
          <w:smallCaps/>
          <w:lang w:val="fr-BE"/>
        </w:rPr>
        <w:t>xiv</w:t>
      </w:r>
      <w:r w:rsidRPr="002D394A">
        <w:rPr>
          <w:i/>
          <w:vertAlign w:val="superscript"/>
          <w:lang w:val="fr-BE"/>
        </w:rPr>
        <w:t>e</w:t>
      </w:r>
      <w:proofErr w:type="spellEnd"/>
      <w:r>
        <w:rPr>
          <w:i/>
          <w:lang w:val="fr-BE"/>
        </w:rPr>
        <w:t xml:space="preserve"> siècles</w:t>
      </w:r>
      <w:r>
        <w:rPr>
          <w:lang w:val="fr-BE"/>
        </w:rPr>
        <w:t xml:space="preserve"> (3 vols., Brussels-</w:t>
      </w:r>
      <w:r w:rsidRPr="00BE3A31">
        <w:rPr>
          <w:lang w:val="fr-BE"/>
        </w:rPr>
        <w:t>Rome: Institut historique belge de Rome</w:t>
      </w:r>
      <w:r>
        <w:rPr>
          <w:lang w:val="fr-BE"/>
        </w:rPr>
        <w:t>, 1969), III. 409-410.</w:t>
      </w:r>
    </w:p>
  </w:footnote>
  <w:footnote w:id="41">
    <w:p w14:paraId="08F7CA35" w14:textId="23801DBB" w:rsidR="00B03AA3" w:rsidRPr="00B03AA3" w:rsidRDefault="00B03AA3">
      <w:pPr>
        <w:pStyle w:val="Notedebasdepage"/>
        <w:rPr>
          <w:lang w:val="fr-BE"/>
        </w:rPr>
      </w:pPr>
      <w:r>
        <w:rPr>
          <w:rStyle w:val="Appelnotedebasdep"/>
        </w:rPr>
        <w:footnoteRef/>
      </w:r>
      <w:r>
        <w:t xml:space="preserve"> </w:t>
      </w:r>
      <w:r w:rsidRPr="00B03AA3">
        <w:rPr>
          <w:lang w:val="fr-BE"/>
        </w:rPr>
        <w:t xml:space="preserve">Renée </w:t>
      </w:r>
      <w:proofErr w:type="spellStart"/>
      <w:r w:rsidRPr="00B03AA3">
        <w:rPr>
          <w:lang w:val="fr-BE"/>
        </w:rPr>
        <w:t>Doehaerd</w:t>
      </w:r>
      <w:proofErr w:type="spellEnd"/>
      <w:r w:rsidRPr="00B03AA3">
        <w:rPr>
          <w:lang w:val="fr-BE"/>
        </w:rPr>
        <w:t xml:space="preserve">, </w:t>
      </w:r>
      <w:r w:rsidRPr="00B03AA3">
        <w:rPr>
          <w:i/>
          <w:lang w:val="fr-BE"/>
        </w:rPr>
        <w:t>Études anversoises. Documents sur le commerce international à Anvers 1488-1514</w:t>
      </w:r>
      <w:r w:rsidRPr="00B03AA3">
        <w:rPr>
          <w:lang w:val="fr-BE"/>
        </w:rPr>
        <w:t xml:space="preserve"> (3 vols., Paris: </w:t>
      </w:r>
      <w:r w:rsidRPr="00B03AA3">
        <w:t>SEVPEN,</w:t>
      </w:r>
      <w:r w:rsidRPr="00B03AA3">
        <w:rPr>
          <w:lang w:val="fr-BE"/>
        </w:rPr>
        <w:t xml:space="preserve"> 1962-1963)</w:t>
      </w:r>
      <w:r>
        <w:rPr>
          <w:lang w:val="fr-BE"/>
        </w:rPr>
        <w:t>, II. 43, no. 269 (</w:t>
      </w:r>
      <w:proofErr w:type="spellStart"/>
      <w:r>
        <w:rPr>
          <w:lang w:val="fr-BE"/>
        </w:rPr>
        <w:t>see</w:t>
      </w:r>
      <w:proofErr w:type="spellEnd"/>
      <w:r>
        <w:rPr>
          <w:lang w:val="fr-BE"/>
        </w:rPr>
        <w:t xml:space="preserve"> </w:t>
      </w:r>
      <w:proofErr w:type="spellStart"/>
      <w:r>
        <w:rPr>
          <w:lang w:val="fr-BE"/>
        </w:rPr>
        <w:t>also</w:t>
      </w:r>
      <w:proofErr w:type="spellEnd"/>
      <w:r>
        <w:rPr>
          <w:lang w:val="fr-BE"/>
        </w:rPr>
        <w:t xml:space="preserve"> nos. </w:t>
      </w:r>
      <w:r w:rsidR="008D06B8">
        <w:rPr>
          <w:lang w:val="fr-BE"/>
        </w:rPr>
        <w:t xml:space="preserve">177, </w:t>
      </w:r>
      <w:r>
        <w:rPr>
          <w:lang w:val="fr-BE"/>
        </w:rPr>
        <w:t>180, 269, 626</w:t>
      </w:r>
      <w:r w:rsidR="008D06B8">
        <w:rPr>
          <w:lang w:val="fr-BE"/>
        </w:rPr>
        <w:t>, 965</w:t>
      </w:r>
      <w:r>
        <w:rPr>
          <w:lang w:val="fr-BE"/>
        </w:rPr>
        <w:t>).</w:t>
      </w:r>
    </w:p>
  </w:footnote>
  <w:footnote w:id="42">
    <w:p w14:paraId="6C3AADED" w14:textId="55FFEB48" w:rsidR="00B03AA3" w:rsidRPr="007C128B" w:rsidRDefault="00B03AA3">
      <w:pPr>
        <w:pStyle w:val="Notedebasdepage"/>
        <w:rPr>
          <w:lang w:val="nl-BE"/>
        </w:rPr>
      </w:pPr>
      <w:r>
        <w:rPr>
          <w:rStyle w:val="Appelnotedebasdep"/>
        </w:rPr>
        <w:footnoteRef/>
      </w:r>
      <w:r w:rsidRPr="007C128B">
        <w:rPr>
          <w:lang w:val="nl-BE"/>
        </w:rPr>
        <w:t xml:space="preserve"> </w:t>
      </w:r>
      <w:r w:rsidR="007C128B" w:rsidRPr="007C128B">
        <w:rPr>
          <w:lang w:val="nl-BE"/>
        </w:rPr>
        <w:t xml:space="preserve">René van Uytven, </w:t>
      </w:r>
      <w:r w:rsidR="007C128B" w:rsidRPr="007C128B">
        <w:rPr>
          <w:i/>
          <w:lang w:val="nl-BE"/>
        </w:rPr>
        <w:t>Stadsfinanciën en s</w:t>
      </w:r>
      <w:r w:rsidR="007C128B">
        <w:rPr>
          <w:i/>
          <w:lang w:val="nl-BE"/>
        </w:rPr>
        <w:t xml:space="preserve">tadsekonomie te Leuven van de </w:t>
      </w:r>
      <w:r w:rsidR="007C128B">
        <w:rPr>
          <w:i/>
          <w:smallCaps/>
          <w:lang w:val="nl-BE"/>
        </w:rPr>
        <w:t>xii</w:t>
      </w:r>
      <w:r w:rsidR="007C128B" w:rsidRPr="007C128B">
        <w:rPr>
          <w:i/>
          <w:vertAlign w:val="superscript"/>
          <w:lang w:val="nl-BE"/>
        </w:rPr>
        <w:t>e</w:t>
      </w:r>
      <w:r w:rsidR="007C128B">
        <w:rPr>
          <w:i/>
          <w:lang w:val="nl-BE"/>
        </w:rPr>
        <w:t xml:space="preserve"> tot het einde der </w:t>
      </w:r>
      <w:r w:rsidR="007C128B">
        <w:rPr>
          <w:i/>
          <w:smallCaps/>
          <w:lang w:val="nl-BE"/>
        </w:rPr>
        <w:t>xvi</w:t>
      </w:r>
      <w:r w:rsidR="007C128B" w:rsidRPr="007C128B">
        <w:rPr>
          <w:i/>
          <w:vertAlign w:val="superscript"/>
          <w:lang w:val="nl-BE"/>
        </w:rPr>
        <w:t>e</w:t>
      </w:r>
      <w:r w:rsidR="007C128B">
        <w:rPr>
          <w:i/>
          <w:lang w:val="nl-BE"/>
        </w:rPr>
        <w:t xml:space="preserve"> eeuw</w:t>
      </w:r>
      <w:r w:rsidR="007C128B">
        <w:rPr>
          <w:lang w:val="nl-BE"/>
        </w:rPr>
        <w:t xml:space="preserve"> (Brussels: Paleis der Academiën, 1961), p. 432.</w:t>
      </w:r>
    </w:p>
  </w:footnote>
  <w:footnote w:id="43">
    <w:p w14:paraId="0C9EC1D5" w14:textId="7FE77FF7" w:rsidR="00051EB5" w:rsidRPr="00051EB5" w:rsidRDefault="00051EB5">
      <w:pPr>
        <w:pStyle w:val="Notedebasdepage"/>
        <w:rPr>
          <w:lang w:val="nl-BE"/>
        </w:rPr>
      </w:pPr>
      <w:r>
        <w:rPr>
          <w:rStyle w:val="Appelnotedebasdep"/>
        </w:rPr>
        <w:footnoteRef/>
      </w:r>
      <w:r w:rsidRPr="00051EB5">
        <w:rPr>
          <w:lang w:val="nl-BE"/>
        </w:rPr>
        <w:t xml:space="preserve"> </w:t>
      </w:r>
      <w:r>
        <w:rPr>
          <w:lang w:val="nl-BE"/>
        </w:rPr>
        <w:t xml:space="preserve">Gustaaf Asaert, </w:t>
      </w:r>
      <w:r>
        <w:rPr>
          <w:i/>
          <w:lang w:val="nl-BE"/>
        </w:rPr>
        <w:t xml:space="preserve">De Antwerpse scheepvaart in de </w:t>
      </w:r>
      <w:r>
        <w:rPr>
          <w:i/>
          <w:smallCaps/>
          <w:lang w:val="nl-BE"/>
        </w:rPr>
        <w:t>xv</w:t>
      </w:r>
      <w:r w:rsidRPr="00051EB5">
        <w:rPr>
          <w:i/>
          <w:vertAlign w:val="superscript"/>
          <w:lang w:val="nl-BE"/>
        </w:rPr>
        <w:t>e</w:t>
      </w:r>
      <w:r>
        <w:rPr>
          <w:i/>
          <w:lang w:val="nl-BE"/>
        </w:rPr>
        <w:t xml:space="preserve"> eeuw (1394-1480)</w:t>
      </w:r>
      <w:r>
        <w:rPr>
          <w:lang w:val="nl-BE"/>
        </w:rPr>
        <w:t xml:space="preserve"> (Brussels: Paleis der Academiën, 1973), pp. 278-281.</w:t>
      </w:r>
    </w:p>
  </w:footnote>
  <w:footnote w:id="44">
    <w:p w14:paraId="432B2D80" w14:textId="773295F3" w:rsidR="00051EB5" w:rsidRPr="00220EE1" w:rsidRDefault="00051EB5">
      <w:pPr>
        <w:pStyle w:val="Notedebasdepage"/>
        <w:rPr>
          <w:lang w:val="en-US"/>
        </w:rPr>
      </w:pPr>
      <w:r>
        <w:rPr>
          <w:rStyle w:val="Appelnotedebasdep"/>
        </w:rPr>
        <w:footnoteRef/>
      </w:r>
      <w:r w:rsidRPr="00220EE1">
        <w:rPr>
          <w:lang w:val="en-US"/>
        </w:rPr>
        <w:t xml:space="preserve"> </w:t>
      </w:r>
      <w:r w:rsidR="00220EE1" w:rsidRPr="00431841">
        <w:rPr>
          <w:lang w:val="en-GB"/>
        </w:rPr>
        <w:t xml:space="preserve">Paul Needham, </w:t>
      </w:r>
      <w:r w:rsidR="00220EE1">
        <w:rPr>
          <w:lang w:val="en-GB"/>
        </w:rPr>
        <w:t>‘</w:t>
      </w:r>
      <w:r w:rsidR="00220EE1" w:rsidRPr="00431841">
        <w:rPr>
          <w:lang w:val="en-GB"/>
        </w:rPr>
        <w:t>Continental Printed Books sold in Oxford, c. 1480-</w:t>
      </w:r>
      <w:r w:rsidR="00220EE1" w:rsidRPr="00431841">
        <w:rPr>
          <w:lang w:val="en-US"/>
        </w:rPr>
        <w:t>3. Two Trade Records</w:t>
      </w:r>
      <w:r w:rsidR="00220EE1">
        <w:rPr>
          <w:lang w:val="en-GB"/>
        </w:rPr>
        <w:t>’</w:t>
      </w:r>
      <w:r w:rsidR="00220EE1" w:rsidRPr="00431841">
        <w:rPr>
          <w:lang w:val="en-GB"/>
        </w:rPr>
        <w:t xml:space="preserve">, in </w:t>
      </w:r>
      <w:r w:rsidR="00220EE1" w:rsidRPr="00431841">
        <w:rPr>
          <w:rFonts w:cs="Times"/>
          <w:iCs/>
          <w:lang w:val="en-GB"/>
        </w:rPr>
        <w:t>Martin Davies</w:t>
      </w:r>
      <w:r w:rsidR="00220EE1">
        <w:rPr>
          <w:rFonts w:cs="Times"/>
          <w:iCs/>
          <w:lang w:val="en-GB"/>
        </w:rPr>
        <w:t xml:space="preserve"> (ed.)</w:t>
      </w:r>
      <w:r w:rsidR="00220EE1" w:rsidRPr="00431841">
        <w:rPr>
          <w:rFonts w:cs="Times"/>
          <w:iCs/>
          <w:lang w:val="en-GB"/>
        </w:rPr>
        <w:t xml:space="preserve">, </w:t>
      </w:r>
      <w:r w:rsidR="00220EE1" w:rsidRPr="00431841">
        <w:rPr>
          <w:rFonts w:cs="Times"/>
          <w:i/>
          <w:iCs/>
          <w:lang w:val="en-GB"/>
        </w:rPr>
        <w:t xml:space="preserve">Incunabula. Studies in Fifteenth Century Printed Books Presented to Lotte </w:t>
      </w:r>
      <w:proofErr w:type="spellStart"/>
      <w:r w:rsidR="00220EE1" w:rsidRPr="00431841">
        <w:rPr>
          <w:rFonts w:cs="Times"/>
          <w:i/>
          <w:iCs/>
          <w:lang w:val="en-GB"/>
        </w:rPr>
        <w:t>Hellinga</w:t>
      </w:r>
      <w:proofErr w:type="spellEnd"/>
      <w:r w:rsidR="00220EE1" w:rsidRPr="00431841">
        <w:rPr>
          <w:rFonts w:cs="Times"/>
          <w:iCs/>
          <w:lang w:val="en-GB"/>
        </w:rPr>
        <w:t xml:space="preserve"> </w:t>
      </w:r>
      <w:r w:rsidR="00220EE1">
        <w:rPr>
          <w:rFonts w:cs="Times"/>
          <w:iCs/>
          <w:lang w:val="en-GB"/>
        </w:rPr>
        <w:t>(</w:t>
      </w:r>
      <w:r w:rsidR="00220EE1" w:rsidRPr="00431841">
        <w:rPr>
          <w:rFonts w:cs="Times"/>
          <w:lang w:val="en-GB"/>
        </w:rPr>
        <w:t>Lond</w:t>
      </w:r>
      <w:r w:rsidR="00220EE1">
        <w:rPr>
          <w:rFonts w:cs="Times"/>
          <w:lang w:val="en-GB"/>
        </w:rPr>
        <w:t>on:</w:t>
      </w:r>
      <w:r w:rsidR="00220EE1" w:rsidRPr="00431841">
        <w:rPr>
          <w:rFonts w:cs="Times"/>
          <w:lang w:val="en-GB"/>
        </w:rPr>
        <w:t xml:space="preserve"> Oak Knoll Press, 1999</w:t>
      </w:r>
      <w:r w:rsidR="00220EE1">
        <w:rPr>
          <w:rFonts w:cs="Times"/>
          <w:lang w:val="en-GB"/>
        </w:rPr>
        <w:t>)</w:t>
      </w:r>
      <w:r w:rsidR="00220EE1" w:rsidRPr="00431841">
        <w:rPr>
          <w:rFonts w:cs="Times"/>
          <w:lang w:val="en-GB"/>
        </w:rPr>
        <w:t xml:space="preserve">, </w:t>
      </w:r>
      <w:r w:rsidR="00220EE1">
        <w:rPr>
          <w:rFonts w:cs="Times"/>
          <w:lang w:val="en-GB"/>
        </w:rPr>
        <w:t>p</w:t>
      </w:r>
      <w:r w:rsidR="00220EE1" w:rsidRPr="00431841">
        <w:rPr>
          <w:rFonts w:cs="Times"/>
          <w:lang w:val="en-GB"/>
        </w:rPr>
        <w:t xml:space="preserve">p. </w:t>
      </w:r>
      <w:r w:rsidR="00220EE1" w:rsidRPr="00431841">
        <w:rPr>
          <w:lang w:val="en-GB"/>
        </w:rPr>
        <w:t>243-270</w:t>
      </w:r>
      <w:r w:rsidR="00220EE1">
        <w:rPr>
          <w:lang w:val="en-GB"/>
        </w:rPr>
        <w:t xml:space="preserve">; </w:t>
      </w:r>
      <w:r w:rsidR="00220EE1">
        <w:rPr>
          <w:lang w:val="en-US"/>
        </w:rPr>
        <w:t>Id.</w:t>
      </w:r>
      <w:r w:rsidR="00220EE1" w:rsidRPr="00C6669A">
        <w:rPr>
          <w:lang w:val="en-US"/>
        </w:rPr>
        <w:t xml:space="preserve">, </w:t>
      </w:r>
      <w:r w:rsidR="00220EE1">
        <w:rPr>
          <w:lang w:val="en-US"/>
        </w:rPr>
        <w:t>‘</w:t>
      </w:r>
      <w:r w:rsidR="00220EE1" w:rsidRPr="00431841">
        <w:rPr>
          <w:lang w:val="en-GB"/>
        </w:rPr>
        <w:t>The Custom Rolls as Documents for the Printed-Book Trade in England</w:t>
      </w:r>
      <w:r w:rsidR="00220EE1">
        <w:rPr>
          <w:lang w:val="en-GB"/>
        </w:rPr>
        <w:t>’</w:t>
      </w:r>
      <w:r w:rsidR="00220EE1" w:rsidRPr="00431841">
        <w:rPr>
          <w:lang w:val="en-GB"/>
        </w:rPr>
        <w:t xml:space="preserve">, in </w:t>
      </w:r>
      <w:r w:rsidR="00220EE1" w:rsidRPr="00431841">
        <w:rPr>
          <w:lang w:val="en-US"/>
        </w:rPr>
        <w:t xml:space="preserve">Lotte </w:t>
      </w:r>
      <w:proofErr w:type="spellStart"/>
      <w:r w:rsidR="00220EE1" w:rsidRPr="00431841">
        <w:rPr>
          <w:lang w:val="en-US"/>
        </w:rPr>
        <w:t>Hellinga</w:t>
      </w:r>
      <w:proofErr w:type="spellEnd"/>
      <w:r w:rsidR="00220EE1">
        <w:rPr>
          <w:lang w:val="en-US"/>
        </w:rPr>
        <w:t xml:space="preserve"> and</w:t>
      </w:r>
      <w:r w:rsidR="00220EE1" w:rsidRPr="00431841">
        <w:rPr>
          <w:lang w:val="en-US"/>
        </w:rPr>
        <w:t xml:space="preserve"> Joseph Burney Trapp</w:t>
      </w:r>
      <w:r w:rsidR="00220EE1">
        <w:rPr>
          <w:lang w:val="en-US"/>
        </w:rPr>
        <w:t xml:space="preserve"> (eds.)</w:t>
      </w:r>
      <w:r w:rsidR="00220EE1" w:rsidRPr="00431841">
        <w:rPr>
          <w:lang w:val="en-US"/>
        </w:rPr>
        <w:t xml:space="preserve">, </w:t>
      </w:r>
      <w:r w:rsidR="00220EE1" w:rsidRPr="00431841">
        <w:rPr>
          <w:i/>
          <w:lang w:val="en-US"/>
        </w:rPr>
        <w:t>The Cambridge History of the Book in Britain</w:t>
      </w:r>
      <w:r w:rsidR="00220EE1" w:rsidRPr="00431841">
        <w:rPr>
          <w:lang w:val="en-US"/>
        </w:rPr>
        <w:t xml:space="preserve"> </w:t>
      </w:r>
      <w:r w:rsidR="00220EE1">
        <w:rPr>
          <w:lang w:val="en-US"/>
        </w:rPr>
        <w:t>(</w:t>
      </w:r>
      <w:r w:rsidR="00220EE1" w:rsidRPr="00431841">
        <w:rPr>
          <w:lang w:val="en-US"/>
        </w:rPr>
        <w:t>Cambridge</w:t>
      </w:r>
      <w:r w:rsidR="00220EE1">
        <w:rPr>
          <w:lang w:val="en-US"/>
        </w:rPr>
        <w:t>:</w:t>
      </w:r>
      <w:r w:rsidR="00220EE1" w:rsidRPr="00431841">
        <w:rPr>
          <w:lang w:val="en-US"/>
        </w:rPr>
        <w:t xml:space="preserve"> </w:t>
      </w:r>
      <w:r w:rsidR="00220EE1" w:rsidRPr="00C6669A">
        <w:rPr>
          <w:lang w:val="en-US"/>
        </w:rPr>
        <w:t>Cambridge University Press,</w:t>
      </w:r>
      <w:r w:rsidR="00220EE1" w:rsidRPr="00431841">
        <w:rPr>
          <w:lang w:val="en-US"/>
        </w:rPr>
        <w:t xml:space="preserve"> 1999</w:t>
      </w:r>
      <w:r w:rsidR="00220EE1">
        <w:rPr>
          <w:lang w:val="en-US"/>
        </w:rPr>
        <w:t>)</w:t>
      </w:r>
      <w:r w:rsidR="00220EE1" w:rsidRPr="00431841">
        <w:rPr>
          <w:lang w:val="en-GB"/>
        </w:rPr>
        <w:t xml:space="preserve">, </w:t>
      </w:r>
      <w:r w:rsidR="00220EE1">
        <w:rPr>
          <w:lang w:val="en-GB"/>
        </w:rPr>
        <w:t>p</w:t>
      </w:r>
      <w:r w:rsidR="00220EE1" w:rsidRPr="00431841">
        <w:rPr>
          <w:lang w:val="en-GB"/>
        </w:rPr>
        <w:t>p. 148-163</w:t>
      </w:r>
      <w:r w:rsidR="00220EE1" w:rsidRPr="00C6669A">
        <w:rPr>
          <w:lang w:val="en-US"/>
        </w:rPr>
        <w:t xml:space="preserve">; </w:t>
      </w:r>
      <w:r w:rsidR="00220EE1" w:rsidRPr="00431841">
        <w:rPr>
          <w:lang w:val="en-GB"/>
        </w:rPr>
        <w:t>Margaret Lane Ford</w:t>
      </w:r>
      <w:r w:rsidR="00220EE1" w:rsidRPr="00431841">
        <w:rPr>
          <w:smallCaps/>
          <w:lang w:val="en-GB"/>
        </w:rPr>
        <w:t xml:space="preserve">, </w:t>
      </w:r>
      <w:r w:rsidR="00220EE1">
        <w:rPr>
          <w:lang w:val="en-GB"/>
        </w:rPr>
        <w:t>‘</w:t>
      </w:r>
      <w:r w:rsidR="00220EE1" w:rsidRPr="00431841">
        <w:rPr>
          <w:lang w:val="en-GB"/>
        </w:rPr>
        <w:t>Importation of printed books into England and Scotland</w:t>
      </w:r>
      <w:r w:rsidR="00220EE1">
        <w:rPr>
          <w:lang w:val="en-GB"/>
        </w:rPr>
        <w:t>’</w:t>
      </w:r>
      <w:r w:rsidR="00220EE1" w:rsidRPr="00431841">
        <w:rPr>
          <w:lang w:val="en-GB"/>
        </w:rPr>
        <w:t xml:space="preserve">, in </w:t>
      </w:r>
      <w:r w:rsidR="00220EE1" w:rsidRPr="00431841">
        <w:rPr>
          <w:i/>
          <w:lang w:val="en-US"/>
        </w:rPr>
        <w:t>The Cambridge History of the Book in Britain</w:t>
      </w:r>
      <w:r w:rsidR="00220EE1" w:rsidRPr="00431841">
        <w:rPr>
          <w:lang w:val="en-US"/>
        </w:rPr>
        <w:t xml:space="preserve">, </w:t>
      </w:r>
      <w:r w:rsidR="00220EE1">
        <w:rPr>
          <w:lang w:val="en-US"/>
        </w:rPr>
        <w:t>p</w:t>
      </w:r>
      <w:r w:rsidR="00220EE1" w:rsidRPr="00431841">
        <w:rPr>
          <w:lang w:val="en-GB"/>
        </w:rPr>
        <w:t>p. 179-201</w:t>
      </w:r>
      <w:r w:rsidR="00220EE1">
        <w:rPr>
          <w:lang w:val="en-US"/>
        </w:rPr>
        <w:t xml:space="preserve">; </w:t>
      </w:r>
      <w:r w:rsidRPr="00220EE1">
        <w:rPr>
          <w:lang w:val="en-US"/>
        </w:rPr>
        <w:t xml:space="preserve">Adam, </w:t>
      </w:r>
      <w:r w:rsidRPr="00220EE1">
        <w:rPr>
          <w:i/>
          <w:lang w:val="en-US"/>
        </w:rPr>
        <w:t xml:space="preserve">Vivre et </w:t>
      </w:r>
      <w:proofErr w:type="spellStart"/>
      <w:r w:rsidRPr="00220EE1">
        <w:rPr>
          <w:i/>
          <w:lang w:val="en-US"/>
        </w:rPr>
        <w:t>imprimer</w:t>
      </w:r>
      <w:proofErr w:type="spellEnd"/>
      <w:r w:rsidRPr="00220EE1">
        <w:rPr>
          <w:lang w:val="en-US"/>
        </w:rPr>
        <w:t xml:space="preserve">, I. </w:t>
      </w:r>
      <w:r w:rsidR="00220EE1" w:rsidRPr="00220EE1">
        <w:rPr>
          <w:lang w:val="en-US"/>
        </w:rPr>
        <w:t>129-130</w:t>
      </w:r>
      <w:r w:rsidRPr="00220EE1">
        <w:rPr>
          <w:lang w:val="en-US"/>
        </w:rPr>
        <w:t>.</w:t>
      </w:r>
    </w:p>
  </w:footnote>
  <w:footnote w:id="45">
    <w:p w14:paraId="6506AB6C" w14:textId="0393EEA9" w:rsidR="00C323F1" w:rsidRPr="002B2EC5" w:rsidRDefault="00C323F1">
      <w:pPr>
        <w:pStyle w:val="Notedebasdepage"/>
        <w:rPr>
          <w:lang w:val="en-US"/>
        </w:rPr>
      </w:pPr>
      <w:r>
        <w:rPr>
          <w:rStyle w:val="Appelnotedebasdep"/>
        </w:rPr>
        <w:footnoteRef/>
      </w:r>
      <w:r w:rsidRPr="002B2EC5">
        <w:rPr>
          <w:lang w:val="en-US"/>
        </w:rPr>
        <w:t xml:space="preserve"> Rouzet, </w:t>
      </w:r>
      <w:r w:rsidRPr="002B2EC5">
        <w:rPr>
          <w:i/>
          <w:iCs/>
          <w:lang w:val="en-US"/>
        </w:rPr>
        <w:t>Dictionnaire des imprimeurs</w:t>
      </w:r>
      <w:r w:rsidRPr="002B2EC5">
        <w:rPr>
          <w:iCs/>
          <w:lang w:val="en-US"/>
        </w:rPr>
        <w:t>, p</w:t>
      </w:r>
      <w:r w:rsidR="00BD06A4" w:rsidRPr="002B2EC5">
        <w:rPr>
          <w:iCs/>
          <w:lang w:val="en-US"/>
        </w:rPr>
        <w:t>p</w:t>
      </w:r>
      <w:r w:rsidRPr="002B2EC5">
        <w:rPr>
          <w:iCs/>
          <w:lang w:val="en-US"/>
        </w:rPr>
        <w:t xml:space="preserve">. 113-114; </w:t>
      </w:r>
      <w:r w:rsidR="00BD06A4" w:rsidRPr="002B2EC5">
        <w:rPr>
          <w:lang w:val="en-US"/>
        </w:rPr>
        <w:t>Maurits Vandecasteele</w:t>
      </w:r>
      <w:r w:rsidR="00BD06A4" w:rsidRPr="002B2EC5">
        <w:rPr>
          <w:smallCaps/>
          <w:lang w:val="en-US"/>
        </w:rPr>
        <w:t xml:space="preserve">, </w:t>
      </w:r>
      <w:r w:rsidR="00BD06A4" w:rsidRPr="002B2EC5">
        <w:rPr>
          <w:lang w:val="en-US"/>
        </w:rPr>
        <w:t>‘De Gentse papiermolen in de 16</w:t>
      </w:r>
      <w:r w:rsidR="00BD06A4" w:rsidRPr="002B2EC5">
        <w:rPr>
          <w:vertAlign w:val="superscript"/>
          <w:lang w:val="en-US"/>
        </w:rPr>
        <w:t>de</w:t>
      </w:r>
      <w:r w:rsidR="00BD06A4" w:rsidRPr="002B2EC5">
        <w:rPr>
          <w:lang w:val="en-US"/>
        </w:rPr>
        <w:t xml:space="preserve"> eeuw’, </w:t>
      </w:r>
      <w:r w:rsidR="00BD06A4" w:rsidRPr="002B2EC5">
        <w:rPr>
          <w:i/>
          <w:lang w:val="en-US"/>
        </w:rPr>
        <w:t>Stadsarcheologie, bodem en monument in Gent</w:t>
      </w:r>
      <w:r w:rsidR="00BD06A4" w:rsidRPr="002B2EC5">
        <w:rPr>
          <w:lang w:val="en-US"/>
        </w:rPr>
        <w:t xml:space="preserve">, 15 (1991), pp. 5-15; </w:t>
      </w:r>
      <w:r w:rsidRPr="002B2EC5">
        <w:rPr>
          <w:lang w:val="en-US"/>
        </w:rPr>
        <w:t xml:space="preserve">Adam, </w:t>
      </w:r>
      <w:r w:rsidRPr="002B2EC5">
        <w:rPr>
          <w:i/>
          <w:lang w:val="en-US"/>
        </w:rPr>
        <w:t>Vivre et imprimer</w:t>
      </w:r>
      <w:r w:rsidRPr="002B2EC5">
        <w:rPr>
          <w:lang w:val="en-US"/>
        </w:rPr>
        <w:t xml:space="preserve">, II. </w:t>
      </w:r>
      <w:r w:rsidR="002343F3" w:rsidRPr="002B2EC5">
        <w:rPr>
          <w:lang w:val="en-US"/>
        </w:rPr>
        <w:t>164.</w:t>
      </w:r>
    </w:p>
  </w:footnote>
  <w:footnote w:id="46">
    <w:p w14:paraId="0AE0F740" w14:textId="288192A4" w:rsidR="002343F3" w:rsidRPr="002343F3" w:rsidRDefault="002343F3">
      <w:pPr>
        <w:pStyle w:val="Notedebasdepage"/>
        <w:rPr>
          <w:lang w:val="fr-BE"/>
        </w:rPr>
      </w:pPr>
      <w:r>
        <w:rPr>
          <w:rStyle w:val="Appelnotedebasdep"/>
        </w:rPr>
        <w:footnoteRef/>
      </w:r>
      <w:r>
        <w:t xml:space="preserve"> </w:t>
      </w:r>
      <w:r w:rsidRPr="00A4370E">
        <w:rPr>
          <w:lang w:val="fr-BE"/>
        </w:rPr>
        <w:t xml:space="preserve">Adam, </w:t>
      </w:r>
      <w:r w:rsidRPr="00A4370E">
        <w:rPr>
          <w:i/>
          <w:lang w:val="fr-BE"/>
        </w:rPr>
        <w:t>Vivre et imprimer</w:t>
      </w:r>
      <w:r w:rsidRPr="00A4370E">
        <w:rPr>
          <w:lang w:val="fr-BE"/>
        </w:rPr>
        <w:t>, I.</w:t>
      </w:r>
      <w:r>
        <w:rPr>
          <w:lang w:val="fr-BE"/>
        </w:rPr>
        <w:t xml:space="preserve"> 70.</w:t>
      </w:r>
    </w:p>
  </w:footnote>
  <w:footnote w:id="47">
    <w:p w14:paraId="0FD9E3B5" w14:textId="43BA6A09" w:rsidR="00BD06A4" w:rsidRPr="00BD06A4" w:rsidRDefault="00BD06A4">
      <w:pPr>
        <w:pStyle w:val="Notedebasdepage"/>
        <w:rPr>
          <w:lang w:val="fr-BE"/>
        </w:rPr>
      </w:pPr>
      <w:r>
        <w:rPr>
          <w:rStyle w:val="Appelnotedebasdep"/>
        </w:rPr>
        <w:footnoteRef/>
      </w:r>
      <w:r w:rsidRPr="00BD06A4">
        <w:rPr>
          <w:lang w:val="nl-BE"/>
        </w:rPr>
        <w:t xml:space="preserve"> Victor</w:t>
      </w:r>
      <w:r w:rsidRPr="00BD06A4">
        <w:rPr>
          <w:smallCaps/>
          <w:lang w:val="nl-BE"/>
        </w:rPr>
        <w:t xml:space="preserve"> </w:t>
      </w:r>
      <w:r w:rsidRPr="00BD06A4">
        <w:rPr>
          <w:lang w:val="nl-BE"/>
        </w:rPr>
        <w:t>vander Haeghen</w:t>
      </w:r>
      <w:r w:rsidRPr="00BD06A4">
        <w:rPr>
          <w:smallCaps/>
          <w:lang w:val="nl-BE"/>
        </w:rPr>
        <w:t xml:space="preserve">, </w:t>
      </w:r>
      <w:r w:rsidRPr="00BD06A4">
        <w:rPr>
          <w:lang w:val="nl-BE"/>
        </w:rPr>
        <w:t xml:space="preserve">‘Snouckaert van Schauwenberg (Martin)’, in </w:t>
      </w:r>
      <w:r w:rsidRPr="00BD06A4">
        <w:rPr>
          <w:i/>
          <w:lang w:val="nl-BE"/>
        </w:rPr>
        <w:t>Biographie nationale [de Belgique]</w:t>
      </w:r>
      <w:r w:rsidRPr="00BD06A4">
        <w:rPr>
          <w:lang w:val="nl-BE"/>
        </w:rPr>
        <w:t xml:space="preserve"> (43 vols, Brussels: Bruylant, 1866-1986), XXIII. </w:t>
      </w:r>
      <w:r w:rsidRPr="00BD06A4">
        <w:rPr>
          <w:lang w:val="fr-BE"/>
        </w:rPr>
        <w:t>58-60</w:t>
      </w:r>
      <w:r>
        <w:rPr>
          <w:lang w:val="fr-BE"/>
        </w:rPr>
        <w:t xml:space="preserve">; </w:t>
      </w:r>
      <w:proofErr w:type="spellStart"/>
      <w:r w:rsidRPr="00BD06A4">
        <w:rPr>
          <w:lang w:val="fr-BE"/>
        </w:rPr>
        <w:t>Rouzet</w:t>
      </w:r>
      <w:proofErr w:type="spellEnd"/>
      <w:r w:rsidRPr="00BD06A4">
        <w:rPr>
          <w:lang w:val="fr-BE"/>
        </w:rPr>
        <w:t xml:space="preserve">, </w:t>
      </w:r>
      <w:r w:rsidRPr="00BD06A4">
        <w:rPr>
          <w:i/>
          <w:iCs/>
          <w:lang w:val="fr-BE"/>
        </w:rPr>
        <w:t>Dictionnaire des imprimeurs</w:t>
      </w:r>
      <w:r w:rsidRPr="00BD06A4">
        <w:rPr>
          <w:iCs/>
          <w:lang w:val="fr-BE"/>
        </w:rPr>
        <w:t>, p.</w:t>
      </w:r>
      <w:r>
        <w:rPr>
          <w:iCs/>
          <w:lang w:val="fr-BE"/>
        </w:rPr>
        <w:t xml:space="preserve"> 205.</w:t>
      </w:r>
    </w:p>
  </w:footnote>
  <w:footnote w:id="48">
    <w:p w14:paraId="2AAFD16E" w14:textId="677231DE" w:rsidR="0054041D" w:rsidRPr="00573298" w:rsidRDefault="0054041D">
      <w:pPr>
        <w:pStyle w:val="Notedebasdepage"/>
        <w:rPr>
          <w:lang w:val="en-US"/>
        </w:rPr>
      </w:pPr>
      <w:r>
        <w:rPr>
          <w:rStyle w:val="Appelnotedebasdep"/>
        </w:rPr>
        <w:footnoteRef/>
      </w:r>
      <w:r w:rsidRPr="0054041D">
        <w:rPr>
          <w:lang w:val="nl-BE"/>
        </w:rPr>
        <w:t xml:space="preserve"> </w:t>
      </w:r>
      <w:r w:rsidRPr="0054041D">
        <w:rPr>
          <w:lang w:val="nl-NL"/>
        </w:rPr>
        <w:t>F</w:t>
      </w:r>
      <w:r>
        <w:rPr>
          <w:lang w:val="nl-NL"/>
        </w:rPr>
        <w:t>rans</w:t>
      </w:r>
      <w:r w:rsidRPr="0054041D">
        <w:rPr>
          <w:lang w:val="nl-NL"/>
        </w:rPr>
        <w:t xml:space="preserve"> de Potter</w:t>
      </w:r>
      <w:r>
        <w:rPr>
          <w:lang w:val="nl-NL"/>
        </w:rPr>
        <w:t xml:space="preserve"> </w:t>
      </w:r>
      <w:proofErr w:type="spellStart"/>
      <w:r>
        <w:rPr>
          <w:lang w:val="nl-NL"/>
        </w:rPr>
        <w:t>and</w:t>
      </w:r>
      <w:proofErr w:type="spellEnd"/>
      <w:r w:rsidRPr="0054041D">
        <w:rPr>
          <w:lang w:val="nl-NL"/>
        </w:rPr>
        <w:t xml:space="preserve"> J</w:t>
      </w:r>
      <w:r>
        <w:rPr>
          <w:lang w:val="nl-NL"/>
        </w:rPr>
        <w:t>an</w:t>
      </w:r>
      <w:r w:rsidRPr="0054041D">
        <w:rPr>
          <w:lang w:val="nl-NL"/>
        </w:rPr>
        <w:t xml:space="preserve"> </w:t>
      </w:r>
      <w:proofErr w:type="spellStart"/>
      <w:r w:rsidRPr="0054041D">
        <w:rPr>
          <w:lang w:val="nl-NL"/>
        </w:rPr>
        <w:t>Broeckaert</w:t>
      </w:r>
      <w:proofErr w:type="spellEnd"/>
      <w:r w:rsidRPr="0054041D">
        <w:rPr>
          <w:lang w:val="nl-NL"/>
        </w:rPr>
        <w:t xml:space="preserve">, </w:t>
      </w:r>
      <w:r w:rsidRPr="0054041D">
        <w:rPr>
          <w:i/>
          <w:lang w:val="nl-NL"/>
        </w:rPr>
        <w:t xml:space="preserve">Geschiedenis der stad Aalst. Voorgegaan van </w:t>
      </w:r>
      <w:proofErr w:type="spellStart"/>
      <w:r w:rsidRPr="0054041D">
        <w:rPr>
          <w:i/>
          <w:lang w:val="nl-NL"/>
        </w:rPr>
        <w:t>eene</w:t>
      </w:r>
      <w:proofErr w:type="spellEnd"/>
      <w:r w:rsidRPr="0054041D">
        <w:rPr>
          <w:i/>
          <w:lang w:val="nl-NL"/>
        </w:rPr>
        <w:t xml:space="preserve"> historische schets van ‘t voormalige land van Aalst</w:t>
      </w:r>
      <w:r w:rsidRPr="0054041D">
        <w:rPr>
          <w:lang w:val="nl-NL"/>
        </w:rPr>
        <w:t xml:space="preserve"> </w:t>
      </w:r>
      <w:r>
        <w:rPr>
          <w:lang w:val="nl-NL"/>
        </w:rPr>
        <w:t>(</w:t>
      </w:r>
      <w:r w:rsidRPr="0054041D">
        <w:rPr>
          <w:lang w:val="nl-NL"/>
        </w:rPr>
        <w:t>4</w:t>
      </w:r>
      <w:r>
        <w:rPr>
          <w:lang w:val="nl-NL"/>
        </w:rPr>
        <w:t xml:space="preserve"> vols.</w:t>
      </w:r>
      <w:r w:rsidRPr="0054041D">
        <w:rPr>
          <w:lang w:val="nl-NL"/>
        </w:rPr>
        <w:t xml:space="preserve">, </w:t>
      </w:r>
      <w:proofErr w:type="spellStart"/>
      <w:r>
        <w:rPr>
          <w:lang w:val="nl-NL"/>
        </w:rPr>
        <w:t>Ghent</w:t>
      </w:r>
      <w:proofErr w:type="spellEnd"/>
      <w:r>
        <w:rPr>
          <w:lang w:val="nl-NL"/>
        </w:rPr>
        <w:t xml:space="preserve">: </w:t>
      </w:r>
      <w:proofErr w:type="spellStart"/>
      <w:r w:rsidRPr="0054041D">
        <w:rPr>
          <w:lang w:val="nl-NL"/>
        </w:rPr>
        <w:t>Annoot-Braeckman</w:t>
      </w:r>
      <w:proofErr w:type="spellEnd"/>
      <w:r w:rsidRPr="0054041D">
        <w:rPr>
          <w:lang w:val="nl-NL"/>
        </w:rPr>
        <w:t>, 1876</w:t>
      </w:r>
      <w:r>
        <w:rPr>
          <w:lang w:val="nl-NL"/>
        </w:rPr>
        <w:t>)</w:t>
      </w:r>
      <w:r w:rsidRPr="0054041D">
        <w:rPr>
          <w:lang w:val="nl-NL"/>
        </w:rPr>
        <w:t xml:space="preserve">, </w:t>
      </w:r>
      <w:r>
        <w:rPr>
          <w:lang w:val="nl-NL"/>
        </w:rPr>
        <w:t>IV</w:t>
      </w:r>
      <w:r w:rsidRPr="0054041D">
        <w:rPr>
          <w:lang w:val="nl-NL"/>
        </w:rPr>
        <w:t>. 292.</w:t>
      </w:r>
      <w:r>
        <w:rPr>
          <w:lang w:val="nl-NL"/>
        </w:rPr>
        <w:t xml:space="preserve"> </w:t>
      </w:r>
      <w:proofErr w:type="gramStart"/>
      <w:r w:rsidR="00573298" w:rsidRPr="00573298">
        <w:rPr>
          <w:lang w:val="en-US"/>
        </w:rPr>
        <w:t>I have</w:t>
      </w:r>
      <w:proofErr w:type="gramEnd"/>
      <w:r w:rsidR="00573298" w:rsidRPr="00573298">
        <w:rPr>
          <w:lang w:val="en-US"/>
        </w:rPr>
        <w:t xml:space="preserve"> not yet found the document referred by the two historians. The verbatim citation of the archive leads me to believe that the two historians saw this document well</w:t>
      </w:r>
      <w:r w:rsidR="00573298">
        <w:rPr>
          <w:lang w:val="en-US"/>
        </w:rPr>
        <w:t>: “</w:t>
      </w:r>
      <w:r w:rsidR="00573298" w:rsidRPr="00573298">
        <w:rPr>
          <w:lang w:val="en-US"/>
        </w:rPr>
        <w:t xml:space="preserve">Jan </w:t>
      </w:r>
      <w:proofErr w:type="spellStart"/>
      <w:r w:rsidR="00573298" w:rsidRPr="00573298">
        <w:rPr>
          <w:lang w:val="en-US"/>
        </w:rPr>
        <w:t>Casier</w:t>
      </w:r>
      <w:proofErr w:type="spellEnd"/>
      <w:r w:rsidR="00573298" w:rsidRPr="00573298">
        <w:rPr>
          <w:lang w:val="en-US"/>
        </w:rPr>
        <w:t xml:space="preserve"> </w:t>
      </w:r>
      <w:proofErr w:type="spellStart"/>
      <w:r w:rsidR="00573298" w:rsidRPr="00573298">
        <w:rPr>
          <w:lang w:val="en-US"/>
        </w:rPr>
        <w:t>heeft</w:t>
      </w:r>
      <w:proofErr w:type="spellEnd"/>
      <w:r w:rsidR="00573298" w:rsidRPr="00573298">
        <w:rPr>
          <w:lang w:val="en-US"/>
        </w:rPr>
        <w:t xml:space="preserve"> </w:t>
      </w:r>
      <w:proofErr w:type="spellStart"/>
      <w:r w:rsidR="00573298" w:rsidRPr="00573298">
        <w:rPr>
          <w:lang w:val="en-US"/>
        </w:rPr>
        <w:t>belooft</w:t>
      </w:r>
      <w:proofErr w:type="spellEnd"/>
      <w:r w:rsidR="00573298" w:rsidRPr="00573298">
        <w:rPr>
          <w:lang w:val="en-US"/>
        </w:rPr>
        <w:t xml:space="preserve"> </w:t>
      </w:r>
      <w:proofErr w:type="spellStart"/>
      <w:r w:rsidR="00573298" w:rsidRPr="00573298">
        <w:rPr>
          <w:lang w:val="en-US"/>
        </w:rPr>
        <w:t>te</w:t>
      </w:r>
      <w:proofErr w:type="spellEnd"/>
      <w:r w:rsidR="00573298" w:rsidRPr="00573298">
        <w:rPr>
          <w:lang w:val="en-US"/>
        </w:rPr>
        <w:t xml:space="preserve"> </w:t>
      </w:r>
      <w:proofErr w:type="spellStart"/>
      <w:r w:rsidR="00573298" w:rsidRPr="00573298">
        <w:rPr>
          <w:lang w:val="en-US"/>
        </w:rPr>
        <w:t>rechte</w:t>
      </w:r>
      <w:proofErr w:type="spellEnd"/>
      <w:r w:rsidR="00573298" w:rsidRPr="00573298">
        <w:rPr>
          <w:lang w:val="en-US"/>
        </w:rPr>
        <w:t xml:space="preserve"> </w:t>
      </w:r>
      <w:proofErr w:type="spellStart"/>
      <w:r w:rsidR="00573298" w:rsidRPr="00573298">
        <w:rPr>
          <w:lang w:val="en-US"/>
        </w:rPr>
        <w:t>te</w:t>
      </w:r>
      <w:proofErr w:type="spellEnd"/>
      <w:r w:rsidR="00573298" w:rsidRPr="00573298">
        <w:rPr>
          <w:lang w:val="en-US"/>
        </w:rPr>
        <w:t xml:space="preserve"> </w:t>
      </w:r>
      <w:proofErr w:type="spellStart"/>
      <w:r w:rsidR="00573298" w:rsidRPr="00573298">
        <w:rPr>
          <w:lang w:val="en-US"/>
        </w:rPr>
        <w:t>bringhene</w:t>
      </w:r>
      <w:proofErr w:type="spellEnd"/>
      <w:r w:rsidR="00573298" w:rsidRPr="00573298">
        <w:rPr>
          <w:lang w:val="en-US"/>
        </w:rPr>
        <w:t xml:space="preserve"> </w:t>
      </w:r>
      <w:proofErr w:type="spellStart"/>
      <w:r w:rsidR="00573298" w:rsidRPr="00573298">
        <w:rPr>
          <w:lang w:val="en-US"/>
        </w:rPr>
        <w:t>jeghen</w:t>
      </w:r>
      <w:proofErr w:type="spellEnd"/>
      <w:r w:rsidR="00573298" w:rsidRPr="00573298">
        <w:rPr>
          <w:lang w:val="en-US"/>
        </w:rPr>
        <w:t xml:space="preserve"> </w:t>
      </w:r>
      <w:proofErr w:type="spellStart"/>
      <w:r w:rsidR="00573298" w:rsidRPr="00573298">
        <w:rPr>
          <w:lang w:val="en-US"/>
        </w:rPr>
        <w:t>Diericke</w:t>
      </w:r>
      <w:proofErr w:type="spellEnd"/>
      <w:r w:rsidR="00573298" w:rsidRPr="00573298">
        <w:rPr>
          <w:lang w:val="en-US"/>
        </w:rPr>
        <w:t xml:space="preserve"> Martens, </w:t>
      </w:r>
      <w:proofErr w:type="spellStart"/>
      <w:r w:rsidR="00573298" w:rsidRPr="00573298">
        <w:rPr>
          <w:lang w:val="en-US"/>
        </w:rPr>
        <w:t>Jacquemart</w:t>
      </w:r>
      <w:proofErr w:type="spellEnd"/>
      <w:r w:rsidR="00573298" w:rsidRPr="00573298">
        <w:rPr>
          <w:lang w:val="en-US"/>
        </w:rPr>
        <w:t xml:space="preserve"> </w:t>
      </w:r>
      <w:proofErr w:type="spellStart"/>
      <w:r w:rsidR="00573298" w:rsidRPr="00573298">
        <w:rPr>
          <w:lang w:val="en-US"/>
        </w:rPr>
        <w:t>Castelain</w:t>
      </w:r>
      <w:proofErr w:type="spellEnd"/>
      <w:r w:rsidR="00573298" w:rsidRPr="00573298">
        <w:rPr>
          <w:lang w:val="en-US"/>
        </w:rPr>
        <w:t xml:space="preserve">, van </w:t>
      </w:r>
      <w:proofErr w:type="spellStart"/>
      <w:r w:rsidR="00573298" w:rsidRPr="00573298">
        <w:rPr>
          <w:lang w:val="en-US"/>
        </w:rPr>
        <w:t>Camerijcke</w:t>
      </w:r>
      <w:proofErr w:type="spellEnd"/>
      <w:r w:rsidR="00573298" w:rsidRPr="00573298">
        <w:rPr>
          <w:lang w:val="en-US"/>
        </w:rPr>
        <w:t xml:space="preserve">, </w:t>
      </w:r>
      <w:proofErr w:type="spellStart"/>
      <w:r w:rsidR="00573298" w:rsidRPr="00573298">
        <w:rPr>
          <w:lang w:val="en-US"/>
        </w:rPr>
        <w:t>ter</w:t>
      </w:r>
      <w:proofErr w:type="spellEnd"/>
      <w:r w:rsidR="00573298" w:rsidRPr="00573298">
        <w:rPr>
          <w:lang w:val="en-US"/>
        </w:rPr>
        <w:t xml:space="preserve"> </w:t>
      </w:r>
      <w:proofErr w:type="spellStart"/>
      <w:r w:rsidR="00573298" w:rsidRPr="00573298">
        <w:rPr>
          <w:lang w:val="en-US"/>
        </w:rPr>
        <w:t>somme</w:t>
      </w:r>
      <w:proofErr w:type="spellEnd"/>
      <w:r w:rsidR="00573298" w:rsidRPr="00573298">
        <w:rPr>
          <w:lang w:val="en-US"/>
        </w:rPr>
        <w:t xml:space="preserve"> van </w:t>
      </w:r>
      <w:proofErr w:type="spellStart"/>
      <w:r w:rsidR="00573298" w:rsidRPr="00573298">
        <w:rPr>
          <w:lang w:val="en-US"/>
        </w:rPr>
        <w:t>IIe</w:t>
      </w:r>
      <w:proofErr w:type="spellEnd"/>
      <w:r w:rsidR="00573298" w:rsidRPr="00573298">
        <w:rPr>
          <w:lang w:val="en-US"/>
        </w:rPr>
        <w:t xml:space="preserve"> </w:t>
      </w:r>
      <w:proofErr w:type="spellStart"/>
      <w:r w:rsidR="00573298" w:rsidRPr="00573298">
        <w:rPr>
          <w:lang w:val="en-US"/>
        </w:rPr>
        <w:t>riemen</w:t>
      </w:r>
      <w:proofErr w:type="spellEnd"/>
      <w:r w:rsidR="00573298" w:rsidRPr="00573298">
        <w:rPr>
          <w:lang w:val="en-US"/>
        </w:rPr>
        <w:t xml:space="preserve"> papiers</w:t>
      </w:r>
      <w:r w:rsidR="00573298">
        <w:rPr>
          <w:lang w:val="en-US"/>
        </w:rPr>
        <w:t xml:space="preserve">”. They also give the reference of the archive: </w:t>
      </w:r>
      <w:r w:rsidR="00573298" w:rsidRPr="00573298">
        <w:rPr>
          <w:lang w:val="en-US"/>
        </w:rPr>
        <w:t xml:space="preserve">Alost, </w:t>
      </w:r>
      <w:proofErr w:type="spellStart"/>
      <w:r w:rsidR="00573298" w:rsidRPr="00573298">
        <w:rPr>
          <w:lang w:val="en-US"/>
        </w:rPr>
        <w:t>Stadsarchief</w:t>
      </w:r>
      <w:proofErr w:type="spellEnd"/>
      <w:r w:rsidR="00573298" w:rsidRPr="00573298">
        <w:rPr>
          <w:lang w:val="en-US"/>
        </w:rPr>
        <w:t xml:space="preserve">, </w:t>
      </w:r>
      <w:proofErr w:type="spellStart"/>
      <w:r w:rsidR="00573298" w:rsidRPr="00573298">
        <w:rPr>
          <w:lang w:val="en-US"/>
        </w:rPr>
        <w:t>Wettelijke</w:t>
      </w:r>
      <w:proofErr w:type="spellEnd"/>
      <w:r w:rsidR="00573298" w:rsidRPr="00573298">
        <w:rPr>
          <w:lang w:val="en-US"/>
        </w:rPr>
        <w:t xml:space="preserve"> </w:t>
      </w:r>
      <w:proofErr w:type="spellStart"/>
      <w:r w:rsidR="00573298" w:rsidRPr="00573298">
        <w:rPr>
          <w:lang w:val="en-US"/>
        </w:rPr>
        <w:t>passeringen</w:t>
      </w:r>
      <w:proofErr w:type="spellEnd"/>
      <w:r w:rsidR="00573298" w:rsidRPr="00573298">
        <w:rPr>
          <w:lang w:val="en-US"/>
        </w:rPr>
        <w:t xml:space="preserve">, </w:t>
      </w:r>
      <w:r w:rsidR="00573298">
        <w:rPr>
          <w:lang w:val="en-US"/>
        </w:rPr>
        <w:t>no.</w:t>
      </w:r>
      <w:r w:rsidR="00573298" w:rsidRPr="00573298">
        <w:rPr>
          <w:lang w:val="en-US"/>
        </w:rPr>
        <w:t xml:space="preserve"> 1186, 1489-1490, fol. 187</w:t>
      </w:r>
      <w:r w:rsidR="00573298">
        <w:rPr>
          <w:lang w:val="en-US"/>
        </w:rPr>
        <w:t>.</w:t>
      </w:r>
      <w:r w:rsidR="00573298" w:rsidRPr="00573298">
        <w:rPr>
          <w:lang w:val="en-US"/>
        </w:rPr>
        <w:t xml:space="preserve"> I would also like to thank </w:t>
      </w:r>
      <w:proofErr w:type="spellStart"/>
      <w:r w:rsidR="00573298" w:rsidRPr="00573298">
        <w:rPr>
          <w:lang w:val="en-US"/>
        </w:rPr>
        <w:t>Lieve</w:t>
      </w:r>
      <w:proofErr w:type="spellEnd"/>
      <w:r w:rsidR="00573298" w:rsidRPr="00573298">
        <w:rPr>
          <w:lang w:val="en-US"/>
        </w:rPr>
        <w:t xml:space="preserve"> </w:t>
      </w:r>
      <w:proofErr w:type="spellStart"/>
      <w:r w:rsidR="00573298" w:rsidRPr="00573298">
        <w:rPr>
          <w:lang w:val="en-US"/>
        </w:rPr>
        <w:t>Arnouts</w:t>
      </w:r>
      <w:proofErr w:type="spellEnd"/>
      <w:r w:rsidR="00573298" w:rsidRPr="00573298">
        <w:rPr>
          <w:lang w:val="en-US"/>
        </w:rPr>
        <w:t xml:space="preserve">, curator of the </w:t>
      </w:r>
      <w:proofErr w:type="spellStart"/>
      <w:r w:rsidR="00573298" w:rsidRPr="00573298">
        <w:rPr>
          <w:lang w:val="en-US"/>
        </w:rPr>
        <w:t>Stadsarchief</w:t>
      </w:r>
      <w:proofErr w:type="spellEnd"/>
      <w:r w:rsidR="00573298" w:rsidRPr="00573298">
        <w:rPr>
          <w:lang w:val="en-US"/>
        </w:rPr>
        <w:t xml:space="preserve"> of Alost, for her help in this research.</w:t>
      </w:r>
    </w:p>
  </w:footnote>
  <w:footnote w:id="49">
    <w:p w14:paraId="5F559F62" w14:textId="5FD4A92B" w:rsidR="00F60473" w:rsidRPr="00F60473" w:rsidRDefault="00F60473">
      <w:pPr>
        <w:pStyle w:val="Notedebasdepage"/>
        <w:rPr>
          <w:lang w:val="nl-NL"/>
        </w:rPr>
      </w:pPr>
      <w:r>
        <w:rPr>
          <w:rStyle w:val="Appelnotedebasdep"/>
        </w:rPr>
        <w:footnoteRef/>
      </w:r>
      <w:r w:rsidRPr="001D5EE6">
        <w:rPr>
          <w:lang w:val="nl-BE"/>
        </w:rPr>
        <w:t xml:space="preserve"> See note 36.</w:t>
      </w:r>
    </w:p>
  </w:footnote>
  <w:footnote w:id="50">
    <w:p w14:paraId="32B51357" w14:textId="4ED0D9CB" w:rsidR="00F60473" w:rsidRPr="001D5EE6" w:rsidRDefault="00F60473">
      <w:pPr>
        <w:pStyle w:val="Notedebasdepage"/>
        <w:rPr>
          <w:lang w:val="en-US"/>
        </w:rPr>
      </w:pPr>
      <w:r>
        <w:rPr>
          <w:rStyle w:val="Appelnotedebasdep"/>
        </w:rPr>
        <w:footnoteRef/>
      </w:r>
      <w:r w:rsidRPr="00F60473">
        <w:rPr>
          <w:lang w:val="nl-BE"/>
        </w:rPr>
        <w:t xml:space="preserve"> The document is edited in </w:t>
      </w:r>
      <w:r w:rsidRPr="00431841">
        <w:rPr>
          <w:lang w:val="nl-NL"/>
        </w:rPr>
        <w:t xml:space="preserve">Kamiel </w:t>
      </w:r>
      <w:proofErr w:type="spellStart"/>
      <w:r w:rsidRPr="00431841">
        <w:rPr>
          <w:lang w:val="nl-NL"/>
        </w:rPr>
        <w:t>Heireman</w:t>
      </w:r>
      <w:proofErr w:type="spellEnd"/>
      <w:r w:rsidRPr="00431841">
        <w:rPr>
          <w:smallCaps/>
          <w:lang w:val="nl-NL"/>
        </w:rPr>
        <w:t xml:space="preserve">, </w:t>
      </w:r>
      <w:r w:rsidRPr="00431841">
        <w:rPr>
          <w:i/>
          <w:lang w:val="nl-NL"/>
        </w:rPr>
        <w:t>Tentoonstelling Dirk Martens 1473-1973. Tentoonstelling over het werk, de persoon en het milieu van Dirk Martens, ingericht bij de herdenking van het verschijnen te Aalst in 1473 van het eerste gedrukte boek in de Zuidelijke Nederlanden</w:t>
      </w:r>
      <w:r w:rsidRPr="00431841">
        <w:rPr>
          <w:lang w:val="nl-NL"/>
        </w:rPr>
        <w:t xml:space="preserve"> </w:t>
      </w:r>
      <w:r>
        <w:rPr>
          <w:lang w:val="nl-NL"/>
        </w:rPr>
        <w:t>(</w:t>
      </w:r>
      <w:proofErr w:type="spellStart"/>
      <w:r w:rsidRPr="00431841">
        <w:rPr>
          <w:lang w:val="nl-NL"/>
        </w:rPr>
        <w:t>Alost</w:t>
      </w:r>
      <w:proofErr w:type="spellEnd"/>
      <w:r>
        <w:rPr>
          <w:lang w:val="nl-NL"/>
        </w:rPr>
        <w:t>:</w:t>
      </w:r>
      <w:r w:rsidRPr="00431841">
        <w:rPr>
          <w:lang w:val="nl-NL"/>
        </w:rPr>
        <w:t xml:space="preserve"> Stadsbestuur, 1973</w:t>
      </w:r>
      <w:r>
        <w:rPr>
          <w:lang w:val="nl-NL"/>
        </w:rPr>
        <w:t>), p. 232.</w:t>
      </w:r>
      <w:r w:rsidR="001D5EE6">
        <w:rPr>
          <w:lang w:val="nl-NL"/>
        </w:rPr>
        <w:t xml:space="preserve"> </w:t>
      </w:r>
      <w:r w:rsidR="001D5EE6" w:rsidRPr="001D5EE6">
        <w:rPr>
          <w:lang w:val="en-US"/>
        </w:rPr>
        <w:t xml:space="preserve">Negotiations apparently failed: no copies were found. On the other hand, an agreement was probably reached with the Parisian Antoine </w:t>
      </w:r>
      <w:proofErr w:type="spellStart"/>
      <w:r w:rsidR="001D5EE6" w:rsidRPr="001D5EE6">
        <w:rPr>
          <w:lang w:val="en-US"/>
        </w:rPr>
        <w:t>Bonnemere</w:t>
      </w:r>
      <w:proofErr w:type="spellEnd"/>
      <w:r w:rsidR="001D5EE6" w:rsidRPr="001D5EE6">
        <w:rPr>
          <w:lang w:val="en-US"/>
        </w:rPr>
        <w:t xml:space="preserve"> who published, three years later, a</w:t>
      </w:r>
      <w:r w:rsidR="001D5EE6">
        <w:rPr>
          <w:lang w:val="en-US"/>
        </w:rPr>
        <w:t>n octavo</w:t>
      </w:r>
      <w:r w:rsidR="001D5EE6" w:rsidRPr="001D5EE6">
        <w:rPr>
          <w:lang w:val="en-US"/>
        </w:rPr>
        <w:t xml:space="preserve"> </w:t>
      </w:r>
      <w:proofErr w:type="spellStart"/>
      <w:r w:rsidR="001D5EE6" w:rsidRPr="001D5EE6">
        <w:rPr>
          <w:i/>
          <w:lang w:val="en-US"/>
        </w:rPr>
        <w:t>Breviarum</w:t>
      </w:r>
      <w:proofErr w:type="spellEnd"/>
      <w:r w:rsidR="001D5EE6" w:rsidRPr="001D5EE6">
        <w:rPr>
          <w:i/>
          <w:lang w:val="en-US"/>
        </w:rPr>
        <w:t xml:space="preserve"> </w:t>
      </w:r>
      <w:proofErr w:type="spellStart"/>
      <w:r w:rsidR="001D5EE6" w:rsidRPr="001D5EE6">
        <w:rPr>
          <w:i/>
          <w:lang w:val="en-US"/>
        </w:rPr>
        <w:t>ad</w:t>
      </w:r>
      <w:proofErr w:type="spellEnd"/>
      <w:r w:rsidR="001D5EE6" w:rsidRPr="001D5EE6">
        <w:rPr>
          <w:i/>
          <w:lang w:val="en-US"/>
        </w:rPr>
        <w:t xml:space="preserve"> </w:t>
      </w:r>
      <w:proofErr w:type="spellStart"/>
      <w:r w:rsidR="001D5EE6" w:rsidRPr="001D5EE6">
        <w:rPr>
          <w:i/>
          <w:lang w:val="en-US"/>
        </w:rPr>
        <w:t>usum</w:t>
      </w:r>
      <w:proofErr w:type="spellEnd"/>
      <w:r w:rsidR="001D5EE6" w:rsidRPr="001D5EE6">
        <w:rPr>
          <w:i/>
          <w:lang w:val="en-US"/>
        </w:rPr>
        <w:t xml:space="preserve"> </w:t>
      </w:r>
      <w:proofErr w:type="spellStart"/>
      <w:r w:rsidR="001D5EE6" w:rsidRPr="001D5EE6">
        <w:rPr>
          <w:i/>
          <w:lang w:val="en-US"/>
        </w:rPr>
        <w:t>ecclesie</w:t>
      </w:r>
      <w:proofErr w:type="spellEnd"/>
      <w:r w:rsidR="001D5EE6" w:rsidRPr="001D5EE6">
        <w:rPr>
          <w:i/>
          <w:lang w:val="en-US"/>
        </w:rPr>
        <w:t xml:space="preserve"> Sancti </w:t>
      </w:r>
      <w:proofErr w:type="spellStart"/>
      <w:r w:rsidR="001D5EE6" w:rsidRPr="001D5EE6">
        <w:rPr>
          <w:i/>
          <w:lang w:val="en-US"/>
        </w:rPr>
        <w:t>Donatiani</w:t>
      </w:r>
      <w:proofErr w:type="spellEnd"/>
      <w:r w:rsidR="001D5EE6" w:rsidRPr="001D5EE6">
        <w:rPr>
          <w:lang w:val="en-US"/>
        </w:rPr>
        <w:t xml:space="preserve"> </w:t>
      </w:r>
      <w:r w:rsidR="001D5EE6">
        <w:rPr>
          <w:lang w:val="en-US"/>
        </w:rPr>
        <w:t xml:space="preserve">(USTC </w:t>
      </w:r>
      <w:r w:rsidR="001D5EE6" w:rsidRPr="001D5EE6">
        <w:rPr>
          <w:lang w:val="en-US"/>
        </w:rPr>
        <w:t>437070</w:t>
      </w:r>
      <w:r w:rsidR="001D5EE6">
        <w:rPr>
          <w:lang w:val="en-US"/>
        </w:rPr>
        <w:t>).</w:t>
      </w:r>
    </w:p>
  </w:footnote>
  <w:footnote w:id="51">
    <w:p w14:paraId="182336C5" w14:textId="6AEFC75C" w:rsidR="001D5EE6" w:rsidRPr="001D5EE6" w:rsidRDefault="001D5EE6">
      <w:pPr>
        <w:pStyle w:val="Notedebasdepage"/>
        <w:rPr>
          <w:lang w:val="fr-BE"/>
        </w:rPr>
      </w:pPr>
      <w:r>
        <w:rPr>
          <w:rStyle w:val="Appelnotedebasdep"/>
        </w:rPr>
        <w:footnoteRef/>
      </w:r>
      <w:r>
        <w:t xml:space="preserve"> </w:t>
      </w:r>
      <w:r w:rsidRPr="001D5EE6">
        <w:rPr>
          <w:lang w:val="fr-BE"/>
        </w:rPr>
        <w:t xml:space="preserve">This road </w:t>
      </w:r>
      <w:proofErr w:type="spellStart"/>
      <w:r w:rsidRPr="001D5EE6">
        <w:rPr>
          <w:lang w:val="fr-BE"/>
        </w:rPr>
        <w:t>is</w:t>
      </w:r>
      <w:proofErr w:type="spellEnd"/>
      <w:r w:rsidRPr="001D5EE6">
        <w:rPr>
          <w:lang w:val="fr-BE"/>
        </w:rPr>
        <w:t xml:space="preserve"> </w:t>
      </w:r>
      <w:proofErr w:type="spellStart"/>
      <w:r w:rsidRPr="001D5EE6">
        <w:rPr>
          <w:lang w:val="fr-BE"/>
        </w:rPr>
        <w:t>described</w:t>
      </w:r>
      <w:proofErr w:type="spellEnd"/>
      <w:r w:rsidRPr="001D5EE6">
        <w:rPr>
          <w:lang w:val="fr-BE"/>
        </w:rPr>
        <w:t xml:space="preserve"> in </w:t>
      </w:r>
      <w:r w:rsidRPr="00325702">
        <w:rPr>
          <w:rFonts w:cs="Times New Roman"/>
        </w:rPr>
        <w:t xml:space="preserve">Charles Estienne, </w:t>
      </w:r>
      <w:r w:rsidRPr="00325702">
        <w:rPr>
          <w:rFonts w:cs="Times New Roman"/>
          <w:i/>
        </w:rPr>
        <w:t xml:space="preserve">La guide des chemins de </w:t>
      </w:r>
      <w:r>
        <w:rPr>
          <w:rFonts w:cs="Times New Roman"/>
          <w:i/>
        </w:rPr>
        <w:t>France</w:t>
      </w:r>
      <w:r>
        <w:rPr>
          <w:rFonts w:cs="Times New Roman"/>
        </w:rPr>
        <w:t xml:space="preserve"> (</w:t>
      </w:r>
      <w:r w:rsidRPr="00325702">
        <w:rPr>
          <w:rFonts w:cs="Times New Roman"/>
        </w:rPr>
        <w:t>Paris</w:t>
      </w:r>
      <w:r>
        <w:rPr>
          <w:rFonts w:cs="Times New Roman"/>
        </w:rPr>
        <w:t>:</w:t>
      </w:r>
      <w:r w:rsidRPr="00325702">
        <w:rPr>
          <w:rFonts w:cs="Times New Roman"/>
        </w:rPr>
        <w:t xml:space="preserve"> Charles Estienne, 1553</w:t>
      </w:r>
      <w:r>
        <w:rPr>
          <w:rFonts w:cs="Times New Roman"/>
        </w:rPr>
        <w:t xml:space="preserve">), pp. 31-35 (USTC 41018). </w:t>
      </w:r>
      <w:proofErr w:type="spellStart"/>
      <w:r>
        <w:rPr>
          <w:rFonts w:cs="Times New Roman"/>
        </w:rPr>
        <w:t>See</w:t>
      </w:r>
      <w:proofErr w:type="spellEnd"/>
      <w:r>
        <w:rPr>
          <w:rFonts w:cs="Times New Roman"/>
        </w:rPr>
        <w:t xml:space="preserve"> </w:t>
      </w:r>
      <w:proofErr w:type="spellStart"/>
      <w:r>
        <w:rPr>
          <w:rFonts w:cs="Times New Roman"/>
        </w:rPr>
        <w:t>also</w:t>
      </w:r>
      <w:proofErr w:type="spellEnd"/>
      <w:r>
        <w:rPr>
          <w:rFonts w:cs="Times New Roman"/>
        </w:rPr>
        <w:t xml:space="preserve"> Émile </w:t>
      </w:r>
      <w:proofErr w:type="spellStart"/>
      <w:r>
        <w:rPr>
          <w:rFonts w:cs="Times New Roman"/>
        </w:rPr>
        <w:t>Coornaert</w:t>
      </w:r>
      <w:proofErr w:type="spellEnd"/>
      <w:r>
        <w:rPr>
          <w:rFonts w:cs="Times New Roman"/>
        </w:rPr>
        <w:t xml:space="preserve">, </w:t>
      </w:r>
      <w:r>
        <w:rPr>
          <w:rFonts w:cs="Times New Roman"/>
          <w:i/>
        </w:rPr>
        <w:t xml:space="preserve">Les Français et le commerce international à Anvers fin du </w:t>
      </w:r>
      <w:proofErr w:type="spellStart"/>
      <w:r>
        <w:rPr>
          <w:rFonts w:cs="Times New Roman"/>
          <w:i/>
          <w:smallCaps/>
        </w:rPr>
        <w:t>xv</w:t>
      </w:r>
      <w:r w:rsidRPr="00B94D10">
        <w:rPr>
          <w:rFonts w:cs="Times New Roman"/>
          <w:i/>
          <w:vertAlign w:val="superscript"/>
        </w:rPr>
        <w:t>e</w:t>
      </w:r>
      <w:r>
        <w:rPr>
          <w:rFonts w:cs="Times New Roman"/>
          <w:i/>
        </w:rPr>
        <w:t>-</w:t>
      </w:r>
      <w:r>
        <w:rPr>
          <w:rFonts w:cs="Times New Roman"/>
          <w:i/>
          <w:smallCaps/>
        </w:rPr>
        <w:t>xvi</w:t>
      </w:r>
      <w:r w:rsidRPr="00B94D10">
        <w:rPr>
          <w:rFonts w:cs="Times New Roman"/>
          <w:i/>
          <w:vertAlign w:val="superscript"/>
        </w:rPr>
        <w:t>e</w:t>
      </w:r>
      <w:proofErr w:type="spellEnd"/>
      <w:r>
        <w:rPr>
          <w:rFonts w:cs="Times New Roman"/>
          <w:i/>
        </w:rPr>
        <w:t xml:space="preserve"> siècle</w:t>
      </w:r>
      <w:r>
        <w:rPr>
          <w:rFonts w:cs="Times New Roman"/>
        </w:rPr>
        <w:t xml:space="preserve"> (2 vols.,</w:t>
      </w:r>
      <w:r>
        <w:rPr>
          <w:rFonts w:cs="Times New Roman"/>
          <w:i/>
        </w:rPr>
        <w:t xml:space="preserve"> </w:t>
      </w:r>
      <w:proofErr w:type="gramStart"/>
      <w:r w:rsidRPr="001D5EE6">
        <w:rPr>
          <w:rFonts w:cs="Times New Roman"/>
          <w:lang w:val="fr-BE"/>
        </w:rPr>
        <w:t>Paris:</w:t>
      </w:r>
      <w:proofErr w:type="gramEnd"/>
      <w:r w:rsidRPr="001D5EE6">
        <w:rPr>
          <w:rFonts w:cs="Times New Roman"/>
          <w:lang w:val="fr-BE"/>
        </w:rPr>
        <w:t xml:space="preserve"> Marcel Rivière et Cie, 1961),</w:t>
      </w:r>
      <w:r>
        <w:rPr>
          <w:rFonts w:cs="Times New Roman"/>
          <w:lang w:val="fr-BE"/>
        </w:rPr>
        <w:t xml:space="preserve"> </w:t>
      </w:r>
      <w:r>
        <w:rPr>
          <w:rFonts w:cs="Times New Roman"/>
          <w:smallCaps/>
          <w:lang w:val="fr-BE"/>
        </w:rPr>
        <w:t>II</w:t>
      </w:r>
      <w:r w:rsidRPr="001D5EE6">
        <w:rPr>
          <w:rFonts w:cs="Times New Roman"/>
          <w:lang w:val="fr-BE"/>
        </w:rPr>
        <w:t>. 204</w:t>
      </w:r>
      <w:r>
        <w:rPr>
          <w:rFonts w:cs="Times New Roman"/>
          <w:lang w:val="fr-BE"/>
        </w:rPr>
        <w:t>-20</w:t>
      </w:r>
      <w:r w:rsidRPr="001D5EE6">
        <w:rPr>
          <w:rFonts w:cs="Times New Roman"/>
          <w:lang w:val="fr-BE"/>
        </w:rPr>
        <w:t>2</w:t>
      </w:r>
      <w:r>
        <w:rPr>
          <w:rFonts w:cs="Times New Roman"/>
          <w:lang w:val="fr-BE"/>
        </w:rPr>
        <w:t>.</w:t>
      </w:r>
    </w:p>
  </w:footnote>
  <w:footnote w:id="52">
    <w:p w14:paraId="07D5C357" w14:textId="52A31988" w:rsidR="001D5EE6" w:rsidRPr="001D5EE6" w:rsidRDefault="001D5EE6">
      <w:pPr>
        <w:pStyle w:val="Notedebasdepage"/>
        <w:rPr>
          <w:lang w:val="fr-BE"/>
        </w:rPr>
      </w:pPr>
      <w:r>
        <w:rPr>
          <w:rStyle w:val="Appelnotedebasdep"/>
        </w:rPr>
        <w:footnoteRef/>
      </w:r>
      <w:r w:rsidRPr="001D5EE6">
        <w:rPr>
          <w:lang w:val="fr-BE"/>
        </w:rPr>
        <w:t xml:space="preserve"> Fernand Braudel and Ernest Labrousse (</w:t>
      </w:r>
      <w:proofErr w:type="spellStart"/>
      <w:r w:rsidRPr="001D5EE6">
        <w:rPr>
          <w:lang w:val="fr-BE"/>
        </w:rPr>
        <w:t>eds</w:t>
      </w:r>
      <w:proofErr w:type="spellEnd"/>
      <w:r w:rsidRPr="001D5EE6">
        <w:rPr>
          <w:lang w:val="fr-BE"/>
        </w:rPr>
        <w:t xml:space="preserve">.), </w:t>
      </w:r>
      <w:r w:rsidRPr="001D5EE6">
        <w:rPr>
          <w:i/>
          <w:lang w:val="fr-BE"/>
        </w:rPr>
        <w:t xml:space="preserve">Histoire économique et sociale de la </w:t>
      </w:r>
      <w:r>
        <w:rPr>
          <w:i/>
          <w:lang w:val="fr-BE"/>
        </w:rPr>
        <w:t xml:space="preserve">France </w:t>
      </w:r>
      <w:r>
        <w:rPr>
          <w:lang w:val="fr-BE"/>
        </w:rPr>
        <w:t xml:space="preserve">(8 vols., </w:t>
      </w:r>
      <w:r w:rsidRPr="001D5EE6">
        <w:rPr>
          <w:lang w:val="fr-BE"/>
        </w:rPr>
        <w:t xml:space="preserve">Paris: Presses Universitaires de </w:t>
      </w:r>
      <w:r>
        <w:rPr>
          <w:lang w:val="fr-BE"/>
        </w:rPr>
        <w:t>France, 1970-1982), I. 384.</w:t>
      </w:r>
    </w:p>
  </w:footnote>
  <w:footnote w:id="53">
    <w:p w14:paraId="64111BF5" w14:textId="364CB500" w:rsidR="008B69AD" w:rsidRPr="008B69AD" w:rsidRDefault="008B69AD">
      <w:pPr>
        <w:pStyle w:val="Notedebasdepage"/>
        <w:rPr>
          <w:lang w:val="en-US"/>
        </w:rPr>
      </w:pPr>
      <w:r>
        <w:rPr>
          <w:rStyle w:val="Appelnotedebasdep"/>
        </w:rPr>
        <w:footnoteRef/>
      </w:r>
      <w:r w:rsidRPr="008B69AD">
        <w:rPr>
          <w:lang w:val="en-US"/>
        </w:rPr>
        <w:t xml:space="preserve"> </w:t>
      </w:r>
      <w:r w:rsidRPr="00431841">
        <w:rPr>
          <w:lang w:val="en-US"/>
        </w:rPr>
        <w:t>Stevenson</w:t>
      </w:r>
      <w:r w:rsidRPr="00431841">
        <w:rPr>
          <w:smallCaps/>
          <w:lang w:val="en-US"/>
        </w:rPr>
        <w:t xml:space="preserve">, </w:t>
      </w:r>
      <w:r>
        <w:rPr>
          <w:lang w:val="en-US"/>
        </w:rPr>
        <w:t>‘</w:t>
      </w:r>
      <w:r w:rsidRPr="00431841">
        <w:rPr>
          <w:lang w:val="en-US"/>
        </w:rPr>
        <w:t>The First Book Printed at Louvain</w:t>
      </w:r>
      <w:r>
        <w:rPr>
          <w:lang w:val="en-US"/>
        </w:rPr>
        <w:t>’</w:t>
      </w:r>
      <w:r w:rsidRPr="00431841">
        <w:rPr>
          <w:lang w:val="en-GB"/>
        </w:rPr>
        <w:t>, p. 40</w:t>
      </w:r>
      <w:r>
        <w:rPr>
          <w:lang w:val="en-GB"/>
        </w:rPr>
        <w:t>5.</w:t>
      </w:r>
    </w:p>
  </w:footnote>
  <w:footnote w:id="54">
    <w:p w14:paraId="2DFA3292" w14:textId="5EB44918" w:rsidR="00F07FA3" w:rsidRPr="00F07FA3" w:rsidRDefault="00F07FA3">
      <w:pPr>
        <w:pStyle w:val="Notedebasdepage"/>
        <w:rPr>
          <w:lang w:val="fr-BE"/>
        </w:rPr>
      </w:pPr>
      <w:r>
        <w:rPr>
          <w:rStyle w:val="Appelnotedebasdep"/>
        </w:rPr>
        <w:footnoteRef/>
      </w:r>
      <w:r w:rsidRPr="00F07FA3">
        <w:rPr>
          <w:lang w:val="fr-BE"/>
        </w:rPr>
        <w:t xml:space="preserve"> </w:t>
      </w:r>
      <w:r w:rsidRPr="00187E40">
        <w:rPr>
          <w:lang w:val="fr-BE"/>
        </w:rPr>
        <w:t xml:space="preserve">Marc </w:t>
      </w:r>
      <w:proofErr w:type="spellStart"/>
      <w:r w:rsidRPr="00187E40">
        <w:rPr>
          <w:lang w:val="fr-BE"/>
        </w:rPr>
        <w:t>Suttor</w:t>
      </w:r>
      <w:proofErr w:type="spellEnd"/>
      <w:r w:rsidRPr="00187E40">
        <w:rPr>
          <w:lang w:val="fr-BE"/>
        </w:rPr>
        <w:t>, ‘La navigation fluviale, des origines à 1</w:t>
      </w:r>
      <w:r>
        <w:rPr>
          <w:lang w:val="fr-BE"/>
        </w:rPr>
        <w:t xml:space="preserve">850’, in Robert </w:t>
      </w:r>
      <w:proofErr w:type="spellStart"/>
      <w:r>
        <w:rPr>
          <w:lang w:val="fr-BE"/>
        </w:rPr>
        <w:t>Halleux</w:t>
      </w:r>
      <w:proofErr w:type="spellEnd"/>
      <w:r>
        <w:rPr>
          <w:lang w:val="fr-BE"/>
        </w:rPr>
        <w:t xml:space="preserve"> etc. (</w:t>
      </w:r>
      <w:proofErr w:type="spellStart"/>
      <w:r>
        <w:rPr>
          <w:lang w:val="fr-BE"/>
        </w:rPr>
        <w:t>eds</w:t>
      </w:r>
      <w:proofErr w:type="spellEnd"/>
      <w:r>
        <w:rPr>
          <w:lang w:val="fr-BE"/>
        </w:rPr>
        <w:t xml:space="preserve">), </w:t>
      </w:r>
      <w:r>
        <w:rPr>
          <w:i/>
          <w:lang w:val="fr-BE"/>
        </w:rPr>
        <w:t>Histoires des techniques en Belgique. La période préindustrielle</w:t>
      </w:r>
      <w:r>
        <w:rPr>
          <w:lang w:val="fr-BE"/>
        </w:rPr>
        <w:t xml:space="preserve"> (3 vols., Liège: Les éditions de la Province de Liège, 2015), III. 882-885 (on the navigation on the </w:t>
      </w:r>
      <w:proofErr w:type="spellStart"/>
      <w:r w:rsidRPr="00F07FA3">
        <w:rPr>
          <w:rFonts w:cs="Times New Roman"/>
          <w:lang w:val="fr-BE"/>
        </w:rPr>
        <w:t>Scheldt</w:t>
      </w:r>
      <w:proofErr w:type="spellEnd"/>
      <w:r w:rsidRPr="00F07FA3">
        <w:rPr>
          <w:rFonts w:cs="Times New Roman"/>
          <w:lang w:val="fr-BE"/>
        </w:rPr>
        <w:t xml:space="preserve"> </w:t>
      </w:r>
      <w:proofErr w:type="spellStart"/>
      <w:r>
        <w:rPr>
          <w:lang w:val="fr-BE"/>
        </w:rPr>
        <w:t>see</w:t>
      </w:r>
      <w:proofErr w:type="spellEnd"/>
      <w:r>
        <w:rPr>
          <w:lang w:val="fr-BE"/>
        </w:rPr>
        <w:t xml:space="preserve"> pp. 879-887).</w:t>
      </w:r>
    </w:p>
  </w:footnote>
  <w:footnote w:id="55">
    <w:p w14:paraId="2D467E2C" w14:textId="74580EB9" w:rsidR="008D06B8" w:rsidRPr="008D06B8" w:rsidRDefault="008D06B8">
      <w:pPr>
        <w:pStyle w:val="Notedebasdepage"/>
        <w:rPr>
          <w:lang w:val="en-US"/>
        </w:rPr>
      </w:pPr>
      <w:r>
        <w:rPr>
          <w:rStyle w:val="Appelnotedebasdep"/>
        </w:rPr>
        <w:footnoteRef/>
      </w:r>
      <w:r w:rsidRPr="008D06B8">
        <w:rPr>
          <w:lang w:val="en-US"/>
        </w:rPr>
        <w:t xml:space="preserve"> </w:t>
      </w:r>
      <w:proofErr w:type="spellStart"/>
      <w:r w:rsidRPr="008D06B8">
        <w:rPr>
          <w:lang w:val="en-US"/>
        </w:rPr>
        <w:t>Doehaerd</w:t>
      </w:r>
      <w:proofErr w:type="spellEnd"/>
      <w:r w:rsidRPr="008D06B8">
        <w:rPr>
          <w:lang w:val="en-US"/>
        </w:rPr>
        <w:t xml:space="preserve">, </w:t>
      </w:r>
      <w:r w:rsidRPr="008D06B8">
        <w:rPr>
          <w:i/>
          <w:lang w:val="en-US"/>
        </w:rPr>
        <w:t xml:space="preserve">Études </w:t>
      </w:r>
      <w:proofErr w:type="spellStart"/>
      <w:r w:rsidRPr="008D06B8">
        <w:rPr>
          <w:i/>
          <w:lang w:val="en-US"/>
        </w:rPr>
        <w:t>anversoises</w:t>
      </w:r>
      <w:proofErr w:type="spellEnd"/>
      <w:r w:rsidRPr="008D06B8">
        <w:rPr>
          <w:lang w:val="en-US"/>
        </w:rPr>
        <w:t xml:space="preserve">, II. 100, no. 670 (see also nos. </w:t>
      </w:r>
      <w:r>
        <w:rPr>
          <w:lang w:val="en-US"/>
        </w:rPr>
        <w:t>507, 617).</w:t>
      </w:r>
    </w:p>
  </w:footnote>
  <w:footnote w:id="56">
    <w:p w14:paraId="23B2B542" w14:textId="09F61DA2" w:rsidR="008B69AD" w:rsidRPr="007F7FFD" w:rsidRDefault="008B69AD">
      <w:pPr>
        <w:pStyle w:val="Notedebasdepage"/>
        <w:rPr>
          <w:lang w:val="en-US"/>
        </w:rPr>
      </w:pPr>
      <w:r>
        <w:rPr>
          <w:rStyle w:val="Appelnotedebasdep"/>
        </w:rPr>
        <w:footnoteRef/>
      </w:r>
      <w:r w:rsidRPr="007F7FFD">
        <w:rPr>
          <w:lang w:val="en-US"/>
        </w:rPr>
        <w:t xml:space="preserve"> </w:t>
      </w:r>
      <w:r w:rsidR="007F7FFD" w:rsidRPr="007F7FFD">
        <w:rPr>
          <w:lang w:val="en-US"/>
        </w:rPr>
        <w:t xml:space="preserve">WM I 52848; Briquet 1885. On this town see also Briquet, </w:t>
      </w:r>
      <w:r w:rsidR="007F7FFD" w:rsidRPr="007F7FFD">
        <w:rPr>
          <w:i/>
          <w:lang w:val="en-US"/>
        </w:rPr>
        <w:t xml:space="preserve">Les </w:t>
      </w:r>
      <w:proofErr w:type="spellStart"/>
      <w:r w:rsidR="007F7FFD" w:rsidRPr="007F7FFD">
        <w:rPr>
          <w:i/>
          <w:lang w:val="en-US"/>
        </w:rPr>
        <w:t>Filigranes</w:t>
      </w:r>
      <w:proofErr w:type="spellEnd"/>
      <w:r w:rsidR="007F7FFD" w:rsidRPr="007F7FFD">
        <w:rPr>
          <w:lang w:val="en-US"/>
        </w:rPr>
        <w:t>, I. 139-140.</w:t>
      </w:r>
    </w:p>
  </w:footnote>
  <w:footnote w:id="57">
    <w:p w14:paraId="17ECAB11" w14:textId="2DC38F12" w:rsidR="00187E40" w:rsidRPr="00187E40" w:rsidRDefault="00187E40">
      <w:pPr>
        <w:pStyle w:val="Notedebasdepage"/>
        <w:rPr>
          <w:lang w:val="fr-BE"/>
        </w:rPr>
      </w:pPr>
      <w:r>
        <w:rPr>
          <w:rStyle w:val="Appelnotedebasdep"/>
        </w:rPr>
        <w:footnoteRef/>
      </w:r>
      <w:r>
        <w:t xml:space="preserve"> </w:t>
      </w:r>
      <w:proofErr w:type="spellStart"/>
      <w:r w:rsidRPr="00187E40">
        <w:rPr>
          <w:lang w:val="fr-BE"/>
        </w:rPr>
        <w:t>Suttor</w:t>
      </w:r>
      <w:proofErr w:type="spellEnd"/>
      <w:r w:rsidRPr="00187E40">
        <w:rPr>
          <w:lang w:val="fr-BE"/>
        </w:rPr>
        <w:t>, ‘La navigation fluviale, des origines à 1</w:t>
      </w:r>
      <w:r>
        <w:rPr>
          <w:lang w:val="fr-BE"/>
        </w:rPr>
        <w:t xml:space="preserve">850’, </w:t>
      </w:r>
      <w:r w:rsidR="00F07FA3">
        <w:rPr>
          <w:lang w:val="fr-BE"/>
        </w:rPr>
        <w:t>p</w:t>
      </w:r>
      <w:r>
        <w:rPr>
          <w:lang w:val="fr-BE"/>
        </w:rPr>
        <w:t xml:space="preserve">. 874 (on the navigation on the Meuse </w:t>
      </w:r>
      <w:proofErr w:type="spellStart"/>
      <w:r>
        <w:rPr>
          <w:lang w:val="fr-BE"/>
        </w:rPr>
        <w:t>see</w:t>
      </w:r>
      <w:proofErr w:type="spellEnd"/>
      <w:r>
        <w:rPr>
          <w:lang w:val="fr-BE"/>
        </w:rPr>
        <w:t xml:space="preserve"> pp. 868-879).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B1"/>
    <w:rsid w:val="00041C6E"/>
    <w:rsid w:val="00051EB5"/>
    <w:rsid w:val="00072B61"/>
    <w:rsid w:val="00073FEC"/>
    <w:rsid w:val="00086CBE"/>
    <w:rsid w:val="000A56D8"/>
    <w:rsid w:val="000B1CB2"/>
    <w:rsid w:val="000C1D17"/>
    <w:rsid w:val="000D412C"/>
    <w:rsid w:val="000D50CA"/>
    <w:rsid w:val="000F2EA0"/>
    <w:rsid w:val="000F685E"/>
    <w:rsid w:val="00107388"/>
    <w:rsid w:val="00121B29"/>
    <w:rsid w:val="00136A4B"/>
    <w:rsid w:val="001409AD"/>
    <w:rsid w:val="00155349"/>
    <w:rsid w:val="00180E71"/>
    <w:rsid w:val="001832E3"/>
    <w:rsid w:val="00187E40"/>
    <w:rsid w:val="00190AF9"/>
    <w:rsid w:val="001A53DD"/>
    <w:rsid w:val="001D5EE6"/>
    <w:rsid w:val="001E60BB"/>
    <w:rsid w:val="001F14B1"/>
    <w:rsid w:val="001F389F"/>
    <w:rsid w:val="0020533D"/>
    <w:rsid w:val="00215E2E"/>
    <w:rsid w:val="00220EE1"/>
    <w:rsid w:val="00225C15"/>
    <w:rsid w:val="00233BBC"/>
    <w:rsid w:val="002343F3"/>
    <w:rsid w:val="0025034F"/>
    <w:rsid w:val="00267152"/>
    <w:rsid w:val="002A4D3C"/>
    <w:rsid w:val="002A53B1"/>
    <w:rsid w:val="002B2EC5"/>
    <w:rsid w:val="002B3FD5"/>
    <w:rsid w:val="002C719B"/>
    <w:rsid w:val="002D394A"/>
    <w:rsid w:val="00312F12"/>
    <w:rsid w:val="00316DAC"/>
    <w:rsid w:val="00317B49"/>
    <w:rsid w:val="00384D53"/>
    <w:rsid w:val="003A42A3"/>
    <w:rsid w:val="003A5023"/>
    <w:rsid w:val="003D0C4C"/>
    <w:rsid w:val="00402F31"/>
    <w:rsid w:val="004123A7"/>
    <w:rsid w:val="0042367F"/>
    <w:rsid w:val="00431FA2"/>
    <w:rsid w:val="00432911"/>
    <w:rsid w:val="00442853"/>
    <w:rsid w:val="00470778"/>
    <w:rsid w:val="00477E0E"/>
    <w:rsid w:val="004A6E1C"/>
    <w:rsid w:val="004B4FFF"/>
    <w:rsid w:val="004C6BFD"/>
    <w:rsid w:val="00506111"/>
    <w:rsid w:val="00537150"/>
    <w:rsid w:val="0054041D"/>
    <w:rsid w:val="00573298"/>
    <w:rsid w:val="00584E38"/>
    <w:rsid w:val="005A275C"/>
    <w:rsid w:val="005B54D9"/>
    <w:rsid w:val="005D7325"/>
    <w:rsid w:val="00600B85"/>
    <w:rsid w:val="0060217C"/>
    <w:rsid w:val="00614C5E"/>
    <w:rsid w:val="0064275A"/>
    <w:rsid w:val="0064466A"/>
    <w:rsid w:val="00675CF2"/>
    <w:rsid w:val="006800DB"/>
    <w:rsid w:val="006B4851"/>
    <w:rsid w:val="006D06C0"/>
    <w:rsid w:val="006E45ED"/>
    <w:rsid w:val="006E4730"/>
    <w:rsid w:val="006F5C94"/>
    <w:rsid w:val="00706D3D"/>
    <w:rsid w:val="007076E0"/>
    <w:rsid w:val="00712012"/>
    <w:rsid w:val="00714406"/>
    <w:rsid w:val="007207BF"/>
    <w:rsid w:val="00741E7D"/>
    <w:rsid w:val="00741FDC"/>
    <w:rsid w:val="00776086"/>
    <w:rsid w:val="007C128B"/>
    <w:rsid w:val="007F7FFD"/>
    <w:rsid w:val="00804572"/>
    <w:rsid w:val="0081054C"/>
    <w:rsid w:val="00820326"/>
    <w:rsid w:val="00820417"/>
    <w:rsid w:val="008248C0"/>
    <w:rsid w:val="008438DA"/>
    <w:rsid w:val="00850AAA"/>
    <w:rsid w:val="00851018"/>
    <w:rsid w:val="0087213A"/>
    <w:rsid w:val="008723B5"/>
    <w:rsid w:val="0088173D"/>
    <w:rsid w:val="00883473"/>
    <w:rsid w:val="00884272"/>
    <w:rsid w:val="00896E4E"/>
    <w:rsid w:val="008A007B"/>
    <w:rsid w:val="008A027E"/>
    <w:rsid w:val="008B0299"/>
    <w:rsid w:val="008B69AD"/>
    <w:rsid w:val="008B72D2"/>
    <w:rsid w:val="008C4EF6"/>
    <w:rsid w:val="008D06B8"/>
    <w:rsid w:val="008D7BE3"/>
    <w:rsid w:val="008E2572"/>
    <w:rsid w:val="0090157B"/>
    <w:rsid w:val="0092180E"/>
    <w:rsid w:val="00924DBD"/>
    <w:rsid w:val="0098042C"/>
    <w:rsid w:val="00A01D8D"/>
    <w:rsid w:val="00A21FE7"/>
    <w:rsid w:val="00A4370E"/>
    <w:rsid w:val="00A439E0"/>
    <w:rsid w:val="00A53442"/>
    <w:rsid w:val="00AD207B"/>
    <w:rsid w:val="00AE31EA"/>
    <w:rsid w:val="00B03AA3"/>
    <w:rsid w:val="00B06C98"/>
    <w:rsid w:val="00B26B70"/>
    <w:rsid w:val="00B422F7"/>
    <w:rsid w:val="00B576FD"/>
    <w:rsid w:val="00B83D8F"/>
    <w:rsid w:val="00BB0FAA"/>
    <w:rsid w:val="00BD06A4"/>
    <w:rsid w:val="00BE3A31"/>
    <w:rsid w:val="00BE57AE"/>
    <w:rsid w:val="00C03BBF"/>
    <w:rsid w:val="00C323F1"/>
    <w:rsid w:val="00C34739"/>
    <w:rsid w:val="00C4034F"/>
    <w:rsid w:val="00C553F9"/>
    <w:rsid w:val="00C64A26"/>
    <w:rsid w:val="00C6670A"/>
    <w:rsid w:val="00C76BCF"/>
    <w:rsid w:val="00C82228"/>
    <w:rsid w:val="00CA3FB1"/>
    <w:rsid w:val="00CB0C8A"/>
    <w:rsid w:val="00CC7E2E"/>
    <w:rsid w:val="00CD2A70"/>
    <w:rsid w:val="00D23129"/>
    <w:rsid w:val="00D47028"/>
    <w:rsid w:val="00D57C53"/>
    <w:rsid w:val="00D62853"/>
    <w:rsid w:val="00D64EA0"/>
    <w:rsid w:val="00D7235F"/>
    <w:rsid w:val="00D73BDE"/>
    <w:rsid w:val="00D77F26"/>
    <w:rsid w:val="00D82C47"/>
    <w:rsid w:val="00D91DB4"/>
    <w:rsid w:val="00D9447F"/>
    <w:rsid w:val="00D9459A"/>
    <w:rsid w:val="00DA385D"/>
    <w:rsid w:val="00DB7F83"/>
    <w:rsid w:val="00DC7428"/>
    <w:rsid w:val="00DE6716"/>
    <w:rsid w:val="00E00FF4"/>
    <w:rsid w:val="00E145D0"/>
    <w:rsid w:val="00E23542"/>
    <w:rsid w:val="00E3151C"/>
    <w:rsid w:val="00E3401F"/>
    <w:rsid w:val="00E340C7"/>
    <w:rsid w:val="00E74412"/>
    <w:rsid w:val="00E91B4D"/>
    <w:rsid w:val="00EB0A94"/>
    <w:rsid w:val="00EB7553"/>
    <w:rsid w:val="00EC0F87"/>
    <w:rsid w:val="00EC4F45"/>
    <w:rsid w:val="00ED6825"/>
    <w:rsid w:val="00EE1555"/>
    <w:rsid w:val="00EE66EB"/>
    <w:rsid w:val="00EF65CE"/>
    <w:rsid w:val="00F07FA3"/>
    <w:rsid w:val="00F402E5"/>
    <w:rsid w:val="00F60473"/>
    <w:rsid w:val="00F61923"/>
    <w:rsid w:val="00F75065"/>
    <w:rsid w:val="00F750D3"/>
    <w:rsid w:val="00F7665E"/>
    <w:rsid w:val="00F87381"/>
    <w:rsid w:val="00F907C3"/>
    <w:rsid w:val="00F927C5"/>
    <w:rsid w:val="00FA7090"/>
    <w:rsid w:val="00FB5521"/>
    <w:rsid w:val="00FB7730"/>
    <w:rsid w:val="00FC764B"/>
    <w:rsid w:val="00FD064E"/>
    <w:rsid w:val="00FE21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12D26"/>
  <w15:docId w15:val="{24594BE0-B158-C149-AFA5-3A496016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409AD"/>
    <w:pPr>
      <w:tabs>
        <w:tab w:val="center" w:pos="4536"/>
        <w:tab w:val="right" w:pos="9072"/>
      </w:tabs>
    </w:pPr>
  </w:style>
  <w:style w:type="character" w:customStyle="1" w:styleId="PieddepageCar">
    <w:name w:val="Pied de page Car"/>
    <w:basedOn w:val="Policepardfaut"/>
    <w:link w:val="Pieddepage"/>
    <w:uiPriority w:val="99"/>
    <w:rsid w:val="001409AD"/>
  </w:style>
  <w:style w:type="character" w:styleId="Numrodepage">
    <w:name w:val="page number"/>
    <w:basedOn w:val="Policepardfaut"/>
    <w:uiPriority w:val="99"/>
    <w:semiHidden/>
    <w:unhideWhenUsed/>
    <w:rsid w:val="001409AD"/>
  </w:style>
  <w:style w:type="paragraph" w:styleId="Notedebasdepage">
    <w:name w:val="footnote text"/>
    <w:basedOn w:val="Normal"/>
    <w:link w:val="NotedebasdepageCar"/>
    <w:uiPriority w:val="99"/>
    <w:unhideWhenUsed/>
    <w:rsid w:val="00EE66EB"/>
    <w:pPr>
      <w:jc w:val="both"/>
    </w:pPr>
    <w:rPr>
      <w:rFonts w:ascii="Times New Roman" w:hAnsi="Times New Roman"/>
      <w:sz w:val="20"/>
      <w:szCs w:val="20"/>
    </w:rPr>
  </w:style>
  <w:style w:type="character" w:customStyle="1" w:styleId="NotedebasdepageCar">
    <w:name w:val="Note de bas de page Car"/>
    <w:basedOn w:val="Policepardfaut"/>
    <w:link w:val="Notedebasdepage"/>
    <w:uiPriority w:val="99"/>
    <w:rsid w:val="00EE66EB"/>
    <w:rPr>
      <w:rFonts w:ascii="Times New Roman" w:hAnsi="Times New Roman"/>
      <w:sz w:val="20"/>
      <w:szCs w:val="20"/>
    </w:rPr>
  </w:style>
  <w:style w:type="character" w:styleId="Appelnotedebasdep">
    <w:name w:val="footnote reference"/>
    <w:basedOn w:val="Policepardfaut"/>
    <w:uiPriority w:val="99"/>
    <w:semiHidden/>
    <w:unhideWhenUsed/>
    <w:rsid w:val="00EE66EB"/>
    <w:rPr>
      <w:vertAlign w:val="superscript"/>
    </w:rPr>
  </w:style>
  <w:style w:type="character" w:styleId="Lienhypertexte">
    <w:name w:val="Hyperlink"/>
    <w:basedOn w:val="Policepardfaut"/>
    <w:uiPriority w:val="99"/>
    <w:unhideWhenUsed/>
    <w:rsid w:val="00924DBD"/>
    <w:rPr>
      <w:color w:val="0563C1" w:themeColor="hyperlink"/>
      <w:u w:val="single"/>
    </w:rPr>
  </w:style>
  <w:style w:type="character" w:styleId="Mentionnonrsolue">
    <w:name w:val="Unresolved Mention"/>
    <w:basedOn w:val="Policepardfaut"/>
    <w:uiPriority w:val="99"/>
    <w:semiHidden/>
    <w:unhideWhenUsed/>
    <w:rsid w:val="00924DBD"/>
    <w:rPr>
      <w:color w:val="605E5C"/>
      <w:shd w:val="clear" w:color="auto" w:fill="E1DFDD"/>
    </w:rPr>
  </w:style>
  <w:style w:type="character" w:styleId="Lienhypertextesuivivisit">
    <w:name w:val="FollowedHyperlink"/>
    <w:basedOn w:val="Policepardfaut"/>
    <w:uiPriority w:val="99"/>
    <w:semiHidden/>
    <w:unhideWhenUsed/>
    <w:rsid w:val="006427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989">
      <w:bodyDiv w:val="1"/>
      <w:marLeft w:val="0"/>
      <w:marRight w:val="0"/>
      <w:marTop w:val="0"/>
      <w:marBottom w:val="0"/>
      <w:divBdr>
        <w:top w:val="none" w:sz="0" w:space="0" w:color="auto"/>
        <w:left w:val="none" w:sz="0" w:space="0" w:color="auto"/>
        <w:bottom w:val="none" w:sz="0" w:space="0" w:color="auto"/>
        <w:right w:val="none" w:sz="0" w:space="0" w:color="auto"/>
      </w:divBdr>
    </w:div>
    <w:div w:id="83108591">
      <w:bodyDiv w:val="1"/>
      <w:marLeft w:val="0"/>
      <w:marRight w:val="0"/>
      <w:marTop w:val="0"/>
      <w:marBottom w:val="0"/>
      <w:divBdr>
        <w:top w:val="none" w:sz="0" w:space="0" w:color="auto"/>
        <w:left w:val="none" w:sz="0" w:space="0" w:color="auto"/>
        <w:bottom w:val="none" w:sz="0" w:space="0" w:color="auto"/>
        <w:right w:val="none" w:sz="0" w:space="0" w:color="auto"/>
      </w:divBdr>
    </w:div>
    <w:div w:id="148594686">
      <w:bodyDiv w:val="1"/>
      <w:marLeft w:val="0"/>
      <w:marRight w:val="0"/>
      <w:marTop w:val="0"/>
      <w:marBottom w:val="0"/>
      <w:divBdr>
        <w:top w:val="none" w:sz="0" w:space="0" w:color="auto"/>
        <w:left w:val="none" w:sz="0" w:space="0" w:color="auto"/>
        <w:bottom w:val="none" w:sz="0" w:space="0" w:color="auto"/>
        <w:right w:val="none" w:sz="0" w:space="0" w:color="auto"/>
      </w:divBdr>
    </w:div>
    <w:div w:id="202331811">
      <w:bodyDiv w:val="1"/>
      <w:marLeft w:val="0"/>
      <w:marRight w:val="0"/>
      <w:marTop w:val="0"/>
      <w:marBottom w:val="0"/>
      <w:divBdr>
        <w:top w:val="none" w:sz="0" w:space="0" w:color="auto"/>
        <w:left w:val="none" w:sz="0" w:space="0" w:color="auto"/>
        <w:bottom w:val="none" w:sz="0" w:space="0" w:color="auto"/>
        <w:right w:val="none" w:sz="0" w:space="0" w:color="auto"/>
      </w:divBdr>
    </w:div>
    <w:div w:id="205411802">
      <w:bodyDiv w:val="1"/>
      <w:marLeft w:val="0"/>
      <w:marRight w:val="0"/>
      <w:marTop w:val="0"/>
      <w:marBottom w:val="0"/>
      <w:divBdr>
        <w:top w:val="none" w:sz="0" w:space="0" w:color="auto"/>
        <w:left w:val="none" w:sz="0" w:space="0" w:color="auto"/>
        <w:bottom w:val="none" w:sz="0" w:space="0" w:color="auto"/>
        <w:right w:val="none" w:sz="0" w:space="0" w:color="auto"/>
      </w:divBdr>
    </w:div>
    <w:div w:id="231624114">
      <w:bodyDiv w:val="1"/>
      <w:marLeft w:val="0"/>
      <w:marRight w:val="0"/>
      <w:marTop w:val="0"/>
      <w:marBottom w:val="0"/>
      <w:divBdr>
        <w:top w:val="none" w:sz="0" w:space="0" w:color="auto"/>
        <w:left w:val="none" w:sz="0" w:space="0" w:color="auto"/>
        <w:bottom w:val="none" w:sz="0" w:space="0" w:color="auto"/>
        <w:right w:val="none" w:sz="0" w:space="0" w:color="auto"/>
      </w:divBdr>
    </w:div>
    <w:div w:id="246959926">
      <w:bodyDiv w:val="1"/>
      <w:marLeft w:val="0"/>
      <w:marRight w:val="0"/>
      <w:marTop w:val="0"/>
      <w:marBottom w:val="0"/>
      <w:divBdr>
        <w:top w:val="none" w:sz="0" w:space="0" w:color="auto"/>
        <w:left w:val="none" w:sz="0" w:space="0" w:color="auto"/>
        <w:bottom w:val="none" w:sz="0" w:space="0" w:color="auto"/>
        <w:right w:val="none" w:sz="0" w:space="0" w:color="auto"/>
      </w:divBdr>
    </w:div>
    <w:div w:id="250746632">
      <w:bodyDiv w:val="1"/>
      <w:marLeft w:val="0"/>
      <w:marRight w:val="0"/>
      <w:marTop w:val="0"/>
      <w:marBottom w:val="0"/>
      <w:divBdr>
        <w:top w:val="none" w:sz="0" w:space="0" w:color="auto"/>
        <w:left w:val="none" w:sz="0" w:space="0" w:color="auto"/>
        <w:bottom w:val="none" w:sz="0" w:space="0" w:color="auto"/>
        <w:right w:val="none" w:sz="0" w:space="0" w:color="auto"/>
      </w:divBdr>
    </w:div>
    <w:div w:id="262498116">
      <w:bodyDiv w:val="1"/>
      <w:marLeft w:val="0"/>
      <w:marRight w:val="0"/>
      <w:marTop w:val="0"/>
      <w:marBottom w:val="0"/>
      <w:divBdr>
        <w:top w:val="none" w:sz="0" w:space="0" w:color="auto"/>
        <w:left w:val="none" w:sz="0" w:space="0" w:color="auto"/>
        <w:bottom w:val="none" w:sz="0" w:space="0" w:color="auto"/>
        <w:right w:val="none" w:sz="0" w:space="0" w:color="auto"/>
      </w:divBdr>
    </w:div>
    <w:div w:id="269818868">
      <w:bodyDiv w:val="1"/>
      <w:marLeft w:val="0"/>
      <w:marRight w:val="0"/>
      <w:marTop w:val="0"/>
      <w:marBottom w:val="0"/>
      <w:divBdr>
        <w:top w:val="none" w:sz="0" w:space="0" w:color="auto"/>
        <w:left w:val="none" w:sz="0" w:space="0" w:color="auto"/>
        <w:bottom w:val="none" w:sz="0" w:space="0" w:color="auto"/>
        <w:right w:val="none" w:sz="0" w:space="0" w:color="auto"/>
      </w:divBdr>
    </w:div>
    <w:div w:id="289016744">
      <w:bodyDiv w:val="1"/>
      <w:marLeft w:val="0"/>
      <w:marRight w:val="0"/>
      <w:marTop w:val="0"/>
      <w:marBottom w:val="0"/>
      <w:divBdr>
        <w:top w:val="none" w:sz="0" w:space="0" w:color="auto"/>
        <w:left w:val="none" w:sz="0" w:space="0" w:color="auto"/>
        <w:bottom w:val="none" w:sz="0" w:space="0" w:color="auto"/>
        <w:right w:val="none" w:sz="0" w:space="0" w:color="auto"/>
      </w:divBdr>
    </w:div>
    <w:div w:id="353071577">
      <w:bodyDiv w:val="1"/>
      <w:marLeft w:val="0"/>
      <w:marRight w:val="0"/>
      <w:marTop w:val="0"/>
      <w:marBottom w:val="0"/>
      <w:divBdr>
        <w:top w:val="none" w:sz="0" w:space="0" w:color="auto"/>
        <w:left w:val="none" w:sz="0" w:space="0" w:color="auto"/>
        <w:bottom w:val="none" w:sz="0" w:space="0" w:color="auto"/>
        <w:right w:val="none" w:sz="0" w:space="0" w:color="auto"/>
      </w:divBdr>
    </w:div>
    <w:div w:id="379716454">
      <w:bodyDiv w:val="1"/>
      <w:marLeft w:val="0"/>
      <w:marRight w:val="0"/>
      <w:marTop w:val="0"/>
      <w:marBottom w:val="0"/>
      <w:divBdr>
        <w:top w:val="none" w:sz="0" w:space="0" w:color="auto"/>
        <w:left w:val="none" w:sz="0" w:space="0" w:color="auto"/>
        <w:bottom w:val="none" w:sz="0" w:space="0" w:color="auto"/>
        <w:right w:val="none" w:sz="0" w:space="0" w:color="auto"/>
      </w:divBdr>
    </w:div>
    <w:div w:id="429661178">
      <w:bodyDiv w:val="1"/>
      <w:marLeft w:val="0"/>
      <w:marRight w:val="0"/>
      <w:marTop w:val="0"/>
      <w:marBottom w:val="0"/>
      <w:divBdr>
        <w:top w:val="none" w:sz="0" w:space="0" w:color="auto"/>
        <w:left w:val="none" w:sz="0" w:space="0" w:color="auto"/>
        <w:bottom w:val="none" w:sz="0" w:space="0" w:color="auto"/>
        <w:right w:val="none" w:sz="0" w:space="0" w:color="auto"/>
      </w:divBdr>
    </w:div>
    <w:div w:id="443691170">
      <w:bodyDiv w:val="1"/>
      <w:marLeft w:val="0"/>
      <w:marRight w:val="0"/>
      <w:marTop w:val="0"/>
      <w:marBottom w:val="0"/>
      <w:divBdr>
        <w:top w:val="none" w:sz="0" w:space="0" w:color="auto"/>
        <w:left w:val="none" w:sz="0" w:space="0" w:color="auto"/>
        <w:bottom w:val="none" w:sz="0" w:space="0" w:color="auto"/>
        <w:right w:val="none" w:sz="0" w:space="0" w:color="auto"/>
      </w:divBdr>
    </w:div>
    <w:div w:id="488442448">
      <w:bodyDiv w:val="1"/>
      <w:marLeft w:val="0"/>
      <w:marRight w:val="0"/>
      <w:marTop w:val="0"/>
      <w:marBottom w:val="0"/>
      <w:divBdr>
        <w:top w:val="none" w:sz="0" w:space="0" w:color="auto"/>
        <w:left w:val="none" w:sz="0" w:space="0" w:color="auto"/>
        <w:bottom w:val="none" w:sz="0" w:space="0" w:color="auto"/>
        <w:right w:val="none" w:sz="0" w:space="0" w:color="auto"/>
      </w:divBdr>
    </w:div>
    <w:div w:id="514537965">
      <w:bodyDiv w:val="1"/>
      <w:marLeft w:val="0"/>
      <w:marRight w:val="0"/>
      <w:marTop w:val="0"/>
      <w:marBottom w:val="0"/>
      <w:divBdr>
        <w:top w:val="none" w:sz="0" w:space="0" w:color="auto"/>
        <w:left w:val="none" w:sz="0" w:space="0" w:color="auto"/>
        <w:bottom w:val="none" w:sz="0" w:space="0" w:color="auto"/>
        <w:right w:val="none" w:sz="0" w:space="0" w:color="auto"/>
      </w:divBdr>
    </w:div>
    <w:div w:id="547836915">
      <w:bodyDiv w:val="1"/>
      <w:marLeft w:val="0"/>
      <w:marRight w:val="0"/>
      <w:marTop w:val="0"/>
      <w:marBottom w:val="0"/>
      <w:divBdr>
        <w:top w:val="none" w:sz="0" w:space="0" w:color="auto"/>
        <w:left w:val="none" w:sz="0" w:space="0" w:color="auto"/>
        <w:bottom w:val="none" w:sz="0" w:space="0" w:color="auto"/>
        <w:right w:val="none" w:sz="0" w:space="0" w:color="auto"/>
      </w:divBdr>
    </w:div>
    <w:div w:id="642390883">
      <w:bodyDiv w:val="1"/>
      <w:marLeft w:val="0"/>
      <w:marRight w:val="0"/>
      <w:marTop w:val="0"/>
      <w:marBottom w:val="0"/>
      <w:divBdr>
        <w:top w:val="none" w:sz="0" w:space="0" w:color="auto"/>
        <w:left w:val="none" w:sz="0" w:space="0" w:color="auto"/>
        <w:bottom w:val="none" w:sz="0" w:space="0" w:color="auto"/>
        <w:right w:val="none" w:sz="0" w:space="0" w:color="auto"/>
      </w:divBdr>
    </w:div>
    <w:div w:id="644312402">
      <w:bodyDiv w:val="1"/>
      <w:marLeft w:val="0"/>
      <w:marRight w:val="0"/>
      <w:marTop w:val="0"/>
      <w:marBottom w:val="0"/>
      <w:divBdr>
        <w:top w:val="none" w:sz="0" w:space="0" w:color="auto"/>
        <w:left w:val="none" w:sz="0" w:space="0" w:color="auto"/>
        <w:bottom w:val="none" w:sz="0" w:space="0" w:color="auto"/>
        <w:right w:val="none" w:sz="0" w:space="0" w:color="auto"/>
      </w:divBdr>
    </w:div>
    <w:div w:id="683944554">
      <w:bodyDiv w:val="1"/>
      <w:marLeft w:val="0"/>
      <w:marRight w:val="0"/>
      <w:marTop w:val="0"/>
      <w:marBottom w:val="0"/>
      <w:divBdr>
        <w:top w:val="none" w:sz="0" w:space="0" w:color="auto"/>
        <w:left w:val="none" w:sz="0" w:space="0" w:color="auto"/>
        <w:bottom w:val="none" w:sz="0" w:space="0" w:color="auto"/>
        <w:right w:val="none" w:sz="0" w:space="0" w:color="auto"/>
      </w:divBdr>
    </w:div>
    <w:div w:id="687028027">
      <w:bodyDiv w:val="1"/>
      <w:marLeft w:val="0"/>
      <w:marRight w:val="0"/>
      <w:marTop w:val="0"/>
      <w:marBottom w:val="0"/>
      <w:divBdr>
        <w:top w:val="none" w:sz="0" w:space="0" w:color="auto"/>
        <w:left w:val="none" w:sz="0" w:space="0" w:color="auto"/>
        <w:bottom w:val="none" w:sz="0" w:space="0" w:color="auto"/>
        <w:right w:val="none" w:sz="0" w:space="0" w:color="auto"/>
      </w:divBdr>
    </w:div>
    <w:div w:id="699016593">
      <w:bodyDiv w:val="1"/>
      <w:marLeft w:val="0"/>
      <w:marRight w:val="0"/>
      <w:marTop w:val="0"/>
      <w:marBottom w:val="0"/>
      <w:divBdr>
        <w:top w:val="none" w:sz="0" w:space="0" w:color="auto"/>
        <w:left w:val="none" w:sz="0" w:space="0" w:color="auto"/>
        <w:bottom w:val="none" w:sz="0" w:space="0" w:color="auto"/>
        <w:right w:val="none" w:sz="0" w:space="0" w:color="auto"/>
      </w:divBdr>
    </w:div>
    <w:div w:id="713240113">
      <w:bodyDiv w:val="1"/>
      <w:marLeft w:val="0"/>
      <w:marRight w:val="0"/>
      <w:marTop w:val="0"/>
      <w:marBottom w:val="0"/>
      <w:divBdr>
        <w:top w:val="none" w:sz="0" w:space="0" w:color="auto"/>
        <w:left w:val="none" w:sz="0" w:space="0" w:color="auto"/>
        <w:bottom w:val="none" w:sz="0" w:space="0" w:color="auto"/>
        <w:right w:val="none" w:sz="0" w:space="0" w:color="auto"/>
      </w:divBdr>
    </w:div>
    <w:div w:id="738675731">
      <w:bodyDiv w:val="1"/>
      <w:marLeft w:val="0"/>
      <w:marRight w:val="0"/>
      <w:marTop w:val="0"/>
      <w:marBottom w:val="0"/>
      <w:divBdr>
        <w:top w:val="none" w:sz="0" w:space="0" w:color="auto"/>
        <w:left w:val="none" w:sz="0" w:space="0" w:color="auto"/>
        <w:bottom w:val="none" w:sz="0" w:space="0" w:color="auto"/>
        <w:right w:val="none" w:sz="0" w:space="0" w:color="auto"/>
      </w:divBdr>
      <w:divsChild>
        <w:div w:id="1425413930">
          <w:marLeft w:val="0"/>
          <w:marRight w:val="0"/>
          <w:marTop w:val="0"/>
          <w:marBottom w:val="0"/>
          <w:divBdr>
            <w:top w:val="none" w:sz="0" w:space="0" w:color="auto"/>
            <w:left w:val="none" w:sz="0" w:space="0" w:color="auto"/>
            <w:bottom w:val="none" w:sz="0" w:space="0" w:color="auto"/>
            <w:right w:val="none" w:sz="0" w:space="0" w:color="auto"/>
          </w:divBdr>
          <w:divsChild>
            <w:div w:id="1105610712">
              <w:marLeft w:val="0"/>
              <w:marRight w:val="0"/>
              <w:marTop w:val="0"/>
              <w:marBottom w:val="0"/>
              <w:divBdr>
                <w:top w:val="none" w:sz="0" w:space="0" w:color="auto"/>
                <w:left w:val="none" w:sz="0" w:space="0" w:color="auto"/>
                <w:bottom w:val="none" w:sz="0" w:space="0" w:color="auto"/>
                <w:right w:val="none" w:sz="0" w:space="0" w:color="auto"/>
              </w:divBdr>
              <w:divsChild>
                <w:div w:id="18784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31232">
      <w:bodyDiv w:val="1"/>
      <w:marLeft w:val="0"/>
      <w:marRight w:val="0"/>
      <w:marTop w:val="0"/>
      <w:marBottom w:val="0"/>
      <w:divBdr>
        <w:top w:val="none" w:sz="0" w:space="0" w:color="auto"/>
        <w:left w:val="none" w:sz="0" w:space="0" w:color="auto"/>
        <w:bottom w:val="none" w:sz="0" w:space="0" w:color="auto"/>
        <w:right w:val="none" w:sz="0" w:space="0" w:color="auto"/>
      </w:divBdr>
    </w:div>
    <w:div w:id="752435513">
      <w:bodyDiv w:val="1"/>
      <w:marLeft w:val="0"/>
      <w:marRight w:val="0"/>
      <w:marTop w:val="0"/>
      <w:marBottom w:val="0"/>
      <w:divBdr>
        <w:top w:val="none" w:sz="0" w:space="0" w:color="auto"/>
        <w:left w:val="none" w:sz="0" w:space="0" w:color="auto"/>
        <w:bottom w:val="none" w:sz="0" w:space="0" w:color="auto"/>
        <w:right w:val="none" w:sz="0" w:space="0" w:color="auto"/>
      </w:divBdr>
    </w:div>
    <w:div w:id="831605044">
      <w:bodyDiv w:val="1"/>
      <w:marLeft w:val="0"/>
      <w:marRight w:val="0"/>
      <w:marTop w:val="0"/>
      <w:marBottom w:val="0"/>
      <w:divBdr>
        <w:top w:val="none" w:sz="0" w:space="0" w:color="auto"/>
        <w:left w:val="none" w:sz="0" w:space="0" w:color="auto"/>
        <w:bottom w:val="none" w:sz="0" w:space="0" w:color="auto"/>
        <w:right w:val="none" w:sz="0" w:space="0" w:color="auto"/>
      </w:divBdr>
    </w:div>
    <w:div w:id="832065438">
      <w:bodyDiv w:val="1"/>
      <w:marLeft w:val="0"/>
      <w:marRight w:val="0"/>
      <w:marTop w:val="0"/>
      <w:marBottom w:val="0"/>
      <w:divBdr>
        <w:top w:val="none" w:sz="0" w:space="0" w:color="auto"/>
        <w:left w:val="none" w:sz="0" w:space="0" w:color="auto"/>
        <w:bottom w:val="none" w:sz="0" w:space="0" w:color="auto"/>
        <w:right w:val="none" w:sz="0" w:space="0" w:color="auto"/>
      </w:divBdr>
    </w:div>
    <w:div w:id="854269221">
      <w:bodyDiv w:val="1"/>
      <w:marLeft w:val="0"/>
      <w:marRight w:val="0"/>
      <w:marTop w:val="0"/>
      <w:marBottom w:val="0"/>
      <w:divBdr>
        <w:top w:val="none" w:sz="0" w:space="0" w:color="auto"/>
        <w:left w:val="none" w:sz="0" w:space="0" w:color="auto"/>
        <w:bottom w:val="none" w:sz="0" w:space="0" w:color="auto"/>
        <w:right w:val="none" w:sz="0" w:space="0" w:color="auto"/>
      </w:divBdr>
    </w:div>
    <w:div w:id="855849447">
      <w:bodyDiv w:val="1"/>
      <w:marLeft w:val="0"/>
      <w:marRight w:val="0"/>
      <w:marTop w:val="0"/>
      <w:marBottom w:val="0"/>
      <w:divBdr>
        <w:top w:val="none" w:sz="0" w:space="0" w:color="auto"/>
        <w:left w:val="none" w:sz="0" w:space="0" w:color="auto"/>
        <w:bottom w:val="none" w:sz="0" w:space="0" w:color="auto"/>
        <w:right w:val="none" w:sz="0" w:space="0" w:color="auto"/>
      </w:divBdr>
    </w:div>
    <w:div w:id="888609542">
      <w:bodyDiv w:val="1"/>
      <w:marLeft w:val="0"/>
      <w:marRight w:val="0"/>
      <w:marTop w:val="0"/>
      <w:marBottom w:val="0"/>
      <w:divBdr>
        <w:top w:val="none" w:sz="0" w:space="0" w:color="auto"/>
        <w:left w:val="none" w:sz="0" w:space="0" w:color="auto"/>
        <w:bottom w:val="none" w:sz="0" w:space="0" w:color="auto"/>
        <w:right w:val="none" w:sz="0" w:space="0" w:color="auto"/>
      </w:divBdr>
    </w:div>
    <w:div w:id="892808499">
      <w:bodyDiv w:val="1"/>
      <w:marLeft w:val="0"/>
      <w:marRight w:val="0"/>
      <w:marTop w:val="0"/>
      <w:marBottom w:val="0"/>
      <w:divBdr>
        <w:top w:val="none" w:sz="0" w:space="0" w:color="auto"/>
        <w:left w:val="none" w:sz="0" w:space="0" w:color="auto"/>
        <w:bottom w:val="none" w:sz="0" w:space="0" w:color="auto"/>
        <w:right w:val="none" w:sz="0" w:space="0" w:color="auto"/>
      </w:divBdr>
    </w:div>
    <w:div w:id="910432932">
      <w:bodyDiv w:val="1"/>
      <w:marLeft w:val="0"/>
      <w:marRight w:val="0"/>
      <w:marTop w:val="0"/>
      <w:marBottom w:val="0"/>
      <w:divBdr>
        <w:top w:val="none" w:sz="0" w:space="0" w:color="auto"/>
        <w:left w:val="none" w:sz="0" w:space="0" w:color="auto"/>
        <w:bottom w:val="none" w:sz="0" w:space="0" w:color="auto"/>
        <w:right w:val="none" w:sz="0" w:space="0" w:color="auto"/>
      </w:divBdr>
    </w:div>
    <w:div w:id="942037181">
      <w:bodyDiv w:val="1"/>
      <w:marLeft w:val="0"/>
      <w:marRight w:val="0"/>
      <w:marTop w:val="0"/>
      <w:marBottom w:val="0"/>
      <w:divBdr>
        <w:top w:val="none" w:sz="0" w:space="0" w:color="auto"/>
        <w:left w:val="none" w:sz="0" w:space="0" w:color="auto"/>
        <w:bottom w:val="none" w:sz="0" w:space="0" w:color="auto"/>
        <w:right w:val="none" w:sz="0" w:space="0" w:color="auto"/>
      </w:divBdr>
    </w:div>
    <w:div w:id="1011882242">
      <w:bodyDiv w:val="1"/>
      <w:marLeft w:val="0"/>
      <w:marRight w:val="0"/>
      <w:marTop w:val="0"/>
      <w:marBottom w:val="0"/>
      <w:divBdr>
        <w:top w:val="none" w:sz="0" w:space="0" w:color="auto"/>
        <w:left w:val="none" w:sz="0" w:space="0" w:color="auto"/>
        <w:bottom w:val="none" w:sz="0" w:space="0" w:color="auto"/>
        <w:right w:val="none" w:sz="0" w:space="0" w:color="auto"/>
      </w:divBdr>
    </w:div>
    <w:div w:id="1020592796">
      <w:bodyDiv w:val="1"/>
      <w:marLeft w:val="0"/>
      <w:marRight w:val="0"/>
      <w:marTop w:val="0"/>
      <w:marBottom w:val="0"/>
      <w:divBdr>
        <w:top w:val="none" w:sz="0" w:space="0" w:color="auto"/>
        <w:left w:val="none" w:sz="0" w:space="0" w:color="auto"/>
        <w:bottom w:val="none" w:sz="0" w:space="0" w:color="auto"/>
        <w:right w:val="none" w:sz="0" w:space="0" w:color="auto"/>
      </w:divBdr>
    </w:div>
    <w:div w:id="1053426335">
      <w:bodyDiv w:val="1"/>
      <w:marLeft w:val="0"/>
      <w:marRight w:val="0"/>
      <w:marTop w:val="0"/>
      <w:marBottom w:val="0"/>
      <w:divBdr>
        <w:top w:val="none" w:sz="0" w:space="0" w:color="auto"/>
        <w:left w:val="none" w:sz="0" w:space="0" w:color="auto"/>
        <w:bottom w:val="none" w:sz="0" w:space="0" w:color="auto"/>
        <w:right w:val="none" w:sz="0" w:space="0" w:color="auto"/>
      </w:divBdr>
    </w:div>
    <w:div w:id="1093821072">
      <w:bodyDiv w:val="1"/>
      <w:marLeft w:val="0"/>
      <w:marRight w:val="0"/>
      <w:marTop w:val="0"/>
      <w:marBottom w:val="0"/>
      <w:divBdr>
        <w:top w:val="none" w:sz="0" w:space="0" w:color="auto"/>
        <w:left w:val="none" w:sz="0" w:space="0" w:color="auto"/>
        <w:bottom w:val="none" w:sz="0" w:space="0" w:color="auto"/>
        <w:right w:val="none" w:sz="0" w:space="0" w:color="auto"/>
      </w:divBdr>
    </w:div>
    <w:div w:id="1120994038">
      <w:bodyDiv w:val="1"/>
      <w:marLeft w:val="0"/>
      <w:marRight w:val="0"/>
      <w:marTop w:val="0"/>
      <w:marBottom w:val="0"/>
      <w:divBdr>
        <w:top w:val="none" w:sz="0" w:space="0" w:color="auto"/>
        <w:left w:val="none" w:sz="0" w:space="0" w:color="auto"/>
        <w:bottom w:val="none" w:sz="0" w:space="0" w:color="auto"/>
        <w:right w:val="none" w:sz="0" w:space="0" w:color="auto"/>
      </w:divBdr>
    </w:div>
    <w:div w:id="1129544416">
      <w:bodyDiv w:val="1"/>
      <w:marLeft w:val="0"/>
      <w:marRight w:val="0"/>
      <w:marTop w:val="0"/>
      <w:marBottom w:val="0"/>
      <w:divBdr>
        <w:top w:val="none" w:sz="0" w:space="0" w:color="auto"/>
        <w:left w:val="none" w:sz="0" w:space="0" w:color="auto"/>
        <w:bottom w:val="none" w:sz="0" w:space="0" w:color="auto"/>
        <w:right w:val="none" w:sz="0" w:space="0" w:color="auto"/>
      </w:divBdr>
      <w:divsChild>
        <w:div w:id="230772289">
          <w:marLeft w:val="0"/>
          <w:marRight w:val="0"/>
          <w:marTop w:val="0"/>
          <w:marBottom w:val="0"/>
          <w:divBdr>
            <w:top w:val="none" w:sz="0" w:space="0" w:color="auto"/>
            <w:left w:val="none" w:sz="0" w:space="0" w:color="auto"/>
            <w:bottom w:val="none" w:sz="0" w:space="0" w:color="auto"/>
            <w:right w:val="none" w:sz="0" w:space="0" w:color="auto"/>
          </w:divBdr>
          <w:divsChild>
            <w:div w:id="643393367">
              <w:marLeft w:val="0"/>
              <w:marRight w:val="0"/>
              <w:marTop w:val="0"/>
              <w:marBottom w:val="0"/>
              <w:divBdr>
                <w:top w:val="none" w:sz="0" w:space="0" w:color="auto"/>
                <w:left w:val="none" w:sz="0" w:space="0" w:color="auto"/>
                <w:bottom w:val="none" w:sz="0" w:space="0" w:color="auto"/>
                <w:right w:val="none" w:sz="0" w:space="0" w:color="auto"/>
              </w:divBdr>
              <w:divsChild>
                <w:div w:id="12647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65282">
      <w:bodyDiv w:val="1"/>
      <w:marLeft w:val="0"/>
      <w:marRight w:val="0"/>
      <w:marTop w:val="0"/>
      <w:marBottom w:val="0"/>
      <w:divBdr>
        <w:top w:val="none" w:sz="0" w:space="0" w:color="auto"/>
        <w:left w:val="none" w:sz="0" w:space="0" w:color="auto"/>
        <w:bottom w:val="none" w:sz="0" w:space="0" w:color="auto"/>
        <w:right w:val="none" w:sz="0" w:space="0" w:color="auto"/>
      </w:divBdr>
    </w:div>
    <w:div w:id="1154839308">
      <w:bodyDiv w:val="1"/>
      <w:marLeft w:val="0"/>
      <w:marRight w:val="0"/>
      <w:marTop w:val="0"/>
      <w:marBottom w:val="0"/>
      <w:divBdr>
        <w:top w:val="none" w:sz="0" w:space="0" w:color="auto"/>
        <w:left w:val="none" w:sz="0" w:space="0" w:color="auto"/>
        <w:bottom w:val="none" w:sz="0" w:space="0" w:color="auto"/>
        <w:right w:val="none" w:sz="0" w:space="0" w:color="auto"/>
      </w:divBdr>
      <w:divsChild>
        <w:div w:id="1161845027">
          <w:marLeft w:val="0"/>
          <w:marRight w:val="0"/>
          <w:marTop w:val="0"/>
          <w:marBottom w:val="0"/>
          <w:divBdr>
            <w:top w:val="none" w:sz="0" w:space="0" w:color="auto"/>
            <w:left w:val="none" w:sz="0" w:space="0" w:color="auto"/>
            <w:bottom w:val="none" w:sz="0" w:space="0" w:color="auto"/>
            <w:right w:val="none" w:sz="0" w:space="0" w:color="auto"/>
          </w:divBdr>
          <w:divsChild>
            <w:div w:id="1553268928">
              <w:marLeft w:val="0"/>
              <w:marRight w:val="0"/>
              <w:marTop w:val="0"/>
              <w:marBottom w:val="0"/>
              <w:divBdr>
                <w:top w:val="none" w:sz="0" w:space="0" w:color="auto"/>
                <w:left w:val="none" w:sz="0" w:space="0" w:color="auto"/>
                <w:bottom w:val="none" w:sz="0" w:space="0" w:color="auto"/>
                <w:right w:val="none" w:sz="0" w:space="0" w:color="auto"/>
              </w:divBdr>
              <w:divsChild>
                <w:div w:id="17362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26276">
      <w:bodyDiv w:val="1"/>
      <w:marLeft w:val="0"/>
      <w:marRight w:val="0"/>
      <w:marTop w:val="0"/>
      <w:marBottom w:val="0"/>
      <w:divBdr>
        <w:top w:val="none" w:sz="0" w:space="0" w:color="auto"/>
        <w:left w:val="none" w:sz="0" w:space="0" w:color="auto"/>
        <w:bottom w:val="none" w:sz="0" w:space="0" w:color="auto"/>
        <w:right w:val="none" w:sz="0" w:space="0" w:color="auto"/>
      </w:divBdr>
    </w:div>
    <w:div w:id="1208764205">
      <w:bodyDiv w:val="1"/>
      <w:marLeft w:val="0"/>
      <w:marRight w:val="0"/>
      <w:marTop w:val="0"/>
      <w:marBottom w:val="0"/>
      <w:divBdr>
        <w:top w:val="none" w:sz="0" w:space="0" w:color="auto"/>
        <w:left w:val="none" w:sz="0" w:space="0" w:color="auto"/>
        <w:bottom w:val="none" w:sz="0" w:space="0" w:color="auto"/>
        <w:right w:val="none" w:sz="0" w:space="0" w:color="auto"/>
      </w:divBdr>
    </w:div>
    <w:div w:id="1209954738">
      <w:bodyDiv w:val="1"/>
      <w:marLeft w:val="0"/>
      <w:marRight w:val="0"/>
      <w:marTop w:val="0"/>
      <w:marBottom w:val="0"/>
      <w:divBdr>
        <w:top w:val="none" w:sz="0" w:space="0" w:color="auto"/>
        <w:left w:val="none" w:sz="0" w:space="0" w:color="auto"/>
        <w:bottom w:val="none" w:sz="0" w:space="0" w:color="auto"/>
        <w:right w:val="none" w:sz="0" w:space="0" w:color="auto"/>
      </w:divBdr>
    </w:div>
    <w:div w:id="1216628203">
      <w:bodyDiv w:val="1"/>
      <w:marLeft w:val="0"/>
      <w:marRight w:val="0"/>
      <w:marTop w:val="0"/>
      <w:marBottom w:val="0"/>
      <w:divBdr>
        <w:top w:val="none" w:sz="0" w:space="0" w:color="auto"/>
        <w:left w:val="none" w:sz="0" w:space="0" w:color="auto"/>
        <w:bottom w:val="none" w:sz="0" w:space="0" w:color="auto"/>
        <w:right w:val="none" w:sz="0" w:space="0" w:color="auto"/>
      </w:divBdr>
      <w:divsChild>
        <w:div w:id="1181897756">
          <w:marLeft w:val="0"/>
          <w:marRight w:val="0"/>
          <w:marTop w:val="0"/>
          <w:marBottom w:val="0"/>
          <w:divBdr>
            <w:top w:val="none" w:sz="0" w:space="0" w:color="auto"/>
            <w:left w:val="none" w:sz="0" w:space="0" w:color="auto"/>
            <w:bottom w:val="none" w:sz="0" w:space="0" w:color="auto"/>
            <w:right w:val="none" w:sz="0" w:space="0" w:color="auto"/>
          </w:divBdr>
          <w:divsChild>
            <w:div w:id="2111705898">
              <w:marLeft w:val="0"/>
              <w:marRight w:val="0"/>
              <w:marTop w:val="0"/>
              <w:marBottom w:val="0"/>
              <w:divBdr>
                <w:top w:val="none" w:sz="0" w:space="0" w:color="auto"/>
                <w:left w:val="none" w:sz="0" w:space="0" w:color="auto"/>
                <w:bottom w:val="none" w:sz="0" w:space="0" w:color="auto"/>
                <w:right w:val="none" w:sz="0" w:space="0" w:color="auto"/>
              </w:divBdr>
              <w:divsChild>
                <w:div w:id="13434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6780">
      <w:bodyDiv w:val="1"/>
      <w:marLeft w:val="0"/>
      <w:marRight w:val="0"/>
      <w:marTop w:val="0"/>
      <w:marBottom w:val="0"/>
      <w:divBdr>
        <w:top w:val="none" w:sz="0" w:space="0" w:color="auto"/>
        <w:left w:val="none" w:sz="0" w:space="0" w:color="auto"/>
        <w:bottom w:val="none" w:sz="0" w:space="0" w:color="auto"/>
        <w:right w:val="none" w:sz="0" w:space="0" w:color="auto"/>
      </w:divBdr>
    </w:div>
    <w:div w:id="1245189518">
      <w:bodyDiv w:val="1"/>
      <w:marLeft w:val="0"/>
      <w:marRight w:val="0"/>
      <w:marTop w:val="0"/>
      <w:marBottom w:val="0"/>
      <w:divBdr>
        <w:top w:val="none" w:sz="0" w:space="0" w:color="auto"/>
        <w:left w:val="none" w:sz="0" w:space="0" w:color="auto"/>
        <w:bottom w:val="none" w:sz="0" w:space="0" w:color="auto"/>
        <w:right w:val="none" w:sz="0" w:space="0" w:color="auto"/>
      </w:divBdr>
    </w:div>
    <w:div w:id="1266186339">
      <w:bodyDiv w:val="1"/>
      <w:marLeft w:val="0"/>
      <w:marRight w:val="0"/>
      <w:marTop w:val="0"/>
      <w:marBottom w:val="0"/>
      <w:divBdr>
        <w:top w:val="none" w:sz="0" w:space="0" w:color="auto"/>
        <w:left w:val="none" w:sz="0" w:space="0" w:color="auto"/>
        <w:bottom w:val="none" w:sz="0" w:space="0" w:color="auto"/>
        <w:right w:val="none" w:sz="0" w:space="0" w:color="auto"/>
      </w:divBdr>
      <w:divsChild>
        <w:div w:id="1871260123">
          <w:marLeft w:val="0"/>
          <w:marRight w:val="0"/>
          <w:marTop w:val="0"/>
          <w:marBottom w:val="0"/>
          <w:divBdr>
            <w:top w:val="none" w:sz="0" w:space="0" w:color="auto"/>
            <w:left w:val="none" w:sz="0" w:space="0" w:color="auto"/>
            <w:bottom w:val="none" w:sz="0" w:space="0" w:color="auto"/>
            <w:right w:val="none" w:sz="0" w:space="0" w:color="auto"/>
          </w:divBdr>
          <w:divsChild>
            <w:div w:id="360935732">
              <w:marLeft w:val="0"/>
              <w:marRight w:val="0"/>
              <w:marTop w:val="0"/>
              <w:marBottom w:val="0"/>
              <w:divBdr>
                <w:top w:val="none" w:sz="0" w:space="0" w:color="auto"/>
                <w:left w:val="none" w:sz="0" w:space="0" w:color="auto"/>
                <w:bottom w:val="none" w:sz="0" w:space="0" w:color="auto"/>
                <w:right w:val="none" w:sz="0" w:space="0" w:color="auto"/>
              </w:divBdr>
              <w:divsChild>
                <w:div w:id="11721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3035">
      <w:bodyDiv w:val="1"/>
      <w:marLeft w:val="0"/>
      <w:marRight w:val="0"/>
      <w:marTop w:val="0"/>
      <w:marBottom w:val="0"/>
      <w:divBdr>
        <w:top w:val="none" w:sz="0" w:space="0" w:color="auto"/>
        <w:left w:val="none" w:sz="0" w:space="0" w:color="auto"/>
        <w:bottom w:val="none" w:sz="0" w:space="0" w:color="auto"/>
        <w:right w:val="none" w:sz="0" w:space="0" w:color="auto"/>
      </w:divBdr>
    </w:div>
    <w:div w:id="1300184106">
      <w:bodyDiv w:val="1"/>
      <w:marLeft w:val="0"/>
      <w:marRight w:val="0"/>
      <w:marTop w:val="0"/>
      <w:marBottom w:val="0"/>
      <w:divBdr>
        <w:top w:val="none" w:sz="0" w:space="0" w:color="auto"/>
        <w:left w:val="none" w:sz="0" w:space="0" w:color="auto"/>
        <w:bottom w:val="none" w:sz="0" w:space="0" w:color="auto"/>
        <w:right w:val="none" w:sz="0" w:space="0" w:color="auto"/>
      </w:divBdr>
    </w:div>
    <w:div w:id="1340111855">
      <w:bodyDiv w:val="1"/>
      <w:marLeft w:val="0"/>
      <w:marRight w:val="0"/>
      <w:marTop w:val="0"/>
      <w:marBottom w:val="0"/>
      <w:divBdr>
        <w:top w:val="none" w:sz="0" w:space="0" w:color="auto"/>
        <w:left w:val="none" w:sz="0" w:space="0" w:color="auto"/>
        <w:bottom w:val="none" w:sz="0" w:space="0" w:color="auto"/>
        <w:right w:val="none" w:sz="0" w:space="0" w:color="auto"/>
      </w:divBdr>
      <w:divsChild>
        <w:div w:id="832332621">
          <w:marLeft w:val="0"/>
          <w:marRight w:val="0"/>
          <w:marTop w:val="150"/>
          <w:marBottom w:val="0"/>
          <w:divBdr>
            <w:top w:val="none" w:sz="0" w:space="0" w:color="auto"/>
            <w:left w:val="none" w:sz="0" w:space="0" w:color="auto"/>
            <w:bottom w:val="none" w:sz="0" w:space="0" w:color="auto"/>
            <w:right w:val="none" w:sz="0" w:space="0" w:color="auto"/>
          </w:divBdr>
          <w:divsChild>
            <w:div w:id="1333338449">
              <w:marLeft w:val="0"/>
              <w:marRight w:val="45"/>
              <w:marTop w:val="0"/>
              <w:marBottom w:val="0"/>
              <w:divBdr>
                <w:top w:val="single" w:sz="6" w:space="5" w:color="959CB4"/>
                <w:left w:val="single" w:sz="6" w:space="6" w:color="959CB4"/>
                <w:bottom w:val="single" w:sz="6" w:space="5" w:color="959CB4"/>
                <w:right w:val="single" w:sz="6" w:space="6" w:color="959CB4"/>
              </w:divBdr>
            </w:div>
          </w:divsChild>
        </w:div>
        <w:div w:id="1922523488">
          <w:marLeft w:val="0"/>
          <w:marRight w:val="0"/>
          <w:marTop w:val="75"/>
          <w:marBottom w:val="0"/>
          <w:divBdr>
            <w:top w:val="none" w:sz="0" w:space="0" w:color="auto"/>
            <w:left w:val="none" w:sz="0" w:space="0" w:color="auto"/>
            <w:bottom w:val="none" w:sz="0" w:space="0" w:color="auto"/>
            <w:right w:val="none" w:sz="0" w:space="0" w:color="auto"/>
          </w:divBdr>
          <w:divsChild>
            <w:div w:id="1213536327">
              <w:marLeft w:val="0"/>
              <w:marRight w:val="0"/>
              <w:marTop w:val="0"/>
              <w:marBottom w:val="0"/>
              <w:divBdr>
                <w:top w:val="none" w:sz="0" w:space="0" w:color="auto"/>
                <w:left w:val="none" w:sz="0" w:space="0" w:color="auto"/>
                <w:bottom w:val="none" w:sz="0" w:space="0" w:color="auto"/>
                <w:right w:val="none" w:sz="0" w:space="0" w:color="auto"/>
              </w:divBdr>
              <w:divsChild>
                <w:div w:id="598567528">
                  <w:marLeft w:val="0"/>
                  <w:marRight w:val="0"/>
                  <w:marTop w:val="0"/>
                  <w:marBottom w:val="0"/>
                  <w:divBdr>
                    <w:top w:val="none" w:sz="0" w:space="0" w:color="auto"/>
                    <w:left w:val="none" w:sz="0" w:space="0" w:color="auto"/>
                    <w:bottom w:val="none" w:sz="0" w:space="0" w:color="auto"/>
                    <w:right w:val="none" w:sz="0" w:space="0" w:color="auto"/>
                  </w:divBdr>
                  <w:divsChild>
                    <w:div w:id="65110622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395201597">
      <w:bodyDiv w:val="1"/>
      <w:marLeft w:val="0"/>
      <w:marRight w:val="0"/>
      <w:marTop w:val="0"/>
      <w:marBottom w:val="0"/>
      <w:divBdr>
        <w:top w:val="none" w:sz="0" w:space="0" w:color="auto"/>
        <w:left w:val="none" w:sz="0" w:space="0" w:color="auto"/>
        <w:bottom w:val="none" w:sz="0" w:space="0" w:color="auto"/>
        <w:right w:val="none" w:sz="0" w:space="0" w:color="auto"/>
      </w:divBdr>
    </w:div>
    <w:div w:id="1426922263">
      <w:bodyDiv w:val="1"/>
      <w:marLeft w:val="0"/>
      <w:marRight w:val="0"/>
      <w:marTop w:val="0"/>
      <w:marBottom w:val="0"/>
      <w:divBdr>
        <w:top w:val="none" w:sz="0" w:space="0" w:color="auto"/>
        <w:left w:val="none" w:sz="0" w:space="0" w:color="auto"/>
        <w:bottom w:val="none" w:sz="0" w:space="0" w:color="auto"/>
        <w:right w:val="none" w:sz="0" w:space="0" w:color="auto"/>
      </w:divBdr>
    </w:div>
    <w:div w:id="1469661346">
      <w:bodyDiv w:val="1"/>
      <w:marLeft w:val="0"/>
      <w:marRight w:val="0"/>
      <w:marTop w:val="0"/>
      <w:marBottom w:val="0"/>
      <w:divBdr>
        <w:top w:val="none" w:sz="0" w:space="0" w:color="auto"/>
        <w:left w:val="none" w:sz="0" w:space="0" w:color="auto"/>
        <w:bottom w:val="none" w:sz="0" w:space="0" w:color="auto"/>
        <w:right w:val="none" w:sz="0" w:space="0" w:color="auto"/>
      </w:divBdr>
    </w:div>
    <w:div w:id="1490442054">
      <w:bodyDiv w:val="1"/>
      <w:marLeft w:val="0"/>
      <w:marRight w:val="0"/>
      <w:marTop w:val="0"/>
      <w:marBottom w:val="0"/>
      <w:divBdr>
        <w:top w:val="none" w:sz="0" w:space="0" w:color="auto"/>
        <w:left w:val="none" w:sz="0" w:space="0" w:color="auto"/>
        <w:bottom w:val="none" w:sz="0" w:space="0" w:color="auto"/>
        <w:right w:val="none" w:sz="0" w:space="0" w:color="auto"/>
      </w:divBdr>
    </w:div>
    <w:div w:id="1513106536">
      <w:bodyDiv w:val="1"/>
      <w:marLeft w:val="0"/>
      <w:marRight w:val="0"/>
      <w:marTop w:val="0"/>
      <w:marBottom w:val="0"/>
      <w:divBdr>
        <w:top w:val="none" w:sz="0" w:space="0" w:color="auto"/>
        <w:left w:val="none" w:sz="0" w:space="0" w:color="auto"/>
        <w:bottom w:val="none" w:sz="0" w:space="0" w:color="auto"/>
        <w:right w:val="none" w:sz="0" w:space="0" w:color="auto"/>
      </w:divBdr>
    </w:div>
    <w:div w:id="1538543793">
      <w:bodyDiv w:val="1"/>
      <w:marLeft w:val="0"/>
      <w:marRight w:val="0"/>
      <w:marTop w:val="0"/>
      <w:marBottom w:val="0"/>
      <w:divBdr>
        <w:top w:val="none" w:sz="0" w:space="0" w:color="auto"/>
        <w:left w:val="none" w:sz="0" w:space="0" w:color="auto"/>
        <w:bottom w:val="none" w:sz="0" w:space="0" w:color="auto"/>
        <w:right w:val="none" w:sz="0" w:space="0" w:color="auto"/>
      </w:divBdr>
    </w:div>
    <w:div w:id="1542475240">
      <w:bodyDiv w:val="1"/>
      <w:marLeft w:val="0"/>
      <w:marRight w:val="0"/>
      <w:marTop w:val="0"/>
      <w:marBottom w:val="0"/>
      <w:divBdr>
        <w:top w:val="none" w:sz="0" w:space="0" w:color="auto"/>
        <w:left w:val="none" w:sz="0" w:space="0" w:color="auto"/>
        <w:bottom w:val="none" w:sz="0" w:space="0" w:color="auto"/>
        <w:right w:val="none" w:sz="0" w:space="0" w:color="auto"/>
      </w:divBdr>
    </w:div>
    <w:div w:id="1582714831">
      <w:bodyDiv w:val="1"/>
      <w:marLeft w:val="0"/>
      <w:marRight w:val="0"/>
      <w:marTop w:val="0"/>
      <w:marBottom w:val="0"/>
      <w:divBdr>
        <w:top w:val="none" w:sz="0" w:space="0" w:color="auto"/>
        <w:left w:val="none" w:sz="0" w:space="0" w:color="auto"/>
        <w:bottom w:val="none" w:sz="0" w:space="0" w:color="auto"/>
        <w:right w:val="none" w:sz="0" w:space="0" w:color="auto"/>
      </w:divBdr>
    </w:div>
    <w:div w:id="1603147981">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
    <w:div w:id="1671447912">
      <w:bodyDiv w:val="1"/>
      <w:marLeft w:val="0"/>
      <w:marRight w:val="0"/>
      <w:marTop w:val="0"/>
      <w:marBottom w:val="0"/>
      <w:divBdr>
        <w:top w:val="none" w:sz="0" w:space="0" w:color="auto"/>
        <w:left w:val="none" w:sz="0" w:space="0" w:color="auto"/>
        <w:bottom w:val="none" w:sz="0" w:space="0" w:color="auto"/>
        <w:right w:val="none" w:sz="0" w:space="0" w:color="auto"/>
      </w:divBdr>
    </w:div>
    <w:div w:id="1709062091">
      <w:bodyDiv w:val="1"/>
      <w:marLeft w:val="0"/>
      <w:marRight w:val="0"/>
      <w:marTop w:val="0"/>
      <w:marBottom w:val="0"/>
      <w:divBdr>
        <w:top w:val="none" w:sz="0" w:space="0" w:color="auto"/>
        <w:left w:val="none" w:sz="0" w:space="0" w:color="auto"/>
        <w:bottom w:val="none" w:sz="0" w:space="0" w:color="auto"/>
        <w:right w:val="none" w:sz="0" w:space="0" w:color="auto"/>
      </w:divBdr>
    </w:div>
    <w:div w:id="1730613781">
      <w:bodyDiv w:val="1"/>
      <w:marLeft w:val="0"/>
      <w:marRight w:val="0"/>
      <w:marTop w:val="0"/>
      <w:marBottom w:val="0"/>
      <w:divBdr>
        <w:top w:val="none" w:sz="0" w:space="0" w:color="auto"/>
        <w:left w:val="none" w:sz="0" w:space="0" w:color="auto"/>
        <w:bottom w:val="none" w:sz="0" w:space="0" w:color="auto"/>
        <w:right w:val="none" w:sz="0" w:space="0" w:color="auto"/>
      </w:divBdr>
    </w:div>
    <w:div w:id="1759909868">
      <w:bodyDiv w:val="1"/>
      <w:marLeft w:val="0"/>
      <w:marRight w:val="0"/>
      <w:marTop w:val="0"/>
      <w:marBottom w:val="0"/>
      <w:divBdr>
        <w:top w:val="none" w:sz="0" w:space="0" w:color="auto"/>
        <w:left w:val="none" w:sz="0" w:space="0" w:color="auto"/>
        <w:bottom w:val="none" w:sz="0" w:space="0" w:color="auto"/>
        <w:right w:val="none" w:sz="0" w:space="0" w:color="auto"/>
      </w:divBdr>
    </w:div>
    <w:div w:id="1790858933">
      <w:bodyDiv w:val="1"/>
      <w:marLeft w:val="0"/>
      <w:marRight w:val="0"/>
      <w:marTop w:val="0"/>
      <w:marBottom w:val="0"/>
      <w:divBdr>
        <w:top w:val="none" w:sz="0" w:space="0" w:color="auto"/>
        <w:left w:val="none" w:sz="0" w:space="0" w:color="auto"/>
        <w:bottom w:val="none" w:sz="0" w:space="0" w:color="auto"/>
        <w:right w:val="none" w:sz="0" w:space="0" w:color="auto"/>
      </w:divBdr>
      <w:divsChild>
        <w:div w:id="1180897974">
          <w:marLeft w:val="0"/>
          <w:marRight w:val="0"/>
          <w:marTop w:val="0"/>
          <w:marBottom w:val="0"/>
          <w:divBdr>
            <w:top w:val="none" w:sz="0" w:space="0" w:color="auto"/>
            <w:left w:val="none" w:sz="0" w:space="0" w:color="auto"/>
            <w:bottom w:val="none" w:sz="0" w:space="0" w:color="auto"/>
            <w:right w:val="none" w:sz="0" w:space="0" w:color="auto"/>
          </w:divBdr>
          <w:divsChild>
            <w:div w:id="158351650">
              <w:marLeft w:val="0"/>
              <w:marRight w:val="0"/>
              <w:marTop w:val="0"/>
              <w:marBottom w:val="0"/>
              <w:divBdr>
                <w:top w:val="none" w:sz="0" w:space="0" w:color="auto"/>
                <w:left w:val="none" w:sz="0" w:space="0" w:color="auto"/>
                <w:bottom w:val="none" w:sz="0" w:space="0" w:color="auto"/>
                <w:right w:val="none" w:sz="0" w:space="0" w:color="auto"/>
              </w:divBdr>
              <w:divsChild>
                <w:div w:id="15690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3782">
      <w:bodyDiv w:val="1"/>
      <w:marLeft w:val="0"/>
      <w:marRight w:val="0"/>
      <w:marTop w:val="0"/>
      <w:marBottom w:val="0"/>
      <w:divBdr>
        <w:top w:val="none" w:sz="0" w:space="0" w:color="auto"/>
        <w:left w:val="none" w:sz="0" w:space="0" w:color="auto"/>
        <w:bottom w:val="none" w:sz="0" w:space="0" w:color="auto"/>
        <w:right w:val="none" w:sz="0" w:space="0" w:color="auto"/>
      </w:divBdr>
    </w:div>
    <w:div w:id="1813399183">
      <w:bodyDiv w:val="1"/>
      <w:marLeft w:val="0"/>
      <w:marRight w:val="0"/>
      <w:marTop w:val="0"/>
      <w:marBottom w:val="0"/>
      <w:divBdr>
        <w:top w:val="none" w:sz="0" w:space="0" w:color="auto"/>
        <w:left w:val="none" w:sz="0" w:space="0" w:color="auto"/>
        <w:bottom w:val="none" w:sz="0" w:space="0" w:color="auto"/>
        <w:right w:val="none" w:sz="0" w:space="0" w:color="auto"/>
      </w:divBdr>
    </w:div>
    <w:div w:id="1848134039">
      <w:bodyDiv w:val="1"/>
      <w:marLeft w:val="0"/>
      <w:marRight w:val="0"/>
      <w:marTop w:val="0"/>
      <w:marBottom w:val="0"/>
      <w:divBdr>
        <w:top w:val="none" w:sz="0" w:space="0" w:color="auto"/>
        <w:left w:val="none" w:sz="0" w:space="0" w:color="auto"/>
        <w:bottom w:val="none" w:sz="0" w:space="0" w:color="auto"/>
        <w:right w:val="none" w:sz="0" w:space="0" w:color="auto"/>
      </w:divBdr>
      <w:divsChild>
        <w:div w:id="1158232681">
          <w:marLeft w:val="0"/>
          <w:marRight w:val="0"/>
          <w:marTop w:val="225"/>
          <w:marBottom w:val="0"/>
          <w:divBdr>
            <w:top w:val="single" w:sz="6" w:space="8" w:color="C9DAE5"/>
            <w:left w:val="single" w:sz="6" w:space="8" w:color="C9DAE5"/>
            <w:bottom w:val="none" w:sz="0" w:space="0" w:color="auto"/>
            <w:right w:val="single" w:sz="6" w:space="8" w:color="C9DAE5"/>
          </w:divBdr>
        </w:div>
      </w:divsChild>
    </w:div>
    <w:div w:id="1863589242">
      <w:bodyDiv w:val="1"/>
      <w:marLeft w:val="0"/>
      <w:marRight w:val="0"/>
      <w:marTop w:val="0"/>
      <w:marBottom w:val="0"/>
      <w:divBdr>
        <w:top w:val="none" w:sz="0" w:space="0" w:color="auto"/>
        <w:left w:val="none" w:sz="0" w:space="0" w:color="auto"/>
        <w:bottom w:val="none" w:sz="0" w:space="0" w:color="auto"/>
        <w:right w:val="none" w:sz="0" w:space="0" w:color="auto"/>
      </w:divBdr>
      <w:divsChild>
        <w:div w:id="619262682">
          <w:marLeft w:val="0"/>
          <w:marRight w:val="0"/>
          <w:marTop w:val="225"/>
          <w:marBottom w:val="0"/>
          <w:divBdr>
            <w:top w:val="single" w:sz="6" w:space="8" w:color="C9DAE5"/>
            <w:left w:val="single" w:sz="6" w:space="8" w:color="C9DAE5"/>
            <w:bottom w:val="none" w:sz="0" w:space="0" w:color="auto"/>
            <w:right w:val="single" w:sz="6" w:space="8" w:color="C9DAE5"/>
          </w:divBdr>
        </w:div>
      </w:divsChild>
    </w:div>
    <w:div w:id="1952515885">
      <w:bodyDiv w:val="1"/>
      <w:marLeft w:val="0"/>
      <w:marRight w:val="0"/>
      <w:marTop w:val="0"/>
      <w:marBottom w:val="0"/>
      <w:divBdr>
        <w:top w:val="none" w:sz="0" w:space="0" w:color="auto"/>
        <w:left w:val="none" w:sz="0" w:space="0" w:color="auto"/>
        <w:bottom w:val="none" w:sz="0" w:space="0" w:color="auto"/>
        <w:right w:val="none" w:sz="0" w:space="0" w:color="auto"/>
      </w:divBdr>
    </w:div>
    <w:div w:id="1969435274">
      <w:bodyDiv w:val="1"/>
      <w:marLeft w:val="0"/>
      <w:marRight w:val="0"/>
      <w:marTop w:val="0"/>
      <w:marBottom w:val="0"/>
      <w:divBdr>
        <w:top w:val="none" w:sz="0" w:space="0" w:color="auto"/>
        <w:left w:val="none" w:sz="0" w:space="0" w:color="auto"/>
        <w:bottom w:val="none" w:sz="0" w:space="0" w:color="auto"/>
        <w:right w:val="none" w:sz="0" w:space="0" w:color="auto"/>
      </w:divBdr>
    </w:div>
    <w:div w:id="2012564201">
      <w:bodyDiv w:val="1"/>
      <w:marLeft w:val="0"/>
      <w:marRight w:val="0"/>
      <w:marTop w:val="0"/>
      <w:marBottom w:val="0"/>
      <w:divBdr>
        <w:top w:val="none" w:sz="0" w:space="0" w:color="auto"/>
        <w:left w:val="none" w:sz="0" w:space="0" w:color="auto"/>
        <w:bottom w:val="none" w:sz="0" w:space="0" w:color="auto"/>
        <w:right w:val="none" w:sz="0" w:space="0" w:color="auto"/>
      </w:divBdr>
    </w:div>
    <w:div w:id="2016805649">
      <w:bodyDiv w:val="1"/>
      <w:marLeft w:val="0"/>
      <w:marRight w:val="0"/>
      <w:marTop w:val="0"/>
      <w:marBottom w:val="0"/>
      <w:divBdr>
        <w:top w:val="none" w:sz="0" w:space="0" w:color="auto"/>
        <w:left w:val="none" w:sz="0" w:space="0" w:color="auto"/>
        <w:bottom w:val="none" w:sz="0" w:space="0" w:color="auto"/>
        <w:right w:val="none" w:sz="0" w:space="0" w:color="auto"/>
      </w:divBdr>
    </w:div>
    <w:div w:id="2029914291">
      <w:bodyDiv w:val="1"/>
      <w:marLeft w:val="0"/>
      <w:marRight w:val="0"/>
      <w:marTop w:val="0"/>
      <w:marBottom w:val="0"/>
      <w:divBdr>
        <w:top w:val="none" w:sz="0" w:space="0" w:color="auto"/>
        <w:left w:val="none" w:sz="0" w:space="0" w:color="auto"/>
        <w:bottom w:val="none" w:sz="0" w:space="0" w:color="auto"/>
        <w:right w:val="none" w:sz="0" w:space="0" w:color="auto"/>
      </w:divBdr>
    </w:div>
    <w:div w:id="21123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atermark.kb.nl" TargetMode="External"/><Relationship Id="rId2" Type="http://schemas.openxmlformats.org/officeDocument/2006/relationships/hyperlink" Target="https://www.piccard-online.de" TargetMode="External"/><Relationship Id="rId1" Type="http://schemas.openxmlformats.org/officeDocument/2006/relationships/hyperlink" Target="http://www.ksbm.oeaw.ac.at/_scripts/php/BR.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D84E-4DD3-6D48-B6A0-6FBC6FB7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11</Pages>
  <Words>2978</Words>
  <Characters>16384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20</cp:revision>
  <cp:lastPrinted>2019-04-12T14:43:00Z</cp:lastPrinted>
  <dcterms:created xsi:type="dcterms:W3CDTF">2019-04-03T15:37:00Z</dcterms:created>
  <dcterms:modified xsi:type="dcterms:W3CDTF">2019-04-12T14:46:00Z</dcterms:modified>
</cp:coreProperties>
</file>