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670F" w14:textId="73C21845" w:rsidR="00830655" w:rsidRPr="004F7B2B" w:rsidRDefault="00830655">
      <w:pPr>
        <w:ind w:left="720" w:hanging="360"/>
        <w:jc w:val="center"/>
        <w:rPr>
          <w:rFonts w:ascii="Lora Medium" w:eastAsia="Lora" w:hAnsi="Lora Medium" w:cs="Lora"/>
          <w:u w:val="single"/>
        </w:rPr>
      </w:pPr>
      <w:sdt>
        <w:sdtPr>
          <w:rPr>
            <w:rFonts w:ascii="Lora Medium" w:hAnsi="Lora Medium"/>
            <w:sz w:val="20"/>
            <w:szCs w:val="20"/>
          </w:rPr>
          <w:tag w:val="goog_rdk_4"/>
          <w:id w:val="2121637693"/>
        </w:sdtPr>
        <w:sdtContent>
          <w:r w:rsidRPr="004F7B2B">
            <w:rPr>
              <w:rFonts w:ascii="Lora Medium" w:eastAsia="Lora" w:hAnsi="Lora Medium" w:cs="Lora"/>
              <w:u w:val="single"/>
            </w:rPr>
            <w:t>How do different parts of brain white matter develop after birth in humans ?</w:t>
          </w:r>
        </w:sdtContent>
      </w:sdt>
    </w:p>
    <w:p w14:paraId="01A38F02" w14:textId="77777777" w:rsidR="00830655" w:rsidRPr="004F7B2B" w:rsidRDefault="00830655">
      <w:pPr>
        <w:ind w:left="720" w:hanging="360"/>
        <w:jc w:val="center"/>
        <w:rPr>
          <w:rFonts w:ascii="Lora Medium" w:eastAsia="Lora" w:hAnsi="Lora Medium" w:cs="Lora"/>
          <w:i/>
          <w:sz w:val="20"/>
          <w:szCs w:val="20"/>
        </w:rPr>
      </w:pPr>
      <w:r w:rsidRPr="004F7B2B">
        <w:rPr>
          <w:rFonts w:ascii="Lora Medium" w:eastAsia="Lora" w:hAnsi="Lora Medium" w:cs="Lora"/>
          <w:i/>
          <w:sz w:val="20"/>
          <w:szCs w:val="20"/>
        </w:rPr>
        <w:t>Sarah Genon</w:t>
      </w:r>
      <w:r w:rsidRPr="004F7B2B">
        <w:rPr>
          <w:rFonts w:ascii="Lora Medium" w:eastAsia="Lora" w:hAnsi="Lora Medium" w:cs="Lora"/>
          <w:i/>
          <w:sz w:val="20"/>
          <w:szCs w:val="20"/>
          <w:vertAlign w:val="superscript"/>
        </w:rPr>
        <w:t>1-2</w:t>
      </w:r>
      <w:r w:rsidRPr="004F7B2B">
        <w:rPr>
          <w:rFonts w:ascii="Lora Medium" w:eastAsia="Lora" w:hAnsi="Lora Medium" w:cs="Lora"/>
          <w:i/>
          <w:sz w:val="20"/>
          <w:szCs w:val="20"/>
        </w:rPr>
        <w:t xml:space="preserve"> and Stephanie J Forkel</w:t>
      </w:r>
      <w:r w:rsidRPr="004F7B2B">
        <w:rPr>
          <w:rFonts w:ascii="Lora Medium" w:eastAsia="Lora" w:hAnsi="Lora Medium" w:cs="Lora"/>
          <w:i/>
          <w:sz w:val="20"/>
          <w:szCs w:val="20"/>
          <w:vertAlign w:val="superscript"/>
        </w:rPr>
        <w:t>3-6</w:t>
      </w:r>
    </w:p>
    <w:p w14:paraId="7AB1EA0F" w14:textId="77777777" w:rsidR="00830655" w:rsidRPr="004F7B2B" w:rsidRDefault="00830655">
      <w:pPr>
        <w:spacing w:after="0" w:line="240" w:lineRule="auto"/>
        <w:rPr>
          <w:rFonts w:ascii="Lora Medium" w:eastAsia="Lora" w:hAnsi="Lora Medium" w:cs="Lora"/>
          <w:i/>
          <w:sz w:val="20"/>
          <w:szCs w:val="20"/>
        </w:rPr>
      </w:pPr>
      <w:r w:rsidRPr="004F7B2B">
        <w:rPr>
          <w:rFonts w:ascii="Lora Medium" w:eastAsia="Lora" w:hAnsi="Lora Medium" w:cs="Lora"/>
          <w:i/>
          <w:sz w:val="20"/>
          <w:szCs w:val="20"/>
          <w:vertAlign w:val="superscript"/>
        </w:rPr>
        <w:t>1</w:t>
      </w:r>
      <w:r w:rsidRPr="004F7B2B">
        <w:rPr>
          <w:rFonts w:ascii="Lora Medium" w:eastAsia="Lora" w:hAnsi="Lora Medium" w:cs="Lora"/>
          <w:i/>
          <w:sz w:val="20"/>
          <w:szCs w:val="20"/>
        </w:rPr>
        <w:t xml:space="preserve">Institute for Systems Neuroscience, Medical Faculty, Heinrich-Heine </w:t>
      </w:r>
      <w:sdt>
        <w:sdtPr>
          <w:rPr>
            <w:rFonts w:ascii="Lora Medium" w:hAnsi="Lora Medium"/>
            <w:sz w:val="20"/>
            <w:szCs w:val="20"/>
          </w:rPr>
          <w:tag w:val="goog_rdk_5"/>
          <w:id w:val="1233578149"/>
        </w:sdtPr>
        <w:sdtContent/>
      </w:sdt>
      <w:r w:rsidRPr="004F7B2B">
        <w:rPr>
          <w:rFonts w:ascii="Lora Medium" w:eastAsia="Lora" w:hAnsi="Lora Medium" w:cs="Lora"/>
          <w:i/>
          <w:sz w:val="20"/>
          <w:szCs w:val="20"/>
        </w:rPr>
        <w:t xml:space="preserve">University Düsseldorf, Düsseldorf, Germany </w:t>
      </w:r>
    </w:p>
    <w:p w14:paraId="166D3358" w14:textId="77777777" w:rsidR="00830655" w:rsidRPr="004F7B2B" w:rsidRDefault="00830655">
      <w:pPr>
        <w:spacing w:after="0" w:line="240" w:lineRule="auto"/>
        <w:rPr>
          <w:rFonts w:ascii="Lora Medium" w:eastAsia="Lora" w:hAnsi="Lora Medium" w:cs="Lora"/>
          <w:i/>
          <w:sz w:val="20"/>
          <w:szCs w:val="20"/>
        </w:rPr>
      </w:pPr>
      <w:r w:rsidRPr="004F7B2B">
        <w:rPr>
          <w:rFonts w:ascii="Lora Medium" w:eastAsia="Lora" w:hAnsi="Lora Medium" w:cs="Lora"/>
          <w:i/>
          <w:sz w:val="20"/>
          <w:szCs w:val="20"/>
          <w:vertAlign w:val="superscript"/>
        </w:rPr>
        <w:t>2</w:t>
      </w:r>
      <w:r w:rsidRPr="004F7B2B">
        <w:rPr>
          <w:rFonts w:ascii="Lora Medium" w:eastAsia="Lora" w:hAnsi="Lora Medium" w:cs="Lora"/>
          <w:i/>
          <w:sz w:val="20"/>
          <w:szCs w:val="20"/>
        </w:rPr>
        <w:t xml:space="preserve">Institute of Neuroscience and Medicine, Brain and </w:t>
      </w:r>
      <w:proofErr w:type="spellStart"/>
      <w:r w:rsidRPr="004F7B2B">
        <w:rPr>
          <w:rFonts w:ascii="Lora Medium" w:eastAsia="Lora" w:hAnsi="Lora Medium" w:cs="Lora"/>
          <w:i/>
          <w:sz w:val="20"/>
          <w:szCs w:val="20"/>
        </w:rPr>
        <w:t>Behaviour</w:t>
      </w:r>
      <w:proofErr w:type="spellEnd"/>
      <w:r w:rsidRPr="004F7B2B">
        <w:rPr>
          <w:rFonts w:ascii="Lora Medium" w:eastAsia="Lora" w:hAnsi="Lora Medium" w:cs="Lora"/>
          <w:i/>
          <w:sz w:val="20"/>
          <w:szCs w:val="20"/>
        </w:rPr>
        <w:t xml:space="preserve"> (INM-7), Research Center </w:t>
      </w:r>
      <w:proofErr w:type="spellStart"/>
      <w:r w:rsidRPr="004F7B2B">
        <w:rPr>
          <w:rFonts w:ascii="Lora Medium" w:eastAsia="Lora" w:hAnsi="Lora Medium" w:cs="Lora"/>
          <w:i/>
          <w:sz w:val="20"/>
          <w:szCs w:val="20"/>
        </w:rPr>
        <w:t>Jülich</w:t>
      </w:r>
      <w:proofErr w:type="spellEnd"/>
      <w:r w:rsidRPr="004F7B2B">
        <w:rPr>
          <w:rFonts w:ascii="Lora Medium" w:eastAsia="Lora" w:hAnsi="Lora Medium" w:cs="Lora"/>
          <w:i/>
          <w:sz w:val="20"/>
          <w:szCs w:val="20"/>
        </w:rPr>
        <w:t xml:space="preserve">, </w:t>
      </w:r>
      <w:proofErr w:type="spellStart"/>
      <w:r w:rsidRPr="004F7B2B">
        <w:rPr>
          <w:rFonts w:ascii="Lora Medium" w:eastAsia="Lora" w:hAnsi="Lora Medium" w:cs="Lora"/>
          <w:i/>
          <w:sz w:val="20"/>
          <w:szCs w:val="20"/>
        </w:rPr>
        <w:t>Jülich</w:t>
      </w:r>
      <w:proofErr w:type="spellEnd"/>
      <w:r w:rsidRPr="004F7B2B">
        <w:rPr>
          <w:rFonts w:ascii="Lora Medium" w:eastAsia="Lora" w:hAnsi="Lora Medium" w:cs="Lora"/>
          <w:i/>
          <w:sz w:val="20"/>
          <w:szCs w:val="20"/>
        </w:rPr>
        <w:t>, Germany</w:t>
      </w:r>
    </w:p>
    <w:p w14:paraId="76577994" w14:textId="77777777" w:rsidR="00830655" w:rsidRPr="004F7B2B" w:rsidRDefault="00830655">
      <w:pPr>
        <w:spacing w:after="0" w:line="240" w:lineRule="auto"/>
        <w:rPr>
          <w:rFonts w:ascii="Lora Medium" w:eastAsia="Lora" w:hAnsi="Lora Medium" w:cs="Lora"/>
          <w:i/>
          <w:sz w:val="20"/>
          <w:szCs w:val="20"/>
        </w:rPr>
      </w:pPr>
      <w:r w:rsidRPr="004F7B2B">
        <w:rPr>
          <w:rFonts w:ascii="Lora Medium" w:eastAsia="Lora" w:hAnsi="Lora Medium" w:cs="Lora"/>
          <w:i/>
          <w:sz w:val="20"/>
          <w:szCs w:val="20"/>
          <w:vertAlign w:val="superscript"/>
        </w:rPr>
        <w:t>3</w:t>
      </w:r>
      <w:r w:rsidRPr="004F7B2B">
        <w:rPr>
          <w:rFonts w:ascii="Lora Medium" w:eastAsia="Lora" w:hAnsi="Lora Medium" w:cs="Lora"/>
          <w:i/>
          <w:sz w:val="20"/>
          <w:szCs w:val="20"/>
        </w:rPr>
        <w:t xml:space="preserve">Donders Institute for Brain Cognition </w:t>
      </w:r>
      <w:proofErr w:type="spellStart"/>
      <w:r w:rsidRPr="004F7B2B">
        <w:rPr>
          <w:rFonts w:ascii="Lora Medium" w:eastAsia="Lora" w:hAnsi="Lora Medium" w:cs="Lora"/>
          <w:i/>
          <w:sz w:val="20"/>
          <w:szCs w:val="20"/>
        </w:rPr>
        <w:t>Behaviour</w:t>
      </w:r>
      <w:proofErr w:type="spellEnd"/>
      <w:r w:rsidRPr="004F7B2B">
        <w:rPr>
          <w:rFonts w:ascii="Lora Medium" w:eastAsia="Lora" w:hAnsi="Lora Medium" w:cs="Lora"/>
          <w:i/>
          <w:sz w:val="20"/>
          <w:szCs w:val="20"/>
        </w:rPr>
        <w:t>, Radboud University, Nijmegen, the Netherlands</w:t>
      </w:r>
    </w:p>
    <w:p w14:paraId="14E00EF7" w14:textId="77777777" w:rsidR="00830655" w:rsidRPr="004F7B2B" w:rsidRDefault="00830655">
      <w:pPr>
        <w:spacing w:after="0" w:line="240" w:lineRule="auto"/>
        <w:rPr>
          <w:rFonts w:ascii="Lora Medium" w:eastAsia="Lora" w:hAnsi="Lora Medium" w:cs="Lora"/>
          <w:i/>
          <w:sz w:val="20"/>
          <w:szCs w:val="20"/>
        </w:rPr>
      </w:pPr>
      <w:r w:rsidRPr="004F7B2B">
        <w:rPr>
          <w:rFonts w:ascii="Lora Medium" w:eastAsia="Lora" w:hAnsi="Lora Medium" w:cs="Lora"/>
          <w:i/>
          <w:sz w:val="20"/>
          <w:szCs w:val="20"/>
          <w:vertAlign w:val="superscript"/>
        </w:rPr>
        <w:t>4</w:t>
      </w:r>
      <w:r w:rsidRPr="004F7B2B">
        <w:rPr>
          <w:rFonts w:ascii="Lora Medium" w:eastAsia="Lora" w:hAnsi="Lora Medium" w:cs="Lora"/>
          <w:i/>
          <w:sz w:val="20"/>
          <w:szCs w:val="20"/>
        </w:rPr>
        <w:t xml:space="preserve">Brain Connectivity and </w:t>
      </w:r>
      <w:proofErr w:type="spellStart"/>
      <w:r w:rsidRPr="004F7B2B">
        <w:rPr>
          <w:rFonts w:ascii="Lora Medium" w:eastAsia="Lora" w:hAnsi="Lora Medium" w:cs="Lora"/>
          <w:i/>
          <w:sz w:val="20"/>
          <w:szCs w:val="20"/>
        </w:rPr>
        <w:t>Behaviour</w:t>
      </w:r>
      <w:proofErr w:type="spellEnd"/>
      <w:r w:rsidRPr="004F7B2B">
        <w:rPr>
          <w:rFonts w:ascii="Lora Medium" w:eastAsia="Lora" w:hAnsi="Lora Medium" w:cs="Lora"/>
          <w:i/>
          <w:sz w:val="20"/>
          <w:szCs w:val="20"/>
        </w:rPr>
        <w:t xml:space="preserve"> Laboratory, Sorbonne Universities, Paris, France</w:t>
      </w:r>
    </w:p>
    <w:p w14:paraId="72AAD84B" w14:textId="77777777" w:rsidR="00830655" w:rsidRPr="004F7B2B" w:rsidRDefault="00830655">
      <w:pPr>
        <w:widowControl w:val="0"/>
        <w:spacing w:before="59" w:after="0" w:line="240" w:lineRule="auto"/>
        <w:ind w:right="100"/>
        <w:rPr>
          <w:rFonts w:ascii="Lora Medium" w:eastAsia="Lora" w:hAnsi="Lora Medium" w:cs="Lora"/>
          <w:i/>
          <w:sz w:val="20"/>
          <w:szCs w:val="20"/>
        </w:rPr>
      </w:pPr>
      <w:r w:rsidRPr="004F7B2B">
        <w:rPr>
          <w:rFonts w:ascii="Lora Medium" w:eastAsia="Lora" w:hAnsi="Lora Medium" w:cs="Lora"/>
          <w:i/>
          <w:sz w:val="20"/>
          <w:szCs w:val="20"/>
          <w:vertAlign w:val="superscript"/>
        </w:rPr>
        <w:t>5</w:t>
      </w:r>
      <w:r w:rsidRPr="004F7B2B">
        <w:rPr>
          <w:rFonts w:ascii="Lora Medium" w:eastAsia="Lora" w:hAnsi="Lora Medium" w:cs="Lora"/>
          <w:i/>
          <w:sz w:val="20"/>
          <w:szCs w:val="20"/>
        </w:rPr>
        <w:t xml:space="preserve">Centre for Neuroimaging Sciences, Department of Neuroimaging, Institute of Psychiatry, Psychology and Neuroscience, King’s College London, London, UK </w:t>
      </w:r>
    </w:p>
    <w:p w14:paraId="1F38A8CA" w14:textId="77777777" w:rsidR="00830655" w:rsidRPr="004F7B2B" w:rsidRDefault="00830655">
      <w:pPr>
        <w:widowControl w:val="0"/>
        <w:spacing w:before="59" w:after="0" w:line="240" w:lineRule="auto"/>
        <w:ind w:right="100"/>
        <w:rPr>
          <w:rFonts w:ascii="Lora Medium" w:eastAsia="Lora" w:hAnsi="Lora Medium" w:cs="Lora"/>
          <w:i/>
          <w:sz w:val="20"/>
          <w:szCs w:val="20"/>
        </w:rPr>
      </w:pPr>
      <w:r w:rsidRPr="004F7B2B">
        <w:rPr>
          <w:rFonts w:ascii="Lora Medium" w:eastAsia="Lora" w:hAnsi="Lora Medium" w:cs="Lora"/>
          <w:i/>
          <w:sz w:val="20"/>
          <w:szCs w:val="20"/>
          <w:vertAlign w:val="superscript"/>
        </w:rPr>
        <w:t>6</w:t>
      </w:r>
      <w:r w:rsidRPr="004F7B2B">
        <w:rPr>
          <w:rFonts w:ascii="Lora Medium" w:eastAsia="Lora" w:hAnsi="Lora Medium" w:cs="Lora"/>
          <w:i/>
          <w:sz w:val="20"/>
          <w:szCs w:val="20"/>
        </w:rPr>
        <w:t>Departments of Neurosurgery, Technical University of Munich School of Medicine, Munich, Germany.</w:t>
      </w:r>
    </w:p>
    <w:p w14:paraId="5BB00474" w14:textId="77777777" w:rsidR="00830655" w:rsidRPr="004F7B2B" w:rsidRDefault="00830655">
      <w:pPr>
        <w:widowControl w:val="0"/>
        <w:spacing w:before="142" w:after="0" w:line="276" w:lineRule="auto"/>
        <w:ind w:right="100"/>
        <w:rPr>
          <w:rFonts w:ascii="Lora Medium" w:eastAsia="Lora" w:hAnsi="Lora Medium" w:cs="Lora"/>
          <w:i/>
          <w:color w:val="444444"/>
          <w:sz w:val="20"/>
          <w:szCs w:val="20"/>
        </w:rPr>
      </w:pPr>
      <w:r w:rsidRPr="004F7B2B">
        <w:rPr>
          <w:rFonts w:ascii="Lora Medium" w:hAnsi="Lora Medium"/>
          <w:sz w:val="20"/>
          <w:szCs w:val="20"/>
        </w:rPr>
        <w:t xml:space="preserve">     </w:t>
      </w:r>
    </w:p>
    <w:p w14:paraId="0AA7C364" w14:textId="77777777" w:rsidR="00830655" w:rsidRPr="004F7B2B" w:rsidRDefault="00830655" w:rsidP="00A849D7">
      <w:pPr>
        <w:spacing w:after="0"/>
        <w:jc w:val="both"/>
        <w:rPr>
          <w:rFonts w:ascii="Lora Medium" w:hAnsi="Lora Medium"/>
          <w:i/>
          <w:iCs/>
        </w:rPr>
      </w:pPr>
      <w:r w:rsidRPr="004F7B2B">
        <w:rPr>
          <w:rFonts w:ascii="Lora Medium" w:hAnsi="Lora Medium"/>
          <w:i/>
          <w:iCs/>
        </w:rPr>
        <w:t>Understanding human white matter development is vital to characterize typical brain organization and developmental neurocognitive disorders. In this issue of Neuron, Nazeri and colleagues identify different parts of white matter in the neonatal brain and show their maturational trajectories in line with microstructural feature development.</w:t>
      </w:r>
    </w:p>
    <w:p w14:paraId="60FF805C" w14:textId="77777777" w:rsidR="00830655" w:rsidRPr="004F7B2B" w:rsidRDefault="00830655">
      <w:pPr>
        <w:spacing w:after="0"/>
        <w:jc w:val="both"/>
        <w:rPr>
          <w:rFonts w:ascii="Lora Medium" w:eastAsia="Lora" w:hAnsi="Lora Medium" w:cs="Lora"/>
          <w:i/>
          <w:sz w:val="20"/>
          <w:szCs w:val="20"/>
        </w:rPr>
      </w:pPr>
    </w:p>
    <w:p w14:paraId="44EC29A1" w14:textId="77777777" w:rsidR="00830655" w:rsidRPr="004F7B2B" w:rsidRDefault="00830655">
      <w:pPr>
        <w:spacing w:after="0"/>
        <w:jc w:val="both"/>
        <w:rPr>
          <w:rFonts w:ascii="Lora Medium" w:eastAsia="Lora" w:hAnsi="Lora Medium" w:cs="Lora"/>
          <w:iCs/>
          <w:sz w:val="20"/>
          <w:szCs w:val="20"/>
        </w:rPr>
      </w:pPr>
      <w:r w:rsidRPr="004F7B2B">
        <w:rPr>
          <w:rFonts w:ascii="Lora Medium" w:eastAsia="Lora" w:hAnsi="Lora Medium" w:cs="Lora"/>
          <w:iCs/>
          <w:sz w:val="20"/>
          <w:szCs w:val="20"/>
        </w:rPr>
        <w:t>Our brains harbor approximately 163,000 km of brain connections that orchestrate the emergence of function as we know it (</w:t>
      </w:r>
      <w:hyperlink r:id="rId4">
        <w:r w:rsidRPr="004F7B2B">
          <w:rPr>
            <w:rFonts w:ascii="Lora Medium" w:eastAsia="Lora" w:hAnsi="Lora Medium" w:cs="Lora"/>
            <w:iCs/>
            <w:sz w:val="20"/>
            <w:szCs w:val="20"/>
          </w:rPr>
          <w:t xml:space="preserve">Thiebaut de </w:t>
        </w:r>
        <w:proofErr w:type="spellStart"/>
        <w:r w:rsidRPr="004F7B2B">
          <w:rPr>
            <w:rFonts w:ascii="Lora Medium" w:eastAsia="Lora" w:hAnsi="Lora Medium" w:cs="Lora"/>
            <w:iCs/>
            <w:sz w:val="20"/>
            <w:szCs w:val="20"/>
          </w:rPr>
          <w:t>Schotten</w:t>
        </w:r>
        <w:proofErr w:type="spellEnd"/>
        <w:r w:rsidRPr="004F7B2B">
          <w:rPr>
            <w:rFonts w:ascii="Lora Medium" w:eastAsia="Lora" w:hAnsi="Lora Medium" w:cs="Lora"/>
            <w:iCs/>
            <w:sz w:val="20"/>
            <w:szCs w:val="20"/>
          </w:rPr>
          <w:t xml:space="preserve"> &amp; Forkel, 2022</w:t>
        </w:r>
      </w:hyperlink>
      <w:r w:rsidRPr="004F7B2B">
        <w:rPr>
          <w:rFonts w:ascii="Lora Medium" w:eastAsia="Lora" w:hAnsi="Lora Medium" w:cs="Lora"/>
          <w:iCs/>
          <w:sz w:val="20"/>
          <w:szCs w:val="20"/>
        </w:rPr>
        <w:t>). The thickening of the myelin sheath marks the maturation of these white matter connections. Two other developmental changes include the formation of new connections and the selective pruning of unnecessary connections</w:t>
      </w:r>
      <w:sdt>
        <w:sdtPr>
          <w:rPr>
            <w:rFonts w:ascii="Lora Medium" w:hAnsi="Lora Medium"/>
            <w:iCs/>
            <w:sz w:val="20"/>
            <w:szCs w:val="20"/>
          </w:rPr>
          <w:tag w:val="goog_rdk_9"/>
          <w:id w:val="1451206750"/>
        </w:sdtPr>
        <w:sdtContent>
          <w:r w:rsidRPr="004F7B2B">
            <w:rPr>
              <w:rFonts w:ascii="Lora Medium" w:eastAsia="Lora" w:hAnsi="Lora Medium" w:cs="Lora"/>
              <w:iCs/>
              <w:sz w:val="20"/>
              <w:szCs w:val="20"/>
            </w:rPr>
            <w:t>.</w:t>
          </w:r>
        </w:sdtContent>
      </w:sdt>
      <w:sdt>
        <w:sdtPr>
          <w:rPr>
            <w:rFonts w:ascii="Lora Medium" w:hAnsi="Lora Medium"/>
            <w:iCs/>
            <w:sz w:val="20"/>
            <w:szCs w:val="20"/>
          </w:rPr>
          <w:tag w:val="goog_rdk_10"/>
          <w:id w:val="-1884394599"/>
        </w:sdtPr>
        <w:sdtContent/>
      </w:sdt>
      <w:r w:rsidRPr="004F7B2B">
        <w:rPr>
          <w:rFonts w:ascii="Lora Medium" w:eastAsia="Lora" w:hAnsi="Lora Medium" w:cs="Lora"/>
          <w:iCs/>
          <w:sz w:val="20"/>
          <w:szCs w:val="20"/>
        </w:rPr>
        <w:t xml:space="preserve"> </w:t>
      </w:r>
      <w:sdt>
        <w:sdtPr>
          <w:rPr>
            <w:rFonts w:ascii="Lora Medium" w:hAnsi="Lora Medium"/>
            <w:iCs/>
            <w:sz w:val="20"/>
            <w:szCs w:val="20"/>
          </w:rPr>
          <w:tag w:val="goog_rdk_11"/>
          <w:id w:val="885221379"/>
        </w:sdtPr>
        <w:sdtContent>
          <w:r w:rsidRPr="004F7B2B">
            <w:rPr>
              <w:rFonts w:ascii="Lora Medium" w:eastAsia="Lora" w:hAnsi="Lora Medium" w:cs="Lora"/>
              <w:iCs/>
              <w:sz w:val="20"/>
              <w:szCs w:val="20"/>
            </w:rPr>
            <w:t xml:space="preserve">This developmental triad is pivotal in </w:t>
          </w:r>
        </w:sdtContent>
      </w:sdt>
      <w:r w:rsidRPr="004F7B2B">
        <w:rPr>
          <w:rFonts w:ascii="Lora Medium" w:eastAsia="Lora" w:hAnsi="Lora Medium" w:cs="Lora"/>
          <w:iCs/>
          <w:sz w:val="20"/>
          <w:szCs w:val="20"/>
        </w:rPr>
        <w:t xml:space="preserve">facilitating </w:t>
      </w:r>
      <w:sdt>
        <w:sdtPr>
          <w:rPr>
            <w:rFonts w:ascii="Lora Medium" w:hAnsi="Lora Medium"/>
            <w:iCs/>
            <w:sz w:val="20"/>
            <w:szCs w:val="20"/>
          </w:rPr>
          <w:tag w:val="goog_rdk_12"/>
          <w:id w:val="-1740939160"/>
        </w:sdtPr>
        <w:sdtContent/>
      </w:sdt>
      <w:r w:rsidRPr="004F7B2B">
        <w:rPr>
          <w:rFonts w:ascii="Lora Medium" w:eastAsia="Lora" w:hAnsi="Lora Medium" w:cs="Lora"/>
          <w:iCs/>
          <w:sz w:val="20"/>
          <w:szCs w:val="20"/>
        </w:rPr>
        <w:t xml:space="preserve"> the rapid cognitive and behavioral development in early childhood. For example, the acquisition of language articulation is paralleled by the maturation of the language network (</w:t>
      </w:r>
      <w:hyperlink r:id="rId5">
        <w:r w:rsidRPr="004F7B2B">
          <w:rPr>
            <w:rFonts w:ascii="Lora Medium" w:eastAsia="Lora" w:hAnsi="Lora Medium" w:cs="Lora"/>
            <w:iCs/>
            <w:sz w:val="20"/>
            <w:szCs w:val="20"/>
          </w:rPr>
          <w:t>Pujol et al., 2006</w:t>
        </w:r>
      </w:hyperlink>
      <w:r w:rsidRPr="004F7B2B">
        <w:rPr>
          <w:rFonts w:ascii="Lora Medium" w:eastAsia="Lora" w:hAnsi="Lora Medium" w:cs="Lora"/>
          <w:iCs/>
          <w:sz w:val="20"/>
          <w:szCs w:val="20"/>
        </w:rPr>
        <w:t xml:space="preserve">). </w:t>
      </w:r>
      <w:proofErr w:type="spellStart"/>
      <w:r w:rsidRPr="004F7B2B">
        <w:rPr>
          <w:rFonts w:ascii="Lora Medium" w:eastAsia="Lora" w:hAnsi="Lora Medium" w:cs="Lora"/>
          <w:iCs/>
          <w:sz w:val="20"/>
          <w:szCs w:val="20"/>
        </w:rPr>
        <w:t>Ensheathing</w:t>
      </w:r>
      <w:proofErr w:type="spellEnd"/>
      <w:r w:rsidRPr="004F7B2B">
        <w:rPr>
          <w:rFonts w:ascii="Lora Medium" w:eastAsia="Lora" w:hAnsi="Lora Medium" w:cs="Lora"/>
          <w:iCs/>
          <w:sz w:val="20"/>
          <w:szCs w:val="20"/>
        </w:rPr>
        <w:t xml:space="preserve"> the white matter in myelin enables a 100-fold faster propagation of nerve signals. Mapping white matter development in the human brain is, therefore,</w:t>
      </w:r>
      <w:r w:rsidRPr="004F7B2B">
        <w:rPr>
          <w:rFonts w:ascii="Lora Medium" w:hAnsi="Lora Medium"/>
          <w:iCs/>
          <w:sz w:val="20"/>
          <w:szCs w:val="20"/>
        </w:rPr>
        <w:t xml:space="preserve"> </w:t>
      </w:r>
      <w:r w:rsidRPr="004F7B2B">
        <w:rPr>
          <w:rFonts w:ascii="Lora Medium" w:eastAsia="Lora" w:hAnsi="Lora Medium" w:cs="Lora"/>
          <w:iCs/>
          <w:sz w:val="20"/>
          <w:szCs w:val="20"/>
        </w:rPr>
        <w:t>vital to characterize the typical organization of the young brain and inform our models of neurodevelopmental disorders</w:t>
      </w:r>
    </w:p>
    <w:p w14:paraId="3305E805" w14:textId="77777777" w:rsidR="00830655" w:rsidRPr="004F7B2B" w:rsidRDefault="00830655">
      <w:pPr>
        <w:spacing w:after="0"/>
        <w:jc w:val="both"/>
        <w:rPr>
          <w:rFonts w:ascii="Lora Medium" w:eastAsia="Lora" w:hAnsi="Lora Medium" w:cs="Lora"/>
          <w:i/>
          <w:sz w:val="20"/>
          <w:szCs w:val="20"/>
        </w:rPr>
      </w:pPr>
    </w:p>
    <w:p w14:paraId="04A2DC31" w14:textId="77777777" w:rsidR="00830655" w:rsidRPr="004F7B2B" w:rsidRDefault="00830655">
      <w:pPr>
        <w:jc w:val="both"/>
        <w:rPr>
          <w:rFonts w:ascii="Lora Medium" w:eastAsia="Lora" w:hAnsi="Lora Medium" w:cs="Lora"/>
          <w:sz w:val="20"/>
          <w:szCs w:val="20"/>
        </w:rPr>
      </w:pPr>
      <w:bookmarkStart w:id="0" w:name="_heading=h.gjdgxs" w:colFirst="0" w:colLast="0"/>
      <w:bookmarkEnd w:id="0"/>
      <w:r w:rsidRPr="004F7B2B">
        <w:rPr>
          <w:rFonts w:ascii="Lora Medium" w:eastAsia="Lora" w:hAnsi="Lora Medium" w:cs="Lora"/>
          <w:sz w:val="20"/>
          <w:szCs w:val="20"/>
        </w:rPr>
        <w:t xml:space="preserve">The advent of MRI techniques probing the white matter in the living human brain has enabled the mapping of the connectional anatomy in healthy populations (for review see </w:t>
      </w:r>
      <w:r w:rsidRPr="004F7B2B">
        <w:rPr>
          <w:rFonts w:ascii="Lora Medium" w:eastAsia="Lora" w:hAnsi="Lora Medium" w:cs="Lora"/>
          <w:color w:val="000000"/>
          <w:sz w:val="20"/>
          <w:szCs w:val="20"/>
        </w:rPr>
        <w:t xml:space="preserve">Thiebaut de </w:t>
      </w:r>
      <w:proofErr w:type="spellStart"/>
      <w:r w:rsidRPr="004F7B2B">
        <w:rPr>
          <w:rFonts w:ascii="Lora Medium" w:eastAsia="Lora" w:hAnsi="Lora Medium" w:cs="Lora"/>
          <w:color w:val="000000"/>
          <w:sz w:val="20"/>
          <w:szCs w:val="20"/>
        </w:rPr>
        <w:t>Schotten</w:t>
      </w:r>
      <w:proofErr w:type="spellEnd"/>
      <w:r w:rsidRPr="004F7B2B">
        <w:rPr>
          <w:rFonts w:ascii="Lora Medium" w:eastAsia="Lora" w:hAnsi="Lora Medium" w:cs="Lora"/>
          <w:color w:val="000000"/>
          <w:sz w:val="20"/>
          <w:szCs w:val="20"/>
        </w:rPr>
        <w:t xml:space="preserve"> &amp; Forkel</w:t>
      </w:r>
      <w:r w:rsidRPr="004F7B2B">
        <w:rPr>
          <w:rFonts w:ascii="Lora Medium" w:eastAsia="Lora" w:hAnsi="Lora Medium" w:cs="Lora"/>
          <w:sz w:val="20"/>
          <w:szCs w:val="20"/>
        </w:rPr>
        <w:t xml:space="preserve">, 2022). Studying brain connections across the lifespan has identified changing patterns of maturation: Myelin increases in the early years and reduces in later years (Lebel &amp; </w:t>
      </w:r>
      <w:proofErr w:type="spellStart"/>
      <w:r w:rsidRPr="004F7B2B">
        <w:rPr>
          <w:rFonts w:ascii="Lora Medium" w:eastAsia="Lora" w:hAnsi="Lora Medium" w:cs="Lora"/>
          <w:sz w:val="20"/>
          <w:szCs w:val="20"/>
        </w:rPr>
        <w:t>Deoni</w:t>
      </w:r>
      <w:proofErr w:type="spellEnd"/>
      <w:r w:rsidRPr="004F7B2B">
        <w:rPr>
          <w:rFonts w:ascii="Lora Medium" w:eastAsia="Lora" w:hAnsi="Lora Medium" w:cs="Lora"/>
          <w:sz w:val="20"/>
          <w:szCs w:val="20"/>
        </w:rPr>
        <w:t>, 2018). Previous research has demonstrated that</w:t>
      </w:r>
      <w:sdt>
        <w:sdtPr>
          <w:rPr>
            <w:rFonts w:ascii="Lora Medium" w:hAnsi="Lora Medium"/>
            <w:sz w:val="20"/>
            <w:szCs w:val="20"/>
          </w:rPr>
          <w:tag w:val="goog_rdk_20"/>
          <w:id w:val="-1279250323"/>
        </w:sdtPr>
        <w:sdtContent>
          <w:r w:rsidRPr="004F7B2B">
            <w:rPr>
              <w:rFonts w:ascii="Lora Medium" w:eastAsia="Lora" w:hAnsi="Lora Medium" w:cs="Lora"/>
              <w:sz w:val="20"/>
              <w:szCs w:val="20"/>
            </w:rPr>
            <w:t xml:space="preserve"> white matter</w:t>
          </w:r>
        </w:sdtContent>
      </w:sdt>
      <w:r w:rsidRPr="004F7B2B">
        <w:rPr>
          <w:rFonts w:ascii="Lora Medium" w:hAnsi="Lora Medium"/>
          <w:sz w:val="20"/>
          <w:szCs w:val="20"/>
        </w:rPr>
        <w:t xml:space="preserve"> </w:t>
      </w:r>
      <w:sdt>
        <w:sdtPr>
          <w:rPr>
            <w:rFonts w:ascii="Lora Medium" w:hAnsi="Lora Medium"/>
            <w:sz w:val="20"/>
            <w:szCs w:val="20"/>
          </w:rPr>
          <w:tag w:val="goog_rdk_21"/>
          <w:id w:val="1928617970"/>
        </w:sdtPr>
        <w:sdtContent>
          <w:sdt>
            <w:sdtPr>
              <w:rPr>
                <w:rFonts w:ascii="Lora Medium" w:hAnsi="Lora Medium"/>
                <w:sz w:val="20"/>
                <w:szCs w:val="20"/>
              </w:rPr>
              <w:tag w:val="goog_rdk_22"/>
              <w:id w:val="219643508"/>
            </w:sdtPr>
            <w:sdtContent/>
          </w:sdt>
        </w:sdtContent>
      </w:sdt>
      <w:r w:rsidRPr="004F7B2B">
        <w:rPr>
          <w:rFonts w:ascii="Lora Medium" w:eastAsia="Lora" w:hAnsi="Lora Medium" w:cs="Lora"/>
          <w:sz w:val="20"/>
          <w:szCs w:val="20"/>
        </w:rPr>
        <w:t xml:space="preserve">myelination happens predominantly after birth (Lebel &amp; </w:t>
      </w:r>
      <w:proofErr w:type="spellStart"/>
      <w:r w:rsidRPr="004F7B2B">
        <w:rPr>
          <w:rFonts w:ascii="Lora Medium" w:eastAsia="Lora" w:hAnsi="Lora Medium" w:cs="Lora"/>
          <w:sz w:val="20"/>
          <w:szCs w:val="20"/>
        </w:rPr>
        <w:t>Deoni</w:t>
      </w:r>
      <w:proofErr w:type="spellEnd"/>
      <w:r w:rsidRPr="004F7B2B">
        <w:rPr>
          <w:rFonts w:ascii="Lora Medium" w:eastAsia="Lora" w:hAnsi="Lora Medium" w:cs="Lora"/>
          <w:sz w:val="20"/>
          <w:szCs w:val="20"/>
        </w:rPr>
        <w:t xml:space="preserve">, 2018), with </w:t>
      </w:r>
      <w:sdt>
        <w:sdtPr>
          <w:rPr>
            <w:rFonts w:ascii="Lora Medium" w:hAnsi="Lora Medium"/>
            <w:sz w:val="20"/>
            <w:szCs w:val="20"/>
          </w:rPr>
          <w:tag w:val="goog_rdk_23"/>
          <w:id w:val="65011754"/>
        </w:sdtPr>
        <w:sdtContent>
          <w:r w:rsidRPr="004F7B2B">
            <w:rPr>
              <w:rFonts w:ascii="Lora Medium" w:eastAsia="Lora" w:hAnsi="Lora Medium" w:cs="Lora"/>
              <w:sz w:val="20"/>
              <w:szCs w:val="20"/>
            </w:rPr>
            <w:t>critical</w:t>
          </w:r>
        </w:sdtContent>
      </w:sdt>
      <w:r w:rsidRPr="004F7B2B">
        <w:rPr>
          <w:rFonts w:ascii="Lora Medium" w:eastAsia="Lora" w:hAnsi="Lora Medium" w:cs="Lora"/>
          <w:sz w:val="20"/>
          <w:szCs w:val="20"/>
        </w:rPr>
        <w:t xml:space="preserve"> changes appearing in newborns and infants before the end of the first year.</w:t>
      </w:r>
      <w:sdt>
        <w:sdtPr>
          <w:rPr>
            <w:rFonts w:ascii="Lora Medium" w:hAnsi="Lora Medium"/>
            <w:sz w:val="20"/>
            <w:szCs w:val="20"/>
          </w:rPr>
          <w:tag w:val="goog_rdk_26"/>
          <w:id w:val="1723175611"/>
        </w:sdtPr>
        <w:sdtContent>
          <w:r w:rsidRPr="004F7B2B">
            <w:rPr>
              <w:rFonts w:ascii="Lora Medium" w:eastAsia="Lora" w:hAnsi="Lora Medium" w:cs="Lora"/>
              <w:sz w:val="20"/>
              <w:szCs w:val="20"/>
            </w:rPr>
            <w:t xml:space="preserve"> However, the lack of large datasets and computational tools has hindered the detailed mapping of local maturational trajectories in the perinatal brain.</w:t>
          </w:r>
        </w:sdtContent>
      </w:sdt>
    </w:p>
    <w:p w14:paraId="76E5E524" w14:textId="77777777" w:rsidR="00830655" w:rsidRPr="004F7B2B" w:rsidRDefault="00830655">
      <w:pPr>
        <w:jc w:val="both"/>
        <w:rPr>
          <w:rFonts w:ascii="Lora Medium" w:eastAsia="Lora" w:hAnsi="Lora Medium" w:cs="Lora"/>
          <w:sz w:val="20"/>
          <w:szCs w:val="20"/>
        </w:rPr>
      </w:pPr>
      <w:r w:rsidRPr="004F7B2B">
        <w:rPr>
          <w:rFonts w:ascii="Lora Medium" w:eastAsia="Lora" w:hAnsi="Lora Medium" w:cs="Lora"/>
          <w:sz w:val="20"/>
          <w:szCs w:val="20"/>
        </w:rPr>
        <w:t xml:space="preserve">Thus far, most studies have been performed in small </w:t>
      </w:r>
      <w:sdt>
        <w:sdtPr>
          <w:rPr>
            <w:rFonts w:ascii="Lora Medium" w:hAnsi="Lora Medium"/>
            <w:sz w:val="20"/>
            <w:szCs w:val="20"/>
          </w:rPr>
          <w:tag w:val="goog_rdk_38"/>
          <w:id w:val="347842307"/>
        </w:sdtPr>
        <w:sdtContent>
          <w:r w:rsidRPr="004F7B2B">
            <w:rPr>
              <w:rFonts w:ascii="Lora Medium" w:eastAsia="Lora" w:hAnsi="Lora Medium" w:cs="Lora"/>
              <w:sz w:val="20"/>
              <w:szCs w:val="20"/>
            </w:rPr>
            <w:t>samples</w:t>
          </w:r>
        </w:sdtContent>
      </w:sdt>
      <w:sdt>
        <w:sdtPr>
          <w:rPr>
            <w:rFonts w:ascii="Lora Medium" w:hAnsi="Lora Medium"/>
            <w:sz w:val="20"/>
            <w:szCs w:val="20"/>
          </w:rPr>
          <w:tag w:val="goog_rdk_39"/>
          <w:id w:val="-2045127912"/>
        </w:sdtPr>
        <w:sdtContent>
          <w:r w:rsidRPr="004F7B2B">
            <w:rPr>
              <w:rFonts w:ascii="Lora Medium" w:hAnsi="Lora Medium"/>
              <w:sz w:val="20"/>
              <w:szCs w:val="20"/>
            </w:rPr>
            <w:t xml:space="preserve"> </w:t>
          </w:r>
        </w:sdtContent>
      </w:sdt>
      <w:r w:rsidRPr="004F7B2B">
        <w:rPr>
          <w:rFonts w:ascii="Lora Medium" w:eastAsia="Lora" w:hAnsi="Lora Medium" w:cs="Lora"/>
          <w:sz w:val="20"/>
          <w:szCs w:val="20"/>
        </w:rPr>
        <w:t>of newborns, challenging the identification of robust patterns specific to the first weeks of ex-utero life. This limitation has been recently alleviated by the availability of several large datasets, including</w:t>
      </w:r>
      <w:r w:rsidRPr="004F7B2B">
        <w:rPr>
          <w:rFonts w:ascii="Lora Medium" w:hAnsi="Lora Medium"/>
          <w:sz w:val="20"/>
          <w:szCs w:val="20"/>
        </w:rPr>
        <w:t xml:space="preserve"> </w:t>
      </w:r>
      <w:r w:rsidRPr="004F7B2B">
        <w:rPr>
          <w:rFonts w:ascii="Lora Medium" w:eastAsia="Lora" w:hAnsi="Lora Medium" w:cs="Lora"/>
          <w:sz w:val="20"/>
          <w:szCs w:val="20"/>
        </w:rPr>
        <w:t>the developing Human Connectome Project (</w:t>
      </w:r>
      <w:proofErr w:type="spellStart"/>
      <w:r w:rsidRPr="004F7B2B">
        <w:rPr>
          <w:rFonts w:ascii="Lora Medium" w:eastAsia="Lora" w:hAnsi="Lora Medium" w:cs="Lora"/>
          <w:sz w:val="20"/>
          <w:szCs w:val="20"/>
        </w:rPr>
        <w:t>dHCP</w:t>
      </w:r>
      <w:proofErr w:type="spellEnd"/>
      <w:sdt>
        <w:sdtPr>
          <w:rPr>
            <w:rFonts w:ascii="Lora Medium" w:hAnsi="Lora Medium"/>
            <w:sz w:val="20"/>
            <w:szCs w:val="20"/>
          </w:rPr>
          <w:tag w:val="goog_rdk_42"/>
          <w:id w:val="753005960"/>
        </w:sdtPr>
        <w:sdtContent>
          <w:r w:rsidRPr="004F7B2B">
            <w:rPr>
              <w:rFonts w:ascii="Lora Medium" w:eastAsia="Lora" w:hAnsi="Lora Medium" w:cs="Lora"/>
              <w:sz w:val="20"/>
              <w:szCs w:val="20"/>
            </w:rPr>
            <w:t xml:space="preserve">), which </w:t>
          </w:r>
        </w:sdtContent>
      </w:sdt>
      <w:r w:rsidRPr="004F7B2B">
        <w:rPr>
          <w:rFonts w:ascii="Lora Medium" w:eastAsia="Lora" w:hAnsi="Lora Medium" w:cs="Lora"/>
          <w:sz w:val="20"/>
          <w:szCs w:val="20"/>
        </w:rPr>
        <w:t xml:space="preserve">provides </w:t>
      </w:r>
      <w:sdt>
        <w:sdtPr>
          <w:rPr>
            <w:rFonts w:ascii="Lora Medium" w:hAnsi="Lora Medium"/>
            <w:sz w:val="20"/>
            <w:szCs w:val="20"/>
          </w:rPr>
          <w:tag w:val="goog_rdk_48"/>
          <w:id w:val="1946959277"/>
        </w:sdtPr>
        <w:sdtContent>
          <w:r w:rsidRPr="004F7B2B">
            <w:rPr>
              <w:rFonts w:ascii="Lora Medium" w:eastAsia="Lora" w:hAnsi="Lora Medium" w:cs="Lora"/>
              <w:sz w:val="20"/>
              <w:szCs w:val="20"/>
            </w:rPr>
            <w:t>over</w:t>
          </w:r>
        </w:sdtContent>
      </w:sdt>
      <w:r w:rsidRPr="004F7B2B">
        <w:rPr>
          <w:rFonts w:ascii="Lora Medium" w:eastAsia="Lora" w:hAnsi="Lora Medium" w:cs="Lora"/>
          <w:sz w:val="20"/>
          <w:szCs w:val="20"/>
        </w:rPr>
        <w:t xml:space="preserve"> 700 </w:t>
      </w:r>
      <w:sdt>
        <w:sdtPr>
          <w:rPr>
            <w:rFonts w:ascii="Lora Medium" w:hAnsi="Lora Medium"/>
            <w:sz w:val="20"/>
            <w:szCs w:val="20"/>
          </w:rPr>
          <w:tag w:val="goog_rdk_50"/>
          <w:id w:val="-1297138854"/>
        </w:sdtPr>
        <w:sdtContent>
          <w:r w:rsidRPr="004F7B2B">
            <w:rPr>
              <w:rFonts w:ascii="Lora Medium" w:eastAsia="Lora" w:hAnsi="Lora Medium" w:cs="Lora"/>
              <w:sz w:val="20"/>
              <w:szCs w:val="20"/>
            </w:rPr>
            <w:t xml:space="preserve">scans of </w:t>
          </w:r>
        </w:sdtContent>
      </w:sdt>
      <w:r w:rsidRPr="004F7B2B">
        <w:rPr>
          <w:rFonts w:ascii="Lora Medium" w:eastAsia="Lora" w:hAnsi="Lora Medium" w:cs="Lora"/>
          <w:sz w:val="20"/>
          <w:szCs w:val="20"/>
        </w:rPr>
        <w:t>bab</w:t>
      </w:r>
      <w:sdt>
        <w:sdtPr>
          <w:rPr>
            <w:rFonts w:ascii="Lora Medium" w:hAnsi="Lora Medium"/>
            <w:sz w:val="20"/>
            <w:szCs w:val="20"/>
          </w:rPr>
          <w:tag w:val="goog_rdk_51"/>
          <w:id w:val="1167134131"/>
        </w:sdtPr>
        <w:sdtContent>
          <w:r w:rsidRPr="004F7B2B">
            <w:rPr>
              <w:rFonts w:ascii="Lora Medium" w:eastAsia="Lora" w:hAnsi="Lora Medium" w:cs="Lora"/>
              <w:sz w:val="20"/>
              <w:szCs w:val="20"/>
            </w:rPr>
            <w:t>y brains</w:t>
          </w:r>
        </w:sdtContent>
      </w:sdt>
      <w:sdt>
        <w:sdtPr>
          <w:rPr>
            <w:rFonts w:ascii="Lora Medium" w:hAnsi="Lora Medium"/>
            <w:sz w:val="20"/>
            <w:szCs w:val="20"/>
          </w:rPr>
          <w:tag w:val="goog_rdk_52"/>
          <w:id w:val="-716123523"/>
        </w:sdtPr>
        <w:sdtContent>
          <w:r w:rsidRPr="004F7B2B">
            <w:rPr>
              <w:rFonts w:ascii="Lora Medium" w:hAnsi="Lora Medium"/>
              <w:sz w:val="20"/>
              <w:szCs w:val="20"/>
            </w:rPr>
            <w:t xml:space="preserve"> </w:t>
          </w:r>
        </w:sdtContent>
      </w:sdt>
      <w:r w:rsidRPr="004F7B2B">
        <w:rPr>
          <w:rFonts w:ascii="Lora Medium" w:eastAsia="Lora" w:hAnsi="Lora Medium" w:cs="Lora"/>
          <w:sz w:val="20"/>
          <w:szCs w:val="20"/>
        </w:rPr>
        <w:t>(</w:t>
      </w:r>
      <w:proofErr w:type="spellStart"/>
      <w:r w:rsidRPr="004F7B2B">
        <w:rPr>
          <w:rFonts w:ascii="Lora Medium" w:eastAsia="Lora" w:hAnsi="Lora Medium" w:cs="Lora"/>
          <w:sz w:val="20"/>
          <w:szCs w:val="20"/>
        </w:rPr>
        <w:t>Bastiani</w:t>
      </w:r>
      <w:proofErr w:type="spellEnd"/>
      <w:r w:rsidRPr="004F7B2B">
        <w:rPr>
          <w:rFonts w:ascii="Lora Medium" w:eastAsia="Lora" w:hAnsi="Lora Medium" w:cs="Lora"/>
          <w:sz w:val="20"/>
          <w:szCs w:val="20"/>
        </w:rPr>
        <w:t xml:space="preserve"> et al., 2019). With such</w:t>
      </w:r>
      <w:r w:rsidRPr="004F7B2B">
        <w:rPr>
          <w:rFonts w:ascii="Lora Medium" w:hAnsi="Lora Medium"/>
          <w:sz w:val="20"/>
          <w:szCs w:val="20"/>
        </w:rPr>
        <w:t xml:space="preserve"> </w:t>
      </w:r>
      <w:r w:rsidRPr="004F7B2B">
        <w:rPr>
          <w:rFonts w:ascii="Lora Medium" w:eastAsia="Lora" w:hAnsi="Lora Medium" w:cs="Lora"/>
          <w:sz w:val="20"/>
          <w:szCs w:val="20"/>
        </w:rPr>
        <w:t>resources,</w:t>
      </w:r>
      <w:sdt>
        <w:sdtPr>
          <w:rPr>
            <w:rFonts w:ascii="Lora Medium" w:hAnsi="Lora Medium"/>
            <w:sz w:val="20"/>
            <w:szCs w:val="20"/>
          </w:rPr>
          <w:tag w:val="goog_rdk_54"/>
          <w:id w:val="902875129"/>
        </w:sdtPr>
        <w:sdtContent>
          <w:r w:rsidRPr="004F7B2B">
            <w:rPr>
              <w:rFonts w:ascii="Lora Medium" w:eastAsia="Lora" w:hAnsi="Lora Medium" w:cs="Lora"/>
              <w:sz w:val="20"/>
              <w:szCs w:val="20"/>
            </w:rPr>
            <w:t xml:space="preserve"> in parallel to methodological advances,</w:t>
          </w:r>
        </w:sdtContent>
      </w:sdt>
      <w:r w:rsidRPr="004F7B2B">
        <w:rPr>
          <w:rFonts w:ascii="Lora Medium" w:eastAsia="Lora" w:hAnsi="Lora Medium" w:cs="Lora"/>
          <w:sz w:val="20"/>
          <w:szCs w:val="20"/>
        </w:rPr>
        <w:t xml:space="preserve"> it became possible to study brain maturation in early life at a large scale and map general patterns of brain development. </w:t>
      </w:r>
    </w:p>
    <w:p w14:paraId="6C948FC2" w14:textId="77777777" w:rsidR="00830655" w:rsidRPr="004F7B2B" w:rsidRDefault="00830655">
      <w:pPr>
        <w:jc w:val="both"/>
        <w:rPr>
          <w:rFonts w:ascii="Lora Medium" w:eastAsia="Lora" w:hAnsi="Lora Medium" w:cs="Lora"/>
          <w:sz w:val="20"/>
          <w:szCs w:val="20"/>
        </w:rPr>
      </w:pPr>
      <w:r w:rsidRPr="004F7B2B">
        <w:rPr>
          <w:rFonts w:ascii="Lora Medium" w:eastAsia="Lora" w:hAnsi="Lora Medium" w:cs="Lora"/>
          <w:sz w:val="20"/>
          <w:szCs w:val="20"/>
        </w:rPr>
        <w:t xml:space="preserve">Capitalizing on large-scale neuroimaging data collection in babies, how can we study white matter development in this data?  Where in the brain should we focus our attention? How do we define white matter tracts of interest? One possible approach would use brain atlases and regions of interest derived from studying brain organization in adults (Eickhoff et al., 2018). However, by </w:t>
      </w:r>
      <w:r w:rsidRPr="004F7B2B">
        <w:rPr>
          <w:rFonts w:ascii="Lora Medium" w:eastAsia="Lora" w:hAnsi="Lora Medium" w:cs="Lora"/>
          <w:sz w:val="20"/>
          <w:szCs w:val="20"/>
        </w:rPr>
        <w:lastRenderedPageBreak/>
        <w:t>doing so, we impose a specific framework that may obfuscate differential patterns of white matter maturation. An atlas approach would also impede the identification of interindividual maturational trajectories, which might be pivotal in the early stages of behavioral development</w:t>
      </w:r>
      <w:sdt>
        <w:sdtPr>
          <w:rPr>
            <w:rFonts w:ascii="Lora Medium" w:hAnsi="Lora Medium"/>
            <w:sz w:val="20"/>
            <w:szCs w:val="20"/>
          </w:rPr>
          <w:tag w:val="goog_rdk_64"/>
          <w:id w:val="-78444118"/>
        </w:sdtPr>
        <w:sdtContent>
          <w:r w:rsidRPr="004F7B2B">
            <w:rPr>
              <w:rFonts w:ascii="Lora Medium" w:eastAsia="Lora" w:hAnsi="Lora Medium" w:cs="Lora"/>
              <w:sz w:val="20"/>
              <w:szCs w:val="20"/>
            </w:rPr>
            <w:t xml:space="preserve"> and related to developmental pathologies</w:t>
          </w:r>
        </w:sdtContent>
      </w:sdt>
      <w:r w:rsidRPr="004F7B2B">
        <w:rPr>
          <w:rFonts w:ascii="Lora Medium" w:eastAsia="Lora" w:hAnsi="Lora Medium" w:cs="Lora"/>
          <w:sz w:val="20"/>
          <w:szCs w:val="20"/>
        </w:rPr>
        <w:t xml:space="preserve">. A data-driven approach can be applied to break free from these inherent constraints. </w:t>
      </w:r>
      <w:sdt>
        <w:sdtPr>
          <w:rPr>
            <w:rFonts w:ascii="Lora Medium" w:hAnsi="Lora Medium"/>
            <w:sz w:val="20"/>
            <w:szCs w:val="20"/>
          </w:rPr>
          <w:tag w:val="goog_rdk_67"/>
          <w:id w:val="1329558975"/>
        </w:sdtPr>
        <w:sdtContent>
          <w:r w:rsidRPr="004F7B2B">
            <w:rPr>
              <w:rFonts w:ascii="Lora Medium" w:eastAsia="Lora" w:hAnsi="Lora Medium" w:cs="Lora"/>
              <w:sz w:val="20"/>
              <w:szCs w:val="20"/>
            </w:rPr>
            <w:t>In this case, t</w:t>
          </w:r>
        </w:sdtContent>
      </w:sdt>
      <w:r w:rsidRPr="004F7B2B">
        <w:rPr>
          <w:rFonts w:ascii="Lora Medium" w:eastAsia="Lora" w:hAnsi="Lora Medium" w:cs="Lora"/>
          <w:sz w:val="20"/>
          <w:szCs w:val="20"/>
        </w:rPr>
        <w:t>he whole brain</w:t>
      </w:r>
      <w:sdt>
        <w:sdtPr>
          <w:rPr>
            <w:rFonts w:ascii="Lora Medium" w:hAnsi="Lora Medium"/>
            <w:sz w:val="20"/>
            <w:szCs w:val="20"/>
          </w:rPr>
          <w:tag w:val="goog_rdk_69"/>
          <w:id w:val="218552614"/>
        </w:sdtPr>
        <w:sdtContent>
          <w:r w:rsidRPr="004F7B2B">
            <w:rPr>
              <w:rFonts w:ascii="Lora Medium" w:eastAsia="Lora" w:hAnsi="Lora Medium" w:cs="Lora"/>
              <w:sz w:val="20"/>
              <w:szCs w:val="20"/>
            </w:rPr>
            <w:t xml:space="preserve"> (as opposed to regions of interest)</w:t>
          </w:r>
        </w:sdtContent>
      </w:sdt>
      <w:r w:rsidRPr="004F7B2B">
        <w:rPr>
          <w:rFonts w:ascii="Lora Medium" w:eastAsia="Lora" w:hAnsi="Lora Medium" w:cs="Lora"/>
          <w:sz w:val="20"/>
          <w:szCs w:val="20"/>
        </w:rPr>
        <w:t xml:space="preserve"> is considered and the shared variance between different voxels defines different developmental</w:t>
      </w:r>
      <w:r w:rsidRPr="004F7B2B">
        <w:rPr>
          <w:rFonts w:ascii="Lora Medium" w:hAnsi="Lora Medium"/>
          <w:sz w:val="20"/>
          <w:szCs w:val="20"/>
        </w:rPr>
        <w:t xml:space="preserve"> </w:t>
      </w:r>
      <w:r w:rsidRPr="004F7B2B">
        <w:rPr>
          <w:rFonts w:ascii="Lora Medium" w:eastAsia="Lora" w:hAnsi="Lora Medium" w:cs="Lora"/>
          <w:sz w:val="20"/>
          <w:szCs w:val="20"/>
        </w:rPr>
        <w:t>components (Eickhoff et al., 2018).</w:t>
      </w:r>
    </w:p>
    <w:p w14:paraId="1A5C0515" w14:textId="77777777" w:rsidR="00830655" w:rsidRPr="004F7B2B" w:rsidRDefault="00830655">
      <w:pPr>
        <w:spacing w:before="240" w:after="240"/>
        <w:jc w:val="both"/>
        <w:rPr>
          <w:rFonts w:ascii="Lora Medium" w:eastAsia="Lora" w:hAnsi="Lora Medium" w:cs="Lora"/>
          <w:sz w:val="20"/>
          <w:szCs w:val="20"/>
        </w:rPr>
      </w:pPr>
      <w:r w:rsidRPr="004F7B2B">
        <w:rPr>
          <w:rFonts w:ascii="Lora Medium" w:eastAsia="Lora" w:hAnsi="Lora Medium" w:cs="Lora"/>
          <w:sz w:val="20"/>
          <w:szCs w:val="20"/>
        </w:rPr>
        <w:t xml:space="preserve">Nazeri and colleagues have recently adopted such an approach </w:t>
      </w:r>
      <w:r w:rsidRPr="004F7B2B">
        <w:rPr>
          <w:rFonts w:ascii="Lora Medium" w:eastAsia="Lora" w:hAnsi="Lora Medium" w:cs="Lora"/>
          <w:noProof/>
          <w:sz w:val="20"/>
          <w:szCs w:val="20"/>
        </w:rPr>
        <w:t>(Nazeri et al., 2022)</w:t>
      </w:r>
      <w:r w:rsidRPr="004F7B2B">
        <w:rPr>
          <w:rFonts w:ascii="Lora Medium" w:eastAsia="Lora" w:hAnsi="Lora Medium" w:cs="Lora"/>
          <w:sz w:val="20"/>
          <w:szCs w:val="20"/>
        </w:rPr>
        <w:t>. The authors examined the pattern of coordinated maturation of white matter across the neonate brain using non-negative matrix factorization (NMF), a dimensionality reduction method. NMF</w:t>
      </w:r>
      <w:r w:rsidRPr="004F7B2B">
        <w:rPr>
          <w:rFonts w:ascii="Lora Medium" w:hAnsi="Lora Medium"/>
          <w:sz w:val="20"/>
          <w:szCs w:val="20"/>
        </w:rPr>
        <w:t xml:space="preserve"> </w:t>
      </w:r>
      <w:r w:rsidRPr="004F7B2B">
        <w:rPr>
          <w:rFonts w:ascii="Lora Medium" w:eastAsia="Lora" w:hAnsi="Lora Medium" w:cs="Lora"/>
          <w:sz w:val="20"/>
          <w:szCs w:val="20"/>
        </w:rPr>
        <w:t>allows identifying components that show a similar pattern for selected neurobiological features. The method is seductive for neuroimaging data because of its non-negative constraint. In contrast to more traditional factorization approaches, su</w:t>
      </w:r>
      <w:sdt>
        <w:sdtPr>
          <w:rPr>
            <w:rFonts w:ascii="Lora Medium" w:hAnsi="Lora Medium"/>
            <w:sz w:val="20"/>
            <w:szCs w:val="20"/>
          </w:rPr>
          <w:tag w:val="goog_rdk_71"/>
          <w:id w:val="1997992226"/>
        </w:sdtPr>
        <w:sdtContent>
          <w:r w:rsidRPr="004F7B2B">
            <w:rPr>
              <w:rFonts w:ascii="Lora Medium" w:eastAsia="Lora" w:hAnsi="Lora Medium" w:cs="Lora"/>
              <w:sz w:val="20"/>
              <w:szCs w:val="20"/>
            </w:rPr>
            <w:t>ch as</w:t>
          </w:r>
        </w:sdtContent>
      </w:sdt>
      <w:sdt>
        <w:sdtPr>
          <w:rPr>
            <w:rFonts w:ascii="Lora Medium" w:hAnsi="Lora Medium"/>
            <w:sz w:val="20"/>
            <w:szCs w:val="20"/>
          </w:rPr>
          <w:tag w:val="goog_rdk_72"/>
          <w:id w:val="503095370"/>
        </w:sdtPr>
        <w:sdtContent>
          <w:r w:rsidRPr="004F7B2B">
            <w:rPr>
              <w:rFonts w:ascii="Lora Medium" w:eastAsia="Lora" w:hAnsi="Lora Medium" w:cs="Lora"/>
              <w:sz w:val="20"/>
              <w:szCs w:val="20"/>
            </w:rPr>
            <w:t xml:space="preserve"> </w:t>
          </w:r>
        </w:sdtContent>
      </w:sdt>
      <w:sdt>
        <w:sdtPr>
          <w:rPr>
            <w:rFonts w:ascii="Lora Medium" w:hAnsi="Lora Medium"/>
            <w:sz w:val="20"/>
            <w:szCs w:val="20"/>
          </w:rPr>
          <w:tag w:val="goog_rdk_74"/>
          <w:id w:val="-1668171553"/>
        </w:sdtPr>
        <w:sdtContent>
          <w:r w:rsidRPr="004F7B2B">
            <w:rPr>
              <w:rFonts w:ascii="Lora Medium" w:eastAsia="Lora" w:hAnsi="Lora Medium" w:cs="Lora"/>
              <w:sz w:val="20"/>
              <w:szCs w:val="20"/>
            </w:rPr>
            <w:t xml:space="preserve">principal component analysis and </w:t>
          </w:r>
        </w:sdtContent>
      </w:sdt>
      <w:sdt>
        <w:sdtPr>
          <w:rPr>
            <w:rFonts w:ascii="Lora Medium" w:hAnsi="Lora Medium"/>
            <w:sz w:val="20"/>
            <w:szCs w:val="20"/>
          </w:rPr>
          <w:tag w:val="goog_rdk_75"/>
          <w:id w:val="-1386022697"/>
        </w:sdtPr>
        <w:sdtContent>
          <w:r w:rsidRPr="004F7B2B">
            <w:rPr>
              <w:rFonts w:ascii="Lora Medium" w:eastAsia="Lora" w:hAnsi="Lora Medium" w:cs="Lora"/>
              <w:sz w:val="20"/>
              <w:szCs w:val="20"/>
            </w:rPr>
            <w:t>independent</w:t>
          </w:r>
        </w:sdtContent>
      </w:sdt>
      <w:r w:rsidRPr="004F7B2B">
        <w:rPr>
          <w:rFonts w:ascii="Lora Medium" w:eastAsia="Lora" w:hAnsi="Lora Medium" w:cs="Lora"/>
          <w:sz w:val="20"/>
          <w:szCs w:val="20"/>
        </w:rPr>
        <w:t xml:space="preserve"> component analysis</w:t>
      </w:r>
      <w:sdt>
        <w:sdtPr>
          <w:rPr>
            <w:rFonts w:ascii="Lora Medium" w:hAnsi="Lora Medium"/>
            <w:sz w:val="20"/>
            <w:szCs w:val="20"/>
          </w:rPr>
          <w:tag w:val="goog_rdk_79"/>
          <w:id w:val="1242062527"/>
        </w:sdtPr>
        <w:sdtContent>
          <w:r w:rsidRPr="004F7B2B">
            <w:rPr>
              <w:rFonts w:ascii="Lora Medium" w:eastAsia="Lora" w:hAnsi="Lora Medium" w:cs="Lora"/>
              <w:sz w:val="20"/>
              <w:szCs w:val="20"/>
            </w:rPr>
            <w:t xml:space="preserve">, </w:t>
          </w:r>
        </w:sdtContent>
      </w:sdt>
      <w:r w:rsidRPr="004F7B2B">
        <w:rPr>
          <w:rFonts w:ascii="Lora Medium" w:eastAsia="Lora" w:hAnsi="Lora Medium" w:cs="Lora"/>
          <w:sz w:val="20"/>
          <w:szCs w:val="20"/>
        </w:rPr>
        <w:t xml:space="preserve">which provide a dimensional score for each voxel on dimensions ranging from negative to positive, NMF facilitates the assignment of voxels to one spatial component. </w:t>
      </w:r>
      <w:sdt>
        <w:sdtPr>
          <w:rPr>
            <w:rFonts w:ascii="Lora Medium" w:hAnsi="Lora Medium"/>
            <w:sz w:val="20"/>
            <w:szCs w:val="20"/>
          </w:rPr>
          <w:tag w:val="goog_rdk_82"/>
          <w:id w:val="620885965"/>
        </w:sdtPr>
        <w:sdtContent>
          <w:r w:rsidRPr="004F7B2B">
            <w:rPr>
              <w:rFonts w:ascii="Lora Medium" w:eastAsia="Lora" w:hAnsi="Lora Medium" w:cs="Lora"/>
              <w:sz w:val="20"/>
              <w:szCs w:val="20"/>
            </w:rPr>
            <w:t xml:space="preserve">In doing so, NMF decomposes an image into its intrinsic features. </w:t>
          </w:r>
        </w:sdtContent>
      </w:sdt>
      <w:r w:rsidRPr="004F7B2B">
        <w:rPr>
          <w:rFonts w:ascii="Lora Medium" w:eastAsia="Lora" w:hAnsi="Lora Medium" w:cs="Lora"/>
          <w:sz w:val="20"/>
          <w:szCs w:val="20"/>
        </w:rPr>
        <w:t>Accordingly, the application of NMF to brain voxels promotes a part-based representation of the brain</w:t>
      </w:r>
      <w:sdt>
        <w:sdtPr>
          <w:rPr>
            <w:rFonts w:ascii="Lora Medium" w:hAnsi="Lora Medium"/>
            <w:sz w:val="20"/>
            <w:szCs w:val="20"/>
          </w:rPr>
          <w:tag w:val="goog_rdk_83"/>
          <w:id w:val="-742717164"/>
        </w:sdtPr>
        <w:sdtContent>
          <w:r w:rsidRPr="004F7B2B">
            <w:rPr>
              <w:rFonts w:ascii="Lora Medium" w:eastAsia="Lora" w:hAnsi="Lora Medium" w:cs="Lora"/>
              <w:sz w:val="20"/>
              <w:szCs w:val="20"/>
            </w:rPr>
            <w:t>’s</w:t>
          </w:r>
        </w:sdtContent>
      </w:sdt>
      <w:r w:rsidRPr="004F7B2B">
        <w:rPr>
          <w:rFonts w:ascii="Lora Medium" w:eastAsia="Lora" w:hAnsi="Lora Medium" w:cs="Lora"/>
          <w:sz w:val="20"/>
          <w:szCs w:val="20"/>
        </w:rPr>
        <w:t xml:space="preserve"> spatial pattern.</w:t>
      </w:r>
    </w:p>
    <w:p w14:paraId="573BB6FE" w14:textId="77777777" w:rsidR="00830655" w:rsidRPr="004F7B2B" w:rsidRDefault="00830655">
      <w:pPr>
        <w:spacing w:before="240" w:after="240"/>
        <w:jc w:val="both"/>
        <w:rPr>
          <w:rFonts w:ascii="Lora Medium" w:eastAsia="Lora" w:hAnsi="Lora Medium" w:cs="Lora"/>
          <w:sz w:val="20"/>
          <w:szCs w:val="20"/>
        </w:rPr>
      </w:pPr>
      <w:r w:rsidRPr="004F7B2B">
        <w:rPr>
          <w:rFonts w:ascii="Lora Medium" w:eastAsia="Lora" w:hAnsi="Lora Medium" w:cs="Lora"/>
          <w:sz w:val="20"/>
          <w:szCs w:val="20"/>
        </w:rPr>
        <w:t>Furthermore, Nazeri and colleagues implemented reproducibility and reliability assessments, in which the similarity of the separation pattern is evaluated across subsamples of participants to ensure the robustness or stability of the factorization pattern. Consequently, such an approach requires a very large sample of participants</w:t>
      </w:r>
      <w:r w:rsidRPr="004F7B2B">
        <w:rPr>
          <w:rFonts w:ascii="Lora Medium" w:hAnsi="Lora Medium"/>
          <w:sz w:val="20"/>
          <w:szCs w:val="20"/>
        </w:rPr>
        <w:t xml:space="preserve"> </w:t>
      </w:r>
      <w:r w:rsidRPr="004F7B2B">
        <w:rPr>
          <w:rFonts w:ascii="Lora Medium" w:eastAsia="Lora" w:hAnsi="Lora Medium" w:cs="Lora"/>
          <w:sz w:val="20"/>
          <w:szCs w:val="20"/>
        </w:rPr>
        <w:t xml:space="preserve">to identify a pattern of covariance between voxels across participants and evaluate the generalizability of the derived components across subsamples. The application of such a data-driven approach was made possible by capitalizing on the hundreds of newborns’ brain scans available in the </w:t>
      </w:r>
      <w:proofErr w:type="spellStart"/>
      <w:r w:rsidRPr="004F7B2B">
        <w:rPr>
          <w:rFonts w:ascii="Lora Medium" w:eastAsia="Lora" w:hAnsi="Lora Medium" w:cs="Lora"/>
          <w:sz w:val="20"/>
          <w:szCs w:val="20"/>
        </w:rPr>
        <w:t>dHCP</w:t>
      </w:r>
      <w:proofErr w:type="spellEnd"/>
      <w:r w:rsidRPr="004F7B2B">
        <w:rPr>
          <w:rFonts w:ascii="Lora Medium" w:eastAsia="Lora" w:hAnsi="Lora Medium" w:cs="Lora"/>
          <w:sz w:val="20"/>
          <w:szCs w:val="20"/>
        </w:rPr>
        <w:t>. In their study, Nazeri et al. went one step further by examining the replicability of the</w:t>
      </w:r>
      <w:sdt>
        <w:sdtPr>
          <w:rPr>
            <w:rFonts w:ascii="Lora Medium" w:hAnsi="Lora Medium"/>
            <w:sz w:val="20"/>
            <w:szCs w:val="20"/>
          </w:rPr>
          <w:tag w:val="goog_rdk_85"/>
          <w:id w:val="-1827350621"/>
        </w:sdtPr>
        <w:sdtContent>
          <w:r w:rsidRPr="004F7B2B">
            <w:rPr>
              <w:rFonts w:ascii="Lora Medium" w:eastAsia="Lora" w:hAnsi="Lora Medium" w:cs="Lora"/>
              <w:sz w:val="20"/>
              <w:szCs w:val="20"/>
            </w:rPr>
            <w:t>ir</w:t>
          </w:r>
        </w:sdtContent>
      </w:sdt>
      <w:r w:rsidRPr="004F7B2B">
        <w:rPr>
          <w:rFonts w:ascii="Lora Medium" w:eastAsia="Lora" w:hAnsi="Lora Medium" w:cs="Lora"/>
          <w:sz w:val="20"/>
          <w:szCs w:val="20"/>
        </w:rPr>
        <w:t xml:space="preserve"> subdivision pattern in another large dataset of newborns, the Early Life Adversity, Biological Embedding, and Risk for Developmental Precursors of Mental Disorders (</w:t>
      </w:r>
      <w:proofErr w:type="spellStart"/>
      <w:r w:rsidRPr="004F7B2B">
        <w:rPr>
          <w:rFonts w:ascii="Lora Medium" w:eastAsia="Lora" w:hAnsi="Lora Medium" w:cs="Lora"/>
          <w:sz w:val="20"/>
          <w:szCs w:val="20"/>
        </w:rPr>
        <w:t>eLABE</w:t>
      </w:r>
      <w:proofErr w:type="spellEnd"/>
      <w:r w:rsidRPr="004F7B2B">
        <w:rPr>
          <w:rFonts w:ascii="Lora Medium" w:eastAsia="Lora" w:hAnsi="Lora Medium" w:cs="Lora"/>
          <w:sz w:val="20"/>
          <w:szCs w:val="20"/>
        </w:rPr>
        <w:t>).</w:t>
      </w:r>
    </w:p>
    <w:p w14:paraId="28E8093D" w14:textId="77777777" w:rsidR="00830655" w:rsidRPr="004F7B2B" w:rsidRDefault="00830655">
      <w:pPr>
        <w:jc w:val="both"/>
        <w:rPr>
          <w:rFonts w:ascii="Lora Medium" w:eastAsia="Lora" w:hAnsi="Lora Medium" w:cs="Lora"/>
          <w:sz w:val="20"/>
          <w:szCs w:val="20"/>
        </w:rPr>
      </w:pPr>
      <w:r w:rsidRPr="004F7B2B">
        <w:rPr>
          <w:rFonts w:ascii="Lora Medium" w:eastAsia="Lora" w:hAnsi="Lora Medium" w:cs="Lora"/>
          <w:sz w:val="20"/>
          <w:szCs w:val="20"/>
        </w:rPr>
        <w:t xml:space="preserve">Nazeri et al. applied NMF to an unconventional T2w/T1w ratio to disentangle patterns of coordinated white matter maturation after birth. </w:t>
      </w:r>
      <w:sdt>
        <w:sdtPr>
          <w:rPr>
            <w:rFonts w:ascii="Lora Medium" w:hAnsi="Lora Medium"/>
            <w:sz w:val="20"/>
            <w:szCs w:val="20"/>
          </w:rPr>
          <w:tag w:val="goog_rdk_90"/>
          <w:id w:val="878447251"/>
        </w:sdtPr>
        <w:sdtContent>
          <w:r w:rsidRPr="004F7B2B">
            <w:rPr>
              <w:rFonts w:ascii="Lora Medium" w:eastAsia="Lora" w:hAnsi="Lora Medium" w:cs="Lora"/>
              <w:sz w:val="20"/>
              <w:szCs w:val="20"/>
            </w:rPr>
            <w:t>The conventional T1w/T2w ratio, which the authors inverted in this study, is considered to estimate myelin in neuroimaging data. White matter connections are initially p</w:t>
          </w:r>
          <w:r w:rsidRPr="004F7B2B">
            <w:rPr>
              <w:rFonts w:ascii="Lora Medium" w:eastAsia="Lora" w:hAnsi="Lora Medium" w:cs="Lora"/>
              <w:sz w:val="20"/>
              <w:szCs w:val="20"/>
            </w:rPr>
            <w:t>oorly</w:t>
          </w:r>
          <w:r w:rsidRPr="004F7B2B">
            <w:rPr>
              <w:rFonts w:ascii="Lora Medium" w:eastAsia="Lora" w:hAnsi="Lora Medium" w:cs="Lora"/>
              <w:sz w:val="20"/>
              <w:szCs w:val="20"/>
            </w:rPr>
            <w:t xml:space="preserve"> myelinated in the neonate's brain and appear darker than cortical grey matter (Gilmore et al., 2018). In other words, the postnatal white matter appears as dark shades of grey on T1 images of newborns in contrast to the brightness that characterizes white matter in toddlers, children, and adults. As such, it is easier for radiologists (and humans in general) to detect early postnatal white matter structures on T2-weighted images (personal communication). Consequently, while adult studies use the T1w/T2w ratio (Glasser et al., 2014), the authors opted to use an inverted ratio – a T2w/T1w ratio. While inverting the scale is technically correct (both the original and inverted ratios would reflect developmental changes), </w:t>
          </w:r>
          <w:r w:rsidRPr="004F7B2B">
            <w:rPr>
              <w:rFonts w:ascii="Lora Medium" w:eastAsia="Lora" w:hAnsi="Lora Medium" w:cs="Lora"/>
              <w:sz w:val="20"/>
              <w:szCs w:val="20"/>
            </w:rPr>
            <w:t xml:space="preserve">the comparison between </w:t>
          </w:r>
          <w:r w:rsidRPr="004F7B2B">
            <w:rPr>
              <w:rFonts w:ascii="Lora Medium" w:eastAsia="Lora" w:hAnsi="Lora Medium" w:cs="Lora"/>
              <w:sz w:val="20"/>
              <w:szCs w:val="20"/>
            </w:rPr>
            <w:t xml:space="preserve">the traditional ratio </w:t>
          </w:r>
          <w:r w:rsidRPr="004F7B2B">
            <w:rPr>
              <w:rFonts w:ascii="Lora Medium" w:eastAsia="Lora" w:hAnsi="Lora Medium" w:cs="Lora"/>
              <w:sz w:val="20"/>
              <w:szCs w:val="20"/>
            </w:rPr>
            <w:t xml:space="preserve">and </w:t>
          </w:r>
          <w:r w:rsidRPr="004F7B2B">
            <w:rPr>
              <w:rFonts w:ascii="Lora Medium" w:eastAsia="Lora" w:hAnsi="Lora Medium" w:cs="Lora"/>
              <w:sz w:val="20"/>
              <w:szCs w:val="20"/>
            </w:rPr>
            <w:t>the new inverted ratio</w:t>
          </w:r>
          <w:r w:rsidRPr="004F7B2B">
            <w:rPr>
              <w:rFonts w:ascii="Lora Medium" w:eastAsia="Lora" w:hAnsi="Lora Medium" w:cs="Lora"/>
              <w:sz w:val="20"/>
              <w:szCs w:val="20"/>
            </w:rPr>
            <w:t xml:space="preserve"> could deserve some investigations in the future</w:t>
          </w:r>
          <w:r w:rsidRPr="004F7B2B">
            <w:rPr>
              <w:rFonts w:ascii="Lora Medium" w:eastAsia="Lora" w:hAnsi="Lora Medium" w:cs="Lora"/>
              <w:sz w:val="20"/>
              <w:szCs w:val="20"/>
            </w:rPr>
            <w:t xml:space="preserve">. This is particularly relevant as the metric reported in the paper is anti-correlated with the original T1w/T2w ratio. </w:t>
          </w:r>
        </w:sdtContent>
      </w:sdt>
      <w:r w:rsidRPr="004F7B2B">
        <w:rPr>
          <w:rFonts w:ascii="Lora Medium" w:eastAsia="Lora" w:hAnsi="Lora Medium" w:cs="Lora"/>
          <w:sz w:val="20"/>
          <w:szCs w:val="20"/>
        </w:rPr>
        <w:t xml:space="preserve"> By capitalizing on the covariance between voxels across the hundreds of participants, NMF summarizes the pattern of coordination in white matter development into relatively homogeneous spatial components. The number of components that best represents the data was defined </w:t>
      </w:r>
      <w:sdt>
        <w:sdtPr>
          <w:rPr>
            <w:rFonts w:ascii="Lora Medium" w:hAnsi="Lora Medium"/>
            <w:sz w:val="20"/>
            <w:szCs w:val="20"/>
          </w:rPr>
          <w:tag w:val="goog_rdk_96"/>
          <w:id w:val="-1662928328"/>
        </w:sdtPr>
        <w:sdtContent>
          <w:r w:rsidRPr="004F7B2B">
            <w:rPr>
              <w:rFonts w:ascii="Lora Medium" w:eastAsia="Lora" w:hAnsi="Lora Medium" w:cs="Lora"/>
              <w:sz w:val="20"/>
              <w:szCs w:val="20"/>
            </w:rPr>
            <w:t xml:space="preserve">based on </w:t>
          </w:r>
        </w:sdtContent>
      </w:sdt>
      <w:r w:rsidRPr="004F7B2B">
        <w:rPr>
          <w:rFonts w:ascii="Lora Medium" w:eastAsia="Lora" w:hAnsi="Lora Medium" w:cs="Lora"/>
          <w:sz w:val="20"/>
          <w:szCs w:val="20"/>
        </w:rPr>
        <w:t xml:space="preserve">a purely technical standpoint (such as looking at stability across resampling), resulting in nine components (see Figure 1 for an illustration of some components). </w:t>
      </w:r>
    </w:p>
    <w:p w14:paraId="68B73044" w14:textId="77777777" w:rsidR="00830655" w:rsidRPr="004F7B2B" w:rsidRDefault="00830655">
      <w:pPr>
        <w:spacing w:before="240" w:after="240"/>
        <w:jc w:val="both"/>
        <w:rPr>
          <w:rFonts w:ascii="Lora Medium" w:eastAsia="Lora" w:hAnsi="Lora Medium" w:cs="Lora"/>
          <w:sz w:val="20"/>
          <w:szCs w:val="20"/>
        </w:rPr>
      </w:pPr>
      <w:r w:rsidRPr="004F7B2B">
        <w:rPr>
          <w:rFonts w:ascii="Lora Medium" w:eastAsia="Lora" w:hAnsi="Lora Medium" w:cs="Lora"/>
          <w:sz w:val="20"/>
          <w:szCs w:val="20"/>
        </w:rPr>
        <w:lastRenderedPageBreak/>
        <w:t xml:space="preserve">The </w:t>
      </w:r>
      <w:sdt>
        <w:sdtPr>
          <w:rPr>
            <w:rFonts w:ascii="Lora Medium" w:hAnsi="Lora Medium"/>
            <w:sz w:val="20"/>
            <w:szCs w:val="20"/>
          </w:rPr>
          <w:tag w:val="goog_rdk_99"/>
          <w:id w:val="2131741765"/>
        </w:sdtPr>
        <w:sdtContent>
          <w:r w:rsidRPr="004F7B2B">
            <w:rPr>
              <w:rFonts w:ascii="Lora Medium" w:eastAsia="Lora" w:hAnsi="Lora Medium" w:cs="Lora"/>
              <w:sz w:val="20"/>
              <w:szCs w:val="20"/>
            </w:rPr>
            <w:t>observed</w:t>
          </w:r>
        </w:sdtContent>
      </w:sdt>
      <w:r w:rsidRPr="004F7B2B">
        <w:rPr>
          <w:rFonts w:ascii="Lora Medium" w:eastAsia="Lora" w:hAnsi="Lora Medium" w:cs="Lora"/>
          <w:sz w:val="20"/>
          <w:szCs w:val="20"/>
        </w:rPr>
        <w:t xml:space="preserve"> subdivision pattern highlights a radial differentiation, where central areas of the brain (close to the ventricles) are </w:t>
      </w:r>
      <w:sdt>
        <w:sdtPr>
          <w:rPr>
            <w:rFonts w:ascii="Lora Medium" w:hAnsi="Lora Medium"/>
            <w:sz w:val="20"/>
            <w:szCs w:val="20"/>
          </w:rPr>
          <w:tag w:val="goog_rdk_107"/>
          <w:id w:val="-1147893261"/>
        </w:sdtPr>
        <w:sdtContent/>
      </w:sdt>
      <w:r w:rsidRPr="004F7B2B">
        <w:rPr>
          <w:rFonts w:ascii="Lora Medium" w:eastAsia="Lora" w:hAnsi="Lora Medium" w:cs="Lora"/>
          <w:sz w:val="20"/>
          <w:szCs w:val="20"/>
        </w:rPr>
        <w:t xml:space="preserve">distinguished from superficial areas </w:t>
      </w:r>
      <w:sdt>
        <w:sdtPr>
          <w:rPr>
            <w:rFonts w:ascii="Lora Medium" w:hAnsi="Lora Medium"/>
            <w:sz w:val="20"/>
            <w:szCs w:val="20"/>
          </w:rPr>
          <w:tag w:val="goog_rdk_110"/>
          <w:id w:val="-344091220"/>
        </w:sdtPr>
        <w:sdtContent>
          <w:r w:rsidRPr="004F7B2B">
            <w:rPr>
              <w:rFonts w:ascii="Lora Medium" w:eastAsia="Lora" w:hAnsi="Lora Medium" w:cs="Lora"/>
              <w:sz w:val="20"/>
              <w:szCs w:val="20"/>
            </w:rPr>
            <w:t xml:space="preserve">close to </w:t>
          </w:r>
        </w:sdtContent>
      </w:sdt>
      <w:r w:rsidRPr="004F7B2B">
        <w:rPr>
          <w:rFonts w:ascii="Lora Medium" w:eastAsia="Lora" w:hAnsi="Lora Medium" w:cs="Lora"/>
          <w:sz w:val="20"/>
          <w:szCs w:val="20"/>
        </w:rPr>
        <w:t>the cort</w:t>
      </w:r>
      <w:sdt>
        <w:sdtPr>
          <w:rPr>
            <w:rFonts w:ascii="Lora Medium" w:hAnsi="Lora Medium"/>
            <w:sz w:val="20"/>
            <w:szCs w:val="20"/>
          </w:rPr>
          <w:tag w:val="goog_rdk_113"/>
          <w:id w:val="1426912203"/>
        </w:sdtPr>
        <w:sdtContent>
          <w:r w:rsidRPr="004F7B2B">
            <w:rPr>
              <w:rFonts w:ascii="Lora Medium" w:eastAsia="Lora" w:hAnsi="Lora Medium" w:cs="Lora"/>
              <w:sz w:val="20"/>
              <w:szCs w:val="20"/>
            </w:rPr>
            <w:t>ex</w:t>
          </w:r>
        </w:sdtContent>
      </w:sdt>
      <w:sdt>
        <w:sdtPr>
          <w:rPr>
            <w:rFonts w:ascii="Lora Medium" w:hAnsi="Lora Medium"/>
            <w:sz w:val="20"/>
            <w:szCs w:val="20"/>
          </w:rPr>
          <w:tag w:val="goog_rdk_115"/>
          <w:id w:val="1539005974"/>
        </w:sdtPr>
        <w:sdtContent>
          <w:r w:rsidRPr="004F7B2B">
            <w:rPr>
              <w:rFonts w:ascii="Lora Medium" w:eastAsia="Lora" w:hAnsi="Lora Medium" w:cs="Lora"/>
              <w:sz w:val="20"/>
              <w:szCs w:val="20"/>
            </w:rPr>
            <w:t xml:space="preserve">. Between these extremes of this gradient are </w:t>
          </w:r>
        </w:sdtContent>
      </w:sdt>
      <w:r w:rsidRPr="004F7B2B">
        <w:rPr>
          <w:rFonts w:ascii="Lora Medium" w:eastAsia="Lora" w:hAnsi="Lora Medium" w:cs="Lora"/>
          <w:sz w:val="20"/>
          <w:szCs w:val="20"/>
        </w:rPr>
        <w:t xml:space="preserve">spatially intermediate components. This </w:t>
      </w:r>
      <w:sdt>
        <w:sdtPr>
          <w:rPr>
            <w:rFonts w:ascii="Lora Medium" w:hAnsi="Lora Medium"/>
            <w:sz w:val="20"/>
            <w:szCs w:val="20"/>
          </w:rPr>
          <w:tag w:val="goog_rdk_118"/>
          <w:id w:val="398023152"/>
        </w:sdtPr>
        <w:sdtContent>
          <w:r w:rsidRPr="004F7B2B">
            <w:rPr>
              <w:rFonts w:ascii="Lora Medium" w:eastAsia="Lora" w:hAnsi="Lora Medium" w:cs="Lora"/>
              <w:sz w:val="20"/>
              <w:szCs w:val="20"/>
            </w:rPr>
            <w:t>gradient</w:t>
          </w:r>
        </w:sdtContent>
      </w:sdt>
      <w:r w:rsidRPr="004F7B2B">
        <w:rPr>
          <w:rFonts w:ascii="Lora Medium" w:eastAsia="Lora" w:hAnsi="Lora Medium" w:cs="Lora"/>
          <w:sz w:val="20"/>
          <w:szCs w:val="20"/>
        </w:rPr>
        <w:t xml:space="preserve"> </w:t>
      </w:r>
      <w:sdt>
        <w:sdtPr>
          <w:rPr>
            <w:rFonts w:ascii="Lora Medium" w:hAnsi="Lora Medium"/>
            <w:sz w:val="20"/>
            <w:szCs w:val="20"/>
          </w:rPr>
          <w:tag w:val="goog_rdk_120"/>
          <w:id w:val="-597871178"/>
        </w:sdtPr>
        <w:sdtEndPr>
          <w:rPr>
            <w:rFonts w:eastAsia="Lora" w:cs="Lora"/>
          </w:rPr>
        </w:sdtEndPr>
        <w:sdtContent/>
      </w:sdt>
      <w:r w:rsidRPr="004F7B2B">
        <w:rPr>
          <w:rFonts w:ascii="Lora Medium" w:hAnsi="Lora Medium"/>
          <w:sz w:val="20"/>
          <w:szCs w:val="20"/>
        </w:rPr>
        <w:t>aligns</w:t>
      </w:r>
      <w:r w:rsidRPr="004F7B2B">
        <w:rPr>
          <w:rFonts w:ascii="Lora Medium" w:eastAsia="Lora" w:hAnsi="Lora Medium" w:cs="Lora"/>
          <w:sz w:val="20"/>
          <w:szCs w:val="20"/>
        </w:rPr>
        <w:t xml:space="preserve"> with </w:t>
      </w:r>
      <w:sdt>
        <w:sdtPr>
          <w:rPr>
            <w:rFonts w:ascii="Lora Medium" w:hAnsi="Lora Medium"/>
            <w:sz w:val="20"/>
            <w:szCs w:val="20"/>
          </w:rPr>
          <w:tag w:val="goog_rdk_123"/>
          <w:id w:val="-1169557668"/>
        </w:sdtPr>
        <w:sdtContent>
          <w:r w:rsidRPr="004F7B2B">
            <w:rPr>
              <w:rFonts w:ascii="Lora Medium" w:eastAsia="Lora" w:hAnsi="Lora Medium" w:cs="Lora"/>
              <w:sz w:val="20"/>
              <w:szCs w:val="20"/>
            </w:rPr>
            <w:t xml:space="preserve">studies showing that </w:t>
          </w:r>
        </w:sdtContent>
      </w:sdt>
      <w:r w:rsidRPr="004F7B2B">
        <w:rPr>
          <w:rFonts w:ascii="Lora Medium" w:eastAsia="Lora" w:hAnsi="Lora Medium" w:cs="Lora"/>
          <w:sz w:val="20"/>
          <w:szCs w:val="20"/>
        </w:rPr>
        <w:t xml:space="preserve">myelinization starts in central white matter and spreads peripherally </w:t>
      </w:r>
      <w:sdt>
        <w:sdtPr>
          <w:rPr>
            <w:rFonts w:ascii="Lora Medium" w:hAnsi="Lora Medium"/>
            <w:sz w:val="20"/>
            <w:szCs w:val="20"/>
          </w:rPr>
          <w:tag w:val="goog_rdk_130"/>
          <w:id w:val="569323046"/>
        </w:sdtPr>
        <w:sdtContent>
          <w:r w:rsidRPr="004F7B2B">
            <w:rPr>
              <w:rFonts w:ascii="Lora Medium" w:eastAsia="Lora" w:hAnsi="Lora Medium" w:cs="Lora"/>
              <w:sz w:val="20"/>
              <w:szCs w:val="20"/>
            </w:rPr>
            <w:t>during</w:t>
          </w:r>
        </w:sdtContent>
      </w:sdt>
      <w:r w:rsidRPr="004F7B2B">
        <w:rPr>
          <w:rFonts w:ascii="Lora Medium" w:hAnsi="Lora Medium"/>
          <w:sz w:val="20"/>
          <w:szCs w:val="20"/>
        </w:rPr>
        <w:t xml:space="preserve"> </w:t>
      </w:r>
      <w:r w:rsidRPr="004F7B2B">
        <w:rPr>
          <w:rFonts w:ascii="Lora Medium" w:eastAsia="Lora" w:hAnsi="Lora Medium" w:cs="Lora"/>
          <w:sz w:val="20"/>
          <w:szCs w:val="20"/>
        </w:rPr>
        <w:t xml:space="preserve">the first year of life (see </w:t>
      </w:r>
      <w:sdt>
        <w:sdtPr>
          <w:rPr>
            <w:rFonts w:ascii="Lora Medium" w:hAnsi="Lora Medium"/>
            <w:sz w:val="20"/>
            <w:szCs w:val="20"/>
          </w:rPr>
          <w:tag w:val="goog_rdk_132"/>
          <w:id w:val="-941141217"/>
        </w:sdtPr>
        <w:sdtContent/>
      </w:sdt>
      <w:r w:rsidRPr="004F7B2B">
        <w:rPr>
          <w:rFonts w:ascii="Lora Medium" w:eastAsia="Lora" w:hAnsi="Lora Medium" w:cs="Lora"/>
          <w:sz w:val="20"/>
          <w:szCs w:val="20"/>
        </w:rPr>
        <w:t>Gilmore et al. 2018 for a review) and the white matter gradient of variability.</w:t>
      </w:r>
      <w:sdt>
        <w:sdtPr>
          <w:rPr>
            <w:rFonts w:ascii="Lora Medium" w:hAnsi="Lora Medium"/>
            <w:sz w:val="20"/>
            <w:szCs w:val="20"/>
          </w:rPr>
          <w:tag w:val="goog_rdk_137"/>
          <w:id w:val="1232506453"/>
        </w:sdtPr>
        <w:sdtContent>
          <w:r w:rsidRPr="004F7B2B">
            <w:rPr>
              <w:rFonts w:ascii="Lora Medium" w:eastAsia="Lora" w:hAnsi="Lora Medium" w:cs="Lora"/>
              <w:sz w:val="20"/>
              <w:szCs w:val="20"/>
            </w:rPr>
            <w:t xml:space="preserve"> C</w:t>
          </w:r>
        </w:sdtContent>
      </w:sdt>
      <w:r w:rsidRPr="004F7B2B">
        <w:rPr>
          <w:rFonts w:ascii="Lora Medium" w:eastAsia="Lora" w:hAnsi="Lora Medium" w:cs="Lora"/>
          <w:sz w:val="20"/>
          <w:szCs w:val="20"/>
        </w:rPr>
        <w:t xml:space="preserve">omparing these components to histological </w:t>
      </w:r>
      <w:sdt>
        <w:sdtPr>
          <w:rPr>
            <w:rFonts w:ascii="Lora Medium" w:hAnsi="Lora Medium"/>
            <w:sz w:val="20"/>
            <w:szCs w:val="20"/>
          </w:rPr>
          <w:tag w:val="goog_rdk_141"/>
          <w:id w:val="1502479269"/>
        </w:sdtPr>
        <w:sdtContent>
          <w:r w:rsidRPr="004F7B2B">
            <w:rPr>
              <w:rFonts w:ascii="Lora Medium" w:eastAsia="Lora" w:hAnsi="Lora Medium" w:cs="Lora"/>
              <w:sz w:val="20"/>
              <w:szCs w:val="20"/>
            </w:rPr>
            <w:t>data</w:t>
          </w:r>
        </w:sdtContent>
      </w:sdt>
      <w:r w:rsidRPr="004F7B2B">
        <w:rPr>
          <w:rFonts w:ascii="Lora Medium" w:eastAsia="Lora" w:hAnsi="Lora Medium" w:cs="Lora"/>
          <w:sz w:val="20"/>
          <w:szCs w:val="20"/>
        </w:rPr>
        <w:t xml:space="preserve"> </w:t>
      </w:r>
      <w:sdt>
        <w:sdtPr>
          <w:rPr>
            <w:rFonts w:ascii="Lora Medium" w:hAnsi="Lora Medium"/>
            <w:sz w:val="20"/>
            <w:szCs w:val="20"/>
          </w:rPr>
          <w:tag w:val="goog_rdk_143"/>
          <w:id w:val="1531844747"/>
        </w:sdtPr>
        <w:sdtContent>
          <w:sdt>
            <w:sdtPr>
              <w:rPr>
                <w:rFonts w:ascii="Lora Medium" w:hAnsi="Lora Medium"/>
                <w:sz w:val="20"/>
                <w:szCs w:val="20"/>
              </w:rPr>
              <w:tag w:val="goog_rdk_144"/>
              <w:id w:val="-1558777024"/>
            </w:sdtPr>
            <w:sdtContent/>
          </w:sdt>
        </w:sdtContent>
      </w:sdt>
      <w:r w:rsidRPr="004F7B2B">
        <w:rPr>
          <w:rFonts w:ascii="Lora Medium" w:eastAsia="Lora" w:hAnsi="Lora Medium" w:cs="Lora"/>
          <w:sz w:val="20"/>
          <w:szCs w:val="20"/>
        </w:rPr>
        <w:t xml:space="preserve">suggests that this organization follows early developmental </w:t>
      </w:r>
      <w:sdt>
        <w:sdtPr>
          <w:rPr>
            <w:rFonts w:ascii="Lora Medium" w:hAnsi="Lora Medium"/>
            <w:sz w:val="20"/>
            <w:szCs w:val="20"/>
          </w:rPr>
          <w:tag w:val="goog_rdk_147"/>
          <w:id w:val="1755625515"/>
        </w:sdtPr>
        <w:sdtContent>
          <w:r w:rsidRPr="004F7B2B">
            <w:rPr>
              <w:rFonts w:ascii="Lora Medium" w:eastAsia="Lora" w:hAnsi="Lora Medium" w:cs="Lora"/>
              <w:sz w:val="20"/>
              <w:szCs w:val="20"/>
            </w:rPr>
            <w:t xml:space="preserve">maturational </w:t>
          </w:r>
        </w:sdtContent>
      </w:sdt>
      <w:r w:rsidRPr="004F7B2B">
        <w:rPr>
          <w:rFonts w:ascii="Lora Medium" w:eastAsia="Lora" w:hAnsi="Lora Medium" w:cs="Lora"/>
          <w:sz w:val="20"/>
          <w:szCs w:val="20"/>
        </w:rPr>
        <w:t xml:space="preserve">processes. </w:t>
      </w:r>
      <w:sdt>
        <w:sdtPr>
          <w:rPr>
            <w:rFonts w:ascii="Lora Medium" w:hAnsi="Lora Medium"/>
            <w:sz w:val="20"/>
            <w:szCs w:val="20"/>
          </w:rPr>
          <w:tag w:val="goog_rdk_148"/>
          <w:id w:val="-742796609"/>
        </w:sdtPr>
        <w:sdtContent>
          <w:sdt>
            <w:sdtPr>
              <w:rPr>
                <w:rFonts w:ascii="Lora Medium" w:hAnsi="Lora Medium"/>
                <w:sz w:val="20"/>
                <w:szCs w:val="20"/>
              </w:rPr>
              <w:tag w:val="goog_rdk_149"/>
              <w:id w:val="-1139032346"/>
            </w:sdtPr>
            <w:sdtContent/>
          </w:sdt>
          <w:r w:rsidRPr="004F7B2B">
            <w:rPr>
              <w:rFonts w:ascii="Lora Medium" w:eastAsia="Lora" w:hAnsi="Lora Medium" w:cs="Lora"/>
              <w:sz w:val="20"/>
              <w:szCs w:val="20"/>
            </w:rPr>
            <w:t>In this study</w:t>
          </w:r>
        </w:sdtContent>
      </w:sdt>
      <w:r w:rsidRPr="004F7B2B">
        <w:rPr>
          <w:rFonts w:ascii="Lora Medium" w:eastAsia="Lora" w:hAnsi="Lora Medium" w:cs="Lora"/>
          <w:sz w:val="20"/>
          <w:szCs w:val="20"/>
        </w:rPr>
        <w:t xml:space="preserve">, the authors show that markers of the subplate extracellular matrix that progressively disappear after birth are less present in the deep global sulcal component than the global </w:t>
      </w:r>
      <w:proofErr w:type="spellStart"/>
      <w:r w:rsidRPr="004F7B2B">
        <w:rPr>
          <w:rFonts w:ascii="Lora Medium" w:eastAsia="Lora" w:hAnsi="Lora Medium" w:cs="Lora"/>
          <w:sz w:val="20"/>
          <w:szCs w:val="20"/>
        </w:rPr>
        <w:t>gyral</w:t>
      </w:r>
      <w:proofErr w:type="spellEnd"/>
      <w:r w:rsidRPr="004F7B2B">
        <w:rPr>
          <w:rFonts w:ascii="Lora Medium" w:eastAsia="Lora" w:hAnsi="Lora Medium" w:cs="Lora"/>
          <w:sz w:val="20"/>
          <w:szCs w:val="20"/>
        </w:rPr>
        <w:t xml:space="preserve"> component and, in turn, in the superficial prefrontal and temporal pole gyri. In the same vein, markers of myelination in ex-vivo neonatal brain show differences across parts of the brain that are congruent with the separation into different components revealed by NMF in the temporal lobes.  </w:t>
      </w:r>
      <w:sdt>
        <w:sdtPr>
          <w:rPr>
            <w:rFonts w:ascii="Lora Medium" w:hAnsi="Lora Medium"/>
            <w:sz w:val="20"/>
            <w:szCs w:val="20"/>
          </w:rPr>
          <w:tag w:val="goog_rdk_152"/>
          <w:id w:val="-1947927036"/>
        </w:sdtPr>
        <w:sdtContent/>
      </w:sdt>
      <w:r w:rsidRPr="004F7B2B">
        <w:rPr>
          <w:rFonts w:ascii="Lora Medium" w:eastAsia="Lora" w:hAnsi="Lora Medium" w:cs="Lora"/>
          <w:sz w:val="20"/>
          <w:szCs w:val="20"/>
        </w:rPr>
        <w:t xml:space="preserve">   </w:t>
      </w:r>
    </w:p>
    <w:p w14:paraId="56C38901" w14:textId="77777777" w:rsidR="00830655" w:rsidRPr="004F7B2B" w:rsidRDefault="00830655">
      <w:pPr>
        <w:spacing w:before="240" w:after="240"/>
        <w:jc w:val="both"/>
        <w:rPr>
          <w:rFonts w:ascii="Lora Medium" w:eastAsia="Lora" w:hAnsi="Lora Medium" w:cs="Lora"/>
          <w:sz w:val="20"/>
          <w:szCs w:val="20"/>
        </w:rPr>
      </w:pPr>
      <w:sdt>
        <w:sdtPr>
          <w:rPr>
            <w:rFonts w:ascii="Lora Medium" w:hAnsi="Lora Medium"/>
            <w:sz w:val="20"/>
            <w:szCs w:val="20"/>
          </w:rPr>
          <w:tag w:val="goog_rdk_154"/>
          <w:id w:val="1979485725"/>
        </w:sdtPr>
        <w:sdtContent>
          <w:r w:rsidRPr="004F7B2B">
            <w:rPr>
              <w:rFonts w:ascii="Lora Medium" w:eastAsia="Lora" w:hAnsi="Lora Medium" w:cs="Lora"/>
              <w:sz w:val="20"/>
              <w:szCs w:val="20"/>
            </w:rPr>
            <w:t>T</w:t>
          </w:r>
        </w:sdtContent>
      </w:sdt>
      <w:r w:rsidRPr="004F7B2B">
        <w:rPr>
          <w:rFonts w:ascii="Lora Medium" w:eastAsia="Lora" w:hAnsi="Lora Medium" w:cs="Lora"/>
          <w:sz w:val="20"/>
          <w:szCs w:val="20"/>
        </w:rPr>
        <w:t xml:space="preserve">hese components emerge from the pattern of coordinated white matter development, </w:t>
      </w:r>
      <w:sdt>
        <w:sdtPr>
          <w:rPr>
            <w:rFonts w:ascii="Lora Medium" w:hAnsi="Lora Medium"/>
            <w:sz w:val="20"/>
            <w:szCs w:val="20"/>
          </w:rPr>
          <w:tag w:val="goog_rdk_156"/>
          <w:id w:val="1627429667"/>
        </w:sdtPr>
        <w:sdtContent>
          <w:r w:rsidRPr="004F7B2B">
            <w:rPr>
              <w:rFonts w:ascii="Lora Medium" w:eastAsia="Lora" w:hAnsi="Lora Medium" w:cs="Lora"/>
              <w:sz w:val="20"/>
              <w:szCs w:val="20"/>
            </w:rPr>
            <w:t xml:space="preserve">raising the questions: </w:t>
          </w:r>
        </w:sdtContent>
      </w:sdt>
      <w:r w:rsidRPr="004F7B2B">
        <w:rPr>
          <w:rFonts w:ascii="Lora Medium" w:eastAsia="Lora" w:hAnsi="Lora Medium" w:cs="Lora"/>
          <w:sz w:val="20"/>
          <w:szCs w:val="20"/>
        </w:rPr>
        <w:t xml:space="preserve">what </w:t>
      </w:r>
      <w:sdt>
        <w:sdtPr>
          <w:rPr>
            <w:rFonts w:ascii="Lora Medium" w:hAnsi="Lora Medium"/>
            <w:sz w:val="20"/>
            <w:szCs w:val="20"/>
          </w:rPr>
          <w:tag w:val="goog_rdk_157"/>
          <w:id w:val="-605425758"/>
        </w:sdtPr>
        <w:sdtContent>
          <w:r w:rsidRPr="004F7B2B">
            <w:rPr>
              <w:rFonts w:ascii="Lora Medium" w:eastAsia="Lora" w:hAnsi="Lora Medium" w:cs="Lora"/>
              <w:sz w:val="20"/>
              <w:szCs w:val="20"/>
            </w:rPr>
            <w:t xml:space="preserve">differentiates </w:t>
          </w:r>
        </w:sdtContent>
      </w:sdt>
      <w:r w:rsidRPr="004F7B2B">
        <w:rPr>
          <w:rFonts w:ascii="Lora Medium" w:eastAsia="Lora" w:hAnsi="Lora Medium" w:cs="Lora"/>
          <w:sz w:val="20"/>
          <w:szCs w:val="20"/>
        </w:rPr>
        <w:t>th</w:t>
      </w:r>
      <w:sdt>
        <w:sdtPr>
          <w:rPr>
            <w:rFonts w:ascii="Lora Medium" w:hAnsi="Lora Medium"/>
            <w:sz w:val="20"/>
            <w:szCs w:val="20"/>
          </w:rPr>
          <w:tag w:val="goog_rdk_159"/>
          <w:id w:val="1781149912"/>
        </w:sdtPr>
        <w:sdtContent>
          <w:r w:rsidRPr="004F7B2B">
            <w:rPr>
              <w:rFonts w:ascii="Lora Medium" w:eastAsia="Lora" w:hAnsi="Lora Medium" w:cs="Lora"/>
              <w:sz w:val="20"/>
              <w:szCs w:val="20"/>
            </w:rPr>
            <w:t>e</w:t>
          </w:r>
        </w:sdtContent>
      </w:sdt>
      <w:r w:rsidRPr="004F7B2B">
        <w:rPr>
          <w:rFonts w:ascii="Lora Medium" w:eastAsia="Lora" w:hAnsi="Lora Medium" w:cs="Lora"/>
          <w:sz w:val="20"/>
          <w:szCs w:val="20"/>
        </w:rPr>
        <w:t xml:space="preserve">se parts of the brain during developmental trajectories? </w:t>
      </w:r>
      <w:sdt>
        <w:sdtPr>
          <w:rPr>
            <w:rFonts w:ascii="Lora Medium" w:hAnsi="Lora Medium"/>
            <w:sz w:val="20"/>
            <w:szCs w:val="20"/>
          </w:rPr>
          <w:tag w:val="goog_rdk_163"/>
          <w:id w:val="-147137615"/>
        </w:sdtPr>
        <w:sdtContent>
          <w:r w:rsidRPr="004F7B2B">
            <w:rPr>
              <w:rFonts w:ascii="Lora Medium" w:eastAsia="Lora" w:hAnsi="Lora Medium" w:cs="Lora"/>
              <w:sz w:val="20"/>
              <w:szCs w:val="20"/>
            </w:rPr>
            <w:t xml:space="preserve">In other words, </w:t>
          </w:r>
        </w:sdtContent>
      </w:sdt>
      <w:r w:rsidRPr="004F7B2B">
        <w:rPr>
          <w:rFonts w:ascii="Lora Medium" w:eastAsia="Lora" w:hAnsi="Lora Medium" w:cs="Lora"/>
          <w:sz w:val="20"/>
          <w:szCs w:val="20"/>
        </w:rPr>
        <w:t xml:space="preserve">how does each part develop </w:t>
      </w:r>
      <w:sdt>
        <w:sdtPr>
          <w:rPr>
            <w:rFonts w:ascii="Lora Medium" w:hAnsi="Lora Medium"/>
            <w:sz w:val="20"/>
            <w:szCs w:val="20"/>
          </w:rPr>
          <w:tag w:val="goog_rdk_165"/>
          <w:id w:val="601077242"/>
        </w:sdtPr>
        <w:sdtContent>
          <w:r w:rsidRPr="004F7B2B">
            <w:rPr>
              <w:rFonts w:ascii="Lora Medium" w:eastAsia="Lora" w:hAnsi="Lora Medium" w:cs="Lora"/>
              <w:sz w:val="20"/>
              <w:szCs w:val="20"/>
            </w:rPr>
            <w:t>in</w:t>
          </w:r>
        </w:sdtContent>
      </w:sdt>
      <w:r w:rsidRPr="004F7B2B">
        <w:rPr>
          <w:rFonts w:ascii="Lora Medium" w:eastAsia="Lora" w:hAnsi="Lora Medium" w:cs="Lora"/>
          <w:sz w:val="20"/>
          <w:szCs w:val="20"/>
        </w:rPr>
        <w:t xml:space="preserve"> </w:t>
      </w:r>
      <w:sdt>
        <w:sdtPr>
          <w:rPr>
            <w:rFonts w:ascii="Lora Medium" w:hAnsi="Lora Medium"/>
            <w:sz w:val="20"/>
            <w:szCs w:val="20"/>
          </w:rPr>
          <w:tag w:val="goog_rdk_167"/>
          <w:id w:val="298497419"/>
        </w:sdtPr>
        <w:sdtContent>
          <w:r w:rsidRPr="004F7B2B">
            <w:rPr>
              <w:rFonts w:ascii="Lora Medium" w:eastAsia="Lora" w:hAnsi="Lora Medium" w:cs="Lora"/>
              <w:sz w:val="20"/>
              <w:szCs w:val="20"/>
            </w:rPr>
            <w:t>postnatal</w:t>
          </w:r>
        </w:sdtContent>
      </w:sdt>
      <w:r w:rsidRPr="004F7B2B">
        <w:rPr>
          <w:rFonts w:ascii="Lora Medium" w:eastAsia="Lora" w:hAnsi="Lora Medium" w:cs="Lora"/>
          <w:sz w:val="20"/>
          <w:szCs w:val="20"/>
        </w:rPr>
        <w:t xml:space="preserve"> weeks? Nazeri et al. used statistical modeling (Generative Additive Model) to address this question and </w:t>
      </w:r>
      <w:sdt>
        <w:sdtPr>
          <w:rPr>
            <w:rFonts w:ascii="Lora Medium" w:hAnsi="Lora Medium"/>
            <w:sz w:val="20"/>
            <w:szCs w:val="20"/>
          </w:rPr>
          <w:tag w:val="goog_rdk_170"/>
          <w:id w:val="-1139645342"/>
        </w:sdtPr>
        <w:sdtContent>
          <w:r w:rsidRPr="004F7B2B">
            <w:rPr>
              <w:rFonts w:ascii="Lora Medium" w:eastAsia="Lora" w:hAnsi="Lora Medium" w:cs="Lora"/>
              <w:sz w:val="20"/>
              <w:szCs w:val="20"/>
            </w:rPr>
            <w:t>map</w:t>
          </w:r>
        </w:sdtContent>
      </w:sdt>
      <w:r w:rsidRPr="004F7B2B">
        <w:rPr>
          <w:rFonts w:ascii="Lora Medium" w:eastAsia="Lora" w:hAnsi="Lora Medium" w:cs="Lora"/>
          <w:sz w:val="20"/>
          <w:szCs w:val="20"/>
        </w:rPr>
        <w:t xml:space="preserve"> myelinization changes across ages. Their analyses mainly show that the deepest global (i.e., unlocalized) component has a relatively soft developmental trajectory, while more localized components show sharper developmental curves (Figure 1, first row). In particular, the periventricular component and components that reach superficial prefrontal regions exhibit a sharp/fast developmental trajectory. Furthermore, most of these components showed delayed development in preterm </w:t>
      </w:r>
      <w:sdt>
        <w:sdtPr>
          <w:rPr>
            <w:rFonts w:ascii="Lora Medium" w:hAnsi="Lora Medium"/>
            <w:sz w:val="20"/>
            <w:szCs w:val="20"/>
          </w:rPr>
          <w:tag w:val="goog_rdk_177"/>
          <w:id w:val="671914484"/>
          <w:showingPlcHdr/>
        </w:sdtPr>
        <w:sdtContent>
          <w:r w:rsidRPr="004F7B2B">
            <w:rPr>
              <w:rFonts w:ascii="Lora Medium" w:hAnsi="Lora Medium"/>
              <w:sz w:val="20"/>
              <w:szCs w:val="20"/>
            </w:rPr>
            <w:t xml:space="preserve">     </w:t>
          </w:r>
        </w:sdtContent>
      </w:sdt>
      <w:r w:rsidRPr="004F7B2B">
        <w:rPr>
          <w:rFonts w:ascii="Lora Medium" w:eastAsia="Lora" w:hAnsi="Lora Medium" w:cs="Lora"/>
          <w:sz w:val="20"/>
          <w:szCs w:val="20"/>
        </w:rPr>
        <w:t>babies</w:t>
      </w:r>
      <w:sdt>
        <w:sdtPr>
          <w:rPr>
            <w:rFonts w:ascii="Lora Medium" w:hAnsi="Lora Medium"/>
            <w:sz w:val="20"/>
            <w:szCs w:val="20"/>
          </w:rPr>
          <w:tag w:val="goog_rdk_178"/>
          <w:id w:val="1957056461"/>
        </w:sdtPr>
        <w:sdtContent>
          <w:r w:rsidRPr="004F7B2B">
            <w:rPr>
              <w:rFonts w:ascii="Lora Medium" w:eastAsia="Lora" w:hAnsi="Lora Medium" w:cs="Lora"/>
              <w:sz w:val="20"/>
              <w:szCs w:val="20"/>
            </w:rPr>
            <w:t>, which is in line with previous findings showing delayed white matter myelination</w:t>
          </w:r>
        </w:sdtContent>
      </w:sdt>
      <w:r w:rsidRPr="004F7B2B">
        <w:rPr>
          <w:rFonts w:ascii="Lora Medium" w:eastAsia="Lora" w:hAnsi="Lora Medium" w:cs="Lora"/>
          <w:sz w:val="20"/>
          <w:szCs w:val="20"/>
        </w:rPr>
        <w:t xml:space="preserve"> (Figure 1, </w:t>
      </w:r>
      <w:sdt>
        <w:sdtPr>
          <w:rPr>
            <w:rFonts w:ascii="Lora Medium" w:hAnsi="Lora Medium"/>
            <w:sz w:val="20"/>
            <w:szCs w:val="20"/>
          </w:rPr>
          <w:tag w:val="goog_rdk_179"/>
          <w:id w:val="-1380232085"/>
        </w:sdtPr>
        <w:sdtContent>
          <w:r w:rsidRPr="004F7B2B">
            <w:rPr>
              <w:rFonts w:ascii="Lora Medium" w:eastAsia="Lora" w:hAnsi="Lora Medium" w:cs="Lora"/>
              <w:sz w:val="20"/>
              <w:szCs w:val="20"/>
            </w:rPr>
            <w:t>middle</w:t>
          </w:r>
        </w:sdtContent>
      </w:sdt>
      <w:r w:rsidRPr="004F7B2B">
        <w:rPr>
          <w:rFonts w:ascii="Lora Medium" w:eastAsia="Lora" w:hAnsi="Lora Medium" w:cs="Lora"/>
          <w:sz w:val="20"/>
          <w:szCs w:val="20"/>
        </w:rPr>
        <w:t xml:space="preserve"> row). Thus, Nazeri et al. demonstrate that myelination is not homogeneous across the </w:t>
      </w:r>
      <w:sdt>
        <w:sdtPr>
          <w:rPr>
            <w:rFonts w:ascii="Lora Medium" w:hAnsi="Lora Medium"/>
            <w:sz w:val="20"/>
            <w:szCs w:val="20"/>
          </w:rPr>
          <w:tag w:val="goog_rdk_183"/>
          <w:id w:val="-913466675"/>
        </w:sdtPr>
        <w:sdtContent>
          <w:r w:rsidRPr="004F7B2B">
            <w:rPr>
              <w:rFonts w:ascii="Lora Medium" w:eastAsia="Lora" w:hAnsi="Lora Medium" w:cs="Lora"/>
              <w:sz w:val="20"/>
              <w:szCs w:val="20"/>
            </w:rPr>
            <w:t xml:space="preserve">postnatal </w:t>
          </w:r>
        </w:sdtContent>
      </w:sdt>
      <w:r w:rsidRPr="004F7B2B">
        <w:rPr>
          <w:rFonts w:ascii="Lora Medium" w:eastAsia="Lora" w:hAnsi="Lora Medium" w:cs="Lora"/>
          <w:sz w:val="20"/>
          <w:szCs w:val="20"/>
        </w:rPr>
        <w:t xml:space="preserve">brain and </w:t>
      </w:r>
      <w:sdt>
        <w:sdtPr>
          <w:rPr>
            <w:rFonts w:ascii="Lora Medium" w:hAnsi="Lora Medium"/>
            <w:sz w:val="20"/>
            <w:szCs w:val="20"/>
          </w:rPr>
          <w:tag w:val="goog_rdk_186"/>
          <w:id w:val="566225054"/>
        </w:sdtPr>
        <w:sdtContent>
          <w:r w:rsidRPr="004F7B2B">
            <w:rPr>
              <w:rFonts w:ascii="Lora Medium" w:eastAsia="Lora" w:hAnsi="Lora Medium" w:cs="Lora"/>
              <w:sz w:val="20"/>
              <w:szCs w:val="20"/>
            </w:rPr>
            <w:t xml:space="preserve">that </w:t>
          </w:r>
        </w:sdtContent>
      </w:sdt>
      <w:r w:rsidRPr="004F7B2B">
        <w:rPr>
          <w:rFonts w:ascii="Lora Medium" w:eastAsia="Lora" w:hAnsi="Lora Medium" w:cs="Lora"/>
          <w:sz w:val="20"/>
          <w:szCs w:val="20"/>
        </w:rPr>
        <w:t xml:space="preserve">white matter </w:t>
      </w:r>
      <w:sdt>
        <w:sdtPr>
          <w:rPr>
            <w:rFonts w:ascii="Lora Medium" w:hAnsi="Lora Medium"/>
            <w:sz w:val="20"/>
            <w:szCs w:val="20"/>
          </w:rPr>
          <w:tag w:val="goog_rdk_189"/>
          <w:id w:val="-1935969894"/>
        </w:sdtPr>
        <w:sdtContent>
          <w:r w:rsidRPr="004F7B2B">
            <w:rPr>
              <w:rFonts w:ascii="Lora Medium" w:eastAsia="Lora" w:hAnsi="Lora Medium" w:cs="Lora"/>
              <w:sz w:val="20"/>
              <w:szCs w:val="20"/>
            </w:rPr>
            <w:t xml:space="preserve">is </w:t>
          </w:r>
          <w:r w:rsidRPr="004F7B2B">
            <w:rPr>
              <w:rFonts w:ascii="Lora Medium" w:eastAsia="Lora" w:hAnsi="Lora Medium" w:cs="Lora"/>
              <w:sz w:val="20"/>
              <w:szCs w:val="20"/>
            </w:rPr>
            <w:t xml:space="preserve">spatially </w:t>
          </w:r>
        </w:sdtContent>
      </w:sdt>
      <w:r w:rsidRPr="004F7B2B">
        <w:rPr>
          <w:rFonts w:ascii="Lora Medium" w:eastAsia="Lora" w:hAnsi="Lora Medium" w:cs="Lora"/>
          <w:sz w:val="20"/>
          <w:szCs w:val="20"/>
        </w:rPr>
        <w:t xml:space="preserve">differently affected </w:t>
      </w:r>
      <w:sdt>
        <w:sdtPr>
          <w:rPr>
            <w:rFonts w:ascii="Lora Medium" w:hAnsi="Lora Medium"/>
            <w:sz w:val="20"/>
            <w:szCs w:val="20"/>
          </w:rPr>
          <w:tag w:val="goog_rdk_190"/>
          <w:id w:val="2067603979"/>
        </w:sdtPr>
        <w:sdtContent>
          <w:r w:rsidRPr="004F7B2B">
            <w:rPr>
              <w:rFonts w:ascii="Lora Medium" w:eastAsia="Lora" w:hAnsi="Lora Medium" w:cs="Lora"/>
              <w:sz w:val="20"/>
              <w:szCs w:val="20"/>
            </w:rPr>
            <w:t>in</w:t>
          </w:r>
        </w:sdtContent>
      </w:sdt>
      <w:r w:rsidRPr="004F7B2B">
        <w:rPr>
          <w:rFonts w:ascii="Lora Medium" w:eastAsia="Lora" w:hAnsi="Lora Medium" w:cs="Lora"/>
          <w:sz w:val="20"/>
          <w:szCs w:val="20"/>
        </w:rPr>
        <w:t xml:space="preserve"> preterm</w:t>
      </w:r>
      <w:sdt>
        <w:sdtPr>
          <w:rPr>
            <w:rFonts w:ascii="Lora Medium" w:hAnsi="Lora Medium"/>
            <w:sz w:val="20"/>
            <w:szCs w:val="20"/>
          </w:rPr>
          <w:tag w:val="goog_rdk_192"/>
          <w:id w:val="731203670"/>
        </w:sdtPr>
        <w:sdtContent>
          <w:r w:rsidRPr="004F7B2B">
            <w:rPr>
              <w:rFonts w:ascii="Lora Medium" w:eastAsia="Lora" w:hAnsi="Lora Medium" w:cs="Lora"/>
              <w:sz w:val="20"/>
              <w:szCs w:val="20"/>
            </w:rPr>
            <w:t xml:space="preserve"> babies</w:t>
          </w:r>
        </w:sdtContent>
      </w:sdt>
      <w:r w:rsidRPr="004F7B2B">
        <w:rPr>
          <w:rFonts w:ascii="Lora Medium" w:eastAsia="Lora" w:hAnsi="Lora Medium" w:cs="Lora"/>
          <w:sz w:val="20"/>
          <w:szCs w:val="20"/>
        </w:rPr>
        <w:t xml:space="preserve">. </w:t>
      </w:r>
    </w:p>
    <w:p w14:paraId="266BBF36" w14:textId="2A3BD8A9" w:rsidR="00830655" w:rsidRPr="004F7B2B" w:rsidRDefault="008F3639">
      <w:pPr>
        <w:spacing w:before="240" w:after="240"/>
        <w:jc w:val="both"/>
        <w:rPr>
          <w:rFonts w:ascii="Lora Medium" w:eastAsia="Lora" w:hAnsi="Lora Medium" w:cs="Lora"/>
          <w:sz w:val="20"/>
          <w:szCs w:val="20"/>
        </w:rPr>
      </w:pPr>
      <w:r w:rsidRPr="004F7B2B">
        <w:rPr>
          <w:rFonts w:ascii="Lora Medium" w:hAnsi="Lora Medium"/>
          <w:noProof/>
        </w:rPr>
        <w:drawing>
          <wp:inline distT="0" distB="0" distL="0" distR="0" wp14:anchorId="4733AA54" wp14:editId="3437C71B">
            <wp:extent cx="5752618" cy="4314701"/>
            <wp:effectExtent l="0" t="0" r="635"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24" r="22452"/>
                    <a:stretch/>
                  </pic:blipFill>
                  <pic:spPr bwMode="auto">
                    <a:xfrm>
                      <a:off x="0" y="0"/>
                      <a:ext cx="5764644" cy="4323721"/>
                    </a:xfrm>
                    <a:prstGeom prst="rect">
                      <a:avLst/>
                    </a:prstGeom>
                    <a:noFill/>
                    <a:ln>
                      <a:noFill/>
                    </a:ln>
                    <a:extLst>
                      <a:ext uri="{53640926-AAD7-44D8-BBD7-CCE9431645EC}">
                        <a14:shadowObscured xmlns:a14="http://schemas.microsoft.com/office/drawing/2010/main"/>
                      </a:ext>
                    </a:extLst>
                  </pic:spPr>
                </pic:pic>
              </a:graphicData>
            </a:graphic>
          </wp:inline>
        </w:drawing>
      </w:r>
    </w:p>
    <w:p w14:paraId="0E9337E9" w14:textId="77777777" w:rsidR="00830655" w:rsidRPr="004F7B2B" w:rsidRDefault="00830655">
      <w:pPr>
        <w:spacing w:before="240" w:after="240"/>
        <w:jc w:val="both"/>
        <w:rPr>
          <w:rFonts w:ascii="Lora Medium" w:eastAsia="Lora" w:hAnsi="Lora Medium" w:cs="Lora"/>
          <w:sz w:val="20"/>
          <w:szCs w:val="20"/>
        </w:rPr>
      </w:pPr>
      <w:r w:rsidRPr="004F7B2B">
        <w:rPr>
          <w:rFonts w:ascii="Lora Medium" w:eastAsia="Lora" w:hAnsi="Lora Medium" w:cs="Lora"/>
          <w:sz w:val="20"/>
          <w:szCs w:val="20"/>
        </w:rPr>
        <w:lastRenderedPageBreak/>
        <w:t>Figure 1. Illustration of the global (unlocalized) deep components (first column), a superficial component and some more localized components. These components show different white matter maturation trajectories (first row), effects of prematurity (second row)</w:t>
      </w:r>
      <w:sdt>
        <w:sdtPr>
          <w:rPr>
            <w:rFonts w:ascii="Lora Medium" w:hAnsi="Lora Medium"/>
            <w:sz w:val="20"/>
            <w:szCs w:val="20"/>
          </w:rPr>
          <w:tag w:val="goog_rdk_196"/>
          <w:id w:val="-1024240512"/>
        </w:sdtPr>
        <w:sdtContent>
          <w:r w:rsidRPr="004F7B2B">
            <w:rPr>
              <w:rFonts w:ascii="Lora Medium" w:eastAsia="Lora" w:hAnsi="Lora Medium" w:cs="Lora"/>
              <w:sz w:val="20"/>
              <w:szCs w:val="20"/>
            </w:rPr>
            <w:t>,</w:t>
          </w:r>
        </w:sdtContent>
      </w:sdt>
      <w:r w:rsidRPr="004F7B2B">
        <w:rPr>
          <w:rFonts w:ascii="Lora Medium" w:eastAsia="Lora" w:hAnsi="Lora Medium" w:cs="Lora"/>
          <w:sz w:val="20"/>
          <w:szCs w:val="20"/>
        </w:rPr>
        <w:t xml:space="preserve"> and neurite density (third row). Note that postnatal developmental process generally results in a decrease of T2 and an increase of T1</w:t>
      </w:r>
      <w:sdt>
        <w:sdtPr>
          <w:rPr>
            <w:rFonts w:ascii="Lora Medium" w:hAnsi="Lora Medium"/>
            <w:sz w:val="20"/>
            <w:szCs w:val="20"/>
          </w:rPr>
          <w:tag w:val="goog_rdk_197"/>
          <w:id w:val="109408493"/>
        </w:sdtPr>
        <w:sdtContent>
          <w:r w:rsidRPr="004F7B2B">
            <w:rPr>
              <w:rFonts w:ascii="Lora Medium" w:eastAsia="Lora" w:hAnsi="Lora Medium" w:cs="Lora"/>
              <w:sz w:val="20"/>
              <w:szCs w:val="20"/>
            </w:rPr>
            <w:t xml:space="preserve">. As such, </w:t>
          </w:r>
        </w:sdtContent>
      </w:sdt>
      <w:r w:rsidRPr="004F7B2B">
        <w:rPr>
          <w:rFonts w:ascii="Lora Medium" w:eastAsia="Lora" w:hAnsi="Lora Medium" w:cs="Lora"/>
          <w:sz w:val="20"/>
          <w:szCs w:val="20"/>
        </w:rPr>
        <w:t xml:space="preserve">we can assume that </w:t>
      </w:r>
      <w:sdt>
        <w:sdtPr>
          <w:rPr>
            <w:rFonts w:ascii="Lora Medium" w:hAnsi="Lora Medium"/>
            <w:sz w:val="20"/>
            <w:szCs w:val="20"/>
          </w:rPr>
          <w:tag w:val="goog_rdk_202"/>
          <w:id w:val="987819061"/>
        </w:sdtPr>
        <w:sdtContent>
          <w:r w:rsidRPr="004F7B2B">
            <w:rPr>
              <w:rFonts w:ascii="Lora Medium" w:eastAsia="Lora" w:hAnsi="Lora Medium" w:cs="Lora"/>
              <w:sz w:val="20"/>
              <w:szCs w:val="20"/>
            </w:rPr>
            <w:t>a</w:t>
          </w:r>
        </w:sdtContent>
      </w:sdt>
      <w:r w:rsidRPr="004F7B2B">
        <w:rPr>
          <w:rFonts w:ascii="Lora Medium" w:eastAsia="Lora" w:hAnsi="Lora Medium" w:cs="Lora"/>
          <w:sz w:val="20"/>
          <w:szCs w:val="20"/>
        </w:rPr>
        <w:t xml:space="preserve"> lowe</w:t>
      </w:r>
      <w:sdt>
        <w:sdtPr>
          <w:rPr>
            <w:rFonts w:ascii="Lora Medium" w:hAnsi="Lora Medium"/>
            <w:sz w:val="20"/>
            <w:szCs w:val="20"/>
          </w:rPr>
          <w:tag w:val="goog_rdk_204"/>
          <w:id w:val="-1343155287"/>
        </w:sdtPr>
        <w:sdtContent>
          <w:r w:rsidRPr="004F7B2B">
            <w:rPr>
              <w:rFonts w:ascii="Lora Medium" w:eastAsia="Lora" w:hAnsi="Lora Medium" w:cs="Lora"/>
              <w:sz w:val="20"/>
              <w:szCs w:val="20"/>
            </w:rPr>
            <w:t>r</w:t>
          </w:r>
        </w:sdtContent>
      </w:sdt>
      <w:r w:rsidRPr="004F7B2B">
        <w:rPr>
          <w:rFonts w:ascii="Lora Medium" w:hAnsi="Lora Medium"/>
          <w:sz w:val="20"/>
          <w:szCs w:val="20"/>
        </w:rPr>
        <w:t xml:space="preserve"> </w:t>
      </w:r>
      <w:r w:rsidRPr="004F7B2B">
        <w:rPr>
          <w:rFonts w:ascii="Lora Medium" w:eastAsia="Lora" w:hAnsi="Lora Medium" w:cs="Lora"/>
          <w:sz w:val="20"/>
          <w:szCs w:val="20"/>
        </w:rPr>
        <w:t xml:space="preserve">T2w/T1w ratio reflects more myelination (i.e., an increase over time).            </w:t>
      </w:r>
    </w:p>
    <w:p w14:paraId="40D4AF73" w14:textId="77777777" w:rsidR="00830655" w:rsidRPr="004F7B2B" w:rsidRDefault="00830655">
      <w:pPr>
        <w:jc w:val="both"/>
        <w:rPr>
          <w:rFonts w:ascii="Lora Medium" w:eastAsia="Lora" w:hAnsi="Lora Medium" w:cs="Lora"/>
          <w:sz w:val="20"/>
          <w:szCs w:val="20"/>
        </w:rPr>
      </w:pPr>
      <w:r w:rsidRPr="004F7B2B">
        <w:rPr>
          <w:rFonts w:ascii="Lora Medium" w:eastAsia="Lora" w:hAnsi="Lora Medium" w:cs="Lora"/>
          <w:sz w:val="20"/>
          <w:szCs w:val="20"/>
        </w:rPr>
        <w:t>To better understand how microstructural features explain age</w:t>
      </w:r>
      <w:sdt>
        <w:sdtPr>
          <w:rPr>
            <w:rFonts w:ascii="Lora Medium" w:hAnsi="Lora Medium"/>
            <w:sz w:val="20"/>
            <w:szCs w:val="20"/>
          </w:rPr>
          <w:tag w:val="goog_rdk_215"/>
          <w:id w:val="-450159640"/>
        </w:sdtPr>
        <w:sdtContent>
          <w:r w:rsidRPr="004F7B2B">
            <w:rPr>
              <w:rFonts w:ascii="Lora Medium" w:eastAsia="Lora" w:hAnsi="Lora Medium" w:cs="Lora"/>
              <w:sz w:val="20"/>
              <w:szCs w:val="20"/>
            </w:rPr>
            <w:t xml:space="preserve"> effects</w:t>
          </w:r>
        </w:sdtContent>
      </w:sdt>
      <w:r w:rsidRPr="004F7B2B">
        <w:rPr>
          <w:rFonts w:ascii="Lora Medium" w:eastAsia="Lora" w:hAnsi="Lora Medium" w:cs="Lora"/>
          <w:sz w:val="20"/>
          <w:szCs w:val="20"/>
        </w:rPr>
        <w:t xml:space="preserve"> and </w:t>
      </w:r>
      <w:sdt>
        <w:sdtPr>
          <w:rPr>
            <w:rFonts w:ascii="Lora Medium" w:hAnsi="Lora Medium"/>
            <w:sz w:val="20"/>
            <w:szCs w:val="20"/>
          </w:rPr>
          <w:tag w:val="goog_rdk_216"/>
          <w:id w:val="-388120694"/>
        </w:sdtPr>
        <w:sdtEndPr>
          <w:rPr>
            <w:rFonts w:eastAsia="Lora" w:cs="Lora"/>
          </w:rPr>
        </w:sdtEndPr>
        <w:sdtContent>
          <w:r w:rsidRPr="004F7B2B">
            <w:rPr>
              <w:rFonts w:ascii="Lora Medium" w:eastAsia="Lora" w:hAnsi="Lora Medium" w:cs="Lora"/>
              <w:sz w:val="20"/>
              <w:szCs w:val="20"/>
            </w:rPr>
            <w:t>the impact of</w:t>
          </w:r>
        </w:sdtContent>
      </w:sdt>
      <w:r w:rsidRPr="004F7B2B">
        <w:rPr>
          <w:rFonts w:ascii="Lora Medium" w:eastAsia="Lora" w:hAnsi="Lora Medium" w:cs="Lora"/>
          <w:sz w:val="20"/>
          <w:szCs w:val="20"/>
        </w:rPr>
        <w:t xml:space="preserve"> </w:t>
      </w:r>
      <w:r w:rsidRPr="004F7B2B">
        <w:rPr>
          <w:rFonts w:ascii="Lora Medium" w:hAnsi="Lora Medium"/>
          <w:sz w:val="20"/>
          <w:szCs w:val="20"/>
        </w:rPr>
        <w:t>preterm</w:t>
      </w:r>
      <w:r w:rsidRPr="004F7B2B">
        <w:rPr>
          <w:rFonts w:ascii="Lora Medium" w:eastAsia="Lora" w:hAnsi="Lora Medium" w:cs="Lora"/>
          <w:sz w:val="20"/>
          <w:szCs w:val="20"/>
        </w:rPr>
        <w:t xml:space="preserve"> birth on myelination, the authors examined finer white matter estimates derived from diffusion MRI. </w:t>
      </w:r>
      <w:sdt>
        <w:sdtPr>
          <w:rPr>
            <w:rFonts w:ascii="Lora Medium" w:hAnsi="Lora Medium"/>
            <w:sz w:val="20"/>
            <w:szCs w:val="20"/>
          </w:rPr>
          <w:tag w:val="goog_rdk_218"/>
          <w:id w:val="-241874614"/>
        </w:sdtPr>
        <w:sdtContent>
          <w:r w:rsidRPr="004F7B2B">
            <w:rPr>
              <w:rFonts w:ascii="Lora Medium" w:eastAsia="Lora" w:hAnsi="Lora Medium" w:cs="Lora"/>
              <w:sz w:val="20"/>
              <w:szCs w:val="20"/>
            </w:rPr>
            <w:t xml:space="preserve">In term-born babies, </w:t>
          </w:r>
        </w:sdtContent>
      </w:sdt>
      <w:sdt>
        <w:sdtPr>
          <w:rPr>
            <w:rFonts w:ascii="Lora Medium" w:hAnsi="Lora Medium"/>
            <w:sz w:val="20"/>
            <w:szCs w:val="20"/>
          </w:rPr>
          <w:tag w:val="goog_rdk_221"/>
          <w:id w:val="-2081128142"/>
        </w:sdtPr>
        <w:sdtContent>
          <w:sdt>
            <w:sdtPr>
              <w:rPr>
                <w:rFonts w:ascii="Lora Medium" w:hAnsi="Lora Medium"/>
                <w:sz w:val="20"/>
                <w:szCs w:val="20"/>
              </w:rPr>
              <w:tag w:val="goog_rdk_223"/>
              <w:id w:val="1674459253"/>
            </w:sdtPr>
            <w:sdtContent/>
          </w:sdt>
          <w:r w:rsidRPr="004F7B2B">
            <w:rPr>
              <w:rFonts w:ascii="Lora Medium" w:eastAsia="Lora" w:hAnsi="Lora Medium" w:cs="Lora"/>
              <w:sz w:val="20"/>
              <w:szCs w:val="20"/>
            </w:rPr>
            <w:t xml:space="preserve">neurite density increased across </w:t>
          </w:r>
        </w:sdtContent>
      </w:sdt>
      <w:r w:rsidRPr="004F7B2B">
        <w:rPr>
          <w:rFonts w:ascii="Lora Medium" w:eastAsia="Lora" w:hAnsi="Lora Medium" w:cs="Lora"/>
          <w:sz w:val="20"/>
          <w:szCs w:val="20"/>
        </w:rPr>
        <w:t>all brain components</w:t>
      </w:r>
      <w:sdt>
        <w:sdtPr>
          <w:rPr>
            <w:rFonts w:ascii="Lora Medium" w:hAnsi="Lora Medium"/>
            <w:sz w:val="20"/>
            <w:szCs w:val="20"/>
          </w:rPr>
          <w:tag w:val="goog_rdk_224"/>
          <w:id w:val="-1458403331"/>
        </w:sdtPr>
        <w:sdtContent>
          <w:r w:rsidRPr="004F7B2B">
            <w:rPr>
              <w:rFonts w:ascii="Lora Medium" w:eastAsia="Lora" w:hAnsi="Lora Medium" w:cs="Lora"/>
              <w:sz w:val="20"/>
              <w:szCs w:val="20"/>
            </w:rPr>
            <w:t xml:space="preserve"> with increasing </w:t>
          </w:r>
        </w:sdtContent>
      </w:sdt>
      <w:r w:rsidRPr="004F7B2B">
        <w:rPr>
          <w:rFonts w:ascii="Lora Medium" w:eastAsia="Lora" w:hAnsi="Lora Medium" w:cs="Lora"/>
          <w:sz w:val="20"/>
          <w:szCs w:val="20"/>
        </w:rPr>
        <w:t>age</w:t>
      </w:r>
      <w:sdt>
        <w:sdtPr>
          <w:rPr>
            <w:rFonts w:ascii="Lora Medium" w:hAnsi="Lora Medium"/>
            <w:sz w:val="20"/>
            <w:szCs w:val="20"/>
          </w:rPr>
          <w:tag w:val="goog_rdk_226"/>
          <w:id w:val="2001462311"/>
        </w:sdtPr>
        <w:sdtContent>
          <w:r w:rsidRPr="004F7B2B">
            <w:rPr>
              <w:rFonts w:ascii="Lora Medium" w:hAnsi="Lora Medium"/>
              <w:sz w:val="20"/>
              <w:szCs w:val="20"/>
            </w:rPr>
            <w:t xml:space="preserve"> </w:t>
          </w:r>
        </w:sdtContent>
      </w:sdt>
      <w:r w:rsidRPr="004F7B2B">
        <w:rPr>
          <w:rFonts w:ascii="Lora Medium" w:eastAsia="Lora" w:hAnsi="Lora Medium" w:cs="Lora"/>
          <w:sz w:val="20"/>
          <w:szCs w:val="20"/>
        </w:rPr>
        <w:t xml:space="preserve">(Figure 1, third row). </w:t>
      </w:r>
      <w:sdt>
        <w:sdtPr>
          <w:rPr>
            <w:rFonts w:ascii="Lora Medium" w:hAnsi="Lora Medium"/>
            <w:sz w:val="20"/>
            <w:szCs w:val="20"/>
          </w:rPr>
          <w:tag w:val="goog_rdk_227"/>
          <w:id w:val="1820305163"/>
        </w:sdtPr>
        <w:sdtContent>
          <w:r w:rsidRPr="004F7B2B">
            <w:rPr>
              <w:rFonts w:ascii="Lora Medium" w:eastAsia="Lora" w:hAnsi="Lora Medium" w:cs="Lora"/>
              <w:sz w:val="20"/>
              <w:szCs w:val="20"/>
            </w:rPr>
            <w:t>A lower neurite density was observed in pre-term babies, suggesting an association with developmental states.</w:t>
          </w:r>
        </w:sdtContent>
      </w:sdt>
      <w:r w:rsidRPr="004F7B2B">
        <w:rPr>
          <w:rFonts w:ascii="Lora Medium" w:eastAsia="Lora" w:hAnsi="Lora Medium" w:cs="Lora"/>
          <w:sz w:val="20"/>
          <w:szCs w:val="20"/>
        </w:rPr>
        <w:t xml:space="preserve"> In contrast, </w:t>
      </w:r>
      <w:sdt>
        <w:sdtPr>
          <w:rPr>
            <w:rFonts w:ascii="Lora Medium" w:hAnsi="Lora Medium"/>
            <w:sz w:val="20"/>
            <w:szCs w:val="20"/>
          </w:rPr>
          <w:tag w:val="goog_rdk_231"/>
          <w:id w:val="-1883546337"/>
        </w:sdtPr>
        <w:sdtContent/>
      </w:sdt>
      <w:r w:rsidRPr="004F7B2B">
        <w:rPr>
          <w:rFonts w:ascii="Lora Medium" w:eastAsia="Lora" w:hAnsi="Lora Medium" w:cs="Lora"/>
          <w:sz w:val="20"/>
          <w:szCs w:val="20"/>
        </w:rPr>
        <w:t xml:space="preserve">neurite orientation dispersion </w:t>
      </w:r>
      <w:sdt>
        <w:sdtPr>
          <w:rPr>
            <w:rFonts w:ascii="Lora Medium" w:hAnsi="Lora Medium"/>
            <w:sz w:val="20"/>
            <w:szCs w:val="20"/>
          </w:rPr>
          <w:tag w:val="goog_rdk_232"/>
          <w:id w:val="-1566636450"/>
        </w:sdtPr>
        <w:sdtContent>
          <w:r w:rsidRPr="004F7B2B">
            <w:rPr>
              <w:rFonts w:ascii="Lora Medium" w:eastAsia="Lora" w:hAnsi="Lora Medium" w:cs="Lora"/>
              <w:sz w:val="20"/>
              <w:szCs w:val="20"/>
            </w:rPr>
            <w:t>was</w:t>
          </w:r>
        </w:sdtContent>
      </w:sdt>
      <w:r w:rsidRPr="004F7B2B">
        <w:rPr>
          <w:rFonts w:ascii="Lora Medium" w:hAnsi="Lora Medium"/>
          <w:sz w:val="20"/>
          <w:szCs w:val="20"/>
        </w:rPr>
        <w:t xml:space="preserve"> </w:t>
      </w:r>
      <w:r w:rsidRPr="004F7B2B">
        <w:rPr>
          <w:rFonts w:ascii="Lora Medium" w:eastAsia="Lora" w:hAnsi="Lora Medium" w:cs="Lora"/>
          <w:sz w:val="20"/>
          <w:szCs w:val="20"/>
        </w:rPr>
        <w:t>associated with a lower developmental state in components showing high neurite density</w:t>
      </w:r>
      <w:sdt>
        <w:sdtPr>
          <w:rPr>
            <w:rFonts w:ascii="Lora Medium" w:hAnsi="Lora Medium"/>
            <w:sz w:val="20"/>
            <w:szCs w:val="20"/>
          </w:rPr>
          <w:tag w:val="goog_rdk_234"/>
          <w:id w:val="2144697681"/>
        </w:sdtPr>
        <w:sdtContent>
          <w:r w:rsidRPr="004F7B2B">
            <w:rPr>
              <w:rFonts w:ascii="Lora Medium" w:eastAsia="Lora" w:hAnsi="Lora Medium" w:cs="Lora"/>
              <w:sz w:val="20"/>
              <w:szCs w:val="20"/>
            </w:rPr>
            <w:t>.</w:t>
          </w:r>
        </w:sdtContent>
      </w:sdt>
      <w:r w:rsidRPr="004F7B2B">
        <w:rPr>
          <w:rFonts w:ascii="Lora Medium" w:eastAsia="Lora" w:hAnsi="Lora Medium" w:cs="Lora"/>
          <w:sz w:val="20"/>
          <w:szCs w:val="20"/>
        </w:rPr>
        <w:t xml:space="preserve"> Hence, this potentially reflects the need for pruning parallel to myelination across the first months of ex-utero life (Dubois et al., 2014). </w:t>
      </w:r>
    </w:p>
    <w:p w14:paraId="3A5BA565" w14:textId="77777777" w:rsidR="00830655" w:rsidRPr="004F7B2B" w:rsidRDefault="00830655">
      <w:pPr>
        <w:spacing w:before="240" w:after="240"/>
        <w:jc w:val="both"/>
        <w:rPr>
          <w:rFonts w:ascii="Lora Medium" w:eastAsia="Lora" w:hAnsi="Lora Medium" w:cs="Lora"/>
          <w:sz w:val="20"/>
          <w:szCs w:val="20"/>
        </w:rPr>
      </w:pPr>
      <w:r w:rsidRPr="004F7B2B">
        <w:rPr>
          <w:rFonts w:ascii="Lora Medium" w:eastAsia="Lora" w:hAnsi="Lora Medium" w:cs="Lora"/>
          <w:sz w:val="20"/>
          <w:szCs w:val="20"/>
        </w:rPr>
        <w:t xml:space="preserve">In sum, by using a data-driven approach applied to a myelin ratio derived from T2w and T1w scans of newborns provided by the </w:t>
      </w:r>
      <w:proofErr w:type="spellStart"/>
      <w:r w:rsidRPr="004F7B2B">
        <w:rPr>
          <w:rFonts w:ascii="Lora Medium" w:eastAsia="Lora" w:hAnsi="Lora Medium" w:cs="Lora"/>
          <w:sz w:val="20"/>
          <w:szCs w:val="20"/>
        </w:rPr>
        <w:t>dHCP</w:t>
      </w:r>
      <w:proofErr w:type="spellEnd"/>
      <w:r w:rsidRPr="004F7B2B">
        <w:rPr>
          <w:rFonts w:ascii="Lora Medium" w:eastAsia="Lora" w:hAnsi="Lora Medium" w:cs="Lora"/>
          <w:sz w:val="20"/>
          <w:szCs w:val="20"/>
        </w:rPr>
        <w:t xml:space="preserve"> initiatives, Nazeri and collaborators have subdivided the newborn brain into </w:t>
      </w:r>
      <w:r w:rsidRPr="004F7B2B">
        <w:rPr>
          <w:rFonts w:ascii="Lora Medium" w:hAnsi="Lora Medium"/>
          <w:sz w:val="20"/>
          <w:szCs w:val="20"/>
        </w:rPr>
        <w:t>segregated</w:t>
      </w:r>
      <w:r w:rsidRPr="004F7B2B">
        <w:rPr>
          <w:rFonts w:ascii="Lora Medium" w:eastAsia="Lora" w:hAnsi="Lora Medium" w:cs="Lora"/>
          <w:sz w:val="20"/>
          <w:szCs w:val="20"/>
        </w:rPr>
        <w:t xml:space="preserve"> parts that show different</w:t>
      </w:r>
      <w:sdt>
        <w:sdtPr>
          <w:rPr>
            <w:rFonts w:ascii="Lora Medium" w:hAnsi="Lora Medium"/>
            <w:sz w:val="20"/>
            <w:szCs w:val="20"/>
          </w:rPr>
          <w:tag w:val="goog_rdk_237"/>
          <w:id w:val="-1831359926"/>
        </w:sdtPr>
        <w:sdtContent>
          <w:r w:rsidRPr="004F7B2B">
            <w:rPr>
              <w:rFonts w:ascii="Lora Medium" w:eastAsia="Lora" w:hAnsi="Lora Medium" w:cs="Lora"/>
              <w:sz w:val="20"/>
              <w:szCs w:val="20"/>
            </w:rPr>
            <w:t>ial</w:t>
          </w:r>
        </w:sdtContent>
      </w:sdt>
      <w:r w:rsidRPr="004F7B2B">
        <w:rPr>
          <w:rFonts w:ascii="Lora Medium" w:eastAsia="Lora" w:hAnsi="Lora Medium" w:cs="Lora"/>
          <w:sz w:val="20"/>
          <w:szCs w:val="20"/>
        </w:rPr>
        <w:t xml:space="preserve"> developmental trajectories. </w:t>
      </w:r>
      <w:sdt>
        <w:sdtPr>
          <w:rPr>
            <w:rFonts w:ascii="Lora Medium" w:hAnsi="Lora Medium"/>
            <w:sz w:val="20"/>
            <w:szCs w:val="20"/>
          </w:rPr>
          <w:tag w:val="goog_rdk_238"/>
          <w:id w:val="997457211"/>
        </w:sdtPr>
        <w:sdtContent/>
      </w:sdt>
      <w:r w:rsidRPr="004F7B2B">
        <w:rPr>
          <w:rFonts w:ascii="Lora Medium" w:eastAsia="Lora" w:hAnsi="Lora Medium" w:cs="Lora"/>
          <w:sz w:val="20"/>
          <w:szCs w:val="20"/>
        </w:rPr>
        <w:t xml:space="preserve">These trajectories were then characterized, highlighting that some parts have the sharpest developmental curves. </w:t>
      </w:r>
      <w:sdt>
        <w:sdtPr>
          <w:rPr>
            <w:rFonts w:ascii="Lora Medium" w:hAnsi="Lora Medium"/>
            <w:sz w:val="20"/>
            <w:szCs w:val="20"/>
          </w:rPr>
          <w:tag w:val="goog_rdk_239"/>
          <w:id w:val="320936958"/>
        </w:sdtPr>
        <w:sdtContent>
          <w:r w:rsidRPr="004F7B2B">
            <w:rPr>
              <w:rFonts w:ascii="Lora Medium" w:eastAsia="Lora" w:hAnsi="Lora Medium" w:cs="Lora"/>
              <w:sz w:val="20"/>
              <w:szCs w:val="20"/>
            </w:rPr>
            <w:t>Each</w:t>
          </w:r>
        </w:sdtContent>
      </w:sdt>
      <w:sdt>
        <w:sdtPr>
          <w:rPr>
            <w:rFonts w:ascii="Lora Medium" w:hAnsi="Lora Medium"/>
            <w:sz w:val="20"/>
            <w:szCs w:val="20"/>
          </w:rPr>
          <w:tag w:val="goog_rdk_240"/>
          <w:id w:val="981817015"/>
        </w:sdtPr>
        <w:sdtContent>
          <w:r w:rsidRPr="004F7B2B">
            <w:rPr>
              <w:rFonts w:ascii="Lora Medium" w:hAnsi="Lora Medium"/>
              <w:sz w:val="20"/>
              <w:szCs w:val="20"/>
            </w:rPr>
            <w:t xml:space="preserve"> </w:t>
          </w:r>
        </w:sdtContent>
      </w:sdt>
      <w:r w:rsidRPr="004F7B2B">
        <w:rPr>
          <w:rFonts w:ascii="Lora Medium" w:eastAsia="Lora" w:hAnsi="Lora Medium" w:cs="Lora"/>
          <w:sz w:val="20"/>
          <w:szCs w:val="20"/>
        </w:rPr>
        <w:t>component reflect</w:t>
      </w:r>
      <w:sdt>
        <w:sdtPr>
          <w:rPr>
            <w:rFonts w:ascii="Lora Medium" w:hAnsi="Lora Medium"/>
            <w:sz w:val="20"/>
            <w:szCs w:val="20"/>
          </w:rPr>
          <w:tag w:val="goog_rdk_242"/>
          <w:id w:val="2036528050"/>
        </w:sdtPr>
        <w:sdtContent>
          <w:r w:rsidRPr="004F7B2B">
            <w:rPr>
              <w:rFonts w:ascii="Lora Medium" w:eastAsia="Lora" w:hAnsi="Lora Medium" w:cs="Lora"/>
              <w:sz w:val="20"/>
              <w:szCs w:val="20"/>
            </w:rPr>
            <w:t>s</w:t>
          </w:r>
        </w:sdtContent>
      </w:sdt>
      <w:r w:rsidRPr="004F7B2B">
        <w:rPr>
          <w:rFonts w:ascii="Lora Medium" w:eastAsia="Lora" w:hAnsi="Lora Medium" w:cs="Lora"/>
          <w:sz w:val="20"/>
          <w:szCs w:val="20"/>
        </w:rPr>
        <w:t xml:space="preserve"> voxel </w:t>
      </w:r>
      <w:sdt>
        <w:sdtPr>
          <w:rPr>
            <w:rFonts w:ascii="Lora Medium" w:hAnsi="Lora Medium"/>
            <w:sz w:val="20"/>
            <w:szCs w:val="20"/>
          </w:rPr>
          <w:tag w:val="goog_rdk_245"/>
          <w:id w:val="-1993555396"/>
        </w:sdtPr>
        <w:sdtContent>
          <w:r w:rsidRPr="004F7B2B">
            <w:rPr>
              <w:rFonts w:ascii="Lora Medium" w:eastAsia="Lora" w:hAnsi="Lora Medium" w:cs="Lora"/>
              <w:sz w:val="20"/>
              <w:szCs w:val="20"/>
            </w:rPr>
            <w:t xml:space="preserve">groups </w:t>
          </w:r>
        </w:sdtContent>
      </w:sdt>
      <w:r w:rsidRPr="004F7B2B">
        <w:rPr>
          <w:rFonts w:ascii="Lora Medium" w:eastAsia="Lora" w:hAnsi="Lora Medium" w:cs="Lora"/>
          <w:sz w:val="20"/>
          <w:szCs w:val="20"/>
        </w:rPr>
        <w:t>that show covariance in their T2w/T1w ratio across newborns</w:t>
      </w:r>
      <w:sdt>
        <w:sdtPr>
          <w:rPr>
            <w:rFonts w:ascii="Lora Medium" w:hAnsi="Lora Medium"/>
            <w:sz w:val="20"/>
            <w:szCs w:val="20"/>
          </w:rPr>
          <w:tag w:val="goog_rdk_246"/>
          <w:id w:val="-1521467155"/>
        </w:sdtPr>
        <w:sdtContent>
          <w:r w:rsidRPr="004F7B2B">
            <w:rPr>
              <w:rFonts w:ascii="Lora Medium" w:eastAsia="Lora" w:hAnsi="Lora Medium" w:cs="Lora"/>
              <w:sz w:val="20"/>
              <w:szCs w:val="20"/>
            </w:rPr>
            <w:t xml:space="preserve">. </w:t>
          </w:r>
        </w:sdtContent>
      </w:sdt>
      <w:sdt>
        <w:sdtPr>
          <w:rPr>
            <w:rFonts w:ascii="Lora Medium" w:hAnsi="Lora Medium"/>
            <w:sz w:val="20"/>
            <w:szCs w:val="20"/>
          </w:rPr>
          <w:tag w:val="goog_rdk_249"/>
          <w:id w:val="-517157160"/>
        </w:sdtPr>
        <w:sdtContent>
          <w:r w:rsidRPr="004F7B2B">
            <w:rPr>
              <w:rFonts w:ascii="Lora Medium" w:eastAsia="Lora" w:hAnsi="Lora Medium" w:cs="Lora"/>
              <w:sz w:val="20"/>
              <w:szCs w:val="20"/>
            </w:rPr>
            <w:t>Therefore,</w:t>
          </w:r>
        </w:sdtContent>
      </w:sdt>
      <w:r w:rsidRPr="004F7B2B">
        <w:rPr>
          <w:rFonts w:ascii="Lora Medium" w:eastAsia="Lora" w:hAnsi="Lora Medium" w:cs="Lora"/>
          <w:sz w:val="20"/>
          <w:szCs w:val="20"/>
        </w:rPr>
        <w:t xml:space="preserve"> </w:t>
      </w:r>
      <w:sdt>
        <w:sdtPr>
          <w:rPr>
            <w:rFonts w:ascii="Lora Medium" w:hAnsi="Lora Medium"/>
            <w:sz w:val="20"/>
            <w:szCs w:val="20"/>
          </w:rPr>
          <w:tag w:val="goog_rdk_251"/>
          <w:id w:val="-1474369823"/>
        </w:sdtPr>
        <w:sdtContent>
          <w:r w:rsidRPr="004F7B2B">
            <w:rPr>
              <w:rFonts w:ascii="Lora Medium" w:eastAsia="Lora" w:hAnsi="Lora Medium" w:cs="Lora"/>
              <w:sz w:val="20"/>
              <w:szCs w:val="20"/>
            </w:rPr>
            <w:t xml:space="preserve">one can </w:t>
          </w:r>
        </w:sdtContent>
      </w:sdt>
      <w:r w:rsidRPr="004F7B2B">
        <w:rPr>
          <w:rFonts w:ascii="Lora Medium" w:eastAsia="Lora" w:hAnsi="Lora Medium" w:cs="Lora"/>
          <w:sz w:val="20"/>
          <w:szCs w:val="20"/>
        </w:rPr>
        <w:t xml:space="preserve">assume that these components reflect relatively homogeneous regions of white matter maturation. Accordingly, the derived decomposition could serve as a parcellation map for other studies (investigating, for example, white matter alterations in populations at risk of developmental disorders). Nevertheless, before capitalizing on the derived map, one may wonder about the </w:t>
      </w:r>
      <w:r w:rsidRPr="004F7B2B">
        <w:rPr>
          <w:rFonts w:ascii="Lora Medium" w:eastAsia="Lora" w:hAnsi="Lora Medium" w:cs="Lora"/>
          <w:sz w:val="20"/>
          <w:szCs w:val="20"/>
        </w:rPr>
        <w:t xml:space="preserve">degree of </w:t>
      </w:r>
      <w:r w:rsidRPr="004F7B2B">
        <w:rPr>
          <w:rFonts w:ascii="Lora Medium" w:eastAsia="Lora" w:hAnsi="Lora Medium" w:cs="Lora"/>
          <w:sz w:val="20"/>
          <w:szCs w:val="20"/>
        </w:rPr>
        <w:t>neurobiological validity of this parcellation.</w:t>
      </w:r>
    </w:p>
    <w:p w14:paraId="68E4ECA1" w14:textId="77777777" w:rsidR="00830655" w:rsidRPr="004F7B2B" w:rsidRDefault="00830655">
      <w:pPr>
        <w:spacing w:before="240" w:after="240"/>
        <w:jc w:val="both"/>
        <w:rPr>
          <w:rFonts w:ascii="Lora Medium" w:eastAsia="Lora" w:hAnsi="Lora Medium" w:cs="Lora"/>
          <w:sz w:val="20"/>
          <w:szCs w:val="20"/>
        </w:rPr>
      </w:pPr>
      <w:sdt>
        <w:sdtPr>
          <w:rPr>
            <w:rFonts w:ascii="Lora Medium" w:hAnsi="Lora Medium"/>
            <w:sz w:val="20"/>
            <w:szCs w:val="20"/>
          </w:rPr>
          <w:tag w:val="goog_rdk_255"/>
          <w:id w:val="83502591"/>
        </w:sdtPr>
        <w:sdtContent>
          <w:sdt>
            <w:sdtPr>
              <w:rPr>
                <w:rFonts w:ascii="Lora Medium" w:hAnsi="Lora Medium"/>
                <w:sz w:val="20"/>
                <w:szCs w:val="20"/>
              </w:rPr>
              <w:tag w:val="goog_rdk_256"/>
              <w:id w:val="1307979336"/>
            </w:sdtPr>
            <w:sdtContent/>
          </w:sdt>
        </w:sdtContent>
      </w:sdt>
      <w:r w:rsidRPr="004F7B2B">
        <w:rPr>
          <w:rFonts w:ascii="Lora Medium" w:eastAsia="Lora" w:hAnsi="Lora Medium" w:cs="Lora"/>
          <w:sz w:val="20"/>
          <w:szCs w:val="20"/>
        </w:rPr>
        <w:t>Nazeri and collaborators partially replicat</w:t>
      </w:r>
      <w:sdt>
        <w:sdtPr>
          <w:rPr>
            <w:rFonts w:ascii="Lora Medium" w:hAnsi="Lora Medium"/>
            <w:sz w:val="20"/>
            <w:szCs w:val="20"/>
          </w:rPr>
          <w:tag w:val="goog_rdk_260"/>
          <w:id w:val="-1791808897"/>
        </w:sdtPr>
        <w:sdtContent>
          <w:r w:rsidRPr="004F7B2B">
            <w:rPr>
              <w:rFonts w:ascii="Lora Medium" w:eastAsia="Lora" w:hAnsi="Lora Medium" w:cs="Lora"/>
              <w:sz w:val="20"/>
              <w:szCs w:val="20"/>
            </w:rPr>
            <w:t>ed</w:t>
          </w:r>
        </w:sdtContent>
      </w:sdt>
      <w:r w:rsidRPr="004F7B2B">
        <w:rPr>
          <w:rFonts w:ascii="Lora Medium" w:eastAsia="Lora" w:hAnsi="Lora Medium" w:cs="Lora"/>
          <w:sz w:val="20"/>
          <w:szCs w:val="20"/>
        </w:rPr>
        <w:t xml:space="preserve"> their parcellation in another dataset of more than 200 newborns (the </w:t>
      </w:r>
      <w:proofErr w:type="spellStart"/>
      <w:r w:rsidRPr="004F7B2B">
        <w:rPr>
          <w:rFonts w:ascii="Lora Medium" w:eastAsia="Lora" w:hAnsi="Lora Medium" w:cs="Lora"/>
          <w:sz w:val="20"/>
          <w:szCs w:val="20"/>
        </w:rPr>
        <w:t>eLABE</w:t>
      </w:r>
      <w:proofErr w:type="spellEnd"/>
      <w:r w:rsidRPr="004F7B2B">
        <w:rPr>
          <w:rFonts w:ascii="Lora Medium" w:eastAsia="Lora" w:hAnsi="Lora Medium" w:cs="Lora"/>
          <w:sz w:val="20"/>
          <w:szCs w:val="20"/>
        </w:rPr>
        <w:t xml:space="preserve"> data). However, across the two datasets, some regions were merged into relatively homogeneous regions, while others were split into different regions impeding their comparability. Accordingly, although Nazeri et al.’s decomposition offers a useful parcellation, some information may potentially be lost by considering spatially large components. Future studies should also explore finer subdivisions in higher-resolution data to address this potential issue.</w:t>
      </w:r>
    </w:p>
    <w:p w14:paraId="3156CDA2" w14:textId="77777777" w:rsidR="00830655" w:rsidRPr="004F7B2B" w:rsidRDefault="00830655">
      <w:pPr>
        <w:jc w:val="both"/>
        <w:rPr>
          <w:rFonts w:ascii="Lora Medium" w:eastAsia="Lora" w:hAnsi="Lora Medium" w:cs="Lora"/>
          <w:sz w:val="20"/>
          <w:szCs w:val="20"/>
        </w:rPr>
      </w:pPr>
      <w:r w:rsidRPr="004F7B2B">
        <w:rPr>
          <w:rFonts w:ascii="Lora Medium" w:eastAsia="Lora" w:hAnsi="Lora Medium" w:cs="Lora"/>
          <w:sz w:val="20"/>
          <w:szCs w:val="20"/>
        </w:rPr>
        <w:t>If the parcellation and its characterization provided by Nazeri et al. represent a general pattern of coordinated maturation within specific brain regions at a standard resolution, this parcellation opens the perspective to study alterations at a very early stage in populations at risk of developmental disorders. Future longitudinal studies could hence retrospectively investigate developmental patterns for the different components in children who developed disorders such as autism, dyslexia, or ADHD. Furthermore, as white matter shows plasticity properties (Dubois et al., 2014), interindividual variability across the different components could be studied in relation to the exposome. In that regard, it should be noted that using a very large dataset</w:t>
      </w:r>
      <w:r w:rsidRPr="004F7B2B">
        <w:rPr>
          <w:rFonts w:ascii="Lora Medium" w:hAnsi="Lora Medium"/>
          <w:sz w:val="20"/>
          <w:szCs w:val="20"/>
        </w:rPr>
        <w:t xml:space="preserve"> </w:t>
      </w:r>
      <w:r w:rsidRPr="004F7B2B">
        <w:rPr>
          <w:rFonts w:ascii="Lora Medium" w:eastAsia="Lora" w:hAnsi="Lora Medium" w:cs="Lora"/>
          <w:sz w:val="20"/>
          <w:szCs w:val="20"/>
        </w:rPr>
        <w:t xml:space="preserve">of newborns and data-driven approaches, Nazeri et al. did not find any specific sex effects. These results contradict previous reports from mass-univariate studies searching for sex effects suggesting such effects already exist in </w:t>
      </w:r>
      <w:sdt>
        <w:sdtPr>
          <w:rPr>
            <w:rFonts w:ascii="Lora Medium" w:hAnsi="Lora Medium"/>
            <w:sz w:val="20"/>
            <w:szCs w:val="20"/>
          </w:rPr>
          <w:tag w:val="goog_rdk_293"/>
          <w:id w:val="44268491"/>
        </w:sdtPr>
        <w:sdtContent>
          <w:r w:rsidRPr="004F7B2B">
            <w:rPr>
              <w:rFonts w:ascii="Lora Medium" w:eastAsia="Lora" w:hAnsi="Lora Medium" w:cs="Lora"/>
              <w:sz w:val="20"/>
              <w:szCs w:val="20"/>
            </w:rPr>
            <w:t xml:space="preserve">the fetal </w:t>
          </w:r>
        </w:sdtContent>
      </w:sdt>
      <w:r w:rsidRPr="004F7B2B">
        <w:rPr>
          <w:rFonts w:ascii="Lora Medium" w:eastAsia="Lora" w:hAnsi="Lora Medium" w:cs="Lora"/>
          <w:sz w:val="20"/>
          <w:szCs w:val="20"/>
        </w:rPr>
        <w:t>brain (e.g., Studholme et al., 2020). We may, therefore, wonder when the generally assumed sex/gender differences in brain structure emerge</w:t>
      </w:r>
      <w:r w:rsidRPr="004F7B2B">
        <w:rPr>
          <w:rFonts w:ascii="Lora Medium" w:hAnsi="Lora Medium"/>
          <w:sz w:val="20"/>
          <w:szCs w:val="20"/>
        </w:rPr>
        <w:t xml:space="preserve"> </w:t>
      </w:r>
      <w:r w:rsidRPr="004F7B2B">
        <w:rPr>
          <w:rFonts w:ascii="Lora Medium" w:eastAsia="Lora" w:hAnsi="Lora Medium" w:cs="Lora"/>
          <w:sz w:val="20"/>
          <w:szCs w:val="20"/>
        </w:rPr>
        <w:t xml:space="preserve">during development. </w:t>
      </w:r>
      <w:sdt>
        <w:sdtPr>
          <w:rPr>
            <w:rFonts w:ascii="Lora Medium" w:hAnsi="Lora Medium"/>
            <w:sz w:val="20"/>
            <w:szCs w:val="20"/>
          </w:rPr>
          <w:tag w:val="goog_rdk_297"/>
          <w:id w:val="-386641731"/>
        </w:sdtPr>
        <w:sdtContent>
          <w:r w:rsidRPr="004F7B2B">
            <w:rPr>
              <w:rFonts w:ascii="Lora Medium" w:hAnsi="Lora Medium"/>
              <w:sz w:val="20"/>
              <w:szCs w:val="20"/>
            </w:rPr>
            <w:t>An</w:t>
          </w:r>
          <w:r w:rsidRPr="004F7B2B">
            <w:rPr>
              <w:rFonts w:ascii="Lora Medium" w:hAnsi="Lora Medium"/>
              <w:sz w:val="20"/>
              <w:szCs w:val="20"/>
            </w:rPr>
            <w:t xml:space="preserve">other </w:t>
          </w:r>
          <w:r w:rsidRPr="004F7B2B">
            <w:rPr>
              <w:rFonts w:ascii="Lora Medium" w:eastAsia="Lora" w:hAnsi="Lora Medium" w:cs="Lora"/>
              <w:sz w:val="20"/>
              <w:szCs w:val="20"/>
            </w:rPr>
            <w:t>open question is whether</w:t>
          </w:r>
        </w:sdtContent>
      </w:sdt>
      <w:r w:rsidRPr="004F7B2B">
        <w:rPr>
          <w:rFonts w:ascii="Lora Medium" w:eastAsia="Lora" w:hAnsi="Lora Medium" w:cs="Lora"/>
          <w:sz w:val="20"/>
          <w:szCs w:val="20"/>
        </w:rPr>
        <w:t xml:space="preserve"> similar components could be found in non-human primates and, if so, whether their developmental pattern would be similar to those highlighted by Nazeri et al.. Along the same line, the approach used by Nazeri et al. may </w:t>
      </w:r>
      <w:r w:rsidRPr="004F7B2B">
        <w:rPr>
          <w:rFonts w:ascii="Lora Medium" w:eastAsia="Lora" w:hAnsi="Lora Medium" w:cs="Lora"/>
          <w:sz w:val="20"/>
          <w:szCs w:val="20"/>
        </w:rPr>
        <w:lastRenderedPageBreak/>
        <w:t>allow the identification of lateralized components in later developmental stages in humans. Hence, future studies could not only capitalize on th</w:t>
      </w:r>
      <w:sdt>
        <w:sdtPr>
          <w:rPr>
            <w:rFonts w:ascii="Lora Medium" w:hAnsi="Lora Medium"/>
            <w:sz w:val="20"/>
            <w:szCs w:val="20"/>
          </w:rPr>
          <w:tag w:val="goog_rdk_301"/>
          <w:id w:val="-1439981692"/>
        </w:sdtPr>
        <w:sdtContent>
          <w:r w:rsidRPr="004F7B2B">
            <w:rPr>
              <w:rFonts w:ascii="Lora Medium" w:eastAsia="Lora" w:hAnsi="Lora Medium" w:cs="Lora"/>
              <w:sz w:val="20"/>
              <w:szCs w:val="20"/>
            </w:rPr>
            <w:t>is</w:t>
          </w:r>
        </w:sdtContent>
      </w:sdt>
      <w:r w:rsidRPr="004F7B2B">
        <w:rPr>
          <w:rFonts w:ascii="Lora Medium" w:eastAsia="Lora" w:hAnsi="Lora Medium" w:cs="Lora"/>
          <w:sz w:val="20"/>
          <w:szCs w:val="20"/>
        </w:rPr>
        <w:t xml:space="preserve"> parcellation and characterization to better understand interindividual variability in developmental trajectories but this approach could be further applied to identify human-specific and/or age-specific</w:t>
      </w:r>
      <w:r w:rsidRPr="004F7B2B">
        <w:rPr>
          <w:rFonts w:ascii="Lora Medium" w:hAnsi="Lora Medium"/>
          <w:sz w:val="20"/>
          <w:szCs w:val="20"/>
        </w:rPr>
        <w:t xml:space="preserve"> </w:t>
      </w:r>
      <w:r w:rsidRPr="004F7B2B">
        <w:rPr>
          <w:rFonts w:ascii="Lora Medium" w:eastAsia="Lora" w:hAnsi="Lora Medium" w:cs="Lora"/>
          <w:sz w:val="20"/>
          <w:szCs w:val="20"/>
        </w:rPr>
        <w:t xml:space="preserve">co-maturation patterns.   </w:t>
      </w:r>
    </w:p>
    <w:p w14:paraId="6A1B7DF7" w14:textId="77777777" w:rsidR="00830655" w:rsidRPr="004F7B2B" w:rsidRDefault="00830655">
      <w:pPr>
        <w:jc w:val="both"/>
        <w:rPr>
          <w:rFonts w:ascii="Lora Medium" w:eastAsia="Lora" w:hAnsi="Lora Medium" w:cs="Lora"/>
          <w:sz w:val="20"/>
          <w:szCs w:val="20"/>
        </w:rPr>
      </w:pPr>
      <w:sdt>
        <w:sdtPr>
          <w:rPr>
            <w:rFonts w:ascii="Lora Medium" w:hAnsi="Lora Medium"/>
            <w:sz w:val="20"/>
            <w:szCs w:val="20"/>
          </w:rPr>
          <w:tag w:val="goog_rdk_306"/>
          <w:id w:val="1976180202"/>
        </w:sdtPr>
        <w:sdtContent>
          <w:r w:rsidRPr="004F7B2B">
            <w:rPr>
              <w:rFonts w:ascii="Lora Medium" w:hAnsi="Lora Medium"/>
              <w:sz w:val="20"/>
              <w:szCs w:val="20"/>
            </w:rPr>
            <w:t>In sum, this paper offers detailed insight into white matter development in the perinatal brain. It potentially opens new avenues to investigate early white matter development to identify children at greater risk of developing neurocognitive disorders that typically manifest at school.</w:t>
          </w:r>
        </w:sdtContent>
      </w:sdt>
    </w:p>
    <w:p w14:paraId="3BBC5CD3" w14:textId="77777777" w:rsidR="00830655" w:rsidRPr="004F7B2B" w:rsidRDefault="00830655">
      <w:pPr>
        <w:rPr>
          <w:rFonts w:ascii="Lora Medium" w:eastAsia="Lora" w:hAnsi="Lora Medium" w:cs="Lora"/>
          <w:sz w:val="20"/>
          <w:szCs w:val="20"/>
        </w:rPr>
      </w:pPr>
      <w:r w:rsidRPr="004F7B2B">
        <w:rPr>
          <w:rFonts w:ascii="Lora Medium" w:hAnsi="Lora Medium"/>
          <w:sz w:val="20"/>
          <w:szCs w:val="20"/>
        </w:rPr>
        <w:t xml:space="preserve">      </w:t>
      </w:r>
    </w:p>
    <w:p w14:paraId="4441DA4D" w14:textId="77777777" w:rsidR="00830655" w:rsidRPr="004F7B2B" w:rsidRDefault="00830655" w:rsidP="005C704D">
      <w:pPr>
        <w:jc w:val="both"/>
        <w:rPr>
          <w:rFonts w:ascii="Lora Medium" w:eastAsia="Lora" w:hAnsi="Lora Medium" w:cs="Lora"/>
          <w:sz w:val="20"/>
          <w:szCs w:val="20"/>
        </w:rPr>
      </w:pPr>
      <w:r w:rsidRPr="004F7B2B">
        <w:rPr>
          <w:rFonts w:ascii="Lora Medium" w:eastAsia="Lora" w:hAnsi="Lora Medium" w:cs="Lora"/>
          <w:i/>
          <w:sz w:val="20"/>
          <w:szCs w:val="20"/>
        </w:rPr>
        <w:t>Acknowledgements</w:t>
      </w:r>
    </w:p>
    <w:p w14:paraId="2D609909" w14:textId="77777777" w:rsidR="00830655" w:rsidRPr="004F7B2B" w:rsidRDefault="00830655" w:rsidP="005C704D">
      <w:pPr>
        <w:jc w:val="both"/>
        <w:rPr>
          <w:rFonts w:ascii="Lora Medium" w:eastAsia="Lora" w:hAnsi="Lora Medium" w:cs="Lora"/>
          <w:sz w:val="20"/>
          <w:szCs w:val="20"/>
        </w:rPr>
      </w:pPr>
      <w:r w:rsidRPr="004F7B2B">
        <w:rPr>
          <w:rFonts w:ascii="Lora Medium" w:eastAsia="Lora" w:hAnsi="Lora Medium" w:cs="Lora"/>
          <w:sz w:val="20"/>
          <w:szCs w:val="20"/>
        </w:rPr>
        <w:t xml:space="preserve">The authors thank Prof A. Nazeri, Prof A. Sotiras, Dr L </w:t>
      </w:r>
      <w:proofErr w:type="spellStart"/>
      <w:r w:rsidRPr="004F7B2B">
        <w:rPr>
          <w:rFonts w:ascii="Lora Medium" w:eastAsia="Lora" w:hAnsi="Lora Medium" w:cs="Lora"/>
          <w:sz w:val="20"/>
          <w:szCs w:val="20"/>
        </w:rPr>
        <w:t>Talozzi</w:t>
      </w:r>
      <w:proofErr w:type="spellEnd"/>
      <w:r w:rsidRPr="004F7B2B">
        <w:rPr>
          <w:rFonts w:ascii="Lora Medium" w:eastAsia="Lora" w:hAnsi="Lora Medium" w:cs="Lora"/>
          <w:sz w:val="20"/>
          <w:szCs w:val="20"/>
        </w:rPr>
        <w:t xml:space="preserve"> and Dr A </w:t>
      </w:r>
      <w:proofErr w:type="spellStart"/>
      <w:r w:rsidRPr="004F7B2B">
        <w:rPr>
          <w:rFonts w:ascii="Lora Medium" w:eastAsia="Lora" w:hAnsi="Lora Medium" w:cs="Lora"/>
          <w:sz w:val="20"/>
          <w:szCs w:val="20"/>
        </w:rPr>
        <w:t>Beyh</w:t>
      </w:r>
      <w:proofErr w:type="spellEnd"/>
      <w:r w:rsidRPr="004F7B2B">
        <w:rPr>
          <w:rFonts w:ascii="Lora Medium" w:eastAsia="Lora" w:hAnsi="Lora Medium" w:cs="Lora"/>
          <w:sz w:val="20"/>
          <w:szCs w:val="20"/>
        </w:rPr>
        <w:t xml:space="preserve"> for their helpful discussions. </w:t>
      </w:r>
    </w:p>
    <w:p w14:paraId="6DDBB8AC" w14:textId="77777777" w:rsidR="00830655" w:rsidRPr="004F7B2B" w:rsidRDefault="00830655" w:rsidP="005C704D">
      <w:pPr>
        <w:jc w:val="both"/>
        <w:rPr>
          <w:rFonts w:ascii="Lora Medium" w:eastAsia="Lora" w:hAnsi="Lora Medium" w:cs="Lora"/>
          <w:i/>
          <w:sz w:val="20"/>
          <w:szCs w:val="20"/>
        </w:rPr>
      </w:pPr>
      <w:r w:rsidRPr="004F7B2B">
        <w:rPr>
          <w:rFonts w:ascii="Lora Medium" w:hAnsi="Lora Medium"/>
          <w:i/>
          <w:sz w:val="20"/>
          <w:szCs w:val="20"/>
        </w:rPr>
        <w:t xml:space="preserve">     </w:t>
      </w:r>
    </w:p>
    <w:p w14:paraId="2148867D" w14:textId="77777777" w:rsidR="00830655" w:rsidRPr="004F7B2B" w:rsidRDefault="00830655" w:rsidP="005C704D">
      <w:pPr>
        <w:jc w:val="both"/>
        <w:rPr>
          <w:rFonts w:ascii="Lora Medium" w:eastAsia="Lora" w:hAnsi="Lora Medium" w:cs="Lora"/>
          <w:i/>
          <w:sz w:val="20"/>
          <w:szCs w:val="20"/>
        </w:rPr>
      </w:pPr>
      <w:r w:rsidRPr="004F7B2B">
        <w:rPr>
          <w:rFonts w:ascii="Lora Medium" w:eastAsia="Lora" w:hAnsi="Lora Medium" w:cs="Lora"/>
          <w:i/>
          <w:sz w:val="20"/>
          <w:szCs w:val="20"/>
        </w:rPr>
        <w:t>Funding</w:t>
      </w:r>
    </w:p>
    <w:p w14:paraId="765C2161" w14:textId="77777777" w:rsidR="00830655" w:rsidRPr="004F7B2B" w:rsidRDefault="00830655" w:rsidP="005C704D">
      <w:pPr>
        <w:spacing w:after="0" w:line="360" w:lineRule="auto"/>
        <w:jc w:val="both"/>
        <w:rPr>
          <w:rFonts w:ascii="Lora Medium" w:eastAsia="Lora" w:hAnsi="Lora Medium" w:cs="Lora"/>
          <w:sz w:val="20"/>
          <w:szCs w:val="20"/>
        </w:rPr>
      </w:pPr>
      <w:r w:rsidRPr="004F7B2B">
        <w:rPr>
          <w:rFonts w:ascii="Lora Medium" w:eastAsia="Lora" w:hAnsi="Lora Medium" w:cs="Lora"/>
          <w:sz w:val="20"/>
          <w:szCs w:val="20"/>
        </w:rPr>
        <w:t xml:space="preserve">This work was supported by </w:t>
      </w:r>
      <w:r w:rsidRPr="004F7B2B">
        <w:rPr>
          <w:rFonts w:ascii="Lora Medium" w:hAnsi="Lora Medium"/>
          <w:sz w:val="20"/>
          <w:szCs w:val="20"/>
        </w:rPr>
        <w:t xml:space="preserve">the </w:t>
      </w:r>
      <w:r w:rsidRPr="004F7B2B">
        <w:rPr>
          <w:rFonts w:ascii="Lora Medium" w:eastAsia="Lora" w:hAnsi="Lora Medium" w:cs="Lora"/>
          <w:sz w:val="20"/>
          <w:szCs w:val="20"/>
        </w:rPr>
        <w:t xml:space="preserve">Deutsche </w:t>
      </w:r>
      <w:proofErr w:type="spellStart"/>
      <w:r w:rsidRPr="004F7B2B">
        <w:rPr>
          <w:rFonts w:ascii="Lora Medium" w:eastAsia="Lora" w:hAnsi="Lora Medium" w:cs="Lora"/>
          <w:sz w:val="20"/>
          <w:szCs w:val="20"/>
        </w:rPr>
        <w:t>Forschungsgemeinschaft</w:t>
      </w:r>
      <w:proofErr w:type="spellEnd"/>
      <w:r w:rsidRPr="004F7B2B">
        <w:rPr>
          <w:rFonts w:ascii="Lora Medium" w:eastAsia="Lora" w:hAnsi="Lora Medium" w:cs="Lora"/>
          <w:sz w:val="20"/>
          <w:szCs w:val="20"/>
        </w:rPr>
        <w:t xml:space="preserve"> (DFG, GE 2835/2–1) and a Donders </w:t>
      </w:r>
      <w:proofErr w:type="spellStart"/>
      <w:r w:rsidRPr="004F7B2B">
        <w:rPr>
          <w:rFonts w:ascii="Lora Medium" w:eastAsia="Lora" w:hAnsi="Lora Medium" w:cs="Lora"/>
          <w:sz w:val="20"/>
          <w:szCs w:val="20"/>
        </w:rPr>
        <w:t>Mohrmann</w:t>
      </w:r>
      <w:proofErr w:type="spellEnd"/>
      <w:r w:rsidRPr="004F7B2B">
        <w:rPr>
          <w:rFonts w:ascii="Lora Medium" w:eastAsia="Lora" w:hAnsi="Lora Medium" w:cs="Lora"/>
          <w:sz w:val="20"/>
          <w:szCs w:val="20"/>
        </w:rPr>
        <w:t xml:space="preserve"> Fellowship No. 2401515 (SJF, NEUROVARIABILITY).</w:t>
      </w:r>
    </w:p>
    <w:p w14:paraId="1A58A3B2" w14:textId="154AAFA6" w:rsidR="00830655" w:rsidRPr="004F7B2B" w:rsidRDefault="00830655" w:rsidP="008B0B51">
      <w:pPr>
        <w:spacing w:after="0" w:line="360" w:lineRule="auto"/>
        <w:rPr>
          <w:rFonts w:ascii="Lora Medium" w:eastAsia="Lora" w:hAnsi="Lora Medium" w:cs="Lora"/>
          <w:sz w:val="20"/>
          <w:szCs w:val="20"/>
        </w:rPr>
      </w:pPr>
      <w:r w:rsidRPr="004F7B2B">
        <w:rPr>
          <w:rFonts w:ascii="Lora Medium" w:hAnsi="Lora Medium"/>
          <w:sz w:val="20"/>
          <w:szCs w:val="20"/>
        </w:rPr>
        <w:t xml:space="preserve">     </w:t>
      </w:r>
    </w:p>
    <w:p w14:paraId="558CAFF1" w14:textId="77777777" w:rsidR="00830655" w:rsidRPr="004F7B2B" w:rsidRDefault="00830655">
      <w:pPr>
        <w:rPr>
          <w:rFonts w:ascii="Lora Medium" w:eastAsia="Lora" w:hAnsi="Lora Medium" w:cs="Lora"/>
          <w:i/>
          <w:sz w:val="20"/>
          <w:szCs w:val="20"/>
        </w:rPr>
      </w:pPr>
      <w:r w:rsidRPr="004F7B2B">
        <w:rPr>
          <w:rFonts w:ascii="Lora Medium" w:eastAsia="Lora" w:hAnsi="Lora Medium" w:cs="Lora"/>
          <w:i/>
          <w:sz w:val="20"/>
          <w:szCs w:val="20"/>
        </w:rPr>
        <w:t>References:</w:t>
      </w:r>
    </w:p>
    <w:p w14:paraId="114686F2"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lang w:val="de-DE"/>
        </w:rPr>
      </w:pPr>
      <w:proofErr w:type="spellStart"/>
      <w:r w:rsidRPr="004F7B2B">
        <w:rPr>
          <w:rFonts w:ascii="Lora Medium" w:eastAsia="Lora" w:hAnsi="Lora Medium" w:cs="Lora"/>
          <w:color w:val="000000"/>
          <w:sz w:val="20"/>
          <w:szCs w:val="20"/>
        </w:rPr>
        <w:t>Bastiani</w:t>
      </w:r>
      <w:proofErr w:type="spellEnd"/>
      <w:r w:rsidRPr="004F7B2B">
        <w:rPr>
          <w:rFonts w:ascii="Lora Medium" w:eastAsia="Lora" w:hAnsi="Lora Medium" w:cs="Lora"/>
          <w:color w:val="000000"/>
          <w:sz w:val="20"/>
          <w:szCs w:val="20"/>
        </w:rPr>
        <w:t xml:space="preserve">, M., Andersson, J. L., Cordero-Grande, L., </w:t>
      </w:r>
      <w:proofErr w:type="spellStart"/>
      <w:r w:rsidRPr="004F7B2B">
        <w:rPr>
          <w:rFonts w:ascii="Lora Medium" w:eastAsia="Lora" w:hAnsi="Lora Medium" w:cs="Lora"/>
          <w:color w:val="000000"/>
          <w:sz w:val="20"/>
          <w:szCs w:val="20"/>
        </w:rPr>
        <w:t>Murgasova</w:t>
      </w:r>
      <w:proofErr w:type="spellEnd"/>
      <w:r w:rsidRPr="004F7B2B">
        <w:rPr>
          <w:rFonts w:ascii="Lora Medium" w:eastAsia="Lora" w:hAnsi="Lora Medium" w:cs="Lora"/>
          <w:color w:val="000000"/>
          <w:sz w:val="20"/>
          <w:szCs w:val="20"/>
        </w:rPr>
        <w:t xml:space="preserve">, M., </w:t>
      </w:r>
      <w:proofErr w:type="spellStart"/>
      <w:r w:rsidRPr="004F7B2B">
        <w:rPr>
          <w:rFonts w:ascii="Lora Medium" w:eastAsia="Lora" w:hAnsi="Lora Medium" w:cs="Lora"/>
          <w:color w:val="000000"/>
          <w:sz w:val="20"/>
          <w:szCs w:val="20"/>
        </w:rPr>
        <w:t>Hutter</w:t>
      </w:r>
      <w:proofErr w:type="spellEnd"/>
      <w:r w:rsidRPr="004F7B2B">
        <w:rPr>
          <w:rFonts w:ascii="Lora Medium" w:eastAsia="Lora" w:hAnsi="Lora Medium" w:cs="Lora"/>
          <w:color w:val="000000"/>
          <w:sz w:val="20"/>
          <w:szCs w:val="20"/>
        </w:rPr>
        <w:t xml:space="preserve">, J., Price, A. N., </w:t>
      </w:r>
      <w:proofErr w:type="spellStart"/>
      <w:r w:rsidRPr="004F7B2B">
        <w:rPr>
          <w:rFonts w:ascii="Lora Medium" w:eastAsia="Lora" w:hAnsi="Lora Medium" w:cs="Lora"/>
          <w:color w:val="000000"/>
          <w:sz w:val="20"/>
          <w:szCs w:val="20"/>
        </w:rPr>
        <w:t>Makropoulos</w:t>
      </w:r>
      <w:proofErr w:type="spellEnd"/>
      <w:r w:rsidRPr="004F7B2B">
        <w:rPr>
          <w:rFonts w:ascii="Lora Medium" w:eastAsia="Lora" w:hAnsi="Lora Medium" w:cs="Lora"/>
          <w:color w:val="000000"/>
          <w:sz w:val="20"/>
          <w:szCs w:val="20"/>
        </w:rPr>
        <w:t xml:space="preserve">, A., Fitzgibbon, S. P., Hughes, E., &amp; </w:t>
      </w:r>
      <w:proofErr w:type="spellStart"/>
      <w:r w:rsidRPr="004F7B2B">
        <w:rPr>
          <w:rFonts w:ascii="Lora Medium" w:eastAsia="Lora" w:hAnsi="Lora Medium" w:cs="Lora"/>
          <w:color w:val="000000"/>
          <w:sz w:val="20"/>
          <w:szCs w:val="20"/>
        </w:rPr>
        <w:t>Rueckert</w:t>
      </w:r>
      <w:proofErr w:type="spellEnd"/>
      <w:r w:rsidRPr="004F7B2B">
        <w:rPr>
          <w:rFonts w:ascii="Lora Medium" w:eastAsia="Lora" w:hAnsi="Lora Medium" w:cs="Lora"/>
          <w:color w:val="000000"/>
          <w:sz w:val="20"/>
          <w:szCs w:val="20"/>
        </w:rPr>
        <w:t xml:space="preserve">, D. (2019). Automated processing pipeline for neonatal diffusion MRI in the developing Human Connectome Project. </w:t>
      </w:r>
      <w:r w:rsidRPr="004F7B2B">
        <w:rPr>
          <w:rFonts w:ascii="Lora Medium" w:eastAsia="Lora" w:hAnsi="Lora Medium" w:cs="Lora"/>
          <w:i/>
          <w:color w:val="000000"/>
          <w:sz w:val="20"/>
          <w:szCs w:val="20"/>
          <w:lang w:val="de-DE"/>
        </w:rPr>
        <w:t>Neuroimage</w:t>
      </w:r>
      <w:r w:rsidRPr="004F7B2B">
        <w:rPr>
          <w:rFonts w:ascii="Lora Medium" w:eastAsia="Lora" w:hAnsi="Lora Medium" w:cs="Lora"/>
          <w:color w:val="000000"/>
          <w:sz w:val="20"/>
          <w:szCs w:val="20"/>
          <w:lang w:val="de-DE"/>
        </w:rPr>
        <w:t>,</w:t>
      </w:r>
      <w:r w:rsidRPr="004F7B2B">
        <w:rPr>
          <w:rFonts w:ascii="Lora Medium" w:eastAsia="Lora" w:hAnsi="Lora Medium" w:cs="Lora"/>
          <w:i/>
          <w:color w:val="000000"/>
          <w:sz w:val="20"/>
          <w:szCs w:val="20"/>
          <w:lang w:val="de-DE"/>
        </w:rPr>
        <w:t xml:space="preserve"> 185</w:t>
      </w:r>
      <w:r w:rsidRPr="004F7B2B">
        <w:rPr>
          <w:rFonts w:ascii="Lora Medium" w:eastAsia="Lora" w:hAnsi="Lora Medium" w:cs="Lora"/>
          <w:color w:val="000000"/>
          <w:sz w:val="20"/>
          <w:szCs w:val="20"/>
          <w:lang w:val="de-DE"/>
        </w:rPr>
        <w:t xml:space="preserve">, 750-763. </w:t>
      </w:r>
    </w:p>
    <w:p w14:paraId="59B3B5F3"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rPr>
      </w:pPr>
      <w:r w:rsidRPr="004F7B2B">
        <w:rPr>
          <w:rFonts w:ascii="Lora Medium" w:eastAsia="Lora" w:hAnsi="Lora Medium" w:cs="Lora"/>
          <w:color w:val="000000"/>
          <w:sz w:val="20"/>
          <w:szCs w:val="20"/>
          <w:lang w:val="de-DE"/>
        </w:rPr>
        <w:t xml:space="preserve">Eickhoff, S. B., </w:t>
      </w:r>
      <w:proofErr w:type="spellStart"/>
      <w:r w:rsidRPr="004F7B2B">
        <w:rPr>
          <w:rFonts w:ascii="Lora Medium" w:eastAsia="Lora" w:hAnsi="Lora Medium" w:cs="Lora"/>
          <w:color w:val="000000"/>
          <w:sz w:val="20"/>
          <w:szCs w:val="20"/>
          <w:lang w:val="de-DE"/>
        </w:rPr>
        <w:t>Yeo</w:t>
      </w:r>
      <w:proofErr w:type="spellEnd"/>
      <w:r w:rsidRPr="004F7B2B">
        <w:rPr>
          <w:rFonts w:ascii="Lora Medium" w:eastAsia="Lora" w:hAnsi="Lora Medium" w:cs="Lora"/>
          <w:color w:val="000000"/>
          <w:sz w:val="20"/>
          <w:szCs w:val="20"/>
          <w:lang w:val="de-DE"/>
        </w:rPr>
        <w:t xml:space="preserve">, B. T. T., &amp; </w:t>
      </w:r>
      <w:proofErr w:type="spellStart"/>
      <w:r w:rsidRPr="004F7B2B">
        <w:rPr>
          <w:rFonts w:ascii="Lora Medium" w:eastAsia="Lora" w:hAnsi="Lora Medium" w:cs="Lora"/>
          <w:color w:val="000000"/>
          <w:sz w:val="20"/>
          <w:szCs w:val="20"/>
          <w:lang w:val="de-DE"/>
        </w:rPr>
        <w:t>Genon,</w:t>
      </w:r>
      <w:proofErr w:type="spellEnd"/>
      <w:r w:rsidRPr="004F7B2B">
        <w:rPr>
          <w:rFonts w:ascii="Lora Medium" w:eastAsia="Lora" w:hAnsi="Lora Medium" w:cs="Lora"/>
          <w:color w:val="000000"/>
          <w:sz w:val="20"/>
          <w:szCs w:val="20"/>
          <w:lang w:val="de-DE"/>
        </w:rPr>
        <w:t xml:space="preserve"> S. (2018). </w:t>
      </w:r>
      <w:r w:rsidRPr="004F7B2B">
        <w:rPr>
          <w:rFonts w:ascii="Lora Medium" w:eastAsia="Lora" w:hAnsi="Lora Medium" w:cs="Lora"/>
          <w:color w:val="000000"/>
          <w:sz w:val="20"/>
          <w:szCs w:val="20"/>
        </w:rPr>
        <w:t xml:space="preserve">Imaging-based parcellations of the human brain. </w:t>
      </w:r>
      <w:r w:rsidRPr="004F7B2B">
        <w:rPr>
          <w:rFonts w:ascii="Lora Medium" w:eastAsia="Lora" w:hAnsi="Lora Medium" w:cs="Lora"/>
          <w:i/>
          <w:color w:val="000000"/>
          <w:sz w:val="20"/>
          <w:szCs w:val="20"/>
        </w:rPr>
        <w:t xml:space="preserve">Nat Rev </w:t>
      </w:r>
      <w:proofErr w:type="spellStart"/>
      <w:r w:rsidRPr="004F7B2B">
        <w:rPr>
          <w:rFonts w:ascii="Lora Medium" w:eastAsia="Lora" w:hAnsi="Lora Medium" w:cs="Lora"/>
          <w:i/>
          <w:color w:val="000000"/>
          <w:sz w:val="20"/>
          <w:szCs w:val="20"/>
        </w:rPr>
        <w:t>Neurosci</w:t>
      </w:r>
      <w:proofErr w:type="spellEnd"/>
      <w:r w:rsidRPr="004F7B2B">
        <w:rPr>
          <w:rFonts w:ascii="Lora Medium" w:eastAsia="Lora" w:hAnsi="Lora Medium" w:cs="Lora"/>
          <w:color w:val="000000"/>
          <w:sz w:val="20"/>
          <w:szCs w:val="20"/>
        </w:rPr>
        <w:t>,</w:t>
      </w:r>
      <w:r w:rsidRPr="004F7B2B">
        <w:rPr>
          <w:rFonts w:ascii="Lora Medium" w:eastAsia="Lora" w:hAnsi="Lora Medium" w:cs="Lora"/>
          <w:i/>
          <w:color w:val="000000"/>
          <w:sz w:val="20"/>
          <w:szCs w:val="20"/>
        </w:rPr>
        <w:t xml:space="preserve"> 19</w:t>
      </w:r>
      <w:r w:rsidRPr="004F7B2B">
        <w:rPr>
          <w:rFonts w:ascii="Lora Medium" w:eastAsia="Lora" w:hAnsi="Lora Medium" w:cs="Lora"/>
          <w:color w:val="000000"/>
          <w:sz w:val="20"/>
          <w:szCs w:val="20"/>
        </w:rPr>
        <w:t xml:space="preserve">(11), 672-686. </w:t>
      </w:r>
      <w:hyperlink r:id="rId7">
        <w:r w:rsidRPr="004F7B2B">
          <w:rPr>
            <w:rFonts w:ascii="Lora Medium" w:eastAsia="Lora" w:hAnsi="Lora Medium" w:cs="Lora"/>
            <w:color w:val="0563C1"/>
            <w:sz w:val="20"/>
            <w:szCs w:val="20"/>
            <w:u w:val="single"/>
          </w:rPr>
          <w:t>https://doi.org/10.1038/s41583-018-0071-7</w:t>
        </w:r>
      </w:hyperlink>
      <w:r w:rsidRPr="004F7B2B">
        <w:rPr>
          <w:rFonts w:ascii="Lora Medium" w:eastAsia="Lora" w:hAnsi="Lora Medium" w:cs="Lora"/>
          <w:color w:val="000000"/>
          <w:sz w:val="20"/>
          <w:szCs w:val="20"/>
        </w:rPr>
        <w:t xml:space="preserve"> </w:t>
      </w:r>
    </w:p>
    <w:p w14:paraId="5E58026B"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rPr>
      </w:pPr>
      <w:r w:rsidRPr="004F7B2B">
        <w:rPr>
          <w:rFonts w:ascii="Lora Medium" w:eastAsia="Lora" w:hAnsi="Lora Medium" w:cs="Lora"/>
          <w:color w:val="000000"/>
          <w:sz w:val="20"/>
          <w:szCs w:val="20"/>
        </w:rPr>
        <w:t xml:space="preserve">Lebel, C., &amp; </w:t>
      </w:r>
      <w:proofErr w:type="spellStart"/>
      <w:r w:rsidRPr="004F7B2B">
        <w:rPr>
          <w:rFonts w:ascii="Lora Medium" w:eastAsia="Lora" w:hAnsi="Lora Medium" w:cs="Lora"/>
          <w:color w:val="000000"/>
          <w:sz w:val="20"/>
          <w:szCs w:val="20"/>
        </w:rPr>
        <w:t>Deoni</w:t>
      </w:r>
      <w:proofErr w:type="spellEnd"/>
      <w:r w:rsidRPr="004F7B2B">
        <w:rPr>
          <w:rFonts w:ascii="Lora Medium" w:eastAsia="Lora" w:hAnsi="Lora Medium" w:cs="Lora"/>
          <w:color w:val="000000"/>
          <w:sz w:val="20"/>
          <w:szCs w:val="20"/>
        </w:rPr>
        <w:t xml:space="preserve">, S. (2018). The development of brain white matter microstructure. </w:t>
      </w:r>
      <w:r w:rsidRPr="004F7B2B">
        <w:rPr>
          <w:rFonts w:ascii="Lora Medium" w:eastAsia="Lora" w:hAnsi="Lora Medium" w:cs="Lora"/>
          <w:i/>
          <w:color w:val="000000"/>
          <w:sz w:val="20"/>
          <w:szCs w:val="20"/>
        </w:rPr>
        <w:t>Neuroimage</w:t>
      </w:r>
      <w:r w:rsidRPr="004F7B2B">
        <w:rPr>
          <w:rFonts w:ascii="Lora Medium" w:eastAsia="Lora" w:hAnsi="Lora Medium" w:cs="Lora"/>
          <w:color w:val="000000"/>
          <w:sz w:val="20"/>
          <w:szCs w:val="20"/>
        </w:rPr>
        <w:t>,</w:t>
      </w:r>
      <w:r w:rsidRPr="004F7B2B">
        <w:rPr>
          <w:rFonts w:ascii="Lora Medium" w:eastAsia="Lora" w:hAnsi="Lora Medium" w:cs="Lora"/>
          <w:i/>
          <w:color w:val="000000"/>
          <w:sz w:val="20"/>
          <w:szCs w:val="20"/>
        </w:rPr>
        <w:t xml:space="preserve"> 182</w:t>
      </w:r>
      <w:r w:rsidRPr="004F7B2B">
        <w:rPr>
          <w:rFonts w:ascii="Lora Medium" w:eastAsia="Lora" w:hAnsi="Lora Medium" w:cs="Lora"/>
          <w:color w:val="000000"/>
          <w:sz w:val="20"/>
          <w:szCs w:val="20"/>
        </w:rPr>
        <w:t xml:space="preserve">, 207-218. </w:t>
      </w:r>
    </w:p>
    <w:p w14:paraId="4A32D35D"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rPr>
      </w:pPr>
      <w:r w:rsidRPr="004F7B2B">
        <w:rPr>
          <w:rFonts w:ascii="Lora Medium" w:eastAsia="Lora" w:hAnsi="Lora Medium" w:cs="Lora"/>
          <w:color w:val="000000"/>
          <w:sz w:val="20"/>
          <w:szCs w:val="20"/>
        </w:rPr>
        <w:t xml:space="preserve">Dubois, J., </w:t>
      </w:r>
      <w:proofErr w:type="spellStart"/>
      <w:r w:rsidRPr="004F7B2B">
        <w:rPr>
          <w:rFonts w:ascii="Lora Medium" w:eastAsia="Lora" w:hAnsi="Lora Medium" w:cs="Lora"/>
          <w:color w:val="000000"/>
          <w:sz w:val="20"/>
          <w:szCs w:val="20"/>
        </w:rPr>
        <w:t>Dehaene-Lambertz</w:t>
      </w:r>
      <w:proofErr w:type="spellEnd"/>
      <w:r w:rsidRPr="004F7B2B">
        <w:rPr>
          <w:rFonts w:ascii="Lora Medium" w:eastAsia="Lora" w:hAnsi="Lora Medium" w:cs="Lora"/>
          <w:color w:val="000000"/>
          <w:sz w:val="20"/>
          <w:szCs w:val="20"/>
        </w:rPr>
        <w:t xml:space="preserve">, G., Kulikova, S., Poupon, C., </w:t>
      </w:r>
      <w:proofErr w:type="spellStart"/>
      <w:r w:rsidRPr="004F7B2B">
        <w:rPr>
          <w:rFonts w:ascii="Lora Medium" w:eastAsia="Lora" w:hAnsi="Lora Medium" w:cs="Lora"/>
          <w:color w:val="000000"/>
          <w:sz w:val="20"/>
          <w:szCs w:val="20"/>
        </w:rPr>
        <w:t>Hüppi</w:t>
      </w:r>
      <w:proofErr w:type="spellEnd"/>
      <w:r w:rsidRPr="004F7B2B">
        <w:rPr>
          <w:rFonts w:ascii="Lora Medium" w:eastAsia="Lora" w:hAnsi="Lora Medium" w:cs="Lora"/>
          <w:color w:val="000000"/>
          <w:sz w:val="20"/>
          <w:szCs w:val="20"/>
        </w:rPr>
        <w:t xml:space="preserve">, P. S., &amp; Hertz-Pannier, L. (2014). The early development of brain white matter: a review of imaging studies in fetuses, newborns and infants. </w:t>
      </w:r>
      <w:r w:rsidRPr="004F7B2B">
        <w:rPr>
          <w:rFonts w:ascii="Lora Medium" w:eastAsia="Lora" w:hAnsi="Lora Medium" w:cs="Lora"/>
          <w:i/>
          <w:color w:val="000000"/>
          <w:sz w:val="20"/>
          <w:szCs w:val="20"/>
        </w:rPr>
        <w:t>Neuroscience</w:t>
      </w:r>
      <w:r w:rsidRPr="004F7B2B">
        <w:rPr>
          <w:rFonts w:ascii="Lora Medium" w:eastAsia="Lora" w:hAnsi="Lora Medium" w:cs="Lora"/>
          <w:color w:val="000000"/>
          <w:sz w:val="20"/>
          <w:szCs w:val="20"/>
        </w:rPr>
        <w:t>,</w:t>
      </w:r>
      <w:r w:rsidRPr="004F7B2B">
        <w:rPr>
          <w:rFonts w:ascii="Lora Medium" w:eastAsia="Lora" w:hAnsi="Lora Medium" w:cs="Lora"/>
          <w:i/>
          <w:color w:val="000000"/>
          <w:sz w:val="20"/>
          <w:szCs w:val="20"/>
        </w:rPr>
        <w:t xml:space="preserve"> 276</w:t>
      </w:r>
      <w:r w:rsidRPr="004F7B2B">
        <w:rPr>
          <w:rFonts w:ascii="Lora Medium" w:eastAsia="Lora" w:hAnsi="Lora Medium" w:cs="Lora"/>
          <w:color w:val="000000"/>
          <w:sz w:val="20"/>
          <w:szCs w:val="20"/>
        </w:rPr>
        <w:t xml:space="preserve">, 48-71. </w:t>
      </w:r>
    </w:p>
    <w:p w14:paraId="1AE37DF7"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rPr>
      </w:pPr>
      <w:r w:rsidRPr="004F7B2B">
        <w:rPr>
          <w:rFonts w:ascii="Lora Medium" w:eastAsia="Lora" w:hAnsi="Lora Medium" w:cs="Lora"/>
          <w:color w:val="000000"/>
          <w:sz w:val="20"/>
          <w:szCs w:val="20"/>
        </w:rPr>
        <w:t xml:space="preserve">Gilmore, J. H., </w:t>
      </w:r>
      <w:proofErr w:type="spellStart"/>
      <w:r w:rsidRPr="004F7B2B">
        <w:rPr>
          <w:rFonts w:ascii="Lora Medium" w:eastAsia="Lora" w:hAnsi="Lora Medium" w:cs="Lora"/>
          <w:color w:val="000000"/>
          <w:sz w:val="20"/>
          <w:szCs w:val="20"/>
        </w:rPr>
        <w:t>Knickmeyer</w:t>
      </w:r>
      <w:proofErr w:type="spellEnd"/>
      <w:r w:rsidRPr="004F7B2B">
        <w:rPr>
          <w:rFonts w:ascii="Lora Medium" w:eastAsia="Lora" w:hAnsi="Lora Medium" w:cs="Lora"/>
          <w:color w:val="000000"/>
          <w:sz w:val="20"/>
          <w:szCs w:val="20"/>
        </w:rPr>
        <w:t xml:space="preserve">, R. C., &amp; Gao, W. (2018). Imaging structural and functional brain development in early childhood. </w:t>
      </w:r>
      <w:r w:rsidRPr="004F7B2B">
        <w:rPr>
          <w:rFonts w:ascii="Lora Medium" w:eastAsia="Lora" w:hAnsi="Lora Medium" w:cs="Lora"/>
          <w:i/>
          <w:color w:val="000000"/>
          <w:sz w:val="20"/>
          <w:szCs w:val="20"/>
        </w:rPr>
        <w:t>Nature Reviews Neuroscience</w:t>
      </w:r>
      <w:r w:rsidRPr="004F7B2B">
        <w:rPr>
          <w:rFonts w:ascii="Lora Medium" w:eastAsia="Lora" w:hAnsi="Lora Medium" w:cs="Lora"/>
          <w:color w:val="000000"/>
          <w:sz w:val="20"/>
          <w:szCs w:val="20"/>
        </w:rPr>
        <w:t>,</w:t>
      </w:r>
      <w:r w:rsidRPr="004F7B2B">
        <w:rPr>
          <w:rFonts w:ascii="Lora Medium" w:eastAsia="Lora" w:hAnsi="Lora Medium" w:cs="Lora"/>
          <w:i/>
          <w:color w:val="000000"/>
          <w:sz w:val="20"/>
          <w:szCs w:val="20"/>
        </w:rPr>
        <w:t xml:space="preserve"> 19</w:t>
      </w:r>
      <w:r w:rsidRPr="004F7B2B">
        <w:rPr>
          <w:rFonts w:ascii="Lora Medium" w:eastAsia="Lora" w:hAnsi="Lora Medium" w:cs="Lora"/>
          <w:color w:val="000000"/>
          <w:sz w:val="20"/>
          <w:szCs w:val="20"/>
        </w:rPr>
        <w:t xml:space="preserve">(3), 123-137. </w:t>
      </w:r>
    </w:p>
    <w:p w14:paraId="246424C7"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lang w:val="fr-BE"/>
        </w:rPr>
      </w:pPr>
      <w:r w:rsidRPr="004F7B2B">
        <w:rPr>
          <w:rFonts w:ascii="Lora Medium" w:eastAsia="Lora" w:hAnsi="Lora Medium" w:cs="Lora"/>
          <w:color w:val="000000"/>
          <w:sz w:val="20"/>
          <w:szCs w:val="20"/>
        </w:rPr>
        <w:t xml:space="preserve">Glasser, M. F., Goyal, M. S., Preuss, T. M., </w:t>
      </w:r>
      <w:proofErr w:type="spellStart"/>
      <w:r w:rsidRPr="004F7B2B">
        <w:rPr>
          <w:rFonts w:ascii="Lora Medium" w:eastAsia="Lora" w:hAnsi="Lora Medium" w:cs="Lora"/>
          <w:color w:val="000000"/>
          <w:sz w:val="20"/>
          <w:szCs w:val="20"/>
        </w:rPr>
        <w:t>Raichle</w:t>
      </w:r>
      <w:proofErr w:type="spellEnd"/>
      <w:r w:rsidRPr="004F7B2B">
        <w:rPr>
          <w:rFonts w:ascii="Lora Medium" w:eastAsia="Lora" w:hAnsi="Lora Medium" w:cs="Lora"/>
          <w:color w:val="000000"/>
          <w:sz w:val="20"/>
          <w:szCs w:val="20"/>
        </w:rPr>
        <w:t xml:space="preserve">, M. E., &amp; Van Essen, D. C. (2014). Trends and properties of human cerebral cortex: Correlations with cortical myelin content. </w:t>
      </w:r>
      <w:proofErr w:type="spellStart"/>
      <w:r w:rsidRPr="004F7B2B">
        <w:rPr>
          <w:rFonts w:ascii="Lora Medium" w:eastAsia="Lora" w:hAnsi="Lora Medium" w:cs="Lora"/>
          <w:i/>
          <w:color w:val="000000"/>
          <w:sz w:val="20"/>
          <w:szCs w:val="20"/>
          <w:lang w:val="fr-BE"/>
        </w:rPr>
        <w:t>Neuroimage</w:t>
      </w:r>
      <w:proofErr w:type="spellEnd"/>
      <w:r w:rsidRPr="004F7B2B">
        <w:rPr>
          <w:rFonts w:ascii="Lora Medium" w:eastAsia="Lora" w:hAnsi="Lora Medium" w:cs="Lora"/>
          <w:color w:val="000000"/>
          <w:sz w:val="20"/>
          <w:szCs w:val="20"/>
          <w:lang w:val="fr-BE"/>
        </w:rPr>
        <w:t>,</w:t>
      </w:r>
      <w:r w:rsidRPr="004F7B2B">
        <w:rPr>
          <w:rFonts w:ascii="Lora Medium" w:eastAsia="Lora" w:hAnsi="Lora Medium" w:cs="Lora"/>
          <w:i/>
          <w:color w:val="000000"/>
          <w:sz w:val="20"/>
          <w:szCs w:val="20"/>
          <w:lang w:val="fr-BE"/>
        </w:rPr>
        <w:t xml:space="preserve"> 93</w:t>
      </w:r>
      <w:r w:rsidRPr="004F7B2B">
        <w:rPr>
          <w:rFonts w:ascii="Lora Medium" w:eastAsia="Lora" w:hAnsi="Lora Medium" w:cs="Lora"/>
          <w:color w:val="000000"/>
          <w:sz w:val="20"/>
          <w:szCs w:val="20"/>
          <w:lang w:val="fr-BE"/>
        </w:rPr>
        <w:t xml:space="preserve">, 165-175. </w:t>
      </w:r>
      <w:hyperlink r:id="rId8">
        <w:r w:rsidRPr="004F7B2B">
          <w:rPr>
            <w:rFonts w:ascii="Lora Medium" w:eastAsia="Lora" w:hAnsi="Lora Medium" w:cs="Lora"/>
            <w:color w:val="0563C1"/>
            <w:sz w:val="20"/>
            <w:szCs w:val="20"/>
            <w:u w:val="single"/>
            <w:lang w:val="fr-BE"/>
          </w:rPr>
          <w:t>https://doi.org/https://doi.org/10.1016/j.neuroimage.2013.03.060</w:t>
        </w:r>
      </w:hyperlink>
      <w:r w:rsidRPr="004F7B2B">
        <w:rPr>
          <w:rFonts w:ascii="Lora Medium" w:eastAsia="Lora" w:hAnsi="Lora Medium" w:cs="Lora"/>
          <w:color w:val="000000"/>
          <w:sz w:val="20"/>
          <w:szCs w:val="20"/>
          <w:lang w:val="fr-BE"/>
        </w:rPr>
        <w:t xml:space="preserve"> </w:t>
      </w:r>
    </w:p>
    <w:p w14:paraId="30E3BB0A" w14:textId="77777777" w:rsidR="00830655" w:rsidRPr="004F7B2B" w:rsidRDefault="00830655" w:rsidP="008B0B51">
      <w:pPr>
        <w:pStyle w:val="EndNoteBibliography"/>
        <w:spacing w:after="0"/>
        <w:ind w:left="720" w:hanging="720"/>
        <w:rPr>
          <w:rFonts w:ascii="Lora Medium" w:eastAsia="Lora" w:hAnsi="Lora Medium" w:cs="Lora"/>
          <w:noProof w:val="0"/>
          <w:color w:val="000000"/>
          <w:sz w:val="20"/>
          <w:szCs w:val="20"/>
        </w:rPr>
      </w:pPr>
      <w:r w:rsidRPr="004F7B2B">
        <w:rPr>
          <w:rFonts w:ascii="Lora Medium" w:eastAsia="Lora" w:hAnsi="Lora Medium" w:cs="Lora"/>
          <w:noProof w:val="0"/>
          <w:color w:val="000000"/>
          <w:sz w:val="20"/>
          <w:szCs w:val="20"/>
        </w:rPr>
        <w:t>Nazeri, A., et al., 2022. Neurodevelopmental patterns of early postnatal white matter maturation represent distinct underlying microstructure and histology. Neuron.</w:t>
      </w:r>
    </w:p>
    <w:p w14:paraId="2B8B32D2" w14:textId="77777777" w:rsidR="00830655" w:rsidRPr="004F7B2B" w:rsidRDefault="00830655" w:rsidP="00F13600">
      <w:pPr>
        <w:pStyle w:val="EndNoteBibliography"/>
        <w:spacing w:after="0"/>
        <w:ind w:left="720" w:hanging="720"/>
        <w:rPr>
          <w:rFonts w:ascii="Lora Medium" w:eastAsia="Lora" w:hAnsi="Lora Medium" w:cs="Lora"/>
          <w:noProof w:val="0"/>
          <w:color w:val="000000"/>
          <w:sz w:val="20"/>
          <w:szCs w:val="20"/>
        </w:rPr>
      </w:pPr>
      <w:r w:rsidRPr="004F7B2B">
        <w:rPr>
          <w:rFonts w:ascii="Lora Medium" w:eastAsia="Lora" w:hAnsi="Lora Medium" w:cs="Lora"/>
          <w:noProof w:val="0"/>
          <w:color w:val="000000"/>
          <w:sz w:val="20"/>
          <w:szCs w:val="20"/>
        </w:rPr>
        <w:t>Pujol, J., et al., 2006. Myelination of language-related areas in the developing brain. Neurology. 66, 339-343.</w:t>
      </w:r>
    </w:p>
    <w:p w14:paraId="16296102"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rPr>
      </w:pPr>
      <w:r w:rsidRPr="004F7B2B">
        <w:rPr>
          <w:rFonts w:ascii="Lora Medium" w:eastAsia="Lora" w:hAnsi="Lora Medium" w:cs="Lora"/>
          <w:color w:val="000000"/>
          <w:sz w:val="20"/>
          <w:szCs w:val="20"/>
        </w:rPr>
        <w:t xml:space="preserve">Studholme, C., Kroenke, C. D., &amp; </w:t>
      </w:r>
      <w:proofErr w:type="spellStart"/>
      <w:r w:rsidRPr="004F7B2B">
        <w:rPr>
          <w:rFonts w:ascii="Lora Medium" w:eastAsia="Lora" w:hAnsi="Lora Medium" w:cs="Lora"/>
          <w:color w:val="000000"/>
          <w:sz w:val="20"/>
          <w:szCs w:val="20"/>
        </w:rPr>
        <w:t>Dighe</w:t>
      </w:r>
      <w:proofErr w:type="spellEnd"/>
      <w:r w:rsidRPr="004F7B2B">
        <w:rPr>
          <w:rFonts w:ascii="Lora Medium" w:eastAsia="Lora" w:hAnsi="Lora Medium" w:cs="Lora"/>
          <w:color w:val="000000"/>
          <w:sz w:val="20"/>
          <w:szCs w:val="20"/>
        </w:rPr>
        <w:t xml:space="preserve">, M. (2020). Motion corrected MRI differentiates male and female human brain growth trajectories from mid-gestation. </w:t>
      </w:r>
      <w:r w:rsidRPr="004F7B2B">
        <w:rPr>
          <w:rFonts w:ascii="Lora Medium" w:eastAsia="Lora" w:hAnsi="Lora Medium" w:cs="Lora"/>
          <w:i/>
          <w:color w:val="000000"/>
          <w:sz w:val="20"/>
          <w:szCs w:val="20"/>
        </w:rPr>
        <w:t>Nature communications</w:t>
      </w:r>
      <w:r w:rsidRPr="004F7B2B">
        <w:rPr>
          <w:rFonts w:ascii="Lora Medium" w:eastAsia="Lora" w:hAnsi="Lora Medium" w:cs="Lora"/>
          <w:color w:val="000000"/>
          <w:sz w:val="20"/>
          <w:szCs w:val="20"/>
        </w:rPr>
        <w:t>,</w:t>
      </w:r>
      <w:r w:rsidRPr="004F7B2B">
        <w:rPr>
          <w:rFonts w:ascii="Lora Medium" w:eastAsia="Lora" w:hAnsi="Lora Medium" w:cs="Lora"/>
          <w:i/>
          <w:color w:val="000000"/>
          <w:sz w:val="20"/>
          <w:szCs w:val="20"/>
        </w:rPr>
        <w:t xml:space="preserve"> 11</w:t>
      </w:r>
      <w:r w:rsidRPr="004F7B2B">
        <w:rPr>
          <w:rFonts w:ascii="Lora Medium" w:eastAsia="Lora" w:hAnsi="Lora Medium" w:cs="Lora"/>
          <w:color w:val="000000"/>
          <w:sz w:val="20"/>
          <w:szCs w:val="20"/>
        </w:rPr>
        <w:t xml:space="preserve">(1), 1-16. </w:t>
      </w:r>
    </w:p>
    <w:p w14:paraId="4C7B3E7A" w14:textId="77777777" w:rsidR="00830655" w:rsidRPr="004F7B2B" w:rsidRDefault="00830655">
      <w:pPr>
        <w:pBdr>
          <w:top w:val="nil"/>
          <w:left w:val="nil"/>
          <w:bottom w:val="nil"/>
          <w:right w:val="nil"/>
          <w:between w:val="nil"/>
        </w:pBdr>
        <w:spacing w:after="0" w:line="240" w:lineRule="auto"/>
        <w:ind w:left="720" w:hanging="720"/>
        <w:jc w:val="both"/>
        <w:rPr>
          <w:rFonts w:ascii="Lora Medium" w:eastAsia="Lora" w:hAnsi="Lora Medium" w:cs="Lora"/>
          <w:color w:val="000000"/>
          <w:sz w:val="20"/>
          <w:szCs w:val="20"/>
        </w:rPr>
      </w:pPr>
      <w:r w:rsidRPr="004F7B2B">
        <w:rPr>
          <w:rFonts w:ascii="Lora Medium" w:eastAsia="Lora" w:hAnsi="Lora Medium" w:cs="Lora"/>
          <w:color w:val="000000"/>
          <w:sz w:val="20"/>
          <w:szCs w:val="20"/>
        </w:rPr>
        <w:t xml:space="preserve">Thiebaut de </w:t>
      </w:r>
      <w:proofErr w:type="spellStart"/>
      <w:r w:rsidRPr="004F7B2B">
        <w:rPr>
          <w:rFonts w:ascii="Lora Medium" w:eastAsia="Lora" w:hAnsi="Lora Medium" w:cs="Lora"/>
          <w:color w:val="000000"/>
          <w:sz w:val="20"/>
          <w:szCs w:val="20"/>
        </w:rPr>
        <w:t>Schotten</w:t>
      </w:r>
      <w:proofErr w:type="spellEnd"/>
      <w:r w:rsidRPr="004F7B2B">
        <w:rPr>
          <w:rFonts w:ascii="Lora Medium" w:eastAsia="Lora" w:hAnsi="Lora Medium" w:cs="Lora"/>
          <w:color w:val="000000"/>
          <w:sz w:val="20"/>
          <w:szCs w:val="20"/>
        </w:rPr>
        <w:t>, M., Forkel, S.J., 2022. The emergent properties of the connected brain. Science. 378, 505-510.</w:t>
      </w:r>
    </w:p>
    <w:p w14:paraId="37BF7F6D" w14:textId="77777777" w:rsidR="00081D03" w:rsidRPr="004F7B2B" w:rsidRDefault="00081D03">
      <w:pPr>
        <w:rPr>
          <w:rFonts w:ascii="Lora Medium" w:hAnsi="Lora Medium"/>
        </w:rPr>
      </w:pPr>
    </w:p>
    <w:sectPr w:rsidR="00081D03" w:rsidRPr="004F7B2B" w:rsidSect="00305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Medium">
    <w:charset w:val="00"/>
    <w:family w:val="auto"/>
    <w:pitch w:val="variable"/>
    <w:sig w:usb0="A00002FF" w:usb1="5000204B" w:usb2="00000000" w:usb3="00000000" w:csb0="00000097"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30655"/>
    <w:rsid w:val="00081D03"/>
    <w:rsid w:val="004F7B2B"/>
    <w:rsid w:val="00830655"/>
    <w:rsid w:val="008B0B51"/>
    <w:rsid w:val="008F3639"/>
    <w:rsid w:val="00952A3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0481"/>
  <w15:chartTrackingRefBased/>
  <w15:docId w15:val="{D793D5E4-5836-412E-8267-77C12A76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655"/>
    <w:rPr>
      <w:rFonts w:ascii="Calibri" w:eastAsia="Calibri" w:hAnsi="Calibri" w:cs="Calibri"/>
      <w:lang w:val="en-US" w:eastAsia="en-GB"/>
    </w:rPr>
  </w:style>
  <w:style w:type="paragraph" w:styleId="Heading1">
    <w:name w:val="heading 1"/>
    <w:basedOn w:val="Normal"/>
    <w:next w:val="Normal"/>
    <w:link w:val="Heading1Char"/>
    <w:uiPriority w:val="9"/>
    <w:qFormat/>
    <w:rsid w:val="0083065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83065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3065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830655"/>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83065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830655"/>
    <w:pPr>
      <w:keepNext/>
      <w:keepLines/>
      <w:spacing w:before="200" w:after="40"/>
      <w:outlineLvl w:val="5"/>
    </w:pPr>
    <w:rPr>
      <w:b/>
      <w:sz w:val="20"/>
      <w:szCs w:val="20"/>
    </w:rPr>
  </w:style>
  <w:style w:type="character" w:default="1" w:styleId="DefaultParagraphFont">
    <w:name w:val="Default Paragraph Font"/>
    <w:uiPriority w:val="1"/>
    <w:unhideWhenUsed/>
    <w:rsid w:val="008306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0655"/>
  </w:style>
  <w:style w:type="character" w:customStyle="1" w:styleId="Heading1Char">
    <w:name w:val="Heading 1 Char"/>
    <w:basedOn w:val="DefaultParagraphFont"/>
    <w:link w:val="Heading1"/>
    <w:uiPriority w:val="9"/>
    <w:rsid w:val="00830655"/>
    <w:rPr>
      <w:rFonts w:ascii="Calibri" w:eastAsia="Calibri" w:hAnsi="Calibri" w:cs="Calibri"/>
      <w:b/>
      <w:sz w:val="48"/>
      <w:szCs w:val="48"/>
      <w:lang w:val="en-US" w:eastAsia="en-GB"/>
    </w:rPr>
  </w:style>
  <w:style w:type="character" w:customStyle="1" w:styleId="Heading2Char">
    <w:name w:val="Heading 2 Char"/>
    <w:basedOn w:val="DefaultParagraphFont"/>
    <w:link w:val="Heading2"/>
    <w:uiPriority w:val="9"/>
    <w:semiHidden/>
    <w:rsid w:val="00830655"/>
    <w:rPr>
      <w:rFonts w:ascii="Calibri" w:eastAsia="Calibri" w:hAnsi="Calibri" w:cs="Calibri"/>
      <w:b/>
      <w:sz w:val="36"/>
      <w:szCs w:val="36"/>
      <w:lang w:val="en-US" w:eastAsia="en-GB"/>
    </w:rPr>
  </w:style>
  <w:style w:type="character" w:customStyle="1" w:styleId="Heading3Char">
    <w:name w:val="Heading 3 Char"/>
    <w:basedOn w:val="DefaultParagraphFont"/>
    <w:link w:val="Heading3"/>
    <w:uiPriority w:val="9"/>
    <w:semiHidden/>
    <w:rsid w:val="00830655"/>
    <w:rPr>
      <w:rFonts w:ascii="Calibri" w:eastAsia="Calibri" w:hAnsi="Calibri" w:cs="Calibri"/>
      <w:b/>
      <w:sz w:val="28"/>
      <w:szCs w:val="28"/>
      <w:lang w:val="en-US" w:eastAsia="en-GB"/>
    </w:rPr>
  </w:style>
  <w:style w:type="character" w:customStyle="1" w:styleId="Heading4Char">
    <w:name w:val="Heading 4 Char"/>
    <w:basedOn w:val="DefaultParagraphFont"/>
    <w:link w:val="Heading4"/>
    <w:uiPriority w:val="9"/>
    <w:semiHidden/>
    <w:rsid w:val="00830655"/>
    <w:rPr>
      <w:rFonts w:ascii="Calibri" w:eastAsia="Calibri" w:hAnsi="Calibri" w:cs="Calibri"/>
      <w:b/>
      <w:sz w:val="24"/>
      <w:szCs w:val="24"/>
      <w:lang w:val="en-US" w:eastAsia="en-GB"/>
    </w:rPr>
  </w:style>
  <w:style w:type="character" w:customStyle="1" w:styleId="Heading5Char">
    <w:name w:val="Heading 5 Char"/>
    <w:basedOn w:val="DefaultParagraphFont"/>
    <w:link w:val="Heading5"/>
    <w:uiPriority w:val="9"/>
    <w:semiHidden/>
    <w:rsid w:val="00830655"/>
    <w:rPr>
      <w:rFonts w:ascii="Calibri" w:eastAsia="Calibri" w:hAnsi="Calibri" w:cs="Calibri"/>
      <w:b/>
      <w:lang w:val="en-US" w:eastAsia="en-GB"/>
    </w:rPr>
  </w:style>
  <w:style w:type="character" w:customStyle="1" w:styleId="Heading6Char">
    <w:name w:val="Heading 6 Char"/>
    <w:basedOn w:val="DefaultParagraphFont"/>
    <w:link w:val="Heading6"/>
    <w:uiPriority w:val="9"/>
    <w:semiHidden/>
    <w:rsid w:val="00830655"/>
    <w:rPr>
      <w:rFonts w:ascii="Calibri" w:eastAsia="Calibri" w:hAnsi="Calibri" w:cs="Calibri"/>
      <w:b/>
      <w:sz w:val="20"/>
      <w:szCs w:val="20"/>
      <w:lang w:val="en-US" w:eastAsia="en-GB"/>
    </w:rPr>
  </w:style>
  <w:style w:type="paragraph" w:styleId="Title">
    <w:name w:val="Title"/>
    <w:basedOn w:val="Normal"/>
    <w:next w:val="Normal"/>
    <w:link w:val="TitleChar"/>
    <w:uiPriority w:val="10"/>
    <w:qFormat/>
    <w:rsid w:val="00830655"/>
    <w:pPr>
      <w:keepNext/>
      <w:keepLines/>
      <w:spacing w:before="480" w:after="120"/>
    </w:pPr>
    <w:rPr>
      <w:b/>
      <w:sz w:val="72"/>
      <w:szCs w:val="72"/>
    </w:rPr>
  </w:style>
  <w:style w:type="character" w:customStyle="1" w:styleId="TitleChar">
    <w:name w:val="Title Char"/>
    <w:basedOn w:val="DefaultParagraphFont"/>
    <w:link w:val="Title"/>
    <w:uiPriority w:val="10"/>
    <w:rsid w:val="00830655"/>
    <w:rPr>
      <w:rFonts w:ascii="Calibri" w:eastAsia="Calibri" w:hAnsi="Calibri" w:cs="Calibri"/>
      <w:b/>
      <w:sz w:val="72"/>
      <w:szCs w:val="72"/>
      <w:lang w:val="en-US" w:eastAsia="en-GB"/>
    </w:rPr>
  </w:style>
  <w:style w:type="paragraph" w:styleId="ListParagraph">
    <w:name w:val="List Paragraph"/>
    <w:basedOn w:val="Normal"/>
    <w:uiPriority w:val="34"/>
    <w:qFormat/>
    <w:rsid w:val="00830655"/>
    <w:pPr>
      <w:ind w:left="720"/>
      <w:contextualSpacing/>
    </w:pPr>
  </w:style>
  <w:style w:type="paragraph" w:customStyle="1" w:styleId="EndNoteBibliographyTitle">
    <w:name w:val="EndNote Bibliography Title"/>
    <w:basedOn w:val="Normal"/>
    <w:link w:val="EndNoteBibliographyTitleChar"/>
    <w:rsid w:val="00830655"/>
    <w:pPr>
      <w:spacing w:after="0"/>
      <w:jc w:val="center"/>
    </w:pPr>
    <w:rPr>
      <w:noProof/>
    </w:rPr>
  </w:style>
  <w:style w:type="character" w:customStyle="1" w:styleId="EndNoteBibliographyTitleChar">
    <w:name w:val="EndNote Bibliography Title Char"/>
    <w:basedOn w:val="DefaultParagraphFont"/>
    <w:link w:val="EndNoteBibliographyTitle"/>
    <w:rsid w:val="00830655"/>
    <w:rPr>
      <w:rFonts w:ascii="Calibri" w:eastAsia="Calibri" w:hAnsi="Calibri" w:cs="Calibri"/>
      <w:noProof/>
      <w:lang w:val="en-US" w:eastAsia="en-GB"/>
    </w:rPr>
  </w:style>
  <w:style w:type="paragraph" w:customStyle="1" w:styleId="EndNoteBibliography">
    <w:name w:val="EndNote Bibliography"/>
    <w:basedOn w:val="Normal"/>
    <w:link w:val="EndNoteBibliographyChar"/>
    <w:rsid w:val="00830655"/>
    <w:pPr>
      <w:spacing w:line="240" w:lineRule="auto"/>
    </w:pPr>
    <w:rPr>
      <w:noProof/>
    </w:rPr>
  </w:style>
  <w:style w:type="character" w:customStyle="1" w:styleId="EndNoteBibliographyChar">
    <w:name w:val="EndNote Bibliography Char"/>
    <w:basedOn w:val="DefaultParagraphFont"/>
    <w:link w:val="EndNoteBibliography"/>
    <w:rsid w:val="00830655"/>
    <w:rPr>
      <w:rFonts w:ascii="Calibri" w:eastAsia="Calibri" w:hAnsi="Calibri" w:cs="Calibri"/>
      <w:noProof/>
      <w:lang w:val="en-US" w:eastAsia="en-GB"/>
    </w:rPr>
  </w:style>
  <w:style w:type="character" w:styleId="Hyperlink">
    <w:name w:val="Hyperlink"/>
    <w:basedOn w:val="DefaultParagraphFont"/>
    <w:uiPriority w:val="99"/>
    <w:unhideWhenUsed/>
    <w:rsid w:val="00830655"/>
    <w:rPr>
      <w:color w:val="0563C1" w:themeColor="hyperlink"/>
      <w:u w:val="single"/>
    </w:rPr>
  </w:style>
  <w:style w:type="character" w:styleId="UnresolvedMention">
    <w:name w:val="Unresolved Mention"/>
    <w:basedOn w:val="DefaultParagraphFont"/>
    <w:uiPriority w:val="99"/>
    <w:semiHidden/>
    <w:unhideWhenUsed/>
    <w:rsid w:val="00830655"/>
    <w:rPr>
      <w:color w:val="605E5C"/>
      <w:shd w:val="clear" w:color="auto" w:fill="E1DFDD"/>
    </w:rPr>
  </w:style>
  <w:style w:type="paragraph" w:styleId="Subtitle">
    <w:name w:val="Subtitle"/>
    <w:basedOn w:val="Normal"/>
    <w:next w:val="Normal"/>
    <w:link w:val="SubtitleChar"/>
    <w:uiPriority w:val="11"/>
    <w:qFormat/>
    <w:rsid w:val="0083065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30655"/>
    <w:rPr>
      <w:rFonts w:ascii="Georgia" w:eastAsia="Georgia" w:hAnsi="Georgia" w:cs="Georgia"/>
      <w:i/>
      <w:color w:val="666666"/>
      <w:sz w:val="48"/>
      <w:szCs w:val="48"/>
      <w:lang w:val="en-US" w:eastAsia="en-GB"/>
    </w:rPr>
  </w:style>
  <w:style w:type="paragraph" w:styleId="CommentText">
    <w:name w:val="annotation text"/>
    <w:basedOn w:val="Normal"/>
    <w:link w:val="CommentTextChar"/>
    <w:uiPriority w:val="99"/>
    <w:unhideWhenUsed/>
    <w:rsid w:val="00830655"/>
    <w:pPr>
      <w:spacing w:line="240" w:lineRule="auto"/>
    </w:pPr>
    <w:rPr>
      <w:sz w:val="20"/>
      <w:szCs w:val="20"/>
    </w:rPr>
  </w:style>
  <w:style w:type="character" w:customStyle="1" w:styleId="CommentTextChar">
    <w:name w:val="Comment Text Char"/>
    <w:basedOn w:val="DefaultParagraphFont"/>
    <w:link w:val="CommentText"/>
    <w:uiPriority w:val="99"/>
    <w:rsid w:val="00830655"/>
    <w:rPr>
      <w:rFonts w:ascii="Calibri" w:eastAsia="Calibri" w:hAnsi="Calibri" w:cs="Calibri"/>
      <w:sz w:val="20"/>
      <w:szCs w:val="20"/>
      <w:lang w:val="en-US" w:eastAsia="en-GB"/>
    </w:rPr>
  </w:style>
  <w:style w:type="character" w:styleId="CommentReference">
    <w:name w:val="annotation reference"/>
    <w:basedOn w:val="DefaultParagraphFont"/>
    <w:uiPriority w:val="99"/>
    <w:semiHidden/>
    <w:unhideWhenUsed/>
    <w:rsid w:val="00830655"/>
    <w:rPr>
      <w:sz w:val="16"/>
      <w:szCs w:val="16"/>
    </w:rPr>
  </w:style>
  <w:style w:type="paragraph" w:styleId="CommentSubject">
    <w:name w:val="annotation subject"/>
    <w:basedOn w:val="CommentText"/>
    <w:next w:val="CommentText"/>
    <w:link w:val="CommentSubjectChar"/>
    <w:uiPriority w:val="99"/>
    <w:semiHidden/>
    <w:unhideWhenUsed/>
    <w:rsid w:val="00830655"/>
    <w:rPr>
      <w:b/>
      <w:bCs/>
    </w:rPr>
  </w:style>
  <w:style w:type="character" w:customStyle="1" w:styleId="CommentSubjectChar">
    <w:name w:val="Comment Subject Char"/>
    <w:basedOn w:val="CommentTextChar"/>
    <w:link w:val="CommentSubject"/>
    <w:uiPriority w:val="99"/>
    <w:semiHidden/>
    <w:rsid w:val="00830655"/>
    <w:rPr>
      <w:rFonts w:ascii="Calibri" w:eastAsia="Calibri" w:hAnsi="Calibri" w:cs="Calibri"/>
      <w:b/>
      <w:bCs/>
      <w:sz w:val="20"/>
      <w:szCs w:val="20"/>
      <w:lang w:val="en-US" w:eastAsia="en-GB"/>
    </w:rPr>
  </w:style>
  <w:style w:type="paragraph" w:styleId="Revision">
    <w:name w:val="Revision"/>
    <w:hidden/>
    <w:uiPriority w:val="99"/>
    <w:semiHidden/>
    <w:rsid w:val="00830655"/>
    <w:pPr>
      <w:spacing w:after="0" w:line="240" w:lineRule="auto"/>
    </w:pPr>
    <w:rPr>
      <w:rFonts w:ascii="Calibri" w:eastAsia="Calibri" w:hAnsi="Calibri" w:cs="Calibri"/>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016/j.neuroimage.2013.03.060" TargetMode="External"/><Relationship Id="rId3" Type="http://schemas.openxmlformats.org/officeDocument/2006/relationships/webSettings" Target="webSettings.xml"/><Relationship Id="rId7" Type="http://schemas.openxmlformats.org/officeDocument/2006/relationships/hyperlink" Target="https://doi.org/10.1038/s41583-018-007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neurology.org/content/66/3/339" TargetMode="External"/><Relationship Id="rId10" Type="http://schemas.openxmlformats.org/officeDocument/2006/relationships/theme" Target="theme/theme1.xml"/><Relationship Id="rId4" Type="http://schemas.openxmlformats.org/officeDocument/2006/relationships/hyperlink" Target="https://www.science.org/doi/10.1126/science.abq259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2625</Words>
  <Characters>14968</Characters>
  <Application>Microsoft Office Word</Application>
  <DocSecurity>0</DocSecurity>
  <Lines>124</Lines>
  <Paragraphs>35</Paragraphs>
  <ScaleCrop>false</ScaleCrop>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GENON, Sarah</dc:creator>
  <cp:keywords/>
  <dc:description/>
  <cp:lastModifiedBy>GENON, Sarah</cp:lastModifiedBy>
  <cp:revision>4</cp:revision>
  <dcterms:created xsi:type="dcterms:W3CDTF">2022-11-14T14:54:00Z</dcterms:created>
  <dcterms:modified xsi:type="dcterms:W3CDTF">2022-11-14T14:59:00Z</dcterms:modified>
</cp:coreProperties>
</file>