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2DB" w:rsidRPr="008E54D4" w:rsidRDefault="00BE4533" w:rsidP="002C5D0A">
      <w:pPr>
        <w:pStyle w:val="Titre10"/>
        <w:keepNext/>
        <w:keepLines/>
        <w:spacing w:line="276" w:lineRule="auto"/>
        <w:jc w:val="both"/>
        <w:rPr>
          <w:rFonts w:ascii="Source Sans Pro" w:hAnsi="Source Sans Pro"/>
          <w:b w:val="0"/>
          <w:smallCaps/>
          <w:sz w:val="36"/>
          <w:szCs w:val="36"/>
        </w:rPr>
      </w:pPr>
      <w:bookmarkStart w:id="0" w:name="bookmark0"/>
      <w:bookmarkStart w:id="1" w:name="_GoBack"/>
      <w:bookmarkEnd w:id="1"/>
      <w:proofErr w:type="spellStart"/>
      <w:r w:rsidRPr="008E54D4">
        <w:rPr>
          <w:rFonts w:ascii="Source Sans Pro" w:hAnsi="Source Sans Pro"/>
          <w:b w:val="0"/>
          <w:smallCaps/>
          <w:sz w:val="36"/>
          <w:szCs w:val="36"/>
        </w:rPr>
        <w:t>Nonequilibrium</w:t>
      </w:r>
      <w:proofErr w:type="spellEnd"/>
      <w:r w:rsidRPr="008E54D4">
        <w:rPr>
          <w:rFonts w:ascii="Source Sans Pro" w:hAnsi="Source Sans Pro"/>
          <w:b w:val="0"/>
          <w:smallCaps/>
          <w:sz w:val="36"/>
          <w:szCs w:val="36"/>
        </w:rPr>
        <w:t xml:space="preserve"> brain dynamics as a signature of consciousness</w:t>
      </w:r>
      <w:bookmarkEnd w:id="0"/>
    </w:p>
    <w:p w:rsidR="008E54D4" w:rsidRDefault="008E54D4" w:rsidP="002C5D0A">
      <w:pPr>
        <w:pStyle w:val="Texteducorps0"/>
        <w:spacing w:line="276" w:lineRule="auto"/>
        <w:ind w:firstLine="0"/>
        <w:jc w:val="both"/>
        <w:rPr>
          <w:rFonts w:ascii="Source Sans Pro" w:hAnsi="Source Sans Pro"/>
          <w:sz w:val="22"/>
          <w:szCs w:val="22"/>
        </w:rPr>
      </w:pPr>
    </w:p>
    <w:p w:rsidR="002922DB" w:rsidRDefault="00BE4533" w:rsidP="002C5D0A">
      <w:pPr>
        <w:pStyle w:val="Texteducorps0"/>
        <w:spacing w:line="276" w:lineRule="auto"/>
        <w:ind w:firstLine="0"/>
        <w:jc w:val="both"/>
        <w:rPr>
          <w:rFonts w:ascii="Source Sans Pro" w:hAnsi="Source Sans Pro"/>
          <w:color w:val="0000FF"/>
          <w:sz w:val="22"/>
          <w:szCs w:val="22"/>
          <w:vertAlign w:val="superscript"/>
        </w:rPr>
      </w:pPr>
      <w:r w:rsidRPr="008E54D4">
        <w:rPr>
          <w:rFonts w:ascii="Source Sans Pro" w:hAnsi="Source Sans Pro"/>
          <w:sz w:val="22"/>
          <w:szCs w:val="22"/>
        </w:rPr>
        <w:t xml:space="preserve">Yonatan </w:t>
      </w:r>
      <w:proofErr w:type="spellStart"/>
      <w:r w:rsidRPr="008E54D4">
        <w:rPr>
          <w:rFonts w:ascii="Source Sans Pro" w:hAnsi="Source Sans Pro"/>
          <w:sz w:val="22"/>
          <w:szCs w:val="22"/>
        </w:rPr>
        <w:t>Sanz</w:t>
      </w:r>
      <w:proofErr w:type="spellEnd"/>
      <w:r w:rsidRPr="008E54D4">
        <w:rPr>
          <w:rFonts w:ascii="Source Sans Pro" w:hAnsi="Source Sans Pro"/>
          <w:sz w:val="22"/>
          <w:szCs w:val="22"/>
        </w:rPr>
        <w:t xml:space="preserve"> Per</w:t>
      </w:r>
      <w:hyperlink r:id="rId7" w:history="1">
        <w:r w:rsidRPr="008E54D4">
          <w:rPr>
            <w:rFonts w:ascii="Source Sans Pro" w:hAnsi="Source Sans Pro"/>
            <w:sz w:val="22"/>
            <w:szCs w:val="22"/>
          </w:rPr>
          <w:t>l</w:t>
        </w:r>
        <w:r w:rsidR="008E54D4" w:rsidRPr="008E54D4">
          <w:rPr>
            <w:rFonts w:ascii="Source Sans Pro" w:hAnsi="Source Sans Pro"/>
            <w:i/>
            <w:sz w:val="22"/>
            <w:szCs w:val="22"/>
            <w:vertAlign w:val="superscript"/>
          </w:rPr>
          <w:t>1,2,3</w:t>
        </w:r>
        <w:r w:rsidRPr="008E54D4">
          <w:rPr>
            <w:rFonts w:ascii="Source Sans Pro" w:hAnsi="Source Sans Pro"/>
            <w:sz w:val="22"/>
            <w:szCs w:val="22"/>
          </w:rPr>
          <w:t>,</w:t>
        </w:r>
      </w:hyperlink>
      <w:r w:rsidR="008E54D4">
        <w:rPr>
          <w:rFonts w:ascii="Source Sans Pro" w:hAnsi="Source Sans Pro"/>
          <w:sz w:val="22"/>
          <w:szCs w:val="22"/>
        </w:rPr>
        <w:t xml:space="preserve"> </w:t>
      </w:r>
      <w:r w:rsidRPr="008E54D4">
        <w:rPr>
          <w:rFonts w:ascii="Source Sans Pro" w:hAnsi="Source Sans Pro"/>
          <w:sz w:val="22"/>
          <w:szCs w:val="22"/>
        </w:rPr>
        <w:t>Hernan Bocacci</w:t>
      </w:r>
      <w:hyperlink r:id="rId8" w:history="1">
        <w:r w:rsidRPr="008E54D4">
          <w:rPr>
            <w:rFonts w:ascii="Source Sans Pro" w:hAnsi="Source Sans Pro"/>
            <w:sz w:val="22"/>
            <w:szCs w:val="22"/>
          </w:rPr>
          <w:t>o</w:t>
        </w:r>
        <w:r w:rsidR="008E54D4" w:rsidRPr="008E54D4">
          <w:rPr>
            <w:rFonts w:ascii="Source Sans Pro" w:hAnsi="Source Sans Pro"/>
            <w:sz w:val="22"/>
            <w:szCs w:val="22"/>
            <w:vertAlign w:val="superscript"/>
          </w:rPr>
          <w:t>2</w:t>
        </w:r>
        <w:r w:rsidRPr="008E54D4">
          <w:rPr>
            <w:rFonts w:ascii="Source Sans Pro" w:hAnsi="Source Sans Pro"/>
            <w:sz w:val="22"/>
            <w:szCs w:val="22"/>
          </w:rPr>
          <w:t>,</w:t>
        </w:r>
      </w:hyperlink>
      <w:r w:rsidR="008E54D4">
        <w:rPr>
          <w:rFonts w:ascii="Source Sans Pro" w:hAnsi="Source Sans Pro"/>
          <w:color w:val="0000FF"/>
          <w:sz w:val="22"/>
          <w:szCs w:val="22"/>
          <w:vertAlign w:val="superscript"/>
        </w:rPr>
        <w:t xml:space="preserve"> </w:t>
      </w:r>
      <w:r w:rsidRPr="008E54D4">
        <w:rPr>
          <w:rFonts w:ascii="Source Sans Pro" w:hAnsi="Source Sans Pro"/>
          <w:sz w:val="22"/>
          <w:szCs w:val="22"/>
        </w:rPr>
        <w:t>Carla Pallavicini</w:t>
      </w:r>
      <w:r w:rsidR="008E54D4" w:rsidRPr="008E54D4">
        <w:rPr>
          <w:rFonts w:ascii="Source Sans Pro" w:hAnsi="Source Sans Pro"/>
          <w:sz w:val="22"/>
          <w:szCs w:val="22"/>
          <w:vertAlign w:val="superscript"/>
        </w:rPr>
        <w:t>2</w:t>
      </w:r>
      <w:r w:rsidRPr="008E54D4">
        <w:rPr>
          <w:rFonts w:ascii="Source Sans Pro" w:hAnsi="Source Sans Pro"/>
          <w:sz w:val="22"/>
          <w:szCs w:val="22"/>
        </w:rPr>
        <w:t>,</w:t>
      </w:r>
      <w:r w:rsidR="008E54D4">
        <w:rPr>
          <w:rFonts w:ascii="Source Sans Pro" w:hAnsi="Source Sans Pro"/>
          <w:color w:val="0000FF"/>
          <w:sz w:val="22"/>
          <w:szCs w:val="22"/>
          <w:vertAlign w:val="superscript"/>
        </w:rPr>
        <w:t xml:space="preserve"> </w:t>
      </w:r>
      <w:r w:rsidRPr="008E54D4">
        <w:rPr>
          <w:rFonts w:ascii="Source Sans Pro" w:hAnsi="Source Sans Pro"/>
          <w:sz w:val="22"/>
          <w:szCs w:val="22"/>
        </w:rPr>
        <w:t>Ignacio Perez-Ipina</w:t>
      </w:r>
      <w:r w:rsidR="008E54D4" w:rsidRPr="008E54D4">
        <w:rPr>
          <w:rFonts w:ascii="Source Sans Pro" w:hAnsi="Source Sans Pro"/>
          <w:sz w:val="22"/>
          <w:szCs w:val="22"/>
          <w:vertAlign w:val="superscript"/>
        </w:rPr>
        <w:t>2</w:t>
      </w:r>
      <w:r w:rsidRPr="008E54D4">
        <w:rPr>
          <w:rFonts w:ascii="Source Sans Pro" w:hAnsi="Source Sans Pro"/>
          <w:sz w:val="22"/>
          <w:szCs w:val="22"/>
        </w:rPr>
        <w:t>,</w:t>
      </w:r>
      <w:r w:rsidRPr="008E54D4">
        <w:rPr>
          <w:rFonts w:ascii="Source Sans Pro" w:hAnsi="Source Sans Pro"/>
          <w:color w:val="0000FF"/>
          <w:sz w:val="22"/>
          <w:szCs w:val="22"/>
        </w:rPr>
        <w:t xml:space="preserve"> </w:t>
      </w:r>
      <w:r w:rsidRPr="008E54D4">
        <w:rPr>
          <w:rFonts w:ascii="Source Sans Pro" w:hAnsi="Source Sans Pro"/>
          <w:sz w:val="22"/>
          <w:szCs w:val="22"/>
        </w:rPr>
        <w:t>Steven Laureys</w:t>
      </w:r>
      <w:r w:rsidR="008E54D4" w:rsidRPr="008E54D4">
        <w:rPr>
          <w:rFonts w:ascii="Source Sans Pro" w:hAnsi="Source Sans Pro"/>
          <w:sz w:val="22"/>
          <w:szCs w:val="22"/>
          <w:vertAlign w:val="superscript"/>
        </w:rPr>
        <w:t>4</w:t>
      </w:r>
      <w:r w:rsidRPr="008E54D4">
        <w:rPr>
          <w:rFonts w:ascii="Source Sans Pro" w:hAnsi="Source Sans Pro"/>
          <w:sz w:val="22"/>
          <w:szCs w:val="22"/>
        </w:rPr>
        <w:t>,</w:t>
      </w:r>
      <w:r w:rsidR="008E54D4">
        <w:rPr>
          <w:rFonts w:ascii="Source Sans Pro" w:hAnsi="Source Sans Pro"/>
          <w:color w:val="0000FF"/>
          <w:sz w:val="22"/>
          <w:szCs w:val="22"/>
          <w:vertAlign w:val="superscript"/>
        </w:rPr>
        <w:t xml:space="preserve"> </w:t>
      </w:r>
      <w:r w:rsidRPr="008E54D4">
        <w:rPr>
          <w:rFonts w:ascii="Source Sans Pro" w:hAnsi="Source Sans Pro"/>
          <w:sz w:val="22"/>
          <w:szCs w:val="22"/>
        </w:rPr>
        <w:t>Helmut Lauf</w:t>
      </w:r>
      <w:hyperlink r:id="rId9" w:history="1">
        <w:r w:rsidRPr="008E54D4">
          <w:rPr>
            <w:rFonts w:ascii="Source Sans Pro" w:hAnsi="Source Sans Pro"/>
            <w:sz w:val="22"/>
            <w:szCs w:val="22"/>
          </w:rPr>
          <w:t>s</w:t>
        </w:r>
        <w:r w:rsidR="008E54D4" w:rsidRPr="008E54D4">
          <w:rPr>
            <w:rFonts w:ascii="Source Sans Pro" w:hAnsi="Source Sans Pro"/>
            <w:sz w:val="22"/>
            <w:szCs w:val="22"/>
            <w:vertAlign w:val="superscript"/>
          </w:rPr>
          <w:t>5</w:t>
        </w:r>
        <w:r w:rsidRPr="008E54D4">
          <w:rPr>
            <w:rFonts w:ascii="Source Sans Pro" w:hAnsi="Source Sans Pro"/>
            <w:sz w:val="22"/>
            <w:szCs w:val="22"/>
          </w:rPr>
          <w:t>,</w:t>
        </w:r>
      </w:hyperlink>
      <w:r w:rsidR="008E54D4">
        <w:rPr>
          <w:rFonts w:ascii="Source Sans Pro" w:hAnsi="Source Sans Pro"/>
          <w:color w:val="0000FF"/>
          <w:sz w:val="22"/>
          <w:szCs w:val="22"/>
          <w:vertAlign w:val="superscript"/>
        </w:rPr>
        <w:t xml:space="preserve"> </w:t>
      </w:r>
      <w:r w:rsidRPr="008E54D4">
        <w:rPr>
          <w:rFonts w:ascii="Source Sans Pro" w:hAnsi="Source Sans Pro"/>
          <w:sz w:val="22"/>
          <w:szCs w:val="22"/>
        </w:rPr>
        <w:t>Morten Kringelbac</w:t>
      </w:r>
      <w:hyperlink r:id="rId10" w:history="1">
        <w:r w:rsidRPr="008E54D4">
          <w:rPr>
            <w:rFonts w:ascii="Source Sans Pro" w:hAnsi="Source Sans Pro"/>
            <w:sz w:val="22"/>
            <w:szCs w:val="22"/>
          </w:rPr>
          <w:t>h</w:t>
        </w:r>
        <w:r w:rsidR="008E54D4" w:rsidRPr="008E54D4">
          <w:rPr>
            <w:rFonts w:ascii="Source Sans Pro" w:hAnsi="Source Sans Pro"/>
            <w:sz w:val="22"/>
            <w:szCs w:val="22"/>
            <w:vertAlign w:val="superscript"/>
          </w:rPr>
          <w:t>6</w:t>
        </w:r>
        <w:r w:rsidRPr="008E54D4">
          <w:rPr>
            <w:rFonts w:ascii="Source Sans Pro" w:hAnsi="Source Sans Pro"/>
            <w:sz w:val="22"/>
            <w:szCs w:val="22"/>
          </w:rPr>
          <w:t>,</w:t>
        </w:r>
      </w:hyperlink>
      <w:r w:rsidR="008E54D4">
        <w:rPr>
          <w:rFonts w:ascii="Source Sans Pro" w:hAnsi="Source Sans Pro"/>
          <w:color w:val="0000FF"/>
          <w:sz w:val="22"/>
          <w:szCs w:val="22"/>
          <w:vertAlign w:val="superscript"/>
        </w:rPr>
        <w:t xml:space="preserve"> </w:t>
      </w:r>
      <w:r w:rsidRPr="008E54D4">
        <w:rPr>
          <w:rFonts w:ascii="Source Sans Pro" w:hAnsi="Source Sans Pro"/>
          <w:sz w:val="22"/>
          <w:szCs w:val="22"/>
        </w:rPr>
        <w:t>Gustavo Deco</w:t>
      </w:r>
      <w:r w:rsidR="008E54D4" w:rsidRPr="008E54D4">
        <w:rPr>
          <w:rFonts w:ascii="Source Sans Pro" w:hAnsi="Source Sans Pro"/>
          <w:sz w:val="22"/>
          <w:szCs w:val="22"/>
          <w:vertAlign w:val="superscript"/>
        </w:rPr>
        <w:t>3</w:t>
      </w:r>
      <w:r w:rsidRPr="008E54D4">
        <w:rPr>
          <w:rFonts w:ascii="Source Sans Pro" w:hAnsi="Source Sans Pro"/>
          <w:sz w:val="22"/>
          <w:szCs w:val="22"/>
        </w:rPr>
        <w:t>,</w:t>
      </w:r>
      <w:r w:rsidR="008E54D4">
        <w:rPr>
          <w:rFonts w:ascii="Source Sans Pro" w:hAnsi="Source Sans Pro"/>
          <w:color w:val="0000FF"/>
          <w:sz w:val="22"/>
          <w:szCs w:val="22"/>
          <w:vertAlign w:val="superscript"/>
        </w:rPr>
        <w:t xml:space="preserve"> </w:t>
      </w:r>
      <w:r w:rsidRPr="008E54D4">
        <w:rPr>
          <w:rFonts w:ascii="Source Sans Pro" w:hAnsi="Source Sans Pro"/>
          <w:sz w:val="22"/>
          <w:szCs w:val="22"/>
        </w:rPr>
        <w:t>and Enzo Tagliazucchi</w:t>
      </w:r>
      <w:r w:rsidR="008E54D4" w:rsidRPr="008E54D4">
        <w:rPr>
          <w:rFonts w:ascii="Source Sans Pro" w:hAnsi="Source Sans Pro"/>
          <w:sz w:val="22"/>
          <w:szCs w:val="22"/>
          <w:vertAlign w:val="superscript"/>
        </w:rPr>
        <w:t>2,7</w:t>
      </w:r>
    </w:p>
    <w:p w:rsidR="008E54D4" w:rsidRPr="008E54D4" w:rsidRDefault="008E54D4" w:rsidP="002C5D0A">
      <w:pPr>
        <w:pStyle w:val="Texteducorps0"/>
        <w:spacing w:line="276" w:lineRule="auto"/>
        <w:ind w:firstLine="0"/>
        <w:jc w:val="both"/>
        <w:rPr>
          <w:rFonts w:ascii="Source Sans Pro" w:hAnsi="Source Sans Pro"/>
          <w:sz w:val="22"/>
          <w:szCs w:val="22"/>
        </w:rPr>
      </w:pPr>
    </w:p>
    <w:p w:rsidR="002922DB" w:rsidRPr="008E54D4" w:rsidRDefault="00BE4533" w:rsidP="002C5D0A">
      <w:pPr>
        <w:pStyle w:val="Texteducorps20"/>
        <w:spacing w:line="276" w:lineRule="auto"/>
        <w:ind w:left="0" w:firstLine="0"/>
        <w:jc w:val="both"/>
        <w:rPr>
          <w:rFonts w:ascii="Source Sans Pro" w:hAnsi="Source Sans Pro"/>
          <w:sz w:val="20"/>
          <w:szCs w:val="20"/>
        </w:rPr>
      </w:pPr>
      <w:r w:rsidRPr="008E54D4">
        <w:rPr>
          <w:rFonts w:ascii="Source Sans Pro" w:hAnsi="Source Sans Pro"/>
          <w:sz w:val="20"/>
          <w:szCs w:val="20"/>
          <w:vertAlign w:val="superscript"/>
        </w:rPr>
        <w:t>1</w:t>
      </w:r>
      <w:r w:rsidRPr="008E54D4">
        <w:rPr>
          <w:rFonts w:ascii="Source Sans Pro" w:hAnsi="Source Sans Pro"/>
          <w:i/>
          <w:iCs/>
          <w:sz w:val="20"/>
          <w:szCs w:val="20"/>
        </w:rPr>
        <w:t>Universidad de San Andres, Buenos Aires, B1644BID, Argentina</w:t>
      </w:r>
    </w:p>
    <w:p w:rsidR="008E54D4" w:rsidRDefault="00BE4533" w:rsidP="002C5D0A">
      <w:pPr>
        <w:pStyle w:val="Texteducorps20"/>
        <w:spacing w:line="276" w:lineRule="auto"/>
        <w:ind w:left="0" w:firstLine="0"/>
        <w:jc w:val="both"/>
        <w:rPr>
          <w:rFonts w:ascii="Source Sans Pro" w:hAnsi="Source Sans Pro"/>
          <w:sz w:val="20"/>
          <w:szCs w:val="20"/>
        </w:rPr>
      </w:pPr>
      <w:r w:rsidRPr="008E54D4">
        <w:rPr>
          <w:rFonts w:ascii="Source Sans Pro" w:hAnsi="Source Sans Pro"/>
          <w:sz w:val="20"/>
          <w:szCs w:val="20"/>
          <w:vertAlign w:val="superscript"/>
        </w:rPr>
        <w:t>2</w:t>
      </w:r>
      <w:r w:rsidRPr="008E54D4">
        <w:rPr>
          <w:rFonts w:ascii="Source Sans Pro" w:hAnsi="Source Sans Pro"/>
          <w:i/>
          <w:iCs/>
          <w:sz w:val="20"/>
          <w:szCs w:val="20"/>
        </w:rPr>
        <w:t>Physics Department, University of Buenos Aires, and Buenos Aires Physics Institute, Buenos Aires 1428, Argentina</w:t>
      </w:r>
    </w:p>
    <w:p w:rsidR="008E54D4" w:rsidRDefault="008E54D4" w:rsidP="002C5D0A">
      <w:pPr>
        <w:pStyle w:val="Texteducorps20"/>
        <w:spacing w:line="276" w:lineRule="auto"/>
        <w:ind w:left="0" w:firstLine="0"/>
        <w:jc w:val="both"/>
        <w:rPr>
          <w:rFonts w:ascii="Source Sans Pro" w:hAnsi="Source Sans Pro"/>
          <w:sz w:val="20"/>
          <w:szCs w:val="20"/>
        </w:rPr>
      </w:pPr>
      <w:r w:rsidRPr="008E54D4">
        <w:rPr>
          <w:rFonts w:ascii="Source Sans Pro" w:hAnsi="Source Sans Pro"/>
          <w:sz w:val="20"/>
          <w:szCs w:val="20"/>
          <w:vertAlign w:val="superscript"/>
        </w:rPr>
        <w:t>3</w:t>
      </w:r>
      <w:r w:rsidR="00BE4533" w:rsidRPr="008E54D4">
        <w:rPr>
          <w:rFonts w:ascii="Source Sans Pro" w:hAnsi="Source Sans Pro"/>
          <w:i/>
          <w:iCs/>
          <w:sz w:val="20"/>
          <w:szCs w:val="20"/>
        </w:rPr>
        <w:t xml:space="preserve">Center for Brain and Cognition, Computational Neuroscience Group, </w:t>
      </w:r>
      <w:proofErr w:type="spellStart"/>
      <w:r w:rsidR="00BE4533" w:rsidRPr="008E54D4">
        <w:rPr>
          <w:rFonts w:ascii="Source Sans Pro" w:hAnsi="Source Sans Pro"/>
          <w:i/>
          <w:iCs/>
          <w:sz w:val="20"/>
          <w:szCs w:val="20"/>
        </w:rPr>
        <w:t>Universitat</w:t>
      </w:r>
      <w:proofErr w:type="spellEnd"/>
      <w:r w:rsidR="00BE4533" w:rsidRPr="008E54D4">
        <w:rPr>
          <w:rFonts w:ascii="Source Sans Pro" w:hAnsi="Source Sans Pro"/>
          <w:i/>
          <w:iCs/>
          <w:sz w:val="20"/>
          <w:szCs w:val="20"/>
        </w:rPr>
        <w:t xml:space="preserve"> </w:t>
      </w:r>
      <w:proofErr w:type="spellStart"/>
      <w:r w:rsidR="00BE4533" w:rsidRPr="008E54D4">
        <w:rPr>
          <w:rFonts w:ascii="Source Sans Pro" w:hAnsi="Source Sans Pro"/>
          <w:i/>
          <w:iCs/>
          <w:sz w:val="20"/>
          <w:szCs w:val="20"/>
        </w:rPr>
        <w:t>Pompeu</w:t>
      </w:r>
      <w:proofErr w:type="spellEnd"/>
      <w:r w:rsidR="00BE4533" w:rsidRPr="008E54D4">
        <w:rPr>
          <w:rFonts w:ascii="Source Sans Pro" w:hAnsi="Source Sans Pro"/>
          <w:i/>
          <w:iCs/>
          <w:sz w:val="20"/>
          <w:szCs w:val="20"/>
        </w:rPr>
        <w:t xml:space="preserve"> </w:t>
      </w:r>
      <w:proofErr w:type="spellStart"/>
      <w:r w:rsidR="00BE4533" w:rsidRPr="008E54D4">
        <w:rPr>
          <w:rFonts w:ascii="Source Sans Pro" w:hAnsi="Source Sans Pro"/>
          <w:i/>
          <w:iCs/>
          <w:sz w:val="20"/>
          <w:szCs w:val="20"/>
        </w:rPr>
        <w:t>Fabra</w:t>
      </w:r>
      <w:proofErr w:type="spellEnd"/>
      <w:r w:rsidR="00BE4533" w:rsidRPr="008E54D4">
        <w:rPr>
          <w:rFonts w:ascii="Source Sans Pro" w:hAnsi="Source Sans Pro"/>
          <w:i/>
          <w:iCs/>
          <w:sz w:val="20"/>
          <w:szCs w:val="20"/>
        </w:rPr>
        <w:t>, Barcelona 08002, Spain</w:t>
      </w:r>
    </w:p>
    <w:p w:rsidR="008E54D4" w:rsidRDefault="008E54D4" w:rsidP="002C5D0A">
      <w:pPr>
        <w:pStyle w:val="Texteducorps20"/>
        <w:spacing w:line="276" w:lineRule="auto"/>
        <w:ind w:left="0" w:firstLine="0"/>
        <w:jc w:val="both"/>
        <w:rPr>
          <w:rFonts w:ascii="Source Sans Pro" w:hAnsi="Source Sans Pro"/>
          <w:i/>
          <w:iCs/>
          <w:sz w:val="20"/>
          <w:szCs w:val="20"/>
        </w:rPr>
      </w:pPr>
      <w:r>
        <w:rPr>
          <w:rFonts w:ascii="Source Sans Pro" w:hAnsi="Source Sans Pro"/>
          <w:sz w:val="20"/>
          <w:szCs w:val="20"/>
        </w:rPr>
        <w:t>4</w:t>
      </w:r>
      <w:r w:rsidR="00BE4533" w:rsidRPr="008E54D4">
        <w:rPr>
          <w:rFonts w:ascii="Source Sans Pro" w:hAnsi="Source Sans Pro"/>
          <w:i/>
          <w:iCs/>
          <w:sz w:val="20"/>
          <w:szCs w:val="20"/>
        </w:rPr>
        <w:t>Coma Science Group, GIGA Consciousness, University of Liege, 4000 Liege, Belgium</w:t>
      </w:r>
    </w:p>
    <w:p w:rsidR="008E54D4" w:rsidRDefault="00BE4533" w:rsidP="002C5D0A">
      <w:pPr>
        <w:pStyle w:val="Texteducorps20"/>
        <w:spacing w:line="276" w:lineRule="auto"/>
        <w:ind w:left="0" w:firstLine="0"/>
        <w:jc w:val="both"/>
        <w:rPr>
          <w:rFonts w:ascii="Source Sans Pro" w:hAnsi="Source Sans Pro"/>
          <w:i/>
          <w:iCs/>
          <w:sz w:val="20"/>
          <w:szCs w:val="20"/>
        </w:rPr>
      </w:pPr>
      <w:r w:rsidRPr="008E54D4">
        <w:rPr>
          <w:rFonts w:ascii="Source Sans Pro" w:hAnsi="Source Sans Pro"/>
          <w:i/>
          <w:iCs/>
          <w:sz w:val="20"/>
          <w:szCs w:val="20"/>
        </w:rPr>
        <w:t xml:space="preserve"> </w:t>
      </w:r>
      <w:r w:rsidRPr="008E54D4">
        <w:rPr>
          <w:rFonts w:ascii="Source Sans Pro" w:hAnsi="Source Sans Pro"/>
          <w:sz w:val="20"/>
          <w:szCs w:val="20"/>
          <w:vertAlign w:val="superscript"/>
        </w:rPr>
        <w:t>5</w:t>
      </w:r>
      <w:r w:rsidRPr="008E54D4">
        <w:rPr>
          <w:rFonts w:ascii="Source Sans Pro" w:hAnsi="Source Sans Pro"/>
          <w:i/>
          <w:iCs/>
          <w:sz w:val="20"/>
          <w:szCs w:val="20"/>
        </w:rPr>
        <w:t xml:space="preserve">Department of Neurology, Christian </w:t>
      </w:r>
      <w:proofErr w:type="spellStart"/>
      <w:r w:rsidRPr="008E54D4">
        <w:rPr>
          <w:rFonts w:ascii="Source Sans Pro" w:hAnsi="Source Sans Pro"/>
          <w:i/>
          <w:iCs/>
          <w:sz w:val="20"/>
          <w:szCs w:val="20"/>
        </w:rPr>
        <w:t>Albrechts</w:t>
      </w:r>
      <w:proofErr w:type="spellEnd"/>
      <w:r w:rsidRPr="008E54D4">
        <w:rPr>
          <w:rFonts w:ascii="Source Sans Pro" w:hAnsi="Source Sans Pro"/>
          <w:i/>
          <w:iCs/>
          <w:sz w:val="20"/>
          <w:szCs w:val="20"/>
        </w:rPr>
        <w:t xml:space="preserve"> University Kiel, 24118 Kiel, Germany </w:t>
      </w:r>
    </w:p>
    <w:p w:rsidR="002922DB" w:rsidRPr="008E54D4" w:rsidRDefault="00BE4533" w:rsidP="002C5D0A">
      <w:pPr>
        <w:pStyle w:val="Texteducorps20"/>
        <w:spacing w:line="276" w:lineRule="auto"/>
        <w:ind w:left="0" w:firstLine="0"/>
        <w:jc w:val="both"/>
        <w:rPr>
          <w:rFonts w:ascii="Source Sans Pro" w:hAnsi="Source Sans Pro"/>
          <w:sz w:val="20"/>
          <w:szCs w:val="20"/>
        </w:rPr>
      </w:pPr>
      <w:r w:rsidRPr="008E54D4">
        <w:rPr>
          <w:rFonts w:ascii="Source Sans Pro" w:hAnsi="Source Sans Pro"/>
          <w:sz w:val="20"/>
          <w:szCs w:val="20"/>
          <w:vertAlign w:val="superscript"/>
        </w:rPr>
        <w:t>6</w:t>
      </w:r>
      <w:r w:rsidRPr="008E54D4">
        <w:rPr>
          <w:rFonts w:ascii="Source Sans Pro" w:hAnsi="Source Sans Pro"/>
          <w:i/>
          <w:iCs/>
          <w:sz w:val="20"/>
          <w:szCs w:val="20"/>
        </w:rPr>
        <w:t>Department of Psychiatry, University of Oxford, Oxford OX12JD, United Kingdom</w:t>
      </w:r>
    </w:p>
    <w:p w:rsidR="002922DB" w:rsidRPr="008E54D4" w:rsidRDefault="00BE4533" w:rsidP="002C5D0A">
      <w:pPr>
        <w:pStyle w:val="Texteducorps20"/>
        <w:spacing w:line="276" w:lineRule="auto"/>
        <w:ind w:left="0" w:firstLine="0"/>
        <w:jc w:val="both"/>
        <w:rPr>
          <w:rFonts w:ascii="Source Sans Pro" w:hAnsi="Source Sans Pro"/>
          <w:i/>
          <w:iCs/>
          <w:sz w:val="20"/>
          <w:szCs w:val="20"/>
        </w:rPr>
      </w:pPr>
      <w:r w:rsidRPr="008E54D4">
        <w:rPr>
          <w:rFonts w:ascii="Source Sans Pro" w:hAnsi="Source Sans Pro"/>
          <w:sz w:val="20"/>
          <w:szCs w:val="20"/>
          <w:vertAlign w:val="superscript"/>
        </w:rPr>
        <w:t>7</w:t>
      </w:r>
      <w:r w:rsidRPr="008E54D4">
        <w:rPr>
          <w:rFonts w:ascii="Source Sans Pro" w:hAnsi="Source Sans Pro"/>
          <w:i/>
          <w:iCs/>
          <w:sz w:val="20"/>
          <w:szCs w:val="20"/>
        </w:rPr>
        <w:t>Latin American Brain Health Institute (</w:t>
      </w:r>
      <w:proofErr w:type="spellStart"/>
      <w:r w:rsidRPr="008E54D4">
        <w:rPr>
          <w:rFonts w:ascii="Source Sans Pro" w:hAnsi="Source Sans Pro"/>
          <w:i/>
          <w:iCs/>
          <w:sz w:val="20"/>
          <w:szCs w:val="20"/>
        </w:rPr>
        <w:t>BrainLat</w:t>
      </w:r>
      <w:proofErr w:type="spellEnd"/>
      <w:r w:rsidRPr="008E54D4">
        <w:rPr>
          <w:rFonts w:ascii="Source Sans Pro" w:hAnsi="Source Sans Pro"/>
          <w:i/>
          <w:iCs/>
          <w:sz w:val="20"/>
          <w:szCs w:val="20"/>
        </w:rPr>
        <w:t>), Universidad Adolfo Ibanez, Santiago 7910000, Chile</w:t>
      </w:r>
    </w:p>
    <w:p w:rsidR="008E54D4" w:rsidRPr="008E54D4" w:rsidRDefault="008E54D4" w:rsidP="002C5D0A">
      <w:pPr>
        <w:pStyle w:val="Texteducorps20"/>
        <w:spacing w:line="276" w:lineRule="auto"/>
        <w:ind w:left="0" w:firstLine="0"/>
        <w:jc w:val="both"/>
        <w:rPr>
          <w:rFonts w:ascii="Source Sans Pro" w:hAnsi="Source Sans Pro"/>
          <w:sz w:val="22"/>
          <w:szCs w:val="22"/>
        </w:rPr>
      </w:pPr>
    </w:p>
    <w:p w:rsidR="008E54D4" w:rsidRPr="002C5D0A" w:rsidRDefault="008E54D4" w:rsidP="002C5D0A">
      <w:pPr>
        <w:pStyle w:val="Texteducorps20"/>
        <w:spacing w:line="276" w:lineRule="auto"/>
        <w:ind w:left="0" w:firstLine="0"/>
        <w:jc w:val="both"/>
        <w:rPr>
          <w:rFonts w:ascii="Source Sans Pro" w:hAnsi="Source Sans Pro"/>
          <w:b/>
          <w:sz w:val="22"/>
          <w:szCs w:val="22"/>
        </w:rPr>
      </w:pPr>
      <w:r w:rsidRPr="002C5D0A">
        <w:rPr>
          <w:rFonts w:ascii="Source Sans Pro" w:hAnsi="Source Sans Pro"/>
          <w:b/>
          <w:sz w:val="22"/>
          <w:szCs w:val="22"/>
        </w:rPr>
        <w:t>ABSTRACT</w:t>
      </w:r>
    </w:p>
    <w:p w:rsidR="002922DB" w:rsidRPr="008E54D4" w:rsidRDefault="00BE4533" w:rsidP="002C5D0A">
      <w:pPr>
        <w:pStyle w:val="Texteducorps20"/>
        <w:spacing w:line="276" w:lineRule="auto"/>
        <w:ind w:left="0" w:firstLine="0"/>
        <w:jc w:val="both"/>
        <w:rPr>
          <w:rFonts w:ascii="Source Sans Pro" w:hAnsi="Source Sans Pro"/>
          <w:sz w:val="22"/>
          <w:szCs w:val="22"/>
        </w:rPr>
      </w:pPr>
      <w:r w:rsidRPr="008E54D4">
        <w:rPr>
          <w:rFonts w:ascii="Source Sans Pro" w:hAnsi="Source Sans Pro"/>
          <w:sz w:val="22"/>
          <w:szCs w:val="22"/>
        </w:rPr>
        <w:t xml:space="preserve">The cognitive functions of human and nonhuman primates rely on the dynamic interplay of distributed neural assemblies. As such, it seems unlikely that cognition can be supported by macroscopic brain dynamics at the proximity of equilibrium. We confirmed this hypothesis by investigating </w:t>
      </w:r>
      <w:proofErr w:type="spellStart"/>
      <w:r w:rsidRPr="008E54D4">
        <w:rPr>
          <w:rFonts w:ascii="Source Sans Pro" w:hAnsi="Source Sans Pro"/>
          <w:sz w:val="22"/>
          <w:szCs w:val="22"/>
        </w:rPr>
        <w:t>electrocorticography</w:t>
      </w:r>
      <w:proofErr w:type="spellEnd"/>
      <w:r w:rsidRPr="008E54D4">
        <w:rPr>
          <w:rFonts w:ascii="Source Sans Pro" w:hAnsi="Source Sans Pro"/>
          <w:sz w:val="22"/>
          <w:szCs w:val="22"/>
        </w:rPr>
        <w:t xml:space="preserve"> data from non</w:t>
      </w:r>
      <w:r w:rsidRPr="008E54D4">
        <w:rPr>
          <w:rFonts w:ascii="Source Sans Pro" w:hAnsi="Source Sans Pro"/>
          <w:sz w:val="22"/>
          <w:szCs w:val="22"/>
        </w:rPr>
        <w:softHyphen/>
        <w:t xml:space="preserve">human primates undergoing different states of unconsciousness (sleep, and anesthesia with </w:t>
      </w:r>
      <w:proofErr w:type="spellStart"/>
      <w:r w:rsidRPr="008E54D4">
        <w:rPr>
          <w:rFonts w:ascii="Source Sans Pro" w:hAnsi="Source Sans Pro"/>
          <w:sz w:val="22"/>
          <w:szCs w:val="22"/>
        </w:rPr>
        <w:t>propofol</w:t>
      </w:r>
      <w:proofErr w:type="spellEnd"/>
      <w:r w:rsidRPr="008E54D4">
        <w:rPr>
          <w:rFonts w:ascii="Source Sans Pro" w:hAnsi="Source Sans Pro"/>
          <w:sz w:val="22"/>
          <w:szCs w:val="22"/>
        </w:rPr>
        <w:t xml:space="preserve">, ketamine, and ketamine plus </w:t>
      </w:r>
      <w:proofErr w:type="spellStart"/>
      <w:r w:rsidRPr="008E54D4">
        <w:rPr>
          <w:rFonts w:ascii="Source Sans Pro" w:hAnsi="Source Sans Pro"/>
          <w:sz w:val="22"/>
          <w:szCs w:val="22"/>
        </w:rPr>
        <w:t>medetomidine</w:t>
      </w:r>
      <w:proofErr w:type="spellEnd"/>
      <w:r w:rsidRPr="008E54D4">
        <w:rPr>
          <w:rFonts w:ascii="Source Sans Pro" w:hAnsi="Source Sans Pro"/>
          <w:sz w:val="22"/>
          <w:szCs w:val="22"/>
        </w:rPr>
        <w:t xml:space="preserve">), and functional magnetic resonance imaging data from humans, both during deep sleep and under </w:t>
      </w:r>
      <w:proofErr w:type="spellStart"/>
      <w:r w:rsidRPr="008E54D4">
        <w:rPr>
          <w:rFonts w:ascii="Source Sans Pro" w:hAnsi="Source Sans Pro"/>
          <w:sz w:val="22"/>
          <w:szCs w:val="22"/>
        </w:rPr>
        <w:t>propofol</w:t>
      </w:r>
      <w:proofErr w:type="spellEnd"/>
      <w:r w:rsidRPr="008E54D4">
        <w:rPr>
          <w:rFonts w:ascii="Source Sans Pro" w:hAnsi="Source Sans Pro"/>
          <w:sz w:val="22"/>
          <w:szCs w:val="22"/>
        </w:rPr>
        <w:t xml:space="preserve"> anesthesia. Systematically, all states of reduced consciousness unfolded at higher proximity to equilibrium compared to conscious wakefulness, as demonstrated by the computation of entropy production and the curl of probability flux in phase space. Our results establish </w:t>
      </w:r>
      <w:proofErr w:type="spellStart"/>
      <w:r w:rsidRPr="008E54D4">
        <w:rPr>
          <w:rFonts w:ascii="Source Sans Pro" w:hAnsi="Source Sans Pro"/>
          <w:sz w:val="22"/>
          <w:szCs w:val="22"/>
        </w:rPr>
        <w:t>nonequilibrium</w:t>
      </w:r>
      <w:proofErr w:type="spellEnd"/>
      <w:r w:rsidRPr="008E54D4">
        <w:rPr>
          <w:rFonts w:ascii="Source Sans Pro" w:hAnsi="Source Sans Pro"/>
          <w:sz w:val="22"/>
          <w:szCs w:val="22"/>
        </w:rPr>
        <w:t xml:space="preserve"> macroscopic brain dynamics as a robust signature of consciousness, opening the way for the characterization of cognition and awareness using tools from statistical mechanics.</w:t>
      </w:r>
    </w:p>
    <w:p w:rsidR="008E54D4" w:rsidRDefault="008E54D4" w:rsidP="002C5D0A">
      <w:pPr>
        <w:pStyle w:val="Texteducorps20"/>
        <w:tabs>
          <w:tab w:val="left" w:pos="241"/>
        </w:tabs>
        <w:spacing w:line="276" w:lineRule="auto"/>
        <w:ind w:left="0" w:firstLine="0"/>
        <w:jc w:val="both"/>
        <w:rPr>
          <w:rFonts w:ascii="Source Sans Pro" w:hAnsi="Source Sans Pro"/>
          <w:sz w:val="22"/>
          <w:szCs w:val="22"/>
        </w:rPr>
      </w:pPr>
    </w:p>
    <w:p w:rsidR="002922DB" w:rsidRPr="002C5D0A" w:rsidRDefault="00BE4533" w:rsidP="002C5D0A">
      <w:pPr>
        <w:pStyle w:val="Texteducorps20"/>
        <w:numPr>
          <w:ilvl w:val="0"/>
          <w:numId w:val="8"/>
        </w:numPr>
        <w:tabs>
          <w:tab w:val="left" w:pos="241"/>
        </w:tabs>
        <w:spacing w:line="276" w:lineRule="auto"/>
        <w:jc w:val="both"/>
        <w:rPr>
          <w:rFonts w:ascii="Source Sans Pro" w:hAnsi="Source Sans Pro"/>
          <w:color w:val="0099CC"/>
          <w:sz w:val="36"/>
          <w:szCs w:val="36"/>
        </w:rPr>
      </w:pPr>
      <w:r w:rsidRPr="002C5D0A">
        <w:rPr>
          <w:rFonts w:ascii="Source Sans Pro" w:hAnsi="Source Sans Pro"/>
          <w:b/>
          <w:bCs/>
          <w:color w:val="0099CC"/>
          <w:sz w:val="36"/>
          <w:szCs w:val="36"/>
        </w:rPr>
        <w:t>INTRODUCTION</w:t>
      </w:r>
    </w:p>
    <w:p w:rsidR="002922DB" w:rsidRPr="002C5D0A"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 xml:space="preserve">One of the defining features of living matter is the scale-dependent violation of thermodynamic equilibrium [1]. Inanimate matter frequently displays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dynam</w:t>
      </w:r>
      <w:r w:rsidRPr="002C5D0A">
        <w:rPr>
          <w:rFonts w:ascii="Source Sans Pro" w:hAnsi="Source Sans Pro"/>
          <w:color w:val="auto"/>
          <w:sz w:val="22"/>
          <w:szCs w:val="22"/>
        </w:rPr>
        <w:softHyphen/>
        <w:t>ics, resulting from externally applied fields. In contrast, departures from equilibrium in living matter can also arise due to endogenous causes, such as complex chains of enzy</w:t>
      </w:r>
      <w:r w:rsidRPr="002C5D0A">
        <w:rPr>
          <w:rFonts w:ascii="Source Sans Pro" w:hAnsi="Source Sans Pro"/>
          <w:color w:val="auto"/>
          <w:sz w:val="22"/>
          <w:szCs w:val="22"/>
        </w:rPr>
        <w:softHyphen/>
        <w:t xml:space="preserve">matic reactions [2] driving mesoscopic mechanical processes [3]. Another characteristic of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dynamics in liv</w:t>
      </w:r>
      <w:r w:rsidRPr="002C5D0A">
        <w:rPr>
          <w:rFonts w:ascii="Source Sans Pro" w:hAnsi="Source Sans Pro"/>
          <w:color w:val="auto"/>
          <w:sz w:val="22"/>
          <w:szCs w:val="22"/>
        </w:rPr>
        <w:softHyphen/>
        <w:t xml:space="preserve">ing matter is their dependence with the spatial and temporal grain; for instance, cells and larger biological structures might appear to be at equilibrium, while being sustained by </w:t>
      </w:r>
      <w:proofErr w:type="spellStart"/>
      <w:r w:rsidRPr="002C5D0A">
        <w:rPr>
          <w:rFonts w:ascii="Source Sans Pro" w:hAnsi="Source Sans Pro"/>
          <w:color w:val="auto"/>
          <w:sz w:val="22"/>
          <w:szCs w:val="22"/>
        </w:rPr>
        <w:t>nonequi</w:t>
      </w:r>
      <w:r w:rsidRPr="002C5D0A">
        <w:rPr>
          <w:rFonts w:ascii="Source Sans Pro" w:hAnsi="Source Sans Pro"/>
          <w:color w:val="auto"/>
          <w:sz w:val="22"/>
          <w:szCs w:val="22"/>
        </w:rPr>
        <w:softHyphen/>
        <w:t>librium</w:t>
      </w:r>
      <w:proofErr w:type="spellEnd"/>
      <w:r w:rsidRPr="002C5D0A">
        <w:rPr>
          <w:rFonts w:ascii="Source Sans Pro" w:hAnsi="Source Sans Pro"/>
          <w:color w:val="auto"/>
          <w:sz w:val="22"/>
          <w:szCs w:val="22"/>
        </w:rPr>
        <w:t xml:space="preserve"> processes at the molecular scale [4].</w:t>
      </w:r>
      <w:r w:rsidR="002C5D0A">
        <w:rPr>
          <w:rFonts w:ascii="Source Sans Pro" w:hAnsi="Source Sans Pro"/>
          <w:color w:val="auto"/>
          <w:sz w:val="22"/>
          <w:szCs w:val="22"/>
        </w:rPr>
        <w:br/>
      </w:r>
    </w:p>
    <w:p w:rsidR="002C5D0A"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Systems at thermodynamic equilibrium obey detailed balance, i.e., there are no net probability fluxes in the con</w:t>
      </w:r>
      <w:r w:rsidRPr="002C5D0A">
        <w:rPr>
          <w:rFonts w:ascii="Source Sans Pro" w:hAnsi="Source Sans Pro"/>
          <w:color w:val="auto"/>
          <w:sz w:val="22"/>
          <w:szCs w:val="22"/>
        </w:rPr>
        <w:softHyphen/>
        <w:t>figuration space of the system, indicating reversible dynamics with null entropy production rate. Since the vector field rep</w:t>
      </w:r>
      <w:r w:rsidRPr="002C5D0A">
        <w:rPr>
          <w:rFonts w:ascii="Source Sans Pro" w:hAnsi="Source Sans Pro"/>
          <w:color w:val="auto"/>
          <w:sz w:val="22"/>
          <w:szCs w:val="22"/>
        </w:rPr>
        <w:softHyphen/>
        <w:t xml:space="preserve">resenting the probability flux in configuration space becomes purely rotational for steady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systems, the devi</w:t>
      </w:r>
      <w:r w:rsidRPr="002C5D0A">
        <w:rPr>
          <w:rFonts w:ascii="Source Sans Pro" w:hAnsi="Source Sans Pro"/>
          <w:color w:val="auto"/>
          <w:sz w:val="22"/>
          <w:szCs w:val="22"/>
        </w:rPr>
        <w:softHyphen/>
        <w:t>ation from equilibrium can be quantified using the curl of this field [5], which quantifies the degree of local circulation of the probability flux. This notion of equilibrium exists only in reference to a certain configuration space, which might reflect, in turn, a particular choice of spatiotemporal grain.</w:t>
      </w:r>
    </w:p>
    <w:p w:rsidR="002C5D0A"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lastRenderedPageBreak/>
        <w:t xml:space="preserve">Models of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brain dynamics have been extensively studied in the literature in the contexts of associa</w:t>
      </w:r>
      <w:r w:rsidRPr="002C5D0A">
        <w:rPr>
          <w:rFonts w:ascii="Source Sans Pro" w:hAnsi="Source Sans Pro"/>
          <w:color w:val="auto"/>
          <w:sz w:val="22"/>
          <w:szCs w:val="22"/>
        </w:rPr>
        <w:softHyphen/>
        <w:t xml:space="preserve">tive learning (i.e., Hopfield networks) and decision making, among others [6]. The phase space of excitable systems includes the important particular case of scale-free critical behavior [7]. In general, it is agreed that neural dynamics are an intrinsically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phenomenon; however, this is less clear for macroscopic brain dynamics [8]. A recently proposed framework to quantify entropy production from neu</w:t>
      </w:r>
      <w:r w:rsidRPr="002C5D0A">
        <w:rPr>
          <w:rFonts w:ascii="Source Sans Pro" w:hAnsi="Source Sans Pro"/>
          <w:color w:val="auto"/>
          <w:sz w:val="22"/>
          <w:szCs w:val="22"/>
        </w:rPr>
        <w:softHyphen/>
        <w:t>ral data acquired at a macroscopic scale [functional magnetic resonance imaging (fMRI) recordings] showed that dynamics within a reduced two-dimensional (2D) configuration space do not obey a detailed balance, and that the extent of its violation (and thus the degree of entropy production) is task</w:t>
      </w:r>
      <w:r w:rsidR="002C5D0A">
        <w:rPr>
          <w:rFonts w:ascii="Source Sans Pro" w:hAnsi="Source Sans Pro"/>
          <w:color w:val="auto"/>
          <w:sz w:val="22"/>
          <w:szCs w:val="22"/>
        </w:rPr>
        <w:t>-</w:t>
      </w:r>
      <w:r w:rsidRPr="002C5D0A">
        <w:rPr>
          <w:rFonts w:ascii="Source Sans Pro" w:hAnsi="Source Sans Pro"/>
          <w:color w:val="auto"/>
          <w:sz w:val="22"/>
          <w:szCs w:val="22"/>
        </w:rPr>
        <w:softHyphen/>
        <w:t>dependent [9].</w:t>
      </w:r>
    </w:p>
    <w:p w:rsidR="002C5D0A" w:rsidRDefault="002C5D0A" w:rsidP="002C5D0A">
      <w:pPr>
        <w:pStyle w:val="Texteducorps0"/>
        <w:spacing w:line="276" w:lineRule="auto"/>
        <w:ind w:firstLine="0"/>
        <w:jc w:val="both"/>
        <w:rPr>
          <w:rFonts w:ascii="Source Sans Pro" w:hAnsi="Source Sans Pro"/>
          <w:color w:val="auto"/>
          <w:sz w:val="22"/>
          <w:szCs w:val="22"/>
        </w:rPr>
      </w:pPr>
    </w:p>
    <w:p w:rsidR="002C5D0A" w:rsidRDefault="00BE4533" w:rsidP="002C5D0A">
      <w:pPr>
        <w:pStyle w:val="Texteducorps0"/>
        <w:spacing w:line="276" w:lineRule="auto"/>
        <w:ind w:firstLine="0"/>
        <w:jc w:val="both"/>
        <w:rPr>
          <w:rFonts w:ascii="Source Sans Pro" w:hAnsi="Source Sans Pro"/>
          <w:sz w:val="22"/>
          <w:szCs w:val="22"/>
        </w:rPr>
      </w:pPr>
      <w:r w:rsidRPr="002C5D0A">
        <w:rPr>
          <w:rFonts w:ascii="Source Sans Pro" w:hAnsi="Source Sans Pro"/>
          <w:color w:val="auto"/>
          <w:sz w:val="22"/>
          <w:szCs w:val="22"/>
        </w:rPr>
        <w:t>In spite of these advances, the relationship between con</w:t>
      </w:r>
      <w:r w:rsidRPr="002C5D0A">
        <w:rPr>
          <w:rFonts w:ascii="Source Sans Pro" w:hAnsi="Source Sans Pro"/>
          <w:color w:val="auto"/>
          <w:sz w:val="22"/>
          <w:szCs w:val="22"/>
        </w:rPr>
        <w:softHyphen/>
        <w:t xml:space="preserve">scious states and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dynamics remains to be elucidated. It seems unlikely that the dynamic nature of consciousness and cognition can be sustained by a system without strong deviations from thermodynamic equilibrium at some spatial and temporal scales. Thus, brain states as</w:t>
      </w:r>
      <w:r w:rsidRPr="002C5D0A">
        <w:rPr>
          <w:rFonts w:ascii="Source Sans Pro" w:hAnsi="Source Sans Pro"/>
          <w:color w:val="auto"/>
          <w:sz w:val="22"/>
          <w:szCs w:val="22"/>
        </w:rPr>
        <w:softHyphen/>
        <w:t xml:space="preserve">sociated with unconsciousness could obey detailed balance at the large scale, while simultaneously being supported by </w:t>
      </w:r>
      <w:proofErr w:type="spellStart"/>
      <w:r w:rsidRPr="002C5D0A">
        <w:rPr>
          <w:rFonts w:ascii="Source Sans Pro" w:hAnsi="Source Sans Pro"/>
          <w:color w:val="auto"/>
          <w:sz w:val="22"/>
          <w:szCs w:val="22"/>
        </w:rPr>
        <w:t>nonequilibrium</w:t>
      </w:r>
      <w:proofErr w:type="spellEnd"/>
      <w:r w:rsidRPr="002C5D0A">
        <w:rPr>
          <w:rFonts w:ascii="Source Sans Pro" w:hAnsi="Source Sans Pro"/>
          <w:color w:val="auto"/>
          <w:sz w:val="22"/>
          <w:szCs w:val="22"/>
        </w:rPr>
        <w:t xml:space="preserve"> homeostatic processes at the cellular scale. This possibility is consistent with the characterization of un</w:t>
      </w:r>
      <w:r w:rsidRPr="002C5D0A">
        <w:rPr>
          <w:rFonts w:ascii="Source Sans Pro" w:hAnsi="Source Sans Pro"/>
          <w:color w:val="auto"/>
          <w:sz w:val="22"/>
          <w:szCs w:val="22"/>
        </w:rPr>
        <w:softHyphen/>
        <w:t>consciousness as a state of low entropy and complexity by means of several metrics applied to large-scale brain dynam</w:t>
      </w:r>
      <w:r w:rsidRPr="002C5D0A">
        <w:rPr>
          <w:rFonts w:ascii="Source Sans Pro" w:hAnsi="Source Sans Pro"/>
          <w:color w:val="auto"/>
          <w:sz w:val="22"/>
          <w:szCs w:val="22"/>
        </w:rPr>
        <w:softHyphen/>
        <w:t xml:space="preserve">ics [10-14]. </w:t>
      </w:r>
    </w:p>
    <w:p w:rsidR="002C5D0A" w:rsidRDefault="002C5D0A" w:rsidP="002C5D0A">
      <w:pPr>
        <w:pStyle w:val="Texteducorps0"/>
        <w:spacing w:line="276" w:lineRule="auto"/>
        <w:ind w:firstLine="0"/>
        <w:jc w:val="both"/>
        <w:rPr>
          <w:rFonts w:ascii="Source Sans Pro" w:hAnsi="Source Sans Pro"/>
          <w:sz w:val="22"/>
          <w:szCs w:val="22"/>
        </w:rPr>
      </w:pPr>
    </w:p>
    <w:p w:rsidR="002C5D0A" w:rsidRPr="002C5D0A" w:rsidRDefault="002C5D0A" w:rsidP="002C5D0A">
      <w:pPr>
        <w:pStyle w:val="Lgendedelimage0"/>
        <w:spacing w:line="276" w:lineRule="auto"/>
        <w:ind w:firstLine="0"/>
        <w:jc w:val="both"/>
        <w:rPr>
          <w:rFonts w:ascii="Source Sans Pro" w:hAnsi="Source Sans Pro"/>
          <w:i/>
          <w:sz w:val="20"/>
          <w:szCs w:val="20"/>
        </w:rPr>
      </w:pPr>
      <w:r w:rsidRPr="002C5D0A">
        <w:rPr>
          <w:rFonts w:ascii="Source Sans Pro" w:hAnsi="Source Sans Pro"/>
          <w:b/>
          <w:i/>
          <w:sz w:val="20"/>
          <w:szCs w:val="20"/>
        </w:rPr>
        <w:t>FIGURE 1</w:t>
      </w:r>
      <w:r w:rsidRPr="002C5D0A">
        <w:rPr>
          <w:rFonts w:ascii="Source Sans Pro" w:hAnsi="Source Sans Pro"/>
          <w:i/>
          <w:sz w:val="20"/>
          <w:szCs w:val="20"/>
        </w:rPr>
        <w:t xml:space="preserve">. Principal components of nonhuman primate </w:t>
      </w:r>
      <w:proofErr w:type="spellStart"/>
      <w:r w:rsidRPr="002C5D0A">
        <w:rPr>
          <w:rFonts w:ascii="Source Sans Pro" w:hAnsi="Source Sans Pro"/>
          <w:i/>
          <w:sz w:val="20"/>
          <w:szCs w:val="20"/>
        </w:rPr>
        <w:t>ECoG</w:t>
      </w:r>
      <w:proofErr w:type="spellEnd"/>
      <w:r w:rsidRPr="002C5D0A">
        <w:rPr>
          <w:rFonts w:ascii="Source Sans Pro" w:hAnsi="Source Sans Pro"/>
          <w:i/>
          <w:sz w:val="20"/>
          <w:szCs w:val="20"/>
        </w:rPr>
        <w:t xml:space="preserve"> sig</w:t>
      </w:r>
      <w:r w:rsidRPr="002C5D0A">
        <w:rPr>
          <w:rFonts w:ascii="Source Sans Pro" w:hAnsi="Source Sans Pro"/>
          <w:i/>
          <w:sz w:val="20"/>
          <w:szCs w:val="20"/>
        </w:rPr>
        <w:softHyphen/>
        <w:t xml:space="preserve">nals. (a) Sample </w:t>
      </w:r>
      <w:proofErr w:type="spellStart"/>
      <w:r w:rsidRPr="002C5D0A">
        <w:rPr>
          <w:rFonts w:ascii="Source Sans Pro" w:hAnsi="Source Sans Pro"/>
          <w:i/>
          <w:sz w:val="20"/>
          <w:szCs w:val="20"/>
        </w:rPr>
        <w:t>ECoG</w:t>
      </w:r>
      <w:proofErr w:type="spellEnd"/>
      <w:r w:rsidRPr="002C5D0A">
        <w:rPr>
          <w:rFonts w:ascii="Source Sans Pro" w:hAnsi="Source Sans Pro"/>
          <w:i/>
          <w:sz w:val="20"/>
          <w:szCs w:val="20"/>
        </w:rPr>
        <w:t xml:space="preserve"> array electrode locations. (b) Temporal evolution of the three main modes of </w:t>
      </w:r>
      <w:proofErr w:type="spellStart"/>
      <w:r w:rsidRPr="002C5D0A">
        <w:rPr>
          <w:rFonts w:ascii="Source Sans Pro" w:hAnsi="Source Sans Pro"/>
          <w:i/>
          <w:sz w:val="20"/>
          <w:szCs w:val="20"/>
        </w:rPr>
        <w:t>ECoG</w:t>
      </w:r>
      <w:proofErr w:type="spellEnd"/>
      <w:r w:rsidRPr="002C5D0A">
        <w:rPr>
          <w:rFonts w:ascii="Source Sans Pro" w:hAnsi="Source Sans Pro"/>
          <w:i/>
          <w:sz w:val="20"/>
          <w:szCs w:val="20"/>
        </w:rPr>
        <w:t xml:space="preserve"> activity for an awake monkey obtained using PCA. (c) Time series of panel (b) projected on the three-dimensional configuration space (the color gradient rep</w:t>
      </w:r>
      <w:r w:rsidRPr="002C5D0A">
        <w:rPr>
          <w:rFonts w:ascii="Source Sans Pro" w:hAnsi="Source Sans Pro"/>
          <w:i/>
          <w:sz w:val="20"/>
          <w:szCs w:val="20"/>
        </w:rPr>
        <w:softHyphen/>
        <w:t>resents the temporal evolution along the trajectory). (d) Explained variance as a function of retained principal components, plotted for all states of consciousness.</w:t>
      </w:r>
    </w:p>
    <w:p w:rsidR="002922DB" w:rsidRPr="002C5D0A" w:rsidRDefault="002922DB" w:rsidP="002C5D0A">
      <w:pPr>
        <w:pStyle w:val="Texteducorps0"/>
        <w:spacing w:line="276" w:lineRule="auto"/>
        <w:ind w:firstLine="0"/>
        <w:jc w:val="both"/>
        <w:rPr>
          <w:rFonts w:ascii="Source Sans Pro" w:hAnsi="Source Sans Pro"/>
          <w:color w:val="auto"/>
          <w:sz w:val="22"/>
          <w:szCs w:val="22"/>
        </w:rPr>
      </w:pPr>
    </w:p>
    <w:p w:rsidR="002922DB" w:rsidRDefault="00BE4533" w:rsidP="002C5D0A">
      <w:pPr>
        <w:spacing w:line="276" w:lineRule="auto"/>
        <w:jc w:val="both"/>
        <w:rPr>
          <w:rFonts w:ascii="Source Sans Pro" w:hAnsi="Source Sans Pro"/>
          <w:sz w:val="22"/>
          <w:szCs w:val="22"/>
        </w:rPr>
      </w:pPr>
      <w:r w:rsidRPr="008E54D4">
        <w:rPr>
          <w:rFonts w:ascii="Source Sans Pro" w:hAnsi="Source Sans Pro"/>
          <w:noProof/>
          <w:sz w:val="22"/>
          <w:szCs w:val="22"/>
          <w:lang w:val="fr-BE" w:eastAsia="fr-BE" w:bidi="ar-SA"/>
        </w:rPr>
        <w:drawing>
          <wp:inline distT="0" distB="0" distL="0" distR="0">
            <wp:extent cx="3110400" cy="28800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3110400" cy="2880000"/>
                    </a:xfrm>
                    <a:prstGeom prst="rect">
                      <a:avLst/>
                    </a:prstGeom>
                  </pic:spPr>
                </pic:pic>
              </a:graphicData>
            </a:graphic>
          </wp:inline>
        </w:drawing>
      </w:r>
    </w:p>
    <w:p w:rsidR="002C5D0A" w:rsidRDefault="002C5D0A" w:rsidP="002C5D0A">
      <w:pPr>
        <w:spacing w:line="276" w:lineRule="auto"/>
        <w:jc w:val="both"/>
        <w:rPr>
          <w:rFonts w:ascii="Source Sans Pro" w:hAnsi="Source Sans Pro"/>
          <w:sz w:val="22"/>
          <w:szCs w:val="22"/>
        </w:rPr>
      </w:pPr>
    </w:p>
    <w:p w:rsidR="002C5D0A" w:rsidRDefault="002C5D0A" w:rsidP="002C5D0A">
      <w:pPr>
        <w:spacing w:line="276" w:lineRule="auto"/>
        <w:jc w:val="both"/>
        <w:rPr>
          <w:rFonts w:ascii="Source Sans Pro" w:hAnsi="Source Sans Pro"/>
          <w:sz w:val="22"/>
          <w:szCs w:val="22"/>
        </w:rPr>
      </w:pPr>
      <w:r w:rsidRPr="002C5D0A">
        <w:rPr>
          <w:rFonts w:ascii="Source Sans Pro" w:hAnsi="Source Sans Pro"/>
          <w:color w:val="auto"/>
          <w:sz w:val="22"/>
          <w:szCs w:val="22"/>
        </w:rPr>
        <w:t xml:space="preserve">We investigated </w:t>
      </w:r>
      <w:proofErr w:type="spellStart"/>
      <w:r w:rsidRPr="002C5D0A">
        <w:rPr>
          <w:rFonts w:ascii="Source Sans Pro" w:hAnsi="Source Sans Pro"/>
          <w:color w:val="auto"/>
          <w:sz w:val="22"/>
          <w:szCs w:val="22"/>
        </w:rPr>
        <w:t>electrocorticography</w:t>
      </w:r>
      <w:proofErr w:type="spellEnd"/>
      <w:r w:rsidRPr="002C5D0A">
        <w:rPr>
          <w:rFonts w:ascii="Source Sans Pro" w:hAnsi="Source Sans Pro"/>
          <w:color w:val="auto"/>
          <w:sz w:val="22"/>
          <w:szCs w:val="22"/>
        </w:rPr>
        <w:t xml:space="preserve"> (</w:t>
      </w:r>
      <w:proofErr w:type="spellStart"/>
      <w:r w:rsidRPr="002C5D0A">
        <w:rPr>
          <w:rFonts w:ascii="Source Sans Pro" w:hAnsi="Source Sans Pro"/>
          <w:color w:val="auto"/>
          <w:sz w:val="22"/>
          <w:szCs w:val="22"/>
        </w:rPr>
        <w:t>ECoG</w:t>
      </w:r>
      <w:proofErr w:type="spellEnd"/>
      <w:r w:rsidRPr="002C5D0A">
        <w:rPr>
          <w:rFonts w:ascii="Source Sans Pro" w:hAnsi="Source Sans Pro"/>
          <w:color w:val="auto"/>
          <w:sz w:val="22"/>
          <w:szCs w:val="22"/>
        </w:rPr>
        <w:t>) recordings acquired during different states of consciousness. Compared to fMRI, this modality is better suited for the esti</w:t>
      </w:r>
      <w:r w:rsidRPr="002C5D0A">
        <w:rPr>
          <w:rFonts w:ascii="Source Sans Pro" w:hAnsi="Source Sans Pro"/>
          <w:color w:val="auto"/>
          <w:sz w:val="22"/>
          <w:szCs w:val="22"/>
        </w:rPr>
        <w:softHyphen/>
        <w:t>mation of transition probabilities in configuration space, given</w:t>
      </w:r>
      <w:r w:rsidRPr="002C5D0A">
        <w:rPr>
          <w:rFonts w:ascii="Source Sans Pro" w:hAnsi="Source Sans Pro"/>
          <w:sz w:val="22"/>
          <w:szCs w:val="22"/>
        </w:rPr>
        <w:t xml:space="preserve"> </w:t>
      </w:r>
      <w:r w:rsidRPr="008E54D4">
        <w:rPr>
          <w:rFonts w:ascii="Source Sans Pro" w:hAnsi="Source Sans Pro"/>
          <w:sz w:val="22"/>
          <w:szCs w:val="22"/>
        </w:rPr>
        <w:t xml:space="preserve">that higher temporal resolution results in better sampling of transition probabilities. We also investigated fMRI recordings by fitting semi-empirical whole-brain </w:t>
      </w:r>
      <w:r w:rsidRPr="008E54D4">
        <w:rPr>
          <w:rFonts w:ascii="Source Sans Pro" w:hAnsi="Source Sans Pro"/>
          <w:sz w:val="22"/>
          <w:szCs w:val="22"/>
        </w:rPr>
        <w:lastRenderedPageBreak/>
        <w:t>models to data from states of reduced consciousness, using them to produce syn</w:t>
      </w:r>
      <w:r w:rsidRPr="008E54D4">
        <w:rPr>
          <w:rFonts w:ascii="Source Sans Pro" w:hAnsi="Source Sans Pro"/>
          <w:sz w:val="22"/>
          <w:szCs w:val="22"/>
        </w:rPr>
        <w:softHyphen/>
        <w:t>thetic time series with arbitrarily high temporal resolution.</w:t>
      </w:r>
    </w:p>
    <w:p w:rsidR="002C5D0A" w:rsidRPr="008E54D4" w:rsidRDefault="002C5D0A" w:rsidP="002C5D0A">
      <w:pPr>
        <w:spacing w:line="276" w:lineRule="auto"/>
        <w:jc w:val="both"/>
        <w:rPr>
          <w:rFonts w:ascii="Source Sans Pro" w:hAnsi="Source Sans Pro"/>
          <w:sz w:val="22"/>
          <w:szCs w:val="22"/>
        </w:rPr>
      </w:pPr>
    </w:p>
    <w:p w:rsidR="002C5D0A" w:rsidRDefault="00BE4533" w:rsidP="002C5D0A">
      <w:pPr>
        <w:pStyle w:val="Texteducorps20"/>
        <w:numPr>
          <w:ilvl w:val="0"/>
          <w:numId w:val="8"/>
        </w:numPr>
        <w:tabs>
          <w:tab w:val="left" w:pos="308"/>
        </w:tabs>
        <w:spacing w:line="276" w:lineRule="auto"/>
        <w:jc w:val="both"/>
        <w:rPr>
          <w:rFonts w:ascii="Source Sans Pro" w:hAnsi="Source Sans Pro"/>
          <w:b/>
          <w:bCs/>
          <w:color w:val="0099CC"/>
          <w:sz w:val="36"/>
          <w:szCs w:val="36"/>
        </w:rPr>
      </w:pPr>
      <w:r w:rsidRPr="002C5D0A">
        <w:rPr>
          <w:rFonts w:ascii="Source Sans Pro" w:hAnsi="Source Sans Pro"/>
          <w:b/>
          <w:bCs/>
          <w:color w:val="0099CC"/>
          <w:sz w:val="36"/>
          <w:szCs w:val="36"/>
        </w:rPr>
        <w:t>ELECTROCORTICOGRAPHY DATA</w:t>
      </w:r>
    </w:p>
    <w:p w:rsidR="002922DB" w:rsidRPr="002C5D0A" w:rsidRDefault="00BE4533" w:rsidP="002C5D0A">
      <w:pPr>
        <w:pStyle w:val="Texteducorps20"/>
        <w:numPr>
          <w:ilvl w:val="1"/>
          <w:numId w:val="8"/>
        </w:numPr>
        <w:tabs>
          <w:tab w:val="left" w:pos="308"/>
        </w:tabs>
        <w:spacing w:line="276" w:lineRule="auto"/>
        <w:jc w:val="both"/>
        <w:rPr>
          <w:rFonts w:ascii="Source Sans Pro" w:hAnsi="Source Sans Pro"/>
          <w:b/>
          <w:bCs/>
          <w:smallCaps/>
          <w:color w:val="auto"/>
          <w:sz w:val="26"/>
          <w:szCs w:val="26"/>
        </w:rPr>
      </w:pPr>
      <w:r w:rsidRPr="002C5D0A">
        <w:rPr>
          <w:rFonts w:ascii="Source Sans Pro" w:hAnsi="Source Sans Pro"/>
          <w:b/>
          <w:bCs/>
          <w:smallCaps/>
          <w:color w:val="auto"/>
          <w:sz w:val="26"/>
          <w:szCs w:val="26"/>
        </w:rPr>
        <w:t>Data processing and dimensionality reduction</w:t>
      </w:r>
    </w:p>
    <w:p w:rsidR="002C5D0A" w:rsidRDefault="002C5D0A" w:rsidP="002C5D0A">
      <w:pPr>
        <w:pStyle w:val="Texteducorps0"/>
        <w:spacing w:line="276" w:lineRule="auto"/>
        <w:ind w:firstLine="0"/>
        <w:jc w:val="both"/>
        <w:rPr>
          <w:rFonts w:ascii="Source Sans Pro" w:hAnsi="Source Sans Pro"/>
          <w:color w:val="auto"/>
          <w:sz w:val="22"/>
          <w:szCs w:val="22"/>
        </w:rPr>
      </w:pPr>
    </w:p>
    <w:p w:rsidR="002922DB" w:rsidRPr="002C5D0A"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 xml:space="preserve">We first considered publicly available </w:t>
      </w:r>
      <w:proofErr w:type="spellStart"/>
      <w:r w:rsidRPr="002C5D0A">
        <w:rPr>
          <w:rFonts w:ascii="Source Sans Pro" w:hAnsi="Source Sans Pro"/>
          <w:color w:val="auto"/>
          <w:sz w:val="22"/>
          <w:szCs w:val="22"/>
        </w:rPr>
        <w:t>ECoG</w:t>
      </w:r>
      <w:proofErr w:type="spellEnd"/>
      <w:r w:rsidRPr="002C5D0A">
        <w:rPr>
          <w:rFonts w:ascii="Source Sans Pro" w:hAnsi="Source Sans Pro"/>
          <w:color w:val="auto"/>
          <w:sz w:val="22"/>
          <w:szCs w:val="22"/>
        </w:rPr>
        <w:t xml:space="preserve"> data of nonhu</w:t>
      </w:r>
      <w:r w:rsidRPr="002C5D0A">
        <w:rPr>
          <w:rFonts w:ascii="Source Sans Pro" w:hAnsi="Source Sans Pro"/>
          <w:color w:val="auto"/>
          <w:sz w:val="22"/>
          <w:szCs w:val="22"/>
        </w:rPr>
        <w:softHyphen/>
        <w:t xml:space="preserve">man primates [128 channels from electrodes located as shown in Fig. 1(a)] during wakefulness and deep sleep (two animals, 21 sessions including eight of wakefulness), and under the effects of the following </w:t>
      </w:r>
      <w:proofErr w:type="spellStart"/>
      <w:r w:rsidRPr="002C5D0A">
        <w:rPr>
          <w:rFonts w:ascii="Source Sans Pro" w:hAnsi="Source Sans Pro"/>
          <w:color w:val="auto"/>
          <w:sz w:val="22"/>
          <w:szCs w:val="22"/>
        </w:rPr>
        <w:t>anaesthetic</w:t>
      </w:r>
      <w:proofErr w:type="spellEnd"/>
      <w:r w:rsidRPr="002C5D0A">
        <w:rPr>
          <w:rFonts w:ascii="Source Sans Pro" w:hAnsi="Source Sans Pro"/>
          <w:color w:val="auto"/>
          <w:sz w:val="22"/>
          <w:szCs w:val="22"/>
        </w:rPr>
        <w:t xml:space="preserve"> drugs: </w:t>
      </w:r>
      <w:proofErr w:type="spellStart"/>
      <w:r w:rsidRPr="002C5D0A">
        <w:rPr>
          <w:rFonts w:ascii="Source Sans Pro" w:hAnsi="Source Sans Pro"/>
          <w:color w:val="auto"/>
          <w:sz w:val="22"/>
          <w:szCs w:val="22"/>
        </w:rPr>
        <w:t>propofol</w:t>
      </w:r>
      <w:proofErr w:type="spellEnd"/>
      <w:r w:rsidRPr="002C5D0A">
        <w:rPr>
          <w:rFonts w:ascii="Source Sans Pro" w:hAnsi="Source Sans Pro"/>
          <w:color w:val="auto"/>
          <w:sz w:val="22"/>
          <w:szCs w:val="22"/>
        </w:rPr>
        <w:t xml:space="preserve"> (PF; two animals, four sessions of wakefulness, four of </w:t>
      </w:r>
      <w:proofErr w:type="spellStart"/>
      <w:r w:rsidRPr="002C5D0A">
        <w:rPr>
          <w:rFonts w:ascii="Source Sans Pro" w:hAnsi="Source Sans Pro"/>
          <w:color w:val="auto"/>
          <w:sz w:val="22"/>
          <w:szCs w:val="22"/>
        </w:rPr>
        <w:t>anaesthesia</w:t>
      </w:r>
      <w:proofErr w:type="spellEnd"/>
      <w:r w:rsidRPr="002C5D0A">
        <w:rPr>
          <w:rFonts w:ascii="Source Sans Pro" w:hAnsi="Source Sans Pro"/>
          <w:color w:val="auto"/>
          <w:sz w:val="22"/>
          <w:szCs w:val="22"/>
        </w:rPr>
        <w:t xml:space="preserve">, four of recovery), ketamine (KT; two animals, four sessions of wakefulness, four of </w:t>
      </w:r>
      <w:proofErr w:type="spellStart"/>
      <w:r w:rsidRPr="002C5D0A">
        <w:rPr>
          <w:rFonts w:ascii="Source Sans Pro" w:hAnsi="Source Sans Pro"/>
          <w:color w:val="auto"/>
          <w:sz w:val="22"/>
          <w:szCs w:val="22"/>
        </w:rPr>
        <w:t>anaesthesia</w:t>
      </w:r>
      <w:proofErr w:type="spellEnd"/>
      <w:r w:rsidRPr="002C5D0A">
        <w:rPr>
          <w:rFonts w:ascii="Source Sans Pro" w:hAnsi="Source Sans Pro"/>
          <w:color w:val="auto"/>
          <w:sz w:val="22"/>
          <w:szCs w:val="22"/>
        </w:rPr>
        <w:t xml:space="preserve">, four of recovery), and ketamine plus </w:t>
      </w:r>
      <w:proofErr w:type="spellStart"/>
      <w:r w:rsidRPr="002C5D0A">
        <w:rPr>
          <w:rFonts w:ascii="Source Sans Pro" w:hAnsi="Source Sans Pro"/>
          <w:color w:val="auto"/>
          <w:sz w:val="22"/>
          <w:szCs w:val="22"/>
        </w:rPr>
        <w:t>medetomidine</w:t>
      </w:r>
      <w:proofErr w:type="spellEnd"/>
      <w:r w:rsidRPr="002C5D0A">
        <w:rPr>
          <w:rFonts w:ascii="Source Sans Pro" w:hAnsi="Source Sans Pro"/>
          <w:color w:val="auto"/>
          <w:sz w:val="22"/>
          <w:szCs w:val="22"/>
        </w:rPr>
        <w:t xml:space="preserve"> (KT </w:t>
      </w:r>
      <w:r w:rsidRPr="002C5D0A">
        <w:rPr>
          <w:rFonts w:ascii="Source Sans Pro" w:eastAsia="Courier New" w:hAnsi="Source Sans Pro" w:cs="Courier New"/>
          <w:color w:val="auto"/>
          <w:sz w:val="22"/>
          <w:szCs w:val="22"/>
        </w:rPr>
        <w:t xml:space="preserve">+ </w:t>
      </w:r>
      <w:r w:rsidRPr="002C5D0A">
        <w:rPr>
          <w:rFonts w:ascii="Source Sans Pro" w:hAnsi="Source Sans Pro"/>
          <w:color w:val="auto"/>
          <w:sz w:val="22"/>
          <w:szCs w:val="22"/>
        </w:rPr>
        <w:t xml:space="preserve">MD; four animals, 11 sessions of wake, 11 sessions of </w:t>
      </w:r>
      <w:proofErr w:type="spellStart"/>
      <w:r w:rsidRPr="002C5D0A">
        <w:rPr>
          <w:rFonts w:ascii="Source Sans Pro" w:hAnsi="Source Sans Pro"/>
          <w:color w:val="auto"/>
          <w:sz w:val="22"/>
          <w:szCs w:val="22"/>
        </w:rPr>
        <w:t>anaesthesia</w:t>
      </w:r>
      <w:proofErr w:type="spellEnd"/>
      <w:r w:rsidRPr="002C5D0A">
        <w:rPr>
          <w:rFonts w:ascii="Source Sans Pro" w:hAnsi="Source Sans Pro"/>
          <w:color w:val="auto"/>
          <w:sz w:val="22"/>
          <w:szCs w:val="22"/>
        </w:rPr>
        <w:t xml:space="preserve">, and ten sessions of recovery). All sessions were recorded with eyes closed. Time series were notch filtered to remove the power line frequency and its first harmonics (50 Hz, 100 Hz, 150 Hz) and then band-pass filtered between 1 and 500 Hz. Filtered signals were </w:t>
      </w:r>
      <w:proofErr w:type="spellStart"/>
      <w:r w:rsidRPr="002C5D0A">
        <w:rPr>
          <w:rFonts w:ascii="Source Sans Pro" w:hAnsi="Source Sans Pro"/>
          <w:color w:val="auto"/>
          <w:sz w:val="22"/>
          <w:szCs w:val="22"/>
        </w:rPr>
        <w:t>downsampled</w:t>
      </w:r>
      <w:proofErr w:type="spellEnd"/>
      <w:r w:rsidRPr="002C5D0A">
        <w:rPr>
          <w:rFonts w:ascii="Source Sans Pro" w:hAnsi="Source Sans Pro"/>
          <w:color w:val="auto"/>
          <w:sz w:val="22"/>
          <w:szCs w:val="22"/>
        </w:rPr>
        <w:t xml:space="preserve"> from 1 kHz to 256 Hz using lin</w:t>
      </w:r>
      <w:r w:rsidRPr="002C5D0A">
        <w:rPr>
          <w:rFonts w:ascii="Source Sans Pro" w:hAnsi="Source Sans Pro"/>
          <w:color w:val="auto"/>
          <w:sz w:val="22"/>
          <w:szCs w:val="22"/>
        </w:rPr>
        <w:softHyphen/>
        <w:t>ear interpolation and were standardized into z-scores prior to application of PCA. For more information on this data please see Ref. [15].</w:t>
      </w:r>
    </w:p>
    <w:p w:rsidR="002C5D0A" w:rsidRDefault="002C5D0A" w:rsidP="002C5D0A">
      <w:pPr>
        <w:pStyle w:val="Texteducorps0"/>
        <w:spacing w:line="276" w:lineRule="auto"/>
        <w:ind w:firstLine="0"/>
        <w:jc w:val="both"/>
        <w:rPr>
          <w:rFonts w:ascii="Source Sans Pro" w:hAnsi="Source Sans Pro"/>
          <w:color w:val="auto"/>
          <w:sz w:val="22"/>
          <w:szCs w:val="22"/>
        </w:rPr>
      </w:pPr>
      <w:bookmarkStart w:id="2" w:name="bookmark2"/>
    </w:p>
    <w:p w:rsidR="002922DB"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 xml:space="preserve">We note that experiments conducted in humans suggest that a certain degree of consciousness can be sustained during </w:t>
      </w:r>
      <w:bookmarkEnd w:id="2"/>
      <w:r w:rsidRPr="002C5D0A">
        <w:rPr>
          <w:rFonts w:ascii="Source Sans Pro" w:hAnsi="Source Sans Pro"/>
          <w:color w:val="auto"/>
          <w:sz w:val="22"/>
          <w:szCs w:val="22"/>
        </w:rPr>
        <w:t>ketamine-induced anesthesia [16] and slow-wave sleep [17]. Given the combined difficulty of obtaining subjective reports from the animals and inferring the quality of conscious con</w:t>
      </w:r>
      <w:r w:rsidRPr="002C5D0A">
        <w:rPr>
          <w:rFonts w:ascii="Source Sans Pro" w:hAnsi="Source Sans Pro"/>
          <w:color w:val="auto"/>
          <w:sz w:val="22"/>
          <w:szCs w:val="22"/>
        </w:rPr>
        <w:softHyphen/>
        <w:t>tent from average brain dynamics, we assumed that their state of unresponsiveness was characterized by absent (or at least less complex) subjective experience.</w:t>
      </w:r>
    </w:p>
    <w:p w:rsidR="002C5D0A" w:rsidRDefault="002C5D0A" w:rsidP="002C5D0A">
      <w:pPr>
        <w:pStyle w:val="Texteducorps0"/>
        <w:spacing w:line="276" w:lineRule="auto"/>
        <w:ind w:firstLine="0"/>
        <w:jc w:val="both"/>
        <w:rPr>
          <w:rFonts w:ascii="Source Sans Pro" w:hAnsi="Source Sans Pro"/>
          <w:color w:val="auto"/>
          <w:sz w:val="22"/>
          <w:szCs w:val="22"/>
        </w:rPr>
      </w:pPr>
    </w:p>
    <w:p w:rsidR="002922DB"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 xml:space="preserve">Sample results obtained after dimensionality reduction are shown in Fig. 1(b) as the temporal evolution of the first three modes obtained applying PCA to </w:t>
      </w:r>
      <w:proofErr w:type="spellStart"/>
      <w:r w:rsidRPr="002C5D0A">
        <w:rPr>
          <w:rFonts w:ascii="Source Sans Pro" w:hAnsi="Source Sans Pro"/>
          <w:color w:val="auto"/>
          <w:sz w:val="22"/>
          <w:szCs w:val="22"/>
        </w:rPr>
        <w:t>ECoG</w:t>
      </w:r>
      <w:proofErr w:type="spellEnd"/>
      <w:r w:rsidRPr="002C5D0A">
        <w:rPr>
          <w:rFonts w:ascii="Source Sans Pro" w:hAnsi="Source Sans Pro"/>
          <w:color w:val="auto"/>
          <w:sz w:val="22"/>
          <w:szCs w:val="22"/>
        </w:rPr>
        <w:t xml:space="preserve"> of an awake animal. Figure 1(c) shows the projection of these time series on the space defined by the three principal modes, with temporal evolution represented by a color gradient from blue scales (earlier times) to yellow scales (later times). The percentage of the explained variance versus the number of components is shown in Fig. 1(d).</w:t>
      </w:r>
    </w:p>
    <w:p w:rsidR="002C5D0A" w:rsidRPr="002C5D0A" w:rsidRDefault="002C5D0A" w:rsidP="002C5D0A">
      <w:pPr>
        <w:pStyle w:val="Texteducorps0"/>
        <w:spacing w:line="276" w:lineRule="auto"/>
        <w:ind w:firstLine="0"/>
        <w:jc w:val="both"/>
        <w:rPr>
          <w:rFonts w:ascii="Source Sans Pro" w:hAnsi="Source Sans Pro"/>
          <w:color w:val="auto"/>
          <w:sz w:val="22"/>
          <w:szCs w:val="22"/>
        </w:rPr>
      </w:pPr>
    </w:p>
    <w:p w:rsidR="002922DB" w:rsidRPr="002C5D0A" w:rsidRDefault="00BE4533" w:rsidP="002C5D0A">
      <w:pPr>
        <w:pStyle w:val="Texteducorps20"/>
        <w:numPr>
          <w:ilvl w:val="1"/>
          <w:numId w:val="8"/>
        </w:numPr>
        <w:tabs>
          <w:tab w:val="left" w:pos="294"/>
        </w:tabs>
        <w:spacing w:line="276" w:lineRule="auto"/>
        <w:jc w:val="both"/>
        <w:rPr>
          <w:rFonts w:ascii="Source Sans Pro" w:hAnsi="Source Sans Pro"/>
          <w:b/>
          <w:smallCaps/>
          <w:color w:val="auto"/>
          <w:sz w:val="26"/>
          <w:szCs w:val="26"/>
        </w:rPr>
      </w:pPr>
      <w:r w:rsidRPr="002C5D0A">
        <w:rPr>
          <w:rFonts w:ascii="Source Sans Pro" w:hAnsi="Source Sans Pro"/>
          <w:b/>
          <w:bCs/>
          <w:smallCaps/>
          <w:color w:val="auto"/>
          <w:sz w:val="26"/>
          <w:szCs w:val="26"/>
        </w:rPr>
        <w:t>Detailed balance and entropy production</w:t>
      </w:r>
    </w:p>
    <w:p w:rsidR="002C5D0A" w:rsidRDefault="002C5D0A" w:rsidP="002C5D0A">
      <w:pPr>
        <w:pStyle w:val="Texteducorps0"/>
        <w:spacing w:line="276" w:lineRule="auto"/>
        <w:ind w:firstLine="0"/>
        <w:jc w:val="both"/>
        <w:rPr>
          <w:rFonts w:ascii="Source Sans Pro" w:hAnsi="Source Sans Pro"/>
          <w:color w:val="auto"/>
          <w:sz w:val="22"/>
          <w:szCs w:val="22"/>
        </w:rPr>
      </w:pPr>
    </w:p>
    <w:p w:rsidR="002922DB" w:rsidRPr="002C5D0A" w:rsidRDefault="00BE4533" w:rsidP="002C5D0A">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 xml:space="preserve">Next, we assessed the violation of detailed balance by dividing the two-dimensional space spanned by the two main modes of </w:t>
      </w:r>
      <w:proofErr w:type="spellStart"/>
      <w:r w:rsidRPr="002C5D0A">
        <w:rPr>
          <w:rFonts w:ascii="Source Sans Pro" w:hAnsi="Source Sans Pro"/>
          <w:color w:val="auto"/>
          <w:sz w:val="22"/>
          <w:szCs w:val="22"/>
        </w:rPr>
        <w:t>ECoG</w:t>
      </w:r>
      <w:proofErr w:type="spellEnd"/>
      <w:r w:rsidRPr="002C5D0A">
        <w:rPr>
          <w:rFonts w:ascii="Source Sans Pro" w:hAnsi="Source Sans Pro"/>
          <w:color w:val="auto"/>
          <w:sz w:val="22"/>
          <w:szCs w:val="22"/>
        </w:rPr>
        <w:t xml:space="preserve"> activity into 10 </w:t>
      </w:r>
      <w:r w:rsidRPr="002C5D0A">
        <w:rPr>
          <w:rFonts w:ascii="Source Sans Pro" w:eastAsia="Courier New" w:hAnsi="Source Sans Pro" w:cs="Courier New"/>
          <w:color w:val="auto"/>
          <w:sz w:val="22"/>
          <w:szCs w:val="22"/>
        </w:rPr>
        <w:t xml:space="preserve">x </w:t>
      </w:r>
      <w:r w:rsidRPr="002C5D0A">
        <w:rPr>
          <w:rFonts w:ascii="Source Sans Pro" w:hAnsi="Source Sans Pro"/>
          <w:color w:val="auto"/>
          <w:sz w:val="22"/>
          <w:szCs w:val="22"/>
        </w:rPr>
        <w:t xml:space="preserve">10 regular grids from </w:t>
      </w:r>
      <w:r w:rsidRPr="002C5D0A">
        <w:rPr>
          <w:rFonts w:ascii="Source Sans Pro" w:eastAsia="Courier New" w:hAnsi="Source Sans Pro" w:cs="Courier New"/>
          <w:color w:val="auto"/>
          <w:sz w:val="22"/>
          <w:szCs w:val="22"/>
        </w:rPr>
        <w:t>-</w:t>
      </w:r>
      <w:r w:rsidRPr="002C5D0A">
        <w:rPr>
          <w:rFonts w:ascii="Source Sans Pro" w:hAnsi="Source Sans Pro"/>
          <w:color w:val="auto"/>
          <w:sz w:val="22"/>
          <w:szCs w:val="22"/>
        </w:rPr>
        <w:t xml:space="preserve">2 to 2 standard deviations from the mean [3,9]. Each recording was </w:t>
      </w:r>
      <w:proofErr w:type="gramStart"/>
      <w:r w:rsidRPr="002C5D0A">
        <w:rPr>
          <w:rFonts w:ascii="Source Sans Pro" w:hAnsi="Source Sans Pro"/>
          <w:color w:val="auto"/>
          <w:sz w:val="22"/>
          <w:szCs w:val="22"/>
        </w:rPr>
        <w:t>be</w:t>
      </w:r>
      <w:proofErr w:type="gramEnd"/>
      <w:r w:rsidRPr="002C5D0A">
        <w:rPr>
          <w:rFonts w:ascii="Source Sans Pro" w:hAnsi="Source Sans Pro"/>
          <w:color w:val="auto"/>
          <w:sz w:val="22"/>
          <w:szCs w:val="22"/>
        </w:rPr>
        <w:t xml:space="preserve"> described as a sequence of states </w:t>
      </w:r>
      <w:r w:rsidRPr="002C5D0A">
        <w:rPr>
          <w:rFonts w:ascii="Source Sans Pro" w:hAnsi="Source Sans Pro"/>
          <w:i/>
          <w:iCs/>
          <w:color w:val="auto"/>
          <w:sz w:val="22"/>
          <w:szCs w:val="22"/>
        </w:rPr>
        <w:t>x</w:t>
      </w:r>
      <w:r w:rsidRPr="00BE4533">
        <w:rPr>
          <w:rFonts w:ascii="Source Sans Pro" w:hAnsi="Source Sans Pro"/>
          <w:i/>
          <w:iCs/>
          <w:color w:val="auto"/>
          <w:sz w:val="22"/>
          <w:szCs w:val="22"/>
          <w:vertAlign w:val="subscript"/>
        </w:rPr>
        <w:t>i</w:t>
      </w:r>
      <w:r w:rsidRPr="002C5D0A">
        <w:rPr>
          <w:rFonts w:ascii="Source Sans Pro" w:hAnsi="Source Sans Pro"/>
          <w:color w:val="auto"/>
          <w:sz w:val="22"/>
          <w:szCs w:val="22"/>
        </w:rPr>
        <w:t xml:space="preserve"> visited over time, each corresponding to a different cell in the grid. We estimated the entropy production as a measure of equilibrium or </w:t>
      </w:r>
      <w:proofErr w:type="spellStart"/>
      <w:r w:rsidRPr="002C5D0A">
        <w:rPr>
          <w:rFonts w:ascii="Source Sans Pro" w:hAnsi="Source Sans Pro"/>
          <w:color w:val="auto"/>
          <w:sz w:val="22"/>
          <w:szCs w:val="22"/>
        </w:rPr>
        <w:t>nonequilib</w:t>
      </w:r>
      <w:r w:rsidRPr="002C5D0A">
        <w:rPr>
          <w:rFonts w:ascii="Source Sans Pro" w:hAnsi="Source Sans Pro"/>
          <w:color w:val="auto"/>
          <w:sz w:val="22"/>
          <w:szCs w:val="22"/>
        </w:rPr>
        <w:softHyphen/>
        <w:t>rium</w:t>
      </w:r>
      <w:proofErr w:type="spellEnd"/>
      <w:r w:rsidRPr="002C5D0A">
        <w:rPr>
          <w:rFonts w:ascii="Source Sans Pro" w:hAnsi="Source Sans Pro"/>
          <w:color w:val="auto"/>
          <w:sz w:val="22"/>
          <w:szCs w:val="22"/>
        </w:rPr>
        <w:t xml:space="preserve"> behavior by associating to each brain state a matrix </w:t>
      </w:r>
      <w:proofErr w:type="spellStart"/>
      <w:r w:rsidRPr="002C5D0A">
        <w:rPr>
          <w:rFonts w:ascii="Source Sans Pro" w:hAnsi="Source Sans Pro"/>
          <w:i/>
          <w:iCs/>
          <w:color w:val="auto"/>
          <w:sz w:val="22"/>
          <w:szCs w:val="22"/>
        </w:rPr>
        <w:t>P</w:t>
      </w:r>
      <w:r w:rsidRPr="00BE4533">
        <w:rPr>
          <w:rFonts w:ascii="Source Sans Pro" w:hAnsi="Source Sans Pro"/>
          <w:i/>
          <w:iCs/>
          <w:color w:val="auto"/>
          <w:sz w:val="22"/>
          <w:szCs w:val="22"/>
          <w:vertAlign w:val="subscript"/>
        </w:rPr>
        <w:t>ij</w:t>
      </w:r>
      <w:proofErr w:type="spellEnd"/>
      <w:r w:rsidRPr="002C5D0A">
        <w:rPr>
          <w:rFonts w:ascii="Source Sans Pro" w:hAnsi="Source Sans Pro"/>
          <w:color w:val="auto"/>
          <w:sz w:val="22"/>
          <w:szCs w:val="22"/>
        </w:rPr>
        <w:t xml:space="preserve">, which contains the probability of transitioning from state </w:t>
      </w:r>
      <w:r w:rsidRPr="002C5D0A">
        <w:rPr>
          <w:rFonts w:ascii="Source Sans Pro" w:hAnsi="Source Sans Pro"/>
          <w:i/>
          <w:iCs/>
          <w:color w:val="auto"/>
          <w:sz w:val="22"/>
          <w:szCs w:val="22"/>
        </w:rPr>
        <w:t>x</w:t>
      </w:r>
      <w:r w:rsidRPr="00BE4533">
        <w:rPr>
          <w:rFonts w:ascii="Source Sans Pro" w:hAnsi="Source Sans Pro"/>
          <w:i/>
          <w:iCs/>
          <w:color w:val="auto"/>
          <w:sz w:val="22"/>
          <w:szCs w:val="22"/>
          <w:vertAlign w:val="subscript"/>
        </w:rPr>
        <w:t>i</w:t>
      </w:r>
      <w:r w:rsidRPr="002C5D0A">
        <w:rPr>
          <w:rFonts w:ascii="Source Sans Pro" w:hAnsi="Source Sans Pro"/>
          <w:color w:val="auto"/>
          <w:sz w:val="22"/>
          <w:szCs w:val="22"/>
        </w:rPr>
        <w:t xml:space="preserve"> at time </w:t>
      </w:r>
      <w:r w:rsidRPr="002C5D0A">
        <w:rPr>
          <w:rFonts w:ascii="Source Sans Pro" w:hAnsi="Source Sans Pro"/>
          <w:i/>
          <w:iCs/>
          <w:color w:val="auto"/>
          <w:sz w:val="22"/>
          <w:szCs w:val="22"/>
        </w:rPr>
        <w:t>t</w:t>
      </w:r>
      <w:r w:rsidRPr="002C5D0A">
        <w:rPr>
          <w:rFonts w:ascii="Source Sans Pro" w:hAnsi="Source Sans Pro"/>
          <w:color w:val="auto"/>
          <w:sz w:val="22"/>
          <w:szCs w:val="22"/>
        </w:rPr>
        <w:t xml:space="preserve"> to </w:t>
      </w:r>
      <w:proofErr w:type="spellStart"/>
      <w:r w:rsidRPr="002C5D0A">
        <w:rPr>
          <w:rFonts w:ascii="Source Sans Pro" w:hAnsi="Source Sans Pro"/>
          <w:i/>
          <w:iCs/>
          <w:color w:val="auto"/>
          <w:sz w:val="22"/>
          <w:szCs w:val="22"/>
        </w:rPr>
        <w:t>x</w:t>
      </w:r>
      <w:r w:rsidRPr="00BE4533">
        <w:rPr>
          <w:rFonts w:ascii="Source Sans Pro" w:hAnsi="Source Sans Pro"/>
          <w:i/>
          <w:iCs/>
          <w:color w:val="auto"/>
          <w:sz w:val="22"/>
          <w:szCs w:val="22"/>
          <w:vertAlign w:val="subscript"/>
        </w:rPr>
        <w:t>j</w:t>
      </w:r>
      <w:proofErr w:type="spellEnd"/>
      <w:r w:rsidRPr="002C5D0A">
        <w:rPr>
          <w:rFonts w:ascii="Source Sans Pro" w:hAnsi="Source Sans Pro"/>
          <w:color w:val="auto"/>
          <w:sz w:val="22"/>
          <w:szCs w:val="22"/>
        </w:rPr>
        <w:t xml:space="preserve"> at time </w:t>
      </w:r>
      <w:r w:rsidRPr="002C5D0A">
        <w:rPr>
          <w:rFonts w:ascii="Source Sans Pro" w:hAnsi="Source Sans Pro"/>
          <w:i/>
          <w:iCs/>
          <w:color w:val="auto"/>
          <w:sz w:val="22"/>
          <w:szCs w:val="22"/>
        </w:rPr>
        <w:t>t</w:t>
      </w:r>
      <w:r w:rsidRPr="002C5D0A">
        <w:rPr>
          <w:rFonts w:ascii="Source Sans Pro" w:eastAsia="Courier New" w:hAnsi="Source Sans Pro" w:cs="Courier New"/>
          <w:color w:val="auto"/>
          <w:sz w:val="22"/>
          <w:szCs w:val="22"/>
        </w:rPr>
        <w:t xml:space="preserve"> + </w:t>
      </w:r>
      <w:r w:rsidRPr="002C5D0A">
        <w:rPr>
          <w:rFonts w:ascii="Source Sans Pro" w:hAnsi="Source Sans Pro"/>
          <w:color w:val="auto"/>
          <w:sz w:val="22"/>
          <w:szCs w:val="22"/>
        </w:rPr>
        <w:t xml:space="preserve">1. Finally, we calculated the entropy production as </w:t>
      </w:r>
      <w:r>
        <w:rPr>
          <w:noProof/>
          <w:lang w:val="fr-BE" w:eastAsia="fr-BE" w:bidi="ar-SA"/>
        </w:rPr>
        <w:drawing>
          <wp:inline distT="0" distB="0" distL="0" distR="0" wp14:anchorId="62DE93DC" wp14:editId="0EFB3209">
            <wp:extent cx="1044000" cy="23040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44000" cy="230400"/>
                    </a:xfrm>
                    <a:prstGeom prst="rect">
                      <a:avLst/>
                    </a:prstGeom>
                  </pic:spPr>
                </pic:pic>
              </a:graphicData>
            </a:graphic>
          </wp:inline>
        </w:drawing>
      </w:r>
      <w:r w:rsidRPr="002C5D0A">
        <w:rPr>
          <w:rFonts w:ascii="Source Sans Pro" w:hAnsi="Source Sans Pro"/>
          <w:color w:val="auto"/>
          <w:sz w:val="22"/>
          <w:szCs w:val="22"/>
        </w:rPr>
        <w:t xml:space="preserve"> [9,18].</w:t>
      </w:r>
    </w:p>
    <w:p w:rsidR="00BE4533" w:rsidRDefault="00BE4533" w:rsidP="00BE4533">
      <w:pPr>
        <w:pStyle w:val="Texteducorps0"/>
        <w:spacing w:line="276" w:lineRule="auto"/>
        <w:ind w:firstLine="0"/>
        <w:jc w:val="both"/>
        <w:rPr>
          <w:rFonts w:ascii="Source Sans Pro" w:hAnsi="Source Sans Pro"/>
          <w:color w:val="auto"/>
          <w:sz w:val="22"/>
          <w:szCs w:val="22"/>
        </w:rPr>
      </w:pPr>
    </w:p>
    <w:p w:rsidR="002922DB" w:rsidRDefault="00BE4533" w:rsidP="00BE4533">
      <w:pPr>
        <w:pStyle w:val="Texteducorps0"/>
        <w:spacing w:line="276" w:lineRule="auto"/>
        <w:ind w:firstLine="0"/>
        <w:jc w:val="both"/>
        <w:rPr>
          <w:rFonts w:ascii="Source Sans Pro" w:hAnsi="Source Sans Pro"/>
          <w:color w:val="auto"/>
          <w:sz w:val="22"/>
          <w:szCs w:val="22"/>
        </w:rPr>
      </w:pPr>
      <w:r w:rsidRPr="002C5D0A">
        <w:rPr>
          <w:rFonts w:ascii="Source Sans Pro" w:hAnsi="Source Sans Pro"/>
          <w:color w:val="auto"/>
          <w:sz w:val="22"/>
          <w:szCs w:val="22"/>
        </w:rPr>
        <w:t xml:space="preserve">Figure 2(a) presents the average probability density (i.e., probability of visiting each cell during the recording) and the probability flux in configuration space for wakefulness, sleep, and their subtraction </w:t>
      </w:r>
      <w:r w:rsidRPr="002C5D0A">
        <w:rPr>
          <w:rFonts w:ascii="Source Sans Pro" w:hAnsi="Source Sans Pro"/>
          <w:color w:val="auto"/>
          <w:sz w:val="22"/>
          <w:szCs w:val="22"/>
        </w:rPr>
        <w:lastRenderedPageBreak/>
        <w:t xml:space="preserve">(wake-sleep). This flux is represented by arrows scaled according to the transition probabilities </w:t>
      </w:r>
      <w:proofErr w:type="spellStart"/>
      <w:r w:rsidRPr="002C5D0A">
        <w:rPr>
          <w:rFonts w:ascii="Source Sans Pro" w:hAnsi="Source Sans Pro"/>
          <w:i/>
          <w:iCs/>
          <w:color w:val="auto"/>
          <w:sz w:val="22"/>
          <w:szCs w:val="22"/>
        </w:rPr>
        <w:t>P</w:t>
      </w:r>
      <w:r w:rsidRPr="0017072D">
        <w:rPr>
          <w:rFonts w:ascii="Source Sans Pro" w:hAnsi="Source Sans Pro"/>
          <w:i/>
          <w:iCs/>
          <w:color w:val="auto"/>
          <w:sz w:val="22"/>
          <w:szCs w:val="22"/>
          <w:vertAlign w:val="subscript"/>
        </w:rPr>
        <w:t>ij</w:t>
      </w:r>
      <w:proofErr w:type="spellEnd"/>
      <w:r w:rsidRPr="002C5D0A">
        <w:rPr>
          <w:rFonts w:ascii="Source Sans Pro" w:hAnsi="Source Sans Pro"/>
          <w:color w:val="auto"/>
          <w:sz w:val="22"/>
          <w:szCs w:val="22"/>
        </w:rPr>
        <w:t>. Figure</w:t>
      </w:r>
      <w:hyperlink w:anchor="bookmark3" w:tooltip="Current Document">
        <w:r w:rsidRPr="002C5D0A">
          <w:rPr>
            <w:rFonts w:ascii="Source Sans Pro" w:hAnsi="Source Sans Pro"/>
            <w:color w:val="auto"/>
            <w:sz w:val="22"/>
            <w:szCs w:val="22"/>
          </w:rPr>
          <w:t xml:space="preserve"> 2(b) </w:t>
        </w:r>
      </w:hyperlink>
      <w:r w:rsidRPr="002C5D0A">
        <w:rPr>
          <w:rFonts w:ascii="Source Sans Pro" w:hAnsi="Source Sans Pro"/>
          <w:color w:val="auto"/>
          <w:sz w:val="22"/>
          <w:szCs w:val="22"/>
        </w:rPr>
        <w:t xml:space="preserve">(upper panel) shows that entropy production is minimal during states of reduced consciousness (sleep, KT, PF, KT </w:t>
      </w:r>
      <w:r w:rsidRPr="002C5D0A">
        <w:rPr>
          <w:rFonts w:ascii="Source Sans Pro" w:eastAsia="Courier New" w:hAnsi="Source Sans Pro" w:cs="Courier New"/>
          <w:color w:val="auto"/>
          <w:sz w:val="22"/>
          <w:szCs w:val="22"/>
        </w:rPr>
        <w:t xml:space="preserve">+ </w:t>
      </w:r>
      <w:r w:rsidRPr="002C5D0A">
        <w:rPr>
          <w:rFonts w:ascii="Source Sans Pro" w:hAnsi="Source Sans Pro"/>
          <w:color w:val="auto"/>
          <w:sz w:val="22"/>
          <w:szCs w:val="22"/>
        </w:rPr>
        <w:t>MD) compared to wakefulness. Figure</w:t>
      </w:r>
      <w:hyperlink w:anchor="bookmark3" w:tooltip="Current Document">
        <w:r w:rsidRPr="002C5D0A">
          <w:rPr>
            <w:rFonts w:ascii="Source Sans Pro" w:hAnsi="Source Sans Pro"/>
            <w:color w:val="auto"/>
            <w:sz w:val="22"/>
            <w:szCs w:val="22"/>
          </w:rPr>
          <w:t xml:space="preserve"> 2(b) </w:t>
        </w:r>
      </w:hyperlink>
      <w:r w:rsidRPr="002C5D0A">
        <w:rPr>
          <w:rFonts w:ascii="Source Sans Pro" w:hAnsi="Source Sans Pro"/>
          <w:color w:val="auto"/>
          <w:sz w:val="22"/>
          <w:szCs w:val="22"/>
        </w:rPr>
        <w:t>(bot</w:t>
      </w:r>
      <w:r w:rsidRPr="002C5D0A">
        <w:rPr>
          <w:rFonts w:ascii="Source Sans Pro" w:hAnsi="Source Sans Pro"/>
          <w:color w:val="auto"/>
          <w:sz w:val="22"/>
          <w:szCs w:val="22"/>
        </w:rPr>
        <w:softHyphen/>
        <w:t>tom panel) shows that the curl of the probability flux was significantly reduced for all states of unconsciousness, with the exception of PF.</w:t>
      </w:r>
    </w:p>
    <w:p w:rsidR="0017072D" w:rsidRPr="002C5D0A" w:rsidRDefault="0017072D" w:rsidP="00BE4533">
      <w:pPr>
        <w:pStyle w:val="Texteducorps0"/>
        <w:spacing w:line="276" w:lineRule="auto"/>
        <w:ind w:firstLine="0"/>
        <w:jc w:val="both"/>
        <w:rPr>
          <w:rFonts w:ascii="Source Sans Pro" w:hAnsi="Source Sans Pro"/>
          <w:color w:val="auto"/>
          <w:sz w:val="22"/>
          <w:szCs w:val="22"/>
        </w:rPr>
      </w:pPr>
    </w:p>
    <w:p w:rsidR="002922DB" w:rsidRPr="0017072D" w:rsidRDefault="00BE4533" w:rsidP="0017072D">
      <w:pPr>
        <w:pStyle w:val="Texteducorps20"/>
        <w:numPr>
          <w:ilvl w:val="1"/>
          <w:numId w:val="8"/>
        </w:numPr>
        <w:tabs>
          <w:tab w:val="left" w:pos="298"/>
        </w:tabs>
        <w:spacing w:line="276" w:lineRule="auto"/>
        <w:jc w:val="both"/>
        <w:rPr>
          <w:rFonts w:ascii="Source Sans Pro" w:hAnsi="Source Sans Pro"/>
          <w:smallCaps/>
          <w:sz w:val="26"/>
          <w:szCs w:val="26"/>
        </w:rPr>
      </w:pPr>
      <w:r w:rsidRPr="0017072D">
        <w:rPr>
          <w:rFonts w:ascii="Source Sans Pro" w:hAnsi="Source Sans Pro"/>
          <w:b/>
          <w:bCs/>
          <w:smallCaps/>
          <w:sz w:val="26"/>
          <w:szCs w:val="26"/>
        </w:rPr>
        <w:t>Changes in grid size</w:t>
      </w:r>
    </w:p>
    <w:p w:rsidR="0017072D" w:rsidRDefault="0017072D" w:rsidP="0017072D">
      <w:pPr>
        <w:pStyle w:val="Texteducorps0"/>
        <w:spacing w:line="276" w:lineRule="auto"/>
        <w:ind w:firstLine="0"/>
        <w:jc w:val="both"/>
        <w:rPr>
          <w:rFonts w:ascii="Source Sans Pro" w:hAnsi="Source Sans Pro"/>
          <w:sz w:val="22"/>
          <w:szCs w:val="22"/>
        </w:rPr>
      </w:pPr>
    </w:p>
    <w:p w:rsidR="002922DB" w:rsidRDefault="00BE4533" w:rsidP="0017072D">
      <w:pPr>
        <w:pStyle w:val="Texteducorps0"/>
        <w:spacing w:line="276" w:lineRule="auto"/>
        <w:ind w:firstLine="0"/>
        <w:jc w:val="both"/>
        <w:rPr>
          <w:rFonts w:ascii="Source Sans Pro" w:hAnsi="Source Sans Pro"/>
          <w:color w:val="auto"/>
          <w:sz w:val="22"/>
          <w:szCs w:val="22"/>
        </w:rPr>
      </w:pPr>
      <w:r w:rsidRPr="008E54D4">
        <w:rPr>
          <w:rFonts w:ascii="Source Sans Pro" w:hAnsi="Source Sans Pro"/>
          <w:sz w:val="22"/>
          <w:szCs w:val="22"/>
        </w:rPr>
        <w:t xml:space="preserve">We repeated </w:t>
      </w:r>
      <w:r w:rsidRPr="0017072D">
        <w:rPr>
          <w:rFonts w:ascii="Source Sans Pro" w:hAnsi="Source Sans Pro"/>
          <w:color w:val="auto"/>
          <w:sz w:val="22"/>
          <w:szCs w:val="22"/>
        </w:rPr>
        <w:t>the procedure for grids with different num</w:t>
      </w:r>
      <w:r w:rsidRPr="0017072D">
        <w:rPr>
          <w:rFonts w:ascii="Source Sans Pro" w:hAnsi="Source Sans Pro"/>
          <w:color w:val="auto"/>
          <w:sz w:val="22"/>
          <w:szCs w:val="22"/>
        </w:rPr>
        <w:softHyphen/>
        <w:t xml:space="preserve">bers of cells, from </w:t>
      </w:r>
      <w:r w:rsidRPr="0017072D">
        <w:rPr>
          <w:rFonts w:ascii="Source Sans Pro" w:hAnsi="Source Sans Pro"/>
          <w:i/>
          <w:iCs/>
          <w:color w:val="auto"/>
          <w:sz w:val="22"/>
          <w:szCs w:val="22"/>
        </w:rPr>
        <w:t>N</w:t>
      </w:r>
      <w:r w:rsidRPr="0017072D">
        <w:rPr>
          <w:rFonts w:ascii="Source Sans Pro" w:eastAsia="Courier New" w:hAnsi="Source Sans Pro" w:cs="Courier New"/>
          <w:color w:val="auto"/>
          <w:sz w:val="22"/>
          <w:szCs w:val="22"/>
        </w:rPr>
        <w:t xml:space="preserve"> = </w:t>
      </w:r>
      <w:r w:rsidRPr="0017072D">
        <w:rPr>
          <w:rFonts w:ascii="Source Sans Pro" w:hAnsi="Source Sans Pro"/>
          <w:color w:val="auto"/>
          <w:sz w:val="22"/>
          <w:szCs w:val="22"/>
        </w:rPr>
        <w:t>6</w:t>
      </w:r>
      <w:r w:rsidRPr="0017072D">
        <w:rPr>
          <w:rFonts w:ascii="Source Sans Pro" w:hAnsi="Source Sans Pro"/>
          <w:color w:val="auto"/>
          <w:sz w:val="22"/>
          <w:szCs w:val="22"/>
          <w:vertAlign w:val="superscript"/>
        </w:rPr>
        <w:t>2</w:t>
      </w:r>
      <w:r w:rsidRPr="0017072D">
        <w:rPr>
          <w:rFonts w:ascii="Source Sans Pro" w:hAnsi="Source Sans Pro"/>
          <w:color w:val="auto"/>
          <w:sz w:val="22"/>
          <w:szCs w:val="22"/>
        </w:rPr>
        <w:t xml:space="preserve"> to </w:t>
      </w:r>
      <w:r w:rsidRPr="0017072D">
        <w:rPr>
          <w:rFonts w:ascii="Source Sans Pro" w:hAnsi="Source Sans Pro"/>
          <w:i/>
          <w:iCs/>
          <w:color w:val="auto"/>
          <w:sz w:val="22"/>
          <w:szCs w:val="22"/>
        </w:rPr>
        <w:t>N</w:t>
      </w:r>
      <w:r w:rsidRPr="0017072D">
        <w:rPr>
          <w:rFonts w:ascii="Source Sans Pro" w:eastAsia="Courier New" w:hAnsi="Source Sans Pro" w:cs="Courier New"/>
          <w:color w:val="auto"/>
          <w:sz w:val="22"/>
          <w:szCs w:val="22"/>
        </w:rPr>
        <w:t xml:space="preserve"> = </w:t>
      </w:r>
      <w:r w:rsidRPr="0017072D">
        <w:rPr>
          <w:rFonts w:ascii="Source Sans Pro" w:hAnsi="Source Sans Pro"/>
          <w:color w:val="auto"/>
          <w:sz w:val="22"/>
          <w:szCs w:val="22"/>
        </w:rPr>
        <w:t>20</w:t>
      </w:r>
      <w:r w:rsidRPr="0017072D">
        <w:rPr>
          <w:rFonts w:ascii="Source Sans Pro" w:hAnsi="Source Sans Pro"/>
          <w:color w:val="auto"/>
          <w:sz w:val="22"/>
          <w:szCs w:val="22"/>
          <w:vertAlign w:val="superscript"/>
        </w:rPr>
        <w:t>2</w:t>
      </w:r>
      <w:r w:rsidRPr="0017072D">
        <w:rPr>
          <w:rFonts w:ascii="Source Sans Pro" w:hAnsi="Source Sans Pro"/>
          <w:color w:val="auto"/>
          <w:sz w:val="22"/>
          <w:szCs w:val="22"/>
        </w:rPr>
        <w:t xml:space="preserve"> cells, and computed entropy production for each grid size. Figure 3 shows the results obtained for sleep, KT, PF, and KT </w:t>
      </w:r>
      <w:r w:rsidRPr="0017072D">
        <w:rPr>
          <w:rFonts w:ascii="Source Sans Pro" w:eastAsia="Courier New" w:hAnsi="Source Sans Pro" w:cs="Courier New"/>
          <w:color w:val="auto"/>
          <w:sz w:val="22"/>
          <w:szCs w:val="22"/>
        </w:rPr>
        <w:t xml:space="preserve">+ </w:t>
      </w:r>
      <w:r w:rsidRPr="0017072D">
        <w:rPr>
          <w:rFonts w:ascii="Source Sans Pro" w:hAnsi="Source Sans Pro"/>
          <w:color w:val="auto"/>
          <w:sz w:val="22"/>
          <w:szCs w:val="22"/>
        </w:rPr>
        <w:t xml:space="preserve">MD, as well as for the corresponding control conditions. Entropy production presented a minimum value from </w:t>
      </w:r>
      <w:r w:rsidRPr="0017072D">
        <w:rPr>
          <w:rFonts w:ascii="Source Sans Pro" w:hAnsi="Source Sans Pro"/>
          <w:i/>
          <w:iCs/>
          <w:color w:val="auto"/>
          <w:sz w:val="22"/>
          <w:szCs w:val="22"/>
        </w:rPr>
        <w:t>N</w:t>
      </w:r>
      <w:r w:rsidRPr="0017072D">
        <w:rPr>
          <w:rFonts w:ascii="Source Sans Pro" w:eastAsia="Courier New" w:hAnsi="Source Sans Pro" w:cs="Courier New"/>
          <w:color w:val="auto"/>
          <w:sz w:val="22"/>
          <w:szCs w:val="22"/>
        </w:rPr>
        <w:t xml:space="preserve"> = </w:t>
      </w:r>
      <w:r w:rsidRPr="0017072D">
        <w:rPr>
          <w:rFonts w:ascii="Source Sans Pro" w:hAnsi="Source Sans Pro"/>
          <w:color w:val="auto"/>
          <w:sz w:val="22"/>
          <w:szCs w:val="22"/>
        </w:rPr>
        <w:t>10</w:t>
      </w:r>
      <w:r w:rsidRPr="0017072D">
        <w:rPr>
          <w:rFonts w:ascii="Source Sans Pro" w:hAnsi="Source Sans Pro"/>
          <w:color w:val="auto"/>
          <w:sz w:val="22"/>
          <w:szCs w:val="22"/>
          <w:vertAlign w:val="superscript"/>
        </w:rPr>
        <w:t>2</w:t>
      </w:r>
      <w:r w:rsidRPr="0017072D">
        <w:rPr>
          <w:rFonts w:ascii="Source Sans Pro" w:hAnsi="Source Sans Pro"/>
          <w:color w:val="auto"/>
          <w:sz w:val="22"/>
          <w:szCs w:val="22"/>
        </w:rPr>
        <w:t xml:space="preserve"> to 12</w:t>
      </w:r>
      <w:r w:rsidRPr="0017072D">
        <w:rPr>
          <w:rFonts w:ascii="Source Sans Pro" w:hAnsi="Source Sans Pro"/>
          <w:color w:val="auto"/>
          <w:sz w:val="22"/>
          <w:szCs w:val="22"/>
          <w:vertAlign w:val="superscript"/>
        </w:rPr>
        <w:t>2</w:t>
      </w:r>
      <w:r w:rsidRPr="0017072D">
        <w:rPr>
          <w:rFonts w:ascii="Source Sans Pro" w:hAnsi="Source Sans Pro"/>
          <w:color w:val="auto"/>
          <w:sz w:val="22"/>
          <w:szCs w:val="22"/>
        </w:rPr>
        <w:t xml:space="preserve"> cells and then increased monotonically. Significant differences were observed for most grid sizes.</w:t>
      </w:r>
    </w:p>
    <w:p w:rsidR="0017072D" w:rsidRDefault="0017072D" w:rsidP="0017072D">
      <w:pPr>
        <w:pStyle w:val="Texteducorps20"/>
        <w:tabs>
          <w:tab w:val="left" w:pos="298"/>
        </w:tabs>
        <w:spacing w:line="276" w:lineRule="auto"/>
        <w:ind w:left="0" w:firstLine="0"/>
        <w:jc w:val="both"/>
        <w:rPr>
          <w:rFonts w:ascii="Source Sans Pro" w:hAnsi="Source Sans Pro"/>
          <w:color w:val="auto"/>
          <w:sz w:val="22"/>
          <w:szCs w:val="22"/>
        </w:rPr>
      </w:pPr>
    </w:p>
    <w:p w:rsidR="0017072D" w:rsidRPr="0017072D" w:rsidRDefault="0017072D" w:rsidP="0017072D">
      <w:pPr>
        <w:pStyle w:val="Lgendedelimage0"/>
        <w:spacing w:line="276" w:lineRule="auto"/>
        <w:ind w:firstLine="0"/>
        <w:jc w:val="both"/>
        <w:rPr>
          <w:rFonts w:ascii="Source Sans Pro" w:hAnsi="Source Sans Pro"/>
          <w:i/>
          <w:sz w:val="20"/>
          <w:szCs w:val="20"/>
        </w:rPr>
      </w:pPr>
      <w:r w:rsidRPr="0017072D">
        <w:rPr>
          <w:rFonts w:ascii="Source Sans Pro" w:hAnsi="Source Sans Pro"/>
          <w:b/>
          <w:i/>
          <w:sz w:val="20"/>
          <w:szCs w:val="20"/>
        </w:rPr>
        <w:t>FIG</w:t>
      </w:r>
      <w:r w:rsidRPr="0017072D">
        <w:rPr>
          <w:rFonts w:ascii="Source Sans Pro" w:hAnsi="Source Sans Pro"/>
          <w:b/>
          <w:i/>
          <w:sz w:val="20"/>
          <w:szCs w:val="20"/>
        </w:rPr>
        <w:t>URE</w:t>
      </w:r>
      <w:r w:rsidRPr="0017072D">
        <w:rPr>
          <w:rFonts w:ascii="Source Sans Pro" w:hAnsi="Source Sans Pro"/>
          <w:b/>
          <w:i/>
          <w:sz w:val="20"/>
          <w:szCs w:val="20"/>
        </w:rPr>
        <w:t>. 2</w:t>
      </w:r>
      <w:r w:rsidRPr="0017072D">
        <w:rPr>
          <w:rFonts w:ascii="Source Sans Pro" w:hAnsi="Source Sans Pro"/>
          <w:i/>
          <w:sz w:val="20"/>
          <w:szCs w:val="20"/>
        </w:rPr>
        <w:t xml:space="preserve">. </w:t>
      </w:r>
      <w:proofErr w:type="spellStart"/>
      <w:r w:rsidRPr="0017072D">
        <w:rPr>
          <w:rFonts w:ascii="Source Sans Pro" w:hAnsi="Source Sans Pro"/>
          <w:i/>
          <w:sz w:val="20"/>
          <w:szCs w:val="20"/>
        </w:rPr>
        <w:t>Nonequilibrium</w:t>
      </w:r>
      <w:proofErr w:type="spellEnd"/>
      <w:r w:rsidRPr="0017072D">
        <w:rPr>
          <w:rFonts w:ascii="Source Sans Pro" w:hAnsi="Source Sans Pro"/>
          <w:i/>
          <w:sz w:val="20"/>
          <w:szCs w:val="20"/>
        </w:rPr>
        <w:t xml:space="preserve"> entropy production is a signature of con</w:t>
      </w:r>
      <w:r w:rsidRPr="0017072D">
        <w:rPr>
          <w:rFonts w:ascii="Source Sans Pro" w:hAnsi="Source Sans Pro"/>
          <w:i/>
          <w:sz w:val="20"/>
          <w:szCs w:val="20"/>
        </w:rPr>
        <w:softHyphen/>
        <w:t xml:space="preserve">scious states. (a) 2D configuration space defined by the two main </w:t>
      </w:r>
      <w:proofErr w:type="spellStart"/>
      <w:r w:rsidRPr="0017072D">
        <w:rPr>
          <w:rFonts w:ascii="Source Sans Pro" w:hAnsi="Source Sans Pro"/>
          <w:i/>
          <w:sz w:val="20"/>
          <w:szCs w:val="20"/>
        </w:rPr>
        <w:t>ECoG</w:t>
      </w:r>
      <w:proofErr w:type="spellEnd"/>
      <w:r w:rsidRPr="0017072D">
        <w:rPr>
          <w:rFonts w:ascii="Source Sans Pro" w:hAnsi="Source Sans Pro"/>
          <w:i/>
          <w:sz w:val="20"/>
          <w:szCs w:val="20"/>
        </w:rPr>
        <w:t xml:space="preserve"> modes (converted to z-scores) for sleep, awake, and their subtraction. Color indicates the probability of finding the state of the system within each cell in the grid. (b) Top: entropy production per state and condition. Bottom: Curl of the probability flux per state and </w:t>
      </w:r>
      <w:proofErr w:type="gramStart"/>
      <w:r w:rsidRPr="0017072D">
        <w:rPr>
          <w:rFonts w:ascii="Source Sans Pro" w:hAnsi="Source Sans Pro"/>
          <w:i/>
          <w:sz w:val="20"/>
          <w:szCs w:val="20"/>
        </w:rPr>
        <w:t>condition.*</w:t>
      </w:r>
      <w:proofErr w:type="gramEnd"/>
      <w:r w:rsidRPr="0017072D">
        <w:rPr>
          <w:rFonts w:ascii="Source Sans Pro" w:hAnsi="Source Sans Pro"/>
          <w:i/>
          <w:sz w:val="20"/>
          <w:szCs w:val="20"/>
        </w:rPr>
        <w:t xml:space="preserve">p </w:t>
      </w:r>
      <w:r w:rsidRPr="0017072D">
        <w:rPr>
          <w:rFonts w:ascii="Source Sans Pro" w:hAnsi="Source Sans Pro"/>
          <w:i/>
          <w:iCs/>
          <w:sz w:val="20"/>
          <w:szCs w:val="20"/>
        </w:rPr>
        <w:t>&lt;</w:t>
      </w:r>
      <w:r w:rsidRPr="0017072D">
        <w:rPr>
          <w:rFonts w:ascii="Source Sans Pro" w:hAnsi="Source Sans Pro"/>
          <w:i/>
          <w:sz w:val="20"/>
          <w:szCs w:val="20"/>
        </w:rPr>
        <w:t xml:space="preserve"> 0</w:t>
      </w:r>
      <w:r w:rsidRPr="0017072D">
        <w:rPr>
          <w:rFonts w:ascii="Source Sans Pro" w:hAnsi="Source Sans Pro"/>
          <w:i/>
          <w:iCs/>
          <w:sz w:val="20"/>
          <w:szCs w:val="20"/>
        </w:rPr>
        <w:t>.</w:t>
      </w:r>
      <w:r w:rsidRPr="0017072D">
        <w:rPr>
          <w:rFonts w:ascii="Source Sans Pro" w:hAnsi="Source Sans Pro"/>
          <w:i/>
          <w:sz w:val="20"/>
          <w:szCs w:val="20"/>
        </w:rPr>
        <w:t xml:space="preserve">05, Wilcoxon’s test, </w:t>
      </w:r>
      <w:proofErr w:type="spellStart"/>
      <w:r w:rsidRPr="0017072D">
        <w:rPr>
          <w:rFonts w:ascii="Source Sans Pro" w:hAnsi="Source Sans Pro"/>
          <w:i/>
          <w:sz w:val="20"/>
          <w:szCs w:val="20"/>
        </w:rPr>
        <w:t>Bonferroni</w:t>
      </w:r>
      <w:proofErr w:type="spellEnd"/>
      <w:r w:rsidRPr="0017072D">
        <w:rPr>
          <w:rFonts w:ascii="Source Sans Pro" w:hAnsi="Source Sans Pro"/>
          <w:i/>
          <w:sz w:val="20"/>
          <w:szCs w:val="20"/>
        </w:rPr>
        <w:t xml:space="preserve"> corrected for multiple comparisons.</w:t>
      </w:r>
    </w:p>
    <w:p w:rsidR="0017072D" w:rsidRPr="008E54D4" w:rsidRDefault="0017072D" w:rsidP="0017072D">
      <w:pPr>
        <w:pStyle w:val="Texteducorps0"/>
        <w:spacing w:line="276" w:lineRule="auto"/>
        <w:ind w:firstLine="0"/>
        <w:jc w:val="both"/>
        <w:rPr>
          <w:rFonts w:ascii="Source Sans Pro" w:hAnsi="Source Sans Pro"/>
          <w:sz w:val="22"/>
          <w:szCs w:val="22"/>
        </w:rPr>
      </w:pPr>
    </w:p>
    <w:p w:rsidR="002922DB" w:rsidRDefault="00BE4533" w:rsidP="0017072D">
      <w:pPr>
        <w:spacing w:line="276" w:lineRule="auto"/>
        <w:jc w:val="center"/>
        <w:rPr>
          <w:rFonts w:ascii="Source Sans Pro" w:hAnsi="Source Sans Pro"/>
          <w:sz w:val="22"/>
          <w:szCs w:val="22"/>
        </w:rPr>
      </w:pPr>
      <w:r w:rsidRPr="008E54D4">
        <w:rPr>
          <w:rFonts w:ascii="Source Sans Pro" w:hAnsi="Source Sans Pro"/>
          <w:noProof/>
          <w:sz w:val="22"/>
          <w:szCs w:val="22"/>
          <w:lang w:val="fr-BE" w:eastAsia="fr-BE" w:bidi="ar-SA"/>
        </w:rPr>
        <w:drawing>
          <wp:inline distT="0" distB="0" distL="0" distR="0">
            <wp:extent cx="3114000" cy="3862800"/>
            <wp:effectExtent l="0" t="0" r="0" b="4445"/>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stretch/>
                  </pic:blipFill>
                  <pic:spPr>
                    <a:xfrm>
                      <a:off x="0" y="0"/>
                      <a:ext cx="3114000" cy="3862800"/>
                    </a:xfrm>
                    <a:prstGeom prst="rect">
                      <a:avLst/>
                    </a:prstGeom>
                  </pic:spPr>
                </pic:pic>
              </a:graphicData>
            </a:graphic>
          </wp:inline>
        </w:drawing>
      </w:r>
    </w:p>
    <w:p w:rsidR="0017072D" w:rsidRDefault="0017072D" w:rsidP="002C5D0A">
      <w:pPr>
        <w:spacing w:line="276" w:lineRule="auto"/>
        <w:jc w:val="both"/>
        <w:rPr>
          <w:rFonts w:ascii="Source Sans Pro" w:hAnsi="Source Sans Pro"/>
          <w:sz w:val="22"/>
          <w:szCs w:val="22"/>
        </w:rPr>
      </w:pPr>
    </w:p>
    <w:p w:rsidR="0017072D" w:rsidRPr="0017072D" w:rsidRDefault="0017072D" w:rsidP="0017072D">
      <w:pPr>
        <w:pStyle w:val="Texteducorps20"/>
        <w:numPr>
          <w:ilvl w:val="1"/>
          <w:numId w:val="8"/>
        </w:numPr>
        <w:tabs>
          <w:tab w:val="left" w:pos="298"/>
        </w:tabs>
        <w:spacing w:line="276" w:lineRule="auto"/>
        <w:jc w:val="both"/>
        <w:rPr>
          <w:rFonts w:ascii="Source Sans Pro" w:hAnsi="Source Sans Pro"/>
          <w:smallCaps/>
          <w:color w:val="auto"/>
          <w:sz w:val="26"/>
          <w:szCs w:val="26"/>
        </w:rPr>
      </w:pPr>
      <w:r w:rsidRPr="0017072D">
        <w:rPr>
          <w:rFonts w:ascii="Source Sans Pro" w:hAnsi="Source Sans Pro"/>
          <w:b/>
          <w:bCs/>
          <w:smallCaps/>
          <w:color w:val="auto"/>
          <w:sz w:val="26"/>
          <w:szCs w:val="26"/>
        </w:rPr>
        <w:t>Second-order transition probabilities</w:t>
      </w:r>
    </w:p>
    <w:p w:rsidR="0017072D" w:rsidRDefault="0017072D" w:rsidP="0017072D">
      <w:pPr>
        <w:pStyle w:val="Texteducorps0"/>
        <w:spacing w:line="276" w:lineRule="auto"/>
        <w:ind w:firstLine="0"/>
        <w:jc w:val="both"/>
        <w:rPr>
          <w:rFonts w:ascii="Source Sans Pro" w:hAnsi="Source Sans Pro"/>
          <w:color w:val="auto"/>
          <w:sz w:val="22"/>
          <w:szCs w:val="22"/>
        </w:rPr>
      </w:pPr>
    </w:p>
    <w:p w:rsidR="0017072D" w:rsidRDefault="0017072D" w:rsidP="0017072D">
      <w:pPr>
        <w:pStyle w:val="Texteducorps0"/>
        <w:spacing w:line="276" w:lineRule="auto"/>
        <w:ind w:firstLine="0"/>
        <w:jc w:val="both"/>
        <w:rPr>
          <w:rFonts w:ascii="Source Sans Pro" w:hAnsi="Source Sans Pro"/>
          <w:color w:val="auto"/>
          <w:sz w:val="22"/>
          <w:szCs w:val="22"/>
        </w:rPr>
      </w:pPr>
      <w:r w:rsidRPr="0017072D">
        <w:rPr>
          <w:rFonts w:ascii="Source Sans Pro" w:hAnsi="Source Sans Pro"/>
          <w:color w:val="auto"/>
          <w:sz w:val="22"/>
          <w:szCs w:val="22"/>
        </w:rPr>
        <w:t xml:space="preserve">The calculation of entropy production by means of probability flux in configuration space assumes </w:t>
      </w:r>
      <w:r w:rsidRPr="0017072D">
        <w:rPr>
          <w:rFonts w:ascii="Source Sans Pro" w:hAnsi="Source Sans Pro"/>
          <w:color w:val="auto"/>
          <w:sz w:val="22"/>
          <w:szCs w:val="22"/>
        </w:rPr>
        <w:lastRenderedPageBreak/>
        <w:t>Markovian dynamics [18], representing a potential limitation of our analyses. To assess the potential impact of this limitation, we included a second-order term in the computation of the</w:t>
      </w:r>
      <w:r>
        <w:rPr>
          <w:rFonts w:ascii="Source Sans Pro" w:hAnsi="Source Sans Pro"/>
          <w:color w:val="auto"/>
          <w:sz w:val="22"/>
          <w:szCs w:val="22"/>
        </w:rPr>
        <w:t xml:space="preserve"> </w:t>
      </w:r>
      <w:r w:rsidRPr="008E54D4">
        <w:rPr>
          <w:rFonts w:ascii="Source Sans Pro" w:hAnsi="Source Sans Pro"/>
          <w:sz w:val="22"/>
          <w:szCs w:val="22"/>
        </w:rPr>
        <w:t xml:space="preserve">transition </w:t>
      </w:r>
      <w:r w:rsidRPr="0017072D">
        <w:rPr>
          <w:rFonts w:ascii="Source Sans Pro" w:hAnsi="Source Sans Pro"/>
          <w:color w:val="auto"/>
          <w:sz w:val="22"/>
          <w:szCs w:val="22"/>
        </w:rPr>
        <w:t xml:space="preserve">probabilities, i.e., </w:t>
      </w:r>
      <w:r w:rsidRPr="0017072D">
        <w:rPr>
          <w:rFonts w:ascii="Source Sans Pro" w:hAnsi="Source Sans Pro"/>
          <w:i/>
          <w:iCs/>
          <w:color w:val="auto"/>
          <w:sz w:val="22"/>
          <w:szCs w:val="22"/>
        </w:rPr>
        <w:t>P</w:t>
      </w:r>
      <w:r w:rsidRPr="0017072D">
        <w:rPr>
          <w:rFonts w:ascii="Source Sans Pro" w:hAnsi="Source Sans Pro"/>
          <w:i/>
          <w:iCs/>
          <w:color w:val="auto"/>
          <w:sz w:val="22"/>
          <w:szCs w:val="22"/>
          <w:vertAlign w:val="subscript"/>
        </w:rPr>
        <w:t>i</w:t>
      </w:r>
      <w:r w:rsidRPr="0017072D">
        <w:rPr>
          <w:rFonts w:ascii="Source Sans Pro" w:eastAsia="Arial" w:hAnsi="Source Sans Pro" w:cs="Arial"/>
          <w:i/>
          <w:iCs/>
          <w:color w:val="auto"/>
          <w:sz w:val="22"/>
          <w:szCs w:val="22"/>
          <w:vertAlign w:val="subscript"/>
        </w:rPr>
        <w:t xml:space="preserve">, </w:t>
      </w:r>
      <w:proofErr w:type="spellStart"/>
      <w:proofErr w:type="gramStart"/>
      <w:r w:rsidRPr="0017072D">
        <w:rPr>
          <w:rFonts w:ascii="Source Sans Pro" w:hAnsi="Source Sans Pro"/>
          <w:i/>
          <w:iCs/>
          <w:color w:val="auto"/>
          <w:sz w:val="22"/>
          <w:szCs w:val="22"/>
          <w:vertAlign w:val="subscript"/>
        </w:rPr>
        <w:t>j</w:t>
      </w:r>
      <w:r w:rsidRPr="0017072D">
        <w:rPr>
          <w:rFonts w:ascii="Source Sans Pro" w:eastAsia="Arial" w:hAnsi="Source Sans Pro" w:cs="Arial"/>
          <w:i/>
          <w:iCs/>
          <w:color w:val="auto"/>
          <w:sz w:val="22"/>
          <w:szCs w:val="22"/>
          <w:vertAlign w:val="subscript"/>
        </w:rPr>
        <w:t>,</w:t>
      </w:r>
      <w:r w:rsidRPr="0017072D">
        <w:rPr>
          <w:rFonts w:ascii="Source Sans Pro" w:hAnsi="Source Sans Pro"/>
          <w:i/>
          <w:iCs/>
          <w:color w:val="auto"/>
          <w:sz w:val="22"/>
          <w:szCs w:val="22"/>
          <w:vertAlign w:val="subscript"/>
        </w:rPr>
        <w:t>k</w:t>
      </w:r>
      <w:proofErr w:type="spellEnd"/>
      <w:proofErr w:type="gramEnd"/>
      <w:r w:rsidRPr="0017072D">
        <w:rPr>
          <w:rFonts w:ascii="Source Sans Pro" w:hAnsi="Source Sans Pro"/>
          <w:color w:val="auto"/>
          <w:sz w:val="22"/>
          <w:szCs w:val="22"/>
          <w:vertAlign w:val="subscript"/>
        </w:rPr>
        <w:t xml:space="preserve"> </w:t>
      </w:r>
      <w:r w:rsidRPr="0017072D">
        <w:rPr>
          <w:rFonts w:ascii="Source Sans Pro" w:hAnsi="Source Sans Pro"/>
          <w:color w:val="auto"/>
          <w:sz w:val="22"/>
          <w:szCs w:val="22"/>
        </w:rPr>
        <w:t>[9]. The results preserved all significant differences shown in Fig. 2.</w:t>
      </w:r>
    </w:p>
    <w:p w:rsidR="0017072D" w:rsidRPr="008E54D4" w:rsidRDefault="0017072D" w:rsidP="002C5D0A">
      <w:pPr>
        <w:spacing w:line="276" w:lineRule="auto"/>
        <w:jc w:val="both"/>
        <w:rPr>
          <w:rFonts w:ascii="Source Sans Pro" w:hAnsi="Source Sans Pro"/>
          <w:sz w:val="22"/>
          <w:szCs w:val="22"/>
        </w:rPr>
      </w:pPr>
    </w:p>
    <w:p w:rsidR="002922DB" w:rsidRPr="0017072D" w:rsidRDefault="00BE4533" w:rsidP="0017072D">
      <w:pPr>
        <w:pStyle w:val="Texteducorps20"/>
        <w:numPr>
          <w:ilvl w:val="1"/>
          <w:numId w:val="8"/>
        </w:numPr>
        <w:tabs>
          <w:tab w:val="left" w:pos="298"/>
        </w:tabs>
        <w:spacing w:line="276" w:lineRule="auto"/>
        <w:jc w:val="both"/>
        <w:rPr>
          <w:rFonts w:ascii="Source Sans Pro" w:hAnsi="Source Sans Pro"/>
          <w:smallCaps/>
          <w:sz w:val="26"/>
          <w:szCs w:val="26"/>
        </w:rPr>
      </w:pPr>
      <w:r w:rsidRPr="0017072D">
        <w:rPr>
          <w:rFonts w:ascii="Source Sans Pro" w:hAnsi="Source Sans Pro"/>
          <w:b/>
          <w:bCs/>
          <w:smallCaps/>
          <w:sz w:val="26"/>
          <w:szCs w:val="26"/>
        </w:rPr>
        <w:t>Entropy production versus spectral content</w:t>
      </w:r>
    </w:p>
    <w:p w:rsidR="0017072D" w:rsidRDefault="0017072D" w:rsidP="0017072D">
      <w:pPr>
        <w:pStyle w:val="Texteducorps0"/>
        <w:spacing w:line="276" w:lineRule="auto"/>
        <w:ind w:firstLine="0"/>
        <w:jc w:val="both"/>
        <w:rPr>
          <w:rFonts w:ascii="Source Sans Pro" w:hAnsi="Source Sans Pro"/>
          <w:sz w:val="22"/>
          <w:szCs w:val="22"/>
        </w:rPr>
      </w:pPr>
      <w:bookmarkStart w:id="3" w:name="bookmark3"/>
    </w:p>
    <w:p w:rsidR="0017072D" w:rsidRPr="008E54D4" w:rsidRDefault="00BE4533" w:rsidP="0017072D">
      <w:pPr>
        <w:pStyle w:val="Texteducorps0"/>
        <w:spacing w:line="276" w:lineRule="auto"/>
        <w:ind w:firstLine="0"/>
        <w:jc w:val="both"/>
        <w:rPr>
          <w:rFonts w:ascii="Source Sans Pro" w:hAnsi="Source Sans Pro"/>
          <w:sz w:val="22"/>
          <w:szCs w:val="22"/>
        </w:rPr>
      </w:pPr>
      <w:r w:rsidRPr="008E54D4">
        <w:rPr>
          <w:rFonts w:ascii="Source Sans Pro" w:hAnsi="Source Sans Pro"/>
          <w:sz w:val="22"/>
          <w:szCs w:val="22"/>
        </w:rPr>
        <w:t>We compared the entropy production with the spectral power in different bands (1-5 Hz, 5-12 Hz, 12-30 Hz, 30</w:t>
      </w:r>
      <w:r w:rsidRPr="008E54D4">
        <w:rPr>
          <w:rFonts w:ascii="Source Sans Pro" w:hAnsi="Source Sans Pro"/>
          <w:sz w:val="22"/>
          <w:szCs w:val="22"/>
        </w:rPr>
        <w:softHyphen/>
        <w:t>60 Hz), the last of these being an empirical metric that is frequently used to assess (un)</w:t>
      </w:r>
      <w:r w:rsidRPr="0017072D">
        <w:rPr>
          <w:rFonts w:ascii="Source Sans Pro" w:hAnsi="Source Sans Pro"/>
          <w:color w:val="auto"/>
          <w:sz w:val="22"/>
          <w:szCs w:val="22"/>
        </w:rPr>
        <w:t>consciousness [19]. Figure 4 presents scatterplots of the entropy production versus the spectral content of all experimental sessions for each condi</w:t>
      </w:r>
      <w:r w:rsidRPr="0017072D">
        <w:rPr>
          <w:rFonts w:ascii="Source Sans Pro" w:hAnsi="Source Sans Pro"/>
          <w:color w:val="auto"/>
          <w:sz w:val="22"/>
          <w:szCs w:val="22"/>
        </w:rPr>
        <w:softHyphen/>
        <w:t>tion and each frequency band (indicated by symbol type and color). We did not observe significant correlations that could be interpreted as redundant information between the spectral content and entropy production (all correlation coefficients</w:t>
      </w:r>
      <w:bookmarkEnd w:id="3"/>
      <w:r w:rsidR="0017072D">
        <w:rPr>
          <w:rFonts w:ascii="Source Sans Pro" w:hAnsi="Source Sans Pro"/>
          <w:color w:val="auto"/>
          <w:sz w:val="22"/>
          <w:szCs w:val="22"/>
        </w:rPr>
        <w:t xml:space="preserve"> </w:t>
      </w:r>
      <w:r w:rsidR="0017072D" w:rsidRPr="008E54D4">
        <w:rPr>
          <w:rFonts w:ascii="Source Sans Pro" w:hAnsi="Source Sans Pro"/>
          <w:sz w:val="22"/>
          <w:szCs w:val="22"/>
        </w:rPr>
        <w:t xml:space="preserve">and the associated </w:t>
      </w:r>
      <w:r w:rsidR="0017072D" w:rsidRPr="008E54D4">
        <w:rPr>
          <w:rFonts w:ascii="Source Sans Pro" w:hAnsi="Source Sans Pro"/>
          <w:i/>
          <w:iCs/>
          <w:sz w:val="22"/>
          <w:szCs w:val="22"/>
        </w:rPr>
        <w:t>p</w:t>
      </w:r>
      <w:r w:rsidR="0017072D" w:rsidRPr="008E54D4">
        <w:rPr>
          <w:rFonts w:ascii="Source Sans Pro" w:hAnsi="Source Sans Pro"/>
          <w:sz w:val="22"/>
          <w:szCs w:val="22"/>
        </w:rPr>
        <w:t xml:space="preserve"> values are included in the Supplementary Material </w:t>
      </w:r>
      <w:r w:rsidR="0017072D" w:rsidRPr="0017072D">
        <w:rPr>
          <w:rFonts w:ascii="Source Sans Pro" w:hAnsi="Source Sans Pro"/>
          <w:color w:val="auto"/>
          <w:sz w:val="22"/>
          <w:szCs w:val="22"/>
        </w:rPr>
        <w:t>[20]).</w:t>
      </w:r>
    </w:p>
    <w:p w:rsidR="002922DB" w:rsidRDefault="002922DB" w:rsidP="0017072D">
      <w:pPr>
        <w:pStyle w:val="Texteducorps0"/>
        <w:spacing w:line="276" w:lineRule="auto"/>
        <w:ind w:firstLine="0"/>
        <w:jc w:val="both"/>
        <w:rPr>
          <w:rFonts w:ascii="Source Sans Pro" w:hAnsi="Source Sans Pro"/>
          <w:sz w:val="22"/>
          <w:szCs w:val="22"/>
        </w:rPr>
      </w:pPr>
    </w:p>
    <w:p w:rsidR="0017072D" w:rsidRPr="0017072D" w:rsidRDefault="0017072D" w:rsidP="0017072D">
      <w:pPr>
        <w:pStyle w:val="Lgendedelimage0"/>
        <w:spacing w:line="276" w:lineRule="auto"/>
        <w:ind w:firstLine="0"/>
        <w:jc w:val="both"/>
        <w:rPr>
          <w:rFonts w:ascii="Source Sans Pro" w:hAnsi="Source Sans Pro"/>
          <w:i/>
          <w:sz w:val="20"/>
          <w:szCs w:val="20"/>
        </w:rPr>
      </w:pPr>
      <w:r w:rsidRPr="0017072D">
        <w:rPr>
          <w:rFonts w:ascii="Source Sans Pro" w:hAnsi="Source Sans Pro"/>
          <w:b/>
          <w:i/>
          <w:sz w:val="20"/>
          <w:szCs w:val="20"/>
        </w:rPr>
        <w:t>FIGURE</w:t>
      </w:r>
      <w:r w:rsidRPr="0017072D">
        <w:rPr>
          <w:rFonts w:ascii="Source Sans Pro" w:hAnsi="Source Sans Pro"/>
          <w:b/>
          <w:i/>
          <w:sz w:val="20"/>
          <w:szCs w:val="20"/>
        </w:rPr>
        <w:t xml:space="preserve"> 3</w:t>
      </w:r>
      <w:r w:rsidRPr="0017072D">
        <w:rPr>
          <w:rFonts w:ascii="Source Sans Pro" w:hAnsi="Source Sans Pro"/>
          <w:i/>
          <w:sz w:val="20"/>
          <w:szCs w:val="20"/>
        </w:rPr>
        <w:t xml:space="preserve">. Entropy production for different grid sizes. Each panel presents entropy production as a function of the square root of the number of cells for a given condition (sleep, PF, KT, KT </w:t>
      </w:r>
      <w:r w:rsidRPr="0017072D">
        <w:rPr>
          <w:rFonts w:ascii="Source Sans Pro" w:eastAsia="Arial" w:hAnsi="Source Sans Pro" w:cs="Arial"/>
          <w:i/>
          <w:sz w:val="20"/>
          <w:szCs w:val="20"/>
        </w:rPr>
        <w:t xml:space="preserve">+ </w:t>
      </w:r>
      <w:r w:rsidRPr="0017072D">
        <w:rPr>
          <w:rFonts w:ascii="Source Sans Pro" w:hAnsi="Source Sans Pro"/>
          <w:i/>
          <w:sz w:val="20"/>
          <w:szCs w:val="20"/>
        </w:rPr>
        <w:t xml:space="preserve">MD). *p </w:t>
      </w:r>
      <w:r w:rsidRPr="0017072D">
        <w:rPr>
          <w:rFonts w:ascii="Source Sans Pro" w:hAnsi="Source Sans Pro"/>
          <w:i/>
          <w:iCs/>
          <w:sz w:val="20"/>
          <w:szCs w:val="20"/>
        </w:rPr>
        <w:t>&lt;</w:t>
      </w:r>
      <w:r w:rsidRPr="0017072D">
        <w:rPr>
          <w:rFonts w:ascii="Source Sans Pro" w:hAnsi="Source Sans Pro"/>
          <w:i/>
          <w:sz w:val="20"/>
          <w:szCs w:val="20"/>
        </w:rPr>
        <w:t xml:space="preserve"> 0</w:t>
      </w:r>
      <w:r w:rsidRPr="0017072D">
        <w:rPr>
          <w:rFonts w:ascii="Source Sans Pro" w:hAnsi="Source Sans Pro"/>
          <w:i/>
          <w:iCs/>
          <w:sz w:val="20"/>
          <w:szCs w:val="20"/>
        </w:rPr>
        <w:t>.</w:t>
      </w:r>
      <w:r w:rsidRPr="0017072D">
        <w:rPr>
          <w:rFonts w:ascii="Source Sans Pro" w:hAnsi="Source Sans Pro"/>
          <w:i/>
          <w:sz w:val="20"/>
          <w:szCs w:val="20"/>
        </w:rPr>
        <w:t xml:space="preserve">05 before vs. on, **p </w:t>
      </w:r>
      <w:r w:rsidRPr="0017072D">
        <w:rPr>
          <w:rFonts w:ascii="Source Sans Pro" w:hAnsi="Source Sans Pro"/>
          <w:i/>
          <w:iCs/>
          <w:sz w:val="20"/>
          <w:szCs w:val="20"/>
        </w:rPr>
        <w:t>&lt;</w:t>
      </w:r>
      <w:r w:rsidRPr="0017072D">
        <w:rPr>
          <w:rFonts w:ascii="Source Sans Pro" w:hAnsi="Source Sans Pro"/>
          <w:i/>
          <w:sz w:val="20"/>
          <w:szCs w:val="20"/>
        </w:rPr>
        <w:t xml:space="preserve"> 0</w:t>
      </w:r>
      <w:r w:rsidRPr="0017072D">
        <w:rPr>
          <w:rFonts w:ascii="Source Sans Pro" w:hAnsi="Source Sans Pro"/>
          <w:i/>
          <w:iCs/>
          <w:sz w:val="20"/>
          <w:szCs w:val="20"/>
        </w:rPr>
        <w:t>.</w:t>
      </w:r>
      <w:r w:rsidRPr="0017072D">
        <w:rPr>
          <w:rFonts w:ascii="Source Sans Pro" w:hAnsi="Source Sans Pro"/>
          <w:i/>
          <w:sz w:val="20"/>
          <w:szCs w:val="20"/>
        </w:rPr>
        <w:t xml:space="preserve">05 after vs. on, ***p </w:t>
      </w:r>
      <w:r w:rsidRPr="0017072D">
        <w:rPr>
          <w:rFonts w:ascii="Source Sans Pro" w:hAnsi="Source Sans Pro"/>
          <w:i/>
          <w:iCs/>
          <w:sz w:val="20"/>
          <w:szCs w:val="20"/>
        </w:rPr>
        <w:t>&lt;</w:t>
      </w:r>
      <w:r w:rsidRPr="0017072D">
        <w:rPr>
          <w:rFonts w:ascii="Source Sans Pro" w:hAnsi="Source Sans Pro"/>
          <w:i/>
          <w:sz w:val="20"/>
          <w:szCs w:val="20"/>
        </w:rPr>
        <w:t xml:space="preserve"> 0</w:t>
      </w:r>
      <w:r w:rsidRPr="0017072D">
        <w:rPr>
          <w:rFonts w:ascii="Source Sans Pro" w:hAnsi="Source Sans Pro"/>
          <w:i/>
          <w:iCs/>
          <w:sz w:val="20"/>
          <w:szCs w:val="20"/>
        </w:rPr>
        <w:t>.</w:t>
      </w:r>
      <w:r w:rsidRPr="0017072D">
        <w:rPr>
          <w:rFonts w:ascii="Source Sans Pro" w:hAnsi="Source Sans Pro"/>
          <w:i/>
          <w:sz w:val="20"/>
          <w:szCs w:val="20"/>
        </w:rPr>
        <w:t xml:space="preserve">05 after and before vs. on, Wilcoxon’s test, </w:t>
      </w:r>
      <w:proofErr w:type="spellStart"/>
      <w:r w:rsidRPr="0017072D">
        <w:rPr>
          <w:rFonts w:ascii="Source Sans Pro" w:hAnsi="Source Sans Pro"/>
          <w:i/>
          <w:sz w:val="20"/>
          <w:szCs w:val="20"/>
        </w:rPr>
        <w:t>Bonferroni</w:t>
      </w:r>
      <w:proofErr w:type="spellEnd"/>
      <w:r w:rsidRPr="0017072D">
        <w:rPr>
          <w:rFonts w:ascii="Source Sans Pro" w:hAnsi="Source Sans Pro"/>
          <w:i/>
          <w:sz w:val="20"/>
          <w:szCs w:val="20"/>
        </w:rPr>
        <w:t xml:space="preserve"> corrected for multiple comparisons.</w:t>
      </w:r>
    </w:p>
    <w:p w:rsidR="0017072D" w:rsidRPr="008E54D4" w:rsidRDefault="0017072D" w:rsidP="0017072D">
      <w:pPr>
        <w:pStyle w:val="Texteducorps0"/>
        <w:spacing w:line="276" w:lineRule="auto"/>
        <w:ind w:firstLine="0"/>
        <w:jc w:val="both"/>
        <w:rPr>
          <w:rFonts w:ascii="Source Sans Pro" w:hAnsi="Source Sans Pro"/>
          <w:sz w:val="22"/>
          <w:szCs w:val="22"/>
        </w:rPr>
      </w:pPr>
    </w:p>
    <w:p w:rsidR="002922DB" w:rsidRDefault="00BE4533" w:rsidP="0017072D">
      <w:pPr>
        <w:spacing w:line="276" w:lineRule="auto"/>
        <w:jc w:val="center"/>
        <w:rPr>
          <w:rFonts w:ascii="Source Sans Pro" w:hAnsi="Source Sans Pro"/>
          <w:sz w:val="22"/>
          <w:szCs w:val="22"/>
        </w:rPr>
      </w:pPr>
      <w:r w:rsidRPr="008E54D4">
        <w:rPr>
          <w:rFonts w:ascii="Source Sans Pro" w:hAnsi="Source Sans Pro"/>
          <w:noProof/>
          <w:sz w:val="22"/>
          <w:szCs w:val="22"/>
          <w:lang w:val="fr-BE" w:eastAsia="fr-BE" w:bidi="ar-SA"/>
        </w:rPr>
        <w:drawing>
          <wp:inline distT="0" distB="0" distL="0" distR="0">
            <wp:extent cx="3108960" cy="23406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pic:blipFill>
                  <pic:spPr>
                    <a:xfrm>
                      <a:off x="0" y="0"/>
                      <a:ext cx="3108960" cy="2340610"/>
                    </a:xfrm>
                    <a:prstGeom prst="rect">
                      <a:avLst/>
                    </a:prstGeom>
                  </pic:spPr>
                </pic:pic>
              </a:graphicData>
            </a:graphic>
          </wp:inline>
        </w:drawing>
      </w:r>
    </w:p>
    <w:p w:rsidR="0017072D" w:rsidRPr="008E54D4" w:rsidRDefault="0017072D" w:rsidP="0017072D">
      <w:pPr>
        <w:spacing w:line="276" w:lineRule="auto"/>
        <w:jc w:val="center"/>
        <w:rPr>
          <w:rFonts w:ascii="Source Sans Pro" w:hAnsi="Source Sans Pro"/>
          <w:sz w:val="22"/>
          <w:szCs w:val="22"/>
        </w:rPr>
      </w:pPr>
    </w:p>
    <w:p w:rsidR="002922DB" w:rsidRPr="0017072D" w:rsidRDefault="00BE4533" w:rsidP="0017072D">
      <w:pPr>
        <w:pStyle w:val="Texteducorps20"/>
        <w:numPr>
          <w:ilvl w:val="0"/>
          <w:numId w:val="8"/>
        </w:numPr>
        <w:tabs>
          <w:tab w:val="left" w:pos="443"/>
        </w:tabs>
        <w:spacing w:line="276" w:lineRule="auto"/>
        <w:jc w:val="both"/>
        <w:rPr>
          <w:rFonts w:ascii="Source Sans Pro" w:hAnsi="Source Sans Pro"/>
          <w:color w:val="0099CC"/>
          <w:sz w:val="36"/>
          <w:szCs w:val="36"/>
        </w:rPr>
      </w:pPr>
      <w:r w:rsidRPr="0017072D">
        <w:rPr>
          <w:rFonts w:ascii="Source Sans Pro" w:hAnsi="Source Sans Pro"/>
          <w:b/>
          <w:bCs/>
          <w:color w:val="0099CC"/>
          <w:sz w:val="36"/>
          <w:szCs w:val="36"/>
        </w:rPr>
        <w:t>MAGNETIC RESONANCE IMAGING DATA</w:t>
      </w:r>
    </w:p>
    <w:p w:rsidR="0017072D" w:rsidRDefault="0017072D" w:rsidP="0017072D">
      <w:pPr>
        <w:pStyle w:val="Texteducorps20"/>
        <w:tabs>
          <w:tab w:val="left" w:pos="367"/>
        </w:tabs>
        <w:spacing w:line="276" w:lineRule="auto"/>
        <w:ind w:left="0" w:firstLine="0"/>
        <w:jc w:val="both"/>
        <w:rPr>
          <w:rFonts w:ascii="Source Sans Pro" w:hAnsi="Source Sans Pro"/>
          <w:b/>
          <w:bCs/>
          <w:sz w:val="22"/>
          <w:szCs w:val="22"/>
        </w:rPr>
      </w:pPr>
    </w:p>
    <w:p w:rsidR="002922DB" w:rsidRPr="0017072D" w:rsidRDefault="00BE4533" w:rsidP="0017072D">
      <w:pPr>
        <w:pStyle w:val="Texteducorps20"/>
        <w:numPr>
          <w:ilvl w:val="1"/>
          <w:numId w:val="8"/>
        </w:numPr>
        <w:tabs>
          <w:tab w:val="left" w:pos="367"/>
        </w:tabs>
        <w:spacing w:line="276" w:lineRule="auto"/>
        <w:jc w:val="both"/>
        <w:rPr>
          <w:rFonts w:ascii="Source Sans Pro" w:hAnsi="Source Sans Pro"/>
          <w:smallCaps/>
          <w:sz w:val="26"/>
          <w:szCs w:val="26"/>
        </w:rPr>
      </w:pPr>
      <w:r w:rsidRPr="0017072D">
        <w:rPr>
          <w:rFonts w:ascii="Source Sans Pro" w:hAnsi="Source Sans Pro"/>
          <w:b/>
          <w:bCs/>
          <w:smallCaps/>
          <w:sz w:val="26"/>
          <w:szCs w:val="26"/>
        </w:rPr>
        <w:t>Model-based data augmentation</w:t>
      </w:r>
    </w:p>
    <w:p w:rsidR="0017072D" w:rsidRDefault="0017072D" w:rsidP="0017072D">
      <w:pPr>
        <w:pStyle w:val="Texteducorps0"/>
        <w:spacing w:line="276" w:lineRule="auto"/>
        <w:ind w:firstLine="0"/>
        <w:jc w:val="both"/>
        <w:rPr>
          <w:rFonts w:ascii="Source Sans Pro" w:hAnsi="Source Sans Pro"/>
          <w:sz w:val="22"/>
          <w:szCs w:val="22"/>
        </w:rPr>
      </w:pPr>
    </w:p>
    <w:p w:rsidR="0017072D" w:rsidRDefault="00BE4533" w:rsidP="0017072D">
      <w:pPr>
        <w:pStyle w:val="Texteducorps0"/>
        <w:spacing w:line="276" w:lineRule="auto"/>
        <w:ind w:firstLine="0"/>
        <w:jc w:val="both"/>
        <w:rPr>
          <w:rFonts w:ascii="Source Sans Pro" w:hAnsi="Source Sans Pro"/>
          <w:color w:val="auto"/>
          <w:sz w:val="22"/>
          <w:szCs w:val="22"/>
        </w:rPr>
      </w:pPr>
      <w:r w:rsidRPr="008E54D4">
        <w:rPr>
          <w:rFonts w:ascii="Source Sans Pro" w:hAnsi="Source Sans Pro"/>
          <w:sz w:val="22"/>
          <w:szCs w:val="22"/>
        </w:rPr>
        <w:t>For the purpose of fMRI data augmentation, we im</w:t>
      </w:r>
      <w:r w:rsidRPr="008E54D4">
        <w:rPr>
          <w:rFonts w:ascii="Source Sans Pro" w:hAnsi="Source Sans Pro"/>
          <w:sz w:val="22"/>
          <w:szCs w:val="22"/>
        </w:rPr>
        <w:softHyphen/>
        <w:t>plemented computational models linking together multiple sources of empirical data by means of coupled local</w:t>
      </w:r>
      <w:r w:rsidR="0017072D">
        <w:rPr>
          <w:rFonts w:ascii="Source Sans Pro" w:hAnsi="Source Sans Pro"/>
          <w:sz w:val="22"/>
          <w:szCs w:val="22"/>
        </w:rPr>
        <w:t xml:space="preserve"> </w:t>
      </w:r>
      <w:r w:rsidR="0017072D" w:rsidRPr="008E54D4">
        <w:rPr>
          <w:rFonts w:ascii="Source Sans Pro" w:hAnsi="Source Sans Pro"/>
          <w:sz w:val="22"/>
          <w:szCs w:val="22"/>
        </w:rPr>
        <w:t xml:space="preserve">dynamics with different qualitative </w:t>
      </w:r>
      <w:r w:rsidR="0017072D" w:rsidRPr="0017072D">
        <w:rPr>
          <w:rFonts w:ascii="Source Sans Pro" w:hAnsi="Source Sans Pro"/>
          <w:color w:val="auto"/>
          <w:sz w:val="22"/>
          <w:szCs w:val="22"/>
        </w:rPr>
        <w:t>behaviors [21]. Our model incorporates empirical estimates of the large-scale structural connectivity of the brain obtained using diffusion tensor imaging (DTI), a noninvasive methodology to estimate axon bundles from water diffusion anisotropies. We computed an observable based on the large-scale functional connectivity of the brain, i.e., the linear correlation between all pairs of fMRI time series extracted from 90 predefined regions of interest spanning the whole cortical and subcortical gray matter (correlation matrix) [22]. Finally, we constructed mod</w:t>
      </w:r>
      <w:r w:rsidR="0017072D" w:rsidRPr="0017072D">
        <w:rPr>
          <w:rFonts w:ascii="Source Sans Pro" w:hAnsi="Source Sans Pro"/>
          <w:color w:val="auto"/>
          <w:sz w:val="22"/>
          <w:szCs w:val="22"/>
        </w:rPr>
        <w:softHyphen/>
        <w:t xml:space="preserve">els with heterogeneous local parameters </w:t>
      </w:r>
      <w:r w:rsidR="0017072D" w:rsidRPr="008E54D4">
        <w:rPr>
          <w:rFonts w:ascii="Source Sans Pro" w:hAnsi="Source Sans Pro"/>
          <w:sz w:val="22"/>
          <w:szCs w:val="22"/>
        </w:rPr>
        <w:t xml:space="preserve">whose variation is constrained by anatomical priors that represent boundaries between brain regions associated </w:t>
      </w:r>
      <w:r w:rsidR="0017072D" w:rsidRPr="0017072D">
        <w:rPr>
          <w:rFonts w:ascii="Source Sans Pro" w:hAnsi="Source Sans Pro"/>
          <w:color w:val="auto"/>
          <w:sz w:val="22"/>
          <w:szCs w:val="22"/>
        </w:rPr>
        <w:t>with specific functional systems [resting state networks (RSN)]. These RSN-specific parameters were optimized to maximize the similarity be</w:t>
      </w:r>
      <w:r w:rsidR="0017072D" w:rsidRPr="0017072D">
        <w:rPr>
          <w:rFonts w:ascii="Source Sans Pro" w:hAnsi="Source Sans Pro"/>
          <w:color w:val="auto"/>
          <w:sz w:val="22"/>
          <w:szCs w:val="22"/>
        </w:rPr>
        <w:softHyphen/>
        <w:t>tween the empirical and the simulated correlation matrices [23].</w:t>
      </w:r>
    </w:p>
    <w:p w:rsidR="0017072D" w:rsidRDefault="0017072D" w:rsidP="0017072D">
      <w:pPr>
        <w:pStyle w:val="Texteducorps0"/>
        <w:spacing w:line="276" w:lineRule="auto"/>
        <w:ind w:firstLine="0"/>
        <w:jc w:val="both"/>
        <w:rPr>
          <w:rFonts w:ascii="Source Sans Pro" w:hAnsi="Source Sans Pro"/>
          <w:color w:val="auto"/>
          <w:sz w:val="22"/>
          <w:szCs w:val="22"/>
        </w:rPr>
      </w:pPr>
    </w:p>
    <w:p w:rsidR="0017072D" w:rsidRPr="0017072D" w:rsidRDefault="0017072D" w:rsidP="0017072D">
      <w:pPr>
        <w:pStyle w:val="Lgendedelimage0"/>
        <w:spacing w:line="276" w:lineRule="auto"/>
        <w:ind w:firstLine="0"/>
        <w:jc w:val="both"/>
        <w:rPr>
          <w:rFonts w:ascii="Source Sans Pro" w:hAnsi="Source Sans Pro"/>
          <w:i/>
          <w:sz w:val="20"/>
          <w:szCs w:val="20"/>
        </w:rPr>
      </w:pPr>
      <w:r w:rsidRPr="0017072D">
        <w:rPr>
          <w:rFonts w:ascii="Source Sans Pro" w:hAnsi="Source Sans Pro"/>
          <w:b/>
          <w:i/>
          <w:sz w:val="20"/>
          <w:szCs w:val="20"/>
        </w:rPr>
        <w:t>FIGURE</w:t>
      </w:r>
      <w:r w:rsidRPr="0017072D">
        <w:rPr>
          <w:rFonts w:ascii="Source Sans Pro" w:hAnsi="Source Sans Pro"/>
          <w:b/>
          <w:i/>
          <w:sz w:val="20"/>
          <w:szCs w:val="20"/>
        </w:rPr>
        <w:t xml:space="preserve"> 4</w:t>
      </w:r>
      <w:r w:rsidRPr="0017072D">
        <w:rPr>
          <w:rFonts w:ascii="Source Sans Pro" w:hAnsi="Source Sans Pro"/>
          <w:i/>
          <w:sz w:val="20"/>
          <w:szCs w:val="20"/>
        </w:rPr>
        <w:t>. Comparison between entropy production and spectral content of all sessions and conditions for frequency bands 1-5 Hz, 5</w:t>
      </w:r>
      <w:r w:rsidRPr="0017072D">
        <w:rPr>
          <w:rFonts w:ascii="Source Sans Pro" w:hAnsi="Source Sans Pro"/>
          <w:i/>
          <w:sz w:val="20"/>
          <w:szCs w:val="20"/>
        </w:rPr>
        <w:softHyphen/>
        <w:t xml:space="preserve">12 Hz, 12-30 Hz, 30-60 Hz, indicated with different symbol shapes and </w:t>
      </w:r>
      <w:proofErr w:type="spellStart"/>
      <w:r w:rsidRPr="0017072D">
        <w:rPr>
          <w:rFonts w:ascii="Source Sans Pro" w:hAnsi="Source Sans Pro"/>
          <w:i/>
          <w:sz w:val="20"/>
          <w:szCs w:val="20"/>
        </w:rPr>
        <w:t>colours</w:t>
      </w:r>
      <w:proofErr w:type="spellEnd"/>
      <w:r w:rsidRPr="0017072D">
        <w:rPr>
          <w:rFonts w:ascii="Source Sans Pro" w:hAnsi="Source Sans Pro"/>
          <w:i/>
          <w:sz w:val="20"/>
          <w:szCs w:val="20"/>
        </w:rPr>
        <w:t xml:space="preserve"> (both standardized to z-scores by subtracting the mean and dividing by the standard deviation). No significant correlations between these variables were found.</w:t>
      </w:r>
    </w:p>
    <w:p w:rsidR="002922DB" w:rsidRPr="008E54D4" w:rsidRDefault="002922DB" w:rsidP="0017072D">
      <w:pPr>
        <w:pStyle w:val="Texteducorps0"/>
        <w:spacing w:line="276" w:lineRule="auto"/>
        <w:ind w:firstLine="0"/>
        <w:jc w:val="both"/>
        <w:rPr>
          <w:rFonts w:ascii="Source Sans Pro" w:hAnsi="Source Sans Pro"/>
          <w:sz w:val="22"/>
          <w:szCs w:val="22"/>
        </w:rPr>
      </w:pPr>
    </w:p>
    <w:p w:rsidR="002922DB" w:rsidRPr="008E54D4" w:rsidRDefault="00BE4533" w:rsidP="0017072D">
      <w:pPr>
        <w:spacing w:line="276" w:lineRule="auto"/>
        <w:jc w:val="center"/>
        <w:rPr>
          <w:rFonts w:ascii="Source Sans Pro" w:hAnsi="Source Sans Pro"/>
          <w:sz w:val="22"/>
          <w:szCs w:val="22"/>
        </w:rPr>
      </w:pPr>
      <w:r w:rsidRPr="008E54D4">
        <w:rPr>
          <w:rFonts w:ascii="Source Sans Pro" w:hAnsi="Source Sans Pro"/>
          <w:noProof/>
          <w:sz w:val="22"/>
          <w:szCs w:val="22"/>
          <w:lang w:val="fr-BE" w:eastAsia="fr-BE" w:bidi="ar-SA"/>
        </w:rPr>
        <w:lastRenderedPageBreak/>
        <w:drawing>
          <wp:inline distT="0" distB="0" distL="0" distR="0">
            <wp:extent cx="3115310" cy="26701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pic:blipFill>
                  <pic:spPr>
                    <a:xfrm>
                      <a:off x="0" y="0"/>
                      <a:ext cx="3115310" cy="2670175"/>
                    </a:xfrm>
                    <a:prstGeom prst="rect">
                      <a:avLst/>
                    </a:prstGeom>
                  </pic:spPr>
                </pic:pic>
              </a:graphicData>
            </a:graphic>
          </wp:inline>
        </w:drawing>
      </w:r>
    </w:p>
    <w:p w:rsidR="0017072D" w:rsidRDefault="0017072D" w:rsidP="002C5D0A">
      <w:pPr>
        <w:pStyle w:val="Texteducorps0"/>
        <w:spacing w:line="276" w:lineRule="auto"/>
        <w:ind w:firstLine="360"/>
        <w:jc w:val="both"/>
        <w:rPr>
          <w:rFonts w:ascii="Source Sans Pro" w:hAnsi="Source Sans Pro"/>
          <w:sz w:val="22"/>
          <w:szCs w:val="22"/>
        </w:rPr>
      </w:pPr>
    </w:p>
    <w:p w:rsidR="002922DB" w:rsidRDefault="00BE4533" w:rsidP="0017072D">
      <w:pPr>
        <w:pStyle w:val="Texteducorps0"/>
        <w:spacing w:line="276" w:lineRule="auto"/>
        <w:ind w:firstLine="0"/>
        <w:jc w:val="both"/>
        <w:rPr>
          <w:rFonts w:ascii="Source Sans Pro" w:hAnsi="Source Sans Pro"/>
          <w:sz w:val="22"/>
          <w:szCs w:val="22"/>
        </w:rPr>
      </w:pPr>
      <w:r w:rsidRPr="008E54D4">
        <w:rPr>
          <w:rFonts w:ascii="Source Sans Pro" w:hAnsi="Source Sans Pro"/>
          <w:sz w:val="22"/>
          <w:szCs w:val="22"/>
        </w:rPr>
        <w:t>We outline this model in Fig.</w:t>
      </w:r>
      <w:hyperlink w:anchor="bookmark4" w:tooltip="Current Document">
        <w:r w:rsidRPr="008E54D4">
          <w:rPr>
            <w:rFonts w:ascii="Source Sans Pro" w:hAnsi="Source Sans Pro"/>
            <w:sz w:val="22"/>
            <w:szCs w:val="22"/>
          </w:rPr>
          <w:t xml:space="preserve"> </w:t>
        </w:r>
        <w:r w:rsidRPr="008E54D4">
          <w:rPr>
            <w:rFonts w:ascii="Source Sans Pro" w:hAnsi="Source Sans Pro"/>
            <w:color w:val="0000FF"/>
            <w:sz w:val="22"/>
            <w:szCs w:val="22"/>
          </w:rPr>
          <w:t xml:space="preserve">5(a) </w:t>
        </w:r>
      </w:hyperlink>
      <w:r w:rsidRPr="008E54D4">
        <w:rPr>
          <w:rFonts w:ascii="Source Sans Pro" w:hAnsi="Source Sans Pro"/>
          <w:sz w:val="22"/>
          <w:szCs w:val="22"/>
        </w:rPr>
        <w:t xml:space="preserve">(for further details see the Supplementary Information </w:t>
      </w:r>
      <w:hyperlink w:anchor="bookmark5" w:tooltip="Current Document">
        <w:r w:rsidRPr="008E54D4">
          <w:rPr>
            <w:rFonts w:ascii="Source Sans Pro" w:hAnsi="Source Sans Pro"/>
            <w:sz w:val="22"/>
            <w:szCs w:val="22"/>
          </w:rPr>
          <w:t>[</w:t>
        </w:r>
        <w:r w:rsidRPr="008E54D4">
          <w:rPr>
            <w:rFonts w:ascii="Source Sans Pro" w:hAnsi="Source Sans Pro"/>
            <w:color w:val="0000FF"/>
            <w:sz w:val="22"/>
            <w:szCs w:val="22"/>
          </w:rPr>
          <w:t>20</w:t>
        </w:r>
        <w:r w:rsidRPr="008E54D4">
          <w:rPr>
            <w:rFonts w:ascii="Source Sans Pro" w:hAnsi="Source Sans Pro"/>
            <w:sz w:val="22"/>
            <w:szCs w:val="22"/>
          </w:rPr>
          <w:t>]</w:t>
        </w:r>
      </w:hyperlink>
      <w:r w:rsidRPr="008E54D4">
        <w:rPr>
          <w:rFonts w:ascii="Source Sans Pro" w:hAnsi="Source Sans Pro"/>
          <w:sz w:val="22"/>
          <w:szCs w:val="22"/>
        </w:rPr>
        <w:t xml:space="preserve">). Local dynamics present dynamical criticality when the regional parameter </w:t>
      </w:r>
      <w:proofErr w:type="gramStart"/>
      <w:r w:rsidRPr="008E54D4">
        <w:rPr>
          <w:rFonts w:ascii="Source Sans Pro" w:hAnsi="Source Sans Pro"/>
          <w:i/>
          <w:iCs/>
          <w:sz w:val="22"/>
          <w:szCs w:val="22"/>
        </w:rPr>
        <w:t>a</w:t>
      </w:r>
      <w:proofErr w:type="gramEnd"/>
      <w:r w:rsidRPr="008E54D4">
        <w:rPr>
          <w:rFonts w:ascii="Source Sans Pro" w:hAnsi="Source Sans Pro"/>
          <w:sz w:val="22"/>
          <w:szCs w:val="22"/>
        </w:rPr>
        <w:t xml:space="preserve"> undergoes a bifurcation from stable fixed point dynamics (</w:t>
      </w:r>
      <w:r w:rsidRPr="008E54D4">
        <w:rPr>
          <w:rFonts w:ascii="Source Sans Pro" w:hAnsi="Source Sans Pro"/>
          <w:i/>
          <w:iCs/>
          <w:sz w:val="22"/>
          <w:szCs w:val="22"/>
        </w:rPr>
        <w:t>a &lt;</w:t>
      </w:r>
      <w:r w:rsidRPr="008E54D4">
        <w:rPr>
          <w:rFonts w:ascii="Source Sans Pro" w:hAnsi="Source Sans Pro"/>
          <w:sz w:val="22"/>
          <w:szCs w:val="22"/>
        </w:rPr>
        <w:t xml:space="preserve"> 0) to oscillatory behavior (</w:t>
      </w:r>
      <w:r w:rsidRPr="008E54D4">
        <w:rPr>
          <w:rFonts w:ascii="Source Sans Pro" w:hAnsi="Source Sans Pro"/>
          <w:i/>
          <w:iCs/>
          <w:sz w:val="22"/>
          <w:szCs w:val="22"/>
        </w:rPr>
        <w:t>a &gt;</w:t>
      </w:r>
      <w:r w:rsidRPr="008E54D4">
        <w:rPr>
          <w:rFonts w:ascii="Source Sans Pro" w:hAnsi="Source Sans Pro"/>
          <w:sz w:val="22"/>
          <w:szCs w:val="22"/>
        </w:rPr>
        <w:t xml:space="preserve"> 0) according to a </w:t>
      </w:r>
      <w:proofErr w:type="spellStart"/>
      <w:r w:rsidRPr="008E54D4">
        <w:rPr>
          <w:rFonts w:ascii="Source Sans Pro" w:hAnsi="Source Sans Pro"/>
          <w:sz w:val="22"/>
          <w:szCs w:val="22"/>
        </w:rPr>
        <w:t>Hopf</w:t>
      </w:r>
      <w:proofErr w:type="spellEnd"/>
      <w:r w:rsidRPr="008E54D4">
        <w:rPr>
          <w:rFonts w:ascii="Source Sans Pro" w:hAnsi="Source Sans Pro"/>
          <w:sz w:val="22"/>
          <w:szCs w:val="22"/>
        </w:rPr>
        <w:t xml:space="preserve"> bifurcation; these dynamics are coupled by the structural connectivity net</w:t>
      </w:r>
      <w:r w:rsidRPr="008E54D4">
        <w:rPr>
          <w:rFonts w:ascii="Source Sans Pro" w:hAnsi="Source Sans Pro"/>
          <w:sz w:val="22"/>
          <w:szCs w:val="22"/>
        </w:rPr>
        <w:softHyphen/>
        <w:t>work inferred from DTI data, and scaled by a global coupling parameter (</w:t>
      </w:r>
      <w:r w:rsidRPr="008E54D4">
        <w:rPr>
          <w:rFonts w:ascii="Source Sans Pro" w:hAnsi="Source Sans Pro"/>
          <w:i/>
          <w:iCs/>
          <w:sz w:val="22"/>
          <w:szCs w:val="22"/>
        </w:rPr>
        <w:t>G</w:t>
      </w:r>
      <w:r w:rsidRPr="008E54D4">
        <w:rPr>
          <w:rFonts w:ascii="Source Sans Pro" w:hAnsi="Source Sans Pro"/>
          <w:sz w:val="22"/>
          <w:szCs w:val="22"/>
        </w:rPr>
        <w:t xml:space="preserve">). As shown in Ref. </w:t>
      </w:r>
      <w:hyperlink w:anchor="bookmark5" w:tooltip="Current Document">
        <w:r w:rsidRPr="008E54D4">
          <w:rPr>
            <w:rFonts w:ascii="Source Sans Pro" w:hAnsi="Source Sans Pro"/>
            <w:sz w:val="22"/>
            <w:szCs w:val="22"/>
          </w:rPr>
          <w:t>[</w:t>
        </w:r>
        <w:r w:rsidRPr="008E54D4">
          <w:rPr>
            <w:rFonts w:ascii="Source Sans Pro" w:hAnsi="Source Sans Pro"/>
            <w:color w:val="0000FF"/>
            <w:sz w:val="22"/>
            <w:szCs w:val="22"/>
          </w:rPr>
          <w:t>23</w:t>
        </w:r>
        <w:r w:rsidRPr="008E54D4">
          <w:rPr>
            <w:rFonts w:ascii="Source Sans Pro" w:hAnsi="Source Sans Pro"/>
            <w:sz w:val="22"/>
            <w:szCs w:val="22"/>
          </w:rPr>
          <w:t>]</w:t>
        </w:r>
      </w:hyperlink>
      <w:r w:rsidRPr="008E54D4">
        <w:rPr>
          <w:rFonts w:ascii="Source Sans Pro" w:hAnsi="Source Sans Pro"/>
          <w:sz w:val="22"/>
          <w:szCs w:val="22"/>
        </w:rPr>
        <w:t xml:space="preserve"> this scaling factor </w:t>
      </w:r>
      <w:r w:rsidRPr="008E54D4">
        <w:rPr>
          <w:rFonts w:ascii="Source Sans Pro" w:hAnsi="Source Sans Pro"/>
          <w:i/>
          <w:iCs/>
          <w:sz w:val="22"/>
          <w:szCs w:val="22"/>
        </w:rPr>
        <w:t xml:space="preserve">G </w:t>
      </w:r>
      <w:r w:rsidRPr="008E54D4">
        <w:rPr>
          <w:rFonts w:ascii="Source Sans Pro" w:hAnsi="Source Sans Pro"/>
          <w:sz w:val="22"/>
          <w:szCs w:val="22"/>
        </w:rPr>
        <w:t xml:space="preserve">and the local bifurcation parameters corresponding to each anatomical prior (i.e., </w:t>
      </w:r>
      <w:r w:rsidRPr="008E54D4">
        <w:rPr>
          <w:rFonts w:ascii="Source Sans Pro" w:hAnsi="Source Sans Pro"/>
          <w:i/>
          <w:iCs/>
          <w:sz w:val="22"/>
          <w:szCs w:val="22"/>
        </w:rPr>
        <w:t>a</w:t>
      </w:r>
      <w:r w:rsidRPr="008E54D4">
        <w:rPr>
          <w:rFonts w:ascii="Source Sans Pro" w:hAnsi="Source Sans Pro"/>
          <w:sz w:val="22"/>
          <w:szCs w:val="22"/>
        </w:rPr>
        <w:t xml:space="preserve"> value for each RSN) can be optimized to reproduce the functional connectivity measured during dif</w:t>
      </w:r>
      <w:r w:rsidRPr="008E54D4">
        <w:rPr>
          <w:rFonts w:ascii="Source Sans Pro" w:hAnsi="Source Sans Pro"/>
          <w:sz w:val="22"/>
          <w:szCs w:val="22"/>
        </w:rPr>
        <w:softHyphen/>
        <w:t>ferent states of consciousness.</w:t>
      </w:r>
    </w:p>
    <w:p w:rsidR="0017072D" w:rsidRPr="008E54D4" w:rsidRDefault="0017072D" w:rsidP="0017072D">
      <w:pPr>
        <w:pStyle w:val="Texteducorps0"/>
        <w:spacing w:line="276" w:lineRule="auto"/>
        <w:ind w:firstLine="0"/>
        <w:jc w:val="both"/>
        <w:rPr>
          <w:rFonts w:ascii="Source Sans Pro" w:hAnsi="Source Sans Pro"/>
          <w:sz w:val="22"/>
          <w:szCs w:val="22"/>
        </w:rPr>
      </w:pPr>
    </w:p>
    <w:p w:rsidR="002922DB" w:rsidRPr="00D57033" w:rsidRDefault="00BE4533" w:rsidP="00D57033">
      <w:pPr>
        <w:pStyle w:val="Texteducorps20"/>
        <w:numPr>
          <w:ilvl w:val="1"/>
          <w:numId w:val="8"/>
        </w:numPr>
        <w:tabs>
          <w:tab w:val="left" w:pos="294"/>
        </w:tabs>
        <w:spacing w:line="276" w:lineRule="auto"/>
        <w:jc w:val="both"/>
        <w:rPr>
          <w:rFonts w:ascii="Source Sans Pro" w:hAnsi="Source Sans Pro"/>
          <w:smallCaps/>
          <w:sz w:val="26"/>
          <w:szCs w:val="26"/>
        </w:rPr>
      </w:pPr>
      <w:r w:rsidRPr="00D57033">
        <w:rPr>
          <w:rFonts w:ascii="Source Sans Pro" w:hAnsi="Source Sans Pro"/>
          <w:b/>
          <w:bCs/>
          <w:smallCaps/>
          <w:sz w:val="26"/>
          <w:szCs w:val="26"/>
        </w:rPr>
        <w:t>Entropy production</w:t>
      </w:r>
    </w:p>
    <w:p w:rsidR="00D57033" w:rsidRDefault="00D57033" w:rsidP="00D57033">
      <w:pPr>
        <w:pStyle w:val="Texteducorps0"/>
        <w:spacing w:line="276" w:lineRule="auto"/>
        <w:ind w:firstLine="0"/>
        <w:jc w:val="both"/>
        <w:rPr>
          <w:rFonts w:ascii="Source Sans Pro" w:hAnsi="Source Sans Pro"/>
          <w:sz w:val="22"/>
          <w:szCs w:val="22"/>
        </w:rPr>
      </w:pPr>
    </w:p>
    <w:p w:rsidR="002922DB" w:rsidRDefault="00BE4533" w:rsidP="00D57033">
      <w:pPr>
        <w:pStyle w:val="Texteducorps0"/>
        <w:spacing w:line="276" w:lineRule="auto"/>
        <w:ind w:firstLine="0"/>
        <w:jc w:val="both"/>
        <w:rPr>
          <w:rFonts w:ascii="Source Sans Pro" w:hAnsi="Source Sans Pro"/>
          <w:color w:val="auto"/>
          <w:sz w:val="22"/>
          <w:szCs w:val="22"/>
        </w:rPr>
      </w:pPr>
      <w:r w:rsidRPr="00D57033">
        <w:rPr>
          <w:rFonts w:ascii="Source Sans Pro" w:hAnsi="Source Sans Pro"/>
          <w:color w:val="auto"/>
          <w:sz w:val="22"/>
          <w:szCs w:val="22"/>
        </w:rPr>
        <w:t xml:space="preserve">We applied this optimization procedure to reproduce the empirical observables for wakefulness, for all human </w:t>
      </w:r>
      <w:proofErr w:type="spellStart"/>
      <w:r w:rsidRPr="00D57033">
        <w:rPr>
          <w:rFonts w:ascii="Source Sans Pro" w:hAnsi="Source Sans Pro"/>
          <w:color w:val="auto"/>
          <w:sz w:val="22"/>
          <w:szCs w:val="22"/>
        </w:rPr>
        <w:t>nonrapid</w:t>
      </w:r>
      <w:proofErr w:type="spellEnd"/>
      <w:r w:rsidRPr="00D57033">
        <w:rPr>
          <w:rFonts w:ascii="Source Sans Pro" w:hAnsi="Source Sans Pro"/>
          <w:color w:val="auto"/>
          <w:sz w:val="22"/>
          <w:szCs w:val="22"/>
        </w:rPr>
        <w:t xml:space="preserve"> eye movement (NREM) sleep stages (N1, N2, N3), and for </w:t>
      </w:r>
      <w:proofErr w:type="spellStart"/>
      <w:r w:rsidRPr="00D57033">
        <w:rPr>
          <w:rFonts w:ascii="Source Sans Pro" w:hAnsi="Source Sans Pro"/>
          <w:color w:val="auto"/>
          <w:sz w:val="22"/>
          <w:szCs w:val="22"/>
        </w:rPr>
        <w:t>propofol</w:t>
      </w:r>
      <w:proofErr w:type="spellEnd"/>
      <w:r w:rsidRPr="00D57033">
        <w:rPr>
          <w:rFonts w:ascii="Source Sans Pro" w:hAnsi="Source Sans Pro"/>
          <w:color w:val="auto"/>
          <w:sz w:val="22"/>
          <w:szCs w:val="22"/>
        </w:rPr>
        <w:t>-induced sedation and loss of consciousness. We then used the optimal parameters to enhance the BOLD signal lengths of each subject (</w:t>
      </w:r>
      <w:r w:rsidRPr="00D57033">
        <w:rPr>
          <w:rFonts w:ascii="Source Sans Pro" w:hAnsi="Source Sans Pro"/>
          <w:i/>
          <w:iCs/>
          <w:color w:val="auto"/>
          <w:sz w:val="22"/>
          <w:szCs w:val="22"/>
        </w:rPr>
        <w:t>n</w:t>
      </w:r>
      <w:r w:rsidRPr="00D57033">
        <w:rPr>
          <w:rFonts w:ascii="Source Sans Pro" w:eastAsia="Courier New" w:hAnsi="Source Sans Pro" w:cs="Courier New"/>
          <w:color w:val="auto"/>
          <w:sz w:val="22"/>
          <w:szCs w:val="22"/>
        </w:rPr>
        <w:t xml:space="preserve"> = </w:t>
      </w:r>
      <w:r w:rsidRPr="00D57033">
        <w:rPr>
          <w:rFonts w:ascii="Source Sans Pro" w:hAnsi="Source Sans Pro"/>
          <w:color w:val="auto"/>
          <w:sz w:val="22"/>
          <w:szCs w:val="22"/>
        </w:rPr>
        <w:t>15) up to 30 000 samples for each region of interest [24], allowing us to estimate entropy produc</w:t>
      </w:r>
      <w:r w:rsidRPr="00D57033">
        <w:rPr>
          <w:rFonts w:ascii="Source Sans Pro" w:hAnsi="Source Sans Pro"/>
          <w:color w:val="auto"/>
          <w:sz w:val="22"/>
          <w:szCs w:val="22"/>
        </w:rPr>
        <w:softHyphen/>
        <w:t xml:space="preserve">tion as done with the </w:t>
      </w:r>
      <w:proofErr w:type="spellStart"/>
      <w:r w:rsidRPr="00D57033">
        <w:rPr>
          <w:rFonts w:ascii="Source Sans Pro" w:hAnsi="Source Sans Pro"/>
          <w:color w:val="auto"/>
          <w:sz w:val="22"/>
          <w:szCs w:val="22"/>
        </w:rPr>
        <w:t>ECoG</w:t>
      </w:r>
      <w:proofErr w:type="spellEnd"/>
      <w:r w:rsidRPr="00D57033">
        <w:rPr>
          <w:rFonts w:ascii="Source Sans Pro" w:hAnsi="Source Sans Pro"/>
          <w:color w:val="auto"/>
          <w:sz w:val="22"/>
          <w:szCs w:val="22"/>
        </w:rPr>
        <w:t xml:space="preserve"> data (Fig.</w:t>
      </w:r>
      <w:hyperlink w:anchor="bookmark3" w:tooltip="Current Document">
        <w:r w:rsidRPr="00D57033">
          <w:rPr>
            <w:rFonts w:ascii="Source Sans Pro" w:hAnsi="Source Sans Pro"/>
            <w:color w:val="auto"/>
            <w:sz w:val="22"/>
            <w:szCs w:val="22"/>
          </w:rPr>
          <w:t xml:space="preserve"> 2)</w:t>
        </w:r>
      </w:hyperlink>
      <w:r w:rsidRPr="00D57033">
        <w:rPr>
          <w:rFonts w:ascii="Source Sans Pro" w:hAnsi="Source Sans Pro"/>
          <w:color w:val="auto"/>
          <w:sz w:val="22"/>
          <w:szCs w:val="22"/>
        </w:rPr>
        <w:t>. Figure 5(a) (bottom) presents the three main modes extracted from the simulated BOLD time series using PCA for parameters correspond</w:t>
      </w:r>
      <w:r w:rsidRPr="00D57033">
        <w:rPr>
          <w:rFonts w:ascii="Source Sans Pro" w:hAnsi="Source Sans Pro"/>
          <w:color w:val="auto"/>
          <w:sz w:val="22"/>
          <w:szCs w:val="22"/>
        </w:rPr>
        <w:softHyphen/>
        <w:t>ing to wakefulness. Figure</w:t>
      </w:r>
      <w:hyperlink w:anchor="bookmark4" w:tooltip="Current Document">
        <w:r w:rsidRPr="00D57033">
          <w:rPr>
            <w:rFonts w:ascii="Source Sans Pro" w:hAnsi="Source Sans Pro"/>
            <w:color w:val="auto"/>
            <w:sz w:val="22"/>
            <w:szCs w:val="22"/>
          </w:rPr>
          <w:t xml:space="preserve"> 5(b) </w:t>
        </w:r>
      </w:hyperlink>
      <w:r w:rsidRPr="00D57033">
        <w:rPr>
          <w:rFonts w:ascii="Source Sans Pro" w:hAnsi="Source Sans Pro"/>
          <w:color w:val="auto"/>
          <w:sz w:val="22"/>
          <w:szCs w:val="22"/>
        </w:rPr>
        <w:t xml:space="preserve">presents entropy production and curl of probability flux estimated from the time series corresponding to all sleep stages and depths of </w:t>
      </w:r>
      <w:proofErr w:type="spellStart"/>
      <w:r w:rsidRPr="00D57033">
        <w:rPr>
          <w:rFonts w:ascii="Source Sans Pro" w:hAnsi="Source Sans Pro"/>
          <w:color w:val="auto"/>
          <w:sz w:val="22"/>
          <w:szCs w:val="22"/>
        </w:rPr>
        <w:t>propofol</w:t>
      </w:r>
      <w:proofErr w:type="spellEnd"/>
      <w:r w:rsidRPr="00D57033">
        <w:rPr>
          <w:rFonts w:ascii="Source Sans Pro" w:hAnsi="Source Sans Pro"/>
          <w:color w:val="auto"/>
          <w:sz w:val="22"/>
          <w:szCs w:val="22"/>
        </w:rPr>
        <w:t xml:space="preserve"> se</w:t>
      </w:r>
      <w:r w:rsidRPr="00D57033">
        <w:rPr>
          <w:rFonts w:ascii="Source Sans Pro" w:hAnsi="Source Sans Pro"/>
          <w:color w:val="auto"/>
          <w:sz w:val="22"/>
          <w:szCs w:val="22"/>
        </w:rPr>
        <w:softHyphen/>
        <w:t xml:space="preserve">dation. We found that N2 and N3 </w:t>
      </w:r>
      <w:r w:rsidRPr="00D57033">
        <w:rPr>
          <w:rFonts w:ascii="Source Sans Pro" w:hAnsi="Source Sans Pro"/>
          <w:color w:val="auto"/>
          <w:sz w:val="22"/>
          <w:szCs w:val="22"/>
        </w:rPr>
        <w:lastRenderedPageBreak/>
        <w:t xml:space="preserve">sleep (the deepest stages of NREM sleep) presented dynamics significantly closer to detailed balance than conscious wakefulness; we found the same for </w:t>
      </w:r>
      <w:proofErr w:type="spellStart"/>
      <w:r w:rsidRPr="00D57033">
        <w:rPr>
          <w:rFonts w:ascii="Source Sans Pro" w:hAnsi="Source Sans Pro"/>
          <w:color w:val="auto"/>
          <w:sz w:val="22"/>
          <w:szCs w:val="22"/>
        </w:rPr>
        <w:t>propofol</w:t>
      </w:r>
      <w:proofErr w:type="spellEnd"/>
      <w:r w:rsidRPr="00D57033">
        <w:rPr>
          <w:rFonts w:ascii="Source Sans Pro" w:hAnsi="Source Sans Pro"/>
          <w:color w:val="auto"/>
          <w:sz w:val="22"/>
          <w:szCs w:val="22"/>
        </w:rPr>
        <w:t xml:space="preserve"> sedation and loss of consciousness, but not for early (N1) sleep.</w:t>
      </w:r>
    </w:p>
    <w:p w:rsidR="00D57033" w:rsidRPr="00D57033" w:rsidRDefault="00D57033" w:rsidP="00D57033">
      <w:pPr>
        <w:pStyle w:val="Texteducorps0"/>
        <w:spacing w:line="276" w:lineRule="auto"/>
        <w:ind w:firstLine="0"/>
        <w:jc w:val="both"/>
        <w:rPr>
          <w:rFonts w:ascii="Source Sans Pro" w:hAnsi="Source Sans Pro"/>
          <w:color w:val="auto"/>
          <w:sz w:val="22"/>
          <w:szCs w:val="22"/>
        </w:rPr>
      </w:pPr>
    </w:p>
    <w:p w:rsidR="002922DB" w:rsidRPr="00D57033" w:rsidRDefault="00BE4533" w:rsidP="00D57033">
      <w:pPr>
        <w:pStyle w:val="Texteducorps20"/>
        <w:numPr>
          <w:ilvl w:val="0"/>
          <w:numId w:val="8"/>
        </w:numPr>
        <w:tabs>
          <w:tab w:val="left" w:pos="346"/>
        </w:tabs>
        <w:spacing w:line="276" w:lineRule="auto"/>
        <w:jc w:val="both"/>
        <w:rPr>
          <w:rFonts w:ascii="Source Sans Pro" w:hAnsi="Source Sans Pro"/>
          <w:color w:val="0099CC"/>
          <w:sz w:val="36"/>
          <w:szCs w:val="36"/>
        </w:rPr>
      </w:pPr>
      <w:r w:rsidRPr="00D57033">
        <w:rPr>
          <w:rFonts w:ascii="Source Sans Pro" w:hAnsi="Source Sans Pro"/>
          <w:b/>
          <w:bCs/>
          <w:color w:val="0099CC"/>
          <w:sz w:val="36"/>
          <w:szCs w:val="36"/>
        </w:rPr>
        <w:t>CONCLUSION</w:t>
      </w:r>
    </w:p>
    <w:p w:rsidR="00D57033" w:rsidRDefault="00BE4533" w:rsidP="00D57033">
      <w:pPr>
        <w:pStyle w:val="Texteducorps0"/>
        <w:spacing w:line="276" w:lineRule="auto"/>
        <w:ind w:firstLine="0"/>
        <w:jc w:val="both"/>
        <w:rPr>
          <w:rFonts w:ascii="Source Sans Pro" w:hAnsi="Source Sans Pro"/>
          <w:color w:val="auto"/>
          <w:sz w:val="22"/>
          <w:szCs w:val="22"/>
        </w:rPr>
      </w:pPr>
      <w:bookmarkStart w:id="4" w:name="bookmark4"/>
      <w:r w:rsidRPr="00D57033">
        <w:rPr>
          <w:rFonts w:ascii="Source Sans Pro" w:hAnsi="Source Sans Pro"/>
          <w:color w:val="auto"/>
          <w:sz w:val="22"/>
          <w:szCs w:val="22"/>
        </w:rPr>
        <w:t>Most of the leading theories agree that consciousness and cognition emerge from the coordinated and dynamic inter</w:t>
      </w:r>
      <w:r w:rsidRPr="00D57033">
        <w:rPr>
          <w:rFonts w:ascii="Source Sans Pro" w:hAnsi="Source Sans Pro"/>
          <w:color w:val="auto"/>
          <w:sz w:val="22"/>
          <w:szCs w:val="22"/>
        </w:rPr>
        <w:softHyphen/>
        <w:t xml:space="preserve">play of distributed brain activity. For example, the global workspace theory posits that consciousness is equivalent to the nonlinear and flexible percolation of sensory information throughout an anatomical connectivity backbone [25]. </w:t>
      </w:r>
      <w:bookmarkEnd w:id="4"/>
    </w:p>
    <w:p w:rsidR="00D57033" w:rsidRDefault="00D57033" w:rsidP="00D57033">
      <w:pPr>
        <w:pStyle w:val="Texteducorps0"/>
        <w:spacing w:line="276" w:lineRule="auto"/>
        <w:ind w:firstLine="0"/>
        <w:jc w:val="both"/>
        <w:rPr>
          <w:rFonts w:ascii="Source Sans Pro" w:hAnsi="Source Sans Pro"/>
          <w:color w:val="auto"/>
          <w:sz w:val="22"/>
          <w:szCs w:val="22"/>
        </w:rPr>
      </w:pPr>
    </w:p>
    <w:p w:rsidR="00D57033" w:rsidRPr="00D57033" w:rsidRDefault="00D57033" w:rsidP="00D57033">
      <w:pPr>
        <w:pStyle w:val="Lgendedelimage0"/>
        <w:spacing w:line="276" w:lineRule="auto"/>
        <w:ind w:firstLine="0"/>
        <w:jc w:val="both"/>
        <w:rPr>
          <w:rFonts w:ascii="Source Sans Pro" w:hAnsi="Source Sans Pro"/>
          <w:i/>
          <w:sz w:val="20"/>
          <w:szCs w:val="20"/>
        </w:rPr>
      </w:pPr>
      <w:r w:rsidRPr="00D57033">
        <w:rPr>
          <w:rFonts w:ascii="Source Sans Pro" w:hAnsi="Source Sans Pro"/>
          <w:b/>
          <w:i/>
          <w:sz w:val="20"/>
          <w:szCs w:val="20"/>
        </w:rPr>
        <w:t>FIGURE</w:t>
      </w:r>
      <w:r w:rsidRPr="00D57033">
        <w:rPr>
          <w:rFonts w:ascii="Source Sans Pro" w:hAnsi="Source Sans Pro"/>
          <w:b/>
          <w:i/>
          <w:sz w:val="20"/>
          <w:szCs w:val="20"/>
        </w:rPr>
        <w:t xml:space="preserve"> 5</w:t>
      </w:r>
      <w:r w:rsidRPr="00D57033">
        <w:rPr>
          <w:rFonts w:ascii="Source Sans Pro" w:hAnsi="Source Sans Pro"/>
          <w:i/>
          <w:sz w:val="20"/>
          <w:szCs w:val="20"/>
        </w:rPr>
        <w:t xml:space="preserve">. Model-based fMRI data enhancement to assess </w:t>
      </w:r>
      <w:proofErr w:type="spellStart"/>
      <w:r w:rsidRPr="00D57033">
        <w:rPr>
          <w:rFonts w:ascii="Source Sans Pro" w:hAnsi="Source Sans Pro"/>
          <w:i/>
          <w:sz w:val="20"/>
          <w:szCs w:val="20"/>
        </w:rPr>
        <w:t>nonequi</w:t>
      </w:r>
      <w:r w:rsidRPr="00D57033">
        <w:rPr>
          <w:rFonts w:ascii="Source Sans Pro" w:hAnsi="Source Sans Pro"/>
          <w:i/>
          <w:sz w:val="20"/>
          <w:szCs w:val="20"/>
        </w:rPr>
        <w:softHyphen/>
        <w:t>librium</w:t>
      </w:r>
      <w:proofErr w:type="spellEnd"/>
      <w:r w:rsidRPr="00D57033">
        <w:rPr>
          <w:rFonts w:ascii="Source Sans Pro" w:hAnsi="Source Sans Pro"/>
          <w:i/>
          <w:sz w:val="20"/>
          <w:szCs w:val="20"/>
        </w:rPr>
        <w:t xml:space="preserve"> dynamics in the human brain. (a) Top: A whole-brain semi-empirical model presenting dynamical criticality (local </w:t>
      </w:r>
      <w:proofErr w:type="spellStart"/>
      <w:r w:rsidRPr="00D57033">
        <w:rPr>
          <w:rFonts w:ascii="Source Sans Pro" w:hAnsi="Source Sans Pro"/>
          <w:i/>
          <w:sz w:val="20"/>
          <w:szCs w:val="20"/>
        </w:rPr>
        <w:t>Hopf</w:t>
      </w:r>
      <w:proofErr w:type="spellEnd"/>
      <w:r w:rsidRPr="00D57033">
        <w:rPr>
          <w:rFonts w:ascii="Source Sans Pro" w:hAnsi="Source Sans Pro"/>
          <w:i/>
          <w:sz w:val="20"/>
          <w:szCs w:val="20"/>
        </w:rPr>
        <w:t xml:space="preserve"> bifurcation) fitted to the empirical functional connectivity of dif</w:t>
      </w:r>
      <w:r w:rsidRPr="00D57033">
        <w:rPr>
          <w:rFonts w:ascii="Source Sans Pro" w:hAnsi="Source Sans Pro"/>
          <w:i/>
          <w:sz w:val="20"/>
          <w:szCs w:val="20"/>
        </w:rPr>
        <w:softHyphen/>
        <w:t xml:space="preserve">ferent sleep stages, using structural connectivity (DTI) to couple the local dynamics, and different RSN as priors to constraint the independent variation of local bifurcation parameters. Bottom: The temporal evolution of the three principal modes obtained using PCA over the simulated time series. (b) Entropy production (left) and flux curl (right) computed from the model fitted to empirical fMRI data obtained during wakefulness and three progressively deeper stages of human sleep (top), as well as wakefulness and two levels of </w:t>
      </w:r>
      <w:proofErr w:type="spellStart"/>
      <w:r w:rsidRPr="00D57033">
        <w:rPr>
          <w:rFonts w:ascii="Source Sans Pro" w:hAnsi="Source Sans Pro"/>
          <w:i/>
          <w:sz w:val="20"/>
          <w:szCs w:val="20"/>
        </w:rPr>
        <w:t>propofol</w:t>
      </w:r>
      <w:proofErr w:type="spellEnd"/>
      <w:r w:rsidRPr="00D57033">
        <w:rPr>
          <w:rFonts w:ascii="Source Sans Pro" w:hAnsi="Source Sans Pro"/>
          <w:i/>
          <w:sz w:val="20"/>
          <w:szCs w:val="20"/>
        </w:rPr>
        <w:t xml:space="preserve">- induced loss of consciousness (bottom). *p </w:t>
      </w:r>
      <w:r w:rsidRPr="00D57033">
        <w:rPr>
          <w:rFonts w:ascii="Source Sans Pro" w:hAnsi="Source Sans Pro"/>
          <w:i/>
          <w:iCs/>
          <w:sz w:val="20"/>
          <w:szCs w:val="20"/>
        </w:rPr>
        <w:t>&lt;</w:t>
      </w:r>
      <w:r w:rsidRPr="00D57033">
        <w:rPr>
          <w:rFonts w:ascii="Source Sans Pro" w:hAnsi="Source Sans Pro"/>
          <w:i/>
          <w:sz w:val="20"/>
          <w:szCs w:val="20"/>
        </w:rPr>
        <w:t xml:space="preserve"> 0</w:t>
      </w:r>
      <w:r w:rsidRPr="00D57033">
        <w:rPr>
          <w:rFonts w:ascii="Source Sans Pro" w:hAnsi="Source Sans Pro"/>
          <w:i/>
          <w:iCs/>
          <w:sz w:val="20"/>
          <w:szCs w:val="20"/>
        </w:rPr>
        <w:t>.</w:t>
      </w:r>
      <w:r w:rsidRPr="00D57033">
        <w:rPr>
          <w:rFonts w:ascii="Source Sans Pro" w:hAnsi="Source Sans Pro"/>
          <w:i/>
          <w:sz w:val="20"/>
          <w:szCs w:val="20"/>
        </w:rPr>
        <w:t xml:space="preserve">05, Wilcoxon’s test, </w:t>
      </w:r>
      <w:proofErr w:type="spellStart"/>
      <w:r w:rsidRPr="00D57033">
        <w:rPr>
          <w:rFonts w:ascii="Source Sans Pro" w:hAnsi="Source Sans Pro"/>
          <w:i/>
          <w:sz w:val="20"/>
          <w:szCs w:val="20"/>
        </w:rPr>
        <w:t>Bonferroni</w:t>
      </w:r>
      <w:proofErr w:type="spellEnd"/>
      <w:r w:rsidRPr="00D57033">
        <w:rPr>
          <w:rFonts w:ascii="Source Sans Pro" w:hAnsi="Source Sans Pro"/>
          <w:i/>
          <w:sz w:val="20"/>
          <w:szCs w:val="20"/>
        </w:rPr>
        <w:t xml:space="preserve"> corrected for multiple comparisons.</w:t>
      </w:r>
    </w:p>
    <w:p w:rsidR="00D57033" w:rsidRPr="00D57033" w:rsidRDefault="00D57033" w:rsidP="00D57033">
      <w:pPr>
        <w:pStyle w:val="Texteducorps0"/>
        <w:spacing w:line="276" w:lineRule="auto"/>
        <w:ind w:firstLine="0"/>
        <w:jc w:val="both"/>
        <w:rPr>
          <w:rFonts w:ascii="Source Sans Pro" w:hAnsi="Source Sans Pro"/>
          <w:color w:val="auto"/>
          <w:sz w:val="22"/>
          <w:szCs w:val="22"/>
        </w:rPr>
      </w:pPr>
    </w:p>
    <w:p w:rsidR="002922DB" w:rsidRDefault="002922DB" w:rsidP="00D57033">
      <w:pPr>
        <w:pStyle w:val="Texteducorps0"/>
        <w:spacing w:line="276" w:lineRule="auto"/>
        <w:ind w:firstLine="0"/>
        <w:jc w:val="both"/>
        <w:rPr>
          <w:rFonts w:ascii="Source Sans Pro" w:hAnsi="Source Sans Pro"/>
          <w:sz w:val="22"/>
          <w:szCs w:val="22"/>
        </w:rPr>
      </w:pPr>
    </w:p>
    <w:p w:rsidR="00D57033" w:rsidRPr="008E54D4" w:rsidRDefault="00D57033" w:rsidP="00D57033">
      <w:pPr>
        <w:pStyle w:val="Texteducorps0"/>
        <w:spacing w:line="276" w:lineRule="auto"/>
        <w:ind w:firstLine="0"/>
        <w:jc w:val="both"/>
        <w:rPr>
          <w:rFonts w:ascii="Source Sans Pro" w:hAnsi="Source Sans Pro"/>
          <w:sz w:val="22"/>
          <w:szCs w:val="22"/>
        </w:rPr>
      </w:pPr>
    </w:p>
    <w:p w:rsidR="002922DB" w:rsidRDefault="00BE4533" w:rsidP="002C5D0A">
      <w:pPr>
        <w:spacing w:line="276" w:lineRule="auto"/>
        <w:jc w:val="both"/>
        <w:rPr>
          <w:rFonts w:ascii="Source Sans Pro" w:hAnsi="Source Sans Pro"/>
          <w:sz w:val="22"/>
          <w:szCs w:val="22"/>
        </w:rPr>
      </w:pPr>
      <w:r w:rsidRPr="008E54D4">
        <w:rPr>
          <w:rFonts w:ascii="Source Sans Pro" w:hAnsi="Source Sans Pro"/>
          <w:noProof/>
          <w:sz w:val="22"/>
          <w:szCs w:val="22"/>
          <w:lang w:val="fr-BE" w:eastAsia="fr-BE" w:bidi="ar-SA"/>
        </w:rPr>
        <w:drawing>
          <wp:inline distT="0" distB="0" distL="0" distR="0">
            <wp:extent cx="3115310" cy="44132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stretch/>
                  </pic:blipFill>
                  <pic:spPr>
                    <a:xfrm>
                      <a:off x="0" y="0"/>
                      <a:ext cx="3115310" cy="4413250"/>
                    </a:xfrm>
                    <a:prstGeom prst="rect">
                      <a:avLst/>
                    </a:prstGeom>
                  </pic:spPr>
                </pic:pic>
              </a:graphicData>
            </a:graphic>
          </wp:inline>
        </w:drawing>
      </w:r>
    </w:p>
    <w:p w:rsidR="00D57033" w:rsidRDefault="00D57033" w:rsidP="002C5D0A">
      <w:pPr>
        <w:spacing w:line="276" w:lineRule="auto"/>
        <w:jc w:val="both"/>
        <w:rPr>
          <w:rFonts w:ascii="Source Sans Pro" w:hAnsi="Source Sans Pro"/>
          <w:sz w:val="22"/>
          <w:szCs w:val="22"/>
        </w:rPr>
      </w:pPr>
    </w:p>
    <w:p w:rsidR="00D57033" w:rsidRPr="008E54D4" w:rsidRDefault="00D57033" w:rsidP="002C5D0A">
      <w:pPr>
        <w:spacing w:line="276" w:lineRule="auto"/>
        <w:jc w:val="both"/>
        <w:rPr>
          <w:rFonts w:ascii="Source Sans Pro" w:hAnsi="Source Sans Pro"/>
          <w:sz w:val="22"/>
          <w:szCs w:val="22"/>
        </w:rPr>
      </w:pPr>
      <w:r w:rsidRPr="00D57033">
        <w:rPr>
          <w:rFonts w:ascii="Source Sans Pro" w:hAnsi="Source Sans Pro"/>
          <w:color w:val="auto"/>
          <w:sz w:val="22"/>
          <w:szCs w:val="22"/>
        </w:rPr>
        <w:t xml:space="preserve">The dynamic core hypothesis by Edelman and </w:t>
      </w:r>
      <w:proofErr w:type="spellStart"/>
      <w:r w:rsidRPr="00D57033">
        <w:rPr>
          <w:rFonts w:ascii="Source Sans Pro" w:hAnsi="Source Sans Pro"/>
          <w:color w:val="auto"/>
          <w:sz w:val="22"/>
          <w:szCs w:val="22"/>
        </w:rPr>
        <w:t>Tononi</w:t>
      </w:r>
      <w:proofErr w:type="spellEnd"/>
      <w:r w:rsidRPr="00D57033">
        <w:rPr>
          <w:rFonts w:ascii="Source Sans Pro" w:hAnsi="Source Sans Pro"/>
          <w:color w:val="auto"/>
          <w:sz w:val="22"/>
          <w:szCs w:val="22"/>
        </w:rPr>
        <w:t xml:space="preserve"> identifies consciousness with an integrated dynamic process capable of achieving an enormous number of configurations [26]. How does the neural collective self-organize to fulfill the dynamic requirements of these theories? Our work shows that </w:t>
      </w:r>
      <w:proofErr w:type="spellStart"/>
      <w:r w:rsidRPr="00D57033">
        <w:rPr>
          <w:rFonts w:ascii="Source Sans Pro" w:hAnsi="Source Sans Pro"/>
          <w:color w:val="auto"/>
          <w:sz w:val="22"/>
          <w:szCs w:val="22"/>
        </w:rPr>
        <w:t>nonequi</w:t>
      </w:r>
      <w:r w:rsidRPr="00D57033">
        <w:rPr>
          <w:rFonts w:ascii="Source Sans Pro" w:hAnsi="Source Sans Pro"/>
          <w:color w:val="auto"/>
          <w:sz w:val="22"/>
          <w:szCs w:val="22"/>
        </w:rPr>
        <w:softHyphen/>
        <w:t>librium</w:t>
      </w:r>
      <w:proofErr w:type="spellEnd"/>
      <w:r w:rsidRPr="00D57033">
        <w:rPr>
          <w:rFonts w:ascii="Source Sans Pro" w:hAnsi="Source Sans Pro"/>
          <w:color w:val="auto"/>
          <w:sz w:val="22"/>
          <w:szCs w:val="22"/>
        </w:rPr>
        <w:t xml:space="preserve"> brain dynamics is a general feature of conscious states. In turn, this type of dynamics can be achieved through different mechanisms, such as statistical [27-29] and dynamic criticality [30]. We note that the notion of consciousness as a unidimensional construct has been criticized [31]. We propose that our characterization captures the general complexity of ongoing conscious content, as could be operationalized, for instance, by objective analysis of verbal reports upon awaken</w:t>
      </w:r>
      <w:r w:rsidRPr="00D57033">
        <w:rPr>
          <w:rFonts w:ascii="Source Sans Pro" w:hAnsi="Source Sans Pro"/>
          <w:color w:val="auto"/>
          <w:sz w:val="22"/>
          <w:szCs w:val="22"/>
        </w:rPr>
        <w:softHyphen/>
        <w:t>ing.</w:t>
      </w:r>
    </w:p>
    <w:p w:rsidR="00D57033" w:rsidRDefault="00D57033" w:rsidP="00D57033">
      <w:pPr>
        <w:pStyle w:val="Texteducorps0"/>
        <w:spacing w:line="276" w:lineRule="auto"/>
        <w:ind w:firstLine="0"/>
        <w:jc w:val="both"/>
        <w:rPr>
          <w:rFonts w:ascii="Source Sans Pro" w:hAnsi="Source Sans Pro"/>
          <w:sz w:val="22"/>
          <w:szCs w:val="22"/>
        </w:rPr>
      </w:pPr>
    </w:p>
    <w:p w:rsidR="002922DB" w:rsidRPr="00D57033" w:rsidRDefault="00BE4533" w:rsidP="00D57033">
      <w:pPr>
        <w:pStyle w:val="Texteducorps0"/>
        <w:spacing w:line="276" w:lineRule="auto"/>
        <w:ind w:firstLine="0"/>
        <w:jc w:val="both"/>
        <w:rPr>
          <w:rFonts w:ascii="Source Sans Pro" w:hAnsi="Source Sans Pro"/>
          <w:color w:val="auto"/>
          <w:sz w:val="22"/>
          <w:szCs w:val="22"/>
        </w:rPr>
      </w:pPr>
      <w:r w:rsidRPr="008E54D4">
        <w:rPr>
          <w:rFonts w:ascii="Source Sans Pro" w:hAnsi="Source Sans Pro"/>
          <w:sz w:val="22"/>
          <w:szCs w:val="22"/>
        </w:rPr>
        <w:t xml:space="preserve">Importantly, we established the independence between </w:t>
      </w:r>
      <w:proofErr w:type="spellStart"/>
      <w:r w:rsidRPr="008E54D4">
        <w:rPr>
          <w:rFonts w:ascii="Source Sans Pro" w:hAnsi="Source Sans Pro"/>
          <w:sz w:val="22"/>
          <w:szCs w:val="22"/>
        </w:rPr>
        <w:t>nonequilibrium</w:t>
      </w:r>
      <w:proofErr w:type="spellEnd"/>
      <w:r w:rsidRPr="008E54D4">
        <w:rPr>
          <w:rFonts w:ascii="Source Sans Pro" w:hAnsi="Source Sans Pro"/>
          <w:sz w:val="22"/>
          <w:szCs w:val="22"/>
        </w:rPr>
        <w:t xml:space="preserve"> entropy production and spectral features that are frequently used to </w:t>
      </w:r>
      <w:r w:rsidRPr="00D57033">
        <w:rPr>
          <w:rFonts w:ascii="Source Sans Pro" w:hAnsi="Source Sans Pro"/>
          <w:color w:val="auto"/>
          <w:sz w:val="22"/>
          <w:szCs w:val="22"/>
        </w:rPr>
        <w:t xml:space="preserve">characterize unconscious states. This observation is relevant since some of the general </w:t>
      </w:r>
      <w:proofErr w:type="spellStart"/>
      <w:r w:rsidRPr="00D57033">
        <w:rPr>
          <w:rFonts w:ascii="Source Sans Pro" w:hAnsi="Source Sans Pro"/>
          <w:color w:val="auto"/>
          <w:sz w:val="22"/>
          <w:szCs w:val="22"/>
        </w:rPr>
        <w:t>anaesthetic</w:t>
      </w:r>
      <w:proofErr w:type="spellEnd"/>
      <w:r w:rsidRPr="00D57033">
        <w:rPr>
          <w:rFonts w:ascii="Source Sans Pro" w:hAnsi="Source Sans Pro"/>
          <w:color w:val="auto"/>
          <w:sz w:val="22"/>
          <w:szCs w:val="22"/>
        </w:rPr>
        <w:t xml:space="preserve"> we investigated (e.g., ketamine [32]) fail to induce the type of low frequency and complexity oscillations that are indica</w:t>
      </w:r>
      <w:r w:rsidRPr="00D57033">
        <w:rPr>
          <w:rFonts w:ascii="Source Sans Pro" w:hAnsi="Source Sans Pro"/>
          <w:color w:val="auto"/>
          <w:sz w:val="22"/>
          <w:szCs w:val="22"/>
        </w:rPr>
        <w:softHyphen/>
        <w:t>tive of reduced consciousness, suggesting that our metrics could be more general. However, these differences in spec</w:t>
      </w:r>
      <w:r w:rsidRPr="00D57033">
        <w:rPr>
          <w:rFonts w:ascii="Source Sans Pro" w:hAnsi="Source Sans Pro"/>
          <w:color w:val="auto"/>
          <w:sz w:val="22"/>
          <w:szCs w:val="22"/>
        </w:rPr>
        <w:softHyphen/>
        <w:t xml:space="preserve">tral content could also be consistent with the presence of ongoing conscious mentation </w:t>
      </w:r>
      <w:hyperlink w:anchor="bookmark5" w:tooltip="Current Document">
        <w:r w:rsidRPr="00D57033">
          <w:rPr>
            <w:rFonts w:ascii="Source Sans Pro" w:hAnsi="Source Sans Pro"/>
            <w:color w:val="auto"/>
            <w:sz w:val="22"/>
            <w:szCs w:val="22"/>
          </w:rPr>
          <w:t>[16]</w:t>
        </w:r>
      </w:hyperlink>
      <w:r w:rsidRPr="00D57033">
        <w:rPr>
          <w:rFonts w:ascii="Source Sans Pro" w:hAnsi="Source Sans Pro"/>
          <w:color w:val="auto"/>
          <w:sz w:val="22"/>
          <w:szCs w:val="22"/>
        </w:rPr>
        <w:t>, a possibility that should be evaluated by applying our developments to experiments in humans.</w:t>
      </w:r>
    </w:p>
    <w:p w:rsidR="00D57033" w:rsidRDefault="00D57033" w:rsidP="00D57033">
      <w:pPr>
        <w:pStyle w:val="Texteducorps0"/>
        <w:spacing w:line="276" w:lineRule="auto"/>
        <w:ind w:firstLine="0"/>
        <w:jc w:val="both"/>
        <w:rPr>
          <w:rFonts w:ascii="Source Sans Pro" w:hAnsi="Source Sans Pro"/>
          <w:color w:val="auto"/>
          <w:sz w:val="22"/>
          <w:szCs w:val="22"/>
        </w:rPr>
      </w:pPr>
    </w:p>
    <w:p w:rsidR="002922DB" w:rsidRDefault="00BE4533" w:rsidP="00D57033">
      <w:pPr>
        <w:pStyle w:val="Texteducorps0"/>
        <w:spacing w:line="276" w:lineRule="auto"/>
        <w:ind w:firstLine="0"/>
        <w:jc w:val="both"/>
        <w:rPr>
          <w:rFonts w:ascii="Source Sans Pro" w:hAnsi="Source Sans Pro"/>
          <w:color w:val="auto"/>
          <w:sz w:val="22"/>
          <w:szCs w:val="22"/>
        </w:rPr>
      </w:pPr>
      <w:r w:rsidRPr="00D57033">
        <w:rPr>
          <w:rFonts w:ascii="Source Sans Pro" w:hAnsi="Source Sans Pro"/>
          <w:color w:val="auto"/>
          <w:sz w:val="22"/>
          <w:szCs w:val="22"/>
        </w:rPr>
        <w:t>In summary, we demonstrated a link between a very gen</w:t>
      </w:r>
      <w:r w:rsidRPr="00D57033">
        <w:rPr>
          <w:rFonts w:ascii="Source Sans Pro" w:hAnsi="Source Sans Pro"/>
          <w:color w:val="auto"/>
          <w:sz w:val="22"/>
          <w:szCs w:val="22"/>
        </w:rPr>
        <w:softHyphen/>
        <w:t>eral property of the brain as a macroscopic physical system and the emergence of consciousness. Future studies should refine our conclusions, attempting to converge towards the relationship between dynamics and computation in neural tis</w:t>
      </w:r>
      <w:r w:rsidRPr="00D57033">
        <w:rPr>
          <w:rFonts w:ascii="Source Sans Pro" w:hAnsi="Source Sans Pro"/>
          <w:color w:val="auto"/>
          <w:sz w:val="22"/>
          <w:szCs w:val="22"/>
        </w:rPr>
        <w:softHyphen/>
        <w:t>sue, one of the most challenging and long-standing problems in the field.</w:t>
      </w:r>
    </w:p>
    <w:p w:rsidR="00D57033" w:rsidRPr="00D57033" w:rsidRDefault="00D57033" w:rsidP="00D57033">
      <w:pPr>
        <w:pStyle w:val="Texteducorps0"/>
        <w:spacing w:line="276" w:lineRule="auto"/>
        <w:ind w:firstLine="0"/>
        <w:jc w:val="both"/>
        <w:rPr>
          <w:rFonts w:ascii="Source Sans Pro" w:hAnsi="Source Sans Pro"/>
          <w:color w:val="auto"/>
          <w:sz w:val="22"/>
          <w:szCs w:val="22"/>
        </w:rPr>
      </w:pPr>
    </w:p>
    <w:p w:rsidR="002922DB" w:rsidRPr="008E54D4" w:rsidRDefault="00BE4533" w:rsidP="002C5D0A">
      <w:pPr>
        <w:pStyle w:val="Texteducorps20"/>
        <w:spacing w:line="276" w:lineRule="auto"/>
        <w:ind w:left="0" w:firstLine="0"/>
        <w:jc w:val="both"/>
        <w:rPr>
          <w:rFonts w:ascii="Source Sans Pro" w:hAnsi="Source Sans Pro"/>
          <w:sz w:val="22"/>
          <w:szCs w:val="22"/>
        </w:rPr>
      </w:pPr>
      <w:r w:rsidRPr="008E54D4">
        <w:rPr>
          <w:rFonts w:ascii="Source Sans Pro" w:hAnsi="Source Sans Pro"/>
          <w:b/>
          <w:bCs/>
          <w:sz w:val="22"/>
          <w:szCs w:val="22"/>
        </w:rPr>
        <w:t>ACKNOWLEDGMENT</w:t>
      </w:r>
    </w:p>
    <w:p w:rsidR="002922DB" w:rsidRDefault="00BE4533" w:rsidP="00D57033">
      <w:pPr>
        <w:pStyle w:val="Texteducorps0"/>
        <w:spacing w:line="276" w:lineRule="auto"/>
        <w:ind w:firstLine="0"/>
        <w:jc w:val="both"/>
        <w:rPr>
          <w:rFonts w:ascii="Source Sans Pro" w:hAnsi="Source Sans Pro"/>
          <w:sz w:val="22"/>
          <w:szCs w:val="22"/>
        </w:rPr>
      </w:pPr>
      <w:r w:rsidRPr="008E54D4">
        <w:rPr>
          <w:rFonts w:ascii="Source Sans Pro" w:hAnsi="Source Sans Pro"/>
          <w:sz w:val="22"/>
          <w:szCs w:val="22"/>
        </w:rPr>
        <w:t xml:space="preserve">The authors acknowledge funding from </w:t>
      </w:r>
      <w:proofErr w:type="spellStart"/>
      <w:r w:rsidRPr="008E54D4">
        <w:rPr>
          <w:rFonts w:ascii="Source Sans Pro" w:hAnsi="Source Sans Pro"/>
          <w:sz w:val="22"/>
          <w:szCs w:val="22"/>
        </w:rPr>
        <w:t>Agencia</w:t>
      </w:r>
      <w:proofErr w:type="spellEnd"/>
      <w:r w:rsidRPr="008E54D4">
        <w:rPr>
          <w:rFonts w:ascii="Source Sans Pro" w:hAnsi="Source Sans Pro"/>
          <w:sz w:val="22"/>
          <w:szCs w:val="22"/>
        </w:rPr>
        <w:t xml:space="preserve"> Nacional De Promotion </w:t>
      </w:r>
      <w:proofErr w:type="spellStart"/>
      <w:r w:rsidRPr="008E54D4">
        <w:rPr>
          <w:rFonts w:ascii="Source Sans Pro" w:hAnsi="Source Sans Pro"/>
          <w:sz w:val="22"/>
          <w:szCs w:val="22"/>
        </w:rPr>
        <w:t>Cientfica</w:t>
      </w:r>
      <w:proofErr w:type="spellEnd"/>
      <w:r w:rsidRPr="008E54D4">
        <w:rPr>
          <w:rFonts w:ascii="Source Sans Pro" w:hAnsi="Source Sans Pro"/>
          <w:sz w:val="22"/>
          <w:szCs w:val="22"/>
        </w:rPr>
        <w:t xml:space="preserve"> Y </w:t>
      </w:r>
      <w:proofErr w:type="spellStart"/>
      <w:r w:rsidRPr="008E54D4">
        <w:rPr>
          <w:rFonts w:ascii="Source Sans Pro" w:hAnsi="Source Sans Pro"/>
          <w:sz w:val="22"/>
          <w:szCs w:val="22"/>
        </w:rPr>
        <w:t>Tecnologica</w:t>
      </w:r>
      <w:proofErr w:type="spellEnd"/>
      <w:r w:rsidRPr="008E54D4">
        <w:rPr>
          <w:rFonts w:ascii="Source Sans Pro" w:hAnsi="Source Sans Pro"/>
          <w:sz w:val="22"/>
          <w:szCs w:val="22"/>
        </w:rPr>
        <w:t xml:space="preserve"> (Argentina), Grant No. PICT-2018-03103.</w:t>
      </w:r>
    </w:p>
    <w:p w:rsidR="00D57033" w:rsidRDefault="00D57033" w:rsidP="00D57033">
      <w:pPr>
        <w:pStyle w:val="Texteducorps0"/>
        <w:spacing w:line="276" w:lineRule="auto"/>
        <w:ind w:firstLine="0"/>
        <w:jc w:val="both"/>
        <w:rPr>
          <w:rFonts w:ascii="Source Sans Pro" w:hAnsi="Source Sans Pro"/>
          <w:sz w:val="22"/>
          <w:szCs w:val="22"/>
        </w:rPr>
      </w:pPr>
    </w:p>
    <w:p w:rsidR="00D57033" w:rsidRPr="00D57033" w:rsidRDefault="00D57033" w:rsidP="00D57033">
      <w:pPr>
        <w:pStyle w:val="Texteducorps0"/>
        <w:spacing w:line="276" w:lineRule="auto"/>
        <w:ind w:firstLine="0"/>
        <w:jc w:val="both"/>
        <w:rPr>
          <w:rFonts w:ascii="Source Sans Pro" w:hAnsi="Source Sans Pro"/>
          <w:color w:val="0099CC"/>
          <w:sz w:val="36"/>
          <w:szCs w:val="36"/>
        </w:rPr>
      </w:pPr>
      <w:r>
        <w:rPr>
          <w:rFonts w:ascii="Source Sans Pro" w:hAnsi="Source Sans Pro"/>
          <w:color w:val="0099CC"/>
          <w:sz w:val="36"/>
          <w:szCs w:val="36"/>
        </w:rPr>
        <w:t>Bibliography</w:t>
      </w:r>
    </w:p>
    <w:p w:rsidR="00D57033" w:rsidRDefault="00D57033" w:rsidP="00D57033">
      <w:pPr>
        <w:pStyle w:val="Texteducorps0"/>
        <w:spacing w:line="276" w:lineRule="auto"/>
        <w:ind w:firstLine="0"/>
        <w:jc w:val="both"/>
        <w:rPr>
          <w:rFonts w:ascii="Source Sans Pro" w:hAnsi="Source Sans Pro"/>
          <w:sz w:val="22"/>
          <w:szCs w:val="22"/>
        </w:rPr>
      </w:pPr>
    </w:p>
    <w:p w:rsidR="00D57033" w:rsidRPr="008E54D4" w:rsidRDefault="00D57033" w:rsidP="00D57033">
      <w:pPr>
        <w:pStyle w:val="Texteducorps0"/>
        <w:spacing w:line="276" w:lineRule="auto"/>
        <w:ind w:firstLine="0"/>
        <w:jc w:val="both"/>
        <w:rPr>
          <w:rFonts w:ascii="Source Sans Pro" w:hAnsi="Source Sans Pro"/>
          <w:sz w:val="22"/>
          <w:szCs w:val="22"/>
        </w:rPr>
        <w:sectPr w:rsidR="00D57033" w:rsidRPr="008E54D4" w:rsidSect="008E54D4">
          <w:headerReference w:type="default" r:id="rId17"/>
          <w:type w:val="continuous"/>
          <w:pgSz w:w="12240" w:h="16834"/>
          <w:pgMar w:top="1417" w:right="1417" w:bottom="1417" w:left="1417" w:header="0" w:footer="3" w:gutter="0"/>
          <w:cols w:space="720"/>
          <w:noEndnote/>
          <w:docGrid w:linePitch="360"/>
        </w:sectPr>
      </w:pPr>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lastRenderedPageBreak/>
        <w:t xml:space="preserve">F. </w:t>
      </w:r>
      <w:proofErr w:type="spellStart"/>
      <w:r w:rsidRPr="00D57033">
        <w:rPr>
          <w:rFonts w:ascii="Source Sans Pro" w:hAnsi="Source Sans Pro"/>
          <w:color w:val="auto"/>
          <w:sz w:val="22"/>
          <w:szCs w:val="22"/>
        </w:rPr>
        <w:t>Gnesotto</w:t>
      </w:r>
      <w:proofErr w:type="spellEnd"/>
      <w:r w:rsidRPr="00D57033">
        <w:rPr>
          <w:rFonts w:ascii="Source Sans Pro" w:hAnsi="Source Sans Pro"/>
          <w:color w:val="auto"/>
          <w:sz w:val="22"/>
          <w:szCs w:val="22"/>
        </w:rPr>
        <w:t xml:space="preserve">, F. Mura, J. </w:t>
      </w:r>
      <w:proofErr w:type="spellStart"/>
      <w:r w:rsidRPr="00D57033">
        <w:rPr>
          <w:rFonts w:ascii="Source Sans Pro" w:hAnsi="Source Sans Pro"/>
          <w:color w:val="auto"/>
          <w:sz w:val="22"/>
          <w:szCs w:val="22"/>
        </w:rPr>
        <w:t>Gladrow</w:t>
      </w:r>
      <w:proofErr w:type="spellEnd"/>
      <w:r w:rsidRPr="00D57033">
        <w:rPr>
          <w:rFonts w:ascii="Source Sans Pro" w:hAnsi="Source Sans Pro"/>
          <w:color w:val="auto"/>
          <w:sz w:val="22"/>
          <w:szCs w:val="22"/>
        </w:rPr>
        <w:t xml:space="preserve">, and C. P. </w:t>
      </w:r>
      <w:proofErr w:type="spellStart"/>
      <w:r w:rsidRPr="00D57033">
        <w:rPr>
          <w:rFonts w:ascii="Source Sans Pro" w:hAnsi="Source Sans Pro"/>
          <w:color w:val="auto"/>
          <w:sz w:val="22"/>
          <w:szCs w:val="22"/>
        </w:rPr>
        <w:t>Broedersz</w:t>
      </w:r>
      <w:proofErr w:type="spellEnd"/>
      <w:r w:rsidRPr="00D57033">
        <w:rPr>
          <w:rFonts w:ascii="Source Sans Pro" w:hAnsi="Source Sans Pro"/>
          <w:color w:val="auto"/>
          <w:sz w:val="22"/>
          <w:szCs w:val="22"/>
        </w:rPr>
        <w:t>, Broken detailed balance and non-equilibrium dynamics in living sys</w:t>
      </w:r>
      <w:r w:rsidRPr="00D57033">
        <w:rPr>
          <w:rFonts w:ascii="Source Sans Pro" w:hAnsi="Source Sans Pro"/>
          <w:color w:val="auto"/>
          <w:sz w:val="22"/>
          <w:szCs w:val="22"/>
        </w:rPr>
        <w:softHyphen/>
        <w:t>tems: a review,</w:t>
      </w:r>
      <w:hyperlink r:id="rId18" w:history="1">
        <w:r w:rsidRPr="00D57033">
          <w:rPr>
            <w:rFonts w:ascii="Source Sans Pro" w:hAnsi="Source Sans Pro"/>
            <w:color w:val="auto"/>
            <w:sz w:val="22"/>
            <w:szCs w:val="22"/>
          </w:rPr>
          <w:t xml:space="preserve"> Rep. </w:t>
        </w:r>
        <w:proofErr w:type="spellStart"/>
        <w:r w:rsidRPr="00D57033">
          <w:rPr>
            <w:rFonts w:ascii="Source Sans Pro" w:hAnsi="Source Sans Pro"/>
            <w:color w:val="auto"/>
            <w:sz w:val="22"/>
            <w:szCs w:val="22"/>
          </w:rPr>
          <w:t>Prog</w:t>
        </w:r>
        <w:proofErr w:type="spellEnd"/>
        <w:r w:rsidRPr="00D57033">
          <w:rPr>
            <w:rFonts w:ascii="Source Sans Pro" w:hAnsi="Source Sans Pro"/>
            <w:color w:val="auto"/>
            <w:sz w:val="22"/>
            <w:szCs w:val="22"/>
          </w:rPr>
          <w:t xml:space="preserve">. Phys. </w:t>
        </w:r>
        <w:r w:rsidRPr="00D57033">
          <w:rPr>
            <w:rFonts w:ascii="Source Sans Pro" w:hAnsi="Source Sans Pro"/>
            <w:b/>
            <w:bCs/>
            <w:color w:val="auto"/>
            <w:sz w:val="22"/>
            <w:szCs w:val="22"/>
          </w:rPr>
          <w:t>81</w:t>
        </w:r>
        <w:r w:rsidRPr="00D57033">
          <w:rPr>
            <w:rFonts w:ascii="Source Sans Pro" w:hAnsi="Source Sans Pro"/>
            <w:color w:val="auto"/>
            <w:sz w:val="22"/>
            <w:szCs w:val="22"/>
          </w:rPr>
          <w:t>, 066601 (2018).</w:t>
        </w:r>
      </w:hyperlink>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X. Fang, K. Kruse, T. Lu, and J. Wang, </w:t>
      </w:r>
      <w:proofErr w:type="spellStart"/>
      <w:r w:rsidRPr="00D57033">
        <w:rPr>
          <w:rFonts w:ascii="Source Sans Pro" w:hAnsi="Source Sans Pro"/>
          <w:color w:val="auto"/>
          <w:sz w:val="22"/>
          <w:szCs w:val="22"/>
        </w:rPr>
        <w:t>Nonequilibrium</w:t>
      </w:r>
      <w:proofErr w:type="spellEnd"/>
      <w:r w:rsidRPr="00D57033">
        <w:rPr>
          <w:rFonts w:ascii="Source Sans Pro" w:hAnsi="Source Sans Pro"/>
          <w:color w:val="auto"/>
          <w:sz w:val="22"/>
          <w:szCs w:val="22"/>
        </w:rPr>
        <w:t xml:space="preserve"> physics in biology,</w:t>
      </w:r>
      <w:hyperlink r:id="rId19" w:history="1">
        <w:r w:rsidRPr="00D57033">
          <w:rPr>
            <w:rFonts w:ascii="Source Sans Pro" w:hAnsi="Source Sans Pro"/>
            <w:color w:val="auto"/>
            <w:sz w:val="22"/>
            <w:szCs w:val="22"/>
          </w:rPr>
          <w:t xml:space="preserve"> Rev. Mod. Phys. </w:t>
        </w:r>
        <w:r w:rsidRPr="00D57033">
          <w:rPr>
            <w:rFonts w:ascii="Source Sans Pro" w:hAnsi="Source Sans Pro"/>
            <w:b/>
            <w:bCs/>
            <w:color w:val="auto"/>
            <w:sz w:val="22"/>
            <w:szCs w:val="22"/>
          </w:rPr>
          <w:t>91</w:t>
        </w:r>
        <w:r w:rsidRPr="00D57033">
          <w:rPr>
            <w:rFonts w:ascii="Source Sans Pro" w:hAnsi="Source Sans Pro"/>
            <w:color w:val="auto"/>
            <w:sz w:val="22"/>
            <w:szCs w:val="22"/>
          </w:rPr>
          <w:t>, 045004 (2019).</w:t>
        </w:r>
      </w:hyperlink>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C. Battle, C. P. </w:t>
      </w:r>
      <w:proofErr w:type="spellStart"/>
      <w:r w:rsidRPr="00D57033">
        <w:rPr>
          <w:rFonts w:ascii="Source Sans Pro" w:hAnsi="Source Sans Pro"/>
          <w:color w:val="auto"/>
          <w:sz w:val="22"/>
          <w:szCs w:val="22"/>
        </w:rPr>
        <w:t>Broedersz</w:t>
      </w:r>
      <w:proofErr w:type="spellEnd"/>
      <w:r w:rsidRPr="00D57033">
        <w:rPr>
          <w:rFonts w:ascii="Source Sans Pro" w:hAnsi="Source Sans Pro"/>
          <w:color w:val="auto"/>
          <w:sz w:val="22"/>
          <w:szCs w:val="22"/>
        </w:rPr>
        <w:t xml:space="preserve">, N. </w:t>
      </w:r>
      <w:proofErr w:type="spellStart"/>
      <w:r w:rsidRPr="00D57033">
        <w:rPr>
          <w:rFonts w:ascii="Source Sans Pro" w:hAnsi="Source Sans Pro"/>
          <w:color w:val="auto"/>
          <w:sz w:val="22"/>
          <w:szCs w:val="22"/>
        </w:rPr>
        <w:t>Fakhri</w:t>
      </w:r>
      <w:proofErr w:type="spellEnd"/>
      <w:r w:rsidRPr="00D57033">
        <w:rPr>
          <w:rFonts w:ascii="Source Sans Pro" w:hAnsi="Source Sans Pro"/>
          <w:color w:val="auto"/>
          <w:sz w:val="22"/>
          <w:szCs w:val="22"/>
        </w:rPr>
        <w:t xml:space="preserve">, V. F. Geyer, J. Howard, C. F. Schmidt, and F. C. </w:t>
      </w:r>
      <w:proofErr w:type="spellStart"/>
      <w:r w:rsidRPr="00D57033">
        <w:rPr>
          <w:rFonts w:ascii="Source Sans Pro" w:hAnsi="Source Sans Pro"/>
          <w:color w:val="auto"/>
          <w:sz w:val="22"/>
          <w:szCs w:val="22"/>
        </w:rPr>
        <w:t>MacKintosh</w:t>
      </w:r>
      <w:proofErr w:type="spellEnd"/>
      <w:r w:rsidRPr="00D57033">
        <w:rPr>
          <w:rFonts w:ascii="Source Sans Pro" w:hAnsi="Source Sans Pro"/>
          <w:color w:val="auto"/>
          <w:sz w:val="22"/>
          <w:szCs w:val="22"/>
        </w:rPr>
        <w:t xml:space="preserve">, Broken detailed balance </w:t>
      </w:r>
      <w:hyperlink r:id="rId20" w:history="1">
        <w:r w:rsidRPr="00D57033">
          <w:rPr>
            <w:rFonts w:ascii="Source Sans Pro" w:hAnsi="Source Sans Pro"/>
            <w:color w:val="auto"/>
            <w:sz w:val="22"/>
            <w:szCs w:val="22"/>
          </w:rPr>
          <w:t xml:space="preserve">at mesoscopic scales in active biological systems, Science </w:t>
        </w:r>
        <w:r w:rsidRPr="00D57033">
          <w:rPr>
            <w:rFonts w:ascii="Source Sans Pro" w:hAnsi="Source Sans Pro"/>
            <w:b/>
            <w:bCs/>
            <w:color w:val="auto"/>
            <w:sz w:val="22"/>
            <w:szCs w:val="22"/>
          </w:rPr>
          <w:t>352</w:t>
        </w:r>
        <w:r w:rsidRPr="00D57033">
          <w:rPr>
            <w:rFonts w:ascii="Source Sans Pro" w:hAnsi="Source Sans Pro"/>
            <w:color w:val="auto"/>
            <w:sz w:val="22"/>
            <w:szCs w:val="22"/>
          </w:rPr>
          <w:t>,</w:t>
        </w:r>
      </w:hyperlink>
      <w:r w:rsidRPr="00D57033">
        <w:rPr>
          <w:rFonts w:ascii="Source Sans Pro" w:hAnsi="Source Sans Pro"/>
          <w:color w:val="auto"/>
          <w:sz w:val="22"/>
          <w:szCs w:val="22"/>
        </w:rPr>
        <w:t xml:space="preserve"> 604 (2016).</w:t>
      </w:r>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D. A. </w:t>
      </w:r>
      <w:proofErr w:type="spellStart"/>
      <w:r w:rsidRPr="00D57033">
        <w:rPr>
          <w:rFonts w:ascii="Source Sans Pro" w:hAnsi="Source Sans Pro"/>
          <w:color w:val="auto"/>
          <w:sz w:val="22"/>
          <w:szCs w:val="22"/>
        </w:rPr>
        <w:t>Egolf</w:t>
      </w:r>
      <w:proofErr w:type="spellEnd"/>
      <w:r w:rsidRPr="00D57033">
        <w:rPr>
          <w:rFonts w:ascii="Source Sans Pro" w:hAnsi="Source Sans Pro"/>
          <w:color w:val="auto"/>
          <w:sz w:val="22"/>
          <w:szCs w:val="22"/>
        </w:rPr>
        <w:t xml:space="preserve">, Equilibrium regained: from </w:t>
      </w:r>
      <w:proofErr w:type="spellStart"/>
      <w:r w:rsidRPr="00D57033">
        <w:rPr>
          <w:rFonts w:ascii="Source Sans Pro" w:hAnsi="Source Sans Pro"/>
          <w:color w:val="auto"/>
          <w:sz w:val="22"/>
          <w:szCs w:val="22"/>
        </w:rPr>
        <w:t>nonequilibrium</w:t>
      </w:r>
      <w:proofErr w:type="spellEnd"/>
      <w:r w:rsidRPr="00D57033">
        <w:rPr>
          <w:rFonts w:ascii="Source Sans Pro" w:hAnsi="Source Sans Pro"/>
          <w:color w:val="auto"/>
          <w:sz w:val="22"/>
          <w:szCs w:val="22"/>
        </w:rPr>
        <w:t xml:space="preserve"> chaos to statistical mechanics,</w:t>
      </w:r>
      <w:hyperlink r:id="rId21" w:history="1">
        <w:r w:rsidRPr="00D57033">
          <w:rPr>
            <w:rFonts w:ascii="Source Sans Pro" w:hAnsi="Source Sans Pro"/>
            <w:color w:val="auto"/>
            <w:sz w:val="22"/>
            <w:szCs w:val="22"/>
          </w:rPr>
          <w:t xml:space="preserve"> Science </w:t>
        </w:r>
        <w:r w:rsidRPr="00D57033">
          <w:rPr>
            <w:rFonts w:ascii="Source Sans Pro" w:hAnsi="Source Sans Pro"/>
            <w:b/>
            <w:bCs/>
            <w:color w:val="auto"/>
            <w:sz w:val="22"/>
            <w:szCs w:val="22"/>
          </w:rPr>
          <w:t>287</w:t>
        </w:r>
        <w:r w:rsidRPr="00D57033">
          <w:rPr>
            <w:rFonts w:ascii="Source Sans Pro" w:hAnsi="Source Sans Pro"/>
            <w:color w:val="auto"/>
            <w:sz w:val="22"/>
            <w:szCs w:val="22"/>
          </w:rPr>
          <w:t>, 101 (2000).</w:t>
        </w:r>
      </w:hyperlink>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J. Wang, Landscape and flux theory of non-equilibrium dynami</w:t>
      </w:r>
      <w:r w:rsidRPr="00D57033">
        <w:rPr>
          <w:rFonts w:ascii="Source Sans Pro" w:hAnsi="Source Sans Pro"/>
          <w:color w:val="auto"/>
          <w:sz w:val="22"/>
          <w:szCs w:val="22"/>
        </w:rPr>
        <w:softHyphen/>
        <w:t>cal systems with application to biology,</w:t>
      </w:r>
      <w:hyperlink r:id="rId22" w:history="1">
        <w:r w:rsidRPr="00D57033">
          <w:rPr>
            <w:rFonts w:ascii="Source Sans Pro" w:hAnsi="Source Sans Pro"/>
            <w:color w:val="auto"/>
            <w:sz w:val="22"/>
            <w:szCs w:val="22"/>
          </w:rPr>
          <w:t xml:space="preserve"> Adv. Phys. </w:t>
        </w:r>
        <w:r w:rsidRPr="00D57033">
          <w:rPr>
            <w:rFonts w:ascii="Source Sans Pro" w:hAnsi="Source Sans Pro"/>
            <w:b/>
            <w:bCs/>
            <w:color w:val="auto"/>
            <w:sz w:val="22"/>
            <w:szCs w:val="22"/>
          </w:rPr>
          <w:t>64</w:t>
        </w:r>
        <w:r w:rsidRPr="00D57033">
          <w:rPr>
            <w:rFonts w:ascii="Source Sans Pro" w:hAnsi="Source Sans Pro"/>
            <w:color w:val="auto"/>
            <w:sz w:val="22"/>
            <w:szCs w:val="22"/>
          </w:rPr>
          <w:t>, 1 (2015).</w:t>
        </w:r>
      </w:hyperlink>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H. Yan, L. Zhao, L. Hu, X. Wang, E. Wang, and J. Wang, </w:t>
      </w:r>
      <w:hyperlink r:id="rId23" w:history="1">
        <w:proofErr w:type="spellStart"/>
        <w:r w:rsidRPr="00D57033">
          <w:rPr>
            <w:rFonts w:ascii="Source Sans Pro" w:hAnsi="Source Sans Pro"/>
            <w:color w:val="auto"/>
            <w:sz w:val="22"/>
            <w:szCs w:val="22"/>
          </w:rPr>
          <w:t>Nonequilibrium</w:t>
        </w:r>
        <w:proofErr w:type="spellEnd"/>
        <w:r w:rsidRPr="00D57033">
          <w:rPr>
            <w:rFonts w:ascii="Source Sans Pro" w:hAnsi="Source Sans Pro"/>
            <w:color w:val="auto"/>
            <w:sz w:val="22"/>
            <w:szCs w:val="22"/>
          </w:rPr>
          <w:t xml:space="preserve"> landscape theory of neural networks, Proc.</w:t>
        </w:r>
      </w:hyperlink>
      <w:r w:rsidRPr="00D57033">
        <w:rPr>
          <w:rFonts w:ascii="Source Sans Pro" w:hAnsi="Source Sans Pro"/>
          <w:color w:val="auto"/>
          <w:sz w:val="22"/>
          <w:szCs w:val="22"/>
        </w:rPr>
        <w:t xml:space="preserve"> Natl. Acad. Sci. </w:t>
      </w:r>
      <w:r w:rsidRPr="00D57033">
        <w:rPr>
          <w:rFonts w:ascii="Source Sans Pro" w:hAnsi="Source Sans Pro"/>
          <w:b/>
          <w:bCs/>
          <w:color w:val="auto"/>
          <w:sz w:val="22"/>
          <w:szCs w:val="22"/>
        </w:rPr>
        <w:t>110</w:t>
      </w:r>
      <w:r w:rsidRPr="00D57033">
        <w:rPr>
          <w:rFonts w:ascii="Source Sans Pro" w:hAnsi="Source Sans Pro"/>
          <w:color w:val="auto"/>
          <w:sz w:val="22"/>
          <w:szCs w:val="22"/>
        </w:rPr>
        <w:t>, E4185 (2013).</w:t>
      </w:r>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S. de </w:t>
      </w:r>
      <w:proofErr w:type="spellStart"/>
      <w:r w:rsidRPr="00D57033">
        <w:rPr>
          <w:rFonts w:ascii="Source Sans Pro" w:hAnsi="Source Sans Pro"/>
          <w:color w:val="auto"/>
          <w:sz w:val="22"/>
          <w:szCs w:val="22"/>
        </w:rPr>
        <w:t>Franciscis</w:t>
      </w:r>
      <w:proofErr w:type="spellEnd"/>
      <w:r w:rsidRPr="00D57033">
        <w:rPr>
          <w:rFonts w:ascii="Source Sans Pro" w:hAnsi="Source Sans Pro"/>
          <w:color w:val="auto"/>
          <w:sz w:val="22"/>
          <w:szCs w:val="22"/>
        </w:rPr>
        <w:t xml:space="preserve">, J. J. Torres, and J. </w:t>
      </w:r>
      <w:proofErr w:type="spellStart"/>
      <w:r w:rsidRPr="00D57033">
        <w:rPr>
          <w:rFonts w:ascii="Source Sans Pro" w:hAnsi="Source Sans Pro"/>
          <w:color w:val="auto"/>
          <w:sz w:val="22"/>
          <w:szCs w:val="22"/>
        </w:rPr>
        <w:t>Marro</w:t>
      </w:r>
      <w:proofErr w:type="spellEnd"/>
      <w:r w:rsidRPr="00D57033">
        <w:rPr>
          <w:rFonts w:ascii="Source Sans Pro" w:hAnsi="Source Sans Pro"/>
          <w:color w:val="auto"/>
          <w:sz w:val="22"/>
          <w:szCs w:val="22"/>
        </w:rPr>
        <w:t xml:space="preserve">, Unstable dynamics, </w:t>
      </w:r>
      <w:proofErr w:type="spellStart"/>
      <w:r w:rsidRPr="00D57033">
        <w:rPr>
          <w:rFonts w:ascii="Source Sans Pro" w:hAnsi="Source Sans Pro"/>
          <w:color w:val="auto"/>
          <w:sz w:val="22"/>
          <w:szCs w:val="22"/>
        </w:rPr>
        <w:t>nonequilibrium</w:t>
      </w:r>
      <w:proofErr w:type="spellEnd"/>
      <w:r w:rsidRPr="00D57033">
        <w:rPr>
          <w:rFonts w:ascii="Source Sans Pro" w:hAnsi="Source Sans Pro"/>
          <w:color w:val="auto"/>
          <w:sz w:val="22"/>
          <w:szCs w:val="22"/>
        </w:rPr>
        <w:t xml:space="preserve"> phases, and criticality in networked excitable media,</w:t>
      </w:r>
      <w:hyperlink r:id="rId24" w:history="1">
        <w:r w:rsidRPr="00D57033">
          <w:rPr>
            <w:rFonts w:ascii="Source Sans Pro" w:hAnsi="Source Sans Pro"/>
            <w:color w:val="auto"/>
            <w:sz w:val="22"/>
            <w:szCs w:val="22"/>
          </w:rPr>
          <w:t xml:space="preserve"> Phys. Rev. E </w:t>
        </w:r>
        <w:r w:rsidRPr="00D57033">
          <w:rPr>
            <w:rFonts w:ascii="Source Sans Pro" w:hAnsi="Source Sans Pro"/>
            <w:b/>
            <w:bCs/>
            <w:color w:val="auto"/>
            <w:sz w:val="22"/>
            <w:szCs w:val="22"/>
          </w:rPr>
          <w:t>82</w:t>
        </w:r>
        <w:r w:rsidRPr="00D57033">
          <w:rPr>
            <w:rFonts w:ascii="Source Sans Pro" w:hAnsi="Source Sans Pro"/>
            <w:color w:val="auto"/>
            <w:sz w:val="22"/>
            <w:szCs w:val="22"/>
          </w:rPr>
          <w:t>, 041105 (2010).</w:t>
        </w:r>
      </w:hyperlink>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M. Esposito, Stochastic thermodynamics under coarse graining, </w:t>
      </w:r>
      <w:hyperlink r:id="rId25" w:history="1">
        <w:r w:rsidRPr="00D57033">
          <w:rPr>
            <w:rFonts w:ascii="Source Sans Pro" w:hAnsi="Source Sans Pro"/>
            <w:color w:val="auto"/>
            <w:sz w:val="22"/>
            <w:szCs w:val="22"/>
          </w:rPr>
          <w:t xml:space="preserve">Phys. Rev. E </w:t>
        </w:r>
        <w:r w:rsidRPr="00D57033">
          <w:rPr>
            <w:rFonts w:ascii="Source Sans Pro" w:hAnsi="Source Sans Pro"/>
            <w:b/>
            <w:bCs/>
            <w:color w:val="auto"/>
            <w:sz w:val="22"/>
            <w:szCs w:val="22"/>
          </w:rPr>
          <w:t>85</w:t>
        </w:r>
        <w:r w:rsidRPr="00D57033">
          <w:rPr>
            <w:rFonts w:ascii="Source Sans Pro" w:hAnsi="Source Sans Pro"/>
            <w:color w:val="auto"/>
            <w:sz w:val="22"/>
            <w:szCs w:val="22"/>
          </w:rPr>
          <w:t>, 041125 (2012).</w:t>
        </w:r>
      </w:hyperlink>
    </w:p>
    <w:p w:rsidR="002922DB" w:rsidRPr="00D57033" w:rsidRDefault="00BE4533" w:rsidP="002C5D0A">
      <w:pPr>
        <w:pStyle w:val="Texteducorps20"/>
        <w:numPr>
          <w:ilvl w:val="0"/>
          <w:numId w:val="6"/>
        </w:numPr>
        <w:tabs>
          <w:tab w:val="left" w:pos="318"/>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C. W. Lynn, E. J. </w:t>
      </w:r>
      <w:proofErr w:type="spellStart"/>
      <w:r w:rsidRPr="00D57033">
        <w:rPr>
          <w:rFonts w:ascii="Source Sans Pro" w:hAnsi="Source Sans Pro"/>
          <w:color w:val="auto"/>
          <w:sz w:val="22"/>
          <w:szCs w:val="22"/>
        </w:rPr>
        <w:t>Cornblath</w:t>
      </w:r>
      <w:proofErr w:type="spellEnd"/>
      <w:r w:rsidRPr="00D57033">
        <w:rPr>
          <w:rFonts w:ascii="Source Sans Pro" w:hAnsi="Source Sans Pro"/>
          <w:color w:val="auto"/>
          <w:sz w:val="22"/>
          <w:szCs w:val="22"/>
        </w:rPr>
        <w:t xml:space="preserve">, L. Papadopoulos, M. A. </w:t>
      </w:r>
      <w:proofErr w:type="spellStart"/>
      <w:r w:rsidRPr="00D57033">
        <w:rPr>
          <w:rFonts w:ascii="Source Sans Pro" w:hAnsi="Source Sans Pro"/>
          <w:color w:val="auto"/>
          <w:sz w:val="22"/>
          <w:szCs w:val="22"/>
        </w:rPr>
        <w:t>Bertolero</w:t>
      </w:r>
      <w:proofErr w:type="spellEnd"/>
      <w:r w:rsidRPr="00D57033">
        <w:rPr>
          <w:rFonts w:ascii="Source Sans Pro" w:hAnsi="Source Sans Pro"/>
          <w:color w:val="auto"/>
          <w:sz w:val="22"/>
          <w:szCs w:val="22"/>
        </w:rPr>
        <w:t>, and D. S. Bassett, Non-equilibrium dynamics and entropy pro</w:t>
      </w:r>
      <w:r w:rsidRPr="00D57033">
        <w:rPr>
          <w:rFonts w:ascii="Source Sans Pro" w:hAnsi="Source Sans Pro"/>
          <w:color w:val="auto"/>
          <w:sz w:val="22"/>
          <w:szCs w:val="22"/>
        </w:rPr>
        <w:softHyphen/>
        <w:t>duction in the human brain,</w:t>
      </w:r>
      <w:hyperlink r:id="rId26" w:history="1">
        <w:r w:rsidRPr="00D57033">
          <w:rPr>
            <w:rFonts w:ascii="Source Sans Pro" w:hAnsi="Source Sans Pro"/>
            <w:color w:val="auto"/>
            <w:sz w:val="22"/>
            <w:szCs w:val="22"/>
          </w:rPr>
          <w:t xml:space="preserve"> arXiv:2005.02526.</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A. G. </w:t>
      </w:r>
      <w:proofErr w:type="spellStart"/>
      <w:r w:rsidRPr="00D57033">
        <w:rPr>
          <w:rFonts w:ascii="Source Sans Pro" w:hAnsi="Source Sans Pro"/>
          <w:color w:val="auto"/>
          <w:sz w:val="22"/>
          <w:szCs w:val="22"/>
        </w:rPr>
        <w:t>Casali</w:t>
      </w:r>
      <w:proofErr w:type="spellEnd"/>
      <w:r w:rsidRPr="00D57033">
        <w:rPr>
          <w:rFonts w:ascii="Source Sans Pro" w:hAnsi="Source Sans Pro"/>
          <w:color w:val="auto"/>
          <w:sz w:val="22"/>
          <w:szCs w:val="22"/>
        </w:rPr>
        <w:t xml:space="preserve">, O. </w:t>
      </w:r>
      <w:proofErr w:type="spellStart"/>
      <w:r w:rsidRPr="00D57033">
        <w:rPr>
          <w:rFonts w:ascii="Source Sans Pro" w:hAnsi="Source Sans Pro"/>
          <w:color w:val="auto"/>
          <w:sz w:val="22"/>
          <w:szCs w:val="22"/>
        </w:rPr>
        <w:t>Gosseries</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Rosanova</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Boly</w:t>
      </w:r>
      <w:proofErr w:type="spellEnd"/>
      <w:r w:rsidRPr="00D57033">
        <w:rPr>
          <w:rFonts w:ascii="Source Sans Pro" w:hAnsi="Source Sans Pro"/>
          <w:color w:val="auto"/>
          <w:sz w:val="22"/>
          <w:szCs w:val="22"/>
        </w:rPr>
        <w:t xml:space="preserve">, S. </w:t>
      </w:r>
      <w:proofErr w:type="spellStart"/>
      <w:r w:rsidRPr="00D57033">
        <w:rPr>
          <w:rFonts w:ascii="Source Sans Pro" w:hAnsi="Source Sans Pro"/>
          <w:color w:val="auto"/>
          <w:sz w:val="22"/>
          <w:szCs w:val="22"/>
        </w:rPr>
        <w:t>Sarasso</w:t>
      </w:r>
      <w:proofErr w:type="spellEnd"/>
      <w:r w:rsidRPr="00D57033">
        <w:rPr>
          <w:rFonts w:ascii="Source Sans Pro" w:hAnsi="Source Sans Pro"/>
          <w:color w:val="auto"/>
          <w:sz w:val="22"/>
          <w:szCs w:val="22"/>
        </w:rPr>
        <w:t xml:space="preserve">, K. R. </w:t>
      </w:r>
      <w:proofErr w:type="spellStart"/>
      <w:r w:rsidRPr="00D57033">
        <w:rPr>
          <w:rFonts w:ascii="Source Sans Pro" w:hAnsi="Source Sans Pro"/>
          <w:color w:val="auto"/>
          <w:sz w:val="22"/>
          <w:szCs w:val="22"/>
        </w:rPr>
        <w:t>Casali</w:t>
      </w:r>
      <w:proofErr w:type="spellEnd"/>
      <w:r w:rsidRPr="00D57033">
        <w:rPr>
          <w:rFonts w:ascii="Source Sans Pro" w:hAnsi="Source Sans Pro"/>
          <w:color w:val="auto"/>
          <w:sz w:val="22"/>
          <w:szCs w:val="22"/>
        </w:rPr>
        <w:t xml:space="preserve">, S. </w:t>
      </w:r>
      <w:proofErr w:type="spellStart"/>
      <w:r w:rsidRPr="00D57033">
        <w:rPr>
          <w:rFonts w:ascii="Source Sans Pro" w:hAnsi="Source Sans Pro"/>
          <w:color w:val="auto"/>
          <w:sz w:val="22"/>
          <w:szCs w:val="22"/>
        </w:rPr>
        <w:t>Casarotto</w:t>
      </w:r>
      <w:proofErr w:type="spellEnd"/>
      <w:r w:rsidRPr="00D57033">
        <w:rPr>
          <w:rFonts w:ascii="Source Sans Pro" w:hAnsi="Source Sans Pro"/>
          <w:color w:val="auto"/>
          <w:sz w:val="22"/>
          <w:szCs w:val="22"/>
        </w:rPr>
        <w:t xml:space="preserve">, M.-A. Bruno, S. </w:t>
      </w:r>
      <w:proofErr w:type="spellStart"/>
      <w:r w:rsidRPr="00D57033">
        <w:rPr>
          <w:rFonts w:ascii="Source Sans Pro" w:hAnsi="Source Sans Pro"/>
          <w:color w:val="auto"/>
          <w:sz w:val="22"/>
          <w:szCs w:val="22"/>
        </w:rPr>
        <w:t>Laureys</w:t>
      </w:r>
      <w:proofErr w:type="spellEnd"/>
      <w:r w:rsidRPr="00D57033">
        <w:rPr>
          <w:rFonts w:ascii="Source Sans Pro" w:hAnsi="Source Sans Pro"/>
          <w:color w:val="auto"/>
          <w:sz w:val="22"/>
          <w:szCs w:val="22"/>
        </w:rPr>
        <w:t xml:space="preserve">, G. </w:t>
      </w:r>
      <w:proofErr w:type="spellStart"/>
      <w:r w:rsidRPr="00D57033">
        <w:rPr>
          <w:rFonts w:ascii="Source Sans Pro" w:hAnsi="Source Sans Pro"/>
          <w:color w:val="auto"/>
          <w:sz w:val="22"/>
          <w:szCs w:val="22"/>
        </w:rPr>
        <w:t>Tononi</w:t>
      </w:r>
      <w:proofErr w:type="spellEnd"/>
      <w:r w:rsidRPr="00D57033">
        <w:rPr>
          <w:rFonts w:ascii="Source Sans Pro" w:hAnsi="Source Sans Pro"/>
          <w:color w:val="auto"/>
          <w:sz w:val="22"/>
          <w:szCs w:val="22"/>
        </w:rPr>
        <w:t xml:space="preserve"> </w:t>
      </w:r>
      <w:r w:rsidRPr="00D57033">
        <w:rPr>
          <w:rFonts w:ascii="Source Sans Pro" w:hAnsi="Source Sans Pro"/>
          <w:i/>
          <w:iCs/>
          <w:color w:val="auto"/>
          <w:sz w:val="22"/>
          <w:szCs w:val="22"/>
        </w:rPr>
        <w:t>et al.</w:t>
      </w:r>
      <w:r w:rsidRPr="00D57033">
        <w:rPr>
          <w:rFonts w:ascii="Source Sans Pro" w:hAnsi="Source Sans Pro"/>
          <w:color w:val="auto"/>
          <w:sz w:val="22"/>
          <w:szCs w:val="22"/>
        </w:rPr>
        <w:t>, A theoretically based index of consciousness indepen</w:t>
      </w:r>
      <w:r w:rsidRPr="00D57033">
        <w:rPr>
          <w:rFonts w:ascii="Source Sans Pro" w:hAnsi="Source Sans Pro"/>
          <w:color w:val="auto"/>
          <w:sz w:val="22"/>
          <w:szCs w:val="22"/>
        </w:rPr>
        <w:softHyphen/>
      </w:r>
      <w:hyperlink r:id="rId27" w:history="1">
        <w:r w:rsidRPr="00D57033">
          <w:rPr>
            <w:rFonts w:ascii="Source Sans Pro" w:hAnsi="Source Sans Pro"/>
            <w:color w:val="auto"/>
            <w:sz w:val="22"/>
            <w:szCs w:val="22"/>
          </w:rPr>
          <w:t xml:space="preserve">dent of sensory processing and behavior, Sci. Transl. Med. </w:t>
        </w:r>
        <w:r w:rsidRPr="00D57033">
          <w:rPr>
            <w:rFonts w:ascii="Source Sans Pro" w:hAnsi="Source Sans Pro"/>
            <w:b/>
            <w:bCs/>
            <w:color w:val="auto"/>
            <w:sz w:val="22"/>
            <w:szCs w:val="22"/>
          </w:rPr>
          <w:t>5</w:t>
        </w:r>
        <w:r w:rsidRPr="00D57033">
          <w:rPr>
            <w:rFonts w:ascii="Source Sans Pro" w:hAnsi="Source Sans Pro"/>
            <w:color w:val="auto"/>
            <w:sz w:val="22"/>
            <w:szCs w:val="22"/>
          </w:rPr>
          <w:t>,</w:t>
        </w:r>
      </w:hyperlink>
      <w:r w:rsidRPr="00D57033">
        <w:rPr>
          <w:rFonts w:ascii="Source Sans Pro" w:hAnsi="Source Sans Pro"/>
          <w:color w:val="auto"/>
          <w:sz w:val="22"/>
          <w:szCs w:val="22"/>
        </w:rPr>
        <w:t xml:space="preserve"> 198ra105 (2013).</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J.-R. King, J. D. </w:t>
      </w:r>
      <w:proofErr w:type="spellStart"/>
      <w:r w:rsidRPr="00D57033">
        <w:rPr>
          <w:rFonts w:ascii="Source Sans Pro" w:hAnsi="Source Sans Pro"/>
          <w:color w:val="auto"/>
          <w:sz w:val="22"/>
          <w:szCs w:val="22"/>
        </w:rPr>
        <w:t>Sitt</w:t>
      </w:r>
      <w:proofErr w:type="spellEnd"/>
      <w:r w:rsidRPr="00D57033">
        <w:rPr>
          <w:rFonts w:ascii="Source Sans Pro" w:hAnsi="Source Sans Pro"/>
          <w:color w:val="auto"/>
          <w:sz w:val="22"/>
          <w:szCs w:val="22"/>
        </w:rPr>
        <w:t xml:space="preserve">, F. </w:t>
      </w:r>
      <w:proofErr w:type="spellStart"/>
      <w:r w:rsidRPr="00D57033">
        <w:rPr>
          <w:rFonts w:ascii="Source Sans Pro" w:hAnsi="Source Sans Pro"/>
          <w:color w:val="auto"/>
          <w:sz w:val="22"/>
          <w:szCs w:val="22"/>
        </w:rPr>
        <w:t>Faugeras</w:t>
      </w:r>
      <w:proofErr w:type="spellEnd"/>
      <w:r w:rsidRPr="00D57033">
        <w:rPr>
          <w:rFonts w:ascii="Source Sans Pro" w:hAnsi="Source Sans Pro"/>
          <w:color w:val="auto"/>
          <w:sz w:val="22"/>
          <w:szCs w:val="22"/>
        </w:rPr>
        <w:t xml:space="preserve">, B. </w:t>
      </w:r>
      <w:proofErr w:type="spellStart"/>
      <w:r w:rsidRPr="00D57033">
        <w:rPr>
          <w:rFonts w:ascii="Source Sans Pro" w:hAnsi="Source Sans Pro"/>
          <w:color w:val="auto"/>
          <w:sz w:val="22"/>
          <w:szCs w:val="22"/>
        </w:rPr>
        <w:t>Rohaut</w:t>
      </w:r>
      <w:proofErr w:type="spellEnd"/>
      <w:r w:rsidRPr="00D57033">
        <w:rPr>
          <w:rFonts w:ascii="Source Sans Pro" w:hAnsi="Source Sans Pro"/>
          <w:color w:val="auto"/>
          <w:sz w:val="22"/>
          <w:szCs w:val="22"/>
        </w:rPr>
        <w:t xml:space="preserve">, I. El </w:t>
      </w:r>
      <w:proofErr w:type="spellStart"/>
      <w:r w:rsidRPr="00D57033">
        <w:rPr>
          <w:rFonts w:ascii="Source Sans Pro" w:hAnsi="Source Sans Pro"/>
          <w:color w:val="auto"/>
          <w:sz w:val="22"/>
          <w:szCs w:val="22"/>
        </w:rPr>
        <w:t>Karoui</w:t>
      </w:r>
      <w:proofErr w:type="spellEnd"/>
      <w:r w:rsidRPr="00D57033">
        <w:rPr>
          <w:rFonts w:ascii="Source Sans Pro" w:hAnsi="Source Sans Pro"/>
          <w:color w:val="auto"/>
          <w:sz w:val="22"/>
          <w:szCs w:val="22"/>
        </w:rPr>
        <w:t xml:space="preserve">, L. Cohen, L. </w:t>
      </w:r>
      <w:proofErr w:type="spellStart"/>
      <w:r w:rsidRPr="00D57033">
        <w:rPr>
          <w:rFonts w:ascii="Source Sans Pro" w:hAnsi="Source Sans Pro"/>
          <w:color w:val="auto"/>
          <w:sz w:val="22"/>
          <w:szCs w:val="22"/>
        </w:rPr>
        <w:t>Naccache</w:t>
      </w:r>
      <w:proofErr w:type="spellEnd"/>
      <w:r w:rsidRPr="00D57033">
        <w:rPr>
          <w:rFonts w:ascii="Source Sans Pro" w:hAnsi="Source Sans Pro"/>
          <w:color w:val="auto"/>
          <w:sz w:val="22"/>
          <w:szCs w:val="22"/>
        </w:rPr>
        <w:t xml:space="preserve">, and S. </w:t>
      </w:r>
      <w:proofErr w:type="spellStart"/>
      <w:r w:rsidRPr="00D57033">
        <w:rPr>
          <w:rFonts w:ascii="Source Sans Pro" w:hAnsi="Source Sans Pro"/>
          <w:color w:val="auto"/>
          <w:sz w:val="22"/>
          <w:szCs w:val="22"/>
        </w:rPr>
        <w:t>Dehaene</w:t>
      </w:r>
      <w:proofErr w:type="spellEnd"/>
      <w:r w:rsidRPr="00D57033">
        <w:rPr>
          <w:rFonts w:ascii="Source Sans Pro" w:hAnsi="Source Sans Pro"/>
          <w:color w:val="auto"/>
          <w:sz w:val="22"/>
          <w:szCs w:val="22"/>
        </w:rPr>
        <w:t xml:space="preserve">, Information sharing in the brain indexes consciousness in </w:t>
      </w:r>
      <w:proofErr w:type="spellStart"/>
      <w:r w:rsidRPr="00D57033">
        <w:rPr>
          <w:rFonts w:ascii="Source Sans Pro" w:hAnsi="Source Sans Pro"/>
          <w:color w:val="auto"/>
          <w:sz w:val="22"/>
          <w:szCs w:val="22"/>
        </w:rPr>
        <w:t>noncommunicative</w:t>
      </w:r>
      <w:proofErr w:type="spellEnd"/>
      <w:r w:rsidRPr="00D57033">
        <w:rPr>
          <w:rFonts w:ascii="Source Sans Pro" w:hAnsi="Source Sans Pro"/>
          <w:color w:val="auto"/>
          <w:sz w:val="22"/>
          <w:szCs w:val="22"/>
        </w:rPr>
        <w:t xml:space="preserve"> patients, </w:t>
      </w:r>
      <w:hyperlink r:id="rId28" w:history="1">
        <w:proofErr w:type="spellStart"/>
        <w:r w:rsidRPr="00D57033">
          <w:rPr>
            <w:rFonts w:ascii="Source Sans Pro" w:hAnsi="Source Sans Pro"/>
            <w:color w:val="auto"/>
            <w:sz w:val="22"/>
            <w:szCs w:val="22"/>
          </w:rPr>
          <w:t>Curr</w:t>
        </w:r>
        <w:proofErr w:type="spellEnd"/>
        <w:r w:rsidRPr="00D57033">
          <w:rPr>
            <w:rFonts w:ascii="Source Sans Pro" w:hAnsi="Source Sans Pro"/>
            <w:color w:val="auto"/>
            <w:sz w:val="22"/>
            <w:szCs w:val="22"/>
          </w:rPr>
          <w:t xml:space="preserve">. Biol. </w:t>
        </w:r>
        <w:r w:rsidRPr="00D57033">
          <w:rPr>
            <w:rFonts w:ascii="Source Sans Pro" w:hAnsi="Source Sans Pro"/>
            <w:b/>
            <w:bCs/>
            <w:color w:val="auto"/>
            <w:sz w:val="22"/>
            <w:szCs w:val="22"/>
          </w:rPr>
          <w:t>23</w:t>
        </w:r>
        <w:r w:rsidRPr="00D57033">
          <w:rPr>
            <w:rFonts w:ascii="Source Sans Pro" w:hAnsi="Source Sans Pro"/>
            <w:color w:val="auto"/>
            <w:sz w:val="22"/>
            <w:szCs w:val="22"/>
          </w:rPr>
          <w:t>, 1914 (2013).</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D. </w:t>
      </w:r>
      <w:proofErr w:type="spellStart"/>
      <w:r w:rsidRPr="00D57033">
        <w:rPr>
          <w:rFonts w:ascii="Source Sans Pro" w:hAnsi="Source Sans Pro"/>
          <w:color w:val="auto"/>
          <w:sz w:val="22"/>
          <w:szCs w:val="22"/>
        </w:rPr>
        <w:t>Mateos</w:t>
      </w:r>
      <w:proofErr w:type="spellEnd"/>
      <w:r w:rsidRPr="00D57033">
        <w:rPr>
          <w:rFonts w:ascii="Source Sans Pro" w:hAnsi="Source Sans Pro"/>
          <w:color w:val="auto"/>
          <w:sz w:val="22"/>
          <w:szCs w:val="22"/>
        </w:rPr>
        <w:t xml:space="preserve">, R. G. </w:t>
      </w:r>
      <w:proofErr w:type="spellStart"/>
      <w:r w:rsidRPr="00D57033">
        <w:rPr>
          <w:rFonts w:ascii="Source Sans Pro" w:hAnsi="Source Sans Pro"/>
          <w:color w:val="auto"/>
          <w:sz w:val="22"/>
          <w:szCs w:val="22"/>
        </w:rPr>
        <w:t>Erra</w:t>
      </w:r>
      <w:proofErr w:type="spellEnd"/>
      <w:r w:rsidRPr="00D57033">
        <w:rPr>
          <w:rFonts w:ascii="Source Sans Pro" w:hAnsi="Source Sans Pro"/>
          <w:color w:val="auto"/>
          <w:sz w:val="22"/>
          <w:szCs w:val="22"/>
        </w:rPr>
        <w:t xml:space="preserve">, R. </w:t>
      </w:r>
      <w:proofErr w:type="spellStart"/>
      <w:r w:rsidRPr="00D57033">
        <w:rPr>
          <w:rFonts w:ascii="Source Sans Pro" w:hAnsi="Source Sans Pro"/>
          <w:color w:val="auto"/>
          <w:sz w:val="22"/>
          <w:szCs w:val="22"/>
        </w:rPr>
        <w:t>Wennberg</w:t>
      </w:r>
      <w:proofErr w:type="spellEnd"/>
      <w:r w:rsidRPr="00D57033">
        <w:rPr>
          <w:rFonts w:ascii="Source Sans Pro" w:hAnsi="Source Sans Pro"/>
          <w:color w:val="auto"/>
          <w:sz w:val="22"/>
          <w:szCs w:val="22"/>
        </w:rPr>
        <w:t>, and J. P. Velazquez, Measures of entropy and complexity in altered states of con</w:t>
      </w:r>
      <w:r w:rsidRPr="00D57033">
        <w:rPr>
          <w:rFonts w:ascii="Source Sans Pro" w:hAnsi="Source Sans Pro"/>
          <w:color w:val="auto"/>
          <w:sz w:val="22"/>
          <w:szCs w:val="22"/>
        </w:rPr>
        <w:softHyphen/>
        <w:t>sciousness,</w:t>
      </w:r>
      <w:hyperlink r:id="rId29" w:history="1">
        <w:r w:rsidRPr="00D57033">
          <w:rPr>
            <w:rFonts w:ascii="Source Sans Pro" w:hAnsi="Source Sans Pro"/>
            <w:color w:val="auto"/>
            <w:sz w:val="22"/>
            <w:szCs w:val="22"/>
          </w:rPr>
          <w:t xml:space="preserve"> Cognitive </w:t>
        </w:r>
        <w:proofErr w:type="spellStart"/>
        <w:r w:rsidRPr="00D57033">
          <w:rPr>
            <w:rFonts w:ascii="Source Sans Pro" w:hAnsi="Source Sans Pro"/>
            <w:color w:val="auto"/>
            <w:sz w:val="22"/>
            <w:szCs w:val="22"/>
          </w:rPr>
          <w:t>Neurodynamics</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12</w:t>
        </w:r>
        <w:r w:rsidRPr="00D57033">
          <w:rPr>
            <w:rFonts w:ascii="Source Sans Pro" w:hAnsi="Source Sans Pro"/>
            <w:color w:val="auto"/>
            <w:sz w:val="22"/>
            <w:szCs w:val="22"/>
          </w:rPr>
          <w:t>, 73 (2018).</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M. </w:t>
      </w:r>
      <w:proofErr w:type="spellStart"/>
      <w:r w:rsidRPr="00D57033">
        <w:rPr>
          <w:rFonts w:ascii="Source Sans Pro" w:hAnsi="Source Sans Pro"/>
          <w:color w:val="auto"/>
          <w:sz w:val="22"/>
          <w:szCs w:val="22"/>
        </w:rPr>
        <w:t>Schartner</w:t>
      </w:r>
      <w:proofErr w:type="spellEnd"/>
      <w:r w:rsidRPr="00D57033">
        <w:rPr>
          <w:rFonts w:ascii="Source Sans Pro" w:hAnsi="Source Sans Pro"/>
          <w:color w:val="auto"/>
          <w:sz w:val="22"/>
          <w:szCs w:val="22"/>
        </w:rPr>
        <w:t xml:space="preserve">, A. Seth, Q. </w:t>
      </w:r>
      <w:proofErr w:type="spellStart"/>
      <w:r w:rsidRPr="00D57033">
        <w:rPr>
          <w:rFonts w:ascii="Source Sans Pro" w:hAnsi="Source Sans Pro"/>
          <w:color w:val="auto"/>
          <w:sz w:val="22"/>
          <w:szCs w:val="22"/>
        </w:rPr>
        <w:t>Noirhomme</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Boly</w:t>
      </w:r>
      <w:proofErr w:type="spellEnd"/>
      <w:r w:rsidRPr="00D57033">
        <w:rPr>
          <w:rFonts w:ascii="Source Sans Pro" w:hAnsi="Source Sans Pro"/>
          <w:color w:val="auto"/>
          <w:sz w:val="22"/>
          <w:szCs w:val="22"/>
        </w:rPr>
        <w:t xml:space="preserve">, M.-A. Bruno, S. </w:t>
      </w:r>
      <w:proofErr w:type="spellStart"/>
      <w:r w:rsidRPr="00D57033">
        <w:rPr>
          <w:rFonts w:ascii="Source Sans Pro" w:hAnsi="Source Sans Pro"/>
          <w:color w:val="auto"/>
          <w:sz w:val="22"/>
          <w:szCs w:val="22"/>
        </w:rPr>
        <w:t>Laureys</w:t>
      </w:r>
      <w:proofErr w:type="spellEnd"/>
      <w:r w:rsidRPr="00D57033">
        <w:rPr>
          <w:rFonts w:ascii="Source Sans Pro" w:hAnsi="Source Sans Pro"/>
          <w:color w:val="auto"/>
          <w:sz w:val="22"/>
          <w:szCs w:val="22"/>
        </w:rPr>
        <w:t xml:space="preserve">, and A. Barrett, Complexity of </w:t>
      </w:r>
      <w:r w:rsidRPr="00D57033">
        <w:rPr>
          <w:rFonts w:ascii="Source Sans Pro" w:hAnsi="Source Sans Pro"/>
          <w:color w:val="auto"/>
          <w:sz w:val="22"/>
          <w:szCs w:val="22"/>
        </w:rPr>
        <w:lastRenderedPageBreak/>
        <w:t xml:space="preserve">multi-dimensional spontaneous </w:t>
      </w:r>
      <w:proofErr w:type="spellStart"/>
      <w:r w:rsidRPr="00D57033">
        <w:rPr>
          <w:rFonts w:ascii="Source Sans Pro" w:hAnsi="Source Sans Pro"/>
          <w:color w:val="auto"/>
          <w:sz w:val="22"/>
          <w:szCs w:val="22"/>
        </w:rPr>
        <w:t>eeg</w:t>
      </w:r>
      <w:proofErr w:type="spellEnd"/>
      <w:r w:rsidRPr="00D57033">
        <w:rPr>
          <w:rFonts w:ascii="Source Sans Pro" w:hAnsi="Source Sans Pro"/>
          <w:color w:val="auto"/>
          <w:sz w:val="22"/>
          <w:szCs w:val="22"/>
        </w:rPr>
        <w:t xml:space="preserve"> decreases during </w:t>
      </w:r>
      <w:proofErr w:type="spellStart"/>
      <w:r w:rsidRPr="00D57033">
        <w:rPr>
          <w:rFonts w:ascii="Source Sans Pro" w:hAnsi="Source Sans Pro"/>
          <w:color w:val="auto"/>
          <w:sz w:val="22"/>
          <w:szCs w:val="22"/>
        </w:rPr>
        <w:t>propofol</w:t>
      </w:r>
      <w:proofErr w:type="spellEnd"/>
      <w:r w:rsidRPr="00D57033">
        <w:rPr>
          <w:rFonts w:ascii="Source Sans Pro" w:hAnsi="Source Sans Pro"/>
          <w:color w:val="auto"/>
          <w:sz w:val="22"/>
          <w:szCs w:val="22"/>
        </w:rPr>
        <w:t xml:space="preserve"> induced general </w:t>
      </w:r>
      <w:proofErr w:type="spellStart"/>
      <w:r w:rsidRPr="00D57033">
        <w:rPr>
          <w:rFonts w:ascii="Source Sans Pro" w:hAnsi="Source Sans Pro"/>
          <w:color w:val="auto"/>
          <w:sz w:val="22"/>
          <w:szCs w:val="22"/>
        </w:rPr>
        <w:t>anaesthesia</w:t>
      </w:r>
      <w:proofErr w:type="spellEnd"/>
      <w:r w:rsidRPr="00D57033">
        <w:rPr>
          <w:rFonts w:ascii="Source Sans Pro" w:hAnsi="Source Sans Pro"/>
          <w:color w:val="auto"/>
          <w:sz w:val="22"/>
          <w:szCs w:val="22"/>
        </w:rPr>
        <w:t>,</w:t>
      </w:r>
      <w:hyperlink r:id="rId30" w:history="1">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PloS</w:t>
        </w:r>
        <w:proofErr w:type="spellEnd"/>
        <w:r w:rsidRPr="00D57033">
          <w:rPr>
            <w:rFonts w:ascii="Source Sans Pro" w:hAnsi="Source Sans Pro"/>
            <w:color w:val="auto"/>
            <w:sz w:val="22"/>
            <w:szCs w:val="22"/>
          </w:rPr>
          <w:t xml:space="preserve"> one </w:t>
        </w:r>
        <w:r w:rsidRPr="00D57033">
          <w:rPr>
            <w:rFonts w:ascii="Source Sans Pro" w:hAnsi="Source Sans Pro"/>
            <w:b/>
            <w:bCs/>
            <w:color w:val="auto"/>
            <w:sz w:val="22"/>
            <w:szCs w:val="22"/>
          </w:rPr>
          <w:t>10</w:t>
        </w:r>
        <w:r w:rsidRPr="00D57033">
          <w:rPr>
            <w:rFonts w:ascii="Source Sans Pro" w:hAnsi="Source Sans Pro"/>
            <w:color w:val="auto"/>
            <w:sz w:val="22"/>
            <w:szCs w:val="22"/>
          </w:rPr>
          <w:t>, e0133532 (2015).</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bookmarkStart w:id="5" w:name="bookmark5"/>
      <w:r w:rsidRPr="00D57033">
        <w:rPr>
          <w:rFonts w:ascii="Source Sans Pro" w:hAnsi="Source Sans Pro"/>
          <w:color w:val="auto"/>
          <w:sz w:val="22"/>
          <w:szCs w:val="22"/>
        </w:rPr>
        <w:t xml:space="preserve">M. </w:t>
      </w:r>
      <w:proofErr w:type="spellStart"/>
      <w:r w:rsidRPr="00D57033">
        <w:rPr>
          <w:rFonts w:ascii="Source Sans Pro" w:hAnsi="Source Sans Pro"/>
          <w:color w:val="auto"/>
          <w:sz w:val="22"/>
          <w:szCs w:val="22"/>
        </w:rPr>
        <w:t>Oizumi</w:t>
      </w:r>
      <w:proofErr w:type="spellEnd"/>
      <w:r w:rsidRPr="00D57033">
        <w:rPr>
          <w:rFonts w:ascii="Source Sans Pro" w:hAnsi="Source Sans Pro"/>
          <w:color w:val="auto"/>
          <w:sz w:val="22"/>
          <w:szCs w:val="22"/>
        </w:rPr>
        <w:t xml:space="preserve">, L. </w:t>
      </w:r>
      <w:proofErr w:type="spellStart"/>
      <w:r w:rsidRPr="00D57033">
        <w:rPr>
          <w:rFonts w:ascii="Source Sans Pro" w:hAnsi="Source Sans Pro"/>
          <w:color w:val="auto"/>
          <w:sz w:val="22"/>
          <w:szCs w:val="22"/>
        </w:rPr>
        <w:t>Albantakis</w:t>
      </w:r>
      <w:proofErr w:type="spellEnd"/>
      <w:r w:rsidRPr="00D57033">
        <w:rPr>
          <w:rFonts w:ascii="Source Sans Pro" w:hAnsi="Source Sans Pro"/>
          <w:color w:val="auto"/>
          <w:sz w:val="22"/>
          <w:szCs w:val="22"/>
        </w:rPr>
        <w:t xml:space="preserve">, and G. </w:t>
      </w:r>
      <w:proofErr w:type="spellStart"/>
      <w:r w:rsidRPr="00D57033">
        <w:rPr>
          <w:rFonts w:ascii="Source Sans Pro" w:hAnsi="Source Sans Pro"/>
          <w:color w:val="auto"/>
          <w:sz w:val="22"/>
          <w:szCs w:val="22"/>
        </w:rPr>
        <w:t>Tononi</w:t>
      </w:r>
      <w:proofErr w:type="spellEnd"/>
      <w:r w:rsidRPr="00D57033">
        <w:rPr>
          <w:rFonts w:ascii="Source Sans Pro" w:hAnsi="Source Sans Pro"/>
          <w:color w:val="auto"/>
          <w:sz w:val="22"/>
          <w:szCs w:val="22"/>
        </w:rPr>
        <w:t>, From the phe</w:t>
      </w:r>
      <w:r w:rsidRPr="00D57033">
        <w:rPr>
          <w:rFonts w:ascii="Source Sans Pro" w:hAnsi="Source Sans Pro"/>
          <w:color w:val="auto"/>
          <w:sz w:val="22"/>
          <w:szCs w:val="22"/>
        </w:rPr>
        <w:softHyphen/>
        <w:t xml:space="preserve">nomenology to the mechanisms of consciousness: integrated </w:t>
      </w:r>
      <w:hyperlink r:id="rId31" w:history="1">
        <w:r w:rsidRPr="00D57033">
          <w:rPr>
            <w:rFonts w:ascii="Source Sans Pro" w:hAnsi="Source Sans Pro"/>
            <w:color w:val="auto"/>
            <w:sz w:val="22"/>
            <w:szCs w:val="22"/>
          </w:rPr>
          <w:t xml:space="preserve">information theory 3.0, </w:t>
        </w:r>
        <w:proofErr w:type="spellStart"/>
        <w:r w:rsidRPr="00D57033">
          <w:rPr>
            <w:rFonts w:ascii="Source Sans Pro" w:hAnsi="Source Sans Pro"/>
            <w:color w:val="auto"/>
            <w:sz w:val="22"/>
            <w:szCs w:val="22"/>
          </w:rPr>
          <w:t>PLoS</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Comput</w:t>
        </w:r>
        <w:proofErr w:type="spellEnd"/>
        <w:r w:rsidRPr="00D57033">
          <w:rPr>
            <w:rFonts w:ascii="Source Sans Pro" w:hAnsi="Source Sans Pro"/>
            <w:color w:val="auto"/>
            <w:sz w:val="22"/>
            <w:szCs w:val="22"/>
          </w:rPr>
          <w:t xml:space="preserve">. Biol. </w:t>
        </w:r>
        <w:r w:rsidRPr="00D57033">
          <w:rPr>
            <w:rFonts w:ascii="Source Sans Pro" w:hAnsi="Source Sans Pro"/>
            <w:b/>
            <w:bCs/>
            <w:color w:val="auto"/>
            <w:sz w:val="22"/>
            <w:szCs w:val="22"/>
          </w:rPr>
          <w:t>10</w:t>
        </w:r>
        <w:r w:rsidRPr="00D57033">
          <w:rPr>
            <w:rFonts w:ascii="Source Sans Pro" w:hAnsi="Source Sans Pro"/>
            <w:color w:val="auto"/>
            <w:sz w:val="22"/>
            <w:szCs w:val="22"/>
          </w:rPr>
          <w:t>, e1003588</w:t>
        </w:r>
      </w:hyperlink>
      <w:r w:rsidRPr="00D57033">
        <w:rPr>
          <w:rFonts w:ascii="Source Sans Pro" w:hAnsi="Source Sans Pro"/>
          <w:color w:val="auto"/>
          <w:sz w:val="22"/>
          <w:szCs w:val="22"/>
        </w:rPr>
        <w:t xml:space="preserve"> (2014).</w:t>
      </w:r>
      <w:bookmarkEnd w:id="5"/>
    </w:p>
    <w:p w:rsidR="002922DB" w:rsidRPr="00D57033" w:rsidRDefault="00D57033" w:rsidP="002C5D0A">
      <w:pPr>
        <w:pStyle w:val="Texteducorps20"/>
        <w:numPr>
          <w:ilvl w:val="0"/>
          <w:numId w:val="6"/>
        </w:numPr>
        <w:tabs>
          <w:tab w:val="left" w:pos="409"/>
        </w:tabs>
        <w:spacing w:line="276" w:lineRule="auto"/>
        <w:ind w:left="0" w:firstLine="0"/>
        <w:jc w:val="both"/>
        <w:rPr>
          <w:rFonts w:ascii="Source Sans Pro" w:hAnsi="Source Sans Pro"/>
          <w:color w:val="auto"/>
          <w:sz w:val="22"/>
          <w:szCs w:val="22"/>
        </w:rPr>
      </w:pPr>
      <w:hyperlink r:id="rId32" w:history="1">
        <w:r w:rsidR="00BE4533" w:rsidRPr="00D57033">
          <w:rPr>
            <w:rFonts w:ascii="Source Sans Pro" w:hAnsi="Source Sans Pro"/>
            <w:color w:val="auto"/>
            <w:sz w:val="22"/>
            <w:szCs w:val="22"/>
          </w:rPr>
          <w:t>http://neurotycho.org/.</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S. </w:t>
      </w:r>
      <w:proofErr w:type="spellStart"/>
      <w:r w:rsidRPr="00D57033">
        <w:rPr>
          <w:rFonts w:ascii="Source Sans Pro" w:hAnsi="Source Sans Pro"/>
          <w:color w:val="auto"/>
          <w:sz w:val="22"/>
          <w:szCs w:val="22"/>
        </w:rPr>
        <w:t>Sarasso</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Boly</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Napolitani</w:t>
      </w:r>
      <w:proofErr w:type="spellEnd"/>
      <w:r w:rsidRPr="00D57033">
        <w:rPr>
          <w:rFonts w:ascii="Source Sans Pro" w:hAnsi="Source Sans Pro"/>
          <w:color w:val="auto"/>
          <w:sz w:val="22"/>
          <w:szCs w:val="22"/>
        </w:rPr>
        <w:t xml:space="preserve">, O. </w:t>
      </w:r>
      <w:proofErr w:type="spellStart"/>
      <w:r w:rsidRPr="00D57033">
        <w:rPr>
          <w:rFonts w:ascii="Source Sans Pro" w:hAnsi="Source Sans Pro"/>
          <w:color w:val="auto"/>
          <w:sz w:val="22"/>
          <w:szCs w:val="22"/>
        </w:rPr>
        <w:t>Gosseries</w:t>
      </w:r>
      <w:proofErr w:type="spellEnd"/>
      <w:r w:rsidRPr="00D57033">
        <w:rPr>
          <w:rFonts w:ascii="Source Sans Pro" w:hAnsi="Source Sans Pro"/>
          <w:color w:val="auto"/>
          <w:sz w:val="22"/>
          <w:szCs w:val="22"/>
        </w:rPr>
        <w:t xml:space="preserve">, V. </w:t>
      </w:r>
      <w:proofErr w:type="spellStart"/>
      <w:r w:rsidRPr="00D57033">
        <w:rPr>
          <w:rFonts w:ascii="Source Sans Pro" w:hAnsi="Source Sans Pro"/>
          <w:color w:val="auto"/>
          <w:sz w:val="22"/>
          <w:szCs w:val="22"/>
        </w:rPr>
        <w:t>Charland</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Verville</w:t>
      </w:r>
      <w:proofErr w:type="spellEnd"/>
      <w:r w:rsidRPr="00D57033">
        <w:rPr>
          <w:rFonts w:ascii="Source Sans Pro" w:hAnsi="Source Sans Pro"/>
          <w:color w:val="auto"/>
          <w:sz w:val="22"/>
          <w:szCs w:val="22"/>
        </w:rPr>
        <w:t xml:space="preserve">, S. </w:t>
      </w:r>
      <w:proofErr w:type="spellStart"/>
      <w:r w:rsidRPr="00D57033">
        <w:rPr>
          <w:rFonts w:ascii="Source Sans Pro" w:hAnsi="Source Sans Pro"/>
          <w:color w:val="auto"/>
          <w:sz w:val="22"/>
          <w:szCs w:val="22"/>
        </w:rPr>
        <w:t>Casarotto</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Rosanova</w:t>
      </w:r>
      <w:proofErr w:type="spellEnd"/>
      <w:r w:rsidRPr="00D57033">
        <w:rPr>
          <w:rFonts w:ascii="Source Sans Pro" w:hAnsi="Source Sans Pro"/>
          <w:color w:val="auto"/>
          <w:sz w:val="22"/>
          <w:szCs w:val="22"/>
        </w:rPr>
        <w:t xml:space="preserve">, A. G. </w:t>
      </w:r>
      <w:proofErr w:type="spellStart"/>
      <w:r w:rsidRPr="00D57033">
        <w:rPr>
          <w:rFonts w:ascii="Source Sans Pro" w:hAnsi="Source Sans Pro"/>
          <w:color w:val="auto"/>
          <w:sz w:val="22"/>
          <w:szCs w:val="22"/>
        </w:rPr>
        <w:t>Casali</w:t>
      </w:r>
      <w:proofErr w:type="spellEnd"/>
      <w:r w:rsidRPr="00D57033">
        <w:rPr>
          <w:rFonts w:ascii="Source Sans Pro" w:hAnsi="Source Sans Pro"/>
          <w:color w:val="auto"/>
          <w:sz w:val="22"/>
          <w:szCs w:val="22"/>
        </w:rPr>
        <w:t xml:space="preserve">, J.-F. </w:t>
      </w:r>
      <w:proofErr w:type="spellStart"/>
      <w:r w:rsidRPr="00D57033">
        <w:rPr>
          <w:rFonts w:ascii="Source Sans Pro" w:hAnsi="Source Sans Pro"/>
          <w:color w:val="auto"/>
          <w:sz w:val="22"/>
          <w:szCs w:val="22"/>
        </w:rPr>
        <w:t>Brichant</w:t>
      </w:r>
      <w:proofErr w:type="spellEnd"/>
      <w:r w:rsidRPr="00D57033">
        <w:rPr>
          <w:rFonts w:ascii="Source Sans Pro" w:hAnsi="Source Sans Pro"/>
          <w:color w:val="auto"/>
          <w:sz w:val="22"/>
          <w:szCs w:val="22"/>
        </w:rPr>
        <w:t xml:space="preserve">, P. </w:t>
      </w:r>
      <w:proofErr w:type="spellStart"/>
      <w:r w:rsidRPr="00D57033">
        <w:rPr>
          <w:rFonts w:ascii="Source Sans Pro" w:hAnsi="Source Sans Pro"/>
          <w:color w:val="auto"/>
          <w:sz w:val="22"/>
          <w:szCs w:val="22"/>
        </w:rPr>
        <w:t>Boveroux</w:t>
      </w:r>
      <w:proofErr w:type="spellEnd"/>
      <w:r w:rsidRPr="00D57033">
        <w:rPr>
          <w:rFonts w:ascii="Source Sans Pro" w:hAnsi="Source Sans Pro"/>
          <w:color w:val="auto"/>
          <w:sz w:val="22"/>
          <w:szCs w:val="22"/>
        </w:rPr>
        <w:t xml:space="preserve"> </w:t>
      </w:r>
      <w:r w:rsidRPr="00D57033">
        <w:rPr>
          <w:rFonts w:ascii="Source Sans Pro" w:hAnsi="Source Sans Pro"/>
          <w:i/>
          <w:iCs/>
          <w:color w:val="auto"/>
          <w:sz w:val="22"/>
          <w:szCs w:val="22"/>
        </w:rPr>
        <w:t>et al.</w:t>
      </w:r>
      <w:r w:rsidRPr="00D57033">
        <w:rPr>
          <w:rFonts w:ascii="Source Sans Pro" w:hAnsi="Source Sans Pro"/>
          <w:color w:val="auto"/>
          <w:sz w:val="22"/>
          <w:szCs w:val="22"/>
        </w:rPr>
        <w:t xml:space="preserve">, Consciousness and complexity during unresponsiveness induced by </w:t>
      </w:r>
      <w:proofErr w:type="spellStart"/>
      <w:r w:rsidRPr="00D57033">
        <w:rPr>
          <w:rFonts w:ascii="Source Sans Pro" w:hAnsi="Source Sans Pro"/>
          <w:color w:val="auto"/>
          <w:sz w:val="22"/>
          <w:szCs w:val="22"/>
        </w:rPr>
        <w:t>propofol</w:t>
      </w:r>
      <w:proofErr w:type="spellEnd"/>
      <w:r w:rsidRPr="00D57033">
        <w:rPr>
          <w:rFonts w:ascii="Source Sans Pro" w:hAnsi="Source Sans Pro"/>
          <w:color w:val="auto"/>
          <w:sz w:val="22"/>
          <w:szCs w:val="22"/>
        </w:rPr>
        <w:t>, xenon, and ke</w:t>
      </w:r>
      <w:r w:rsidRPr="00D57033">
        <w:rPr>
          <w:rFonts w:ascii="Source Sans Pro" w:hAnsi="Source Sans Pro"/>
          <w:color w:val="auto"/>
          <w:sz w:val="22"/>
          <w:szCs w:val="22"/>
        </w:rPr>
        <w:softHyphen/>
        <w:t>tamine,</w:t>
      </w:r>
      <w:hyperlink r:id="rId33" w:history="1">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Curr</w:t>
        </w:r>
        <w:proofErr w:type="spellEnd"/>
        <w:r w:rsidRPr="00D57033">
          <w:rPr>
            <w:rFonts w:ascii="Source Sans Pro" w:hAnsi="Source Sans Pro"/>
            <w:color w:val="auto"/>
            <w:sz w:val="22"/>
            <w:szCs w:val="22"/>
          </w:rPr>
          <w:t xml:space="preserve">. Biol. </w:t>
        </w:r>
        <w:r w:rsidRPr="00D57033">
          <w:rPr>
            <w:rFonts w:ascii="Source Sans Pro" w:hAnsi="Source Sans Pro"/>
            <w:b/>
            <w:bCs/>
            <w:color w:val="auto"/>
            <w:sz w:val="22"/>
            <w:szCs w:val="22"/>
          </w:rPr>
          <w:t>25</w:t>
        </w:r>
        <w:r w:rsidRPr="00D57033">
          <w:rPr>
            <w:rFonts w:ascii="Source Sans Pro" w:hAnsi="Source Sans Pro"/>
            <w:color w:val="auto"/>
            <w:sz w:val="22"/>
            <w:szCs w:val="22"/>
          </w:rPr>
          <w:t>, 3099 (2015).</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F. </w:t>
      </w:r>
      <w:proofErr w:type="spellStart"/>
      <w:r w:rsidRPr="00D57033">
        <w:rPr>
          <w:rFonts w:ascii="Source Sans Pro" w:hAnsi="Source Sans Pro"/>
          <w:color w:val="auto"/>
          <w:sz w:val="22"/>
          <w:szCs w:val="22"/>
        </w:rPr>
        <w:t>Siclari</w:t>
      </w:r>
      <w:proofErr w:type="spellEnd"/>
      <w:r w:rsidRPr="00D57033">
        <w:rPr>
          <w:rFonts w:ascii="Source Sans Pro" w:hAnsi="Source Sans Pro"/>
          <w:color w:val="auto"/>
          <w:sz w:val="22"/>
          <w:szCs w:val="22"/>
        </w:rPr>
        <w:t xml:space="preserve">, B. Baird, L. </w:t>
      </w:r>
      <w:proofErr w:type="spellStart"/>
      <w:r w:rsidRPr="00D57033">
        <w:rPr>
          <w:rFonts w:ascii="Source Sans Pro" w:hAnsi="Source Sans Pro"/>
          <w:color w:val="auto"/>
          <w:sz w:val="22"/>
          <w:szCs w:val="22"/>
        </w:rPr>
        <w:t>Perogamvros</w:t>
      </w:r>
      <w:proofErr w:type="spellEnd"/>
      <w:r w:rsidRPr="00D57033">
        <w:rPr>
          <w:rFonts w:ascii="Source Sans Pro" w:hAnsi="Source Sans Pro"/>
          <w:color w:val="auto"/>
          <w:sz w:val="22"/>
          <w:szCs w:val="22"/>
        </w:rPr>
        <w:t xml:space="preserve">, G. </w:t>
      </w:r>
      <w:proofErr w:type="spellStart"/>
      <w:r w:rsidRPr="00D57033">
        <w:rPr>
          <w:rFonts w:ascii="Source Sans Pro" w:hAnsi="Source Sans Pro"/>
          <w:color w:val="auto"/>
          <w:sz w:val="22"/>
          <w:szCs w:val="22"/>
        </w:rPr>
        <w:t>Bernardi</w:t>
      </w:r>
      <w:proofErr w:type="spellEnd"/>
      <w:r w:rsidRPr="00D57033">
        <w:rPr>
          <w:rFonts w:ascii="Source Sans Pro" w:hAnsi="Source Sans Pro"/>
          <w:color w:val="auto"/>
          <w:sz w:val="22"/>
          <w:szCs w:val="22"/>
        </w:rPr>
        <w:t xml:space="preserve">, J. J. </w:t>
      </w:r>
      <w:proofErr w:type="spellStart"/>
      <w:r w:rsidRPr="00D57033">
        <w:rPr>
          <w:rFonts w:ascii="Source Sans Pro" w:hAnsi="Source Sans Pro"/>
          <w:color w:val="auto"/>
          <w:sz w:val="22"/>
          <w:szCs w:val="22"/>
        </w:rPr>
        <w:t>LaRocque</w:t>
      </w:r>
      <w:proofErr w:type="spellEnd"/>
      <w:r w:rsidRPr="00D57033">
        <w:rPr>
          <w:rFonts w:ascii="Source Sans Pro" w:hAnsi="Source Sans Pro"/>
          <w:color w:val="auto"/>
          <w:sz w:val="22"/>
          <w:szCs w:val="22"/>
        </w:rPr>
        <w:t xml:space="preserve">, B. </w:t>
      </w:r>
      <w:proofErr w:type="spellStart"/>
      <w:r w:rsidRPr="00D57033">
        <w:rPr>
          <w:rFonts w:ascii="Source Sans Pro" w:hAnsi="Source Sans Pro"/>
          <w:color w:val="auto"/>
          <w:sz w:val="22"/>
          <w:szCs w:val="22"/>
        </w:rPr>
        <w:t>Riedner</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Boly</w:t>
      </w:r>
      <w:proofErr w:type="spellEnd"/>
      <w:r w:rsidRPr="00D57033">
        <w:rPr>
          <w:rFonts w:ascii="Source Sans Pro" w:hAnsi="Source Sans Pro"/>
          <w:color w:val="auto"/>
          <w:sz w:val="22"/>
          <w:szCs w:val="22"/>
        </w:rPr>
        <w:t xml:space="preserve">, B. R. </w:t>
      </w:r>
      <w:proofErr w:type="spellStart"/>
      <w:r w:rsidRPr="00D57033">
        <w:rPr>
          <w:rFonts w:ascii="Source Sans Pro" w:hAnsi="Source Sans Pro"/>
          <w:color w:val="auto"/>
          <w:sz w:val="22"/>
          <w:szCs w:val="22"/>
        </w:rPr>
        <w:t>Postle</w:t>
      </w:r>
      <w:proofErr w:type="spellEnd"/>
      <w:r w:rsidRPr="00D57033">
        <w:rPr>
          <w:rFonts w:ascii="Source Sans Pro" w:hAnsi="Source Sans Pro"/>
          <w:color w:val="auto"/>
          <w:sz w:val="22"/>
          <w:szCs w:val="22"/>
        </w:rPr>
        <w:t xml:space="preserve">, and G. </w:t>
      </w:r>
      <w:proofErr w:type="spellStart"/>
      <w:r w:rsidRPr="00D57033">
        <w:rPr>
          <w:rFonts w:ascii="Source Sans Pro" w:hAnsi="Source Sans Pro"/>
          <w:color w:val="auto"/>
          <w:sz w:val="22"/>
          <w:szCs w:val="22"/>
        </w:rPr>
        <w:t>Tononi</w:t>
      </w:r>
      <w:proofErr w:type="spellEnd"/>
      <w:r w:rsidRPr="00D57033">
        <w:rPr>
          <w:rFonts w:ascii="Source Sans Pro" w:hAnsi="Source Sans Pro"/>
          <w:color w:val="auto"/>
          <w:sz w:val="22"/>
          <w:szCs w:val="22"/>
        </w:rPr>
        <w:t xml:space="preserve">, </w:t>
      </w:r>
      <w:hyperlink r:id="rId34" w:history="1">
        <w:r w:rsidRPr="00D57033">
          <w:rPr>
            <w:rFonts w:ascii="Source Sans Pro" w:hAnsi="Source Sans Pro"/>
            <w:color w:val="auto"/>
            <w:sz w:val="22"/>
            <w:szCs w:val="22"/>
          </w:rPr>
          <w:t xml:space="preserve">The neural correlates of dreaming, Nat. </w:t>
        </w:r>
        <w:proofErr w:type="spellStart"/>
        <w:r w:rsidRPr="00D57033">
          <w:rPr>
            <w:rFonts w:ascii="Source Sans Pro" w:hAnsi="Source Sans Pro"/>
            <w:color w:val="auto"/>
            <w:sz w:val="22"/>
            <w:szCs w:val="22"/>
          </w:rPr>
          <w:t>Neurosci</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20</w:t>
        </w:r>
        <w:r w:rsidRPr="00D57033">
          <w:rPr>
            <w:rFonts w:ascii="Source Sans Pro" w:hAnsi="Source Sans Pro"/>
            <w:color w:val="auto"/>
            <w:sz w:val="22"/>
            <w:szCs w:val="22"/>
          </w:rPr>
          <w:t>, 872</w:t>
        </w:r>
      </w:hyperlink>
      <w:r w:rsidRPr="00D57033">
        <w:rPr>
          <w:rFonts w:ascii="Source Sans Pro" w:hAnsi="Source Sans Pro"/>
          <w:color w:val="auto"/>
          <w:sz w:val="22"/>
          <w:szCs w:val="22"/>
        </w:rPr>
        <w:t xml:space="preserve"> (2017).</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E. Roldan and J. M. R. </w:t>
      </w:r>
      <w:proofErr w:type="spellStart"/>
      <w:r w:rsidRPr="00D57033">
        <w:rPr>
          <w:rFonts w:ascii="Source Sans Pro" w:hAnsi="Source Sans Pro"/>
          <w:color w:val="auto"/>
          <w:sz w:val="22"/>
          <w:szCs w:val="22"/>
        </w:rPr>
        <w:t>Parrondo</w:t>
      </w:r>
      <w:proofErr w:type="spellEnd"/>
      <w:r w:rsidRPr="00D57033">
        <w:rPr>
          <w:rFonts w:ascii="Source Sans Pro" w:hAnsi="Source Sans Pro"/>
          <w:color w:val="auto"/>
          <w:sz w:val="22"/>
          <w:szCs w:val="22"/>
        </w:rPr>
        <w:t xml:space="preserve">, Estimating Dissipation From </w:t>
      </w:r>
      <w:hyperlink r:id="rId35" w:history="1">
        <w:r w:rsidRPr="00D57033">
          <w:rPr>
            <w:rFonts w:ascii="Source Sans Pro" w:hAnsi="Source Sans Pro"/>
            <w:color w:val="auto"/>
            <w:sz w:val="22"/>
            <w:szCs w:val="22"/>
          </w:rPr>
          <w:t xml:space="preserve">Single Stationary Trajectories, Phys. Rev. Lett. </w:t>
        </w:r>
        <w:r w:rsidRPr="00D57033">
          <w:rPr>
            <w:rFonts w:ascii="Source Sans Pro" w:hAnsi="Source Sans Pro"/>
            <w:b/>
            <w:bCs/>
            <w:color w:val="auto"/>
            <w:sz w:val="22"/>
            <w:szCs w:val="22"/>
          </w:rPr>
          <w:t>105</w:t>
        </w:r>
        <w:r w:rsidRPr="00D57033">
          <w:rPr>
            <w:rFonts w:ascii="Source Sans Pro" w:hAnsi="Source Sans Pro"/>
            <w:color w:val="auto"/>
            <w:sz w:val="22"/>
            <w:szCs w:val="22"/>
          </w:rPr>
          <w:t>, 150607</w:t>
        </w:r>
      </w:hyperlink>
      <w:r w:rsidRPr="00D57033">
        <w:rPr>
          <w:rFonts w:ascii="Source Sans Pro" w:hAnsi="Source Sans Pro"/>
          <w:color w:val="auto"/>
          <w:sz w:val="22"/>
          <w:szCs w:val="22"/>
        </w:rPr>
        <w:t xml:space="preserve"> (2010).</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C. Koch, M. </w:t>
      </w:r>
      <w:proofErr w:type="spellStart"/>
      <w:r w:rsidRPr="00D57033">
        <w:rPr>
          <w:rFonts w:ascii="Source Sans Pro" w:hAnsi="Source Sans Pro"/>
          <w:color w:val="auto"/>
          <w:sz w:val="22"/>
          <w:szCs w:val="22"/>
        </w:rPr>
        <w:t>Massimini</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Boly</w:t>
      </w:r>
      <w:proofErr w:type="spellEnd"/>
      <w:r w:rsidRPr="00D57033">
        <w:rPr>
          <w:rFonts w:ascii="Source Sans Pro" w:hAnsi="Source Sans Pro"/>
          <w:color w:val="auto"/>
          <w:sz w:val="22"/>
          <w:szCs w:val="22"/>
        </w:rPr>
        <w:t xml:space="preserve">, and G. </w:t>
      </w:r>
      <w:proofErr w:type="spellStart"/>
      <w:r w:rsidRPr="00D57033">
        <w:rPr>
          <w:rFonts w:ascii="Source Sans Pro" w:hAnsi="Source Sans Pro"/>
          <w:color w:val="auto"/>
          <w:sz w:val="22"/>
          <w:szCs w:val="22"/>
        </w:rPr>
        <w:t>Tononi</w:t>
      </w:r>
      <w:proofErr w:type="spellEnd"/>
      <w:r w:rsidRPr="00D57033">
        <w:rPr>
          <w:rFonts w:ascii="Source Sans Pro" w:hAnsi="Source Sans Pro"/>
          <w:color w:val="auto"/>
          <w:sz w:val="22"/>
          <w:szCs w:val="22"/>
        </w:rPr>
        <w:t xml:space="preserve">, Neural </w:t>
      </w:r>
      <w:hyperlink r:id="rId36" w:history="1">
        <w:r w:rsidRPr="00D57033">
          <w:rPr>
            <w:rFonts w:ascii="Source Sans Pro" w:hAnsi="Source Sans Pro"/>
            <w:color w:val="auto"/>
            <w:sz w:val="22"/>
            <w:szCs w:val="22"/>
          </w:rPr>
          <w:t>correlates of consciousness: progress and problems, Nat. Rev.</w:t>
        </w:r>
      </w:hyperlink>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Neurosci</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17</w:t>
      </w:r>
      <w:r w:rsidRPr="00D57033">
        <w:rPr>
          <w:rFonts w:ascii="Source Sans Pro" w:hAnsi="Source Sans Pro"/>
          <w:color w:val="auto"/>
          <w:sz w:val="22"/>
          <w:szCs w:val="22"/>
        </w:rPr>
        <w:t>, 307 (2016).</w:t>
      </w:r>
    </w:p>
    <w:p w:rsidR="002922DB" w:rsidRPr="00D57033" w:rsidRDefault="00D570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hyperlink r:id="rId37" w:history="1">
        <w:r w:rsidR="00BE4533" w:rsidRPr="00D57033">
          <w:rPr>
            <w:rFonts w:ascii="Source Sans Pro" w:hAnsi="Source Sans Pro"/>
            <w:color w:val="auto"/>
            <w:sz w:val="22"/>
            <w:szCs w:val="22"/>
          </w:rPr>
          <w:t>See Supplemental Material at http://link.aps.org/supplemental/</w:t>
        </w:r>
      </w:hyperlink>
      <w:r w:rsidR="00BE4533" w:rsidRPr="00D57033">
        <w:rPr>
          <w:rFonts w:ascii="Source Sans Pro" w:hAnsi="Source Sans Pro"/>
          <w:color w:val="auto"/>
          <w:sz w:val="22"/>
          <w:szCs w:val="22"/>
        </w:rPr>
        <w:t xml:space="preserve"> 10.1103/PhysRevE.104.014411 for the correlation between en</w:t>
      </w:r>
      <w:r w:rsidR="00BE4533" w:rsidRPr="00D57033">
        <w:rPr>
          <w:rFonts w:ascii="Source Sans Pro" w:hAnsi="Source Sans Pro"/>
          <w:color w:val="auto"/>
          <w:sz w:val="22"/>
          <w:szCs w:val="22"/>
        </w:rPr>
        <w:softHyphen/>
        <w:t xml:space="preserve">tropy and spectral power; differences in spectral power between states of consciousness; entropy production computation using 3 </w:t>
      </w:r>
      <w:proofErr w:type="spellStart"/>
      <w:r w:rsidR="00BE4533" w:rsidRPr="00D57033">
        <w:rPr>
          <w:rFonts w:ascii="Source Sans Pro" w:hAnsi="Source Sans Pro"/>
          <w:color w:val="auto"/>
          <w:sz w:val="22"/>
          <w:szCs w:val="22"/>
        </w:rPr>
        <w:t>pca</w:t>
      </w:r>
      <w:proofErr w:type="spellEnd"/>
      <w:r w:rsidR="00BE4533" w:rsidRPr="00D57033">
        <w:rPr>
          <w:rFonts w:ascii="Source Sans Pro" w:hAnsi="Source Sans Pro"/>
          <w:color w:val="auto"/>
          <w:sz w:val="22"/>
          <w:szCs w:val="22"/>
        </w:rPr>
        <w:t xml:space="preserve">; entropy production in surrogate series; the experimental procedures followed to obtain and analyze the neuroimaging data; </w:t>
      </w:r>
      <w:proofErr w:type="spellStart"/>
      <w:r w:rsidR="00BE4533" w:rsidRPr="00D57033">
        <w:rPr>
          <w:rFonts w:ascii="Source Sans Pro" w:hAnsi="Source Sans Pro"/>
          <w:color w:val="auto"/>
          <w:sz w:val="22"/>
          <w:szCs w:val="22"/>
        </w:rPr>
        <w:t>hopf</w:t>
      </w:r>
      <w:proofErr w:type="spellEnd"/>
      <w:r w:rsidR="00BE4533" w:rsidRPr="00D57033">
        <w:rPr>
          <w:rFonts w:ascii="Source Sans Pro" w:hAnsi="Source Sans Pro"/>
          <w:color w:val="auto"/>
          <w:sz w:val="22"/>
          <w:szCs w:val="22"/>
        </w:rPr>
        <w:t xml:space="preserve"> whole-brain model and comparison between empir</w:t>
      </w:r>
      <w:r w:rsidR="00BE4533" w:rsidRPr="00D57033">
        <w:rPr>
          <w:rFonts w:ascii="Source Sans Pro" w:hAnsi="Source Sans Pro"/>
          <w:color w:val="auto"/>
          <w:sz w:val="22"/>
          <w:szCs w:val="22"/>
        </w:rPr>
        <w:softHyphen/>
        <w:t xml:space="preserve">ical and simulated correlation matrices which includes Refs. </w:t>
      </w:r>
      <w:hyperlink w:anchor="bookmark5" w:tooltip="Current Document">
        <w:r w:rsidR="00BE4533" w:rsidRPr="00D57033">
          <w:rPr>
            <w:rFonts w:ascii="Source Sans Pro" w:hAnsi="Source Sans Pro"/>
            <w:color w:val="auto"/>
            <w:sz w:val="22"/>
            <w:szCs w:val="22"/>
          </w:rPr>
          <w:t>[23</w:t>
        </w:r>
      </w:hyperlink>
      <w:r w:rsidR="00BE4533" w:rsidRPr="00D57033">
        <w:rPr>
          <w:rFonts w:ascii="Source Sans Pro" w:hAnsi="Source Sans Pro"/>
          <w:color w:val="auto"/>
          <w:sz w:val="22"/>
          <w:szCs w:val="22"/>
        </w:rPr>
        <w:t>,27,33-42].</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R. </w:t>
      </w:r>
      <w:proofErr w:type="spellStart"/>
      <w:r w:rsidRPr="00D57033">
        <w:rPr>
          <w:rFonts w:ascii="Source Sans Pro" w:hAnsi="Source Sans Pro"/>
          <w:color w:val="auto"/>
          <w:sz w:val="22"/>
          <w:szCs w:val="22"/>
        </w:rPr>
        <w:t>Cofre</w:t>
      </w:r>
      <w:proofErr w:type="spellEnd"/>
      <w:r w:rsidRPr="00D57033">
        <w:rPr>
          <w:rFonts w:ascii="Source Sans Pro" w:hAnsi="Source Sans Pro"/>
          <w:color w:val="auto"/>
          <w:sz w:val="22"/>
          <w:szCs w:val="22"/>
        </w:rPr>
        <w:t xml:space="preserve">, R. Herzog, P. A. </w:t>
      </w:r>
      <w:proofErr w:type="spellStart"/>
      <w:r w:rsidRPr="00D57033">
        <w:rPr>
          <w:rFonts w:ascii="Source Sans Pro" w:hAnsi="Source Sans Pro"/>
          <w:color w:val="auto"/>
          <w:sz w:val="22"/>
          <w:szCs w:val="22"/>
        </w:rPr>
        <w:t>Mediano</w:t>
      </w:r>
      <w:proofErr w:type="spellEnd"/>
      <w:r w:rsidRPr="00D57033">
        <w:rPr>
          <w:rFonts w:ascii="Source Sans Pro" w:hAnsi="Source Sans Pro"/>
          <w:color w:val="auto"/>
          <w:sz w:val="22"/>
          <w:szCs w:val="22"/>
        </w:rPr>
        <w:t xml:space="preserve">, J. </w:t>
      </w:r>
      <w:proofErr w:type="spellStart"/>
      <w:r w:rsidRPr="00D57033">
        <w:rPr>
          <w:rFonts w:ascii="Source Sans Pro" w:hAnsi="Source Sans Pro"/>
          <w:color w:val="auto"/>
          <w:sz w:val="22"/>
          <w:szCs w:val="22"/>
        </w:rPr>
        <w:t>Piccinini</w:t>
      </w:r>
      <w:proofErr w:type="spellEnd"/>
      <w:r w:rsidRPr="00D57033">
        <w:rPr>
          <w:rFonts w:ascii="Source Sans Pro" w:hAnsi="Source Sans Pro"/>
          <w:color w:val="auto"/>
          <w:sz w:val="22"/>
          <w:szCs w:val="22"/>
        </w:rPr>
        <w:t xml:space="preserve">, F. E. Rosas, Y. </w:t>
      </w:r>
      <w:proofErr w:type="spellStart"/>
      <w:r w:rsidRPr="00D57033">
        <w:rPr>
          <w:rFonts w:ascii="Source Sans Pro" w:hAnsi="Source Sans Pro"/>
          <w:color w:val="auto"/>
          <w:sz w:val="22"/>
          <w:szCs w:val="22"/>
        </w:rPr>
        <w:t>Sanz</w:t>
      </w:r>
      <w:proofErr w:type="spellEnd"/>
      <w:r w:rsidRPr="00D57033">
        <w:rPr>
          <w:rFonts w:ascii="Source Sans Pro" w:hAnsi="Source Sans Pro"/>
          <w:color w:val="auto"/>
          <w:sz w:val="22"/>
          <w:szCs w:val="22"/>
        </w:rPr>
        <w:t xml:space="preserve"> Perl, and E. </w:t>
      </w:r>
      <w:proofErr w:type="spellStart"/>
      <w:r w:rsidRPr="00D57033">
        <w:rPr>
          <w:rFonts w:ascii="Source Sans Pro" w:hAnsi="Source Sans Pro"/>
          <w:color w:val="auto"/>
          <w:sz w:val="22"/>
          <w:szCs w:val="22"/>
        </w:rPr>
        <w:t>Tagliazucchi</w:t>
      </w:r>
      <w:proofErr w:type="spellEnd"/>
      <w:r w:rsidRPr="00D57033">
        <w:rPr>
          <w:rFonts w:ascii="Source Sans Pro" w:hAnsi="Source Sans Pro"/>
          <w:color w:val="auto"/>
          <w:sz w:val="22"/>
          <w:szCs w:val="22"/>
        </w:rPr>
        <w:t xml:space="preserve">, Whole-brain models to explore </w:t>
      </w:r>
      <w:hyperlink r:id="rId38" w:history="1">
        <w:r w:rsidRPr="00D57033">
          <w:rPr>
            <w:rFonts w:ascii="Source Sans Pro" w:hAnsi="Source Sans Pro"/>
            <w:color w:val="auto"/>
            <w:sz w:val="22"/>
            <w:szCs w:val="22"/>
          </w:rPr>
          <w:t>altered states of consciousness from the bottom up, Brain Sci.</w:t>
        </w:r>
      </w:hyperlink>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10</w:t>
      </w:r>
      <w:r w:rsidRPr="00D57033">
        <w:rPr>
          <w:rFonts w:ascii="Source Sans Pro" w:hAnsi="Source Sans Pro"/>
          <w:color w:val="auto"/>
          <w:sz w:val="22"/>
          <w:szCs w:val="22"/>
        </w:rPr>
        <w:t>, 626 (2020).</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N. </w:t>
      </w:r>
      <w:proofErr w:type="spellStart"/>
      <w:r w:rsidRPr="00D57033">
        <w:rPr>
          <w:rFonts w:ascii="Source Sans Pro" w:hAnsi="Source Sans Pro"/>
          <w:color w:val="auto"/>
          <w:sz w:val="22"/>
          <w:szCs w:val="22"/>
        </w:rPr>
        <w:t>Tzourio-Mazoyer</w:t>
      </w:r>
      <w:proofErr w:type="spellEnd"/>
      <w:r w:rsidRPr="00D57033">
        <w:rPr>
          <w:rFonts w:ascii="Source Sans Pro" w:hAnsi="Source Sans Pro"/>
          <w:color w:val="auto"/>
          <w:sz w:val="22"/>
          <w:szCs w:val="22"/>
        </w:rPr>
        <w:t xml:space="preserve">, B. </w:t>
      </w:r>
      <w:proofErr w:type="spellStart"/>
      <w:r w:rsidRPr="00D57033">
        <w:rPr>
          <w:rFonts w:ascii="Source Sans Pro" w:hAnsi="Source Sans Pro"/>
          <w:color w:val="auto"/>
          <w:sz w:val="22"/>
          <w:szCs w:val="22"/>
        </w:rPr>
        <w:t>Landeau</w:t>
      </w:r>
      <w:proofErr w:type="spellEnd"/>
      <w:r w:rsidRPr="00D57033">
        <w:rPr>
          <w:rFonts w:ascii="Source Sans Pro" w:hAnsi="Source Sans Pro"/>
          <w:color w:val="auto"/>
          <w:sz w:val="22"/>
          <w:szCs w:val="22"/>
        </w:rPr>
        <w:t xml:space="preserve">, D. Papathanassiou, F. </w:t>
      </w:r>
      <w:proofErr w:type="spellStart"/>
      <w:r w:rsidRPr="00D57033">
        <w:rPr>
          <w:rFonts w:ascii="Source Sans Pro" w:hAnsi="Source Sans Pro"/>
          <w:color w:val="auto"/>
          <w:sz w:val="22"/>
          <w:szCs w:val="22"/>
        </w:rPr>
        <w:t>Crivello</w:t>
      </w:r>
      <w:proofErr w:type="spellEnd"/>
      <w:r w:rsidRPr="00D57033">
        <w:rPr>
          <w:rFonts w:ascii="Source Sans Pro" w:hAnsi="Source Sans Pro"/>
          <w:color w:val="auto"/>
          <w:sz w:val="22"/>
          <w:szCs w:val="22"/>
        </w:rPr>
        <w:t xml:space="preserve">, O. </w:t>
      </w:r>
      <w:proofErr w:type="spellStart"/>
      <w:r w:rsidRPr="00D57033">
        <w:rPr>
          <w:rFonts w:ascii="Source Sans Pro" w:hAnsi="Source Sans Pro"/>
          <w:color w:val="auto"/>
          <w:sz w:val="22"/>
          <w:szCs w:val="22"/>
        </w:rPr>
        <w:t>Etard</w:t>
      </w:r>
      <w:proofErr w:type="spellEnd"/>
      <w:r w:rsidRPr="00D57033">
        <w:rPr>
          <w:rFonts w:ascii="Source Sans Pro" w:hAnsi="Source Sans Pro"/>
          <w:color w:val="auto"/>
          <w:sz w:val="22"/>
          <w:szCs w:val="22"/>
        </w:rPr>
        <w:t xml:space="preserve">, N. Delcroix, B. </w:t>
      </w:r>
      <w:proofErr w:type="spellStart"/>
      <w:r w:rsidRPr="00D57033">
        <w:rPr>
          <w:rFonts w:ascii="Source Sans Pro" w:hAnsi="Source Sans Pro"/>
          <w:color w:val="auto"/>
          <w:sz w:val="22"/>
          <w:szCs w:val="22"/>
        </w:rPr>
        <w:t>Mazoyer</w:t>
      </w:r>
      <w:proofErr w:type="spellEnd"/>
      <w:r w:rsidRPr="00D57033">
        <w:rPr>
          <w:rFonts w:ascii="Source Sans Pro" w:hAnsi="Source Sans Pro"/>
          <w:color w:val="auto"/>
          <w:sz w:val="22"/>
          <w:szCs w:val="22"/>
        </w:rPr>
        <w:t xml:space="preserve">, and M. Joliot, Automated anatomical labeling of activations in </w:t>
      </w:r>
      <w:proofErr w:type="spellStart"/>
      <w:r w:rsidRPr="00D57033">
        <w:rPr>
          <w:rFonts w:ascii="Source Sans Pro" w:hAnsi="Source Sans Pro"/>
          <w:color w:val="auto"/>
          <w:sz w:val="22"/>
          <w:szCs w:val="22"/>
        </w:rPr>
        <w:t>spm</w:t>
      </w:r>
      <w:proofErr w:type="spellEnd"/>
      <w:r w:rsidRPr="00D57033">
        <w:rPr>
          <w:rFonts w:ascii="Source Sans Pro" w:hAnsi="Source Sans Pro"/>
          <w:color w:val="auto"/>
          <w:sz w:val="22"/>
          <w:szCs w:val="22"/>
        </w:rPr>
        <w:t xml:space="preserve"> using a macroscopic anatomical </w:t>
      </w:r>
      <w:proofErr w:type="spellStart"/>
      <w:r w:rsidRPr="00D57033">
        <w:rPr>
          <w:rFonts w:ascii="Source Sans Pro" w:hAnsi="Source Sans Pro"/>
          <w:color w:val="auto"/>
          <w:sz w:val="22"/>
          <w:szCs w:val="22"/>
        </w:rPr>
        <w:t>parcellation</w:t>
      </w:r>
      <w:proofErr w:type="spellEnd"/>
      <w:r w:rsidRPr="00D57033">
        <w:rPr>
          <w:rFonts w:ascii="Source Sans Pro" w:hAnsi="Source Sans Pro"/>
          <w:color w:val="auto"/>
          <w:sz w:val="22"/>
          <w:szCs w:val="22"/>
        </w:rPr>
        <w:t xml:space="preserve"> of </w:t>
      </w:r>
      <w:hyperlink r:id="rId39" w:history="1">
        <w:r w:rsidRPr="00D57033">
          <w:rPr>
            <w:rFonts w:ascii="Source Sans Pro" w:hAnsi="Source Sans Pro"/>
            <w:color w:val="auto"/>
            <w:sz w:val="22"/>
            <w:szCs w:val="22"/>
          </w:rPr>
          <w:t xml:space="preserve">the </w:t>
        </w:r>
        <w:proofErr w:type="spellStart"/>
        <w:r w:rsidRPr="00D57033">
          <w:rPr>
            <w:rFonts w:ascii="Source Sans Pro" w:hAnsi="Source Sans Pro"/>
            <w:color w:val="auto"/>
            <w:sz w:val="22"/>
            <w:szCs w:val="22"/>
          </w:rPr>
          <w:t>mni</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mri</w:t>
        </w:r>
        <w:proofErr w:type="spellEnd"/>
        <w:r w:rsidRPr="00D57033">
          <w:rPr>
            <w:rFonts w:ascii="Source Sans Pro" w:hAnsi="Source Sans Pro"/>
            <w:color w:val="auto"/>
            <w:sz w:val="22"/>
            <w:szCs w:val="22"/>
          </w:rPr>
          <w:t xml:space="preserve"> single-subject brain, </w:t>
        </w:r>
        <w:proofErr w:type="spellStart"/>
        <w:r w:rsidRPr="00D57033">
          <w:rPr>
            <w:rFonts w:ascii="Source Sans Pro" w:hAnsi="Source Sans Pro"/>
            <w:color w:val="auto"/>
            <w:sz w:val="22"/>
            <w:szCs w:val="22"/>
          </w:rPr>
          <w:t>Neuroimage</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15</w:t>
        </w:r>
        <w:r w:rsidRPr="00D57033">
          <w:rPr>
            <w:rFonts w:ascii="Source Sans Pro" w:hAnsi="Source Sans Pro"/>
            <w:color w:val="auto"/>
            <w:sz w:val="22"/>
            <w:szCs w:val="22"/>
          </w:rPr>
          <w:t>, 273</w:t>
        </w:r>
      </w:hyperlink>
      <w:r w:rsidRPr="00D57033">
        <w:rPr>
          <w:rFonts w:ascii="Source Sans Pro" w:hAnsi="Source Sans Pro"/>
          <w:color w:val="auto"/>
          <w:sz w:val="22"/>
          <w:szCs w:val="22"/>
        </w:rPr>
        <w:t xml:space="preserve"> (2002).</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I. P. </w:t>
      </w:r>
      <w:proofErr w:type="spellStart"/>
      <w:r w:rsidRPr="00D57033">
        <w:rPr>
          <w:rFonts w:ascii="Source Sans Pro" w:hAnsi="Source Sans Pro"/>
          <w:color w:val="auto"/>
          <w:sz w:val="22"/>
          <w:szCs w:val="22"/>
        </w:rPr>
        <w:t>Ipina</w:t>
      </w:r>
      <w:proofErr w:type="spellEnd"/>
      <w:r w:rsidRPr="00D57033">
        <w:rPr>
          <w:rFonts w:ascii="Source Sans Pro" w:hAnsi="Source Sans Pro"/>
          <w:color w:val="auto"/>
          <w:sz w:val="22"/>
          <w:szCs w:val="22"/>
        </w:rPr>
        <w:t xml:space="preserve">, P. D. Kehoe, M. </w:t>
      </w:r>
      <w:proofErr w:type="spellStart"/>
      <w:r w:rsidRPr="00D57033">
        <w:rPr>
          <w:rFonts w:ascii="Source Sans Pro" w:hAnsi="Source Sans Pro"/>
          <w:color w:val="auto"/>
          <w:sz w:val="22"/>
          <w:szCs w:val="22"/>
        </w:rPr>
        <w:t>Klingelbach</w:t>
      </w:r>
      <w:proofErr w:type="spellEnd"/>
      <w:r w:rsidRPr="00D57033">
        <w:rPr>
          <w:rFonts w:ascii="Source Sans Pro" w:hAnsi="Source Sans Pro"/>
          <w:color w:val="auto"/>
          <w:sz w:val="22"/>
          <w:szCs w:val="22"/>
        </w:rPr>
        <w:t xml:space="preserve">, H. </w:t>
      </w:r>
      <w:proofErr w:type="spellStart"/>
      <w:r w:rsidRPr="00D57033">
        <w:rPr>
          <w:rFonts w:ascii="Source Sans Pro" w:hAnsi="Source Sans Pro"/>
          <w:color w:val="auto"/>
          <w:sz w:val="22"/>
          <w:szCs w:val="22"/>
        </w:rPr>
        <w:t>Laufs</w:t>
      </w:r>
      <w:proofErr w:type="spellEnd"/>
      <w:r w:rsidRPr="00D57033">
        <w:rPr>
          <w:rFonts w:ascii="Source Sans Pro" w:hAnsi="Source Sans Pro"/>
          <w:color w:val="auto"/>
          <w:sz w:val="22"/>
          <w:szCs w:val="22"/>
        </w:rPr>
        <w:t xml:space="preserve">, A. Ibanez, G. Deco, Y. S. Perl, and E. </w:t>
      </w:r>
      <w:proofErr w:type="spellStart"/>
      <w:r w:rsidRPr="00D57033">
        <w:rPr>
          <w:rFonts w:ascii="Source Sans Pro" w:hAnsi="Source Sans Pro"/>
          <w:color w:val="auto"/>
          <w:sz w:val="22"/>
          <w:szCs w:val="22"/>
        </w:rPr>
        <w:t>Tagliazucchi</w:t>
      </w:r>
      <w:proofErr w:type="spellEnd"/>
      <w:r w:rsidRPr="00D57033">
        <w:rPr>
          <w:rFonts w:ascii="Source Sans Pro" w:hAnsi="Source Sans Pro"/>
          <w:color w:val="auto"/>
          <w:sz w:val="22"/>
          <w:szCs w:val="22"/>
        </w:rPr>
        <w:t xml:space="preserve">, Modeling regional changes in dynamic stability during sleep and wakefulness, </w:t>
      </w:r>
      <w:hyperlink r:id="rId40" w:history="1">
        <w:proofErr w:type="spellStart"/>
        <w:r w:rsidRPr="00D57033">
          <w:rPr>
            <w:rFonts w:ascii="Source Sans Pro" w:hAnsi="Source Sans Pro"/>
            <w:color w:val="auto"/>
            <w:sz w:val="22"/>
            <w:szCs w:val="22"/>
          </w:rPr>
          <w:t>NeuroImage</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215</w:t>
        </w:r>
        <w:r w:rsidRPr="00D57033">
          <w:rPr>
            <w:rFonts w:ascii="Source Sans Pro" w:hAnsi="Source Sans Pro"/>
            <w:color w:val="auto"/>
            <w:sz w:val="22"/>
            <w:szCs w:val="22"/>
          </w:rPr>
          <w:t>, 116833 (2020).</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Y. S. Perl, H. </w:t>
      </w:r>
      <w:proofErr w:type="spellStart"/>
      <w:r w:rsidRPr="00D57033">
        <w:rPr>
          <w:rFonts w:ascii="Source Sans Pro" w:hAnsi="Source Sans Pro"/>
          <w:color w:val="auto"/>
          <w:sz w:val="22"/>
          <w:szCs w:val="22"/>
        </w:rPr>
        <w:t>Bocaccio</w:t>
      </w:r>
      <w:proofErr w:type="spellEnd"/>
      <w:r w:rsidRPr="00D57033">
        <w:rPr>
          <w:rFonts w:ascii="Source Sans Pro" w:hAnsi="Source Sans Pro"/>
          <w:color w:val="auto"/>
          <w:sz w:val="22"/>
          <w:szCs w:val="22"/>
        </w:rPr>
        <w:t>, I. Perez-</w:t>
      </w:r>
      <w:proofErr w:type="spellStart"/>
      <w:r w:rsidRPr="00D57033">
        <w:rPr>
          <w:rFonts w:ascii="Source Sans Pro" w:hAnsi="Source Sans Pro"/>
          <w:color w:val="auto"/>
          <w:sz w:val="22"/>
          <w:szCs w:val="22"/>
        </w:rPr>
        <w:t>Ipina</w:t>
      </w:r>
      <w:proofErr w:type="spellEnd"/>
      <w:r w:rsidRPr="00D57033">
        <w:rPr>
          <w:rFonts w:ascii="Source Sans Pro" w:hAnsi="Source Sans Pro"/>
          <w:color w:val="auto"/>
          <w:sz w:val="22"/>
          <w:szCs w:val="22"/>
        </w:rPr>
        <w:t xml:space="preserve">, F. </w:t>
      </w:r>
      <w:proofErr w:type="spellStart"/>
      <w:r w:rsidRPr="00D57033">
        <w:rPr>
          <w:rFonts w:ascii="Source Sans Pro" w:hAnsi="Source Sans Pro"/>
          <w:color w:val="auto"/>
          <w:sz w:val="22"/>
          <w:szCs w:val="22"/>
        </w:rPr>
        <w:t>Zamberlan</w:t>
      </w:r>
      <w:proofErr w:type="spellEnd"/>
      <w:r w:rsidRPr="00D57033">
        <w:rPr>
          <w:rFonts w:ascii="Source Sans Pro" w:hAnsi="Source Sans Pro"/>
          <w:color w:val="auto"/>
          <w:sz w:val="22"/>
          <w:szCs w:val="22"/>
        </w:rPr>
        <w:t xml:space="preserve">, J. </w:t>
      </w:r>
      <w:proofErr w:type="spellStart"/>
      <w:r w:rsidRPr="00D57033">
        <w:rPr>
          <w:rFonts w:ascii="Source Sans Pro" w:hAnsi="Source Sans Pro"/>
          <w:color w:val="auto"/>
          <w:sz w:val="22"/>
          <w:szCs w:val="22"/>
        </w:rPr>
        <w:t>Piccinini</w:t>
      </w:r>
      <w:proofErr w:type="spellEnd"/>
      <w:r w:rsidRPr="00D57033">
        <w:rPr>
          <w:rFonts w:ascii="Source Sans Pro" w:hAnsi="Source Sans Pro"/>
          <w:color w:val="auto"/>
          <w:sz w:val="22"/>
          <w:szCs w:val="22"/>
        </w:rPr>
        <w:t xml:space="preserve">, H. </w:t>
      </w:r>
      <w:proofErr w:type="spellStart"/>
      <w:r w:rsidRPr="00D57033">
        <w:rPr>
          <w:rFonts w:ascii="Source Sans Pro" w:hAnsi="Source Sans Pro"/>
          <w:color w:val="auto"/>
          <w:sz w:val="22"/>
          <w:szCs w:val="22"/>
        </w:rPr>
        <w:t>Laufs</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Kringelbach</w:t>
      </w:r>
      <w:proofErr w:type="spellEnd"/>
      <w:r w:rsidRPr="00D57033">
        <w:rPr>
          <w:rFonts w:ascii="Source Sans Pro" w:hAnsi="Source Sans Pro"/>
          <w:color w:val="auto"/>
          <w:sz w:val="22"/>
          <w:szCs w:val="22"/>
        </w:rPr>
        <w:t xml:space="preserve">, G. Deco, and E. </w:t>
      </w:r>
      <w:proofErr w:type="spellStart"/>
      <w:r w:rsidRPr="00D57033">
        <w:rPr>
          <w:rFonts w:ascii="Source Sans Pro" w:hAnsi="Source Sans Pro"/>
          <w:color w:val="auto"/>
          <w:sz w:val="22"/>
          <w:szCs w:val="22"/>
        </w:rPr>
        <w:t>Tagliazucchi</w:t>
      </w:r>
      <w:proofErr w:type="spellEnd"/>
      <w:r w:rsidRPr="00D57033">
        <w:rPr>
          <w:rFonts w:ascii="Source Sans Pro" w:hAnsi="Source Sans Pro"/>
          <w:color w:val="auto"/>
          <w:sz w:val="22"/>
          <w:szCs w:val="22"/>
        </w:rPr>
        <w:t xml:space="preserve">, Generative </w:t>
      </w:r>
      <w:proofErr w:type="spellStart"/>
      <w:r w:rsidRPr="00D57033">
        <w:rPr>
          <w:rFonts w:ascii="Source Sans Pro" w:hAnsi="Source Sans Pro"/>
          <w:color w:val="auto"/>
          <w:sz w:val="22"/>
          <w:szCs w:val="22"/>
        </w:rPr>
        <w:t>Embeddings</w:t>
      </w:r>
      <w:proofErr w:type="spellEnd"/>
      <w:r w:rsidRPr="00D57033">
        <w:rPr>
          <w:rFonts w:ascii="Source Sans Pro" w:hAnsi="Source Sans Pro"/>
          <w:color w:val="auto"/>
          <w:sz w:val="22"/>
          <w:szCs w:val="22"/>
        </w:rPr>
        <w:t xml:space="preserve"> Of Brain Collective </w:t>
      </w:r>
      <w:hyperlink r:id="rId41" w:history="1">
        <w:r w:rsidRPr="00D57033">
          <w:rPr>
            <w:rFonts w:ascii="Source Sans Pro" w:hAnsi="Source Sans Pro"/>
            <w:color w:val="auto"/>
            <w:sz w:val="22"/>
            <w:szCs w:val="22"/>
          </w:rPr>
          <w:t xml:space="preserve">Dynamics Using </w:t>
        </w:r>
        <w:proofErr w:type="spellStart"/>
        <w:r w:rsidRPr="00D57033">
          <w:rPr>
            <w:rFonts w:ascii="Source Sans Pro" w:hAnsi="Source Sans Pro"/>
            <w:color w:val="auto"/>
            <w:sz w:val="22"/>
            <w:szCs w:val="22"/>
          </w:rPr>
          <w:t>Variational</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Autoencoders</w:t>
        </w:r>
        <w:proofErr w:type="spellEnd"/>
        <w:r w:rsidRPr="00D57033">
          <w:rPr>
            <w:rFonts w:ascii="Source Sans Pro" w:hAnsi="Source Sans Pro"/>
            <w:color w:val="auto"/>
            <w:sz w:val="22"/>
            <w:szCs w:val="22"/>
          </w:rPr>
          <w:t>, Phys. Rev. Lett.</w:t>
        </w:r>
      </w:hyperlink>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125</w:t>
      </w:r>
      <w:r w:rsidRPr="00D57033">
        <w:rPr>
          <w:rFonts w:ascii="Source Sans Pro" w:hAnsi="Source Sans Pro"/>
          <w:color w:val="auto"/>
          <w:sz w:val="22"/>
          <w:szCs w:val="22"/>
        </w:rPr>
        <w:t>, 238101 (2020).</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G. A. </w:t>
      </w:r>
      <w:proofErr w:type="spellStart"/>
      <w:r w:rsidRPr="00D57033">
        <w:rPr>
          <w:rFonts w:ascii="Source Sans Pro" w:hAnsi="Source Sans Pro"/>
          <w:color w:val="auto"/>
          <w:sz w:val="22"/>
          <w:szCs w:val="22"/>
        </w:rPr>
        <w:t>Mashour</w:t>
      </w:r>
      <w:proofErr w:type="spellEnd"/>
      <w:r w:rsidRPr="00D57033">
        <w:rPr>
          <w:rFonts w:ascii="Source Sans Pro" w:hAnsi="Source Sans Pro"/>
          <w:color w:val="auto"/>
          <w:sz w:val="22"/>
          <w:szCs w:val="22"/>
        </w:rPr>
        <w:t xml:space="preserve">, P. </w:t>
      </w:r>
      <w:proofErr w:type="spellStart"/>
      <w:r w:rsidRPr="00D57033">
        <w:rPr>
          <w:rFonts w:ascii="Source Sans Pro" w:hAnsi="Source Sans Pro"/>
          <w:color w:val="auto"/>
          <w:sz w:val="22"/>
          <w:szCs w:val="22"/>
        </w:rPr>
        <w:t>Roelfsema</w:t>
      </w:r>
      <w:proofErr w:type="spellEnd"/>
      <w:r w:rsidRPr="00D57033">
        <w:rPr>
          <w:rFonts w:ascii="Source Sans Pro" w:hAnsi="Source Sans Pro"/>
          <w:color w:val="auto"/>
          <w:sz w:val="22"/>
          <w:szCs w:val="22"/>
        </w:rPr>
        <w:t xml:space="preserve">, J.-P. </w:t>
      </w:r>
      <w:proofErr w:type="spellStart"/>
      <w:r w:rsidRPr="00D57033">
        <w:rPr>
          <w:rFonts w:ascii="Source Sans Pro" w:hAnsi="Source Sans Pro"/>
          <w:color w:val="auto"/>
          <w:sz w:val="22"/>
          <w:szCs w:val="22"/>
        </w:rPr>
        <w:t>Changeux</w:t>
      </w:r>
      <w:proofErr w:type="spellEnd"/>
      <w:r w:rsidRPr="00D57033">
        <w:rPr>
          <w:rFonts w:ascii="Source Sans Pro" w:hAnsi="Source Sans Pro"/>
          <w:color w:val="auto"/>
          <w:sz w:val="22"/>
          <w:szCs w:val="22"/>
        </w:rPr>
        <w:t xml:space="preserve">, and S. </w:t>
      </w:r>
      <w:proofErr w:type="spellStart"/>
      <w:r w:rsidRPr="00D57033">
        <w:rPr>
          <w:rFonts w:ascii="Source Sans Pro" w:hAnsi="Source Sans Pro"/>
          <w:color w:val="auto"/>
          <w:sz w:val="22"/>
          <w:szCs w:val="22"/>
        </w:rPr>
        <w:t>Dehaene</w:t>
      </w:r>
      <w:proofErr w:type="spellEnd"/>
      <w:r w:rsidRPr="00D57033">
        <w:rPr>
          <w:rFonts w:ascii="Source Sans Pro" w:hAnsi="Source Sans Pro"/>
          <w:color w:val="auto"/>
          <w:sz w:val="22"/>
          <w:szCs w:val="22"/>
        </w:rPr>
        <w:t>, Conscious processing and the global neuronal workspace hy</w:t>
      </w:r>
      <w:r w:rsidRPr="00D57033">
        <w:rPr>
          <w:rFonts w:ascii="Source Sans Pro" w:hAnsi="Source Sans Pro"/>
          <w:color w:val="auto"/>
          <w:sz w:val="22"/>
          <w:szCs w:val="22"/>
        </w:rPr>
        <w:softHyphen/>
        <w:t>pothesis,</w:t>
      </w:r>
      <w:hyperlink r:id="rId42" w:history="1">
        <w:r w:rsidRPr="00D57033">
          <w:rPr>
            <w:rFonts w:ascii="Source Sans Pro" w:hAnsi="Source Sans Pro"/>
            <w:color w:val="auto"/>
            <w:sz w:val="22"/>
            <w:szCs w:val="22"/>
          </w:rPr>
          <w:t xml:space="preserve"> Neuron </w:t>
        </w:r>
        <w:r w:rsidRPr="00D57033">
          <w:rPr>
            <w:rFonts w:ascii="Source Sans Pro" w:hAnsi="Source Sans Pro"/>
            <w:b/>
            <w:bCs/>
            <w:color w:val="auto"/>
            <w:sz w:val="22"/>
            <w:szCs w:val="22"/>
          </w:rPr>
          <w:t>105</w:t>
        </w:r>
        <w:r w:rsidRPr="00D57033">
          <w:rPr>
            <w:rFonts w:ascii="Source Sans Pro" w:hAnsi="Source Sans Pro"/>
            <w:color w:val="auto"/>
            <w:sz w:val="22"/>
            <w:szCs w:val="22"/>
          </w:rPr>
          <w:t>, 776 (2020).</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G. </w:t>
      </w:r>
      <w:proofErr w:type="spellStart"/>
      <w:r w:rsidRPr="00D57033">
        <w:rPr>
          <w:rFonts w:ascii="Source Sans Pro" w:hAnsi="Source Sans Pro"/>
          <w:color w:val="auto"/>
          <w:sz w:val="22"/>
          <w:szCs w:val="22"/>
        </w:rPr>
        <w:t>Tononi</w:t>
      </w:r>
      <w:proofErr w:type="spellEnd"/>
      <w:r w:rsidRPr="00D57033">
        <w:rPr>
          <w:rFonts w:ascii="Source Sans Pro" w:hAnsi="Source Sans Pro"/>
          <w:color w:val="auto"/>
          <w:sz w:val="22"/>
          <w:szCs w:val="22"/>
        </w:rPr>
        <w:t xml:space="preserve"> and G. M. Edelman, Consciousness and complexity, </w:t>
      </w:r>
      <w:hyperlink r:id="rId43" w:history="1">
        <w:r w:rsidRPr="00D57033">
          <w:rPr>
            <w:rFonts w:ascii="Source Sans Pro" w:hAnsi="Source Sans Pro"/>
            <w:color w:val="auto"/>
            <w:sz w:val="22"/>
            <w:szCs w:val="22"/>
          </w:rPr>
          <w:t xml:space="preserve">Science </w:t>
        </w:r>
        <w:r w:rsidRPr="00D57033">
          <w:rPr>
            <w:rFonts w:ascii="Source Sans Pro" w:hAnsi="Source Sans Pro"/>
            <w:b/>
            <w:bCs/>
            <w:color w:val="auto"/>
            <w:sz w:val="22"/>
            <w:szCs w:val="22"/>
          </w:rPr>
          <w:t>282</w:t>
        </w:r>
        <w:r w:rsidRPr="00D57033">
          <w:rPr>
            <w:rFonts w:ascii="Source Sans Pro" w:hAnsi="Source Sans Pro"/>
            <w:color w:val="auto"/>
            <w:sz w:val="22"/>
            <w:szCs w:val="22"/>
          </w:rPr>
          <w:t>, 1846 (1998).</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E. </w:t>
      </w:r>
      <w:proofErr w:type="spellStart"/>
      <w:r w:rsidRPr="00D57033">
        <w:rPr>
          <w:rFonts w:ascii="Source Sans Pro" w:hAnsi="Source Sans Pro"/>
          <w:color w:val="auto"/>
          <w:sz w:val="22"/>
          <w:szCs w:val="22"/>
        </w:rPr>
        <w:t>Tagliazucchi</w:t>
      </w:r>
      <w:proofErr w:type="spellEnd"/>
      <w:r w:rsidRPr="00D57033">
        <w:rPr>
          <w:rFonts w:ascii="Source Sans Pro" w:hAnsi="Source Sans Pro"/>
          <w:color w:val="auto"/>
          <w:sz w:val="22"/>
          <w:szCs w:val="22"/>
        </w:rPr>
        <w:t xml:space="preserve">, D. R. </w:t>
      </w:r>
      <w:proofErr w:type="spellStart"/>
      <w:r w:rsidRPr="00D57033">
        <w:rPr>
          <w:rFonts w:ascii="Source Sans Pro" w:hAnsi="Source Sans Pro"/>
          <w:color w:val="auto"/>
          <w:sz w:val="22"/>
          <w:szCs w:val="22"/>
        </w:rPr>
        <w:t>Chialvo</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Siniatchkin</w:t>
      </w:r>
      <w:proofErr w:type="spellEnd"/>
      <w:r w:rsidRPr="00D57033">
        <w:rPr>
          <w:rFonts w:ascii="Source Sans Pro" w:hAnsi="Source Sans Pro"/>
          <w:color w:val="auto"/>
          <w:sz w:val="22"/>
          <w:szCs w:val="22"/>
        </w:rPr>
        <w:t xml:space="preserve">, E. </w:t>
      </w:r>
      <w:proofErr w:type="spellStart"/>
      <w:r w:rsidRPr="00D57033">
        <w:rPr>
          <w:rFonts w:ascii="Source Sans Pro" w:hAnsi="Source Sans Pro"/>
          <w:color w:val="auto"/>
          <w:sz w:val="22"/>
          <w:szCs w:val="22"/>
        </w:rPr>
        <w:t>Amico</w:t>
      </w:r>
      <w:proofErr w:type="spellEnd"/>
      <w:r w:rsidRPr="00D57033">
        <w:rPr>
          <w:rFonts w:ascii="Source Sans Pro" w:hAnsi="Source Sans Pro"/>
          <w:color w:val="auto"/>
          <w:sz w:val="22"/>
          <w:szCs w:val="22"/>
        </w:rPr>
        <w:t xml:space="preserve">, J.-F. </w:t>
      </w:r>
      <w:proofErr w:type="spellStart"/>
      <w:r w:rsidRPr="00D57033">
        <w:rPr>
          <w:rFonts w:ascii="Source Sans Pro" w:hAnsi="Source Sans Pro"/>
          <w:color w:val="auto"/>
          <w:sz w:val="22"/>
          <w:szCs w:val="22"/>
        </w:rPr>
        <w:t>Brichant</w:t>
      </w:r>
      <w:proofErr w:type="spellEnd"/>
      <w:r w:rsidRPr="00D57033">
        <w:rPr>
          <w:rFonts w:ascii="Source Sans Pro" w:hAnsi="Source Sans Pro"/>
          <w:color w:val="auto"/>
          <w:sz w:val="22"/>
          <w:szCs w:val="22"/>
        </w:rPr>
        <w:t xml:space="preserve">, V. </w:t>
      </w:r>
      <w:proofErr w:type="spellStart"/>
      <w:r w:rsidRPr="00D57033">
        <w:rPr>
          <w:rFonts w:ascii="Source Sans Pro" w:hAnsi="Source Sans Pro"/>
          <w:color w:val="auto"/>
          <w:sz w:val="22"/>
          <w:szCs w:val="22"/>
        </w:rPr>
        <w:t>Bonhomme</w:t>
      </w:r>
      <w:proofErr w:type="spellEnd"/>
      <w:r w:rsidRPr="00D57033">
        <w:rPr>
          <w:rFonts w:ascii="Source Sans Pro" w:hAnsi="Source Sans Pro"/>
          <w:color w:val="auto"/>
          <w:sz w:val="22"/>
          <w:szCs w:val="22"/>
        </w:rPr>
        <w:t xml:space="preserve">, Q. </w:t>
      </w:r>
      <w:proofErr w:type="spellStart"/>
      <w:r w:rsidRPr="00D57033">
        <w:rPr>
          <w:rFonts w:ascii="Source Sans Pro" w:hAnsi="Source Sans Pro"/>
          <w:color w:val="auto"/>
          <w:sz w:val="22"/>
          <w:szCs w:val="22"/>
        </w:rPr>
        <w:t>Noirhomme</w:t>
      </w:r>
      <w:proofErr w:type="spellEnd"/>
      <w:r w:rsidRPr="00D57033">
        <w:rPr>
          <w:rFonts w:ascii="Source Sans Pro" w:hAnsi="Source Sans Pro"/>
          <w:color w:val="auto"/>
          <w:sz w:val="22"/>
          <w:szCs w:val="22"/>
        </w:rPr>
        <w:t xml:space="preserve">, H. </w:t>
      </w:r>
      <w:proofErr w:type="spellStart"/>
      <w:r w:rsidRPr="00D57033">
        <w:rPr>
          <w:rFonts w:ascii="Source Sans Pro" w:hAnsi="Source Sans Pro"/>
          <w:color w:val="auto"/>
          <w:sz w:val="22"/>
          <w:szCs w:val="22"/>
        </w:rPr>
        <w:t>Laufs</w:t>
      </w:r>
      <w:proofErr w:type="spellEnd"/>
      <w:r w:rsidRPr="00D57033">
        <w:rPr>
          <w:rFonts w:ascii="Source Sans Pro" w:hAnsi="Source Sans Pro"/>
          <w:color w:val="auto"/>
          <w:sz w:val="22"/>
          <w:szCs w:val="22"/>
        </w:rPr>
        <w:t xml:space="preserve">, and S. </w:t>
      </w:r>
      <w:proofErr w:type="spellStart"/>
      <w:r w:rsidRPr="00D57033">
        <w:rPr>
          <w:rFonts w:ascii="Source Sans Pro" w:hAnsi="Source Sans Pro"/>
          <w:color w:val="auto"/>
          <w:sz w:val="22"/>
          <w:szCs w:val="22"/>
        </w:rPr>
        <w:t>Laureys</w:t>
      </w:r>
      <w:proofErr w:type="spellEnd"/>
      <w:r w:rsidRPr="00D57033">
        <w:rPr>
          <w:rFonts w:ascii="Source Sans Pro" w:hAnsi="Source Sans Pro"/>
          <w:color w:val="auto"/>
          <w:sz w:val="22"/>
          <w:szCs w:val="22"/>
        </w:rPr>
        <w:t>, Large-scale signatures of unconsciousness are con</w:t>
      </w:r>
      <w:r w:rsidRPr="00D57033">
        <w:rPr>
          <w:rFonts w:ascii="Source Sans Pro" w:hAnsi="Source Sans Pro"/>
          <w:color w:val="auto"/>
          <w:sz w:val="22"/>
          <w:szCs w:val="22"/>
        </w:rPr>
        <w:softHyphen/>
      </w:r>
      <w:hyperlink r:id="rId44" w:history="1">
        <w:r w:rsidRPr="00D57033">
          <w:rPr>
            <w:rFonts w:ascii="Source Sans Pro" w:hAnsi="Source Sans Pro"/>
            <w:color w:val="auto"/>
            <w:sz w:val="22"/>
            <w:szCs w:val="22"/>
          </w:rPr>
          <w:t>sistent with a departure from critical dynamics, J. R. Soc.,</w:t>
        </w:r>
      </w:hyperlink>
      <w:r w:rsidRPr="00D57033">
        <w:rPr>
          <w:rFonts w:ascii="Source Sans Pro" w:hAnsi="Source Sans Pro"/>
          <w:color w:val="auto"/>
          <w:sz w:val="22"/>
          <w:szCs w:val="22"/>
        </w:rPr>
        <w:t xml:space="preserve"> Interface </w:t>
      </w:r>
      <w:r w:rsidRPr="00D57033">
        <w:rPr>
          <w:rFonts w:ascii="Source Sans Pro" w:hAnsi="Source Sans Pro"/>
          <w:b/>
          <w:bCs/>
          <w:color w:val="auto"/>
          <w:sz w:val="22"/>
          <w:szCs w:val="22"/>
        </w:rPr>
        <w:t>13</w:t>
      </w:r>
      <w:r w:rsidRPr="00D57033">
        <w:rPr>
          <w:rFonts w:ascii="Source Sans Pro" w:hAnsi="Source Sans Pro"/>
          <w:color w:val="auto"/>
          <w:sz w:val="22"/>
          <w:szCs w:val="22"/>
        </w:rPr>
        <w:t>, 20151027 (2016).</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A. G. </w:t>
      </w:r>
      <w:proofErr w:type="spellStart"/>
      <w:r w:rsidRPr="00D57033">
        <w:rPr>
          <w:rFonts w:ascii="Source Sans Pro" w:hAnsi="Source Sans Pro"/>
          <w:color w:val="auto"/>
          <w:sz w:val="22"/>
          <w:szCs w:val="22"/>
        </w:rPr>
        <w:t>Hudetz</w:t>
      </w:r>
      <w:proofErr w:type="spellEnd"/>
      <w:r w:rsidRPr="00D57033">
        <w:rPr>
          <w:rFonts w:ascii="Source Sans Pro" w:hAnsi="Source Sans Pro"/>
          <w:color w:val="auto"/>
          <w:sz w:val="22"/>
          <w:szCs w:val="22"/>
        </w:rPr>
        <w:t>, C. J. Humphries, and J. R. Binder, Spin-glass model predicts metastable brain states that diminish in anesthe</w:t>
      </w:r>
      <w:r w:rsidRPr="00D57033">
        <w:rPr>
          <w:rFonts w:ascii="Source Sans Pro" w:hAnsi="Source Sans Pro"/>
          <w:color w:val="auto"/>
          <w:sz w:val="22"/>
          <w:szCs w:val="22"/>
        </w:rPr>
        <w:softHyphen/>
        <w:t>sia,</w:t>
      </w:r>
      <w:hyperlink r:id="rId45" w:history="1">
        <w:r w:rsidRPr="00D57033">
          <w:rPr>
            <w:rFonts w:ascii="Source Sans Pro" w:hAnsi="Source Sans Pro"/>
            <w:color w:val="auto"/>
            <w:sz w:val="22"/>
            <w:szCs w:val="22"/>
          </w:rPr>
          <w:t xml:space="preserve"> Front. Syst. </w:t>
        </w:r>
        <w:proofErr w:type="spellStart"/>
        <w:r w:rsidRPr="00D57033">
          <w:rPr>
            <w:rFonts w:ascii="Source Sans Pro" w:hAnsi="Source Sans Pro"/>
            <w:color w:val="auto"/>
            <w:sz w:val="22"/>
            <w:szCs w:val="22"/>
          </w:rPr>
          <w:t>Neurosci</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8</w:t>
        </w:r>
        <w:r w:rsidRPr="00D57033">
          <w:rPr>
            <w:rFonts w:ascii="Source Sans Pro" w:hAnsi="Source Sans Pro"/>
            <w:color w:val="auto"/>
            <w:sz w:val="22"/>
            <w:szCs w:val="22"/>
          </w:rPr>
          <w:t>, 234 (2014).</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J. R. </w:t>
      </w:r>
      <w:proofErr w:type="spellStart"/>
      <w:r w:rsidRPr="00D57033">
        <w:rPr>
          <w:rFonts w:ascii="Source Sans Pro" w:hAnsi="Source Sans Pro"/>
          <w:color w:val="auto"/>
          <w:sz w:val="22"/>
          <w:szCs w:val="22"/>
        </w:rPr>
        <w:t>Riehl</w:t>
      </w:r>
      <w:proofErr w:type="spellEnd"/>
      <w:r w:rsidRPr="00D57033">
        <w:rPr>
          <w:rFonts w:ascii="Source Sans Pro" w:hAnsi="Source Sans Pro"/>
          <w:color w:val="auto"/>
          <w:sz w:val="22"/>
          <w:szCs w:val="22"/>
        </w:rPr>
        <w:t xml:space="preserve">, B. J. </w:t>
      </w:r>
      <w:proofErr w:type="spellStart"/>
      <w:r w:rsidRPr="00D57033">
        <w:rPr>
          <w:rFonts w:ascii="Source Sans Pro" w:hAnsi="Source Sans Pro"/>
          <w:color w:val="auto"/>
          <w:sz w:val="22"/>
          <w:szCs w:val="22"/>
        </w:rPr>
        <w:t>Palanca</w:t>
      </w:r>
      <w:proofErr w:type="spellEnd"/>
      <w:r w:rsidRPr="00D57033">
        <w:rPr>
          <w:rFonts w:ascii="Source Sans Pro" w:hAnsi="Source Sans Pro"/>
          <w:color w:val="auto"/>
          <w:sz w:val="22"/>
          <w:szCs w:val="22"/>
        </w:rPr>
        <w:t xml:space="preserve">, and S. </w:t>
      </w:r>
      <w:proofErr w:type="spellStart"/>
      <w:r w:rsidRPr="00D57033">
        <w:rPr>
          <w:rFonts w:ascii="Source Sans Pro" w:hAnsi="Source Sans Pro"/>
          <w:color w:val="auto"/>
          <w:sz w:val="22"/>
          <w:szCs w:val="22"/>
        </w:rPr>
        <w:t>Ching</w:t>
      </w:r>
      <w:proofErr w:type="spellEnd"/>
      <w:r w:rsidRPr="00D57033">
        <w:rPr>
          <w:rFonts w:ascii="Source Sans Pro" w:hAnsi="Source Sans Pro"/>
          <w:color w:val="auto"/>
          <w:sz w:val="22"/>
          <w:szCs w:val="22"/>
        </w:rPr>
        <w:t xml:space="preserve">, High-energy brain </w:t>
      </w:r>
      <w:hyperlink r:id="rId46" w:history="1">
        <w:r w:rsidRPr="00D57033">
          <w:rPr>
            <w:rFonts w:ascii="Source Sans Pro" w:hAnsi="Source Sans Pro"/>
            <w:color w:val="auto"/>
            <w:sz w:val="22"/>
            <w:szCs w:val="22"/>
          </w:rPr>
          <w:t>dynamics during anesthesia-induced unconsciousness, Network</w:t>
        </w:r>
      </w:hyperlink>
      <w:r w:rsidRPr="00D57033">
        <w:rPr>
          <w:rFonts w:ascii="Source Sans Pro" w:hAnsi="Source Sans Pro"/>
          <w:color w:val="auto"/>
          <w:sz w:val="22"/>
          <w:szCs w:val="22"/>
        </w:rPr>
        <w:t xml:space="preserve"> Neuroscience </w:t>
      </w:r>
      <w:r w:rsidRPr="00D57033">
        <w:rPr>
          <w:rFonts w:ascii="Source Sans Pro" w:hAnsi="Source Sans Pro"/>
          <w:b/>
          <w:bCs/>
          <w:color w:val="auto"/>
          <w:sz w:val="22"/>
          <w:szCs w:val="22"/>
        </w:rPr>
        <w:t>1</w:t>
      </w:r>
      <w:r w:rsidRPr="00D57033">
        <w:rPr>
          <w:rFonts w:ascii="Source Sans Pro" w:hAnsi="Source Sans Pro"/>
          <w:color w:val="auto"/>
          <w:sz w:val="22"/>
          <w:szCs w:val="22"/>
        </w:rPr>
        <w:t>, 431 (2017).</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G. </w:t>
      </w:r>
      <w:proofErr w:type="spellStart"/>
      <w:r w:rsidRPr="00D57033">
        <w:rPr>
          <w:rFonts w:ascii="Source Sans Pro" w:hAnsi="Source Sans Pro"/>
          <w:color w:val="auto"/>
          <w:sz w:val="22"/>
          <w:szCs w:val="22"/>
        </w:rPr>
        <w:t>Solovey</w:t>
      </w:r>
      <w:proofErr w:type="spellEnd"/>
      <w:r w:rsidRPr="00D57033">
        <w:rPr>
          <w:rFonts w:ascii="Source Sans Pro" w:hAnsi="Source Sans Pro"/>
          <w:color w:val="auto"/>
          <w:sz w:val="22"/>
          <w:szCs w:val="22"/>
        </w:rPr>
        <w:t xml:space="preserve">, L. M. Alonso, T. </w:t>
      </w:r>
      <w:proofErr w:type="spellStart"/>
      <w:r w:rsidRPr="00D57033">
        <w:rPr>
          <w:rFonts w:ascii="Source Sans Pro" w:hAnsi="Source Sans Pro"/>
          <w:color w:val="auto"/>
          <w:sz w:val="22"/>
          <w:szCs w:val="22"/>
        </w:rPr>
        <w:t>Yanagawa</w:t>
      </w:r>
      <w:proofErr w:type="spellEnd"/>
      <w:r w:rsidRPr="00D57033">
        <w:rPr>
          <w:rFonts w:ascii="Source Sans Pro" w:hAnsi="Source Sans Pro"/>
          <w:color w:val="auto"/>
          <w:sz w:val="22"/>
          <w:szCs w:val="22"/>
        </w:rPr>
        <w:t xml:space="preserve">, N. </w:t>
      </w:r>
      <w:proofErr w:type="spellStart"/>
      <w:r w:rsidRPr="00D57033">
        <w:rPr>
          <w:rFonts w:ascii="Source Sans Pro" w:hAnsi="Source Sans Pro"/>
          <w:color w:val="auto"/>
          <w:sz w:val="22"/>
          <w:szCs w:val="22"/>
        </w:rPr>
        <w:t>Fujii</w:t>
      </w:r>
      <w:proofErr w:type="spellEnd"/>
      <w:r w:rsidRPr="00D57033">
        <w:rPr>
          <w:rFonts w:ascii="Source Sans Pro" w:hAnsi="Source Sans Pro"/>
          <w:color w:val="auto"/>
          <w:sz w:val="22"/>
          <w:szCs w:val="22"/>
        </w:rPr>
        <w:t xml:space="preserve">, M. O. </w:t>
      </w:r>
      <w:proofErr w:type="spellStart"/>
      <w:r w:rsidRPr="00D57033">
        <w:rPr>
          <w:rFonts w:ascii="Source Sans Pro" w:hAnsi="Source Sans Pro"/>
          <w:color w:val="auto"/>
          <w:sz w:val="22"/>
          <w:szCs w:val="22"/>
        </w:rPr>
        <w:t>Magnasco</w:t>
      </w:r>
      <w:proofErr w:type="spellEnd"/>
      <w:r w:rsidRPr="00D57033">
        <w:rPr>
          <w:rFonts w:ascii="Source Sans Pro" w:hAnsi="Source Sans Pro"/>
          <w:color w:val="auto"/>
          <w:sz w:val="22"/>
          <w:szCs w:val="22"/>
        </w:rPr>
        <w:t xml:space="preserve">, G. A. </w:t>
      </w:r>
      <w:proofErr w:type="spellStart"/>
      <w:r w:rsidRPr="00D57033">
        <w:rPr>
          <w:rFonts w:ascii="Source Sans Pro" w:hAnsi="Source Sans Pro"/>
          <w:color w:val="auto"/>
          <w:sz w:val="22"/>
          <w:szCs w:val="22"/>
        </w:rPr>
        <w:t>Cecchi</w:t>
      </w:r>
      <w:proofErr w:type="spellEnd"/>
      <w:r w:rsidRPr="00D57033">
        <w:rPr>
          <w:rFonts w:ascii="Source Sans Pro" w:hAnsi="Source Sans Pro"/>
          <w:color w:val="auto"/>
          <w:sz w:val="22"/>
          <w:szCs w:val="22"/>
        </w:rPr>
        <w:t xml:space="preserve">, and A. </w:t>
      </w:r>
      <w:proofErr w:type="spellStart"/>
      <w:r w:rsidRPr="00D57033">
        <w:rPr>
          <w:rFonts w:ascii="Source Sans Pro" w:hAnsi="Source Sans Pro"/>
          <w:color w:val="auto"/>
          <w:sz w:val="22"/>
          <w:szCs w:val="22"/>
        </w:rPr>
        <w:t>Proekt</w:t>
      </w:r>
      <w:proofErr w:type="spellEnd"/>
      <w:r w:rsidRPr="00D57033">
        <w:rPr>
          <w:rFonts w:ascii="Source Sans Pro" w:hAnsi="Source Sans Pro"/>
          <w:color w:val="auto"/>
          <w:sz w:val="22"/>
          <w:szCs w:val="22"/>
        </w:rPr>
        <w:t xml:space="preserve">, Loss of consciousness </w:t>
      </w:r>
      <w:hyperlink r:id="rId47" w:history="1">
        <w:r w:rsidRPr="00D57033">
          <w:rPr>
            <w:rFonts w:ascii="Source Sans Pro" w:hAnsi="Source Sans Pro"/>
            <w:color w:val="auto"/>
            <w:sz w:val="22"/>
            <w:szCs w:val="22"/>
          </w:rPr>
          <w:t xml:space="preserve">is associated with stabilization of cortical activity, J. </w:t>
        </w:r>
        <w:proofErr w:type="spellStart"/>
        <w:r w:rsidRPr="00D57033">
          <w:rPr>
            <w:rFonts w:ascii="Source Sans Pro" w:hAnsi="Source Sans Pro"/>
            <w:color w:val="auto"/>
            <w:sz w:val="22"/>
            <w:szCs w:val="22"/>
          </w:rPr>
          <w:t>Neurosci</w:t>
        </w:r>
        <w:proofErr w:type="spellEnd"/>
        <w:r w:rsidRPr="00D57033">
          <w:rPr>
            <w:rFonts w:ascii="Source Sans Pro" w:hAnsi="Source Sans Pro"/>
            <w:color w:val="auto"/>
            <w:sz w:val="22"/>
            <w:szCs w:val="22"/>
          </w:rPr>
          <w:t>.</w:t>
        </w:r>
      </w:hyperlink>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35</w:t>
      </w:r>
      <w:r w:rsidRPr="00D57033">
        <w:rPr>
          <w:rFonts w:ascii="Source Sans Pro" w:hAnsi="Source Sans Pro"/>
          <w:color w:val="auto"/>
          <w:sz w:val="22"/>
          <w:szCs w:val="22"/>
        </w:rPr>
        <w:t>, 10866 (2015).</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lastRenderedPageBreak/>
        <w:t xml:space="preserve">T. Bayne, J. </w:t>
      </w:r>
      <w:proofErr w:type="spellStart"/>
      <w:r w:rsidRPr="00D57033">
        <w:rPr>
          <w:rFonts w:ascii="Source Sans Pro" w:hAnsi="Source Sans Pro"/>
          <w:color w:val="auto"/>
          <w:sz w:val="22"/>
          <w:szCs w:val="22"/>
        </w:rPr>
        <w:t>Hohwy</w:t>
      </w:r>
      <w:proofErr w:type="spellEnd"/>
      <w:r w:rsidRPr="00D57033">
        <w:rPr>
          <w:rFonts w:ascii="Source Sans Pro" w:hAnsi="Source Sans Pro"/>
          <w:color w:val="auto"/>
          <w:sz w:val="22"/>
          <w:szCs w:val="22"/>
        </w:rPr>
        <w:t>, and A. M. Owen, Are there levels of consciousness?</w:t>
      </w:r>
      <w:hyperlink r:id="rId48" w:history="1">
        <w:r w:rsidRPr="00D57033">
          <w:rPr>
            <w:rFonts w:ascii="Source Sans Pro" w:hAnsi="Source Sans Pro"/>
            <w:color w:val="auto"/>
            <w:sz w:val="22"/>
            <w:szCs w:val="22"/>
          </w:rPr>
          <w:t xml:space="preserve"> Trends </w:t>
        </w:r>
        <w:proofErr w:type="spellStart"/>
        <w:r w:rsidRPr="00D57033">
          <w:rPr>
            <w:rFonts w:ascii="Source Sans Pro" w:hAnsi="Source Sans Pro"/>
            <w:color w:val="auto"/>
            <w:sz w:val="22"/>
            <w:szCs w:val="22"/>
          </w:rPr>
          <w:t>Cognit</w:t>
        </w:r>
        <w:proofErr w:type="spellEnd"/>
        <w:r w:rsidRPr="00D57033">
          <w:rPr>
            <w:rFonts w:ascii="Source Sans Pro" w:hAnsi="Source Sans Pro"/>
            <w:color w:val="auto"/>
            <w:sz w:val="22"/>
            <w:szCs w:val="22"/>
          </w:rPr>
          <w:t xml:space="preserve">. Sci. </w:t>
        </w:r>
        <w:r w:rsidRPr="00D57033">
          <w:rPr>
            <w:rFonts w:ascii="Source Sans Pro" w:hAnsi="Source Sans Pro"/>
            <w:b/>
            <w:bCs/>
            <w:color w:val="auto"/>
            <w:sz w:val="22"/>
            <w:szCs w:val="22"/>
          </w:rPr>
          <w:t>20</w:t>
        </w:r>
        <w:r w:rsidRPr="00D57033">
          <w:rPr>
            <w:rFonts w:ascii="Source Sans Pro" w:hAnsi="Source Sans Pro"/>
            <w:color w:val="auto"/>
            <w:sz w:val="22"/>
            <w:szCs w:val="22"/>
          </w:rPr>
          <w:t>, 405 (2016).</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A. </w:t>
      </w:r>
      <w:proofErr w:type="spellStart"/>
      <w:r w:rsidRPr="00D57033">
        <w:rPr>
          <w:rFonts w:ascii="Source Sans Pro" w:hAnsi="Source Sans Pro"/>
          <w:color w:val="auto"/>
          <w:sz w:val="22"/>
          <w:szCs w:val="22"/>
        </w:rPr>
        <w:t>Maksimow</w:t>
      </w:r>
      <w:proofErr w:type="spellEnd"/>
      <w:r w:rsidRPr="00D57033">
        <w:rPr>
          <w:rFonts w:ascii="Source Sans Pro" w:hAnsi="Source Sans Pro"/>
          <w:color w:val="auto"/>
          <w:sz w:val="22"/>
          <w:szCs w:val="22"/>
        </w:rPr>
        <w:t xml:space="preserve">, M. </w:t>
      </w:r>
      <w:proofErr w:type="spellStart"/>
      <w:r w:rsidRPr="00D57033">
        <w:rPr>
          <w:rFonts w:ascii="Source Sans Pro" w:hAnsi="Source Sans Pro"/>
          <w:color w:val="auto"/>
          <w:sz w:val="22"/>
          <w:szCs w:val="22"/>
        </w:rPr>
        <w:t>Sarkela</w:t>
      </w:r>
      <w:proofErr w:type="spellEnd"/>
      <w:r w:rsidRPr="00D57033">
        <w:rPr>
          <w:rFonts w:ascii="Source Sans Pro" w:hAnsi="Source Sans Pro"/>
          <w:color w:val="auto"/>
          <w:sz w:val="22"/>
          <w:szCs w:val="22"/>
        </w:rPr>
        <w:t xml:space="preserve">, J. </w:t>
      </w:r>
      <w:proofErr w:type="spellStart"/>
      <w:r w:rsidRPr="00D57033">
        <w:rPr>
          <w:rFonts w:ascii="Source Sans Pro" w:hAnsi="Source Sans Pro"/>
          <w:color w:val="auto"/>
          <w:sz w:val="22"/>
          <w:szCs w:val="22"/>
        </w:rPr>
        <w:t>Langsjo</w:t>
      </w:r>
      <w:proofErr w:type="spellEnd"/>
      <w:r w:rsidRPr="00D57033">
        <w:rPr>
          <w:rFonts w:ascii="Source Sans Pro" w:hAnsi="Source Sans Pro"/>
          <w:color w:val="auto"/>
          <w:sz w:val="22"/>
          <w:szCs w:val="22"/>
        </w:rPr>
        <w:t xml:space="preserve">, E. </w:t>
      </w:r>
      <w:proofErr w:type="spellStart"/>
      <w:r w:rsidRPr="00D57033">
        <w:rPr>
          <w:rFonts w:ascii="Source Sans Pro" w:hAnsi="Source Sans Pro"/>
          <w:color w:val="auto"/>
          <w:sz w:val="22"/>
          <w:szCs w:val="22"/>
        </w:rPr>
        <w:t>Salmi</w:t>
      </w:r>
      <w:proofErr w:type="spellEnd"/>
      <w:r w:rsidRPr="00D57033">
        <w:rPr>
          <w:rFonts w:ascii="Source Sans Pro" w:hAnsi="Source Sans Pro"/>
          <w:color w:val="auto"/>
          <w:sz w:val="22"/>
          <w:szCs w:val="22"/>
        </w:rPr>
        <w:t xml:space="preserve">, K. </w:t>
      </w:r>
      <w:proofErr w:type="spellStart"/>
      <w:r w:rsidRPr="00D57033">
        <w:rPr>
          <w:rFonts w:ascii="Source Sans Pro" w:hAnsi="Source Sans Pro"/>
          <w:color w:val="auto"/>
          <w:sz w:val="22"/>
          <w:szCs w:val="22"/>
        </w:rPr>
        <w:t>Kaisti</w:t>
      </w:r>
      <w:proofErr w:type="spellEnd"/>
      <w:r w:rsidRPr="00D57033">
        <w:rPr>
          <w:rFonts w:ascii="Source Sans Pro" w:hAnsi="Source Sans Pro"/>
          <w:color w:val="auto"/>
          <w:sz w:val="22"/>
          <w:szCs w:val="22"/>
        </w:rPr>
        <w:t xml:space="preserve">, A. </w:t>
      </w:r>
      <w:proofErr w:type="spellStart"/>
      <w:r w:rsidRPr="00D57033">
        <w:rPr>
          <w:rFonts w:ascii="Source Sans Pro" w:hAnsi="Source Sans Pro"/>
          <w:color w:val="auto"/>
          <w:sz w:val="22"/>
          <w:szCs w:val="22"/>
        </w:rPr>
        <w:t>Yli-Hankala</w:t>
      </w:r>
      <w:proofErr w:type="spellEnd"/>
      <w:r w:rsidRPr="00D57033">
        <w:rPr>
          <w:rFonts w:ascii="Source Sans Pro" w:hAnsi="Source Sans Pro"/>
          <w:color w:val="auto"/>
          <w:sz w:val="22"/>
          <w:szCs w:val="22"/>
        </w:rPr>
        <w:t xml:space="preserve">, S. </w:t>
      </w:r>
      <w:proofErr w:type="spellStart"/>
      <w:r w:rsidRPr="00D57033">
        <w:rPr>
          <w:rFonts w:ascii="Source Sans Pro" w:hAnsi="Source Sans Pro"/>
          <w:color w:val="auto"/>
          <w:sz w:val="22"/>
          <w:szCs w:val="22"/>
        </w:rPr>
        <w:t>Hinkka-Yli-Salomaki</w:t>
      </w:r>
      <w:proofErr w:type="spellEnd"/>
      <w:r w:rsidRPr="00D57033">
        <w:rPr>
          <w:rFonts w:ascii="Source Sans Pro" w:hAnsi="Source Sans Pro"/>
          <w:color w:val="auto"/>
          <w:sz w:val="22"/>
          <w:szCs w:val="22"/>
        </w:rPr>
        <w:t xml:space="preserve">, H. </w:t>
      </w:r>
      <w:proofErr w:type="spellStart"/>
      <w:r w:rsidRPr="00D57033">
        <w:rPr>
          <w:rFonts w:ascii="Source Sans Pro" w:hAnsi="Source Sans Pro"/>
          <w:color w:val="auto"/>
          <w:sz w:val="22"/>
          <w:szCs w:val="22"/>
        </w:rPr>
        <w:t>Scheinin</w:t>
      </w:r>
      <w:proofErr w:type="spellEnd"/>
      <w:r w:rsidRPr="00D57033">
        <w:rPr>
          <w:rFonts w:ascii="Source Sans Pro" w:hAnsi="Source Sans Pro"/>
          <w:color w:val="auto"/>
          <w:sz w:val="22"/>
          <w:szCs w:val="22"/>
        </w:rPr>
        <w:t xml:space="preserve">, and S. </w:t>
      </w:r>
      <w:proofErr w:type="spellStart"/>
      <w:r w:rsidRPr="00D57033">
        <w:rPr>
          <w:rFonts w:ascii="Source Sans Pro" w:hAnsi="Source Sans Pro"/>
          <w:color w:val="auto"/>
          <w:sz w:val="22"/>
          <w:szCs w:val="22"/>
        </w:rPr>
        <w:t>Jaaskelainen</w:t>
      </w:r>
      <w:proofErr w:type="spellEnd"/>
      <w:r w:rsidRPr="00D57033">
        <w:rPr>
          <w:rFonts w:ascii="Source Sans Pro" w:hAnsi="Source Sans Pro"/>
          <w:color w:val="auto"/>
          <w:sz w:val="22"/>
          <w:szCs w:val="22"/>
        </w:rPr>
        <w:t xml:space="preserve">, Increase in high frequency </w:t>
      </w:r>
      <w:proofErr w:type="spellStart"/>
      <w:r w:rsidRPr="00D57033">
        <w:rPr>
          <w:rFonts w:ascii="Source Sans Pro" w:hAnsi="Source Sans Pro"/>
          <w:color w:val="auto"/>
          <w:sz w:val="22"/>
          <w:szCs w:val="22"/>
        </w:rPr>
        <w:t>eeg</w:t>
      </w:r>
      <w:proofErr w:type="spellEnd"/>
      <w:r w:rsidRPr="00D57033">
        <w:rPr>
          <w:rFonts w:ascii="Source Sans Pro" w:hAnsi="Source Sans Pro"/>
          <w:color w:val="auto"/>
          <w:sz w:val="22"/>
          <w:szCs w:val="22"/>
        </w:rPr>
        <w:t xml:space="preserve"> activity explains the poor performance of </w:t>
      </w:r>
      <w:proofErr w:type="spellStart"/>
      <w:r w:rsidRPr="00D57033">
        <w:rPr>
          <w:rFonts w:ascii="Source Sans Pro" w:hAnsi="Source Sans Pro"/>
          <w:color w:val="auto"/>
          <w:sz w:val="22"/>
          <w:szCs w:val="22"/>
        </w:rPr>
        <w:t>eeg</w:t>
      </w:r>
      <w:proofErr w:type="spellEnd"/>
      <w:r w:rsidRPr="00D57033">
        <w:rPr>
          <w:rFonts w:ascii="Source Sans Pro" w:hAnsi="Source Sans Pro"/>
          <w:color w:val="auto"/>
          <w:sz w:val="22"/>
          <w:szCs w:val="22"/>
        </w:rPr>
        <w:t xml:space="preserve"> spectral entropy monitor during s-ketamine anesthesia,</w:t>
      </w:r>
      <w:hyperlink r:id="rId49" w:history="1">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Clin</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Neurophysiol</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117</w:t>
        </w:r>
        <w:r w:rsidRPr="00D57033">
          <w:rPr>
            <w:rFonts w:ascii="Source Sans Pro" w:hAnsi="Source Sans Pro"/>
            <w:color w:val="auto"/>
            <w:sz w:val="22"/>
            <w:szCs w:val="22"/>
          </w:rPr>
          <w:t>, 1660 (2006).</w:t>
        </w:r>
      </w:hyperlink>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R. B. Berry, R. Brooks, C. E. </w:t>
      </w:r>
      <w:proofErr w:type="spellStart"/>
      <w:r w:rsidRPr="00D57033">
        <w:rPr>
          <w:rFonts w:ascii="Source Sans Pro" w:hAnsi="Source Sans Pro"/>
          <w:color w:val="auto"/>
          <w:sz w:val="22"/>
          <w:szCs w:val="22"/>
        </w:rPr>
        <w:t>Gamaldo</w:t>
      </w:r>
      <w:proofErr w:type="spellEnd"/>
      <w:r w:rsidRPr="00D57033">
        <w:rPr>
          <w:rFonts w:ascii="Source Sans Pro" w:hAnsi="Source Sans Pro"/>
          <w:color w:val="auto"/>
          <w:sz w:val="22"/>
          <w:szCs w:val="22"/>
        </w:rPr>
        <w:t xml:space="preserve">, S. M. Harding, C. Marcus, B. V. Vaughn </w:t>
      </w:r>
      <w:r w:rsidRPr="00D57033">
        <w:rPr>
          <w:rFonts w:ascii="Source Sans Pro" w:hAnsi="Source Sans Pro"/>
          <w:i/>
          <w:iCs/>
          <w:color w:val="auto"/>
          <w:sz w:val="22"/>
          <w:szCs w:val="22"/>
        </w:rPr>
        <w:t>et al.</w:t>
      </w:r>
      <w:r w:rsidRPr="00D57033">
        <w:rPr>
          <w:rFonts w:ascii="Source Sans Pro" w:hAnsi="Source Sans Pro"/>
          <w:color w:val="auto"/>
          <w:sz w:val="22"/>
          <w:szCs w:val="22"/>
        </w:rPr>
        <w:t xml:space="preserve">, </w:t>
      </w:r>
      <w:r w:rsidRPr="00D57033">
        <w:rPr>
          <w:rFonts w:ascii="Source Sans Pro" w:hAnsi="Source Sans Pro"/>
          <w:i/>
          <w:iCs/>
          <w:color w:val="auto"/>
          <w:sz w:val="22"/>
          <w:szCs w:val="22"/>
        </w:rPr>
        <w:t>The AASM Manual for the Scoring of Sleep and Associated events, Rules, Terminology and Tech</w:t>
      </w:r>
      <w:r w:rsidRPr="00D57033">
        <w:rPr>
          <w:rFonts w:ascii="Source Sans Pro" w:hAnsi="Source Sans Pro"/>
          <w:i/>
          <w:iCs/>
          <w:color w:val="auto"/>
          <w:sz w:val="22"/>
          <w:szCs w:val="22"/>
        </w:rPr>
        <w:softHyphen/>
        <w:t>nical Specifications</w:t>
      </w:r>
      <w:r w:rsidRPr="00D57033">
        <w:rPr>
          <w:rFonts w:ascii="Source Sans Pro" w:hAnsi="Source Sans Pro"/>
          <w:color w:val="auto"/>
          <w:sz w:val="22"/>
          <w:szCs w:val="22"/>
        </w:rPr>
        <w:t xml:space="preserve"> (American Academy of Sleep Medicine, Darien, Illinois, 2012), Vol. 176.</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E. </w:t>
      </w:r>
      <w:proofErr w:type="spellStart"/>
      <w:r w:rsidRPr="00D57033">
        <w:rPr>
          <w:rFonts w:ascii="Source Sans Pro" w:hAnsi="Source Sans Pro"/>
          <w:color w:val="auto"/>
          <w:sz w:val="22"/>
          <w:szCs w:val="22"/>
        </w:rPr>
        <w:t>Tagliazucchi</w:t>
      </w:r>
      <w:proofErr w:type="spellEnd"/>
      <w:r w:rsidRPr="00D57033">
        <w:rPr>
          <w:rFonts w:ascii="Source Sans Pro" w:hAnsi="Source Sans Pro"/>
          <w:color w:val="auto"/>
          <w:sz w:val="22"/>
          <w:szCs w:val="22"/>
        </w:rPr>
        <w:t xml:space="preserve"> and H. </w:t>
      </w:r>
      <w:proofErr w:type="spellStart"/>
      <w:r w:rsidRPr="00D57033">
        <w:rPr>
          <w:rFonts w:ascii="Source Sans Pro" w:hAnsi="Source Sans Pro"/>
          <w:color w:val="auto"/>
          <w:sz w:val="22"/>
          <w:szCs w:val="22"/>
        </w:rPr>
        <w:t>Laufs</w:t>
      </w:r>
      <w:proofErr w:type="spellEnd"/>
      <w:r w:rsidRPr="00D57033">
        <w:rPr>
          <w:rFonts w:ascii="Source Sans Pro" w:hAnsi="Source Sans Pro"/>
          <w:color w:val="auto"/>
          <w:sz w:val="22"/>
          <w:szCs w:val="22"/>
        </w:rPr>
        <w:t>, Decoding wakefulness lev</w:t>
      </w:r>
      <w:r w:rsidRPr="00D57033">
        <w:rPr>
          <w:rFonts w:ascii="Source Sans Pro" w:hAnsi="Source Sans Pro"/>
          <w:color w:val="auto"/>
          <w:sz w:val="22"/>
          <w:szCs w:val="22"/>
        </w:rPr>
        <w:softHyphen/>
        <w:t xml:space="preserve">els from typical </w:t>
      </w:r>
      <w:proofErr w:type="spellStart"/>
      <w:r w:rsidRPr="00D57033">
        <w:rPr>
          <w:rFonts w:ascii="Source Sans Pro" w:hAnsi="Source Sans Pro"/>
          <w:color w:val="auto"/>
          <w:sz w:val="22"/>
          <w:szCs w:val="22"/>
        </w:rPr>
        <w:t>fmri</w:t>
      </w:r>
      <w:proofErr w:type="spellEnd"/>
      <w:r w:rsidRPr="00D57033">
        <w:rPr>
          <w:rFonts w:ascii="Source Sans Pro" w:hAnsi="Source Sans Pro"/>
          <w:color w:val="auto"/>
          <w:sz w:val="22"/>
          <w:szCs w:val="22"/>
        </w:rPr>
        <w:t xml:space="preserve"> resting-state data reveals reliable </w:t>
      </w:r>
      <w:hyperlink r:id="rId50" w:history="1">
        <w:r w:rsidRPr="00D57033">
          <w:rPr>
            <w:rFonts w:ascii="Source Sans Pro" w:hAnsi="Source Sans Pro"/>
            <w:color w:val="auto"/>
            <w:sz w:val="22"/>
            <w:szCs w:val="22"/>
          </w:rPr>
          <w:t xml:space="preserve">drifts between wakefulness and sleep, Neuron </w:t>
        </w:r>
        <w:r w:rsidRPr="00D57033">
          <w:rPr>
            <w:rFonts w:ascii="Source Sans Pro" w:hAnsi="Source Sans Pro"/>
            <w:b/>
            <w:bCs/>
            <w:color w:val="auto"/>
            <w:sz w:val="22"/>
            <w:szCs w:val="22"/>
          </w:rPr>
          <w:t>82</w:t>
        </w:r>
        <w:r w:rsidRPr="00D57033">
          <w:rPr>
            <w:rFonts w:ascii="Source Sans Pro" w:hAnsi="Source Sans Pro"/>
            <w:color w:val="auto"/>
            <w:sz w:val="22"/>
            <w:szCs w:val="22"/>
          </w:rPr>
          <w:t>, 695</w:t>
        </w:r>
      </w:hyperlink>
      <w:r w:rsidRPr="00D57033">
        <w:rPr>
          <w:rFonts w:ascii="Source Sans Pro" w:hAnsi="Source Sans Pro"/>
          <w:color w:val="auto"/>
          <w:sz w:val="22"/>
          <w:szCs w:val="22"/>
        </w:rPr>
        <w:t xml:space="preserve"> (2014).</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R. </w:t>
      </w:r>
      <w:proofErr w:type="spellStart"/>
      <w:r w:rsidRPr="00D57033">
        <w:rPr>
          <w:rFonts w:ascii="Source Sans Pro" w:hAnsi="Source Sans Pro"/>
          <w:color w:val="auto"/>
          <w:sz w:val="22"/>
          <w:szCs w:val="22"/>
        </w:rPr>
        <w:t>MacLaren</w:t>
      </w:r>
      <w:proofErr w:type="spellEnd"/>
      <w:r w:rsidRPr="00D57033">
        <w:rPr>
          <w:rFonts w:ascii="Source Sans Pro" w:hAnsi="Source Sans Pro"/>
          <w:color w:val="auto"/>
          <w:sz w:val="22"/>
          <w:szCs w:val="22"/>
        </w:rPr>
        <w:t xml:space="preserve">, J. M. </w:t>
      </w:r>
      <w:proofErr w:type="spellStart"/>
      <w:r w:rsidRPr="00D57033">
        <w:rPr>
          <w:rFonts w:ascii="Source Sans Pro" w:hAnsi="Source Sans Pro"/>
          <w:color w:val="auto"/>
          <w:sz w:val="22"/>
          <w:szCs w:val="22"/>
        </w:rPr>
        <w:t>Plamondon</w:t>
      </w:r>
      <w:proofErr w:type="spellEnd"/>
      <w:r w:rsidRPr="00D57033">
        <w:rPr>
          <w:rFonts w:ascii="Source Sans Pro" w:hAnsi="Source Sans Pro"/>
          <w:color w:val="auto"/>
          <w:sz w:val="22"/>
          <w:szCs w:val="22"/>
        </w:rPr>
        <w:t>, K. B. Ramsay, G. M. Rocker, W. D. Patrick, and R. I. Hall, A prospective evalua</w:t>
      </w:r>
      <w:r w:rsidRPr="00D57033">
        <w:rPr>
          <w:rFonts w:ascii="Source Sans Pro" w:hAnsi="Source Sans Pro"/>
          <w:color w:val="auto"/>
          <w:sz w:val="22"/>
          <w:szCs w:val="22"/>
        </w:rPr>
        <w:softHyphen/>
        <w:t xml:space="preserve">tion of empiric versus protocol-based sedation and analgesia, </w:t>
      </w:r>
      <w:hyperlink r:id="rId51" w:history="1">
        <w:r w:rsidRPr="00D57033">
          <w:rPr>
            <w:rFonts w:ascii="Source Sans Pro" w:hAnsi="Source Sans Pro"/>
            <w:color w:val="auto"/>
            <w:sz w:val="22"/>
            <w:szCs w:val="22"/>
          </w:rPr>
          <w:t>Pharmacotherapy: The Journal of Human Pharmacology and</w:t>
        </w:r>
      </w:hyperlink>
      <w:r w:rsidRPr="00D57033">
        <w:rPr>
          <w:rFonts w:ascii="Source Sans Pro" w:hAnsi="Source Sans Pro"/>
          <w:color w:val="auto"/>
          <w:sz w:val="22"/>
          <w:szCs w:val="22"/>
        </w:rPr>
        <w:t xml:space="preserve"> Drug Therapy </w:t>
      </w:r>
      <w:r w:rsidRPr="00D57033">
        <w:rPr>
          <w:rFonts w:ascii="Source Sans Pro" w:hAnsi="Source Sans Pro"/>
          <w:b/>
          <w:bCs/>
          <w:color w:val="auto"/>
          <w:sz w:val="22"/>
          <w:szCs w:val="22"/>
        </w:rPr>
        <w:t>20</w:t>
      </w:r>
      <w:r w:rsidRPr="00D57033">
        <w:rPr>
          <w:rFonts w:ascii="Source Sans Pro" w:hAnsi="Source Sans Pro"/>
          <w:color w:val="auto"/>
          <w:sz w:val="22"/>
          <w:szCs w:val="22"/>
        </w:rPr>
        <w:t>, 662 (2000).</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M. Jenkinson, P. Bannister, M. Brady, and S. Smith, Improved optimization for the robust and accurate linear registration </w:t>
      </w:r>
      <w:hyperlink r:id="rId52" w:history="1">
        <w:r w:rsidRPr="00D57033">
          <w:rPr>
            <w:rFonts w:ascii="Source Sans Pro" w:hAnsi="Source Sans Pro"/>
            <w:color w:val="auto"/>
            <w:sz w:val="22"/>
            <w:szCs w:val="22"/>
          </w:rPr>
          <w:t xml:space="preserve">and motion correction of brain images, </w:t>
        </w:r>
        <w:proofErr w:type="spellStart"/>
        <w:r w:rsidRPr="00D57033">
          <w:rPr>
            <w:rFonts w:ascii="Source Sans Pro" w:hAnsi="Source Sans Pro"/>
            <w:color w:val="auto"/>
            <w:sz w:val="22"/>
            <w:szCs w:val="22"/>
          </w:rPr>
          <w:t>NeuroImage</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17</w:t>
        </w:r>
        <w:r w:rsidRPr="00D57033">
          <w:rPr>
            <w:rFonts w:ascii="Source Sans Pro" w:hAnsi="Source Sans Pro"/>
            <w:color w:val="auto"/>
            <w:sz w:val="22"/>
            <w:szCs w:val="22"/>
          </w:rPr>
          <w:t>, 825</w:t>
        </w:r>
      </w:hyperlink>
      <w:r w:rsidRPr="00D57033">
        <w:rPr>
          <w:rFonts w:ascii="Source Sans Pro" w:hAnsi="Source Sans Pro"/>
          <w:color w:val="auto"/>
          <w:sz w:val="22"/>
          <w:szCs w:val="22"/>
        </w:rPr>
        <w:t xml:space="preserve"> (2002).</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T. E. Behrens, H. J. Berg, S. </w:t>
      </w:r>
      <w:proofErr w:type="spellStart"/>
      <w:r w:rsidRPr="00D57033">
        <w:rPr>
          <w:rFonts w:ascii="Source Sans Pro" w:hAnsi="Source Sans Pro"/>
          <w:color w:val="auto"/>
          <w:sz w:val="22"/>
          <w:szCs w:val="22"/>
        </w:rPr>
        <w:t>Jbabdi</w:t>
      </w:r>
      <w:proofErr w:type="spellEnd"/>
      <w:r w:rsidRPr="00D57033">
        <w:rPr>
          <w:rFonts w:ascii="Source Sans Pro" w:hAnsi="Source Sans Pro"/>
          <w:color w:val="auto"/>
          <w:sz w:val="22"/>
          <w:szCs w:val="22"/>
        </w:rPr>
        <w:t xml:space="preserve">, M. F. Rushworth, and M. W. </w:t>
      </w:r>
      <w:proofErr w:type="spellStart"/>
      <w:r w:rsidRPr="00D57033">
        <w:rPr>
          <w:rFonts w:ascii="Source Sans Pro" w:hAnsi="Source Sans Pro"/>
          <w:color w:val="auto"/>
          <w:sz w:val="22"/>
          <w:szCs w:val="22"/>
        </w:rPr>
        <w:t>Woolrich</w:t>
      </w:r>
      <w:proofErr w:type="spellEnd"/>
      <w:r w:rsidRPr="00D57033">
        <w:rPr>
          <w:rFonts w:ascii="Source Sans Pro" w:hAnsi="Source Sans Pro"/>
          <w:color w:val="auto"/>
          <w:sz w:val="22"/>
          <w:szCs w:val="22"/>
        </w:rPr>
        <w:t xml:space="preserve">, Probabilistic diffusion </w:t>
      </w:r>
      <w:proofErr w:type="spellStart"/>
      <w:r w:rsidRPr="00D57033">
        <w:rPr>
          <w:rFonts w:ascii="Source Sans Pro" w:hAnsi="Source Sans Pro"/>
          <w:color w:val="auto"/>
          <w:sz w:val="22"/>
          <w:szCs w:val="22"/>
        </w:rPr>
        <w:t>tractography</w:t>
      </w:r>
      <w:proofErr w:type="spellEnd"/>
      <w:r w:rsidRPr="00D57033">
        <w:rPr>
          <w:rFonts w:ascii="Source Sans Pro" w:hAnsi="Source Sans Pro"/>
          <w:color w:val="auto"/>
          <w:sz w:val="22"/>
          <w:szCs w:val="22"/>
        </w:rPr>
        <w:t xml:space="preserve"> with mul</w:t>
      </w:r>
      <w:r w:rsidRPr="00D57033">
        <w:rPr>
          <w:rFonts w:ascii="Source Sans Pro" w:hAnsi="Source Sans Pro"/>
          <w:color w:val="auto"/>
          <w:sz w:val="22"/>
          <w:szCs w:val="22"/>
        </w:rPr>
        <w:softHyphen/>
      </w:r>
      <w:hyperlink r:id="rId53" w:history="1">
        <w:r w:rsidRPr="00D57033">
          <w:rPr>
            <w:rFonts w:ascii="Source Sans Pro" w:hAnsi="Source Sans Pro"/>
            <w:color w:val="auto"/>
            <w:sz w:val="22"/>
            <w:szCs w:val="22"/>
          </w:rPr>
          <w:t xml:space="preserve">tiple </w:t>
        </w:r>
        <w:proofErr w:type="spellStart"/>
        <w:r w:rsidRPr="00D57033">
          <w:rPr>
            <w:rFonts w:ascii="Source Sans Pro" w:hAnsi="Source Sans Pro"/>
            <w:color w:val="auto"/>
            <w:sz w:val="22"/>
            <w:szCs w:val="22"/>
          </w:rPr>
          <w:t>fibre</w:t>
        </w:r>
        <w:proofErr w:type="spellEnd"/>
        <w:r w:rsidRPr="00D57033">
          <w:rPr>
            <w:rFonts w:ascii="Source Sans Pro" w:hAnsi="Source Sans Pro"/>
            <w:color w:val="auto"/>
            <w:sz w:val="22"/>
            <w:szCs w:val="22"/>
          </w:rPr>
          <w:t xml:space="preserve"> orientations: What can we gain? </w:t>
        </w:r>
        <w:proofErr w:type="spellStart"/>
        <w:r w:rsidRPr="00D57033">
          <w:rPr>
            <w:rFonts w:ascii="Source Sans Pro" w:hAnsi="Source Sans Pro"/>
            <w:color w:val="auto"/>
            <w:sz w:val="22"/>
            <w:szCs w:val="22"/>
          </w:rPr>
          <w:t>NeuroImage</w:t>
        </w:r>
        <w:proofErr w:type="spellEnd"/>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34</w:t>
        </w:r>
        <w:r w:rsidRPr="00D57033">
          <w:rPr>
            <w:rFonts w:ascii="Source Sans Pro" w:hAnsi="Source Sans Pro"/>
            <w:color w:val="auto"/>
            <w:sz w:val="22"/>
            <w:szCs w:val="22"/>
          </w:rPr>
          <w:t>, 144</w:t>
        </w:r>
      </w:hyperlink>
      <w:r w:rsidRPr="00D57033">
        <w:rPr>
          <w:rFonts w:ascii="Source Sans Pro" w:hAnsi="Source Sans Pro"/>
          <w:color w:val="auto"/>
          <w:sz w:val="22"/>
          <w:szCs w:val="22"/>
        </w:rPr>
        <w:t xml:space="preserve"> (2007).</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B. M. Jobst, R. </w:t>
      </w:r>
      <w:proofErr w:type="spellStart"/>
      <w:r w:rsidRPr="00D57033">
        <w:rPr>
          <w:rFonts w:ascii="Source Sans Pro" w:hAnsi="Source Sans Pro"/>
          <w:color w:val="auto"/>
          <w:sz w:val="22"/>
          <w:szCs w:val="22"/>
        </w:rPr>
        <w:t>Hindriks</w:t>
      </w:r>
      <w:proofErr w:type="spellEnd"/>
      <w:r w:rsidRPr="00D57033">
        <w:rPr>
          <w:rFonts w:ascii="Source Sans Pro" w:hAnsi="Source Sans Pro"/>
          <w:color w:val="auto"/>
          <w:sz w:val="22"/>
          <w:szCs w:val="22"/>
        </w:rPr>
        <w:t xml:space="preserve">, H. </w:t>
      </w:r>
      <w:proofErr w:type="spellStart"/>
      <w:r w:rsidRPr="00D57033">
        <w:rPr>
          <w:rFonts w:ascii="Source Sans Pro" w:hAnsi="Source Sans Pro"/>
          <w:color w:val="auto"/>
          <w:sz w:val="22"/>
          <w:szCs w:val="22"/>
        </w:rPr>
        <w:t>Laufs</w:t>
      </w:r>
      <w:proofErr w:type="spellEnd"/>
      <w:r w:rsidRPr="00D57033">
        <w:rPr>
          <w:rFonts w:ascii="Source Sans Pro" w:hAnsi="Source Sans Pro"/>
          <w:color w:val="auto"/>
          <w:sz w:val="22"/>
          <w:szCs w:val="22"/>
        </w:rPr>
        <w:t xml:space="preserve">, E. </w:t>
      </w:r>
      <w:proofErr w:type="spellStart"/>
      <w:r w:rsidRPr="00D57033">
        <w:rPr>
          <w:rFonts w:ascii="Source Sans Pro" w:hAnsi="Source Sans Pro"/>
          <w:color w:val="auto"/>
          <w:sz w:val="22"/>
          <w:szCs w:val="22"/>
        </w:rPr>
        <w:t>Tagliazucchi</w:t>
      </w:r>
      <w:proofErr w:type="spellEnd"/>
      <w:r w:rsidRPr="00D57033">
        <w:rPr>
          <w:rFonts w:ascii="Source Sans Pro" w:hAnsi="Source Sans Pro"/>
          <w:color w:val="auto"/>
          <w:sz w:val="22"/>
          <w:szCs w:val="22"/>
        </w:rPr>
        <w:t xml:space="preserve">, G. Hahn, A. Ponce-Alvarez, A. B. </w:t>
      </w:r>
      <w:proofErr w:type="spellStart"/>
      <w:r w:rsidRPr="00D57033">
        <w:rPr>
          <w:rFonts w:ascii="Source Sans Pro" w:hAnsi="Source Sans Pro"/>
          <w:color w:val="auto"/>
          <w:sz w:val="22"/>
          <w:szCs w:val="22"/>
        </w:rPr>
        <w:t>Stevner</w:t>
      </w:r>
      <w:proofErr w:type="spellEnd"/>
      <w:r w:rsidRPr="00D57033">
        <w:rPr>
          <w:rFonts w:ascii="Source Sans Pro" w:hAnsi="Source Sans Pro"/>
          <w:color w:val="auto"/>
          <w:sz w:val="22"/>
          <w:szCs w:val="22"/>
        </w:rPr>
        <w:t xml:space="preserve">, M. L. </w:t>
      </w:r>
      <w:proofErr w:type="spellStart"/>
      <w:r w:rsidRPr="00D57033">
        <w:rPr>
          <w:rFonts w:ascii="Source Sans Pro" w:hAnsi="Source Sans Pro"/>
          <w:color w:val="auto"/>
          <w:sz w:val="22"/>
          <w:szCs w:val="22"/>
        </w:rPr>
        <w:t>Kringelbach</w:t>
      </w:r>
      <w:proofErr w:type="spellEnd"/>
      <w:r w:rsidRPr="00D57033">
        <w:rPr>
          <w:rFonts w:ascii="Source Sans Pro" w:hAnsi="Source Sans Pro"/>
          <w:color w:val="auto"/>
          <w:sz w:val="22"/>
          <w:szCs w:val="22"/>
        </w:rPr>
        <w:t>, and G. Deco, Increased stability and breakdown of brain effec</w:t>
      </w:r>
      <w:r w:rsidRPr="00D57033">
        <w:rPr>
          <w:rFonts w:ascii="Source Sans Pro" w:hAnsi="Source Sans Pro"/>
          <w:color w:val="auto"/>
          <w:sz w:val="22"/>
          <w:szCs w:val="22"/>
        </w:rPr>
        <w:softHyphen/>
        <w:t xml:space="preserve">tive connectivity during slow-wave sleep: mechanistic insights </w:t>
      </w:r>
      <w:hyperlink r:id="rId54" w:history="1">
        <w:r w:rsidRPr="00D57033">
          <w:rPr>
            <w:rFonts w:ascii="Source Sans Pro" w:hAnsi="Source Sans Pro"/>
            <w:color w:val="auto"/>
            <w:sz w:val="22"/>
            <w:szCs w:val="22"/>
          </w:rPr>
          <w:t xml:space="preserve">from whole-brain computational modelling, Sci. Rep. </w:t>
        </w:r>
        <w:r w:rsidRPr="00D57033">
          <w:rPr>
            <w:rFonts w:ascii="Source Sans Pro" w:hAnsi="Source Sans Pro"/>
            <w:b/>
            <w:bCs/>
            <w:color w:val="auto"/>
            <w:sz w:val="22"/>
            <w:szCs w:val="22"/>
          </w:rPr>
          <w:t>7</w:t>
        </w:r>
        <w:r w:rsidRPr="00D57033">
          <w:rPr>
            <w:rFonts w:ascii="Source Sans Pro" w:hAnsi="Source Sans Pro"/>
            <w:color w:val="auto"/>
            <w:sz w:val="22"/>
            <w:szCs w:val="22"/>
          </w:rPr>
          <w:t>, 4634</w:t>
        </w:r>
      </w:hyperlink>
      <w:r w:rsidRPr="00D57033">
        <w:rPr>
          <w:rFonts w:ascii="Source Sans Pro" w:hAnsi="Source Sans Pro"/>
          <w:color w:val="auto"/>
          <w:sz w:val="22"/>
          <w:szCs w:val="22"/>
        </w:rPr>
        <w:t xml:space="preserve"> (2017).</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G. Deco, M. L. </w:t>
      </w:r>
      <w:proofErr w:type="spellStart"/>
      <w:r w:rsidRPr="00D57033">
        <w:rPr>
          <w:rFonts w:ascii="Source Sans Pro" w:hAnsi="Source Sans Pro"/>
          <w:color w:val="auto"/>
          <w:sz w:val="22"/>
          <w:szCs w:val="22"/>
        </w:rPr>
        <w:t>Kringelbach</w:t>
      </w:r>
      <w:proofErr w:type="spellEnd"/>
      <w:r w:rsidRPr="00D57033">
        <w:rPr>
          <w:rFonts w:ascii="Source Sans Pro" w:hAnsi="Source Sans Pro"/>
          <w:color w:val="auto"/>
          <w:sz w:val="22"/>
          <w:szCs w:val="22"/>
        </w:rPr>
        <w:t xml:space="preserve">, V. K. </w:t>
      </w:r>
      <w:proofErr w:type="spellStart"/>
      <w:r w:rsidRPr="00D57033">
        <w:rPr>
          <w:rFonts w:ascii="Source Sans Pro" w:hAnsi="Source Sans Pro"/>
          <w:color w:val="auto"/>
          <w:sz w:val="22"/>
          <w:szCs w:val="22"/>
        </w:rPr>
        <w:t>Jirsa</w:t>
      </w:r>
      <w:proofErr w:type="spellEnd"/>
      <w:r w:rsidRPr="00D57033">
        <w:rPr>
          <w:rFonts w:ascii="Source Sans Pro" w:hAnsi="Source Sans Pro"/>
          <w:color w:val="auto"/>
          <w:sz w:val="22"/>
          <w:szCs w:val="22"/>
        </w:rPr>
        <w:t xml:space="preserve">, and P. Ritter, The dynamics of resting fluctuations in the brain: </w:t>
      </w:r>
      <w:proofErr w:type="spellStart"/>
      <w:r w:rsidRPr="00D57033">
        <w:rPr>
          <w:rFonts w:ascii="Source Sans Pro" w:hAnsi="Source Sans Pro"/>
          <w:color w:val="auto"/>
          <w:sz w:val="22"/>
          <w:szCs w:val="22"/>
        </w:rPr>
        <w:t>metasta</w:t>
      </w:r>
      <w:r w:rsidRPr="00D57033">
        <w:rPr>
          <w:rFonts w:ascii="Source Sans Pro" w:hAnsi="Source Sans Pro"/>
          <w:color w:val="auto"/>
          <w:sz w:val="22"/>
          <w:szCs w:val="22"/>
        </w:rPr>
        <w:softHyphen/>
      </w:r>
      <w:hyperlink r:id="rId55" w:history="1">
        <w:r w:rsidRPr="00D57033">
          <w:rPr>
            <w:rFonts w:ascii="Source Sans Pro" w:hAnsi="Source Sans Pro"/>
            <w:color w:val="auto"/>
            <w:sz w:val="22"/>
            <w:szCs w:val="22"/>
          </w:rPr>
          <w:t>bility</w:t>
        </w:r>
        <w:proofErr w:type="spellEnd"/>
        <w:r w:rsidRPr="00D57033">
          <w:rPr>
            <w:rFonts w:ascii="Source Sans Pro" w:hAnsi="Source Sans Pro"/>
            <w:color w:val="auto"/>
            <w:sz w:val="22"/>
            <w:szCs w:val="22"/>
          </w:rPr>
          <w:t xml:space="preserve"> and its dynamical cortical core, Sci. Rep. </w:t>
        </w:r>
        <w:r w:rsidRPr="00D57033">
          <w:rPr>
            <w:rFonts w:ascii="Source Sans Pro" w:hAnsi="Source Sans Pro"/>
            <w:b/>
            <w:bCs/>
            <w:color w:val="auto"/>
            <w:sz w:val="22"/>
            <w:szCs w:val="22"/>
          </w:rPr>
          <w:t>7</w:t>
        </w:r>
        <w:r w:rsidRPr="00D57033">
          <w:rPr>
            <w:rFonts w:ascii="Source Sans Pro" w:hAnsi="Source Sans Pro"/>
            <w:color w:val="auto"/>
            <w:sz w:val="22"/>
            <w:szCs w:val="22"/>
          </w:rPr>
          <w:t>, 3095</w:t>
        </w:r>
      </w:hyperlink>
      <w:r w:rsidRPr="00D57033">
        <w:rPr>
          <w:rFonts w:ascii="Source Sans Pro" w:hAnsi="Source Sans Pro"/>
          <w:color w:val="auto"/>
          <w:sz w:val="22"/>
          <w:szCs w:val="22"/>
        </w:rPr>
        <w:t xml:space="preserve"> (2017).</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Z. Wang, A. C. </w:t>
      </w:r>
      <w:proofErr w:type="spellStart"/>
      <w:r w:rsidRPr="00D57033">
        <w:rPr>
          <w:rFonts w:ascii="Source Sans Pro" w:hAnsi="Source Sans Pro"/>
          <w:color w:val="auto"/>
          <w:sz w:val="22"/>
          <w:szCs w:val="22"/>
        </w:rPr>
        <w:t>Bovik</w:t>
      </w:r>
      <w:proofErr w:type="spellEnd"/>
      <w:r w:rsidRPr="00D57033">
        <w:rPr>
          <w:rFonts w:ascii="Source Sans Pro" w:hAnsi="Source Sans Pro"/>
          <w:color w:val="auto"/>
          <w:sz w:val="22"/>
          <w:szCs w:val="22"/>
        </w:rPr>
        <w:t xml:space="preserve">, H. R. Sheikh, and E. P. </w:t>
      </w:r>
      <w:proofErr w:type="spellStart"/>
      <w:r w:rsidRPr="00D57033">
        <w:rPr>
          <w:rFonts w:ascii="Source Sans Pro" w:hAnsi="Source Sans Pro"/>
          <w:color w:val="auto"/>
          <w:sz w:val="22"/>
          <w:szCs w:val="22"/>
        </w:rPr>
        <w:t>Simoncelli</w:t>
      </w:r>
      <w:proofErr w:type="spellEnd"/>
      <w:r w:rsidRPr="00D57033">
        <w:rPr>
          <w:rFonts w:ascii="Source Sans Pro" w:hAnsi="Source Sans Pro"/>
          <w:color w:val="auto"/>
          <w:sz w:val="22"/>
          <w:szCs w:val="22"/>
        </w:rPr>
        <w:t xml:space="preserve">, Image quality assessment: from error visibility to structural </w:t>
      </w:r>
      <w:hyperlink r:id="rId56" w:history="1">
        <w:r w:rsidRPr="00D57033">
          <w:rPr>
            <w:rFonts w:ascii="Source Sans Pro" w:hAnsi="Source Sans Pro"/>
            <w:color w:val="auto"/>
            <w:sz w:val="22"/>
            <w:szCs w:val="22"/>
          </w:rPr>
          <w:t xml:space="preserve">similarity, IEEE Transactions on Image Processing </w:t>
        </w:r>
        <w:r w:rsidRPr="00D57033">
          <w:rPr>
            <w:rFonts w:ascii="Source Sans Pro" w:hAnsi="Source Sans Pro"/>
            <w:b/>
            <w:bCs/>
            <w:color w:val="auto"/>
            <w:sz w:val="22"/>
            <w:szCs w:val="22"/>
          </w:rPr>
          <w:t>13</w:t>
        </w:r>
        <w:r w:rsidRPr="00D57033">
          <w:rPr>
            <w:rFonts w:ascii="Source Sans Pro" w:hAnsi="Source Sans Pro"/>
            <w:color w:val="auto"/>
            <w:sz w:val="22"/>
            <w:szCs w:val="22"/>
          </w:rPr>
          <w:t>, 600</w:t>
        </w:r>
      </w:hyperlink>
      <w:r w:rsidRPr="00D57033">
        <w:rPr>
          <w:rFonts w:ascii="Source Sans Pro" w:hAnsi="Source Sans Pro"/>
          <w:color w:val="auto"/>
          <w:sz w:val="22"/>
          <w:szCs w:val="22"/>
        </w:rPr>
        <w:t xml:space="preserve"> (2004).</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pPr>
      <w:r w:rsidRPr="00D57033">
        <w:rPr>
          <w:rFonts w:ascii="Source Sans Pro" w:hAnsi="Source Sans Pro"/>
          <w:color w:val="auto"/>
          <w:sz w:val="22"/>
          <w:szCs w:val="22"/>
        </w:rPr>
        <w:t xml:space="preserve">C. </w:t>
      </w:r>
      <w:proofErr w:type="spellStart"/>
      <w:r w:rsidRPr="00D57033">
        <w:rPr>
          <w:rFonts w:ascii="Source Sans Pro" w:hAnsi="Source Sans Pro"/>
          <w:color w:val="auto"/>
          <w:sz w:val="22"/>
          <w:szCs w:val="22"/>
        </w:rPr>
        <w:t>Reveley</w:t>
      </w:r>
      <w:proofErr w:type="spellEnd"/>
      <w:r w:rsidRPr="00D57033">
        <w:rPr>
          <w:rFonts w:ascii="Source Sans Pro" w:hAnsi="Source Sans Pro"/>
          <w:color w:val="auto"/>
          <w:sz w:val="22"/>
          <w:szCs w:val="22"/>
        </w:rPr>
        <w:t xml:space="preserve">, A. K. Seth, C. </w:t>
      </w:r>
      <w:proofErr w:type="spellStart"/>
      <w:r w:rsidRPr="00D57033">
        <w:rPr>
          <w:rFonts w:ascii="Source Sans Pro" w:hAnsi="Source Sans Pro"/>
          <w:color w:val="auto"/>
          <w:sz w:val="22"/>
          <w:szCs w:val="22"/>
        </w:rPr>
        <w:t>Pierpaoli</w:t>
      </w:r>
      <w:proofErr w:type="spellEnd"/>
      <w:r w:rsidRPr="00D57033">
        <w:rPr>
          <w:rFonts w:ascii="Source Sans Pro" w:hAnsi="Source Sans Pro"/>
          <w:color w:val="auto"/>
          <w:sz w:val="22"/>
          <w:szCs w:val="22"/>
        </w:rPr>
        <w:t xml:space="preserve">, A. C. Silva, D. Yu, R. C. Saunders, D. A. Leopold, and Q. Y. Frank, Superficial white matter fiber systems impede detection of long-range cortical </w:t>
      </w:r>
      <w:hyperlink r:id="rId57" w:history="1">
        <w:r w:rsidRPr="00D57033">
          <w:rPr>
            <w:rFonts w:ascii="Source Sans Pro" w:hAnsi="Source Sans Pro"/>
            <w:color w:val="auto"/>
            <w:sz w:val="22"/>
            <w:szCs w:val="22"/>
          </w:rPr>
          <w:t xml:space="preserve">connections in diffusion </w:t>
        </w:r>
        <w:proofErr w:type="spellStart"/>
        <w:r w:rsidRPr="00D57033">
          <w:rPr>
            <w:rFonts w:ascii="Source Sans Pro" w:hAnsi="Source Sans Pro"/>
            <w:color w:val="auto"/>
            <w:sz w:val="22"/>
            <w:szCs w:val="22"/>
          </w:rPr>
          <w:t>mr</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tractography</w:t>
        </w:r>
        <w:proofErr w:type="spellEnd"/>
        <w:r w:rsidRPr="00D57033">
          <w:rPr>
            <w:rFonts w:ascii="Source Sans Pro" w:hAnsi="Source Sans Pro"/>
            <w:color w:val="auto"/>
            <w:sz w:val="22"/>
            <w:szCs w:val="22"/>
          </w:rPr>
          <w:t>, Proc. Natl. Acad. Sci.</w:t>
        </w:r>
      </w:hyperlink>
      <w:r w:rsidRPr="00D57033">
        <w:rPr>
          <w:rFonts w:ascii="Source Sans Pro" w:hAnsi="Source Sans Pro"/>
          <w:color w:val="auto"/>
          <w:sz w:val="22"/>
          <w:szCs w:val="22"/>
        </w:rPr>
        <w:t xml:space="preserve"> </w:t>
      </w:r>
      <w:r w:rsidRPr="00D57033">
        <w:rPr>
          <w:rFonts w:ascii="Source Sans Pro" w:hAnsi="Source Sans Pro"/>
          <w:b/>
          <w:bCs/>
          <w:color w:val="auto"/>
          <w:sz w:val="22"/>
          <w:szCs w:val="22"/>
        </w:rPr>
        <w:t>112</w:t>
      </w:r>
      <w:r w:rsidRPr="00D57033">
        <w:rPr>
          <w:rFonts w:ascii="Source Sans Pro" w:hAnsi="Source Sans Pro"/>
          <w:color w:val="auto"/>
          <w:sz w:val="22"/>
          <w:szCs w:val="22"/>
        </w:rPr>
        <w:t>, E2820 (2015).</w:t>
      </w:r>
    </w:p>
    <w:p w:rsidR="002922DB" w:rsidRPr="00D57033" w:rsidRDefault="00BE4533" w:rsidP="002C5D0A">
      <w:pPr>
        <w:pStyle w:val="Texteducorps20"/>
        <w:numPr>
          <w:ilvl w:val="0"/>
          <w:numId w:val="6"/>
        </w:numPr>
        <w:tabs>
          <w:tab w:val="left" w:pos="409"/>
        </w:tabs>
        <w:spacing w:line="276" w:lineRule="auto"/>
        <w:ind w:left="360" w:hanging="360"/>
        <w:jc w:val="both"/>
        <w:rPr>
          <w:rFonts w:ascii="Source Sans Pro" w:hAnsi="Source Sans Pro"/>
          <w:color w:val="auto"/>
          <w:sz w:val="22"/>
          <w:szCs w:val="22"/>
        </w:rPr>
        <w:sectPr w:rsidR="002922DB" w:rsidRPr="00D57033" w:rsidSect="008E54D4">
          <w:type w:val="continuous"/>
          <w:pgSz w:w="12240" w:h="16834"/>
          <w:pgMar w:top="1417" w:right="1417" w:bottom="1417" w:left="1417" w:header="0" w:footer="3" w:gutter="0"/>
          <w:cols w:space="720"/>
          <w:noEndnote/>
          <w:docGrid w:linePitch="360"/>
        </w:sectPr>
      </w:pPr>
      <w:r w:rsidRPr="00D57033">
        <w:rPr>
          <w:rFonts w:ascii="Source Sans Pro" w:hAnsi="Source Sans Pro"/>
          <w:color w:val="auto"/>
          <w:sz w:val="22"/>
          <w:szCs w:val="22"/>
        </w:rPr>
        <w:t xml:space="preserve">A. </w:t>
      </w:r>
      <w:proofErr w:type="spellStart"/>
      <w:r w:rsidRPr="00D57033">
        <w:rPr>
          <w:rFonts w:ascii="Source Sans Pro" w:hAnsi="Source Sans Pro"/>
          <w:color w:val="auto"/>
          <w:sz w:val="22"/>
          <w:szCs w:val="22"/>
        </w:rPr>
        <w:t>Messe</w:t>
      </w:r>
      <w:proofErr w:type="spellEnd"/>
      <w:r w:rsidRPr="00D57033">
        <w:rPr>
          <w:rFonts w:ascii="Source Sans Pro" w:hAnsi="Source Sans Pro"/>
          <w:color w:val="auto"/>
          <w:sz w:val="22"/>
          <w:szCs w:val="22"/>
        </w:rPr>
        <w:t xml:space="preserve">, D. </w:t>
      </w:r>
      <w:proofErr w:type="spellStart"/>
      <w:r w:rsidRPr="00D57033">
        <w:rPr>
          <w:rFonts w:ascii="Source Sans Pro" w:hAnsi="Source Sans Pro"/>
          <w:color w:val="auto"/>
          <w:sz w:val="22"/>
          <w:szCs w:val="22"/>
        </w:rPr>
        <w:t>Rudrauf</w:t>
      </w:r>
      <w:proofErr w:type="spellEnd"/>
      <w:r w:rsidRPr="00D57033">
        <w:rPr>
          <w:rFonts w:ascii="Source Sans Pro" w:hAnsi="Source Sans Pro"/>
          <w:color w:val="auto"/>
          <w:sz w:val="22"/>
          <w:szCs w:val="22"/>
        </w:rPr>
        <w:t xml:space="preserve">, H. </w:t>
      </w:r>
      <w:proofErr w:type="spellStart"/>
      <w:r w:rsidRPr="00D57033">
        <w:rPr>
          <w:rFonts w:ascii="Source Sans Pro" w:hAnsi="Source Sans Pro"/>
          <w:color w:val="auto"/>
          <w:sz w:val="22"/>
          <w:szCs w:val="22"/>
        </w:rPr>
        <w:t>Benali</w:t>
      </w:r>
      <w:proofErr w:type="spellEnd"/>
      <w:r w:rsidRPr="00D57033">
        <w:rPr>
          <w:rFonts w:ascii="Source Sans Pro" w:hAnsi="Source Sans Pro"/>
          <w:color w:val="auto"/>
          <w:sz w:val="22"/>
          <w:szCs w:val="22"/>
        </w:rPr>
        <w:t xml:space="preserve">, and G. </w:t>
      </w:r>
      <w:proofErr w:type="spellStart"/>
      <w:r w:rsidRPr="00D57033">
        <w:rPr>
          <w:rFonts w:ascii="Source Sans Pro" w:hAnsi="Source Sans Pro"/>
          <w:color w:val="auto"/>
          <w:sz w:val="22"/>
          <w:szCs w:val="22"/>
        </w:rPr>
        <w:t>Marrelec</w:t>
      </w:r>
      <w:proofErr w:type="spellEnd"/>
      <w:r w:rsidRPr="00D57033">
        <w:rPr>
          <w:rFonts w:ascii="Source Sans Pro" w:hAnsi="Source Sans Pro"/>
          <w:color w:val="auto"/>
          <w:sz w:val="22"/>
          <w:szCs w:val="22"/>
        </w:rPr>
        <w:t>, Relating structure and function in the human brain: Relative contribu</w:t>
      </w:r>
      <w:r w:rsidRPr="00D57033">
        <w:rPr>
          <w:rFonts w:ascii="Source Sans Pro" w:hAnsi="Source Sans Pro"/>
          <w:color w:val="auto"/>
          <w:sz w:val="22"/>
          <w:szCs w:val="22"/>
        </w:rPr>
        <w:softHyphen/>
        <w:t xml:space="preserve">tions of anatomy, stationary dynamics, and non-stationarities, </w:t>
      </w:r>
      <w:hyperlink r:id="rId58" w:history="1">
        <w:proofErr w:type="spellStart"/>
        <w:r w:rsidRPr="00D57033">
          <w:rPr>
            <w:rFonts w:ascii="Source Sans Pro" w:hAnsi="Source Sans Pro"/>
            <w:color w:val="auto"/>
            <w:sz w:val="22"/>
            <w:szCs w:val="22"/>
          </w:rPr>
          <w:t>PLoS</w:t>
        </w:r>
        <w:proofErr w:type="spellEnd"/>
        <w:r w:rsidRPr="00D57033">
          <w:rPr>
            <w:rFonts w:ascii="Source Sans Pro" w:hAnsi="Source Sans Pro"/>
            <w:color w:val="auto"/>
            <w:sz w:val="22"/>
            <w:szCs w:val="22"/>
          </w:rPr>
          <w:t xml:space="preserve"> </w:t>
        </w:r>
        <w:proofErr w:type="spellStart"/>
        <w:r w:rsidRPr="00D57033">
          <w:rPr>
            <w:rFonts w:ascii="Source Sans Pro" w:hAnsi="Source Sans Pro"/>
            <w:color w:val="auto"/>
            <w:sz w:val="22"/>
            <w:szCs w:val="22"/>
          </w:rPr>
          <w:t>Comput</w:t>
        </w:r>
        <w:proofErr w:type="spellEnd"/>
        <w:r w:rsidRPr="00D57033">
          <w:rPr>
            <w:rFonts w:ascii="Source Sans Pro" w:hAnsi="Source Sans Pro"/>
            <w:color w:val="auto"/>
            <w:sz w:val="22"/>
            <w:szCs w:val="22"/>
          </w:rPr>
          <w:t xml:space="preserve">. Biol. </w:t>
        </w:r>
        <w:r w:rsidRPr="00D57033">
          <w:rPr>
            <w:rFonts w:ascii="Source Sans Pro" w:hAnsi="Source Sans Pro"/>
            <w:b/>
            <w:bCs/>
            <w:color w:val="auto"/>
            <w:sz w:val="22"/>
            <w:szCs w:val="22"/>
          </w:rPr>
          <w:t>10</w:t>
        </w:r>
        <w:r w:rsidRPr="00D57033">
          <w:rPr>
            <w:rFonts w:ascii="Source Sans Pro" w:hAnsi="Source Sans Pro"/>
            <w:color w:val="auto"/>
            <w:sz w:val="22"/>
            <w:szCs w:val="22"/>
          </w:rPr>
          <w:t>, e1003530 (2014).</w:t>
        </w:r>
      </w:hyperlink>
    </w:p>
    <w:p w:rsidR="00342FFA" w:rsidRPr="008E54D4" w:rsidRDefault="00342FFA" w:rsidP="002C5D0A">
      <w:pPr>
        <w:spacing w:line="276" w:lineRule="auto"/>
        <w:jc w:val="both"/>
        <w:rPr>
          <w:rFonts w:ascii="Source Sans Pro" w:hAnsi="Source Sans Pro"/>
          <w:sz w:val="22"/>
          <w:szCs w:val="22"/>
        </w:rPr>
      </w:pPr>
    </w:p>
    <w:p w:rsidR="008E54D4" w:rsidRPr="008E54D4" w:rsidRDefault="008E54D4" w:rsidP="002C5D0A">
      <w:pPr>
        <w:spacing w:line="276" w:lineRule="auto"/>
        <w:jc w:val="both"/>
        <w:rPr>
          <w:rFonts w:ascii="Source Sans Pro" w:hAnsi="Source Sans Pro"/>
          <w:sz w:val="22"/>
          <w:szCs w:val="22"/>
        </w:rPr>
      </w:pPr>
    </w:p>
    <w:sectPr w:rsidR="008E54D4" w:rsidRPr="008E54D4" w:rsidSect="008E54D4">
      <w:type w:val="continuous"/>
      <w:pgSz w:w="12240"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FFA" w:rsidRDefault="00BE4533">
      <w:r>
        <w:separator/>
      </w:r>
    </w:p>
  </w:endnote>
  <w:endnote w:type="continuationSeparator" w:id="0">
    <w:p w:rsidR="00342FFA" w:rsidRDefault="00BE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2DB" w:rsidRDefault="002922DB"/>
  </w:footnote>
  <w:footnote w:type="continuationSeparator" w:id="0">
    <w:p w:rsidR="002922DB" w:rsidRDefault="002922D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33" w:rsidRDefault="00D57033">
    <w:pPr>
      <w:pStyle w:val="En-tte"/>
    </w:pPr>
  </w:p>
  <w:tbl>
    <w:tblPr>
      <w:tblW w:w="9498" w:type="dxa"/>
      <w:tblInd w:w="-34" w:type="dxa"/>
      <w:tblLook w:val="04A0" w:firstRow="1" w:lastRow="0" w:firstColumn="1" w:lastColumn="0" w:noHBand="0" w:noVBand="1"/>
    </w:tblPr>
    <w:tblGrid>
      <w:gridCol w:w="6946"/>
      <w:gridCol w:w="2552"/>
    </w:tblGrid>
    <w:tr w:rsidR="00D57033" w:rsidTr="00913A85">
      <w:trPr>
        <w:trHeight w:val="1135"/>
      </w:trPr>
      <w:tc>
        <w:tcPr>
          <w:tcW w:w="6946" w:type="dxa"/>
          <w:shd w:val="clear" w:color="auto" w:fill="auto"/>
        </w:tcPr>
        <w:p w:rsidR="00D57033" w:rsidRPr="00A44770" w:rsidRDefault="00D57033" w:rsidP="00D57033">
          <w:pPr>
            <w:pStyle w:val="En-tte"/>
            <w:rPr>
              <w:i/>
              <w:sz w:val="18"/>
              <w:szCs w:val="18"/>
            </w:rPr>
          </w:pPr>
          <w:r>
            <w:rPr>
              <w:i/>
              <w:sz w:val="18"/>
              <w:szCs w:val="18"/>
            </w:rPr>
            <w:t>Published in</w:t>
          </w:r>
          <w:r w:rsidRPr="00A44770">
            <w:rPr>
              <w:i/>
              <w:sz w:val="18"/>
              <w:szCs w:val="18"/>
            </w:rPr>
            <w:t xml:space="preserve">: </w:t>
          </w:r>
          <w:hyperlink r:id="rId1" w:history="1">
            <w:r w:rsidRPr="00D57033">
              <w:rPr>
                <w:rStyle w:val="Accentuation"/>
                <w:rFonts w:ascii="Source Sans Pro" w:hAnsi="Source Sans Pro"/>
                <w:bCs/>
                <w:color w:val="auto"/>
                <w:sz w:val="20"/>
                <w:szCs w:val="20"/>
              </w:rPr>
              <w:t>Physical Review E</w:t>
            </w:r>
          </w:hyperlink>
          <w:r>
            <w:rPr>
              <w:i/>
              <w:sz w:val="18"/>
              <w:szCs w:val="18"/>
            </w:rPr>
            <w:t xml:space="preserve"> </w:t>
          </w:r>
          <w:r>
            <w:rPr>
              <w:i/>
              <w:sz w:val="18"/>
              <w:szCs w:val="18"/>
            </w:rPr>
            <w:t>(</w:t>
          </w:r>
          <w:r>
            <w:rPr>
              <w:i/>
              <w:sz w:val="18"/>
              <w:szCs w:val="18"/>
            </w:rPr>
            <w:t>2022</w:t>
          </w:r>
          <w:r w:rsidRPr="00A44770">
            <w:rPr>
              <w:i/>
              <w:sz w:val="18"/>
              <w:szCs w:val="18"/>
            </w:rPr>
            <w:t xml:space="preserve">), vol. </w:t>
          </w:r>
          <w:r>
            <w:rPr>
              <w:i/>
              <w:sz w:val="18"/>
              <w:szCs w:val="18"/>
            </w:rPr>
            <w:t>104, n°1</w:t>
          </w:r>
          <w:r>
            <w:rPr>
              <w:i/>
              <w:sz w:val="18"/>
              <w:szCs w:val="18"/>
            </w:rPr>
            <w:t xml:space="preserve">, </w:t>
          </w:r>
          <w:r w:rsidRPr="00D57033">
            <w:rPr>
              <w:rStyle w:val="typography6f8c57"/>
              <w:rFonts w:ascii="Source Sans Pro" w:hAnsi="Source Sans Pro"/>
              <w:i/>
              <w:sz w:val="20"/>
              <w:szCs w:val="20"/>
            </w:rPr>
            <w:t>Article number 014411</w:t>
          </w:r>
        </w:p>
        <w:p w:rsidR="00D57033" w:rsidRPr="00A44770" w:rsidRDefault="00D57033" w:rsidP="00D57033">
          <w:pPr>
            <w:pStyle w:val="En-tte"/>
            <w:rPr>
              <w:i/>
              <w:sz w:val="18"/>
              <w:szCs w:val="18"/>
            </w:rPr>
          </w:pPr>
          <w:r w:rsidRPr="00A44770">
            <w:rPr>
              <w:i/>
              <w:sz w:val="18"/>
              <w:szCs w:val="18"/>
            </w:rPr>
            <w:t>DOI:</w:t>
          </w:r>
          <w:r>
            <w:t xml:space="preserve"> </w:t>
          </w:r>
          <w:r w:rsidRPr="00D57033">
            <w:rPr>
              <w:rFonts w:ascii="Source Sans Pro" w:hAnsi="Source Sans Pro"/>
              <w:i/>
              <w:sz w:val="20"/>
              <w:szCs w:val="20"/>
            </w:rPr>
            <w:t>10.1103/PhysRevE.104.014411</w:t>
          </w:r>
        </w:p>
        <w:p w:rsidR="00D57033" w:rsidRPr="00A44770" w:rsidRDefault="00D57033" w:rsidP="00D57033">
          <w:pPr>
            <w:pStyle w:val="En-tte"/>
            <w:rPr>
              <w:i/>
            </w:rPr>
          </w:pPr>
          <w:r w:rsidRPr="00A44770">
            <w:rPr>
              <w:i/>
              <w:sz w:val="18"/>
              <w:szCs w:val="18"/>
            </w:rPr>
            <w:t xml:space="preserve">Status : </w:t>
          </w:r>
          <w:proofErr w:type="spellStart"/>
          <w:r w:rsidRPr="00A44770">
            <w:rPr>
              <w:i/>
              <w:sz w:val="18"/>
              <w:szCs w:val="18"/>
            </w:rPr>
            <w:t>Postprint</w:t>
          </w:r>
          <w:proofErr w:type="spellEnd"/>
          <w:r w:rsidRPr="00A44770">
            <w:rPr>
              <w:i/>
              <w:sz w:val="18"/>
              <w:szCs w:val="18"/>
            </w:rPr>
            <w:t xml:space="preserve"> (Author’s version) </w:t>
          </w:r>
        </w:p>
      </w:tc>
      <w:tc>
        <w:tcPr>
          <w:tcW w:w="2552" w:type="dxa"/>
          <w:shd w:val="clear" w:color="auto" w:fill="auto"/>
        </w:tcPr>
        <w:p w:rsidR="00D57033" w:rsidRDefault="00D57033" w:rsidP="00D57033">
          <w:pPr>
            <w:pStyle w:val="En-tte"/>
            <w:jc w:val="right"/>
          </w:pPr>
          <w:r>
            <w:rPr>
              <w:noProof/>
              <w:lang w:val="fr-BE" w:eastAsia="fr-BE" w:bidi="ar-SA"/>
            </w:rPr>
            <w:drawing>
              <wp:inline distT="0" distB="0" distL="0" distR="0">
                <wp:extent cx="1272540" cy="594360"/>
                <wp:effectExtent l="0" t="0" r="3810" b="0"/>
                <wp:docPr id="7" name="Image 7"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EGE_Logo_Compact_RGB_pos-logo"/>
                        <pic:cNvPicPr>
                          <a:picLocks noChangeAspect="1" noChangeArrowheads="1"/>
                        </pic:cNvPicPr>
                      </pic:nvPicPr>
                      <pic:blipFill>
                        <a:blip r:embed="rId2">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rsidR="00D57033" w:rsidRPr="001B279E" w:rsidRDefault="00D57033" w:rsidP="00D57033">
    <w:pPr>
      <w:pStyle w:val="En-tte"/>
    </w:pPr>
  </w:p>
  <w:p w:rsidR="00D57033" w:rsidRDefault="00D5703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315"/>
    <w:multiLevelType w:val="multilevel"/>
    <w:tmpl w:val="9EDE3B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74094"/>
    <w:multiLevelType w:val="multilevel"/>
    <w:tmpl w:val="6AACBD3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7C7D5F"/>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937491"/>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EB12C5"/>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7543BF"/>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B67FAD"/>
    <w:multiLevelType w:val="multilevel"/>
    <w:tmpl w:val="CC0CA6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D2F2B"/>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E7693B"/>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B43CBE"/>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25642E"/>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FD4E8B"/>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1719A5"/>
    <w:multiLevelType w:val="multilevel"/>
    <w:tmpl w:val="13006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5F2C60"/>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69F53FE"/>
    <w:multiLevelType w:val="multilevel"/>
    <w:tmpl w:val="E6B66B8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B351FE"/>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8A10D7"/>
    <w:multiLevelType w:val="multilevel"/>
    <w:tmpl w:val="87C079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3E77C0"/>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A231A0"/>
    <w:multiLevelType w:val="hybridMultilevel"/>
    <w:tmpl w:val="F2B254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6"/>
  </w:num>
  <w:num w:numId="2">
    <w:abstractNumId w:val="6"/>
  </w:num>
  <w:num w:numId="3">
    <w:abstractNumId w:val="0"/>
  </w:num>
  <w:num w:numId="4">
    <w:abstractNumId w:val="14"/>
  </w:num>
  <w:num w:numId="5">
    <w:abstractNumId w:val="1"/>
  </w:num>
  <w:num w:numId="6">
    <w:abstractNumId w:val="12"/>
  </w:num>
  <w:num w:numId="7">
    <w:abstractNumId w:val="18"/>
  </w:num>
  <w:num w:numId="8">
    <w:abstractNumId w:val="11"/>
  </w:num>
  <w:num w:numId="9">
    <w:abstractNumId w:val="13"/>
  </w:num>
  <w:num w:numId="10">
    <w:abstractNumId w:val="10"/>
  </w:num>
  <w:num w:numId="11">
    <w:abstractNumId w:val="2"/>
  </w:num>
  <w:num w:numId="12">
    <w:abstractNumId w:val="7"/>
  </w:num>
  <w:num w:numId="13">
    <w:abstractNumId w:val="5"/>
  </w:num>
  <w:num w:numId="14">
    <w:abstractNumId w:val="3"/>
  </w:num>
  <w:num w:numId="15">
    <w:abstractNumId w:val="8"/>
  </w:num>
  <w:num w:numId="16">
    <w:abstractNumId w:val="15"/>
  </w:num>
  <w:num w:numId="17">
    <w:abstractNumId w:val="17"/>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DB"/>
    <w:rsid w:val="0017072D"/>
    <w:rsid w:val="002922DB"/>
    <w:rsid w:val="002C5D0A"/>
    <w:rsid w:val="00342FFA"/>
    <w:rsid w:val="008E54D4"/>
    <w:rsid w:val="00BE4533"/>
    <w:rsid w:val="00D57033"/>
    <w:rsid w:val="00F908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222B"/>
  <w15:docId w15:val="{19DEAEF8-1D17-4DA4-83E0-14E46F7C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3">
    <w:name w:val="Texte du corps (3)_"/>
    <w:basedOn w:val="Policepardfaut"/>
    <w:link w:val="Texteducorps30"/>
    <w:rPr>
      <w:rFonts w:ascii="Times New Roman" w:eastAsia="Times New Roman" w:hAnsi="Times New Roman" w:cs="Times New Roman"/>
      <w:b w:val="0"/>
      <w:bCs w:val="0"/>
      <w:i w:val="0"/>
      <w:iCs w:val="0"/>
      <w:smallCaps w:val="0"/>
      <w:strike w:val="0"/>
      <w:u w:val="none"/>
    </w:rPr>
  </w:style>
  <w:style w:type="character" w:customStyle="1" w:styleId="Titre1">
    <w:name w:val="Titre #1_"/>
    <w:basedOn w:val="Policepardfaut"/>
    <w:link w:val="Titre10"/>
    <w:rPr>
      <w:rFonts w:ascii="Times New Roman" w:eastAsia="Times New Roman" w:hAnsi="Times New Roman" w:cs="Times New Roman"/>
      <w:b/>
      <w:bCs/>
      <w:i w:val="0"/>
      <w:iCs w:val="0"/>
      <w:smallCaps w:val="0"/>
      <w:strike w:val="0"/>
      <w:u w:val="none"/>
    </w:rPr>
  </w:style>
  <w:style w:type="character" w:customStyle="1" w:styleId="Texteducorps">
    <w:name w:val="Texte du corps_"/>
    <w:basedOn w:val="Policepardfaut"/>
    <w:link w:val="Texteducorps0"/>
    <w:rPr>
      <w:rFonts w:ascii="Times New Roman" w:eastAsia="Times New Roman" w:hAnsi="Times New Roman" w:cs="Times New Roman"/>
      <w:b w:val="0"/>
      <w:bCs w:val="0"/>
      <w:i w:val="0"/>
      <w:iCs w:val="0"/>
      <w:smallCaps w:val="0"/>
      <w:strike w:val="0"/>
      <w:sz w:val="20"/>
      <w:szCs w:val="20"/>
      <w:u w:val="none"/>
    </w:rPr>
  </w:style>
  <w:style w:type="character" w:customStyle="1" w:styleId="Texteducorps2">
    <w:name w:val="Texte du corps (2)_"/>
    <w:basedOn w:val="Policepardfaut"/>
    <w:link w:val="Texteducorps20"/>
    <w:rPr>
      <w:rFonts w:ascii="Times New Roman" w:eastAsia="Times New Roman" w:hAnsi="Times New Roman" w:cs="Times New Roman"/>
      <w:b w:val="0"/>
      <w:bCs w:val="0"/>
      <w:i w:val="0"/>
      <w:iCs w:val="0"/>
      <w:smallCaps w:val="0"/>
      <w:strike w:val="0"/>
      <w:sz w:val="18"/>
      <w:szCs w:val="18"/>
      <w:u w:val="none"/>
    </w:rPr>
  </w:style>
  <w:style w:type="character" w:customStyle="1" w:styleId="Lgendedelimage">
    <w:name w:val="Légende de l'image_"/>
    <w:basedOn w:val="Policepardfaut"/>
    <w:link w:val="Lgendedelimage0"/>
    <w:rPr>
      <w:rFonts w:ascii="Times New Roman" w:eastAsia="Times New Roman" w:hAnsi="Times New Roman" w:cs="Times New Roman"/>
      <w:b w:val="0"/>
      <w:bCs w:val="0"/>
      <w:i w:val="0"/>
      <w:iCs w:val="0"/>
      <w:smallCaps w:val="0"/>
      <w:strike w:val="0"/>
      <w:sz w:val="18"/>
      <w:szCs w:val="18"/>
      <w:u w:val="none"/>
    </w:rPr>
  </w:style>
  <w:style w:type="paragraph" w:customStyle="1" w:styleId="Texteducorps30">
    <w:name w:val="Texte du corps (3)"/>
    <w:basedOn w:val="Normal"/>
    <w:link w:val="Texteducorps3"/>
    <w:pPr>
      <w:jc w:val="center"/>
    </w:pPr>
    <w:rPr>
      <w:rFonts w:ascii="Times New Roman" w:eastAsia="Times New Roman" w:hAnsi="Times New Roman" w:cs="Times New Roman"/>
    </w:rPr>
  </w:style>
  <w:style w:type="paragraph" w:customStyle="1" w:styleId="Titre10">
    <w:name w:val="Titre #1"/>
    <w:basedOn w:val="Normal"/>
    <w:link w:val="Titre1"/>
    <w:pPr>
      <w:jc w:val="center"/>
      <w:outlineLvl w:val="0"/>
    </w:pPr>
    <w:rPr>
      <w:rFonts w:ascii="Times New Roman" w:eastAsia="Times New Roman" w:hAnsi="Times New Roman" w:cs="Times New Roman"/>
      <w:b/>
      <w:bCs/>
    </w:rPr>
  </w:style>
  <w:style w:type="paragraph" w:customStyle="1" w:styleId="Texteducorps0">
    <w:name w:val="Texte du corps"/>
    <w:basedOn w:val="Normal"/>
    <w:link w:val="Texteducorps"/>
    <w:pPr>
      <w:ind w:firstLine="260"/>
    </w:pPr>
    <w:rPr>
      <w:rFonts w:ascii="Times New Roman" w:eastAsia="Times New Roman" w:hAnsi="Times New Roman" w:cs="Times New Roman"/>
      <w:sz w:val="20"/>
      <w:szCs w:val="20"/>
    </w:rPr>
  </w:style>
  <w:style w:type="paragraph" w:customStyle="1" w:styleId="Texteducorps20">
    <w:name w:val="Texte du corps (2)"/>
    <w:basedOn w:val="Normal"/>
    <w:link w:val="Texteducorps2"/>
    <w:pPr>
      <w:spacing w:line="266" w:lineRule="auto"/>
      <w:ind w:left="380" w:hanging="380"/>
    </w:pPr>
    <w:rPr>
      <w:rFonts w:ascii="Times New Roman" w:eastAsia="Times New Roman" w:hAnsi="Times New Roman" w:cs="Times New Roman"/>
      <w:sz w:val="18"/>
      <w:szCs w:val="18"/>
    </w:rPr>
  </w:style>
  <w:style w:type="paragraph" w:customStyle="1" w:styleId="Lgendedelimage0">
    <w:name w:val="Légende de l'image"/>
    <w:basedOn w:val="Normal"/>
    <w:link w:val="Lgendedelimage"/>
    <w:pPr>
      <w:spacing w:line="254" w:lineRule="auto"/>
      <w:ind w:firstLine="260"/>
    </w:pPr>
    <w:rPr>
      <w:rFonts w:ascii="Times New Roman" w:eastAsia="Times New Roman" w:hAnsi="Times New Roman" w:cs="Times New Roman"/>
      <w:sz w:val="18"/>
      <w:szCs w:val="18"/>
    </w:rPr>
  </w:style>
  <w:style w:type="paragraph" w:styleId="En-tte">
    <w:name w:val="header"/>
    <w:basedOn w:val="Normal"/>
    <w:link w:val="En-tteCar"/>
    <w:uiPriority w:val="99"/>
    <w:unhideWhenUsed/>
    <w:rsid w:val="00D57033"/>
    <w:pPr>
      <w:tabs>
        <w:tab w:val="center" w:pos="4536"/>
        <w:tab w:val="right" w:pos="9072"/>
      </w:tabs>
    </w:pPr>
  </w:style>
  <w:style w:type="character" w:customStyle="1" w:styleId="En-tteCar">
    <w:name w:val="En-tête Car"/>
    <w:basedOn w:val="Policepardfaut"/>
    <w:link w:val="En-tte"/>
    <w:uiPriority w:val="99"/>
    <w:rsid w:val="00D57033"/>
    <w:rPr>
      <w:color w:val="000000"/>
    </w:rPr>
  </w:style>
  <w:style w:type="paragraph" w:styleId="Pieddepage">
    <w:name w:val="footer"/>
    <w:basedOn w:val="Normal"/>
    <w:link w:val="PieddepageCar"/>
    <w:uiPriority w:val="99"/>
    <w:unhideWhenUsed/>
    <w:rsid w:val="00D57033"/>
    <w:pPr>
      <w:tabs>
        <w:tab w:val="center" w:pos="4536"/>
        <w:tab w:val="right" w:pos="9072"/>
      </w:tabs>
    </w:pPr>
  </w:style>
  <w:style w:type="character" w:customStyle="1" w:styleId="PieddepageCar">
    <w:name w:val="Pied de page Car"/>
    <w:basedOn w:val="Policepardfaut"/>
    <w:link w:val="Pieddepage"/>
    <w:uiPriority w:val="99"/>
    <w:rsid w:val="00D57033"/>
    <w:rPr>
      <w:color w:val="000000"/>
    </w:rPr>
  </w:style>
  <w:style w:type="character" w:styleId="Accentuation">
    <w:name w:val="Emphasis"/>
    <w:basedOn w:val="Policepardfaut"/>
    <w:uiPriority w:val="20"/>
    <w:qFormat/>
    <w:rsid w:val="00D57033"/>
    <w:rPr>
      <w:i/>
      <w:iCs/>
    </w:rPr>
  </w:style>
  <w:style w:type="character" w:customStyle="1" w:styleId="typography6f8c57">
    <w:name w:val="typography_6f8c57"/>
    <w:basedOn w:val="Policepardfaut"/>
    <w:rsid w:val="00D5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88/1361-6633/aab3ed" TargetMode="External"/><Relationship Id="rId26" Type="http://schemas.openxmlformats.org/officeDocument/2006/relationships/hyperlink" Target="http://arxiv.org/abs/arXiv:2005.02526" TargetMode="External"/><Relationship Id="rId39" Type="http://schemas.openxmlformats.org/officeDocument/2006/relationships/hyperlink" Target="https://doi.org/10.1006/nimg.2001.0978" TargetMode="External"/><Relationship Id="rId21" Type="http://schemas.openxmlformats.org/officeDocument/2006/relationships/hyperlink" Target="https://doi.org/10.1126/science.287.5450.101" TargetMode="External"/><Relationship Id="rId34" Type="http://schemas.openxmlformats.org/officeDocument/2006/relationships/hyperlink" Target="https://doi.org/10.1038/nn.4545" TargetMode="External"/><Relationship Id="rId42" Type="http://schemas.openxmlformats.org/officeDocument/2006/relationships/hyperlink" Target="https://doi.org/10.1016/j.neuron.2020.01.026" TargetMode="External"/><Relationship Id="rId47" Type="http://schemas.openxmlformats.org/officeDocument/2006/relationships/hyperlink" Target="https://doi.org/10.1523/JNEUROSCI.4895-14.2015" TargetMode="External"/><Relationship Id="rId50" Type="http://schemas.openxmlformats.org/officeDocument/2006/relationships/hyperlink" Target="https://doi.org/10.1016/j.neuron.2014.03.020" TargetMode="External"/><Relationship Id="rId55" Type="http://schemas.openxmlformats.org/officeDocument/2006/relationships/hyperlink" Target="https://doi.org/10.1038/s41598-017-03073-5" TargetMode="External"/><Relationship Id="rId7" Type="http://schemas.openxmlformats.org/officeDocument/2006/relationships/hyperlink" Target="https://orcid.org/0000-0002-1270-5564"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doi.org/10.1007/s11571-017-9459-8" TargetMode="External"/><Relationship Id="rId11" Type="http://schemas.openxmlformats.org/officeDocument/2006/relationships/image" Target="media/image1.jpeg"/><Relationship Id="rId24" Type="http://schemas.openxmlformats.org/officeDocument/2006/relationships/hyperlink" Target="https://doi.org/10.1103/PhysRevE.82.041105" TargetMode="External"/><Relationship Id="rId32" Type="http://schemas.openxmlformats.org/officeDocument/2006/relationships/hyperlink" Target="http://neurotycho.org/" TargetMode="External"/><Relationship Id="rId37" Type="http://schemas.openxmlformats.org/officeDocument/2006/relationships/hyperlink" Target="http://link.aps.org/supplemental/10.1103/PhysRevE.104.014411" TargetMode="External"/><Relationship Id="rId40" Type="http://schemas.openxmlformats.org/officeDocument/2006/relationships/hyperlink" Target="https://doi.org/10.1016/j.neuroimage.2020.116833" TargetMode="External"/><Relationship Id="rId45" Type="http://schemas.openxmlformats.org/officeDocument/2006/relationships/hyperlink" Target="https://doi.org/10.3389/fnsys.2014.00234" TargetMode="External"/><Relationship Id="rId53" Type="http://schemas.openxmlformats.org/officeDocument/2006/relationships/hyperlink" Target="https://doi.org/10.1016/j.neuroimage.2006.09.018" TargetMode="External"/><Relationship Id="rId58" Type="http://schemas.openxmlformats.org/officeDocument/2006/relationships/hyperlink" Target="https://doi.org/10.1371/journal.pcbi.1003530" TargetMode="External"/><Relationship Id="rId5" Type="http://schemas.openxmlformats.org/officeDocument/2006/relationships/footnotes" Target="footnotes.xml"/><Relationship Id="rId19" Type="http://schemas.openxmlformats.org/officeDocument/2006/relationships/hyperlink" Target="https://doi.org/10.1103/RevModPhys.91.045004" TargetMode="External"/><Relationship Id="rId4" Type="http://schemas.openxmlformats.org/officeDocument/2006/relationships/webSettings" Target="webSettings.xml"/><Relationship Id="rId9" Type="http://schemas.openxmlformats.org/officeDocument/2006/relationships/hyperlink" Target="https://orcid.org/0000-0003-0030-2781" TargetMode="External"/><Relationship Id="rId14" Type="http://schemas.openxmlformats.org/officeDocument/2006/relationships/image" Target="media/image4.jpeg"/><Relationship Id="rId22" Type="http://schemas.openxmlformats.org/officeDocument/2006/relationships/hyperlink" Target="https://doi.org/10.1080/00018732.2015.1037068" TargetMode="External"/><Relationship Id="rId27" Type="http://schemas.openxmlformats.org/officeDocument/2006/relationships/hyperlink" Target="https://doi.org/10.1126/scitranslmed.3006294" TargetMode="External"/><Relationship Id="rId30" Type="http://schemas.openxmlformats.org/officeDocument/2006/relationships/hyperlink" Target="https://doi.org/10.1371/journal.pone.0133532" TargetMode="External"/><Relationship Id="rId35" Type="http://schemas.openxmlformats.org/officeDocument/2006/relationships/hyperlink" Target="https://doi.org/10.1103/PhysRevLett.105.150607" TargetMode="External"/><Relationship Id="rId43" Type="http://schemas.openxmlformats.org/officeDocument/2006/relationships/hyperlink" Target="https://doi.org/10.1126/science.282.5395.1846" TargetMode="External"/><Relationship Id="rId48" Type="http://schemas.openxmlformats.org/officeDocument/2006/relationships/hyperlink" Target="https://doi.org/10.1016/j.tics.2016.03.009" TargetMode="External"/><Relationship Id="rId56" Type="http://schemas.openxmlformats.org/officeDocument/2006/relationships/hyperlink" Target="https://doi.org/10.1109/TIP.2003.819861" TargetMode="External"/><Relationship Id="rId8" Type="http://schemas.openxmlformats.org/officeDocument/2006/relationships/hyperlink" Target="https://orcid.org/0000-0003-2071-0475" TargetMode="External"/><Relationship Id="rId51" Type="http://schemas.openxmlformats.org/officeDocument/2006/relationships/hyperlink" Target="https://doi.org/10.1592/phco.20.7.662.35172"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doi.org/10.1103/PhysRevE.85.041125" TargetMode="External"/><Relationship Id="rId33" Type="http://schemas.openxmlformats.org/officeDocument/2006/relationships/hyperlink" Target="https://doi.org/10.1016/j.cub.2015.10.014" TargetMode="External"/><Relationship Id="rId38" Type="http://schemas.openxmlformats.org/officeDocument/2006/relationships/hyperlink" Target="https://doi.org/10.3390/brainsci10090626" TargetMode="External"/><Relationship Id="rId46" Type="http://schemas.openxmlformats.org/officeDocument/2006/relationships/hyperlink" Target="https://doi.org/10.1162/NETNa00023" TargetMode="External"/><Relationship Id="rId59" Type="http://schemas.openxmlformats.org/officeDocument/2006/relationships/fontTable" Target="fontTable.xml"/><Relationship Id="rId20" Type="http://schemas.openxmlformats.org/officeDocument/2006/relationships/hyperlink" Target="https://doi.org/10.1126/science.aac8167" TargetMode="External"/><Relationship Id="rId41" Type="http://schemas.openxmlformats.org/officeDocument/2006/relationships/hyperlink" Target="https://doi.org/10.1103/PhysRevLett.125.238101" TargetMode="External"/><Relationship Id="rId54" Type="http://schemas.openxmlformats.org/officeDocument/2006/relationships/hyperlink" Target="https://doi.org/10.1038/s41598-017-04522-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s://doi.org/10.1073/pnas.1310692110" TargetMode="External"/><Relationship Id="rId28" Type="http://schemas.openxmlformats.org/officeDocument/2006/relationships/hyperlink" Target="https://doi.org/10.1016/j.cub.2013.07.075" TargetMode="External"/><Relationship Id="rId36" Type="http://schemas.openxmlformats.org/officeDocument/2006/relationships/hyperlink" Target="https://doi.org/10.1038/nrn.2016.22" TargetMode="External"/><Relationship Id="rId49" Type="http://schemas.openxmlformats.org/officeDocument/2006/relationships/hyperlink" Target="https://doi.org/10.1016/j.clinph.2006.05.011" TargetMode="External"/><Relationship Id="rId57" Type="http://schemas.openxmlformats.org/officeDocument/2006/relationships/hyperlink" Target="https://doi.org/10.1073/pnas.1418198112" TargetMode="External"/><Relationship Id="rId10" Type="http://schemas.openxmlformats.org/officeDocument/2006/relationships/hyperlink" Target="https://orcid.org/0000-0002-3908-6898" TargetMode="External"/><Relationship Id="rId31" Type="http://schemas.openxmlformats.org/officeDocument/2006/relationships/hyperlink" Target="https://doi.org/10.1371/journal.pcbi.1003588" TargetMode="External"/><Relationship Id="rId44" Type="http://schemas.openxmlformats.org/officeDocument/2006/relationships/hyperlink" Target="https://doi.org/10.1098/rsif.2015.1027" TargetMode="External"/><Relationship Id="rId52" Type="http://schemas.openxmlformats.org/officeDocument/2006/relationships/hyperlink" Target="https://doi.org/10.1006/nimg.2002.1132"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www.scopus.com/sourceid/211008558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4561</Words>
  <Characters>25086</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Nonequilibrium brain dynamics as a signature of consciousness</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Nonequilibrium brain dynamics as a signature of consciousness</dc:title>
  <dc:subject>Phys. Rev. E 104, 014411 (2021). doi:10.1103/PhysRevE.104.014411</dc:subject>
  <dc:creator>Yonatan Sanz Perl</dc:creator>
  <cp:keywords>doi:10.1103/PhysRevE.104.014411 url:https:/doi.org/10.1103/PhysRevE.104.014411</cp:keywords>
  <cp:lastModifiedBy>MYRIAM</cp:lastModifiedBy>
  <cp:revision>2</cp:revision>
  <dcterms:created xsi:type="dcterms:W3CDTF">2022-11-02T08:16:00Z</dcterms:created>
  <dcterms:modified xsi:type="dcterms:W3CDTF">2022-11-02T08:16:00Z</dcterms:modified>
</cp:coreProperties>
</file>