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DA5892" w14:textId="77777777" w:rsidR="004C78D7" w:rsidRPr="005E6DDD" w:rsidRDefault="004C78D7" w:rsidP="002F7DC7">
      <w:pPr>
        <w:pStyle w:val="Lgende"/>
        <w:keepNext/>
        <w:spacing w:line="360" w:lineRule="auto"/>
        <w:rPr>
          <w:rFonts w:ascii="Arial" w:hAnsi="Arial" w:cs="Arial"/>
          <w:b/>
          <w:i w:val="0"/>
          <w:color w:val="000000" w:themeColor="text1"/>
          <w:sz w:val="30"/>
          <w:szCs w:val="30"/>
          <w:lang w:val="en-GB"/>
        </w:rPr>
      </w:pPr>
      <w:bookmarkStart w:id="0" w:name="_Hlk95388725"/>
      <w:bookmarkEnd w:id="0"/>
      <w:r w:rsidRPr="005E6DDD">
        <w:rPr>
          <w:rFonts w:ascii="Arial" w:hAnsi="Arial" w:cs="Arial"/>
          <w:b/>
          <w:i w:val="0"/>
          <w:color w:val="000000" w:themeColor="text1"/>
          <w:sz w:val="30"/>
          <w:szCs w:val="30"/>
          <w:lang w:val="en-GB"/>
        </w:rPr>
        <w:t xml:space="preserve">Electronic supplementary material for: </w:t>
      </w:r>
    </w:p>
    <w:p w14:paraId="2265C787" w14:textId="77777777" w:rsidR="00BB388A" w:rsidRPr="005E6DDD" w:rsidRDefault="00BB388A" w:rsidP="00BB388A">
      <w:pPr>
        <w:pStyle w:val="Titre"/>
        <w:spacing w:line="480" w:lineRule="auto"/>
        <w:rPr>
          <w:bCs/>
          <w:lang w:val="en-GB"/>
        </w:rPr>
      </w:pPr>
      <w:r w:rsidRPr="005E6DDD">
        <w:rPr>
          <w:lang w:val="en-GB"/>
        </w:rPr>
        <w:t>Many-to-one function of cat-like mandibles provides new evidence of mosaic evolution in sabretooth jaw systems</w:t>
      </w:r>
      <w:r w:rsidRPr="005E6DDD">
        <w:rPr>
          <w:bCs/>
          <w:lang w:val="en-GB"/>
        </w:rPr>
        <w:t xml:space="preserve">.  </w:t>
      </w:r>
    </w:p>
    <w:p w14:paraId="063E74E5" w14:textId="61B5378E" w:rsidR="004C78D7" w:rsidRPr="005E6DDD" w:rsidRDefault="004C78D7" w:rsidP="002F7DC7">
      <w:pPr>
        <w:spacing w:line="360" w:lineRule="auto"/>
        <w:jc w:val="both"/>
        <w:rPr>
          <w:rFonts w:ascii="Arial" w:hAnsi="Arial" w:cs="Arial"/>
          <w:szCs w:val="24"/>
          <w:shd w:val="clear" w:color="auto" w:fill="FFFFFF"/>
          <w:vertAlign w:val="superscript"/>
          <w:lang w:val="en-GB"/>
        </w:rPr>
      </w:pPr>
      <w:r w:rsidRPr="005E6DDD">
        <w:rPr>
          <w:rFonts w:ascii="Arial" w:hAnsi="Arial" w:cs="Arial"/>
          <w:szCs w:val="24"/>
          <w:shd w:val="clear" w:color="auto" w:fill="FFFFFF"/>
          <w:lang w:val="en-GB"/>
        </w:rPr>
        <w:t>Narimane Chatar</w:t>
      </w:r>
      <w:r w:rsidRPr="005E6DDD">
        <w:rPr>
          <w:rFonts w:ascii="Arial" w:hAnsi="Arial" w:cs="Arial"/>
          <w:szCs w:val="24"/>
          <w:shd w:val="clear" w:color="auto" w:fill="FFFFFF"/>
          <w:vertAlign w:val="superscript"/>
          <w:lang w:val="en-GB"/>
        </w:rPr>
        <w:t>1,</w:t>
      </w:r>
      <w:r w:rsidRPr="005E6DDD">
        <w:rPr>
          <w:rFonts w:ascii="Arial" w:hAnsi="Arial" w:cs="Arial"/>
          <w:szCs w:val="24"/>
          <w:shd w:val="clear" w:color="auto" w:fill="FFFFFF"/>
          <w:lang w:val="en-GB"/>
        </w:rPr>
        <w:t>*, Valentin Fischer</w:t>
      </w:r>
      <w:r w:rsidRPr="005E6DDD">
        <w:rPr>
          <w:rFonts w:ascii="Arial" w:hAnsi="Arial" w:cs="Arial"/>
          <w:szCs w:val="24"/>
          <w:shd w:val="clear" w:color="auto" w:fill="FFFFFF"/>
          <w:vertAlign w:val="superscript"/>
          <w:lang w:val="en-GB"/>
        </w:rPr>
        <w:t>1</w:t>
      </w:r>
      <w:r w:rsidRPr="005E6DDD">
        <w:rPr>
          <w:rFonts w:ascii="Arial" w:hAnsi="Arial" w:cs="Arial"/>
          <w:szCs w:val="24"/>
          <w:shd w:val="clear" w:color="auto" w:fill="FFFFFF"/>
          <w:lang w:val="en-GB"/>
        </w:rPr>
        <w:t>, Z. Jack Tseng</w:t>
      </w:r>
      <w:r w:rsidRPr="005E6DDD">
        <w:rPr>
          <w:rFonts w:ascii="Arial" w:hAnsi="Arial" w:cs="Arial"/>
          <w:szCs w:val="24"/>
          <w:shd w:val="clear" w:color="auto" w:fill="FFFFFF"/>
          <w:vertAlign w:val="superscript"/>
          <w:lang w:val="en-GB"/>
        </w:rPr>
        <w:t>2</w:t>
      </w:r>
    </w:p>
    <w:p w14:paraId="25172F7D" w14:textId="77777777" w:rsidR="004C78D7" w:rsidRPr="005E6DDD" w:rsidRDefault="004C78D7" w:rsidP="002F7DC7">
      <w:pPr>
        <w:spacing w:after="0" w:line="360" w:lineRule="auto"/>
        <w:jc w:val="both"/>
        <w:rPr>
          <w:rFonts w:ascii="Arial" w:hAnsi="Arial" w:cs="Arial"/>
          <w:szCs w:val="24"/>
          <w:lang w:val="en-GB"/>
        </w:rPr>
      </w:pPr>
      <w:r w:rsidRPr="005E6DDD">
        <w:rPr>
          <w:rFonts w:ascii="Arial" w:hAnsi="Arial" w:cs="Arial"/>
          <w:szCs w:val="24"/>
          <w:vertAlign w:val="superscript"/>
          <w:lang w:val="en-GB"/>
        </w:rPr>
        <w:t>1</w:t>
      </w:r>
      <w:r w:rsidRPr="005E6DDD">
        <w:rPr>
          <w:rFonts w:ascii="Arial" w:hAnsi="Arial" w:cs="Arial"/>
          <w:szCs w:val="24"/>
          <w:lang w:val="en-GB"/>
        </w:rPr>
        <w:t xml:space="preserve"> Evolution &amp; Diversity Dynamics lab, UR Geology, Université de Liège, Building B18, Quartier Agora, </w:t>
      </w:r>
      <w:proofErr w:type="spellStart"/>
      <w:r w:rsidRPr="005E6DDD">
        <w:rPr>
          <w:rFonts w:ascii="Arial" w:hAnsi="Arial" w:cs="Arial"/>
          <w:szCs w:val="24"/>
          <w:lang w:val="en-GB"/>
        </w:rPr>
        <w:t>Allée</w:t>
      </w:r>
      <w:proofErr w:type="spellEnd"/>
      <w:r w:rsidRPr="005E6DDD">
        <w:rPr>
          <w:rFonts w:ascii="Arial" w:hAnsi="Arial" w:cs="Arial"/>
          <w:szCs w:val="24"/>
          <w:lang w:val="en-GB"/>
        </w:rPr>
        <w:t xml:space="preserve"> du Six </w:t>
      </w:r>
      <w:proofErr w:type="spellStart"/>
      <w:r w:rsidRPr="005E6DDD">
        <w:rPr>
          <w:rFonts w:ascii="Arial" w:hAnsi="Arial" w:cs="Arial"/>
          <w:szCs w:val="24"/>
          <w:lang w:val="en-GB"/>
        </w:rPr>
        <w:t>Août</w:t>
      </w:r>
      <w:proofErr w:type="spellEnd"/>
      <w:r w:rsidRPr="005E6DDD">
        <w:rPr>
          <w:rFonts w:ascii="Arial" w:hAnsi="Arial" w:cs="Arial"/>
          <w:szCs w:val="24"/>
          <w:lang w:val="en-GB"/>
        </w:rPr>
        <w:t xml:space="preserve"> 14, 4000 Liège, Belgium</w:t>
      </w:r>
    </w:p>
    <w:p w14:paraId="05858E07" w14:textId="77777777" w:rsidR="004C78D7" w:rsidRPr="005E6DDD" w:rsidRDefault="004C78D7" w:rsidP="002F7DC7">
      <w:pPr>
        <w:spacing w:after="0" w:line="360" w:lineRule="auto"/>
        <w:jc w:val="both"/>
        <w:rPr>
          <w:rFonts w:ascii="Arial" w:hAnsi="Arial" w:cs="Arial"/>
          <w:szCs w:val="24"/>
          <w:lang w:val="en-GB"/>
        </w:rPr>
      </w:pPr>
    </w:p>
    <w:p w14:paraId="6FA65E2F" w14:textId="77777777" w:rsidR="004C78D7" w:rsidRPr="005E6DDD" w:rsidRDefault="004C78D7" w:rsidP="002F7DC7">
      <w:pPr>
        <w:spacing w:line="360" w:lineRule="auto"/>
        <w:jc w:val="both"/>
        <w:rPr>
          <w:rFonts w:ascii="Arial" w:hAnsi="Arial" w:cs="Arial"/>
          <w:szCs w:val="24"/>
          <w:shd w:val="clear" w:color="auto" w:fill="FFFFFF"/>
          <w:lang w:val="en-GB"/>
        </w:rPr>
      </w:pPr>
      <w:r w:rsidRPr="005E6DDD">
        <w:rPr>
          <w:rFonts w:ascii="Arial" w:hAnsi="Arial" w:cs="Arial"/>
          <w:szCs w:val="24"/>
          <w:shd w:val="clear" w:color="auto" w:fill="FFFFFF"/>
          <w:vertAlign w:val="superscript"/>
          <w:lang w:val="en-GB"/>
        </w:rPr>
        <w:t>2</w:t>
      </w:r>
      <w:r w:rsidRPr="005E6DDD">
        <w:rPr>
          <w:rFonts w:ascii="Arial" w:hAnsi="Arial" w:cs="Arial"/>
          <w:szCs w:val="24"/>
          <w:shd w:val="clear" w:color="auto" w:fill="FFFFFF"/>
          <w:lang w:val="en-GB"/>
        </w:rPr>
        <w:t xml:space="preserve"> Department of Integrative Biology and Museum of </w:t>
      </w:r>
      <w:proofErr w:type="spellStart"/>
      <w:r w:rsidRPr="005E6DDD">
        <w:rPr>
          <w:rFonts w:ascii="Arial" w:hAnsi="Arial" w:cs="Arial"/>
          <w:szCs w:val="24"/>
          <w:shd w:val="clear" w:color="auto" w:fill="FFFFFF"/>
          <w:lang w:val="en-GB"/>
        </w:rPr>
        <w:t>Paleontology</w:t>
      </w:r>
      <w:proofErr w:type="spellEnd"/>
      <w:r w:rsidRPr="005E6DDD">
        <w:rPr>
          <w:rFonts w:ascii="Arial" w:hAnsi="Arial" w:cs="Arial"/>
          <w:szCs w:val="24"/>
          <w:shd w:val="clear" w:color="auto" w:fill="FFFFFF"/>
          <w:lang w:val="en-GB"/>
        </w:rPr>
        <w:t>, University of California,</w:t>
      </w:r>
    </w:p>
    <w:p w14:paraId="5C782164" w14:textId="77777777" w:rsidR="004C78D7" w:rsidRPr="005E6DDD" w:rsidRDefault="004C78D7" w:rsidP="002F7DC7">
      <w:pPr>
        <w:spacing w:line="360" w:lineRule="auto"/>
        <w:jc w:val="both"/>
        <w:rPr>
          <w:rFonts w:ascii="Arial" w:hAnsi="Arial" w:cs="Arial"/>
          <w:szCs w:val="24"/>
          <w:shd w:val="clear" w:color="auto" w:fill="FFFFFF"/>
          <w:lang w:val="en-GB"/>
        </w:rPr>
      </w:pPr>
      <w:r w:rsidRPr="005E6DDD">
        <w:rPr>
          <w:rFonts w:ascii="Arial" w:hAnsi="Arial" w:cs="Arial"/>
          <w:szCs w:val="24"/>
          <w:shd w:val="clear" w:color="auto" w:fill="FFFFFF"/>
          <w:lang w:val="en-GB"/>
        </w:rPr>
        <w:t>Berkeley, CA 94720, United States</w:t>
      </w:r>
    </w:p>
    <w:p w14:paraId="07A5DDF6" w14:textId="77777777" w:rsidR="004C78D7" w:rsidRPr="005E6DDD" w:rsidRDefault="004C78D7" w:rsidP="002F7DC7">
      <w:pPr>
        <w:spacing w:line="360" w:lineRule="auto"/>
        <w:jc w:val="both"/>
        <w:rPr>
          <w:rFonts w:ascii="Arial" w:hAnsi="Arial" w:cs="Arial"/>
          <w:szCs w:val="24"/>
          <w:shd w:val="clear" w:color="auto" w:fill="FFFFFF"/>
          <w:lang w:val="en-GB"/>
        </w:rPr>
      </w:pPr>
    </w:p>
    <w:p w14:paraId="0140D7AD" w14:textId="77777777" w:rsidR="004C78D7" w:rsidRPr="005E6DDD" w:rsidRDefault="004C78D7" w:rsidP="002F7DC7">
      <w:pPr>
        <w:spacing w:line="360" w:lineRule="auto"/>
        <w:jc w:val="both"/>
        <w:rPr>
          <w:rStyle w:val="Lienhypertexte"/>
          <w:rFonts w:ascii="Arial" w:hAnsi="Arial" w:cs="Arial"/>
          <w:szCs w:val="24"/>
          <w:shd w:val="clear" w:color="auto" w:fill="FFFFFF"/>
          <w:lang w:val="en-GB"/>
        </w:rPr>
      </w:pPr>
      <w:r w:rsidRPr="005E6DDD">
        <w:rPr>
          <w:rFonts w:ascii="Arial" w:hAnsi="Arial" w:cs="Arial"/>
          <w:szCs w:val="24"/>
          <w:shd w:val="clear" w:color="auto" w:fill="FFFFFF"/>
          <w:lang w:val="en-GB"/>
        </w:rPr>
        <w:t xml:space="preserve">* Corresponding author: </w:t>
      </w:r>
      <w:hyperlink r:id="rId6" w:history="1">
        <w:r w:rsidRPr="005E6DDD">
          <w:rPr>
            <w:rStyle w:val="Lienhypertexte"/>
            <w:rFonts w:ascii="Arial" w:hAnsi="Arial" w:cs="Arial"/>
            <w:szCs w:val="24"/>
            <w:shd w:val="clear" w:color="auto" w:fill="FFFFFF"/>
            <w:lang w:val="en-GB"/>
          </w:rPr>
          <w:t>narimane.chatar@uliege.be</w:t>
        </w:r>
      </w:hyperlink>
    </w:p>
    <w:p w14:paraId="2F9EA8E4" w14:textId="77777777" w:rsidR="004C78D7" w:rsidRPr="005E6DDD" w:rsidRDefault="004C78D7" w:rsidP="002F7DC7">
      <w:pPr>
        <w:spacing w:line="360" w:lineRule="auto"/>
        <w:jc w:val="both"/>
        <w:rPr>
          <w:rFonts w:ascii="Arial" w:hAnsi="Arial" w:cs="Arial"/>
          <w:szCs w:val="24"/>
          <w:lang w:val="en-GB"/>
        </w:rPr>
      </w:pPr>
    </w:p>
    <w:p w14:paraId="74C210A3" w14:textId="77777777" w:rsidR="004C78D7" w:rsidRPr="005E6DDD" w:rsidRDefault="004C78D7" w:rsidP="002F7DC7">
      <w:pPr>
        <w:spacing w:line="360" w:lineRule="auto"/>
        <w:jc w:val="both"/>
        <w:rPr>
          <w:rFonts w:ascii="Arial" w:hAnsi="Arial" w:cs="Arial"/>
          <w:b/>
          <w:iCs/>
          <w:color w:val="000000" w:themeColor="text1"/>
          <w:szCs w:val="24"/>
          <w:lang w:val="en-GB"/>
        </w:rPr>
      </w:pPr>
      <w:r w:rsidRPr="005E6DDD">
        <w:rPr>
          <w:rFonts w:ascii="Arial" w:hAnsi="Arial" w:cs="Arial"/>
          <w:b/>
          <w:i/>
          <w:color w:val="000000" w:themeColor="text1"/>
          <w:szCs w:val="24"/>
          <w:lang w:val="en-GB"/>
        </w:rPr>
        <w:br w:type="page"/>
      </w:r>
    </w:p>
    <w:p w14:paraId="54053270" w14:textId="77777777" w:rsidR="004C78D7" w:rsidRPr="005E6DDD" w:rsidRDefault="004C78D7" w:rsidP="002F7DC7">
      <w:pPr>
        <w:pStyle w:val="Titre1"/>
        <w:spacing w:line="360" w:lineRule="auto"/>
        <w:rPr>
          <w:rFonts w:ascii="Arial" w:hAnsi="Arial" w:cs="Arial"/>
          <w:lang w:val="en-GB"/>
        </w:rPr>
      </w:pPr>
      <w:r w:rsidRPr="005E6DDD">
        <w:rPr>
          <w:rFonts w:ascii="Arial" w:hAnsi="Arial" w:cs="Arial"/>
          <w:lang w:val="en-GB"/>
        </w:rPr>
        <w:lastRenderedPageBreak/>
        <w:t>Supplementary material and methods</w:t>
      </w:r>
    </w:p>
    <w:p w14:paraId="666CE699" w14:textId="77777777" w:rsidR="004C78D7" w:rsidRPr="005E6DDD" w:rsidRDefault="004C78D7" w:rsidP="002F7DC7">
      <w:pPr>
        <w:spacing w:line="360" w:lineRule="auto"/>
        <w:rPr>
          <w:rFonts w:ascii="Arial" w:hAnsi="Arial" w:cs="Arial"/>
          <w:lang w:val="en-GB"/>
        </w:rPr>
      </w:pPr>
    </w:p>
    <w:p w14:paraId="7AD77BB5" w14:textId="77777777" w:rsidR="004C78D7" w:rsidRPr="005E6DDD" w:rsidRDefault="004C78D7" w:rsidP="002F7DC7">
      <w:pPr>
        <w:pStyle w:val="Titre2"/>
        <w:spacing w:line="360" w:lineRule="auto"/>
        <w:rPr>
          <w:rFonts w:ascii="Arial" w:hAnsi="Arial" w:cs="Arial"/>
          <w:lang w:val="en-GB"/>
        </w:rPr>
      </w:pPr>
      <w:r w:rsidRPr="005E6DDD">
        <w:rPr>
          <w:rFonts w:ascii="Arial" w:hAnsi="Arial" w:cs="Arial"/>
          <w:lang w:val="en-GB"/>
        </w:rPr>
        <w:t>Material</w:t>
      </w:r>
    </w:p>
    <w:p w14:paraId="37B1BFD2" w14:textId="77777777" w:rsidR="004C78D7" w:rsidRPr="005E6DDD" w:rsidRDefault="004C78D7" w:rsidP="002F7DC7">
      <w:pPr>
        <w:pStyle w:val="Lgende"/>
        <w:keepNext/>
        <w:spacing w:line="360" w:lineRule="auto"/>
        <w:rPr>
          <w:rFonts w:ascii="Arial" w:hAnsi="Arial" w:cs="Arial"/>
          <w:i w:val="0"/>
          <w:color w:val="000000" w:themeColor="text1"/>
          <w:sz w:val="24"/>
          <w:szCs w:val="24"/>
          <w:lang w:val="en-GB"/>
        </w:rPr>
      </w:pPr>
      <w:r w:rsidRPr="005E6DDD">
        <w:rPr>
          <w:rFonts w:ascii="Arial" w:hAnsi="Arial" w:cs="Arial"/>
          <w:b/>
          <w:i w:val="0"/>
          <w:color w:val="000000" w:themeColor="text1"/>
          <w:sz w:val="24"/>
          <w:szCs w:val="24"/>
          <w:lang w:val="en-GB"/>
        </w:rPr>
        <w:t>Table S1</w:t>
      </w:r>
      <w:r w:rsidRPr="005E6DDD">
        <w:rPr>
          <w:rFonts w:ascii="Arial" w:hAnsi="Arial" w:cs="Arial"/>
          <w:i w:val="0"/>
          <w:color w:val="000000" w:themeColor="text1"/>
          <w:sz w:val="24"/>
          <w:szCs w:val="24"/>
          <w:lang w:val="en-GB"/>
        </w:rPr>
        <w:t xml:space="preserve">: Cranium used in the analysis. Specimens for which cranium and mandible did not belong to the same individual or for which the original cranium had to be reconstructed are highlighted in bold. See later in ESM for the details of the reconstruction. </w:t>
      </w:r>
    </w:p>
    <w:tbl>
      <w:tblPr>
        <w:tblStyle w:val="Grilledutableau"/>
        <w:tblW w:w="0" w:type="auto"/>
        <w:tblLook w:val="04A0" w:firstRow="1" w:lastRow="0" w:firstColumn="1" w:lastColumn="0" w:noHBand="0" w:noVBand="1"/>
      </w:tblPr>
      <w:tblGrid>
        <w:gridCol w:w="2748"/>
        <w:gridCol w:w="1762"/>
        <w:gridCol w:w="2336"/>
        <w:gridCol w:w="2368"/>
      </w:tblGrid>
      <w:tr w:rsidR="004C78D7" w:rsidRPr="005E6DDD" w14:paraId="7FA6F1E0" w14:textId="77777777" w:rsidTr="00A53305">
        <w:trPr>
          <w:trHeight w:val="531"/>
        </w:trPr>
        <w:tc>
          <w:tcPr>
            <w:tcW w:w="2748" w:type="dxa"/>
            <w:tcBorders>
              <w:top w:val="single" w:sz="4" w:space="0" w:color="auto"/>
              <w:left w:val="nil"/>
              <w:bottom w:val="single" w:sz="4" w:space="0" w:color="auto"/>
              <w:right w:val="nil"/>
            </w:tcBorders>
          </w:tcPr>
          <w:p w14:paraId="3918B8E0" w14:textId="77777777" w:rsidR="004C78D7" w:rsidRPr="005E6DDD" w:rsidRDefault="004C78D7" w:rsidP="002F7DC7">
            <w:pPr>
              <w:spacing w:after="160" w:line="360" w:lineRule="auto"/>
              <w:rPr>
                <w:rFonts w:ascii="Arial" w:hAnsi="Arial" w:cs="Arial"/>
                <w:b/>
                <w:lang w:val="en-GB"/>
              </w:rPr>
            </w:pPr>
            <w:r w:rsidRPr="005E6DDD">
              <w:rPr>
                <w:rFonts w:ascii="Arial" w:hAnsi="Arial" w:cs="Arial"/>
                <w:b/>
                <w:lang w:val="en-GB"/>
              </w:rPr>
              <w:t>Genus</w:t>
            </w:r>
          </w:p>
        </w:tc>
        <w:tc>
          <w:tcPr>
            <w:tcW w:w="1762" w:type="dxa"/>
            <w:tcBorders>
              <w:top w:val="single" w:sz="4" w:space="0" w:color="auto"/>
              <w:left w:val="nil"/>
              <w:bottom w:val="single" w:sz="4" w:space="0" w:color="auto"/>
              <w:right w:val="nil"/>
            </w:tcBorders>
          </w:tcPr>
          <w:p w14:paraId="04793E33" w14:textId="77777777" w:rsidR="004C78D7" w:rsidRPr="005E6DDD" w:rsidRDefault="004C78D7" w:rsidP="002F7DC7">
            <w:pPr>
              <w:spacing w:after="160" w:line="360" w:lineRule="auto"/>
              <w:rPr>
                <w:rFonts w:ascii="Arial" w:hAnsi="Arial" w:cs="Arial"/>
                <w:b/>
                <w:lang w:val="en-GB"/>
              </w:rPr>
            </w:pPr>
            <w:r w:rsidRPr="005E6DDD">
              <w:rPr>
                <w:rFonts w:ascii="Arial" w:hAnsi="Arial" w:cs="Arial"/>
                <w:b/>
                <w:lang w:val="en-GB"/>
              </w:rPr>
              <w:t>Species</w:t>
            </w:r>
          </w:p>
        </w:tc>
        <w:tc>
          <w:tcPr>
            <w:tcW w:w="2336" w:type="dxa"/>
            <w:tcBorders>
              <w:top w:val="single" w:sz="4" w:space="0" w:color="auto"/>
              <w:left w:val="nil"/>
              <w:bottom w:val="single" w:sz="4" w:space="0" w:color="auto"/>
              <w:right w:val="nil"/>
            </w:tcBorders>
          </w:tcPr>
          <w:p w14:paraId="3A53CF51" w14:textId="77777777" w:rsidR="004C78D7" w:rsidRPr="005E6DDD" w:rsidRDefault="004C78D7" w:rsidP="002F7DC7">
            <w:pPr>
              <w:spacing w:after="160" w:line="360" w:lineRule="auto"/>
              <w:rPr>
                <w:rFonts w:ascii="Arial" w:hAnsi="Arial" w:cs="Arial"/>
                <w:b/>
                <w:lang w:val="en-GB"/>
              </w:rPr>
            </w:pPr>
            <w:r w:rsidRPr="005E6DDD">
              <w:rPr>
                <w:rFonts w:ascii="Arial" w:hAnsi="Arial" w:cs="Arial"/>
                <w:b/>
                <w:lang w:val="en-GB"/>
              </w:rPr>
              <w:t>Specimen n°</w:t>
            </w:r>
          </w:p>
          <w:p w14:paraId="3C453762" w14:textId="77777777" w:rsidR="004C78D7" w:rsidRPr="005E6DDD" w:rsidRDefault="004C78D7" w:rsidP="002F7DC7">
            <w:pPr>
              <w:spacing w:after="160" w:line="360" w:lineRule="auto"/>
              <w:rPr>
                <w:rFonts w:ascii="Arial" w:hAnsi="Arial" w:cs="Arial"/>
                <w:b/>
                <w:lang w:val="en-GB"/>
              </w:rPr>
            </w:pPr>
            <w:r w:rsidRPr="005E6DDD">
              <w:rPr>
                <w:rFonts w:ascii="Arial" w:hAnsi="Arial" w:cs="Arial"/>
                <w:b/>
                <w:lang w:val="en-GB"/>
              </w:rPr>
              <w:t>mandible</w:t>
            </w:r>
          </w:p>
        </w:tc>
        <w:tc>
          <w:tcPr>
            <w:tcW w:w="2368" w:type="dxa"/>
            <w:tcBorders>
              <w:top w:val="single" w:sz="4" w:space="0" w:color="auto"/>
              <w:left w:val="nil"/>
              <w:bottom w:val="single" w:sz="4" w:space="0" w:color="auto"/>
              <w:right w:val="nil"/>
            </w:tcBorders>
          </w:tcPr>
          <w:p w14:paraId="466A8617" w14:textId="77777777" w:rsidR="004C78D7" w:rsidRPr="005E6DDD" w:rsidRDefault="004C78D7" w:rsidP="002F7DC7">
            <w:pPr>
              <w:spacing w:after="160" w:line="360" w:lineRule="auto"/>
              <w:rPr>
                <w:rFonts w:ascii="Arial" w:hAnsi="Arial" w:cs="Arial"/>
                <w:b/>
                <w:lang w:val="en-GB"/>
              </w:rPr>
            </w:pPr>
            <w:r w:rsidRPr="005E6DDD">
              <w:rPr>
                <w:rFonts w:ascii="Arial" w:hAnsi="Arial" w:cs="Arial"/>
                <w:b/>
                <w:lang w:val="en-GB"/>
              </w:rPr>
              <w:t>Cranium used to compute focal coordinates</w:t>
            </w:r>
          </w:p>
        </w:tc>
      </w:tr>
      <w:tr w:rsidR="004C78D7" w:rsidRPr="005E6DDD" w14:paraId="099F9AE3" w14:textId="77777777" w:rsidTr="00A53305">
        <w:trPr>
          <w:trHeight w:val="549"/>
        </w:trPr>
        <w:tc>
          <w:tcPr>
            <w:tcW w:w="2748" w:type="dxa"/>
            <w:tcBorders>
              <w:top w:val="single" w:sz="4" w:space="0" w:color="auto"/>
              <w:left w:val="nil"/>
              <w:bottom w:val="nil"/>
              <w:right w:val="nil"/>
            </w:tcBorders>
          </w:tcPr>
          <w:p w14:paraId="429A1031" w14:textId="77777777" w:rsidR="004C78D7" w:rsidRPr="005E6DDD" w:rsidRDefault="004C78D7" w:rsidP="002F7DC7">
            <w:pPr>
              <w:spacing w:after="160" w:line="360" w:lineRule="auto"/>
              <w:rPr>
                <w:rFonts w:ascii="Arial" w:hAnsi="Arial" w:cs="Arial"/>
                <w:i/>
                <w:lang w:val="en-GB"/>
              </w:rPr>
            </w:pPr>
            <w:r w:rsidRPr="005E6DDD">
              <w:rPr>
                <w:rFonts w:ascii="Arial" w:hAnsi="Arial" w:cs="Arial"/>
                <w:i/>
                <w:lang w:val="en-GB"/>
              </w:rPr>
              <w:t>Caracal</w:t>
            </w:r>
          </w:p>
        </w:tc>
        <w:tc>
          <w:tcPr>
            <w:tcW w:w="1762" w:type="dxa"/>
            <w:tcBorders>
              <w:top w:val="single" w:sz="4" w:space="0" w:color="auto"/>
              <w:left w:val="nil"/>
              <w:bottom w:val="nil"/>
              <w:right w:val="nil"/>
            </w:tcBorders>
          </w:tcPr>
          <w:p w14:paraId="2B6BFE58" w14:textId="77777777" w:rsidR="004C78D7" w:rsidRPr="005E6DDD" w:rsidRDefault="004C78D7" w:rsidP="002F7DC7">
            <w:pPr>
              <w:spacing w:after="160" w:line="360" w:lineRule="auto"/>
              <w:rPr>
                <w:rFonts w:ascii="Arial" w:hAnsi="Arial" w:cs="Arial"/>
                <w:i/>
                <w:lang w:val="en-GB"/>
              </w:rPr>
            </w:pPr>
            <w:r w:rsidRPr="005E6DDD">
              <w:rPr>
                <w:rFonts w:ascii="Arial" w:hAnsi="Arial" w:cs="Arial"/>
                <w:i/>
                <w:lang w:val="en-GB"/>
              </w:rPr>
              <w:t>Caracal</w:t>
            </w:r>
          </w:p>
        </w:tc>
        <w:tc>
          <w:tcPr>
            <w:tcW w:w="2336" w:type="dxa"/>
            <w:tcBorders>
              <w:top w:val="single" w:sz="4" w:space="0" w:color="auto"/>
              <w:left w:val="nil"/>
              <w:bottom w:val="nil"/>
              <w:right w:val="nil"/>
            </w:tcBorders>
          </w:tcPr>
          <w:p w14:paraId="690947F0"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A58401</w:t>
            </w:r>
          </w:p>
        </w:tc>
        <w:tc>
          <w:tcPr>
            <w:tcW w:w="2368" w:type="dxa"/>
            <w:tcBorders>
              <w:top w:val="single" w:sz="4" w:space="0" w:color="auto"/>
              <w:left w:val="nil"/>
              <w:bottom w:val="nil"/>
              <w:right w:val="nil"/>
            </w:tcBorders>
          </w:tcPr>
          <w:p w14:paraId="2419B774"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A58401</w:t>
            </w:r>
          </w:p>
        </w:tc>
      </w:tr>
      <w:tr w:rsidR="004C78D7" w:rsidRPr="005E6DDD" w14:paraId="1C66AD77" w14:textId="77777777" w:rsidTr="00A53305">
        <w:trPr>
          <w:trHeight w:val="549"/>
        </w:trPr>
        <w:tc>
          <w:tcPr>
            <w:tcW w:w="2748" w:type="dxa"/>
            <w:tcBorders>
              <w:top w:val="nil"/>
              <w:left w:val="nil"/>
              <w:bottom w:val="nil"/>
              <w:right w:val="nil"/>
            </w:tcBorders>
          </w:tcPr>
          <w:p w14:paraId="4B059D5A" w14:textId="77777777" w:rsidR="004C78D7" w:rsidRPr="005E6DDD" w:rsidRDefault="004C78D7" w:rsidP="002F7DC7">
            <w:pPr>
              <w:spacing w:after="160" w:line="360" w:lineRule="auto"/>
              <w:rPr>
                <w:rFonts w:ascii="Arial" w:hAnsi="Arial" w:cs="Arial"/>
                <w:i/>
                <w:lang w:val="en-GB"/>
              </w:rPr>
            </w:pPr>
            <w:r w:rsidRPr="005E6DDD">
              <w:rPr>
                <w:rFonts w:ascii="Arial" w:hAnsi="Arial" w:cs="Arial"/>
                <w:i/>
                <w:lang w:val="en-GB"/>
              </w:rPr>
              <w:t>Lynx</w:t>
            </w:r>
          </w:p>
        </w:tc>
        <w:tc>
          <w:tcPr>
            <w:tcW w:w="1762" w:type="dxa"/>
            <w:tcBorders>
              <w:top w:val="nil"/>
              <w:left w:val="nil"/>
              <w:bottom w:val="nil"/>
              <w:right w:val="nil"/>
            </w:tcBorders>
          </w:tcPr>
          <w:p w14:paraId="317269F3" w14:textId="77777777" w:rsidR="004C78D7" w:rsidRPr="005E6DDD" w:rsidRDefault="004C78D7" w:rsidP="002F7DC7">
            <w:pPr>
              <w:spacing w:after="160" w:line="360" w:lineRule="auto"/>
              <w:rPr>
                <w:rFonts w:ascii="Arial" w:hAnsi="Arial" w:cs="Arial"/>
                <w:i/>
                <w:lang w:val="en-GB"/>
              </w:rPr>
            </w:pPr>
            <w:r w:rsidRPr="005E6DDD">
              <w:rPr>
                <w:rFonts w:ascii="Arial" w:hAnsi="Arial" w:cs="Arial"/>
                <w:i/>
                <w:lang w:val="en-GB"/>
              </w:rPr>
              <w:t>rufus</w:t>
            </w:r>
          </w:p>
        </w:tc>
        <w:tc>
          <w:tcPr>
            <w:tcW w:w="2336" w:type="dxa"/>
            <w:tcBorders>
              <w:top w:val="nil"/>
              <w:left w:val="nil"/>
              <w:bottom w:val="nil"/>
              <w:right w:val="nil"/>
            </w:tcBorders>
          </w:tcPr>
          <w:p w14:paraId="0D576A78"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FAVE09</w:t>
            </w:r>
          </w:p>
        </w:tc>
        <w:tc>
          <w:tcPr>
            <w:tcW w:w="2368" w:type="dxa"/>
            <w:tcBorders>
              <w:top w:val="nil"/>
              <w:left w:val="nil"/>
              <w:bottom w:val="nil"/>
              <w:right w:val="nil"/>
            </w:tcBorders>
          </w:tcPr>
          <w:p w14:paraId="6D9C333D"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FAVE09</w:t>
            </w:r>
          </w:p>
        </w:tc>
      </w:tr>
      <w:tr w:rsidR="004C78D7" w:rsidRPr="005E6DDD" w14:paraId="16470EDB" w14:textId="77777777" w:rsidTr="00A53305">
        <w:trPr>
          <w:trHeight w:val="549"/>
        </w:trPr>
        <w:tc>
          <w:tcPr>
            <w:tcW w:w="2748" w:type="dxa"/>
            <w:tcBorders>
              <w:top w:val="nil"/>
              <w:left w:val="nil"/>
              <w:bottom w:val="nil"/>
              <w:right w:val="nil"/>
            </w:tcBorders>
          </w:tcPr>
          <w:p w14:paraId="2A195CEA" w14:textId="77777777" w:rsidR="004C78D7" w:rsidRPr="005E6DDD" w:rsidRDefault="004C78D7" w:rsidP="002F7DC7">
            <w:pPr>
              <w:spacing w:after="160" w:line="360" w:lineRule="auto"/>
              <w:rPr>
                <w:rFonts w:ascii="Arial" w:hAnsi="Arial" w:cs="Arial"/>
                <w:i/>
                <w:lang w:val="en-GB"/>
              </w:rPr>
            </w:pPr>
            <w:r w:rsidRPr="005E6DDD">
              <w:rPr>
                <w:rFonts w:ascii="Arial" w:hAnsi="Arial" w:cs="Arial"/>
                <w:i/>
                <w:color w:val="000000" w:themeColor="text1"/>
                <w:lang w:val="en-GB"/>
              </w:rPr>
              <w:t>Panthera</w:t>
            </w:r>
          </w:p>
        </w:tc>
        <w:tc>
          <w:tcPr>
            <w:tcW w:w="1762" w:type="dxa"/>
            <w:tcBorders>
              <w:top w:val="nil"/>
              <w:left w:val="nil"/>
              <w:bottom w:val="nil"/>
              <w:right w:val="nil"/>
            </w:tcBorders>
          </w:tcPr>
          <w:p w14:paraId="2A0E36B4" w14:textId="77777777" w:rsidR="004C78D7" w:rsidRPr="005E6DDD" w:rsidRDefault="004C78D7" w:rsidP="002F7DC7">
            <w:pPr>
              <w:spacing w:after="160" w:line="360" w:lineRule="auto"/>
              <w:rPr>
                <w:rFonts w:ascii="Arial" w:hAnsi="Arial" w:cs="Arial"/>
                <w:i/>
                <w:lang w:val="en-GB"/>
              </w:rPr>
            </w:pPr>
            <w:r w:rsidRPr="005E6DDD">
              <w:rPr>
                <w:rFonts w:ascii="Arial" w:hAnsi="Arial" w:cs="Arial"/>
                <w:i/>
                <w:color w:val="000000" w:themeColor="text1"/>
                <w:lang w:val="en-GB"/>
              </w:rPr>
              <w:t>pardus</w:t>
            </w:r>
          </w:p>
        </w:tc>
        <w:tc>
          <w:tcPr>
            <w:tcW w:w="2336" w:type="dxa"/>
            <w:tcBorders>
              <w:top w:val="nil"/>
              <w:left w:val="nil"/>
              <w:bottom w:val="nil"/>
              <w:right w:val="nil"/>
            </w:tcBorders>
          </w:tcPr>
          <w:p w14:paraId="7E556BFB"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AMNH 113745</w:t>
            </w:r>
          </w:p>
        </w:tc>
        <w:tc>
          <w:tcPr>
            <w:tcW w:w="2368" w:type="dxa"/>
            <w:tcBorders>
              <w:top w:val="nil"/>
              <w:left w:val="nil"/>
              <w:bottom w:val="nil"/>
              <w:right w:val="nil"/>
            </w:tcBorders>
          </w:tcPr>
          <w:p w14:paraId="2E1C7F29" w14:textId="77777777" w:rsidR="004C78D7" w:rsidRPr="005E6DDD" w:rsidRDefault="004C78D7" w:rsidP="002F7DC7">
            <w:pPr>
              <w:spacing w:after="160" w:line="360" w:lineRule="auto"/>
              <w:rPr>
                <w:rFonts w:ascii="Arial" w:hAnsi="Arial" w:cs="Arial"/>
                <w:lang w:val="en-GB"/>
              </w:rPr>
            </w:pPr>
            <w:r w:rsidRPr="005E6DDD">
              <w:rPr>
                <w:rFonts w:ascii="Arial" w:hAnsi="Arial" w:cs="Arial"/>
                <w:color w:val="000000" w:themeColor="text1"/>
                <w:lang w:val="en-GB"/>
              </w:rPr>
              <w:t>AMNH 113745</w:t>
            </w:r>
          </w:p>
        </w:tc>
      </w:tr>
      <w:tr w:rsidR="004C78D7" w:rsidRPr="005E6DDD" w14:paraId="1F1A63A1" w14:textId="77777777" w:rsidTr="00A53305">
        <w:trPr>
          <w:trHeight w:val="549"/>
        </w:trPr>
        <w:tc>
          <w:tcPr>
            <w:tcW w:w="2748" w:type="dxa"/>
            <w:tcBorders>
              <w:top w:val="nil"/>
              <w:left w:val="nil"/>
              <w:bottom w:val="nil"/>
              <w:right w:val="nil"/>
            </w:tcBorders>
          </w:tcPr>
          <w:p w14:paraId="3F119B8F" w14:textId="77777777" w:rsidR="004C78D7" w:rsidRPr="005E6DDD" w:rsidRDefault="004C78D7" w:rsidP="002F7DC7">
            <w:pPr>
              <w:spacing w:after="160" w:line="360" w:lineRule="auto"/>
              <w:rPr>
                <w:rFonts w:ascii="Arial" w:hAnsi="Arial" w:cs="Arial"/>
                <w:b/>
                <w:i/>
                <w:lang w:val="en-GB"/>
              </w:rPr>
            </w:pPr>
            <w:r w:rsidRPr="005E6DDD">
              <w:rPr>
                <w:rFonts w:ascii="Arial" w:hAnsi="Arial" w:cs="Arial"/>
                <w:i/>
                <w:lang w:val="en-GB"/>
              </w:rPr>
              <w:t>Panthera</w:t>
            </w:r>
          </w:p>
        </w:tc>
        <w:tc>
          <w:tcPr>
            <w:tcW w:w="1762" w:type="dxa"/>
            <w:tcBorders>
              <w:top w:val="nil"/>
              <w:left w:val="nil"/>
              <w:bottom w:val="nil"/>
              <w:right w:val="nil"/>
            </w:tcBorders>
          </w:tcPr>
          <w:p w14:paraId="2189990A" w14:textId="77777777" w:rsidR="004C78D7" w:rsidRPr="005E6DDD" w:rsidRDefault="004C78D7" w:rsidP="002F7DC7">
            <w:pPr>
              <w:spacing w:after="160" w:line="360" w:lineRule="auto"/>
              <w:rPr>
                <w:rFonts w:ascii="Arial" w:hAnsi="Arial" w:cs="Arial"/>
                <w:b/>
                <w:i/>
                <w:lang w:val="en-GB"/>
              </w:rPr>
            </w:pPr>
            <w:r w:rsidRPr="005E6DDD">
              <w:rPr>
                <w:rFonts w:ascii="Arial" w:hAnsi="Arial" w:cs="Arial"/>
                <w:i/>
                <w:lang w:val="en-GB"/>
              </w:rPr>
              <w:t>onca</w:t>
            </w:r>
          </w:p>
        </w:tc>
        <w:tc>
          <w:tcPr>
            <w:tcW w:w="2336" w:type="dxa"/>
            <w:tcBorders>
              <w:top w:val="nil"/>
              <w:left w:val="nil"/>
              <w:bottom w:val="nil"/>
              <w:right w:val="nil"/>
            </w:tcBorders>
          </w:tcPr>
          <w:p w14:paraId="36C0D12D" w14:textId="77777777" w:rsidR="004C78D7" w:rsidRPr="005E6DDD" w:rsidRDefault="004C78D7" w:rsidP="002F7DC7">
            <w:pPr>
              <w:spacing w:after="160" w:line="360" w:lineRule="auto"/>
              <w:rPr>
                <w:rFonts w:ascii="Arial" w:hAnsi="Arial" w:cs="Arial"/>
                <w:b/>
                <w:lang w:val="en-GB"/>
              </w:rPr>
            </w:pPr>
            <w:r w:rsidRPr="005E6DDD">
              <w:rPr>
                <w:rFonts w:ascii="Arial" w:hAnsi="Arial" w:cs="Arial"/>
                <w:lang w:val="en-GB"/>
              </w:rPr>
              <w:t>MNHN-ZM-MO-2006-641</w:t>
            </w:r>
          </w:p>
        </w:tc>
        <w:tc>
          <w:tcPr>
            <w:tcW w:w="2368" w:type="dxa"/>
            <w:tcBorders>
              <w:top w:val="nil"/>
              <w:left w:val="nil"/>
              <w:bottom w:val="nil"/>
              <w:right w:val="nil"/>
            </w:tcBorders>
          </w:tcPr>
          <w:p w14:paraId="1E257C33" w14:textId="77777777" w:rsidR="004C78D7" w:rsidRPr="005E6DDD" w:rsidRDefault="004C78D7" w:rsidP="002F7DC7">
            <w:pPr>
              <w:spacing w:after="160" w:line="360" w:lineRule="auto"/>
              <w:rPr>
                <w:rFonts w:ascii="Arial" w:hAnsi="Arial" w:cs="Arial"/>
                <w:b/>
                <w:lang w:val="en-GB"/>
              </w:rPr>
            </w:pPr>
            <w:r w:rsidRPr="005E6DDD">
              <w:rPr>
                <w:rFonts w:ascii="Arial" w:hAnsi="Arial" w:cs="Arial"/>
                <w:lang w:val="en-GB"/>
              </w:rPr>
              <w:t>MNHN-ZM-MO-2006-641</w:t>
            </w:r>
          </w:p>
        </w:tc>
      </w:tr>
      <w:tr w:rsidR="004C78D7" w:rsidRPr="005E6DDD" w14:paraId="59E9F78C" w14:textId="77777777" w:rsidTr="00A53305">
        <w:trPr>
          <w:trHeight w:val="549"/>
        </w:trPr>
        <w:tc>
          <w:tcPr>
            <w:tcW w:w="2748" w:type="dxa"/>
            <w:tcBorders>
              <w:top w:val="nil"/>
              <w:left w:val="nil"/>
              <w:bottom w:val="nil"/>
              <w:right w:val="nil"/>
            </w:tcBorders>
          </w:tcPr>
          <w:p w14:paraId="526CECAE" w14:textId="77777777" w:rsidR="004C78D7" w:rsidRPr="005E6DDD" w:rsidRDefault="004C78D7" w:rsidP="002F7DC7">
            <w:pPr>
              <w:spacing w:after="160" w:line="360" w:lineRule="auto"/>
              <w:rPr>
                <w:rFonts w:ascii="Arial" w:hAnsi="Arial" w:cs="Arial"/>
                <w:i/>
                <w:lang w:val="en-GB"/>
              </w:rPr>
            </w:pPr>
            <w:r w:rsidRPr="005E6DDD">
              <w:rPr>
                <w:rFonts w:ascii="Arial" w:hAnsi="Arial" w:cs="Arial"/>
                <w:i/>
                <w:lang w:val="en-GB"/>
              </w:rPr>
              <w:t>Panthera</w:t>
            </w:r>
          </w:p>
        </w:tc>
        <w:tc>
          <w:tcPr>
            <w:tcW w:w="1762" w:type="dxa"/>
            <w:tcBorders>
              <w:top w:val="nil"/>
              <w:left w:val="nil"/>
              <w:bottom w:val="nil"/>
              <w:right w:val="nil"/>
            </w:tcBorders>
          </w:tcPr>
          <w:p w14:paraId="37C0BD35" w14:textId="54FEB771" w:rsidR="004C78D7" w:rsidRPr="005E6DDD" w:rsidRDefault="00025A01" w:rsidP="002F7DC7">
            <w:pPr>
              <w:spacing w:after="160" w:line="360" w:lineRule="auto"/>
              <w:rPr>
                <w:rFonts w:ascii="Arial" w:hAnsi="Arial" w:cs="Arial"/>
                <w:i/>
                <w:lang w:val="en-GB"/>
              </w:rPr>
            </w:pPr>
            <w:proofErr w:type="spellStart"/>
            <w:r w:rsidRPr="005E6DDD">
              <w:rPr>
                <w:rFonts w:ascii="Arial" w:hAnsi="Arial" w:cs="Arial"/>
                <w:i/>
                <w:lang w:val="en-GB"/>
              </w:rPr>
              <w:t>tigris</w:t>
            </w:r>
            <w:proofErr w:type="spellEnd"/>
          </w:p>
        </w:tc>
        <w:tc>
          <w:tcPr>
            <w:tcW w:w="2336" w:type="dxa"/>
            <w:tcBorders>
              <w:top w:val="nil"/>
              <w:left w:val="nil"/>
              <w:bottom w:val="nil"/>
              <w:right w:val="nil"/>
            </w:tcBorders>
          </w:tcPr>
          <w:p w14:paraId="7827669A"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MNHN-ZO-AC-1931-60</w:t>
            </w:r>
          </w:p>
        </w:tc>
        <w:tc>
          <w:tcPr>
            <w:tcW w:w="2368" w:type="dxa"/>
            <w:tcBorders>
              <w:top w:val="nil"/>
              <w:left w:val="nil"/>
              <w:bottom w:val="nil"/>
              <w:right w:val="nil"/>
            </w:tcBorders>
          </w:tcPr>
          <w:p w14:paraId="1A9825AC"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MNHN-ZO-AC-1931-60</w:t>
            </w:r>
          </w:p>
        </w:tc>
      </w:tr>
      <w:tr w:rsidR="004C78D7" w:rsidRPr="005E6DDD" w14:paraId="7E0D74EB" w14:textId="77777777" w:rsidTr="00A53305">
        <w:trPr>
          <w:trHeight w:val="549"/>
        </w:trPr>
        <w:tc>
          <w:tcPr>
            <w:tcW w:w="2748" w:type="dxa"/>
            <w:tcBorders>
              <w:top w:val="nil"/>
              <w:left w:val="nil"/>
              <w:bottom w:val="nil"/>
              <w:right w:val="nil"/>
            </w:tcBorders>
          </w:tcPr>
          <w:p w14:paraId="7FCA9B4F"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Prionailurus</w:t>
            </w:r>
            <w:proofErr w:type="spellEnd"/>
          </w:p>
        </w:tc>
        <w:tc>
          <w:tcPr>
            <w:tcW w:w="1762" w:type="dxa"/>
            <w:tcBorders>
              <w:top w:val="nil"/>
              <w:left w:val="nil"/>
              <w:bottom w:val="nil"/>
              <w:right w:val="nil"/>
            </w:tcBorders>
          </w:tcPr>
          <w:p w14:paraId="1AB523A8"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rubiginosus</w:t>
            </w:r>
            <w:proofErr w:type="spellEnd"/>
          </w:p>
        </w:tc>
        <w:tc>
          <w:tcPr>
            <w:tcW w:w="2336" w:type="dxa"/>
            <w:tcBorders>
              <w:top w:val="nil"/>
              <w:left w:val="nil"/>
              <w:bottom w:val="nil"/>
              <w:right w:val="nil"/>
            </w:tcBorders>
          </w:tcPr>
          <w:p w14:paraId="3225A48C"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MNHN-ZM-MO-2012-54</w:t>
            </w:r>
          </w:p>
        </w:tc>
        <w:tc>
          <w:tcPr>
            <w:tcW w:w="2368" w:type="dxa"/>
            <w:tcBorders>
              <w:top w:val="nil"/>
              <w:left w:val="nil"/>
              <w:bottom w:val="nil"/>
              <w:right w:val="nil"/>
            </w:tcBorders>
          </w:tcPr>
          <w:p w14:paraId="69265165"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MNHN-ZM-MO-2012-54</w:t>
            </w:r>
          </w:p>
        </w:tc>
      </w:tr>
      <w:tr w:rsidR="004C78D7" w:rsidRPr="005E6DDD" w14:paraId="2F06E219" w14:textId="77777777" w:rsidTr="00A53305">
        <w:trPr>
          <w:trHeight w:val="549"/>
        </w:trPr>
        <w:tc>
          <w:tcPr>
            <w:tcW w:w="2748" w:type="dxa"/>
            <w:tcBorders>
              <w:top w:val="nil"/>
              <w:left w:val="nil"/>
              <w:bottom w:val="nil"/>
              <w:right w:val="nil"/>
            </w:tcBorders>
          </w:tcPr>
          <w:p w14:paraId="654B446B" w14:textId="77777777" w:rsidR="004C78D7" w:rsidRPr="005E6DDD" w:rsidRDefault="004C78D7" w:rsidP="002F7DC7">
            <w:pPr>
              <w:spacing w:after="160" w:line="360" w:lineRule="auto"/>
              <w:rPr>
                <w:rFonts w:ascii="Arial" w:hAnsi="Arial" w:cs="Arial"/>
                <w:i/>
                <w:lang w:val="en-GB"/>
              </w:rPr>
            </w:pPr>
            <w:proofErr w:type="spellStart"/>
            <w:r w:rsidRPr="005E6DDD">
              <w:rPr>
                <w:rFonts w:ascii="Arial" w:hAnsi="Arial" w:cs="Arial"/>
                <w:i/>
                <w:lang w:val="en-GB"/>
              </w:rPr>
              <w:t>Amphimachairodus</w:t>
            </w:r>
            <w:proofErr w:type="spellEnd"/>
            <w:r w:rsidRPr="005E6DDD">
              <w:rPr>
                <w:rFonts w:ascii="Arial" w:hAnsi="Arial" w:cs="Arial"/>
                <w:i/>
                <w:lang w:val="en-GB"/>
              </w:rPr>
              <w:t xml:space="preserve"> </w:t>
            </w:r>
          </w:p>
        </w:tc>
        <w:tc>
          <w:tcPr>
            <w:tcW w:w="1762" w:type="dxa"/>
            <w:tcBorders>
              <w:top w:val="nil"/>
              <w:left w:val="nil"/>
              <w:bottom w:val="nil"/>
              <w:right w:val="nil"/>
            </w:tcBorders>
          </w:tcPr>
          <w:p w14:paraId="138CB030" w14:textId="5D06C4CC" w:rsidR="004C78D7" w:rsidRPr="005E6DDD" w:rsidRDefault="00BE3EF9" w:rsidP="002F7DC7">
            <w:pPr>
              <w:spacing w:after="160" w:line="360" w:lineRule="auto"/>
              <w:rPr>
                <w:rFonts w:ascii="Arial" w:hAnsi="Arial" w:cs="Arial"/>
                <w:i/>
                <w:lang w:val="en-GB"/>
              </w:rPr>
            </w:pPr>
            <w:proofErr w:type="spellStart"/>
            <w:r w:rsidRPr="005E6DDD">
              <w:rPr>
                <w:rFonts w:ascii="Arial" w:hAnsi="Arial" w:cs="Arial"/>
                <w:i/>
                <w:lang w:val="en-GB"/>
              </w:rPr>
              <w:t>palanderi</w:t>
            </w:r>
            <w:proofErr w:type="spellEnd"/>
          </w:p>
        </w:tc>
        <w:tc>
          <w:tcPr>
            <w:tcW w:w="2336" w:type="dxa"/>
            <w:tcBorders>
              <w:top w:val="nil"/>
              <w:left w:val="nil"/>
              <w:bottom w:val="nil"/>
              <w:right w:val="nil"/>
            </w:tcBorders>
          </w:tcPr>
          <w:p w14:paraId="174FE9D2"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PMU 21831</w:t>
            </w:r>
          </w:p>
        </w:tc>
        <w:tc>
          <w:tcPr>
            <w:tcW w:w="2368" w:type="dxa"/>
            <w:tcBorders>
              <w:top w:val="nil"/>
              <w:left w:val="nil"/>
              <w:bottom w:val="nil"/>
              <w:right w:val="nil"/>
            </w:tcBorders>
          </w:tcPr>
          <w:p w14:paraId="6FC9E298"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PMU 21831</w:t>
            </w:r>
            <w:r w:rsidRPr="005E6DDD">
              <w:rPr>
                <w:rFonts w:ascii="Arial" w:hAnsi="Arial" w:cs="Arial"/>
                <w:b/>
                <w:lang w:val="en-GB"/>
              </w:rPr>
              <w:t xml:space="preserve"> + HD-9196</w:t>
            </w:r>
          </w:p>
        </w:tc>
      </w:tr>
      <w:tr w:rsidR="004C78D7" w:rsidRPr="005E6DDD" w14:paraId="23466727" w14:textId="77777777" w:rsidTr="00A53305">
        <w:trPr>
          <w:trHeight w:val="549"/>
        </w:trPr>
        <w:tc>
          <w:tcPr>
            <w:tcW w:w="2748" w:type="dxa"/>
            <w:tcBorders>
              <w:top w:val="nil"/>
              <w:left w:val="nil"/>
              <w:bottom w:val="nil"/>
              <w:right w:val="nil"/>
            </w:tcBorders>
          </w:tcPr>
          <w:p w14:paraId="361C9CBE" w14:textId="77777777" w:rsidR="004C78D7" w:rsidRPr="005E6DDD" w:rsidRDefault="004C78D7" w:rsidP="002F7DC7">
            <w:pPr>
              <w:spacing w:after="160" w:line="360" w:lineRule="auto"/>
              <w:rPr>
                <w:rFonts w:ascii="Arial" w:hAnsi="Arial" w:cs="Arial"/>
                <w:i/>
                <w:lang w:val="en-GB"/>
              </w:rPr>
            </w:pPr>
            <w:proofErr w:type="spellStart"/>
            <w:r w:rsidRPr="005E6DDD">
              <w:rPr>
                <w:rFonts w:ascii="Arial" w:hAnsi="Arial" w:cs="Arial"/>
                <w:i/>
                <w:lang w:val="en-GB"/>
              </w:rPr>
              <w:t>Dinofelis</w:t>
            </w:r>
            <w:proofErr w:type="spellEnd"/>
          </w:p>
        </w:tc>
        <w:tc>
          <w:tcPr>
            <w:tcW w:w="1762" w:type="dxa"/>
            <w:tcBorders>
              <w:top w:val="nil"/>
              <w:left w:val="nil"/>
              <w:bottom w:val="nil"/>
              <w:right w:val="nil"/>
            </w:tcBorders>
          </w:tcPr>
          <w:p w14:paraId="02B5FFB1" w14:textId="77777777" w:rsidR="004C78D7" w:rsidRPr="005E6DDD" w:rsidRDefault="004C78D7" w:rsidP="002F7DC7">
            <w:pPr>
              <w:spacing w:after="160" w:line="360" w:lineRule="auto"/>
              <w:rPr>
                <w:rFonts w:ascii="Arial" w:hAnsi="Arial" w:cs="Arial"/>
                <w:i/>
                <w:lang w:val="en-GB"/>
              </w:rPr>
            </w:pPr>
            <w:proofErr w:type="spellStart"/>
            <w:r w:rsidRPr="005E6DDD">
              <w:rPr>
                <w:rFonts w:ascii="Arial" w:hAnsi="Arial" w:cs="Arial"/>
                <w:i/>
                <w:lang w:val="en-GB"/>
              </w:rPr>
              <w:t>barlowi</w:t>
            </w:r>
            <w:proofErr w:type="spellEnd"/>
          </w:p>
        </w:tc>
        <w:tc>
          <w:tcPr>
            <w:tcW w:w="2336" w:type="dxa"/>
            <w:tcBorders>
              <w:top w:val="nil"/>
              <w:left w:val="nil"/>
              <w:bottom w:val="nil"/>
              <w:right w:val="nil"/>
            </w:tcBorders>
          </w:tcPr>
          <w:p w14:paraId="1B1ED489"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DNMNH-BF-55-23</w:t>
            </w:r>
          </w:p>
        </w:tc>
        <w:tc>
          <w:tcPr>
            <w:tcW w:w="2368" w:type="dxa"/>
            <w:tcBorders>
              <w:top w:val="nil"/>
              <w:left w:val="nil"/>
              <w:bottom w:val="nil"/>
              <w:right w:val="nil"/>
            </w:tcBorders>
          </w:tcPr>
          <w:p w14:paraId="08CC5E32"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 xml:space="preserve">DNMNH-BF-55-22 + </w:t>
            </w:r>
            <w:proofErr w:type="spellStart"/>
            <w:r w:rsidRPr="005E6DDD">
              <w:rPr>
                <w:rFonts w:ascii="Arial" w:hAnsi="Arial" w:cs="Arial"/>
                <w:i/>
                <w:lang w:val="en-GB"/>
              </w:rPr>
              <w:t>Dinofelis</w:t>
            </w:r>
            <w:proofErr w:type="spellEnd"/>
            <w:r w:rsidRPr="005E6DDD">
              <w:rPr>
                <w:rFonts w:ascii="Arial" w:hAnsi="Arial" w:cs="Arial"/>
                <w:i/>
                <w:lang w:val="en-GB"/>
              </w:rPr>
              <w:t xml:space="preserve"> </w:t>
            </w:r>
            <w:proofErr w:type="spellStart"/>
            <w:r w:rsidRPr="005E6DDD">
              <w:rPr>
                <w:rFonts w:ascii="Arial" w:hAnsi="Arial" w:cs="Arial"/>
                <w:i/>
                <w:lang w:val="en-GB"/>
              </w:rPr>
              <w:t>piveteaui</w:t>
            </w:r>
            <w:proofErr w:type="spellEnd"/>
            <w:r w:rsidRPr="005E6DDD">
              <w:rPr>
                <w:rFonts w:ascii="Arial" w:hAnsi="Arial" w:cs="Arial"/>
                <w:lang w:val="en-GB"/>
              </w:rPr>
              <w:t xml:space="preserve"> </w:t>
            </w:r>
            <w:r w:rsidRPr="005E6DDD">
              <w:rPr>
                <w:rFonts w:ascii="Arial" w:hAnsi="Arial" w:cs="Arial"/>
                <w:b/>
                <w:lang w:val="en-GB"/>
              </w:rPr>
              <w:t>DNMNH-KA-61-5534 &amp; 5535</w:t>
            </w:r>
          </w:p>
        </w:tc>
      </w:tr>
      <w:tr w:rsidR="004C78D7" w:rsidRPr="005E6DDD" w14:paraId="6DFFA177" w14:textId="77777777" w:rsidTr="00A53305">
        <w:trPr>
          <w:trHeight w:val="549"/>
        </w:trPr>
        <w:tc>
          <w:tcPr>
            <w:tcW w:w="2748" w:type="dxa"/>
            <w:tcBorders>
              <w:top w:val="nil"/>
              <w:left w:val="nil"/>
              <w:bottom w:val="nil"/>
              <w:right w:val="nil"/>
            </w:tcBorders>
          </w:tcPr>
          <w:p w14:paraId="5EF0057A" w14:textId="77777777" w:rsidR="004C78D7" w:rsidRPr="005E6DDD" w:rsidRDefault="004C78D7" w:rsidP="002F7DC7">
            <w:pPr>
              <w:spacing w:after="160" w:line="360" w:lineRule="auto"/>
              <w:rPr>
                <w:rFonts w:ascii="Arial" w:hAnsi="Arial" w:cs="Arial"/>
                <w:i/>
                <w:lang w:val="en-GB"/>
              </w:rPr>
            </w:pPr>
            <w:proofErr w:type="spellStart"/>
            <w:r w:rsidRPr="005E6DDD">
              <w:rPr>
                <w:rFonts w:ascii="Arial" w:hAnsi="Arial" w:cs="Arial"/>
                <w:i/>
                <w:lang w:val="en-GB"/>
              </w:rPr>
              <w:t>Homotherium</w:t>
            </w:r>
            <w:proofErr w:type="spellEnd"/>
          </w:p>
        </w:tc>
        <w:tc>
          <w:tcPr>
            <w:tcW w:w="1762" w:type="dxa"/>
            <w:tcBorders>
              <w:top w:val="nil"/>
              <w:left w:val="nil"/>
              <w:bottom w:val="nil"/>
              <w:right w:val="nil"/>
            </w:tcBorders>
          </w:tcPr>
          <w:p w14:paraId="390F1002" w14:textId="77777777" w:rsidR="004C78D7" w:rsidRPr="005E6DDD" w:rsidRDefault="004C78D7" w:rsidP="002F7DC7">
            <w:pPr>
              <w:spacing w:after="160" w:line="360" w:lineRule="auto"/>
              <w:rPr>
                <w:rFonts w:ascii="Arial" w:hAnsi="Arial" w:cs="Arial"/>
                <w:i/>
                <w:lang w:val="en-GB"/>
              </w:rPr>
            </w:pPr>
            <w:proofErr w:type="spellStart"/>
            <w:r w:rsidRPr="005E6DDD">
              <w:rPr>
                <w:rFonts w:ascii="Arial" w:hAnsi="Arial" w:cs="Arial"/>
                <w:i/>
                <w:lang w:val="en-GB"/>
              </w:rPr>
              <w:t>crenatidens</w:t>
            </w:r>
            <w:proofErr w:type="spellEnd"/>
          </w:p>
        </w:tc>
        <w:tc>
          <w:tcPr>
            <w:tcW w:w="2336" w:type="dxa"/>
            <w:tcBorders>
              <w:top w:val="nil"/>
              <w:left w:val="nil"/>
              <w:bottom w:val="nil"/>
              <w:right w:val="nil"/>
            </w:tcBorders>
          </w:tcPr>
          <w:p w14:paraId="11E5EBC7" w14:textId="6D77AE87" w:rsidR="004C78D7" w:rsidRPr="005E6DDD" w:rsidRDefault="003E0280" w:rsidP="002F7DC7">
            <w:pPr>
              <w:spacing w:after="160" w:line="360" w:lineRule="auto"/>
              <w:rPr>
                <w:rFonts w:ascii="Arial" w:hAnsi="Arial" w:cs="Arial"/>
                <w:lang w:val="en-GB"/>
              </w:rPr>
            </w:pPr>
            <w:r w:rsidRPr="005E6DDD">
              <w:rPr>
                <w:rFonts w:ascii="Arial" w:hAnsi="Arial" w:cs="Arial"/>
                <w:lang w:val="en-GB"/>
              </w:rPr>
              <w:t>MNHN.F.PET2000</w:t>
            </w:r>
          </w:p>
        </w:tc>
        <w:tc>
          <w:tcPr>
            <w:tcW w:w="2368" w:type="dxa"/>
            <w:tcBorders>
              <w:top w:val="nil"/>
              <w:left w:val="nil"/>
              <w:bottom w:val="nil"/>
              <w:right w:val="nil"/>
            </w:tcBorders>
          </w:tcPr>
          <w:p w14:paraId="3C92FCF9" w14:textId="1A53E71C" w:rsidR="004C78D7" w:rsidRPr="005E6DDD" w:rsidRDefault="003E0280" w:rsidP="002F7DC7">
            <w:pPr>
              <w:spacing w:after="160" w:line="360" w:lineRule="auto"/>
              <w:rPr>
                <w:rFonts w:ascii="Arial" w:hAnsi="Arial" w:cs="Arial"/>
                <w:lang w:val="en-GB"/>
              </w:rPr>
            </w:pPr>
            <w:r w:rsidRPr="005E6DDD">
              <w:rPr>
                <w:rFonts w:ascii="Arial" w:hAnsi="Arial" w:cs="Arial"/>
                <w:lang w:val="en-GB"/>
              </w:rPr>
              <w:t>MNHN.F.PET2000</w:t>
            </w:r>
          </w:p>
        </w:tc>
      </w:tr>
      <w:tr w:rsidR="004C78D7" w:rsidRPr="005E6DDD" w14:paraId="150559AC" w14:textId="77777777" w:rsidTr="00A53305">
        <w:trPr>
          <w:trHeight w:val="549"/>
        </w:trPr>
        <w:tc>
          <w:tcPr>
            <w:tcW w:w="2748" w:type="dxa"/>
            <w:tcBorders>
              <w:top w:val="nil"/>
              <w:left w:val="nil"/>
              <w:bottom w:val="nil"/>
              <w:right w:val="nil"/>
            </w:tcBorders>
          </w:tcPr>
          <w:p w14:paraId="02E2373D" w14:textId="77777777" w:rsidR="004C78D7" w:rsidRPr="005E6DDD" w:rsidRDefault="004C78D7" w:rsidP="002F7DC7">
            <w:pPr>
              <w:spacing w:after="160" w:line="360" w:lineRule="auto"/>
              <w:rPr>
                <w:rFonts w:ascii="Arial" w:hAnsi="Arial" w:cs="Arial"/>
                <w:i/>
                <w:lang w:val="en-GB"/>
              </w:rPr>
            </w:pPr>
            <w:proofErr w:type="spellStart"/>
            <w:r w:rsidRPr="005E6DDD">
              <w:rPr>
                <w:rFonts w:ascii="Arial" w:hAnsi="Arial" w:cs="Arial"/>
                <w:i/>
                <w:lang w:val="en-GB"/>
              </w:rPr>
              <w:lastRenderedPageBreak/>
              <w:t>Machairodus</w:t>
            </w:r>
            <w:proofErr w:type="spellEnd"/>
            <w:r w:rsidRPr="005E6DDD">
              <w:rPr>
                <w:rFonts w:ascii="Arial" w:hAnsi="Arial" w:cs="Arial"/>
                <w:i/>
                <w:lang w:val="en-GB"/>
              </w:rPr>
              <w:t xml:space="preserve"> </w:t>
            </w:r>
          </w:p>
        </w:tc>
        <w:tc>
          <w:tcPr>
            <w:tcW w:w="1762" w:type="dxa"/>
            <w:tcBorders>
              <w:top w:val="nil"/>
              <w:left w:val="nil"/>
              <w:bottom w:val="nil"/>
              <w:right w:val="nil"/>
            </w:tcBorders>
          </w:tcPr>
          <w:p w14:paraId="3B6DCCF1" w14:textId="77777777" w:rsidR="004C78D7" w:rsidRPr="005E6DDD" w:rsidRDefault="004C78D7" w:rsidP="002F7DC7">
            <w:pPr>
              <w:spacing w:after="160" w:line="360" w:lineRule="auto"/>
              <w:rPr>
                <w:rFonts w:ascii="Arial" w:hAnsi="Arial" w:cs="Arial"/>
                <w:i/>
                <w:lang w:val="en-GB"/>
              </w:rPr>
            </w:pPr>
            <w:proofErr w:type="spellStart"/>
            <w:r w:rsidRPr="005E6DDD">
              <w:rPr>
                <w:rFonts w:ascii="Arial" w:hAnsi="Arial" w:cs="Arial"/>
                <w:i/>
                <w:lang w:val="en-GB"/>
              </w:rPr>
              <w:t>aphanistus</w:t>
            </w:r>
            <w:proofErr w:type="spellEnd"/>
            <w:r w:rsidRPr="005E6DDD">
              <w:rPr>
                <w:rFonts w:ascii="Arial" w:hAnsi="Arial" w:cs="Arial"/>
                <w:i/>
                <w:lang w:val="en-GB"/>
              </w:rPr>
              <w:t xml:space="preserve"> </w:t>
            </w:r>
          </w:p>
        </w:tc>
        <w:tc>
          <w:tcPr>
            <w:tcW w:w="2336" w:type="dxa"/>
            <w:tcBorders>
              <w:top w:val="nil"/>
              <w:left w:val="nil"/>
              <w:bottom w:val="nil"/>
              <w:right w:val="nil"/>
            </w:tcBorders>
          </w:tcPr>
          <w:p w14:paraId="7E5C12B7" w14:textId="4ED65B3A" w:rsidR="004C78D7" w:rsidRPr="005E6DDD" w:rsidRDefault="00620A65" w:rsidP="002F7DC7">
            <w:pPr>
              <w:spacing w:after="160" w:line="360" w:lineRule="auto"/>
              <w:rPr>
                <w:rFonts w:ascii="Arial" w:hAnsi="Arial" w:cs="Arial"/>
                <w:lang w:val="en-GB"/>
              </w:rPr>
            </w:pPr>
            <w:r w:rsidRPr="005E6DDD">
              <w:rPr>
                <w:rFonts w:ascii="Arial" w:hAnsi="Arial" w:cs="Arial"/>
                <w:lang w:val="en-GB"/>
              </w:rPr>
              <w:t>NHMUK-PV-M37356</w:t>
            </w:r>
          </w:p>
        </w:tc>
        <w:tc>
          <w:tcPr>
            <w:tcW w:w="2368" w:type="dxa"/>
            <w:tcBorders>
              <w:top w:val="nil"/>
              <w:left w:val="nil"/>
              <w:bottom w:val="nil"/>
              <w:right w:val="nil"/>
            </w:tcBorders>
          </w:tcPr>
          <w:p w14:paraId="2D46ED2B" w14:textId="30D17F78" w:rsidR="004C78D7" w:rsidRPr="005E6DDD" w:rsidRDefault="004C78D7" w:rsidP="002F7DC7">
            <w:pPr>
              <w:spacing w:after="160" w:line="360" w:lineRule="auto"/>
              <w:rPr>
                <w:rFonts w:ascii="Arial" w:hAnsi="Arial" w:cs="Arial"/>
                <w:lang w:val="en-GB"/>
              </w:rPr>
            </w:pPr>
            <w:proofErr w:type="spellStart"/>
            <w:r w:rsidRPr="005E6DDD">
              <w:rPr>
                <w:rFonts w:ascii="Arial" w:hAnsi="Arial" w:cs="Arial"/>
                <w:i/>
                <w:lang w:val="en-GB"/>
              </w:rPr>
              <w:t>Amphimachaioruds</w:t>
            </w:r>
            <w:proofErr w:type="spellEnd"/>
            <w:r w:rsidRPr="005E6DDD">
              <w:rPr>
                <w:rFonts w:ascii="Arial" w:hAnsi="Arial" w:cs="Arial"/>
                <w:i/>
                <w:lang w:val="en-GB"/>
              </w:rPr>
              <w:t xml:space="preserve"> </w:t>
            </w:r>
            <w:proofErr w:type="spellStart"/>
            <w:r w:rsidR="00BE3EF9" w:rsidRPr="005E6DDD">
              <w:rPr>
                <w:rFonts w:ascii="Arial" w:hAnsi="Arial" w:cs="Arial"/>
                <w:i/>
                <w:lang w:val="en-GB"/>
              </w:rPr>
              <w:t>palanderi</w:t>
            </w:r>
            <w:proofErr w:type="spellEnd"/>
            <w:r w:rsidRPr="005E6DDD">
              <w:rPr>
                <w:rFonts w:ascii="Arial" w:hAnsi="Arial" w:cs="Arial"/>
                <w:b/>
                <w:lang w:val="en-GB"/>
              </w:rPr>
              <w:t xml:space="preserve"> PMU 21831 + HD-9196</w:t>
            </w:r>
          </w:p>
        </w:tc>
      </w:tr>
      <w:tr w:rsidR="004C78D7" w:rsidRPr="005E6DDD" w14:paraId="4DCEFBCB" w14:textId="77777777" w:rsidTr="00A53305">
        <w:trPr>
          <w:trHeight w:val="549"/>
        </w:trPr>
        <w:tc>
          <w:tcPr>
            <w:tcW w:w="2748" w:type="dxa"/>
            <w:tcBorders>
              <w:top w:val="nil"/>
              <w:left w:val="nil"/>
              <w:bottom w:val="nil"/>
              <w:right w:val="nil"/>
            </w:tcBorders>
          </w:tcPr>
          <w:p w14:paraId="094DE72A" w14:textId="77777777" w:rsidR="004C78D7" w:rsidRPr="005E6DDD" w:rsidRDefault="004C78D7" w:rsidP="002F7DC7">
            <w:pPr>
              <w:spacing w:after="160" w:line="360" w:lineRule="auto"/>
              <w:rPr>
                <w:rFonts w:ascii="Arial" w:hAnsi="Arial" w:cs="Arial"/>
                <w:i/>
                <w:lang w:val="en-GB"/>
              </w:rPr>
            </w:pPr>
            <w:proofErr w:type="spellStart"/>
            <w:r w:rsidRPr="005E6DDD">
              <w:rPr>
                <w:rFonts w:ascii="Arial" w:hAnsi="Arial" w:cs="Arial"/>
                <w:i/>
                <w:lang w:val="en-GB"/>
              </w:rPr>
              <w:t>Metailurus</w:t>
            </w:r>
            <w:proofErr w:type="spellEnd"/>
          </w:p>
        </w:tc>
        <w:tc>
          <w:tcPr>
            <w:tcW w:w="1762" w:type="dxa"/>
            <w:tcBorders>
              <w:top w:val="nil"/>
              <w:left w:val="nil"/>
              <w:bottom w:val="nil"/>
              <w:right w:val="nil"/>
            </w:tcBorders>
          </w:tcPr>
          <w:p w14:paraId="0CA9FB45" w14:textId="77777777" w:rsidR="004C78D7" w:rsidRPr="005E6DDD" w:rsidRDefault="004C78D7" w:rsidP="002F7DC7">
            <w:pPr>
              <w:spacing w:after="160" w:line="360" w:lineRule="auto"/>
              <w:rPr>
                <w:rFonts w:ascii="Arial" w:hAnsi="Arial" w:cs="Arial"/>
                <w:i/>
                <w:lang w:val="en-GB"/>
              </w:rPr>
            </w:pPr>
            <w:r w:rsidRPr="005E6DDD">
              <w:rPr>
                <w:rFonts w:ascii="Arial" w:hAnsi="Arial" w:cs="Arial"/>
                <w:i/>
                <w:lang w:val="en-GB"/>
              </w:rPr>
              <w:t>major</w:t>
            </w:r>
          </w:p>
        </w:tc>
        <w:tc>
          <w:tcPr>
            <w:tcW w:w="2336" w:type="dxa"/>
            <w:tcBorders>
              <w:top w:val="nil"/>
              <w:left w:val="nil"/>
              <w:bottom w:val="nil"/>
              <w:right w:val="nil"/>
            </w:tcBorders>
          </w:tcPr>
          <w:p w14:paraId="701944B4"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PMU-21771/2</w:t>
            </w:r>
          </w:p>
        </w:tc>
        <w:tc>
          <w:tcPr>
            <w:tcW w:w="2368" w:type="dxa"/>
            <w:tcBorders>
              <w:top w:val="nil"/>
              <w:left w:val="nil"/>
              <w:bottom w:val="nil"/>
              <w:right w:val="nil"/>
            </w:tcBorders>
          </w:tcPr>
          <w:p w14:paraId="146DA7E7"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PMU-21771/1</w:t>
            </w:r>
          </w:p>
        </w:tc>
      </w:tr>
      <w:tr w:rsidR="004C78D7" w:rsidRPr="005E6DDD" w14:paraId="55C9B342" w14:textId="77777777" w:rsidTr="00A53305">
        <w:trPr>
          <w:trHeight w:val="549"/>
        </w:trPr>
        <w:tc>
          <w:tcPr>
            <w:tcW w:w="2748" w:type="dxa"/>
            <w:tcBorders>
              <w:top w:val="nil"/>
              <w:left w:val="nil"/>
              <w:bottom w:val="nil"/>
              <w:right w:val="nil"/>
            </w:tcBorders>
          </w:tcPr>
          <w:p w14:paraId="189E8167" w14:textId="48B1AF0F" w:rsidR="004C78D7" w:rsidRPr="005E6DDD" w:rsidRDefault="00620A65" w:rsidP="002F7DC7">
            <w:pPr>
              <w:spacing w:after="160" w:line="360" w:lineRule="auto"/>
              <w:rPr>
                <w:rFonts w:ascii="Arial" w:hAnsi="Arial" w:cs="Arial"/>
                <w:i/>
                <w:lang w:val="en-GB"/>
              </w:rPr>
            </w:pPr>
            <w:proofErr w:type="spellStart"/>
            <w:r w:rsidRPr="005E6DDD">
              <w:rPr>
                <w:rFonts w:ascii="Arial" w:hAnsi="Arial" w:cs="Arial"/>
                <w:i/>
                <w:lang w:val="en-GB"/>
              </w:rPr>
              <w:t>Paramachairodus</w:t>
            </w:r>
            <w:proofErr w:type="spellEnd"/>
          </w:p>
        </w:tc>
        <w:tc>
          <w:tcPr>
            <w:tcW w:w="1762" w:type="dxa"/>
            <w:tcBorders>
              <w:top w:val="nil"/>
              <w:left w:val="nil"/>
              <w:bottom w:val="nil"/>
              <w:right w:val="nil"/>
            </w:tcBorders>
          </w:tcPr>
          <w:p w14:paraId="13D6FA0D" w14:textId="2EB0390E" w:rsidR="004C78D7" w:rsidRPr="005E6DDD" w:rsidRDefault="00620A65" w:rsidP="002F7DC7">
            <w:pPr>
              <w:spacing w:after="160" w:line="360" w:lineRule="auto"/>
              <w:rPr>
                <w:rFonts w:ascii="Arial" w:hAnsi="Arial" w:cs="Arial"/>
                <w:i/>
                <w:lang w:val="en-GB"/>
              </w:rPr>
            </w:pPr>
            <w:proofErr w:type="spellStart"/>
            <w:r w:rsidRPr="005E6DDD">
              <w:rPr>
                <w:rFonts w:ascii="Arial" w:hAnsi="Arial" w:cs="Arial"/>
                <w:i/>
                <w:lang w:val="en-GB"/>
              </w:rPr>
              <w:t>orientalis</w:t>
            </w:r>
            <w:proofErr w:type="spellEnd"/>
          </w:p>
        </w:tc>
        <w:tc>
          <w:tcPr>
            <w:tcW w:w="2336" w:type="dxa"/>
            <w:tcBorders>
              <w:top w:val="nil"/>
              <w:left w:val="nil"/>
              <w:bottom w:val="nil"/>
              <w:right w:val="nil"/>
            </w:tcBorders>
          </w:tcPr>
          <w:p w14:paraId="39438FF4" w14:textId="393483BE" w:rsidR="004C78D7" w:rsidRPr="005E6DDD" w:rsidRDefault="00620A65" w:rsidP="002F7DC7">
            <w:pPr>
              <w:spacing w:after="160" w:line="360" w:lineRule="auto"/>
              <w:rPr>
                <w:rFonts w:ascii="Arial" w:hAnsi="Arial" w:cs="Arial"/>
                <w:lang w:val="en-GB"/>
              </w:rPr>
            </w:pPr>
            <w:r w:rsidRPr="005E6DDD">
              <w:rPr>
                <w:rFonts w:ascii="Arial" w:hAnsi="Arial" w:cs="Arial"/>
                <w:lang w:val="en-GB"/>
              </w:rPr>
              <w:t>NHMUK-PV-M-89559</w:t>
            </w:r>
          </w:p>
        </w:tc>
        <w:tc>
          <w:tcPr>
            <w:tcW w:w="2368" w:type="dxa"/>
            <w:tcBorders>
              <w:top w:val="nil"/>
              <w:left w:val="nil"/>
              <w:bottom w:val="nil"/>
              <w:right w:val="nil"/>
            </w:tcBorders>
          </w:tcPr>
          <w:p w14:paraId="6FF64533" w14:textId="77777777" w:rsidR="004C78D7" w:rsidRPr="005E6DDD" w:rsidRDefault="004C78D7" w:rsidP="002F7DC7">
            <w:pPr>
              <w:spacing w:after="160" w:line="360" w:lineRule="auto"/>
              <w:rPr>
                <w:rFonts w:ascii="Arial" w:hAnsi="Arial" w:cs="Arial"/>
                <w:b/>
                <w:lang w:val="en-GB"/>
              </w:rPr>
            </w:pPr>
            <w:proofErr w:type="spellStart"/>
            <w:r w:rsidRPr="005E6DDD">
              <w:rPr>
                <w:rFonts w:ascii="Arial" w:hAnsi="Arial" w:cs="Arial"/>
                <w:i/>
                <w:lang w:val="en-GB"/>
              </w:rPr>
              <w:t>Paramachairodus</w:t>
            </w:r>
            <w:proofErr w:type="spellEnd"/>
            <w:r w:rsidRPr="005E6DDD">
              <w:rPr>
                <w:rFonts w:ascii="Arial" w:hAnsi="Arial" w:cs="Arial"/>
                <w:i/>
                <w:lang w:val="en-GB"/>
              </w:rPr>
              <w:t xml:space="preserve"> </w:t>
            </w:r>
            <w:proofErr w:type="spellStart"/>
            <w:r w:rsidRPr="005E6DDD">
              <w:rPr>
                <w:rFonts w:ascii="Arial" w:hAnsi="Arial" w:cs="Arial"/>
                <w:i/>
                <w:lang w:val="en-GB"/>
              </w:rPr>
              <w:t>maximiliani</w:t>
            </w:r>
            <w:proofErr w:type="spellEnd"/>
            <w:r w:rsidRPr="005E6DDD">
              <w:rPr>
                <w:rFonts w:ascii="Arial" w:hAnsi="Arial" w:cs="Arial"/>
                <w:b/>
                <w:lang w:val="en-GB"/>
              </w:rPr>
              <w:t xml:space="preserve"> PMU 21773</w:t>
            </w:r>
          </w:p>
        </w:tc>
      </w:tr>
      <w:tr w:rsidR="004C78D7" w:rsidRPr="005E6DDD" w14:paraId="22BB95F4" w14:textId="77777777" w:rsidTr="00A53305">
        <w:trPr>
          <w:trHeight w:val="549"/>
        </w:trPr>
        <w:tc>
          <w:tcPr>
            <w:tcW w:w="2748" w:type="dxa"/>
            <w:tcBorders>
              <w:top w:val="nil"/>
              <w:left w:val="nil"/>
              <w:bottom w:val="nil"/>
              <w:right w:val="nil"/>
            </w:tcBorders>
          </w:tcPr>
          <w:p w14:paraId="35EEBD06" w14:textId="77777777" w:rsidR="004C78D7" w:rsidRPr="005E6DDD" w:rsidRDefault="004C78D7" w:rsidP="002F7DC7">
            <w:pPr>
              <w:spacing w:after="160" w:line="360" w:lineRule="auto"/>
              <w:rPr>
                <w:rFonts w:ascii="Arial" w:hAnsi="Arial" w:cs="Arial"/>
                <w:i/>
                <w:lang w:val="en-GB"/>
              </w:rPr>
            </w:pPr>
            <w:r w:rsidRPr="005E6DDD">
              <w:rPr>
                <w:rFonts w:ascii="Arial" w:hAnsi="Arial" w:cs="Arial"/>
                <w:i/>
                <w:lang w:val="en-GB"/>
              </w:rPr>
              <w:t>Smilodon</w:t>
            </w:r>
          </w:p>
        </w:tc>
        <w:tc>
          <w:tcPr>
            <w:tcW w:w="1762" w:type="dxa"/>
            <w:tcBorders>
              <w:top w:val="nil"/>
              <w:left w:val="nil"/>
              <w:bottom w:val="nil"/>
              <w:right w:val="nil"/>
            </w:tcBorders>
          </w:tcPr>
          <w:p w14:paraId="22D6650D" w14:textId="77777777" w:rsidR="004C78D7" w:rsidRPr="005E6DDD" w:rsidRDefault="004C78D7" w:rsidP="002F7DC7">
            <w:pPr>
              <w:spacing w:after="160" w:line="360" w:lineRule="auto"/>
              <w:rPr>
                <w:rFonts w:ascii="Arial" w:hAnsi="Arial" w:cs="Arial"/>
                <w:i/>
                <w:lang w:val="en-GB"/>
              </w:rPr>
            </w:pPr>
            <w:proofErr w:type="spellStart"/>
            <w:r w:rsidRPr="005E6DDD">
              <w:rPr>
                <w:rFonts w:ascii="Arial" w:hAnsi="Arial" w:cs="Arial"/>
                <w:i/>
                <w:lang w:val="en-GB"/>
              </w:rPr>
              <w:t>fatalis</w:t>
            </w:r>
            <w:proofErr w:type="spellEnd"/>
          </w:p>
        </w:tc>
        <w:tc>
          <w:tcPr>
            <w:tcW w:w="2336" w:type="dxa"/>
            <w:tcBorders>
              <w:top w:val="nil"/>
              <w:left w:val="nil"/>
              <w:bottom w:val="nil"/>
              <w:right w:val="nil"/>
            </w:tcBorders>
          </w:tcPr>
          <w:p w14:paraId="15EF5D58"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AMNH-14349</w:t>
            </w:r>
          </w:p>
        </w:tc>
        <w:tc>
          <w:tcPr>
            <w:tcW w:w="2368" w:type="dxa"/>
            <w:tcBorders>
              <w:top w:val="nil"/>
              <w:left w:val="nil"/>
              <w:bottom w:val="nil"/>
              <w:right w:val="nil"/>
            </w:tcBorders>
          </w:tcPr>
          <w:p w14:paraId="1ADCC699" w14:textId="77777777" w:rsidR="004C78D7" w:rsidRPr="005E6DDD" w:rsidRDefault="004C78D7" w:rsidP="002F7DC7">
            <w:pPr>
              <w:spacing w:after="160" w:line="360" w:lineRule="auto"/>
              <w:rPr>
                <w:rFonts w:ascii="Arial" w:hAnsi="Arial" w:cs="Arial"/>
                <w:lang w:val="en-GB"/>
              </w:rPr>
            </w:pPr>
            <w:r w:rsidRPr="005E6DDD">
              <w:rPr>
                <w:rFonts w:ascii="Arial" w:hAnsi="Arial" w:cs="Arial"/>
                <w:lang w:val="en-GB"/>
              </w:rPr>
              <w:t>AMNH-14349</w:t>
            </w:r>
          </w:p>
        </w:tc>
      </w:tr>
      <w:tr w:rsidR="004C78D7" w:rsidRPr="005E6DDD" w14:paraId="76A03EEB" w14:textId="77777777" w:rsidTr="00A53305">
        <w:trPr>
          <w:trHeight w:val="549"/>
        </w:trPr>
        <w:tc>
          <w:tcPr>
            <w:tcW w:w="2748" w:type="dxa"/>
            <w:tcBorders>
              <w:top w:val="nil"/>
              <w:left w:val="nil"/>
              <w:bottom w:val="nil"/>
              <w:right w:val="nil"/>
            </w:tcBorders>
          </w:tcPr>
          <w:p w14:paraId="1174783A"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 xml:space="preserve">Yoshi </w:t>
            </w:r>
          </w:p>
        </w:tc>
        <w:tc>
          <w:tcPr>
            <w:tcW w:w="1762" w:type="dxa"/>
            <w:tcBorders>
              <w:top w:val="nil"/>
              <w:left w:val="nil"/>
              <w:bottom w:val="nil"/>
              <w:right w:val="nil"/>
            </w:tcBorders>
          </w:tcPr>
          <w:p w14:paraId="3C350098"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minor</w:t>
            </w:r>
          </w:p>
        </w:tc>
        <w:tc>
          <w:tcPr>
            <w:tcW w:w="2336" w:type="dxa"/>
            <w:tcBorders>
              <w:top w:val="nil"/>
              <w:left w:val="nil"/>
              <w:bottom w:val="nil"/>
              <w:right w:val="nil"/>
            </w:tcBorders>
          </w:tcPr>
          <w:p w14:paraId="5864918C" w14:textId="77777777" w:rsidR="004C78D7" w:rsidRPr="005E6DDD" w:rsidRDefault="004C78D7" w:rsidP="002F7DC7">
            <w:pPr>
              <w:spacing w:line="360" w:lineRule="auto"/>
              <w:rPr>
                <w:rFonts w:ascii="Arial" w:hAnsi="Arial" w:cs="Arial"/>
                <w:lang w:val="en-GB"/>
              </w:rPr>
            </w:pPr>
            <w:r w:rsidRPr="005E6DDD">
              <w:rPr>
                <w:rFonts w:ascii="Arial" w:hAnsi="Arial" w:cs="Arial"/>
                <w:color w:val="223333"/>
                <w:shd w:val="clear" w:color="auto" w:fill="FDFDFC"/>
                <w:lang w:val="en-GB"/>
              </w:rPr>
              <w:t>PMU 21766/2</w:t>
            </w:r>
          </w:p>
        </w:tc>
        <w:tc>
          <w:tcPr>
            <w:tcW w:w="2368" w:type="dxa"/>
            <w:tcBorders>
              <w:top w:val="nil"/>
              <w:left w:val="nil"/>
              <w:bottom w:val="nil"/>
              <w:right w:val="nil"/>
            </w:tcBorders>
          </w:tcPr>
          <w:p w14:paraId="253088E5" w14:textId="77777777" w:rsidR="004C78D7" w:rsidRPr="005E6DDD" w:rsidRDefault="004C78D7" w:rsidP="002F7DC7">
            <w:pPr>
              <w:spacing w:line="360" w:lineRule="auto"/>
              <w:rPr>
                <w:rFonts w:ascii="Arial" w:hAnsi="Arial" w:cs="Arial"/>
                <w:color w:val="223333"/>
                <w:shd w:val="clear" w:color="auto" w:fill="FDFDFC"/>
                <w:lang w:val="en-GB"/>
              </w:rPr>
            </w:pPr>
            <w:r w:rsidRPr="005E6DDD">
              <w:rPr>
                <w:rFonts w:ascii="Arial" w:hAnsi="Arial" w:cs="Arial"/>
                <w:color w:val="223333"/>
                <w:shd w:val="clear" w:color="auto" w:fill="FDFDFC"/>
                <w:lang w:val="en-GB"/>
              </w:rPr>
              <w:t>PMU 21766/1</w:t>
            </w:r>
          </w:p>
          <w:p w14:paraId="52007548" w14:textId="77777777" w:rsidR="004C78D7" w:rsidRPr="005E6DDD" w:rsidRDefault="004C78D7" w:rsidP="002F7DC7">
            <w:pPr>
              <w:spacing w:line="360" w:lineRule="auto"/>
              <w:rPr>
                <w:rFonts w:ascii="Arial" w:hAnsi="Arial" w:cs="Arial"/>
                <w:lang w:val="en-GB"/>
              </w:rPr>
            </w:pPr>
          </w:p>
        </w:tc>
      </w:tr>
      <w:tr w:rsidR="004C78D7" w:rsidRPr="005E6DDD" w14:paraId="77985098" w14:textId="77777777" w:rsidTr="00A53305">
        <w:trPr>
          <w:trHeight w:val="546"/>
        </w:trPr>
        <w:tc>
          <w:tcPr>
            <w:tcW w:w="2748" w:type="dxa"/>
            <w:tcBorders>
              <w:top w:val="nil"/>
              <w:left w:val="nil"/>
              <w:bottom w:val="nil"/>
              <w:right w:val="nil"/>
            </w:tcBorders>
          </w:tcPr>
          <w:p w14:paraId="7C9AAF8F"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Hoplophoneus</w:t>
            </w:r>
            <w:proofErr w:type="spellEnd"/>
          </w:p>
        </w:tc>
        <w:tc>
          <w:tcPr>
            <w:tcW w:w="1762" w:type="dxa"/>
            <w:tcBorders>
              <w:top w:val="nil"/>
              <w:left w:val="nil"/>
              <w:bottom w:val="nil"/>
              <w:right w:val="nil"/>
            </w:tcBorders>
          </w:tcPr>
          <w:p w14:paraId="554DFA42"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primaevus</w:t>
            </w:r>
            <w:proofErr w:type="spellEnd"/>
          </w:p>
        </w:tc>
        <w:tc>
          <w:tcPr>
            <w:tcW w:w="2336" w:type="dxa"/>
            <w:tcBorders>
              <w:top w:val="nil"/>
              <w:left w:val="nil"/>
              <w:bottom w:val="nil"/>
              <w:right w:val="nil"/>
            </w:tcBorders>
          </w:tcPr>
          <w:p w14:paraId="2B8692D0" w14:textId="77777777" w:rsidR="004C78D7" w:rsidRPr="005E6DDD" w:rsidRDefault="004C78D7" w:rsidP="002F7DC7">
            <w:pPr>
              <w:spacing w:line="360" w:lineRule="auto"/>
              <w:rPr>
                <w:rFonts w:ascii="Arial" w:hAnsi="Arial" w:cs="Arial"/>
                <w:highlight w:val="yellow"/>
                <w:lang w:val="en-GB"/>
              </w:rPr>
            </w:pPr>
            <w:r w:rsidRPr="005E6DDD">
              <w:rPr>
                <w:rFonts w:ascii="Arial" w:hAnsi="Arial" w:cs="Arial"/>
                <w:lang w:val="en-GB"/>
              </w:rPr>
              <w:t>LACM-42890</w:t>
            </w:r>
          </w:p>
        </w:tc>
        <w:tc>
          <w:tcPr>
            <w:tcW w:w="2368" w:type="dxa"/>
            <w:tcBorders>
              <w:top w:val="nil"/>
              <w:left w:val="nil"/>
              <w:bottom w:val="nil"/>
              <w:right w:val="nil"/>
            </w:tcBorders>
          </w:tcPr>
          <w:p w14:paraId="64BB116C" w14:textId="77777777" w:rsidR="004C78D7" w:rsidRPr="005E6DDD" w:rsidRDefault="004C78D7" w:rsidP="002F7DC7">
            <w:pPr>
              <w:spacing w:line="360" w:lineRule="auto"/>
              <w:rPr>
                <w:rFonts w:ascii="Arial" w:hAnsi="Arial" w:cs="Arial"/>
                <w:highlight w:val="yellow"/>
                <w:lang w:val="en-GB"/>
              </w:rPr>
            </w:pPr>
            <w:r w:rsidRPr="005E6DDD">
              <w:rPr>
                <w:rFonts w:ascii="Arial" w:hAnsi="Arial" w:cs="Arial"/>
                <w:lang w:val="en-GB"/>
              </w:rPr>
              <w:t>LACM-42890</w:t>
            </w:r>
          </w:p>
        </w:tc>
      </w:tr>
      <w:tr w:rsidR="004C78D7" w:rsidRPr="005E6DDD" w14:paraId="0E4E7D7A" w14:textId="77777777" w:rsidTr="00A53305">
        <w:trPr>
          <w:trHeight w:val="549"/>
        </w:trPr>
        <w:tc>
          <w:tcPr>
            <w:tcW w:w="2748" w:type="dxa"/>
            <w:tcBorders>
              <w:top w:val="nil"/>
              <w:left w:val="nil"/>
              <w:bottom w:val="nil"/>
              <w:right w:val="nil"/>
            </w:tcBorders>
          </w:tcPr>
          <w:p w14:paraId="2958DACB"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Dinictis</w:t>
            </w:r>
            <w:proofErr w:type="spellEnd"/>
          </w:p>
        </w:tc>
        <w:tc>
          <w:tcPr>
            <w:tcW w:w="1762" w:type="dxa"/>
            <w:tcBorders>
              <w:top w:val="nil"/>
              <w:left w:val="nil"/>
              <w:bottom w:val="nil"/>
              <w:right w:val="nil"/>
            </w:tcBorders>
          </w:tcPr>
          <w:p w14:paraId="50CE7616" w14:textId="0909748F" w:rsidR="004C78D7" w:rsidRPr="005E6DDD" w:rsidRDefault="00087B1C" w:rsidP="002F7DC7">
            <w:pPr>
              <w:spacing w:line="360" w:lineRule="auto"/>
              <w:rPr>
                <w:rFonts w:ascii="Arial" w:hAnsi="Arial" w:cs="Arial"/>
                <w:i/>
                <w:lang w:val="en-GB"/>
              </w:rPr>
            </w:pPr>
            <w:proofErr w:type="spellStart"/>
            <w:r>
              <w:rPr>
                <w:rFonts w:ascii="Arial" w:hAnsi="Arial" w:cs="Arial"/>
                <w:i/>
                <w:lang w:val="en-GB"/>
              </w:rPr>
              <w:t>felina</w:t>
            </w:r>
            <w:proofErr w:type="spellEnd"/>
          </w:p>
        </w:tc>
        <w:tc>
          <w:tcPr>
            <w:tcW w:w="2336" w:type="dxa"/>
            <w:tcBorders>
              <w:top w:val="nil"/>
              <w:left w:val="nil"/>
              <w:bottom w:val="nil"/>
              <w:right w:val="nil"/>
            </w:tcBorders>
          </w:tcPr>
          <w:p w14:paraId="1B9509C1"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LACM-162986</w:t>
            </w:r>
          </w:p>
        </w:tc>
        <w:tc>
          <w:tcPr>
            <w:tcW w:w="2368" w:type="dxa"/>
            <w:tcBorders>
              <w:top w:val="nil"/>
              <w:left w:val="nil"/>
              <w:bottom w:val="nil"/>
              <w:right w:val="nil"/>
            </w:tcBorders>
          </w:tcPr>
          <w:p w14:paraId="3FA3E9D6"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 xml:space="preserve">LACM-162986 + </w:t>
            </w:r>
            <w:r w:rsidRPr="005E6DDD">
              <w:rPr>
                <w:rFonts w:ascii="Arial" w:hAnsi="Arial" w:cs="Arial"/>
                <w:b/>
                <w:lang w:val="en-GB"/>
              </w:rPr>
              <w:t>CIT-98</w:t>
            </w:r>
          </w:p>
        </w:tc>
      </w:tr>
      <w:tr w:rsidR="004C78D7" w:rsidRPr="005E6DDD" w14:paraId="273B8097" w14:textId="77777777" w:rsidTr="005D01AE">
        <w:trPr>
          <w:trHeight w:val="549"/>
        </w:trPr>
        <w:tc>
          <w:tcPr>
            <w:tcW w:w="2748" w:type="dxa"/>
            <w:tcBorders>
              <w:top w:val="nil"/>
              <w:left w:val="nil"/>
              <w:bottom w:val="nil"/>
              <w:right w:val="nil"/>
            </w:tcBorders>
          </w:tcPr>
          <w:p w14:paraId="743076C7"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Barborofelis</w:t>
            </w:r>
            <w:proofErr w:type="spellEnd"/>
          </w:p>
        </w:tc>
        <w:tc>
          <w:tcPr>
            <w:tcW w:w="1762" w:type="dxa"/>
            <w:tcBorders>
              <w:top w:val="nil"/>
              <w:left w:val="nil"/>
              <w:bottom w:val="nil"/>
              <w:right w:val="nil"/>
            </w:tcBorders>
          </w:tcPr>
          <w:p w14:paraId="024998BF"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fricki</w:t>
            </w:r>
            <w:proofErr w:type="spellEnd"/>
          </w:p>
        </w:tc>
        <w:tc>
          <w:tcPr>
            <w:tcW w:w="2336" w:type="dxa"/>
            <w:tcBorders>
              <w:top w:val="nil"/>
              <w:left w:val="nil"/>
              <w:bottom w:val="nil"/>
              <w:right w:val="nil"/>
            </w:tcBorders>
          </w:tcPr>
          <w:p w14:paraId="5C7592F4"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UCMP-124942</w:t>
            </w:r>
          </w:p>
        </w:tc>
        <w:tc>
          <w:tcPr>
            <w:tcW w:w="2368" w:type="dxa"/>
            <w:tcBorders>
              <w:top w:val="nil"/>
              <w:left w:val="nil"/>
              <w:bottom w:val="nil"/>
              <w:right w:val="nil"/>
            </w:tcBorders>
          </w:tcPr>
          <w:p w14:paraId="259383FE" w14:textId="77777777" w:rsidR="004C78D7" w:rsidRPr="005E6DDD" w:rsidRDefault="004C78D7" w:rsidP="002F7DC7">
            <w:pPr>
              <w:spacing w:line="360" w:lineRule="auto"/>
              <w:rPr>
                <w:rFonts w:ascii="Arial" w:hAnsi="Arial" w:cs="Arial"/>
                <w:lang w:val="en-GB"/>
              </w:rPr>
            </w:pPr>
            <w:r w:rsidRPr="005E6DDD">
              <w:rPr>
                <w:rFonts w:ascii="Arial" w:hAnsi="Arial" w:cs="Arial"/>
                <w:b/>
                <w:lang w:val="en-GB"/>
              </w:rPr>
              <w:t>UF-VP-27447</w:t>
            </w:r>
          </w:p>
        </w:tc>
      </w:tr>
      <w:tr w:rsidR="004C78D7" w:rsidRPr="005E6DDD" w14:paraId="0630D462" w14:textId="77777777" w:rsidTr="005D01AE">
        <w:trPr>
          <w:trHeight w:val="549"/>
        </w:trPr>
        <w:tc>
          <w:tcPr>
            <w:tcW w:w="2748" w:type="dxa"/>
            <w:tcBorders>
              <w:top w:val="nil"/>
              <w:left w:val="nil"/>
              <w:bottom w:val="single" w:sz="4" w:space="0" w:color="auto"/>
              <w:right w:val="nil"/>
            </w:tcBorders>
          </w:tcPr>
          <w:p w14:paraId="30C0E81D"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Barborofelis</w:t>
            </w:r>
            <w:proofErr w:type="spellEnd"/>
          </w:p>
        </w:tc>
        <w:tc>
          <w:tcPr>
            <w:tcW w:w="1762" w:type="dxa"/>
            <w:tcBorders>
              <w:top w:val="nil"/>
              <w:left w:val="nil"/>
              <w:bottom w:val="single" w:sz="4" w:space="0" w:color="auto"/>
              <w:right w:val="nil"/>
            </w:tcBorders>
          </w:tcPr>
          <w:p w14:paraId="73957068"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loveorum</w:t>
            </w:r>
            <w:proofErr w:type="spellEnd"/>
          </w:p>
        </w:tc>
        <w:tc>
          <w:tcPr>
            <w:tcW w:w="2336" w:type="dxa"/>
            <w:tcBorders>
              <w:top w:val="nil"/>
              <w:left w:val="nil"/>
              <w:bottom w:val="single" w:sz="4" w:space="0" w:color="auto"/>
              <w:right w:val="nil"/>
            </w:tcBorders>
          </w:tcPr>
          <w:p w14:paraId="470637BF"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UF-VP-36855</w:t>
            </w:r>
          </w:p>
        </w:tc>
        <w:tc>
          <w:tcPr>
            <w:tcW w:w="2368" w:type="dxa"/>
            <w:tcBorders>
              <w:top w:val="nil"/>
              <w:left w:val="nil"/>
              <w:bottom w:val="single" w:sz="4" w:space="0" w:color="auto"/>
              <w:right w:val="nil"/>
            </w:tcBorders>
          </w:tcPr>
          <w:p w14:paraId="54957EDD"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UF-VP-27447</w:t>
            </w:r>
          </w:p>
        </w:tc>
      </w:tr>
    </w:tbl>
    <w:p w14:paraId="1A505CE4" w14:textId="77777777" w:rsidR="004C78D7" w:rsidRPr="005E6DDD" w:rsidRDefault="004C78D7" w:rsidP="002F7DC7">
      <w:pPr>
        <w:pStyle w:val="Lgende"/>
        <w:keepNext/>
        <w:spacing w:line="360" w:lineRule="auto"/>
        <w:rPr>
          <w:rFonts w:ascii="Arial" w:hAnsi="Arial" w:cs="Arial"/>
          <w:b/>
          <w:i w:val="0"/>
          <w:color w:val="auto"/>
          <w:sz w:val="24"/>
          <w:szCs w:val="24"/>
          <w:lang w:val="en-GB"/>
        </w:rPr>
      </w:pPr>
    </w:p>
    <w:p w14:paraId="18084D87" w14:textId="77777777" w:rsidR="004C78D7" w:rsidRPr="005E6DDD" w:rsidRDefault="004C78D7" w:rsidP="002F7DC7">
      <w:pPr>
        <w:spacing w:line="360" w:lineRule="auto"/>
        <w:rPr>
          <w:rFonts w:ascii="Arial" w:eastAsiaTheme="majorEastAsia" w:hAnsi="Arial" w:cs="Arial"/>
          <w:color w:val="2E74B5" w:themeColor="accent1" w:themeShade="BF"/>
          <w:sz w:val="26"/>
          <w:szCs w:val="26"/>
          <w:lang w:val="en-GB"/>
        </w:rPr>
      </w:pPr>
      <w:r w:rsidRPr="005E6DDD">
        <w:rPr>
          <w:rFonts w:ascii="Arial" w:hAnsi="Arial" w:cs="Arial"/>
          <w:lang w:val="en-GB"/>
        </w:rPr>
        <w:br w:type="page"/>
      </w:r>
    </w:p>
    <w:p w14:paraId="1192FE73" w14:textId="77777777" w:rsidR="004C78D7" w:rsidRPr="005E6DDD" w:rsidRDefault="004C78D7" w:rsidP="002F7DC7">
      <w:pPr>
        <w:pStyle w:val="Titre2"/>
        <w:spacing w:line="360" w:lineRule="auto"/>
        <w:rPr>
          <w:rFonts w:ascii="Arial" w:hAnsi="Arial" w:cs="Arial"/>
          <w:lang w:val="en-GB"/>
        </w:rPr>
      </w:pPr>
      <w:r w:rsidRPr="005E6DDD">
        <w:rPr>
          <w:rFonts w:ascii="Arial" w:hAnsi="Arial" w:cs="Arial"/>
          <w:lang w:val="en-GB"/>
        </w:rPr>
        <w:lastRenderedPageBreak/>
        <w:t>Reconstruction</w:t>
      </w:r>
    </w:p>
    <w:p w14:paraId="4F38436A" w14:textId="40FCF45E" w:rsidR="004C78D7" w:rsidRPr="005E6DDD" w:rsidRDefault="004C78D7" w:rsidP="002F7DC7">
      <w:pPr>
        <w:spacing w:line="360" w:lineRule="auto"/>
        <w:jc w:val="both"/>
        <w:rPr>
          <w:rFonts w:ascii="Arial" w:hAnsi="Arial" w:cs="Arial"/>
          <w:lang w:val="en-GB"/>
        </w:rPr>
      </w:pPr>
      <w:bookmarkStart w:id="1" w:name="_Hlk74139646"/>
      <w:r w:rsidRPr="005E6DDD">
        <w:rPr>
          <w:rFonts w:ascii="Arial" w:hAnsi="Arial" w:cs="Arial"/>
          <w:lang w:val="en-GB"/>
        </w:rPr>
        <w:t xml:space="preserve">Due to the incompleteness of some fossil specimens, part of those specimens had to be reconstructed or </w:t>
      </w:r>
      <w:proofErr w:type="spellStart"/>
      <w:r w:rsidRPr="005E6DDD">
        <w:rPr>
          <w:rFonts w:ascii="Arial" w:hAnsi="Arial" w:cs="Arial"/>
          <w:lang w:val="en-GB"/>
        </w:rPr>
        <w:t>retrodeformed</w:t>
      </w:r>
      <w:proofErr w:type="spellEnd"/>
      <w:r w:rsidRPr="005E6DDD">
        <w:rPr>
          <w:rFonts w:ascii="Arial" w:hAnsi="Arial" w:cs="Arial"/>
          <w:lang w:val="en-GB"/>
        </w:rPr>
        <w:t xml:space="preserve">. </w:t>
      </w:r>
      <w:bookmarkEnd w:id="1"/>
      <w:r w:rsidRPr="005E6DDD">
        <w:rPr>
          <w:rFonts w:ascii="Arial" w:hAnsi="Arial" w:cs="Arial"/>
          <w:lang w:val="en-GB"/>
        </w:rPr>
        <w:t xml:space="preserve">The left side of the mandible of </w:t>
      </w:r>
      <w:proofErr w:type="spellStart"/>
      <w:r w:rsidRPr="005E6DDD">
        <w:rPr>
          <w:rFonts w:ascii="Arial" w:hAnsi="Arial" w:cs="Arial"/>
          <w:i/>
          <w:lang w:val="en-GB"/>
        </w:rPr>
        <w:t>Amphimachairodus</w:t>
      </w:r>
      <w:proofErr w:type="spellEnd"/>
      <w:r w:rsidRPr="005E6DDD">
        <w:rPr>
          <w:rFonts w:ascii="Arial" w:hAnsi="Arial" w:cs="Arial"/>
          <w:i/>
          <w:lang w:val="en-GB"/>
        </w:rPr>
        <w:t xml:space="preserve"> </w:t>
      </w:r>
      <w:proofErr w:type="spellStart"/>
      <w:r w:rsidR="00BE3EF9" w:rsidRPr="005E6DDD">
        <w:rPr>
          <w:rFonts w:ascii="Arial" w:hAnsi="Arial" w:cs="Arial"/>
          <w:i/>
          <w:lang w:val="en-GB"/>
        </w:rPr>
        <w:t>palanderi</w:t>
      </w:r>
      <w:proofErr w:type="spellEnd"/>
      <w:r w:rsidRPr="005E6DDD">
        <w:rPr>
          <w:rFonts w:ascii="Arial" w:hAnsi="Arial" w:cs="Arial"/>
          <w:lang w:val="en-GB"/>
        </w:rPr>
        <w:t xml:space="preserve"> PMU 21831 misses the angular process and the mandibular condyle thus it was reconstructed based on the perfectly preserved right side. Also, the skull of </w:t>
      </w:r>
      <w:proofErr w:type="spellStart"/>
      <w:r w:rsidRPr="005E6DDD">
        <w:rPr>
          <w:rFonts w:ascii="Arial" w:hAnsi="Arial" w:cs="Arial"/>
          <w:i/>
          <w:lang w:val="en-GB"/>
        </w:rPr>
        <w:t>Amphimachairodus</w:t>
      </w:r>
      <w:proofErr w:type="spellEnd"/>
      <w:r w:rsidRPr="005E6DDD">
        <w:rPr>
          <w:rFonts w:ascii="Arial" w:hAnsi="Arial" w:cs="Arial"/>
          <w:i/>
          <w:lang w:val="en-GB"/>
        </w:rPr>
        <w:t xml:space="preserve"> </w:t>
      </w:r>
      <w:proofErr w:type="spellStart"/>
      <w:r w:rsidR="00BE3EF9" w:rsidRPr="005E6DDD">
        <w:rPr>
          <w:rFonts w:ascii="Arial" w:hAnsi="Arial" w:cs="Arial"/>
          <w:i/>
          <w:lang w:val="en-GB"/>
        </w:rPr>
        <w:t>palanderi</w:t>
      </w:r>
      <w:proofErr w:type="spellEnd"/>
      <w:r w:rsidRPr="005E6DDD">
        <w:rPr>
          <w:rFonts w:ascii="Arial" w:hAnsi="Arial" w:cs="Arial"/>
          <w:lang w:val="en-GB"/>
        </w:rPr>
        <w:t xml:space="preserve"> PMU 21831 lacks both zygomatic arches, to compute the </w:t>
      </w:r>
      <w:proofErr w:type="spellStart"/>
      <w:r w:rsidRPr="005E6DDD">
        <w:rPr>
          <w:rFonts w:ascii="Arial" w:hAnsi="Arial" w:cs="Arial"/>
          <w:lang w:val="en-GB"/>
        </w:rPr>
        <w:t>center</w:t>
      </w:r>
      <w:proofErr w:type="spellEnd"/>
      <w:r w:rsidRPr="005E6DDD">
        <w:rPr>
          <w:rFonts w:ascii="Arial" w:hAnsi="Arial" w:cs="Arial"/>
          <w:lang w:val="en-GB"/>
        </w:rPr>
        <w:t xml:space="preserve"> of gravity of the origin of both </w:t>
      </w:r>
      <w:r w:rsidRPr="005E6DDD">
        <w:rPr>
          <w:rFonts w:ascii="Arial" w:hAnsi="Arial" w:cs="Arial"/>
          <w:i/>
          <w:lang w:val="en-GB"/>
        </w:rPr>
        <w:t>m. masseter</w:t>
      </w:r>
      <w:r w:rsidRPr="005E6DDD">
        <w:rPr>
          <w:rFonts w:ascii="Arial" w:hAnsi="Arial" w:cs="Arial"/>
          <w:lang w:val="en-GB"/>
        </w:rPr>
        <w:t xml:space="preserve"> the surface scan of </w:t>
      </w:r>
      <w:proofErr w:type="spellStart"/>
      <w:r w:rsidRPr="005E6DDD">
        <w:rPr>
          <w:rFonts w:ascii="Arial" w:hAnsi="Arial" w:cs="Arial"/>
          <w:i/>
          <w:lang w:val="en-GB"/>
        </w:rPr>
        <w:t>Amphimachairodus</w:t>
      </w:r>
      <w:proofErr w:type="spellEnd"/>
      <w:r w:rsidRPr="005E6DDD">
        <w:rPr>
          <w:rFonts w:ascii="Arial" w:hAnsi="Arial" w:cs="Arial"/>
          <w:i/>
          <w:lang w:val="en-GB"/>
        </w:rPr>
        <w:t xml:space="preserve"> </w:t>
      </w:r>
      <w:proofErr w:type="spellStart"/>
      <w:r w:rsidR="00BE3EF9" w:rsidRPr="005E6DDD">
        <w:rPr>
          <w:rFonts w:ascii="Arial" w:hAnsi="Arial" w:cs="Arial"/>
          <w:i/>
          <w:lang w:val="en-GB"/>
        </w:rPr>
        <w:t>palanderi</w:t>
      </w:r>
      <w:proofErr w:type="spellEnd"/>
      <w:r w:rsidRPr="005E6DDD">
        <w:rPr>
          <w:rFonts w:ascii="Arial" w:hAnsi="Arial" w:cs="Arial"/>
          <w:i/>
          <w:lang w:val="en-GB"/>
        </w:rPr>
        <w:t xml:space="preserve"> </w:t>
      </w:r>
      <w:r w:rsidRPr="005E6DDD">
        <w:rPr>
          <w:rFonts w:ascii="Arial" w:hAnsi="Arial" w:cs="Arial"/>
          <w:lang w:val="en-GB"/>
        </w:rPr>
        <w:t xml:space="preserve">HD-9196 published by </w:t>
      </w:r>
      <w:sdt>
        <w:sdtPr>
          <w:rPr>
            <w:rFonts w:ascii="Arial" w:hAnsi="Arial" w:cs="Arial"/>
            <w:color w:val="000000"/>
            <w:lang w:val="en-GB"/>
          </w:rPr>
          <w:tag w:val="MENDELEY_CITATION_v3_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"/>
          <w:id w:val="1265574744"/>
          <w:placeholder>
            <w:docPart w:val="DefaultPlaceholder_-1854013440"/>
          </w:placeholder>
        </w:sdtPr>
        <w:sdtContent>
          <w:r w:rsidR="007562B4" w:rsidRPr="007562B4">
            <w:rPr>
              <w:rFonts w:ascii="Arial" w:hAnsi="Arial" w:cs="Arial"/>
              <w:color w:val="000000"/>
              <w:lang w:val="en-GB"/>
            </w:rPr>
            <w:t>[1]</w:t>
          </w:r>
        </w:sdtContent>
      </w:sdt>
      <w:r w:rsidRPr="005E6DDD">
        <w:rPr>
          <w:rFonts w:ascii="Arial" w:hAnsi="Arial" w:cs="Arial"/>
          <w:lang w:val="en-GB"/>
        </w:rPr>
        <w:t xml:space="preserve"> was used after being scaled to corresponds to the size of PMU 21831.</w:t>
      </w:r>
    </w:p>
    <w:p w14:paraId="3C7F17D8" w14:textId="77777777" w:rsidR="004C78D7" w:rsidRPr="005E6DDD" w:rsidRDefault="004C78D7" w:rsidP="002F7DC7">
      <w:pPr>
        <w:keepNext/>
        <w:spacing w:line="360" w:lineRule="auto"/>
        <w:jc w:val="center"/>
        <w:rPr>
          <w:rFonts w:ascii="Arial" w:hAnsi="Arial" w:cs="Arial"/>
          <w:lang w:val="en-GB"/>
        </w:rPr>
      </w:pPr>
      <w:r w:rsidRPr="005E6DDD">
        <w:rPr>
          <w:rFonts w:ascii="Arial" w:hAnsi="Arial" w:cs="Arial"/>
          <w:noProof/>
          <w:lang w:val="en-GB"/>
        </w:rPr>
        <w:drawing>
          <wp:inline distT="0" distB="0" distL="0" distR="0" wp14:anchorId="3B992B2C" wp14:editId="7E1A0C19">
            <wp:extent cx="4251960" cy="4611943"/>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onstruction A giganteus.png"/>
                    <pic:cNvPicPr/>
                  </pic:nvPicPr>
                  <pic:blipFill rotWithShape="1">
                    <a:blip r:embed="rId7" cstate="print">
                      <a:extLst>
                        <a:ext uri="{28A0092B-C50C-407E-A947-70E740481C1C}">
                          <a14:useLocalDpi xmlns:a14="http://schemas.microsoft.com/office/drawing/2010/main" val="0"/>
                        </a:ext>
                      </a:extLst>
                    </a:blip>
                    <a:srcRect l="7123" t="2923" r="6230" b="1354"/>
                    <a:stretch/>
                  </pic:blipFill>
                  <pic:spPr bwMode="auto">
                    <a:xfrm>
                      <a:off x="0" y="0"/>
                      <a:ext cx="4277943" cy="4640126"/>
                    </a:xfrm>
                    <a:prstGeom prst="rect">
                      <a:avLst/>
                    </a:prstGeom>
                    <a:ln>
                      <a:noFill/>
                    </a:ln>
                    <a:extLst>
                      <a:ext uri="{53640926-AAD7-44D8-BBD7-CCE9431645EC}">
                        <a14:shadowObscured xmlns:a14="http://schemas.microsoft.com/office/drawing/2010/main"/>
                      </a:ext>
                    </a:extLst>
                  </pic:spPr>
                </pic:pic>
              </a:graphicData>
            </a:graphic>
          </wp:inline>
        </w:drawing>
      </w:r>
    </w:p>
    <w:p w14:paraId="72C2873E" w14:textId="537E846D" w:rsidR="004C78D7" w:rsidRPr="005E6DDD" w:rsidRDefault="004C78D7" w:rsidP="002F7DC7">
      <w:pPr>
        <w:pStyle w:val="Lgende"/>
        <w:spacing w:line="360" w:lineRule="auto"/>
        <w:jc w:val="both"/>
        <w:rPr>
          <w:rFonts w:ascii="Arial" w:hAnsi="Arial" w:cs="Arial"/>
          <w:i w:val="0"/>
          <w:sz w:val="24"/>
          <w:szCs w:val="24"/>
          <w:lang w:val="en-GB"/>
        </w:rPr>
      </w:pPr>
      <w:r w:rsidRPr="005E6DDD">
        <w:rPr>
          <w:rFonts w:ascii="Arial" w:hAnsi="Arial" w:cs="Arial"/>
          <w:b/>
          <w:i w:val="0"/>
          <w:sz w:val="24"/>
          <w:szCs w:val="24"/>
          <w:lang w:val="en-GB"/>
        </w:rPr>
        <w:t>Figure S</w:t>
      </w:r>
      <w:r w:rsidRPr="005E6DDD">
        <w:rPr>
          <w:rFonts w:ascii="Arial" w:hAnsi="Arial" w:cs="Arial"/>
          <w:b/>
          <w:i w:val="0"/>
          <w:sz w:val="24"/>
          <w:szCs w:val="24"/>
          <w:lang w:val="en-GB"/>
        </w:rPr>
        <w:fldChar w:fldCharType="begin"/>
      </w:r>
      <w:r w:rsidRPr="005E6DDD">
        <w:rPr>
          <w:rFonts w:ascii="Arial" w:hAnsi="Arial" w:cs="Arial"/>
          <w:b/>
          <w:i w:val="0"/>
          <w:sz w:val="24"/>
          <w:szCs w:val="24"/>
          <w:lang w:val="en-GB"/>
        </w:rPr>
        <w:instrText xml:space="preserve"> SEQ Figure \* ARABIC </w:instrText>
      </w:r>
      <w:r w:rsidRPr="005E6DDD">
        <w:rPr>
          <w:rFonts w:ascii="Arial" w:hAnsi="Arial" w:cs="Arial"/>
          <w:b/>
          <w:i w:val="0"/>
          <w:sz w:val="24"/>
          <w:szCs w:val="24"/>
          <w:lang w:val="en-GB"/>
        </w:rPr>
        <w:fldChar w:fldCharType="separate"/>
      </w:r>
      <w:r w:rsidR="00FF463A" w:rsidRPr="005E6DDD">
        <w:rPr>
          <w:rFonts w:ascii="Arial" w:hAnsi="Arial" w:cs="Arial"/>
          <w:b/>
          <w:i w:val="0"/>
          <w:noProof/>
          <w:sz w:val="24"/>
          <w:szCs w:val="24"/>
          <w:lang w:val="en-GB"/>
        </w:rPr>
        <w:t>1</w:t>
      </w:r>
      <w:r w:rsidRPr="005E6DDD">
        <w:rPr>
          <w:rFonts w:ascii="Arial" w:hAnsi="Arial" w:cs="Arial"/>
          <w:b/>
          <w:i w:val="0"/>
          <w:sz w:val="24"/>
          <w:szCs w:val="24"/>
          <w:lang w:val="en-GB"/>
        </w:rPr>
        <w:fldChar w:fldCharType="end"/>
      </w:r>
      <w:r w:rsidRPr="005E6DDD">
        <w:rPr>
          <w:rFonts w:ascii="Arial" w:hAnsi="Arial" w:cs="Arial"/>
          <w:i w:val="0"/>
          <w:sz w:val="24"/>
          <w:szCs w:val="24"/>
          <w:lang w:val="en-GB"/>
        </w:rPr>
        <w:t xml:space="preserve">: </w:t>
      </w:r>
      <w:proofErr w:type="spellStart"/>
      <w:r w:rsidRPr="005E6DDD">
        <w:rPr>
          <w:rFonts w:ascii="Arial" w:hAnsi="Arial" w:cs="Arial"/>
          <w:sz w:val="24"/>
          <w:szCs w:val="24"/>
          <w:lang w:val="en-GB"/>
        </w:rPr>
        <w:t>Amphimachairodus</w:t>
      </w:r>
      <w:proofErr w:type="spellEnd"/>
      <w:r w:rsidRPr="005E6DDD">
        <w:rPr>
          <w:rFonts w:ascii="Arial" w:hAnsi="Arial" w:cs="Arial"/>
          <w:sz w:val="24"/>
          <w:szCs w:val="24"/>
          <w:lang w:val="en-GB"/>
        </w:rPr>
        <w:t xml:space="preserve"> </w:t>
      </w:r>
      <w:proofErr w:type="spellStart"/>
      <w:r w:rsidR="00BE3EF9" w:rsidRPr="005E6DDD">
        <w:rPr>
          <w:rFonts w:ascii="Arial" w:hAnsi="Arial" w:cs="Arial"/>
          <w:sz w:val="24"/>
          <w:szCs w:val="24"/>
          <w:lang w:val="en-GB"/>
        </w:rPr>
        <w:t>palanderi</w:t>
      </w:r>
      <w:proofErr w:type="spellEnd"/>
      <w:r w:rsidRPr="005E6DDD">
        <w:rPr>
          <w:rFonts w:ascii="Arial" w:hAnsi="Arial" w:cs="Arial"/>
          <w:i w:val="0"/>
          <w:sz w:val="24"/>
          <w:szCs w:val="24"/>
          <w:lang w:val="en-GB"/>
        </w:rPr>
        <w:t xml:space="preserve"> PMU 21831 before (above) and after(below) reconstruction</w:t>
      </w:r>
    </w:p>
    <w:p w14:paraId="2BCB4432" w14:textId="77777777" w:rsidR="004C78D7" w:rsidRPr="005E6DDD" w:rsidRDefault="004C78D7" w:rsidP="002F7DC7">
      <w:pPr>
        <w:spacing w:line="360" w:lineRule="auto"/>
        <w:jc w:val="both"/>
        <w:rPr>
          <w:rFonts w:ascii="Arial" w:hAnsi="Arial" w:cs="Arial"/>
          <w:i/>
          <w:lang w:val="en-GB"/>
        </w:rPr>
      </w:pPr>
      <w:r w:rsidRPr="005E6DDD">
        <w:rPr>
          <w:rFonts w:ascii="Arial" w:hAnsi="Arial" w:cs="Arial"/>
          <w:lang w:val="en-GB"/>
        </w:rPr>
        <w:lastRenderedPageBreak/>
        <w:t xml:space="preserve">The tip of both coronoid processes of </w:t>
      </w:r>
      <w:r w:rsidRPr="005E6DDD">
        <w:rPr>
          <w:rFonts w:ascii="Arial" w:hAnsi="Arial" w:cs="Arial"/>
          <w:i/>
          <w:lang w:val="en-GB"/>
        </w:rPr>
        <w:t>Yoshi minor</w:t>
      </w:r>
      <w:r w:rsidRPr="005E6DDD">
        <w:rPr>
          <w:rFonts w:ascii="Arial" w:hAnsi="Arial" w:cs="Arial"/>
          <w:lang w:val="en-GB"/>
        </w:rPr>
        <w:t xml:space="preserve"> PMU 21766/2 was missing. No other 3D model of Yoshi minor had a perfectly preserved coronoid process so different mandibles of felines and </w:t>
      </w:r>
      <w:proofErr w:type="spellStart"/>
      <w:r w:rsidRPr="005E6DDD">
        <w:rPr>
          <w:rFonts w:ascii="Arial" w:hAnsi="Arial" w:cs="Arial"/>
          <w:lang w:val="en-GB"/>
        </w:rPr>
        <w:t>machairodontines</w:t>
      </w:r>
      <w:proofErr w:type="spellEnd"/>
      <w:r w:rsidRPr="005E6DDD">
        <w:rPr>
          <w:rFonts w:ascii="Arial" w:hAnsi="Arial" w:cs="Arial"/>
          <w:lang w:val="en-GB"/>
        </w:rPr>
        <w:t xml:space="preserve"> were scaled to the size of </w:t>
      </w:r>
      <w:r w:rsidRPr="005E6DDD">
        <w:rPr>
          <w:rFonts w:ascii="Arial" w:hAnsi="Arial" w:cs="Arial"/>
          <w:i/>
          <w:lang w:val="en-GB"/>
        </w:rPr>
        <w:t xml:space="preserve">Y. minor </w:t>
      </w:r>
      <w:r w:rsidRPr="005E6DDD">
        <w:rPr>
          <w:rFonts w:ascii="Arial" w:hAnsi="Arial" w:cs="Arial"/>
          <w:lang w:val="en-GB"/>
        </w:rPr>
        <w:t xml:space="preserve">to assess which other taxa had a similar coronoid shape to PMU 21766/2. The cheetah, </w:t>
      </w:r>
      <w:r w:rsidRPr="005E6DDD">
        <w:rPr>
          <w:rFonts w:ascii="Arial" w:hAnsi="Arial" w:cs="Arial"/>
          <w:i/>
          <w:lang w:val="en-GB"/>
        </w:rPr>
        <w:t>Acinonyx jubatus</w:t>
      </w:r>
      <w:r w:rsidRPr="005E6DDD">
        <w:rPr>
          <w:rFonts w:ascii="Arial" w:hAnsi="Arial" w:cs="Arial"/>
          <w:lang w:val="en-GB"/>
        </w:rPr>
        <w:t xml:space="preserve"> MNCN COMP-3438 and the snow leopard </w:t>
      </w:r>
      <w:r w:rsidRPr="005E6DDD">
        <w:rPr>
          <w:rFonts w:ascii="Arial" w:hAnsi="Arial" w:cs="Arial"/>
          <w:i/>
          <w:lang w:val="en-GB"/>
        </w:rPr>
        <w:t>Panthera uncia</w:t>
      </w:r>
      <w:r w:rsidRPr="005E6DDD">
        <w:rPr>
          <w:rFonts w:ascii="Arial" w:hAnsi="Arial" w:cs="Arial"/>
          <w:lang w:val="en-GB"/>
        </w:rPr>
        <w:t xml:space="preserve"> MNHN-ZO-AC 1970-102 seemed to be the two best candidates but finally the cheetah was chosen to reconstruct the coronoid processes of </w:t>
      </w:r>
      <w:r w:rsidRPr="005E6DDD">
        <w:rPr>
          <w:rFonts w:ascii="Arial" w:hAnsi="Arial" w:cs="Arial"/>
          <w:i/>
          <w:lang w:val="en-GB"/>
        </w:rPr>
        <w:t xml:space="preserve">Y. minor. </w:t>
      </w:r>
    </w:p>
    <w:p w14:paraId="3003F095" w14:textId="77777777" w:rsidR="004C78D7" w:rsidRPr="005E6DDD" w:rsidRDefault="004C78D7" w:rsidP="002F7DC7">
      <w:pPr>
        <w:keepNext/>
        <w:spacing w:line="360" w:lineRule="auto"/>
        <w:jc w:val="both"/>
        <w:rPr>
          <w:rFonts w:ascii="Arial" w:hAnsi="Arial" w:cs="Arial"/>
          <w:lang w:val="en-GB"/>
        </w:rPr>
      </w:pPr>
      <w:r w:rsidRPr="005E6DDD">
        <w:rPr>
          <w:rFonts w:ascii="Arial" w:hAnsi="Arial" w:cs="Arial"/>
          <w:noProof/>
          <w:lang w:val="en-GB"/>
        </w:rPr>
        <w:drawing>
          <wp:inline distT="0" distB="0" distL="0" distR="0" wp14:anchorId="484F2879" wp14:editId="1FD07A82">
            <wp:extent cx="6084175" cy="417576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constructed yoshi minor.png"/>
                    <pic:cNvPicPr/>
                  </pic:nvPicPr>
                  <pic:blipFill rotWithShape="1">
                    <a:blip r:embed="rId8" cstate="print">
                      <a:extLst>
                        <a:ext uri="{28A0092B-C50C-407E-A947-70E740481C1C}">
                          <a14:useLocalDpi xmlns:a14="http://schemas.microsoft.com/office/drawing/2010/main" val="0"/>
                        </a:ext>
                      </a:extLst>
                    </a:blip>
                    <a:srcRect l="1063" t="1693"/>
                    <a:stretch/>
                  </pic:blipFill>
                  <pic:spPr bwMode="auto">
                    <a:xfrm>
                      <a:off x="0" y="0"/>
                      <a:ext cx="6090530" cy="4180122"/>
                    </a:xfrm>
                    <a:prstGeom prst="rect">
                      <a:avLst/>
                    </a:prstGeom>
                    <a:ln>
                      <a:noFill/>
                    </a:ln>
                    <a:extLst>
                      <a:ext uri="{53640926-AAD7-44D8-BBD7-CCE9431645EC}">
                        <a14:shadowObscured xmlns:a14="http://schemas.microsoft.com/office/drawing/2010/main"/>
                      </a:ext>
                    </a:extLst>
                  </pic:spPr>
                </pic:pic>
              </a:graphicData>
            </a:graphic>
          </wp:inline>
        </w:drawing>
      </w:r>
    </w:p>
    <w:p w14:paraId="2231435F" w14:textId="613D5847" w:rsidR="004C78D7" w:rsidRPr="005E6DDD" w:rsidRDefault="004C78D7" w:rsidP="002F7DC7">
      <w:pPr>
        <w:pStyle w:val="Lgende"/>
        <w:spacing w:line="360" w:lineRule="auto"/>
        <w:jc w:val="both"/>
        <w:rPr>
          <w:rFonts w:ascii="Arial" w:hAnsi="Arial" w:cs="Arial"/>
          <w:i w:val="0"/>
          <w:sz w:val="24"/>
          <w:szCs w:val="24"/>
          <w:lang w:val="en-GB"/>
        </w:rPr>
      </w:pPr>
      <w:r w:rsidRPr="005E6DDD">
        <w:rPr>
          <w:rFonts w:ascii="Arial" w:hAnsi="Arial" w:cs="Arial"/>
          <w:b/>
          <w:i w:val="0"/>
          <w:sz w:val="24"/>
          <w:szCs w:val="24"/>
          <w:lang w:val="en-GB"/>
        </w:rPr>
        <w:t>Figure S</w:t>
      </w:r>
      <w:r w:rsidRPr="005E6DDD">
        <w:rPr>
          <w:rFonts w:ascii="Arial" w:hAnsi="Arial" w:cs="Arial"/>
          <w:b/>
          <w:i w:val="0"/>
          <w:sz w:val="24"/>
          <w:szCs w:val="24"/>
          <w:lang w:val="en-GB"/>
        </w:rPr>
        <w:fldChar w:fldCharType="begin"/>
      </w:r>
      <w:r w:rsidRPr="005E6DDD">
        <w:rPr>
          <w:rFonts w:ascii="Arial" w:hAnsi="Arial" w:cs="Arial"/>
          <w:b/>
          <w:i w:val="0"/>
          <w:sz w:val="24"/>
          <w:szCs w:val="24"/>
          <w:lang w:val="en-GB"/>
        </w:rPr>
        <w:instrText xml:space="preserve"> SEQ Figure \* ARABIC </w:instrText>
      </w:r>
      <w:r w:rsidRPr="005E6DDD">
        <w:rPr>
          <w:rFonts w:ascii="Arial" w:hAnsi="Arial" w:cs="Arial"/>
          <w:b/>
          <w:i w:val="0"/>
          <w:sz w:val="24"/>
          <w:szCs w:val="24"/>
          <w:lang w:val="en-GB"/>
        </w:rPr>
        <w:fldChar w:fldCharType="separate"/>
      </w:r>
      <w:r w:rsidR="00FF463A" w:rsidRPr="005E6DDD">
        <w:rPr>
          <w:rFonts w:ascii="Arial" w:hAnsi="Arial" w:cs="Arial"/>
          <w:b/>
          <w:i w:val="0"/>
          <w:noProof/>
          <w:sz w:val="24"/>
          <w:szCs w:val="24"/>
          <w:lang w:val="en-GB"/>
        </w:rPr>
        <w:t>2</w:t>
      </w:r>
      <w:r w:rsidRPr="005E6DDD">
        <w:rPr>
          <w:rFonts w:ascii="Arial" w:hAnsi="Arial" w:cs="Arial"/>
          <w:b/>
          <w:i w:val="0"/>
          <w:sz w:val="24"/>
          <w:szCs w:val="24"/>
          <w:lang w:val="en-GB"/>
        </w:rPr>
        <w:fldChar w:fldCharType="end"/>
      </w:r>
      <w:r w:rsidRPr="005E6DDD">
        <w:rPr>
          <w:rFonts w:ascii="Arial" w:hAnsi="Arial" w:cs="Arial"/>
          <w:i w:val="0"/>
          <w:sz w:val="24"/>
          <w:szCs w:val="24"/>
          <w:lang w:val="en-GB"/>
        </w:rPr>
        <w:t xml:space="preserve">: </w:t>
      </w:r>
      <w:r w:rsidRPr="005E6DDD">
        <w:rPr>
          <w:rFonts w:ascii="Arial" w:hAnsi="Arial" w:cs="Arial"/>
          <w:sz w:val="24"/>
          <w:szCs w:val="24"/>
          <w:lang w:val="en-GB"/>
        </w:rPr>
        <w:t>Yoshi minor</w:t>
      </w:r>
      <w:r w:rsidRPr="005E6DDD">
        <w:rPr>
          <w:rFonts w:ascii="Arial" w:hAnsi="Arial" w:cs="Arial"/>
          <w:i w:val="0"/>
          <w:sz w:val="24"/>
          <w:szCs w:val="24"/>
          <w:lang w:val="en-GB"/>
        </w:rPr>
        <w:t xml:space="preserve"> PMU 21766/2</w:t>
      </w:r>
      <w:r w:rsidRPr="005E6DDD">
        <w:rPr>
          <w:rFonts w:ascii="Arial" w:hAnsi="Arial" w:cs="Arial"/>
          <w:sz w:val="24"/>
          <w:szCs w:val="24"/>
          <w:lang w:val="en-GB"/>
        </w:rPr>
        <w:t xml:space="preserve"> </w:t>
      </w:r>
      <w:r w:rsidRPr="005E6DDD">
        <w:rPr>
          <w:rFonts w:ascii="Arial" w:hAnsi="Arial" w:cs="Arial"/>
          <w:i w:val="0"/>
          <w:sz w:val="24"/>
          <w:szCs w:val="24"/>
          <w:lang w:val="en-GB"/>
        </w:rPr>
        <w:t>before (above) and after(below) reconstruction</w:t>
      </w:r>
    </w:p>
    <w:p w14:paraId="56F252AD" w14:textId="77777777" w:rsidR="004C78D7" w:rsidRPr="005E6DDD" w:rsidRDefault="004C78D7" w:rsidP="002F7DC7">
      <w:pPr>
        <w:pStyle w:val="Lgende"/>
        <w:spacing w:line="360" w:lineRule="auto"/>
        <w:jc w:val="both"/>
        <w:rPr>
          <w:rFonts w:ascii="Arial" w:hAnsi="Arial" w:cs="Arial"/>
          <w:lang w:val="en-GB"/>
        </w:rPr>
      </w:pPr>
    </w:p>
    <w:p w14:paraId="295A9569"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br w:type="page"/>
      </w:r>
    </w:p>
    <w:p w14:paraId="13229977" w14:textId="3AB486E1" w:rsidR="004C78D7" w:rsidRPr="005E6DDD" w:rsidRDefault="004C78D7" w:rsidP="002F7DC7">
      <w:pPr>
        <w:spacing w:line="360" w:lineRule="auto"/>
        <w:jc w:val="both"/>
        <w:rPr>
          <w:rFonts w:ascii="Arial" w:hAnsi="Arial" w:cs="Arial"/>
          <w:lang w:val="en-GB"/>
        </w:rPr>
      </w:pPr>
      <w:r w:rsidRPr="005E6DDD">
        <w:rPr>
          <w:rFonts w:ascii="Arial" w:hAnsi="Arial" w:cs="Arial"/>
          <w:lang w:val="en-GB"/>
        </w:rPr>
        <w:lastRenderedPageBreak/>
        <w:t xml:space="preserve">The mandible </w:t>
      </w:r>
      <w:r w:rsidR="00BE3EF9" w:rsidRPr="005E6DDD">
        <w:rPr>
          <w:rFonts w:ascii="Arial" w:hAnsi="Arial" w:cs="Arial"/>
          <w:lang w:val="en-GB"/>
        </w:rPr>
        <w:t xml:space="preserve">NHMUK-PV-M37356 </w:t>
      </w:r>
      <w:r w:rsidRPr="005E6DDD">
        <w:rPr>
          <w:rFonts w:ascii="Arial" w:hAnsi="Arial" w:cs="Arial"/>
          <w:lang w:val="en-GB"/>
        </w:rPr>
        <w:t xml:space="preserve">of </w:t>
      </w:r>
      <w:proofErr w:type="spellStart"/>
      <w:r w:rsidRPr="005E6DDD">
        <w:rPr>
          <w:rFonts w:ascii="Arial" w:hAnsi="Arial" w:cs="Arial"/>
          <w:i/>
          <w:lang w:val="en-GB"/>
        </w:rPr>
        <w:t>Machairodus</w:t>
      </w:r>
      <w:proofErr w:type="spellEnd"/>
      <w:r w:rsidRPr="005E6DDD">
        <w:rPr>
          <w:rFonts w:ascii="Arial" w:hAnsi="Arial" w:cs="Arial"/>
          <w:i/>
          <w:lang w:val="en-GB"/>
        </w:rPr>
        <w:t xml:space="preserve"> </w:t>
      </w:r>
      <w:proofErr w:type="spellStart"/>
      <w:r w:rsidRPr="005E6DDD">
        <w:rPr>
          <w:rFonts w:ascii="Arial" w:hAnsi="Arial" w:cs="Arial"/>
          <w:i/>
          <w:lang w:val="en-GB"/>
        </w:rPr>
        <w:t>aphanistus</w:t>
      </w:r>
      <w:proofErr w:type="spellEnd"/>
      <w:r w:rsidRPr="005E6DDD">
        <w:rPr>
          <w:rFonts w:ascii="Arial" w:hAnsi="Arial" w:cs="Arial"/>
          <w:lang w:val="en-GB"/>
        </w:rPr>
        <w:t xml:space="preserve"> from </w:t>
      </w:r>
      <w:proofErr w:type="spellStart"/>
      <w:r w:rsidR="00BE3EF9" w:rsidRPr="005E6DDD">
        <w:rPr>
          <w:rFonts w:ascii="Arial" w:hAnsi="Arial" w:cs="Arial"/>
          <w:lang w:val="en-GB"/>
        </w:rPr>
        <w:t>Pikermi</w:t>
      </w:r>
      <w:proofErr w:type="spellEnd"/>
      <w:r w:rsidRPr="005E6DDD">
        <w:rPr>
          <w:rFonts w:ascii="Arial" w:hAnsi="Arial" w:cs="Arial"/>
          <w:lang w:val="en-GB"/>
        </w:rPr>
        <w:t xml:space="preserve"> was </w:t>
      </w:r>
      <w:r w:rsidR="00BE3EF9" w:rsidRPr="005E6DDD">
        <w:rPr>
          <w:rFonts w:ascii="Arial" w:hAnsi="Arial" w:cs="Arial"/>
          <w:lang w:val="en-GB"/>
        </w:rPr>
        <w:t xml:space="preserve">a cast of an isolated dentary </w:t>
      </w:r>
      <w:r w:rsidR="00A44A65" w:rsidRPr="005E6DDD">
        <w:rPr>
          <w:rFonts w:ascii="Arial" w:hAnsi="Arial" w:cs="Arial"/>
          <w:lang w:val="en-GB"/>
        </w:rPr>
        <w:t xml:space="preserve">missing </w:t>
      </w:r>
      <w:r w:rsidR="00BD19D4" w:rsidRPr="005E6DDD">
        <w:rPr>
          <w:rFonts w:ascii="Arial" w:hAnsi="Arial" w:cs="Arial"/>
          <w:lang w:val="en-GB"/>
        </w:rPr>
        <w:t>p3 and the lower canine</w:t>
      </w:r>
      <w:r w:rsidR="00A44A65" w:rsidRPr="005E6DDD">
        <w:rPr>
          <w:rFonts w:ascii="Arial" w:hAnsi="Arial" w:cs="Arial"/>
          <w:lang w:val="en-GB"/>
        </w:rPr>
        <w:t xml:space="preserve"> </w:t>
      </w:r>
      <w:r w:rsidR="00BE3EF9" w:rsidRPr="005E6DDD">
        <w:rPr>
          <w:rFonts w:ascii="Arial" w:hAnsi="Arial" w:cs="Arial"/>
          <w:lang w:val="en-GB"/>
        </w:rPr>
        <w:t>so it was</w:t>
      </w:r>
      <w:r w:rsidR="00A44A65" w:rsidRPr="005E6DDD">
        <w:rPr>
          <w:rFonts w:ascii="Arial" w:hAnsi="Arial" w:cs="Arial"/>
          <w:lang w:val="en-GB"/>
        </w:rPr>
        <w:t xml:space="preserve"> reconstructed based on a specimen from </w:t>
      </w:r>
      <w:proofErr w:type="spellStart"/>
      <w:r w:rsidR="00A44A65" w:rsidRPr="005E6DDD">
        <w:rPr>
          <w:rFonts w:ascii="Arial" w:hAnsi="Arial" w:cs="Arial"/>
          <w:lang w:val="en-GB"/>
        </w:rPr>
        <w:t>Batallones</w:t>
      </w:r>
      <w:proofErr w:type="spellEnd"/>
      <w:r w:rsidR="00A44A65" w:rsidRPr="005E6DDD">
        <w:rPr>
          <w:rFonts w:ascii="Arial" w:hAnsi="Arial" w:cs="Arial"/>
          <w:lang w:val="en-GB"/>
        </w:rPr>
        <w:t xml:space="preserve"> and</w:t>
      </w:r>
      <w:r w:rsidR="00BE3EF9" w:rsidRPr="005E6DDD">
        <w:rPr>
          <w:rFonts w:ascii="Arial" w:hAnsi="Arial" w:cs="Arial"/>
          <w:lang w:val="en-GB"/>
        </w:rPr>
        <w:t xml:space="preserve"> reflected to create a complete mandible</w:t>
      </w:r>
      <w:r w:rsidRPr="005E6DDD">
        <w:rPr>
          <w:rFonts w:ascii="Arial" w:hAnsi="Arial" w:cs="Arial"/>
          <w:lang w:val="en-GB"/>
        </w:rPr>
        <w:t xml:space="preserve">. No </w:t>
      </w:r>
      <w:proofErr w:type="spellStart"/>
      <w:r w:rsidRPr="005E6DDD">
        <w:rPr>
          <w:rFonts w:ascii="Arial" w:hAnsi="Arial" w:cs="Arial"/>
          <w:i/>
          <w:lang w:val="en-GB"/>
        </w:rPr>
        <w:t>Machairodus</w:t>
      </w:r>
      <w:proofErr w:type="spellEnd"/>
      <w:r w:rsidRPr="005E6DDD">
        <w:rPr>
          <w:rFonts w:ascii="Arial" w:hAnsi="Arial" w:cs="Arial"/>
          <w:i/>
          <w:lang w:val="en-GB"/>
        </w:rPr>
        <w:t xml:space="preserve"> </w:t>
      </w:r>
      <w:proofErr w:type="spellStart"/>
      <w:r w:rsidRPr="005E6DDD">
        <w:rPr>
          <w:rFonts w:ascii="Arial" w:hAnsi="Arial" w:cs="Arial"/>
          <w:i/>
          <w:lang w:val="en-GB"/>
        </w:rPr>
        <w:t>aphanistus</w:t>
      </w:r>
      <w:proofErr w:type="spellEnd"/>
      <w:r w:rsidRPr="005E6DDD">
        <w:rPr>
          <w:rFonts w:ascii="Arial" w:hAnsi="Arial" w:cs="Arial"/>
          <w:lang w:val="en-GB"/>
        </w:rPr>
        <w:t xml:space="preserve"> cranium was available for the analysis so the skulls PMU 21831 and HD-9196 of </w:t>
      </w:r>
      <w:proofErr w:type="spellStart"/>
      <w:r w:rsidRPr="005E6DDD">
        <w:rPr>
          <w:rFonts w:ascii="Arial" w:hAnsi="Arial" w:cs="Arial"/>
          <w:i/>
          <w:lang w:val="en-GB"/>
        </w:rPr>
        <w:t>Amphimachairodus</w:t>
      </w:r>
      <w:proofErr w:type="spellEnd"/>
      <w:r w:rsidRPr="005E6DDD">
        <w:rPr>
          <w:rFonts w:ascii="Arial" w:hAnsi="Arial" w:cs="Arial"/>
          <w:i/>
          <w:lang w:val="en-GB"/>
        </w:rPr>
        <w:t xml:space="preserve"> </w:t>
      </w:r>
      <w:proofErr w:type="spellStart"/>
      <w:r w:rsidR="00BE3EF9" w:rsidRPr="005E6DDD">
        <w:rPr>
          <w:rFonts w:ascii="Arial" w:hAnsi="Arial" w:cs="Arial"/>
          <w:i/>
          <w:lang w:val="en-GB"/>
        </w:rPr>
        <w:t>palanderi</w:t>
      </w:r>
      <w:proofErr w:type="spellEnd"/>
      <w:r w:rsidRPr="005E6DDD">
        <w:rPr>
          <w:rFonts w:ascii="Arial" w:hAnsi="Arial" w:cs="Arial"/>
          <w:i/>
          <w:lang w:val="en-GB"/>
        </w:rPr>
        <w:t xml:space="preserve"> </w:t>
      </w:r>
      <w:r w:rsidRPr="005E6DDD">
        <w:rPr>
          <w:rFonts w:ascii="Arial" w:hAnsi="Arial" w:cs="Arial"/>
          <w:lang w:val="en-GB"/>
        </w:rPr>
        <w:t xml:space="preserve">were scaled to fit the size of the mandible </w:t>
      </w:r>
      <w:r w:rsidR="00BE3EF9" w:rsidRPr="005E6DDD">
        <w:rPr>
          <w:rFonts w:ascii="Arial" w:hAnsi="Arial" w:cs="Arial"/>
          <w:lang w:val="en-GB"/>
        </w:rPr>
        <w:t xml:space="preserve">NHMUK-PV-M37356 </w:t>
      </w:r>
      <w:r w:rsidRPr="005E6DDD">
        <w:rPr>
          <w:rFonts w:ascii="Arial" w:hAnsi="Arial" w:cs="Arial"/>
          <w:lang w:val="en-GB"/>
        </w:rPr>
        <w:t xml:space="preserve">and muscles origins were drawn on those skulls to estimate the focal points. </w:t>
      </w:r>
    </w:p>
    <w:p w14:paraId="3166262D" w14:textId="77777777" w:rsidR="004C78D7" w:rsidRPr="005E6DDD" w:rsidRDefault="004C78D7" w:rsidP="002F7DC7">
      <w:pPr>
        <w:keepNext/>
        <w:spacing w:line="360" w:lineRule="auto"/>
        <w:jc w:val="both"/>
        <w:rPr>
          <w:rFonts w:ascii="Arial" w:hAnsi="Arial" w:cs="Arial"/>
          <w:lang w:val="en-GB"/>
        </w:rPr>
      </w:pPr>
      <w:r w:rsidRPr="005E6DDD">
        <w:rPr>
          <w:rFonts w:ascii="Arial" w:hAnsi="Arial" w:cs="Arial"/>
          <w:noProof/>
          <w:lang w:val="en-GB"/>
        </w:rPr>
        <w:drawing>
          <wp:inline distT="0" distB="0" distL="0" distR="0" wp14:anchorId="1BF88AD2" wp14:editId="3EC822A2">
            <wp:extent cx="6049705" cy="3230880"/>
            <wp:effectExtent l="0" t="0" r="825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9">
                      <a:extLst>
                        <a:ext uri="{28A0092B-C50C-407E-A947-70E740481C1C}">
                          <a14:useLocalDpi xmlns:a14="http://schemas.microsoft.com/office/drawing/2010/main" val="0"/>
                        </a:ext>
                      </a:extLst>
                    </a:blip>
                    <a:srcRect l="11403" t="13853" r="7643" b="20940"/>
                    <a:stretch/>
                  </pic:blipFill>
                  <pic:spPr bwMode="auto">
                    <a:xfrm>
                      <a:off x="0" y="0"/>
                      <a:ext cx="6054018" cy="3233183"/>
                    </a:xfrm>
                    <a:prstGeom prst="rect">
                      <a:avLst/>
                    </a:prstGeom>
                    <a:ln>
                      <a:noFill/>
                    </a:ln>
                    <a:extLst>
                      <a:ext uri="{53640926-AAD7-44D8-BBD7-CCE9431645EC}">
                        <a14:shadowObscured xmlns:a14="http://schemas.microsoft.com/office/drawing/2010/main"/>
                      </a:ext>
                    </a:extLst>
                  </pic:spPr>
                </pic:pic>
              </a:graphicData>
            </a:graphic>
          </wp:inline>
        </w:drawing>
      </w:r>
    </w:p>
    <w:p w14:paraId="36D34BD0" w14:textId="455EFFC7" w:rsidR="004C78D7" w:rsidRPr="005E6DDD" w:rsidRDefault="004C78D7" w:rsidP="002F7DC7">
      <w:pPr>
        <w:pStyle w:val="Lgende"/>
        <w:spacing w:line="360" w:lineRule="auto"/>
        <w:jc w:val="both"/>
        <w:rPr>
          <w:rFonts w:ascii="Arial" w:hAnsi="Arial" w:cs="Arial"/>
          <w:i w:val="0"/>
          <w:sz w:val="24"/>
          <w:szCs w:val="24"/>
          <w:lang w:val="en-GB"/>
        </w:rPr>
      </w:pPr>
      <w:r w:rsidRPr="005E6DDD">
        <w:rPr>
          <w:rFonts w:ascii="Arial" w:hAnsi="Arial" w:cs="Arial"/>
          <w:b/>
          <w:i w:val="0"/>
          <w:sz w:val="24"/>
          <w:szCs w:val="24"/>
          <w:lang w:val="en-GB"/>
        </w:rPr>
        <w:t>Figure S</w:t>
      </w:r>
      <w:r w:rsidRPr="005E6DDD">
        <w:rPr>
          <w:rFonts w:ascii="Arial" w:hAnsi="Arial" w:cs="Arial"/>
          <w:b/>
          <w:i w:val="0"/>
          <w:sz w:val="24"/>
          <w:szCs w:val="24"/>
          <w:lang w:val="en-GB"/>
        </w:rPr>
        <w:fldChar w:fldCharType="begin"/>
      </w:r>
      <w:r w:rsidRPr="005E6DDD">
        <w:rPr>
          <w:rFonts w:ascii="Arial" w:hAnsi="Arial" w:cs="Arial"/>
          <w:b/>
          <w:i w:val="0"/>
          <w:sz w:val="24"/>
          <w:szCs w:val="24"/>
          <w:lang w:val="en-GB"/>
        </w:rPr>
        <w:instrText xml:space="preserve"> SEQ Figure \* ARABIC </w:instrText>
      </w:r>
      <w:r w:rsidRPr="005E6DDD">
        <w:rPr>
          <w:rFonts w:ascii="Arial" w:hAnsi="Arial" w:cs="Arial"/>
          <w:b/>
          <w:i w:val="0"/>
          <w:sz w:val="24"/>
          <w:szCs w:val="24"/>
          <w:lang w:val="en-GB"/>
        </w:rPr>
        <w:fldChar w:fldCharType="separate"/>
      </w:r>
      <w:r w:rsidR="00FF463A" w:rsidRPr="005E6DDD">
        <w:rPr>
          <w:rFonts w:ascii="Arial" w:hAnsi="Arial" w:cs="Arial"/>
          <w:b/>
          <w:i w:val="0"/>
          <w:noProof/>
          <w:sz w:val="24"/>
          <w:szCs w:val="24"/>
          <w:lang w:val="en-GB"/>
        </w:rPr>
        <w:t>3</w:t>
      </w:r>
      <w:r w:rsidRPr="005E6DDD">
        <w:rPr>
          <w:rFonts w:ascii="Arial" w:hAnsi="Arial" w:cs="Arial"/>
          <w:b/>
          <w:i w:val="0"/>
          <w:sz w:val="24"/>
          <w:szCs w:val="24"/>
          <w:lang w:val="en-GB"/>
        </w:rPr>
        <w:fldChar w:fldCharType="end"/>
      </w:r>
      <w:r w:rsidRPr="005E6DDD">
        <w:rPr>
          <w:rFonts w:ascii="Arial" w:hAnsi="Arial" w:cs="Arial"/>
          <w:i w:val="0"/>
          <w:sz w:val="24"/>
          <w:szCs w:val="24"/>
          <w:lang w:val="en-GB"/>
        </w:rPr>
        <w:t xml:space="preserve">: </w:t>
      </w:r>
      <w:proofErr w:type="spellStart"/>
      <w:r w:rsidRPr="005E6DDD">
        <w:rPr>
          <w:rFonts w:ascii="Arial" w:hAnsi="Arial" w:cs="Arial"/>
          <w:sz w:val="24"/>
          <w:szCs w:val="24"/>
          <w:lang w:val="en-GB"/>
        </w:rPr>
        <w:t>Machairodus</w:t>
      </w:r>
      <w:proofErr w:type="spellEnd"/>
      <w:r w:rsidRPr="005E6DDD">
        <w:rPr>
          <w:rFonts w:ascii="Arial" w:hAnsi="Arial" w:cs="Arial"/>
          <w:sz w:val="24"/>
          <w:szCs w:val="24"/>
          <w:lang w:val="en-GB"/>
        </w:rPr>
        <w:t xml:space="preserve"> </w:t>
      </w:r>
      <w:proofErr w:type="spellStart"/>
      <w:r w:rsidRPr="005E6DDD">
        <w:rPr>
          <w:rFonts w:ascii="Arial" w:hAnsi="Arial" w:cs="Arial"/>
          <w:sz w:val="24"/>
          <w:szCs w:val="24"/>
          <w:lang w:val="en-GB"/>
        </w:rPr>
        <w:t>aphanistus</w:t>
      </w:r>
      <w:proofErr w:type="spellEnd"/>
      <w:r w:rsidRPr="005E6DDD">
        <w:rPr>
          <w:rFonts w:ascii="Arial" w:hAnsi="Arial" w:cs="Arial"/>
          <w:i w:val="0"/>
          <w:sz w:val="24"/>
          <w:szCs w:val="24"/>
          <w:lang w:val="en-GB"/>
        </w:rPr>
        <w:t xml:space="preserve"> </w:t>
      </w:r>
      <w:r w:rsidR="00BE3EF9" w:rsidRPr="005E6DDD">
        <w:rPr>
          <w:rFonts w:ascii="Arial" w:hAnsi="Arial" w:cs="Arial"/>
          <w:i w:val="0"/>
          <w:sz w:val="24"/>
          <w:szCs w:val="24"/>
          <w:lang w:val="en-GB"/>
        </w:rPr>
        <w:t xml:space="preserve">NHMUK-PV-M37356 </w:t>
      </w:r>
      <w:r w:rsidRPr="005E6DDD">
        <w:rPr>
          <w:rFonts w:ascii="Arial" w:hAnsi="Arial" w:cs="Arial"/>
          <w:i w:val="0"/>
          <w:sz w:val="24"/>
          <w:szCs w:val="24"/>
          <w:lang w:val="en-GB"/>
        </w:rPr>
        <w:t>before (above) and after</w:t>
      </w:r>
      <w:r w:rsidR="00BE3EF9" w:rsidRPr="005E6DDD">
        <w:rPr>
          <w:rFonts w:ascii="Arial" w:hAnsi="Arial" w:cs="Arial"/>
          <w:i w:val="0"/>
          <w:sz w:val="24"/>
          <w:szCs w:val="24"/>
          <w:lang w:val="en-GB"/>
        </w:rPr>
        <w:t xml:space="preserve">  </w:t>
      </w:r>
      <w:r w:rsidRPr="005E6DDD">
        <w:rPr>
          <w:rFonts w:ascii="Arial" w:hAnsi="Arial" w:cs="Arial"/>
          <w:i w:val="0"/>
          <w:sz w:val="24"/>
          <w:szCs w:val="24"/>
          <w:lang w:val="en-GB"/>
        </w:rPr>
        <w:t>(below) reconstruction</w:t>
      </w:r>
    </w:p>
    <w:p w14:paraId="63103EA1"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br w:type="page"/>
      </w:r>
    </w:p>
    <w:p w14:paraId="013F9F0D" w14:textId="77777777" w:rsidR="004C78D7" w:rsidRPr="005E6DDD" w:rsidRDefault="004C78D7" w:rsidP="002F7DC7">
      <w:pPr>
        <w:spacing w:line="360" w:lineRule="auto"/>
        <w:jc w:val="both"/>
        <w:rPr>
          <w:rFonts w:ascii="Arial" w:hAnsi="Arial" w:cs="Arial"/>
          <w:lang w:val="en-GB"/>
        </w:rPr>
      </w:pPr>
      <w:r w:rsidRPr="005E6DDD">
        <w:rPr>
          <w:rFonts w:ascii="Arial" w:hAnsi="Arial" w:cs="Arial"/>
          <w:lang w:val="en-GB"/>
        </w:rPr>
        <w:lastRenderedPageBreak/>
        <w:t xml:space="preserve">The </w:t>
      </w:r>
      <w:proofErr w:type="spellStart"/>
      <w:r w:rsidRPr="005E6DDD">
        <w:rPr>
          <w:rFonts w:ascii="Arial" w:hAnsi="Arial" w:cs="Arial"/>
          <w:i/>
          <w:lang w:val="en-GB"/>
        </w:rPr>
        <w:t>Dinoeflis</w:t>
      </w:r>
      <w:proofErr w:type="spellEnd"/>
      <w:r w:rsidRPr="005E6DDD">
        <w:rPr>
          <w:rFonts w:ascii="Arial" w:hAnsi="Arial" w:cs="Arial"/>
          <w:i/>
          <w:lang w:val="en-GB"/>
        </w:rPr>
        <w:t xml:space="preserve"> </w:t>
      </w:r>
      <w:proofErr w:type="spellStart"/>
      <w:r w:rsidRPr="005E6DDD">
        <w:rPr>
          <w:rFonts w:ascii="Arial" w:hAnsi="Arial" w:cs="Arial"/>
          <w:i/>
          <w:lang w:val="en-GB"/>
        </w:rPr>
        <w:t>barlowi</w:t>
      </w:r>
      <w:proofErr w:type="spellEnd"/>
      <w:r w:rsidRPr="005E6DDD">
        <w:rPr>
          <w:rFonts w:ascii="Arial" w:hAnsi="Arial" w:cs="Arial"/>
          <w:lang w:val="en-GB"/>
        </w:rPr>
        <w:t xml:space="preserve"> mandible DNMNH-BF-55-23 was sheared and had to be </w:t>
      </w:r>
      <w:proofErr w:type="spellStart"/>
      <w:r w:rsidRPr="005E6DDD">
        <w:rPr>
          <w:rFonts w:ascii="Arial" w:hAnsi="Arial" w:cs="Arial"/>
          <w:lang w:val="en-GB"/>
        </w:rPr>
        <w:t>retrodeformed</w:t>
      </w:r>
      <w:proofErr w:type="spellEnd"/>
      <w:r w:rsidRPr="005E6DDD">
        <w:rPr>
          <w:rFonts w:ascii="Arial" w:hAnsi="Arial" w:cs="Arial"/>
          <w:lang w:val="en-GB"/>
        </w:rPr>
        <w:t xml:space="preserve"> using the </w:t>
      </w:r>
      <w:proofErr w:type="spellStart"/>
      <w:r w:rsidRPr="005E6DDD">
        <w:rPr>
          <w:rFonts w:ascii="Arial" w:hAnsi="Arial" w:cs="Arial"/>
          <w:lang w:val="en-GB"/>
        </w:rPr>
        <w:t>retrodeformation</w:t>
      </w:r>
      <w:proofErr w:type="spellEnd"/>
      <w:r w:rsidRPr="005E6DDD">
        <w:rPr>
          <w:rFonts w:ascii="Arial" w:hAnsi="Arial" w:cs="Arial"/>
          <w:lang w:val="en-GB"/>
        </w:rPr>
        <w:t xml:space="preserve"> tool from the Landmark editor v.3 software. To do so, 16 landmarks were placed on both side of the mandible (8 on each side) and the </w:t>
      </w:r>
      <w:proofErr w:type="spellStart"/>
      <w:r w:rsidRPr="005E6DDD">
        <w:rPr>
          <w:rFonts w:ascii="Arial" w:hAnsi="Arial" w:cs="Arial"/>
          <w:lang w:val="en-GB"/>
        </w:rPr>
        <w:t>Motani</w:t>
      </w:r>
      <w:proofErr w:type="spellEnd"/>
      <w:r w:rsidRPr="005E6DDD">
        <w:rPr>
          <w:rFonts w:ascii="Arial" w:hAnsi="Arial" w:cs="Arial"/>
          <w:lang w:val="en-GB"/>
        </w:rPr>
        <w:t xml:space="preserve"> Method was used to compute the </w:t>
      </w:r>
      <w:proofErr w:type="spellStart"/>
      <w:r w:rsidRPr="005E6DDD">
        <w:rPr>
          <w:rFonts w:ascii="Arial" w:hAnsi="Arial" w:cs="Arial"/>
          <w:lang w:val="en-GB"/>
        </w:rPr>
        <w:t>retrodeformation</w:t>
      </w:r>
      <w:proofErr w:type="spellEnd"/>
      <w:r w:rsidRPr="005E6DDD">
        <w:rPr>
          <w:rFonts w:ascii="Arial" w:hAnsi="Arial" w:cs="Arial"/>
          <w:lang w:val="en-GB"/>
        </w:rPr>
        <w:t xml:space="preserve">. Some holes on the left coronoid process were also opened and filled using </w:t>
      </w:r>
      <w:proofErr w:type="spellStart"/>
      <w:r w:rsidRPr="005E6DDD">
        <w:rPr>
          <w:rFonts w:ascii="Arial" w:hAnsi="Arial" w:cs="Arial"/>
          <w:lang w:val="en-GB"/>
        </w:rPr>
        <w:t>Geomagic</w:t>
      </w:r>
      <w:proofErr w:type="spellEnd"/>
      <w:r w:rsidRPr="005E6DDD">
        <w:rPr>
          <w:rFonts w:ascii="Arial" w:hAnsi="Arial" w:cs="Arial"/>
          <w:lang w:val="en-GB"/>
        </w:rPr>
        <w:t xml:space="preserve">. </w:t>
      </w:r>
    </w:p>
    <w:p w14:paraId="00C5732B" w14:textId="77777777" w:rsidR="004C78D7" w:rsidRPr="005E6DDD" w:rsidRDefault="004C78D7" w:rsidP="002F7DC7">
      <w:pPr>
        <w:keepNext/>
        <w:spacing w:line="360" w:lineRule="auto"/>
        <w:jc w:val="both"/>
        <w:rPr>
          <w:rFonts w:ascii="Arial" w:hAnsi="Arial" w:cs="Arial"/>
          <w:lang w:val="en-GB"/>
        </w:rPr>
      </w:pPr>
      <w:r w:rsidRPr="005E6DDD">
        <w:rPr>
          <w:rFonts w:ascii="Arial" w:hAnsi="Arial" w:cs="Arial"/>
          <w:noProof/>
          <w:lang w:val="en-GB"/>
        </w:rPr>
        <w:drawing>
          <wp:inline distT="0" distB="0" distL="0" distR="0" wp14:anchorId="74645570" wp14:editId="482EAA7D">
            <wp:extent cx="5972810" cy="4699000"/>
            <wp:effectExtent l="0" t="0" r="889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trodeformation.png"/>
                    <pic:cNvPicPr/>
                  </pic:nvPicPr>
                  <pic:blipFill rotWithShape="1">
                    <a:blip r:embed="rId10" cstate="print">
                      <a:extLst>
                        <a:ext uri="{28A0092B-C50C-407E-A947-70E740481C1C}">
                          <a14:useLocalDpi xmlns:a14="http://schemas.microsoft.com/office/drawing/2010/main" val="0"/>
                        </a:ext>
                      </a:extLst>
                    </a:blip>
                    <a:srcRect t="2324" b="2080"/>
                    <a:stretch/>
                  </pic:blipFill>
                  <pic:spPr bwMode="auto">
                    <a:xfrm>
                      <a:off x="0" y="0"/>
                      <a:ext cx="5972810" cy="4699000"/>
                    </a:xfrm>
                    <a:prstGeom prst="rect">
                      <a:avLst/>
                    </a:prstGeom>
                    <a:ln>
                      <a:noFill/>
                    </a:ln>
                    <a:extLst>
                      <a:ext uri="{53640926-AAD7-44D8-BBD7-CCE9431645EC}">
                        <a14:shadowObscured xmlns:a14="http://schemas.microsoft.com/office/drawing/2010/main"/>
                      </a:ext>
                    </a:extLst>
                  </pic:spPr>
                </pic:pic>
              </a:graphicData>
            </a:graphic>
          </wp:inline>
        </w:drawing>
      </w:r>
    </w:p>
    <w:p w14:paraId="31DFEA00" w14:textId="2723BE03" w:rsidR="004C78D7" w:rsidRPr="005E6DDD" w:rsidRDefault="004C78D7" w:rsidP="002F7DC7">
      <w:pPr>
        <w:pStyle w:val="Lgende"/>
        <w:spacing w:line="360" w:lineRule="auto"/>
        <w:jc w:val="both"/>
        <w:rPr>
          <w:rFonts w:ascii="Arial" w:hAnsi="Arial" w:cs="Arial"/>
          <w:sz w:val="24"/>
          <w:szCs w:val="24"/>
          <w:lang w:val="en-GB"/>
        </w:rPr>
      </w:pPr>
      <w:r w:rsidRPr="005E6DDD">
        <w:rPr>
          <w:rFonts w:ascii="Arial" w:hAnsi="Arial" w:cs="Arial"/>
          <w:b/>
          <w:sz w:val="24"/>
          <w:szCs w:val="24"/>
          <w:lang w:val="en-GB"/>
        </w:rPr>
        <w:t>Figure S</w:t>
      </w:r>
      <w:r w:rsidRPr="005E6DDD">
        <w:rPr>
          <w:rFonts w:ascii="Arial" w:hAnsi="Arial" w:cs="Arial"/>
          <w:b/>
          <w:sz w:val="24"/>
          <w:szCs w:val="24"/>
          <w:lang w:val="en-GB"/>
        </w:rPr>
        <w:fldChar w:fldCharType="begin"/>
      </w:r>
      <w:r w:rsidRPr="005E6DDD">
        <w:rPr>
          <w:rFonts w:ascii="Arial" w:hAnsi="Arial" w:cs="Arial"/>
          <w:b/>
          <w:sz w:val="24"/>
          <w:szCs w:val="24"/>
          <w:lang w:val="en-GB"/>
        </w:rPr>
        <w:instrText xml:space="preserve"> SEQ Figure \* ARABIC </w:instrText>
      </w:r>
      <w:r w:rsidRPr="005E6DDD">
        <w:rPr>
          <w:rFonts w:ascii="Arial" w:hAnsi="Arial" w:cs="Arial"/>
          <w:b/>
          <w:sz w:val="24"/>
          <w:szCs w:val="24"/>
          <w:lang w:val="en-GB"/>
        </w:rPr>
        <w:fldChar w:fldCharType="separate"/>
      </w:r>
      <w:r w:rsidR="00FF463A" w:rsidRPr="005E6DDD">
        <w:rPr>
          <w:rFonts w:ascii="Arial" w:hAnsi="Arial" w:cs="Arial"/>
          <w:b/>
          <w:noProof/>
          <w:sz w:val="24"/>
          <w:szCs w:val="24"/>
          <w:lang w:val="en-GB"/>
        </w:rPr>
        <w:t>4</w:t>
      </w:r>
      <w:r w:rsidRPr="005E6DDD">
        <w:rPr>
          <w:rFonts w:ascii="Arial" w:hAnsi="Arial" w:cs="Arial"/>
          <w:b/>
          <w:sz w:val="24"/>
          <w:szCs w:val="24"/>
          <w:lang w:val="en-GB"/>
        </w:rPr>
        <w:fldChar w:fldCharType="end"/>
      </w:r>
      <w:r w:rsidRPr="005E6DDD">
        <w:rPr>
          <w:rFonts w:ascii="Arial" w:hAnsi="Arial" w:cs="Arial"/>
          <w:sz w:val="24"/>
          <w:szCs w:val="24"/>
          <w:lang w:val="en-GB"/>
        </w:rPr>
        <w:t xml:space="preserve">: </w:t>
      </w:r>
      <w:proofErr w:type="spellStart"/>
      <w:r w:rsidRPr="005E6DDD">
        <w:rPr>
          <w:rFonts w:ascii="Arial" w:hAnsi="Arial" w:cs="Arial"/>
          <w:sz w:val="24"/>
          <w:szCs w:val="24"/>
          <w:lang w:val="en-GB"/>
        </w:rPr>
        <w:t>Dinofelis</w:t>
      </w:r>
      <w:proofErr w:type="spellEnd"/>
      <w:r w:rsidRPr="005E6DDD">
        <w:rPr>
          <w:rFonts w:ascii="Arial" w:hAnsi="Arial" w:cs="Arial"/>
          <w:sz w:val="24"/>
          <w:szCs w:val="24"/>
          <w:lang w:val="en-GB"/>
        </w:rPr>
        <w:t xml:space="preserve"> </w:t>
      </w:r>
      <w:proofErr w:type="spellStart"/>
      <w:r w:rsidRPr="005E6DDD">
        <w:rPr>
          <w:rFonts w:ascii="Arial" w:hAnsi="Arial" w:cs="Arial"/>
          <w:sz w:val="24"/>
          <w:szCs w:val="24"/>
          <w:lang w:val="en-GB"/>
        </w:rPr>
        <w:t>barlowi</w:t>
      </w:r>
      <w:proofErr w:type="spellEnd"/>
      <w:r w:rsidRPr="005E6DDD">
        <w:rPr>
          <w:rFonts w:ascii="Arial" w:hAnsi="Arial" w:cs="Arial"/>
          <w:sz w:val="24"/>
          <w:szCs w:val="24"/>
          <w:lang w:val="en-GB"/>
        </w:rPr>
        <w:t xml:space="preserve"> DNMNH-BF-55-23 before (above) and after(below) reconstruction</w:t>
      </w:r>
    </w:p>
    <w:p w14:paraId="7620DBDF" w14:textId="77777777" w:rsidR="004C78D7" w:rsidRPr="005E6DDD" w:rsidRDefault="004C78D7" w:rsidP="002F7DC7">
      <w:pPr>
        <w:tabs>
          <w:tab w:val="left" w:pos="6469"/>
        </w:tabs>
        <w:spacing w:line="360" w:lineRule="auto"/>
        <w:jc w:val="both"/>
        <w:rPr>
          <w:rFonts w:ascii="Arial" w:hAnsi="Arial" w:cs="Arial"/>
          <w:lang w:val="en-GB"/>
        </w:rPr>
      </w:pPr>
      <w:r w:rsidRPr="005E6DDD">
        <w:rPr>
          <w:rFonts w:ascii="Arial" w:hAnsi="Arial" w:cs="Arial"/>
          <w:lang w:val="en-GB"/>
        </w:rPr>
        <w:tab/>
      </w:r>
    </w:p>
    <w:p w14:paraId="659FF1B5"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br w:type="page"/>
      </w:r>
    </w:p>
    <w:p w14:paraId="4408A05E" w14:textId="77777777" w:rsidR="004C78D7" w:rsidRPr="005E6DDD" w:rsidRDefault="004C78D7" w:rsidP="002F7DC7">
      <w:pPr>
        <w:tabs>
          <w:tab w:val="left" w:pos="6469"/>
        </w:tabs>
        <w:spacing w:line="360" w:lineRule="auto"/>
        <w:jc w:val="both"/>
        <w:rPr>
          <w:rFonts w:ascii="Arial" w:hAnsi="Arial" w:cs="Arial"/>
          <w:lang w:val="en-GB"/>
        </w:rPr>
      </w:pPr>
      <w:r w:rsidRPr="005E6DDD">
        <w:rPr>
          <w:rFonts w:ascii="Arial" w:hAnsi="Arial" w:cs="Arial"/>
          <w:lang w:val="en-GB"/>
        </w:rPr>
        <w:lastRenderedPageBreak/>
        <w:t xml:space="preserve">The </w:t>
      </w:r>
      <w:proofErr w:type="spellStart"/>
      <w:r w:rsidRPr="005E6DDD">
        <w:rPr>
          <w:rFonts w:ascii="Arial" w:hAnsi="Arial" w:cs="Arial"/>
          <w:i/>
          <w:lang w:val="en-GB"/>
        </w:rPr>
        <w:t>Homotherium</w:t>
      </w:r>
      <w:proofErr w:type="spellEnd"/>
      <w:r w:rsidRPr="005E6DDD">
        <w:rPr>
          <w:rFonts w:ascii="Arial" w:hAnsi="Arial" w:cs="Arial"/>
          <w:i/>
          <w:lang w:val="en-GB"/>
        </w:rPr>
        <w:t xml:space="preserve"> </w:t>
      </w:r>
      <w:proofErr w:type="spellStart"/>
      <w:r w:rsidRPr="005E6DDD">
        <w:rPr>
          <w:rFonts w:ascii="Arial" w:hAnsi="Arial" w:cs="Arial"/>
          <w:i/>
          <w:lang w:val="en-GB"/>
        </w:rPr>
        <w:t>crenatidens</w:t>
      </w:r>
      <w:proofErr w:type="spellEnd"/>
      <w:r w:rsidRPr="005E6DDD">
        <w:rPr>
          <w:rFonts w:ascii="Arial" w:hAnsi="Arial" w:cs="Arial"/>
          <w:lang w:val="en-GB"/>
        </w:rPr>
        <w:t xml:space="preserve"> mandible was lacking the left tip of the coronoid process so it was reconstructed based on the right coronoid process. Also, the cranium was missing the right zygomatic arch, the origin of the right masseter was thus obtained by performing a symmetry of the left origin relative to the sagittal plane. </w:t>
      </w:r>
    </w:p>
    <w:p w14:paraId="19FD1A68" w14:textId="77777777" w:rsidR="004C78D7" w:rsidRPr="005E6DDD" w:rsidRDefault="004C78D7" w:rsidP="002F7DC7">
      <w:pPr>
        <w:keepNext/>
        <w:tabs>
          <w:tab w:val="left" w:pos="6469"/>
        </w:tabs>
        <w:spacing w:line="360" w:lineRule="auto"/>
        <w:jc w:val="both"/>
        <w:rPr>
          <w:rFonts w:ascii="Arial" w:hAnsi="Arial" w:cs="Arial"/>
          <w:lang w:val="en-GB"/>
        </w:rPr>
      </w:pPr>
      <w:r w:rsidRPr="005E6DDD">
        <w:rPr>
          <w:rFonts w:ascii="Arial" w:hAnsi="Arial" w:cs="Arial"/>
          <w:noProof/>
          <w:lang w:val="en-GB"/>
        </w:rPr>
        <w:drawing>
          <wp:inline distT="0" distB="0" distL="0" distR="0" wp14:anchorId="414F608A" wp14:editId="1D3773E3">
            <wp:extent cx="5972810" cy="4038600"/>
            <wp:effectExtent l="0" t="0" r="889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 crenatidens before-after.png"/>
                    <pic:cNvPicPr/>
                  </pic:nvPicPr>
                  <pic:blipFill rotWithShape="1">
                    <a:blip r:embed="rId11" cstate="print">
                      <a:extLst>
                        <a:ext uri="{28A0092B-C50C-407E-A947-70E740481C1C}">
                          <a14:useLocalDpi xmlns:a14="http://schemas.microsoft.com/office/drawing/2010/main" val="0"/>
                        </a:ext>
                      </a:extLst>
                    </a:blip>
                    <a:srcRect b="9646"/>
                    <a:stretch/>
                  </pic:blipFill>
                  <pic:spPr bwMode="auto">
                    <a:xfrm>
                      <a:off x="0" y="0"/>
                      <a:ext cx="5972810" cy="4038600"/>
                    </a:xfrm>
                    <a:prstGeom prst="rect">
                      <a:avLst/>
                    </a:prstGeom>
                    <a:ln>
                      <a:noFill/>
                    </a:ln>
                    <a:extLst>
                      <a:ext uri="{53640926-AAD7-44D8-BBD7-CCE9431645EC}">
                        <a14:shadowObscured xmlns:a14="http://schemas.microsoft.com/office/drawing/2010/main"/>
                      </a:ext>
                    </a:extLst>
                  </pic:spPr>
                </pic:pic>
              </a:graphicData>
            </a:graphic>
          </wp:inline>
        </w:drawing>
      </w:r>
    </w:p>
    <w:p w14:paraId="1DEABC9C" w14:textId="62520AFC" w:rsidR="004C78D7" w:rsidRPr="005E6DDD" w:rsidRDefault="004C78D7" w:rsidP="002F7DC7">
      <w:pPr>
        <w:pStyle w:val="Lgende"/>
        <w:spacing w:line="360" w:lineRule="auto"/>
        <w:jc w:val="both"/>
        <w:rPr>
          <w:rFonts w:ascii="Arial" w:hAnsi="Arial" w:cs="Arial"/>
          <w:i w:val="0"/>
          <w:sz w:val="24"/>
          <w:szCs w:val="24"/>
          <w:lang w:val="en-GB"/>
        </w:rPr>
      </w:pPr>
      <w:r w:rsidRPr="005E6DDD">
        <w:rPr>
          <w:rFonts w:ascii="Arial" w:hAnsi="Arial" w:cs="Arial"/>
          <w:b/>
          <w:i w:val="0"/>
          <w:sz w:val="24"/>
          <w:szCs w:val="24"/>
          <w:lang w:val="en-GB"/>
        </w:rPr>
        <w:t>Figure S</w:t>
      </w:r>
      <w:r w:rsidRPr="005E6DDD">
        <w:rPr>
          <w:rFonts w:ascii="Arial" w:hAnsi="Arial" w:cs="Arial"/>
          <w:b/>
          <w:i w:val="0"/>
          <w:sz w:val="24"/>
          <w:szCs w:val="24"/>
          <w:lang w:val="en-GB"/>
        </w:rPr>
        <w:fldChar w:fldCharType="begin"/>
      </w:r>
      <w:r w:rsidRPr="005E6DDD">
        <w:rPr>
          <w:rFonts w:ascii="Arial" w:hAnsi="Arial" w:cs="Arial"/>
          <w:b/>
          <w:i w:val="0"/>
          <w:sz w:val="24"/>
          <w:szCs w:val="24"/>
          <w:lang w:val="en-GB"/>
        </w:rPr>
        <w:instrText xml:space="preserve"> SEQ Figure \* ARABIC </w:instrText>
      </w:r>
      <w:r w:rsidRPr="005E6DDD">
        <w:rPr>
          <w:rFonts w:ascii="Arial" w:hAnsi="Arial" w:cs="Arial"/>
          <w:b/>
          <w:i w:val="0"/>
          <w:sz w:val="24"/>
          <w:szCs w:val="24"/>
          <w:lang w:val="en-GB"/>
        </w:rPr>
        <w:fldChar w:fldCharType="separate"/>
      </w:r>
      <w:r w:rsidR="00FF463A" w:rsidRPr="005E6DDD">
        <w:rPr>
          <w:rFonts w:ascii="Arial" w:hAnsi="Arial" w:cs="Arial"/>
          <w:b/>
          <w:i w:val="0"/>
          <w:noProof/>
          <w:sz w:val="24"/>
          <w:szCs w:val="24"/>
          <w:lang w:val="en-GB"/>
        </w:rPr>
        <w:t>5</w:t>
      </w:r>
      <w:r w:rsidRPr="005E6DDD">
        <w:rPr>
          <w:rFonts w:ascii="Arial" w:hAnsi="Arial" w:cs="Arial"/>
          <w:b/>
          <w:i w:val="0"/>
          <w:sz w:val="24"/>
          <w:szCs w:val="24"/>
          <w:lang w:val="en-GB"/>
        </w:rPr>
        <w:fldChar w:fldCharType="end"/>
      </w:r>
      <w:r w:rsidRPr="005E6DDD">
        <w:rPr>
          <w:rFonts w:ascii="Arial" w:hAnsi="Arial" w:cs="Arial"/>
          <w:i w:val="0"/>
          <w:sz w:val="24"/>
          <w:szCs w:val="24"/>
          <w:lang w:val="en-GB"/>
        </w:rPr>
        <w:t xml:space="preserve">: </w:t>
      </w:r>
      <w:proofErr w:type="spellStart"/>
      <w:r w:rsidRPr="005E6DDD">
        <w:rPr>
          <w:rFonts w:ascii="Arial" w:hAnsi="Arial" w:cs="Arial"/>
          <w:sz w:val="24"/>
          <w:szCs w:val="24"/>
          <w:lang w:val="en-GB"/>
        </w:rPr>
        <w:t>Homotherium</w:t>
      </w:r>
      <w:proofErr w:type="spellEnd"/>
      <w:r w:rsidRPr="005E6DDD">
        <w:rPr>
          <w:rFonts w:ascii="Arial" w:hAnsi="Arial" w:cs="Arial"/>
          <w:sz w:val="24"/>
          <w:szCs w:val="24"/>
          <w:lang w:val="en-GB"/>
        </w:rPr>
        <w:t xml:space="preserve"> </w:t>
      </w:r>
      <w:proofErr w:type="spellStart"/>
      <w:r w:rsidRPr="005E6DDD">
        <w:rPr>
          <w:rFonts w:ascii="Arial" w:hAnsi="Arial" w:cs="Arial"/>
          <w:sz w:val="24"/>
          <w:szCs w:val="24"/>
          <w:lang w:val="en-GB"/>
        </w:rPr>
        <w:t>crenatidens</w:t>
      </w:r>
      <w:proofErr w:type="spellEnd"/>
      <w:r w:rsidR="003E0280" w:rsidRPr="005E6DDD">
        <w:rPr>
          <w:rFonts w:ascii="Arial" w:hAnsi="Arial" w:cs="Arial"/>
          <w:sz w:val="24"/>
          <w:szCs w:val="24"/>
          <w:lang w:val="en-GB"/>
        </w:rPr>
        <w:t xml:space="preserve"> </w:t>
      </w:r>
      <w:r w:rsidR="003E0280" w:rsidRPr="005E6DDD">
        <w:rPr>
          <w:rFonts w:ascii="Arial" w:hAnsi="Arial" w:cs="Arial"/>
          <w:i w:val="0"/>
          <w:iCs w:val="0"/>
          <w:sz w:val="24"/>
          <w:szCs w:val="24"/>
          <w:lang w:val="en-GB"/>
        </w:rPr>
        <w:t>MNHN.F.PET2000</w:t>
      </w:r>
      <w:r w:rsidR="003E0280" w:rsidRPr="005E6DDD">
        <w:rPr>
          <w:rFonts w:ascii="Arial" w:hAnsi="Arial" w:cs="Arial"/>
          <w:i w:val="0"/>
          <w:sz w:val="24"/>
          <w:szCs w:val="24"/>
          <w:lang w:val="en-GB"/>
        </w:rPr>
        <w:t xml:space="preserve"> </w:t>
      </w:r>
      <w:r w:rsidRPr="005E6DDD">
        <w:rPr>
          <w:rFonts w:ascii="Arial" w:hAnsi="Arial" w:cs="Arial"/>
          <w:i w:val="0"/>
          <w:sz w:val="24"/>
          <w:szCs w:val="24"/>
          <w:lang w:val="en-GB"/>
        </w:rPr>
        <w:t>before (above) and after(below) reconstruction</w:t>
      </w:r>
    </w:p>
    <w:p w14:paraId="51526252" w14:textId="77777777" w:rsidR="004C78D7" w:rsidRPr="005E6DDD" w:rsidRDefault="004C78D7" w:rsidP="002F7DC7">
      <w:pPr>
        <w:pStyle w:val="Lgende"/>
        <w:spacing w:line="360" w:lineRule="auto"/>
        <w:jc w:val="both"/>
        <w:rPr>
          <w:rFonts w:ascii="Arial" w:hAnsi="Arial" w:cs="Arial"/>
          <w:i w:val="0"/>
          <w:lang w:val="en-GB"/>
        </w:rPr>
      </w:pPr>
    </w:p>
    <w:p w14:paraId="6092BFB9"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br w:type="page"/>
      </w:r>
    </w:p>
    <w:p w14:paraId="78D21789" w14:textId="0DBE9884" w:rsidR="004C78D7" w:rsidRPr="005E6DDD" w:rsidRDefault="004C78D7" w:rsidP="002F7DC7">
      <w:pPr>
        <w:tabs>
          <w:tab w:val="left" w:pos="6469"/>
        </w:tabs>
        <w:spacing w:line="360" w:lineRule="auto"/>
        <w:jc w:val="both"/>
        <w:rPr>
          <w:rFonts w:ascii="Arial" w:hAnsi="Arial" w:cs="Arial"/>
          <w:lang w:val="en-GB"/>
        </w:rPr>
      </w:pPr>
      <w:r w:rsidRPr="005E6DDD">
        <w:rPr>
          <w:rFonts w:ascii="Arial" w:hAnsi="Arial" w:cs="Arial"/>
          <w:lang w:val="en-GB"/>
        </w:rPr>
        <w:lastRenderedPageBreak/>
        <w:t xml:space="preserve">No </w:t>
      </w:r>
      <w:proofErr w:type="spellStart"/>
      <w:r w:rsidR="00405F2E" w:rsidRPr="005E6DDD">
        <w:rPr>
          <w:rFonts w:ascii="Arial" w:hAnsi="Arial" w:cs="Arial"/>
          <w:i/>
          <w:lang w:val="en-GB"/>
        </w:rPr>
        <w:t>Paramachairodus</w:t>
      </w:r>
      <w:proofErr w:type="spellEnd"/>
      <w:r w:rsidR="00405F2E" w:rsidRPr="005E6DDD">
        <w:rPr>
          <w:rFonts w:ascii="Arial" w:hAnsi="Arial" w:cs="Arial"/>
          <w:i/>
          <w:lang w:val="en-GB"/>
        </w:rPr>
        <w:t xml:space="preserve"> </w:t>
      </w:r>
      <w:proofErr w:type="spellStart"/>
      <w:r w:rsidR="00405F2E" w:rsidRPr="005E6DDD">
        <w:rPr>
          <w:rFonts w:ascii="Arial" w:hAnsi="Arial" w:cs="Arial"/>
          <w:i/>
          <w:lang w:val="en-GB"/>
        </w:rPr>
        <w:t>orientalis</w:t>
      </w:r>
      <w:proofErr w:type="spellEnd"/>
      <w:r w:rsidRPr="005E6DDD">
        <w:rPr>
          <w:rFonts w:ascii="Arial" w:hAnsi="Arial" w:cs="Arial"/>
          <w:lang w:val="en-GB"/>
        </w:rPr>
        <w:t xml:space="preserve"> cranium was available so to define the focal coordinates of the different muscle groups the cranium of </w:t>
      </w:r>
      <w:proofErr w:type="spellStart"/>
      <w:r w:rsidRPr="005E6DDD">
        <w:rPr>
          <w:rFonts w:ascii="Arial" w:hAnsi="Arial" w:cs="Arial"/>
          <w:i/>
          <w:lang w:val="en-GB"/>
        </w:rPr>
        <w:t>Paramachairodus</w:t>
      </w:r>
      <w:proofErr w:type="spellEnd"/>
      <w:r w:rsidRPr="005E6DDD">
        <w:rPr>
          <w:rFonts w:ascii="Arial" w:hAnsi="Arial" w:cs="Arial"/>
          <w:i/>
          <w:lang w:val="en-GB"/>
        </w:rPr>
        <w:t xml:space="preserve"> </w:t>
      </w:r>
      <w:proofErr w:type="spellStart"/>
      <w:r w:rsidRPr="005E6DDD">
        <w:rPr>
          <w:rFonts w:ascii="Arial" w:hAnsi="Arial" w:cs="Arial"/>
          <w:i/>
          <w:lang w:val="en-GB"/>
        </w:rPr>
        <w:t>maximiliani</w:t>
      </w:r>
      <w:proofErr w:type="spellEnd"/>
      <w:r w:rsidRPr="005E6DDD">
        <w:rPr>
          <w:rFonts w:ascii="Arial" w:hAnsi="Arial" w:cs="Arial"/>
          <w:b/>
          <w:lang w:val="en-GB"/>
        </w:rPr>
        <w:t xml:space="preserve"> </w:t>
      </w:r>
      <w:r w:rsidRPr="005E6DDD">
        <w:rPr>
          <w:rFonts w:ascii="Arial" w:hAnsi="Arial" w:cs="Arial"/>
          <w:lang w:val="en-GB"/>
        </w:rPr>
        <w:t xml:space="preserve">PMU 21773 was articulated with the </w:t>
      </w:r>
      <w:r w:rsidRPr="005E6DDD">
        <w:rPr>
          <w:rFonts w:ascii="Arial" w:hAnsi="Arial" w:cs="Arial"/>
          <w:i/>
          <w:lang w:val="en-GB"/>
        </w:rPr>
        <w:t>P</w:t>
      </w:r>
      <w:r w:rsidR="00405F2E" w:rsidRPr="005E6DDD">
        <w:rPr>
          <w:rFonts w:ascii="Arial" w:hAnsi="Arial" w:cs="Arial"/>
          <w:i/>
          <w:lang w:val="en-GB"/>
        </w:rPr>
        <w:t>a</w:t>
      </w:r>
      <w:r w:rsidRPr="005E6DDD">
        <w:rPr>
          <w:rFonts w:ascii="Arial" w:hAnsi="Arial" w:cs="Arial"/>
          <w:i/>
          <w:lang w:val="en-GB"/>
        </w:rPr>
        <w:t xml:space="preserve">. </w:t>
      </w:r>
      <w:proofErr w:type="spellStart"/>
      <w:r w:rsidR="00405F2E" w:rsidRPr="005E6DDD">
        <w:rPr>
          <w:rFonts w:ascii="Arial" w:hAnsi="Arial" w:cs="Arial"/>
          <w:i/>
          <w:lang w:val="en-GB"/>
        </w:rPr>
        <w:t>orientalis</w:t>
      </w:r>
      <w:proofErr w:type="spellEnd"/>
      <w:r w:rsidRPr="005E6DDD">
        <w:rPr>
          <w:rFonts w:ascii="Arial" w:hAnsi="Arial" w:cs="Arial"/>
          <w:lang w:val="en-GB"/>
        </w:rPr>
        <w:t xml:space="preserve"> mandible after being scaled to the size of the mandible. </w:t>
      </w:r>
      <w:r w:rsidR="00FA7B47" w:rsidRPr="005E6DDD">
        <w:rPr>
          <w:rFonts w:ascii="Arial" w:hAnsi="Arial" w:cs="Arial"/>
          <w:lang w:val="en-GB"/>
        </w:rPr>
        <w:t xml:space="preserve">The coronoid process of </w:t>
      </w:r>
      <w:r w:rsidR="00FA7B47" w:rsidRPr="005E6DDD">
        <w:rPr>
          <w:rFonts w:ascii="Arial" w:hAnsi="Arial" w:cs="Arial"/>
          <w:i/>
          <w:iCs/>
          <w:lang w:val="en-GB"/>
        </w:rPr>
        <w:t xml:space="preserve">Pa. </w:t>
      </w:r>
      <w:proofErr w:type="spellStart"/>
      <w:r w:rsidR="00FA7B47" w:rsidRPr="005E6DDD">
        <w:rPr>
          <w:rFonts w:ascii="Arial" w:hAnsi="Arial" w:cs="Arial"/>
          <w:i/>
          <w:iCs/>
          <w:lang w:val="en-GB"/>
        </w:rPr>
        <w:t>orientalis</w:t>
      </w:r>
      <w:proofErr w:type="spellEnd"/>
      <w:r w:rsidR="00FA7B47" w:rsidRPr="005E6DDD">
        <w:rPr>
          <w:rFonts w:ascii="Arial" w:hAnsi="Arial" w:cs="Arial"/>
          <w:lang w:val="en-GB"/>
        </w:rPr>
        <w:t xml:space="preserve"> was reconstructed based on that of </w:t>
      </w:r>
      <w:proofErr w:type="spellStart"/>
      <w:r w:rsidR="00FA7B47" w:rsidRPr="005E6DDD">
        <w:rPr>
          <w:rFonts w:ascii="Arial" w:hAnsi="Arial" w:cs="Arial"/>
          <w:i/>
          <w:iCs/>
          <w:lang w:val="en-GB"/>
        </w:rPr>
        <w:t>Promegantereon</w:t>
      </w:r>
      <w:proofErr w:type="spellEnd"/>
      <w:r w:rsidR="00FA7B47" w:rsidRPr="005E6DDD">
        <w:rPr>
          <w:rFonts w:ascii="Arial" w:hAnsi="Arial" w:cs="Arial"/>
          <w:i/>
          <w:iCs/>
          <w:lang w:val="en-GB"/>
        </w:rPr>
        <w:t xml:space="preserve"> </w:t>
      </w:r>
      <w:proofErr w:type="spellStart"/>
      <w:r w:rsidR="00FA7B47" w:rsidRPr="005E6DDD">
        <w:rPr>
          <w:rFonts w:ascii="Arial" w:hAnsi="Arial" w:cs="Arial"/>
          <w:i/>
          <w:iCs/>
          <w:lang w:val="en-GB"/>
        </w:rPr>
        <w:t>ogygia</w:t>
      </w:r>
      <w:proofErr w:type="spellEnd"/>
      <w:r w:rsidR="00FA7B47" w:rsidRPr="005E6DDD">
        <w:rPr>
          <w:rFonts w:ascii="Arial" w:hAnsi="Arial" w:cs="Arial"/>
          <w:lang w:val="en-GB"/>
        </w:rPr>
        <w:t xml:space="preserve"> from </w:t>
      </w:r>
      <w:proofErr w:type="spellStart"/>
      <w:r w:rsidR="00FA7B47" w:rsidRPr="005E6DDD">
        <w:rPr>
          <w:rFonts w:ascii="Arial" w:hAnsi="Arial" w:cs="Arial"/>
          <w:lang w:val="en-GB"/>
        </w:rPr>
        <w:t>Batallones</w:t>
      </w:r>
      <w:proofErr w:type="spellEnd"/>
      <w:r w:rsidR="00FA7B47" w:rsidRPr="005E6DDD">
        <w:rPr>
          <w:rFonts w:ascii="Arial" w:hAnsi="Arial" w:cs="Arial"/>
          <w:lang w:val="en-GB"/>
        </w:rPr>
        <w:t xml:space="preserve">. </w:t>
      </w:r>
    </w:p>
    <w:p w14:paraId="2EDDE239" w14:textId="77777777" w:rsidR="004C78D7" w:rsidRPr="005E6DDD" w:rsidRDefault="004C78D7" w:rsidP="002F7DC7">
      <w:pPr>
        <w:keepNext/>
        <w:tabs>
          <w:tab w:val="left" w:pos="6469"/>
        </w:tabs>
        <w:spacing w:line="360" w:lineRule="auto"/>
        <w:jc w:val="center"/>
        <w:rPr>
          <w:rFonts w:ascii="Arial" w:hAnsi="Arial" w:cs="Arial"/>
          <w:lang w:val="en-GB"/>
        </w:rPr>
      </w:pPr>
      <w:r w:rsidRPr="005E6DDD">
        <w:rPr>
          <w:rFonts w:ascii="Arial" w:hAnsi="Arial" w:cs="Arial"/>
          <w:noProof/>
          <w:lang w:val="en-GB"/>
        </w:rPr>
        <w:drawing>
          <wp:inline distT="0" distB="0" distL="0" distR="0" wp14:anchorId="73659890" wp14:editId="42355A48">
            <wp:extent cx="5737684" cy="387794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15164" t="15861" r="13166" b="15148"/>
                    <a:stretch/>
                  </pic:blipFill>
                  <pic:spPr bwMode="auto">
                    <a:xfrm>
                      <a:off x="0" y="0"/>
                      <a:ext cx="5738968" cy="3878813"/>
                    </a:xfrm>
                    <a:prstGeom prst="rect">
                      <a:avLst/>
                    </a:prstGeom>
                    <a:noFill/>
                    <a:ln>
                      <a:noFill/>
                    </a:ln>
                    <a:extLst>
                      <a:ext uri="{53640926-AAD7-44D8-BBD7-CCE9431645EC}">
                        <a14:shadowObscured xmlns:a14="http://schemas.microsoft.com/office/drawing/2010/main"/>
                      </a:ext>
                    </a:extLst>
                  </pic:spPr>
                </pic:pic>
              </a:graphicData>
            </a:graphic>
          </wp:inline>
        </w:drawing>
      </w:r>
    </w:p>
    <w:p w14:paraId="113C7D80" w14:textId="34955DE7" w:rsidR="004C78D7" w:rsidRPr="005E6DDD" w:rsidRDefault="004C78D7" w:rsidP="002F7DC7">
      <w:pPr>
        <w:pStyle w:val="Lgende"/>
        <w:spacing w:line="360" w:lineRule="auto"/>
        <w:jc w:val="both"/>
        <w:rPr>
          <w:rFonts w:ascii="Arial" w:hAnsi="Arial" w:cs="Arial"/>
          <w:i w:val="0"/>
          <w:sz w:val="24"/>
          <w:szCs w:val="24"/>
          <w:lang w:val="en-GB"/>
        </w:rPr>
      </w:pPr>
      <w:r w:rsidRPr="005E6DDD">
        <w:rPr>
          <w:rFonts w:ascii="Arial" w:hAnsi="Arial" w:cs="Arial"/>
          <w:b/>
          <w:i w:val="0"/>
          <w:sz w:val="24"/>
          <w:szCs w:val="24"/>
          <w:lang w:val="en-GB"/>
        </w:rPr>
        <w:t>Figure S</w:t>
      </w:r>
      <w:r w:rsidRPr="005E6DDD">
        <w:rPr>
          <w:rFonts w:ascii="Arial" w:hAnsi="Arial" w:cs="Arial"/>
          <w:b/>
          <w:i w:val="0"/>
          <w:sz w:val="24"/>
          <w:szCs w:val="24"/>
          <w:lang w:val="en-GB"/>
        </w:rPr>
        <w:fldChar w:fldCharType="begin"/>
      </w:r>
      <w:r w:rsidRPr="005E6DDD">
        <w:rPr>
          <w:rFonts w:ascii="Arial" w:hAnsi="Arial" w:cs="Arial"/>
          <w:b/>
          <w:i w:val="0"/>
          <w:sz w:val="24"/>
          <w:szCs w:val="24"/>
          <w:lang w:val="en-GB"/>
        </w:rPr>
        <w:instrText xml:space="preserve"> SEQ Figure \* ARABIC </w:instrText>
      </w:r>
      <w:r w:rsidRPr="005E6DDD">
        <w:rPr>
          <w:rFonts w:ascii="Arial" w:hAnsi="Arial" w:cs="Arial"/>
          <w:b/>
          <w:i w:val="0"/>
          <w:sz w:val="24"/>
          <w:szCs w:val="24"/>
          <w:lang w:val="en-GB"/>
        </w:rPr>
        <w:fldChar w:fldCharType="separate"/>
      </w:r>
      <w:r w:rsidR="00FF463A" w:rsidRPr="005E6DDD">
        <w:rPr>
          <w:rFonts w:ascii="Arial" w:hAnsi="Arial" w:cs="Arial"/>
          <w:b/>
          <w:i w:val="0"/>
          <w:noProof/>
          <w:sz w:val="24"/>
          <w:szCs w:val="24"/>
          <w:lang w:val="en-GB"/>
        </w:rPr>
        <w:t>6</w:t>
      </w:r>
      <w:r w:rsidRPr="005E6DDD">
        <w:rPr>
          <w:rFonts w:ascii="Arial" w:hAnsi="Arial" w:cs="Arial"/>
          <w:b/>
          <w:i w:val="0"/>
          <w:sz w:val="24"/>
          <w:szCs w:val="24"/>
          <w:lang w:val="en-GB"/>
        </w:rPr>
        <w:fldChar w:fldCharType="end"/>
      </w:r>
      <w:r w:rsidRPr="005E6DDD">
        <w:rPr>
          <w:rFonts w:ascii="Arial" w:hAnsi="Arial" w:cs="Arial"/>
          <w:i w:val="0"/>
          <w:sz w:val="24"/>
          <w:szCs w:val="24"/>
          <w:lang w:val="en-GB"/>
        </w:rPr>
        <w:t xml:space="preserve">: </w:t>
      </w:r>
      <w:proofErr w:type="spellStart"/>
      <w:r w:rsidR="00FA7B47" w:rsidRPr="005E6DDD">
        <w:rPr>
          <w:rFonts w:ascii="Arial" w:hAnsi="Arial" w:cs="Arial"/>
          <w:sz w:val="24"/>
          <w:szCs w:val="24"/>
          <w:lang w:val="en-GB"/>
        </w:rPr>
        <w:t>Paramachairodus</w:t>
      </w:r>
      <w:proofErr w:type="spellEnd"/>
      <w:r w:rsidR="00FA7B47" w:rsidRPr="005E6DDD">
        <w:rPr>
          <w:rFonts w:ascii="Arial" w:hAnsi="Arial" w:cs="Arial"/>
          <w:sz w:val="24"/>
          <w:szCs w:val="24"/>
          <w:lang w:val="en-GB"/>
        </w:rPr>
        <w:t xml:space="preserve"> </w:t>
      </w:r>
      <w:proofErr w:type="spellStart"/>
      <w:r w:rsidR="00FA7B47" w:rsidRPr="005E6DDD">
        <w:rPr>
          <w:rFonts w:ascii="Arial" w:hAnsi="Arial" w:cs="Arial"/>
          <w:sz w:val="24"/>
          <w:szCs w:val="24"/>
          <w:lang w:val="en-GB"/>
        </w:rPr>
        <w:t>orientalis</w:t>
      </w:r>
      <w:proofErr w:type="spellEnd"/>
      <w:r w:rsidRPr="005E6DDD">
        <w:rPr>
          <w:rFonts w:ascii="Arial" w:hAnsi="Arial" w:cs="Arial"/>
          <w:lang w:val="en-GB"/>
        </w:rPr>
        <w:t xml:space="preserve"> </w:t>
      </w:r>
      <w:r w:rsidR="00FA7B47" w:rsidRPr="005E6DDD">
        <w:rPr>
          <w:rFonts w:ascii="Arial" w:hAnsi="Arial" w:cs="Arial"/>
          <w:i w:val="0"/>
          <w:sz w:val="24"/>
          <w:szCs w:val="24"/>
          <w:lang w:val="en-GB"/>
        </w:rPr>
        <w:t xml:space="preserve">NHMUK-PV-M-89559 </w:t>
      </w:r>
      <w:r w:rsidRPr="005E6DDD">
        <w:rPr>
          <w:rFonts w:ascii="Arial" w:hAnsi="Arial" w:cs="Arial"/>
          <w:i w:val="0"/>
          <w:sz w:val="24"/>
          <w:szCs w:val="24"/>
          <w:lang w:val="en-GB"/>
        </w:rPr>
        <w:t>before (above) and after(below) reconstruction</w:t>
      </w:r>
    </w:p>
    <w:p w14:paraId="58A75457" w14:textId="77777777" w:rsidR="004C78D7" w:rsidRPr="005E6DDD" w:rsidRDefault="004C78D7" w:rsidP="002F7DC7">
      <w:pPr>
        <w:pStyle w:val="Lgende"/>
        <w:spacing w:line="360" w:lineRule="auto"/>
        <w:jc w:val="both"/>
        <w:rPr>
          <w:rFonts w:ascii="Arial" w:hAnsi="Arial" w:cs="Arial"/>
          <w:sz w:val="24"/>
          <w:szCs w:val="24"/>
          <w:lang w:val="en-GB"/>
        </w:rPr>
      </w:pPr>
    </w:p>
    <w:p w14:paraId="77880961" w14:textId="77777777" w:rsidR="00672EE1" w:rsidRPr="005E6DDD" w:rsidRDefault="00672EE1">
      <w:pPr>
        <w:rPr>
          <w:rFonts w:ascii="Arial" w:hAnsi="Arial" w:cs="Arial"/>
          <w:lang w:val="en-GB"/>
        </w:rPr>
      </w:pPr>
      <w:r w:rsidRPr="005E6DDD">
        <w:rPr>
          <w:rFonts w:ascii="Arial" w:hAnsi="Arial" w:cs="Arial"/>
          <w:lang w:val="en-GB"/>
        </w:rPr>
        <w:br w:type="page"/>
      </w:r>
    </w:p>
    <w:p w14:paraId="265B7A54" w14:textId="5C586DC5" w:rsidR="004C78D7" w:rsidRPr="005E6DDD" w:rsidRDefault="004C78D7" w:rsidP="002F7DC7">
      <w:pPr>
        <w:tabs>
          <w:tab w:val="left" w:pos="6469"/>
        </w:tabs>
        <w:spacing w:line="360" w:lineRule="auto"/>
        <w:jc w:val="both"/>
        <w:rPr>
          <w:rFonts w:ascii="Arial" w:hAnsi="Arial" w:cs="Arial"/>
          <w:lang w:val="en-GB"/>
        </w:rPr>
      </w:pPr>
      <w:r w:rsidRPr="005E6DDD">
        <w:rPr>
          <w:rFonts w:ascii="Arial" w:hAnsi="Arial" w:cs="Arial"/>
          <w:lang w:val="en-GB"/>
        </w:rPr>
        <w:lastRenderedPageBreak/>
        <w:t xml:space="preserve">The braincase of the cranium associated with the </w:t>
      </w:r>
      <w:proofErr w:type="spellStart"/>
      <w:r w:rsidRPr="005E6DDD">
        <w:rPr>
          <w:rFonts w:ascii="Arial" w:hAnsi="Arial" w:cs="Arial"/>
          <w:i/>
          <w:lang w:val="en-GB"/>
        </w:rPr>
        <w:t>Dinictis</w:t>
      </w:r>
      <w:proofErr w:type="spellEnd"/>
      <w:r w:rsidRPr="005E6DDD">
        <w:rPr>
          <w:rFonts w:ascii="Arial" w:hAnsi="Arial" w:cs="Arial"/>
          <w:i/>
          <w:lang w:val="en-GB"/>
        </w:rPr>
        <w:t xml:space="preserve"> </w:t>
      </w:r>
      <w:proofErr w:type="spellStart"/>
      <w:r w:rsidR="00087B1C">
        <w:rPr>
          <w:rFonts w:ascii="Arial" w:hAnsi="Arial" w:cs="Arial"/>
          <w:i/>
          <w:lang w:val="en-GB"/>
        </w:rPr>
        <w:t>felina</w:t>
      </w:r>
      <w:proofErr w:type="spellEnd"/>
      <w:r w:rsidRPr="005E6DDD">
        <w:rPr>
          <w:rFonts w:ascii="Arial" w:hAnsi="Arial" w:cs="Arial"/>
          <w:lang w:val="en-GB"/>
        </w:rPr>
        <w:t xml:space="preserve"> LACM-162986 mandible was deformed so we used the </w:t>
      </w:r>
      <w:proofErr w:type="spellStart"/>
      <w:r w:rsidRPr="005E6DDD">
        <w:rPr>
          <w:rFonts w:ascii="Arial" w:hAnsi="Arial" w:cs="Arial"/>
          <w:i/>
          <w:lang w:val="en-GB"/>
        </w:rPr>
        <w:t>Dinictis</w:t>
      </w:r>
      <w:proofErr w:type="spellEnd"/>
      <w:r w:rsidRPr="005E6DDD">
        <w:rPr>
          <w:rFonts w:ascii="Arial" w:hAnsi="Arial" w:cs="Arial"/>
          <w:i/>
          <w:lang w:val="en-GB"/>
        </w:rPr>
        <w:t xml:space="preserve"> </w:t>
      </w:r>
      <w:proofErr w:type="spellStart"/>
      <w:r w:rsidR="00087B1C">
        <w:rPr>
          <w:rFonts w:ascii="Arial" w:hAnsi="Arial" w:cs="Arial"/>
          <w:i/>
          <w:lang w:val="en-GB"/>
        </w:rPr>
        <w:t>felina</w:t>
      </w:r>
      <w:proofErr w:type="spellEnd"/>
      <w:r w:rsidRPr="005E6DDD">
        <w:rPr>
          <w:rFonts w:ascii="Arial" w:hAnsi="Arial" w:cs="Arial"/>
          <w:lang w:val="en-GB"/>
        </w:rPr>
        <w:t xml:space="preserve"> CIT-98 cranium to draw the origins of the temporalis and </w:t>
      </w:r>
      <w:proofErr w:type="spellStart"/>
      <w:r w:rsidRPr="005E6DDD">
        <w:rPr>
          <w:rFonts w:ascii="Arial" w:hAnsi="Arial" w:cs="Arial"/>
          <w:lang w:val="en-GB"/>
        </w:rPr>
        <w:t>pterygoideus</w:t>
      </w:r>
      <w:proofErr w:type="spellEnd"/>
      <w:r w:rsidRPr="005E6DDD">
        <w:rPr>
          <w:rFonts w:ascii="Arial" w:hAnsi="Arial" w:cs="Arial"/>
          <w:lang w:val="en-GB"/>
        </w:rPr>
        <w:t xml:space="preserve"> muscles. Still, the cranium CIT-98 missed both zygomatic arches and the LACM-162986 had quite well-preserved arches so we draw the masseter origins on the LACM-162986 cranium.</w:t>
      </w:r>
    </w:p>
    <w:p w14:paraId="1E70B180" w14:textId="77777777" w:rsidR="004C78D7" w:rsidRPr="005E6DDD" w:rsidRDefault="004C78D7" w:rsidP="002F7DC7">
      <w:pPr>
        <w:keepNext/>
        <w:tabs>
          <w:tab w:val="left" w:pos="6469"/>
        </w:tabs>
        <w:spacing w:line="360" w:lineRule="auto"/>
        <w:jc w:val="center"/>
        <w:rPr>
          <w:rFonts w:ascii="Arial" w:hAnsi="Arial" w:cs="Arial"/>
          <w:lang w:val="en-GB"/>
        </w:rPr>
      </w:pPr>
      <w:r w:rsidRPr="005E6DDD">
        <w:rPr>
          <w:rFonts w:ascii="Arial" w:hAnsi="Arial" w:cs="Arial"/>
          <w:noProof/>
          <w:lang w:val="en-GB"/>
        </w:rPr>
        <w:drawing>
          <wp:inline distT="0" distB="0" distL="0" distR="0" wp14:anchorId="1C1D9BB5" wp14:editId="36EB23A7">
            <wp:extent cx="5080000" cy="4487052"/>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0499" t="12062" r="25105"/>
                    <a:stretch/>
                  </pic:blipFill>
                  <pic:spPr bwMode="auto">
                    <a:xfrm>
                      <a:off x="0" y="0"/>
                      <a:ext cx="5081716" cy="4488568"/>
                    </a:xfrm>
                    <a:prstGeom prst="rect">
                      <a:avLst/>
                    </a:prstGeom>
                    <a:noFill/>
                    <a:ln>
                      <a:noFill/>
                    </a:ln>
                    <a:extLst>
                      <a:ext uri="{53640926-AAD7-44D8-BBD7-CCE9431645EC}">
                        <a14:shadowObscured xmlns:a14="http://schemas.microsoft.com/office/drawing/2010/main"/>
                      </a:ext>
                    </a:extLst>
                  </pic:spPr>
                </pic:pic>
              </a:graphicData>
            </a:graphic>
          </wp:inline>
        </w:drawing>
      </w:r>
    </w:p>
    <w:p w14:paraId="64562BD4" w14:textId="62700036" w:rsidR="004C78D7" w:rsidRPr="005E6DDD" w:rsidRDefault="004C78D7" w:rsidP="002F7DC7">
      <w:pPr>
        <w:pStyle w:val="Lgende"/>
        <w:spacing w:line="360" w:lineRule="auto"/>
        <w:jc w:val="both"/>
        <w:rPr>
          <w:rFonts w:ascii="Arial" w:hAnsi="Arial" w:cs="Arial"/>
          <w:i w:val="0"/>
          <w:sz w:val="24"/>
          <w:szCs w:val="24"/>
          <w:lang w:val="en-GB"/>
        </w:rPr>
      </w:pPr>
      <w:r w:rsidRPr="005E6DDD">
        <w:rPr>
          <w:rFonts w:ascii="Arial" w:hAnsi="Arial" w:cs="Arial"/>
          <w:b/>
          <w:i w:val="0"/>
          <w:sz w:val="24"/>
          <w:szCs w:val="24"/>
          <w:lang w:val="en-GB"/>
        </w:rPr>
        <w:t>Figure S</w:t>
      </w:r>
      <w:r w:rsidRPr="005E6DDD">
        <w:rPr>
          <w:rFonts w:ascii="Arial" w:hAnsi="Arial" w:cs="Arial"/>
          <w:b/>
          <w:i w:val="0"/>
          <w:sz w:val="24"/>
          <w:szCs w:val="24"/>
          <w:lang w:val="en-GB"/>
        </w:rPr>
        <w:fldChar w:fldCharType="begin"/>
      </w:r>
      <w:r w:rsidRPr="005E6DDD">
        <w:rPr>
          <w:rFonts w:ascii="Arial" w:hAnsi="Arial" w:cs="Arial"/>
          <w:b/>
          <w:i w:val="0"/>
          <w:sz w:val="24"/>
          <w:szCs w:val="24"/>
          <w:lang w:val="en-GB"/>
        </w:rPr>
        <w:instrText xml:space="preserve"> SEQ Figure \* ARABIC </w:instrText>
      </w:r>
      <w:r w:rsidRPr="005E6DDD">
        <w:rPr>
          <w:rFonts w:ascii="Arial" w:hAnsi="Arial" w:cs="Arial"/>
          <w:b/>
          <w:i w:val="0"/>
          <w:sz w:val="24"/>
          <w:szCs w:val="24"/>
          <w:lang w:val="en-GB"/>
        </w:rPr>
        <w:fldChar w:fldCharType="separate"/>
      </w:r>
      <w:r w:rsidR="00FF463A" w:rsidRPr="005E6DDD">
        <w:rPr>
          <w:rFonts w:ascii="Arial" w:hAnsi="Arial" w:cs="Arial"/>
          <w:b/>
          <w:i w:val="0"/>
          <w:noProof/>
          <w:sz w:val="24"/>
          <w:szCs w:val="24"/>
          <w:lang w:val="en-GB"/>
        </w:rPr>
        <w:t>7</w:t>
      </w:r>
      <w:r w:rsidRPr="005E6DDD">
        <w:rPr>
          <w:rFonts w:ascii="Arial" w:hAnsi="Arial" w:cs="Arial"/>
          <w:b/>
          <w:i w:val="0"/>
          <w:sz w:val="24"/>
          <w:szCs w:val="24"/>
          <w:lang w:val="en-GB"/>
        </w:rPr>
        <w:fldChar w:fldCharType="end"/>
      </w:r>
      <w:r w:rsidRPr="005E6DDD">
        <w:rPr>
          <w:rFonts w:ascii="Arial" w:hAnsi="Arial" w:cs="Arial"/>
          <w:i w:val="0"/>
          <w:sz w:val="24"/>
          <w:szCs w:val="24"/>
          <w:lang w:val="en-GB"/>
        </w:rPr>
        <w:t xml:space="preserve">: </w:t>
      </w:r>
      <w:proofErr w:type="spellStart"/>
      <w:r w:rsidRPr="005E6DDD">
        <w:rPr>
          <w:rFonts w:ascii="Arial" w:hAnsi="Arial" w:cs="Arial"/>
          <w:sz w:val="24"/>
          <w:szCs w:val="24"/>
          <w:lang w:val="en-GB"/>
        </w:rPr>
        <w:t>Dinictis</w:t>
      </w:r>
      <w:proofErr w:type="spellEnd"/>
      <w:r w:rsidRPr="005E6DDD">
        <w:rPr>
          <w:rFonts w:ascii="Arial" w:hAnsi="Arial" w:cs="Arial"/>
          <w:sz w:val="24"/>
          <w:szCs w:val="24"/>
          <w:lang w:val="en-GB"/>
        </w:rPr>
        <w:t xml:space="preserve"> </w:t>
      </w:r>
      <w:proofErr w:type="spellStart"/>
      <w:r w:rsidR="00087B1C">
        <w:rPr>
          <w:rFonts w:ascii="Arial" w:hAnsi="Arial" w:cs="Arial"/>
          <w:sz w:val="24"/>
          <w:szCs w:val="24"/>
          <w:lang w:val="en-GB"/>
        </w:rPr>
        <w:t>felina</w:t>
      </w:r>
      <w:proofErr w:type="spellEnd"/>
      <w:r w:rsidRPr="005E6DDD">
        <w:rPr>
          <w:rFonts w:ascii="Arial" w:hAnsi="Arial" w:cs="Arial"/>
          <w:i w:val="0"/>
          <w:sz w:val="24"/>
          <w:szCs w:val="24"/>
          <w:lang w:val="en-GB"/>
        </w:rPr>
        <w:t xml:space="preserve"> cranium LACM-162986 (above) and CIT-98 (below) used to estimate the centroid of the different muscle origins. </w:t>
      </w:r>
    </w:p>
    <w:p w14:paraId="58DC43EC" w14:textId="77777777" w:rsidR="004C78D7" w:rsidRPr="005E6DDD" w:rsidRDefault="004C78D7" w:rsidP="002F7DC7">
      <w:pPr>
        <w:spacing w:line="360" w:lineRule="auto"/>
        <w:jc w:val="both"/>
        <w:rPr>
          <w:rFonts w:ascii="Arial" w:hAnsi="Arial" w:cs="Arial"/>
          <w:lang w:val="en-GB"/>
        </w:rPr>
      </w:pPr>
    </w:p>
    <w:p w14:paraId="1526A1C2"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br w:type="page"/>
      </w:r>
    </w:p>
    <w:p w14:paraId="06184DF8" w14:textId="77777777" w:rsidR="004C78D7" w:rsidRPr="005E6DDD" w:rsidRDefault="004C78D7" w:rsidP="002F7DC7">
      <w:pPr>
        <w:spacing w:line="360" w:lineRule="auto"/>
        <w:jc w:val="both"/>
        <w:rPr>
          <w:rFonts w:ascii="Arial" w:hAnsi="Arial" w:cs="Arial"/>
          <w:lang w:val="en-GB"/>
        </w:rPr>
      </w:pPr>
      <w:r w:rsidRPr="005E6DDD">
        <w:rPr>
          <w:rFonts w:ascii="Arial" w:hAnsi="Arial" w:cs="Arial"/>
          <w:lang w:val="en-GB"/>
        </w:rPr>
        <w:lastRenderedPageBreak/>
        <w:t xml:space="preserve">The only available </w:t>
      </w:r>
      <w:proofErr w:type="spellStart"/>
      <w:r w:rsidRPr="005E6DDD">
        <w:rPr>
          <w:rFonts w:ascii="Arial" w:hAnsi="Arial" w:cs="Arial"/>
          <w:i/>
          <w:lang w:val="en-GB"/>
        </w:rPr>
        <w:t>Barbourofelis</w:t>
      </w:r>
      <w:proofErr w:type="spellEnd"/>
      <w:r w:rsidRPr="005E6DDD">
        <w:rPr>
          <w:rFonts w:ascii="Arial" w:hAnsi="Arial" w:cs="Arial"/>
          <w:i/>
          <w:lang w:val="en-GB"/>
        </w:rPr>
        <w:t xml:space="preserve"> </w:t>
      </w:r>
      <w:proofErr w:type="spellStart"/>
      <w:r w:rsidRPr="005E6DDD">
        <w:rPr>
          <w:rFonts w:ascii="Arial" w:hAnsi="Arial" w:cs="Arial"/>
          <w:i/>
          <w:lang w:val="en-GB"/>
        </w:rPr>
        <w:t>fricki</w:t>
      </w:r>
      <w:proofErr w:type="spellEnd"/>
      <w:r w:rsidRPr="005E6DDD">
        <w:rPr>
          <w:rFonts w:ascii="Arial" w:hAnsi="Arial" w:cs="Arial"/>
          <w:lang w:val="en-GB"/>
        </w:rPr>
        <w:t xml:space="preserve"> mandible UCMP-124942 was the cast of a right dentary UCMP-124942 casted on the holotype specimen UNSM-76000. We had to mirror the model and stitch both dentaries to create a ‘mandible’ for our analyses. Then, to compute the focal coordinates we articulate that “mandible” with the cranium of </w:t>
      </w:r>
      <w:proofErr w:type="spellStart"/>
      <w:r w:rsidRPr="005E6DDD">
        <w:rPr>
          <w:rFonts w:ascii="Arial" w:hAnsi="Arial" w:cs="Arial"/>
          <w:i/>
          <w:lang w:val="en-GB"/>
        </w:rPr>
        <w:t>Barbourofelis</w:t>
      </w:r>
      <w:proofErr w:type="spellEnd"/>
      <w:r w:rsidRPr="005E6DDD">
        <w:rPr>
          <w:rFonts w:ascii="Arial" w:hAnsi="Arial" w:cs="Arial"/>
          <w:i/>
          <w:lang w:val="en-GB"/>
        </w:rPr>
        <w:t xml:space="preserve"> </w:t>
      </w:r>
      <w:proofErr w:type="spellStart"/>
      <w:r w:rsidRPr="005E6DDD">
        <w:rPr>
          <w:rFonts w:ascii="Arial" w:hAnsi="Arial" w:cs="Arial"/>
          <w:i/>
          <w:lang w:val="en-GB"/>
        </w:rPr>
        <w:t>loveorum</w:t>
      </w:r>
      <w:proofErr w:type="spellEnd"/>
      <w:r w:rsidRPr="005E6DDD">
        <w:rPr>
          <w:rFonts w:ascii="Arial" w:hAnsi="Arial" w:cs="Arial"/>
          <w:lang w:val="en-GB"/>
        </w:rPr>
        <w:t xml:space="preserve"> UF-VP-36855 that we scaled to adjust it to the size of the </w:t>
      </w:r>
      <w:proofErr w:type="spellStart"/>
      <w:r w:rsidRPr="005E6DDD">
        <w:rPr>
          <w:rFonts w:ascii="Arial" w:hAnsi="Arial" w:cs="Arial"/>
          <w:i/>
          <w:lang w:val="en-GB"/>
        </w:rPr>
        <w:t>Barbourofelis</w:t>
      </w:r>
      <w:proofErr w:type="spellEnd"/>
      <w:r w:rsidRPr="005E6DDD">
        <w:rPr>
          <w:rFonts w:ascii="Arial" w:hAnsi="Arial" w:cs="Arial"/>
          <w:i/>
          <w:lang w:val="en-GB"/>
        </w:rPr>
        <w:t xml:space="preserve"> </w:t>
      </w:r>
      <w:proofErr w:type="spellStart"/>
      <w:r w:rsidRPr="005E6DDD">
        <w:rPr>
          <w:rFonts w:ascii="Arial" w:hAnsi="Arial" w:cs="Arial"/>
          <w:i/>
          <w:lang w:val="en-GB"/>
        </w:rPr>
        <w:t>fricki</w:t>
      </w:r>
      <w:proofErr w:type="spellEnd"/>
      <w:r w:rsidRPr="005E6DDD">
        <w:rPr>
          <w:rFonts w:ascii="Arial" w:hAnsi="Arial" w:cs="Arial"/>
          <w:lang w:val="en-GB"/>
        </w:rPr>
        <w:t xml:space="preserve"> mandible. </w:t>
      </w:r>
    </w:p>
    <w:p w14:paraId="6D73E94D" w14:textId="77777777" w:rsidR="004C78D7" w:rsidRPr="005E6DDD" w:rsidRDefault="004C78D7" w:rsidP="002F7DC7">
      <w:pPr>
        <w:keepNext/>
        <w:tabs>
          <w:tab w:val="left" w:pos="6469"/>
        </w:tabs>
        <w:spacing w:line="360" w:lineRule="auto"/>
        <w:jc w:val="center"/>
        <w:rPr>
          <w:rFonts w:ascii="Arial" w:hAnsi="Arial" w:cs="Arial"/>
          <w:lang w:val="en-GB"/>
        </w:rPr>
      </w:pPr>
      <w:r w:rsidRPr="005E6DDD">
        <w:rPr>
          <w:rFonts w:ascii="Arial" w:hAnsi="Arial" w:cs="Arial"/>
          <w:noProof/>
          <w:lang w:val="en-GB"/>
        </w:rPr>
        <w:drawing>
          <wp:inline distT="0" distB="0" distL="0" distR="0" wp14:anchorId="75C3A0A5" wp14:editId="6CF6D81E">
            <wp:extent cx="5248910" cy="4240527"/>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930" t="18321" r="21560" b="7066"/>
                    <a:stretch/>
                  </pic:blipFill>
                  <pic:spPr bwMode="auto">
                    <a:xfrm>
                      <a:off x="0" y="0"/>
                      <a:ext cx="5251049" cy="4242255"/>
                    </a:xfrm>
                    <a:prstGeom prst="rect">
                      <a:avLst/>
                    </a:prstGeom>
                    <a:noFill/>
                    <a:ln>
                      <a:noFill/>
                    </a:ln>
                    <a:extLst>
                      <a:ext uri="{53640926-AAD7-44D8-BBD7-CCE9431645EC}">
                        <a14:shadowObscured xmlns:a14="http://schemas.microsoft.com/office/drawing/2010/main"/>
                      </a:ext>
                    </a:extLst>
                  </pic:spPr>
                </pic:pic>
              </a:graphicData>
            </a:graphic>
          </wp:inline>
        </w:drawing>
      </w:r>
    </w:p>
    <w:p w14:paraId="12CA1062" w14:textId="2EC4A225" w:rsidR="004C78D7" w:rsidRPr="005E6DDD" w:rsidRDefault="004C78D7" w:rsidP="002F7DC7">
      <w:pPr>
        <w:pStyle w:val="Lgende"/>
        <w:spacing w:line="360" w:lineRule="auto"/>
        <w:jc w:val="both"/>
        <w:rPr>
          <w:rFonts w:ascii="Arial" w:hAnsi="Arial" w:cs="Arial"/>
          <w:i w:val="0"/>
          <w:sz w:val="24"/>
          <w:szCs w:val="24"/>
          <w:lang w:val="en-GB"/>
        </w:rPr>
      </w:pPr>
      <w:r w:rsidRPr="005E6DDD">
        <w:rPr>
          <w:rFonts w:ascii="Arial" w:hAnsi="Arial" w:cs="Arial"/>
          <w:b/>
          <w:i w:val="0"/>
          <w:sz w:val="24"/>
          <w:szCs w:val="24"/>
          <w:lang w:val="en-GB"/>
        </w:rPr>
        <w:t>Figure S</w:t>
      </w:r>
      <w:r w:rsidRPr="005E6DDD">
        <w:rPr>
          <w:rFonts w:ascii="Arial" w:hAnsi="Arial" w:cs="Arial"/>
          <w:b/>
          <w:i w:val="0"/>
          <w:sz w:val="24"/>
          <w:szCs w:val="24"/>
          <w:lang w:val="en-GB"/>
        </w:rPr>
        <w:fldChar w:fldCharType="begin"/>
      </w:r>
      <w:r w:rsidRPr="005E6DDD">
        <w:rPr>
          <w:rFonts w:ascii="Arial" w:hAnsi="Arial" w:cs="Arial"/>
          <w:b/>
          <w:i w:val="0"/>
          <w:sz w:val="24"/>
          <w:szCs w:val="24"/>
          <w:lang w:val="en-GB"/>
        </w:rPr>
        <w:instrText xml:space="preserve"> SEQ Figure \* ARABIC </w:instrText>
      </w:r>
      <w:r w:rsidRPr="005E6DDD">
        <w:rPr>
          <w:rFonts w:ascii="Arial" w:hAnsi="Arial" w:cs="Arial"/>
          <w:b/>
          <w:i w:val="0"/>
          <w:sz w:val="24"/>
          <w:szCs w:val="24"/>
          <w:lang w:val="en-GB"/>
        </w:rPr>
        <w:fldChar w:fldCharType="separate"/>
      </w:r>
      <w:r w:rsidR="00FF463A" w:rsidRPr="005E6DDD">
        <w:rPr>
          <w:rFonts w:ascii="Arial" w:hAnsi="Arial" w:cs="Arial"/>
          <w:b/>
          <w:i w:val="0"/>
          <w:noProof/>
          <w:sz w:val="24"/>
          <w:szCs w:val="24"/>
          <w:lang w:val="en-GB"/>
        </w:rPr>
        <w:t>8</w:t>
      </w:r>
      <w:r w:rsidRPr="005E6DDD">
        <w:rPr>
          <w:rFonts w:ascii="Arial" w:hAnsi="Arial" w:cs="Arial"/>
          <w:b/>
          <w:i w:val="0"/>
          <w:sz w:val="24"/>
          <w:szCs w:val="24"/>
          <w:lang w:val="en-GB"/>
        </w:rPr>
        <w:fldChar w:fldCharType="end"/>
      </w:r>
      <w:r w:rsidRPr="005E6DDD">
        <w:rPr>
          <w:rFonts w:ascii="Arial" w:hAnsi="Arial" w:cs="Arial"/>
          <w:i w:val="0"/>
          <w:sz w:val="24"/>
          <w:szCs w:val="24"/>
          <w:lang w:val="en-GB"/>
        </w:rPr>
        <w:t xml:space="preserve">: </w:t>
      </w:r>
      <w:proofErr w:type="spellStart"/>
      <w:r w:rsidRPr="005E6DDD">
        <w:rPr>
          <w:rFonts w:ascii="Arial" w:hAnsi="Arial" w:cs="Arial"/>
          <w:sz w:val="24"/>
          <w:szCs w:val="24"/>
          <w:lang w:val="en-GB"/>
        </w:rPr>
        <w:t>Barbourofelis</w:t>
      </w:r>
      <w:proofErr w:type="spellEnd"/>
      <w:r w:rsidRPr="005E6DDD">
        <w:rPr>
          <w:rFonts w:ascii="Arial" w:hAnsi="Arial" w:cs="Arial"/>
          <w:sz w:val="24"/>
          <w:szCs w:val="24"/>
          <w:lang w:val="en-GB"/>
        </w:rPr>
        <w:t xml:space="preserve"> </w:t>
      </w:r>
      <w:proofErr w:type="spellStart"/>
      <w:r w:rsidRPr="005E6DDD">
        <w:rPr>
          <w:rFonts w:ascii="Arial" w:hAnsi="Arial" w:cs="Arial"/>
          <w:sz w:val="24"/>
          <w:szCs w:val="24"/>
          <w:lang w:val="en-GB"/>
        </w:rPr>
        <w:t>fricki</w:t>
      </w:r>
      <w:proofErr w:type="spellEnd"/>
      <w:r w:rsidRPr="005E6DDD">
        <w:rPr>
          <w:rFonts w:ascii="Arial" w:hAnsi="Arial" w:cs="Arial"/>
          <w:i w:val="0"/>
          <w:sz w:val="24"/>
          <w:szCs w:val="24"/>
          <w:lang w:val="en-GB"/>
        </w:rPr>
        <w:t xml:space="preserve"> left dentary UCMP-124942 (above) and the resulting mandible created after reflection and fusion (below). </w:t>
      </w:r>
    </w:p>
    <w:p w14:paraId="6CE3382C" w14:textId="77777777" w:rsidR="004C78D7" w:rsidRPr="005E6DDD" w:rsidRDefault="004C78D7" w:rsidP="002F7DC7">
      <w:pPr>
        <w:spacing w:line="360" w:lineRule="auto"/>
        <w:rPr>
          <w:rFonts w:ascii="Arial" w:hAnsi="Arial" w:cs="Arial"/>
          <w:iCs/>
          <w:szCs w:val="24"/>
          <w:lang w:val="en-GB"/>
        </w:rPr>
      </w:pPr>
      <w:r w:rsidRPr="005E6DDD">
        <w:rPr>
          <w:rFonts w:ascii="Arial" w:hAnsi="Arial" w:cs="Arial"/>
          <w:iCs/>
          <w:szCs w:val="24"/>
          <w:lang w:val="en-GB"/>
        </w:rPr>
        <w:br w:type="page"/>
      </w:r>
    </w:p>
    <w:p w14:paraId="63EECF24" w14:textId="77777777" w:rsidR="004C78D7" w:rsidRPr="005E6DDD" w:rsidRDefault="004C78D7" w:rsidP="002F7DC7">
      <w:pPr>
        <w:spacing w:line="360" w:lineRule="auto"/>
        <w:jc w:val="both"/>
        <w:rPr>
          <w:rFonts w:ascii="Arial" w:hAnsi="Arial" w:cs="Arial"/>
          <w:lang w:val="en-GB"/>
        </w:rPr>
      </w:pPr>
      <w:r w:rsidRPr="005E6DDD">
        <w:rPr>
          <w:rFonts w:ascii="Arial" w:hAnsi="Arial" w:cs="Arial"/>
          <w:iCs/>
          <w:szCs w:val="24"/>
          <w:lang w:val="en-GB"/>
        </w:rPr>
        <w:lastRenderedPageBreak/>
        <w:t xml:space="preserve">The only available </w:t>
      </w:r>
      <w:proofErr w:type="spellStart"/>
      <w:r w:rsidRPr="005E6DDD">
        <w:rPr>
          <w:rFonts w:ascii="Arial" w:hAnsi="Arial" w:cs="Arial"/>
          <w:i/>
          <w:lang w:val="en-GB"/>
        </w:rPr>
        <w:t>Barbourofelis</w:t>
      </w:r>
      <w:proofErr w:type="spellEnd"/>
      <w:r w:rsidRPr="005E6DDD">
        <w:rPr>
          <w:rFonts w:ascii="Arial" w:hAnsi="Arial" w:cs="Arial"/>
          <w:i/>
          <w:lang w:val="en-GB"/>
        </w:rPr>
        <w:t xml:space="preserve"> </w:t>
      </w:r>
      <w:proofErr w:type="spellStart"/>
      <w:r w:rsidRPr="005E6DDD">
        <w:rPr>
          <w:rFonts w:ascii="Arial" w:hAnsi="Arial" w:cs="Arial"/>
          <w:i/>
          <w:lang w:val="en-GB"/>
        </w:rPr>
        <w:t>loveorum</w:t>
      </w:r>
      <w:proofErr w:type="spellEnd"/>
      <w:r w:rsidRPr="005E6DDD">
        <w:rPr>
          <w:rFonts w:ascii="Arial" w:hAnsi="Arial" w:cs="Arial"/>
          <w:i/>
          <w:lang w:val="en-GB"/>
        </w:rPr>
        <w:t xml:space="preserve"> </w:t>
      </w:r>
      <w:r w:rsidRPr="005E6DDD">
        <w:rPr>
          <w:rFonts w:ascii="Arial" w:hAnsi="Arial" w:cs="Arial"/>
          <w:lang w:val="en-GB"/>
        </w:rPr>
        <w:t>mandible was the holotype UF-VP-36855 which is a left dentary and had to be mirrored to obtain a ‘mandible’ for our analyses</w:t>
      </w:r>
    </w:p>
    <w:p w14:paraId="5B8D8C4A" w14:textId="77777777" w:rsidR="004C78D7" w:rsidRPr="005E6DDD" w:rsidRDefault="004C78D7" w:rsidP="002F7DC7">
      <w:pPr>
        <w:pStyle w:val="Lgende"/>
        <w:keepNext/>
        <w:spacing w:line="360" w:lineRule="auto"/>
        <w:rPr>
          <w:rFonts w:ascii="Arial" w:hAnsi="Arial" w:cs="Arial"/>
          <w:lang w:val="en-GB"/>
        </w:rPr>
      </w:pPr>
      <w:r w:rsidRPr="005E6DDD">
        <w:rPr>
          <w:rFonts w:ascii="Arial" w:hAnsi="Arial" w:cs="Arial"/>
          <w:b/>
          <w:i w:val="0"/>
          <w:noProof/>
          <w:color w:val="auto"/>
          <w:sz w:val="24"/>
          <w:szCs w:val="24"/>
          <w:lang w:val="en-GB"/>
        </w:rPr>
        <w:drawing>
          <wp:inline distT="0" distB="0" distL="0" distR="0" wp14:anchorId="54CDF29B" wp14:editId="7BE0F9F3">
            <wp:extent cx="5951220" cy="561944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rbourofelis loveorum.png"/>
                    <pic:cNvPicPr/>
                  </pic:nvPicPr>
                  <pic:blipFill rotWithShape="1">
                    <a:blip r:embed="rId15" cstate="print">
                      <a:extLst>
                        <a:ext uri="{28A0092B-C50C-407E-A947-70E740481C1C}">
                          <a14:useLocalDpi xmlns:a14="http://schemas.microsoft.com/office/drawing/2010/main" val="0"/>
                        </a:ext>
                      </a:extLst>
                    </a:blip>
                    <a:srcRect l="10080" t="11908" r="16674" b="8415"/>
                    <a:stretch/>
                  </pic:blipFill>
                  <pic:spPr bwMode="auto">
                    <a:xfrm>
                      <a:off x="0" y="0"/>
                      <a:ext cx="5957091" cy="5624988"/>
                    </a:xfrm>
                    <a:prstGeom prst="rect">
                      <a:avLst/>
                    </a:prstGeom>
                    <a:ln>
                      <a:noFill/>
                    </a:ln>
                    <a:extLst>
                      <a:ext uri="{53640926-AAD7-44D8-BBD7-CCE9431645EC}">
                        <a14:shadowObscured xmlns:a14="http://schemas.microsoft.com/office/drawing/2010/main"/>
                      </a:ext>
                    </a:extLst>
                  </pic:spPr>
                </pic:pic>
              </a:graphicData>
            </a:graphic>
          </wp:inline>
        </w:drawing>
      </w:r>
    </w:p>
    <w:p w14:paraId="604BE885" w14:textId="7AAEF653" w:rsidR="004C78D7" w:rsidRPr="005E6DDD" w:rsidRDefault="004C78D7" w:rsidP="002F7DC7">
      <w:pPr>
        <w:pStyle w:val="Lgende"/>
        <w:spacing w:line="360" w:lineRule="auto"/>
        <w:rPr>
          <w:rFonts w:ascii="Arial" w:hAnsi="Arial" w:cs="Arial"/>
          <w:b/>
          <w:i w:val="0"/>
          <w:color w:val="auto"/>
          <w:sz w:val="24"/>
          <w:szCs w:val="24"/>
          <w:lang w:val="en-GB"/>
        </w:rPr>
      </w:pPr>
      <w:r w:rsidRPr="005E6DDD">
        <w:rPr>
          <w:rFonts w:ascii="Arial" w:hAnsi="Arial" w:cs="Arial"/>
          <w:b/>
          <w:sz w:val="24"/>
          <w:szCs w:val="24"/>
          <w:lang w:val="en-GB"/>
        </w:rPr>
        <w:t>Figure S</w:t>
      </w:r>
      <w:r w:rsidRPr="005E6DDD">
        <w:rPr>
          <w:rFonts w:ascii="Arial" w:hAnsi="Arial" w:cs="Arial"/>
          <w:b/>
          <w:sz w:val="24"/>
          <w:szCs w:val="24"/>
          <w:lang w:val="en-GB"/>
        </w:rPr>
        <w:fldChar w:fldCharType="begin"/>
      </w:r>
      <w:r w:rsidRPr="005E6DDD">
        <w:rPr>
          <w:rFonts w:ascii="Arial" w:hAnsi="Arial" w:cs="Arial"/>
          <w:b/>
          <w:sz w:val="24"/>
          <w:szCs w:val="24"/>
          <w:lang w:val="en-GB"/>
        </w:rPr>
        <w:instrText xml:space="preserve"> SEQ Figure \* ARABIC </w:instrText>
      </w:r>
      <w:r w:rsidRPr="005E6DDD">
        <w:rPr>
          <w:rFonts w:ascii="Arial" w:hAnsi="Arial" w:cs="Arial"/>
          <w:b/>
          <w:sz w:val="24"/>
          <w:szCs w:val="24"/>
          <w:lang w:val="en-GB"/>
        </w:rPr>
        <w:fldChar w:fldCharType="separate"/>
      </w:r>
      <w:r w:rsidR="00FF463A" w:rsidRPr="005E6DDD">
        <w:rPr>
          <w:rFonts w:ascii="Arial" w:hAnsi="Arial" w:cs="Arial"/>
          <w:b/>
          <w:noProof/>
          <w:sz w:val="24"/>
          <w:szCs w:val="24"/>
          <w:lang w:val="en-GB"/>
        </w:rPr>
        <w:t>9</w:t>
      </w:r>
      <w:r w:rsidRPr="005E6DDD">
        <w:rPr>
          <w:rFonts w:ascii="Arial" w:hAnsi="Arial" w:cs="Arial"/>
          <w:b/>
          <w:sz w:val="24"/>
          <w:szCs w:val="24"/>
          <w:lang w:val="en-GB"/>
        </w:rPr>
        <w:fldChar w:fldCharType="end"/>
      </w:r>
      <w:r w:rsidRPr="005E6DDD">
        <w:rPr>
          <w:rFonts w:ascii="Arial" w:hAnsi="Arial" w:cs="Arial"/>
          <w:sz w:val="24"/>
          <w:szCs w:val="24"/>
          <w:lang w:val="en-GB"/>
        </w:rPr>
        <w:t xml:space="preserve">: </w:t>
      </w:r>
      <w:proofErr w:type="spellStart"/>
      <w:r w:rsidRPr="005E6DDD">
        <w:rPr>
          <w:rFonts w:ascii="Arial" w:hAnsi="Arial" w:cs="Arial"/>
          <w:sz w:val="24"/>
          <w:szCs w:val="24"/>
          <w:lang w:val="en-GB"/>
        </w:rPr>
        <w:t>Barbourofelis</w:t>
      </w:r>
      <w:proofErr w:type="spellEnd"/>
      <w:r w:rsidRPr="005E6DDD">
        <w:rPr>
          <w:rFonts w:ascii="Arial" w:hAnsi="Arial" w:cs="Arial"/>
          <w:sz w:val="24"/>
          <w:szCs w:val="24"/>
          <w:lang w:val="en-GB"/>
        </w:rPr>
        <w:t xml:space="preserve"> </w:t>
      </w:r>
      <w:proofErr w:type="spellStart"/>
      <w:r w:rsidRPr="005E6DDD">
        <w:rPr>
          <w:rFonts w:ascii="Arial" w:hAnsi="Arial" w:cs="Arial"/>
          <w:sz w:val="24"/>
          <w:szCs w:val="24"/>
          <w:lang w:val="en-GB"/>
        </w:rPr>
        <w:t>loveorum</w:t>
      </w:r>
      <w:proofErr w:type="spellEnd"/>
      <w:r w:rsidRPr="005E6DDD">
        <w:rPr>
          <w:rFonts w:ascii="Arial" w:hAnsi="Arial" w:cs="Arial"/>
          <w:sz w:val="24"/>
          <w:szCs w:val="24"/>
          <w:lang w:val="en-GB"/>
        </w:rPr>
        <w:t xml:space="preserve"> left dentary UF-VP-36855 (above) and the resulting mandible created after reflection and fusion (below).</w:t>
      </w:r>
    </w:p>
    <w:p w14:paraId="5B2416E6" w14:textId="77777777" w:rsidR="004C78D7" w:rsidRPr="005E6DDD" w:rsidRDefault="004C78D7" w:rsidP="002F7DC7">
      <w:pPr>
        <w:spacing w:line="360" w:lineRule="auto"/>
        <w:rPr>
          <w:rFonts w:ascii="Arial" w:hAnsi="Arial" w:cs="Arial"/>
          <w:b/>
          <w:iCs/>
          <w:szCs w:val="24"/>
          <w:lang w:val="en-GB"/>
        </w:rPr>
      </w:pPr>
      <w:r w:rsidRPr="005E6DDD">
        <w:rPr>
          <w:rFonts w:ascii="Arial" w:hAnsi="Arial" w:cs="Arial"/>
          <w:b/>
          <w:i/>
          <w:szCs w:val="24"/>
          <w:lang w:val="en-GB"/>
        </w:rPr>
        <w:br w:type="page"/>
      </w:r>
    </w:p>
    <w:p w14:paraId="128F5491" w14:textId="77777777" w:rsidR="004C78D7" w:rsidRPr="005E6DDD" w:rsidRDefault="004C78D7" w:rsidP="002F7DC7">
      <w:pPr>
        <w:pStyle w:val="Titre2"/>
        <w:spacing w:line="360" w:lineRule="auto"/>
        <w:rPr>
          <w:rFonts w:ascii="Arial" w:hAnsi="Arial" w:cs="Arial"/>
          <w:lang w:val="en-GB"/>
        </w:rPr>
      </w:pPr>
      <w:r w:rsidRPr="005E6DDD">
        <w:rPr>
          <w:rFonts w:ascii="Arial" w:hAnsi="Arial" w:cs="Arial"/>
          <w:lang w:val="en-GB"/>
        </w:rPr>
        <w:lastRenderedPageBreak/>
        <w:t>Comparison CT- and surface scan-based models</w:t>
      </w:r>
    </w:p>
    <w:p w14:paraId="1FABFE71" w14:textId="0B5344AF" w:rsidR="004C78D7" w:rsidRPr="005E6DDD" w:rsidRDefault="004C78D7" w:rsidP="002F7DC7">
      <w:pPr>
        <w:spacing w:line="360" w:lineRule="auto"/>
        <w:jc w:val="both"/>
        <w:rPr>
          <w:rFonts w:ascii="Arial" w:hAnsi="Arial" w:cs="Arial"/>
          <w:lang w:val="en-GB"/>
        </w:rPr>
      </w:pPr>
      <w:r w:rsidRPr="005E6DDD">
        <w:rPr>
          <w:rFonts w:ascii="Arial" w:hAnsi="Arial" w:cs="Arial"/>
          <w:lang w:val="en-GB"/>
        </w:rPr>
        <w:t xml:space="preserve">Seeing recent results published by Morales-García </w:t>
      </w:r>
      <w:r w:rsidRPr="005E6DDD">
        <w:rPr>
          <w:rFonts w:ascii="Arial" w:hAnsi="Arial" w:cs="Arial"/>
          <w:i/>
          <w:lang w:val="en-GB"/>
        </w:rPr>
        <w:t>et al</w:t>
      </w:r>
      <w:r w:rsidRPr="005E6DDD">
        <w:rPr>
          <w:rFonts w:ascii="Arial" w:hAnsi="Arial" w:cs="Arial"/>
          <w:lang w:val="en-GB"/>
        </w:rPr>
        <w:t xml:space="preserve">. (2019) comparing different approaches to build models for FEA we also decided to test the utility of surface-scan based models to predict the stress response of a carnivora mandible.  To do so we performed the same analyses on two mandibles </w:t>
      </w:r>
      <w:r w:rsidRPr="005E6DDD">
        <w:rPr>
          <w:rFonts w:ascii="Arial" w:hAnsi="Arial" w:cs="Arial"/>
          <w:i/>
          <w:lang w:val="en-GB"/>
        </w:rPr>
        <w:t>Lynx rufus</w:t>
      </w:r>
      <w:r w:rsidRPr="005E6DDD">
        <w:rPr>
          <w:rFonts w:ascii="Arial" w:hAnsi="Arial" w:cs="Arial"/>
          <w:lang w:val="en-GB"/>
        </w:rPr>
        <w:t xml:space="preserve"> and </w:t>
      </w:r>
      <w:r w:rsidRPr="005E6DDD">
        <w:rPr>
          <w:rFonts w:ascii="Arial" w:hAnsi="Arial" w:cs="Arial"/>
          <w:i/>
          <w:lang w:val="en-GB"/>
        </w:rPr>
        <w:t>Panthera pardus</w:t>
      </w:r>
      <w:r w:rsidRPr="005E6DDD">
        <w:rPr>
          <w:rFonts w:ascii="Arial" w:hAnsi="Arial" w:cs="Arial"/>
          <w:lang w:val="en-GB"/>
        </w:rPr>
        <w:t xml:space="preserve"> using a CT scan-based model and the external shell of the CT scan-based model to simulate a surface scan-based model. The mechanical efficiency and adjusted strain energy are summarized in Table S2. </w:t>
      </w:r>
      <w:r w:rsidR="00025A01" w:rsidRPr="005E6DDD">
        <w:rPr>
          <w:rFonts w:ascii="Arial" w:hAnsi="Arial" w:cs="Arial"/>
          <w:lang w:val="en-GB"/>
        </w:rPr>
        <w:t>von Mises</w:t>
      </w:r>
      <w:r w:rsidRPr="005E6DDD">
        <w:rPr>
          <w:rFonts w:ascii="Arial" w:hAnsi="Arial" w:cs="Arial"/>
          <w:lang w:val="en-GB"/>
        </w:rPr>
        <w:t xml:space="preserve"> stress contour plot are shown in Figure S10. In broad terms, both mechanical efficiency and adjusted strain energy in the models lacking the internal anatomy are extremely similar (more than 92.5% of similarities, see Table S2 and Figure S111) to the results obtained when including the internal anatomy. Overall, stress patterns in the mandible is also extremely consistent between those two kinds of models (Figure S10).</w:t>
      </w:r>
    </w:p>
    <w:p w14:paraId="244CFEA2" w14:textId="77777777" w:rsidR="004C78D7" w:rsidRPr="005E6DDD" w:rsidRDefault="004C78D7" w:rsidP="002F7DC7">
      <w:pPr>
        <w:pStyle w:val="Lgende"/>
        <w:keepNext/>
        <w:spacing w:line="360" w:lineRule="auto"/>
        <w:rPr>
          <w:rFonts w:ascii="Arial" w:hAnsi="Arial" w:cs="Arial"/>
          <w:color w:val="auto"/>
          <w:sz w:val="22"/>
          <w:szCs w:val="22"/>
          <w:lang w:val="en-GB"/>
        </w:rPr>
      </w:pPr>
      <w:r w:rsidRPr="005E6DDD">
        <w:rPr>
          <w:rFonts w:ascii="Arial" w:hAnsi="Arial" w:cs="Arial"/>
          <w:b/>
          <w:color w:val="auto"/>
          <w:sz w:val="22"/>
          <w:szCs w:val="22"/>
          <w:lang w:val="en-GB"/>
        </w:rPr>
        <w:t>Table S</w:t>
      </w:r>
      <w:r w:rsidRPr="005E6DDD">
        <w:rPr>
          <w:rFonts w:ascii="Arial" w:hAnsi="Arial" w:cs="Arial"/>
          <w:b/>
          <w:color w:val="auto"/>
          <w:sz w:val="22"/>
          <w:szCs w:val="22"/>
          <w:lang w:val="en-GB"/>
        </w:rPr>
        <w:fldChar w:fldCharType="begin"/>
      </w:r>
      <w:r w:rsidRPr="005E6DDD">
        <w:rPr>
          <w:rFonts w:ascii="Arial" w:hAnsi="Arial" w:cs="Arial"/>
          <w:b/>
          <w:color w:val="auto"/>
          <w:sz w:val="22"/>
          <w:szCs w:val="22"/>
          <w:lang w:val="en-GB"/>
        </w:rPr>
        <w:instrText xml:space="preserve"> SEQ Table \* ARABIC </w:instrText>
      </w:r>
      <w:r w:rsidRPr="005E6DDD">
        <w:rPr>
          <w:rFonts w:ascii="Arial" w:hAnsi="Arial" w:cs="Arial"/>
          <w:b/>
          <w:color w:val="auto"/>
          <w:sz w:val="22"/>
          <w:szCs w:val="22"/>
          <w:lang w:val="en-GB"/>
        </w:rPr>
        <w:fldChar w:fldCharType="separate"/>
      </w:r>
      <w:r w:rsidRPr="005E6DDD">
        <w:rPr>
          <w:rFonts w:ascii="Arial" w:hAnsi="Arial" w:cs="Arial"/>
          <w:b/>
          <w:noProof/>
          <w:color w:val="auto"/>
          <w:sz w:val="22"/>
          <w:szCs w:val="22"/>
          <w:lang w:val="en-GB"/>
        </w:rPr>
        <w:t>2</w:t>
      </w:r>
      <w:r w:rsidRPr="005E6DDD">
        <w:rPr>
          <w:rFonts w:ascii="Arial" w:hAnsi="Arial" w:cs="Arial"/>
          <w:b/>
          <w:color w:val="auto"/>
          <w:sz w:val="22"/>
          <w:szCs w:val="22"/>
          <w:lang w:val="en-GB"/>
        </w:rPr>
        <w:fldChar w:fldCharType="end"/>
      </w:r>
      <w:r w:rsidRPr="005E6DDD">
        <w:rPr>
          <w:rFonts w:ascii="Arial" w:hAnsi="Arial" w:cs="Arial"/>
          <w:color w:val="auto"/>
          <w:sz w:val="22"/>
          <w:szCs w:val="22"/>
          <w:lang w:val="en-GB"/>
        </w:rPr>
        <w:t xml:space="preserve">: Percentages of similarities between the results obtained with or without the internal anatomy for the two taxa compared.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2"/>
        <w:gridCol w:w="3132"/>
        <w:gridCol w:w="3132"/>
      </w:tblGrid>
      <w:tr w:rsidR="004C78D7" w:rsidRPr="005E6DDD" w14:paraId="5464A3C4" w14:textId="77777777" w:rsidTr="000C7264">
        <w:tc>
          <w:tcPr>
            <w:tcW w:w="3132" w:type="dxa"/>
            <w:tcBorders>
              <w:top w:val="single" w:sz="4" w:space="0" w:color="auto"/>
              <w:bottom w:val="single" w:sz="4" w:space="0" w:color="auto"/>
            </w:tcBorders>
          </w:tcPr>
          <w:p w14:paraId="38D14E90" w14:textId="77777777" w:rsidR="004C78D7" w:rsidRPr="005E6DDD" w:rsidRDefault="004C78D7" w:rsidP="002F7DC7">
            <w:pPr>
              <w:spacing w:line="360" w:lineRule="auto"/>
              <w:rPr>
                <w:rFonts w:ascii="Arial" w:hAnsi="Arial" w:cs="Arial"/>
                <w:lang w:val="en-GB"/>
              </w:rPr>
            </w:pPr>
          </w:p>
        </w:tc>
        <w:tc>
          <w:tcPr>
            <w:tcW w:w="3132" w:type="dxa"/>
            <w:tcBorders>
              <w:top w:val="single" w:sz="4" w:space="0" w:color="auto"/>
              <w:bottom w:val="single" w:sz="4" w:space="0" w:color="auto"/>
            </w:tcBorders>
          </w:tcPr>
          <w:p w14:paraId="50BFCF9D"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Mechanical efficiency</w:t>
            </w:r>
          </w:p>
        </w:tc>
        <w:tc>
          <w:tcPr>
            <w:tcW w:w="3132" w:type="dxa"/>
            <w:tcBorders>
              <w:top w:val="single" w:sz="4" w:space="0" w:color="auto"/>
              <w:bottom w:val="single" w:sz="4" w:space="0" w:color="auto"/>
            </w:tcBorders>
          </w:tcPr>
          <w:p w14:paraId="698CAA0D"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Adjusted strain energy</w:t>
            </w:r>
          </w:p>
        </w:tc>
      </w:tr>
      <w:tr w:rsidR="004C78D7" w:rsidRPr="005E6DDD" w14:paraId="6996B7C2" w14:textId="77777777" w:rsidTr="000C7264">
        <w:tc>
          <w:tcPr>
            <w:tcW w:w="3132" w:type="dxa"/>
            <w:tcBorders>
              <w:top w:val="single" w:sz="4" w:space="0" w:color="auto"/>
            </w:tcBorders>
          </w:tcPr>
          <w:p w14:paraId="33EB7763"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Lynx rufus</w:t>
            </w:r>
          </w:p>
        </w:tc>
        <w:tc>
          <w:tcPr>
            <w:tcW w:w="3132" w:type="dxa"/>
            <w:tcBorders>
              <w:top w:val="single" w:sz="4" w:space="0" w:color="auto"/>
            </w:tcBorders>
          </w:tcPr>
          <w:p w14:paraId="6B4FDAFE"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99.5%</w:t>
            </w:r>
          </w:p>
        </w:tc>
        <w:tc>
          <w:tcPr>
            <w:tcW w:w="3132" w:type="dxa"/>
            <w:tcBorders>
              <w:top w:val="single" w:sz="4" w:space="0" w:color="auto"/>
            </w:tcBorders>
          </w:tcPr>
          <w:p w14:paraId="71912DCB"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95.4%</w:t>
            </w:r>
          </w:p>
        </w:tc>
      </w:tr>
      <w:tr w:rsidR="004C78D7" w:rsidRPr="005E6DDD" w14:paraId="52411D6B" w14:textId="77777777" w:rsidTr="000C7264">
        <w:tc>
          <w:tcPr>
            <w:tcW w:w="3132" w:type="dxa"/>
            <w:tcBorders>
              <w:bottom w:val="single" w:sz="4" w:space="0" w:color="auto"/>
            </w:tcBorders>
          </w:tcPr>
          <w:p w14:paraId="561486C9"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Panthera pardus</w:t>
            </w:r>
          </w:p>
        </w:tc>
        <w:tc>
          <w:tcPr>
            <w:tcW w:w="3132" w:type="dxa"/>
            <w:tcBorders>
              <w:bottom w:val="single" w:sz="4" w:space="0" w:color="auto"/>
            </w:tcBorders>
          </w:tcPr>
          <w:p w14:paraId="6C83A9C7"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98.5%</w:t>
            </w:r>
          </w:p>
        </w:tc>
        <w:tc>
          <w:tcPr>
            <w:tcW w:w="3132" w:type="dxa"/>
            <w:tcBorders>
              <w:bottom w:val="single" w:sz="4" w:space="0" w:color="auto"/>
            </w:tcBorders>
          </w:tcPr>
          <w:p w14:paraId="1215328E"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92.5%</w:t>
            </w:r>
          </w:p>
        </w:tc>
      </w:tr>
    </w:tbl>
    <w:p w14:paraId="271275AD" w14:textId="77777777" w:rsidR="004C78D7" w:rsidRPr="005E6DDD" w:rsidRDefault="004C78D7" w:rsidP="002F7DC7">
      <w:pPr>
        <w:spacing w:line="360" w:lineRule="auto"/>
        <w:jc w:val="both"/>
        <w:rPr>
          <w:rFonts w:ascii="Arial" w:hAnsi="Arial" w:cs="Arial"/>
          <w:i/>
          <w:lang w:val="en-GB"/>
        </w:rPr>
      </w:pPr>
    </w:p>
    <w:p w14:paraId="0A394598" w14:textId="77777777" w:rsidR="004C78D7" w:rsidRPr="005E6DDD" w:rsidRDefault="004C78D7" w:rsidP="002F7DC7">
      <w:pPr>
        <w:spacing w:line="360" w:lineRule="auto"/>
        <w:jc w:val="both"/>
        <w:rPr>
          <w:rFonts w:ascii="Arial" w:hAnsi="Arial" w:cs="Arial"/>
          <w:noProof/>
          <w:lang w:val="en-GB"/>
        </w:rPr>
      </w:pPr>
      <w:r w:rsidRPr="005E6DDD">
        <w:rPr>
          <w:rFonts w:ascii="Arial" w:hAnsi="Arial" w:cs="Arial"/>
          <w:i/>
          <w:lang w:val="en-GB"/>
        </w:rPr>
        <w:t>Panthera pardus</w:t>
      </w:r>
      <w:r w:rsidRPr="005E6DDD">
        <w:rPr>
          <w:rFonts w:ascii="Arial" w:hAnsi="Arial" w:cs="Arial"/>
          <w:lang w:val="en-GB"/>
        </w:rPr>
        <w:t xml:space="preserve">, the highest resolution CT, is somewhat more variable between the two types of models compared. After processing the CT images the mandibular canal of </w:t>
      </w:r>
      <w:r w:rsidRPr="005E6DDD">
        <w:rPr>
          <w:rFonts w:ascii="Arial" w:hAnsi="Arial" w:cs="Arial"/>
          <w:i/>
          <w:lang w:val="en-GB"/>
        </w:rPr>
        <w:t>Lynx rufus</w:t>
      </w:r>
      <w:r w:rsidRPr="005E6DDD">
        <w:rPr>
          <w:rFonts w:ascii="Arial" w:hAnsi="Arial" w:cs="Arial"/>
          <w:lang w:val="en-GB"/>
        </w:rPr>
        <w:t xml:space="preserve"> FAVE09 was incomplete due to the poor resolution of the image stack while that of </w:t>
      </w:r>
      <w:r w:rsidRPr="005E6DDD">
        <w:rPr>
          <w:rFonts w:ascii="Arial" w:hAnsi="Arial" w:cs="Arial"/>
          <w:i/>
          <w:lang w:val="en-GB"/>
        </w:rPr>
        <w:t>Panthera pardus</w:t>
      </w:r>
      <w:r w:rsidRPr="005E6DDD">
        <w:rPr>
          <w:rFonts w:ascii="Arial" w:hAnsi="Arial" w:cs="Arial"/>
          <w:lang w:val="en-GB"/>
        </w:rPr>
        <w:t xml:space="preserve"> was perfectly reconstructed which probably explains the higher variability in the leopard. However, due to </w:t>
      </w:r>
      <w:proofErr w:type="spellStart"/>
      <w:r w:rsidRPr="005E6DDD">
        <w:rPr>
          <w:rFonts w:ascii="Arial" w:hAnsi="Arial" w:cs="Arial"/>
          <w:lang w:val="en-GB"/>
        </w:rPr>
        <w:t>taphonomic</w:t>
      </w:r>
      <w:proofErr w:type="spellEnd"/>
      <w:r w:rsidRPr="005E6DDD">
        <w:rPr>
          <w:rFonts w:ascii="Arial" w:hAnsi="Arial" w:cs="Arial"/>
          <w:lang w:val="en-GB"/>
        </w:rPr>
        <w:t xml:space="preserve"> alteration the internal anatomy of fossil specimens is often not perfectly preserved, as we observed in the mandible of </w:t>
      </w:r>
      <w:r w:rsidRPr="005E6DDD">
        <w:rPr>
          <w:rFonts w:ascii="Arial" w:hAnsi="Arial" w:cs="Arial"/>
          <w:i/>
          <w:lang w:val="en-GB"/>
        </w:rPr>
        <w:t xml:space="preserve">Smilodon </w:t>
      </w:r>
      <w:proofErr w:type="spellStart"/>
      <w:r w:rsidRPr="005E6DDD">
        <w:rPr>
          <w:rFonts w:ascii="Arial" w:hAnsi="Arial" w:cs="Arial"/>
          <w:i/>
          <w:lang w:val="en-GB"/>
        </w:rPr>
        <w:t>fatalis</w:t>
      </w:r>
      <w:proofErr w:type="spellEnd"/>
      <w:r w:rsidRPr="005E6DDD">
        <w:rPr>
          <w:rFonts w:ascii="Arial" w:hAnsi="Arial" w:cs="Arial"/>
          <w:lang w:val="en-GB"/>
        </w:rPr>
        <w:t xml:space="preserve"> AMNH-14349 while this specimen is in an excellent stage of preservation. Thus, the incomplete mandibular canal observed in </w:t>
      </w:r>
      <w:r w:rsidRPr="005E6DDD">
        <w:rPr>
          <w:rFonts w:ascii="Arial" w:hAnsi="Arial" w:cs="Arial"/>
          <w:i/>
          <w:lang w:val="en-GB"/>
        </w:rPr>
        <w:t>Lynx rufus</w:t>
      </w:r>
      <w:r w:rsidRPr="005E6DDD">
        <w:rPr>
          <w:rFonts w:ascii="Arial" w:hAnsi="Arial" w:cs="Arial"/>
          <w:lang w:val="en-GB"/>
        </w:rPr>
        <w:t xml:space="preserve"> FAVE09 is probably the most similar to the condition of fossil specimens and hence this suggests that, at least for mammalian mandibles, surface scans lacking any internal anatomy can provide extremely reliable results for finite element analysis especially when dealing with fossils.</w:t>
      </w:r>
      <w:r w:rsidRPr="005E6DDD">
        <w:rPr>
          <w:rFonts w:ascii="Arial" w:hAnsi="Arial" w:cs="Arial"/>
          <w:noProof/>
          <w:lang w:val="en-GB"/>
        </w:rPr>
        <w:t xml:space="preserve"> </w:t>
      </w:r>
    </w:p>
    <w:p w14:paraId="522F803B" w14:textId="77777777" w:rsidR="004C78D7" w:rsidRPr="005E6DDD" w:rsidRDefault="004C78D7" w:rsidP="002F7DC7">
      <w:pPr>
        <w:spacing w:line="360" w:lineRule="auto"/>
        <w:jc w:val="center"/>
        <w:rPr>
          <w:rFonts w:ascii="Arial" w:hAnsi="Arial" w:cs="Arial"/>
          <w:lang w:val="en-GB"/>
        </w:rPr>
      </w:pPr>
      <w:r w:rsidRPr="005E6DDD">
        <w:rPr>
          <w:rFonts w:ascii="Arial" w:hAnsi="Arial" w:cs="Arial"/>
          <w:noProof/>
          <w:lang w:val="en-GB"/>
        </w:rPr>
        <w:lastRenderedPageBreak/>
        <w:drawing>
          <wp:inline distT="0" distB="0" distL="0" distR="0" wp14:anchorId="00E1D0B9" wp14:editId="7210FCFB">
            <wp:extent cx="4702175" cy="6888480"/>
            <wp:effectExtent l="0" t="0" r="3175" b="762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080" b="1021"/>
                    <a:stretch/>
                  </pic:blipFill>
                  <pic:spPr bwMode="auto">
                    <a:xfrm>
                      <a:off x="0" y="0"/>
                      <a:ext cx="4702175" cy="6888480"/>
                    </a:xfrm>
                    <a:prstGeom prst="rect">
                      <a:avLst/>
                    </a:prstGeom>
                    <a:noFill/>
                    <a:ln>
                      <a:noFill/>
                    </a:ln>
                    <a:extLst>
                      <a:ext uri="{53640926-AAD7-44D8-BBD7-CCE9431645EC}">
                        <a14:shadowObscured xmlns:a14="http://schemas.microsoft.com/office/drawing/2010/main"/>
                      </a:ext>
                    </a:extLst>
                  </pic:spPr>
                </pic:pic>
              </a:graphicData>
            </a:graphic>
          </wp:inline>
        </w:drawing>
      </w:r>
    </w:p>
    <w:p w14:paraId="03573120" w14:textId="1699EBF0" w:rsidR="004C78D7" w:rsidRPr="005E6DDD" w:rsidRDefault="004C78D7" w:rsidP="002F7DC7">
      <w:pPr>
        <w:pStyle w:val="Lgende"/>
        <w:spacing w:line="360" w:lineRule="auto"/>
        <w:jc w:val="both"/>
        <w:rPr>
          <w:rFonts w:ascii="Arial" w:hAnsi="Arial" w:cs="Arial"/>
          <w:sz w:val="24"/>
          <w:szCs w:val="24"/>
          <w:lang w:val="en-GB"/>
        </w:rPr>
      </w:pPr>
      <w:r w:rsidRPr="005E6DDD">
        <w:rPr>
          <w:rFonts w:ascii="Arial" w:hAnsi="Arial" w:cs="Arial"/>
          <w:b/>
          <w:sz w:val="24"/>
          <w:szCs w:val="24"/>
          <w:lang w:val="en-GB"/>
        </w:rPr>
        <w:t>Figure S</w:t>
      </w:r>
      <w:r w:rsidRPr="005E6DDD">
        <w:rPr>
          <w:rFonts w:ascii="Arial" w:hAnsi="Arial" w:cs="Arial"/>
          <w:b/>
          <w:sz w:val="24"/>
          <w:szCs w:val="24"/>
          <w:lang w:val="en-GB"/>
        </w:rPr>
        <w:fldChar w:fldCharType="begin"/>
      </w:r>
      <w:r w:rsidRPr="005E6DDD">
        <w:rPr>
          <w:rFonts w:ascii="Arial" w:hAnsi="Arial" w:cs="Arial"/>
          <w:b/>
          <w:sz w:val="24"/>
          <w:szCs w:val="24"/>
          <w:lang w:val="en-GB"/>
        </w:rPr>
        <w:instrText xml:space="preserve"> SEQ Figure \* ARABIC </w:instrText>
      </w:r>
      <w:r w:rsidRPr="005E6DDD">
        <w:rPr>
          <w:rFonts w:ascii="Arial" w:hAnsi="Arial" w:cs="Arial"/>
          <w:b/>
          <w:sz w:val="24"/>
          <w:szCs w:val="24"/>
          <w:lang w:val="en-GB"/>
        </w:rPr>
        <w:fldChar w:fldCharType="separate"/>
      </w:r>
      <w:r w:rsidR="00FF463A" w:rsidRPr="005E6DDD">
        <w:rPr>
          <w:rFonts w:ascii="Arial" w:hAnsi="Arial" w:cs="Arial"/>
          <w:b/>
          <w:noProof/>
          <w:sz w:val="24"/>
          <w:szCs w:val="24"/>
          <w:lang w:val="en-GB"/>
        </w:rPr>
        <w:t>10</w:t>
      </w:r>
      <w:r w:rsidRPr="005E6DDD">
        <w:rPr>
          <w:rFonts w:ascii="Arial" w:hAnsi="Arial" w:cs="Arial"/>
          <w:b/>
          <w:sz w:val="24"/>
          <w:szCs w:val="24"/>
          <w:lang w:val="en-GB"/>
        </w:rPr>
        <w:fldChar w:fldCharType="end"/>
      </w:r>
      <w:r w:rsidRPr="005E6DDD">
        <w:rPr>
          <w:rFonts w:ascii="Arial" w:hAnsi="Arial" w:cs="Arial"/>
          <w:sz w:val="24"/>
          <w:szCs w:val="24"/>
          <w:lang w:val="en-GB"/>
        </w:rPr>
        <w:t xml:space="preserve">: </w:t>
      </w:r>
      <w:bookmarkStart w:id="2" w:name="_Hlk100577768"/>
      <w:r w:rsidRPr="005E6DDD">
        <w:rPr>
          <w:rFonts w:ascii="Arial" w:hAnsi="Arial" w:cs="Arial"/>
          <w:sz w:val="24"/>
          <w:szCs w:val="24"/>
          <w:lang w:val="en-GB"/>
        </w:rPr>
        <w:t xml:space="preserve">Comparison of </w:t>
      </w:r>
      <w:r w:rsidR="00025A01" w:rsidRPr="005E6DDD">
        <w:rPr>
          <w:rFonts w:ascii="Arial" w:hAnsi="Arial" w:cs="Arial"/>
          <w:sz w:val="24"/>
          <w:szCs w:val="24"/>
          <w:lang w:val="en-GB"/>
        </w:rPr>
        <w:t>von Mises</w:t>
      </w:r>
      <w:r w:rsidRPr="005E6DDD">
        <w:rPr>
          <w:rFonts w:ascii="Arial" w:hAnsi="Arial" w:cs="Arial"/>
          <w:sz w:val="24"/>
          <w:szCs w:val="24"/>
          <w:lang w:val="en-GB"/>
        </w:rPr>
        <w:t xml:space="preserve"> stress contour plots obtained for a canine bite (a) and a first molar bite (b) on the two test specimens (</w:t>
      </w:r>
      <w:r w:rsidRPr="005E6DDD">
        <w:rPr>
          <w:rFonts w:ascii="Arial" w:hAnsi="Arial" w:cs="Arial"/>
          <w:i w:val="0"/>
          <w:sz w:val="24"/>
          <w:szCs w:val="24"/>
          <w:lang w:val="en-GB"/>
        </w:rPr>
        <w:t>Lynx rufus</w:t>
      </w:r>
      <w:r w:rsidRPr="005E6DDD">
        <w:rPr>
          <w:rFonts w:ascii="Arial" w:hAnsi="Arial" w:cs="Arial"/>
          <w:sz w:val="24"/>
          <w:szCs w:val="24"/>
          <w:lang w:val="en-GB"/>
        </w:rPr>
        <w:t xml:space="preserve"> and </w:t>
      </w:r>
      <w:r w:rsidRPr="005E6DDD">
        <w:rPr>
          <w:rFonts w:ascii="Arial" w:hAnsi="Arial" w:cs="Arial"/>
          <w:i w:val="0"/>
          <w:sz w:val="24"/>
          <w:szCs w:val="24"/>
          <w:lang w:val="en-GB"/>
        </w:rPr>
        <w:t>Panthera pardus</w:t>
      </w:r>
      <w:r w:rsidRPr="005E6DDD">
        <w:rPr>
          <w:rFonts w:ascii="Arial" w:hAnsi="Arial" w:cs="Arial"/>
          <w:sz w:val="24"/>
          <w:szCs w:val="24"/>
          <w:lang w:val="en-GB"/>
        </w:rPr>
        <w:t>) for models including the mandibular canal (CT scan based, left) vs models that do not include the mandibular canal (shell only, right).</w:t>
      </w:r>
      <w:bookmarkEnd w:id="2"/>
    </w:p>
    <w:p w14:paraId="43045C5C" w14:textId="77777777" w:rsidR="004C78D7" w:rsidRPr="005E6DDD" w:rsidRDefault="004C78D7" w:rsidP="002F7DC7">
      <w:pPr>
        <w:keepNext/>
        <w:spacing w:line="360" w:lineRule="auto"/>
        <w:rPr>
          <w:rFonts w:ascii="Arial" w:hAnsi="Arial" w:cs="Arial"/>
          <w:lang w:val="en-GB"/>
        </w:rPr>
      </w:pPr>
      <w:r w:rsidRPr="005E6DDD">
        <w:rPr>
          <w:rFonts w:ascii="Arial" w:hAnsi="Arial" w:cs="Arial"/>
          <w:noProof/>
          <w:sz w:val="20"/>
          <w:szCs w:val="20"/>
          <w:lang w:val="en-GB"/>
        </w:rPr>
        <w:lastRenderedPageBreak/>
        <w:drawing>
          <wp:anchor distT="0" distB="0" distL="114300" distR="114300" simplePos="0" relativeHeight="251660288" behindDoc="0" locked="0" layoutInCell="1" allowOverlap="1" wp14:anchorId="10C616BC" wp14:editId="1A62D861">
            <wp:simplePos x="0" y="0"/>
            <wp:positionH relativeFrom="column">
              <wp:posOffset>478790</wp:posOffset>
            </wp:positionH>
            <wp:positionV relativeFrom="paragraph">
              <wp:posOffset>0</wp:posOffset>
            </wp:positionV>
            <wp:extent cx="5349240" cy="7910830"/>
            <wp:effectExtent l="0" t="0" r="3810" b="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andME_CT_vs_surface.png"/>
                    <pic:cNvPicPr/>
                  </pic:nvPicPr>
                  <pic:blipFill rotWithShape="1">
                    <a:blip r:embed="rId17" cstate="print">
                      <a:extLst>
                        <a:ext uri="{28A0092B-C50C-407E-A947-70E740481C1C}">
                          <a14:useLocalDpi xmlns:a14="http://schemas.microsoft.com/office/drawing/2010/main" val="0"/>
                        </a:ext>
                      </a:extLst>
                    </a:blip>
                    <a:srcRect l="4829" t="2030" r="1479"/>
                    <a:stretch/>
                  </pic:blipFill>
                  <pic:spPr bwMode="auto">
                    <a:xfrm>
                      <a:off x="0" y="0"/>
                      <a:ext cx="5349240" cy="7910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6DDD">
        <w:rPr>
          <w:rFonts w:ascii="Arial" w:hAnsi="Arial" w:cs="Arial"/>
          <w:noProof/>
          <w:lang w:val="en-GB"/>
        </w:rPr>
        <mc:AlternateContent>
          <mc:Choice Requires="wps">
            <w:drawing>
              <wp:inline distT="0" distB="0" distL="0" distR="0" wp14:anchorId="5D13CFE9" wp14:editId="5C1C1335">
                <wp:extent cx="6080760" cy="734695"/>
                <wp:effectExtent l="0" t="0" r="0" b="8255"/>
                <wp:docPr id="18" name="Zone de texte 18"/>
                <wp:cNvGraphicFramePr/>
                <a:graphic xmlns:a="http://schemas.openxmlformats.org/drawingml/2006/main">
                  <a:graphicData uri="http://schemas.microsoft.com/office/word/2010/wordprocessingShape">
                    <wps:wsp>
                      <wps:cNvSpPr txBox="1"/>
                      <wps:spPr>
                        <a:xfrm>
                          <a:off x="0" y="0"/>
                          <a:ext cx="6080760" cy="734695"/>
                        </a:xfrm>
                        <a:prstGeom prst="rect">
                          <a:avLst/>
                        </a:prstGeom>
                        <a:solidFill>
                          <a:prstClr val="white"/>
                        </a:solidFill>
                        <a:ln>
                          <a:noFill/>
                        </a:ln>
                      </wps:spPr>
                      <wps:txbx>
                        <w:txbxContent>
                          <w:p w14:paraId="38177943" w14:textId="6D1C8E89" w:rsidR="004C78D7" w:rsidRPr="00590510" w:rsidRDefault="004C78D7" w:rsidP="00590510">
                            <w:pPr>
                              <w:keepNext/>
                              <w:rPr>
                                <w:color w:val="595959" w:themeColor="text1" w:themeTint="A6"/>
                              </w:rPr>
                            </w:pPr>
                            <w:r w:rsidRPr="00590510">
                              <w:rPr>
                                <w:b/>
                                <w:color w:val="595959" w:themeColor="text1" w:themeTint="A6"/>
                              </w:rPr>
                              <w:t>Figure S</w:t>
                            </w:r>
                            <w:r w:rsidRPr="00590510">
                              <w:rPr>
                                <w:b/>
                                <w:color w:val="595959" w:themeColor="text1" w:themeTint="A6"/>
                              </w:rPr>
                              <w:fldChar w:fldCharType="begin"/>
                            </w:r>
                            <w:r w:rsidRPr="00590510">
                              <w:rPr>
                                <w:b/>
                                <w:color w:val="595959" w:themeColor="text1" w:themeTint="A6"/>
                              </w:rPr>
                              <w:instrText xml:space="preserve"> SEQ Figure \* ARABIC </w:instrText>
                            </w:r>
                            <w:r w:rsidRPr="00590510">
                              <w:rPr>
                                <w:b/>
                                <w:color w:val="595959" w:themeColor="text1" w:themeTint="A6"/>
                              </w:rPr>
                              <w:fldChar w:fldCharType="separate"/>
                            </w:r>
                            <w:r w:rsidR="00FF463A">
                              <w:rPr>
                                <w:b/>
                                <w:noProof/>
                                <w:color w:val="595959" w:themeColor="text1" w:themeTint="A6"/>
                              </w:rPr>
                              <w:t>11</w:t>
                            </w:r>
                            <w:r w:rsidRPr="00590510">
                              <w:rPr>
                                <w:b/>
                                <w:color w:val="595959" w:themeColor="text1" w:themeTint="A6"/>
                              </w:rPr>
                              <w:fldChar w:fldCharType="end"/>
                            </w:r>
                            <w:r w:rsidRPr="00590510">
                              <w:rPr>
                                <w:b/>
                                <w:color w:val="595959" w:themeColor="text1" w:themeTint="A6"/>
                              </w:rPr>
                              <w:t>:</w:t>
                            </w:r>
                            <w:r w:rsidRPr="00590510">
                              <w:rPr>
                                <w:color w:val="595959" w:themeColor="text1" w:themeTint="A6"/>
                                <w:szCs w:val="24"/>
                              </w:rPr>
                              <w:t xml:space="preserve"> Comparison of the adjusted strain energy (a) and the mechanical efficiency (b) on the two test specimens (</w:t>
                            </w:r>
                            <w:r w:rsidRPr="00590510">
                              <w:rPr>
                                <w:i/>
                                <w:color w:val="595959" w:themeColor="text1" w:themeTint="A6"/>
                                <w:szCs w:val="24"/>
                              </w:rPr>
                              <w:t>Lynx rufus</w:t>
                            </w:r>
                            <w:r w:rsidRPr="00590510">
                              <w:rPr>
                                <w:color w:val="595959" w:themeColor="text1" w:themeTint="A6"/>
                                <w:szCs w:val="24"/>
                              </w:rPr>
                              <w:t xml:space="preserve"> and </w:t>
                            </w:r>
                            <w:r w:rsidRPr="00590510">
                              <w:rPr>
                                <w:i/>
                                <w:color w:val="595959" w:themeColor="text1" w:themeTint="A6"/>
                                <w:szCs w:val="24"/>
                              </w:rPr>
                              <w:t>Panthera pardus</w:t>
                            </w:r>
                            <w:r w:rsidRPr="00590510">
                              <w:rPr>
                                <w:color w:val="595959" w:themeColor="text1" w:themeTint="A6"/>
                                <w:szCs w:val="24"/>
                              </w:rPr>
                              <w:t>) for models including the mandibular canal (CT scan based) vs models that do not include the mandibular canal (‘surface’).</w:t>
                            </w:r>
                          </w:p>
                          <w:p w14:paraId="7793D188" w14:textId="77777777" w:rsidR="004C78D7" w:rsidRPr="00532695" w:rsidRDefault="004C78D7" w:rsidP="00590510">
                            <w:pPr>
                              <w:pStyle w:val="Lgende"/>
                              <w:rPr>
                                <w:rFonts w:cstheme="minorHAnsi"/>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5D13CFE9" id="_x0000_t202" coordsize="21600,21600" o:spt="202" path="m,l,21600r21600,l21600,xe">
                <v:stroke joinstyle="miter"/>
                <v:path gradientshapeok="t" o:connecttype="rect"/>
              </v:shapetype>
              <v:shape id="Zone de texte 18" o:spid="_x0000_s1026" type="#_x0000_t202" style="width:478.8pt;height:5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" stroked="f">
                <v:textbox inset="0,0,0,0">
                  <w:txbxContent>
                    <w:p w14:paraId="38177943" w14:textId="6D1C8E89" w:rsidR="004C78D7" w:rsidRPr="00590510" w:rsidRDefault="004C78D7" w:rsidP="00590510">
                      <w:pPr>
                        <w:keepNext/>
                        <w:rPr>
                          <w:color w:val="595959" w:themeColor="text1" w:themeTint="A6"/>
                        </w:rPr>
                      </w:pPr>
                      <w:r w:rsidRPr="00590510">
                        <w:rPr>
                          <w:b/>
                          <w:color w:val="595959" w:themeColor="text1" w:themeTint="A6"/>
                        </w:rPr>
                        <w:t>Figure S</w:t>
                      </w:r>
                      <w:r w:rsidRPr="00590510">
                        <w:rPr>
                          <w:b/>
                          <w:color w:val="595959" w:themeColor="text1" w:themeTint="A6"/>
                        </w:rPr>
                        <w:fldChar w:fldCharType="begin"/>
                      </w:r>
                      <w:r w:rsidRPr="00590510">
                        <w:rPr>
                          <w:b/>
                          <w:color w:val="595959" w:themeColor="text1" w:themeTint="A6"/>
                        </w:rPr>
                        <w:instrText xml:space="preserve"> SEQ Figure \* ARABIC </w:instrText>
                      </w:r>
                      <w:r w:rsidRPr="00590510">
                        <w:rPr>
                          <w:b/>
                          <w:color w:val="595959" w:themeColor="text1" w:themeTint="A6"/>
                        </w:rPr>
                        <w:fldChar w:fldCharType="separate"/>
                      </w:r>
                      <w:r w:rsidR="00FF463A">
                        <w:rPr>
                          <w:b/>
                          <w:noProof/>
                          <w:color w:val="595959" w:themeColor="text1" w:themeTint="A6"/>
                        </w:rPr>
                        <w:t>11</w:t>
                      </w:r>
                      <w:r w:rsidRPr="00590510">
                        <w:rPr>
                          <w:b/>
                          <w:color w:val="595959" w:themeColor="text1" w:themeTint="A6"/>
                        </w:rPr>
                        <w:fldChar w:fldCharType="end"/>
                      </w:r>
                      <w:r w:rsidRPr="00590510">
                        <w:rPr>
                          <w:b/>
                          <w:color w:val="595959" w:themeColor="text1" w:themeTint="A6"/>
                        </w:rPr>
                        <w:t>:</w:t>
                      </w:r>
                      <w:r w:rsidRPr="00590510">
                        <w:rPr>
                          <w:color w:val="595959" w:themeColor="text1" w:themeTint="A6"/>
                          <w:szCs w:val="24"/>
                        </w:rPr>
                        <w:t xml:space="preserve"> Comparison of the adjusted strain energy (a) and the mechanical efficiency (b) on the two test specimens (</w:t>
                      </w:r>
                      <w:r w:rsidRPr="00590510">
                        <w:rPr>
                          <w:i/>
                          <w:color w:val="595959" w:themeColor="text1" w:themeTint="A6"/>
                          <w:szCs w:val="24"/>
                        </w:rPr>
                        <w:t>Lynx rufus</w:t>
                      </w:r>
                      <w:r w:rsidRPr="00590510">
                        <w:rPr>
                          <w:color w:val="595959" w:themeColor="text1" w:themeTint="A6"/>
                          <w:szCs w:val="24"/>
                        </w:rPr>
                        <w:t xml:space="preserve"> and </w:t>
                      </w:r>
                      <w:r w:rsidRPr="00590510">
                        <w:rPr>
                          <w:i/>
                          <w:color w:val="595959" w:themeColor="text1" w:themeTint="A6"/>
                          <w:szCs w:val="24"/>
                        </w:rPr>
                        <w:t>Panthera pardus</w:t>
                      </w:r>
                      <w:r w:rsidRPr="00590510">
                        <w:rPr>
                          <w:color w:val="595959" w:themeColor="text1" w:themeTint="A6"/>
                          <w:szCs w:val="24"/>
                        </w:rPr>
                        <w:t>) for models including the mandibular canal (CT scan based) vs models that do not include the mandibular canal (‘surface’).</w:t>
                      </w:r>
                    </w:p>
                    <w:p w14:paraId="7793D188" w14:textId="77777777" w:rsidR="004C78D7" w:rsidRPr="00532695" w:rsidRDefault="004C78D7" w:rsidP="00590510">
                      <w:pPr>
                        <w:pStyle w:val="Lgende"/>
                        <w:rPr>
                          <w:rFonts w:cstheme="minorHAnsi"/>
                          <w:noProof/>
                          <w:sz w:val="20"/>
                          <w:szCs w:val="20"/>
                        </w:rPr>
                      </w:pPr>
                    </w:p>
                  </w:txbxContent>
                </v:textbox>
                <w10:anchorlock/>
              </v:shape>
            </w:pict>
          </mc:Fallback>
        </mc:AlternateContent>
      </w:r>
      <w:r w:rsidRPr="005E6DDD">
        <w:rPr>
          <w:rFonts w:ascii="Arial" w:hAnsi="Arial" w:cs="Arial"/>
          <w:szCs w:val="24"/>
          <w:lang w:val="en-GB"/>
        </w:rPr>
        <w:t xml:space="preserve"> </w:t>
      </w:r>
    </w:p>
    <w:p w14:paraId="1958170E" w14:textId="77777777" w:rsidR="004C78D7" w:rsidRPr="005E6DDD" w:rsidRDefault="004C78D7" w:rsidP="002F7DC7">
      <w:pPr>
        <w:spacing w:line="360" w:lineRule="auto"/>
        <w:jc w:val="both"/>
        <w:rPr>
          <w:rFonts w:ascii="Arial" w:hAnsi="Arial" w:cs="Arial"/>
          <w:lang w:val="en-GB"/>
        </w:rPr>
        <w:sectPr w:rsidR="004C78D7" w:rsidRPr="005E6DDD" w:rsidSect="00042A93">
          <w:pgSz w:w="12240" w:h="15840"/>
          <w:pgMar w:top="1418" w:right="1418" w:bottom="1418" w:left="1418" w:header="709" w:footer="709" w:gutter="0"/>
          <w:cols w:space="708"/>
          <w:docGrid w:linePitch="360"/>
        </w:sectPr>
      </w:pPr>
    </w:p>
    <w:p w14:paraId="6379418F" w14:textId="77777777" w:rsidR="004C78D7" w:rsidRPr="005E6DDD" w:rsidRDefault="004C78D7" w:rsidP="002F7DC7">
      <w:pPr>
        <w:pStyle w:val="Titre2"/>
        <w:spacing w:line="360" w:lineRule="auto"/>
        <w:rPr>
          <w:rFonts w:ascii="Arial" w:hAnsi="Arial" w:cs="Arial"/>
          <w:lang w:val="en-GB"/>
        </w:rPr>
      </w:pPr>
      <w:r w:rsidRPr="005E6DDD">
        <w:rPr>
          <w:rFonts w:ascii="Arial" w:hAnsi="Arial" w:cs="Arial"/>
          <w:lang w:val="en-GB"/>
        </w:rPr>
        <w:lastRenderedPageBreak/>
        <w:t>Scanning parameters</w:t>
      </w:r>
    </w:p>
    <w:p w14:paraId="3DD5041C" w14:textId="77777777" w:rsidR="004C78D7" w:rsidRPr="005E6DDD" w:rsidRDefault="004C78D7" w:rsidP="002F7DC7">
      <w:pPr>
        <w:pStyle w:val="Lgende"/>
        <w:keepNext/>
        <w:spacing w:line="360" w:lineRule="auto"/>
        <w:rPr>
          <w:rFonts w:ascii="Arial" w:hAnsi="Arial" w:cs="Arial"/>
          <w:i w:val="0"/>
          <w:color w:val="auto"/>
          <w:sz w:val="24"/>
          <w:szCs w:val="24"/>
          <w:lang w:val="en-GB"/>
        </w:rPr>
      </w:pPr>
      <w:r w:rsidRPr="005E6DDD">
        <w:rPr>
          <w:rFonts w:ascii="Arial" w:hAnsi="Arial" w:cs="Arial"/>
          <w:b/>
          <w:i w:val="0"/>
          <w:color w:val="auto"/>
          <w:sz w:val="24"/>
          <w:szCs w:val="24"/>
          <w:lang w:val="en-GB"/>
        </w:rPr>
        <w:t>Table S3</w:t>
      </w:r>
      <w:r w:rsidRPr="005E6DDD">
        <w:rPr>
          <w:rFonts w:ascii="Arial" w:hAnsi="Arial" w:cs="Arial"/>
          <w:i w:val="0"/>
          <w:color w:val="auto"/>
          <w:sz w:val="24"/>
          <w:szCs w:val="24"/>
          <w:lang w:val="en-GB"/>
        </w:rPr>
        <w:t>:  Scanning parameters of each CT-scanned specimen used in the Finite Element (FE) simulations. For institutional abbreviations see caption Table S1.</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8"/>
        <w:gridCol w:w="1256"/>
        <w:gridCol w:w="139"/>
        <w:gridCol w:w="1549"/>
        <w:gridCol w:w="1905"/>
        <w:gridCol w:w="1457"/>
      </w:tblGrid>
      <w:tr w:rsidR="004C78D7" w:rsidRPr="005E6DDD" w14:paraId="7C554088" w14:textId="77777777" w:rsidTr="007224D2">
        <w:tc>
          <w:tcPr>
            <w:tcW w:w="3134" w:type="dxa"/>
            <w:tcBorders>
              <w:top w:val="single" w:sz="4" w:space="0" w:color="auto"/>
              <w:bottom w:val="single" w:sz="4" w:space="0" w:color="auto"/>
            </w:tcBorders>
          </w:tcPr>
          <w:p w14:paraId="300B74FF" w14:textId="77777777" w:rsidR="004C78D7" w:rsidRPr="005E6DDD" w:rsidRDefault="004C78D7" w:rsidP="002F7DC7">
            <w:pPr>
              <w:pStyle w:val="Lgende"/>
              <w:spacing w:line="360" w:lineRule="auto"/>
              <w:rPr>
                <w:rFonts w:ascii="Arial" w:hAnsi="Arial" w:cs="Arial"/>
                <w:i w:val="0"/>
                <w:color w:val="000000" w:themeColor="text1"/>
                <w:sz w:val="22"/>
                <w:szCs w:val="22"/>
                <w:lang w:val="en-GB"/>
              </w:rPr>
            </w:pPr>
          </w:p>
        </w:tc>
        <w:tc>
          <w:tcPr>
            <w:tcW w:w="1402" w:type="dxa"/>
            <w:gridSpan w:val="2"/>
            <w:tcBorders>
              <w:top w:val="single" w:sz="4" w:space="0" w:color="auto"/>
              <w:bottom w:val="single" w:sz="4" w:space="0" w:color="auto"/>
            </w:tcBorders>
          </w:tcPr>
          <w:p w14:paraId="429437C6" w14:textId="77777777" w:rsidR="004C78D7" w:rsidRPr="005E6DDD" w:rsidRDefault="004C78D7" w:rsidP="002F7DC7">
            <w:pPr>
              <w:pStyle w:val="Lgende"/>
              <w:spacing w:line="360" w:lineRule="auto"/>
              <w:jc w:val="center"/>
              <w:rPr>
                <w:rFonts w:ascii="Arial" w:hAnsi="Arial" w:cs="Arial"/>
                <w:b/>
                <w:i w:val="0"/>
                <w:color w:val="000000" w:themeColor="text1"/>
                <w:sz w:val="22"/>
                <w:szCs w:val="22"/>
                <w:lang w:val="en-GB"/>
              </w:rPr>
            </w:pPr>
            <w:r w:rsidRPr="005E6DDD">
              <w:rPr>
                <w:rFonts w:ascii="Arial" w:hAnsi="Arial" w:cs="Arial"/>
                <w:b/>
                <w:i w:val="0"/>
                <w:color w:val="000000" w:themeColor="text1"/>
                <w:sz w:val="22"/>
                <w:szCs w:val="22"/>
                <w:lang w:val="en-GB"/>
              </w:rPr>
              <w:t>Tube voltage (kV)</w:t>
            </w:r>
          </w:p>
        </w:tc>
        <w:tc>
          <w:tcPr>
            <w:tcW w:w="1560" w:type="dxa"/>
            <w:tcBorders>
              <w:top w:val="single" w:sz="4" w:space="0" w:color="auto"/>
              <w:bottom w:val="single" w:sz="4" w:space="0" w:color="auto"/>
            </w:tcBorders>
          </w:tcPr>
          <w:p w14:paraId="4B2C784D" w14:textId="77777777" w:rsidR="004C78D7" w:rsidRPr="005E6DDD" w:rsidRDefault="004C78D7" w:rsidP="002F7DC7">
            <w:pPr>
              <w:pStyle w:val="Lgende"/>
              <w:spacing w:line="360" w:lineRule="auto"/>
              <w:jc w:val="center"/>
              <w:rPr>
                <w:rFonts w:ascii="Arial" w:hAnsi="Arial" w:cs="Arial"/>
                <w:b/>
                <w:i w:val="0"/>
                <w:color w:val="000000" w:themeColor="text1"/>
                <w:sz w:val="22"/>
                <w:szCs w:val="22"/>
                <w:lang w:val="en-GB"/>
              </w:rPr>
            </w:pPr>
            <w:r w:rsidRPr="005E6DDD">
              <w:rPr>
                <w:rFonts w:ascii="Arial" w:hAnsi="Arial" w:cs="Arial"/>
                <w:b/>
                <w:i w:val="0"/>
                <w:color w:val="000000" w:themeColor="text1"/>
                <w:sz w:val="22"/>
                <w:szCs w:val="22"/>
                <w:lang w:val="en-GB"/>
              </w:rPr>
              <w:t>Tube current (mA)</w:t>
            </w:r>
          </w:p>
        </w:tc>
        <w:tc>
          <w:tcPr>
            <w:tcW w:w="1842" w:type="dxa"/>
            <w:tcBorders>
              <w:top w:val="single" w:sz="4" w:space="0" w:color="auto"/>
              <w:bottom w:val="single" w:sz="4" w:space="0" w:color="auto"/>
            </w:tcBorders>
          </w:tcPr>
          <w:p w14:paraId="041005DB" w14:textId="77777777" w:rsidR="004C78D7" w:rsidRPr="005E6DDD" w:rsidRDefault="004C78D7" w:rsidP="002F7DC7">
            <w:pPr>
              <w:pStyle w:val="Lgende"/>
              <w:spacing w:line="360" w:lineRule="auto"/>
              <w:jc w:val="center"/>
              <w:rPr>
                <w:rFonts w:ascii="Arial" w:hAnsi="Arial" w:cs="Arial"/>
                <w:b/>
                <w:i w:val="0"/>
                <w:color w:val="000000" w:themeColor="text1"/>
                <w:sz w:val="22"/>
                <w:szCs w:val="22"/>
                <w:lang w:val="en-GB"/>
              </w:rPr>
            </w:pPr>
            <w:r w:rsidRPr="005E6DDD">
              <w:rPr>
                <w:rFonts w:ascii="Arial" w:hAnsi="Arial" w:cs="Arial"/>
                <w:b/>
                <w:i w:val="0"/>
                <w:color w:val="000000" w:themeColor="text1"/>
                <w:sz w:val="22"/>
                <w:szCs w:val="22"/>
                <w:lang w:val="en-GB"/>
              </w:rPr>
              <w:t>Voxel Size (um)</w:t>
            </w:r>
          </w:p>
        </w:tc>
        <w:tc>
          <w:tcPr>
            <w:tcW w:w="1468" w:type="dxa"/>
            <w:tcBorders>
              <w:top w:val="single" w:sz="4" w:space="0" w:color="auto"/>
              <w:bottom w:val="single" w:sz="4" w:space="0" w:color="auto"/>
            </w:tcBorders>
          </w:tcPr>
          <w:p w14:paraId="75BD5AE7" w14:textId="77777777" w:rsidR="004C78D7" w:rsidRPr="005E6DDD" w:rsidRDefault="004C78D7" w:rsidP="002F7DC7">
            <w:pPr>
              <w:pStyle w:val="Lgende"/>
              <w:spacing w:line="360" w:lineRule="auto"/>
              <w:jc w:val="center"/>
              <w:rPr>
                <w:rFonts w:ascii="Arial" w:hAnsi="Arial" w:cs="Arial"/>
                <w:b/>
                <w:i w:val="0"/>
                <w:color w:val="000000" w:themeColor="text1"/>
                <w:sz w:val="22"/>
                <w:szCs w:val="22"/>
                <w:lang w:val="en-GB"/>
              </w:rPr>
            </w:pPr>
            <w:r w:rsidRPr="005E6DDD">
              <w:rPr>
                <w:rFonts w:ascii="Arial" w:hAnsi="Arial" w:cs="Arial"/>
                <w:b/>
                <w:i w:val="0"/>
                <w:color w:val="000000" w:themeColor="text1"/>
                <w:sz w:val="22"/>
                <w:szCs w:val="22"/>
                <w:lang w:val="en-GB"/>
              </w:rPr>
              <w:t># Slices final Stack</w:t>
            </w:r>
          </w:p>
        </w:tc>
      </w:tr>
      <w:tr w:rsidR="004C78D7" w:rsidRPr="005E6DDD" w14:paraId="46D355B3" w14:textId="77777777" w:rsidTr="007224D2">
        <w:tc>
          <w:tcPr>
            <w:tcW w:w="3134" w:type="dxa"/>
            <w:tcBorders>
              <w:top w:val="single" w:sz="4" w:space="0" w:color="auto"/>
            </w:tcBorders>
          </w:tcPr>
          <w:p w14:paraId="6D99A1E8" w14:textId="77777777" w:rsidR="004C78D7" w:rsidRPr="005E6DDD" w:rsidRDefault="004C78D7" w:rsidP="002F7DC7">
            <w:pPr>
              <w:pStyle w:val="Lgende"/>
              <w:spacing w:line="360" w:lineRule="auto"/>
              <w:rPr>
                <w:rFonts w:ascii="Arial" w:hAnsi="Arial" w:cs="Arial"/>
                <w:i w:val="0"/>
                <w:color w:val="000000" w:themeColor="text1"/>
                <w:sz w:val="22"/>
                <w:szCs w:val="22"/>
                <w:lang w:val="en-GB"/>
              </w:rPr>
            </w:pPr>
            <w:r w:rsidRPr="005E6DDD">
              <w:rPr>
                <w:rFonts w:ascii="Arial" w:hAnsi="Arial" w:cs="Arial"/>
                <w:color w:val="000000" w:themeColor="text1"/>
                <w:sz w:val="22"/>
                <w:szCs w:val="22"/>
                <w:lang w:val="en-GB"/>
              </w:rPr>
              <w:t>Panthera pardus</w:t>
            </w:r>
            <w:r w:rsidRPr="005E6DDD">
              <w:rPr>
                <w:rFonts w:ascii="Arial" w:hAnsi="Arial" w:cs="Arial"/>
                <w:i w:val="0"/>
                <w:color w:val="000000" w:themeColor="text1"/>
                <w:sz w:val="22"/>
                <w:szCs w:val="22"/>
                <w:lang w:val="en-GB"/>
              </w:rPr>
              <w:t xml:space="preserve"> AMNH 113745</w:t>
            </w:r>
          </w:p>
        </w:tc>
        <w:tc>
          <w:tcPr>
            <w:tcW w:w="1261" w:type="dxa"/>
            <w:tcBorders>
              <w:top w:val="single" w:sz="4" w:space="0" w:color="auto"/>
            </w:tcBorders>
          </w:tcPr>
          <w:p w14:paraId="39E52EE7"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themeColor="text1"/>
                <w:sz w:val="22"/>
                <w:szCs w:val="22"/>
                <w:lang w:val="en-GB"/>
              </w:rPr>
              <w:t>160</w:t>
            </w:r>
          </w:p>
        </w:tc>
        <w:tc>
          <w:tcPr>
            <w:tcW w:w="1701" w:type="dxa"/>
            <w:gridSpan w:val="2"/>
            <w:tcBorders>
              <w:top w:val="single" w:sz="4" w:space="0" w:color="auto"/>
            </w:tcBorders>
          </w:tcPr>
          <w:p w14:paraId="284523DE"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themeColor="text1"/>
                <w:sz w:val="22"/>
                <w:szCs w:val="22"/>
                <w:lang w:val="en-GB"/>
              </w:rPr>
              <w:t>170</w:t>
            </w:r>
          </w:p>
        </w:tc>
        <w:tc>
          <w:tcPr>
            <w:tcW w:w="1842" w:type="dxa"/>
            <w:tcBorders>
              <w:top w:val="single" w:sz="4" w:space="0" w:color="auto"/>
            </w:tcBorders>
          </w:tcPr>
          <w:p w14:paraId="7F7DCE37"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themeColor="text1"/>
                <w:sz w:val="22"/>
                <w:szCs w:val="22"/>
                <w:lang w:val="en-GB"/>
              </w:rPr>
              <w:t>136x136x136</w:t>
            </w:r>
          </w:p>
        </w:tc>
        <w:tc>
          <w:tcPr>
            <w:tcW w:w="1468" w:type="dxa"/>
            <w:tcBorders>
              <w:top w:val="single" w:sz="4" w:space="0" w:color="auto"/>
            </w:tcBorders>
          </w:tcPr>
          <w:p w14:paraId="185D1AA1"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themeColor="text1"/>
                <w:sz w:val="22"/>
                <w:szCs w:val="22"/>
                <w:lang w:val="en-GB"/>
              </w:rPr>
              <w:t>1,810</w:t>
            </w:r>
          </w:p>
        </w:tc>
      </w:tr>
      <w:tr w:rsidR="004C78D7" w:rsidRPr="005E6DDD" w14:paraId="63A62DCD" w14:textId="77777777" w:rsidTr="007224D2">
        <w:tc>
          <w:tcPr>
            <w:tcW w:w="3134" w:type="dxa"/>
          </w:tcPr>
          <w:p w14:paraId="348B8B3F" w14:textId="77777777" w:rsidR="004C78D7" w:rsidRPr="005E6DDD" w:rsidRDefault="004C78D7" w:rsidP="002F7DC7">
            <w:pPr>
              <w:pStyle w:val="Lgende"/>
              <w:spacing w:line="360" w:lineRule="auto"/>
              <w:rPr>
                <w:rFonts w:ascii="Arial" w:hAnsi="Arial" w:cs="Arial"/>
                <w:i w:val="0"/>
                <w:color w:val="auto"/>
                <w:sz w:val="22"/>
                <w:szCs w:val="22"/>
                <w:lang w:val="en-GB"/>
              </w:rPr>
            </w:pPr>
            <w:r w:rsidRPr="005E6DDD">
              <w:rPr>
                <w:rFonts w:ascii="Arial" w:hAnsi="Arial" w:cs="Arial"/>
                <w:color w:val="auto"/>
                <w:sz w:val="22"/>
                <w:szCs w:val="22"/>
                <w:lang w:val="en-GB"/>
              </w:rPr>
              <w:t>Lynx rufus</w:t>
            </w:r>
            <w:r w:rsidRPr="005E6DDD">
              <w:rPr>
                <w:rFonts w:ascii="Arial" w:hAnsi="Arial" w:cs="Arial"/>
                <w:i w:val="0"/>
                <w:color w:val="auto"/>
                <w:sz w:val="22"/>
                <w:szCs w:val="22"/>
                <w:lang w:val="en-GB"/>
              </w:rPr>
              <w:t xml:space="preserve"> FAVE09</w:t>
            </w:r>
          </w:p>
        </w:tc>
        <w:tc>
          <w:tcPr>
            <w:tcW w:w="1261" w:type="dxa"/>
          </w:tcPr>
          <w:p w14:paraId="6869B3D8"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sz w:val="22"/>
                <w:szCs w:val="22"/>
                <w:shd w:val="clear" w:color="auto" w:fill="FDFDFC"/>
                <w:lang w:val="en-GB"/>
              </w:rPr>
              <w:t>140</w:t>
            </w:r>
          </w:p>
        </w:tc>
        <w:tc>
          <w:tcPr>
            <w:tcW w:w="1701" w:type="dxa"/>
            <w:gridSpan w:val="2"/>
          </w:tcPr>
          <w:p w14:paraId="3A255C02"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sz w:val="22"/>
                <w:szCs w:val="22"/>
                <w:shd w:val="clear" w:color="auto" w:fill="FDFDFC"/>
                <w:lang w:val="en-GB"/>
              </w:rPr>
              <w:t>99</w:t>
            </w:r>
          </w:p>
        </w:tc>
        <w:tc>
          <w:tcPr>
            <w:tcW w:w="1842" w:type="dxa"/>
          </w:tcPr>
          <w:p w14:paraId="464779D7"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themeColor="text1"/>
                <w:sz w:val="22"/>
                <w:szCs w:val="22"/>
                <w:lang w:val="en-GB"/>
              </w:rPr>
              <w:t>976.6x976.6x625</w:t>
            </w:r>
          </w:p>
        </w:tc>
        <w:tc>
          <w:tcPr>
            <w:tcW w:w="1468" w:type="dxa"/>
          </w:tcPr>
          <w:p w14:paraId="3F1A0107"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themeColor="text1"/>
                <w:sz w:val="22"/>
                <w:szCs w:val="22"/>
                <w:lang w:val="en-GB"/>
              </w:rPr>
              <w:t>141</w:t>
            </w:r>
          </w:p>
        </w:tc>
      </w:tr>
      <w:tr w:rsidR="004C78D7" w:rsidRPr="005E6DDD" w14:paraId="11F3CA6E" w14:textId="77777777" w:rsidTr="007224D2">
        <w:tc>
          <w:tcPr>
            <w:tcW w:w="3134" w:type="dxa"/>
            <w:tcBorders>
              <w:bottom w:val="single" w:sz="4" w:space="0" w:color="auto"/>
            </w:tcBorders>
          </w:tcPr>
          <w:p w14:paraId="7937FD84" w14:textId="77777777" w:rsidR="004C78D7" w:rsidRPr="005E6DDD" w:rsidRDefault="004C78D7" w:rsidP="002F7DC7">
            <w:pPr>
              <w:pStyle w:val="Lgende"/>
              <w:spacing w:line="360" w:lineRule="auto"/>
              <w:rPr>
                <w:rFonts w:ascii="Arial" w:hAnsi="Arial" w:cs="Arial"/>
                <w:color w:val="auto"/>
                <w:sz w:val="22"/>
                <w:szCs w:val="22"/>
                <w:lang w:val="en-GB"/>
              </w:rPr>
            </w:pPr>
            <w:r w:rsidRPr="005E6DDD">
              <w:rPr>
                <w:rFonts w:ascii="Arial" w:hAnsi="Arial" w:cs="Arial"/>
                <w:color w:val="auto"/>
                <w:sz w:val="22"/>
                <w:szCs w:val="22"/>
                <w:lang w:val="en-GB"/>
              </w:rPr>
              <w:t xml:space="preserve">Smilodon </w:t>
            </w:r>
            <w:proofErr w:type="spellStart"/>
            <w:r w:rsidRPr="005E6DDD">
              <w:rPr>
                <w:rFonts w:ascii="Arial" w:hAnsi="Arial" w:cs="Arial"/>
                <w:color w:val="auto"/>
                <w:sz w:val="22"/>
                <w:szCs w:val="22"/>
                <w:lang w:val="en-GB"/>
              </w:rPr>
              <w:t>fatalis</w:t>
            </w:r>
            <w:proofErr w:type="spellEnd"/>
            <w:r w:rsidRPr="005E6DDD">
              <w:rPr>
                <w:rFonts w:ascii="Arial" w:hAnsi="Arial" w:cs="Arial"/>
                <w:color w:val="auto"/>
                <w:sz w:val="22"/>
                <w:szCs w:val="22"/>
                <w:lang w:val="en-GB"/>
              </w:rPr>
              <w:t xml:space="preserve"> </w:t>
            </w:r>
            <w:r w:rsidRPr="005E6DDD">
              <w:rPr>
                <w:rFonts w:ascii="Arial" w:hAnsi="Arial" w:cs="Arial"/>
                <w:i w:val="0"/>
                <w:color w:val="auto"/>
                <w:sz w:val="22"/>
                <w:szCs w:val="22"/>
                <w:lang w:val="en-GB"/>
              </w:rPr>
              <w:t>AMNH-14349</w:t>
            </w:r>
          </w:p>
        </w:tc>
        <w:tc>
          <w:tcPr>
            <w:tcW w:w="1261" w:type="dxa"/>
            <w:tcBorders>
              <w:bottom w:val="single" w:sz="4" w:space="0" w:color="auto"/>
            </w:tcBorders>
          </w:tcPr>
          <w:p w14:paraId="7405AE4E" w14:textId="77777777" w:rsidR="004C78D7" w:rsidRPr="005E6DDD" w:rsidRDefault="004C78D7" w:rsidP="002F7DC7">
            <w:pPr>
              <w:pStyle w:val="Lgende"/>
              <w:spacing w:line="360" w:lineRule="auto"/>
              <w:jc w:val="center"/>
              <w:rPr>
                <w:rFonts w:ascii="Arial" w:hAnsi="Arial" w:cs="Arial"/>
                <w:i w:val="0"/>
                <w:color w:val="000000"/>
                <w:sz w:val="22"/>
                <w:szCs w:val="22"/>
                <w:shd w:val="clear" w:color="auto" w:fill="FDFDFC"/>
                <w:lang w:val="en-GB"/>
              </w:rPr>
            </w:pPr>
            <w:r w:rsidRPr="005E6DDD">
              <w:rPr>
                <w:rFonts w:ascii="Arial" w:hAnsi="Arial" w:cs="Arial"/>
                <w:i w:val="0"/>
                <w:color w:val="000000" w:themeColor="text1"/>
                <w:sz w:val="22"/>
                <w:szCs w:val="22"/>
                <w:lang w:val="en-GB"/>
              </w:rPr>
              <w:t>160</w:t>
            </w:r>
          </w:p>
        </w:tc>
        <w:tc>
          <w:tcPr>
            <w:tcW w:w="1701" w:type="dxa"/>
            <w:gridSpan w:val="2"/>
            <w:tcBorders>
              <w:bottom w:val="single" w:sz="4" w:space="0" w:color="auto"/>
            </w:tcBorders>
          </w:tcPr>
          <w:p w14:paraId="18FCE232" w14:textId="77777777" w:rsidR="004C78D7" w:rsidRPr="005E6DDD" w:rsidRDefault="004C78D7" w:rsidP="002F7DC7">
            <w:pPr>
              <w:pStyle w:val="Lgende"/>
              <w:spacing w:line="360" w:lineRule="auto"/>
              <w:jc w:val="center"/>
              <w:rPr>
                <w:rFonts w:ascii="Arial" w:hAnsi="Arial" w:cs="Arial"/>
                <w:i w:val="0"/>
                <w:color w:val="000000"/>
                <w:sz w:val="22"/>
                <w:szCs w:val="22"/>
                <w:shd w:val="clear" w:color="auto" w:fill="FDFDFC"/>
                <w:lang w:val="en-GB"/>
              </w:rPr>
            </w:pPr>
            <w:r w:rsidRPr="005E6DDD">
              <w:rPr>
                <w:rFonts w:ascii="Arial" w:hAnsi="Arial" w:cs="Arial"/>
                <w:i w:val="0"/>
                <w:color w:val="000000" w:themeColor="text1"/>
                <w:sz w:val="22"/>
                <w:szCs w:val="22"/>
                <w:lang w:val="en-GB"/>
              </w:rPr>
              <w:t>170</w:t>
            </w:r>
          </w:p>
        </w:tc>
        <w:tc>
          <w:tcPr>
            <w:tcW w:w="1842" w:type="dxa"/>
            <w:tcBorders>
              <w:bottom w:val="single" w:sz="4" w:space="0" w:color="auto"/>
            </w:tcBorders>
          </w:tcPr>
          <w:p w14:paraId="387E5562"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themeColor="text1"/>
                <w:sz w:val="22"/>
                <w:szCs w:val="22"/>
                <w:lang w:val="en-GB"/>
              </w:rPr>
              <w:t>136x136x136</w:t>
            </w:r>
          </w:p>
        </w:tc>
        <w:tc>
          <w:tcPr>
            <w:tcW w:w="1468" w:type="dxa"/>
            <w:tcBorders>
              <w:bottom w:val="single" w:sz="4" w:space="0" w:color="auto"/>
            </w:tcBorders>
          </w:tcPr>
          <w:p w14:paraId="619E5370" w14:textId="77777777" w:rsidR="004C78D7" w:rsidRPr="005E6DDD" w:rsidRDefault="004C78D7" w:rsidP="002F7DC7">
            <w:pPr>
              <w:pStyle w:val="Lgende"/>
              <w:spacing w:line="360" w:lineRule="auto"/>
              <w:jc w:val="center"/>
              <w:rPr>
                <w:rFonts w:ascii="Arial" w:hAnsi="Arial" w:cs="Arial"/>
                <w:i w:val="0"/>
                <w:color w:val="000000" w:themeColor="text1"/>
                <w:sz w:val="22"/>
                <w:szCs w:val="22"/>
                <w:lang w:val="en-GB"/>
              </w:rPr>
            </w:pPr>
            <w:r w:rsidRPr="005E6DDD">
              <w:rPr>
                <w:rFonts w:ascii="Arial" w:hAnsi="Arial" w:cs="Arial"/>
                <w:i w:val="0"/>
                <w:color w:val="000000" w:themeColor="text1"/>
                <w:sz w:val="22"/>
                <w:szCs w:val="22"/>
                <w:lang w:val="en-GB"/>
              </w:rPr>
              <w:t>1,170</w:t>
            </w:r>
          </w:p>
        </w:tc>
      </w:tr>
    </w:tbl>
    <w:p w14:paraId="50A9902A" w14:textId="77777777" w:rsidR="004C78D7" w:rsidRPr="005E6DDD" w:rsidRDefault="004C78D7" w:rsidP="002F7DC7">
      <w:pPr>
        <w:spacing w:line="360" w:lineRule="auto"/>
        <w:rPr>
          <w:rFonts w:ascii="Arial" w:hAnsi="Arial" w:cs="Arial"/>
          <w:lang w:val="en-GB"/>
        </w:rPr>
      </w:pPr>
    </w:p>
    <w:p w14:paraId="140C6990" w14:textId="77777777" w:rsidR="004C78D7" w:rsidRPr="005E6DDD" w:rsidRDefault="004C78D7" w:rsidP="002F7DC7">
      <w:pPr>
        <w:pStyle w:val="Lgende"/>
        <w:keepNext/>
        <w:spacing w:line="360" w:lineRule="auto"/>
        <w:rPr>
          <w:rFonts w:ascii="Arial" w:hAnsi="Arial" w:cs="Arial"/>
          <w:i w:val="0"/>
          <w:color w:val="auto"/>
          <w:sz w:val="24"/>
          <w:szCs w:val="24"/>
          <w:lang w:val="en-GB"/>
        </w:rPr>
      </w:pPr>
      <w:r w:rsidRPr="005E6DDD">
        <w:rPr>
          <w:rFonts w:ascii="Arial" w:hAnsi="Arial" w:cs="Arial"/>
          <w:b/>
          <w:i w:val="0"/>
          <w:color w:val="auto"/>
          <w:sz w:val="24"/>
          <w:szCs w:val="24"/>
          <w:lang w:val="en-GB"/>
        </w:rPr>
        <w:t>Table S4</w:t>
      </w:r>
      <w:r w:rsidRPr="005E6DDD">
        <w:rPr>
          <w:rFonts w:ascii="Arial" w:hAnsi="Arial" w:cs="Arial"/>
          <w:i w:val="0"/>
          <w:color w:val="auto"/>
          <w:sz w:val="24"/>
          <w:szCs w:val="24"/>
          <w:lang w:val="en-GB"/>
        </w:rPr>
        <w:t>: Scanning parameters of each surface-scanned specimen used in the Finite Element (FE) simulations. For institutional abbreviations see caption Table S1.</w:t>
      </w:r>
    </w:p>
    <w:tbl>
      <w:tblPr>
        <w:tblStyle w:val="Grilledutableau"/>
        <w:tblW w:w="9399" w:type="dxa"/>
        <w:tblLook w:val="04A0" w:firstRow="1" w:lastRow="0" w:firstColumn="1" w:lastColumn="0" w:noHBand="0" w:noVBand="1"/>
      </w:tblPr>
      <w:tblGrid>
        <w:gridCol w:w="2837"/>
        <w:gridCol w:w="1794"/>
        <w:gridCol w:w="3024"/>
        <w:gridCol w:w="1744"/>
      </w:tblGrid>
      <w:tr w:rsidR="004C78D7" w:rsidRPr="005E6DDD" w14:paraId="755C798E" w14:textId="77777777" w:rsidTr="00E34B57">
        <w:trPr>
          <w:trHeight w:val="518"/>
        </w:trPr>
        <w:tc>
          <w:tcPr>
            <w:tcW w:w="2837" w:type="dxa"/>
            <w:tcBorders>
              <w:top w:val="single" w:sz="4" w:space="0" w:color="auto"/>
              <w:left w:val="nil"/>
              <w:bottom w:val="single" w:sz="4" w:space="0" w:color="auto"/>
              <w:right w:val="nil"/>
            </w:tcBorders>
          </w:tcPr>
          <w:p w14:paraId="3B3A65AC" w14:textId="77777777" w:rsidR="004C78D7" w:rsidRPr="005E6DDD" w:rsidRDefault="004C78D7" w:rsidP="002F7DC7">
            <w:pPr>
              <w:spacing w:line="360" w:lineRule="auto"/>
              <w:jc w:val="center"/>
              <w:rPr>
                <w:rFonts w:ascii="Arial" w:hAnsi="Arial" w:cs="Arial"/>
                <w:b/>
                <w:sz w:val="20"/>
                <w:szCs w:val="20"/>
                <w:lang w:val="en-GB"/>
              </w:rPr>
            </w:pPr>
            <w:r w:rsidRPr="005E6DDD">
              <w:rPr>
                <w:rFonts w:ascii="Arial" w:hAnsi="Arial" w:cs="Arial"/>
                <w:b/>
                <w:sz w:val="20"/>
                <w:szCs w:val="20"/>
                <w:lang w:val="en-GB"/>
              </w:rPr>
              <w:t>Genus</w:t>
            </w:r>
          </w:p>
        </w:tc>
        <w:tc>
          <w:tcPr>
            <w:tcW w:w="1794" w:type="dxa"/>
            <w:tcBorders>
              <w:top w:val="single" w:sz="4" w:space="0" w:color="auto"/>
              <w:left w:val="nil"/>
              <w:bottom w:val="single" w:sz="4" w:space="0" w:color="auto"/>
              <w:right w:val="nil"/>
            </w:tcBorders>
          </w:tcPr>
          <w:p w14:paraId="4A5B3F57" w14:textId="77777777" w:rsidR="004C78D7" w:rsidRPr="005E6DDD" w:rsidRDefault="004C78D7" w:rsidP="002F7DC7">
            <w:pPr>
              <w:spacing w:line="360" w:lineRule="auto"/>
              <w:jc w:val="center"/>
              <w:rPr>
                <w:rFonts w:ascii="Arial" w:hAnsi="Arial" w:cs="Arial"/>
                <w:b/>
                <w:sz w:val="20"/>
                <w:szCs w:val="20"/>
                <w:lang w:val="en-GB"/>
              </w:rPr>
            </w:pPr>
            <w:r w:rsidRPr="005E6DDD">
              <w:rPr>
                <w:rFonts w:ascii="Arial" w:hAnsi="Arial" w:cs="Arial"/>
                <w:b/>
                <w:sz w:val="20"/>
                <w:szCs w:val="20"/>
                <w:lang w:val="en-GB"/>
              </w:rPr>
              <w:t>Species</w:t>
            </w:r>
          </w:p>
        </w:tc>
        <w:tc>
          <w:tcPr>
            <w:tcW w:w="3024" w:type="dxa"/>
            <w:tcBorders>
              <w:top w:val="single" w:sz="4" w:space="0" w:color="auto"/>
              <w:left w:val="nil"/>
              <w:bottom w:val="single" w:sz="4" w:space="0" w:color="auto"/>
              <w:right w:val="nil"/>
            </w:tcBorders>
          </w:tcPr>
          <w:p w14:paraId="2999CDDD" w14:textId="77777777" w:rsidR="004C78D7" w:rsidRPr="005E6DDD" w:rsidRDefault="004C78D7" w:rsidP="002F7DC7">
            <w:pPr>
              <w:spacing w:line="360" w:lineRule="auto"/>
              <w:jc w:val="center"/>
              <w:rPr>
                <w:rFonts w:ascii="Arial" w:hAnsi="Arial" w:cs="Arial"/>
                <w:b/>
                <w:sz w:val="20"/>
                <w:szCs w:val="20"/>
                <w:lang w:val="en-GB"/>
              </w:rPr>
            </w:pPr>
            <w:r w:rsidRPr="005E6DDD">
              <w:rPr>
                <w:rFonts w:ascii="Arial" w:hAnsi="Arial" w:cs="Arial"/>
                <w:b/>
                <w:sz w:val="20"/>
                <w:szCs w:val="20"/>
                <w:lang w:val="en-GB"/>
              </w:rPr>
              <w:t>Specimen n°</w:t>
            </w:r>
          </w:p>
        </w:tc>
        <w:tc>
          <w:tcPr>
            <w:tcW w:w="1744" w:type="dxa"/>
            <w:tcBorders>
              <w:top w:val="single" w:sz="4" w:space="0" w:color="auto"/>
              <w:left w:val="nil"/>
              <w:bottom w:val="single" w:sz="4" w:space="0" w:color="auto"/>
              <w:right w:val="nil"/>
            </w:tcBorders>
          </w:tcPr>
          <w:p w14:paraId="0C7B6849" w14:textId="77777777" w:rsidR="004C78D7" w:rsidRPr="005E6DDD" w:rsidRDefault="004C78D7" w:rsidP="002F7DC7">
            <w:pPr>
              <w:spacing w:line="360" w:lineRule="auto"/>
              <w:jc w:val="center"/>
              <w:rPr>
                <w:rFonts w:ascii="Arial" w:hAnsi="Arial" w:cs="Arial"/>
                <w:b/>
                <w:sz w:val="20"/>
                <w:szCs w:val="20"/>
                <w:lang w:val="en-GB"/>
              </w:rPr>
            </w:pPr>
            <w:r w:rsidRPr="005E6DDD">
              <w:rPr>
                <w:rFonts w:ascii="Arial" w:hAnsi="Arial" w:cs="Arial"/>
                <w:b/>
                <w:sz w:val="20"/>
                <w:szCs w:val="20"/>
                <w:lang w:val="en-GB"/>
              </w:rPr>
              <w:t>Resolution (mm)</w:t>
            </w:r>
          </w:p>
        </w:tc>
      </w:tr>
      <w:tr w:rsidR="004C78D7" w:rsidRPr="005E6DDD" w14:paraId="2B6D3C3D" w14:textId="77777777" w:rsidTr="003E0288">
        <w:trPr>
          <w:trHeight w:val="546"/>
        </w:trPr>
        <w:tc>
          <w:tcPr>
            <w:tcW w:w="2837" w:type="dxa"/>
            <w:tcBorders>
              <w:top w:val="nil"/>
              <w:left w:val="nil"/>
              <w:bottom w:val="nil"/>
              <w:right w:val="nil"/>
            </w:tcBorders>
          </w:tcPr>
          <w:p w14:paraId="77B02FE6"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Panthera</w:t>
            </w:r>
          </w:p>
        </w:tc>
        <w:tc>
          <w:tcPr>
            <w:tcW w:w="1794" w:type="dxa"/>
            <w:tcBorders>
              <w:top w:val="nil"/>
              <w:left w:val="nil"/>
              <w:bottom w:val="nil"/>
              <w:right w:val="nil"/>
            </w:tcBorders>
          </w:tcPr>
          <w:p w14:paraId="3D2A7960" w14:textId="62E79B1F" w:rsidR="004C78D7" w:rsidRPr="005E6DDD" w:rsidRDefault="00025A01" w:rsidP="002F7DC7">
            <w:pPr>
              <w:spacing w:line="360" w:lineRule="auto"/>
              <w:rPr>
                <w:rFonts w:ascii="Arial" w:hAnsi="Arial" w:cs="Arial"/>
                <w:i/>
                <w:lang w:val="en-GB"/>
              </w:rPr>
            </w:pPr>
            <w:proofErr w:type="spellStart"/>
            <w:r w:rsidRPr="005E6DDD">
              <w:rPr>
                <w:rFonts w:ascii="Arial" w:hAnsi="Arial" w:cs="Arial"/>
                <w:i/>
                <w:lang w:val="en-GB"/>
              </w:rPr>
              <w:t>tigris</w:t>
            </w:r>
            <w:proofErr w:type="spellEnd"/>
          </w:p>
        </w:tc>
        <w:tc>
          <w:tcPr>
            <w:tcW w:w="3024" w:type="dxa"/>
            <w:tcBorders>
              <w:top w:val="nil"/>
              <w:left w:val="nil"/>
              <w:bottom w:val="nil"/>
              <w:right w:val="nil"/>
            </w:tcBorders>
          </w:tcPr>
          <w:p w14:paraId="217F243B"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MNHN-ZO-AC-1931-60</w:t>
            </w:r>
          </w:p>
        </w:tc>
        <w:tc>
          <w:tcPr>
            <w:tcW w:w="1744" w:type="dxa"/>
            <w:tcBorders>
              <w:top w:val="nil"/>
              <w:left w:val="nil"/>
              <w:bottom w:val="nil"/>
              <w:right w:val="nil"/>
            </w:tcBorders>
          </w:tcPr>
          <w:p w14:paraId="259DA26F"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0.5</w:t>
            </w:r>
          </w:p>
        </w:tc>
      </w:tr>
      <w:tr w:rsidR="004C78D7" w:rsidRPr="005E6DDD" w14:paraId="3D312442" w14:textId="77777777" w:rsidTr="00E34B57">
        <w:trPr>
          <w:trHeight w:val="546"/>
        </w:trPr>
        <w:tc>
          <w:tcPr>
            <w:tcW w:w="2837" w:type="dxa"/>
            <w:tcBorders>
              <w:top w:val="nil"/>
              <w:left w:val="nil"/>
              <w:bottom w:val="nil"/>
              <w:right w:val="nil"/>
            </w:tcBorders>
          </w:tcPr>
          <w:p w14:paraId="18ACC7AE"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Amphimachairodus</w:t>
            </w:r>
            <w:proofErr w:type="spellEnd"/>
            <w:r w:rsidRPr="005E6DDD">
              <w:rPr>
                <w:rFonts w:ascii="Arial" w:hAnsi="Arial" w:cs="Arial"/>
                <w:i/>
                <w:lang w:val="en-GB"/>
              </w:rPr>
              <w:t xml:space="preserve"> </w:t>
            </w:r>
          </w:p>
        </w:tc>
        <w:tc>
          <w:tcPr>
            <w:tcW w:w="1794" w:type="dxa"/>
            <w:tcBorders>
              <w:top w:val="nil"/>
              <w:left w:val="nil"/>
              <w:bottom w:val="nil"/>
              <w:right w:val="nil"/>
            </w:tcBorders>
          </w:tcPr>
          <w:p w14:paraId="377517AF" w14:textId="294E9B6B" w:rsidR="004C78D7" w:rsidRPr="005E6DDD" w:rsidRDefault="00BE3EF9" w:rsidP="002F7DC7">
            <w:pPr>
              <w:spacing w:line="360" w:lineRule="auto"/>
              <w:rPr>
                <w:rFonts w:ascii="Arial" w:hAnsi="Arial" w:cs="Arial"/>
                <w:i/>
                <w:lang w:val="en-GB"/>
              </w:rPr>
            </w:pPr>
            <w:proofErr w:type="spellStart"/>
            <w:r w:rsidRPr="005E6DDD">
              <w:rPr>
                <w:rFonts w:ascii="Arial" w:hAnsi="Arial" w:cs="Arial"/>
                <w:i/>
                <w:lang w:val="en-GB"/>
              </w:rPr>
              <w:t>palanderi</w:t>
            </w:r>
            <w:proofErr w:type="spellEnd"/>
          </w:p>
        </w:tc>
        <w:tc>
          <w:tcPr>
            <w:tcW w:w="3024" w:type="dxa"/>
            <w:tcBorders>
              <w:top w:val="nil"/>
              <w:left w:val="nil"/>
              <w:bottom w:val="nil"/>
              <w:right w:val="nil"/>
            </w:tcBorders>
          </w:tcPr>
          <w:p w14:paraId="221A5444" w14:textId="77777777" w:rsidR="004C78D7" w:rsidRPr="005E6DDD" w:rsidRDefault="004C78D7" w:rsidP="002F7DC7">
            <w:pPr>
              <w:spacing w:line="360" w:lineRule="auto"/>
              <w:rPr>
                <w:rFonts w:ascii="Arial" w:hAnsi="Arial" w:cs="Arial"/>
                <w:color w:val="223333"/>
                <w:shd w:val="clear" w:color="auto" w:fill="FDFDFC"/>
                <w:lang w:val="en-GB"/>
              </w:rPr>
            </w:pPr>
            <w:r w:rsidRPr="005E6DDD">
              <w:rPr>
                <w:rFonts w:ascii="Arial" w:hAnsi="Arial" w:cs="Arial"/>
                <w:lang w:val="en-GB"/>
              </w:rPr>
              <w:t>PMU 21831</w:t>
            </w:r>
          </w:p>
        </w:tc>
        <w:tc>
          <w:tcPr>
            <w:tcW w:w="1744" w:type="dxa"/>
            <w:tcBorders>
              <w:top w:val="nil"/>
              <w:left w:val="nil"/>
              <w:bottom w:val="nil"/>
              <w:right w:val="nil"/>
            </w:tcBorders>
          </w:tcPr>
          <w:p w14:paraId="671F7750"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0.2</w:t>
            </w:r>
          </w:p>
        </w:tc>
      </w:tr>
      <w:tr w:rsidR="004C78D7" w:rsidRPr="005E6DDD" w14:paraId="28CF4AF1" w14:textId="77777777" w:rsidTr="00E34B57">
        <w:trPr>
          <w:trHeight w:val="546"/>
        </w:trPr>
        <w:tc>
          <w:tcPr>
            <w:tcW w:w="2837" w:type="dxa"/>
            <w:tcBorders>
              <w:top w:val="nil"/>
              <w:left w:val="nil"/>
              <w:bottom w:val="nil"/>
              <w:right w:val="nil"/>
            </w:tcBorders>
          </w:tcPr>
          <w:p w14:paraId="2148DCE8"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 xml:space="preserve">Yoshi </w:t>
            </w:r>
          </w:p>
        </w:tc>
        <w:tc>
          <w:tcPr>
            <w:tcW w:w="1794" w:type="dxa"/>
            <w:tcBorders>
              <w:top w:val="nil"/>
              <w:left w:val="nil"/>
              <w:bottom w:val="nil"/>
              <w:right w:val="nil"/>
            </w:tcBorders>
          </w:tcPr>
          <w:p w14:paraId="034F7D76"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minor</w:t>
            </w:r>
          </w:p>
        </w:tc>
        <w:tc>
          <w:tcPr>
            <w:tcW w:w="3024" w:type="dxa"/>
            <w:tcBorders>
              <w:top w:val="nil"/>
              <w:left w:val="nil"/>
              <w:bottom w:val="nil"/>
              <w:right w:val="nil"/>
            </w:tcBorders>
          </w:tcPr>
          <w:p w14:paraId="1B8CCECB" w14:textId="77777777" w:rsidR="004C78D7" w:rsidRPr="005E6DDD" w:rsidRDefault="004C78D7" w:rsidP="002F7DC7">
            <w:pPr>
              <w:spacing w:line="360" w:lineRule="auto"/>
              <w:rPr>
                <w:rFonts w:ascii="Arial" w:hAnsi="Arial" w:cs="Arial"/>
                <w:color w:val="223333"/>
                <w:shd w:val="clear" w:color="auto" w:fill="FDFDFC"/>
                <w:lang w:val="en-GB"/>
              </w:rPr>
            </w:pPr>
            <w:r w:rsidRPr="005E6DDD">
              <w:rPr>
                <w:rFonts w:ascii="Arial" w:hAnsi="Arial" w:cs="Arial"/>
                <w:color w:val="223333"/>
                <w:shd w:val="clear" w:color="auto" w:fill="FDFDFC"/>
                <w:lang w:val="en-GB"/>
              </w:rPr>
              <w:t>PMU 21766/2</w:t>
            </w:r>
          </w:p>
        </w:tc>
        <w:tc>
          <w:tcPr>
            <w:tcW w:w="1744" w:type="dxa"/>
            <w:tcBorders>
              <w:top w:val="nil"/>
              <w:left w:val="nil"/>
              <w:bottom w:val="nil"/>
              <w:right w:val="nil"/>
            </w:tcBorders>
          </w:tcPr>
          <w:p w14:paraId="03E5FAB3"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0.2</w:t>
            </w:r>
          </w:p>
        </w:tc>
      </w:tr>
      <w:tr w:rsidR="004C78D7" w:rsidRPr="005E6DDD" w14:paraId="22B0525E" w14:textId="77777777" w:rsidTr="00E34B57">
        <w:trPr>
          <w:trHeight w:val="546"/>
        </w:trPr>
        <w:tc>
          <w:tcPr>
            <w:tcW w:w="2837" w:type="dxa"/>
            <w:tcBorders>
              <w:top w:val="nil"/>
              <w:left w:val="nil"/>
              <w:bottom w:val="nil"/>
              <w:right w:val="nil"/>
            </w:tcBorders>
          </w:tcPr>
          <w:p w14:paraId="337AD5F2"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Machairodus</w:t>
            </w:r>
            <w:proofErr w:type="spellEnd"/>
            <w:r w:rsidRPr="005E6DDD">
              <w:rPr>
                <w:rFonts w:ascii="Arial" w:hAnsi="Arial" w:cs="Arial"/>
                <w:i/>
                <w:lang w:val="en-GB"/>
              </w:rPr>
              <w:t xml:space="preserve"> </w:t>
            </w:r>
          </w:p>
        </w:tc>
        <w:tc>
          <w:tcPr>
            <w:tcW w:w="1794" w:type="dxa"/>
            <w:tcBorders>
              <w:top w:val="nil"/>
              <w:left w:val="nil"/>
              <w:bottom w:val="nil"/>
              <w:right w:val="nil"/>
            </w:tcBorders>
          </w:tcPr>
          <w:p w14:paraId="0A6E68F4"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aphanistus</w:t>
            </w:r>
            <w:proofErr w:type="spellEnd"/>
            <w:r w:rsidRPr="005E6DDD">
              <w:rPr>
                <w:rFonts w:ascii="Arial" w:hAnsi="Arial" w:cs="Arial"/>
                <w:i/>
                <w:lang w:val="en-GB"/>
              </w:rPr>
              <w:t xml:space="preserve"> </w:t>
            </w:r>
          </w:p>
        </w:tc>
        <w:tc>
          <w:tcPr>
            <w:tcW w:w="3024" w:type="dxa"/>
            <w:tcBorders>
              <w:top w:val="nil"/>
              <w:left w:val="nil"/>
              <w:bottom w:val="nil"/>
              <w:right w:val="nil"/>
            </w:tcBorders>
          </w:tcPr>
          <w:p w14:paraId="48BD096B" w14:textId="69155893" w:rsidR="004C78D7" w:rsidRPr="005E6DDD" w:rsidRDefault="00932A8C" w:rsidP="002F7DC7">
            <w:pPr>
              <w:spacing w:line="360" w:lineRule="auto"/>
              <w:rPr>
                <w:rFonts w:ascii="Arial" w:hAnsi="Arial" w:cs="Arial"/>
                <w:color w:val="223333"/>
                <w:shd w:val="clear" w:color="auto" w:fill="FDFDFC"/>
                <w:lang w:val="en-GB"/>
              </w:rPr>
            </w:pPr>
            <w:r w:rsidRPr="005E6DDD">
              <w:rPr>
                <w:rFonts w:ascii="Arial" w:hAnsi="Arial" w:cs="Arial"/>
                <w:lang w:val="en-GB"/>
              </w:rPr>
              <w:t>NHMUK-PV-M37356</w:t>
            </w:r>
          </w:p>
        </w:tc>
        <w:tc>
          <w:tcPr>
            <w:tcW w:w="1744" w:type="dxa"/>
            <w:tcBorders>
              <w:top w:val="nil"/>
              <w:left w:val="nil"/>
              <w:bottom w:val="nil"/>
              <w:right w:val="nil"/>
            </w:tcBorders>
          </w:tcPr>
          <w:p w14:paraId="171F313B" w14:textId="6EBDDEAB"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w:t>
            </w:r>
            <w:r w:rsidR="00932A8C" w:rsidRPr="005E6DDD">
              <w:rPr>
                <w:rFonts w:ascii="Arial" w:hAnsi="Arial" w:cs="Arial"/>
                <w:lang w:val="en-GB"/>
              </w:rPr>
              <w:t>2</w:t>
            </w:r>
          </w:p>
        </w:tc>
      </w:tr>
      <w:tr w:rsidR="004C78D7" w:rsidRPr="005E6DDD" w14:paraId="76FB1CA2" w14:textId="77777777" w:rsidTr="00E34B57">
        <w:trPr>
          <w:trHeight w:val="546"/>
        </w:trPr>
        <w:tc>
          <w:tcPr>
            <w:tcW w:w="2837" w:type="dxa"/>
            <w:tcBorders>
              <w:top w:val="nil"/>
              <w:left w:val="nil"/>
              <w:bottom w:val="nil"/>
              <w:right w:val="nil"/>
            </w:tcBorders>
          </w:tcPr>
          <w:p w14:paraId="6154A0E3"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Panthera</w:t>
            </w:r>
          </w:p>
        </w:tc>
        <w:tc>
          <w:tcPr>
            <w:tcW w:w="1794" w:type="dxa"/>
            <w:tcBorders>
              <w:top w:val="nil"/>
              <w:left w:val="nil"/>
              <w:bottom w:val="nil"/>
              <w:right w:val="nil"/>
            </w:tcBorders>
          </w:tcPr>
          <w:p w14:paraId="06ACFBE9"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onca</w:t>
            </w:r>
          </w:p>
        </w:tc>
        <w:tc>
          <w:tcPr>
            <w:tcW w:w="3024" w:type="dxa"/>
            <w:tcBorders>
              <w:top w:val="nil"/>
              <w:left w:val="nil"/>
              <w:bottom w:val="nil"/>
              <w:right w:val="nil"/>
            </w:tcBorders>
          </w:tcPr>
          <w:p w14:paraId="3548CC26" w14:textId="77777777" w:rsidR="004C78D7" w:rsidRPr="005E6DDD" w:rsidRDefault="004C78D7" w:rsidP="002F7DC7">
            <w:pPr>
              <w:spacing w:line="360" w:lineRule="auto"/>
              <w:rPr>
                <w:rFonts w:ascii="Arial" w:hAnsi="Arial" w:cs="Arial"/>
                <w:color w:val="223333"/>
                <w:shd w:val="clear" w:color="auto" w:fill="FDFDFC"/>
                <w:lang w:val="en-GB"/>
              </w:rPr>
            </w:pPr>
            <w:r w:rsidRPr="005E6DDD">
              <w:rPr>
                <w:rFonts w:ascii="Arial" w:hAnsi="Arial" w:cs="Arial"/>
                <w:lang w:val="en-GB"/>
              </w:rPr>
              <w:t>MNHN-ZM-MO-2006-641</w:t>
            </w:r>
          </w:p>
        </w:tc>
        <w:tc>
          <w:tcPr>
            <w:tcW w:w="1744" w:type="dxa"/>
            <w:tcBorders>
              <w:top w:val="nil"/>
              <w:left w:val="nil"/>
              <w:bottom w:val="nil"/>
              <w:right w:val="nil"/>
            </w:tcBorders>
          </w:tcPr>
          <w:p w14:paraId="44CC919D"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0.2</w:t>
            </w:r>
          </w:p>
        </w:tc>
      </w:tr>
      <w:tr w:rsidR="004C78D7" w:rsidRPr="005E6DDD" w14:paraId="6A361A26" w14:textId="77777777" w:rsidTr="00E34B57">
        <w:trPr>
          <w:trHeight w:val="546"/>
        </w:trPr>
        <w:tc>
          <w:tcPr>
            <w:tcW w:w="2837" w:type="dxa"/>
            <w:tcBorders>
              <w:top w:val="nil"/>
              <w:left w:val="nil"/>
              <w:bottom w:val="nil"/>
              <w:right w:val="nil"/>
            </w:tcBorders>
          </w:tcPr>
          <w:p w14:paraId="1A866292"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Metailurus</w:t>
            </w:r>
            <w:proofErr w:type="spellEnd"/>
            <w:r w:rsidRPr="005E6DDD">
              <w:rPr>
                <w:rFonts w:ascii="Arial" w:hAnsi="Arial" w:cs="Arial"/>
                <w:i/>
                <w:lang w:val="en-GB"/>
              </w:rPr>
              <w:t xml:space="preserve"> </w:t>
            </w:r>
          </w:p>
        </w:tc>
        <w:tc>
          <w:tcPr>
            <w:tcW w:w="1794" w:type="dxa"/>
            <w:tcBorders>
              <w:top w:val="nil"/>
              <w:left w:val="nil"/>
              <w:bottom w:val="nil"/>
              <w:right w:val="nil"/>
            </w:tcBorders>
          </w:tcPr>
          <w:p w14:paraId="30804E49"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major</w:t>
            </w:r>
          </w:p>
        </w:tc>
        <w:tc>
          <w:tcPr>
            <w:tcW w:w="3024" w:type="dxa"/>
            <w:tcBorders>
              <w:top w:val="nil"/>
              <w:left w:val="nil"/>
              <w:bottom w:val="nil"/>
              <w:right w:val="nil"/>
            </w:tcBorders>
          </w:tcPr>
          <w:p w14:paraId="454818CA"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PMU 21771/2</w:t>
            </w:r>
          </w:p>
        </w:tc>
        <w:tc>
          <w:tcPr>
            <w:tcW w:w="1744" w:type="dxa"/>
            <w:tcBorders>
              <w:top w:val="nil"/>
              <w:left w:val="nil"/>
              <w:bottom w:val="nil"/>
              <w:right w:val="nil"/>
            </w:tcBorders>
          </w:tcPr>
          <w:p w14:paraId="79EBE827"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0.2</w:t>
            </w:r>
          </w:p>
        </w:tc>
      </w:tr>
      <w:tr w:rsidR="004C78D7" w:rsidRPr="005E6DDD" w14:paraId="17AADF98" w14:textId="77777777" w:rsidTr="00AD192E">
        <w:trPr>
          <w:trHeight w:val="546"/>
        </w:trPr>
        <w:tc>
          <w:tcPr>
            <w:tcW w:w="2837" w:type="dxa"/>
            <w:tcBorders>
              <w:top w:val="nil"/>
              <w:left w:val="nil"/>
              <w:bottom w:val="nil"/>
              <w:right w:val="nil"/>
            </w:tcBorders>
          </w:tcPr>
          <w:p w14:paraId="389618EB"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Caracal</w:t>
            </w:r>
          </w:p>
        </w:tc>
        <w:tc>
          <w:tcPr>
            <w:tcW w:w="1794" w:type="dxa"/>
            <w:tcBorders>
              <w:top w:val="nil"/>
              <w:left w:val="nil"/>
              <w:bottom w:val="nil"/>
              <w:right w:val="nil"/>
            </w:tcBorders>
          </w:tcPr>
          <w:p w14:paraId="7146C589" w14:textId="77777777" w:rsidR="004C78D7" w:rsidRPr="005E6DDD" w:rsidRDefault="004C78D7" w:rsidP="002F7DC7">
            <w:pPr>
              <w:spacing w:line="360" w:lineRule="auto"/>
              <w:rPr>
                <w:rFonts w:ascii="Arial" w:hAnsi="Arial" w:cs="Arial"/>
                <w:i/>
                <w:lang w:val="en-GB"/>
              </w:rPr>
            </w:pPr>
            <w:r w:rsidRPr="005E6DDD">
              <w:rPr>
                <w:rFonts w:ascii="Arial" w:hAnsi="Arial" w:cs="Arial"/>
                <w:i/>
                <w:lang w:val="en-GB"/>
              </w:rPr>
              <w:t>caracal</w:t>
            </w:r>
          </w:p>
        </w:tc>
        <w:tc>
          <w:tcPr>
            <w:tcW w:w="3024" w:type="dxa"/>
            <w:tcBorders>
              <w:top w:val="nil"/>
              <w:left w:val="nil"/>
              <w:bottom w:val="nil"/>
              <w:right w:val="nil"/>
            </w:tcBorders>
          </w:tcPr>
          <w:p w14:paraId="431514A0"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A585401</w:t>
            </w:r>
          </w:p>
        </w:tc>
        <w:tc>
          <w:tcPr>
            <w:tcW w:w="1744" w:type="dxa"/>
            <w:tcBorders>
              <w:top w:val="nil"/>
              <w:left w:val="nil"/>
              <w:bottom w:val="nil"/>
              <w:right w:val="nil"/>
            </w:tcBorders>
          </w:tcPr>
          <w:p w14:paraId="1AC521B5"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0.2</w:t>
            </w:r>
          </w:p>
        </w:tc>
      </w:tr>
      <w:tr w:rsidR="004C78D7" w:rsidRPr="005E6DDD" w14:paraId="3467A372" w14:textId="77777777" w:rsidTr="00874D38">
        <w:trPr>
          <w:trHeight w:val="546"/>
        </w:trPr>
        <w:tc>
          <w:tcPr>
            <w:tcW w:w="2837" w:type="dxa"/>
            <w:tcBorders>
              <w:top w:val="nil"/>
              <w:left w:val="nil"/>
              <w:bottom w:val="nil"/>
              <w:right w:val="nil"/>
            </w:tcBorders>
          </w:tcPr>
          <w:p w14:paraId="11507E99" w14:textId="0F76615E" w:rsidR="004C78D7" w:rsidRPr="005E6DDD" w:rsidRDefault="00932A8C" w:rsidP="002F7DC7">
            <w:pPr>
              <w:spacing w:line="360" w:lineRule="auto"/>
              <w:rPr>
                <w:rFonts w:ascii="Arial" w:hAnsi="Arial" w:cs="Arial"/>
                <w:i/>
                <w:lang w:val="en-GB"/>
              </w:rPr>
            </w:pPr>
            <w:proofErr w:type="spellStart"/>
            <w:r w:rsidRPr="005E6DDD">
              <w:rPr>
                <w:rFonts w:ascii="Arial" w:hAnsi="Arial" w:cs="Arial"/>
                <w:i/>
                <w:lang w:val="en-GB"/>
              </w:rPr>
              <w:t>Paramaichairodus</w:t>
            </w:r>
            <w:proofErr w:type="spellEnd"/>
            <w:r w:rsidR="004C78D7" w:rsidRPr="005E6DDD">
              <w:rPr>
                <w:rFonts w:ascii="Arial" w:hAnsi="Arial" w:cs="Arial"/>
                <w:i/>
                <w:lang w:val="en-GB"/>
              </w:rPr>
              <w:t xml:space="preserve"> </w:t>
            </w:r>
          </w:p>
        </w:tc>
        <w:tc>
          <w:tcPr>
            <w:tcW w:w="1794" w:type="dxa"/>
            <w:tcBorders>
              <w:top w:val="nil"/>
              <w:left w:val="nil"/>
              <w:bottom w:val="nil"/>
              <w:right w:val="nil"/>
            </w:tcBorders>
          </w:tcPr>
          <w:p w14:paraId="581565C8" w14:textId="0B81DBC7" w:rsidR="004C78D7" w:rsidRPr="005E6DDD" w:rsidRDefault="00932A8C" w:rsidP="002F7DC7">
            <w:pPr>
              <w:spacing w:line="360" w:lineRule="auto"/>
              <w:rPr>
                <w:rFonts w:ascii="Arial" w:hAnsi="Arial" w:cs="Arial"/>
                <w:i/>
                <w:lang w:val="en-GB"/>
              </w:rPr>
            </w:pPr>
            <w:proofErr w:type="spellStart"/>
            <w:r w:rsidRPr="005E6DDD">
              <w:rPr>
                <w:rFonts w:ascii="Arial" w:hAnsi="Arial" w:cs="Arial"/>
                <w:i/>
                <w:lang w:val="en-GB"/>
              </w:rPr>
              <w:t>orientalis</w:t>
            </w:r>
            <w:proofErr w:type="spellEnd"/>
          </w:p>
        </w:tc>
        <w:tc>
          <w:tcPr>
            <w:tcW w:w="3024" w:type="dxa"/>
            <w:tcBorders>
              <w:top w:val="nil"/>
              <w:left w:val="nil"/>
              <w:bottom w:val="nil"/>
              <w:right w:val="nil"/>
            </w:tcBorders>
          </w:tcPr>
          <w:p w14:paraId="47EE9E52" w14:textId="11A69D27" w:rsidR="004C78D7" w:rsidRPr="005E6DDD" w:rsidRDefault="00932A8C" w:rsidP="002F7DC7">
            <w:pPr>
              <w:spacing w:line="360" w:lineRule="auto"/>
              <w:rPr>
                <w:rFonts w:ascii="Arial" w:hAnsi="Arial" w:cs="Arial"/>
                <w:highlight w:val="yellow"/>
                <w:lang w:val="en-GB"/>
              </w:rPr>
            </w:pPr>
            <w:r w:rsidRPr="005E6DDD">
              <w:rPr>
                <w:rFonts w:ascii="Arial" w:hAnsi="Arial" w:cs="Arial"/>
                <w:lang w:val="en-GB"/>
              </w:rPr>
              <w:t>NHMUK-PV-M-89559</w:t>
            </w:r>
          </w:p>
        </w:tc>
        <w:tc>
          <w:tcPr>
            <w:tcW w:w="1744" w:type="dxa"/>
            <w:tcBorders>
              <w:top w:val="nil"/>
              <w:left w:val="nil"/>
              <w:bottom w:val="nil"/>
              <w:right w:val="nil"/>
            </w:tcBorders>
          </w:tcPr>
          <w:p w14:paraId="283C8283" w14:textId="360FA3A5" w:rsidR="004C78D7" w:rsidRPr="005E6DDD" w:rsidRDefault="004C78D7" w:rsidP="002F7DC7">
            <w:pPr>
              <w:spacing w:line="360" w:lineRule="auto"/>
              <w:jc w:val="center"/>
              <w:rPr>
                <w:rFonts w:ascii="Arial" w:hAnsi="Arial" w:cs="Arial"/>
                <w:highlight w:val="yellow"/>
                <w:lang w:val="en-GB"/>
              </w:rPr>
            </w:pPr>
            <w:r w:rsidRPr="005E6DDD">
              <w:rPr>
                <w:rFonts w:ascii="Arial" w:hAnsi="Arial" w:cs="Arial"/>
                <w:lang w:val="en-GB"/>
              </w:rPr>
              <w:t>0.</w:t>
            </w:r>
            <w:r w:rsidR="00932A8C" w:rsidRPr="005E6DDD">
              <w:rPr>
                <w:rFonts w:ascii="Arial" w:hAnsi="Arial" w:cs="Arial"/>
                <w:lang w:val="en-GB"/>
              </w:rPr>
              <w:t>2</w:t>
            </w:r>
          </w:p>
        </w:tc>
      </w:tr>
      <w:tr w:rsidR="004C78D7" w:rsidRPr="005E6DDD" w14:paraId="6980FA5E" w14:textId="77777777" w:rsidTr="00874D38">
        <w:trPr>
          <w:trHeight w:val="546"/>
        </w:trPr>
        <w:tc>
          <w:tcPr>
            <w:tcW w:w="2837" w:type="dxa"/>
            <w:tcBorders>
              <w:top w:val="nil"/>
              <w:left w:val="nil"/>
              <w:bottom w:val="nil"/>
              <w:right w:val="nil"/>
            </w:tcBorders>
          </w:tcPr>
          <w:p w14:paraId="06F62DAD"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Prionailurus</w:t>
            </w:r>
            <w:proofErr w:type="spellEnd"/>
          </w:p>
        </w:tc>
        <w:tc>
          <w:tcPr>
            <w:tcW w:w="1794" w:type="dxa"/>
            <w:tcBorders>
              <w:top w:val="nil"/>
              <w:left w:val="nil"/>
              <w:bottom w:val="nil"/>
              <w:right w:val="nil"/>
            </w:tcBorders>
          </w:tcPr>
          <w:p w14:paraId="2D42F07C"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rubiginosus</w:t>
            </w:r>
            <w:proofErr w:type="spellEnd"/>
          </w:p>
        </w:tc>
        <w:tc>
          <w:tcPr>
            <w:tcW w:w="3024" w:type="dxa"/>
            <w:tcBorders>
              <w:top w:val="nil"/>
              <w:left w:val="nil"/>
              <w:bottom w:val="nil"/>
              <w:right w:val="nil"/>
            </w:tcBorders>
          </w:tcPr>
          <w:p w14:paraId="7C108615"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MNHN-ZM-MO-2012-54</w:t>
            </w:r>
          </w:p>
        </w:tc>
        <w:tc>
          <w:tcPr>
            <w:tcW w:w="1744" w:type="dxa"/>
            <w:tcBorders>
              <w:top w:val="nil"/>
              <w:left w:val="nil"/>
              <w:bottom w:val="nil"/>
              <w:right w:val="nil"/>
            </w:tcBorders>
          </w:tcPr>
          <w:p w14:paraId="20F4C6F2"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0.2</w:t>
            </w:r>
          </w:p>
        </w:tc>
      </w:tr>
      <w:tr w:rsidR="004C78D7" w:rsidRPr="005E6DDD" w14:paraId="2FF6F076" w14:textId="77777777" w:rsidTr="00874D38">
        <w:trPr>
          <w:trHeight w:val="546"/>
        </w:trPr>
        <w:tc>
          <w:tcPr>
            <w:tcW w:w="2837" w:type="dxa"/>
            <w:tcBorders>
              <w:top w:val="nil"/>
              <w:left w:val="nil"/>
              <w:bottom w:val="nil"/>
              <w:right w:val="nil"/>
            </w:tcBorders>
          </w:tcPr>
          <w:p w14:paraId="1411DACB"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lastRenderedPageBreak/>
              <w:t>Hoplophoneus</w:t>
            </w:r>
            <w:proofErr w:type="spellEnd"/>
          </w:p>
        </w:tc>
        <w:tc>
          <w:tcPr>
            <w:tcW w:w="1794" w:type="dxa"/>
            <w:tcBorders>
              <w:top w:val="nil"/>
              <w:left w:val="nil"/>
              <w:bottom w:val="nil"/>
              <w:right w:val="nil"/>
            </w:tcBorders>
          </w:tcPr>
          <w:p w14:paraId="0C034DC7"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primaevus</w:t>
            </w:r>
            <w:proofErr w:type="spellEnd"/>
          </w:p>
        </w:tc>
        <w:tc>
          <w:tcPr>
            <w:tcW w:w="3024" w:type="dxa"/>
            <w:tcBorders>
              <w:top w:val="nil"/>
              <w:left w:val="nil"/>
              <w:bottom w:val="nil"/>
              <w:right w:val="nil"/>
            </w:tcBorders>
          </w:tcPr>
          <w:p w14:paraId="75CB8F53"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LACM-42890</w:t>
            </w:r>
          </w:p>
        </w:tc>
        <w:tc>
          <w:tcPr>
            <w:tcW w:w="1744" w:type="dxa"/>
            <w:tcBorders>
              <w:top w:val="nil"/>
              <w:left w:val="nil"/>
              <w:bottom w:val="nil"/>
              <w:right w:val="nil"/>
            </w:tcBorders>
          </w:tcPr>
          <w:p w14:paraId="1D4660A9"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0.2</w:t>
            </w:r>
          </w:p>
        </w:tc>
      </w:tr>
      <w:tr w:rsidR="004C78D7" w:rsidRPr="005E6DDD" w14:paraId="542EE97A" w14:textId="77777777" w:rsidTr="00712690">
        <w:trPr>
          <w:trHeight w:val="546"/>
        </w:trPr>
        <w:tc>
          <w:tcPr>
            <w:tcW w:w="2837" w:type="dxa"/>
            <w:tcBorders>
              <w:top w:val="nil"/>
              <w:left w:val="nil"/>
              <w:bottom w:val="nil"/>
              <w:right w:val="nil"/>
            </w:tcBorders>
          </w:tcPr>
          <w:p w14:paraId="2F73BA22"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Dinitctis</w:t>
            </w:r>
            <w:proofErr w:type="spellEnd"/>
            <w:r w:rsidRPr="005E6DDD">
              <w:rPr>
                <w:rFonts w:ascii="Arial" w:hAnsi="Arial" w:cs="Arial"/>
                <w:i/>
                <w:lang w:val="en-GB"/>
              </w:rPr>
              <w:t xml:space="preserve"> </w:t>
            </w:r>
          </w:p>
        </w:tc>
        <w:tc>
          <w:tcPr>
            <w:tcW w:w="1794" w:type="dxa"/>
            <w:tcBorders>
              <w:top w:val="nil"/>
              <w:left w:val="nil"/>
              <w:bottom w:val="nil"/>
              <w:right w:val="nil"/>
            </w:tcBorders>
          </w:tcPr>
          <w:p w14:paraId="05B866F9" w14:textId="27CCD566" w:rsidR="004C78D7" w:rsidRPr="005E6DDD" w:rsidRDefault="00087B1C" w:rsidP="002F7DC7">
            <w:pPr>
              <w:spacing w:line="360" w:lineRule="auto"/>
              <w:rPr>
                <w:rFonts w:ascii="Arial" w:hAnsi="Arial" w:cs="Arial"/>
                <w:i/>
                <w:lang w:val="en-GB"/>
              </w:rPr>
            </w:pPr>
            <w:proofErr w:type="spellStart"/>
            <w:r>
              <w:rPr>
                <w:rFonts w:ascii="Arial" w:hAnsi="Arial" w:cs="Arial"/>
                <w:i/>
                <w:lang w:val="en-GB"/>
              </w:rPr>
              <w:t>felina</w:t>
            </w:r>
            <w:proofErr w:type="spellEnd"/>
          </w:p>
        </w:tc>
        <w:tc>
          <w:tcPr>
            <w:tcW w:w="3024" w:type="dxa"/>
            <w:tcBorders>
              <w:top w:val="nil"/>
              <w:left w:val="nil"/>
              <w:bottom w:val="nil"/>
              <w:right w:val="nil"/>
            </w:tcBorders>
          </w:tcPr>
          <w:p w14:paraId="0E530FEA"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LACM-162986</w:t>
            </w:r>
          </w:p>
        </w:tc>
        <w:tc>
          <w:tcPr>
            <w:tcW w:w="1744" w:type="dxa"/>
            <w:tcBorders>
              <w:top w:val="nil"/>
              <w:left w:val="nil"/>
              <w:bottom w:val="nil"/>
              <w:right w:val="nil"/>
            </w:tcBorders>
          </w:tcPr>
          <w:p w14:paraId="239632FD"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0.2</w:t>
            </w:r>
          </w:p>
        </w:tc>
      </w:tr>
      <w:tr w:rsidR="004C78D7" w:rsidRPr="005E6DDD" w14:paraId="7D222A16" w14:textId="77777777" w:rsidTr="00712690">
        <w:trPr>
          <w:trHeight w:val="546"/>
        </w:trPr>
        <w:tc>
          <w:tcPr>
            <w:tcW w:w="2837" w:type="dxa"/>
            <w:tcBorders>
              <w:top w:val="nil"/>
              <w:left w:val="nil"/>
              <w:bottom w:val="single" w:sz="4" w:space="0" w:color="auto"/>
              <w:right w:val="nil"/>
            </w:tcBorders>
          </w:tcPr>
          <w:p w14:paraId="26BFD7CC"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Barbourofelis</w:t>
            </w:r>
            <w:proofErr w:type="spellEnd"/>
          </w:p>
        </w:tc>
        <w:tc>
          <w:tcPr>
            <w:tcW w:w="1794" w:type="dxa"/>
            <w:tcBorders>
              <w:top w:val="nil"/>
              <w:left w:val="nil"/>
              <w:bottom w:val="single" w:sz="4" w:space="0" w:color="auto"/>
              <w:right w:val="nil"/>
            </w:tcBorders>
          </w:tcPr>
          <w:p w14:paraId="28C664DC" w14:textId="77777777" w:rsidR="004C78D7" w:rsidRPr="005E6DDD" w:rsidRDefault="004C78D7" w:rsidP="002F7DC7">
            <w:pPr>
              <w:spacing w:line="360" w:lineRule="auto"/>
              <w:rPr>
                <w:rFonts w:ascii="Arial" w:hAnsi="Arial" w:cs="Arial"/>
                <w:i/>
                <w:lang w:val="en-GB"/>
              </w:rPr>
            </w:pPr>
            <w:proofErr w:type="spellStart"/>
            <w:r w:rsidRPr="005E6DDD">
              <w:rPr>
                <w:rFonts w:ascii="Arial" w:hAnsi="Arial" w:cs="Arial"/>
                <w:i/>
                <w:lang w:val="en-GB"/>
              </w:rPr>
              <w:t>fricki</w:t>
            </w:r>
            <w:proofErr w:type="spellEnd"/>
          </w:p>
        </w:tc>
        <w:tc>
          <w:tcPr>
            <w:tcW w:w="3024" w:type="dxa"/>
            <w:tcBorders>
              <w:top w:val="nil"/>
              <w:left w:val="nil"/>
              <w:bottom w:val="single" w:sz="4" w:space="0" w:color="auto"/>
              <w:right w:val="nil"/>
            </w:tcBorders>
          </w:tcPr>
          <w:p w14:paraId="5E1804CA" w14:textId="77777777" w:rsidR="004C78D7" w:rsidRPr="005E6DDD" w:rsidRDefault="004C78D7" w:rsidP="002F7DC7">
            <w:pPr>
              <w:spacing w:line="360" w:lineRule="auto"/>
              <w:rPr>
                <w:rFonts w:ascii="Arial" w:hAnsi="Arial" w:cs="Arial"/>
                <w:lang w:val="en-GB"/>
              </w:rPr>
            </w:pPr>
            <w:r w:rsidRPr="005E6DDD">
              <w:rPr>
                <w:rFonts w:ascii="Arial" w:hAnsi="Arial" w:cs="Arial"/>
                <w:lang w:val="en-GB"/>
              </w:rPr>
              <w:t>UCMP-124942</w:t>
            </w:r>
          </w:p>
        </w:tc>
        <w:tc>
          <w:tcPr>
            <w:tcW w:w="1744" w:type="dxa"/>
            <w:tcBorders>
              <w:top w:val="nil"/>
              <w:left w:val="nil"/>
              <w:bottom w:val="single" w:sz="4" w:space="0" w:color="auto"/>
              <w:right w:val="nil"/>
            </w:tcBorders>
          </w:tcPr>
          <w:p w14:paraId="5A7CB46A" w14:textId="77777777" w:rsidR="004C78D7" w:rsidRPr="005E6DDD" w:rsidRDefault="004C78D7" w:rsidP="002F7DC7">
            <w:pPr>
              <w:spacing w:line="360" w:lineRule="auto"/>
              <w:jc w:val="center"/>
              <w:rPr>
                <w:rFonts w:ascii="Arial" w:hAnsi="Arial" w:cs="Arial"/>
                <w:lang w:val="en-GB"/>
              </w:rPr>
            </w:pPr>
            <w:r w:rsidRPr="005E6DDD">
              <w:rPr>
                <w:rFonts w:ascii="Arial" w:hAnsi="Arial" w:cs="Arial"/>
                <w:lang w:val="en-GB"/>
              </w:rPr>
              <w:t>0.2</w:t>
            </w:r>
          </w:p>
        </w:tc>
      </w:tr>
    </w:tbl>
    <w:p w14:paraId="22B57732" w14:textId="77777777" w:rsidR="004C78D7" w:rsidRPr="005E6DDD" w:rsidRDefault="004C78D7" w:rsidP="002F7DC7">
      <w:pPr>
        <w:spacing w:line="360" w:lineRule="auto"/>
        <w:rPr>
          <w:rFonts w:ascii="Arial" w:eastAsiaTheme="majorEastAsia" w:hAnsi="Arial" w:cs="Arial"/>
          <w:color w:val="1F4D78" w:themeColor="accent1" w:themeShade="7F"/>
          <w:szCs w:val="24"/>
          <w:lang w:val="en-GB"/>
        </w:rPr>
      </w:pPr>
    </w:p>
    <w:p w14:paraId="26AA6D8A" w14:textId="77777777" w:rsidR="004C78D7" w:rsidRPr="005E6DDD" w:rsidRDefault="004C78D7" w:rsidP="002F7DC7">
      <w:pPr>
        <w:spacing w:line="360" w:lineRule="auto"/>
        <w:rPr>
          <w:rFonts w:ascii="Arial" w:hAnsi="Arial" w:cs="Arial"/>
          <w:b/>
          <w:iCs/>
          <w:szCs w:val="24"/>
          <w:lang w:val="en-GB"/>
        </w:rPr>
      </w:pPr>
      <w:r w:rsidRPr="005E6DDD">
        <w:rPr>
          <w:rFonts w:ascii="Arial" w:hAnsi="Arial" w:cs="Arial"/>
          <w:b/>
          <w:iCs/>
          <w:szCs w:val="24"/>
          <w:lang w:val="en-GB"/>
        </w:rPr>
        <w:br w:type="page"/>
      </w:r>
    </w:p>
    <w:p w14:paraId="73391FB2" w14:textId="77777777" w:rsidR="004C78D7" w:rsidRPr="005E6DDD" w:rsidRDefault="004C78D7" w:rsidP="002F7DC7">
      <w:pPr>
        <w:pStyle w:val="Titre2"/>
        <w:spacing w:line="360" w:lineRule="auto"/>
        <w:rPr>
          <w:rFonts w:ascii="Arial" w:hAnsi="Arial" w:cs="Arial"/>
          <w:lang w:val="en-GB"/>
        </w:rPr>
      </w:pPr>
      <w:r w:rsidRPr="005E6DDD">
        <w:rPr>
          <w:rFonts w:ascii="Arial" w:hAnsi="Arial" w:cs="Arial"/>
          <w:lang w:val="en-GB"/>
        </w:rPr>
        <w:lastRenderedPageBreak/>
        <w:t>Measurements</w:t>
      </w:r>
    </w:p>
    <w:p w14:paraId="7181E453" w14:textId="77777777" w:rsidR="004C78D7" w:rsidRPr="005E6DDD" w:rsidRDefault="004C78D7" w:rsidP="002F7DC7">
      <w:pPr>
        <w:keepNext/>
        <w:spacing w:line="360" w:lineRule="auto"/>
        <w:rPr>
          <w:rFonts w:ascii="Arial" w:hAnsi="Arial" w:cs="Arial"/>
          <w:lang w:val="en-GB"/>
        </w:rPr>
      </w:pPr>
      <w:r w:rsidRPr="005E6DDD">
        <w:rPr>
          <w:rFonts w:ascii="Arial" w:hAnsi="Arial" w:cs="Arial"/>
          <w:noProof/>
          <w:szCs w:val="24"/>
          <w:lang w:val="en-GB"/>
        </w:rPr>
        <w:drawing>
          <wp:inline distT="0" distB="0" distL="0" distR="0" wp14:anchorId="3C19B1DE" wp14:editId="40C974C7">
            <wp:extent cx="5971540" cy="6320790"/>
            <wp:effectExtent l="0" t="0" r="0" b="381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1540" cy="6320790"/>
                    </a:xfrm>
                    <a:prstGeom prst="rect">
                      <a:avLst/>
                    </a:prstGeom>
                  </pic:spPr>
                </pic:pic>
              </a:graphicData>
            </a:graphic>
          </wp:inline>
        </w:drawing>
      </w:r>
    </w:p>
    <w:p w14:paraId="1F213D50" w14:textId="1B56C25B" w:rsidR="004C78D7" w:rsidRPr="005E6DDD" w:rsidRDefault="004C78D7" w:rsidP="002F7DC7">
      <w:pPr>
        <w:pStyle w:val="Lgende"/>
        <w:spacing w:line="360" w:lineRule="auto"/>
        <w:rPr>
          <w:rFonts w:ascii="Arial" w:hAnsi="Arial" w:cs="Arial"/>
          <w:i w:val="0"/>
          <w:iCs w:val="0"/>
          <w:sz w:val="24"/>
          <w:szCs w:val="24"/>
          <w:lang w:val="en-GB"/>
        </w:rPr>
      </w:pPr>
      <w:r w:rsidRPr="005E6DDD">
        <w:rPr>
          <w:rFonts w:ascii="Arial" w:hAnsi="Arial" w:cs="Arial"/>
          <w:b/>
          <w:bCs/>
          <w:i w:val="0"/>
          <w:iCs w:val="0"/>
          <w:sz w:val="24"/>
          <w:szCs w:val="24"/>
          <w:lang w:val="en-GB"/>
        </w:rPr>
        <w:t>Figure S</w:t>
      </w:r>
      <w:r w:rsidRPr="005E6DDD">
        <w:rPr>
          <w:rFonts w:ascii="Arial" w:hAnsi="Arial" w:cs="Arial"/>
          <w:b/>
          <w:bCs/>
          <w:i w:val="0"/>
          <w:iCs w:val="0"/>
          <w:sz w:val="24"/>
          <w:szCs w:val="24"/>
          <w:lang w:val="en-GB"/>
        </w:rPr>
        <w:fldChar w:fldCharType="begin"/>
      </w:r>
      <w:r w:rsidRPr="005E6DDD">
        <w:rPr>
          <w:rFonts w:ascii="Arial" w:hAnsi="Arial" w:cs="Arial"/>
          <w:b/>
          <w:bCs/>
          <w:i w:val="0"/>
          <w:iCs w:val="0"/>
          <w:sz w:val="24"/>
          <w:szCs w:val="24"/>
          <w:lang w:val="en-GB"/>
        </w:rPr>
        <w:instrText xml:space="preserve"> SEQ Figure \* ARABIC </w:instrText>
      </w:r>
      <w:r w:rsidRPr="005E6DDD">
        <w:rPr>
          <w:rFonts w:ascii="Arial" w:hAnsi="Arial" w:cs="Arial"/>
          <w:b/>
          <w:bCs/>
          <w:i w:val="0"/>
          <w:iCs w:val="0"/>
          <w:sz w:val="24"/>
          <w:szCs w:val="24"/>
          <w:lang w:val="en-GB"/>
        </w:rPr>
        <w:fldChar w:fldCharType="separate"/>
      </w:r>
      <w:r w:rsidR="00FF463A" w:rsidRPr="005E6DDD">
        <w:rPr>
          <w:rFonts w:ascii="Arial" w:hAnsi="Arial" w:cs="Arial"/>
          <w:b/>
          <w:bCs/>
          <w:i w:val="0"/>
          <w:iCs w:val="0"/>
          <w:noProof/>
          <w:sz w:val="24"/>
          <w:szCs w:val="24"/>
          <w:lang w:val="en-GB"/>
        </w:rPr>
        <w:t>12</w:t>
      </w:r>
      <w:r w:rsidRPr="005E6DDD">
        <w:rPr>
          <w:rFonts w:ascii="Arial" w:hAnsi="Arial" w:cs="Arial"/>
          <w:b/>
          <w:bCs/>
          <w:i w:val="0"/>
          <w:iCs w:val="0"/>
          <w:sz w:val="24"/>
          <w:szCs w:val="24"/>
          <w:lang w:val="en-GB"/>
        </w:rPr>
        <w:fldChar w:fldCharType="end"/>
      </w:r>
      <w:r w:rsidRPr="005E6DDD">
        <w:rPr>
          <w:rFonts w:ascii="Arial" w:hAnsi="Arial" w:cs="Arial"/>
          <w:i w:val="0"/>
          <w:iCs w:val="0"/>
          <w:sz w:val="24"/>
          <w:szCs w:val="24"/>
          <w:lang w:val="en-GB"/>
        </w:rPr>
        <w:t>:  Measurements taken on the specimens to perform the analyses</w:t>
      </w:r>
      <w:r w:rsidR="002651BF" w:rsidRPr="005E6DDD">
        <w:rPr>
          <w:rFonts w:ascii="Arial" w:hAnsi="Arial" w:cs="Arial"/>
          <w:i w:val="0"/>
          <w:iCs w:val="0"/>
          <w:sz w:val="24"/>
          <w:szCs w:val="24"/>
          <w:lang w:val="en-GB"/>
        </w:rPr>
        <w:t xml:space="preserve"> shown on the cranium of </w:t>
      </w:r>
      <w:proofErr w:type="spellStart"/>
      <w:r w:rsidR="002651BF" w:rsidRPr="005E6DDD">
        <w:rPr>
          <w:rFonts w:ascii="Arial" w:hAnsi="Arial" w:cs="Arial"/>
          <w:sz w:val="24"/>
          <w:szCs w:val="24"/>
          <w:lang w:val="en-GB"/>
        </w:rPr>
        <w:t>Amphimachairodus</w:t>
      </w:r>
      <w:proofErr w:type="spellEnd"/>
      <w:r w:rsidR="002651BF" w:rsidRPr="005E6DDD">
        <w:rPr>
          <w:rFonts w:ascii="Arial" w:hAnsi="Arial" w:cs="Arial"/>
          <w:sz w:val="24"/>
          <w:szCs w:val="24"/>
          <w:lang w:val="en-GB"/>
        </w:rPr>
        <w:t xml:space="preserve"> </w:t>
      </w:r>
      <w:proofErr w:type="spellStart"/>
      <w:r w:rsidR="002651BF" w:rsidRPr="005E6DDD">
        <w:rPr>
          <w:rFonts w:ascii="Arial" w:hAnsi="Arial" w:cs="Arial"/>
          <w:sz w:val="24"/>
          <w:szCs w:val="24"/>
          <w:lang w:val="en-GB"/>
        </w:rPr>
        <w:t>palanderi</w:t>
      </w:r>
      <w:proofErr w:type="spellEnd"/>
      <w:r w:rsidRPr="005E6DDD">
        <w:rPr>
          <w:rFonts w:ascii="Arial" w:hAnsi="Arial" w:cs="Arial"/>
          <w:i w:val="0"/>
          <w:iCs w:val="0"/>
          <w:sz w:val="24"/>
          <w:szCs w:val="24"/>
          <w:lang w:val="en-GB"/>
        </w:rPr>
        <w:t xml:space="preserve">. </w:t>
      </w:r>
    </w:p>
    <w:p w14:paraId="5939F4F6" w14:textId="77777777" w:rsidR="004C78D7" w:rsidRPr="005E6DDD" w:rsidRDefault="004C78D7" w:rsidP="002F7DC7">
      <w:pPr>
        <w:spacing w:line="360" w:lineRule="auto"/>
        <w:rPr>
          <w:rFonts w:ascii="Arial" w:hAnsi="Arial" w:cs="Arial"/>
          <w:iCs/>
          <w:szCs w:val="24"/>
          <w:lang w:val="en-GB"/>
        </w:rPr>
      </w:pPr>
      <w:r w:rsidRPr="005E6DDD">
        <w:rPr>
          <w:rFonts w:ascii="Arial" w:hAnsi="Arial" w:cs="Arial"/>
          <w:iCs/>
          <w:szCs w:val="24"/>
          <w:lang w:val="en-GB"/>
        </w:rPr>
        <w:br w:type="page"/>
      </w:r>
    </w:p>
    <w:p w14:paraId="1F776579" w14:textId="77777777" w:rsidR="004C78D7" w:rsidRPr="005E6DDD" w:rsidRDefault="004C78D7" w:rsidP="002F7DC7">
      <w:pPr>
        <w:pStyle w:val="Titre2"/>
        <w:spacing w:line="360" w:lineRule="auto"/>
        <w:rPr>
          <w:rFonts w:ascii="Arial" w:hAnsi="Arial" w:cs="Arial"/>
          <w:lang w:val="en-GB"/>
        </w:rPr>
        <w:sectPr w:rsidR="004C78D7" w:rsidRPr="005E6DDD" w:rsidSect="00042A93">
          <w:pgSz w:w="12240" w:h="15840"/>
          <w:pgMar w:top="1418" w:right="1418" w:bottom="1418" w:left="1418" w:header="709" w:footer="709" w:gutter="0"/>
          <w:cols w:space="708"/>
          <w:docGrid w:linePitch="360"/>
        </w:sectPr>
      </w:pPr>
    </w:p>
    <w:p w14:paraId="427CA035" w14:textId="77777777" w:rsidR="004C78D7" w:rsidRPr="005E6DDD" w:rsidRDefault="004C78D7" w:rsidP="002F7DC7">
      <w:pPr>
        <w:pStyle w:val="Titre2"/>
        <w:spacing w:line="360" w:lineRule="auto"/>
        <w:rPr>
          <w:rFonts w:ascii="Arial" w:hAnsi="Arial" w:cs="Arial"/>
          <w:lang w:val="en-GB"/>
        </w:rPr>
      </w:pPr>
      <w:r w:rsidRPr="005E6DDD">
        <w:rPr>
          <w:rFonts w:ascii="Arial" w:hAnsi="Arial" w:cs="Arial"/>
          <w:lang w:val="en-GB"/>
        </w:rPr>
        <w:lastRenderedPageBreak/>
        <w:t>Models properties</w:t>
      </w:r>
    </w:p>
    <w:p w14:paraId="421AF582" w14:textId="77777777" w:rsidR="004C78D7" w:rsidRPr="005E6DDD" w:rsidRDefault="004C78D7" w:rsidP="002F7DC7">
      <w:pPr>
        <w:pStyle w:val="Lgende"/>
        <w:keepNext/>
        <w:spacing w:line="360" w:lineRule="auto"/>
        <w:rPr>
          <w:rFonts w:ascii="Arial" w:hAnsi="Arial" w:cs="Arial"/>
          <w:i w:val="0"/>
          <w:color w:val="auto"/>
          <w:sz w:val="24"/>
          <w:szCs w:val="24"/>
          <w:lang w:val="en-GB"/>
        </w:rPr>
      </w:pPr>
      <w:r w:rsidRPr="005E6DDD">
        <w:rPr>
          <w:rFonts w:ascii="Arial" w:hAnsi="Arial" w:cs="Arial"/>
          <w:b/>
          <w:i w:val="0"/>
          <w:color w:val="auto"/>
          <w:sz w:val="24"/>
          <w:szCs w:val="24"/>
          <w:lang w:val="en-GB"/>
        </w:rPr>
        <w:t>Table S5</w:t>
      </w:r>
      <w:r w:rsidRPr="005E6DDD">
        <w:rPr>
          <w:rFonts w:ascii="Arial" w:hAnsi="Arial" w:cs="Arial"/>
          <w:i w:val="0"/>
          <w:color w:val="auto"/>
          <w:sz w:val="24"/>
          <w:szCs w:val="24"/>
          <w:lang w:val="en-GB"/>
        </w:rPr>
        <w:t xml:space="preserve">: Properties of FE models </w:t>
      </w:r>
      <w:proofErr w:type="spellStart"/>
      <w:r w:rsidRPr="005E6DDD">
        <w:rPr>
          <w:rFonts w:ascii="Arial" w:hAnsi="Arial" w:cs="Arial"/>
          <w:i w:val="0"/>
          <w:color w:val="auto"/>
          <w:sz w:val="24"/>
          <w:szCs w:val="24"/>
          <w:lang w:val="en-GB"/>
        </w:rPr>
        <w:t>analyzed</w:t>
      </w:r>
      <w:proofErr w:type="spellEnd"/>
      <w:r w:rsidRPr="005E6DDD">
        <w:rPr>
          <w:rFonts w:ascii="Arial" w:hAnsi="Arial" w:cs="Arial"/>
          <w:i w:val="0"/>
          <w:color w:val="auto"/>
          <w:sz w:val="24"/>
          <w:szCs w:val="24"/>
          <w:lang w:val="en-GB"/>
        </w:rPr>
        <w:t xml:space="preserve"> in this study. Tet4, 4-noded tetrahedral elements; coarse, low resolution model; medium, medium resolution model; fine, high resolution model; N, Newtons.</w:t>
      </w:r>
    </w:p>
    <w:tbl>
      <w:tblPr>
        <w:tblStyle w:val="Grilledutableau"/>
        <w:tblW w:w="14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992"/>
        <w:gridCol w:w="1701"/>
        <w:gridCol w:w="1559"/>
        <w:gridCol w:w="1843"/>
        <w:gridCol w:w="1589"/>
        <w:gridCol w:w="1985"/>
      </w:tblGrid>
      <w:tr w:rsidR="004C78D7" w:rsidRPr="005E6DDD" w14:paraId="151DA46B" w14:textId="77777777" w:rsidTr="00943EF0">
        <w:trPr>
          <w:trHeight w:val="570"/>
        </w:trPr>
        <w:tc>
          <w:tcPr>
            <w:tcW w:w="4395" w:type="dxa"/>
            <w:tcBorders>
              <w:top w:val="single" w:sz="4" w:space="0" w:color="auto"/>
              <w:bottom w:val="single" w:sz="4" w:space="0" w:color="auto"/>
            </w:tcBorders>
            <w:noWrap/>
            <w:hideMark/>
          </w:tcPr>
          <w:p w14:paraId="1F49576B"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w:t>
            </w:r>
          </w:p>
        </w:tc>
        <w:tc>
          <w:tcPr>
            <w:tcW w:w="992" w:type="dxa"/>
            <w:tcBorders>
              <w:top w:val="single" w:sz="4" w:space="0" w:color="auto"/>
              <w:bottom w:val="single" w:sz="4" w:space="0" w:color="auto"/>
            </w:tcBorders>
            <w:noWrap/>
            <w:hideMark/>
          </w:tcPr>
          <w:p w14:paraId="5BAB5985" w14:textId="77777777" w:rsidR="004C78D7" w:rsidRPr="005E6DDD" w:rsidRDefault="004C78D7" w:rsidP="002F7DC7">
            <w:pPr>
              <w:tabs>
                <w:tab w:val="left" w:pos="6469"/>
              </w:tabs>
              <w:spacing w:line="360" w:lineRule="auto"/>
              <w:jc w:val="both"/>
              <w:rPr>
                <w:rFonts w:ascii="Arial" w:hAnsi="Arial" w:cs="Arial"/>
                <w:b/>
                <w:sz w:val="20"/>
                <w:szCs w:val="20"/>
                <w:lang w:val="en-GB"/>
              </w:rPr>
            </w:pPr>
            <w:r w:rsidRPr="005E6DDD">
              <w:rPr>
                <w:rFonts w:ascii="Arial" w:hAnsi="Arial" w:cs="Arial"/>
                <w:b/>
                <w:sz w:val="20"/>
                <w:szCs w:val="20"/>
                <w:lang w:val="en-GB"/>
              </w:rPr>
              <w:t> </w:t>
            </w:r>
          </w:p>
        </w:tc>
        <w:tc>
          <w:tcPr>
            <w:tcW w:w="1701" w:type="dxa"/>
            <w:tcBorders>
              <w:top w:val="single" w:sz="4" w:space="0" w:color="auto"/>
              <w:bottom w:val="single" w:sz="4" w:space="0" w:color="auto"/>
            </w:tcBorders>
            <w:hideMark/>
          </w:tcPr>
          <w:p w14:paraId="57961F41" w14:textId="77777777" w:rsidR="004C78D7" w:rsidRPr="005E6DDD" w:rsidRDefault="004C78D7" w:rsidP="002F7DC7">
            <w:pPr>
              <w:tabs>
                <w:tab w:val="left" w:pos="6469"/>
              </w:tabs>
              <w:spacing w:line="360" w:lineRule="auto"/>
              <w:jc w:val="both"/>
              <w:rPr>
                <w:rFonts w:ascii="Arial" w:hAnsi="Arial" w:cs="Arial"/>
                <w:b/>
                <w:sz w:val="20"/>
                <w:szCs w:val="20"/>
                <w:lang w:val="en-GB"/>
              </w:rPr>
            </w:pPr>
            <w:r w:rsidRPr="005E6DDD">
              <w:rPr>
                <w:rFonts w:ascii="Arial" w:hAnsi="Arial" w:cs="Arial"/>
                <w:b/>
                <w:sz w:val="20"/>
                <w:szCs w:val="20"/>
                <w:lang w:val="en-GB"/>
              </w:rPr>
              <w:t>Model volume (mm</w:t>
            </w:r>
            <w:r w:rsidRPr="005E6DDD">
              <w:rPr>
                <w:rFonts w:ascii="Arial" w:hAnsi="Arial" w:cs="Arial"/>
                <w:b/>
                <w:sz w:val="20"/>
                <w:szCs w:val="20"/>
                <w:vertAlign w:val="superscript"/>
                <w:lang w:val="en-GB"/>
              </w:rPr>
              <w:t>3</w:t>
            </w:r>
            <w:r w:rsidRPr="005E6DDD">
              <w:rPr>
                <w:rFonts w:ascii="Arial" w:hAnsi="Arial" w:cs="Arial"/>
                <w:b/>
                <w:sz w:val="20"/>
                <w:szCs w:val="20"/>
                <w:lang w:val="en-GB"/>
              </w:rPr>
              <w:t>)</w:t>
            </w:r>
          </w:p>
        </w:tc>
        <w:tc>
          <w:tcPr>
            <w:tcW w:w="1559" w:type="dxa"/>
            <w:tcBorders>
              <w:top w:val="single" w:sz="4" w:space="0" w:color="auto"/>
              <w:bottom w:val="single" w:sz="4" w:space="0" w:color="auto"/>
            </w:tcBorders>
            <w:hideMark/>
          </w:tcPr>
          <w:p w14:paraId="3539D595" w14:textId="77777777" w:rsidR="004C78D7" w:rsidRPr="005E6DDD" w:rsidRDefault="004C78D7" w:rsidP="002F7DC7">
            <w:pPr>
              <w:tabs>
                <w:tab w:val="left" w:pos="6469"/>
              </w:tabs>
              <w:spacing w:line="360" w:lineRule="auto"/>
              <w:jc w:val="both"/>
              <w:rPr>
                <w:rFonts w:ascii="Arial" w:hAnsi="Arial" w:cs="Arial"/>
                <w:b/>
                <w:sz w:val="20"/>
                <w:szCs w:val="20"/>
                <w:lang w:val="en-GB"/>
              </w:rPr>
            </w:pPr>
            <w:r w:rsidRPr="005E6DDD">
              <w:rPr>
                <w:rFonts w:ascii="Arial" w:hAnsi="Arial" w:cs="Arial"/>
                <w:b/>
                <w:sz w:val="20"/>
                <w:szCs w:val="20"/>
                <w:lang w:val="en-GB"/>
              </w:rPr>
              <w:t>Muscle area (mm</w:t>
            </w:r>
            <w:r w:rsidRPr="005E6DDD">
              <w:rPr>
                <w:rFonts w:ascii="Arial" w:hAnsi="Arial" w:cs="Arial"/>
                <w:b/>
                <w:sz w:val="20"/>
                <w:szCs w:val="20"/>
                <w:vertAlign w:val="superscript"/>
                <w:lang w:val="en-GB"/>
              </w:rPr>
              <w:t>2</w:t>
            </w:r>
            <w:r w:rsidRPr="005E6DDD">
              <w:rPr>
                <w:rFonts w:ascii="Arial" w:hAnsi="Arial" w:cs="Arial"/>
                <w:b/>
                <w:sz w:val="20"/>
                <w:szCs w:val="20"/>
                <w:lang w:val="en-GB"/>
              </w:rPr>
              <w:t>)</w:t>
            </w:r>
          </w:p>
        </w:tc>
        <w:tc>
          <w:tcPr>
            <w:tcW w:w="1843" w:type="dxa"/>
            <w:tcBorders>
              <w:top w:val="single" w:sz="4" w:space="0" w:color="auto"/>
              <w:bottom w:val="single" w:sz="4" w:space="0" w:color="auto"/>
            </w:tcBorders>
            <w:hideMark/>
          </w:tcPr>
          <w:p w14:paraId="06C38E39" w14:textId="77777777" w:rsidR="004C78D7" w:rsidRPr="005E6DDD" w:rsidRDefault="004C78D7" w:rsidP="002F7DC7">
            <w:pPr>
              <w:tabs>
                <w:tab w:val="left" w:pos="6469"/>
              </w:tabs>
              <w:spacing w:line="360" w:lineRule="auto"/>
              <w:jc w:val="both"/>
              <w:rPr>
                <w:rFonts w:ascii="Arial" w:hAnsi="Arial" w:cs="Arial"/>
                <w:b/>
                <w:sz w:val="20"/>
                <w:szCs w:val="20"/>
                <w:lang w:val="en-GB"/>
              </w:rPr>
            </w:pPr>
            <w:r w:rsidRPr="005E6DDD">
              <w:rPr>
                <w:rFonts w:ascii="Arial" w:hAnsi="Arial" w:cs="Arial"/>
                <w:b/>
                <w:sz w:val="20"/>
                <w:szCs w:val="20"/>
                <w:lang w:val="en-GB"/>
              </w:rPr>
              <w:t>Total input force (N)</w:t>
            </w:r>
          </w:p>
        </w:tc>
        <w:tc>
          <w:tcPr>
            <w:tcW w:w="1589" w:type="dxa"/>
            <w:tcBorders>
              <w:top w:val="single" w:sz="4" w:space="0" w:color="auto"/>
              <w:bottom w:val="single" w:sz="4" w:space="0" w:color="auto"/>
            </w:tcBorders>
            <w:hideMark/>
          </w:tcPr>
          <w:p w14:paraId="1733D310" w14:textId="77777777" w:rsidR="004C78D7" w:rsidRPr="005E6DDD" w:rsidRDefault="004C78D7" w:rsidP="002F7DC7">
            <w:pPr>
              <w:tabs>
                <w:tab w:val="left" w:pos="6469"/>
              </w:tabs>
              <w:spacing w:line="360" w:lineRule="auto"/>
              <w:jc w:val="both"/>
              <w:rPr>
                <w:rFonts w:ascii="Arial" w:hAnsi="Arial" w:cs="Arial"/>
                <w:b/>
                <w:sz w:val="20"/>
                <w:szCs w:val="20"/>
                <w:lang w:val="en-GB"/>
              </w:rPr>
            </w:pPr>
            <w:r w:rsidRPr="005E6DDD">
              <w:rPr>
                <w:rFonts w:ascii="Arial" w:hAnsi="Arial" w:cs="Arial"/>
                <w:b/>
                <w:sz w:val="20"/>
                <w:szCs w:val="20"/>
                <w:lang w:val="en-GB"/>
              </w:rPr>
              <w:t>tet4 quantity</w:t>
            </w:r>
          </w:p>
        </w:tc>
        <w:tc>
          <w:tcPr>
            <w:tcW w:w="1985" w:type="dxa"/>
            <w:tcBorders>
              <w:top w:val="single" w:sz="4" w:space="0" w:color="auto"/>
              <w:bottom w:val="single" w:sz="4" w:space="0" w:color="auto"/>
            </w:tcBorders>
            <w:hideMark/>
          </w:tcPr>
          <w:p w14:paraId="3A34C2B0" w14:textId="77777777" w:rsidR="004C78D7" w:rsidRPr="005E6DDD" w:rsidRDefault="004C78D7" w:rsidP="002F7DC7">
            <w:pPr>
              <w:tabs>
                <w:tab w:val="left" w:pos="6469"/>
              </w:tabs>
              <w:spacing w:line="360" w:lineRule="auto"/>
              <w:jc w:val="both"/>
              <w:rPr>
                <w:rFonts w:ascii="Arial" w:hAnsi="Arial" w:cs="Arial"/>
                <w:b/>
                <w:sz w:val="20"/>
                <w:szCs w:val="20"/>
                <w:lang w:val="en-GB"/>
              </w:rPr>
            </w:pPr>
            <w:r w:rsidRPr="005E6DDD">
              <w:rPr>
                <w:rFonts w:ascii="Arial" w:hAnsi="Arial" w:cs="Arial"/>
                <w:b/>
                <w:sz w:val="20"/>
                <w:szCs w:val="20"/>
                <w:lang w:val="en-GB"/>
              </w:rPr>
              <w:t xml:space="preserve"> # of triangles after decimation</w:t>
            </w:r>
          </w:p>
        </w:tc>
      </w:tr>
      <w:tr w:rsidR="004C78D7" w:rsidRPr="005E6DDD" w14:paraId="5C33B805" w14:textId="77777777" w:rsidTr="00943EF0">
        <w:trPr>
          <w:trHeight w:val="269"/>
        </w:trPr>
        <w:tc>
          <w:tcPr>
            <w:tcW w:w="4395" w:type="dxa"/>
            <w:tcBorders>
              <w:top w:val="single" w:sz="4" w:space="0" w:color="auto"/>
            </w:tcBorders>
            <w:noWrap/>
            <w:hideMark/>
          </w:tcPr>
          <w:p w14:paraId="2D39657A"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xml:space="preserve">Lynx rufus </w:t>
            </w:r>
            <w:r w:rsidRPr="005E6DDD">
              <w:rPr>
                <w:rFonts w:ascii="Arial" w:hAnsi="Arial" w:cs="Arial"/>
                <w:b/>
                <w:sz w:val="20"/>
                <w:szCs w:val="20"/>
                <w:lang w:val="en-GB"/>
              </w:rPr>
              <w:t>FAVE09 (CT)</w:t>
            </w:r>
          </w:p>
        </w:tc>
        <w:tc>
          <w:tcPr>
            <w:tcW w:w="992" w:type="dxa"/>
            <w:tcBorders>
              <w:top w:val="single" w:sz="4" w:space="0" w:color="auto"/>
            </w:tcBorders>
            <w:noWrap/>
            <w:hideMark/>
          </w:tcPr>
          <w:p w14:paraId="0DF6D38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tcBorders>
              <w:top w:val="single" w:sz="4" w:space="0" w:color="auto"/>
            </w:tcBorders>
            <w:noWrap/>
            <w:hideMark/>
          </w:tcPr>
          <w:p w14:paraId="511DFCE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4,356.180</w:t>
            </w:r>
          </w:p>
        </w:tc>
        <w:tc>
          <w:tcPr>
            <w:tcW w:w="1559" w:type="dxa"/>
            <w:tcBorders>
              <w:top w:val="single" w:sz="4" w:space="0" w:color="auto"/>
            </w:tcBorders>
            <w:noWrap/>
            <w:hideMark/>
          </w:tcPr>
          <w:p w14:paraId="067CAE8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809.537</w:t>
            </w:r>
          </w:p>
        </w:tc>
        <w:tc>
          <w:tcPr>
            <w:tcW w:w="1843" w:type="dxa"/>
            <w:tcBorders>
              <w:top w:val="single" w:sz="4" w:space="0" w:color="auto"/>
            </w:tcBorders>
            <w:noWrap/>
            <w:hideMark/>
          </w:tcPr>
          <w:p w14:paraId="783FF46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194.664</w:t>
            </w:r>
          </w:p>
        </w:tc>
        <w:tc>
          <w:tcPr>
            <w:tcW w:w="1589" w:type="dxa"/>
            <w:tcBorders>
              <w:top w:val="single" w:sz="4" w:space="0" w:color="auto"/>
            </w:tcBorders>
            <w:noWrap/>
            <w:hideMark/>
          </w:tcPr>
          <w:p w14:paraId="4890670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752,514</w:t>
            </w:r>
          </w:p>
        </w:tc>
        <w:tc>
          <w:tcPr>
            <w:tcW w:w="1985" w:type="dxa"/>
            <w:tcBorders>
              <w:top w:val="single" w:sz="4" w:space="0" w:color="auto"/>
            </w:tcBorders>
            <w:noWrap/>
            <w:hideMark/>
          </w:tcPr>
          <w:p w14:paraId="66CCDC7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150,000</w:t>
            </w:r>
          </w:p>
        </w:tc>
      </w:tr>
      <w:tr w:rsidR="004C78D7" w:rsidRPr="005E6DDD" w14:paraId="20013BE4" w14:textId="77777777" w:rsidTr="00943EF0">
        <w:trPr>
          <w:trHeight w:val="258"/>
        </w:trPr>
        <w:tc>
          <w:tcPr>
            <w:tcW w:w="4395" w:type="dxa"/>
            <w:noWrap/>
            <w:hideMark/>
          </w:tcPr>
          <w:p w14:paraId="47278762"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5281A63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52D1C61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4,356.180</w:t>
            </w:r>
          </w:p>
        </w:tc>
        <w:tc>
          <w:tcPr>
            <w:tcW w:w="1559" w:type="dxa"/>
            <w:noWrap/>
            <w:hideMark/>
          </w:tcPr>
          <w:p w14:paraId="54A88EA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809.537</w:t>
            </w:r>
          </w:p>
        </w:tc>
        <w:tc>
          <w:tcPr>
            <w:tcW w:w="1843" w:type="dxa"/>
            <w:noWrap/>
            <w:hideMark/>
          </w:tcPr>
          <w:p w14:paraId="6176A9D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194.664</w:t>
            </w:r>
          </w:p>
        </w:tc>
        <w:tc>
          <w:tcPr>
            <w:tcW w:w="1589" w:type="dxa"/>
            <w:noWrap/>
            <w:hideMark/>
          </w:tcPr>
          <w:p w14:paraId="205F586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881,058</w:t>
            </w:r>
          </w:p>
        </w:tc>
        <w:tc>
          <w:tcPr>
            <w:tcW w:w="1985" w:type="dxa"/>
            <w:noWrap/>
            <w:hideMark/>
          </w:tcPr>
          <w:p w14:paraId="04CF4E7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150,000</w:t>
            </w:r>
          </w:p>
        </w:tc>
      </w:tr>
      <w:tr w:rsidR="004C78D7" w:rsidRPr="005E6DDD" w14:paraId="38701D39" w14:textId="77777777" w:rsidTr="00943EF0">
        <w:trPr>
          <w:trHeight w:val="258"/>
        </w:trPr>
        <w:tc>
          <w:tcPr>
            <w:tcW w:w="4395" w:type="dxa"/>
            <w:noWrap/>
            <w:hideMark/>
          </w:tcPr>
          <w:p w14:paraId="6A635073"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7F12359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789E348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4,356.180</w:t>
            </w:r>
          </w:p>
        </w:tc>
        <w:tc>
          <w:tcPr>
            <w:tcW w:w="1559" w:type="dxa"/>
            <w:noWrap/>
            <w:hideMark/>
          </w:tcPr>
          <w:p w14:paraId="6851D6B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809.537</w:t>
            </w:r>
          </w:p>
        </w:tc>
        <w:tc>
          <w:tcPr>
            <w:tcW w:w="1843" w:type="dxa"/>
            <w:noWrap/>
            <w:hideMark/>
          </w:tcPr>
          <w:p w14:paraId="26A702D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194.664</w:t>
            </w:r>
          </w:p>
        </w:tc>
        <w:tc>
          <w:tcPr>
            <w:tcW w:w="1589" w:type="dxa"/>
            <w:noWrap/>
            <w:hideMark/>
          </w:tcPr>
          <w:p w14:paraId="7024120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1,045,517</w:t>
            </w:r>
          </w:p>
        </w:tc>
        <w:tc>
          <w:tcPr>
            <w:tcW w:w="1985" w:type="dxa"/>
            <w:noWrap/>
            <w:hideMark/>
          </w:tcPr>
          <w:p w14:paraId="32D5357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150,000</w:t>
            </w:r>
          </w:p>
        </w:tc>
      </w:tr>
      <w:tr w:rsidR="004C78D7" w:rsidRPr="005E6DDD" w14:paraId="0EBFD487" w14:textId="77777777" w:rsidTr="00943EF0">
        <w:trPr>
          <w:trHeight w:val="258"/>
        </w:trPr>
        <w:tc>
          <w:tcPr>
            <w:tcW w:w="4395" w:type="dxa"/>
            <w:noWrap/>
            <w:hideMark/>
          </w:tcPr>
          <w:p w14:paraId="401DE022"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xml:space="preserve">Lynx rufus </w:t>
            </w:r>
            <w:r w:rsidRPr="005E6DDD">
              <w:rPr>
                <w:rFonts w:ascii="Arial" w:hAnsi="Arial" w:cs="Arial"/>
                <w:b/>
                <w:sz w:val="20"/>
                <w:szCs w:val="20"/>
                <w:lang w:val="en-GB"/>
              </w:rPr>
              <w:t>FAVE09 (Surface)</w:t>
            </w:r>
          </w:p>
        </w:tc>
        <w:tc>
          <w:tcPr>
            <w:tcW w:w="992" w:type="dxa"/>
            <w:noWrap/>
            <w:hideMark/>
          </w:tcPr>
          <w:p w14:paraId="552C5CA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21EC615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4,381.560</w:t>
            </w:r>
          </w:p>
        </w:tc>
        <w:tc>
          <w:tcPr>
            <w:tcW w:w="1559" w:type="dxa"/>
            <w:noWrap/>
            <w:hideMark/>
          </w:tcPr>
          <w:p w14:paraId="04602B0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809.537</w:t>
            </w:r>
          </w:p>
        </w:tc>
        <w:tc>
          <w:tcPr>
            <w:tcW w:w="1843" w:type="dxa"/>
            <w:noWrap/>
            <w:hideMark/>
          </w:tcPr>
          <w:p w14:paraId="785FFAF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194.664</w:t>
            </w:r>
          </w:p>
        </w:tc>
        <w:tc>
          <w:tcPr>
            <w:tcW w:w="1589" w:type="dxa"/>
            <w:noWrap/>
            <w:hideMark/>
          </w:tcPr>
          <w:p w14:paraId="152AE75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716,965</w:t>
            </w:r>
          </w:p>
        </w:tc>
        <w:tc>
          <w:tcPr>
            <w:tcW w:w="1985" w:type="dxa"/>
            <w:noWrap/>
            <w:hideMark/>
          </w:tcPr>
          <w:p w14:paraId="29FA9F5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144,968</w:t>
            </w:r>
          </w:p>
        </w:tc>
      </w:tr>
      <w:tr w:rsidR="004C78D7" w:rsidRPr="005E6DDD" w14:paraId="1BD0AFC9" w14:textId="77777777" w:rsidTr="00943EF0">
        <w:trPr>
          <w:trHeight w:val="258"/>
        </w:trPr>
        <w:tc>
          <w:tcPr>
            <w:tcW w:w="4395" w:type="dxa"/>
            <w:noWrap/>
            <w:hideMark/>
          </w:tcPr>
          <w:p w14:paraId="7049058C"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3C66C92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4E3F388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4,381.560</w:t>
            </w:r>
          </w:p>
        </w:tc>
        <w:tc>
          <w:tcPr>
            <w:tcW w:w="1559" w:type="dxa"/>
            <w:noWrap/>
            <w:hideMark/>
          </w:tcPr>
          <w:p w14:paraId="6A6873B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809.537</w:t>
            </w:r>
          </w:p>
        </w:tc>
        <w:tc>
          <w:tcPr>
            <w:tcW w:w="1843" w:type="dxa"/>
            <w:noWrap/>
            <w:hideMark/>
          </w:tcPr>
          <w:p w14:paraId="442B800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194.664</w:t>
            </w:r>
          </w:p>
        </w:tc>
        <w:tc>
          <w:tcPr>
            <w:tcW w:w="1589" w:type="dxa"/>
            <w:noWrap/>
            <w:hideMark/>
          </w:tcPr>
          <w:p w14:paraId="53DA885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836,566</w:t>
            </w:r>
          </w:p>
        </w:tc>
        <w:tc>
          <w:tcPr>
            <w:tcW w:w="1985" w:type="dxa"/>
            <w:noWrap/>
            <w:hideMark/>
          </w:tcPr>
          <w:p w14:paraId="01AE6E7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144,968</w:t>
            </w:r>
          </w:p>
        </w:tc>
      </w:tr>
      <w:tr w:rsidR="004C78D7" w:rsidRPr="005E6DDD" w14:paraId="3E929CB8" w14:textId="77777777" w:rsidTr="00943EF0">
        <w:trPr>
          <w:trHeight w:val="258"/>
        </w:trPr>
        <w:tc>
          <w:tcPr>
            <w:tcW w:w="4395" w:type="dxa"/>
            <w:noWrap/>
            <w:hideMark/>
          </w:tcPr>
          <w:p w14:paraId="2FF482B9"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5247AF6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231FCA3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4,381.560</w:t>
            </w:r>
          </w:p>
        </w:tc>
        <w:tc>
          <w:tcPr>
            <w:tcW w:w="1559" w:type="dxa"/>
            <w:noWrap/>
            <w:hideMark/>
          </w:tcPr>
          <w:p w14:paraId="159E9A9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809.537</w:t>
            </w:r>
          </w:p>
        </w:tc>
        <w:tc>
          <w:tcPr>
            <w:tcW w:w="1843" w:type="dxa"/>
            <w:noWrap/>
            <w:hideMark/>
          </w:tcPr>
          <w:p w14:paraId="009D8C8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194.664</w:t>
            </w:r>
          </w:p>
        </w:tc>
        <w:tc>
          <w:tcPr>
            <w:tcW w:w="1589" w:type="dxa"/>
            <w:noWrap/>
            <w:hideMark/>
          </w:tcPr>
          <w:p w14:paraId="3725636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1,000,432</w:t>
            </w:r>
          </w:p>
        </w:tc>
        <w:tc>
          <w:tcPr>
            <w:tcW w:w="1985" w:type="dxa"/>
            <w:noWrap/>
            <w:hideMark/>
          </w:tcPr>
          <w:p w14:paraId="30621A2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144,968</w:t>
            </w:r>
          </w:p>
        </w:tc>
      </w:tr>
      <w:tr w:rsidR="004C78D7" w:rsidRPr="005E6DDD" w14:paraId="29A135FC" w14:textId="77777777" w:rsidTr="00943EF0">
        <w:trPr>
          <w:trHeight w:val="258"/>
        </w:trPr>
        <w:tc>
          <w:tcPr>
            <w:tcW w:w="4395" w:type="dxa"/>
            <w:noWrap/>
            <w:hideMark/>
          </w:tcPr>
          <w:p w14:paraId="1993020F"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xml:space="preserve">Panthera pardus </w:t>
            </w:r>
            <w:r w:rsidRPr="005E6DDD">
              <w:rPr>
                <w:rFonts w:ascii="Arial" w:hAnsi="Arial" w:cs="Arial"/>
                <w:b/>
                <w:sz w:val="20"/>
                <w:szCs w:val="20"/>
                <w:lang w:val="en-GB"/>
              </w:rPr>
              <w:t xml:space="preserve">AMNH-113745 (CT)  </w:t>
            </w:r>
          </w:p>
        </w:tc>
        <w:tc>
          <w:tcPr>
            <w:tcW w:w="992" w:type="dxa"/>
            <w:noWrap/>
            <w:hideMark/>
          </w:tcPr>
          <w:p w14:paraId="37C2AA4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420C364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38,996.100</w:t>
            </w:r>
          </w:p>
        </w:tc>
        <w:tc>
          <w:tcPr>
            <w:tcW w:w="1559" w:type="dxa"/>
            <w:noWrap/>
            <w:hideMark/>
          </w:tcPr>
          <w:p w14:paraId="698BD1C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4,323.250</w:t>
            </w:r>
          </w:p>
        </w:tc>
        <w:tc>
          <w:tcPr>
            <w:tcW w:w="1843" w:type="dxa"/>
            <w:noWrap/>
            <w:hideMark/>
          </w:tcPr>
          <w:p w14:paraId="33FBCD2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1,031.344</w:t>
            </w:r>
          </w:p>
        </w:tc>
        <w:tc>
          <w:tcPr>
            <w:tcW w:w="1589" w:type="dxa"/>
            <w:noWrap/>
            <w:hideMark/>
          </w:tcPr>
          <w:p w14:paraId="5DF9654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1,004,460</w:t>
            </w:r>
          </w:p>
        </w:tc>
        <w:tc>
          <w:tcPr>
            <w:tcW w:w="1985" w:type="dxa"/>
            <w:noWrap/>
            <w:hideMark/>
          </w:tcPr>
          <w:p w14:paraId="43AEF2B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199,804</w:t>
            </w:r>
          </w:p>
        </w:tc>
      </w:tr>
      <w:tr w:rsidR="004C78D7" w:rsidRPr="005E6DDD" w14:paraId="4287EDDB" w14:textId="77777777" w:rsidTr="00943EF0">
        <w:trPr>
          <w:trHeight w:val="258"/>
        </w:trPr>
        <w:tc>
          <w:tcPr>
            <w:tcW w:w="4395" w:type="dxa"/>
            <w:noWrap/>
            <w:hideMark/>
          </w:tcPr>
          <w:p w14:paraId="28A0DB8A"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3E13128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7CBB87C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38,996.100</w:t>
            </w:r>
          </w:p>
        </w:tc>
        <w:tc>
          <w:tcPr>
            <w:tcW w:w="1559" w:type="dxa"/>
            <w:noWrap/>
            <w:hideMark/>
          </w:tcPr>
          <w:p w14:paraId="415403D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4,323.250</w:t>
            </w:r>
          </w:p>
        </w:tc>
        <w:tc>
          <w:tcPr>
            <w:tcW w:w="1843" w:type="dxa"/>
            <w:noWrap/>
            <w:hideMark/>
          </w:tcPr>
          <w:p w14:paraId="4F23BAA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1,031.344</w:t>
            </w:r>
          </w:p>
        </w:tc>
        <w:tc>
          <w:tcPr>
            <w:tcW w:w="1589" w:type="dxa"/>
            <w:noWrap/>
            <w:hideMark/>
          </w:tcPr>
          <w:p w14:paraId="28BC5BF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1,140,739</w:t>
            </w:r>
          </w:p>
        </w:tc>
        <w:tc>
          <w:tcPr>
            <w:tcW w:w="1985" w:type="dxa"/>
            <w:noWrap/>
            <w:hideMark/>
          </w:tcPr>
          <w:p w14:paraId="5D207DD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199,804</w:t>
            </w:r>
          </w:p>
        </w:tc>
      </w:tr>
      <w:tr w:rsidR="004C78D7" w:rsidRPr="005E6DDD" w14:paraId="573C8732" w14:textId="77777777" w:rsidTr="00943EF0">
        <w:trPr>
          <w:trHeight w:val="258"/>
        </w:trPr>
        <w:tc>
          <w:tcPr>
            <w:tcW w:w="4395" w:type="dxa"/>
            <w:noWrap/>
            <w:hideMark/>
          </w:tcPr>
          <w:p w14:paraId="73BCBB1B"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2A62DEC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2E08C4A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38,996.100</w:t>
            </w:r>
          </w:p>
        </w:tc>
        <w:tc>
          <w:tcPr>
            <w:tcW w:w="1559" w:type="dxa"/>
            <w:noWrap/>
            <w:hideMark/>
          </w:tcPr>
          <w:p w14:paraId="216DA83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4,323.250</w:t>
            </w:r>
          </w:p>
        </w:tc>
        <w:tc>
          <w:tcPr>
            <w:tcW w:w="1843" w:type="dxa"/>
            <w:noWrap/>
            <w:hideMark/>
          </w:tcPr>
          <w:p w14:paraId="06DA320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1,031.344</w:t>
            </w:r>
          </w:p>
        </w:tc>
        <w:tc>
          <w:tcPr>
            <w:tcW w:w="1589" w:type="dxa"/>
            <w:noWrap/>
            <w:hideMark/>
          </w:tcPr>
          <w:p w14:paraId="7BBCE77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1,333,939</w:t>
            </w:r>
          </w:p>
        </w:tc>
        <w:tc>
          <w:tcPr>
            <w:tcW w:w="1985" w:type="dxa"/>
            <w:noWrap/>
            <w:hideMark/>
          </w:tcPr>
          <w:p w14:paraId="1907B1C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199,804</w:t>
            </w:r>
          </w:p>
        </w:tc>
      </w:tr>
      <w:tr w:rsidR="004C78D7" w:rsidRPr="005E6DDD" w14:paraId="6C5BE745" w14:textId="77777777" w:rsidTr="00943EF0">
        <w:trPr>
          <w:trHeight w:val="258"/>
        </w:trPr>
        <w:tc>
          <w:tcPr>
            <w:tcW w:w="4395" w:type="dxa"/>
            <w:noWrap/>
            <w:hideMark/>
          </w:tcPr>
          <w:p w14:paraId="481B69D2"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xml:space="preserve">Panthera pardus </w:t>
            </w:r>
            <w:r w:rsidRPr="005E6DDD">
              <w:rPr>
                <w:rFonts w:ascii="Arial" w:hAnsi="Arial" w:cs="Arial"/>
                <w:b/>
                <w:sz w:val="20"/>
                <w:szCs w:val="20"/>
                <w:lang w:val="en-GB"/>
              </w:rPr>
              <w:t xml:space="preserve">AMNH-113745 (Surface) </w:t>
            </w:r>
          </w:p>
        </w:tc>
        <w:tc>
          <w:tcPr>
            <w:tcW w:w="992" w:type="dxa"/>
            <w:noWrap/>
            <w:hideMark/>
          </w:tcPr>
          <w:p w14:paraId="5EB7834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4133A9B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42,503.500</w:t>
            </w:r>
          </w:p>
        </w:tc>
        <w:tc>
          <w:tcPr>
            <w:tcW w:w="1559" w:type="dxa"/>
            <w:noWrap/>
            <w:hideMark/>
          </w:tcPr>
          <w:p w14:paraId="7602751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4,323.250</w:t>
            </w:r>
          </w:p>
        </w:tc>
        <w:tc>
          <w:tcPr>
            <w:tcW w:w="1843" w:type="dxa"/>
            <w:noWrap/>
            <w:hideMark/>
          </w:tcPr>
          <w:p w14:paraId="5752181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1,031.344</w:t>
            </w:r>
          </w:p>
        </w:tc>
        <w:tc>
          <w:tcPr>
            <w:tcW w:w="1589" w:type="dxa"/>
            <w:noWrap/>
            <w:hideMark/>
          </w:tcPr>
          <w:p w14:paraId="0373219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648,355</w:t>
            </w:r>
          </w:p>
        </w:tc>
        <w:tc>
          <w:tcPr>
            <w:tcW w:w="1985" w:type="dxa"/>
            <w:noWrap/>
            <w:hideMark/>
          </w:tcPr>
          <w:p w14:paraId="72DB912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140,000</w:t>
            </w:r>
          </w:p>
        </w:tc>
      </w:tr>
      <w:tr w:rsidR="004C78D7" w:rsidRPr="005E6DDD" w14:paraId="7C4030D3" w14:textId="77777777" w:rsidTr="00943EF0">
        <w:trPr>
          <w:trHeight w:val="258"/>
        </w:trPr>
        <w:tc>
          <w:tcPr>
            <w:tcW w:w="4395" w:type="dxa"/>
            <w:noWrap/>
            <w:hideMark/>
          </w:tcPr>
          <w:p w14:paraId="1CC43023"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2D77821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5CC74C6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42,503.500</w:t>
            </w:r>
          </w:p>
        </w:tc>
        <w:tc>
          <w:tcPr>
            <w:tcW w:w="1559" w:type="dxa"/>
            <w:noWrap/>
            <w:hideMark/>
          </w:tcPr>
          <w:p w14:paraId="64CA07C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4,323.250</w:t>
            </w:r>
          </w:p>
        </w:tc>
        <w:tc>
          <w:tcPr>
            <w:tcW w:w="1843" w:type="dxa"/>
            <w:noWrap/>
            <w:hideMark/>
          </w:tcPr>
          <w:p w14:paraId="3598E4F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1,031.344</w:t>
            </w:r>
          </w:p>
        </w:tc>
        <w:tc>
          <w:tcPr>
            <w:tcW w:w="1589" w:type="dxa"/>
            <w:noWrap/>
            <w:hideMark/>
          </w:tcPr>
          <w:p w14:paraId="459392E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737,174</w:t>
            </w:r>
          </w:p>
        </w:tc>
        <w:tc>
          <w:tcPr>
            <w:tcW w:w="1985" w:type="dxa"/>
            <w:noWrap/>
            <w:hideMark/>
          </w:tcPr>
          <w:p w14:paraId="49772E8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140,000</w:t>
            </w:r>
          </w:p>
        </w:tc>
      </w:tr>
      <w:tr w:rsidR="004C78D7" w:rsidRPr="005E6DDD" w14:paraId="709EFC87" w14:textId="77777777" w:rsidTr="00943EF0">
        <w:trPr>
          <w:trHeight w:val="258"/>
        </w:trPr>
        <w:tc>
          <w:tcPr>
            <w:tcW w:w="4395" w:type="dxa"/>
            <w:noWrap/>
            <w:hideMark/>
          </w:tcPr>
          <w:p w14:paraId="459E1BAB"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5D98434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355960D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42,503.500</w:t>
            </w:r>
          </w:p>
        </w:tc>
        <w:tc>
          <w:tcPr>
            <w:tcW w:w="1559" w:type="dxa"/>
            <w:noWrap/>
            <w:hideMark/>
          </w:tcPr>
          <w:p w14:paraId="40E6045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4,323.250</w:t>
            </w:r>
          </w:p>
        </w:tc>
        <w:tc>
          <w:tcPr>
            <w:tcW w:w="1843" w:type="dxa"/>
            <w:noWrap/>
            <w:hideMark/>
          </w:tcPr>
          <w:p w14:paraId="534108F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1,031.344</w:t>
            </w:r>
          </w:p>
        </w:tc>
        <w:tc>
          <w:tcPr>
            <w:tcW w:w="1589" w:type="dxa"/>
            <w:noWrap/>
            <w:hideMark/>
          </w:tcPr>
          <w:p w14:paraId="0102E97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875,473</w:t>
            </w:r>
          </w:p>
        </w:tc>
        <w:tc>
          <w:tcPr>
            <w:tcW w:w="1985" w:type="dxa"/>
            <w:noWrap/>
            <w:hideMark/>
          </w:tcPr>
          <w:p w14:paraId="67C44BD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140,000</w:t>
            </w:r>
          </w:p>
        </w:tc>
      </w:tr>
      <w:tr w:rsidR="004C78D7" w:rsidRPr="005E6DDD" w14:paraId="0E7F72FC" w14:textId="77777777" w:rsidTr="00943EF0">
        <w:trPr>
          <w:trHeight w:val="258"/>
        </w:trPr>
        <w:tc>
          <w:tcPr>
            <w:tcW w:w="4395" w:type="dxa"/>
            <w:noWrap/>
            <w:hideMark/>
          </w:tcPr>
          <w:p w14:paraId="1E4AC8E5" w14:textId="5A16C7C3" w:rsidR="004C78D7" w:rsidRPr="005E6DDD" w:rsidRDefault="004C78D7" w:rsidP="002F7DC7">
            <w:pPr>
              <w:tabs>
                <w:tab w:val="left" w:pos="6469"/>
              </w:tabs>
              <w:spacing w:line="360" w:lineRule="auto"/>
              <w:jc w:val="both"/>
              <w:rPr>
                <w:rFonts w:ascii="Arial" w:hAnsi="Arial" w:cs="Arial"/>
                <w:b/>
                <w:i/>
                <w:iCs/>
                <w:sz w:val="20"/>
                <w:szCs w:val="20"/>
                <w:lang w:val="en-GB"/>
              </w:rPr>
            </w:pPr>
            <w:proofErr w:type="spellStart"/>
            <w:r w:rsidRPr="005E6DDD">
              <w:rPr>
                <w:rFonts w:ascii="Arial" w:hAnsi="Arial" w:cs="Arial"/>
                <w:b/>
                <w:i/>
                <w:iCs/>
                <w:sz w:val="20"/>
                <w:szCs w:val="20"/>
                <w:lang w:val="en-GB"/>
              </w:rPr>
              <w:t>Amphimachairodus</w:t>
            </w:r>
            <w:proofErr w:type="spellEnd"/>
            <w:r w:rsidRPr="005E6DDD">
              <w:rPr>
                <w:rFonts w:ascii="Arial" w:hAnsi="Arial" w:cs="Arial"/>
                <w:b/>
                <w:i/>
                <w:iCs/>
                <w:sz w:val="20"/>
                <w:szCs w:val="20"/>
                <w:lang w:val="en-GB"/>
              </w:rPr>
              <w:t xml:space="preserve"> </w:t>
            </w:r>
            <w:proofErr w:type="spellStart"/>
            <w:r w:rsidR="00BE3EF9" w:rsidRPr="005E6DDD">
              <w:rPr>
                <w:rFonts w:ascii="Arial" w:hAnsi="Arial" w:cs="Arial"/>
                <w:b/>
                <w:i/>
                <w:iCs/>
                <w:sz w:val="20"/>
                <w:szCs w:val="20"/>
                <w:lang w:val="en-GB"/>
              </w:rPr>
              <w:t>palanderi</w:t>
            </w:r>
            <w:proofErr w:type="spellEnd"/>
            <w:r w:rsidRPr="005E6DDD">
              <w:rPr>
                <w:rFonts w:ascii="Arial" w:hAnsi="Arial" w:cs="Arial"/>
                <w:b/>
                <w:sz w:val="20"/>
                <w:szCs w:val="20"/>
                <w:lang w:val="en-GB"/>
              </w:rPr>
              <w:t xml:space="preserve"> PMU-21831</w:t>
            </w:r>
          </w:p>
        </w:tc>
        <w:tc>
          <w:tcPr>
            <w:tcW w:w="992" w:type="dxa"/>
            <w:noWrap/>
            <w:hideMark/>
          </w:tcPr>
          <w:p w14:paraId="3609CAC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30B579C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173,428.000</w:t>
            </w:r>
          </w:p>
        </w:tc>
        <w:tc>
          <w:tcPr>
            <w:tcW w:w="1559" w:type="dxa"/>
            <w:noWrap/>
            <w:hideMark/>
          </w:tcPr>
          <w:p w14:paraId="3D0EA62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7,171.880</w:t>
            </w:r>
          </w:p>
        </w:tc>
        <w:tc>
          <w:tcPr>
            <w:tcW w:w="1843" w:type="dxa"/>
            <w:noWrap/>
            <w:hideMark/>
          </w:tcPr>
          <w:p w14:paraId="760A247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1,719.100</w:t>
            </w:r>
          </w:p>
        </w:tc>
        <w:tc>
          <w:tcPr>
            <w:tcW w:w="1589" w:type="dxa"/>
            <w:noWrap/>
            <w:hideMark/>
          </w:tcPr>
          <w:p w14:paraId="7E2545A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610,246</w:t>
            </w:r>
          </w:p>
        </w:tc>
        <w:tc>
          <w:tcPr>
            <w:tcW w:w="1985" w:type="dxa"/>
            <w:noWrap/>
            <w:hideMark/>
          </w:tcPr>
          <w:p w14:paraId="76ED73C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116,666</w:t>
            </w:r>
          </w:p>
        </w:tc>
      </w:tr>
      <w:tr w:rsidR="004C78D7" w:rsidRPr="005E6DDD" w14:paraId="547EBE22" w14:textId="77777777" w:rsidTr="00943EF0">
        <w:trPr>
          <w:trHeight w:val="258"/>
        </w:trPr>
        <w:tc>
          <w:tcPr>
            <w:tcW w:w="4395" w:type="dxa"/>
            <w:noWrap/>
            <w:hideMark/>
          </w:tcPr>
          <w:p w14:paraId="4A6AF15B"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03BA18A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1550D4C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173,428.000</w:t>
            </w:r>
          </w:p>
        </w:tc>
        <w:tc>
          <w:tcPr>
            <w:tcW w:w="1559" w:type="dxa"/>
            <w:noWrap/>
            <w:hideMark/>
          </w:tcPr>
          <w:p w14:paraId="58FE9CE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7,171.880</w:t>
            </w:r>
          </w:p>
        </w:tc>
        <w:tc>
          <w:tcPr>
            <w:tcW w:w="1843" w:type="dxa"/>
            <w:noWrap/>
            <w:hideMark/>
          </w:tcPr>
          <w:p w14:paraId="3AD6D50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1,719.100</w:t>
            </w:r>
          </w:p>
        </w:tc>
        <w:tc>
          <w:tcPr>
            <w:tcW w:w="1589" w:type="dxa"/>
            <w:noWrap/>
            <w:hideMark/>
          </w:tcPr>
          <w:p w14:paraId="5EB7A92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678,419</w:t>
            </w:r>
          </w:p>
        </w:tc>
        <w:tc>
          <w:tcPr>
            <w:tcW w:w="1985" w:type="dxa"/>
            <w:noWrap/>
            <w:hideMark/>
          </w:tcPr>
          <w:p w14:paraId="46E1838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116,666</w:t>
            </w:r>
          </w:p>
        </w:tc>
      </w:tr>
      <w:tr w:rsidR="004C78D7" w:rsidRPr="005E6DDD" w14:paraId="61C8BAF0" w14:textId="77777777" w:rsidTr="00943EF0">
        <w:trPr>
          <w:trHeight w:val="258"/>
        </w:trPr>
        <w:tc>
          <w:tcPr>
            <w:tcW w:w="4395" w:type="dxa"/>
            <w:noWrap/>
            <w:hideMark/>
          </w:tcPr>
          <w:p w14:paraId="1D510920"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48D7E43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1D5C13A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173,428.000</w:t>
            </w:r>
          </w:p>
        </w:tc>
        <w:tc>
          <w:tcPr>
            <w:tcW w:w="1559" w:type="dxa"/>
            <w:noWrap/>
            <w:hideMark/>
          </w:tcPr>
          <w:p w14:paraId="706A2A6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7,171.880</w:t>
            </w:r>
          </w:p>
        </w:tc>
        <w:tc>
          <w:tcPr>
            <w:tcW w:w="1843" w:type="dxa"/>
            <w:noWrap/>
            <w:hideMark/>
          </w:tcPr>
          <w:p w14:paraId="33E8C71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1,719.100</w:t>
            </w:r>
          </w:p>
        </w:tc>
        <w:tc>
          <w:tcPr>
            <w:tcW w:w="1589" w:type="dxa"/>
            <w:noWrap/>
            <w:hideMark/>
          </w:tcPr>
          <w:p w14:paraId="042AC74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789,907</w:t>
            </w:r>
          </w:p>
        </w:tc>
        <w:tc>
          <w:tcPr>
            <w:tcW w:w="1985" w:type="dxa"/>
            <w:noWrap/>
            <w:hideMark/>
          </w:tcPr>
          <w:p w14:paraId="782C97C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116,666</w:t>
            </w:r>
          </w:p>
        </w:tc>
      </w:tr>
      <w:tr w:rsidR="004C78D7" w:rsidRPr="005E6DDD" w14:paraId="37DE54AC" w14:textId="77777777" w:rsidTr="00943EF0">
        <w:trPr>
          <w:trHeight w:val="258"/>
        </w:trPr>
        <w:tc>
          <w:tcPr>
            <w:tcW w:w="4395" w:type="dxa"/>
            <w:noWrap/>
            <w:hideMark/>
          </w:tcPr>
          <w:p w14:paraId="6CB861D3"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xml:space="preserve">Yoshi minor </w:t>
            </w:r>
            <w:r w:rsidRPr="005E6DDD">
              <w:rPr>
                <w:rFonts w:ascii="Arial" w:hAnsi="Arial" w:cs="Arial"/>
                <w:b/>
                <w:sz w:val="20"/>
                <w:szCs w:val="20"/>
                <w:lang w:val="en-GB"/>
              </w:rPr>
              <w:t>PMU-217661-2</w:t>
            </w:r>
          </w:p>
        </w:tc>
        <w:tc>
          <w:tcPr>
            <w:tcW w:w="992" w:type="dxa"/>
            <w:noWrap/>
            <w:hideMark/>
          </w:tcPr>
          <w:p w14:paraId="788DD74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7488DA4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30,457.600</w:t>
            </w:r>
          </w:p>
        </w:tc>
        <w:tc>
          <w:tcPr>
            <w:tcW w:w="1559" w:type="dxa"/>
            <w:noWrap/>
            <w:hideMark/>
          </w:tcPr>
          <w:p w14:paraId="412A5F4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4,063.370</w:t>
            </w:r>
          </w:p>
        </w:tc>
        <w:tc>
          <w:tcPr>
            <w:tcW w:w="1843" w:type="dxa"/>
            <w:noWrap/>
            <w:hideMark/>
          </w:tcPr>
          <w:p w14:paraId="1197363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982.332</w:t>
            </w:r>
          </w:p>
        </w:tc>
        <w:tc>
          <w:tcPr>
            <w:tcW w:w="1589" w:type="dxa"/>
            <w:noWrap/>
            <w:hideMark/>
          </w:tcPr>
          <w:p w14:paraId="7108822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759,540</w:t>
            </w:r>
          </w:p>
        </w:tc>
        <w:tc>
          <w:tcPr>
            <w:tcW w:w="1985" w:type="dxa"/>
            <w:noWrap/>
            <w:hideMark/>
          </w:tcPr>
          <w:p w14:paraId="6E75CA4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167,242</w:t>
            </w:r>
          </w:p>
        </w:tc>
      </w:tr>
      <w:tr w:rsidR="004C78D7" w:rsidRPr="005E6DDD" w14:paraId="02C23047" w14:textId="77777777" w:rsidTr="00943EF0">
        <w:trPr>
          <w:trHeight w:val="258"/>
        </w:trPr>
        <w:tc>
          <w:tcPr>
            <w:tcW w:w="4395" w:type="dxa"/>
            <w:noWrap/>
            <w:hideMark/>
          </w:tcPr>
          <w:p w14:paraId="67631197"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5EA6B62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3CA6F06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30,457.600</w:t>
            </w:r>
          </w:p>
        </w:tc>
        <w:tc>
          <w:tcPr>
            <w:tcW w:w="1559" w:type="dxa"/>
            <w:noWrap/>
            <w:hideMark/>
          </w:tcPr>
          <w:p w14:paraId="6B60768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4,063.370</w:t>
            </w:r>
          </w:p>
        </w:tc>
        <w:tc>
          <w:tcPr>
            <w:tcW w:w="1843" w:type="dxa"/>
            <w:noWrap/>
            <w:hideMark/>
          </w:tcPr>
          <w:p w14:paraId="6EB0093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982.332</w:t>
            </w:r>
          </w:p>
        </w:tc>
        <w:tc>
          <w:tcPr>
            <w:tcW w:w="1589" w:type="dxa"/>
            <w:noWrap/>
            <w:hideMark/>
          </w:tcPr>
          <w:p w14:paraId="725E334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854,083</w:t>
            </w:r>
          </w:p>
        </w:tc>
        <w:tc>
          <w:tcPr>
            <w:tcW w:w="1985" w:type="dxa"/>
            <w:noWrap/>
            <w:hideMark/>
          </w:tcPr>
          <w:p w14:paraId="22E33DA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167,242</w:t>
            </w:r>
          </w:p>
        </w:tc>
      </w:tr>
      <w:tr w:rsidR="004C78D7" w:rsidRPr="005E6DDD" w14:paraId="4BE4C3DC" w14:textId="77777777" w:rsidTr="00943EF0">
        <w:trPr>
          <w:trHeight w:val="258"/>
        </w:trPr>
        <w:tc>
          <w:tcPr>
            <w:tcW w:w="4395" w:type="dxa"/>
            <w:noWrap/>
            <w:hideMark/>
          </w:tcPr>
          <w:p w14:paraId="6EC2D521"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43773BD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503E8FD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30,457.600</w:t>
            </w:r>
          </w:p>
        </w:tc>
        <w:tc>
          <w:tcPr>
            <w:tcW w:w="1559" w:type="dxa"/>
            <w:noWrap/>
            <w:hideMark/>
          </w:tcPr>
          <w:p w14:paraId="0B2075C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4,063.370</w:t>
            </w:r>
          </w:p>
        </w:tc>
        <w:tc>
          <w:tcPr>
            <w:tcW w:w="1843" w:type="dxa"/>
            <w:noWrap/>
            <w:hideMark/>
          </w:tcPr>
          <w:p w14:paraId="775260B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982.332</w:t>
            </w:r>
          </w:p>
        </w:tc>
        <w:tc>
          <w:tcPr>
            <w:tcW w:w="1589" w:type="dxa"/>
            <w:noWrap/>
            <w:hideMark/>
          </w:tcPr>
          <w:p w14:paraId="2E55A3D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992,389</w:t>
            </w:r>
          </w:p>
        </w:tc>
        <w:tc>
          <w:tcPr>
            <w:tcW w:w="1985" w:type="dxa"/>
            <w:noWrap/>
            <w:hideMark/>
          </w:tcPr>
          <w:p w14:paraId="267AB0F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167,242</w:t>
            </w:r>
          </w:p>
        </w:tc>
      </w:tr>
      <w:tr w:rsidR="004C78D7" w:rsidRPr="005E6DDD" w14:paraId="544ECEB5" w14:textId="77777777" w:rsidTr="00943EF0">
        <w:trPr>
          <w:trHeight w:val="258"/>
        </w:trPr>
        <w:tc>
          <w:tcPr>
            <w:tcW w:w="4395" w:type="dxa"/>
            <w:noWrap/>
            <w:hideMark/>
          </w:tcPr>
          <w:p w14:paraId="223AA29E"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xml:space="preserve">Panthera </w:t>
            </w:r>
            <w:proofErr w:type="spellStart"/>
            <w:r w:rsidRPr="005E6DDD">
              <w:rPr>
                <w:rFonts w:ascii="Arial" w:hAnsi="Arial" w:cs="Arial"/>
                <w:b/>
                <w:i/>
                <w:iCs/>
                <w:sz w:val="20"/>
                <w:szCs w:val="20"/>
                <w:lang w:val="en-GB"/>
              </w:rPr>
              <w:t>tigris</w:t>
            </w:r>
            <w:proofErr w:type="spellEnd"/>
            <w:r w:rsidRPr="005E6DDD">
              <w:rPr>
                <w:rFonts w:ascii="Arial" w:hAnsi="Arial" w:cs="Arial"/>
                <w:b/>
                <w:i/>
                <w:iCs/>
                <w:sz w:val="20"/>
                <w:szCs w:val="20"/>
                <w:lang w:val="en-GB"/>
              </w:rPr>
              <w:t xml:space="preserve"> </w:t>
            </w:r>
            <w:r w:rsidRPr="005E6DDD">
              <w:rPr>
                <w:rFonts w:ascii="Arial" w:hAnsi="Arial" w:cs="Arial"/>
                <w:b/>
                <w:sz w:val="20"/>
                <w:szCs w:val="20"/>
                <w:lang w:val="en-GB"/>
              </w:rPr>
              <w:t>MNHN</w:t>
            </w:r>
            <w:r w:rsidRPr="005E6DDD">
              <w:rPr>
                <w:rFonts w:ascii="Arial" w:hAnsi="Arial" w:cs="Arial"/>
                <w:b/>
                <w:i/>
                <w:iCs/>
                <w:sz w:val="20"/>
                <w:szCs w:val="20"/>
                <w:lang w:val="en-GB"/>
              </w:rPr>
              <w:t>-</w:t>
            </w:r>
            <w:r w:rsidRPr="005E6DDD">
              <w:rPr>
                <w:rFonts w:ascii="Arial" w:hAnsi="Arial" w:cs="Arial"/>
                <w:b/>
                <w:sz w:val="20"/>
                <w:szCs w:val="20"/>
                <w:lang w:val="en-GB"/>
              </w:rPr>
              <w:t>ZO-AC 1931 60</w:t>
            </w:r>
          </w:p>
        </w:tc>
        <w:tc>
          <w:tcPr>
            <w:tcW w:w="992" w:type="dxa"/>
            <w:noWrap/>
            <w:hideMark/>
          </w:tcPr>
          <w:p w14:paraId="3E7D5D1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6A6A19F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309,117.000</w:t>
            </w:r>
          </w:p>
        </w:tc>
        <w:tc>
          <w:tcPr>
            <w:tcW w:w="1559" w:type="dxa"/>
            <w:noWrap/>
            <w:hideMark/>
          </w:tcPr>
          <w:p w14:paraId="03722EC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17,465.700</w:t>
            </w:r>
          </w:p>
        </w:tc>
        <w:tc>
          <w:tcPr>
            <w:tcW w:w="1843" w:type="dxa"/>
            <w:noWrap/>
            <w:hideMark/>
          </w:tcPr>
          <w:p w14:paraId="4E798EA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4,210.671</w:t>
            </w:r>
          </w:p>
        </w:tc>
        <w:tc>
          <w:tcPr>
            <w:tcW w:w="1589" w:type="dxa"/>
            <w:noWrap/>
            <w:hideMark/>
          </w:tcPr>
          <w:p w14:paraId="2861F73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592,537</w:t>
            </w:r>
          </w:p>
        </w:tc>
        <w:tc>
          <w:tcPr>
            <w:tcW w:w="1985" w:type="dxa"/>
            <w:noWrap/>
            <w:hideMark/>
          </w:tcPr>
          <w:p w14:paraId="5155669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124,900</w:t>
            </w:r>
          </w:p>
        </w:tc>
      </w:tr>
      <w:tr w:rsidR="004C78D7" w:rsidRPr="005E6DDD" w14:paraId="681C21BE" w14:textId="77777777" w:rsidTr="00943EF0">
        <w:trPr>
          <w:trHeight w:val="258"/>
        </w:trPr>
        <w:tc>
          <w:tcPr>
            <w:tcW w:w="4395" w:type="dxa"/>
            <w:noWrap/>
            <w:hideMark/>
          </w:tcPr>
          <w:p w14:paraId="6E5CD3A3"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7A3004E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1F39195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309,117.000</w:t>
            </w:r>
          </w:p>
        </w:tc>
        <w:tc>
          <w:tcPr>
            <w:tcW w:w="1559" w:type="dxa"/>
            <w:noWrap/>
            <w:hideMark/>
          </w:tcPr>
          <w:p w14:paraId="6C8CF49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17,465.700</w:t>
            </w:r>
          </w:p>
        </w:tc>
        <w:tc>
          <w:tcPr>
            <w:tcW w:w="1843" w:type="dxa"/>
            <w:noWrap/>
            <w:hideMark/>
          </w:tcPr>
          <w:p w14:paraId="76903F9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4,210.671</w:t>
            </w:r>
          </w:p>
        </w:tc>
        <w:tc>
          <w:tcPr>
            <w:tcW w:w="1589" w:type="dxa"/>
            <w:noWrap/>
            <w:hideMark/>
          </w:tcPr>
          <w:p w14:paraId="16E44BB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658,029</w:t>
            </w:r>
          </w:p>
        </w:tc>
        <w:tc>
          <w:tcPr>
            <w:tcW w:w="1985" w:type="dxa"/>
            <w:noWrap/>
            <w:hideMark/>
          </w:tcPr>
          <w:p w14:paraId="4F39667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124,900</w:t>
            </w:r>
          </w:p>
        </w:tc>
      </w:tr>
      <w:tr w:rsidR="004C78D7" w:rsidRPr="005E6DDD" w14:paraId="48A609D8" w14:textId="77777777" w:rsidTr="00943EF0">
        <w:trPr>
          <w:trHeight w:val="258"/>
        </w:trPr>
        <w:tc>
          <w:tcPr>
            <w:tcW w:w="4395" w:type="dxa"/>
            <w:noWrap/>
            <w:hideMark/>
          </w:tcPr>
          <w:p w14:paraId="1A47594E"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3E39D2A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4B53889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309,117.000</w:t>
            </w:r>
          </w:p>
        </w:tc>
        <w:tc>
          <w:tcPr>
            <w:tcW w:w="1559" w:type="dxa"/>
            <w:noWrap/>
            <w:hideMark/>
          </w:tcPr>
          <w:p w14:paraId="5EACEC7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17,465.700</w:t>
            </w:r>
          </w:p>
        </w:tc>
        <w:tc>
          <w:tcPr>
            <w:tcW w:w="1843" w:type="dxa"/>
            <w:noWrap/>
            <w:hideMark/>
          </w:tcPr>
          <w:p w14:paraId="2AF86D9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4,210.671</w:t>
            </w:r>
          </w:p>
        </w:tc>
        <w:tc>
          <w:tcPr>
            <w:tcW w:w="1589" w:type="dxa"/>
            <w:noWrap/>
            <w:hideMark/>
          </w:tcPr>
          <w:p w14:paraId="17921ED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747,559</w:t>
            </w:r>
          </w:p>
        </w:tc>
        <w:tc>
          <w:tcPr>
            <w:tcW w:w="1985" w:type="dxa"/>
            <w:noWrap/>
            <w:hideMark/>
          </w:tcPr>
          <w:p w14:paraId="5BB4F84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124,900</w:t>
            </w:r>
          </w:p>
        </w:tc>
      </w:tr>
      <w:tr w:rsidR="004C78D7" w:rsidRPr="005E6DDD" w14:paraId="00DB39A2" w14:textId="77777777" w:rsidTr="00943EF0">
        <w:trPr>
          <w:trHeight w:val="258"/>
        </w:trPr>
        <w:tc>
          <w:tcPr>
            <w:tcW w:w="4395" w:type="dxa"/>
            <w:noWrap/>
            <w:hideMark/>
          </w:tcPr>
          <w:p w14:paraId="24D490F1"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xml:space="preserve">Smilodon </w:t>
            </w:r>
            <w:proofErr w:type="spellStart"/>
            <w:r w:rsidRPr="005E6DDD">
              <w:rPr>
                <w:rFonts w:ascii="Arial" w:hAnsi="Arial" w:cs="Arial"/>
                <w:b/>
                <w:i/>
                <w:iCs/>
                <w:sz w:val="20"/>
                <w:szCs w:val="20"/>
                <w:lang w:val="en-GB"/>
              </w:rPr>
              <w:t>fatalis</w:t>
            </w:r>
            <w:proofErr w:type="spellEnd"/>
            <w:r w:rsidRPr="005E6DDD">
              <w:rPr>
                <w:rFonts w:ascii="Arial" w:hAnsi="Arial" w:cs="Arial"/>
                <w:b/>
                <w:i/>
                <w:iCs/>
                <w:sz w:val="20"/>
                <w:szCs w:val="20"/>
                <w:lang w:val="en-GB"/>
              </w:rPr>
              <w:t xml:space="preserve"> </w:t>
            </w:r>
            <w:r w:rsidRPr="005E6DDD">
              <w:rPr>
                <w:rFonts w:ascii="Arial" w:hAnsi="Arial" w:cs="Arial"/>
                <w:b/>
                <w:sz w:val="20"/>
                <w:szCs w:val="20"/>
                <w:lang w:val="en-GB"/>
              </w:rPr>
              <w:t>AMNH-14349</w:t>
            </w:r>
          </w:p>
        </w:tc>
        <w:tc>
          <w:tcPr>
            <w:tcW w:w="992" w:type="dxa"/>
            <w:noWrap/>
            <w:hideMark/>
          </w:tcPr>
          <w:p w14:paraId="09C92F7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062FA24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324,969.000</w:t>
            </w:r>
          </w:p>
        </w:tc>
        <w:tc>
          <w:tcPr>
            <w:tcW w:w="1559" w:type="dxa"/>
            <w:noWrap/>
            <w:hideMark/>
          </w:tcPr>
          <w:p w14:paraId="6C707B4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7,152.840</w:t>
            </w:r>
          </w:p>
        </w:tc>
        <w:tc>
          <w:tcPr>
            <w:tcW w:w="1843" w:type="dxa"/>
            <w:noWrap/>
            <w:hideMark/>
          </w:tcPr>
          <w:p w14:paraId="3235CFD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1,723.513</w:t>
            </w:r>
          </w:p>
        </w:tc>
        <w:tc>
          <w:tcPr>
            <w:tcW w:w="1589" w:type="dxa"/>
            <w:noWrap/>
            <w:hideMark/>
          </w:tcPr>
          <w:p w14:paraId="557474B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822,871</w:t>
            </w:r>
          </w:p>
        </w:tc>
        <w:tc>
          <w:tcPr>
            <w:tcW w:w="1985" w:type="dxa"/>
            <w:noWrap/>
            <w:hideMark/>
          </w:tcPr>
          <w:p w14:paraId="6FADFD4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154,545</w:t>
            </w:r>
          </w:p>
        </w:tc>
      </w:tr>
      <w:tr w:rsidR="004C78D7" w:rsidRPr="005E6DDD" w14:paraId="5547E1C2" w14:textId="77777777" w:rsidTr="00943EF0">
        <w:trPr>
          <w:trHeight w:val="258"/>
        </w:trPr>
        <w:tc>
          <w:tcPr>
            <w:tcW w:w="4395" w:type="dxa"/>
            <w:noWrap/>
            <w:hideMark/>
          </w:tcPr>
          <w:p w14:paraId="753EBA6A"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0282680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5FDE7D2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324,969.000</w:t>
            </w:r>
          </w:p>
        </w:tc>
        <w:tc>
          <w:tcPr>
            <w:tcW w:w="1559" w:type="dxa"/>
            <w:noWrap/>
            <w:hideMark/>
          </w:tcPr>
          <w:p w14:paraId="7575525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7,152.840</w:t>
            </w:r>
          </w:p>
        </w:tc>
        <w:tc>
          <w:tcPr>
            <w:tcW w:w="1843" w:type="dxa"/>
            <w:noWrap/>
            <w:hideMark/>
          </w:tcPr>
          <w:p w14:paraId="30E48B0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1,723.513</w:t>
            </w:r>
          </w:p>
        </w:tc>
        <w:tc>
          <w:tcPr>
            <w:tcW w:w="1589" w:type="dxa"/>
            <w:noWrap/>
            <w:hideMark/>
          </w:tcPr>
          <w:p w14:paraId="4AB75B7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925,418</w:t>
            </w:r>
          </w:p>
        </w:tc>
        <w:tc>
          <w:tcPr>
            <w:tcW w:w="1985" w:type="dxa"/>
            <w:noWrap/>
            <w:hideMark/>
          </w:tcPr>
          <w:p w14:paraId="773C099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154,545</w:t>
            </w:r>
          </w:p>
        </w:tc>
      </w:tr>
      <w:tr w:rsidR="004C78D7" w:rsidRPr="005E6DDD" w14:paraId="1438FB88" w14:textId="77777777" w:rsidTr="00943EF0">
        <w:trPr>
          <w:trHeight w:val="258"/>
        </w:trPr>
        <w:tc>
          <w:tcPr>
            <w:tcW w:w="4395" w:type="dxa"/>
            <w:noWrap/>
            <w:hideMark/>
          </w:tcPr>
          <w:p w14:paraId="41ACA079"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1695295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73607B5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324,969.000</w:t>
            </w:r>
          </w:p>
        </w:tc>
        <w:tc>
          <w:tcPr>
            <w:tcW w:w="1559" w:type="dxa"/>
            <w:noWrap/>
            <w:hideMark/>
          </w:tcPr>
          <w:p w14:paraId="5769DA4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7,152.840</w:t>
            </w:r>
          </w:p>
        </w:tc>
        <w:tc>
          <w:tcPr>
            <w:tcW w:w="1843" w:type="dxa"/>
            <w:noWrap/>
            <w:hideMark/>
          </w:tcPr>
          <w:p w14:paraId="12E6DB7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1,723.513</w:t>
            </w:r>
          </w:p>
        </w:tc>
        <w:tc>
          <w:tcPr>
            <w:tcW w:w="1589" w:type="dxa"/>
            <w:noWrap/>
            <w:hideMark/>
          </w:tcPr>
          <w:p w14:paraId="3D7D19C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1,084,282</w:t>
            </w:r>
          </w:p>
        </w:tc>
        <w:tc>
          <w:tcPr>
            <w:tcW w:w="1985" w:type="dxa"/>
            <w:noWrap/>
            <w:hideMark/>
          </w:tcPr>
          <w:p w14:paraId="0352A2B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154,545</w:t>
            </w:r>
          </w:p>
        </w:tc>
      </w:tr>
      <w:tr w:rsidR="00677E43" w:rsidRPr="005E6DDD" w14:paraId="6377D88C" w14:textId="77777777" w:rsidTr="001B2CEC">
        <w:trPr>
          <w:trHeight w:val="258"/>
        </w:trPr>
        <w:tc>
          <w:tcPr>
            <w:tcW w:w="4395" w:type="dxa"/>
            <w:noWrap/>
            <w:vAlign w:val="bottom"/>
            <w:hideMark/>
          </w:tcPr>
          <w:p w14:paraId="69165AF6" w14:textId="45690668" w:rsidR="00677E43" w:rsidRPr="005E6DDD" w:rsidRDefault="00677E43" w:rsidP="00677E43">
            <w:pPr>
              <w:tabs>
                <w:tab w:val="left" w:pos="6469"/>
              </w:tabs>
              <w:spacing w:line="360" w:lineRule="auto"/>
              <w:jc w:val="both"/>
              <w:rPr>
                <w:rFonts w:ascii="Arial" w:hAnsi="Arial" w:cs="Arial"/>
                <w:b/>
                <w:bCs/>
                <w:i/>
                <w:iCs/>
                <w:sz w:val="18"/>
                <w:szCs w:val="18"/>
                <w:lang w:val="en-GB"/>
              </w:rPr>
            </w:pPr>
            <w:proofErr w:type="spellStart"/>
            <w:r w:rsidRPr="005E6DDD">
              <w:rPr>
                <w:rFonts w:ascii="Arial" w:hAnsi="Arial" w:cs="Arial"/>
                <w:b/>
                <w:bCs/>
                <w:i/>
                <w:iCs/>
                <w:sz w:val="18"/>
                <w:szCs w:val="18"/>
                <w:lang w:val="en-GB"/>
              </w:rPr>
              <w:t>Machairodus</w:t>
            </w:r>
            <w:proofErr w:type="spellEnd"/>
            <w:r w:rsidRPr="005E6DDD">
              <w:rPr>
                <w:rFonts w:ascii="Arial" w:hAnsi="Arial" w:cs="Arial"/>
                <w:b/>
                <w:bCs/>
                <w:i/>
                <w:iCs/>
                <w:sz w:val="18"/>
                <w:szCs w:val="18"/>
                <w:lang w:val="en-GB"/>
              </w:rPr>
              <w:t xml:space="preserve"> </w:t>
            </w:r>
            <w:proofErr w:type="spellStart"/>
            <w:r w:rsidRPr="005E6DDD">
              <w:rPr>
                <w:rFonts w:ascii="Arial" w:hAnsi="Arial" w:cs="Arial"/>
                <w:b/>
                <w:bCs/>
                <w:i/>
                <w:iCs/>
                <w:sz w:val="18"/>
                <w:szCs w:val="18"/>
                <w:lang w:val="en-GB"/>
              </w:rPr>
              <w:t>aphanistus</w:t>
            </w:r>
            <w:proofErr w:type="spellEnd"/>
            <w:r w:rsidRPr="005E6DDD">
              <w:rPr>
                <w:rFonts w:ascii="Arial" w:hAnsi="Arial" w:cs="Arial"/>
                <w:b/>
                <w:bCs/>
                <w:i/>
                <w:iCs/>
                <w:sz w:val="18"/>
                <w:szCs w:val="18"/>
                <w:lang w:val="en-GB"/>
              </w:rPr>
              <w:t xml:space="preserve"> </w:t>
            </w:r>
            <w:r w:rsidRPr="005E6DDD">
              <w:rPr>
                <w:rFonts w:ascii="Arial" w:hAnsi="Arial" w:cs="Arial"/>
                <w:b/>
                <w:bCs/>
                <w:sz w:val="18"/>
                <w:szCs w:val="18"/>
                <w:lang w:val="en-GB"/>
              </w:rPr>
              <w:t>NHMUK-PV-M37356</w:t>
            </w:r>
          </w:p>
        </w:tc>
        <w:tc>
          <w:tcPr>
            <w:tcW w:w="992" w:type="dxa"/>
            <w:noWrap/>
            <w:vAlign w:val="center"/>
            <w:hideMark/>
          </w:tcPr>
          <w:p w14:paraId="19AC75F2" w14:textId="7737F04E"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vAlign w:val="bottom"/>
            <w:hideMark/>
          </w:tcPr>
          <w:p w14:paraId="083591F2" w14:textId="141882AC"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186.250,000</w:t>
            </w:r>
          </w:p>
        </w:tc>
        <w:tc>
          <w:tcPr>
            <w:tcW w:w="1559" w:type="dxa"/>
            <w:noWrap/>
            <w:vAlign w:val="bottom"/>
            <w:hideMark/>
          </w:tcPr>
          <w:p w14:paraId="0A2C99E7" w14:textId="0ED7ADD2"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10.894,100</w:t>
            </w:r>
          </w:p>
        </w:tc>
        <w:tc>
          <w:tcPr>
            <w:tcW w:w="1843" w:type="dxa"/>
            <w:noWrap/>
            <w:vAlign w:val="bottom"/>
            <w:hideMark/>
          </w:tcPr>
          <w:p w14:paraId="6C18F41A" w14:textId="00FD5E78"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2.621,697</w:t>
            </w:r>
          </w:p>
        </w:tc>
        <w:tc>
          <w:tcPr>
            <w:tcW w:w="1589" w:type="dxa"/>
            <w:noWrap/>
            <w:vAlign w:val="bottom"/>
            <w:hideMark/>
          </w:tcPr>
          <w:p w14:paraId="14598AB3" w14:textId="7AFF96A5"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769.039</w:t>
            </w:r>
          </w:p>
        </w:tc>
        <w:tc>
          <w:tcPr>
            <w:tcW w:w="1985" w:type="dxa"/>
            <w:noWrap/>
            <w:vAlign w:val="bottom"/>
            <w:hideMark/>
          </w:tcPr>
          <w:p w14:paraId="4A2AB53E" w14:textId="3DB3756C"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120.456</w:t>
            </w:r>
          </w:p>
        </w:tc>
      </w:tr>
      <w:tr w:rsidR="00677E43" w:rsidRPr="005E6DDD" w14:paraId="603FFC7B" w14:textId="77777777" w:rsidTr="001B2CEC">
        <w:trPr>
          <w:trHeight w:val="258"/>
        </w:trPr>
        <w:tc>
          <w:tcPr>
            <w:tcW w:w="4395" w:type="dxa"/>
            <w:noWrap/>
            <w:vAlign w:val="bottom"/>
            <w:hideMark/>
          </w:tcPr>
          <w:p w14:paraId="07BB6893" w14:textId="77777777" w:rsidR="00677E43" w:rsidRPr="005E6DDD" w:rsidRDefault="00677E43" w:rsidP="00677E43">
            <w:pPr>
              <w:tabs>
                <w:tab w:val="left" w:pos="6469"/>
              </w:tabs>
              <w:spacing w:line="360" w:lineRule="auto"/>
              <w:jc w:val="both"/>
              <w:rPr>
                <w:rFonts w:ascii="Arial" w:hAnsi="Arial" w:cs="Arial"/>
                <w:b/>
                <w:sz w:val="20"/>
                <w:szCs w:val="20"/>
                <w:lang w:val="en-GB"/>
              </w:rPr>
            </w:pPr>
          </w:p>
        </w:tc>
        <w:tc>
          <w:tcPr>
            <w:tcW w:w="992" w:type="dxa"/>
            <w:noWrap/>
            <w:vAlign w:val="center"/>
            <w:hideMark/>
          </w:tcPr>
          <w:p w14:paraId="3BA79097" w14:textId="001F96B9"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vAlign w:val="bottom"/>
            <w:hideMark/>
          </w:tcPr>
          <w:p w14:paraId="2662CBBF" w14:textId="4C74B83D"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186.250,000</w:t>
            </w:r>
          </w:p>
        </w:tc>
        <w:tc>
          <w:tcPr>
            <w:tcW w:w="1559" w:type="dxa"/>
            <w:noWrap/>
            <w:vAlign w:val="bottom"/>
            <w:hideMark/>
          </w:tcPr>
          <w:p w14:paraId="372F1E87" w14:textId="3411CEF4"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10.894,100</w:t>
            </w:r>
          </w:p>
        </w:tc>
        <w:tc>
          <w:tcPr>
            <w:tcW w:w="1843" w:type="dxa"/>
            <w:noWrap/>
            <w:vAlign w:val="bottom"/>
            <w:hideMark/>
          </w:tcPr>
          <w:p w14:paraId="25B2E71A" w14:textId="09C8ACE7"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2.621,697</w:t>
            </w:r>
          </w:p>
        </w:tc>
        <w:tc>
          <w:tcPr>
            <w:tcW w:w="1589" w:type="dxa"/>
            <w:noWrap/>
            <w:vAlign w:val="bottom"/>
            <w:hideMark/>
          </w:tcPr>
          <w:p w14:paraId="5B58A3EA" w14:textId="2D363256"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794.166</w:t>
            </w:r>
          </w:p>
        </w:tc>
        <w:tc>
          <w:tcPr>
            <w:tcW w:w="1985" w:type="dxa"/>
            <w:noWrap/>
            <w:vAlign w:val="bottom"/>
            <w:hideMark/>
          </w:tcPr>
          <w:p w14:paraId="72952F2E" w14:textId="134880D3"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120.456</w:t>
            </w:r>
          </w:p>
        </w:tc>
      </w:tr>
      <w:tr w:rsidR="00677E43" w:rsidRPr="005E6DDD" w14:paraId="4A90B7A0" w14:textId="77777777" w:rsidTr="001B2CEC">
        <w:trPr>
          <w:trHeight w:val="258"/>
        </w:trPr>
        <w:tc>
          <w:tcPr>
            <w:tcW w:w="4395" w:type="dxa"/>
            <w:noWrap/>
            <w:vAlign w:val="bottom"/>
            <w:hideMark/>
          </w:tcPr>
          <w:p w14:paraId="11C5F5CB" w14:textId="77777777" w:rsidR="00677E43" w:rsidRPr="005E6DDD" w:rsidRDefault="00677E43" w:rsidP="00677E43">
            <w:pPr>
              <w:tabs>
                <w:tab w:val="left" w:pos="6469"/>
              </w:tabs>
              <w:spacing w:line="360" w:lineRule="auto"/>
              <w:jc w:val="both"/>
              <w:rPr>
                <w:rFonts w:ascii="Arial" w:hAnsi="Arial" w:cs="Arial"/>
                <w:b/>
                <w:sz w:val="20"/>
                <w:szCs w:val="20"/>
                <w:lang w:val="en-GB"/>
              </w:rPr>
            </w:pPr>
          </w:p>
        </w:tc>
        <w:tc>
          <w:tcPr>
            <w:tcW w:w="992" w:type="dxa"/>
            <w:noWrap/>
            <w:vAlign w:val="center"/>
            <w:hideMark/>
          </w:tcPr>
          <w:p w14:paraId="727330EE" w14:textId="3AB83728"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vAlign w:val="bottom"/>
            <w:hideMark/>
          </w:tcPr>
          <w:p w14:paraId="4828FF8A" w14:textId="62F6A186"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186.250,000</w:t>
            </w:r>
          </w:p>
        </w:tc>
        <w:tc>
          <w:tcPr>
            <w:tcW w:w="1559" w:type="dxa"/>
            <w:noWrap/>
            <w:vAlign w:val="bottom"/>
            <w:hideMark/>
          </w:tcPr>
          <w:p w14:paraId="67E02C52" w14:textId="44B83347"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10.894,100</w:t>
            </w:r>
          </w:p>
        </w:tc>
        <w:tc>
          <w:tcPr>
            <w:tcW w:w="1843" w:type="dxa"/>
            <w:noWrap/>
            <w:vAlign w:val="bottom"/>
            <w:hideMark/>
          </w:tcPr>
          <w:p w14:paraId="1E1121CE" w14:textId="6CAB21BB"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2.621,697</w:t>
            </w:r>
          </w:p>
        </w:tc>
        <w:tc>
          <w:tcPr>
            <w:tcW w:w="1589" w:type="dxa"/>
            <w:noWrap/>
            <w:vAlign w:val="bottom"/>
            <w:hideMark/>
          </w:tcPr>
          <w:p w14:paraId="124A916A" w14:textId="56528196"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857.860</w:t>
            </w:r>
          </w:p>
        </w:tc>
        <w:tc>
          <w:tcPr>
            <w:tcW w:w="1985" w:type="dxa"/>
            <w:noWrap/>
            <w:vAlign w:val="bottom"/>
            <w:hideMark/>
          </w:tcPr>
          <w:p w14:paraId="51B93E1D" w14:textId="23ADA417"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120.456</w:t>
            </w:r>
          </w:p>
        </w:tc>
      </w:tr>
      <w:tr w:rsidR="004C78D7" w:rsidRPr="005E6DDD" w14:paraId="345EBED2" w14:textId="77777777" w:rsidTr="00943EF0">
        <w:trPr>
          <w:trHeight w:val="258"/>
        </w:trPr>
        <w:tc>
          <w:tcPr>
            <w:tcW w:w="4395" w:type="dxa"/>
            <w:hideMark/>
          </w:tcPr>
          <w:p w14:paraId="2CE14DD7"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proofErr w:type="spellStart"/>
            <w:r w:rsidRPr="005E6DDD">
              <w:rPr>
                <w:rFonts w:ascii="Arial" w:hAnsi="Arial" w:cs="Arial"/>
                <w:b/>
                <w:i/>
                <w:iCs/>
                <w:sz w:val="20"/>
                <w:szCs w:val="20"/>
                <w:lang w:val="en-GB"/>
              </w:rPr>
              <w:t>Dinofelis</w:t>
            </w:r>
            <w:proofErr w:type="spellEnd"/>
            <w:r w:rsidRPr="005E6DDD">
              <w:rPr>
                <w:rFonts w:ascii="Arial" w:hAnsi="Arial" w:cs="Arial"/>
                <w:b/>
                <w:i/>
                <w:iCs/>
                <w:sz w:val="20"/>
                <w:szCs w:val="20"/>
                <w:lang w:val="en-GB"/>
              </w:rPr>
              <w:t xml:space="preserve"> </w:t>
            </w:r>
            <w:proofErr w:type="spellStart"/>
            <w:r w:rsidRPr="005E6DDD">
              <w:rPr>
                <w:rFonts w:ascii="Arial" w:hAnsi="Arial" w:cs="Arial"/>
                <w:b/>
                <w:i/>
                <w:iCs/>
                <w:sz w:val="20"/>
                <w:szCs w:val="20"/>
                <w:lang w:val="en-GB"/>
              </w:rPr>
              <w:t>barlowi</w:t>
            </w:r>
            <w:proofErr w:type="spellEnd"/>
            <w:r w:rsidRPr="005E6DDD">
              <w:rPr>
                <w:rFonts w:ascii="Arial" w:hAnsi="Arial" w:cs="Arial"/>
                <w:b/>
                <w:i/>
                <w:iCs/>
                <w:sz w:val="20"/>
                <w:szCs w:val="20"/>
                <w:lang w:val="en-GB"/>
              </w:rPr>
              <w:t xml:space="preserve"> </w:t>
            </w:r>
            <w:r w:rsidRPr="005E6DDD">
              <w:rPr>
                <w:rFonts w:ascii="Arial" w:hAnsi="Arial" w:cs="Arial"/>
                <w:b/>
                <w:sz w:val="20"/>
                <w:szCs w:val="20"/>
                <w:lang w:val="en-GB"/>
              </w:rPr>
              <w:t xml:space="preserve">DNMNH-BF-55-23 </w:t>
            </w:r>
          </w:p>
        </w:tc>
        <w:tc>
          <w:tcPr>
            <w:tcW w:w="992" w:type="dxa"/>
            <w:noWrap/>
            <w:hideMark/>
          </w:tcPr>
          <w:p w14:paraId="5A740D5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3130B37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212,081.000</w:t>
            </w:r>
          </w:p>
        </w:tc>
        <w:tc>
          <w:tcPr>
            <w:tcW w:w="1559" w:type="dxa"/>
            <w:noWrap/>
            <w:hideMark/>
          </w:tcPr>
          <w:p w14:paraId="34610B6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9,971.950</w:t>
            </w:r>
          </w:p>
        </w:tc>
        <w:tc>
          <w:tcPr>
            <w:tcW w:w="1843" w:type="dxa"/>
            <w:noWrap/>
            <w:hideMark/>
          </w:tcPr>
          <w:p w14:paraId="09FE88D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2,376.397</w:t>
            </w:r>
          </w:p>
        </w:tc>
        <w:tc>
          <w:tcPr>
            <w:tcW w:w="1589" w:type="dxa"/>
            <w:noWrap/>
            <w:hideMark/>
          </w:tcPr>
          <w:p w14:paraId="04D3881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814,124</w:t>
            </w:r>
          </w:p>
        </w:tc>
        <w:tc>
          <w:tcPr>
            <w:tcW w:w="1985" w:type="dxa"/>
            <w:noWrap/>
            <w:hideMark/>
          </w:tcPr>
          <w:p w14:paraId="42182C0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179,992</w:t>
            </w:r>
          </w:p>
        </w:tc>
      </w:tr>
      <w:tr w:rsidR="004C78D7" w:rsidRPr="005E6DDD" w14:paraId="237CF162" w14:textId="77777777" w:rsidTr="00943EF0">
        <w:trPr>
          <w:trHeight w:val="258"/>
        </w:trPr>
        <w:tc>
          <w:tcPr>
            <w:tcW w:w="4395" w:type="dxa"/>
            <w:noWrap/>
            <w:hideMark/>
          </w:tcPr>
          <w:p w14:paraId="31CB5ECC"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6200902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4AA6EC0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212,081.000</w:t>
            </w:r>
          </w:p>
        </w:tc>
        <w:tc>
          <w:tcPr>
            <w:tcW w:w="1559" w:type="dxa"/>
            <w:noWrap/>
            <w:hideMark/>
          </w:tcPr>
          <w:p w14:paraId="00BA9E4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9,971.950</w:t>
            </w:r>
          </w:p>
        </w:tc>
        <w:tc>
          <w:tcPr>
            <w:tcW w:w="1843" w:type="dxa"/>
            <w:noWrap/>
            <w:hideMark/>
          </w:tcPr>
          <w:p w14:paraId="1257687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2,376.397</w:t>
            </w:r>
          </w:p>
        </w:tc>
        <w:tc>
          <w:tcPr>
            <w:tcW w:w="1589" w:type="dxa"/>
            <w:noWrap/>
            <w:hideMark/>
          </w:tcPr>
          <w:p w14:paraId="3E500A3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866,245</w:t>
            </w:r>
          </w:p>
        </w:tc>
        <w:tc>
          <w:tcPr>
            <w:tcW w:w="1985" w:type="dxa"/>
            <w:noWrap/>
            <w:hideMark/>
          </w:tcPr>
          <w:p w14:paraId="1FA54CB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179,992</w:t>
            </w:r>
          </w:p>
        </w:tc>
      </w:tr>
      <w:tr w:rsidR="004C78D7" w:rsidRPr="005E6DDD" w14:paraId="62A06E99" w14:textId="77777777" w:rsidTr="00943EF0">
        <w:trPr>
          <w:trHeight w:val="258"/>
        </w:trPr>
        <w:tc>
          <w:tcPr>
            <w:tcW w:w="4395" w:type="dxa"/>
            <w:noWrap/>
            <w:hideMark/>
          </w:tcPr>
          <w:p w14:paraId="0B44FB78"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706FED4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10EEAFF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212,081.000</w:t>
            </w:r>
          </w:p>
        </w:tc>
        <w:tc>
          <w:tcPr>
            <w:tcW w:w="1559" w:type="dxa"/>
            <w:noWrap/>
            <w:hideMark/>
          </w:tcPr>
          <w:p w14:paraId="2FE12AE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9,971.950</w:t>
            </w:r>
          </w:p>
        </w:tc>
        <w:tc>
          <w:tcPr>
            <w:tcW w:w="1843" w:type="dxa"/>
            <w:noWrap/>
            <w:hideMark/>
          </w:tcPr>
          <w:p w14:paraId="6C371AF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2,376.397</w:t>
            </w:r>
          </w:p>
        </w:tc>
        <w:tc>
          <w:tcPr>
            <w:tcW w:w="1589" w:type="dxa"/>
            <w:noWrap/>
            <w:hideMark/>
          </w:tcPr>
          <w:p w14:paraId="19130B3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1,149,117</w:t>
            </w:r>
          </w:p>
        </w:tc>
        <w:tc>
          <w:tcPr>
            <w:tcW w:w="1985" w:type="dxa"/>
            <w:noWrap/>
            <w:hideMark/>
          </w:tcPr>
          <w:p w14:paraId="0AA121F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179,992</w:t>
            </w:r>
          </w:p>
        </w:tc>
      </w:tr>
      <w:tr w:rsidR="004C78D7" w:rsidRPr="005E6DDD" w14:paraId="3577E793" w14:textId="77777777" w:rsidTr="00943EF0">
        <w:trPr>
          <w:trHeight w:val="258"/>
        </w:trPr>
        <w:tc>
          <w:tcPr>
            <w:tcW w:w="4395" w:type="dxa"/>
            <w:noWrap/>
            <w:hideMark/>
          </w:tcPr>
          <w:p w14:paraId="3FBFBF12"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xml:space="preserve">Panthera onca </w:t>
            </w:r>
            <w:r w:rsidRPr="005E6DDD">
              <w:rPr>
                <w:rFonts w:ascii="Arial" w:hAnsi="Arial" w:cs="Arial"/>
                <w:b/>
                <w:sz w:val="20"/>
                <w:szCs w:val="20"/>
                <w:lang w:val="en-GB"/>
              </w:rPr>
              <w:t xml:space="preserve">MNHN-ZM-MO-2006-641  </w:t>
            </w:r>
          </w:p>
        </w:tc>
        <w:tc>
          <w:tcPr>
            <w:tcW w:w="992" w:type="dxa"/>
            <w:noWrap/>
            <w:hideMark/>
          </w:tcPr>
          <w:p w14:paraId="3A11E71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5BDA1C4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89,800.100</w:t>
            </w:r>
          </w:p>
        </w:tc>
        <w:tc>
          <w:tcPr>
            <w:tcW w:w="1559" w:type="dxa"/>
            <w:noWrap/>
            <w:hideMark/>
          </w:tcPr>
          <w:p w14:paraId="597B332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6,520.930</w:t>
            </w:r>
          </w:p>
        </w:tc>
        <w:tc>
          <w:tcPr>
            <w:tcW w:w="1843" w:type="dxa"/>
            <w:noWrap/>
            <w:hideMark/>
          </w:tcPr>
          <w:p w14:paraId="6666E9F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1,551.655</w:t>
            </w:r>
          </w:p>
        </w:tc>
        <w:tc>
          <w:tcPr>
            <w:tcW w:w="1589" w:type="dxa"/>
            <w:noWrap/>
            <w:hideMark/>
          </w:tcPr>
          <w:p w14:paraId="152B61E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823,534</w:t>
            </w:r>
          </w:p>
        </w:tc>
        <w:tc>
          <w:tcPr>
            <w:tcW w:w="1985" w:type="dxa"/>
            <w:noWrap/>
            <w:hideMark/>
          </w:tcPr>
          <w:p w14:paraId="3C58CB3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185,380</w:t>
            </w:r>
          </w:p>
        </w:tc>
      </w:tr>
      <w:tr w:rsidR="004C78D7" w:rsidRPr="005E6DDD" w14:paraId="49429544" w14:textId="77777777" w:rsidTr="00943EF0">
        <w:trPr>
          <w:trHeight w:val="258"/>
        </w:trPr>
        <w:tc>
          <w:tcPr>
            <w:tcW w:w="4395" w:type="dxa"/>
            <w:noWrap/>
            <w:hideMark/>
          </w:tcPr>
          <w:p w14:paraId="53FBC4E6"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7CBD84D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0D9F264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89,800.100</w:t>
            </w:r>
          </w:p>
        </w:tc>
        <w:tc>
          <w:tcPr>
            <w:tcW w:w="1559" w:type="dxa"/>
            <w:noWrap/>
            <w:hideMark/>
          </w:tcPr>
          <w:p w14:paraId="2D8BF50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6,520.930</w:t>
            </w:r>
          </w:p>
        </w:tc>
        <w:tc>
          <w:tcPr>
            <w:tcW w:w="1843" w:type="dxa"/>
            <w:noWrap/>
            <w:hideMark/>
          </w:tcPr>
          <w:p w14:paraId="6D436D0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1,551.655</w:t>
            </w:r>
          </w:p>
        </w:tc>
        <w:tc>
          <w:tcPr>
            <w:tcW w:w="1589" w:type="dxa"/>
            <w:noWrap/>
            <w:hideMark/>
          </w:tcPr>
          <w:p w14:paraId="4EBA5F7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1,062,092</w:t>
            </w:r>
          </w:p>
        </w:tc>
        <w:tc>
          <w:tcPr>
            <w:tcW w:w="1985" w:type="dxa"/>
            <w:noWrap/>
            <w:hideMark/>
          </w:tcPr>
          <w:p w14:paraId="5EED1B7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185,380</w:t>
            </w:r>
          </w:p>
        </w:tc>
      </w:tr>
      <w:tr w:rsidR="004C78D7" w:rsidRPr="005E6DDD" w14:paraId="46A53FE4" w14:textId="77777777" w:rsidTr="00943EF0">
        <w:trPr>
          <w:trHeight w:val="258"/>
        </w:trPr>
        <w:tc>
          <w:tcPr>
            <w:tcW w:w="4395" w:type="dxa"/>
            <w:noWrap/>
            <w:hideMark/>
          </w:tcPr>
          <w:p w14:paraId="1A653C07"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38BCA8B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38A15BF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89,800.100</w:t>
            </w:r>
          </w:p>
        </w:tc>
        <w:tc>
          <w:tcPr>
            <w:tcW w:w="1559" w:type="dxa"/>
            <w:noWrap/>
            <w:hideMark/>
          </w:tcPr>
          <w:p w14:paraId="215199E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6,520.930</w:t>
            </w:r>
          </w:p>
        </w:tc>
        <w:tc>
          <w:tcPr>
            <w:tcW w:w="1843" w:type="dxa"/>
            <w:noWrap/>
            <w:hideMark/>
          </w:tcPr>
          <w:p w14:paraId="528ADD5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1,551.655</w:t>
            </w:r>
          </w:p>
        </w:tc>
        <w:tc>
          <w:tcPr>
            <w:tcW w:w="1589" w:type="dxa"/>
            <w:noWrap/>
            <w:hideMark/>
          </w:tcPr>
          <w:p w14:paraId="345AD81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1,102,560</w:t>
            </w:r>
          </w:p>
        </w:tc>
        <w:tc>
          <w:tcPr>
            <w:tcW w:w="1985" w:type="dxa"/>
            <w:noWrap/>
            <w:hideMark/>
          </w:tcPr>
          <w:p w14:paraId="1C215AC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185,380</w:t>
            </w:r>
          </w:p>
        </w:tc>
      </w:tr>
      <w:tr w:rsidR="004C78D7" w:rsidRPr="005E6DDD" w14:paraId="26A61C09" w14:textId="77777777" w:rsidTr="00943EF0">
        <w:trPr>
          <w:trHeight w:val="258"/>
        </w:trPr>
        <w:tc>
          <w:tcPr>
            <w:tcW w:w="4395" w:type="dxa"/>
            <w:noWrap/>
            <w:hideMark/>
          </w:tcPr>
          <w:p w14:paraId="4C90EA5D"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proofErr w:type="spellStart"/>
            <w:r w:rsidRPr="005E6DDD">
              <w:rPr>
                <w:rFonts w:ascii="Arial" w:hAnsi="Arial" w:cs="Arial"/>
                <w:b/>
                <w:i/>
                <w:iCs/>
                <w:sz w:val="20"/>
                <w:szCs w:val="20"/>
                <w:lang w:val="en-GB"/>
              </w:rPr>
              <w:t>Metailurus</w:t>
            </w:r>
            <w:proofErr w:type="spellEnd"/>
            <w:r w:rsidRPr="005E6DDD">
              <w:rPr>
                <w:rFonts w:ascii="Arial" w:hAnsi="Arial" w:cs="Arial"/>
                <w:b/>
                <w:i/>
                <w:iCs/>
                <w:sz w:val="20"/>
                <w:szCs w:val="20"/>
                <w:lang w:val="en-GB"/>
              </w:rPr>
              <w:t xml:space="preserve"> major </w:t>
            </w:r>
            <w:r w:rsidRPr="005E6DDD">
              <w:rPr>
                <w:rFonts w:ascii="Arial" w:hAnsi="Arial" w:cs="Arial"/>
                <w:b/>
                <w:sz w:val="20"/>
                <w:szCs w:val="20"/>
                <w:lang w:val="en-GB"/>
              </w:rPr>
              <w:t>PMU-21771/2</w:t>
            </w:r>
          </w:p>
        </w:tc>
        <w:tc>
          <w:tcPr>
            <w:tcW w:w="992" w:type="dxa"/>
            <w:noWrap/>
            <w:hideMark/>
          </w:tcPr>
          <w:p w14:paraId="6E7BD82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noWrap/>
            <w:hideMark/>
          </w:tcPr>
          <w:p w14:paraId="201F953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86,532.600</w:t>
            </w:r>
          </w:p>
        </w:tc>
        <w:tc>
          <w:tcPr>
            <w:tcW w:w="1559" w:type="dxa"/>
            <w:noWrap/>
            <w:hideMark/>
          </w:tcPr>
          <w:p w14:paraId="76ABA15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6,302.440</w:t>
            </w:r>
          </w:p>
        </w:tc>
        <w:tc>
          <w:tcPr>
            <w:tcW w:w="1843" w:type="dxa"/>
            <w:noWrap/>
            <w:hideMark/>
          </w:tcPr>
          <w:p w14:paraId="3158677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1,507.135</w:t>
            </w:r>
          </w:p>
        </w:tc>
        <w:tc>
          <w:tcPr>
            <w:tcW w:w="1589" w:type="dxa"/>
            <w:noWrap/>
            <w:hideMark/>
          </w:tcPr>
          <w:p w14:paraId="2785D4D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717,684</w:t>
            </w:r>
          </w:p>
        </w:tc>
        <w:tc>
          <w:tcPr>
            <w:tcW w:w="1985" w:type="dxa"/>
            <w:noWrap/>
            <w:hideMark/>
          </w:tcPr>
          <w:p w14:paraId="5442EDB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152,609</w:t>
            </w:r>
          </w:p>
        </w:tc>
      </w:tr>
      <w:tr w:rsidR="004C78D7" w:rsidRPr="005E6DDD" w14:paraId="38C0B06A" w14:textId="77777777" w:rsidTr="00943EF0">
        <w:trPr>
          <w:trHeight w:val="258"/>
        </w:trPr>
        <w:tc>
          <w:tcPr>
            <w:tcW w:w="4395" w:type="dxa"/>
            <w:noWrap/>
            <w:hideMark/>
          </w:tcPr>
          <w:p w14:paraId="4D8E5298"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68037C7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noWrap/>
            <w:hideMark/>
          </w:tcPr>
          <w:p w14:paraId="68C9D21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86,532.600</w:t>
            </w:r>
          </w:p>
        </w:tc>
        <w:tc>
          <w:tcPr>
            <w:tcW w:w="1559" w:type="dxa"/>
            <w:noWrap/>
            <w:hideMark/>
          </w:tcPr>
          <w:p w14:paraId="218EA54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6,302.440</w:t>
            </w:r>
          </w:p>
        </w:tc>
        <w:tc>
          <w:tcPr>
            <w:tcW w:w="1843" w:type="dxa"/>
            <w:noWrap/>
            <w:hideMark/>
          </w:tcPr>
          <w:p w14:paraId="7867B9E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1,507.135</w:t>
            </w:r>
          </w:p>
        </w:tc>
        <w:tc>
          <w:tcPr>
            <w:tcW w:w="1589" w:type="dxa"/>
            <w:noWrap/>
            <w:hideMark/>
          </w:tcPr>
          <w:p w14:paraId="3E54EC8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791,794</w:t>
            </w:r>
          </w:p>
        </w:tc>
        <w:tc>
          <w:tcPr>
            <w:tcW w:w="1985" w:type="dxa"/>
            <w:noWrap/>
            <w:hideMark/>
          </w:tcPr>
          <w:p w14:paraId="5B03B84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152,609</w:t>
            </w:r>
          </w:p>
        </w:tc>
      </w:tr>
      <w:tr w:rsidR="004C78D7" w:rsidRPr="005E6DDD" w14:paraId="4B0CFF18" w14:textId="77777777" w:rsidTr="00943EF0">
        <w:trPr>
          <w:trHeight w:val="258"/>
        </w:trPr>
        <w:tc>
          <w:tcPr>
            <w:tcW w:w="4395" w:type="dxa"/>
            <w:noWrap/>
            <w:hideMark/>
          </w:tcPr>
          <w:p w14:paraId="533CB6B0"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5B39522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noWrap/>
            <w:hideMark/>
          </w:tcPr>
          <w:p w14:paraId="4111A8A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86,532.600</w:t>
            </w:r>
          </w:p>
        </w:tc>
        <w:tc>
          <w:tcPr>
            <w:tcW w:w="1559" w:type="dxa"/>
            <w:noWrap/>
            <w:hideMark/>
          </w:tcPr>
          <w:p w14:paraId="5D805D5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6,302.440</w:t>
            </w:r>
          </w:p>
        </w:tc>
        <w:tc>
          <w:tcPr>
            <w:tcW w:w="1843" w:type="dxa"/>
            <w:noWrap/>
            <w:hideMark/>
          </w:tcPr>
          <w:p w14:paraId="2088EB4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1,507.135</w:t>
            </w:r>
          </w:p>
        </w:tc>
        <w:tc>
          <w:tcPr>
            <w:tcW w:w="1589" w:type="dxa"/>
            <w:noWrap/>
            <w:hideMark/>
          </w:tcPr>
          <w:p w14:paraId="3FB6F07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919,808</w:t>
            </w:r>
          </w:p>
        </w:tc>
        <w:tc>
          <w:tcPr>
            <w:tcW w:w="1985" w:type="dxa"/>
            <w:noWrap/>
            <w:hideMark/>
          </w:tcPr>
          <w:p w14:paraId="6834C24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152,609</w:t>
            </w:r>
          </w:p>
        </w:tc>
      </w:tr>
      <w:tr w:rsidR="004C78D7" w:rsidRPr="005E6DDD" w14:paraId="7468B1E8" w14:textId="77777777" w:rsidTr="00943EF0">
        <w:trPr>
          <w:trHeight w:val="258"/>
        </w:trPr>
        <w:tc>
          <w:tcPr>
            <w:tcW w:w="4395" w:type="dxa"/>
            <w:noWrap/>
            <w:hideMark/>
          </w:tcPr>
          <w:p w14:paraId="4CA3207F"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r w:rsidRPr="005E6DDD">
              <w:rPr>
                <w:rFonts w:ascii="Arial" w:hAnsi="Arial" w:cs="Arial"/>
                <w:b/>
                <w:i/>
                <w:iCs/>
                <w:sz w:val="20"/>
                <w:szCs w:val="20"/>
                <w:lang w:val="en-GB"/>
              </w:rPr>
              <w:t xml:space="preserve">Caracal </w:t>
            </w:r>
            <w:proofErr w:type="spellStart"/>
            <w:r w:rsidRPr="005E6DDD">
              <w:rPr>
                <w:rFonts w:ascii="Arial" w:hAnsi="Arial" w:cs="Arial"/>
                <w:b/>
                <w:i/>
                <w:iCs/>
                <w:sz w:val="20"/>
                <w:szCs w:val="20"/>
                <w:lang w:val="en-GB"/>
              </w:rPr>
              <w:t>caracal</w:t>
            </w:r>
            <w:proofErr w:type="spellEnd"/>
            <w:r w:rsidRPr="005E6DDD">
              <w:rPr>
                <w:rFonts w:ascii="Arial" w:hAnsi="Arial" w:cs="Arial"/>
                <w:b/>
                <w:i/>
                <w:iCs/>
                <w:sz w:val="20"/>
                <w:szCs w:val="20"/>
                <w:lang w:val="en-GB"/>
              </w:rPr>
              <w:t xml:space="preserve"> </w:t>
            </w:r>
            <w:r w:rsidRPr="005E6DDD">
              <w:rPr>
                <w:rFonts w:ascii="Arial" w:hAnsi="Arial" w:cs="Arial"/>
                <w:b/>
                <w:sz w:val="20"/>
                <w:szCs w:val="20"/>
                <w:lang w:val="en-GB"/>
              </w:rPr>
              <w:t>A585401</w:t>
            </w:r>
          </w:p>
        </w:tc>
        <w:tc>
          <w:tcPr>
            <w:tcW w:w="992" w:type="dxa"/>
            <w:noWrap/>
            <w:hideMark/>
          </w:tcPr>
          <w:p w14:paraId="29228DB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hideMark/>
          </w:tcPr>
          <w:p w14:paraId="2DA4713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8,463.690</w:t>
            </w:r>
          </w:p>
        </w:tc>
        <w:tc>
          <w:tcPr>
            <w:tcW w:w="1559" w:type="dxa"/>
            <w:hideMark/>
          </w:tcPr>
          <w:p w14:paraId="18971D0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1,818.680</w:t>
            </w:r>
          </w:p>
        </w:tc>
        <w:tc>
          <w:tcPr>
            <w:tcW w:w="1843" w:type="dxa"/>
            <w:hideMark/>
          </w:tcPr>
          <w:p w14:paraId="7840455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438.414</w:t>
            </w:r>
          </w:p>
        </w:tc>
        <w:tc>
          <w:tcPr>
            <w:tcW w:w="1589" w:type="dxa"/>
            <w:hideMark/>
          </w:tcPr>
          <w:p w14:paraId="54B016B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685,847</w:t>
            </w:r>
          </w:p>
        </w:tc>
        <w:tc>
          <w:tcPr>
            <w:tcW w:w="1985" w:type="dxa"/>
            <w:hideMark/>
          </w:tcPr>
          <w:p w14:paraId="0264E9C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158,202</w:t>
            </w:r>
          </w:p>
        </w:tc>
      </w:tr>
      <w:tr w:rsidR="004C78D7" w:rsidRPr="005E6DDD" w14:paraId="014F4D28" w14:textId="77777777" w:rsidTr="00943EF0">
        <w:trPr>
          <w:trHeight w:val="258"/>
        </w:trPr>
        <w:tc>
          <w:tcPr>
            <w:tcW w:w="4395" w:type="dxa"/>
            <w:noWrap/>
            <w:hideMark/>
          </w:tcPr>
          <w:p w14:paraId="6F7E09D7"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514C77E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hideMark/>
          </w:tcPr>
          <w:p w14:paraId="7DA11AC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8,463.690</w:t>
            </w:r>
          </w:p>
        </w:tc>
        <w:tc>
          <w:tcPr>
            <w:tcW w:w="1559" w:type="dxa"/>
            <w:hideMark/>
          </w:tcPr>
          <w:p w14:paraId="288C5AA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1,818.680</w:t>
            </w:r>
          </w:p>
        </w:tc>
        <w:tc>
          <w:tcPr>
            <w:tcW w:w="1843" w:type="dxa"/>
            <w:hideMark/>
          </w:tcPr>
          <w:p w14:paraId="2B7E419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438.414</w:t>
            </w:r>
          </w:p>
        </w:tc>
        <w:tc>
          <w:tcPr>
            <w:tcW w:w="1589" w:type="dxa"/>
            <w:hideMark/>
          </w:tcPr>
          <w:p w14:paraId="25A6E29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799,915</w:t>
            </w:r>
          </w:p>
        </w:tc>
        <w:tc>
          <w:tcPr>
            <w:tcW w:w="1985" w:type="dxa"/>
            <w:hideMark/>
          </w:tcPr>
          <w:p w14:paraId="0E4ED50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158,202</w:t>
            </w:r>
          </w:p>
        </w:tc>
      </w:tr>
      <w:tr w:rsidR="004C78D7" w:rsidRPr="005E6DDD" w14:paraId="6D42742C" w14:textId="77777777" w:rsidTr="00943EF0">
        <w:trPr>
          <w:trHeight w:val="258"/>
        </w:trPr>
        <w:tc>
          <w:tcPr>
            <w:tcW w:w="4395" w:type="dxa"/>
            <w:noWrap/>
            <w:hideMark/>
          </w:tcPr>
          <w:p w14:paraId="5A4FA250"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3C12CC6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hideMark/>
          </w:tcPr>
          <w:p w14:paraId="38385B9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8,463.690</w:t>
            </w:r>
          </w:p>
        </w:tc>
        <w:tc>
          <w:tcPr>
            <w:tcW w:w="1559" w:type="dxa"/>
            <w:hideMark/>
          </w:tcPr>
          <w:p w14:paraId="651E975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1,818.680</w:t>
            </w:r>
          </w:p>
        </w:tc>
        <w:tc>
          <w:tcPr>
            <w:tcW w:w="1843" w:type="dxa"/>
            <w:hideMark/>
          </w:tcPr>
          <w:p w14:paraId="61A06BC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438.414</w:t>
            </w:r>
          </w:p>
        </w:tc>
        <w:tc>
          <w:tcPr>
            <w:tcW w:w="1589" w:type="dxa"/>
            <w:hideMark/>
          </w:tcPr>
          <w:p w14:paraId="62545BB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919,684</w:t>
            </w:r>
          </w:p>
        </w:tc>
        <w:tc>
          <w:tcPr>
            <w:tcW w:w="1985" w:type="dxa"/>
            <w:hideMark/>
          </w:tcPr>
          <w:p w14:paraId="595000F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158,202</w:t>
            </w:r>
          </w:p>
        </w:tc>
      </w:tr>
      <w:tr w:rsidR="004C78D7" w:rsidRPr="005E6DDD" w14:paraId="3690A144" w14:textId="77777777" w:rsidTr="00943EF0">
        <w:trPr>
          <w:trHeight w:val="258"/>
        </w:trPr>
        <w:tc>
          <w:tcPr>
            <w:tcW w:w="4395" w:type="dxa"/>
            <w:noWrap/>
            <w:hideMark/>
          </w:tcPr>
          <w:p w14:paraId="296FB7C5" w14:textId="6DDF9946" w:rsidR="004C78D7" w:rsidRPr="005E6DDD" w:rsidRDefault="004C78D7" w:rsidP="002F7DC7">
            <w:pPr>
              <w:tabs>
                <w:tab w:val="left" w:pos="6469"/>
              </w:tabs>
              <w:spacing w:line="360" w:lineRule="auto"/>
              <w:jc w:val="both"/>
              <w:rPr>
                <w:rFonts w:ascii="Arial" w:hAnsi="Arial" w:cs="Arial"/>
                <w:b/>
                <w:sz w:val="20"/>
                <w:szCs w:val="20"/>
                <w:lang w:val="en-GB"/>
              </w:rPr>
            </w:pPr>
            <w:proofErr w:type="spellStart"/>
            <w:r w:rsidRPr="005E6DDD">
              <w:rPr>
                <w:rFonts w:ascii="Arial" w:hAnsi="Arial" w:cs="Arial"/>
                <w:b/>
                <w:i/>
                <w:iCs/>
                <w:sz w:val="20"/>
                <w:szCs w:val="20"/>
                <w:lang w:val="en-GB"/>
              </w:rPr>
              <w:t>Homotherium</w:t>
            </w:r>
            <w:proofErr w:type="spellEnd"/>
            <w:r w:rsidRPr="005E6DDD">
              <w:rPr>
                <w:rFonts w:ascii="Arial" w:hAnsi="Arial" w:cs="Arial"/>
                <w:b/>
                <w:i/>
                <w:iCs/>
                <w:sz w:val="20"/>
                <w:szCs w:val="20"/>
                <w:lang w:val="en-GB"/>
              </w:rPr>
              <w:t xml:space="preserve"> </w:t>
            </w:r>
            <w:proofErr w:type="spellStart"/>
            <w:r w:rsidRPr="005E6DDD">
              <w:rPr>
                <w:rFonts w:ascii="Arial" w:hAnsi="Arial" w:cs="Arial"/>
                <w:b/>
                <w:i/>
                <w:iCs/>
                <w:sz w:val="20"/>
                <w:szCs w:val="20"/>
                <w:lang w:val="en-GB"/>
              </w:rPr>
              <w:t>crenatidens</w:t>
            </w:r>
            <w:proofErr w:type="spellEnd"/>
            <w:r w:rsidRPr="005E6DDD">
              <w:rPr>
                <w:rFonts w:ascii="Arial" w:hAnsi="Arial" w:cs="Arial"/>
                <w:b/>
                <w:sz w:val="20"/>
                <w:szCs w:val="20"/>
                <w:lang w:val="en-GB"/>
              </w:rPr>
              <w:t xml:space="preserve"> </w:t>
            </w:r>
            <w:r w:rsidR="003E0280" w:rsidRPr="005E6DDD">
              <w:rPr>
                <w:rFonts w:ascii="Arial" w:hAnsi="Arial" w:cs="Arial"/>
                <w:b/>
                <w:sz w:val="20"/>
                <w:szCs w:val="20"/>
                <w:lang w:val="en-GB"/>
              </w:rPr>
              <w:t>MNHN.F.PET2000</w:t>
            </w:r>
          </w:p>
        </w:tc>
        <w:tc>
          <w:tcPr>
            <w:tcW w:w="992" w:type="dxa"/>
            <w:noWrap/>
            <w:hideMark/>
          </w:tcPr>
          <w:p w14:paraId="3DE9B6B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hideMark/>
          </w:tcPr>
          <w:p w14:paraId="4A14570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390,251.000</w:t>
            </w:r>
          </w:p>
        </w:tc>
        <w:tc>
          <w:tcPr>
            <w:tcW w:w="1559" w:type="dxa"/>
            <w:noWrap/>
            <w:hideMark/>
          </w:tcPr>
          <w:p w14:paraId="095AEC9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7,258.00</w:t>
            </w:r>
          </w:p>
        </w:tc>
        <w:tc>
          <w:tcPr>
            <w:tcW w:w="1843" w:type="dxa"/>
            <w:hideMark/>
          </w:tcPr>
          <w:p w14:paraId="00329F1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1,761.325</w:t>
            </w:r>
          </w:p>
        </w:tc>
        <w:tc>
          <w:tcPr>
            <w:tcW w:w="1589" w:type="dxa"/>
            <w:noWrap/>
            <w:hideMark/>
          </w:tcPr>
          <w:p w14:paraId="310F01F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881,540</w:t>
            </w:r>
          </w:p>
        </w:tc>
        <w:tc>
          <w:tcPr>
            <w:tcW w:w="1985" w:type="dxa"/>
            <w:noWrap/>
            <w:hideMark/>
          </w:tcPr>
          <w:p w14:paraId="27CB1FD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171,104</w:t>
            </w:r>
          </w:p>
        </w:tc>
      </w:tr>
      <w:tr w:rsidR="004C78D7" w:rsidRPr="005E6DDD" w14:paraId="7F0ED16C" w14:textId="77777777" w:rsidTr="00943EF0">
        <w:trPr>
          <w:trHeight w:val="258"/>
        </w:trPr>
        <w:tc>
          <w:tcPr>
            <w:tcW w:w="4395" w:type="dxa"/>
            <w:noWrap/>
            <w:hideMark/>
          </w:tcPr>
          <w:p w14:paraId="65878FB5"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1CA1031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hideMark/>
          </w:tcPr>
          <w:p w14:paraId="67FFAE1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390,251.000</w:t>
            </w:r>
          </w:p>
        </w:tc>
        <w:tc>
          <w:tcPr>
            <w:tcW w:w="1559" w:type="dxa"/>
            <w:noWrap/>
            <w:hideMark/>
          </w:tcPr>
          <w:p w14:paraId="56C69F6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7,258.00</w:t>
            </w:r>
          </w:p>
        </w:tc>
        <w:tc>
          <w:tcPr>
            <w:tcW w:w="1843" w:type="dxa"/>
            <w:hideMark/>
          </w:tcPr>
          <w:p w14:paraId="1CDE976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1,761.325</w:t>
            </w:r>
          </w:p>
        </w:tc>
        <w:tc>
          <w:tcPr>
            <w:tcW w:w="1589" w:type="dxa"/>
            <w:noWrap/>
            <w:hideMark/>
          </w:tcPr>
          <w:p w14:paraId="2263017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986,843</w:t>
            </w:r>
          </w:p>
        </w:tc>
        <w:tc>
          <w:tcPr>
            <w:tcW w:w="1985" w:type="dxa"/>
            <w:noWrap/>
            <w:hideMark/>
          </w:tcPr>
          <w:p w14:paraId="4B3D05A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171,104</w:t>
            </w:r>
          </w:p>
        </w:tc>
      </w:tr>
      <w:tr w:rsidR="004C78D7" w:rsidRPr="005E6DDD" w14:paraId="666A6B1D" w14:textId="77777777" w:rsidTr="00943EF0">
        <w:trPr>
          <w:trHeight w:val="258"/>
        </w:trPr>
        <w:tc>
          <w:tcPr>
            <w:tcW w:w="4395" w:type="dxa"/>
            <w:noWrap/>
            <w:hideMark/>
          </w:tcPr>
          <w:p w14:paraId="768522CD"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6C951B5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hideMark/>
          </w:tcPr>
          <w:p w14:paraId="2F47B99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390,251.000</w:t>
            </w:r>
          </w:p>
        </w:tc>
        <w:tc>
          <w:tcPr>
            <w:tcW w:w="1559" w:type="dxa"/>
            <w:noWrap/>
            <w:hideMark/>
          </w:tcPr>
          <w:p w14:paraId="6DA7CAF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7,258.00</w:t>
            </w:r>
          </w:p>
        </w:tc>
        <w:tc>
          <w:tcPr>
            <w:tcW w:w="1843" w:type="dxa"/>
            <w:hideMark/>
          </w:tcPr>
          <w:p w14:paraId="5922624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1,761.325</w:t>
            </w:r>
          </w:p>
        </w:tc>
        <w:tc>
          <w:tcPr>
            <w:tcW w:w="1589" w:type="dxa"/>
            <w:noWrap/>
            <w:hideMark/>
          </w:tcPr>
          <w:p w14:paraId="172079F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1,124,568</w:t>
            </w:r>
          </w:p>
        </w:tc>
        <w:tc>
          <w:tcPr>
            <w:tcW w:w="1985" w:type="dxa"/>
            <w:noWrap/>
            <w:hideMark/>
          </w:tcPr>
          <w:p w14:paraId="53F483A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171,104</w:t>
            </w:r>
          </w:p>
        </w:tc>
      </w:tr>
      <w:tr w:rsidR="00677E43" w:rsidRPr="005E6DDD" w14:paraId="6AD13D82" w14:textId="77777777" w:rsidTr="00453BD5">
        <w:trPr>
          <w:trHeight w:val="258"/>
        </w:trPr>
        <w:tc>
          <w:tcPr>
            <w:tcW w:w="4395" w:type="dxa"/>
            <w:noWrap/>
            <w:vAlign w:val="bottom"/>
            <w:hideMark/>
          </w:tcPr>
          <w:p w14:paraId="1B9C1725" w14:textId="293DFB40" w:rsidR="00677E43" w:rsidRPr="00530656" w:rsidRDefault="00677E43" w:rsidP="00677E43">
            <w:pPr>
              <w:tabs>
                <w:tab w:val="left" w:pos="6469"/>
              </w:tabs>
              <w:spacing w:line="360" w:lineRule="auto"/>
              <w:jc w:val="both"/>
              <w:rPr>
                <w:rFonts w:ascii="Arial" w:hAnsi="Arial" w:cs="Arial"/>
                <w:b/>
                <w:bCs/>
                <w:sz w:val="18"/>
                <w:szCs w:val="18"/>
                <w:lang w:val="fr-BE"/>
              </w:rPr>
            </w:pPr>
            <w:proofErr w:type="spellStart"/>
            <w:r w:rsidRPr="00530656">
              <w:rPr>
                <w:rFonts w:ascii="Arial" w:hAnsi="Arial" w:cs="Arial"/>
                <w:b/>
                <w:bCs/>
                <w:i/>
                <w:iCs/>
                <w:color w:val="000000"/>
                <w:sz w:val="18"/>
                <w:szCs w:val="18"/>
                <w:lang w:val="fr-BE"/>
              </w:rPr>
              <w:t>Paramachairodus</w:t>
            </w:r>
            <w:proofErr w:type="spellEnd"/>
            <w:r w:rsidRPr="00530656">
              <w:rPr>
                <w:rFonts w:ascii="Arial" w:hAnsi="Arial" w:cs="Arial"/>
                <w:b/>
                <w:bCs/>
                <w:i/>
                <w:iCs/>
                <w:color w:val="000000"/>
                <w:sz w:val="18"/>
                <w:szCs w:val="18"/>
                <w:lang w:val="fr-BE"/>
              </w:rPr>
              <w:t xml:space="preserve"> orientalis </w:t>
            </w:r>
            <w:r w:rsidRPr="00530656">
              <w:rPr>
                <w:rFonts w:ascii="Arial" w:hAnsi="Arial" w:cs="Arial"/>
                <w:b/>
                <w:bCs/>
                <w:color w:val="000000"/>
                <w:sz w:val="18"/>
                <w:szCs w:val="18"/>
                <w:lang w:val="fr-BE"/>
              </w:rPr>
              <w:t>NHMUK-PV-M-89559</w:t>
            </w:r>
          </w:p>
        </w:tc>
        <w:tc>
          <w:tcPr>
            <w:tcW w:w="992" w:type="dxa"/>
            <w:noWrap/>
            <w:vAlign w:val="center"/>
            <w:hideMark/>
          </w:tcPr>
          <w:p w14:paraId="4E30B797" w14:textId="2BE5D2D8"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vAlign w:val="center"/>
            <w:hideMark/>
          </w:tcPr>
          <w:p w14:paraId="3DFFEAD5" w14:textId="0199EAA7"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73.105,900</w:t>
            </w:r>
          </w:p>
        </w:tc>
        <w:tc>
          <w:tcPr>
            <w:tcW w:w="1559" w:type="dxa"/>
            <w:noWrap/>
            <w:vAlign w:val="bottom"/>
            <w:hideMark/>
          </w:tcPr>
          <w:p w14:paraId="1DE0B217" w14:textId="0A34722C"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4.530,18</w:t>
            </w:r>
          </w:p>
        </w:tc>
        <w:tc>
          <w:tcPr>
            <w:tcW w:w="1843" w:type="dxa"/>
            <w:vAlign w:val="bottom"/>
            <w:hideMark/>
          </w:tcPr>
          <w:p w14:paraId="501CE57C" w14:textId="167F1E48"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1081,064</w:t>
            </w:r>
          </w:p>
        </w:tc>
        <w:tc>
          <w:tcPr>
            <w:tcW w:w="1589" w:type="dxa"/>
            <w:noWrap/>
            <w:vAlign w:val="bottom"/>
            <w:hideMark/>
          </w:tcPr>
          <w:p w14:paraId="7F9CAAAC" w14:textId="54961AEE"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717.847</w:t>
            </w:r>
          </w:p>
        </w:tc>
        <w:tc>
          <w:tcPr>
            <w:tcW w:w="1985" w:type="dxa"/>
            <w:noWrap/>
            <w:vAlign w:val="bottom"/>
            <w:hideMark/>
          </w:tcPr>
          <w:p w14:paraId="384C8684" w14:textId="543DDD00"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150.663</w:t>
            </w:r>
          </w:p>
        </w:tc>
      </w:tr>
      <w:tr w:rsidR="00677E43" w:rsidRPr="005E6DDD" w14:paraId="7DDF6186" w14:textId="77777777" w:rsidTr="00453BD5">
        <w:trPr>
          <w:trHeight w:val="258"/>
        </w:trPr>
        <w:tc>
          <w:tcPr>
            <w:tcW w:w="4395" w:type="dxa"/>
            <w:noWrap/>
            <w:vAlign w:val="bottom"/>
            <w:hideMark/>
          </w:tcPr>
          <w:p w14:paraId="78318FF8" w14:textId="77777777" w:rsidR="00677E43" w:rsidRPr="005E6DDD" w:rsidRDefault="00677E43" w:rsidP="00677E43">
            <w:pPr>
              <w:tabs>
                <w:tab w:val="left" w:pos="6469"/>
              </w:tabs>
              <w:spacing w:line="360" w:lineRule="auto"/>
              <w:jc w:val="both"/>
              <w:rPr>
                <w:rFonts w:ascii="Arial" w:hAnsi="Arial" w:cs="Arial"/>
                <w:b/>
                <w:sz w:val="20"/>
                <w:szCs w:val="20"/>
                <w:lang w:val="en-GB"/>
              </w:rPr>
            </w:pPr>
          </w:p>
        </w:tc>
        <w:tc>
          <w:tcPr>
            <w:tcW w:w="992" w:type="dxa"/>
            <w:noWrap/>
            <w:vAlign w:val="center"/>
            <w:hideMark/>
          </w:tcPr>
          <w:p w14:paraId="206D2517" w14:textId="0A95A61C"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vAlign w:val="center"/>
            <w:hideMark/>
          </w:tcPr>
          <w:p w14:paraId="1634B0E9" w14:textId="16E13E27"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73.105,900</w:t>
            </w:r>
          </w:p>
        </w:tc>
        <w:tc>
          <w:tcPr>
            <w:tcW w:w="1559" w:type="dxa"/>
            <w:noWrap/>
            <w:vAlign w:val="bottom"/>
            <w:hideMark/>
          </w:tcPr>
          <w:p w14:paraId="7E738E0B" w14:textId="36C765BC"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4.530,18</w:t>
            </w:r>
          </w:p>
        </w:tc>
        <w:tc>
          <w:tcPr>
            <w:tcW w:w="1843" w:type="dxa"/>
            <w:vAlign w:val="bottom"/>
            <w:hideMark/>
          </w:tcPr>
          <w:p w14:paraId="321D2D10" w14:textId="1EFD396E"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1081,064</w:t>
            </w:r>
          </w:p>
        </w:tc>
        <w:tc>
          <w:tcPr>
            <w:tcW w:w="1589" w:type="dxa"/>
            <w:noWrap/>
            <w:vAlign w:val="bottom"/>
            <w:hideMark/>
          </w:tcPr>
          <w:p w14:paraId="24569C66" w14:textId="19EB9F1A"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788.202</w:t>
            </w:r>
          </w:p>
        </w:tc>
        <w:tc>
          <w:tcPr>
            <w:tcW w:w="1985" w:type="dxa"/>
            <w:noWrap/>
            <w:vAlign w:val="bottom"/>
            <w:hideMark/>
          </w:tcPr>
          <w:p w14:paraId="29BAC9E0" w14:textId="57F629B7"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150.663</w:t>
            </w:r>
          </w:p>
        </w:tc>
      </w:tr>
      <w:tr w:rsidR="00677E43" w:rsidRPr="005E6DDD" w14:paraId="686E6939" w14:textId="77777777" w:rsidTr="00453BD5">
        <w:trPr>
          <w:trHeight w:val="258"/>
        </w:trPr>
        <w:tc>
          <w:tcPr>
            <w:tcW w:w="4395" w:type="dxa"/>
            <w:noWrap/>
            <w:vAlign w:val="bottom"/>
            <w:hideMark/>
          </w:tcPr>
          <w:p w14:paraId="7DAD58FF" w14:textId="77777777" w:rsidR="00677E43" w:rsidRPr="005E6DDD" w:rsidRDefault="00677E43" w:rsidP="00677E43">
            <w:pPr>
              <w:tabs>
                <w:tab w:val="left" w:pos="6469"/>
              </w:tabs>
              <w:spacing w:line="360" w:lineRule="auto"/>
              <w:jc w:val="both"/>
              <w:rPr>
                <w:rFonts w:ascii="Arial" w:hAnsi="Arial" w:cs="Arial"/>
                <w:b/>
                <w:sz w:val="20"/>
                <w:szCs w:val="20"/>
                <w:lang w:val="en-GB"/>
              </w:rPr>
            </w:pPr>
          </w:p>
        </w:tc>
        <w:tc>
          <w:tcPr>
            <w:tcW w:w="992" w:type="dxa"/>
            <w:noWrap/>
            <w:vAlign w:val="center"/>
            <w:hideMark/>
          </w:tcPr>
          <w:p w14:paraId="7E3C30A2" w14:textId="558A4764"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vAlign w:val="center"/>
            <w:hideMark/>
          </w:tcPr>
          <w:p w14:paraId="6622BCBF" w14:textId="5323CFED"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73.105,900</w:t>
            </w:r>
          </w:p>
        </w:tc>
        <w:tc>
          <w:tcPr>
            <w:tcW w:w="1559" w:type="dxa"/>
            <w:noWrap/>
            <w:vAlign w:val="bottom"/>
            <w:hideMark/>
          </w:tcPr>
          <w:p w14:paraId="5DAFDC01" w14:textId="506D2546"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4.530,18</w:t>
            </w:r>
          </w:p>
        </w:tc>
        <w:tc>
          <w:tcPr>
            <w:tcW w:w="1843" w:type="dxa"/>
            <w:vAlign w:val="bottom"/>
            <w:hideMark/>
          </w:tcPr>
          <w:p w14:paraId="3E97EC6D" w14:textId="40397CD3"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1081,064</w:t>
            </w:r>
          </w:p>
        </w:tc>
        <w:tc>
          <w:tcPr>
            <w:tcW w:w="1589" w:type="dxa"/>
            <w:noWrap/>
            <w:vAlign w:val="bottom"/>
            <w:hideMark/>
          </w:tcPr>
          <w:p w14:paraId="6555F82C" w14:textId="72954C2C"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896.795</w:t>
            </w:r>
          </w:p>
        </w:tc>
        <w:tc>
          <w:tcPr>
            <w:tcW w:w="1985" w:type="dxa"/>
            <w:noWrap/>
            <w:vAlign w:val="bottom"/>
            <w:hideMark/>
          </w:tcPr>
          <w:p w14:paraId="2E1EA360" w14:textId="3B37084B" w:rsidR="00677E43" w:rsidRPr="005E6DDD" w:rsidRDefault="00677E43" w:rsidP="00677E43">
            <w:pPr>
              <w:tabs>
                <w:tab w:val="left" w:pos="6469"/>
              </w:tabs>
              <w:spacing w:line="360" w:lineRule="auto"/>
              <w:jc w:val="both"/>
              <w:rPr>
                <w:rFonts w:ascii="Arial" w:hAnsi="Arial" w:cs="Arial"/>
                <w:sz w:val="20"/>
                <w:szCs w:val="20"/>
                <w:lang w:val="en-GB"/>
              </w:rPr>
            </w:pPr>
            <w:r w:rsidRPr="005E6DDD">
              <w:rPr>
                <w:rFonts w:ascii="Arial" w:hAnsi="Arial" w:cs="Arial"/>
                <w:color w:val="000000"/>
                <w:sz w:val="20"/>
                <w:szCs w:val="20"/>
                <w:lang w:val="en-GB"/>
              </w:rPr>
              <w:t>150.663</w:t>
            </w:r>
          </w:p>
        </w:tc>
      </w:tr>
      <w:tr w:rsidR="004C78D7" w:rsidRPr="005E6DDD" w14:paraId="2CFC6118" w14:textId="77777777" w:rsidTr="00943EF0">
        <w:trPr>
          <w:trHeight w:val="258"/>
        </w:trPr>
        <w:tc>
          <w:tcPr>
            <w:tcW w:w="4395" w:type="dxa"/>
            <w:noWrap/>
            <w:hideMark/>
          </w:tcPr>
          <w:p w14:paraId="6EC79741" w14:textId="77777777" w:rsidR="004C78D7" w:rsidRPr="005E6DDD" w:rsidRDefault="004C78D7" w:rsidP="002F7DC7">
            <w:pPr>
              <w:tabs>
                <w:tab w:val="left" w:pos="6469"/>
              </w:tabs>
              <w:spacing w:line="360" w:lineRule="auto"/>
              <w:jc w:val="both"/>
              <w:rPr>
                <w:rFonts w:ascii="Arial" w:hAnsi="Arial" w:cs="Arial"/>
                <w:b/>
                <w:i/>
                <w:iCs/>
                <w:sz w:val="20"/>
                <w:szCs w:val="20"/>
                <w:lang w:val="en-GB"/>
              </w:rPr>
            </w:pPr>
            <w:proofErr w:type="spellStart"/>
            <w:r w:rsidRPr="005E6DDD">
              <w:rPr>
                <w:rFonts w:ascii="Arial" w:hAnsi="Arial" w:cs="Arial"/>
                <w:b/>
                <w:i/>
                <w:iCs/>
                <w:sz w:val="20"/>
                <w:szCs w:val="20"/>
                <w:lang w:val="en-GB"/>
              </w:rPr>
              <w:t>Prionailurus</w:t>
            </w:r>
            <w:proofErr w:type="spellEnd"/>
            <w:r w:rsidRPr="005E6DDD">
              <w:rPr>
                <w:rFonts w:ascii="Arial" w:hAnsi="Arial" w:cs="Arial"/>
                <w:b/>
                <w:i/>
                <w:iCs/>
                <w:sz w:val="20"/>
                <w:szCs w:val="20"/>
                <w:lang w:val="en-GB"/>
              </w:rPr>
              <w:t xml:space="preserve"> </w:t>
            </w:r>
            <w:proofErr w:type="spellStart"/>
            <w:r w:rsidRPr="005E6DDD">
              <w:rPr>
                <w:rFonts w:ascii="Arial" w:hAnsi="Arial" w:cs="Arial"/>
                <w:b/>
                <w:i/>
                <w:iCs/>
                <w:sz w:val="20"/>
                <w:szCs w:val="20"/>
                <w:lang w:val="en-GB"/>
              </w:rPr>
              <w:t>rubiginosus</w:t>
            </w:r>
            <w:proofErr w:type="spellEnd"/>
            <w:r w:rsidRPr="005E6DDD">
              <w:rPr>
                <w:rFonts w:ascii="Arial" w:hAnsi="Arial" w:cs="Arial"/>
                <w:b/>
                <w:sz w:val="20"/>
                <w:szCs w:val="20"/>
                <w:lang w:val="en-GB"/>
              </w:rPr>
              <w:t xml:space="preserve"> MNHN-ZM-MO-2012-54</w:t>
            </w:r>
          </w:p>
        </w:tc>
        <w:tc>
          <w:tcPr>
            <w:tcW w:w="992" w:type="dxa"/>
            <w:noWrap/>
            <w:hideMark/>
          </w:tcPr>
          <w:p w14:paraId="7A0299D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hideMark/>
          </w:tcPr>
          <w:p w14:paraId="50D599D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3,713.280</w:t>
            </w:r>
          </w:p>
        </w:tc>
        <w:tc>
          <w:tcPr>
            <w:tcW w:w="1559" w:type="dxa"/>
            <w:noWrap/>
            <w:hideMark/>
          </w:tcPr>
          <w:p w14:paraId="2D7C806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1,081.73</w:t>
            </w:r>
          </w:p>
        </w:tc>
        <w:tc>
          <w:tcPr>
            <w:tcW w:w="1843" w:type="dxa"/>
            <w:hideMark/>
          </w:tcPr>
          <w:p w14:paraId="1C562C4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262.523</w:t>
            </w:r>
          </w:p>
        </w:tc>
        <w:tc>
          <w:tcPr>
            <w:tcW w:w="1589" w:type="dxa"/>
            <w:noWrap/>
            <w:hideMark/>
          </w:tcPr>
          <w:p w14:paraId="30EDA99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743,930</w:t>
            </w:r>
          </w:p>
        </w:tc>
        <w:tc>
          <w:tcPr>
            <w:tcW w:w="1985" w:type="dxa"/>
            <w:noWrap/>
            <w:hideMark/>
          </w:tcPr>
          <w:p w14:paraId="288FBAC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162,472</w:t>
            </w:r>
          </w:p>
        </w:tc>
      </w:tr>
      <w:tr w:rsidR="004C78D7" w:rsidRPr="005E6DDD" w14:paraId="5F0D7836" w14:textId="77777777" w:rsidTr="00943EF0">
        <w:trPr>
          <w:trHeight w:val="258"/>
        </w:trPr>
        <w:tc>
          <w:tcPr>
            <w:tcW w:w="4395" w:type="dxa"/>
            <w:noWrap/>
            <w:hideMark/>
          </w:tcPr>
          <w:p w14:paraId="6925AD88"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657F361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hideMark/>
          </w:tcPr>
          <w:p w14:paraId="5C4BCC1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3,713.280</w:t>
            </w:r>
          </w:p>
        </w:tc>
        <w:tc>
          <w:tcPr>
            <w:tcW w:w="1559" w:type="dxa"/>
            <w:noWrap/>
            <w:hideMark/>
          </w:tcPr>
          <w:p w14:paraId="62E1EBE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1,081.73</w:t>
            </w:r>
          </w:p>
        </w:tc>
        <w:tc>
          <w:tcPr>
            <w:tcW w:w="1843" w:type="dxa"/>
            <w:hideMark/>
          </w:tcPr>
          <w:p w14:paraId="1024747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262.523</w:t>
            </w:r>
          </w:p>
        </w:tc>
        <w:tc>
          <w:tcPr>
            <w:tcW w:w="1589" w:type="dxa"/>
            <w:noWrap/>
            <w:hideMark/>
          </w:tcPr>
          <w:p w14:paraId="619571E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808,295</w:t>
            </w:r>
          </w:p>
        </w:tc>
        <w:tc>
          <w:tcPr>
            <w:tcW w:w="1985" w:type="dxa"/>
            <w:noWrap/>
            <w:hideMark/>
          </w:tcPr>
          <w:p w14:paraId="3D40190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162,472</w:t>
            </w:r>
          </w:p>
        </w:tc>
      </w:tr>
      <w:tr w:rsidR="004C78D7" w:rsidRPr="005E6DDD" w14:paraId="78F1083D" w14:textId="77777777" w:rsidTr="00943EF0">
        <w:trPr>
          <w:trHeight w:val="258"/>
        </w:trPr>
        <w:tc>
          <w:tcPr>
            <w:tcW w:w="4395" w:type="dxa"/>
            <w:noWrap/>
            <w:hideMark/>
          </w:tcPr>
          <w:p w14:paraId="22C998D2"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2AF864A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hideMark/>
          </w:tcPr>
          <w:p w14:paraId="163AA65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3,713.280</w:t>
            </w:r>
          </w:p>
        </w:tc>
        <w:tc>
          <w:tcPr>
            <w:tcW w:w="1559" w:type="dxa"/>
            <w:noWrap/>
            <w:hideMark/>
          </w:tcPr>
          <w:p w14:paraId="630B8C7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1,081.73</w:t>
            </w:r>
          </w:p>
        </w:tc>
        <w:tc>
          <w:tcPr>
            <w:tcW w:w="1843" w:type="dxa"/>
            <w:hideMark/>
          </w:tcPr>
          <w:p w14:paraId="4D1810D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262.523</w:t>
            </w:r>
          </w:p>
        </w:tc>
        <w:tc>
          <w:tcPr>
            <w:tcW w:w="1589" w:type="dxa"/>
            <w:noWrap/>
            <w:hideMark/>
          </w:tcPr>
          <w:p w14:paraId="2F4BB62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910,751</w:t>
            </w:r>
          </w:p>
        </w:tc>
        <w:tc>
          <w:tcPr>
            <w:tcW w:w="1985" w:type="dxa"/>
            <w:noWrap/>
            <w:hideMark/>
          </w:tcPr>
          <w:p w14:paraId="0697645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162,472</w:t>
            </w:r>
          </w:p>
        </w:tc>
      </w:tr>
      <w:tr w:rsidR="004C78D7" w:rsidRPr="005E6DDD" w14:paraId="248E2E5C" w14:textId="77777777" w:rsidTr="00943EF0">
        <w:trPr>
          <w:trHeight w:val="258"/>
        </w:trPr>
        <w:tc>
          <w:tcPr>
            <w:tcW w:w="4395" w:type="dxa"/>
            <w:noWrap/>
            <w:hideMark/>
          </w:tcPr>
          <w:p w14:paraId="51D5F38F" w14:textId="77777777" w:rsidR="004C78D7" w:rsidRPr="005E6DDD" w:rsidRDefault="004C78D7" w:rsidP="002F7DC7">
            <w:pPr>
              <w:tabs>
                <w:tab w:val="left" w:pos="6469"/>
              </w:tabs>
              <w:spacing w:line="360" w:lineRule="auto"/>
              <w:jc w:val="both"/>
              <w:rPr>
                <w:rFonts w:ascii="Arial" w:hAnsi="Arial" w:cs="Arial"/>
                <w:b/>
                <w:sz w:val="20"/>
                <w:szCs w:val="20"/>
                <w:lang w:val="en-GB"/>
              </w:rPr>
            </w:pPr>
            <w:proofErr w:type="spellStart"/>
            <w:r w:rsidRPr="005E6DDD">
              <w:rPr>
                <w:rFonts w:ascii="Arial" w:hAnsi="Arial" w:cs="Arial"/>
                <w:b/>
                <w:i/>
                <w:iCs/>
                <w:sz w:val="20"/>
                <w:szCs w:val="20"/>
                <w:lang w:val="en-GB"/>
              </w:rPr>
              <w:t>Hoplophoneus</w:t>
            </w:r>
            <w:proofErr w:type="spellEnd"/>
            <w:r w:rsidRPr="005E6DDD">
              <w:rPr>
                <w:rFonts w:ascii="Arial" w:hAnsi="Arial" w:cs="Arial"/>
                <w:b/>
                <w:i/>
                <w:iCs/>
                <w:sz w:val="20"/>
                <w:szCs w:val="20"/>
                <w:lang w:val="en-GB"/>
              </w:rPr>
              <w:t xml:space="preserve"> </w:t>
            </w:r>
            <w:proofErr w:type="spellStart"/>
            <w:r w:rsidRPr="005E6DDD">
              <w:rPr>
                <w:rFonts w:ascii="Arial" w:hAnsi="Arial" w:cs="Arial"/>
                <w:b/>
                <w:i/>
                <w:iCs/>
                <w:sz w:val="20"/>
                <w:szCs w:val="20"/>
                <w:lang w:val="en-GB"/>
              </w:rPr>
              <w:t>primaevus</w:t>
            </w:r>
            <w:proofErr w:type="spellEnd"/>
            <w:r w:rsidRPr="005E6DDD">
              <w:rPr>
                <w:rFonts w:ascii="Arial" w:hAnsi="Arial" w:cs="Arial"/>
                <w:b/>
                <w:sz w:val="20"/>
                <w:szCs w:val="20"/>
                <w:lang w:val="en-GB"/>
              </w:rPr>
              <w:t xml:space="preserve"> LACM-42890</w:t>
            </w:r>
          </w:p>
        </w:tc>
        <w:tc>
          <w:tcPr>
            <w:tcW w:w="992" w:type="dxa"/>
            <w:noWrap/>
            <w:hideMark/>
          </w:tcPr>
          <w:p w14:paraId="17EDA84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hideMark/>
          </w:tcPr>
          <w:p w14:paraId="135D011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68,988.500</w:t>
            </w:r>
          </w:p>
        </w:tc>
        <w:tc>
          <w:tcPr>
            <w:tcW w:w="1559" w:type="dxa"/>
            <w:noWrap/>
            <w:hideMark/>
          </w:tcPr>
          <w:p w14:paraId="71FF6E4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2,848.45</w:t>
            </w:r>
          </w:p>
        </w:tc>
        <w:tc>
          <w:tcPr>
            <w:tcW w:w="1843" w:type="dxa"/>
            <w:hideMark/>
          </w:tcPr>
          <w:p w14:paraId="6F375A7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681.913</w:t>
            </w:r>
          </w:p>
        </w:tc>
        <w:tc>
          <w:tcPr>
            <w:tcW w:w="1589" w:type="dxa"/>
            <w:noWrap/>
            <w:hideMark/>
          </w:tcPr>
          <w:p w14:paraId="3997311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1,022,206</w:t>
            </w:r>
          </w:p>
        </w:tc>
        <w:tc>
          <w:tcPr>
            <w:tcW w:w="1985" w:type="dxa"/>
            <w:noWrap/>
            <w:hideMark/>
          </w:tcPr>
          <w:p w14:paraId="78425A4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199,590</w:t>
            </w:r>
          </w:p>
        </w:tc>
      </w:tr>
      <w:tr w:rsidR="004C78D7" w:rsidRPr="005E6DDD" w14:paraId="19BA0668" w14:textId="77777777" w:rsidTr="00943EF0">
        <w:trPr>
          <w:trHeight w:val="258"/>
        </w:trPr>
        <w:tc>
          <w:tcPr>
            <w:tcW w:w="4395" w:type="dxa"/>
            <w:noWrap/>
            <w:hideMark/>
          </w:tcPr>
          <w:p w14:paraId="7D954DDE"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63D944A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hideMark/>
          </w:tcPr>
          <w:p w14:paraId="212C3A4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68,988.500</w:t>
            </w:r>
          </w:p>
        </w:tc>
        <w:tc>
          <w:tcPr>
            <w:tcW w:w="1559" w:type="dxa"/>
            <w:noWrap/>
            <w:hideMark/>
          </w:tcPr>
          <w:p w14:paraId="38C372D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2,848.45</w:t>
            </w:r>
          </w:p>
        </w:tc>
        <w:tc>
          <w:tcPr>
            <w:tcW w:w="1843" w:type="dxa"/>
            <w:hideMark/>
          </w:tcPr>
          <w:p w14:paraId="3D19171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681.913</w:t>
            </w:r>
          </w:p>
        </w:tc>
        <w:tc>
          <w:tcPr>
            <w:tcW w:w="1589" w:type="dxa"/>
            <w:noWrap/>
            <w:hideMark/>
          </w:tcPr>
          <w:p w14:paraId="0697B2A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1,138,922</w:t>
            </w:r>
          </w:p>
        </w:tc>
        <w:tc>
          <w:tcPr>
            <w:tcW w:w="1985" w:type="dxa"/>
            <w:noWrap/>
            <w:hideMark/>
          </w:tcPr>
          <w:p w14:paraId="04ADC70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199,590</w:t>
            </w:r>
          </w:p>
        </w:tc>
      </w:tr>
      <w:tr w:rsidR="004C78D7" w:rsidRPr="005E6DDD" w14:paraId="7C8426B0" w14:textId="77777777" w:rsidTr="00943EF0">
        <w:trPr>
          <w:trHeight w:val="258"/>
        </w:trPr>
        <w:tc>
          <w:tcPr>
            <w:tcW w:w="4395" w:type="dxa"/>
            <w:noWrap/>
            <w:hideMark/>
          </w:tcPr>
          <w:p w14:paraId="10947E9A"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2BC9A3F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hideMark/>
          </w:tcPr>
          <w:p w14:paraId="71A472F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68,988.500</w:t>
            </w:r>
          </w:p>
        </w:tc>
        <w:tc>
          <w:tcPr>
            <w:tcW w:w="1559" w:type="dxa"/>
            <w:noWrap/>
            <w:hideMark/>
          </w:tcPr>
          <w:p w14:paraId="4CDBD3C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2,848.45</w:t>
            </w:r>
          </w:p>
        </w:tc>
        <w:tc>
          <w:tcPr>
            <w:tcW w:w="1843" w:type="dxa"/>
            <w:hideMark/>
          </w:tcPr>
          <w:p w14:paraId="2857ABE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681.913</w:t>
            </w:r>
          </w:p>
        </w:tc>
        <w:tc>
          <w:tcPr>
            <w:tcW w:w="1589" w:type="dxa"/>
            <w:noWrap/>
            <w:hideMark/>
          </w:tcPr>
          <w:p w14:paraId="466A31A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1,298,066</w:t>
            </w:r>
          </w:p>
        </w:tc>
        <w:tc>
          <w:tcPr>
            <w:tcW w:w="1985" w:type="dxa"/>
            <w:noWrap/>
            <w:hideMark/>
          </w:tcPr>
          <w:p w14:paraId="7300B09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199,590</w:t>
            </w:r>
          </w:p>
        </w:tc>
      </w:tr>
      <w:tr w:rsidR="004C78D7" w:rsidRPr="005E6DDD" w14:paraId="31B9EF56" w14:textId="77777777" w:rsidTr="00943EF0">
        <w:trPr>
          <w:trHeight w:val="258"/>
        </w:trPr>
        <w:tc>
          <w:tcPr>
            <w:tcW w:w="4395" w:type="dxa"/>
            <w:noWrap/>
            <w:hideMark/>
          </w:tcPr>
          <w:p w14:paraId="74CD1BDB" w14:textId="01408B24" w:rsidR="004C78D7" w:rsidRPr="005E6DDD" w:rsidRDefault="004C78D7" w:rsidP="002F7DC7">
            <w:pPr>
              <w:tabs>
                <w:tab w:val="left" w:pos="6469"/>
              </w:tabs>
              <w:spacing w:line="360" w:lineRule="auto"/>
              <w:jc w:val="both"/>
              <w:rPr>
                <w:rFonts w:ascii="Arial" w:hAnsi="Arial" w:cs="Arial"/>
                <w:b/>
                <w:sz w:val="20"/>
                <w:szCs w:val="20"/>
                <w:lang w:val="en-GB"/>
              </w:rPr>
            </w:pPr>
            <w:proofErr w:type="spellStart"/>
            <w:r w:rsidRPr="005E6DDD">
              <w:rPr>
                <w:rFonts w:ascii="Arial" w:hAnsi="Arial" w:cs="Arial"/>
                <w:b/>
                <w:i/>
                <w:iCs/>
                <w:sz w:val="20"/>
                <w:szCs w:val="20"/>
                <w:lang w:val="en-GB"/>
              </w:rPr>
              <w:t>Dinictis</w:t>
            </w:r>
            <w:proofErr w:type="spellEnd"/>
            <w:r w:rsidRPr="005E6DDD">
              <w:rPr>
                <w:rFonts w:ascii="Arial" w:hAnsi="Arial" w:cs="Arial"/>
                <w:b/>
                <w:i/>
                <w:iCs/>
                <w:sz w:val="20"/>
                <w:szCs w:val="20"/>
                <w:lang w:val="en-GB"/>
              </w:rPr>
              <w:t xml:space="preserve"> </w:t>
            </w:r>
            <w:proofErr w:type="spellStart"/>
            <w:r w:rsidR="00087B1C">
              <w:rPr>
                <w:rFonts w:ascii="Arial" w:hAnsi="Arial" w:cs="Arial"/>
                <w:b/>
                <w:i/>
                <w:iCs/>
                <w:sz w:val="20"/>
                <w:szCs w:val="20"/>
                <w:lang w:val="en-GB"/>
              </w:rPr>
              <w:t>felina</w:t>
            </w:r>
            <w:proofErr w:type="spellEnd"/>
            <w:r w:rsidRPr="005E6DDD">
              <w:rPr>
                <w:rFonts w:ascii="Arial" w:hAnsi="Arial" w:cs="Arial"/>
                <w:b/>
                <w:sz w:val="20"/>
                <w:szCs w:val="20"/>
                <w:lang w:val="en-GB"/>
              </w:rPr>
              <w:t xml:space="preserve"> LACM-162986</w:t>
            </w:r>
          </w:p>
        </w:tc>
        <w:tc>
          <w:tcPr>
            <w:tcW w:w="992" w:type="dxa"/>
            <w:noWrap/>
            <w:hideMark/>
          </w:tcPr>
          <w:p w14:paraId="7BB28C6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hideMark/>
          </w:tcPr>
          <w:p w14:paraId="0BC04DC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57,829.800</w:t>
            </w:r>
          </w:p>
        </w:tc>
        <w:tc>
          <w:tcPr>
            <w:tcW w:w="1559" w:type="dxa"/>
            <w:noWrap/>
            <w:hideMark/>
          </w:tcPr>
          <w:p w14:paraId="6B741AA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4,221.73</w:t>
            </w:r>
          </w:p>
        </w:tc>
        <w:tc>
          <w:tcPr>
            <w:tcW w:w="1843" w:type="dxa"/>
            <w:hideMark/>
          </w:tcPr>
          <w:p w14:paraId="602FCA0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1,022.146</w:t>
            </w:r>
          </w:p>
        </w:tc>
        <w:tc>
          <w:tcPr>
            <w:tcW w:w="1589" w:type="dxa"/>
            <w:noWrap/>
            <w:hideMark/>
          </w:tcPr>
          <w:p w14:paraId="2465E8C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797,689</w:t>
            </w:r>
          </w:p>
        </w:tc>
        <w:tc>
          <w:tcPr>
            <w:tcW w:w="1985" w:type="dxa"/>
            <w:noWrap/>
            <w:hideMark/>
          </w:tcPr>
          <w:p w14:paraId="749FCE4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166,222</w:t>
            </w:r>
          </w:p>
        </w:tc>
      </w:tr>
      <w:tr w:rsidR="004C78D7" w:rsidRPr="005E6DDD" w14:paraId="509C0A1E" w14:textId="77777777" w:rsidTr="00943EF0">
        <w:trPr>
          <w:trHeight w:val="258"/>
        </w:trPr>
        <w:tc>
          <w:tcPr>
            <w:tcW w:w="4395" w:type="dxa"/>
            <w:noWrap/>
            <w:hideMark/>
          </w:tcPr>
          <w:p w14:paraId="451F72DC"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628639B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hideMark/>
          </w:tcPr>
          <w:p w14:paraId="5261DD0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57,829.800</w:t>
            </w:r>
          </w:p>
        </w:tc>
        <w:tc>
          <w:tcPr>
            <w:tcW w:w="1559" w:type="dxa"/>
            <w:noWrap/>
            <w:hideMark/>
          </w:tcPr>
          <w:p w14:paraId="0F6844E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4,221.73</w:t>
            </w:r>
          </w:p>
        </w:tc>
        <w:tc>
          <w:tcPr>
            <w:tcW w:w="1843" w:type="dxa"/>
            <w:hideMark/>
          </w:tcPr>
          <w:p w14:paraId="2E2948E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1,022.146</w:t>
            </w:r>
          </w:p>
        </w:tc>
        <w:tc>
          <w:tcPr>
            <w:tcW w:w="1589" w:type="dxa"/>
            <w:noWrap/>
            <w:hideMark/>
          </w:tcPr>
          <w:p w14:paraId="00DFD6F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886,648</w:t>
            </w:r>
          </w:p>
        </w:tc>
        <w:tc>
          <w:tcPr>
            <w:tcW w:w="1985" w:type="dxa"/>
            <w:noWrap/>
            <w:hideMark/>
          </w:tcPr>
          <w:p w14:paraId="26456E0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166,222</w:t>
            </w:r>
          </w:p>
        </w:tc>
      </w:tr>
      <w:tr w:rsidR="004C78D7" w:rsidRPr="005E6DDD" w14:paraId="08DB2901" w14:textId="77777777" w:rsidTr="00943EF0">
        <w:trPr>
          <w:trHeight w:val="258"/>
        </w:trPr>
        <w:tc>
          <w:tcPr>
            <w:tcW w:w="4395" w:type="dxa"/>
            <w:noWrap/>
            <w:hideMark/>
          </w:tcPr>
          <w:p w14:paraId="0D3D0FFC"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7A9AE1B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hideMark/>
          </w:tcPr>
          <w:p w14:paraId="22D1A83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57,829.800</w:t>
            </w:r>
          </w:p>
        </w:tc>
        <w:tc>
          <w:tcPr>
            <w:tcW w:w="1559" w:type="dxa"/>
            <w:noWrap/>
            <w:hideMark/>
          </w:tcPr>
          <w:p w14:paraId="602ECFC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4,221.73</w:t>
            </w:r>
          </w:p>
        </w:tc>
        <w:tc>
          <w:tcPr>
            <w:tcW w:w="1843" w:type="dxa"/>
            <w:hideMark/>
          </w:tcPr>
          <w:p w14:paraId="7EE6971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1,022.146</w:t>
            </w:r>
          </w:p>
        </w:tc>
        <w:tc>
          <w:tcPr>
            <w:tcW w:w="1589" w:type="dxa"/>
            <w:noWrap/>
            <w:hideMark/>
          </w:tcPr>
          <w:p w14:paraId="6F3ECF87"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1,016,260</w:t>
            </w:r>
          </w:p>
        </w:tc>
        <w:tc>
          <w:tcPr>
            <w:tcW w:w="1985" w:type="dxa"/>
            <w:noWrap/>
            <w:hideMark/>
          </w:tcPr>
          <w:p w14:paraId="57AC523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166,222</w:t>
            </w:r>
          </w:p>
        </w:tc>
      </w:tr>
      <w:tr w:rsidR="004C78D7" w:rsidRPr="005E6DDD" w14:paraId="06FABD70" w14:textId="77777777" w:rsidTr="00943EF0">
        <w:trPr>
          <w:trHeight w:val="258"/>
        </w:trPr>
        <w:tc>
          <w:tcPr>
            <w:tcW w:w="4395" w:type="dxa"/>
            <w:noWrap/>
            <w:hideMark/>
          </w:tcPr>
          <w:p w14:paraId="5AC0CC1A" w14:textId="77777777" w:rsidR="004C78D7" w:rsidRPr="005E6DDD" w:rsidRDefault="004C78D7" w:rsidP="002F7DC7">
            <w:pPr>
              <w:tabs>
                <w:tab w:val="left" w:pos="6469"/>
              </w:tabs>
              <w:spacing w:line="360" w:lineRule="auto"/>
              <w:jc w:val="both"/>
              <w:rPr>
                <w:rFonts w:ascii="Arial" w:hAnsi="Arial" w:cs="Arial"/>
                <w:b/>
                <w:sz w:val="20"/>
                <w:szCs w:val="20"/>
                <w:lang w:val="en-GB"/>
              </w:rPr>
            </w:pPr>
            <w:proofErr w:type="spellStart"/>
            <w:r w:rsidRPr="005E6DDD">
              <w:rPr>
                <w:rFonts w:ascii="Arial" w:hAnsi="Arial" w:cs="Arial"/>
                <w:b/>
                <w:i/>
                <w:iCs/>
                <w:sz w:val="20"/>
                <w:szCs w:val="20"/>
                <w:lang w:val="en-GB"/>
              </w:rPr>
              <w:t>Barbourofelis</w:t>
            </w:r>
            <w:proofErr w:type="spellEnd"/>
            <w:r w:rsidRPr="005E6DDD">
              <w:rPr>
                <w:rFonts w:ascii="Arial" w:hAnsi="Arial" w:cs="Arial"/>
                <w:b/>
                <w:i/>
                <w:iCs/>
                <w:sz w:val="20"/>
                <w:szCs w:val="20"/>
                <w:lang w:val="en-GB"/>
              </w:rPr>
              <w:t xml:space="preserve"> </w:t>
            </w:r>
            <w:proofErr w:type="spellStart"/>
            <w:r w:rsidRPr="005E6DDD">
              <w:rPr>
                <w:rFonts w:ascii="Arial" w:hAnsi="Arial" w:cs="Arial"/>
                <w:b/>
                <w:i/>
                <w:iCs/>
                <w:sz w:val="20"/>
                <w:szCs w:val="20"/>
                <w:lang w:val="en-GB"/>
              </w:rPr>
              <w:t>fricki</w:t>
            </w:r>
            <w:proofErr w:type="spellEnd"/>
            <w:r w:rsidRPr="005E6DDD">
              <w:rPr>
                <w:rFonts w:ascii="Arial" w:hAnsi="Arial" w:cs="Arial"/>
                <w:b/>
                <w:sz w:val="20"/>
                <w:szCs w:val="20"/>
                <w:lang w:val="en-GB"/>
              </w:rPr>
              <w:t xml:space="preserve"> UCMP-124942</w:t>
            </w:r>
          </w:p>
        </w:tc>
        <w:tc>
          <w:tcPr>
            <w:tcW w:w="992" w:type="dxa"/>
            <w:noWrap/>
            <w:hideMark/>
          </w:tcPr>
          <w:p w14:paraId="3162D8E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hideMark/>
          </w:tcPr>
          <w:p w14:paraId="3827555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574,980.000</w:t>
            </w:r>
          </w:p>
        </w:tc>
        <w:tc>
          <w:tcPr>
            <w:tcW w:w="1559" w:type="dxa"/>
            <w:noWrap/>
            <w:hideMark/>
          </w:tcPr>
          <w:p w14:paraId="580161B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5,535.23</w:t>
            </w:r>
          </w:p>
        </w:tc>
        <w:tc>
          <w:tcPr>
            <w:tcW w:w="1843" w:type="dxa"/>
            <w:hideMark/>
          </w:tcPr>
          <w:p w14:paraId="480D858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1,341.366</w:t>
            </w:r>
          </w:p>
        </w:tc>
        <w:tc>
          <w:tcPr>
            <w:tcW w:w="1589" w:type="dxa"/>
            <w:noWrap/>
            <w:hideMark/>
          </w:tcPr>
          <w:p w14:paraId="49C8C87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997,941</w:t>
            </w:r>
          </w:p>
        </w:tc>
        <w:tc>
          <w:tcPr>
            <w:tcW w:w="1985" w:type="dxa"/>
            <w:noWrap/>
            <w:hideMark/>
          </w:tcPr>
          <w:p w14:paraId="36C0369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194,546</w:t>
            </w:r>
          </w:p>
        </w:tc>
      </w:tr>
      <w:tr w:rsidR="004C78D7" w:rsidRPr="005E6DDD" w14:paraId="527EA922" w14:textId="77777777" w:rsidTr="00943EF0">
        <w:trPr>
          <w:trHeight w:val="258"/>
        </w:trPr>
        <w:tc>
          <w:tcPr>
            <w:tcW w:w="4395" w:type="dxa"/>
            <w:noWrap/>
            <w:hideMark/>
          </w:tcPr>
          <w:p w14:paraId="5C4213DA"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6E008BC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hideMark/>
          </w:tcPr>
          <w:p w14:paraId="2600301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574,980.000</w:t>
            </w:r>
          </w:p>
        </w:tc>
        <w:tc>
          <w:tcPr>
            <w:tcW w:w="1559" w:type="dxa"/>
            <w:noWrap/>
            <w:hideMark/>
          </w:tcPr>
          <w:p w14:paraId="704266B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5,535.23</w:t>
            </w:r>
          </w:p>
        </w:tc>
        <w:tc>
          <w:tcPr>
            <w:tcW w:w="1843" w:type="dxa"/>
            <w:hideMark/>
          </w:tcPr>
          <w:p w14:paraId="3E6BF57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1,341.366</w:t>
            </w:r>
          </w:p>
        </w:tc>
        <w:tc>
          <w:tcPr>
            <w:tcW w:w="1589" w:type="dxa"/>
            <w:noWrap/>
            <w:hideMark/>
          </w:tcPr>
          <w:p w14:paraId="4EB5A96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1,114,473</w:t>
            </w:r>
          </w:p>
        </w:tc>
        <w:tc>
          <w:tcPr>
            <w:tcW w:w="1985" w:type="dxa"/>
            <w:noWrap/>
            <w:hideMark/>
          </w:tcPr>
          <w:p w14:paraId="2A31C5D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194,546</w:t>
            </w:r>
          </w:p>
        </w:tc>
      </w:tr>
      <w:tr w:rsidR="004C78D7" w:rsidRPr="005E6DDD" w14:paraId="39575B66" w14:textId="77777777" w:rsidTr="00943EF0">
        <w:trPr>
          <w:trHeight w:val="258"/>
        </w:trPr>
        <w:tc>
          <w:tcPr>
            <w:tcW w:w="4395" w:type="dxa"/>
            <w:noWrap/>
            <w:hideMark/>
          </w:tcPr>
          <w:p w14:paraId="602B5EC2"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7ADF176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hideMark/>
          </w:tcPr>
          <w:p w14:paraId="5B91F64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574,980.000</w:t>
            </w:r>
          </w:p>
        </w:tc>
        <w:tc>
          <w:tcPr>
            <w:tcW w:w="1559" w:type="dxa"/>
            <w:noWrap/>
            <w:hideMark/>
          </w:tcPr>
          <w:p w14:paraId="09A2DC31"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5,535.23</w:t>
            </w:r>
          </w:p>
        </w:tc>
        <w:tc>
          <w:tcPr>
            <w:tcW w:w="1843" w:type="dxa"/>
            <w:hideMark/>
          </w:tcPr>
          <w:p w14:paraId="47E5ECB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1,341.366</w:t>
            </w:r>
          </w:p>
        </w:tc>
        <w:tc>
          <w:tcPr>
            <w:tcW w:w="1589" w:type="dxa"/>
            <w:noWrap/>
            <w:hideMark/>
          </w:tcPr>
          <w:p w14:paraId="5AB6E2B3"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1,270,895</w:t>
            </w:r>
          </w:p>
        </w:tc>
        <w:tc>
          <w:tcPr>
            <w:tcW w:w="1985" w:type="dxa"/>
            <w:noWrap/>
            <w:hideMark/>
          </w:tcPr>
          <w:p w14:paraId="3523CC0A"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194,546</w:t>
            </w:r>
          </w:p>
        </w:tc>
      </w:tr>
      <w:tr w:rsidR="004C78D7" w:rsidRPr="005E6DDD" w14:paraId="28F25BE1" w14:textId="77777777" w:rsidTr="00943EF0">
        <w:trPr>
          <w:trHeight w:val="258"/>
        </w:trPr>
        <w:tc>
          <w:tcPr>
            <w:tcW w:w="4395" w:type="dxa"/>
            <w:noWrap/>
            <w:hideMark/>
          </w:tcPr>
          <w:p w14:paraId="675A21A2" w14:textId="77777777" w:rsidR="004C78D7" w:rsidRPr="005E6DDD" w:rsidRDefault="004C78D7" w:rsidP="002F7DC7">
            <w:pPr>
              <w:tabs>
                <w:tab w:val="left" w:pos="6469"/>
              </w:tabs>
              <w:spacing w:line="360" w:lineRule="auto"/>
              <w:jc w:val="both"/>
              <w:rPr>
                <w:rFonts w:ascii="Arial" w:hAnsi="Arial" w:cs="Arial"/>
                <w:b/>
                <w:sz w:val="20"/>
                <w:szCs w:val="20"/>
                <w:lang w:val="en-GB"/>
              </w:rPr>
            </w:pPr>
            <w:proofErr w:type="spellStart"/>
            <w:r w:rsidRPr="005E6DDD">
              <w:rPr>
                <w:rFonts w:ascii="Arial" w:hAnsi="Arial" w:cs="Arial"/>
                <w:b/>
                <w:i/>
                <w:iCs/>
                <w:sz w:val="20"/>
                <w:szCs w:val="20"/>
                <w:lang w:val="en-GB"/>
              </w:rPr>
              <w:t>Barbourofelis</w:t>
            </w:r>
            <w:proofErr w:type="spellEnd"/>
            <w:r w:rsidRPr="005E6DDD">
              <w:rPr>
                <w:rFonts w:ascii="Arial" w:hAnsi="Arial" w:cs="Arial"/>
                <w:b/>
                <w:i/>
                <w:iCs/>
                <w:sz w:val="20"/>
                <w:szCs w:val="20"/>
                <w:lang w:val="en-GB"/>
              </w:rPr>
              <w:t xml:space="preserve"> </w:t>
            </w:r>
            <w:proofErr w:type="spellStart"/>
            <w:r w:rsidRPr="005E6DDD">
              <w:rPr>
                <w:rFonts w:ascii="Arial" w:hAnsi="Arial" w:cs="Arial"/>
                <w:b/>
                <w:i/>
                <w:iCs/>
                <w:sz w:val="20"/>
                <w:szCs w:val="20"/>
                <w:lang w:val="en-GB"/>
              </w:rPr>
              <w:t>loveorum</w:t>
            </w:r>
            <w:proofErr w:type="spellEnd"/>
            <w:r w:rsidRPr="005E6DDD">
              <w:rPr>
                <w:rFonts w:ascii="Arial" w:hAnsi="Arial" w:cs="Arial"/>
                <w:b/>
                <w:i/>
                <w:iCs/>
                <w:sz w:val="20"/>
                <w:szCs w:val="20"/>
                <w:lang w:val="en-GB"/>
              </w:rPr>
              <w:t xml:space="preserve"> </w:t>
            </w:r>
            <w:r w:rsidRPr="005E6DDD">
              <w:rPr>
                <w:rFonts w:ascii="Arial" w:hAnsi="Arial" w:cs="Arial"/>
                <w:b/>
                <w:sz w:val="20"/>
                <w:szCs w:val="20"/>
                <w:lang w:val="en-GB"/>
              </w:rPr>
              <w:t>UF-VP-36855</w:t>
            </w:r>
          </w:p>
        </w:tc>
        <w:tc>
          <w:tcPr>
            <w:tcW w:w="992" w:type="dxa"/>
            <w:noWrap/>
            <w:hideMark/>
          </w:tcPr>
          <w:p w14:paraId="07C92BEE"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Coarse</w:t>
            </w:r>
          </w:p>
        </w:tc>
        <w:tc>
          <w:tcPr>
            <w:tcW w:w="1701" w:type="dxa"/>
            <w:hideMark/>
          </w:tcPr>
          <w:p w14:paraId="4BA70866"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223,943.000</w:t>
            </w:r>
          </w:p>
        </w:tc>
        <w:tc>
          <w:tcPr>
            <w:tcW w:w="1559" w:type="dxa"/>
            <w:noWrap/>
            <w:hideMark/>
          </w:tcPr>
          <w:p w14:paraId="61FA2112"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3,034.47</w:t>
            </w:r>
          </w:p>
        </w:tc>
        <w:tc>
          <w:tcPr>
            <w:tcW w:w="1843" w:type="dxa"/>
            <w:hideMark/>
          </w:tcPr>
          <w:p w14:paraId="53D39E9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705.891</w:t>
            </w:r>
          </w:p>
        </w:tc>
        <w:tc>
          <w:tcPr>
            <w:tcW w:w="1589" w:type="dxa"/>
            <w:noWrap/>
            <w:hideMark/>
          </w:tcPr>
          <w:p w14:paraId="78779B4F"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999,295</w:t>
            </w:r>
          </w:p>
        </w:tc>
        <w:tc>
          <w:tcPr>
            <w:tcW w:w="1985" w:type="dxa"/>
            <w:noWrap/>
            <w:hideMark/>
          </w:tcPr>
          <w:p w14:paraId="1F8E161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193,094</w:t>
            </w:r>
          </w:p>
        </w:tc>
      </w:tr>
      <w:tr w:rsidR="004C78D7" w:rsidRPr="005E6DDD" w14:paraId="3471C487" w14:textId="77777777" w:rsidTr="00943EF0">
        <w:trPr>
          <w:trHeight w:val="258"/>
        </w:trPr>
        <w:tc>
          <w:tcPr>
            <w:tcW w:w="4395" w:type="dxa"/>
            <w:noWrap/>
            <w:hideMark/>
          </w:tcPr>
          <w:p w14:paraId="74BB9350" w14:textId="77777777" w:rsidR="004C78D7" w:rsidRPr="005E6DDD" w:rsidRDefault="004C78D7" w:rsidP="002F7DC7">
            <w:pPr>
              <w:tabs>
                <w:tab w:val="left" w:pos="6469"/>
              </w:tabs>
              <w:spacing w:line="360" w:lineRule="auto"/>
              <w:jc w:val="both"/>
              <w:rPr>
                <w:rFonts w:ascii="Arial" w:hAnsi="Arial" w:cs="Arial"/>
                <w:b/>
                <w:sz w:val="20"/>
                <w:szCs w:val="20"/>
                <w:lang w:val="en-GB"/>
              </w:rPr>
            </w:pPr>
          </w:p>
        </w:tc>
        <w:tc>
          <w:tcPr>
            <w:tcW w:w="992" w:type="dxa"/>
            <w:noWrap/>
            <w:hideMark/>
          </w:tcPr>
          <w:p w14:paraId="5B0F565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Medium</w:t>
            </w:r>
          </w:p>
        </w:tc>
        <w:tc>
          <w:tcPr>
            <w:tcW w:w="1701" w:type="dxa"/>
            <w:hideMark/>
          </w:tcPr>
          <w:p w14:paraId="766FAE8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223,943.000</w:t>
            </w:r>
          </w:p>
        </w:tc>
        <w:tc>
          <w:tcPr>
            <w:tcW w:w="1559" w:type="dxa"/>
            <w:noWrap/>
            <w:hideMark/>
          </w:tcPr>
          <w:p w14:paraId="35866A79"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3,034.47</w:t>
            </w:r>
          </w:p>
        </w:tc>
        <w:tc>
          <w:tcPr>
            <w:tcW w:w="1843" w:type="dxa"/>
            <w:hideMark/>
          </w:tcPr>
          <w:p w14:paraId="00AF751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705.891</w:t>
            </w:r>
          </w:p>
        </w:tc>
        <w:tc>
          <w:tcPr>
            <w:tcW w:w="1589" w:type="dxa"/>
            <w:noWrap/>
            <w:hideMark/>
          </w:tcPr>
          <w:p w14:paraId="662C5BC8"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1,110,131</w:t>
            </w:r>
          </w:p>
        </w:tc>
        <w:tc>
          <w:tcPr>
            <w:tcW w:w="1985" w:type="dxa"/>
            <w:noWrap/>
            <w:hideMark/>
          </w:tcPr>
          <w:p w14:paraId="4EC9F2BB"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193,094</w:t>
            </w:r>
          </w:p>
        </w:tc>
      </w:tr>
      <w:tr w:rsidR="004C78D7" w:rsidRPr="005E6DDD" w14:paraId="6595344D" w14:textId="77777777" w:rsidTr="00943EF0">
        <w:trPr>
          <w:trHeight w:val="258"/>
        </w:trPr>
        <w:tc>
          <w:tcPr>
            <w:tcW w:w="4395" w:type="dxa"/>
            <w:tcBorders>
              <w:bottom w:val="single" w:sz="4" w:space="0" w:color="auto"/>
            </w:tcBorders>
            <w:noWrap/>
            <w:hideMark/>
          </w:tcPr>
          <w:p w14:paraId="0B8D4BA8" w14:textId="77777777" w:rsidR="004C78D7" w:rsidRPr="005E6DDD" w:rsidRDefault="004C78D7" w:rsidP="002F7DC7">
            <w:pPr>
              <w:tabs>
                <w:tab w:val="left" w:pos="6469"/>
              </w:tabs>
              <w:spacing w:line="360" w:lineRule="auto"/>
              <w:jc w:val="both"/>
              <w:rPr>
                <w:rFonts w:ascii="Arial" w:hAnsi="Arial" w:cs="Arial"/>
                <w:sz w:val="20"/>
                <w:szCs w:val="20"/>
                <w:lang w:val="en-GB"/>
              </w:rPr>
            </w:pPr>
          </w:p>
        </w:tc>
        <w:tc>
          <w:tcPr>
            <w:tcW w:w="992" w:type="dxa"/>
            <w:tcBorders>
              <w:bottom w:val="single" w:sz="4" w:space="0" w:color="auto"/>
            </w:tcBorders>
            <w:noWrap/>
            <w:hideMark/>
          </w:tcPr>
          <w:p w14:paraId="469C32FD"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Fine</w:t>
            </w:r>
          </w:p>
        </w:tc>
        <w:tc>
          <w:tcPr>
            <w:tcW w:w="1701" w:type="dxa"/>
            <w:tcBorders>
              <w:bottom w:val="single" w:sz="4" w:space="0" w:color="auto"/>
            </w:tcBorders>
            <w:hideMark/>
          </w:tcPr>
          <w:p w14:paraId="715CEE4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223,943.000</w:t>
            </w:r>
          </w:p>
        </w:tc>
        <w:tc>
          <w:tcPr>
            <w:tcW w:w="1559" w:type="dxa"/>
            <w:tcBorders>
              <w:bottom w:val="single" w:sz="4" w:space="0" w:color="auto"/>
            </w:tcBorders>
            <w:noWrap/>
            <w:hideMark/>
          </w:tcPr>
          <w:p w14:paraId="152DCF85"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3,034.47</w:t>
            </w:r>
          </w:p>
        </w:tc>
        <w:tc>
          <w:tcPr>
            <w:tcW w:w="1843" w:type="dxa"/>
            <w:tcBorders>
              <w:bottom w:val="single" w:sz="4" w:space="0" w:color="auto"/>
            </w:tcBorders>
            <w:hideMark/>
          </w:tcPr>
          <w:p w14:paraId="197EDDF0"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705.891</w:t>
            </w:r>
          </w:p>
        </w:tc>
        <w:tc>
          <w:tcPr>
            <w:tcW w:w="1589" w:type="dxa"/>
            <w:tcBorders>
              <w:bottom w:val="single" w:sz="4" w:space="0" w:color="auto"/>
            </w:tcBorders>
            <w:noWrap/>
            <w:hideMark/>
          </w:tcPr>
          <w:p w14:paraId="3314F1A4"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1,304,358</w:t>
            </w:r>
          </w:p>
        </w:tc>
        <w:tc>
          <w:tcPr>
            <w:tcW w:w="1985" w:type="dxa"/>
            <w:tcBorders>
              <w:bottom w:val="single" w:sz="4" w:space="0" w:color="auto"/>
            </w:tcBorders>
            <w:noWrap/>
            <w:hideMark/>
          </w:tcPr>
          <w:p w14:paraId="4586F5EC" w14:textId="77777777" w:rsidR="004C78D7" w:rsidRPr="005E6DDD" w:rsidRDefault="004C78D7" w:rsidP="002F7DC7">
            <w:pPr>
              <w:tabs>
                <w:tab w:val="left" w:pos="6469"/>
              </w:tabs>
              <w:spacing w:line="360" w:lineRule="auto"/>
              <w:jc w:val="both"/>
              <w:rPr>
                <w:rFonts w:ascii="Arial" w:hAnsi="Arial" w:cs="Arial"/>
                <w:sz w:val="20"/>
                <w:szCs w:val="20"/>
                <w:lang w:val="en-GB"/>
              </w:rPr>
            </w:pPr>
            <w:r w:rsidRPr="005E6DDD">
              <w:rPr>
                <w:rFonts w:ascii="Arial" w:hAnsi="Arial" w:cs="Arial"/>
                <w:sz w:val="20"/>
                <w:szCs w:val="20"/>
                <w:lang w:val="en-GB"/>
              </w:rPr>
              <w:t>193,094</w:t>
            </w:r>
          </w:p>
        </w:tc>
      </w:tr>
    </w:tbl>
    <w:p w14:paraId="28045873" w14:textId="77777777" w:rsidR="004C78D7" w:rsidRPr="005E6DDD" w:rsidRDefault="004C78D7" w:rsidP="002F7DC7">
      <w:pPr>
        <w:tabs>
          <w:tab w:val="left" w:pos="6469"/>
        </w:tabs>
        <w:spacing w:line="360" w:lineRule="auto"/>
        <w:jc w:val="both"/>
        <w:rPr>
          <w:rFonts w:ascii="Arial" w:hAnsi="Arial" w:cs="Arial"/>
          <w:sz w:val="20"/>
          <w:szCs w:val="20"/>
          <w:lang w:val="en-GB"/>
        </w:rPr>
        <w:sectPr w:rsidR="004C78D7" w:rsidRPr="005E6DDD" w:rsidSect="003E0288">
          <w:pgSz w:w="15840" w:h="12240" w:orient="landscape"/>
          <w:pgMar w:top="1418" w:right="1418" w:bottom="1418" w:left="1418" w:header="709" w:footer="709" w:gutter="0"/>
          <w:cols w:space="708"/>
          <w:docGrid w:linePitch="360"/>
        </w:sectPr>
      </w:pPr>
    </w:p>
    <w:p w14:paraId="49C1EB86" w14:textId="77777777" w:rsidR="004C78D7" w:rsidRPr="005E6DDD" w:rsidRDefault="004C78D7" w:rsidP="002F7DC7">
      <w:pPr>
        <w:pStyle w:val="Titre2"/>
        <w:spacing w:line="360" w:lineRule="auto"/>
        <w:rPr>
          <w:rStyle w:val="Titre2Car"/>
          <w:rFonts w:ascii="Arial" w:hAnsi="Arial" w:cs="Arial"/>
          <w:lang w:val="en-GB"/>
        </w:rPr>
      </w:pPr>
      <w:r w:rsidRPr="005E6DDD">
        <w:rPr>
          <w:rStyle w:val="Titre2Car"/>
          <w:rFonts w:ascii="Arial" w:hAnsi="Arial" w:cs="Arial"/>
          <w:lang w:val="en-GB"/>
        </w:rPr>
        <w:lastRenderedPageBreak/>
        <w:t>Muscle insertions</w:t>
      </w:r>
    </w:p>
    <w:p w14:paraId="2F7552EA" w14:textId="77777777" w:rsidR="004C78D7" w:rsidRPr="005E6DDD" w:rsidRDefault="004C78D7" w:rsidP="002F7DC7">
      <w:pPr>
        <w:keepNext/>
        <w:spacing w:line="360" w:lineRule="auto"/>
        <w:jc w:val="center"/>
        <w:rPr>
          <w:rStyle w:val="Titre2Car"/>
          <w:rFonts w:ascii="Arial" w:hAnsi="Arial" w:cs="Arial"/>
          <w:lang w:val="en-GB"/>
        </w:rPr>
      </w:pPr>
      <w:r w:rsidRPr="005E6DDD">
        <w:rPr>
          <w:rStyle w:val="Titre2Car"/>
          <w:rFonts w:ascii="Arial" w:hAnsi="Arial" w:cs="Arial"/>
          <w:noProof/>
          <w:lang w:val="en-GB"/>
        </w:rPr>
        <w:drawing>
          <wp:inline distT="0" distB="0" distL="0" distR="0" wp14:anchorId="0B91DC0D" wp14:editId="75B38575">
            <wp:extent cx="7381785" cy="52197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rue 1 muscle insertion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399325" cy="5232103"/>
                    </a:xfrm>
                    <a:prstGeom prst="rect">
                      <a:avLst/>
                    </a:prstGeom>
                  </pic:spPr>
                </pic:pic>
              </a:graphicData>
            </a:graphic>
          </wp:inline>
        </w:drawing>
      </w:r>
    </w:p>
    <w:p w14:paraId="42FAAFAD" w14:textId="4EBF82C8" w:rsidR="004C78D7" w:rsidRPr="005E6DDD" w:rsidRDefault="004C78D7" w:rsidP="002F7DC7">
      <w:pPr>
        <w:spacing w:line="360" w:lineRule="auto"/>
        <w:rPr>
          <w:rFonts w:ascii="Arial" w:hAnsi="Arial" w:cs="Arial"/>
          <w:szCs w:val="24"/>
          <w:lang w:val="en-GB"/>
        </w:rPr>
        <w:sectPr w:rsidR="004C78D7" w:rsidRPr="005E6DDD" w:rsidSect="00D70731">
          <w:pgSz w:w="15840" w:h="12240" w:orient="landscape"/>
          <w:pgMar w:top="1418" w:right="1418" w:bottom="1418" w:left="1418" w:header="709" w:footer="709" w:gutter="0"/>
          <w:cols w:space="708"/>
          <w:docGrid w:linePitch="360"/>
        </w:sectPr>
      </w:pPr>
      <w:r w:rsidRPr="005E6DDD">
        <w:rPr>
          <w:rFonts w:ascii="Arial" w:hAnsi="Arial" w:cs="Arial"/>
          <w:b/>
          <w:color w:val="595959" w:themeColor="text1" w:themeTint="A6"/>
          <w:szCs w:val="24"/>
          <w:lang w:val="en-GB"/>
        </w:rPr>
        <w:t>Figure S</w:t>
      </w:r>
      <w:r w:rsidRPr="005E6DDD">
        <w:rPr>
          <w:rFonts w:ascii="Arial" w:hAnsi="Arial" w:cs="Arial"/>
          <w:b/>
          <w:color w:val="595959" w:themeColor="text1" w:themeTint="A6"/>
          <w:szCs w:val="24"/>
          <w:lang w:val="en-GB"/>
        </w:rPr>
        <w:fldChar w:fldCharType="begin"/>
      </w:r>
      <w:r w:rsidRPr="005E6DDD">
        <w:rPr>
          <w:rFonts w:ascii="Arial" w:hAnsi="Arial" w:cs="Arial"/>
          <w:b/>
          <w:color w:val="595959" w:themeColor="text1" w:themeTint="A6"/>
          <w:szCs w:val="24"/>
          <w:lang w:val="en-GB"/>
        </w:rPr>
        <w:instrText xml:space="preserve"> SEQ Figure \* ARABIC </w:instrText>
      </w:r>
      <w:r w:rsidRPr="005E6DDD">
        <w:rPr>
          <w:rFonts w:ascii="Arial" w:hAnsi="Arial" w:cs="Arial"/>
          <w:b/>
          <w:color w:val="595959" w:themeColor="text1" w:themeTint="A6"/>
          <w:szCs w:val="24"/>
          <w:lang w:val="en-GB"/>
        </w:rPr>
        <w:fldChar w:fldCharType="separate"/>
      </w:r>
      <w:r w:rsidR="00FF463A" w:rsidRPr="005E6DDD">
        <w:rPr>
          <w:rFonts w:ascii="Arial" w:hAnsi="Arial" w:cs="Arial"/>
          <w:b/>
          <w:noProof/>
          <w:color w:val="595959" w:themeColor="text1" w:themeTint="A6"/>
          <w:szCs w:val="24"/>
          <w:lang w:val="en-GB"/>
        </w:rPr>
        <w:t>13</w:t>
      </w:r>
      <w:r w:rsidRPr="005E6DDD">
        <w:rPr>
          <w:rFonts w:ascii="Arial" w:hAnsi="Arial" w:cs="Arial"/>
          <w:b/>
          <w:color w:val="595959" w:themeColor="text1" w:themeTint="A6"/>
          <w:szCs w:val="24"/>
          <w:lang w:val="en-GB"/>
        </w:rPr>
        <w:fldChar w:fldCharType="end"/>
      </w:r>
      <w:r w:rsidRPr="005E6DDD">
        <w:rPr>
          <w:rFonts w:ascii="Arial" w:hAnsi="Arial" w:cs="Arial"/>
          <w:color w:val="595959" w:themeColor="text1" w:themeTint="A6"/>
          <w:szCs w:val="24"/>
          <w:lang w:val="en-GB"/>
        </w:rPr>
        <w:t xml:space="preserve">:  </w:t>
      </w:r>
      <w:r w:rsidRPr="005E6DDD">
        <w:rPr>
          <w:rFonts w:ascii="Arial" w:hAnsi="Arial" w:cs="Arial"/>
          <w:i/>
          <w:iCs/>
          <w:color w:val="44546A" w:themeColor="text2"/>
          <w:szCs w:val="24"/>
          <w:lang w:val="en-GB"/>
        </w:rPr>
        <w:t>Three muscle groups (origins and insertions) drawn on each mandible and cranium.</w:t>
      </w:r>
    </w:p>
    <w:p w14:paraId="2632636E" w14:textId="77777777" w:rsidR="004C78D7" w:rsidRPr="005E6DDD" w:rsidRDefault="004C78D7" w:rsidP="002F7DC7">
      <w:pPr>
        <w:pStyle w:val="Titre2"/>
        <w:spacing w:line="360" w:lineRule="auto"/>
        <w:rPr>
          <w:rFonts w:ascii="Arial" w:hAnsi="Arial" w:cs="Arial"/>
          <w:lang w:val="en-GB"/>
        </w:rPr>
      </w:pPr>
      <w:bookmarkStart w:id="3" w:name="_Hlk116348171"/>
      <w:r w:rsidRPr="005E6DDD">
        <w:rPr>
          <w:rFonts w:ascii="Arial" w:hAnsi="Arial" w:cs="Arial"/>
          <w:lang w:val="en-GB"/>
        </w:rPr>
        <w:lastRenderedPageBreak/>
        <w:t>Performance variables for model comparison</w:t>
      </w:r>
    </w:p>
    <w:bookmarkEnd w:id="3"/>
    <w:p w14:paraId="761D35CB" w14:textId="77777777" w:rsidR="004C78D7" w:rsidRPr="005E6DDD" w:rsidRDefault="004C78D7" w:rsidP="002F7DC7">
      <w:pPr>
        <w:spacing w:line="360" w:lineRule="auto"/>
        <w:rPr>
          <w:rFonts w:ascii="Arial" w:hAnsi="Arial" w:cs="Arial"/>
          <w:lang w:val="en-GB"/>
        </w:rPr>
      </w:pPr>
    </w:p>
    <w:p w14:paraId="59A5ADD9" w14:textId="77777777" w:rsidR="004C78D7" w:rsidRPr="005E6DDD" w:rsidRDefault="004C78D7" w:rsidP="002F7DC7">
      <w:pPr>
        <w:pStyle w:val="Paragraphedeliste"/>
        <w:numPr>
          <w:ilvl w:val="0"/>
          <w:numId w:val="1"/>
        </w:numPr>
        <w:spacing w:line="360" w:lineRule="auto"/>
        <w:rPr>
          <w:rFonts w:cs="Arial"/>
          <w:lang w:val="en-GB"/>
        </w:rPr>
      </w:pPr>
      <w:r w:rsidRPr="005E6DDD">
        <w:rPr>
          <w:rFonts w:cs="Arial"/>
          <w:lang w:val="en-GB"/>
        </w:rPr>
        <w:t>Mechanical efficiency</w:t>
      </w:r>
    </w:p>
    <w:p w14:paraId="440B3679" w14:textId="242D71E4" w:rsidR="004C78D7" w:rsidRPr="005E6DDD" w:rsidRDefault="004C78D7" w:rsidP="002F7DC7">
      <w:pPr>
        <w:spacing w:line="360" w:lineRule="auto"/>
        <w:jc w:val="both"/>
        <w:rPr>
          <w:rFonts w:ascii="Arial" w:hAnsi="Arial" w:cs="Arial"/>
          <w:szCs w:val="24"/>
          <w:lang w:val="en-GB"/>
        </w:rPr>
      </w:pPr>
      <w:bookmarkStart w:id="4" w:name="_Hlk116348252"/>
      <w:r w:rsidRPr="005E6DDD">
        <w:rPr>
          <w:rFonts w:ascii="Arial" w:hAnsi="Arial" w:cs="Arial"/>
          <w:szCs w:val="24"/>
          <w:lang w:val="en-GB"/>
        </w:rPr>
        <w:t xml:space="preserve">Nodal reaction forces at each tooth constraint. Each reaction force was then scaled by dividing its value by the total input force (TIF) </w:t>
      </w:r>
      <w:bookmarkEnd w:id="4"/>
      <w:r w:rsidRPr="005E6DDD">
        <w:rPr>
          <w:rFonts w:ascii="Arial" w:hAnsi="Arial" w:cs="Arial"/>
          <w:szCs w:val="24"/>
          <w:lang w:val="en-GB"/>
        </w:rPr>
        <w:t xml:space="preserve">being the sum of both working and balancing side of the temporalis, masseter and pterygoid. This performance variable is named the mechanical efficiency (ME) and is </w:t>
      </w:r>
      <w:bookmarkStart w:id="5" w:name="_Hlk116348210"/>
      <w:r w:rsidRPr="005E6DDD">
        <w:rPr>
          <w:rFonts w:ascii="Arial" w:hAnsi="Arial" w:cs="Arial"/>
          <w:szCs w:val="24"/>
          <w:lang w:val="en-GB"/>
        </w:rPr>
        <w:t xml:space="preserve">a scale-independent estimation of the muscle force proportion that is translated into bite force </w:t>
      </w:r>
      <w:bookmarkEnd w:id="5"/>
      <w:sdt>
        <w:sdtPr>
          <w:rPr>
            <w:rFonts w:ascii="Arial" w:hAnsi="Arial" w:cs="Arial"/>
            <w:color w:val="000000"/>
            <w:szCs w:val="24"/>
            <w:lang w:val="en-GB"/>
          </w:rPr>
          <w:tag w:val="MENDELEY_CITATION_v3_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"/>
          <w:id w:val="1437396433"/>
          <w:placeholder>
            <w:docPart w:val="DefaultPlaceholder_-1854013440"/>
          </w:placeholder>
        </w:sdtPr>
        <w:sdtEndPr>
          <w:rPr>
            <w:szCs w:val="22"/>
          </w:rPr>
        </w:sdtEndPr>
        <w:sdtContent>
          <w:r w:rsidR="007562B4" w:rsidRPr="007562B4">
            <w:rPr>
              <w:rFonts w:ascii="Arial" w:hAnsi="Arial" w:cs="Arial"/>
              <w:color w:val="000000"/>
              <w:lang w:val="en-GB"/>
            </w:rPr>
            <w:t>[2]</w:t>
          </w:r>
        </w:sdtContent>
      </w:sdt>
      <w:r w:rsidRPr="005E6DDD">
        <w:rPr>
          <w:rFonts w:ascii="Arial" w:hAnsi="Arial" w:cs="Arial"/>
          <w:szCs w:val="24"/>
          <w:lang w:val="en-GB"/>
        </w:rPr>
        <w:t>.</w:t>
      </w:r>
    </w:p>
    <w:p w14:paraId="7D359539" w14:textId="77777777" w:rsidR="004C78D7" w:rsidRPr="005E6DDD" w:rsidRDefault="004C78D7" w:rsidP="002F7DC7">
      <w:pPr>
        <w:pStyle w:val="Paragraphedeliste"/>
        <w:spacing w:line="360" w:lineRule="auto"/>
        <w:rPr>
          <w:rFonts w:eastAsiaTheme="minorEastAsia" w:cs="Arial"/>
          <w:szCs w:val="24"/>
          <w:lang w:val="en-GB"/>
        </w:rPr>
      </w:pPr>
      <m:oMathPara>
        <m:oMath>
          <m:r>
            <w:rPr>
              <w:rFonts w:ascii="Cambria Math" w:hAnsi="Cambria Math" w:cs="Arial"/>
              <w:szCs w:val="24"/>
              <w:lang w:val="en-GB"/>
            </w:rPr>
            <m:t xml:space="preserve">ME= </m:t>
          </m:r>
          <m:f>
            <m:fPr>
              <m:ctrlPr>
                <w:rPr>
                  <w:rFonts w:ascii="Cambria Math" w:hAnsi="Cambria Math" w:cs="Arial"/>
                  <w:i/>
                  <w:szCs w:val="24"/>
                  <w:lang w:val="en-GB"/>
                </w:rPr>
              </m:ctrlPr>
            </m:fPr>
            <m:num>
              <m:r>
                <w:rPr>
                  <w:rFonts w:ascii="Cambria Math" w:hAnsi="Cambria Math" w:cs="Arial"/>
                  <w:szCs w:val="24"/>
                  <w:lang w:val="en-GB"/>
                </w:rPr>
                <m:t>Reaction force</m:t>
              </m:r>
            </m:num>
            <m:den>
              <m:r>
                <w:rPr>
                  <w:rFonts w:ascii="Cambria Math" w:hAnsi="Cambria Math" w:cs="Arial"/>
                  <w:szCs w:val="24"/>
                  <w:lang w:val="en-GB"/>
                </w:rPr>
                <m:t>Total input force</m:t>
              </m:r>
            </m:den>
          </m:f>
        </m:oMath>
      </m:oMathPara>
    </w:p>
    <w:p w14:paraId="0BAAA0AC" w14:textId="77777777" w:rsidR="004C78D7" w:rsidRPr="005E6DDD" w:rsidRDefault="004C78D7" w:rsidP="002F7DC7">
      <w:pPr>
        <w:pStyle w:val="Paragraphedeliste"/>
        <w:numPr>
          <w:ilvl w:val="0"/>
          <w:numId w:val="1"/>
        </w:numPr>
        <w:spacing w:line="360" w:lineRule="auto"/>
        <w:rPr>
          <w:rFonts w:cs="Arial"/>
          <w:szCs w:val="24"/>
          <w:lang w:val="en-GB"/>
        </w:rPr>
      </w:pPr>
      <w:r w:rsidRPr="005E6DDD">
        <w:rPr>
          <w:rFonts w:cs="Arial"/>
          <w:szCs w:val="24"/>
          <w:lang w:val="en-GB"/>
        </w:rPr>
        <w:t>Adjusted strain energy</w:t>
      </w:r>
    </w:p>
    <w:p w14:paraId="2BE2AECB" w14:textId="4ADAA25A" w:rsidR="004C78D7" w:rsidRPr="005E6DDD" w:rsidRDefault="004C78D7" w:rsidP="002F7DC7">
      <w:pPr>
        <w:spacing w:line="360" w:lineRule="auto"/>
        <w:jc w:val="both"/>
        <w:rPr>
          <w:rFonts w:ascii="Arial" w:hAnsi="Arial" w:cs="Arial"/>
          <w:szCs w:val="24"/>
          <w:lang w:val="en-GB"/>
        </w:rPr>
      </w:pPr>
      <w:r w:rsidRPr="005E6DDD">
        <w:rPr>
          <w:rFonts w:ascii="Arial" w:hAnsi="Arial" w:cs="Arial"/>
          <w:szCs w:val="24"/>
          <w:lang w:val="en-GB"/>
        </w:rPr>
        <w:t xml:space="preserve">The strain energy (SE) which is a metric of energy efficiency that quantifies the energy expended by external forces to deform a structure and transmit forces through it </w:t>
      </w:r>
      <w:sdt>
        <w:sdtPr>
          <w:rPr>
            <w:rFonts w:ascii="Arial" w:hAnsi="Arial" w:cs="Arial"/>
            <w:color w:val="000000"/>
            <w:szCs w:val="24"/>
            <w:lang w:val="en-GB"/>
          </w:rPr>
          <w:tag w:val="MENDELEY_CITATION_v3_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"/>
          <w:id w:val="1147476241"/>
          <w:placeholder>
            <w:docPart w:val="DefaultPlaceholder_-1854013440"/>
          </w:placeholder>
        </w:sdtPr>
        <w:sdtEndPr>
          <w:rPr>
            <w:szCs w:val="22"/>
          </w:rPr>
        </w:sdtEndPr>
        <w:sdtContent>
          <w:r w:rsidR="007562B4" w:rsidRPr="007562B4">
            <w:rPr>
              <w:rFonts w:ascii="Arial" w:hAnsi="Arial" w:cs="Arial"/>
              <w:color w:val="000000"/>
              <w:lang w:val="en-GB"/>
            </w:rPr>
            <w:t>[3]</w:t>
          </w:r>
        </w:sdtContent>
      </w:sdt>
      <w:r w:rsidRPr="005E6DDD">
        <w:rPr>
          <w:rFonts w:ascii="Arial" w:hAnsi="Arial" w:cs="Arial"/>
          <w:szCs w:val="24"/>
          <w:lang w:val="en-GB"/>
        </w:rPr>
        <w:t xml:space="preserve"> and has often has been used as a metric of the work-efficiency of the craniodental system under designated loads </w:t>
      </w:r>
      <w:sdt>
        <w:sdtPr>
          <w:rPr>
            <w:rFonts w:ascii="Arial" w:hAnsi="Arial" w:cs="Arial"/>
            <w:color w:val="000000"/>
            <w:szCs w:val="24"/>
            <w:lang w:val="en-GB"/>
          </w:rPr>
          <w:tag w:val="MENDELEY_CITATION_v3_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"/>
          <w:id w:val="-1030182761"/>
          <w:placeholder>
            <w:docPart w:val="DefaultPlaceholder_-1854013440"/>
          </w:placeholder>
        </w:sdtPr>
        <w:sdtEndPr>
          <w:rPr>
            <w:szCs w:val="22"/>
          </w:rPr>
        </w:sdtEndPr>
        <w:sdtContent>
          <w:r w:rsidR="007562B4" w:rsidRPr="007562B4">
            <w:rPr>
              <w:rFonts w:ascii="Arial" w:hAnsi="Arial" w:cs="Arial"/>
              <w:color w:val="000000"/>
              <w:lang w:val="en-GB"/>
            </w:rPr>
            <w:t>[4]</w:t>
          </w:r>
        </w:sdtContent>
      </w:sdt>
      <w:r w:rsidRPr="005E6DDD">
        <w:rPr>
          <w:rFonts w:ascii="Arial" w:hAnsi="Arial" w:cs="Arial"/>
          <w:szCs w:val="24"/>
          <w:lang w:val="en-GB"/>
        </w:rPr>
        <w:t xml:space="preserve">. The raw strain energy was calculated from the FE simulation results and then scaled according to the formula proposed by </w:t>
      </w:r>
      <w:sdt>
        <w:sdtPr>
          <w:rPr>
            <w:rFonts w:ascii="Arial" w:hAnsi="Arial" w:cs="Arial"/>
            <w:color w:val="000000"/>
            <w:szCs w:val="24"/>
            <w:lang w:val="en-GB"/>
          </w:rPr>
          <w:tag w:val="MENDELEY_CITATION_v3_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"/>
          <w:id w:val="-961796778"/>
          <w:placeholder>
            <w:docPart w:val="DefaultPlaceholder_-1854013440"/>
          </w:placeholder>
        </w:sdtPr>
        <w:sdtEndPr>
          <w:rPr>
            <w:szCs w:val="22"/>
          </w:rPr>
        </w:sdtEndPr>
        <w:sdtContent>
          <w:r w:rsidR="007562B4" w:rsidRPr="007562B4">
            <w:rPr>
              <w:rFonts w:ascii="Arial" w:hAnsi="Arial" w:cs="Arial"/>
              <w:color w:val="000000"/>
              <w:lang w:val="en-GB"/>
            </w:rPr>
            <w:t>[3]</w:t>
          </w:r>
        </w:sdtContent>
      </w:sdt>
      <w:r w:rsidRPr="005E6DDD">
        <w:rPr>
          <w:rFonts w:ascii="Arial" w:hAnsi="Arial" w:cs="Arial"/>
          <w:szCs w:val="24"/>
          <w:lang w:val="en-GB"/>
        </w:rPr>
        <w:t xml:space="preserve"> to be adjusted relative to the volume and total input force of the </w:t>
      </w:r>
      <w:r w:rsidRPr="005E6DDD">
        <w:rPr>
          <w:rFonts w:ascii="Arial" w:hAnsi="Arial" w:cs="Arial"/>
          <w:i/>
          <w:szCs w:val="24"/>
          <w:lang w:val="en-GB"/>
        </w:rPr>
        <w:t>Panthera pardus</w:t>
      </w:r>
      <w:r w:rsidRPr="005E6DDD">
        <w:rPr>
          <w:rFonts w:ascii="Arial" w:hAnsi="Arial" w:cs="Arial"/>
          <w:szCs w:val="24"/>
          <w:lang w:val="en-GB"/>
        </w:rPr>
        <w:t xml:space="preserve"> AMNH 113745 model (chosen arbitrarily as the standard of scaled comparisons):</w:t>
      </w:r>
    </w:p>
    <w:bookmarkStart w:id="6" w:name="_Hlk60667028"/>
    <w:p w14:paraId="32586016" w14:textId="77777777" w:rsidR="004C78D7" w:rsidRPr="005E6DDD" w:rsidRDefault="00000000" w:rsidP="002F7DC7">
      <w:pPr>
        <w:spacing w:line="360" w:lineRule="auto"/>
        <w:ind w:firstLine="720"/>
        <w:jc w:val="both"/>
        <w:rPr>
          <w:rFonts w:ascii="Arial" w:eastAsiaTheme="minorEastAsia" w:hAnsi="Arial" w:cs="Arial"/>
          <w:szCs w:val="24"/>
          <w:lang w:val="en-GB"/>
        </w:rPr>
      </w:pPr>
      <m:oMathPara>
        <m:oMath>
          <m:sSub>
            <m:sSubPr>
              <m:ctrlPr>
                <w:rPr>
                  <w:rFonts w:ascii="Cambria Math" w:hAnsi="Cambria Math" w:cs="Arial"/>
                  <w:i/>
                  <w:szCs w:val="24"/>
                  <w:lang w:val="en-GB"/>
                </w:rPr>
              </m:ctrlPr>
            </m:sSubPr>
            <m:e>
              <m:r>
                <w:rPr>
                  <w:rFonts w:ascii="Cambria Math" w:hAnsi="Cambria Math" w:cs="Arial"/>
                  <w:szCs w:val="24"/>
                  <w:lang w:val="en-GB"/>
                </w:rPr>
                <m:t>U</m:t>
              </m:r>
            </m:e>
            <m:sub>
              <m:r>
                <w:rPr>
                  <w:rFonts w:ascii="Cambria Math" w:hAnsi="Cambria Math" w:cs="Arial"/>
                  <w:szCs w:val="24"/>
                  <w:lang w:val="en-GB"/>
                </w:rPr>
                <m:t>B'</m:t>
              </m:r>
            </m:sub>
          </m:sSub>
          <m:r>
            <w:rPr>
              <w:rFonts w:ascii="Cambria Math" w:hAnsi="Cambria Math" w:cs="Arial"/>
              <w:szCs w:val="24"/>
              <w:lang w:val="en-GB"/>
            </w:rPr>
            <m:t>=</m:t>
          </m:r>
          <m:sSup>
            <m:sSupPr>
              <m:ctrlPr>
                <w:rPr>
                  <w:rFonts w:ascii="Cambria Math" w:hAnsi="Cambria Math" w:cs="Arial"/>
                  <w:i/>
                  <w:szCs w:val="24"/>
                  <w:lang w:val="en-GB"/>
                </w:rPr>
              </m:ctrlPr>
            </m:sSupPr>
            <m:e>
              <m:d>
                <m:dPr>
                  <m:ctrlPr>
                    <w:rPr>
                      <w:rFonts w:ascii="Cambria Math" w:hAnsi="Cambria Math" w:cs="Arial"/>
                      <w:i/>
                      <w:szCs w:val="24"/>
                      <w:lang w:val="en-GB"/>
                    </w:rPr>
                  </m:ctrlPr>
                </m:dPr>
                <m:e>
                  <m:f>
                    <m:fPr>
                      <m:ctrlPr>
                        <w:rPr>
                          <w:rFonts w:ascii="Cambria Math" w:hAnsi="Cambria Math" w:cs="Arial"/>
                          <w:i/>
                          <w:szCs w:val="24"/>
                          <w:lang w:val="en-GB"/>
                        </w:rPr>
                      </m:ctrlPr>
                    </m:fPr>
                    <m:num>
                      <m:sSub>
                        <m:sSubPr>
                          <m:ctrlPr>
                            <w:rPr>
                              <w:rFonts w:ascii="Cambria Math" w:hAnsi="Cambria Math" w:cs="Arial"/>
                              <w:i/>
                              <w:szCs w:val="24"/>
                              <w:lang w:val="en-GB"/>
                            </w:rPr>
                          </m:ctrlPr>
                        </m:sSubPr>
                        <m:e>
                          <m:r>
                            <w:rPr>
                              <w:rFonts w:ascii="Cambria Math" w:hAnsi="Cambria Math" w:cs="Arial"/>
                              <w:szCs w:val="24"/>
                              <w:lang w:val="en-GB"/>
                            </w:rPr>
                            <m:t>V</m:t>
                          </m:r>
                        </m:e>
                        <m:sub>
                          <m:r>
                            <w:rPr>
                              <w:rFonts w:ascii="Cambria Math" w:hAnsi="Cambria Math" w:cs="Arial"/>
                              <w:szCs w:val="24"/>
                              <w:lang w:val="en-GB"/>
                            </w:rPr>
                            <m:t>B</m:t>
                          </m:r>
                        </m:sub>
                      </m:sSub>
                    </m:num>
                    <m:den>
                      <m:sSub>
                        <m:sSubPr>
                          <m:ctrlPr>
                            <w:rPr>
                              <w:rFonts w:ascii="Cambria Math" w:hAnsi="Cambria Math" w:cs="Arial"/>
                              <w:i/>
                              <w:szCs w:val="24"/>
                              <w:lang w:val="en-GB"/>
                            </w:rPr>
                          </m:ctrlPr>
                        </m:sSubPr>
                        <m:e>
                          <m:r>
                            <w:rPr>
                              <w:rFonts w:ascii="Cambria Math" w:hAnsi="Cambria Math" w:cs="Arial"/>
                              <w:szCs w:val="24"/>
                              <w:lang w:val="en-GB"/>
                            </w:rPr>
                            <m:t>V</m:t>
                          </m:r>
                        </m:e>
                        <m:sub>
                          <m:r>
                            <w:rPr>
                              <w:rFonts w:ascii="Cambria Math" w:hAnsi="Cambria Math" w:cs="Arial"/>
                              <w:szCs w:val="24"/>
                              <w:lang w:val="en-GB"/>
                            </w:rPr>
                            <m:t>A</m:t>
                          </m:r>
                        </m:sub>
                      </m:sSub>
                    </m:den>
                  </m:f>
                </m:e>
              </m:d>
            </m:e>
            <m:sup>
              <m:r>
                <w:rPr>
                  <w:rFonts w:ascii="Cambria Math" w:hAnsi="Cambria Math" w:cs="Arial"/>
                  <w:szCs w:val="24"/>
                  <w:lang w:val="en-GB"/>
                </w:rPr>
                <m:t>1/3</m:t>
              </m:r>
            </m:sup>
          </m:sSup>
          <m:sSup>
            <m:sSupPr>
              <m:ctrlPr>
                <w:rPr>
                  <w:rFonts w:ascii="Cambria Math" w:hAnsi="Cambria Math" w:cs="Arial"/>
                  <w:i/>
                  <w:szCs w:val="24"/>
                  <w:lang w:val="en-GB"/>
                </w:rPr>
              </m:ctrlPr>
            </m:sSupPr>
            <m:e>
              <m:d>
                <m:dPr>
                  <m:ctrlPr>
                    <w:rPr>
                      <w:rFonts w:ascii="Cambria Math" w:hAnsi="Cambria Math" w:cs="Arial"/>
                      <w:i/>
                      <w:szCs w:val="24"/>
                      <w:lang w:val="en-GB"/>
                    </w:rPr>
                  </m:ctrlPr>
                </m:dPr>
                <m:e>
                  <m:f>
                    <m:fPr>
                      <m:ctrlPr>
                        <w:rPr>
                          <w:rFonts w:ascii="Cambria Math" w:hAnsi="Cambria Math" w:cs="Arial"/>
                          <w:i/>
                          <w:szCs w:val="24"/>
                          <w:lang w:val="en-GB"/>
                        </w:rPr>
                      </m:ctrlPr>
                    </m:fPr>
                    <m:num>
                      <m:sSub>
                        <m:sSubPr>
                          <m:ctrlPr>
                            <w:rPr>
                              <w:rFonts w:ascii="Cambria Math" w:hAnsi="Cambria Math" w:cs="Arial"/>
                              <w:i/>
                              <w:szCs w:val="24"/>
                              <w:lang w:val="en-GB"/>
                            </w:rPr>
                          </m:ctrlPr>
                        </m:sSubPr>
                        <m:e>
                          <m:r>
                            <w:rPr>
                              <w:rFonts w:ascii="Cambria Math" w:hAnsi="Cambria Math" w:cs="Arial"/>
                              <w:szCs w:val="24"/>
                              <w:lang w:val="en-GB"/>
                            </w:rPr>
                            <m:t>F</m:t>
                          </m:r>
                        </m:e>
                        <m:sub>
                          <m:r>
                            <w:rPr>
                              <w:rFonts w:ascii="Cambria Math" w:hAnsi="Cambria Math" w:cs="Arial"/>
                              <w:szCs w:val="24"/>
                              <w:lang w:val="en-GB"/>
                            </w:rPr>
                            <m:t>A</m:t>
                          </m:r>
                        </m:sub>
                      </m:sSub>
                    </m:num>
                    <m:den>
                      <m:sSub>
                        <m:sSubPr>
                          <m:ctrlPr>
                            <w:rPr>
                              <w:rFonts w:ascii="Cambria Math" w:hAnsi="Cambria Math" w:cs="Arial"/>
                              <w:i/>
                              <w:szCs w:val="24"/>
                              <w:lang w:val="en-GB"/>
                            </w:rPr>
                          </m:ctrlPr>
                        </m:sSubPr>
                        <m:e>
                          <m:r>
                            <w:rPr>
                              <w:rFonts w:ascii="Cambria Math" w:hAnsi="Cambria Math" w:cs="Arial"/>
                              <w:szCs w:val="24"/>
                              <w:lang w:val="en-GB"/>
                            </w:rPr>
                            <m:t>F</m:t>
                          </m:r>
                        </m:e>
                        <m:sub>
                          <m:r>
                            <w:rPr>
                              <w:rFonts w:ascii="Cambria Math" w:hAnsi="Cambria Math" w:cs="Arial"/>
                              <w:szCs w:val="24"/>
                              <w:lang w:val="en-GB"/>
                            </w:rPr>
                            <m:t>B</m:t>
                          </m:r>
                        </m:sub>
                      </m:sSub>
                    </m:den>
                  </m:f>
                </m:e>
              </m:d>
            </m:e>
            <m:sup>
              <m:r>
                <w:rPr>
                  <w:rFonts w:ascii="Cambria Math" w:hAnsi="Cambria Math" w:cs="Arial"/>
                  <w:szCs w:val="24"/>
                  <w:lang w:val="en-GB"/>
                </w:rPr>
                <m:t>2</m:t>
              </m:r>
            </m:sup>
          </m:sSup>
          <m:sSub>
            <m:sSubPr>
              <m:ctrlPr>
                <w:rPr>
                  <w:rFonts w:ascii="Cambria Math" w:hAnsi="Cambria Math" w:cs="Arial"/>
                  <w:i/>
                  <w:szCs w:val="24"/>
                  <w:lang w:val="en-GB"/>
                </w:rPr>
              </m:ctrlPr>
            </m:sSubPr>
            <m:e>
              <m:r>
                <w:rPr>
                  <w:rFonts w:ascii="Cambria Math" w:hAnsi="Cambria Math" w:cs="Arial"/>
                  <w:szCs w:val="24"/>
                  <w:lang w:val="en-GB"/>
                </w:rPr>
                <m:t>U</m:t>
              </m:r>
            </m:e>
            <m:sub>
              <m:r>
                <w:rPr>
                  <w:rFonts w:ascii="Cambria Math" w:hAnsi="Cambria Math" w:cs="Arial"/>
                  <w:szCs w:val="24"/>
                  <w:lang w:val="en-GB"/>
                </w:rPr>
                <m:t>B</m:t>
              </m:r>
            </m:sub>
          </m:sSub>
        </m:oMath>
      </m:oMathPara>
    </w:p>
    <w:p w14:paraId="036B0AA1" w14:textId="77777777" w:rsidR="004C78D7" w:rsidRPr="005E6DDD" w:rsidRDefault="004C78D7" w:rsidP="002F7DC7">
      <w:pPr>
        <w:spacing w:line="360" w:lineRule="auto"/>
        <w:ind w:left="720" w:firstLine="720"/>
        <w:jc w:val="both"/>
        <w:rPr>
          <w:rFonts w:ascii="Arial" w:eastAsiaTheme="minorEastAsia" w:hAnsi="Arial" w:cs="Arial"/>
          <w:szCs w:val="24"/>
          <w:lang w:val="en-GB"/>
        </w:rPr>
      </w:pPr>
      <w:r w:rsidRPr="005E6DDD">
        <w:rPr>
          <w:rFonts w:ascii="Arial" w:eastAsiaTheme="minorEastAsia" w:hAnsi="Arial" w:cs="Arial"/>
          <w:szCs w:val="24"/>
          <w:lang w:val="en-GB"/>
        </w:rPr>
        <w:t>Where:</w:t>
      </w:r>
    </w:p>
    <w:p w14:paraId="3C8385C6" w14:textId="77777777" w:rsidR="004C78D7" w:rsidRPr="005E6DDD" w:rsidRDefault="004C78D7" w:rsidP="002F7DC7">
      <w:pPr>
        <w:spacing w:line="360" w:lineRule="auto"/>
        <w:ind w:firstLine="720"/>
        <w:jc w:val="both"/>
        <w:rPr>
          <w:rFonts w:ascii="Arial" w:eastAsiaTheme="minorEastAsia" w:hAnsi="Arial" w:cs="Arial"/>
          <w:szCs w:val="24"/>
          <w:lang w:val="en-GB"/>
        </w:rPr>
      </w:pPr>
      <w:r w:rsidRPr="005E6DDD">
        <w:rPr>
          <w:rFonts w:ascii="Arial" w:eastAsiaTheme="minorEastAsia" w:hAnsi="Arial" w:cs="Arial"/>
          <w:szCs w:val="24"/>
          <w:lang w:val="en-GB"/>
        </w:rPr>
        <w:tab/>
      </w:r>
      <m:oMath>
        <m:sSub>
          <m:sSubPr>
            <m:ctrlPr>
              <w:rPr>
                <w:rFonts w:ascii="Cambria Math" w:hAnsi="Cambria Math" w:cs="Arial"/>
                <w:i/>
                <w:szCs w:val="24"/>
                <w:lang w:val="en-GB"/>
              </w:rPr>
            </m:ctrlPr>
          </m:sSubPr>
          <m:e>
            <m:r>
              <w:rPr>
                <w:rFonts w:ascii="Cambria Math" w:hAnsi="Cambria Math" w:cs="Arial"/>
                <w:szCs w:val="24"/>
                <w:lang w:val="en-GB"/>
              </w:rPr>
              <m:t>U</m:t>
            </m:r>
          </m:e>
          <m:sub>
            <m:r>
              <w:rPr>
                <w:rFonts w:ascii="Cambria Math" w:hAnsi="Cambria Math" w:cs="Arial"/>
                <w:szCs w:val="24"/>
                <w:lang w:val="en-GB"/>
              </w:rPr>
              <m:t>B'</m:t>
            </m:r>
          </m:sub>
        </m:sSub>
      </m:oMath>
      <w:r w:rsidRPr="005E6DDD">
        <w:rPr>
          <w:rFonts w:ascii="Arial" w:eastAsiaTheme="minorEastAsia" w:hAnsi="Arial" w:cs="Arial"/>
          <w:szCs w:val="24"/>
          <w:lang w:val="en-GB"/>
        </w:rPr>
        <w:t xml:space="preserve"> = Adjusted strain energy</w:t>
      </w:r>
    </w:p>
    <w:p w14:paraId="1CAFDB1E" w14:textId="77777777" w:rsidR="004C78D7" w:rsidRPr="005E6DDD" w:rsidRDefault="004C78D7" w:rsidP="002F7DC7">
      <w:pPr>
        <w:spacing w:line="360" w:lineRule="auto"/>
        <w:ind w:firstLine="720"/>
        <w:jc w:val="both"/>
        <w:rPr>
          <w:rFonts w:ascii="Arial" w:eastAsiaTheme="minorEastAsia" w:hAnsi="Arial" w:cs="Arial"/>
          <w:szCs w:val="24"/>
          <w:lang w:val="en-GB"/>
        </w:rPr>
      </w:pPr>
      <w:r w:rsidRPr="005E6DDD">
        <w:rPr>
          <w:rFonts w:ascii="Arial" w:eastAsiaTheme="minorEastAsia" w:hAnsi="Arial" w:cs="Arial"/>
          <w:szCs w:val="24"/>
          <w:lang w:val="en-GB"/>
        </w:rPr>
        <w:tab/>
      </w:r>
      <m:oMath>
        <m:sSub>
          <m:sSubPr>
            <m:ctrlPr>
              <w:rPr>
                <w:rFonts w:ascii="Cambria Math" w:hAnsi="Cambria Math" w:cs="Arial"/>
                <w:i/>
                <w:szCs w:val="24"/>
                <w:lang w:val="en-GB"/>
              </w:rPr>
            </m:ctrlPr>
          </m:sSubPr>
          <m:e>
            <m:r>
              <w:rPr>
                <w:rFonts w:ascii="Cambria Math" w:hAnsi="Cambria Math" w:cs="Arial"/>
                <w:szCs w:val="24"/>
                <w:lang w:val="en-GB"/>
              </w:rPr>
              <m:t>U</m:t>
            </m:r>
          </m:e>
          <m:sub>
            <m:r>
              <w:rPr>
                <w:rFonts w:ascii="Cambria Math" w:hAnsi="Cambria Math" w:cs="Arial"/>
                <w:szCs w:val="24"/>
                <w:lang w:val="en-GB"/>
              </w:rPr>
              <m:t>B</m:t>
            </m:r>
          </m:sub>
        </m:sSub>
      </m:oMath>
      <w:r w:rsidRPr="005E6DDD">
        <w:rPr>
          <w:rFonts w:ascii="Arial" w:eastAsiaTheme="minorEastAsia" w:hAnsi="Arial" w:cs="Arial"/>
          <w:szCs w:val="24"/>
          <w:lang w:val="en-GB"/>
        </w:rPr>
        <w:t xml:space="preserve"> = “Raw” strain energy</w:t>
      </w:r>
    </w:p>
    <w:p w14:paraId="2175CDBD" w14:textId="77777777" w:rsidR="004C78D7" w:rsidRPr="005E6DDD" w:rsidRDefault="00000000" w:rsidP="002F7DC7">
      <w:pPr>
        <w:spacing w:line="360" w:lineRule="auto"/>
        <w:ind w:left="1440"/>
        <w:jc w:val="both"/>
        <w:rPr>
          <w:rFonts w:ascii="Arial" w:eastAsiaTheme="minorEastAsia" w:hAnsi="Arial" w:cs="Arial"/>
          <w:szCs w:val="24"/>
          <w:lang w:val="en-GB"/>
        </w:rPr>
      </w:pPr>
      <m:oMath>
        <m:sSub>
          <m:sSubPr>
            <m:ctrlPr>
              <w:rPr>
                <w:rFonts w:ascii="Cambria Math" w:hAnsi="Cambria Math" w:cs="Arial"/>
                <w:i/>
                <w:szCs w:val="24"/>
                <w:lang w:val="en-GB"/>
              </w:rPr>
            </m:ctrlPr>
          </m:sSubPr>
          <m:e>
            <m:r>
              <w:rPr>
                <w:rFonts w:ascii="Cambria Math" w:hAnsi="Cambria Math" w:cs="Arial"/>
                <w:szCs w:val="24"/>
                <w:lang w:val="en-GB"/>
              </w:rPr>
              <m:t>V</m:t>
            </m:r>
          </m:e>
          <m:sub>
            <m:r>
              <w:rPr>
                <w:rFonts w:ascii="Cambria Math" w:hAnsi="Cambria Math" w:cs="Arial"/>
                <w:szCs w:val="24"/>
                <w:lang w:val="en-GB"/>
              </w:rPr>
              <m:t>A</m:t>
            </m:r>
          </m:sub>
        </m:sSub>
      </m:oMath>
      <w:r w:rsidR="004C78D7" w:rsidRPr="005E6DDD">
        <w:rPr>
          <w:rFonts w:ascii="Arial" w:eastAsiaTheme="minorEastAsia" w:hAnsi="Arial" w:cs="Arial"/>
          <w:szCs w:val="24"/>
          <w:lang w:val="en-GB"/>
        </w:rPr>
        <w:t xml:space="preserve"> = Volume of the reference model</w:t>
      </w:r>
    </w:p>
    <w:p w14:paraId="3F629C35" w14:textId="77777777" w:rsidR="004C78D7" w:rsidRPr="005E6DDD" w:rsidRDefault="00000000" w:rsidP="002F7DC7">
      <w:pPr>
        <w:spacing w:line="360" w:lineRule="auto"/>
        <w:ind w:left="1440"/>
        <w:jc w:val="both"/>
        <w:rPr>
          <w:rFonts w:ascii="Arial" w:eastAsiaTheme="minorEastAsia" w:hAnsi="Arial" w:cs="Arial"/>
          <w:szCs w:val="24"/>
          <w:lang w:val="en-GB"/>
        </w:rPr>
      </w:pPr>
      <m:oMath>
        <m:sSub>
          <m:sSubPr>
            <m:ctrlPr>
              <w:rPr>
                <w:rFonts w:ascii="Cambria Math" w:hAnsi="Cambria Math" w:cs="Arial"/>
                <w:i/>
                <w:szCs w:val="24"/>
                <w:lang w:val="en-GB"/>
              </w:rPr>
            </m:ctrlPr>
          </m:sSubPr>
          <m:e>
            <m:r>
              <w:rPr>
                <w:rFonts w:ascii="Cambria Math" w:hAnsi="Cambria Math" w:cs="Arial"/>
                <w:szCs w:val="24"/>
                <w:lang w:val="en-GB"/>
              </w:rPr>
              <m:t>V</m:t>
            </m:r>
          </m:e>
          <m:sub>
            <m:r>
              <w:rPr>
                <w:rFonts w:ascii="Cambria Math" w:hAnsi="Cambria Math" w:cs="Arial"/>
                <w:szCs w:val="24"/>
                <w:lang w:val="en-GB"/>
              </w:rPr>
              <m:t>B</m:t>
            </m:r>
          </m:sub>
        </m:sSub>
      </m:oMath>
      <w:r w:rsidR="004C78D7" w:rsidRPr="005E6DDD">
        <w:rPr>
          <w:rFonts w:ascii="Arial" w:eastAsiaTheme="minorEastAsia" w:hAnsi="Arial" w:cs="Arial"/>
          <w:szCs w:val="24"/>
          <w:lang w:val="en-GB"/>
        </w:rPr>
        <w:t xml:space="preserve"> = Volume of the model to adjust</w:t>
      </w:r>
    </w:p>
    <w:p w14:paraId="450F8135" w14:textId="77777777" w:rsidR="004C78D7" w:rsidRPr="005E6DDD" w:rsidRDefault="00000000" w:rsidP="002F7DC7">
      <w:pPr>
        <w:spacing w:line="360" w:lineRule="auto"/>
        <w:ind w:left="1440"/>
        <w:jc w:val="both"/>
        <w:rPr>
          <w:rFonts w:ascii="Arial" w:eastAsiaTheme="minorEastAsia" w:hAnsi="Arial" w:cs="Arial"/>
          <w:szCs w:val="24"/>
          <w:lang w:val="en-GB"/>
        </w:rPr>
      </w:pPr>
      <m:oMath>
        <m:sSub>
          <m:sSubPr>
            <m:ctrlPr>
              <w:rPr>
                <w:rFonts w:ascii="Cambria Math" w:hAnsi="Cambria Math" w:cs="Arial"/>
                <w:i/>
                <w:szCs w:val="24"/>
                <w:lang w:val="en-GB"/>
              </w:rPr>
            </m:ctrlPr>
          </m:sSubPr>
          <m:e>
            <m:r>
              <w:rPr>
                <w:rFonts w:ascii="Cambria Math" w:hAnsi="Cambria Math" w:cs="Arial"/>
                <w:szCs w:val="24"/>
                <w:lang w:val="en-GB"/>
              </w:rPr>
              <m:t>F</m:t>
            </m:r>
          </m:e>
          <m:sub>
            <m:r>
              <w:rPr>
                <w:rFonts w:ascii="Cambria Math" w:hAnsi="Cambria Math" w:cs="Arial"/>
                <w:szCs w:val="24"/>
                <w:lang w:val="en-GB"/>
              </w:rPr>
              <m:t>A</m:t>
            </m:r>
          </m:sub>
        </m:sSub>
      </m:oMath>
      <w:r w:rsidR="004C78D7" w:rsidRPr="005E6DDD">
        <w:rPr>
          <w:rFonts w:ascii="Arial" w:eastAsiaTheme="minorEastAsia" w:hAnsi="Arial" w:cs="Arial"/>
          <w:szCs w:val="24"/>
          <w:lang w:val="en-GB"/>
        </w:rPr>
        <w:t xml:space="preserve"> = TIF of the reference model</w:t>
      </w:r>
    </w:p>
    <w:p w14:paraId="73EF9DF4" w14:textId="0997EC4F" w:rsidR="004C78D7" w:rsidRPr="005E6DDD" w:rsidRDefault="00000000" w:rsidP="00BA058C">
      <w:pPr>
        <w:spacing w:line="360" w:lineRule="auto"/>
        <w:ind w:left="1440"/>
        <w:jc w:val="both"/>
        <w:rPr>
          <w:rFonts w:ascii="Arial" w:eastAsiaTheme="minorEastAsia" w:hAnsi="Arial" w:cs="Arial"/>
          <w:szCs w:val="24"/>
          <w:lang w:val="en-GB"/>
        </w:rPr>
      </w:pPr>
      <m:oMath>
        <m:sSub>
          <m:sSubPr>
            <m:ctrlPr>
              <w:rPr>
                <w:rFonts w:ascii="Cambria Math" w:hAnsi="Cambria Math" w:cs="Arial"/>
                <w:i/>
                <w:szCs w:val="24"/>
                <w:lang w:val="en-GB"/>
              </w:rPr>
            </m:ctrlPr>
          </m:sSubPr>
          <m:e>
            <m:r>
              <w:rPr>
                <w:rFonts w:ascii="Cambria Math" w:hAnsi="Cambria Math" w:cs="Arial"/>
                <w:szCs w:val="24"/>
                <w:lang w:val="en-GB"/>
              </w:rPr>
              <m:t>F</m:t>
            </m:r>
          </m:e>
          <m:sub>
            <m:r>
              <w:rPr>
                <w:rFonts w:ascii="Cambria Math" w:hAnsi="Cambria Math" w:cs="Arial"/>
                <w:szCs w:val="24"/>
                <w:lang w:val="en-GB"/>
              </w:rPr>
              <m:t>B</m:t>
            </m:r>
          </m:sub>
        </m:sSub>
      </m:oMath>
      <w:r w:rsidR="004C78D7" w:rsidRPr="005E6DDD">
        <w:rPr>
          <w:rFonts w:ascii="Arial" w:eastAsiaTheme="minorEastAsia" w:hAnsi="Arial" w:cs="Arial"/>
          <w:szCs w:val="24"/>
          <w:lang w:val="en-GB"/>
        </w:rPr>
        <w:t xml:space="preserve"> = TIF of the model to adjust</w:t>
      </w:r>
    </w:p>
    <w:p w14:paraId="4A8B9A71" w14:textId="77777777" w:rsidR="004C78D7" w:rsidRPr="005E6DDD" w:rsidRDefault="004C78D7" w:rsidP="002F7DC7">
      <w:pPr>
        <w:spacing w:line="360" w:lineRule="auto"/>
        <w:ind w:left="1440"/>
        <w:jc w:val="both"/>
        <w:rPr>
          <w:rFonts w:ascii="Arial" w:eastAsiaTheme="minorEastAsia" w:hAnsi="Arial" w:cs="Arial"/>
          <w:szCs w:val="24"/>
          <w:lang w:val="en-GB"/>
        </w:rPr>
      </w:pPr>
    </w:p>
    <w:bookmarkEnd w:id="6"/>
    <w:p w14:paraId="68B0C42E" w14:textId="136366BE" w:rsidR="004C78D7" w:rsidRPr="005E6DDD" w:rsidRDefault="00025A01" w:rsidP="002F7DC7">
      <w:pPr>
        <w:pStyle w:val="Paragraphedeliste"/>
        <w:numPr>
          <w:ilvl w:val="0"/>
          <w:numId w:val="1"/>
        </w:numPr>
        <w:spacing w:line="360" w:lineRule="auto"/>
        <w:rPr>
          <w:rFonts w:cs="Arial"/>
          <w:szCs w:val="24"/>
          <w:lang w:val="en-GB"/>
        </w:rPr>
      </w:pPr>
      <w:r w:rsidRPr="005E6DDD">
        <w:rPr>
          <w:rFonts w:cs="Arial"/>
          <w:szCs w:val="24"/>
          <w:lang w:val="en-GB"/>
        </w:rPr>
        <w:t>von Mises</w:t>
      </w:r>
      <w:r w:rsidR="004C78D7" w:rsidRPr="005E6DDD">
        <w:rPr>
          <w:rFonts w:cs="Arial"/>
          <w:szCs w:val="24"/>
          <w:lang w:val="en-GB"/>
        </w:rPr>
        <w:t xml:space="preserve"> stress</w:t>
      </w:r>
    </w:p>
    <w:p w14:paraId="6062FE76" w14:textId="12ED2969" w:rsidR="004C78D7" w:rsidRPr="005E6DDD" w:rsidRDefault="00025A01" w:rsidP="002F7DC7">
      <w:pPr>
        <w:spacing w:line="360" w:lineRule="auto"/>
        <w:ind w:left="360"/>
        <w:jc w:val="both"/>
        <w:rPr>
          <w:rFonts w:ascii="Arial" w:hAnsi="Arial" w:cs="Arial"/>
          <w:szCs w:val="24"/>
          <w:lang w:val="en-GB"/>
        </w:rPr>
      </w:pPr>
      <w:r w:rsidRPr="005E6DDD">
        <w:rPr>
          <w:rFonts w:ascii="Arial" w:hAnsi="Arial" w:cs="Arial"/>
          <w:szCs w:val="24"/>
          <w:lang w:val="en-GB"/>
        </w:rPr>
        <w:t>von Mises</w:t>
      </w:r>
      <w:r w:rsidR="004C78D7" w:rsidRPr="005E6DDD">
        <w:rPr>
          <w:rFonts w:ascii="Arial" w:hAnsi="Arial" w:cs="Arial"/>
          <w:szCs w:val="24"/>
          <w:lang w:val="en-GB"/>
        </w:rPr>
        <w:t xml:space="preserve"> stress which is a measure of the aptitude of a ductile material to resist failure by plastic deformation </w:t>
      </w:r>
      <w:sdt>
        <w:sdtPr>
          <w:rPr>
            <w:rFonts w:ascii="Arial" w:hAnsi="Arial" w:cs="Arial"/>
            <w:color w:val="000000"/>
            <w:szCs w:val="24"/>
            <w:lang w:val="en-GB"/>
          </w:rPr>
          <w:tag w:val="MENDELEY_CITATION_v3_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"/>
          <w:id w:val="2062363697"/>
          <w:placeholder>
            <w:docPart w:val="DefaultPlaceholder_-1854013440"/>
          </w:placeholder>
        </w:sdtPr>
        <w:sdtEndPr>
          <w:rPr>
            <w:szCs w:val="22"/>
          </w:rPr>
        </w:sdtEndPr>
        <w:sdtContent>
          <w:r w:rsidR="007562B4" w:rsidRPr="007562B4">
            <w:rPr>
              <w:rFonts w:ascii="Arial" w:hAnsi="Arial" w:cs="Arial"/>
              <w:color w:val="000000"/>
              <w:lang w:val="en-GB"/>
            </w:rPr>
            <w:t>[2]</w:t>
          </w:r>
        </w:sdtContent>
      </w:sdt>
      <w:r w:rsidR="004C78D7" w:rsidRPr="005E6DDD">
        <w:rPr>
          <w:rFonts w:ascii="Arial" w:hAnsi="Arial" w:cs="Arial"/>
          <w:szCs w:val="24"/>
          <w:lang w:val="en-GB"/>
        </w:rPr>
        <w:t xml:space="preserve">. Different criteria (Rankine, Mohr-Coulomb, </w:t>
      </w:r>
      <w:r w:rsidRPr="005E6DDD">
        <w:rPr>
          <w:rFonts w:ascii="Arial" w:hAnsi="Arial" w:cs="Arial"/>
          <w:szCs w:val="24"/>
          <w:lang w:val="en-GB"/>
        </w:rPr>
        <w:t>von Mises</w:t>
      </w:r>
      <w:r w:rsidR="004C78D7" w:rsidRPr="005E6DDD">
        <w:rPr>
          <w:rFonts w:ascii="Arial" w:hAnsi="Arial" w:cs="Arial"/>
          <w:szCs w:val="24"/>
          <w:lang w:val="en-GB"/>
        </w:rPr>
        <w:t xml:space="preserve">, etc.) have been proposed for bone tissue performing different experiments to try to validate them but the </w:t>
      </w:r>
      <w:r w:rsidRPr="005E6DDD">
        <w:rPr>
          <w:rFonts w:ascii="Arial" w:hAnsi="Arial" w:cs="Arial"/>
          <w:szCs w:val="24"/>
          <w:lang w:val="en-GB"/>
        </w:rPr>
        <w:t>von Mises</w:t>
      </w:r>
      <w:r w:rsidR="004C78D7" w:rsidRPr="005E6DDD">
        <w:rPr>
          <w:rFonts w:ascii="Arial" w:hAnsi="Arial" w:cs="Arial"/>
          <w:szCs w:val="24"/>
          <w:lang w:val="en-GB"/>
        </w:rPr>
        <w:t xml:space="preserve"> criterion is now considered to be the most accurate when studying bones </w:t>
      </w:r>
      <w:sdt>
        <w:sdtPr>
          <w:rPr>
            <w:rFonts w:ascii="Arial" w:hAnsi="Arial" w:cs="Arial"/>
            <w:color w:val="000000"/>
            <w:szCs w:val="24"/>
            <w:lang w:val="en-GB"/>
          </w:rPr>
          <w:tag w:val="MENDELEY_CITATION_v3_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"/>
          <w:id w:val="236674733"/>
          <w:placeholder>
            <w:docPart w:val="DefaultPlaceholder_-1854013440"/>
          </w:placeholder>
        </w:sdtPr>
        <w:sdtEndPr>
          <w:rPr>
            <w:szCs w:val="22"/>
          </w:rPr>
        </w:sdtEndPr>
        <w:sdtContent>
          <w:r w:rsidR="007562B4" w:rsidRPr="007562B4">
            <w:rPr>
              <w:rFonts w:ascii="Arial" w:hAnsi="Arial" w:cs="Arial"/>
              <w:color w:val="000000"/>
              <w:lang w:val="en-GB"/>
            </w:rPr>
            <w:t>[5,6]</w:t>
          </w:r>
        </w:sdtContent>
      </w:sdt>
      <w:r w:rsidR="004C78D7" w:rsidRPr="005E6DDD">
        <w:rPr>
          <w:rFonts w:ascii="Arial" w:hAnsi="Arial" w:cs="Arial"/>
          <w:szCs w:val="24"/>
          <w:lang w:val="en-GB"/>
        </w:rPr>
        <w:t xml:space="preserve">. As two models may have the same </w:t>
      </w:r>
      <w:r w:rsidRPr="005E6DDD">
        <w:rPr>
          <w:rFonts w:ascii="Arial" w:hAnsi="Arial" w:cs="Arial"/>
          <w:szCs w:val="24"/>
          <w:lang w:val="en-GB"/>
        </w:rPr>
        <w:t>von Mises</w:t>
      </w:r>
      <w:r w:rsidR="004C78D7" w:rsidRPr="005E6DDD">
        <w:rPr>
          <w:rFonts w:ascii="Arial" w:hAnsi="Arial" w:cs="Arial"/>
          <w:szCs w:val="24"/>
          <w:lang w:val="en-GB"/>
        </w:rPr>
        <w:t xml:space="preserve"> stress mean but completely different stress </w:t>
      </w:r>
      <w:r w:rsidR="002F7DC7" w:rsidRPr="005E6DDD">
        <w:rPr>
          <w:rFonts w:ascii="Arial" w:hAnsi="Arial" w:cs="Arial"/>
          <w:szCs w:val="24"/>
          <w:lang w:val="en-GB"/>
        </w:rPr>
        <w:t>distribution,</w:t>
      </w:r>
      <w:r w:rsidR="004C78D7" w:rsidRPr="005E6DDD">
        <w:rPr>
          <w:rFonts w:ascii="Arial" w:hAnsi="Arial" w:cs="Arial"/>
          <w:szCs w:val="24"/>
          <w:lang w:val="en-GB"/>
        </w:rPr>
        <w:t xml:space="preserve"> we choose to compute </w:t>
      </w:r>
      <w:r w:rsidRPr="005E6DDD">
        <w:rPr>
          <w:rFonts w:ascii="Arial" w:hAnsi="Arial" w:cs="Arial"/>
          <w:szCs w:val="24"/>
          <w:lang w:val="en-GB"/>
        </w:rPr>
        <w:t>von Mises</w:t>
      </w:r>
      <w:r w:rsidR="004C78D7" w:rsidRPr="005E6DDD">
        <w:rPr>
          <w:rFonts w:ascii="Arial" w:hAnsi="Arial" w:cs="Arial"/>
          <w:szCs w:val="24"/>
          <w:lang w:val="en-GB"/>
        </w:rPr>
        <w:t xml:space="preserve"> contour plots (heatmaps) to compare this performance variable in between our specimens. We also measured the stress across the mandible using the ‘Graph’ option in Strand7 by drawing a straight line from the base of the coronoid process to the symphysis region.</w:t>
      </w:r>
    </w:p>
    <w:p w14:paraId="50C8E855" w14:textId="15C52FF8" w:rsidR="004C78D7" w:rsidRPr="005E6DDD" w:rsidRDefault="002F7DC7" w:rsidP="002F7DC7">
      <w:pPr>
        <w:pStyle w:val="Titre2"/>
        <w:spacing w:line="360" w:lineRule="auto"/>
        <w:rPr>
          <w:rFonts w:ascii="Arial" w:hAnsi="Arial" w:cs="Arial"/>
          <w:lang w:val="en-GB"/>
        </w:rPr>
      </w:pPr>
      <w:r w:rsidRPr="005E6DDD">
        <w:rPr>
          <w:rFonts w:ascii="Arial" w:hAnsi="Arial" w:cs="Arial"/>
          <w:lang w:val="en-GB"/>
        </w:rPr>
        <w:t>Statistical analyses</w:t>
      </w:r>
    </w:p>
    <w:p w14:paraId="48CDE8B4" w14:textId="1E65104B" w:rsidR="002F7DC7" w:rsidRPr="005E6DDD" w:rsidRDefault="002F7DC7" w:rsidP="002F7DC7">
      <w:pPr>
        <w:spacing w:line="360" w:lineRule="auto"/>
        <w:rPr>
          <w:rFonts w:ascii="Arial" w:hAnsi="Arial" w:cs="Arial"/>
          <w:lang w:val="en-GB"/>
        </w:rPr>
      </w:pPr>
    </w:p>
    <w:p w14:paraId="262ECAFD" w14:textId="676A809C" w:rsidR="002F7DC7" w:rsidRPr="005E6DDD" w:rsidRDefault="008666E1" w:rsidP="005457BA">
      <w:pPr>
        <w:spacing w:line="360" w:lineRule="auto"/>
        <w:rPr>
          <w:rFonts w:ascii="Arial" w:hAnsi="Arial" w:cs="Arial"/>
          <w:color w:val="000000"/>
          <w:lang w:val="en-GB"/>
        </w:rPr>
      </w:pPr>
      <w:r w:rsidRPr="005E6DDD">
        <w:rPr>
          <w:rFonts w:ascii="Arial" w:hAnsi="Arial" w:cs="Arial"/>
          <w:lang w:val="en-GB"/>
        </w:rPr>
        <w:t xml:space="preserve">Data were imported and transformed using the reshape </w:t>
      </w:r>
      <w:sdt>
        <w:sdtPr>
          <w:rPr>
            <w:rFonts w:ascii="Arial" w:hAnsi="Arial" w:cs="Arial"/>
            <w:color w:val="000000"/>
            <w:lang w:val="en-GB"/>
          </w:rPr>
          <w:tag w:val="MENDELEY_CITATION_v3_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"/>
          <w:id w:val="1315365497"/>
          <w:placeholder>
            <w:docPart w:val="DefaultPlaceholder_-1854013440"/>
          </w:placeholder>
        </w:sdtPr>
        <w:sdtContent>
          <w:r w:rsidR="007562B4" w:rsidRPr="007562B4">
            <w:rPr>
              <w:rFonts w:ascii="Arial" w:hAnsi="Arial" w:cs="Arial"/>
              <w:color w:val="000000"/>
              <w:lang w:val="en-GB"/>
            </w:rPr>
            <w:t>[7]</w:t>
          </w:r>
        </w:sdtContent>
      </w:sdt>
      <w:r w:rsidR="00C770BF" w:rsidRPr="005E6DDD">
        <w:rPr>
          <w:rFonts w:ascii="Arial" w:hAnsi="Arial" w:cs="Arial"/>
          <w:color w:val="000000"/>
          <w:lang w:val="en-GB"/>
        </w:rPr>
        <w:t xml:space="preserve">, zoo </w:t>
      </w:r>
      <w:sdt>
        <w:sdtPr>
          <w:rPr>
            <w:rFonts w:ascii="Arial" w:hAnsi="Arial" w:cs="Arial"/>
            <w:color w:val="000000"/>
            <w:lang w:val="en-GB"/>
          </w:rPr>
          <w:tag w:val="MENDELEY_CITATION_v3_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"/>
          <w:id w:val="-1623297208"/>
          <w:placeholder>
            <w:docPart w:val="DefaultPlaceholder_-1854013440"/>
          </w:placeholder>
        </w:sdtPr>
        <w:sdtContent>
          <w:r w:rsidR="007562B4" w:rsidRPr="007562B4">
            <w:rPr>
              <w:rFonts w:ascii="Arial" w:hAnsi="Arial" w:cs="Arial"/>
              <w:color w:val="000000"/>
              <w:lang w:val="en-GB"/>
            </w:rPr>
            <w:t>[8]</w:t>
          </w:r>
        </w:sdtContent>
      </w:sdt>
      <w:r w:rsidRPr="005E6DDD">
        <w:rPr>
          <w:rFonts w:ascii="Arial" w:hAnsi="Arial" w:cs="Arial"/>
          <w:lang w:val="en-GB"/>
        </w:rPr>
        <w:t xml:space="preserve">and </w:t>
      </w:r>
      <w:proofErr w:type="spellStart"/>
      <w:r w:rsidRPr="005E6DDD">
        <w:rPr>
          <w:rFonts w:ascii="Arial" w:hAnsi="Arial" w:cs="Arial"/>
          <w:lang w:val="en-GB"/>
        </w:rPr>
        <w:t>dplyr</w:t>
      </w:r>
      <w:proofErr w:type="spellEnd"/>
      <w:r w:rsidRPr="005E6DDD">
        <w:rPr>
          <w:rFonts w:ascii="Arial" w:hAnsi="Arial" w:cs="Arial"/>
          <w:lang w:val="en-GB"/>
        </w:rPr>
        <w:t xml:space="preserve"> package. </w:t>
      </w:r>
      <w:r w:rsidR="002F7DC7" w:rsidRPr="005E6DDD">
        <w:rPr>
          <w:rFonts w:ascii="Arial" w:hAnsi="Arial" w:cs="Arial"/>
          <w:lang w:val="en-GB"/>
        </w:rPr>
        <w:t>Plots describing the values of adjusted strain energy and mechanical efficiency</w:t>
      </w:r>
      <w:r w:rsidRPr="005E6DDD">
        <w:rPr>
          <w:rFonts w:ascii="Arial" w:hAnsi="Arial" w:cs="Arial"/>
          <w:lang w:val="en-GB"/>
        </w:rPr>
        <w:t xml:space="preserve"> and evolution of von Mises stress across the mandible</w:t>
      </w:r>
      <w:r w:rsidR="002F7DC7" w:rsidRPr="005E6DDD">
        <w:rPr>
          <w:rFonts w:ascii="Arial" w:hAnsi="Arial" w:cs="Arial"/>
          <w:lang w:val="en-GB"/>
        </w:rPr>
        <w:t xml:space="preserve"> were obtained using the ggplot2 package </w:t>
      </w:r>
      <w:bookmarkStart w:id="7" w:name="_Hlk116347313"/>
      <w:sdt>
        <w:sdtPr>
          <w:rPr>
            <w:rFonts w:ascii="Arial" w:hAnsi="Arial" w:cs="Arial"/>
            <w:color w:val="000000"/>
            <w:lang w:val="en-GB"/>
          </w:rPr>
          <w:tag w:val="MENDELEY_CITATION_v3_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"/>
          <w:id w:val="-1807926507"/>
          <w:placeholder>
            <w:docPart w:val="DefaultPlaceholder_-1854013440"/>
          </w:placeholder>
        </w:sdtPr>
        <w:sdtContent>
          <w:r w:rsidR="007562B4" w:rsidRPr="007562B4">
            <w:rPr>
              <w:rFonts w:ascii="Arial" w:hAnsi="Arial" w:cs="Arial"/>
              <w:color w:val="000000"/>
              <w:lang w:val="en-GB"/>
            </w:rPr>
            <w:t>[9]</w:t>
          </w:r>
        </w:sdtContent>
      </w:sdt>
      <w:r w:rsidRPr="005E6DDD">
        <w:rPr>
          <w:rFonts w:ascii="Arial" w:hAnsi="Arial" w:cs="Arial"/>
          <w:color w:val="000000"/>
          <w:lang w:val="en-GB"/>
        </w:rPr>
        <w:t xml:space="preserve"> </w:t>
      </w:r>
      <w:bookmarkEnd w:id="7"/>
      <w:proofErr w:type="spellStart"/>
      <w:r w:rsidRPr="005E6DDD">
        <w:rPr>
          <w:rFonts w:ascii="Arial" w:hAnsi="Arial" w:cs="Arial"/>
          <w:color w:val="000000"/>
          <w:lang w:val="en-GB"/>
        </w:rPr>
        <w:t>gg</w:t>
      </w:r>
      <w:r w:rsidR="00E45C52" w:rsidRPr="005E6DDD">
        <w:rPr>
          <w:rFonts w:ascii="Arial" w:hAnsi="Arial" w:cs="Arial"/>
          <w:color w:val="000000"/>
          <w:lang w:val="en-GB"/>
        </w:rPr>
        <w:t>pubr</w:t>
      </w:r>
      <w:proofErr w:type="spellEnd"/>
      <w:r w:rsidR="00E45C52" w:rsidRPr="005E6DDD">
        <w:rPr>
          <w:rFonts w:ascii="Arial" w:hAnsi="Arial" w:cs="Arial"/>
          <w:color w:val="000000"/>
          <w:lang w:val="en-GB"/>
        </w:rPr>
        <w:t xml:space="preserve"> </w:t>
      </w:r>
      <w:sdt>
        <w:sdtPr>
          <w:rPr>
            <w:rFonts w:ascii="Arial" w:hAnsi="Arial" w:cs="Arial"/>
            <w:color w:val="000000"/>
            <w:lang w:val="en-GB"/>
          </w:rPr>
          <w:tag w:val="MENDELEY_CITATION_v3_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"/>
          <w:id w:val="-226142422"/>
          <w:placeholder>
            <w:docPart w:val="DefaultPlaceholder_-1854013440"/>
          </w:placeholder>
        </w:sdtPr>
        <w:sdtContent>
          <w:r w:rsidR="007562B4" w:rsidRPr="007562B4">
            <w:rPr>
              <w:rFonts w:ascii="Arial" w:hAnsi="Arial" w:cs="Arial"/>
              <w:color w:val="000000"/>
              <w:lang w:val="en-GB"/>
            </w:rPr>
            <w:t>[10]</w:t>
          </w:r>
        </w:sdtContent>
      </w:sdt>
      <w:r w:rsidRPr="005E6DDD">
        <w:rPr>
          <w:rFonts w:ascii="Arial" w:hAnsi="Arial" w:cs="Arial"/>
          <w:color w:val="000000"/>
          <w:lang w:val="en-GB"/>
        </w:rPr>
        <w:t xml:space="preserve">. </w:t>
      </w:r>
      <w:r w:rsidR="005457BA" w:rsidRPr="005457BA">
        <w:rPr>
          <w:rFonts w:ascii="Arial" w:hAnsi="Arial" w:cs="Arial"/>
          <w:color w:val="000000"/>
          <w:lang w:val="en-GB"/>
        </w:rPr>
        <w:t>Linear regressions between the mean von Mises stress (independent</w:t>
      </w:r>
      <w:r w:rsidR="005457BA">
        <w:rPr>
          <w:rFonts w:ascii="Arial" w:hAnsi="Arial" w:cs="Arial"/>
          <w:color w:val="000000"/>
          <w:lang w:val="en-GB"/>
        </w:rPr>
        <w:t xml:space="preserve"> v</w:t>
      </w:r>
      <w:r w:rsidR="005457BA" w:rsidRPr="005457BA">
        <w:rPr>
          <w:rFonts w:ascii="Arial" w:hAnsi="Arial" w:cs="Arial"/>
          <w:color w:val="000000"/>
          <w:lang w:val="en-GB"/>
        </w:rPr>
        <w:t xml:space="preserve">ariable) and typical sabretooth traits (upper canine length and coronoid process heights as the dependent variables) were performed using </w:t>
      </w:r>
      <w:proofErr w:type="spellStart"/>
      <w:r w:rsidR="005457BA" w:rsidRPr="005457BA">
        <w:rPr>
          <w:rFonts w:ascii="Arial" w:hAnsi="Arial" w:cs="Arial"/>
          <w:color w:val="000000"/>
          <w:lang w:val="en-GB"/>
        </w:rPr>
        <w:t>geom_smooth</w:t>
      </w:r>
      <w:proofErr w:type="spellEnd"/>
      <w:r w:rsidR="005457BA" w:rsidRPr="005457BA">
        <w:rPr>
          <w:rFonts w:ascii="Arial" w:hAnsi="Arial" w:cs="Arial"/>
          <w:color w:val="000000"/>
          <w:lang w:val="en-GB"/>
        </w:rPr>
        <w:t xml:space="preserve"> from the ggplot2 [9] package through the argument method = “</w:t>
      </w:r>
      <w:proofErr w:type="spellStart"/>
      <w:r w:rsidR="005457BA" w:rsidRPr="005457BA">
        <w:rPr>
          <w:rFonts w:ascii="Arial" w:hAnsi="Arial" w:cs="Arial"/>
          <w:color w:val="000000"/>
          <w:lang w:val="en-GB"/>
        </w:rPr>
        <w:t>lm</w:t>
      </w:r>
      <w:proofErr w:type="spellEnd"/>
      <w:r w:rsidR="005457BA" w:rsidRPr="005457BA">
        <w:rPr>
          <w:rFonts w:ascii="Arial" w:hAnsi="Arial" w:cs="Arial"/>
          <w:color w:val="000000"/>
          <w:lang w:val="en-GB"/>
        </w:rPr>
        <w:t>”.</w:t>
      </w:r>
    </w:p>
    <w:p w14:paraId="4685DB32" w14:textId="77777777" w:rsidR="004C78D7" w:rsidRPr="005E6DDD" w:rsidRDefault="004C78D7" w:rsidP="002F7DC7">
      <w:pPr>
        <w:pStyle w:val="Titre2"/>
        <w:spacing w:line="360" w:lineRule="auto"/>
        <w:rPr>
          <w:rFonts w:ascii="Arial" w:hAnsi="Arial" w:cs="Arial"/>
          <w:lang w:val="en-GB"/>
        </w:rPr>
      </w:pPr>
      <w:r w:rsidRPr="005E6DDD">
        <w:rPr>
          <w:rFonts w:ascii="Arial" w:hAnsi="Arial" w:cs="Arial"/>
          <w:lang w:val="en-GB"/>
        </w:rPr>
        <w:t>Phylogeny</w:t>
      </w:r>
    </w:p>
    <w:p w14:paraId="1836F099" w14:textId="77777777" w:rsidR="004C78D7" w:rsidRPr="005E6DDD" w:rsidRDefault="004C78D7" w:rsidP="002F7DC7">
      <w:pPr>
        <w:spacing w:line="360" w:lineRule="auto"/>
        <w:rPr>
          <w:rFonts w:ascii="Arial" w:hAnsi="Arial" w:cs="Arial"/>
          <w:lang w:val="en-GB"/>
        </w:rPr>
      </w:pPr>
    </w:p>
    <w:p w14:paraId="3BAF6347" w14:textId="6611C1CD" w:rsidR="00B23119" w:rsidRPr="005E6DDD" w:rsidRDefault="004C78D7" w:rsidP="002F7DC7">
      <w:pPr>
        <w:spacing w:line="360" w:lineRule="auto"/>
        <w:rPr>
          <w:rFonts w:ascii="Arial" w:hAnsi="Arial" w:cs="Arial"/>
          <w:color w:val="000000"/>
          <w:lang w:val="en-GB"/>
        </w:rPr>
      </w:pPr>
      <w:r w:rsidRPr="005E6DDD">
        <w:rPr>
          <w:rFonts w:ascii="Arial" w:hAnsi="Arial" w:cs="Arial"/>
          <w:lang w:val="en-GB"/>
        </w:rPr>
        <w:t>A composite tree containing the living carnivoran</w:t>
      </w:r>
      <w:r w:rsidR="008F493C" w:rsidRPr="005E6DDD">
        <w:rPr>
          <w:rFonts w:ascii="Arial" w:hAnsi="Arial" w:cs="Arial"/>
          <w:lang w:val="en-GB"/>
        </w:rPr>
        <w:t>s</w:t>
      </w:r>
      <w:r w:rsidRPr="005E6DDD">
        <w:rPr>
          <w:rFonts w:ascii="Arial" w:hAnsi="Arial" w:cs="Arial"/>
          <w:lang w:val="en-GB"/>
        </w:rPr>
        <w:t xml:space="preserve">, </w:t>
      </w:r>
      <w:proofErr w:type="spellStart"/>
      <w:r w:rsidRPr="005E6DDD">
        <w:rPr>
          <w:rFonts w:ascii="Arial" w:hAnsi="Arial" w:cs="Arial"/>
          <w:lang w:val="en-GB"/>
        </w:rPr>
        <w:t>nimravids</w:t>
      </w:r>
      <w:proofErr w:type="spellEnd"/>
      <w:r w:rsidRPr="005E6DDD">
        <w:rPr>
          <w:rFonts w:ascii="Arial" w:hAnsi="Arial" w:cs="Arial"/>
          <w:lang w:val="en-GB"/>
        </w:rPr>
        <w:t xml:space="preserve"> and </w:t>
      </w:r>
      <w:proofErr w:type="spellStart"/>
      <w:r w:rsidRPr="005E6DDD">
        <w:rPr>
          <w:rFonts w:ascii="Arial" w:hAnsi="Arial" w:cs="Arial"/>
          <w:lang w:val="en-GB"/>
        </w:rPr>
        <w:t>machairodontinae</w:t>
      </w:r>
      <w:proofErr w:type="spellEnd"/>
      <w:r w:rsidRPr="005E6DDD">
        <w:rPr>
          <w:rFonts w:ascii="Arial" w:hAnsi="Arial" w:cs="Arial"/>
          <w:lang w:val="en-GB"/>
        </w:rPr>
        <w:t xml:space="preserve"> was built in R by binding the tree published by </w:t>
      </w:r>
      <w:sdt>
        <w:sdtPr>
          <w:rPr>
            <w:rFonts w:ascii="Arial" w:hAnsi="Arial" w:cs="Arial"/>
            <w:color w:val="000000"/>
            <w:lang w:val="en-GB"/>
          </w:rPr>
          <w:tag w:val="MENDELEY_CITATION_v3_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"/>
          <w:id w:val="1343206621"/>
          <w:placeholder>
            <w:docPart w:val="DefaultPlaceholder_-1854013440"/>
          </w:placeholder>
        </w:sdtPr>
        <w:sdtContent>
          <w:r w:rsidR="007562B4" w:rsidRPr="007562B4">
            <w:rPr>
              <w:rFonts w:ascii="Arial" w:hAnsi="Arial" w:cs="Arial"/>
              <w:color w:val="000000"/>
              <w:lang w:val="en-GB"/>
            </w:rPr>
            <w:t>[11–13]</w:t>
          </w:r>
        </w:sdtContent>
      </w:sdt>
      <w:r w:rsidRPr="005E6DDD">
        <w:rPr>
          <w:rFonts w:ascii="Arial" w:hAnsi="Arial" w:cs="Arial"/>
          <w:color w:val="000000"/>
          <w:lang w:val="en-GB"/>
        </w:rPr>
        <w:t xml:space="preserve"> using the </w:t>
      </w:r>
      <w:r w:rsidR="00B23119" w:rsidRPr="005E6DDD">
        <w:rPr>
          <w:rFonts w:ascii="Arial" w:hAnsi="Arial" w:cs="Arial"/>
          <w:color w:val="000000"/>
          <w:lang w:val="en-GB"/>
        </w:rPr>
        <w:t>‘</w:t>
      </w:r>
      <w:proofErr w:type="spellStart"/>
      <w:r w:rsidRPr="005E6DDD">
        <w:rPr>
          <w:rFonts w:ascii="Arial" w:hAnsi="Arial" w:cs="Arial"/>
          <w:color w:val="000000"/>
          <w:lang w:val="en-GB"/>
        </w:rPr>
        <w:t>bind.tree</w:t>
      </w:r>
      <w:proofErr w:type="spellEnd"/>
      <w:r w:rsidR="00B23119" w:rsidRPr="005E6DDD">
        <w:rPr>
          <w:rFonts w:ascii="Arial" w:hAnsi="Arial" w:cs="Arial"/>
          <w:color w:val="000000"/>
          <w:lang w:val="en-GB"/>
        </w:rPr>
        <w:t>’</w:t>
      </w:r>
      <w:r w:rsidRPr="005E6DDD">
        <w:rPr>
          <w:rFonts w:ascii="Arial" w:hAnsi="Arial" w:cs="Arial"/>
          <w:color w:val="000000"/>
          <w:lang w:val="en-GB"/>
        </w:rPr>
        <w:t xml:space="preserve"> function of the ape package </w:t>
      </w:r>
      <w:sdt>
        <w:sdtPr>
          <w:rPr>
            <w:rFonts w:ascii="Arial" w:hAnsi="Arial" w:cs="Arial"/>
            <w:color w:val="000000"/>
            <w:lang w:val="en-GB"/>
          </w:rPr>
          <w:tag w:val="MENDELEY_CITATION_v3_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"/>
          <w:id w:val="-1899884243"/>
          <w:placeholder>
            <w:docPart w:val="DefaultPlaceholder_-1854013440"/>
          </w:placeholder>
        </w:sdtPr>
        <w:sdtContent>
          <w:r w:rsidR="007562B4" w:rsidRPr="007562B4">
            <w:rPr>
              <w:rFonts w:ascii="Arial" w:hAnsi="Arial" w:cs="Arial"/>
              <w:color w:val="000000"/>
              <w:lang w:val="en-GB"/>
            </w:rPr>
            <w:t>[14]</w:t>
          </w:r>
        </w:sdtContent>
      </w:sdt>
      <w:r w:rsidR="00B23119" w:rsidRPr="005E6DDD">
        <w:rPr>
          <w:rFonts w:ascii="Arial" w:hAnsi="Arial" w:cs="Arial"/>
          <w:color w:val="000000"/>
          <w:lang w:val="en-GB"/>
        </w:rPr>
        <w:t xml:space="preserve">. </w:t>
      </w:r>
      <w:r w:rsidR="008F493C" w:rsidRPr="005E6DDD">
        <w:rPr>
          <w:rFonts w:ascii="Arial" w:hAnsi="Arial" w:cs="Arial"/>
          <w:color w:val="000000"/>
          <w:lang w:val="en-GB"/>
        </w:rPr>
        <w:t xml:space="preserve">We dropped the tips absent from our dataset </w:t>
      </w:r>
      <w:r w:rsidR="003C019B" w:rsidRPr="005E6DDD">
        <w:rPr>
          <w:rFonts w:ascii="Arial" w:hAnsi="Arial" w:cs="Arial"/>
          <w:color w:val="000000"/>
          <w:lang w:val="en-GB"/>
        </w:rPr>
        <w:t>using the ‘</w:t>
      </w:r>
      <w:proofErr w:type="spellStart"/>
      <w:r w:rsidR="003C019B" w:rsidRPr="005E6DDD">
        <w:rPr>
          <w:rFonts w:ascii="Arial" w:hAnsi="Arial" w:cs="Arial"/>
          <w:color w:val="000000"/>
          <w:lang w:val="en-GB"/>
        </w:rPr>
        <w:t>drop.tip</w:t>
      </w:r>
      <w:proofErr w:type="spellEnd"/>
      <w:r w:rsidR="003C019B" w:rsidRPr="005E6DDD">
        <w:rPr>
          <w:rFonts w:ascii="Arial" w:hAnsi="Arial" w:cs="Arial"/>
          <w:color w:val="000000"/>
          <w:lang w:val="en-GB"/>
        </w:rPr>
        <w:t xml:space="preserve">’ function. In the </w:t>
      </w:r>
      <w:proofErr w:type="spellStart"/>
      <w:r w:rsidR="003C019B" w:rsidRPr="005E6DDD">
        <w:rPr>
          <w:rFonts w:ascii="Arial" w:hAnsi="Arial" w:cs="Arial"/>
          <w:color w:val="000000"/>
          <w:lang w:val="en-GB"/>
        </w:rPr>
        <w:t>machairodontine</w:t>
      </w:r>
      <w:proofErr w:type="spellEnd"/>
      <w:r w:rsidR="003C019B" w:rsidRPr="005E6DDD">
        <w:rPr>
          <w:rFonts w:ascii="Arial" w:hAnsi="Arial" w:cs="Arial"/>
          <w:color w:val="000000"/>
          <w:lang w:val="en-GB"/>
        </w:rPr>
        <w:t xml:space="preserve"> tree we had to replace</w:t>
      </w:r>
      <w:r w:rsidR="004D5A6B" w:rsidRPr="005E6DDD">
        <w:rPr>
          <w:rFonts w:ascii="Arial" w:hAnsi="Arial" w:cs="Arial"/>
          <w:color w:val="000000"/>
          <w:lang w:val="en-GB"/>
        </w:rPr>
        <w:t xml:space="preserve"> </w:t>
      </w:r>
      <w:r w:rsidR="004D5A6B" w:rsidRPr="005E6DDD">
        <w:rPr>
          <w:rFonts w:ascii="Arial" w:hAnsi="Arial" w:cs="Arial"/>
          <w:i/>
          <w:iCs/>
          <w:color w:val="000000"/>
          <w:lang w:val="en-GB"/>
        </w:rPr>
        <w:t xml:space="preserve">Yoshi </w:t>
      </w:r>
      <w:proofErr w:type="spellStart"/>
      <w:r w:rsidR="004D5A6B" w:rsidRPr="005E6DDD">
        <w:rPr>
          <w:rFonts w:ascii="Arial" w:hAnsi="Arial" w:cs="Arial"/>
          <w:i/>
          <w:iCs/>
          <w:color w:val="000000"/>
          <w:lang w:val="en-GB"/>
        </w:rPr>
        <w:t>parvulus</w:t>
      </w:r>
      <w:proofErr w:type="spellEnd"/>
      <w:r w:rsidR="004D5A6B" w:rsidRPr="005E6DDD">
        <w:rPr>
          <w:rFonts w:ascii="Arial" w:hAnsi="Arial" w:cs="Arial"/>
          <w:color w:val="000000"/>
          <w:lang w:val="en-GB"/>
        </w:rPr>
        <w:t xml:space="preserve"> by </w:t>
      </w:r>
      <w:r w:rsidR="004D5A6B" w:rsidRPr="005E6DDD">
        <w:rPr>
          <w:rFonts w:ascii="Arial" w:hAnsi="Arial" w:cs="Arial"/>
          <w:i/>
          <w:iCs/>
          <w:color w:val="000000"/>
          <w:lang w:val="en-GB"/>
        </w:rPr>
        <w:t>Yoshi minor</w:t>
      </w:r>
      <w:r w:rsidR="004D5A6B" w:rsidRPr="005E6DDD">
        <w:rPr>
          <w:rFonts w:ascii="Arial" w:hAnsi="Arial" w:cs="Arial"/>
          <w:color w:val="000000"/>
          <w:lang w:val="en-GB"/>
        </w:rPr>
        <w:t xml:space="preserve"> as it was absent from the tree</w:t>
      </w:r>
      <w:r w:rsidR="003C019B" w:rsidRPr="005E6DDD">
        <w:rPr>
          <w:rFonts w:ascii="Arial" w:hAnsi="Arial" w:cs="Arial"/>
          <w:color w:val="000000"/>
          <w:lang w:val="en-GB"/>
        </w:rPr>
        <w:t xml:space="preserve">, we also removed </w:t>
      </w:r>
      <w:r w:rsidR="003C019B" w:rsidRPr="005E6DDD">
        <w:rPr>
          <w:rFonts w:ascii="Arial" w:hAnsi="Arial" w:cs="Arial"/>
          <w:i/>
          <w:iCs/>
          <w:color w:val="000000"/>
          <w:lang w:val="en-GB"/>
        </w:rPr>
        <w:t xml:space="preserve">Panthera </w:t>
      </w:r>
      <w:proofErr w:type="spellStart"/>
      <w:r w:rsidR="003C019B" w:rsidRPr="005E6DDD">
        <w:rPr>
          <w:rFonts w:ascii="Arial" w:hAnsi="Arial" w:cs="Arial"/>
          <w:i/>
          <w:iCs/>
          <w:color w:val="000000"/>
          <w:lang w:val="en-GB"/>
        </w:rPr>
        <w:t>leo</w:t>
      </w:r>
      <w:proofErr w:type="spellEnd"/>
      <w:r w:rsidR="003C019B" w:rsidRPr="005E6DDD">
        <w:rPr>
          <w:rFonts w:ascii="Arial" w:hAnsi="Arial" w:cs="Arial"/>
          <w:color w:val="000000"/>
          <w:lang w:val="en-GB"/>
        </w:rPr>
        <w:t xml:space="preserve"> and </w:t>
      </w:r>
      <w:r w:rsidR="003C019B" w:rsidRPr="005E6DDD">
        <w:rPr>
          <w:rFonts w:ascii="Arial" w:hAnsi="Arial" w:cs="Arial"/>
          <w:i/>
          <w:iCs/>
          <w:color w:val="000000"/>
          <w:lang w:val="en-GB"/>
        </w:rPr>
        <w:t>Lynx rufus</w:t>
      </w:r>
      <w:r w:rsidR="003C019B" w:rsidRPr="005E6DDD">
        <w:rPr>
          <w:rFonts w:ascii="Arial" w:hAnsi="Arial" w:cs="Arial"/>
          <w:color w:val="000000"/>
          <w:lang w:val="en-GB"/>
        </w:rPr>
        <w:t xml:space="preserve"> as they were already present in the extant carnivoran tree</w:t>
      </w:r>
      <w:r w:rsidR="004D5A6B" w:rsidRPr="005E6DDD">
        <w:rPr>
          <w:rFonts w:ascii="Arial" w:hAnsi="Arial" w:cs="Arial"/>
          <w:color w:val="000000"/>
          <w:lang w:val="en-GB"/>
        </w:rPr>
        <w:t xml:space="preserve">. </w:t>
      </w:r>
      <w:r w:rsidR="00DA2769" w:rsidRPr="005E6DDD">
        <w:rPr>
          <w:rFonts w:ascii="Arial" w:hAnsi="Arial" w:cs="Arial"/>
          <w:color w:val="000000"/>
          <w:lang w:val="en-GB"/>
        </w:rPr>
        <w:t xml:space="preserve">We time-scaled the resulting </w:t>
      </w:r>
      <w:proofErr w:type="spellStart"/>
      <w:r w:rsidR="00DA2769" w:rsidRPr="005E6DDD">
        <w:rPr>
          <w:rFonts w:ascii="Arial" w:hAnsi="Arial" w:cs="Arial"/>
          <w:color w:val="000000"/>
          <w:lang w:val="en-GB"/>
        </w:rPr>
        <w:t>supertree</w:t>
      </w:r>
      <w:proofErr w:type="spellEnd"/>
      <w:r w:rsidR="00DA2769" w:rsidRPr="005E6DDD">
        <w:rPr>
          <w:rFonts w:ascii="Arial" w:hAnsi="Arial" w:cs="Arial"/>
          <w:color w:val="000000"/>
          <w:lang w:val="en-GB"/>
        </w:rPr>
        <w:t xml:space="preserve"> using the ‘</w:t>
      </w:r>
      <w:proofErr w:type="spellStart"/>
      <w:r w:rsidR="00DA2769" w:rsidRPr="005E6DDD">
        <w:rPr>
          <w:rFonts w:ascii="Arial" w:hAnsi="Arial" w:cs="Arial"/>
          <w:color w:val="000000"/>
          <w:lang w:val="en-GB"/>
        </w:rPr>
        <w:t>timePaleoPhy</w:t>
      </w:r>
      <w:proofErr w:type="spellEnd"/>
      <w:r w:rsidR="00DA2769" w:rsidRPr="005E6DDD">
        <w:rPr>
          <w:rFonts w:ascii="Arial" w:hAnsi="Arial" w:cs="Arial"/>
          <w:color w:val="000000"/>
          <w:lang w:val="en-GB"/>
        </w:rPr>
        <w:t xml:space="preserve">’ function from the </w:t>
      </w:r>
      <w:proofErr w:type="spellStart"/>
      <w:r w:rsidR="00DA2769" w:rsidRPr="005E6DDD">
        <w:rPr>
          <w:rFonts w:ascii="Arial" w:hAnsi="Arial" w:cs="Arial"/>
          <w:color w:val="000000"/>
          <w:lang w:val="en-GB"/>
        </w:rPr>
        <w:t>Paleotree</w:t>
      </w:r>
      <w:proofErr w:type="spellEnd"/>
      <w:r w:rsidR="00DA2769" w:rsidRPr="005E6DDD">
        <w:rPr>
          <w:rFonts w:ascii="Arial" w:hAnsi="Arial" w:cs="Arial"/>
          <w:color w:val="000000"/>
          <w:lang w:val="en-GB"/>
        </w:rPr>
        <w:t xml:space="preserve"> package </w:t>
      </w:r>
      <w:sdt>
        <w:sdtPr>
          <w:rPr>
            <w:rFonts w:ascii="Arial" w:hAnsi="Arial" w:cs="Arial"/>
            <w:color w:val="000000"/>
            <w:lang w:val="en-GB"/>
          </w:rPr>
          <w:tag w:val="MENDELEY_CITATION_v3_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"/>
          <w:id w:val="-1621373391"/>
          <w:placeholder>
            <w:docPart w:val="DefaultPlaceholder_-1854013440"/>
          </w:placeholder>
        </w:sdtPr>
        <w:sdtContent>
          <w:r w:rsidR="007562B4" w:rsidRPr="007562B4">
            <w:rPr>
              <w:rFonts w:ascii="Arial" w:hAnsi="Arial" w:cs="Arial"/>
              <w:color w:val="000000"/>
              <w:lang w:val="en-GB"/>
            </w:rPr>
            <w:t>[15]</w:t>
          </w:r>
        </w:sdtContent>
      </w:sdt>
      <w:r w:rsidR="00DA2769" w:rsidRPr="005E6DDD">
        <w:rPr>
          <w:rFonts w:ascii="Arial" w:hAnsi="Arial" w:cs="Arial"/>
          <w:color w:val="000000"/>
          <w:lang w:val="en-GB"/>
        </w:rPr>
        <w:t xml:space="preserve"> through the </w:t>
      </w:r>
      <w:r w:rsidR="00DA2769" w:rsidRPr="005E6DDD">
        <w:rPr>
          <w:rFonts w:ascii="Arial" w:hAnsi="Arial" w:cs="Arial"/>
          <w:color w:val="000000"/>
          <w:lang w:val="en-GB"/>
        </w:rPr>
        <w:lastRenderedPageBreak/>
        <w:t>minimum branch length (</w:t>
      </w:r>
      <w:proofErr w:type="spellStart"/>
      <w:r w:rsidR="00DA2769" w:rsidRPr="005E6DDD">
        <w:rPr>
          <w:rFonts w:ascii="Arial" w:hAnsi="Arial" w:cs="Arial"/>
          <w:color w:val="000000"/>
          <w:lang w:val="en-GB"/>
        </w:rPr>
        <w:t>mbl</w:t>
      </w:r>
      <w:proofErr w:type="spellEnd"/>
      <w:r w:rsidR="00DA2769" w:rsidRPr="005E6DDD">
        <w:rPr>
          <w:rFonts w:ascii="Arial" w:hAnsi="Arial" w:cs="Arial"/>
          <w:color w:val="000000"/>
          <w:lang w:val="en-GB"/>
        </w:rPr>
        <w:t xml:space="preserve">) method. We </w:t>
      </w:r>
      <w:r w:rsidR="00B23119" w:rsidRPr="005E6DDD">
        <w:rPr>
          <w:rFonts w:ascii="Arial" w:hAnsi="Arial" w:cs="Arial"/>
          <w:color w:val="000000"/>
          <w:lang w:val="en-GB"/>
        </w:rPr>
        <w:t>generated the time tree using the ‘</w:t>
      </w:r>
      <w:proofErr w:type="spellStart"/>
      <w:r w:rsidR="00B23119" w:rsidRPr="005E6DDD">
        <w:rPr>
          <w:rFonts w:ascii="Arial" w:hAnsi="Arial" w:cs="Arial"/>
          <w:color w:val="000000"/>
          <w:lang w:val="en-GB"/>
        </w:rPr>
        <w:t>geoscalePhylo</w:t>
      </w:r>
      <w:proofErr w:type="spellEnd"/>
      <w:r w:rsidR="00B23119" w:rsidRPr="005E6DDD">
        <w:rPr>
          <w:rFonts w:ascii="Arial" w:hAnsi="Arial" w:cs="Arial"/>
          <w:color w:val="000000"/>
          <w:lang w:val="en-GB"/>
        </w:rPr>
        <w:t xml:space="preserve">’ function from the </w:t>
      </w:r>
      <w:proofErr w:type="spellStart"/>
      <w:r w:rsidR="00B23119" w:rsidRPr="005E6DDD">
        <w:rPr>
          <w:rFonts w:ascii="Arial" w:hAnsi="Arial" w:cs="Arial"/>
          <w:color w:val="000000"/>
          <w:lang w:val="en-GB"/>
        </w:rPr>
        <w:t>paleotree</w:t>
      </w:r>
      <w:proofErr w:type="spellEnd"/>
      <w:r w:rsidR="00B23119" w:rsidRPr="005E6DDD">
        <w:rPr>
          <w:rFonts w:ascii="Arial" w:hAnsi="Arial" w:cs="Arial"/>
          <w:color w:val="000000"/>
          <w:lang w:val="en-GB"/>
        </w:rPr>
        <w:t xml:space="preserve"> package </w:t>
      </w:r>
      <w:sdt>
        <w:sdtPr>
          <w:rPr>
            <w:rFonts w:ascii="Arial" w:hAnsi="Arial" w:cs="Arial"/>
            <w:color w:val="000000"/>
            <w:lang w:val="en-GB"/>
          </w:rPr>
          <w:tag w:val="MENDELEY_CITATION_v3_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"/>
          <w:id w:val="-274020491"/>
          <w:placeholder>
            <w:docPart w:val="DefaultPlaceholder_-1854013440"/>
          </w:placeholder>
        </w:sdtPr>
        <w:sdtContent>
          <w:r w:rsidR="007562B4" w:rsidRPr="007562B4">
            <w:rPr>
              <w:rFonts w:ascii="Arial" w:hAnsi="Arial" w:cs="Arial"/>
              <w:color w:val="000000"/>
              <w:lang w:val="en-GB"/>
            </w:rPr>
            <w:t>[15]</w:t>
          </w:r>
        </w:sdtContent>
      </w:sdt>
      <w:r w:rsidR="00B23119" w:rsidRPr="005E6DDD">
        <w:rPr>
          <w:rFonts w:ascii="Arial" w:hAnsi="Arial" w:cs="Arial"/>
          <w:color w:val="000000"/>
          <w:lang w:val="en-GB"/>
        </w:rPr>
        <w:t xml:space="preserve"> and visualize the </w:t>
      </w:r>
      <w:r w:rsidR="008F493C" w:rsidRPr="005E6DDD">
        <w:rPr>
          <w:rFonts w:ascii="Arial" w:hAnsi="Arial" w:cs="Arial"/>
          <w:color w:val="000000"/>
          <w:lang w:val="en-GB"/>
        </w:rPr>
        <w:t xml:space="preserve">variation of relative coronoid process height on our tree using </w:t>
      </w:r>
      <w:proofErr w:type="spellStart"/>
      <w:r w:rsidR="008F493C" w:rsidRPr="005E6DDD">
        <w:rPr>
          <w:rFonts w:ascii="Arial" w:hAnsi="Arial" w:cs="Arial"/>
          <w:color w:val="000000"/>
          <w:lang w:val="en-GB"/>
        </w:rPr>
        <w:t>ggtree</w:t>
      </w:r>
      <w:proofErr w:type="spellEnd"/>
      <w:r w:rsidR="008F493C" w:rsidRPr="005E6DDD">
        <w:rPr>
          <w:rFonts w:ascii="Arial" w:hAnsi="Arial" w:cs="Arial"/>
          <w:color w:val="000000"/>
          <w:lang w:val="en-GB"/>
        </w:rPr>
        <w:t xml:space="preserve"> </w:t>
      </w:r>
      <w:sdt>
        <w:sdtPr>
          <w:rPr>
            <w:rFonts w:ascii="Arial" w:hAnsi="Arial" w:cs="Arial"/>
            <w:color w:val="000000"/>
            <w:lang w:val="en-GB"/>
          </w:rPr>
          <w:tag w:val="MENDELEY_CITATION_v3_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"/>
          <w:id w:val="-1814553689"/>
          <w:placeholder>
            <w:docPart w:val="DefaultPlaceholder_-1854013440"/>
          </w:placeholder>
        </w:sdtPr>
        <w:sdtContent>
          <w:r w:rsidR="007562B4" w:rsidRPr="007562B4">
            <w:rPr>
              <w:rFonts w:ascii="Arial" w:hAnsi="Arial" w:cs="Arial"/>
              <w:color w:val="000000"/>
              <w:lang w:val="en-GB"/>
            </w:rPr>
            <w:t>[16]</w:t>
          </w:r>
        </w:sdtContent>
      </w:sdt>
      <w:r w:rsidR="008F493C" w:rsidRPr="005E6DDD">
        <w:rPr>
          <w:rFonts w:ascii="Arial" w:hAnsi="Arial" w:cs="Arial"/>
          <w:color w:val="000000"/>
          <w:lang w:val="en-GB"/>
        </w:rPr>
        <w:t>. Finally, we computed a phylogenetic heatmap using the ‘</w:t>
      </w:r>
      <w:proofErr w:type="spellStart"/>
      <w:r w:rsidR="008F493C" w:rsidRPr="005E6DDD">
        <w:rPr>
          <w:rFonts w:ascii="Arial" w:hAnsi="Arial" w:cs="Arial"/>
          <w:color w:val="000000"/>
          <w:lang w:val="en-GB"/>
        </w:rPr>
        <w:t>phylo.heatmap</w:t>
      </w:r>
      <w:proofErr w:type="spellEnd"/>
      <w:r w:rsidR="008F493C" w:rsidRPr="005E6DDD">
        <w:rPr>
          <w:rFonts w:ascii="Arial" w:hAnsi="Arial" w:cs="Arial"/>
          <w:color w:val="000000"/>
          <w:lang w:val="en-GB"/>
        </w:rPr>
        <w:t xml:space="preserve">’ function from the </w:t>
      </w:r>
      <w:proofErr w:type="spellStart"/>
      <w:r w:rsidR="008F493C" w:rsidRPr="005E6DDD">
        <w:rPr>
          <w:rFonts w:ascii="Arial" w:hAnsi="Arial" w:cs="Arial"/>
          <w:color w:val="000000"/>
          <w:lang w:val="en-GB"/>
        </w:rPr>
        <w:t>phytools</w:t>
      </w:r>
      <w:proofErr w:type="spellEnd"/>
      <w:r w:rsidR="008F493C" w:rsidRPr="005E6DDD">
        <w:rPr>
          <w:rFonts w:ascii="Arial" w:hAnsi="Arial" w:cs="Arial"/>
          <w:color w:val="000000"/>
          <w:lang w:val="en-GB"/>
        </w:rPr>
        <w:t xml:space="preserve"> package </w:t>
      </w:r>
      <w:sdt>
        <w:sdtPr>
          <w:rPr>
            <w:rFonts w:ascii="Arial" w:hAnsi="Arial" w:cs="Arial"/>
            <w:color w:val="000000"/>
            <w:lang w:val="en-GB"/>
          </w:rPr>
          <w:tag w:val="MENDELEY_CITATION_v3_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"/>
          <w:id w:val="129371018"/>
          <w:placeholder>
            <w:docPart w:val="DefaultPlaceholder_-1854013440"/>
          </w:placeholder>
        </w:sdtPr>
        <w:sdtContent>
          <w:r w:rsidR="007562B4" w:rsidRPr="007562B4">
            <w:rPr>
              <w:rFonts w:ascii="Arial" w:hAnsi="Arial" w:cs="Arial"/>
              <w:color w:val="000000"/>
              <w:lang w:val="en-GB"/>
            </w:rPr>
            <w:t>[17]</w:t>
          </w:r>
        </w:sdtContent>
      </w:sdt>
      <w:r w:rsidR="008F493C" w:rsidRPr="005E6DDD">
        <w:rPr>
          <w:rFonts w:ascii="Arial" w:hAnsi="Arial" w:cs="Arial"/>
          <w:color w:val="000000"/>
          <w:lang w:val="en-GB"/>
        </w:rPr>
        <w:t xml:space="preserve"> to visualize the variation of mechanical efficiency and adjusted strain energy at the different angle and combined all those data on Figure 3 and Figure S26.</w:t>
      </w:r>
    </w:p>
    <w:p w14:paraId="7F3A1B41" w14:textId="767ED3FD" w:rsidR="004D5A6B" w:rsidRPr="005E6DDD" w:rsidRDefault="004D5A6B" w:rsidP="002F7DC7">
      <w:pPr>
        <w:spacing w:line="360" w:lineRule="auto"/>
        <w:rPr>
          <w:rFonts w:ascii="Arial" w:hAnsi="Arial" w:cs="Arial"/>
          <w:color w:val="000000"/>
          <w:lang w:val="en-GB"/>
        </w:rPr>
      </w:pPr>
      <w:r w:rsidRPr="005E6DDD">
        <w:rPr>
          <w:rFonts w:ascii="Arial" w:hAnsi="Arial" w:cs="Arial"/>
          <w:color w:val="000000"/>
          <w:lang w:val="en-GB"/>
        </w:rPr>
        <w:t>To test for the presence of a phylogenetic signal in our performance variables we used the ‘</w:t>
      </w:r>
      <w:proofErr w:type="spellStart"/>
      <w:r w:rsidRPr="005E6DDD">
        <w:rPr>
          <w:rFonts w:ascii="Arial" w:hAnsi="Arial" w:cs="Arial"/>
          <w:color w:val="000000"/>
          <w:lang w:val="en-GB"/>
        </w:rPr>
        <w:t>phylosig</w:t>
      </w:r>
      <w:proofErr w:type="spellEnd"/>
      <w:r w:rsidRPr="005E6DDD">
        <w:rPr>
          <w:rFonts w:ascii="Arial" w:hAnsi="Arial" w:cs="Arial"/>
          <w:color w:val="000000"/>
          <w:lang w:val="en-GB"/>
        </w:rPr>
        <w:t xml:space="preserve">’ function from the </w:t>
      </w:r>
      <w:proofErr w:type="spellStart"/>
      <w:r w:rsidRPr="005E6DDD">
        <w:rPr>
          <w:rFonts w:ascii="Arial" w:hAnsi="Arial" w:cs="Arial"/>
          <w:color w:val="000000"/>
          <w:lang w:val="en-GB"/>
        </w:rPr>
        <w:t>phytools</w:t>
      </w:r>
      <w:proofErr w:type="spellEnd"/>
      <w:r w:rsidRPr="005E6DDD">
        <w:rPr>
          <w:rFonts w:ascii="Arial" w:hAnsi="Arial" w:cs="Arial"/>
          <w:color w:val="000000"/>
          <w:lang w:val="en-GB"/>
        </w:rPr>
        <w:t xml:space="preserve"> package </w:t>
      </w:r>
      <w:sdt>
        <w:sdtPr>
          <w:rPr>
            <w:rFonts w:ascii="Arial" w:hAnsi="Arial" w:cs="Arial"/>
            <w:color w:val="000000"/>
            <w:lang w:val="en-GB"/>
          </w:rPr>
          <w:tag w:val="MENDELEY_CITATION_v3_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"/>
          <w:id w:val="43494785"/>
          <w:placeholder>
            <w:docPart w:val="0427772115654DB88DA239ED3594231E"/>
          </w:placeholder>
        </w:sdtPr>
        <w:sdtContent>
          <w:r w:rsidR="007562B4" w:rsidRPr="007562B4">
            <w:rPr>
              <w:rFonts w:ascii="Arial" w:hAnsi="Arial" w:cs="Arial"/>
              <w:color w:val="000000"/>
              <w:lang w:val="en-GB"/>
            </w:rPr>
            <w:t>[17]</w:t>
          </w:r>
        </w:sdtContent>
      </w:sdt>
      <w:r w:rsidRPr="005E6DDD">
        <w:rPr>
          <w:rFonts w:ascii="Arial" w:hAnsi="Arial" w:cs="Arial"/>
          <w:color w:val="000000"/>
          <w:lang w:val="en-GB"/>
        </w:rPr>
        <w:t xml:space="preserve"> and presented the results in Table 2. </w:t>
      </w:r>
    </w:p>
    <w:p w14:paraId="636F9BA9" w14:textId="77777777" w:rsidR="004C78D7" w:rsidRPr="005E6DDD" w:rsidRDefault="004C78D7" w:rsidP="002F7DC7">
      <w:pPr>
        <w:pStyle w:val="Titre1"/>
        <w:spacing w:line="360" w:lineRule="auto"/>
        <w:rPr>
          <w:rFonts w:ascii="Arial" w:hAnsi="Arial" w:cs="Arial"/>
          <w:lang w:val="en-GB"/>
        </w:rPr>
      </w:pPr>
      <w:r w:rsidRPr="005E6DDD">
        <w:rPr>
          <w:rFonts w:ascii="Arial" w:hAnsi="Arial" w:cs="Arial"/>
          <w:noProof/>
          <w:lang w:val="en-GB"/>
        </w:rPr>
        <w:lastRenderedPageBreak/>
        <w:drawing>
          <wp:anchor distT="0" distB="0" distL="114300" distR="114300" simplePos="0" relativeHeight="251659264" behindDoc="0" locked="0" layoutInCell="1" allowOverlap="1" wp14:anchorId="0313D630" wp14:editId="2B0CAC81">
            <wp:simplePos x="0" y="0"/>
            <wp:positionH relativeFrom="column">
              <wp:posOffset>448945</wp:posOffset>
            </wp:positionH>
            <wp:positionV relativeFrom="paragraph">
              <wp:posOffset>380365</wp:posOffset>
            </wp:positionV>
            <wp:extent cx="5014595" cy="7109460"/>
            <wp:effectExtent l="0" t="0" r="0" b="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on_Mises_Value_canin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14595" cy="7109460"/>
                    </a:xfrm>
                    <a:prstGeom prst="rect">
                      <a:avLst/>
                    </a:prstGeom>
                  </pic:spPr>
                </pic:pic>
              </a:graphicData>
            </a:graphic>
            <wp14:sizeRelH relativeFrom="margin">
              <wp14:pctWidth>0</wp14:pctWidth>
            </wp14:sizeRelH>
            <wp14:sizeRelV relativeFrom="margin">
              <wp14:pctHeight>0</wp14:pctHeight>
            </wp14:sizeRelV>
          </wp:anchor>
        </w:drawing>
      </w:r>
      <w:r w:rsidRPr="005E6DDD">
        <w:rPr>
          <w:rFonts w:ascii="Arial" w:hAnsi="Arial" w:cs="Arial"/>
          <w:lang w:val="en-GB"/>
        </w:rPr>
        <w:t xml:space="preserve">Supplementary results </w:t>
      </w:r>
    </w:p>
    <w:p w14:paraId="4BB3A093" w14:textId="33A00E82" w:rsidR="004C78D7" w:rsidRPr="005E6DDD" w:rsidRDefault="004C78D7" w:rsidP="002F7DC7">
      <w:pPr>
        <w:pStyle w:val="Lgende"/>
        <w:spacing w:line="360" w:lineRule="auto"/>
        <w:jc w:val="both"/>
        <w:rPr>
          <w:rFonts w:ascii="Arial" w:hAnsi="Arial" w:cs="Arial"/>
          <w:sz w:val="20"/>
          <w:szCs w:val="20"/>
          <w:lang w:val="en-GB"/>
        </w:rPr>
      </w:pPr>
      <w:r w:rsidRPr="005E6DDD">
        <w:rPr>
          <w:rFonts w:ascii="Arial" w:hAnsi="Arial" w:cs="Arial"/>
          <w:b/>
          <w:sz w:val="20"/>
          <w:szCs w:val="20"/>
          <w:lang w:val="en-GB"/>
        </w:rPr>
        <w:t>Figure S</w:t>
      </w:r>
      <w:r w:rsidRPr="005E6DDD">
        <w:rPr>
          <w:rFonts w:ascii="Arial" w:hAnsi="Arial" w:cs="Arial"/>
          <w:b/>
          <w:sz w:val="20"/>
          <w:szCs w:val="20"/>
          <w:lang w:val="en-GB"/>
        </w:rPr>
        <w:fldChar w:fldCharType="begin"/>
      </w:r>
      <w:r w:rsidRPr="005E6DDD">
        <w:rPr>
          <w:rFonts w:ascii="Arial" w:hAnsi="Arial" w:cs="Arial"/>
          <w:b/>
          <w:sz w:val="20"/>
          <w:szCs w:val="20"/>
          <w:lang w:val="en-GB"/>
        </w:rPr>
        <w:instrText xml:space="preserve"> SEQ Figure \* ARABIC </w:instrText>
      </w:r>
      <w:r w:rsidRPr="005E6DDD">
        <w:rPr>
          <w:rFonts w:ascii="Arial" w:hAnsi="Arial" w:cs="Arial"/>
          <w:b/>
          <w:sz w:val="20"/>
          <w:szCs w:val="20"/>
          <w:lang w:val="en-GB"/>
        </w:rPr>
        <w:fldChar w:fldCharType="separate"/>
      </w:r>
      <w:r w:rsidR="00FF463A" w:rsidRPr="005E6DDD">
        <w:rPr>
          <w:rFonts w:ascii="Arial" w:hAnsi="Arial" w:cs="Arial"/>
          <w:b/>
          <w:noProof/>
          <w:sz w:val="20"/>
          <w:szCs w:val="20"/>
          <w:lang w:val="en-GB"/>
        </w:rPr>
        <w:t>14</w:t>
      </w:r>
      <w:r w:rsidRPr="005E6DDD">
        <w:rPr>
          <w:rFonts w:ascii="Arial" w:hAnsi="Arial" w:cs="Arial"/>
          <w:b/>
          <w:sz w:val="20"/>
          <w:szCs w:val="20"/>
          <w:lang w:val="en-GB"/>
        </w:rPr>
        <w:fldChar w:fldCharType="end"/>
      </w:r>
      <w:r w:rsidRPr="005E6DDD">
        <w:rPr>
          <w:rFonts w:ascii="Arial" w:hAnsi="Arial" w:cs="Arial"/>
          <w:sz w:val="20"/>
          <w:szCs w:val="20"/>
          <w:lang w:val="en-GB"/>
        </w:rPr>
        <w:t xml:space="preserve">: Rolling mean (10) of the </w:t>
      </w:r>
      <w:r w:rsidR="00025A01" w:rsidRPr="005E6DDD">
        <w:rPr>
          <w:rFonts w:ascii="Arial" w:hAnsi="Arial" w:cs="Arial"/>
          <w:sz w:val="20"/>
          <w:szCs w:val="20"/>
          <w:lang w:val="en-GB"/>
        </w:rPr>
        <w:t>von Mises</w:t>
      </w:r>
      <w:r w:rsidRPr="005E6DDD">
        <w:rPr>
          <w:rFonts w:ascii="Arial" w:hAnsi="Arial" w:cs="Arial"/>
          <w:sz w:val="20"/>
          <w:szCs w:val="20"/>
          <w:lang w:val="en-GB"/>
        </w:rPr>
        <w:t xml:space="preserve"> stress value measured across the mandible on the whole dataset for a canine bite at the different angles: 30° (A-B), 60° (C-D), 90° (E-F) for the working (A, C, E) and balancing (B, D, F) side. Position: 0 = base of the coronoid process, 1 = symphysis region</w:t>
      </w:r>
    </w:p>
    <w:p w14:paraId="4523FCBF" w14:textId="77777777" w:rsidR="004C78D7" w:rsidRPr="005E6DDD" w:rsidRDefault="004C78D7" w:rsidP="002F7DC7">
      <w:pPr>
        <w:keepNext/>
        <w:spacing w:line="360" w:lineRule="auto"/>
        <w:jc w:val="center"/>
        <w:rPr>
          <w:rFonts w:ascii="Arial" w:hAnsi="Arial" w:cs="Arial"/>
          <w:lang w:val="en-GB"/>
        </w:rPr>
      </w:pPr>
      <w:r w:rsidRPr="005E6DDD">
        <w:rPr>
          <w:rFonts w:ascii="Arial" w:hAnsi="Arial" w:cs="Arial"/>
          <w:noProof/>
          <w:lang w:val="en-GB"/>
        </w:rPr>
        <w:lastRenderedPageBreak/>
        <w:drawing>
          <wp:inline distT="0" distB="0" distL="0" distR="0" wp14:anchorId="2042AC21" wp14:editId="38D2419C">
            <wp:extent cx="5288929" cy="736092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S14 Von_Mises_Value_molar.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99109" cy="7375088"/>
                    </a:xfrm>
                    <a:prstGeom prst="rect">
                      <a:avLst/>
                    </a:prstGeom>
                  </pic:spPr>
                </pic:pic>
              </a:graphicData>
            </a:graphic>
          </wp:inline>
        </w:drawing>
      </w:r>
    </w:p>
    <w:p w14:paraId="2B40547C" w14:textId="16E15051" w:rsidR="00D43FDE" w:rsidRPr="005E6DDD" w:rsidRDefault="004C78D7" w:rsidP="00D43FDE">
      <w:pPr>
        <w:pStyle w:val="Lgende"/>
        <w:spacing w:line="360" w:lineRule="auto"/>
        <w:rPr>
          <w:rFonts w:ascii="Arial" w:hAnsi="Arial" w:cs="Arial"/>
          <w:sz w:val="20"/>
          <w:szCs w:val="20"/>
          <w:lang w:val="en-GB"/>
        </w:rPr>
      </w:pPr>
      <w:r w:rsidRPr="005E6DDD">
        <w:rPr>
          <w:rFonts w:ascii="Arial" w:hAnsi="Arial" w:cs="Arial"/>
          <w:b/>
          <w:sz w:val="20"/>
          <w:szCs w:val="20"/>
          <w:lang w:val="en-GB"/>
        </w:rPr>
        <w:t>Figure S</w:t>
      </w:r>
      <w:r w:rsidRPr="005E6DDD">
        <w:rPr>
          <w:rFonts w:ascii="Arial" w:hAnsi="Arial" w:cs="Arial"/>
          <w:b/>
          <w:sz w:val="20"/>
          <w:szCs w:val="20"/>
          <w:lang w:val="en-GB"/>
        </w:rPr>
        <w:fldChar w:fldCharType="begin"/>
      </w:r>
      <w:r w:rsidRPr="005E6DDD">
        <w:rPr>
          <w:rFonts w:ascii="Arial" w:hAnsi="Arial" w:cs="Arial"/>
          <w:b/>
          <w:sz w:val="20"/>
          <w:szCs w:val="20"/>
          <w:lang w:val="en-GB"/>
        </w:rPr>
        <w:instrText xml:space="preserve"> SEQ Figure \* ARABIC </w:instrText>
      </w:r>
      <w:r w:rsidRPr="005E6DDD">
        <w:rPr>
          <w:rFonts w:ascii="Arial" w:hAnsi="Arial" w:cs="Arial"/>
          <w:b/>
          <w:sz w:val="20"/>
          <w:szCs w:val="20"/>
          <w:lang w:val="en-GB"/>
        </w:rPr>
        <w:fldChar w:fldCharType="separate"/>
      </w:r>
      <w:r w:rsidR="00FF463A" w:rsidRPr="005E6DDD">
        <w:rPr>
          <w:rFonts w:ascii="Arial" w:hAnsi="Arial" w:cs="Arial"/>
          <w:b/>
          <w:noProof/>
          <w:sz w:val="20"/>
          <w:szCs w:val="20"/>
          <w:lang w:val="en-GB"/>
        </w:rPr>
        <w:t>15</w:t>
      </w:r>
      <w:r w:rsidRPr="005E6DDD">
        <w:rPr>
          <w:rFonts w:ascii="Arial" w:hAnsi="Arial" w:cs="Arial"/>
          <w:b/>
          <w:sz w:val="20"/>
          <w:szCs w:val="20"/>
          <w:lang w:val="en-GB"/>
        </w:rPr>
        <w:fldChar w:fldCharType="end"/>
      </w:r>
      <w:r w:rsidRPr="005E6DDD">
        <w:rPr>
          <w:rFonts w:ascii="Arial" w:hAnsi="Arial" w:cs="Arial"/>
          <w:sz w:val="20"/>
          <w:szCs w:val="20"/>
          <w:lang w:val="en-GB"/>
        </w:rPr>
        <w:t xml:space="preserve">: Rolling mean (10) of the </w:t>
      </w:r>
      <w:r w:rsidR="00025A01" w:rsidRPr="005E6DDD">
        <w:rPr>
          <w:rFonts w:ascii="Arial" w:hAnsi="Arial" w:cs="Arial"/>
          <w:sz w:val="20"/>
          <w:szCs w:val="20"/>
          <w:lang w:val="en-GB"/>
        </w:rPr>
        <w:t>von Mises</w:t>
      </w:r>
      <w:r w:rsidRPr="005E6DDD">
        <w:rPr>
          <w:rFonts w:ascii="Arial" w:hAnsi="Arial" w:cs="Arial"/>
          <w:sz w:val="20"/>
          <w:szCs w:val="20"/>
          <w:lang w:val="en-GB"/>
        </w:rPr>
        <w:t xml:space="preserve"> stress value measured across the mandible on the whole dataset for a first molar bite at the different angles: 30° (A-B), 60° (C-D), 90° (E-F) for the working (A, C, E) and balancing (B, D, F) side. Position: 0 = base of the coronoid process, 1 = symphysis region</w:t>
      </w:r>
    </w:p>
    <w:p w14:paraId="7EC57B1C" w14:textId="77777777" w:rsidR="004C78D7" w:rsidRPr="005E6DDD" w:rsidRDefault="004C78D7" w:rsidP="002F7DC7">
      <w:pPr>
        <w:keepNext/>
        <w:spacing w:line="360" w:lineRule="auto"/>
        <w:jc w:val="center"/>
        <w:rPr>
          <w:rFonts w:ascii="Arial" w:hAnsi="Arial" w:cs="Arial"/>
          <w:lang w:val="en-GB"/>
        </w:rPr>
      </w:pPr>
      <w:r w:rsidRPr="005E6DDD">
        <w:rPr>
          <w:rFonts w:ascii="Arial" w:hAnsi="Arial" w:cs="Arial"/>
          <w:noProof/>
          <w:lang w:val="en-GB"/>
        </w:rPr>
        <w:lastRenderedPageBreak/>
        <w:drawing>
          <wp:inline distT="0" distB="0" distL="0" distR="0" wp14:anchorId="752BCC6B" wp14:editId="3A5AE026">
            <wp:extent cx="5444836" cy="7667002"/>
            <wp:effectExtent l="0" t="0" r="381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rotWithShape="1">
                    <a:blip r:embed="rId22" cstate="print">
                      <a:extLst>
                        <a:ext uri="{28A0092B-C50C-407E-A947-70E740481C1C}">
                          <a14:useLocalDpi xmlns:a14="http://schemas.microsoft.com/office/drawing/2010/main" val="0"/>
                        </a:ext>
                      </a:extLst>
                    </a:blip>
                    <a:srcRect b="796"/>
                    <a:stretch/>
                  </pic:blipFill>
                  <pic:spPr bwMode="auto">
                    <a:xfrm>
                      <a:off x="0" y="0"/>
                      <a:ext cx="5465583" cy="7696217"/>
                    </a:xfrm>
                    <a:prstGeom prst="rect">
                      <a:avLst/>
                    </a:prstGeom>
                    <a:ln>
                      <a:noFill/>
                    </a:ln>
                    <a:extLst>
                      <a:ext uri="{53640926-AAD7-44D8-BBD7-CCE9431645EC}">
                        <a14:shadowObscured xmlns:a14="http://schemas.microsoft.com/office/drawing/2010/main"/>
                      </a:ext>
                    </a:extLst>
                  </pic:spPr>
                </pic:pic>
              </a:graphicData>
            </a:graphic>
          </wp:inline>
        </w:drawing>
      </w:r>
    </w:p>
    <w:p w14:paraId="7910E5A4" w14:textId="4A47A119" w:rsidR="004C78D7" w:rsidRPr="005E6DDD" w:rsidRDefault="004C78D7" w:rsidP="002F7DC7">
      <w:pPr>
        <w:pStyle w:val="Lgende"/>
        <w:spacing w:line="360" w:lineRule="auto"/>
        <w:jc w:val="both"/>
        <w:rPr>
          <w:rFonts w:ascii="Arial" w:hAnsi="Arial" w:cs="Arial"/>
          <w:sz w:val="24"/>
          <w:szCs w:val="24"/>
          <w:lang w:val="en-GB"/>
        </w:rPr>
      </w:pPr>
      <w:r w:rsidRPr="00530656">
        <w:rPr>
          <w:rFonts w:ascii="Arial" w:hAnsi="Arial" w:cs="Arial"/>
          <w:b/>
          <w:sz w:val="20"/>
          <w:szCs w:val="20"/>
          <w:lang w:val="en-GB"/>
        </w:rPr>
        <w:t>Figure S</w:t>
      </w:r>
      <w:r w:rsidRPr="00530656">
        <w:rPr>
          <w:rFonts w:ascii="Arial" w:hAnsi="Arial" w:cs="Arial"/>
          <w:b/>
          <w:sz w:val="20"/>
          <w:szCs w:val="20"/>
          <w:lang w:val="en-GB"/>
        </w:rPr>
        <w:fldChar w:fldCharType="begin"/>
      </w:r>
      <w:r w:rsidRPr="00530656">
        <w:rPr>
          <w:rFonts w:ascii="Arial" w:hAnsi="Arial" w:cs="Arial"/>
          <w:b/>
          <w:sz w:val="20"/>
          <w:szCs w:val="20"/>
          <w:lang w:val="en-GB"/>
        </w:rPr>
        <w:instrText xml:space="preserve"> SEQ Figure \* ARABIC </w:instrText>
      </w:r>
      <w:r w:rsidRPr="00530656">
        <w:rPr>
          <w:rFonts w:ascii="Arial" w:hAnsi="Arial" w:cs="Arial"/>
          <w:b/>
          <w:sz w:val="20"/>
          <w:szCs w:val="20"/>
          <w:lang w:val="en-GB"/>
        </w:rPr>
        <w:fldChar w:fldCharType="separate"/>
      </w:r>
      <w:r w:rsidR="00FF463A" w:rsidRPr="00530656">
        <w:rPr>
          <w:rFonts w:ascii="Arial" w:hAnsi="Arial" w:cs="Arial"/>
          <w:b/>
          <w:noProof/>
          <w:sz w:val="20"/>
          <w:szCs w:val="20"/>
          <w:lang w:val="en-GB"/>
        </w:rPr>
        <w:t>16</w:t>
      </w:r>
      <w:r w:rsidRPr="00530656">
        <w:rPr>
          <w:rFonts w:ascii="Arial" w:hAnsi="Arial" w:cs="Arial"/>
          <w:b/>
          <w:sz w:val="20"/>
          <w:szCs w:val="20"/>
          <w:lang w:val="en-GB"/>
        </w:rPr>
        <w:fldChar w:fldCharType="end"/>
      </w:r>
      <w:r w:rsidRPr="00530656">
        <w:rPr>
          <w:rFonts w:ascii="Arial" w:hAnsi="Arial" w:cs="Arial"/>
          <w:sz w:val="20"/>
          <w:szCs w:val="20"/>
          <w:lang w:val="en-GB"/>
        </w:rPr>
        <w:t xml:space="preserve">: </w:t>
      </w:r>
      <w:r w:rsidR="00025A01" w:rsidRPr="00530656">
        <w:rPr>
          <w:rFonts w:ascii="Arial" w:hAnsi="Arial" w:cs="Arial"/>
          <w:sz w:val="20"/>
          <w:szCs w:val="20"/>
          <w:lang w:val="en-GB"/>
        </w:rPr>
        <w:t>von Mises</w:t>
      </w:r>
      <w:r w:rsidRPr="00530656">
        <w:rPr>
          <w:rFonts w:ascii="Arial" w:hAnsi="Arial" w:cs="Arial"/>
          <w:sz w:val="20"/>
          <w:szCs w:val="20"/>
          <w:lang w:val="en-GB"/>
        </w:rPr>
        <w:t xml:space="preserve"> stress contour plots on nine different taxa at the three different angles for a molar bite</w:t>
      </w:r>
      <w:r w:rsidRPr="005E6DDD">
        <w:rPr>
          <w:rFonts w:ascii="Arial" w:hAnsi="Arial" w:cs="Arial"/>
          <w:sz w:val="24"/>
          <w:szCs w:val="24"/>
          <w:lang w:val="en-GB"/>
        </w:rPr>
        <w:t>.</w:t>
      </w:r>
    </w:p>
    <w:p w14:paraId="73C8D17C" w14:textId="77777777" w:rsidR="00FF463A" w:rsidRPr="005E6DDD" w:rsidRDefault="00FF463A" w:rsidP="00FF463A">
      <w:pPr>
        <w:keepNext/>
        <w:jc w:val="center"/>
        <w:rPr>
          <w:lang w:val="en-GB"/>
        </w:rPr>
      </w:pPr>
      <w:r w:rsidRPr="005E6DDD">
        <w:rPr>
          <w:noProof/>
          <w:lang w:val="en-GB"/>
        </w:rPr>
        <w:lastRenderedPageBreak/>
        <w:drawing>
          <wp:inline distT="0" distB="0" distL="0" distR="0" wp14:anchorId="32B437B4" wp14:editId="1AF739BE">
            <wp:extent cx="5735781" cy="747281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23">
                      <a:extLst>
                        <a:ext uri="{28A0092B-C50C-407E-A947-70E740481C1C}">
                          <a14:useLocalDpi xmlns:a14="http://schemas.microsoft.com/office/drawing/2010/main" val="0"/>
                        </a:ext>
                      </a:extLst>
                    </a:blip>
                    <a:srcRect b="7885"/>
                    <a:stretch/>
                  </pic:blipFill>
                  <pic:spPr bwMode="auto">
                    <a:xfrm>
                      <a:off x="0" y="0"/>
                      <a:ext cx="5743474" cy="7482841"/>
                    </a:xfrm>
                    <a:prstGeom prst="rect">
                      <a:avLst/>
                    </a:prstGeom>
                    <a:ln>
                      <a:noFill/>
                    </a:ln>
                    <a:extLst>
                      <a:ext uri="{53640926-AAD7-44D8-BBD7-CCE9431645EC}">
                        <a14:shadowObscured xmlns:a14="http://schemas.microsoft.com/office/drawing/2010/main"/>
                      </a:ext>
                    </a:extLst>
                  </pic:spPr>
                </pic:pic>
              </a:graphicData>
            </a:graphic>
          </wp:inline>
        </w:drawing>
      </w:r>
    </w:p>
    <w:p w14:paraId="0A21F776" w14:textId="13AADD98" w:rsidR="00FF463A" w:rsidRPr="005E6DDD" w:rsidRDefault="00FF463A" w:rsidP="00FF463A">
      <w:pPr>
        <w:pStyle w:val="Lgende"/>
        <w:jc w:val="both"/>
        <w:rPr>
          <w:rFonts w:ascii="Arial" w:hAnsi="Arial" w:cs="Arial"/>
          <w:sz w:val="20"/>
          <w:szCs w:val="20"/>
          <w:lang w:val="en-GB"/>
        </w:rPr>
      </w:pPr>
      <w:r w:rsidRPr="005E6DDD">
        <w:rPr>
          <w:rFonts w:ascii="Arial" w:hAnsi="Arial" w:cs="Arial"/>
          <w:b/>
          <w:bCs/>
          <w:i w:val="0"/>
          <w:iCs w:val="0"/>
          <w:sz w:val="20"/>
          <w:szCs w:val="20"/>
          <w:lang w:val="en-GB"/>
        </w:rPr>
        <w:t xml:space="preserve">Figure </w:t>
      </w:r>
      <w:r w:rsidR="00B60FEA">
        <w:rPr>
          <w:rFonts w:ascii="Arial" w:hAnsi="Arial" w:cs="Arial"/>
          <w:b/>
          <w:bCs/>
          <w:i w:val="0"/>
          <w:iCs w:val="0"/>
          <w:sz w:val="20"/>
          <w:szCs w:val="20"/>
          <w:lang w:val="en-GB"/>
        </w:rPr>
        <w:t>S</w:t>
      </w:r>
      <w:r w:rsidRPr="005E6DDD">
        <w:rPr>
          <w:rFonts w:ascii="Arial" w:hAnsi="Arial" w:cs="Arial"/>
          <w:b/>
          <w:bCs/>
          <w:i w:val="0"/>
          <w:iCs w:val="0"/>
          <w:sz w:val="20"/>
          <w:szCs w:val="20"/>
          <w:lang w:val="en-GB"/>
        </w:rPr>
        <w:fldChar w:fldCharType="begin"/>
      </w:r>
      <w:r w:rsidRPr="005E6DDD">
        <w:rPr>
          <w:rFonts w:ascii="Arial" w:hAnsi="Arial" w:cs="Arial"/>
          <w:b/>
          <w:bCs/>
          <w:i w:val="0"/>
          <w:iCs w:val="0"/>
          <w:sz w:val="20"/>
          <w:szCs w:val="20"/>
          <w:lang w:val="en-GB"/>
        </w:rPr>
        <w:instrText xml:space="preserve"> SEQ Figure \* ARABIC </w:instrText>
      </w:r>
      <w:r w:rsidRPr="005E6DDD">
        <w:rPr>
          <w:rFonts w:ascii="Arial" w:hAnsi="Arial" w:cs="Arial"/>
          <w:b/>
          <w:bCs/>
          <w:i w:val="0"/>
          <w:iCs w:val="0"/>
          <w:sz w:val="20"/>
          <w:szCs w:val="20"/>
          <w:lang w:val="en-GB"/>
        </w:rPr>
        <w:fldChar w:fldCharType="separate"/>
      </w:r>
      <w:r w:rsidRPr="005E6DDD">
        <w:rPr>
          <w:rFonts w:ascii="Arial" w:hAnsi="Arial" w:cs="Arial"/>
          <w:b/>
          <w:bCs/>
          <w:i w:val="0"/>
          <w:iCs w:val="0"/>
          <w:noProof/>
          <w:sz w:val="20"/>
          <w:szCs w:val="20"/>
          <w:lang w:val="en-GB"/>
        </w:rPr>
        <w:t>17</w:t>
      </w:r>
      <w:r w:rsidRPr="005E6DDD">
        <w:rPr>
          <w:rFonts w:ascii="Arial" w:hAnsi="Arial" w:cs="Arial"/>
          <w:b/>
          <w:bCs/>
          <w:i w:val="0"/>
          <w:iCs w:val="0"/>
          <w:sz w:val="20"/>
          <w:szCs w:val="20"/>
          <w:lang w:val="en-GB"/>
        </w:rPr>
        <w:fldChar w:fldCharType="end"/>
      </w:r>
      <w:r w:rsidRPr="005E6DDD">
        <w:rPr>
          <w:rFonts w:ascii="Arial" w:hAnsi="Arial" w:cs="Arial"/>
          <w:i w:val="0"/>
          <w:iCs w:val="0"/>
          <w:sz w:val="20"/>
          <w:szCs w:val="20"/>
          <w:lang w:val="en-GB"/>
        </w:rPr>
        <w:t>: Regressions between the log cranial length and the max von Mises stress measured across the mandible at 30° (A-B), 60° (C-D) and 90° (E-F) for a canine bite in both the balancing (A, C and E) and the working side (B, D and F).</w:t>
      </w:r>
      <w:r w:rsidR="005A1343" w:rsidRPr="005E6DDD">
        <w:rPr>
          <w:rFonts w:ascii="Arial" w:hAnsi="Arial" w:cs="Arial"/>
          <w:sz w:val="20"/>
          <w:szCs w:val="20"/>
          <w:lang w:val="en-GB"/>
        </w:rPr>
        <w:t xml:space="preserve"> </w:t>
      </w:r>
      <w:proofErr w:type="spellStart"/>
      <w:r w:rsidR="005A1343" w:rsidRPr="005E6DDD">
        <w:rPr>
          <w:rFonts w:ascii="Arial" w:hAnsi="Arial" w:cs="Arial"/>
          <w:sz w:val="20"/>
          <w:szCs w:val="20"/>
          <w:lang w:val="en-GB"/>
        </w:rPr>
        <w:t>Barbourofelis</w:t>
      </w:r>
      <w:proofErr w:type="spellEnd"/>
      <w:r w:rsidR="005A1343" w:rsidRPr="005E6DDD">
        <w:rPr>
          <w:rFonts w:ascii="Arial" w:hAnsi="Arial" w:cs="Arial"/>
          <w:sz w:val="20"/>
          <w:szCs w:val="20"/>
          <w:lang w:val="en-GB"/>
        </w:rPr>
        <w:t xml:space="preserve"> </w:t>
      </w:r>
      <w:proofErr w:type="spellStart"/>
      <w:r w:rsidR="005A1343" w:rsidRPr="005E6DDD">
        <w:rPr>
          <w:rFonts w:ascii="Arial" w:hAnsi="Arial" w:cs="Arial"/>
          <w:sz w:val="20"/>
          <w:szCs w:val="20"/>
          <w:lang w:val="en-GB"/>
        </w:rPr>
        <w:t>fricki</w:t>
      </w:r>
      <w:proofErr w:type="spellEnd"/>
      <w:r w:rsidR="005A1343" w:rsidRPr="005E6DDD">
        <w:rPr>
          <w:rFonts w:ascii="Arial" w:hAnsi="Arial" w:cs="Arial"/>
          <w:i w:val="0"/>
          <w:iCs w:val="0"/>
          <w:sz w:val="20"/>
          <w:szCs w:val="20"/>
          <w:lang w:val="en-GB"/>
        </w:rPr>
        <w:t xml:space="preserve"> was removed from the plots as the only pictures we could access did not show any scale.</w:t>
      </w:r>
    </w:p>
    <w:p w14:paraId="4472C17C" w14:textId="77777777" w:rsidR="00FF463A" w:rsidRPr="005E6DDD" w:rsidRDefault="00FF463A" w:rsidP="00FF463A">
      <w:pPr>
        <w:keepNext/>
        <w:jc w:val="center"/>
        <w:rPr>
          <w:lang w:val="en-GB"/>
        </w:rPr>
      </w:pPr>
      <w:r w:rsidRPr="005E6DDD">
        <w:rPr>
          <w:noProof/>
          <w:lang w:val="en-GB"/>
        </w:rPr>
        <w:lastRenderedPageBreak/>
        <w:drawing>
          <wp:inline distT="0" distB="0" distL="0" distR="0" wp14:anchorId="34098878" wp14:editId="7504D289">
            <wp:extent cx="5752990" cy="7368540"/>
            <wp:effectExtent l="0" t="0" r="63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4792" cy="7370848"/>
                    </a:xfrm>
                    <a:prstGeom prst="rect">
                      <a:avLst/>
                    </a:prstGeom>
                  </pic:spPr>
                </pic:pic>
              </a:graphicData>
            </a:graphic>
          </wp:inline>
        </w:drawing>
      </w:r>
    </w:p>
    <w:p w14:paraId="667D2AC6" w14:textId="1D03B9CE" w:rsidR="00FF463A" w:rsidRPr="005E6DDD" w:rsidRDefault="00FF463A" w:rsidP="00FF463A">
      <w:pPr>
        <w:pStyle w:val="Lgende"/>
        <w:jc w:val="both"/>
        <w:rPr>
          <w:rFonts w:ascii="Arial" w:hAnsi="Arial" w:cs="Arial"/>
          <w:i w:val="0"/>
          <w:iCs w:val="0"/>
          <w:sz w:val="20"/>
          <w:szCs w:val="20"/>
          <w:lang w:val="en-GB"/>
        </w:rPr>
      </w:pPr>
      <w:r w:rsidRPr="005E6DDD">
        <w:rPr>
          <w:rFonts w:ascii="Arial" w:hAnsi="Arial" w:cs="Arial"/>
          <w:b/>
          <w:bCs/>
          <w:i w:val="0"/>
          <w:iCs w:val="0"/>
          <w:sz w:val="20"/>
          <w:szCs w:val="20"/>
          <w:lang w:val="en-GB"/>
        </w:rPr>
        <w:t xml:space="preserve">Figure </w:t>
      </w:r>
      <w:r w:rsidR="00B60FEA">
        <w:rPr>
          <w:rFonts w:ascii="Arial" w:hAnsi="Arial" w:cs="Arial"/>
          <w:b/>
          <w:bCs/>
          <w:i w:val="0"/>
          <w:iCs w:val="0"/>
          <w:sz w:val="20"/>
          <w:szCs w:val="20"/>
          <w:lang w:val="en-GB"/>
        </w:rPr>
        <w:t>S</w:t>
      </w:r>
      <w:r w:rsidRPr="005E6DDD">
        <w:rPr>
          <w:rFonts w:ascii="Arial" w:hAnsi="Arial" w:cs="Arial"/>
          <w:b/>
          <w:bCs/>
          <w:i w:val="0"/>
          <w:iCs w:val="0"/>
          <w:sz w:val="20"/>
          <w:szCs w:val="20"/>
          <w:lang w:val="en-GB"/>
        </w:rPr>
        <w:fldChar w:fldCharType="begin"/>
      </w:r>
      <w:r w:rsidRPr="005E6DDD">
        <w:rPr>
          <w:rFonts w:ascii="Arial" w:hAnsi="Arial" w:cs="Arial"/>
          <w:b/>
          <w:bCs/>
          <w:i w:val="0"/>
          <w:iCs w:val="0"/>
          <w:sz w:val="20"/>
          <w:szCs w:val="20"/>
          <w:lang w:val="en-GB"/>
        </w:rPr>
        <w:instrText xml:space="preserve"> SEQ Figure \* ARABIC </w:instrText>
      </w:r>
      <w:r w:rsidRPr="005E6DDD">
        <w:rPr>
          <w:rFonts w:ascii="Arial" w:hAnsi="Arial" w:cs="Arial"/>
          <w:b/>
          <w:bCs/>
          <w:i w:val="0"/>
          <w:iCs w:val="0"/>
          <w:sz w:val="20"/>
          <w:szCs w:val="20"/>
          <w:lang w:val="en-GB"/>
        </w:rPr>
        <w:fldChar w:fldCharType="separate"/>
      </w:r>
      <w:r w:rsidRPr="005E6DDD">
        <w:rPr>
          <w:rFonts w:ascii="Arial" w:hAnsi="Arial" w:cs="Arial"/>
          <w:b/>
          <w:bCs/>
          <w:i w:val="0"/>
          <w:iCs w:val="0"/>
          <w:noProof/>
          <w:sz w:val="20"/>
          <w:szCs w:val="20"/>
          <w:lang w:val="en-GB"/>
        </w:rPr>
        <w:t>18</w:t>
      </w:r>
      <w:r w:rsidRPr="005E6DDD">
        <w:rPr>
          <w:rFonts w:ascii="Arial" w:hAnsi="Arial" w:cs="Arial"/>
          <w:b/>
          <w:bCs/>
          <w:i w:val="0"/>
          <w:iCs w:val="0"/>
          <w:sz w:val="20"/>
          <w:szCs w:val="20"/>
          <w:lang w:val="en-GB"/>
        </w:rPr>
        <w:fldChar w:fldCharType="end"/>
      </w:r>
      <w:r w:rsidRPr="005E6DDD">
        <w:rPr>
          <w:rFonts w:ascii="Arial" w:hAnsi="Arial" w:cs="Arial"/>
          <w:i w:val="0"/>
          <w:iCs w:val="0"/>
          <w:sz w:val="20"/>
          <w:szCs w:val="20"/>
          <w:lang w:val="en-GB"/>
        </w:rPr>
        <w:t>: Regressions between the log cranial length and the max von Mises stress measured across the mandible at 30° (A-B), 60° (C-D) and 90° (E-F) for a molar bite in both the balancing (A, C and E) and the working side (B, D and F).</w:t>
      </w:r>
      <w:r w:rsidR="005A1343" w:rsidRPr="005E6DDD">
        <w:rPr>
          <w:rFonts w:ascii="Arial" w:hAnsi="Arial" w:cs="Arial"/>
          <w:i w:val="0"/>
          <w:iCs w:val="0"/>
          <w:sz w:val="20"/>
          <w:szCs w:val="20"/>
          <w:lang w:val="en-GB"/>
        </w:rPr>
        <w:t xml:space="preserve"> </w:t>
      </w:r>
      <w:proofErr w:type="spellStart"/>
      <w:r w:rsidR="005A1343" w:rsidRPr="005E6DDD">
        <w:rPr>
          <w:rFonts w:ascii="Arial" w:hAnsi="Arial" w:cs="Arial"/>
          <w:sz w:val="20"/>
          <w:szCs w:val="20"/>
          <w:lang w:val="en-GB"/>
        </w:rPr>
        <w:t>Barbourofelis</w:t>
      </w:r>
      <w:proofErr w:type="spellEnd"/>
      <w:r w:rsidR="005A1343" w:rsidRPr="005E6DDD">
        <w:rPr>
          <w:rFonts w:ascii="Arial" w:hAnsi="Arial" w:cs="Arial"/>
          <w:sz w:val="20"/>
          <w:szCs w:val="20"/>
          <w:lang w:val="en-GB"/>
        </w:rPr>
        <w:t xml:space="preserve"> </w:t>
      </w:r>
      <w:proofErr w:type="spellStart"/>
      <w:r w:rsidR="005A1343" w:rsidRPr="005E6DDD">
        <w:rPr>
          <w:rFonts w:ascii="Arial" w:hAnsi="Arial" w:cs="Arial"/>
          <w:sz w:val="20"/>
          <w:szCs w:val="20"/>
          <w:lang w:val="en-GB"/>
        </w:rPr>
        <w:t>fricki</w:t>
      </w:r>
      <w:proofErr w:type="spellEnd"/>
      <w:r w:rsidR="005A1343" w:rsidRPr="005E6DDD">
        <w:rPr>
          <w:rFonts w:ascii="Arial" w:hAnsi="Arial" w:cs="Arial"/>
          <w:i w:val="0"/>
          <w:iCs w:val="0"/>
          <w:sz w:val="20"/>
          <w:szCs w:val="20"/>
          <w:lang w:val="en-GB"/>
        </w:rPr>
        <w:t xml:space="preserve"> was removed from the plots as the only pictures we could access did not show any scale. </w:t>
      </w:r>
    </w:p>
    <w:p w14:paraId="1846CA2E" w14:textId="77777777" w:rsidR="004C78D7" w:rsidRPr="005E6DDD" w:rsidRDefault="004C78D7" w:rsidP="002F7DC7">
      <w:pPr>
        <w:keepNext/>
        <w:spacing w:line="360" w:lineRule="auto"/>
        <w:rPr>
          <w:rFonts w:ascii="Arial" w:hAnsi="Arial" w:cs="Arial"/>
          <w:lang w:val="en-GB"/>
        </w:rPr>
      </w:pPr>
      <w:r w:rsidRPr="005E6DDD">
        <w:rPr>
          <w:rFonts w:ascii="Arial" w:hAnsi="Arial" w:cs="Arial"/>
          <w:noProof/>
          <w:lang w:val="en-GB"/>
        </w:rPr>
        <w:lastRenderedPageBreak/>
        <w:drawing>
          <wp:inline distT="0" distB="0" distL="0" distR="0" wp14:anchorId="4C644210" wp14:editId="3D472AE4">
            <wp:extent cx="5972810" cy="3923665"/>
            <wp:effectExtent l="0" t="0" r="889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lar_bite_all.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2810" cy="3923665"/>
                    </a:xfrm>
                    <a:prstGeom prst="rect">
                      <a:avLst/>
                    </a:prstGeom>
                  </pic:spPr>
                </pic:pic>
              </a:graphicData>
            </a:graphic>
          </wp:inline>
        </w:drawing>
      </w:r>
    </w:p>
    <w:p w14:paraId="6EC6F517" w14:textId="690E8DBF" w:rsidR="004C78D7" w:rsidRPr="005E6DDD" w:rsidRDefault="004C78D7" w:rsidP="002F7DC7">
      <w:pPr>
        <w:pStyle w:val="Lgende"/>
        <w:spacing w:line="360" w:lineRule="auto"/>
        <w:jc w:val="both"/>
        <w:rPr>
          <w:rFonts w:ascii="Arial" w:hAnsi="Arial" w:cs="Arial"/>
          <w:sz w:val="24"/>
          <w:szCs w:val="24"/>
          <w:lang w:val="en-GB"/>
        </w:rPr>
      </w:pPr>
      <w:r w:rsidRPr="005E6DDD">
        <w:rPr>
          <w:rFonts w:ascii="Arial" w:hAnsi="Arial" w:cs="Arial"/>
          <w:b/>
          <w:sz w:val="24"/>
          <w:szCs w:val="24"/>
          <w:lang w:val="en-GB"/>
        </w:rPr>
        <w:t>Figure S</w:t>
      </w:r>
      <w:r w:rsidRPr="005E6DDD">
        <w:rPr>
          <w:rFonts w:ascii="Arial" w:hAnsi="Arial" w:cs="Arial"/>
          <w:b/>
          <w:sz w:val="24"/>
          <w:szCs w:val="24"/>
          <w:lang w:val="en-GB"/>
        </w:rPr>
        <w:fldChar w:fldCharType="begin"/>
      </w:r>
      <w:r w:rsidRPr="005E6DDD">
        <w:rPr>
          <w:rFonts w:ascii="Arial" w:hAnsi="Arial" w:cs="Arial"/>
          <w:b/>
          <w:sz w:val="24"/>
          <w:szCs w:val="24"/>
          <w:lang w:val="en-GB"/>
        </w:rPr>
        <w:instrText xml:space="preserve"> SEQ Figure \* ARABIC </w:instrText>
      </w:r>
      <w:r w:rsidRPr="005E6DDD">
        <w:rPr>
          <w:rFonts w:ascii="Arial" w:hAnsi="Arial" w:cs="Arial"/>
          <w:b/>
          <w:sz w:val="24"/>
          <w:szCs w:val="24"/>
          <w:lang w:val="en-GB"/>
        </w:rPr>
        <w:fldChar w:fldCharType="separate"/>
      </w:r>
      <w:r w:rsidR="00FF463A" w:rsidRPr="005E6DDD">
        <w:rPr>
          <w:rFonts w:ascii="Arial" w:hAnsi="Arial" w:cs="Arial"/>
          <w:b/>
          <w:noProof/>
          <w:sz w:val="24"/>
          <w:szCs w:val="24"/>
          <w:lang w:val="en-GB"/>
        </w:rPr>
        <w:t>19</w:t>
      </w:r>
      <w:r w:rsidRPr="005E6DDD">
        <w:rPr>
          <w:rFonts w:ascii="Arial" w:hAnsi="Arial" w:cs="Arial"/>
          <w:b/>
          <w:sz w:val="24"/>
          <w:szCs w:val="24"/>
          <w:lang w:val="en-GB"/>
        </w:rPr>
        <w:fldChar w:fldCharType="end"/>
      </w:r>
      <w:r w:rsidRPr="005E6DDD">
        <w:rPr>
          <w:rFonts w:ascii="Arial" w:hAnsi="Arial" w:cs="Arial"/>
          <w:sz w:val="24"/>
          <w:szCs w:val="24"/>
          <w:lang w:val="en-GB"/>
        </w:rPr>
        <w:t xml:space="preserve">: Regressions between the log canine length and the mean </w:t>
      </w:r>
      <w:r w:rsidR="00025A01" w:rsidRPr="005E6DDD">
        <w:rPr>
          <w:rFonts w:ascii="Arial" w:hAnsi="Arial" w:cs="Arial"/>
          <w:sz w:val="24"/>
          <w:szCs w:val="24"/>
          <w:lang w:val="en-GB"/>
        </w:rPr>
        <w:t>von Mises</w:t>
      </w:r>
      <w:r w:rsidRPr="005E6DDD">
        <w:rPr>
          <w:rFonts w:ascii="Arial" w:hAnsi="Arial" w:cs="Arial"/>
          <w:sz w:val="24"/>
          <w:szCs w:val="24"/>
          <w:lang w:val="en-GB"/>
        </w:rPr>
        <w:t xml:space="preserve"> stress measured across the mandible at 30° (A-B), 60° (C-D) and 90° (E-F) for a molar bite in both the balancing (A, C and E) and the working side (B, D and F).</w:t>
      </w:r>
    </w:p>
    <w:p w14:paraId="61B55DE7" w14:textId="77777777" w:rsidR="004C78D7" w:rsidRPr="005E6DDD" w:rsidRDefault="004C78D7" w:rsidP="002F7DC7">
      <w:pPr>
        <w:keepNext/>
        <w:spacing w:line="360" w:lineRule="auto"/>
        <w:rPr>
          <w:rFonts w:ascii="Arial" w:hAnsi="Arial" w:cs="Arial"/>
          <w:lang w:val="en-GB"/>
        </w:rPr>
      </w:pPr>
      <w:r w:rsidRPr="005E6DDD">
        <w:rPr>
          <w:rFonts w:ascii="Arial" w:hAnsi="Arial" w:cs="Arial"/>
          <w:noProof/>
          <w:lang w:val="en-GB"/>
        </w:rPr>
        <w:lastRenderedPageBreak/>
        <w:drawing>
          <wp:inline distT="0" distB="0" distL="0" distR="0" wp14:anchorId="6E4546D1" wp14:editId="72BA9F88">
            <wp:extent cx="5972810" cy="3889375"/>
            <wp:effectExtent l="0" t="0" r="889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nine_bite_all.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2810" cy="3889375"/>
                    </a:xfrm>
                    <a:prstGeom prst="rect">
                      <a:avLst/>
                    </a:prstGeom>
                  </pic:spPr>
                </pic:pic>
              </a:graphicData>
            </a:graphic>
          </wp:inline>
        </w:drawing>
      </w:r>
    </w:p>
    <w:p w14:paraId="05E04C26" w14:textId="7E947AEF" w:rsidR="004C78D7" w:rsidRPr="005E6DDD" w:rsidRDefault="004C78D7" w:rsidP="002F7DC7">
      <w:pPr>
        <w:pStyle w:val="Lgende"/>
        <w:spacing w:line="360" w:lineRule="auto"/>
        <w:rPr>
          <w:rFonts w:ascii="Arial" w:hAnsi="Arial" w:cs="Arial"/>
          <w:sz w:val="24"/>
          <w:szCs w:val="24"/>
          <w:lang w:val="en-GB"/>
        </w:rPr>
      </w:pPr>
      <w:r w:rsidRPr="005E6DDD">
        <w:rPr>
          <w:rFonts w:ascii="Arial" w:hAnsi="Arial" w:cs="Arial"/>
          <w:b/>
          <w:sz w:val="24"/>
          <w:szCs w:val="24"/>
          <w:lang w:val="en-GB"/>
        </w:rPr>
        <w:t>Figure S</w:t>
      </w:r>
      <w:r w:rsidRPr="005E6DDD">
        <w:rPr>
          <w:rFonts w:ascii="Arial" w:hAnsi="Arial" w:cs="Arial"/>
          <w:b/>
          <w:sz w:val="24"/>
          <w:szCs w:val="24"/>
          <w:lang w:val="en-GB"/>
        </w:rPr>
        <w:fldChar w:fldCharType="begin"/>
      </w:r>
      <w:r w:rsidRPr="005E6DDD">
        <w:rPr>
          <w:rFonts w:ascii="Arial" w:hAnsi="Arial" w:cs="Arial"/>
          <w:b/>
          <w:sz w:val="24"/>
          <w:szCs w:val="24"/>
          <w:lang w:val="en-GB"/>
        </w:rPr>
        <w:instrText xml:space="preserve"> SEQ Figure \* ARABIC </w:instrText>
      </w:r>
      <w:r w:rsidRPr="005E6DDD">
        <w:rPr>
          <w:rFonts w:ascii="Arial" w:hAnsi="Arial" w:cs="Arial"/>
          <w:b/>
          <w:sz w:val="24"/>
          <w:szCs w:val="24"/>
          <w:lang w:val="en-GB"/>
        </w:rPr>
        <w:fldChar w:fldCharType="separate"/>
      </w:r>
      <w:r w:rsidR="00FF463A" w:rsidRPr="005E6DDD">
        <w:rPr>
          <w:rFonts w:ascii="Arial" w:hAnsi="Arial" w:cs="Arial"/>
          <w:b/>
          <w:noProof/>
          <w:sz w:val="24"/>
          <w:szCs w:val="24"/>
          <w:lang w:val="en-GB"/>
        </w:rPr>
        <w:t>20</w:t>
      </w:r>
      <w:r w:rsidRPr="005E6DDD">
        <w:rPr>
          <w:rFonts w:ascii="Arial" w:hAnsi="Arial" w:cs="Arial"/>
          <w:b/>
          <w:sz w:val="24"/>
          <w:szCs w:val="24"/>
          <w:lang w:val="en-GB"/>
        </w:rPr>
        <w:fldChar w:fldCharType="end"/>
      </w:r>
      <w:r w:rsidRPr="005E6DDD">
        <w:rPr>
          <w:rFonts w:ascii="Arial" w:hAnsi="Arial" w:cs="Arial"/>
          <w:sz w:val="24"/>
          <w:szCs w:val="24"/>
          <w:lang w:val="en-GB"/>
        </w:rPr>
        <w:t xml:space="preserve">: Regressions between the log coronoid process height and the mean </w:t>
      </w:r>
      <w:r w:rsidR="00025A01" w:rsidRPr="005E6DDD">
        <w:rPr>
          <w:rFonts w:ascii="Arial" w:hAnsi="Arial" w:cs="Arial"/>
          <w:sz w:val="24"/>
          <w:szCs w:val="24"/>
          <w:lang w:val="en-GB"/>
        </w:rPr>
        <w:t>von Mises</w:t>
      </w:r>
      <w:r w:rsidRPr="005E6DDD">
        <w:rPr>
          <w:rFonts w:ascii="Arial" w:hAnsi="Arial" w:cs="Arial"/>
          <w:sz w:val="24"/>
          <w:szCs w:val="24"/>
          <w:lang w:val="en-GB"/>
        </w:rPr>
        <w:t xml:space="preserve"> stress measured across the mandible at 30° (A-B), 60° (C-D) and 90° (E-F) for a canine bite in both the balancing (A, C and E) and the working side (B, D and F).</w:t>
      </w:r>
    </w:p>
    <w:p w14:paraId="08D6107F" w14:textId="77777777" w:rsidR="004C78D7" w:rsidRPr="005E6DDD" w:rsidRDefault="004C78D7" w:rsidP="002F7DC7">
      <w:pPr>
        <w:keepNext/>
        <w:spacing w:line="360" w:lineRule="auto"/>
        <w:rPr>
          <w:rFonts w:ascii="Arial" w:hAnsi="Arial" w:cs="Arial"/>
          <w:lang w:val="en-GB"/>
        </w:rPr>
      </w:pPr>
      <w:r w:rsidRPr="005E6DDD">
        <w:rPr>
          <w:rFonts w:ascii="Arial" w:hAnsi="Arial" w:cs="Arial"/>
          <w:noProof/>
          <w:lang w:val="en-GB"/>
        </w:rPr>
        <w:lastRenderedPageBreak/>
        <w:drawing>
          <wp:inline distT="0" distB="0" distL="0" distR="0" wp14:anchorId="7C871BEA" wp14:editId="6646D56B">
            <wp:extent cx="5972810" cy="3888740"/>
            <wp:effectExtent l="0" t="0" r="889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olar_bite_all.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72810" cy="3888740"/>
                    </a:xfrm>
                    <a:prstGeom prst="rect">
                      <a:avLst/>
                    </a:prstGeom>
                  </pic:spPr>
                </pic:pic>
              </a:graphicData>
            </a:graphic>
          </wp:inline>
        </w:drawing>
      </w:r>
    </w:p>
    <w:p w14:paraId="17437E94" w14:textId="2C2E020C" w:rsidR="004C78D7" w:rsidRPr="005E6DDD" w:rsidRDefault="004C78D7" w:rsidP="002F7DC7">
      <w:pPr>
        <w:pStyle w:val="Lgende"/>
        <w:spacing w:line="360" w:lineRule="auto"/>
        <w:rPr>
          <w:rFonts w:ascii="Arial" w:hAnsi="Arial" w:cs="Arial"/>
          <w:sz w:val="24"/>
          <w:szCs w:val="24"/>
          <w:highlight w:val="yellow"/>
          <w:lang w:val="en-GB"/>
        </w:rPr>
      </w:pPr>
      <w:r w:rsidRPr="005E6DDD">
        <w:rPr>
          <w:rFonts w:ascii="Arial" w:hAnsi="Arial" w:cs="Arial"/>
          <w:b/>
          <w:sz w:val="24"/>
          <w:szCs w:val="24"/>
          <w:lang w:val="en-GB"/>
        </w:rPr>
        <w:t>Figure S</w:t>
      </w:r>
      <w:r w:rsidRPr="005E6DDD">
        <w:rPr>
          <w:rFonts w:ascii="Arial" w:hAnsi="Arial" w:cs="Arial"/>
          <w:b/>
          <w:sz w:val="24"/>
          <w:szCs w:val="24"/>
          <w:lang w:val="en-GB"/>
        </w:rPr>
        <w:fldChar w:fldCharType="begin"/>
      </w:r>
      <w:r w:rsidRPr="005E6DDD">
        <w:rPr>
          <w:rFonts w:ascii="Arial" w:hAnsi="Arial" w:cs="Arial"/>
          <w:b/>
          <w:sz w:val="24"/>
          <w:szCs w:val="24"/>
          <w:lang w:val="en-GB"/>
        </w:rPr>
        <w:instrText xml:space="preserve"> SEQ Figure \* ARABIC </w:instrText>
      </w:r>
      <w:r w:rsidRPr="005E6DDD">
        <w:rPr>
          <w:rFonts w:ascii="Arial" w:hAnsi="Arial" w:cs="Arial"/>
          <w:b/>
          <w:sz w:val="24"/>
          <w:szCs w:val="24"/>
          <w:lang w:val="en-GB"/>
        </w:rPr>
        <w:fldChar w:fldCharType="separate"/>
      </w:r>
      <w:r w:rsidR="00FF463A" w:rsidRPr="005E6DDD">
        <w:rPr>
          <w:rFonts w:ascii="Arial" w:hAnsi="Arial" w:cs="Arial"/>
          <w:b/>
          <w:noProof/>
          <w:sz w:val="24"/>
          <w:szCs w:val="24"/>
          <w:lang w:val="en-GB"/>
        </w:rPr>
        <w:t>21</w:t>
      </w:r>
      <w:r w:rsidRPr="005E6DDD">
        <w:rPr>
          <w:rFonts w:ascii="Arial" w:hAnsi="Arial" w:cs="Arial"/>
          <w:b/>
          <w:sz w:val="24"/>
          <w:szCs w:val="24"/>
          <w:lang w:val="en-GB"/>
        </w:rPr>
        <w:fldChar w:fldCharType="end"/>
      </w:r>
      <w:r w:rsidRPr="005E6DDD">
        <w:rPr>
          <w:rFonts w:ascii="Arial" w:hAnsi="Arial" w:cs="Arial"/>
          <w:sz w:val="24"/>
          <w:szCs w:val="24"/>
          <w:lang w:val="en-GB"/>
        </w:rPr>
        <w:t xml:space="preserve">: Regressions between the log coronoid process height and the mean </w:t>
      </w:r>
      <w:r w:rsidR="00025A01" w:rsidRPr="005E6DDD">
        <w:rPr>
          <w:rFonts w:ascii="Arial" w:hAnsi="Arial" w:cs="Arial"/>
          <w:sz w:val="24"/>
          <w:szCs w:val="24"/>
          <w:lang w:val="en-GB"/>
        </w:rPr>
        <w:t>von Mises</w:t>
      </w:r>
      <w:r w:rsidRPr="005E6DDD">
        <w:rPr>
          <w:rFonts w:ascii="Arial" w:hAnsi="Arial" w:cs="Arial"/>
          <w:sz w:val="24"/>
          <w:szCs w:val="24"/>
          <w:lang w:val="en-GB"/>
        </w:rPr>
        <w:t xml:space="preserve"> stress measured across the mandible at 30° (A-B), 60° (C-D) and 90° (E-F) for a molar bite in both the balancing (A, C and E) and the working side (B, D and F).</w:t>
      </w:r>
    </w:p>
    <w:p w14:paraId="135BAE36" w14:textId="77777777" w:rsidR="004C78D7" w:rsidRPr="005E6DDD" w:rsidRDefault="004C78D7" w:rsidP="002F7DC7">
      <w:pPr>
        <w:keepNext/>
        <w:spacing w:line="360" w:lineRule="auto"/>
        <w:jc w:val="center"/>
        <w:rPr>
          <w:rFonts w:ascii="Arial" w:hAnsi="Arial" w:cs="Arial"/>
          <w:lang w:val="en-GB"/>
        </w:rPr>
      </w:pPr>
      <w:r w:rsidRPr="005E6DDD">
        <w:rPr>
          <w:rFonts w:ascii="Arial" w:hAnsi="Arial" w:cs="Arial"/>
          <w:noProof/>
          <w:lang w:val="en-GB"/>
        </w:rPr>
        <w:lastRenderedPageBreak/>
        <w:drawing>
          <wp:inline distT="0" distB="0" distL="0" distR="0" wp14:anchorId="46765BFD" wp14:editId="74340517">
            <wp:extent cx="5444836" cy="7685261"/>
            <wp:effectExtent l="0" t="0" r="381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8">
                      <a:extLst>
                        <a:ext uri="{28A0092B-C50C-407E-A947-70E740481C1C}">
                          <a14:useLocalDpi xmlns:a14="http://schemas.microsoft.com/office/drawing/2010/main" val="0"/>
                        </a:ext>
                      </a:extLst>
                    </a:blip>
                    <a:srcRect t="102" b="102"/>
                    <a:stretch>
                      <a:fillRect/>
                    </a:stretch>
                  </pic:blipFill>
                  <pic:spPr bwMode="auto">
                    <a:xfrm>
                      <a:off x="0" y="0"/>
                      <a:ext cx="5453821" cy="7697944"/>
                    </a:xfrm>
                    <a:prstGeom prst="rect">
                      <a:avLst/>
                    </a:prstGeom>
                    <a:ln>
                      <a:noFill/>
                    </a:ln>
                    <a:extLst>
                      <a:ext uri="{53640926-AAD7-44D8-BBD7-CCE9431645EC}">
                        <a14:shadowObscured xmlns:a14="http://schemas.microsoft.com/office/drawing/2010/main"/>
                      </a:ext>
                    </a:extLst>
                  </pic:spPr>
                </pic:pic>
              </a:graphicData>
            </a:graphic>
          </wp:inline>
        </w:drawing>
      </w:r>
    </w:p>
    <w:p w14:paraId="3F371B2B" w14:textId="7C7EFC26" w:rsidR="004C78D7" w:rsidRPr="005E6DDD" w:rsidRDefault="004C78D7" w:rsidP="002F7DC7">
      <w:pPr>
        <w:pStyle w:val="Lgende"/>
        <w:spacing w:line="360" w:lineRule="auto"/>
        <w:rPr>
          <w:rFonts w:ascii="Arial" w:hAnsi="Arial" w:cs="Arial"/>
          <w:sz w:val="20"/>
          <w:szCs w:val="20"/>
          <w:lang w:val="en-GB"/>
        </w:rPr>
      </w:pPr>
      <w:r w:rsidRPr="005E6DDD">
        <w:rPr>
          <w:rFonts w:ascii="Arial" w:hAnsi="Arial" w:cs="Arial"/>
          <w:b/>
          <w:sz w:val="20"/>
          <w:szCs w:val="20"/>
          <w:lang w:val="en-GB"/>
        </w:rPr>
        <w:t>Figure S</w:t>
      </w:r>
      <w:r w:rsidRPr="005E6DDD">
        <w:rPr>
          <w:rFonts w:ascii="Arial" w:hAnsi="Arial" w:cs="Arial"/>
          <w:b/>
          <w:sz w:val="20"/>
          <w:szCs w:val="20"/>
          <w:lang w:val="en-GB"/>
        </w:rPr>
        <w:fldChar w:fldCharType="begin"/>
      </w:r>
      <w:r w:rsidRPr="005E6DDD">
        <w:rPr>
          <w:rFonts w:ascii="Arial" w:hAnsi="Arial" w:cs="Arial"/>
          <w:b/>
          <w:sz w:val="20"/>
          <w:szCs w:val="20"/>
          <w:lang w:val="en-GB"/>
        </w:rPr>
        <w:instrText xml:space="preserve"> SEQ Figure \* ARABIC </w:instrText>
      </w:r>
      <w:r w:rsidRPr="005E6DDD">
        <w:rPr>
          <w:rFonts w:ascii="Arial" w:hAnsi="Arial" w:cs="Arial"/>
          <w:b/>
          <w:sz w:val="20"/>
          <w:szCs w:val="20"/>
          <w:lang w:val="en-GB"/>
        </w:rPr>
        <w:fldChar w:fldCharType="separate"/>
      </w:r>
      <w:r w:rsidR="00FF463A" w:rsidRPr="005E6DDD">
        <w:rPr>
          <w:rFonts w:ascii="Arial" w:hAnsi="Arial" w:cs="Arial"/>
          <w:b/>
          <w:noProof/>
          <w:sz w:val="20"/>
          <w:szCs w:val="20"/>
          <w:lang w:val="en-GB"/>
        </w:rPr>
        <w:t>22</w:t>
      </w:r>
      <w:r w:rsidRPr="005E6DDD">
        <w:rPr>
          <w:rFonts w:ascii="Arial" w:hAnsi="Arial" w:cs="Arial"/>
          <w:b/>
          <w:sz w:val="20"/>
          <w:szCs w:val="20"/>
          <w:lang w:val="en-GB"/>
        </w:rPr>
        <w:fldChar w:fldCharType="end"/>
      </w:r>
      <w:r w:rsidRPr="005E6DDD">
        <w:rPr>
          <w:rFonts w:ascii="Arial" w:hAnsi="Arial" w:cs="Arial"/>
          <w:sz w:val="20"/>
          <w:szCs w:val="20"/>
          <w:lang w:val="en-GB"/>
        </w:rPr>
        <w:t xml:space="preserve">: Adjusted strain energy (A, C and E) and mechanical efficiency (B, D and F) measured at the three gape angles tested; 30° (A-B), 60° (C-D) and 90° (E-F) on each tooth. </w:t>
      </w:r>
    </w:p>
    <w:p w14:paraId="401A1A63" w14:textId="77777777" w:rsidR="004C78D7" w:rsidRPr="005E6DDD" w:rsidRDefault="004C78D7" w:rsidP="002F7DC7">
      <w:pPr>
        <w:keepNext/>
        <w:spacing w:line="360" w:lineRule="auto"/>
        <w:jc w:val="center"/>
        <w:rPr>
          <w:rFonts w:ascii="Arial" w:hAnsi="Arial" w:cs="Arial"/>
          <w:lang w:val="en-GB"/>
        </w:rPr>
      </w:pPr>
      <w:r w:rsidRPr="005E6DDD">
        <w:rPr>
          <w:rFonts w:ascii="Arial" w:hAnsi="Arial" w:cs="Arial"/>
          <w:noProof/>
          <w:lang w:val="en-GB"/>
        </w:rPr>
        <w:lastRenderedPageBreak/>
        <w:drawing>
          <wp:inline distT="0" distB="0" distL="0" distR="0" wp14:anchorId="1C95195A" wp14:editId="4BF8CB0B">
            <wp:extent cx="5436688" cy="768540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9">
                      <a:extLst>
                        <a:ext uri="{28A0092B-C50C-407E-A947-70E740481C1C}">
                          <a14:useLocalDpi xmlns:a14="http://schemas.microsoft.com/office/drawing/2010/main" val="0"/>
                        </a:ext>
                      </a:extLst>
                    </a:blip>
                    <a:stretch>
                      <a:fillRect/>
                    </a:stretch>
                  </pic:blipFill>
                  <pic:spPr>
                    <a:xfrm>
                      <a:off x="0" y="0"/>
                      <a:ext cx="5440333" cy="7690558"/>
                    </a:xfrm>
                    <a:prstGeom prst="rect">
                      <a:avLst/>
                    </a:prstGeom>
                  </pic:spPr>
                </pic:pic>
              </a:graphicData>
            </a:graphic>
          </wp:inline>
        </w:drawing>
      </w:r>
    </w:p>
    <w:p w14:paraId="447312AB" w14:textId="55E545B2" w:rsidR="004C78D7" w:rsidRPr="005E6DDD" w:rsidRDefault="004C78D7" w:rsidP="002F7DC7">
      <w:pPr>
        <w:pStyle w:val="Lgende"/>
        <w:spacing w:line="360" w:lineRule="auto"/>
        <w:rPr>
          <w:rFonts w:ascii="Arial" w:hAnsi="Arial" w:cs="Arial"/>
          <w:sz w:val="20"/>
          <w:szCs w:val="20"/>
          <w:lang w:val="en-GB"/>
        </w:rPr>
      </w:pPr>
      <w:r w:rsidRPr="005E6DDD">
        <w:rPr>
          <w:rFonts w:ascii="Arial" w:hAnsi="Arial" w:cs="Arial"/>
          <w:b/>
          <w:sz w:val="20"/>
          <w:szCs w:val="20"/>
          <w:lang w:val="en-GB"/>
        </w:rPr>
        <w:t>Figure S</w:t>
      </w:r>
      <w:r w:rsidRPr="005E6DDD">
        <w:rPr>
          <w:rFonts w:ascii="Arial" w:hAnsi="Arial" w:cs="Arial"/>
          <w:b/>
          <w:sz w:val="20"/>
          <w:szCs w:val="20"/>
          <w:lang w:val="en-GB"/>
        </w:rPr>
        <w:fldChar w:fldCharType="begin"/>
      </w:r>
      <w:r w:rsidRPr="005E6DDD">
        <w:rPr>
          <w:rFonts w:ascii="Arial" w:hAnsi="Arial" w:cs="Arial"/>
          <w:b/>
          <w:sz w:val="20"/>
          <w:szCs w:val="20"/>
          <w:lang w:val="en-GB"/>
        </w:rPr>
        <w:instrText xml:space="preserve"> SEQ Figure \* ARABIC </w:instrText>
      </w:r>
      <w:r w:rsidRPr="005E6DDD">
        <w:rPr>
          <w:rFonts w:ascii="Arial" w:hAnsi="Arial" w:cs="Arial"/>
          <w:b/>
          <w:sz w:val="20"/>
          <w:szCs w:val="20"/>
          <w:lang w:val="en-GB"/>
        </w:rPr>
        <w:fldChar w:fldCharType="separate"/>
      </w:r>
      <w:r w:rsidR="00FF463A" w:rsidRPr="005E6DDD">
        <w:rPr>
          <w:rFonts w:ascii="Arial" w:hAnsi="Arial" w:cs="Arial"/>
          <w:b/>
          <w:noProof/>
          <w:sz w:val="20"/>
          <w:szCs w:val="20"/>
          <w:lang w:val="en-GB"/>
        </w:rPr>
        <w:t>23</w:t>
      </w:r>
      <w:r w:rsidRPr="005E6DDD">
        <w:rPr>
          <w:rFonts w:ascii="Arial" w:hAnsi="Arial" w:cs="Arial"/>
          <w:b/>
          <w:sz w:val="20"/>
          <w:szCs w:val="20"/>
          <w:lang w:val="en-GB"/>
        </w:rPr>
        <w:fldChar w:fldCharType="end"/>
      </w:r>
      <w:r w:rsidRPr="005E6DDD">
        <w:rPr>
          <w:rFonts w:ascii="Arial" w:hAnsi="Arial" w:cs="Arial"/>
          <w:b/>
          <w:sz w:val="20"/>
          <w:szCs w:val="20"/>
          <w:lang w:val="en-GB"/>
        </w:rPr>
        <w:t>:</w:t>
      </w:r>
      <w:r w:rsidRPr="005E6DDD">
        <w:rPr>
          <w:rFonts w:ascii="Arial" w:hAnsi="Arial" w:cs="Arial"/>
          <w:sz w:val="20"/>
          <w:szCs w:val="20"/>
          <w:lang w:val="en-GB"/>
        </w:rPr>
        <w:t xml:space="preserve"> Adjusted strain energy versus mechanical efficiency measured at the three gape angles tested; 30° (A), 60° (B) and 90° (</w:t>
      </w:r>
      <w:r w:rsidR="00D4411B">
        <w:rPr>
          <w:rFonts w:ascii="Arial" w:hAnsi="Arial" w:cs="Arial"/>
          <w:sz w:val="20"/>
          <w:szCs w:val="20"/>
          <w:lang w:val="en-GB"/>
        </w:rPr>
        <w:t>C</w:t>
      </w:r>
      <w:r w:rsidRPr="005E6DDD">
        <w:rPr>
          <w:rFonts w:ascii="Arial" w:hAnsi="Arial" w:cs="Arial"/>
          <w:sz w:val="20"/>
          <w:szCs w:val="20"/>
          <w:lang w:val="en-GB"/>
        </w:rPr>
        <w:t>).</w:t>
      </w:r>
    </w:p>
    <w:p w14:paraId="0DA007A3" w14:textId="77777777" w:rsidR="004C78D7" w:rsidRPr="005E6DDD" w:rsidRDefault="004C78D7" w:rsidP="002F7DC7">
      <w:pPr>
        <w:keepNext/>
        <w:spacing w:line="360" w:lineRule="auto"/>
        <w:jc w:val="center"/>
        <w:rPr>
          <w:rFonts w:ascii="Arial" w:hAnsi="Arial" w:cs="Arial"/>
          <w:sz w:val="20"/>
          <w:szCs w:val="20"/>
          <w:lang w:val="en-GB"/>
        </w:rPr>
      </w:pPr>
      <w:r w:rsidRPr="005E6DDD">
        <w:rPr>
          <w:rFonts w:ascii="Arial" w:hAnsi="Arial" w:cs="Arial"/>
          <w:noProof/>
          <w:sz w:val="20"/>
          <w:szCs w:val="20"/>
          <w:lang w:val="en-GB"/>
        </w:rPr>
        <w:lastRenderedPageBreak/>
        <w:drawing>
          <wp:inline distT="0" distB="0" distL="0" distR="0" wp14:anchorId="017063D8" wp14:editId="2FFB87D3">
            <wp:extent cx="5611091" cy="7690680"/>
            <wp:effectExtent l="0" t="0" r="889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0">
                      <a:extLst>
                        <a:ext uri="{28A0092B-C50C-407E-A947-70E740481C1C}">
                          <a14:useLocalDpi xmlns:a14="http://schemas.microsoft.com/office/drawing/2010/main" val="0"/>
                        </a:ext>
                      </a:extLst>
                    </a:blip>
                    <a:srcRect t="19" b="2987"/>
                    <a:stretch/>
                  </pic:blipFill>
                  <pic:spPr bwMode="auto">
                    <a:xfrm>
                      <a:off x="0" y="0"/>
                      <a:ext cx="5616875" cy="7698608"/>
                    </a:xfrm>
                    <a:prstGeom prst="rect">
                      <a:avLst/>
                    </a:prstGeom>
                    <a:ln>
                      <a:noFill/>
                    </a:ln>
                    <a:extLst>
                      <a:ext uri="{53640926-AAD7-44D8-BBD7-CCE9431645EC}">
                        <a14:shadowObscured xmlns:a14="http://schemas.microsoft.com/office/drawing/2010/main"/>
                      </a:ext>
                    </a:extLst>
                  </pic:spPr>
                </pic:pic>
              </a:graphicData>
            </a:graphic>
          </wp:inline>
        </w:drawing>
      </w:r>
    </w:p>
    <w:p w14:paraId="4F519FB4" w14:textId="17089A59" w:rsidR="004C78D7" w:rsidRPr="005E6DDD" w:rsidRDefault="004C78D7" w:rsidP="002F7DC7">
      <w:pPr>
        <w:pStyle w:val="Lgende"/>
        <w:spacing w:line="360" w:lineRule="auto"/>
        <w:rPr>
          <w:rFonts w:ascii="Arial" w:hAnsi="Arial" w:cs="Arial"/>
          <w:i w:val="0"/>
          <w:iCs w:val="0"/>
          <w:sz w:val="20"/>
          <w:szCs w:val="20"/>
          <w:lang w:val="en-GB"/>
        </w:rPr>
      </w:pPr>
      <w:r w:rsidRPr="005E6DDD">
        <w:rPr>
          <w:rFonts w:ascii="Arial" w:hAnsi="Arial" w:cs="Arial"/>
          <w:b/>
          <w:bCs/>
          <w:i w:val="0"/>
          <w:iCs w:val="0"/>
          <w:sz w:val="20"/>
          <w:szCs w:val="20"/>
          <w:lang w:val="en-GB"/>
        </w:rPr>
        <w:t>Figure S</w:t>
      </w:r>
      <w:r w:rsidRPr="005E6DDD">
        <w:rPr>
          <w:rFonts w:ascii="Arial" w:hAnsi="Arial" w:cs="Arial"/>
          <w:b/>
          <w:bCs/>
          <w:i w:val="0"/>
          <w:iCs w:val="0"/>
          <w:sz w:val="20"/>
          <w:szCs w:val="20"/>
          <w:lang w:val="en-GB"/>
        </w:rPr>
        <w:fldChar w:fldCharType="begin"/>
      </w:r>
      <w:r w:rsidRPr="005E6DDD">
        <w:rPr>
          <w:rFonts w:ascii="Arial" w:hAnsi="Arial" w:cs="Arial"/>
          <w:b/>
          <w:bCs/>
          <w:i w:val="0"/>
          <w:iCs w:val="0"/>
          <w:sz w:val="20"/>
          <w:szCs w:val="20"/>
          <w:lang w:val="en-GB"/>
        </w:rPr>
        <w:instrText xml:space="preserve"> SEQ Figure \* ARABIC </w:instrText>
      </w:r>
      <w:r w:rsidRPr="005E6DDD">
        <w:rPr>
          <w:rFonts w:ascii="Arial" w:hAnsi="Arial" w:cs="Arial"/>
          <w:b/>
          <w:bCs/>
          <w:i w:val="0"/>
          <w:iCs w:val="0"/>
          <w:sz w:val="20"/>
          <w:szCs w:val="20"/>
          <w:lang w:val="en-GB"/>
        </w:rPr>
        <w:fldChar w:fldCharType="separate"/>
      </w:r>
      <w:r w:rsidR="00FF463A" w:rsidRPr="005E6DDD">
        <w:rPr>
          <w:rFonts w:ascii="Arial" w:hAnsi="Arial" w:cs="Arial"/>
          <w:b/>
          <w:bCs/>
          <w:i w:val="0"/>
          <w:iCs w:val="0"/>
          <w:noProof/>
          <w:sz w:val="20"/>
          <w:szCs w:val="20"/>
          <w:lang w:val="en-GB"/>
        </w:rPr>
        <w:t>24</w:t>
      </w:r>
      <w:r w:rsidRPr="005E6DDD">
        <w:rPr>
          <w:rFonts w:ascii="Arial" w:hAnsi="Arial" w:cs="Arial"/>
          <w:b/>
          <w:bCs/>
          <w:i w:val="0"/>
          <w:iCs w:val="0"/>
          <w:sz w:val="20"/>
          <w:szCs w:val="20"/>
          <w:lang w:val="en-GB"/>
        </w:rPr>
        <w:fldChar w:fldCharType="end"/>
      </w:r>
      <w:bookmarkStart w:id="8" w:name="_Hlk108126527"/>
      <w:r w:rsidRPr="005E6DDD">
        <w:rPr>
          <w:rFonts w:ascii="Arial" w:hAnsi="Arial" w:cs="Arial"/>
          <w:i w:val="0"/>
          <w:iCs w:val="0"/>
          <w:sz w:val="20"/>
          <w:szCs w:val="20"/>
          <w:lang w:val="en-GB"/>
        </w:rPr>
        <w:t>: Evolution of the adjusted strain energy at the different biting angles (30, 60 and 90°) for a canine bite</w:t>
      </w:r>
      <w:bookmarkEnd w:id="8"/>
    </w:p>
    <w:p w14:paraId="09688BAB" w14:textId="77777777" w:rsidR="004C78D7" w:rsidRPr="005E6DDD" w:rsidRDefault="004C78D7" w:rsidP="002F7DC7">
      <w:pPr>
        <w:keepNext/>
        <w:spacing w:line="360" w:lineRule="auto"/>
        <w:jc w:val="center"/>
        <w:rPr>
          <w:rFonts w:ascii="Arial" w:hAnsi="Arial" w:cs="Arial"/>
          <w:sz w:val="20"/>
          <w:szCs w:val="20"/>
          <w:lang w:val="en-GB"/>
        </w:rPr>
      </w:pPr>
      <w:r w:rsidRPr="005E6DDD">
        <w:rPr>
          <w:rFonts w:ascii="Arial" w:hAnsi="Arial" w:cs="Arial"/>
          <w:noProof/>
          <w:sz w:val="20"/>
          <w:szCs w:val="20"/>
          <w:lang w:val="en-GB"/>
        </w:rPr>
        <w:lastRenderedPageBreak/>
        <w:drawing>
          <wp:inline distT="0" distB="0" distL="0" distR="0" wp14:anchorId="2034B711" wp14:editId="29B3DFEE">
            <wp:extent cx="5590197" cy="766370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31">
                      <a:extLst>
                        <a:ext uri="{28A0092B-C50C-407E-A947-70E740481C1C}">
                          <a14:useLocalDpi xmlns:a14="http://schemas.microsoft.com/office/drawing/2010/main" val="0"/>
                        </a:ext>
                      </a:extLst>
                    </a:blip>
                    <a:srcRect t="-128" b="3148"/>
                    <a:stretch/>
                  </pic:blipFill>
                  <pic:spPr bwMode="auto">
                    <a:xfrm>
                      <a:off x="0" y="0"/>
                      <a:ext cx="5596765" cy="7672712"/>
                    </a:xfrm>
                    <a:prstGeom prst="rect">
                      <a:avLst/>
                    </a:prstGeom>
                    <a:ln>
                      <a:noFill/>
                    </a:ln>
                    <a:extLst>
                      <a:ext uri="{53640926-AAD7-44D8-BBD7-CCE9431645EC}">
                        <a14:shadowObscured xmlns:a14="http://schemas.microsoft.com/office/drawing/2010/main"/>
                      </a:ext>
                    </a:extLst>
                  </pic:spPr>
                </pic:pic>
              </a:graphicData>
            </a:graphic>
          </wp:inline>
        </w:drawing>
      </w:r>
    </w:p>
    <w:p w14:paraId="0AC2D958" w14:textId="54C57BCE" w:rsidR="004C78D7" w:rsidRPr="005E6DDD" w:rsidRDefault="004C78D7" w:rsidP="002F7DC7">
      <w:pPr>
        <w:pStyle w:val="Lgende"/>
        <w:spacing w:line="360" w:lineRule="auto"/>
        <w:rPr>
          <w:rFonts w:ascii="Arial" w:hAnsi="Arial" w:cs="Arial"/>
          <w:i w:val="0"/>
          <w:iCs w:val="0"/>
          <w:sz w:val="20"/>
          <w:szCs w:val="20"/>
          <w:lang w:val="en-GB"/>
        </w:rPr>
      </w:pPr>
      <w:r w:rsidRPr="005E6DDD">
        <w:rPr>
          <w:rFonts w:ascii="Arial" w:hAnsi="Arial" w:cs="Arial"/>
          <w:b/>
          <w:bCs/>
          <w:i w:val="0"/>
          <w:iCs w:val="0"/>
          <w:sz w:val="20"/>
          <w:szCs w:val="20"/>
          <w:lang w:val="en-GB"/>
        </w:rPr>
        <w:t>Figure S</w:t>
      </w:r>
      <w:r w:rsidRPr="005E6DDD">
        <w:rPr>
          <w:rFonts w:ascii="Arial" w:hAnsi="Arial" w:cs="Arial"/>
          <w:b/>
          <w:bCs/>
          <w:i w:val="0"/>
          <w:iCs w:val="0"/>
          <w:sz w:val="20"/>
          <w:szCs w:val="20"/>
          <w:lang w:val="en-GB"/>
        </w:rPr>
        <w:fldChar w:fldCharType="begin"/>
      </w:r>
      <w:r w:rsidRPr="005E6DDD">
        <w:rPr>
          <w:rFonts w:ascii="Arial" w:hAnsi="Arial" w:cs="Arial"/>
          <w:b/>
          <w:bCs/>
          <w:i w:val="0"/>
          <w:iCs w:val="0"/>
          <w:sz w:val="20"/>
          <w:szCs w:val="20"/>
          <w:lang w:val="en-GB"/>
        </w:rPr>
        <w:instrText xml:space="preserve"> SEQ Figure \* ARABIC </w:instrText>
      </w:r>
      <w:r w:rsidRPr="005E6DDD">
        <w:rPr>
          <w:rFonts w:ascii="Arial" w:hAnsi="Arial" w:cs="Arial"/>
          <w:b/>
          <w:bCs/>
          <w:i w:val="0"/>
          <w:iCs w:val="0"/>
          <w:sz w:val="20"/>
          <w:szCs w:val="20"/>
          <w:lang w:val="en-GB"/>
        </w:rPr>
        <w:fldChar w:fldCharType="separate"/>
      </w:r>
      <w:r w:rsidR="00FF463A" w:rsidRPr="005E6DDD">
        <w:rPr>
          <w:rFonts w:ascii="Arial" w:hAnsi="Arial" w:cs="Arial"/>
          <w:b/>
          <w:bCs/>
          <w:i w:val="0"/>
          <w:iCs w:val="0"/>
          <w:noProof/>
          <w:sz w:val="20"/>
          <w:szCs w:val="20"/>
          <w:lang w:val="en-GB"/>
        </w:rPr>
        <w:t>25</w:t>
      </w:r>
      <w:r w:rsidRPr="005E6DDD">
        <w:rPr>
          <w:rFonts w:ascii="Arial" w:hAnsi="Arial" w:cs="Arial"/>
          <w:b/>
          <w:bCs/>
          <w:i w:val="0"/>
          <w:iCs w:val="0"/>
          <w:sz w:val="20"/>
          <w:szCs w:val="20"/>
          <w:lang w:val="en-GB"/>
        </w:rPr>
        <w:fldChar w:fldCharType="end"/>
      </w:r>
      <w:r w:rsidRPr="005E6DDD">
        <w:rPr>
          <w:rFonts w:ascii="Arial" w:hAnsi="Arial" w:cs="Arial"/>
          <w:i w:val="0"/>
          <w:iCs w:val="0"/>
          <w:sz w:val="20"/>
          <w:szCs w:val="20"/>
          <w:lang w:val="en-GB"/>
        </w:rPr>
        <w:t>:</w:t>
      </w:r>
      <w:r w:rsidRPr="005E6DDD">
        <w:rPr>
          <w:rFonts w:ascii="Arial" w:hAnsi="Arial" w:cs="Arial"/>
          <w:sz w:val="20"/>
          <w:szCs w:val="20"/>
          <w:lang w:val="en-GB"/>
        </w:rPr>
        <w:t xml:space="preserve"> </w:t>
      </w:r>
      <w:r w:rsidRPr="005E6DDD">
        <w:rPr>
          <w:rFonts w:ascii="Arial" w:hAnsi="Arial" w:cs="Arial"/>
          <w:i w:val="0"/>
          <w:iCs w:val="0"/>
          <w:sz w:val="20"/>
          <w:szCs w:val="20"/>
          <w:lang w:val="en-GB"/>
        </w:rPr>
        <w:t xml:space="preserve"> Evolution of the adjusted strain energy at the different biting angles (30, 60 and 90°) for a molar bite</w:t>
      </w:r>
    </w:p>
    <w:p w14:paraId="7018BD9D" w14:textId="77777777" w:rsidR="004C78D7" w:rsidRPr="005E6DDD" w:rsidRDefault="004C78D7" w:rsidP="002F7DC7">
      <w:pPr>
        <w:keepNext/>
        <w:spacing w:line="360" w:lineRule="auto"/>
        <w:jc w:val="center"/>
        <w:rPr>
          <w:rFonts w:ascii="Arial" w:hAnsi="Arial" w:cs="Arial"/>
          <w:lang w:val="en-GB"/>
        </w:rPr>
      </w:pPr>
      <w:r w:rsidRPr="005E6DDD">
        <w:rPr>
          <w:rFonts w:ascii="Arial" w:hAnsi="Arial" w:cs="Arial"/>
          <w:noProof/>
          <w:lang w:val="en-GB"/>
        </w:rPr>
        <w:lastRenderedPageBreak/>
        <w:drawing>
          <wp:inline distT="0" distB="0" distL="0" distR="0" wp14:anchorId="731D8C98" wp14:editId="2BF130B3">
            <wp:extent cx="5605025" cy="76432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a:extLst>
                        <a:ext uri="{28A0092B-C50C-407E-A947-70E740481C1C}">
                          <a14:useLocalDpi xmlns:a14="http://schemas.microsoft.com/office/drawing/2010/main" val="0"/>
                        </a:ext>
                      </a:extLst>
                    </a:blip>
                    <a:srcRect t="59" b="59"/>
                    <a:stretch>
                      <a:fillRect/>
                    </a:stretch>
                  </pic:blipFill>
                  <pic:spPr bwMode="auto">
                    <a:xfrm>
                      <a:off x="0" y="0"/>
                      <a:ext cx="5612233" cy="7653044"/>
                    </a:xfrm>
                    <a:prstGeom prst="rect">
                      <a:avLst/>
                    </a:prstGeom>
                    <a:ln>
                      <a:noFill/>
                    </a:ln>
                    <a:extLst>
                      <a:ext uri="{53640926-AAD7-44D8-BBD7-CCE9431645EC}">
                        <a14:shadowObscured xmlns:a14="http://schemas.microsoft.com/office/drawing/2010/main"/>
                      </a:ext>
                    </a:extLst>
                  </pic:spPr>
                </pic:pic>
              </a:graphicData>
            </a:graphic>
          </wp:inline>
        </w:drawing>
      </w:r>
    </w:p>
    <w:p w14:paraId="002F162B" w14:textId="58174176" w:rsidR="004C78D7" w:rsidRPr="005E6DDD" w:rsidRDefault="004C78D7" w:rsidP="002F7DC7">
      <w:pPr>
        <w:pStyle w:val="Lgende"/>
        <w:spacing w:line="360" w:lineRule="auto"/>
        <w:rPr>
          <w:rFonts w:ascii="Arial" w:hAnsi="Arial" w:cs="Arial"/>
          <w:sz w:val="24"/>
          <w:szCs w:val="24"/>
          <w:lang w:val="en-GB"/>
        </w:rPr>
      </w:pPr>
      <w:r w:rsidRPr="005E6DDD">
        <w:rPr>
          <w:rFonts w:ascii="Arial" w:hAnsi="Arial" w:cs="Arial"/>
          <w:b/>
          <w:bCs/>
          <w:i w:val="0"/>
          <w:iCs w:val="0"/>
          <w:sz w:val="20"/>
          <w:szCs w:val="20"/>
          <w:lang w:val="en-GB"/>
        </w:rPr>
        <w:t xml:space="preserve">Figure </w:t>
      </w:r>
      <w:r w:rsidRPr="005E6DDD">
        <w:rPr>
          <w:rFonts w:ascii="Arial" w:hAnsi="Arial" w:cs="Arial"/>
          <w:b/>
          <w:bCs/>
          <w:i w:val="0"/>
          <w:iCs w:val="0"/>
          <w:sz w:val="20"/>
          <w:szCs w:val="20"/>
          <w:lang w:val="en-GB"/>
        </w:rPr>
        <w:fldChar w:fldCharType="begin"/>
      </w:r>
      <w:r w:rsidRPr="005E6DDD">
        <w:rPr>
          <w:rFonts w:ascii="Arial" w:hAnsi="Arial" w:cs="Arial"/>
          <w:b/>
          <w:bCs/>
          <w:i w:val="0"/>
          <w:iCs w:val="0"/>
          <w:sz w:val="20"/>
          <w:szCs w:val="20"/>
          <w:lang w:val="en-GB"/>
        </w:rPr>
        <w:instrText xml:space="preserve"> SEQ Figure \* ARABIC </w:instrText>
      </w:r>
      <w:r w:rsidRPr="005E6DDD">
        <w:rPr>
          <w:rFonts w:ascii="Arial" w:hAnsi="Arial" w:cs="Arial"/>
          <w:b/>
          <w:bCs/>
          <w:i w:val="0"/>
          <w:iCs w:val="0"/>
          <w:sz w:val="20"/>
          <w:szCs w:val="20"/>
          <w:lang w:val="en-GB"/>
        </w:rPr>
        <w:fldChar w:fldCharType="separate"/>
      </w:r>
      <w:r w:rsidR="00FF463A" w:rsidRPr="005E6DDD">
        <w:rPr>
          <w:rFonts w:ascii="Arial" w:hAnsi="Arial" w:cs="Arial"/>
          <w:b/>
          <w:bCs/>
          <w:i w:val="0"/>
          <w:iCs w:val="0"/>
          <w:noProof/>
          <w:sz w:val="20"/>
          <w:szCs w:val="20"/>
          <w:lang w:val="en-GB"/>
        </w:rPr>
        <w:t>26</w:t>
      </w:r>
      <w:r w:rsidRPr="005E6DDD">
        <w:rPr>
          <w:rFonts w:ascii="Arial" w:hAnsi="Arial" w:cs="Arial"/>
          <w:b/>
          <w:bCs/>
          <w:i w:val="0"/>
          <w:iCs w:val="0"/>
          <w:sz w:val="20"/>
          <w:szCs w:val="20"/>
          <w:lang w:val="en-GB"/>
        </w:rPr>
        <w:fldChar w:fldCharType="end"/>
      </w:r>
      <w:r w:rsidRPr="005E6DDD">
        <w:rPr>
          <w:rFonts w:ascii="Arial" w:hAnsi="Arial" w:cs="Arial"/>
          <w:sz w:val="20"/>
          <w:szCs w:val="20"/>
          <w:lang w:val="en-GB"/>
        </w:rPr>
        <w:t xml:space="preserve">: </w:t>
      </w:r>
      <w:r w:rsidRPr="005E6DDD">
        <w:rPr>
          <w:rFonts w:ascii="Arial" w:hAnsi="Arial" w:cs="Arial"/>
          <w:i w:val="0"/>
          <w:iCs w:val="0"/>
          <w:sz w:val="20"/>
          <w:szCs w:val="20"/>
          <w:lang w:val="en-GB"/>
        </w:rPr>
        <w:t>Evolution of the mechanical efficiency at the different biting angles (30, 60 and 90°) for a canine bite</w:t>
      </w:r>
      <w:r w:rsidRPr="005E6DDD">
        <w:rPr>
          <w:rFonts w:ascii="Arial" w:hAnsi="Arial" w:cs="Arial"/>
          <w:i w:val="0"/>
          <w:iCs w:val="0"/>
          <w:sz w:val="24"/>
          <w:szCs w:val="24"/>
          <w:lang w:val="en-GB"/>
        </w:rPr>
        <w:t xml:space="preserve">. </w:t>
      </w:r>
    </w:p>
    <w:p w14:paraId="297212EA" w14:textId="77777777" w:rsidR="004C78D7" w:rsidRPr="005E6DDD" w:rsidRDefault="004C78D7" w:rsidP="002F7DC7">
      <w:pPr>
        <w:keepNext/>
        <w:spacing w:line="360" w:lineRule="auto"/>
        <w:jc w:val="center"/>
        <w:rPr>
          <w:rFonts w:ascii="Arial" w:hAnsi="Arial" w:cs="Arial"/>
          <w:lang w:val="en-GB"/>
        </w:rPr>
      </w:pPr>
      <w:r w:rsidRPr="005E6DDD">
        <w:rPr>
          <w:rFonts w:ascii="Arial" w:hAnsi="Arial" w:cs="Arial"/>
          <w:noProof/>
          <w:lang w:val="en-GB"/>
        </w:rPr>
        <w:lastRenderedPageBreak/>
        <w:drawing>
          <wp:inline distT="0" distB="0" distL="0" distR="0" wp14:anchorId="69136792" wp14:editId="6AA52034">
            <wp:extent cx="5567874" cy="7671074"/>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33">
                      <a:extLst>
                        <a:ext uri="{28A0092B-C50C-407E-A947-70E740481C1C}">
                          <a14:useLocalDpi xmlns:a14="http://schemas.microsoft.com/office/drawing/2010/main" val="0"/>
                        </a:ext>
                      </a:extLst>
                    </a:blip>
                    <a:srcRect l="175" t="-438" r="-175" b="2976"/>
                    <a:stretch/>
                  </pic:blipFill>
                  <pic:spPr bwMode="auto">
                    <a:xfrm>
                      <a:off x="0" y="0"/>
                      <a:ext cx="5572588" cy="7677568"/>
                    </a:xfrm>
                    <a:prstGeom prst="rect">
                      <a:avLst/>
                    </a:prstGeom>
                    <a:ln>
                      <a:noFill/>
                    </a:ln>
                    <a:extLst>
                      <a:ext uri="{53640926-AAD7-44D8-BBD7-CCE9431645EC}">
                        <a14:shadowObscured xmlns:a14="http://schemas.microsoft.com/office/drawing/2010/main"/>
                      </a:ext>
                    </a:extLst>
                  </pic:spPr>
                </pic:pic>
              </a:graphicData>
            </a:graphic>
          </wp:inline>
        </w:drawing>
      </w:r>
    </w:p>
    <w:p w14:paraId="184C63B1" w14:textId="006BB2D5" w:rsidR="004C78D7" w:rsidRPr="005E6DDD" w:rsidRDefault="004C78D7" w:rsidP="002F7DC7">
      <w:pPr>
        <w:pStyle w:val="Lgende"/>
        <w:spacing w:line="360" w:lineRule="auto"/>
        <w:rPr>
          <w:rFonts w:ascii="Arial" w:hAnsi="Arial" w:cs="Arial"/>
          <w:i w:val="0"/>
          <w:iCs w:val="0"/>
          <w:sz w:val="20"/>
          <w:szCs w:val="20"/>
          <w:lang w:val="en-GB"/>
        </w:rPr>
      </w:pPr>
      <w:r w:rsidRPr="005E6DDD">
        <w:rPr>
          <w:rFonts w:ascii="Arial" w:hAnsi="Arial" w:cs="Arial"/>
          <w:b/>
          <w:bCs/>
          <w:i w:val="0"/>
          <w:iCs w:val="0"/>
          <w:sz w:val="20"/>
          <w:szCs w:val="20"/>
          <w:lang w:val="en-GB"/>
        </w:rPr>
        <w:t>Figure S</w:t>
      </w:r>
      <w:r w:rsidRPr="005E6DDD">
        <w:rPr>
          <w:rFonts w:ascii="Arial" w:hAnsi="Arial" w:cs="Arial"/>
          <w:b/>
          <w:bCs/>
          <w:i w:val="0"/>
          <w:iCs w:val="0"/>
          <w:sz w:val="20"/>
          <w:szCs w:val="20"/>
          <w:lang w:val="en-GB"/>
        </w:rPr>
        <w:fldChar w:fldCharType="begin"/>
      </w:r>
      <w:r w:rsidRPr="005E6DDD">
        <w:rPr>
          <w:rFonts w:ascii="Arial" w:hAnsi="Arial" w:cs="Arial"/>
          <w:b/>
          <w:bCs/>
          <w:i w:val="0"/>
          <w:iCs w:val="0"/>
          <w:sz w:val="20"/>
          <w:szCs w:val="20"/>
          <w:lang w:val="en-GB"/>
        </w:rPr>
        <w:instrText xml:space="preserve"> SEQ Figure \* ARABIC </w:instrText>
      </w:r>
      <w:r w:rsidRPr="005E6DDD">
        <w:rPr>
          <w:rFonts w:ascii="Arial" w:hAnsi="Arial" w:cs="Arial"/>
          <w:b/>
          <w:bCs/>
          <w:i w:val="0"/>
          <w:iCs w:val="0"/>
          <w:sz w:val="20"/>
          <w:szCs w:val="20"/>
          <w:lang w:val="en-GB"/>
        </w:rPr>
        <w:fldChar w:fldCharType="separate"/>
      </w:r>
      <w:r w:rsidR="00FF463A" w:rsidRPr="005E6DDD">
        <w:rPr>
          <w:rFonts w:ascii="Arial" w:hAnsi="Arial" w:cs="Arial"/>
          <w:b/>
          <w:bCs/>
          <w:i w:val="0"/>
          <w:iCs w:val="0"/>
          <w:noProof/>
          <w:sz w:val="20"/>
          <w:szCs w:val="20"/>
          <w:lang w:val="en-GB"/>
        </w:rPr>
        <w:t>27</w:t>
      </w:r>
      <w:r w:rsidRPr="005E6DDD">
        <w:rPr>
          <w:rFonts w:ascii="Arial" w:hAnsi="Arial" w:cs="Arial"/>
          <w:b/>
          <w:bCs/>
          <w:i w:val="0"/>
          <w:iCs w:val="0"/>
          <w:sz w:val="20"/>
          <w:szCs w:val="20"/>
          <w:lang w:val="en-GB"/>
        </w:rPr>
        <w:fldChar w:fldCharType="end"/>
      </w:r>
      <w:r w:rsidRPr="005E6DDD">
        <w:rPr>
          <w:rFonts w:ascii="Arial" w:hAnsi="Arial" w:cs="Arial"/>
          <w:sz w:val="20"/>
          <w:szCs w:val="20"/>
          <w:lang w:val="en-GB"/>
        </w:rPr>
        <w:t xml:space="preserve">: </w:t>
      </w:r>
      <w:r w:rsidRPr="005E6DDD">
        <w:rPr>
          <w:rFonts w:ascii="Arial" w:hAnsi="Arial" w:cs="Arial"/>
          <w:i w:val="0"/>
          <w:iCs w:val="0"/>
          <w:sz w:val="20"/>
          <w:szCs w:val="20"/>
          <w:lang w:val="en-GB"/>
        </w:rPr>
        <w:t xml:space="preserve">Evolution of the mechanical efficiency at the different biting angles (30, 60 and 90°) for a molar bite. </w:t>
      </w:r>
    </w:p>
    <w:p w14:paraId="45994681" w14:textId="77777777" w:rsidR="004C78D7" w:rsidRPr="005E6DDD" w:rsidRDefault="004C78D7" w:rsidP="002F7DC7">
      <w:pPr>
        <w:spacing w:line="360" w:lineRule="auto"/>
        <w:rPr>
          <w:rFonts w:ascii="Arial" w:hAnsi="Arial" w:cs="Arial"/>
          <w:lang w:val="en-GB"/>
        </w:rPr>
        <w:sectPr w:rsidR="004C78D7" w:rsidRPr="005E6DDD" w:rsidSect="00A35DA6">
          <w:pgSz w:w="12240" w:h="15840"/>
          <w:pgMar w:top="1417" w:right="1417" w:bottom="1417" w:left="1417" w:header="708" w:footer="708" w:gutter="0"/>
          <w:cols w:space="708"/>
          <w:docGrid w:linePitch="360"/>
        </w:sectPr>
      </w:pPr>
    </w:p>
    <w:p w14:paraId="2432AE76" w14:textId="77777777" w:rsidR="004C78D7" w:rsidRPr="005E6DDD" w:rsidRDefault="004C78D7" w:rsidP="002F7DC7">
      <w:pPr>
        <w:keepNext/>
        <w:spacing w:line="360" w:lineRule="auto"/>
        <w:jc w:val="center"/>
        <w:rPr>
          <w:rFonts w:ascii="Arial" w:hAnsi="Arial" w:cs="Arial"/>
          <w:lang w:val="en-GB"/>
        </w:rPr>
      </w:pPr>
      <w:r w:rsidRPr="005E6DDD">
        <w:rPr>
          <w:rFonts w:ascii="Arial" w:hAnsi="Arial" w:cs="Arial"/>
          <w:noProof/>
          <w:lang w:val="en-GB"/>
        </w:rPr>
        <w:lastRenderedPageBreak/>
        <w:drawing>
          <wp:inline distT="0" distB="0" distL="0" distR="0" wp14:anchorId="4EB6EBFB" wp14:editId="782B9B61">
            <wp:extent cx="8336142" cy="4940778"/>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4">
                      <a:extLst>
                        <a:ext uri="{28A0092B-C50C-407E-A947-70E740481C1C}">
                          <a14:useLocalDpi xmlns:a14="http://schemas.microsoft.com/office/drawing/2010/main" val="0"/>
                        </a:ext>
                      </a:extLst>
                    </a:blip>
                    <a:stretch>
                      <a:fillRect/>
                    </a:stretch>
                  </pic:blipFill>
                  <pic:spPr>
                    <a:xfrm>
                      <a:off x="0" y="0"/>
                      <a:ext cx="8336142" cy="4940778"/>
                    </a:xfrm>
                    <a:prstGeom prst="rect">
                      <a:avLst/>
                    </a:prstGeom>
                  </pic:spPr>
                </pic:pic>
              </a:graphicData>
            </a:graphic>
          </wp:inline>
        </w:drawing>
      </w:r>
    </w:p>
    <w:p w14:paraId="4887B95D" w14:textId="5F08F9AB" w:rsidR="003E172F" w:rsidRPr="005E6DDD" w:rsidRDefault="004C78D7" w:rsidP="003E172F">
      <w:pPr>
        <w:pStyle w:val="Lgende"/>
        <w:spacing w:line="360" w:lineRule="auto"/>
        <w:jc w:val="both"/>
        <w:rPr>
          <w:rFonts w:ascii="Arial" w:hAnsi="Arial" w:cs="Arial"/>
          <w:i w:val="0"/>
          <w:iCs w:val="0"/>
          <w:sz w:val="24"/>
          <w:szCs w:val="24"/>
          <w:lang w:val="en-GB"/>
        </w:rPr>
      </w:pPr>
      <w:r w:rsidRPr="005E6DDD">
        <w:rPr>
          <w:rFonts w:ascii="Arial" w:hAnsi="Arial" w:cs="Arial"/>
          <w:b/>
          <w:bCs/>
          <w:i w:val="0"/>
          <w:iCs w:val="0"/>
          <w:sz w:val="24"/>
          <w:szCs w:val="24"/>
          <w:lang w:val="en-GB"/>
        </w:rPr>
        <w:t xml:space="preserve">Figure </w:t>
      </w:r>
      <w:r w:rsidR="00E7009E">
        <w:rPr>
          <w:rFonts w:ascii="Arial" w:hAnsi="Arial" w:cs="Arial"/>
          <w:b/>
          <w:bCs/>
          <w:i w:val="0"/>
          <w:iCs w:val="0"/>
          <w:sz w:val="24"/>
          <w:szCs w:val="24"/>
          <w:lang w:val="en-GB"/>
        </w:rPr>
        <w:t>S</w:t>
      </w:r>
      <w:r w:rsidRPr="005E6DDD">
        <w:rPr>
          <w:rFonts w:ascii="Arial" w:hAnsi="Arial" w:cs="Arial"/>
          <w:b/>
          <w:bCs/>
          <w:i w:val="0"/>
          <w:iCs w:val="0"/>
          <w:sz w:val="24"/>
          <w:szCs w:val="24"/>
          <w:lang w:val="en-GB"/>
        </w:rPr>
        <w:fldChar w:fldCharType="begin"/>
      </w:r>
      <w:r w:rsidRPr="005E6DDD">
        <w:rPr>
          <w:rFonts w:ascii="Arial" w:hAnsi="Arial" w:cs="Arial"/>
          <w:b/>
          <w:bCs/>
          <w:i w:val="0"/>
          <w:iCs w:val="0"/>
          <w:sz w:val="24"/>
          <w:szCs w:val="24"/>
          <w:lang w:val="en-GB"/>
        </w:rPr>
        <w:instrText xml:space="preserve"> SEQ Figure \* ARABIC </w:instrText>
      </w:r>
      <w:r w:rsidRPr="005E6DDD">
        <w:rPr>
          <w:rFonts w:ascii="Arial" w:hAnsi="Arial" w:cs="Arial"/>
          <w:b/>
          <w:bCs/>
          <w:i w:val="0"/>
          <w:iCs w:val="0"/>
          <w:sz w:val="24"/>
          <w:szCs w:val="24"/>
          <w:lang w:val="en-GB"/>
        </w:rPr>
        <w:fldChar w:fldCharType="separate"/>
      </w:r>
      <w:r w:rsidR="00FF463A" w:rsidRPr="005E6DDD">
        <w:rPr>
          <w:rFonts w:ascii="Arial" w:hAnsi="Arial" w:cs="Arial"/>
          <w:b/>
          <w:bCs/>
          <w:i w:val="0"/>
          <w:iCs w:val="0"/>
          <w:noProof/>
          <w:sz w:val="24"/>
          <w:szCs w:val="24"/>
          <w:lang w:val="en-GB"/>
        </w:rPr>
        <w:t>28</w:t>
      </w:r>
      <w:r w:rsidRPr="005E6DDD">
        <w:rPr>
          <w:rFonts w:ascii="Arial" w:hAnsi="Arial" w:cs="Arial"/>
          <w:b/>
          <w:bCs/>
          <w:i w:val="0"/>
          <w:iCs w:val="0"/>
          <w:sz w:val="24"/>
          <w:szCs w:val="24"/>
          <w:lang w:val="en-GB"/>
        </w:rPr>
        <w:fldChar w:fldCharType="end"/>
      </w:r>
      <w:r w:rsidRPr="005E6DDD">
        <w:rPr>
          <w:rFonts w:ascii="Arial" w:hAnsi="Arial" w:cs="Arial"/>
          <w:i w:val="0"/>
          <w:iCs w:val="0"/>
          <w:sz w:val="24"/>
          <w:szCs w:val="24"/>
          <w:lang w:val="en-GB"/>
        </w:rPr>
        <w:t xml:space="preserve">: Phylogenetic relationships between the taxa studied with a continuous </w:t>
      </w:r>
      <w:proofErr w:type="spellStart"/>
      <w:r w:rsidRPr="005E6DDD">
        <w:rPr>
          <w:rFonts w:ascii="Arial" w:hAnsi="Arial" w:cs="Arial"/>
          <w:i w:val="0"/>
          <w:iCs w:val="0"/>
          <w:sz w:val="24"/>
          <w:szCs w:val="24"/>
          <w:lang w:val="en-GB"/>
        </w:rPr>
        <w:t>color</w:t>
      </w:r>
      <w:proofErr w:type="spellEnd"/>
      <w:r w:rsidRPr="005E6DDD">
        <w:rPr>
          <w:rFonts w:ascii="Arial" w:hAnsi="Arial" w:cs="Arial"/>
          <w:i w:val="0"/>
          <w:iCs w:val="0"/>
          <w:sz w:val="24"/>
          <w:szCs w:val="24"/>
          <w:lang w:val="en-GB"/>
        </w:rPr>
        <w:t xml:space="preserve"> scale on the branches indicating the relative coronoid process height on a logarithmic scale, point size indicating the relative upper canine size and a heatmap showing the evolution of adjusted strain energy at the three different angle</w:t>
      </w:r>
      <w:r w:rsidR="00FF463A" w:rsidRPr="005E6DDD">
        <w:rPr>
          <w:rFonts w:ascii="Arial" w:hAnsi="Arial" w:cs="Arial"/>
          <w:i w:val="0"/>
          <w:iCs w:val="0"/>
          <w:sz w:val="24"/>
          <w:szCs w:val="24"/>
          <w:lang w:val="en-GB"/>
        </w:rPr>
        <w:t>.</w:t>
      </w:r>
    </w:p>
    <w:p w14:paraId="461020B8" w14:textId="07A0A021" w:rsidR="00FB18E8" w:rsidRPr="005E6DDD" w:rsidRDefault="00FB18E8" w:rsidP="00FB18E8">
      <w:pPr>
        <w:rPr>
          <w:lang w:val="en-GB"/>
        </w:rPr>
        <w:sectPr w:rsidR="00FB18E8" w:rsidRPr="005E6DDD" w:rsidSect="00A92A21">
          <w:pgSz w:w="15840" w:h="12240" w:orient="landscape"/>
          <w:pgMar w:top="1418" w:right="1418" w:bottom="1418" w:left="1418" w:header="709" w:footer="709" w:gutter="0"/>
          <w:cols w:space="708"/>
          <w:docGrid w:linePitch="360"/>
        </w:sectPr>
      </w:pPr>
    </w:p>
    <w:sdt>
      <w:sdtPr>
        <w:rPr>
          <w:lang w:val="en-GB"/>
        </w:rPr>
        <w:tag w:val="MENDELEY_BIBLIOGRAPHY"/>
        <w:id w:val="-1522468814"/>
        <w:placeholder>
          <w:docPart w:val="DefaultPlaceholder_-1854013440"/>
        </w:placeholder>
      </w:sdtPr>
      <w:sdtEndPr>
        <w:rPr>
          <w:rFonts w:ascii="Arial" w:hAnsi="Arial" w:cs="Arial"/>
        </w:rPr>
      </w:sdtEndPr>
      <w:sdtContent>
        <w:p w14:paraId="526FD9B9" w14:textId="77777777" w:rsidR="007562B4" w:rsidRDefault="007562B4">
          <w:pPr>
            <w:autoSpaceDE w:val="0"/>
            <w:autoSpaceDN w:val="0"/>
            <w:ind w:hanging="640"/>
            <w:divId w:val="1037125123"/>
            <w:rPr>
              <w:rFonts w:eastAsia="Times New Roman"/>
              <w:szCs w:val="24"/>
            </w:rPr>
          </w:pPr>
          <w:r>
            <w:rPr>
              <w:rFonts w:eastAsia="Times New Roman"/>
            </w:rPr>
            <w:t>1.</w:t>
          </w:r>
          <w:r>
            <w:rPr>
              <w:rFonts w:eastAsia="Times New Roman"/>
            </w:rPr>
            <w:tab/>
          </w:r>
          <w:proofErr w:type="spellStart"/>
          <w:r>
            <w:rPr>
              <w:rFonts w:eastAsia="Times New Roman"/>
            </w:rPr>
            <w:t>Geraads</w:t>
          </w:r>
          <w:proofErr w:type="spellEnd"/>
          <w:r>
            <w:rPr>
              <w:rFonts w:eastAsia="Times New Roman"/>
            </w:rPr>
            <w:t xml:space="preserve"> D, </w:t>
          </w:r>
          <w:proofErr w:type="spellStart"/>
          <w:r>
            <w:rPr>
              <w:rFonts w:eastAsia="Times New Roman"/>
            </w:rPr>
            <w:t>Spassov</w:t>
          </w:r>
          <w:proofErr w:type="spellEnd"/>
          <w:r>
            <w:rPr>
              <w:rFonts w:eastAsia="Times New Roman"/>
            </w:rPr>
            <w:t xml:space="preserve"> N. 2020 A skull of </w:t>
          </w:r>
          <w:proofErr w:type="spellStart"/>
          <w:r>
            <w:rPr>
              <w:rFonts w:eastAsia="Times New Roman"/>
            </w:rPr>
            <w:t>Machairodus</w:t>
          </w:r>
          <w:proofErr w:type="spellEnd"/>
          <w:r>
            <w:rPr>
              <w:rFonts w:eastAsia="Times New Roman"/>
            </w:rPr>
            <w:t xml:space="preserve"> Kaup, 1833 (Felidae, Mammalia) from the late Miocene of </w:t>
          </w:r>
          <w:proofErr w:type="spellStart"/>
          <w:r>
            <w:rPr>
              <w:rFonts w:eastAsia="Times New Roman"/>
            </w:rPr>
            <w:t>Hadjidimovo</w:t>
          </w:r>
          <w:proofErr w:type="spellEnd"/>
          <w:r>
            <w:rPr>
              <w:rFonts w:eastAsia="Times New Roman"/>
            </w:rPr>
            <w:t xml:space="preserve"> (Bulgaria), and its place in the evolution of the genus. </w:t>
          </w:r>
          <w:proofErr w:type="spellStart"/>
          <w:r>
            <w:rPr>
              <w:rFonts w:eastAsia="Times New Roman"/>
              <w:i/>
              <w:iCs/>
            </w:rPr>
            <w:t>Geodiversitas</w:t>
          </w:r>
          <w:proofErr w:type="spellEnd"/>
          <w:r>
            <w:rPr>
              <w:rFonts w:eastAsia="Times New Roman"/>
            </w:rPr>
            <w:t xml:space="preserve"> </w:t>
          </w:r>
          <w:r>
            <w:rPr>
              <w:rFonts w:eastAsia="Times New Roman"/>
              <w:b/>
              <w:bCs/>
            </w:rPr>
            <w:t>42</w:t>
          </w:r>
          <w:r>
            <w:rPr>
              <w:rFonts w:eastAsia="Times New Roman"/>
            </w:rPr>
            <w:t>, 123–137. (doi:10.5252/geodiversitas2020v42a9)</w:t>
          </w:r>
        </w:p>
        <w:p w14:paraId="28007E60" w14:textId="77777777" w:rsidR="007562B4" w:rsidRDefault="007562B4">
          <w:pPr>
            <w:autoSpaceDE w:val="0"/>
            <w:autoSpaceDN w:val="0"/>
            <w:ind w:hanging="640"/>
            <w:divId w:val="267198928"/>
            <w:rPr>
              <w:rFonts w:eastAsia="Times New Roman"/>
            </w:rPr>
          </w:pPr>
          <w:r>
            <w:rPr>
              <w:rFonts w:eastAsia="Times New Roman"/>
            </w:rPr>
            <w:t>2.</w:t>
          </w:r>
          <w:r>
            <w:rPr>
              <w:rFonts w:eastAsia="Times New Roman"/>
            </w:rPr>
            <w:tab/>
            <w:t xml:space="preserve">Dumont ER, Davis JL, Grosse IR, Burrows AM. 2011 Finite element analysis of performance in the skulls of marmosets and tamarins. </w:t>
          </w:r>
          <w:r>
            <w:rPr>
              <w:rFonts w:eastAsia="Times New Roman"/>
              <w:i/>
              <w:iCs/>
            </w:rPr>
            <w:t>J Anat</w:t>
          </w:r>
          <w:r>
            <w:rPr>
              <w:rFonts w:eastAsia="Times New Roman"/>
            </w:rPr>
            <w:t xml:space="preserve"> </w:t>
          </w:r>
          <w:r>
            <w:rPr>
              <w:rFonts w:eastAsia="Times New Roman"/>
              <w:b/>
              <w:bCs/>
            </w:rPr>
            <w:t>218</w:t>
          </w:r>
          <w:r>
            <w:rPr>
              <w:rFonts w:eastAsia="Times New Roman"/>
            </w:rPr>
            <w:t>, 151–162. (doi:10.1111/j.1469-7580.2010.01247.x)</w:t>
          </w:r>
        </w:p>
        <w:p w14:paraId="35FCFF7E" w14:textId="77777777" w:rsidR="007562B4" w:rsidRDefault="007562B4">
          <w:pPr>
            <w:autoSpaceDE w:val="0"/>
            <w:autoSpaceDN w:val="0"/>
            <w:ind w:hanging="640"/>
            <w:divId w:val="887764910"/>
            <w:rPr>
              <w:rFonts w:eastAsia="Times New Roman"/>
            </w:rPr>
          </w:pPr>
          <w:r>
            <w:rPr>
              <w:rFonts w:eastAsia="Times New Roman"/>
            </w:rPr>
            <w:t>3.</w:t>
          </w:r>
          <w:r>
            <w:rPr>
              <w:rFonts w:eastAsia="Times New Roman"/>
            </w:rPr>
            <w:tab/>
            <w:t xml:space="preserve">Dumont ER, Grosse IR, Slater GJ. 2009 Requirements for comparing the performance of finite element models of biological structures. </w:t>
          </w:r>
          <w:r>
            <w:rPr>
              <w:rFonts w:eastAsia="Times New Roman"/>
              <w:i/>
              <w:iCs/>
            </w:rPr>
            <w:t>J Theor Biol</w:t>
          </w:r>
          <w:r>
            <w:rPr>
              <w:rFonts w:eastAsia="Times New Roman"/>
            </w:rPr>
            <w:t xml:space="preserve"> </w:t>
          </w:r>
          <w:r>
            <w:rPr>
              <w:rFonts w:eastAsia="Times New Roman"/>
              <w:b/>
              <w:bCs/>
            </w:rPr>
            <w:t>256</w:t>
          </w:r>
          <w:r>
            <w:rPr>
              <w:rFonts w:eastAsia="Times New Roman"/>
            </w:rPr>
            <w:t>, 96–103. (doi:10.1016/j.jtbi.2008.08.017)</w:t>
          </w:r>
        </w:p>
        <w:p w14:paraId="45E25DB7" w14:textId="77777777" w:rsidR="007562B4" w:rsidRDefault="007562B4">
          <w:pPr>
            <w:autoSpaceDE w:val="0"/>
            <w:autoSpaceDN w:val="0"/>
            <w:ind w:hanging="640"/>
            <w:divId w:val="933976676"/>
            <w:rPr>
              <w:rFonts w:eastAsia="Times New Roman"/>
            </w:rPr>
          </w:pPr>
          <w:r>
            <w:rPr>
              <w:rFonts w:eastAsia="Times New Roman"/>
            </w:rPr>
            <w:t>4.</w:t>
          </w:r>
          <w:r>
            <w:rPr>
              <w:rFonts w:eastAsia="Times New Roman"/>
            </w:rPr>
            <w:tab/>
            <w:t xml:space="preserve">Hylander WL. 1979 An experimental analysis of temporomandibular joint reaction force in macaques. </w:t>
          </w:r>
          <w:r>
            <w:rPr>
              <w:rFonts w:eastAsia="Times New Roman"/>
              <w:i/>
              <w:iCs/>
            </w:rPr>
            <w:t xml:space="preserve">Am J Phys </w:t>
          </w:r>
          <w:proofErr w:type="spellStart"/>
          <w:r>
            <w:rPr>
              <w:rFonts w:eastAsia="Times New Roman"/>
              <w:i/>
              <w:iCs/>
            </w:rPr>
            <w:t>Anthropol</w:t>
          </w:r>
          <w:proofErr w:type="spellEnd"/>
          <w:r>
            <w:rPr>
              <w:rFonts w:eastAsia="Times New Roman"/>
            </w:rPr>
            <w:t xml:space="preserve"> </w:t>
          </w:r>
          <w:r>
            <w:rPr>
              <w:rFonts w:eastAsia="Times New Roman"/>
              <w:b/>
              <w:bCs/>
            </w:rPr>
            <w:t>51</w:t>
          </w:r>
          <w:r>
            <w:rPr>
              <w:rFonts w:eastAsia="Times New Roman"/>
            </w:rPr>
            <w:t>, 433–456. (doi:10.1002/ajpa.1330510317)</w:t>
          </w:r>
        </w:p>
        <w:p w14:paraId="18320043" w14:textId="77777777" w:rsidR="007562B4" w:rsidRDefault="007562B4">
          <w:pPr>
            <w:autoSpaceDE w:val="0"/>
            <w:autoSpaceDN w:val="0"/>
            <w:ind w:hanging="640"/>
            <w:divId w:val="1158765035"/>
            <w:rPr>
              <w:rFonts w:eastAsia="Times New Roman"/>
            </w:rPr>
          </w:pPr>
          <w:r>
            <w:rPr>
              <w:rFonts w:eastAsia="Times New Roman"/>
            </w:rPr>
            <w:t>5.</w:t>
          </w:r>
          <w:r>
            <w:rPr>
              <w:rFonts w:eastAsia="Times New Roman"/>
            </w:rPr>
            <w:tab/>
          </w:r>
          <w:proofErr w:type="spellStart"/>
          <w:r>
            <w:rPr>
              <w:rFonts w:eastAsia="Times New Roman"/>
            </w:rPr>
            <w:t>Doblaré</w:t>
          </w:r>
          <w:proofErr w:type="spellEnd"/>
          <w:r>
            <w:rPr>
              <w:rFonts w:eastAsia="Times New Roman"/>
            </w:rPr>
            <w:t xml:space="preserve"> M, García JM, Gómez MJ. 2004 Modelling bone tissue fracture and healing: A review. </w:t>
          </w:r>
          <w:r>
            <w:rPr>
              <w:rFonts w:eastAsia="Times New Roman"/>
              <w:i/>
              <w:iCs/>
            </w:rPr>
            <w:t xml:space="preserve">Eng </w:t>
          </w:r>
          <w:proofErr w:type="spellStart"/>
          <w:r>
            <w:rPr>
              <w:rFonts w:eastAsia="Times New Roman"/>
              <w:i/>
              <w:iCs/>
            </w:rPr>
            <w:t>Fract</w:t>
          </w:r>
          <w:proofErr w:type="spellEnd"/>
          <w:r>
            <w:rPr>
              <w:rFonts w:eastAsia="Times New Roman"/>
              <w:i/>
              <w:iCs/>
            </w:rPr>
            <w:t xml:space="preserve"> Mech</w:t>
          </w:r>
          <w:r>
            <w:rPr>
              <w:rFonts w:eastAsia="Times New Roman"/>
            </w:rPr>
            <w:t xml:space="preserve">. </w:t>
          </w:r>
          <w:r>
            <w:rPr>
              <w:rFonts w:eastAsia="Times New Roman"/>
              <w:b/>
              <w:bCs/>
            </w:rPr>
            <w:t>71</w:t>
          </w:r>
          <w:r>
            <w:rPr>
              <w:rFonts w:eastAsia="Times New Roman"/>
            </w:rPr>
            <w:t>, 1809–1840. (doi:10.1016/j.engfracmech.2003.08.003)</w:t>
          </w:r>
        </w:p>
        <w:p w14:paraId="5140C874" w14:textId="77777777" w:rsidR="007562B4" w:rsidRDefault="007562B4">
          <w:pPr>
            <w:autoSpaceDE w:val="0"/>
            <w:autoSpaceDN w:val="0"/>
            <w:ind w:hanging="640"/>
            <w:divId w:val="481774563"/>
            <w:rPr>
              <w:rFonts w:eastAsia="Times New Roman"/>
            </w:rPr>
          </w:pPr>
          <w:r>
            <w:rPr>
              <w:rFonts w:eastAsia="Times New Roman"/>
            </w:rPr>
            <w:t>6.</w:t>
          </w:r>
          <w:r>
            <w:rPr>
              <w:rFonts w:eastAsia="Times New Roman"/>
            </w:rPr>
            <w:tab/>
          </w:r>
          <w:proofErr w:type="spellStart"/>
          <w:r>
            <w:rPr>
              <w:rFonts w:eastAsia="Times New Roman"/>
            </w:rPr>
            <w:t>Keyak</w:t>
          </w:r>
          <w:proofErr w:type="spellEnd"/>
          <w:r>
            <w:rPr>
              <w:rFonts w:eastAsia="Times New Roman"/>
            </w:rPr>
            <w:t xml:space="preserve"> JH, Rossi SA. 2000 Prediction of femoral fracture load using finite element models: An examination of stress- and strain-based failure theories. </w:t>
          </w:r>
          <w:r>
            <w:rPr>
              <w:rFonts w:eastAsia="Times New Roman"/>
              <w:i/>
              <w:iCs/>
            </w:rPr>
            <w:t xml:space="preserve">J </w:t>
          </w:r>
          <w:proofErr w:type="spellStart"/>
          <w:r>
            <w:rPr>
              <w:rFonts w:eastAsia="Times New Roman"/>
              <w:i/>
              <w:iCs/>
            </w:rPr>
            <w:t>Biomech</w:t>
          </w:r>
          <w:proofErr w:type="spellEnd"/>
          <w:r>
            <w:rPr>
              <w:rFonts w:eastAsia="Times New Roman"/>
            </w:rPr>
            <w:t xml:space="preserve"> </w:t>
          </w:r>
          <w:r>
            <w:rPr>
              <w:rFonts w:eastAsia="Times New Roman"/>
              <w:b/>
              <w:bCs/>
            </w:rPr>
            <w:t>33</w:t>
          </w:r>
          <w:r>
            <w:rPr>
              <w:rFonts w:eastAsia="Times New Roman"/>
            </w:rPr>
            <w:t>, 209–214. (doi:10.1016/S0021-9290(99)00152-9)</w:t>
          </w:r>
        </w:p>
        <w:p w14:paraId="3D56FA3C" w14:textId="77777777" w:rsidR="007562B4" w:rsidRDefault="007562B4">
          <w:pPr>
            <w:autoSpaceDE w:val="0"/>
            <w:autoSpaceDN w:val="0"/>
            <w:ind w:hanging="640"/>
            <w:divId w:val="1807818052"/>
            <w:rPr>
              <w:rFonts w:eastAsia="Times New Roman"/>
            </w:rPr>
          </w:pPr>
          <w:r>
            <w:rPr>
              <w:rFonts w:eastAsia="Times New Roman"/>
            </w:rPr>
            <w:t>7.</w:t>
          </w:r>
          <w:r>
            <w:rPr>
              <w:rFonts w:eastAsia="Times New Roman"/>
            </w:rPr>
            <w:tab/>
            <w:t xml:space="preserve">Wickham H. 2007 Reshaping Data with the reshape Package. </w:t>
          </w:r>
          <w:r>
            <w:rPr>
              <w:rFonts w:eastAsia="Times New Roman"/>
              <w:i/>
              <w:iCs/>
            </w:rPr>
            <w:t xml:space="preserve">J Stat </w:t>
          </w:r>
          <w:proofErr w:type="spellStart"/>
          <w:r>
            <w:rPr>
              <w:rFonts w:eastAsia="Times New Roman"/>
              <w:i/>
              <w:iCs/>
            </w:rPr>
            <w:t>Softw</w:t>
          </w:r>
          <w:proofErr w:type="spellEnd"/>
          <w:r>
            <w:rPr>
              <w:rFonts w:eastAsia="Times New Roman"/>
            </w:rPr>
            <w:t xml:space="preserve"> </w:t>
          </w:r>
          <w:r>
            <w:rPr>
              <w:rFonts w:eastAsia="Times New Roman"/>
              <w:b/>
              <w:bCs/>
            </w:rPr>
            <w:t>21</w:t>
          </w:r>
          <w:r>
            <w:rPr>
              <w:rFonts w:eastAsia="Times New Roman"/>
            </w:rPr>
            <w:t>.</w:t>
          </w:r>
        </w:p>
        <w:p w14:paraId="4CCA9F72" w14:textId="77777777" w:rsidR="007562B4" w:rsidRDefault="007562B4">
          <w:pPr>
            <w:autoSpaceDE w:val="0"/>
            <w:autoSpaceDN w:val="0"/>
            <w:ind w:hanging="640"/>
            <w:divId w:val="1010521242"/>
            <w:rPr>
              <w:rFonts w:eastAsia="Times New Roman"/>
            </w:rPr>
          </w:pPr>
          <w:r>
            <w:rPr>
              <w:rFonts w:eastAsia="Times New Roman"/>
            </w:rPr>
            <w:t>8.</w:t>
          </w:r>
          <w:r>
            <w:rPr>
              <w:rFonts w:eastAsia="Times New Roman"/>
            </w:rPr>
            <w:tab/>
          </w:r>
          <w:proofErr w:type="spellStart"/>
          <w:r>
            <w:rPr>
              <w:rFonts w:eastAsia="Times New Roman"/>
            </w:rPr>
            <w:t>Zeileis</w:t>
          </w:r>
          <w:proofErr w:type="spellEnd"/>
          <w:r>
            <w:rPr>
              <w:rFonts w:eastAsia="Times New Roman"/>
            </w:rPr>
            <w:t xml:space="preserve"> A, </w:t>
          </w:r>
          <w:proofErr w:type="spellStart"/>
          <w:r>
            <w:rPr>
              <w:rFonts w:eastAsia="Times New Roman"/>
            </w:rPr>
            <w:t>Grothendieck</w:t>
          </w:r>
          <w:proofErr w:type="spellEnd"/>
          <w:r>
            <w:rPr>
              <w:rFonts w:eastAsia="Times New Roman"/>
            </w:rPr>
            <w:t xml:space="preserve"> G, Ryan JA, Ulrich JM, Andrews F. 2022 Package ‘zoo’. </w:t>
          </w:r>
        </w:p>
        <w:p w14:paraId="1453B57A" w14:textId="77777777" w:rsidR="007562B4" w:rsidRDefault="007562B4">
          <w:pPr>
            <w:autoSpaceDE w:val="0"/>
            <w:autoSpaceDN w:val="0"/>
            <w:ind w:hanging="640"/>
            <w:divId w:val="640884715"/>
            <w:rPr>
              <w:rFonts w:eastAsia="Times New Roman"/>
            </w:rPr>
          </w:pPr>
          <w:r>
            <w:rPr>
              <w:rFonts w:eastAsia="Times New Roman"/>
            </w:rPr>
            <w:t>9.</w:t>
          </w:r>
          <w:r>
            <w:rPr>
              <w:rFonts w:eastAsia="Times New Roman"/>
            </w:rPr>
            <w:tab/>
            <w:t xml:space="preserve">Wickham H. 2006 An introduction to </w:t>
          </w:r>
          <w:proofErr w:type="spellStart"/>
          <w:r>
            <w:rPr>
              <w:rFonts w:eastAsia="Times New Roman"/>
            </w:rPr>
            <w:t>ggplot</w:t>
          </w:r>
          <w:proofErr w:type="spellEnd"/>
          <w:r>
            <w:rPr>
              <w:rFonts w:eastAsia="Times New Roman"/>
            </w:rPr>
            <w:t xml:space="preserve">: An implementation of the grammar of graphics in R. </w:t>
          </w:r>
          <w:r>
            <w:rPr>
              <w:rFonts w:eastAsia="Times New Roman"/>
              <w:i/>
              <w:iCs/>
            </w:rPr>
            <w:t>Statistics (Ber)</w:t>
          </w:r>
          <w:r>
            <w:rPr>
              <w:rFonts w:eastAsia="Times New Roman"/>
            </w:rPr>
            <w:t xml:space="preserve"> , 1–8.</w:t>
          </w:r>
        </w:p>
        <w:p w14:paraId="6A65D3B9" w14:textId="77777777" w:rsidR="007562B4" w:rsidRDefault="007562B4">
          <w:pPr>
            <w:autoSpaceDE w:val="0"/>
            <w:autoSpaceDN w:val="0"/>
            <w:ind w:hanging="640"/>
            <w:divId w:val="454906682"/>
            <w:rPr>
              <w:rFonts w:eastAsia="Times New Roman"/>
            </w:rPr>
          </w:pPr>
          <w:r>
            <w:rPr>
              <w:rFonts w:eastAsia="Times New Roman"/>
            </w:rPr>
            <w:t>10.</w:t>
          </w:r>
          <w:r>
            <w:rPr>
              <w:rFonts w:eastAsia="Times New Roman"/>
            </w:rPr>
            <w:tab/>
          </w:r>
          <w:proofErr w:type="spellStart"/>
          <w:r>
            <w:rPr>
              <w:rFonts w:eastAsia="Times New Roman"/>
            </w:rPr>
            <w:t>Kassambara</w:t>
          </w:r>
          <w:proofErr w:type="spellEnd"/>
          <w:r>
            <w:rPr>
              <w:rFonts w:eastAsia="Times New Roman"/>
            </w:rPr>
            <w:t xml:space="preserve"> A. 2020 </w:t>
          </w:r>
          <w:proofErr w:type="spellStart"/>
          <w:r>
            <w:rPr>
              <w:rFonts w:eastAsia="Times New Roman"/>
            </w:rPr>
            <w:t>ggpubr</w:t>
          </w:r>
          <w:proofErr w:type="spellEnd"/>
          <w:r>
            <w:rPr>
              <w:rFonts w:eastAsia="Times New Roman"/>
            </w:rPr>
            <w:t xml:space="preserve">. </w:t>
          </w:r>
        </w:p>
        <w:p w14:paraId="5F784835" w14:textId="77777777" w:rsidR="007562B4" w:rsidRDefault="007562B4">
          <w:pPr>
            <w:autoSpaceDE w:val="0"/>
            <w:autoSpaceDN w:val="0"/>
            <w:ind w:hanging="640"/>
            <w:divId w:val="1827745569"/>
            <w:rPr>
              <w:rFonts w:eastAsia="Times New Roman"/>
            </w:rPr>
          </w:pPr>
          <w:r>
            <w:rPr>
              <w:rFonts w:eastAsia="Times New Roman"/>
            </w:rPr>
            <w:t>11.</w:t>
          </w:r>
          <w:r>
            <w:rPr>
              <w:rFonts w:eastAsia="Times New Roman"/>
            </w:rPr>
            <w:tab/>
            <w:t xml:space="preserve">Barrett PZ. 2021 The largest </w:t>
          </w:r>
          <w:proofErr w:type="spellStart"/>
          <w:r>
            <w:rPr>
              <w:rFonts w:eastAsia="Times New Roman"/>
            </w:rPr>
            <w:t>hoplophonine</w:t>
          </w:r>
          <w:proofErr w:type="spellEnd"/>
          <w:r>
            <w:rPr>
              <w:rFonts w:eastAsia="Times New Roman"/>
            </w:rPr>
            <w:t xml:space="preserve"> and a complex new hypothesis of </w:t>
          </w:r>
          <w:proofErr w:type="spellStart"/>
          <w:r>
            <w:rPr>
              <w:rFonts w:eastAsia="Times New Roman"/>
            </w:rPr>
            <w:t>nimravid</w:t>
          </w:r>
          <w:proofErr w:type="spellEnd"/>
          <w:r>
            <w:rPr>
              <w:rFonts w:eastAsia="Times New Roman"/>
            </w:rPr>
            <w:t xml:space="preserve"> evolution. </w:t>
          </w:r>
          <w:r>
            <w:rPr>
              <w:rFonts w:eastAsia="Times New Roman"/>
              <w:i/>
              <w:iCs/>
            </w:rPr>
            <w:t>Sci Rep</w:t>
          </w:r>
          <w:r>
            <w:rPr>
              <w:rFonts w:eastAsia="Times New Roman"/>
            </w:rPr>
            <w:t xml:space="preserve"> </w:t>
          </w:r>
          <w:r>
            <w:rPr>
              <w:rFonts w:eastAsia="Times New Roman"/>
              <w:b/>
              <w:bCs/>
            </w:rPr>
            <w:t>11</w:t>
          </w:r>
          <w:r>
            <w:rPr>
              <w:rFonts w:eastAsia="Times New Roman"/>
            </w:rPr>
            <w:t>, 1–9. (doi:10.1038/s41598-021-00521-1)</w:t>
          </w:r>
        </w:p>
        <w:p w14:paraId="2476F797" w14:textId="77777777" w:rsidR="007562B4" w:rsidRDefault="007562B4">
          <w:pPr>
            <w:autoSpaceDE w:val="0"/>
            <w:autoSpaceDN w:val="0"/>
            <w:ind w:hanging="640"/>
            <w:divId w:val="540216176"/>
            <w:rPr>
              <w:rFonts w:eastAsia="Times New Roman"/>
            </w:rPr>
          </w:pPr>
          <w:r>
            <w:rPr>
              <w:rFonts w:eastAsia="Times New Roman"/>
            </w:rPr>
            <w:t>12.</w:t>
          </w:r>
          <w:r>
            <w:rPr>
              <w:rFonts w:eastAsia="Times New Roman"/>
            </w:rPr>
            <w:tab/>
          </w:r>
          <w:proofErr w:type="spellStart"/>
          <w:r>
            <w:rPr>
              <w:rFonts w:eastAsia="Times New Roman"/>
            </w:rPr>
            <w:t>Jiangzuo</w:t>
          </w:r>
          <w:proofErr w:type="spellEnd"/>
          <w:r>
            <w:rPr>
              <w:rFonts w:eastAsia="Times New Roman"/>
            </w:rPr>
            <w:t xml:space="preserve"> Q, Werdelin L, Sun Y. 2022 A dwarf </w:t>
          </w:r>
          <w:proofErr w:type="spellStart"/>
          <w:r>
            <w:rPr>
              <w:rFonts w:eastAsia="Times New Roman"/>
            </w:rPr>
            <w:t>sabertooth</w:t>
          </w:r>
          <w:proofErr w:type="spellEnd"/>
          <w:r>
            <w:rPr>
              <w:rFonts w:eastAsia="Times New Roman"/>
            </w:rPr>
            <w:t xml:space="preserve"> cat ( Felidae : </w:t>
          </w:r>
          <w:proofErr w:type="spellStart"/>
          <w:r>
            <w:rPr>
              <w:rFonts w:eastAsia="Times New Roman"/>
            </w:rPr>
            <w:t>Machairodontinae</w:t>
          </w:r>
          <w:proofErr w:type="spellEnd"/>
          <w:r>
            <w:rPr>
              <w:rFonts w:eastAsia="Times New Roman"/>
            </w:rPr>
            <w:t xml:space="preserve"> ) from Shanxi , China , and the phylogeny of the </w:t>
          </w:r>
          <w:proofErr w:type="spellStart"/>
          <w:r>
            <w:rPr>
              <w:rFonts w:eastAsia="Times New Roman"/>
            </w:rPr>
            <w:t>sabertooth</w:t>
          </w:r>
          <w:proofErr w:type="spellEnd"/>
          <w:r>
            <w:rPr>
              <w:rFonts w:eastAsia="Times New Roman"/>
            </w:rPr>
            <w:t xml:space="preserve"> tribe </w:t>
          </w:r>
          <w:proofErr w:type="spellStart"/>
          <w:r>
            <w:rPr>
              <w:rFonts w:eastAsia="Times New Roman"/>
            </w:rPr>
            <w:t>Machairodontini</w:t>
          </w:r>
          <w:proofErr w:type="spellEnd"/>
          <w:r>
            <w:rPr>
              <w:rFonts w:eastAsia="Times New Roman"/>
            </w:rPr>
            <w:t xml:space="preserve">. </w:t>
          </w:r>
          <w:r>
            <w:rPr>
              <w:rFonts w:eastAsia="Times New Roman"/>
              <w:i/>
              <w:iCs/>
            </w:rPr>
            <w:t>Quat Sci Rev</w:t>
          </w:r>
          <w:r>
            <w:rPr>
              <w:rFonts w:eastAsia="Times New Roman"/>
            </w:rPr>
            <w:t xml:space="preserve"> </w:t>
          </w:r>
          <w:r>
            <w:rPr>
              <w:rFonts w:eastAsia="Times New Roman"/>
              <w:b/>
              <w:bCs/>
            </w:rPr>
            <w:t>284</w:t>
          </w:r>
          <w:r>
            <w:rPr>
              <w:rFonts w:eastAsia="Times New Roman"/>
            </w:rPr>
            <w:t>, 107517. (doi:10.1016/j.quascirev.2022.107517)</w:t>
          </w:r>
        </w:p>
        <w:p w14:paraId="030529A3" w14:textId="77777777" w:rsidR="007562B4" w:rsidRDefault="007562B4">
          <w:pPr>
            <w:autoSpaceDE w:val="0"/>
            <w:autoSpaceDN w:val="0"/>
            <w:ind w:hanging="640"/>
            <w:divId w:val="1575312089"/>
            <w:rPr>
              <w:rFonts w:eastAsia="Times New Roman"/>
            </w:rPr>
          </w:pPr>
          <w:r>
            <w:rPr>
              <w:rFonts w:eastAsia="Times New Roman"/>
            </w:rPr>
            <w:t>13.</w:t>
          </w:r>
          <w:r>
            <w:rPr>
              <w:rFonts w:eastAsia="Times New Roman"/>
            </w:rPr>
            <w:tab/>
            <w:t xml:space="preserve">Slater GJ, Friscia AR. 2019 Hierarchy in adaptive radiation: A case study using the Carnivora (Mammalia). </w:t>
          </w:r>
          <w:r>
            <w:rPr>
              <w:rFonts w:eastAsia="Times New Roman"/>
              <w:i/>
              <w:iCs/>
            </w:rPr>
            <w:t>Evolution (N Y)</w:t>
          </w:r>
          <w:r>
            <w:rPr>
              <w:rFonts w:eastAsia="Times New Roman"/>
            </w:rPr>
            <w:t xml:space="preserve"> </w:t>
          </w:r>
          <w:r>
            <w:rPr>
              <w:rFonts w:eastAsia="Times New Roman"/>
              <w:b/>
              <w:bCs/>
            </w:rPr>
            <w:t>73</w:t>
          </w:r>
          <w:r>
            <w:rPr>
              <w:rFonts w:eastAsia="Times New Roman"/>
            </w:rPr>
            <w:t>, 524–539. (doi:10.1111/evo.13689)</w:t>
          </w:r>
        </w:p>
        <w:p w14:paraId="781AF427" w14:textId="77777777" w:rsidR="007562B4" w:rsidRDefault="007562B4">
          <w:pPr>
            <w:autoSpaceDE w:val="0"/>
            <w:autoSpaceDN w:val="0"/>
            <w:ind w:hanging="640"/>
            <w:divId w:val="1312711099"/>
            <w:rPr>
              <w:rFonts w:eastAsia="Times New Roman"/>
            </w:rPr>
          </w:pPr>
          <w:r>
            <w:rPr>
              <w:rFonts w:eastAsia="Times New Roman"/>
            </w:rPr>
            <w:t>14.</w:t>
          </w:r>
          <w:r>
            <w:rPr>
              <w:rFonts w:eastAsia="Times New Roman"/>
            </w:rPr>
            <w:tab/>
            <w:t xml:space="preserve">Paradis E, Schliep K. 2019 Ape 5.0: An environment for modern phylogenetics and evolutionary analyses in R. </w:t>
          </w:r>
          <w:r>
            <w:rPr>
              <w:rFonts w:eastAsia="Times New Roman"/>
              <w:i/>
              <w:iCs/>
            </w:rPr>
            <w:t>Bioinformatics</w:t>
          </w:r>
          <w:r>
            <w:rPr>
              <w:rFonts w:eastAsia="Times New Roman"/>
            </w:rPr>
            <w:t xml:space="preserve"> </w:t>
          </w:r>
          <w:r>
            <w:rPr>
              <w:rFonts w:eastAsia="Times New Roman"/>
              <w:b/>
              <w:bCs/>
            </w:rPr>
            <w:t>35</w:t>
          </w:r>
          <w:r>
            <w:rPr>
              <w:rFonts w:eastAsia="Times New Roman"/>
            </w:rPr>
            <w:t>, 526–528. (doi:10.1093/bioinformatics/bty633)</w:t>
          </w:r>
        </w:p>
        <w:p w14:paraId="3D15873D" w14:textId="77777777" w:rsidR="007562B4" w:rsidRDefault="007562B4">
          <w:pPr>
            <w:autoSpaceDE w:val="0"/>
            <w:autoSpaceDN w:val="0"/>
            <w:ind w:hanging="640"/>
            <w:divId w:val="1592082253"/>
            <w:rPr>
              <w:rFonts w:eastAsia="Times New Roman"/>
            </w:rPr>
          </w:pPr>
          <w:r>
            <w:rPr>
              <w:rFonts w:eastAsia="Times New Roman"/>
            </w:rPr>
            <w:t>15.</w:t>
          </w:r>
          <w:r>
            <w:rPr>
              <w:rFonts w:eastAsia="Times New Roman"/>
            </w:rPr>
            <w:tab/>
            <w:t xml:space="preserve">Bapst DW. 2012 </w:t>
          </w:r>
          <w:proofErr w:type="spellStart"/>
          <w:r>
            <w:rPr>
              <w:rFonts w:eastAsia="Times New Roman"/>
            </w:rPr>
            <w:t>paleotree</w:t>
          </w:r>
          <w:proofErr w:type="spellEnd"/>
          <w:r>
            <w:rPr>
              <w:rFonts w:eastAsia="Times New Roman"/>
            </w:rPr>
            <w:t xml:space="preserve">: an R package for paleontological and phylogenetic analyses of evolution. </w:t>
          </w:r>
          <w:r>
            <w:rPr>
              <w:rFonts w:eastAsia="Times New Roman"/>
              <w:i/>
              <w:iCs/>
            </w:rPr>
            <w:t xml:space="preserve">Methods </w:t>
          </w:r>
          <w:proofErr w:type="spellStart"/>
          <w:r>
            <w:rPr>
              <w:rFonts w:eastAsia="Times New Roman"/>
              <w:i/>
              <w:iCs/>
            </w:rPr>
            <w:t>Ecol</w:t>
          </w:r>
          <w:proofErr w:type="spellEnd"/>
          <w:r>
            <w:rPr>
              <w:rFonts w:eastAsia="Times New Roman"/>
              <w:i/>
              <w:iCs/>
            </w:rPr>
            <w:t xml:space="preserve"> </w:t>
          </w:r>
          <w:proofErr w:type="spellStart"/>
          <w:r>
            <w:rPr>
              <w:rFonts w:eastAsia="Times New Roman"/>
              <w:i/>
              <w:iCs/>
            </w:rPr>
            <w:t>Evol</w:t>
          </w:r>
          <w:proofErr w:type="spellEnd"/>
          <w:r>
            <w:rPr>
              <w:rFonts w:eastAsia="Times New Roman"/>
            </w:rPr>
            <w:t xml:space="preserve"> </w:t>
          </w:r>
          <w:r>
            <w:rPr>
              <w:rFonts w:eastAsia="Times New Roman"/>
              <w:b/>
              <w:bCs/>
            </w:rPr>
            <w:t>3</w:t>
          </w:r>
          <w:r>
            <w:rPr>
              <w:rFonts w:eastAsia="Times New Roman"/>
            </w:rPr>
            <w:t>, 803–807. (doi:10.1111/j.2041-210X.2012.00223.x)</w:t>
          </w:r>
        </w:p>
        <w:p w14:paraId="7DF1FE81" w14:textId="77777777" w:rsidR="007562B4" w:rsidRDefault="007562B4">
          <w:pPr>
            <w:autoSpaceDE w:val="0"/>
            <w:autoSpaceDN w:val="0"/>
            <w:ind w:hanging="640"/>
            <w:divId w:val="2075277160"/>
            <w:rPr>
              <w:rFonts w:eastAsia="Times New Roman"/>
            </w:rPr>
          </w:pPr>
          <w:r>
            <w:rPr>
              <w:rFonts w:eastAsia="Times New Roman"/>
            </w:rPr>
            <w:lastRenderedPageBreak/>
            <w:t>16.</w:t>
          </w:r>
          <w:r>
            <w:rPr>
              <w:rFonts w:eastAsia="Times New Roman"/>
            </w:rPr>
            <w:tab/>
            <w:t xml:space="preserve">Yu G, Smith DK, Zhu H, Guan Y, Lam TTY. 2017 </w:t>
          </w:r>
          <w:proofErr w:type="spellStart"/>
          <w:r>
            <w:rPr>
              <w:rFonts w:eastAsia="Times New Roman"/>
            </w:rPr>
            <w:t>ggtree</w:t>
          </w:r>
          <w:proofErr w:type="spellEnd"/>
          <w:r>
            <w:rPr>
              <w:rFonts w:eastAsia="Times New Roman"/>
            </w:rPr>
            <w:t xml:space="preserve">: an r package for visualization and annotation of phylogenetic trees with their covariates and other associated data. </w:t>
          </w:r>
          <w:r>
            <w:rPr>
              <w:rFonts w:eastAsia="Times New Roman"/>
              <w:i/>
              <w:iCs/>
            </w:rPr>
            <w:t xml:space="preserve">Methods </w:t>
          </w:r>
          <w:proofErr w:type="spellStart"/>
          <w:r>
            <w:rPr>
              <w:rFonts w:eastAsia="Times New Roman"/>
              <w:i/>
              <w:iCs/>
            </w:rPr>
            <w:t>Ecol</w:t>
          </w:r>
          <w:proofErr w:type="spellEnd"/>
          <w:r>
            <w:rPr>
              <w:rFonts w:eastAsia="Times New Roman"/>
              <w:i/>
              <w:iCs/>
            </w:rPr>
            <w:t xml:space="preserve"> </w:t>
          </w:r>
          <w:proofErr w:type="spellStart"/>
          <w:r>
            <w:rPr>
              <w:rFonts w:eastAsia="Times New Roman"/>
              <w:i/>
              <w:iCs/>
            </w:rPr>
            <w:t>Evol</w:t>
          </w:r>
          <w:proofErr w:type="spellEnd"/>
          <w:r>
            <w:rPr>
              <w:rFonts w:eastAsia="Times New Roman"/>
            </w:rPr>
            <w:t xml:space="preserve"> </w:t>
          </w:r>
          <w:r>
            <w:rPr>
              <w:rFonts w:eastAsia="Times New Roman"/>
              <w:b/>
              <w:bCs/>
            </w:rPr>
            <w:t>8</w:t>
          </w:r>
          <w:r>
            <w:rPr>
              <w:rFonts w:eastAsia="Times New Roman"/>
            </w:rPr>
            <w:t>, 28–36. (doi:10.1111/2041-210X.12628)</w:t>
          </w:r>
        </w:p>
        <w:p w14:paraId="47BDA8C7" w14:textId="77777777" w:rsidR="007562B4" w:rsidRDefault="007562B4">
          <w:pPr>
            <w:autoSpaceDE w:val="0"/>
            <w:autoSpaceDN w:val="0"/>
            <w:ind w:hanging="640"/>
            <w:divId w:val="699016463"/>
            <w:rPr>
              <w:rFonts w:eastAsia="Times New Roman"/>
            </w:rPr>
          </w:pPr>
          <w:r>
            <w:rPr>
              <w:rFonts w:eastAsia="Times New Roman"/>
            </w:rPr>
            <w:t>17.</w:t>
          </w:r>
          <w:r>
            <w:rPr>
              <w:rFonts w:eastAsia="Times New Roman"/>
            </w:rPr>
            <w:tab/>
            <w:t xml:space="preserve">Revell LJ. 2012 </w:t>
          </w:r>
          <w:proofErr w:type="spellStart"/>
          <w:r>
            <w:rPr>
              <w:rFonts w:eastAsia="Times New Roman"/>
            </w:rPr>
            <w:t>phytools</w:t>
          </w:r>
          <w:proofErr w:type="spellEnd"/>
          <w:r>
            <w:rPr>
              <w:rFonts w:eastAsia="Times New Roman"/>
            </w:rPr>
            <w:t xml:space="preserve">: An R package for phylogenetic comparative biology (and other things). </w:t>
          </w:r>
          <w:r>
            <w:rPr>
              <w:rFonts w:eastAsia="Times New Roman"/>
              <w:i/>
              <w:iCs/>
            </w:rPr>
            <w:t xml:space="preserve">Methods </w:t>
          </w:r>
          <w:proofErr w:type="spellStart"/>
          <w:r>
            <w:rPr>
              <w:rFonts w:eastAsia="Times New Roman"/>
              <w:i/>
              <w:iCs/>
            </w:rPr>
            <w:t>Ecol</w:t>
          </w:r>
          <w:proofErr w:type="spellEnd"/>
          <w:r>
            <w:rPr>
              <w:rFonts w:eastAsia="Times New Roman"/>
              <w:i/>
              <w:iCs/>
            </w:rPr>
            <w:t xml:space="preserve"> </w:t>
          </w:r>
          <w:proofErr w:type="spellStart"/>
          <w:r>
            <w:rPr>
              <w:rFonts w:eastAsia="Times New Roman"/>
              <w:i/>
              <w:iCs/>
            </w:rPr>
            <w:t>Evol</w:t>
          </w:r>
          <w:proofErr w:type="spellEnd"/>
          <w:r>
            <w:rPr>
              <w:rFonts w:eastAsia="Times New Roman"/>
            </w:rPr>
            <w:t xml:space="preserve"> </w:t>
          </w:r>
          <w:r>
            <w:rPr>
              <w:rFonts w:eastAsia="Times New Roman"/>
              <w:b/>
              <w:bCs/>
            </w:rPr>
            <w:t>3</w:t>
          </w:r>
          <w:r>
            <w:rPr>
              <w:rFonts w:eastAsia="Times New Roman"/>
            </w:rPr>
            <w:t>, 217–223. (doi:10.1111/j.2041-210X.2011.00169.x)</w:t>
          </w:r>
        </w:p>
        <w:p w14:paraId="24BE824B" w14:textId="5200B554" w:rsidR="004C78D7" w:rsidRPr="005E6DDD" w:rsidRDefault="007562B4" w:rsidP="00FB18E8">
          <w:pPr>
            <w:spacing w:line="360" w:lineRule="auto"/>
            <w:rPr>
              <w:rFonts w:ascii="Arial" w:hAnsi="Arial" w:cs="Arial"/>
              <w:lang w:val="en-GB"/>
            </w:rPr>
          </w:pPr>
          <w:r>
            <w:rPr>
              <w:rFonts w:eastAsia="Times New Roman"/>
            </w:rPr>
            <w:t> </w:t>
          </w:r>
        </w:p>
      </w:sdtContent>
    </w:sdt>
    <w:sectPr w:rsidR="004C78D7" w:rsidRPr="005E6DDD" w:rsidSect="00A35DA6">
      <w:pgSz w:w="12240" w:h="15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505B49"/>
    <w:multiLevelType w:val="hybridMultilevel"/>
    <w:tmpl w:val="E6CE1A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231060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3274"/>
    <w:rsid w:val="00010D94"/>
    <w:rsid w:val="00021A86"/>
    <w:rsid w:val="00025A01"/>
    <w:rsid w:val="000423E0"/>
    <w:rsid w:val="00042A93"/>
    <w:rsid w:val="00050EC8"/>
    <w:rsid w:val="0005672A"/>
    <w:rsid w:val="00056DDD"/>
    <w:rsid w:val="000864A9"/>
    <w:rsid w:val="00087B1C"/>
    <w:rsid w:val="000A1117"/>
    <w:rsid w:val="000B5A21"/>
    <w:rsid w:val="000B6AB3"/>
    <w:rsid w:val="000E542B"/>
    <w:rsid w:val="00147E34"/>
    <w:rsid w:val="00183C05"/>
    <w:rsid w:val="001C771B"/>
    <w:rsid w:val="001D4D49"/>
    <w:rsid w:val="00205EA3"/>
    <w:rsid w:val="00213F33"/>
    <w:rsid w:val="00252890"/>
    <w:rsid w:val="002635FB"/>
    <w:rsid w:val="002651BF"/>
    <w:rsid w:val="00276748"/>
    <w:rsid w:val="0029642E"/>
    <w:rsid w:val="002B237C"/>
    <w:rsid w:val="002B29E1"/>
    <w:rsid w:val="002F7DC7"/>
    <w:rsid w:val="0031553A"/>
    <w:rsid w:val="003528B5"/>
    <w:rsid w:val="00360826"/>
    <w:rsid w:val="00375B14"/>
    <w:rsid w:val="00380848"/>
    <w:rsid w:val="003A40BB"/>
    <w:rsid w:val="003A4FC9"/>
    <w:rsid w:val="003C019B"/>
    <w:rsid w:val="003E0280"/>
    <w:rsid w:val="003E0288"/>
    <w:rsid w:val="003E172F"/>
    <w:rsid w:val="003E3728"/>
    <w:rsid w:val="003F2219"/>
    <w:rsid w:val="003F3461"/>
    <w:rsid w:val="00405F2E"/>
    <w:rsid w:val="004124A6"/>
    <w:rsid w:val="00421931"/>
    <w:rsid w:val="00444979"/>
    <w:rsid w:val="004514A7"/>
    <w:rsid w:val="0047067E"/>
    <w:rsid w:val="00490248"/>
    <w:rsid w:val="004B0A9D"/>
    <w:rsid w:val="004C78D7"/>
    <w:rsid w:val="004D0A3C"/>
    <w:rsid w:val="004D5A6B"/>
    <w:rsid w:val="004F47E9"/>
    <w:rsid w:val="00530656"/>
    <w:rsid w:val="005334AF"/>
    <w:rsid w:val="005457BA"/>
    <w:rsid w:val="00590510"/>
    <w:rsid w:val="005A1343"/>
    <w:rsid w:val="005B44CF"/>
    <w:rsid w:val="005B6A97"/>
    <w:rsid w:val="005D01AE"/>
    <w:rsid w:val="005D169C"/>
    <w:rsid w:val="005E6DDD"/>
    <w:rsid w:val="00620A65"/>
    <w:rsid w:val="00633392"/>
    <w:rsid w:val="00657626"/>
    <w:rsid w:val="006650BE"/>
    <w:rsid w:val="00672EE1"/>
    <w:rsid w:val="00677E43"/>
    <w:rsid w:val="006C19B8"/>
    <w:rsid w:val="006E0CA0"/>
    <w:rsid w:val="00703C16"/>
    <w:rsid w:val="00712690"/>
    <w:rsid w:val="00712D51"/>
    <w:rsid w:val="00716023"/>
    <w:rsid w:val="007224D2"/>
    <w:rsid w:val="00725246"/>
    <w:rsid w:val="00734159"/>
    <w:rsid w:val="00756065"/>
    <w:rsid w:val="007562B4"/>
    <w:rsid w:val="00796C11"/>
    <w:rsid w:val="007A4080"/>
    <w:rsid w:val="007A663C"/>
    <w:rsid w:val="007A78FB"/>
    <w:rsid w:val="007E4ED4"/>
    <w:rsid w:val="007E7069"/>
    <w:rsid w:val="007F311D"/>
    <w:rsid w:val="007F4C72"/>
    <w:rsid w:val="0080688E"/>
    <w:rsid w:val="008138EF"/>
    <w:rsid w:val="008163DD"/>
    <w:rsid w:val="008206EA"/>
    <w:rsid w:val="00821DE6"/>
    <w:rsid w:val="0084008E"/>
    <w:rsid w:val="008437F5"/>
    <w:rsid w:val="00852776"/>
    <w:rsid w:val="008666E1"/>
    <w:rsid w:val="00874D38"/>
    <w:rsid w:val="008A4FB6"/>
    <w:rsid w:val="008D2DBF"/>
    <w:rsid w:val="008F493C"/>
    <w:rsid w:val="008F583F"/>
    <w:rsid w:val="00916520"/>
    <w:rsid w:val="00932A8C"/>
    <w:rsid w:val="00942DBF"/>
    <w:rsid w:val="00943EF0"/>
    <w:rsid w:val="00962617"/>
    <w:rsid w:val="00982527"/>
    <w:rsid w:val="009A1938"/>
    <w:rsid w:val="009B63D3"/>
    <w:rsid w:val="009C1E4C"/>
    <w:rsid w:val="009E30CD"/>
    <w:rsid w:val="009F24FB"/>
    <w:rsid w:val="009F7474"/>
    <w:rsid w:val="00A22B61"/>
    <w:rsid w:val="00A239FF"/>
    <w:rsid w:val="00A35DA6"/>
    <w:rsid w:val="00A37659"/>
    <w:rsid w:val="00A449E7"/>
    <w:rsid w:val="00A44A65"/>
    <w:rsid w:val="00A53305"/>
    <w:rsid w:val="00A92A21"/>
    <w:rsid w:val="00AD192E"/>
    <w:rsid w:val="00AE55F4"/>
    <w:rsid w:val="00AF4B01"/>
    <w:rsid w:val="00AF4F6D"/>
    <w:rsid w:val="00B230FA"/>
    <w:rsid w:val="00B23119"/>
    <w:rsid w:val="00B30911"/>
    <w:rsid w:val="00B322A0"/>
    <w:rsid w:val="00B334A7"/>
    <w:rsid w:val="00B60FEA"/>
    <w:rsid w:val="00B82B04"/>
    <w:rsid w:val="00B90AC5"/>
    <w:rsid w:val="00BA058C"/>
    <w:rsid w:val="00BA6D17"/>
    <w:rsid w:val="00BB388A"/>
    <w:rsid w:val="00BB648A"/>
    <w:rsid w:val="00BD19D4"/>
    <w:rsid w:val="00BE2F37"/>
    <w:rsid w:val="00BE3EF9"/>
    <w:rsid w:val="00C15D16"/>
    <w:rsid w:val="00C50C16"/>
    <w:rsid w:val="00C6445B"/>
    <w:rsid w:val="00C70CCF"/>
    <w:rsid w:val="00C770BF"/>
    <w:rsid w:val="00CB72F4"/>
    <w:rsid w:val="00CB77B5"/>
    <w:rsid w:val="00D0590F"/>
    <w:rsid w:val="00D12968"/>
    <w:rsid w:val="00D2183E"/>
    <w:rsid w:val="00D2481A"/>
    <w:rsid w:val="00D24C21"/>
    <w:rsid w:val="00D43FDE"/>
    <w:rsid w:val="00D4411B"/>
    <w:rsid w:val="00D44B4B"/>
    <w:rsid w:val="00D62E02"/>
    <w:rsid w:val="00D70731"/>
    <w:rsid w:val="00D81942"/>
    <w:rsid w:val="00D928BA"/>
    <w:rsid w:val="00D96F87"/>
    <w:rsid w:val="00DA2769"/>
    <w:rsid w:val="00DB6F8F"/>
    <w:rsid w:val="00DB7C71"/>
    <w:rsid w:val="00DE4375"/>
    <w:rsid w:val="00E21C24"/>
    <w:rsid w:val="00E34B57"/>
    <w:rsid w:val="00E3531D"/>
    <w:rsid w:val="00E40089"/>
    <w:rsid w:val="00E45C52"/>
    <w:rsid w:val="00E4600B"/>
    <w:rsid w:val="00E5061D"/>
    <w:rsid w:val="00E5735C"/>
    <w:rsid w:val="00E671A6"/>
    <w:rsid w:val="00E7009E"/>
    <w:rsid w:val="00E72D4C"/>
    <w:rsid w:val="00E772EA"/>
    <w:rsid w:val="00E90C2C"/>
    <w:rsid w:val="00E9757B"/>
    <w:rsid w:val="00EC4C75"/>
    <w:rsid w:val="00ED25A4"/>
    <w:rsid w:val="00F04573"/>
    <w:rsid w:val="00F545C8"/>
    <w:rsid w:val="00F60F26"/>
    <w:rsid w:val="00F63274"/>
    <w:rsid w:val="00F66B59"/>
    <w:rsid w:val="00F81D5A"/>
    <w:rsid w:val="00F95184"/>
    <w:rsid w:val="00FA7B47"/>
    <w:rsid w:val="00FB18E8"/>
    <w:rsid w:val="00FD43C5"/>
    <w:rsid w:val="00FE26FA"/>
    <w:rsid w:val="00FE656F"/>
    <w:rsid w:val="00FF463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789E3D"/>
  <w15:chartTrackingRefBased/>
  <w15:docId w15:val="{080E0084-20EB-4AC4-885E-722A6AAD0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34AF"/>
    <w:rPr>
      <w:sz w:val="24"/>
    </w:rPr>
  </w:style>
  <w:style w:type="paragraph" w:styleId="Titre1">
    <w:name w:val="heading 1"/>
    <w:basedOn w:val="Normal"/>
    <w:next w:val="Normal"/>
    <w:link w:val="Titre1Car"/>
    <w:uiPriority w:val="9"/>
    <w:qFormat/>
    <w:rsid w:val="00C50C1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D8194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BE2F37"/>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4514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4514A7"/>
    <w:pPr>
      <w:spacing w:after="200" w:line="240" w:lineRule="auto"/>
    </w:pPr>
    <w:rPr>
      <w:i/>
      <w:iCs/>
      <w:color w:val="44546A" w:themeColor="text2"/>
      <w:sz w:val="18"/>
      <w:szCs w:val="18"/>
    </w:rPr>
  </w:style>
  <w:style w:type="character" w:customStyle="1" w:styleId="Titre3Car">
    <w:name w:val="Titre 3 Car"/>
    <w:basedOn w:val="Policepardfaut"/>
    <w:link w:val="Titre3"/>
    <w:uiPriority w:val="9"/>
    <w:rsid w:val="00BE2F37"/>
    <w:rPr>
      <w:rFonts w:asciiTheme="majorHAnsi" w:eastAsiaTheme="majorEastAsia" w:hAnsiTheme="majorHAnsi" w:cstheme="majorBidi"/>
      <w:color w:val="1F4D78" w:themeColor="accent1" w:themeShade="7F"/>
      <w:sz w:val="24"/>
      <w:szCs w:val="24"/>
    </w:rPr>
  </w:style>
  <w:style w:type="character" w:styleId="Marquedecommentaire">
    <w:name w:val="annotation reference"/>
    <w:basedOn w:val="Policepardfaut"/>
    <w:uiPriority w:val="99"/>
    <w:semiHidden/>
    <w:unhideWhenUsed/>
    <w:rsid w:val="0080688E"/>
    <w:rPr>
      <w:sz w:val="16"/>
      <w:szCs w:val="16"/>
    </w:rPr>
  </w:style>
  <w:style w:type="paragraph" w:styleId="Commentaire">
    <w:name w:val="annotation text"/>
    <w:basedOn w:val="Normal"/>
    <w:link w:val="CommentaireCar"/>
    <w:uiPriority w:val="99"/>
    <w:semiHidden/>
    <w:unhideWhenUsed/>
    <w:rsid w:val="0080688E"/>
    <w:pPr>
      <w:spacing w:line="240" w:lineRule="auto"/>
    </w:pPr>
    <w:rPr>
      <w:sz w:val="20"/>
      <w:szCs w:val="20"/>
    </w:rPr>
  </w:style>
  <w:style w:type="character" w:customStyle="1" w:styleId="CommentaireCar">
    <w:name w:val="Commentaire Car"/>
    <w:basedOn w:val="Policepardfaut"/>
    <w:link w:val="Commentaire"/>
    <w:uiPriority w:val="99"/>
    <w:semiHidden/>
    <w:rsid w:val="0080688E"/>
    <w:rPr>
      <w:sz w:val="20"/>
      <w:szCs w:val="20"/>
    </w:rPr>
  </w:style>
  <w:style w:type="paragraph" w:styleId="Objetducommentaire">
    <w:name w:val="annotation subject"/>
    <w:basedOn w:val="Commentaire"/>
    <w:next w:val="Commentaire"/>
    <w:link w:val="ObjetducommentaireCar"/>
    <w:uiPriority w:val="99"/>
    <w:semiHidden/>
    <w:unhideWhenUsed/>
    <w:rsid w:val="0080688E"/>
    <w:rPr>
      <w:b/>
      <w:bCs/>
    </w:rPr>
  </w:style>
  <w:style w:type="character" w:customStyle="1" w:styleId="ObjetducommentaireCar">
    <w:name w:val="Objet du commentaire Car"/>
    <w:basedOn w:val="CommentaireCar"/>
    <w:link w:val="Objetducommentaire"/>
    <w:uiPriority w:val="99"/>
    <w:semiHidden/>
    <w:rsid w:val="0080688E"/>
    <w:rPr>
      <w:b/>
      <w:bCs/>
      <w:sz w:val="20"/>
      <w:szCs w:val="20"/>
    </w:rPr>
  </w:style>
  <w:style w:type="paragraph" w:styleId="Textedebulles">
    <w:name w:val="Balloon Text"/>
    <w:basedOn w:val="Normal"/>
    <w:link w:val="TextedebullesCar"/>
    <w:uiPriority w:val="99"/>
    <w:semiHidden/>
    <w:unhideWhenUsed/>
    <w:rsid w:val="0080688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0688E"/>
    <w:rPr>
      <w:rFonts w:ascii="Segoe UI" w:hAnsi="Segoe UI" w:cs="Segoe UI"/>
      <w:sz w:val="18"/>
      <w:szCs w:val="18"/>
    </w:rPr>
  </w:style>
  <w:style w:type="character" w:customStyle="1" w:styleId="Titre2Car">
    <w:name w:val="Titre 2 Car"/>
    <w:basedOn w:val="Policepardfaut"/>
    <w:link w:val="Titre2"/>
    <w:uiPriority w:val="9"/>
    <w:rsid w:val="00D81942"/>
    <w:rPr>
      <w:rFonts w:asciiTheme="majorHAnsi" w:eastAsiaTheme="majorEastAsia" w:hAnsiTheme="majorHAnsi" w:cstheme="majorBidi"/>
      <w:color w:val="2E74B5" w:themeColor="accent1" w:themeShade="BF"/>
      <w:sz w:val="26"/>
      <w:szCs w:val="26"/>
    </w:rPr>
  </w:style>
  <w:style w:type="character" w:styleId="Lienhypertexte">
    <w:name w:val="Hyperlink"/>
    <w:basedOn w:val="Policepardfaut"/>
    <w:uiPriority w:val="99"/>
    <w:unhideWhenUsed/>
    <w:rsid w:val="00042A93"/>
    <w:rPr>
      <w:color w:val="0563C1" w:themeColor="hyperlink"/>
      <w:u w:val="single"/>
    </w:rPr>
  </w:style>
  <w:style w:type="character" w:customStyle="1" w:styleId="Titre1Car">
    <w:name w:val="Titre 1 Car"/>
    <w:basedOn w:val="Policepardfaut"/>
    <w:link w:val="Titre1"/>
    <w:uiPriority w:val="9"/>
    <w:rsid w:val="00C50C16"/>
    <w:rPr>
      <w:rFonts w:asciiTheme="majorHAnsi" w:eastAsiaTheme="majorEastAsia" w:hAnsiTheme="majorHAnsi" w:cstheme="majorBidi"/>
      <w:color w:val="2E74B5" w:themeColor="accent1" w:themeShade="BF"/>
      <w:sz w:val="32"/>
      <w:szCs w:val="32"/>
    </w:rPr>
  </w:style>
  <w:style w:type="paragraph" w:styleId="Paragraphedeliste">
    <w:name w:val="List Paragraph"/>
    <w:basedOn w:val="Normal"/>
    <w:uiPriority w:val="34"/>
    <w:qFormat/>
    <w:rsid w:val="000B5A21"/>
    <w:pPr>
      <w:ind w:left="720"/>
      <w:contextualSpacing/>
      <w:jc w:val="both"/>
    </w:pPr>
    <w:rPr>
      <w:rFonts w:ascii="Arial" w:hAnsi="Arial"/>
    </w:rPr>
  </w:style>
  <w:style w:type="character" w:styleId="Textedelespacerserv">
    <w:name w:val="Placeholder Text"/>
    <w:basedOn w:val="Policepardfaut"/>
    <w:uiPriority w:val="99"/>
    <w:semiHidden/>
    <w:rsid w:val="004C78D7"/>
    <w:rPr>
      <w:color w:val="808080"/>
    </w:rPr>
  </w:style>
  <w:style w:type="paragraph" w:styleId="Titre">
    <w:name w:val="Title"/>
    <w:basedOn w:val="Normal"/>
    <w:next w:val="Normal"/>
    <w:link w:val="TitreCar"/>
    <w:uiPriority w:val="10"/>
    <w:qFormat/>
    <w:rsid w:val="00BB388A"/>
    <w:pPr>
      <w:spacing w:after="0" w:line="240" w:lineRule="auto"/>
      <w:contextualSpacing/>
      <w:jc w:val="both"/>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BB388A"/>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274203">
      <w:bodyDiv w:val="1"/>
      <w:marLeft w:val="0"/>
      <w:marRight w:val="0"/>
      <w:marTop w:val="0"/>
      <w:marBottom w:val="0"/>
      <w:divBdr>
        <w:top w:val="none" w:sz="0" w:space="0" w:color="auto"/>
        <w:left w:val="none" w:sz="0" w:space="0" w:color="auto"/>
        <w:bottom w:val="none" w:sz="0" w:space="0" w:color="auto"/>
        <w:right w:val="none" w:sz="0" w:space="0" w:color="auto"/>
      </w:divBdr>
      <w:divsChild>
        <w:div w:id="773750181">
          <w:marLeft w:val="640"/>
          <w:marRight w:val="0"/>
          <w:marTop w:val="0"/>
          <w:marBottom w:val="0"/>
          <w:divBdr>
            <w:top w:val="none" w:sz="0" w:space="0" w:color="auto"/>
            <w:left w:val="none" w:sz="0" w:space="0" w:color="auto"/>
            <w:bottom w:val="none" w:sz="0" w:space="0" w:color="auto"/>
            <w:right w:val="none" w:sz="0" w:space="0" w:color="auto"/>
          </w:divBdr>
        </w:div>
        <w:div w:id="1072003283">
          <w:marLeft w:val="640"/>
          <w:marRight w:val="0"/>
          <w:marTop w:val="0"/>
          <w:marBottom w:val="0"/>
          <w:divBdr>
            <w:top w:val="none" w:sz="0" w:space="0" w:color="auto"/>
            <w:left w:val="none" w:sz="0" w:space="0" w:color="auto"/>
            <w:bottom w:val="none" w:sz="0" w:space="0" w:color="auto"/>
            <w:right w:val="none" w:sz="0" w:space="0" w:color="auto"/>
          </w:divBdr>
        </w:div>
        <w:div w:id="1407609661">
          <w:marLeft w:val="640"/>
          <w:marRight w:val="0"/>
          <w:marTop w:val="0"/>
          <w:marBottom w:val="0"/>
          <w:divBdr>
            <w:top w:val="none" w:sz="0" w:space="0" w:color="auto"/>
            <w:left w:val="none" w:sz="0" w:space="0" w:color="auto"/>
            <w:bottom w:val="none" w:sz="0" w:space="0" w:color="auto"/>
            <w:right w:val="none" w:sz="0" w:space="0" w:color="auto"/>
          </w:divBdr>
        </w:div>
        <w:div w:id="504322152">
          <w:marLeft w:val="640"/>
          <w:marRight w:val="0"/>
          <w:marTop w:val="0"/>
          <w:marBottom w:val="0"/>
          <w:divBdr>
            <w:top w:val="none" w:sz="0" w:space="0" w:color="auto"/>
            <w:left w:val="none" w:sz="0" w:space="0" w:color="auto"/>
            <w:bottom w:val="none" w:sz="0" w:space="0" w:color="auto"/>
            <w:right w:val="none" w:sz="0" w:space="0" w:color="auto"/>
          </w:divBdr>
        </w:div>
        <w:div w:id="670061257">
          <w:marLeft w:val="640"/>
          <w:marRight w:val="0"/>
          <w:marTop w:val="0"/>
          <w:marBottom w:val="0"/>
          <w:divBdr>
            <w:top w:val="none" w:sz="0" w:space="0" w:color="auto"/>
            <w:left w:val="none" w:sz="0" w:space="0" w:color="auto"/>
            <w:bottom w:val="none" w:sz="0" w:space="0" w:color="auto"/>
            <w:right w:val="none" w:sz="0" w:space="0" w:color="auto"/>
          </w:divBdr>
        </w:div>
        <w:div w:id="403767480">
          <w:marLeft w:val="640"/>
          <w:marRight w:val="0"/>
          <w:marTop w:val="0"/>
          <w:marBottom w:val="0"/>
          <w:divBdr>
            <w:top w:val="none" w:sz="0" w:space="0" w:color="auto"/>
            <w:left w:val="none" w:sz="0" w:space="0" w:color="auto"/>
            <w:bottom w:val="none" w:sz="0" w:space="0" w:color="auto"/>
            <w:right w:val="none" w:sz="0" w:space="0" w:color="auto"/>
          </w:divBdr>
        </w:div>
        <w:div w:id="197864127">
          <w:marLeft w:val="640"/>
          <w:marRight w:val="0"/>
          <w:marTop w:val="0"/>
          <w:marBottom w:val="0"/>
          <w:divBdr>
            <w:top w:val="none" w:sz="0" w:space="0" w:color="auto"/>
            <w:left w:val="none" w:sz="0" w:space="0" w:color="auto"/>
            <w:bottom w:val="none" w:sz="0" w:space="0" w:color="auto"/>
            <w:right w:val="none" w:sz="0" w:space="0" w:color="auto"/>
          </w:divBdr>
        </w:div>
        <w:div w:id="2097051716">
          <w:marLeft w:val="640"/>
          <w:marRight w:val="0"/>
          <w:marTop w:val="0"/>
          <w:marBottom w:val="0"/>
          <w:divBdr>
            <w:top w:val="none" w:sz="0" w:space="0" w:color="auto"/>
            <w:left w:val="none" w:sz="0" w:space="0" w:color="auto"/>
            <w:bottom w:val="none" w:sz="0" w:space="0" w:color="auto"/>
            <w:right w:val="none" w:sz="0" w:space="0" w:color="auto"/>
          </w:divBdr>
        </w:div>
        <w:div w:id="32733971">
          <w:marLeft w:val="640"/>
          <w:marRight w:val="0"/>
          <w:marTop w:val="0"/>
          <w:marBottom w:val="0"/>
          <w:divBdr>
            <w:top w:val="none" w:sz="0" w:space="0" w:color="auto"/>
            <w:left w:val="none" w:sz="0" w:space="0" w:color="auto"/>
            <w:bottom w:val="none" w:sz="0" w:space="0" w:color="auto"/>
            <w:right w:val="none" w:sz="0" w:space="0" w:color="auto"/>
          </w:divBdr>
        </w:div>
        <w:div w:id="783310150">
          <w:marLeft w:val="640"/>
          <w:marRight w:val="0"/>
          <w:marTop w:val="0"/>
          <w:marBottom w:val="0"/>
          <w:divBdr>
            <w:top w:val="none" w:sz="0" w:space="0" w:color="auto"/>
            <w:left w:val="none" w:sz="0" w:space="0" w:color="auto"/>
            <w:bottom w:val="none" w:sz="0" w:space="0" w:color="auto"/>
            <w:right w:val="none" w:sz="0" w:space="0" w:color="auto"/>
          </w:divBdr>
        </w:div>
        <w:div w:id="2083094002">
          <w:marLeft w:val="640"/>
          <w:marRight w:val="0"/>
          <w:marTop w:val="0"/>
          <w:marBottom w:val="0"/>
          <w:divBdr>
            <w:top w:val="none" w:sz="0" w:space="0" w:color="auto"/>
            <w:left w:val="none" w:sz="0" w:space="0" w:color="auto"/>
            <w:bottom w:val="none" w:sz="0" w:space="0" w:color="auto"/>
            <w:right w:val="none" w:sz="0" w:space="0" w:color="auto"/>
          </w:divBdr>
        </w:div>
        <w:div w:id="1812405544">
          <w:marLeft w:val="640"/>
          <w:marRight w:val="0"/>
          <w:marTop w:val="0"/>
          <w:marBottom w:val="0"/>
          <w:divBdr>
            <w:top w:val="none" w:sz="0" w:space="0" w:color="auto"/>
            <w:left w:val="none" w:sz="0" w:space="0" w:color="auto"/>
            <w:bottom w:val="none" w:sz="0" w:space="0" w:color="auto"/>
            <w:right w:val="none" w:sz="0" w:space="0" w:color="auto"/>
          </w:divBdr>
        </w:div>
        <w:div w:id="184175902">
          <w:marLeft w:val="640"/>
          <w:marRight w:val="0"/>
          <w:marTop w:val="0"/>
          <w:marBottom w:val="0"/>
          <w:divBdr>
            <w:top w:val="none" w:sz="0" w:space="0" w:color="auto"/>
            <w:left w:val="none" w:sz="0" w:space="0" w:color="auto"/>
            <w:bottom w:val="none" w:sz="0" w:space="0" w:color="auto"/>
            <w:right w:val="none" w:sz="0" w:space="0" w:color="auto"/>
          </w:divBdr>
        </w:div>
        <w:div w:id="586042381">
          <w:marLeft w:val="640"/>
          <w:marRight w:val="0"/>
          <w:marTop w:val="0"/>
          <w:marBottom w:val="0"/>
          <w:divBdr>
            <w:top w:val="none" w:sz="0" w:space="0" w:color="auto"/>
            <w:left w:val="none" w:sz="0" w:space="0" w:color="auto"/>
            <w:bottom w:val="none" w:sz="0" w:space="0" w:color="auto"/>
            <w:right w:val="none" w:sz="0" w:space="0" w:color="auto"/>
          </w:divBdr>
        </w:div>
        <w:div w:id="740832640">
          <w:marLeft w:val="640"/>
          <w:marRight w:val="0"/>
          <w:marTop w:val="0"/>
          <w:marBottom w:val="0"/>
          <w:divBdr>
            <w:top w:val="none" w:sz="0" w:space="0" w:color="auto"/>
            <w:left w:val="none" w:sz="0" w:space="0" w:color="auto"/>
            <w:bottom w:val="none" w:sz="0" w:space="0" w:color="auto"/>
            <w:right w:val="none" w:sz="0" w:space="0" w:color="auto"/>
          </w:divBdr>
        </w:div>
        <w:div w:id="2047557150">
          <w:marLeft w:val="640"/>
          <w:marRight w:val="0"/>
          <w:marTop w:val="0"/>
          <w:marBottom w:val="0"/>
          <w:divBdr>
            <w:top w:val="none" w:sz="0" w:space="0" w:color="auto"/>
            <w:left w:val="none" w:sz="0" w:space="0" w:color="auto"/>
            <w:bottom w:val="none" w:sz="0" w:space="0" w:color="auto"/>
            <w:right w:val="none" w:sz="0" w:space="0" w:color="auto"/>
          </w:divBdr>
        </w:div>
        <w:div w:id="363098445">
          <w:marLeft w:val="640"/>
          <w:marRight w:val="0"/>
          <w:marTop w:val="0"/>
          <w:marBottom w:val="0"/>
          <w:divBdr>
            <w:top w:val="none" w:sz="0" w:space="0" w:color="auto"/>
            <w:left w:val="none" w:sz="0" w:space="0" w:color="auto"/>
            <w:bottom w:val="none" w:sz="0" w:space="0" w:color="auto"/>
            <w:right w:val="none" w:sz="0" w:space="0" w:color="auto"/>
          </w:divBdr>
        </w:div>
        <w:div w:id="1160730026">
          <w:marLeft w:val="640"/>
          <w:marRight w:val="0"/>
          <w:marTop w:val="0"/>
          <w:marBottom w:val="0"/>
          <w:divBdr>
            <w:top w:val="none" w:sz="0" w:space="0" w:color="auto"/>
            <w:left w:val="none" w:sz="0" w:space="0" w:color="auto"/>
            <w:bottom w:val="none" w:sz="0" w:space="0" w:color="auto"/>
            <w:right w:val="none" w:sz="0" w:space="0" w:color="auto"/>
          </w:divBdr>
        </w:div>
      </w:divsChild>
    </w:div>
    <w:div w:id="418020534">
      <w:bodyDiv w:val="1"/>
      <w:marLeft w:val="0"/>
      <w:marRight w:val="0"/>
      <w:marTop w:val="0"/>
      <w:marBottom w:val="0"/>
      <w:divBdr>
        <w:top w:val="none" w:sz="0" w:space="0" w:color="auto"/>
        <w:left w:val="none" w:sz="0" w:space="0" w:color="auto"/>
        <w:bottom w:val="none" w:sz="0" w:space="0" w:color="auto"/>
        <w:right w:val="none" w:sz="0" w:space="0" w:color="auto"/>
      </w:divBdr>
      <w:divsChild>
        <w:div w:id="1500735669">
          <w:marLeft w:val="640"/>
          <w:marRight w:val="0"/>
          <w:marTop w:val="0"/>
          <w:marBottom w:val="0"/>
          <w:divBdr>
            <w:top w:val="none" w:sz="0" w:space="0" w:color="auto"/>
            <w:left w:val="none" w:sz="0" w:space="0" w:color="auto"/>
            <w:bottom w:val="none" w:sz="0" w:space="0" w:color="auto"/>
            <w:right w:val="none" w:sz="0" w:space="0" w:color="auto"/>
          </w:divBdr>
        </w:div>
        <w:div w:id="403333595">
          <w:marLeft w:val="640"/>
          <w:marRight w:val="0"/>
          <w:marTop w:val="0"/>
          <w:marBottom w:val="0"/>
          <w:divBdr>
            <w:top w:val="none" w:sz="0" w:space="0" w:color="auto"/>
            <w:left w:val="none" w:sz="0" w:space="0" w:color="auto"/>
            <w:bottom w:val="none" w:sz="0" w:space="0" w:color="auto"/>
            <w:right w:val="none" w:sz="0" w:space="0" w:color="auto"/>
          </w:divBdr>
        </w:div>
        <w:div w:id="646401715">
          <w:marLeft w:val="640"/>
          <w:marRight w:val="0"/>
          <w:marTop w:val="0"/>
          <w:marBottom w:val="0"/>
          <w:divBdr>
            <w:top w:val="none" w:sz="0" w:space="0" w:color="auto"/>
            <w:left w:val="none" w:sz="0" w:space="0" w:color="auto"/>
            <w:bottom w:val="none" w:sz="0" w:space="0" w:color="auto"/>
            <w:right w:val="none" w:sz="0" w:space="0" w:color="auto"/>
          </w:divBdr>
        </w:div>
        <w:div w:id="985351501">
          <w:marLeft w:val="640"/>
          <w:marRight w:val="0"/>
          <w:marTop w:val="0"/>
          <w:marBottom w:val="0"/>
          <w:divBdr>
            <w:top w:val="none" w:sz="0" w:space="0" w:color="auto"/>
            <w:left w:val="none" w:sz="0" w:space="0" w:color="auto"/>
            <w:bottom w:val="none" w:sz="0" w:space="0" w:color="auto"/>
            <w:right w:val="none" w:sz="0" w:space="0" w:color="auto"/>
          </w:divBdr>
        </w:div>
        <w:div w:id="967856584">
          <w:marLeft w:val="640"/>
          <w:marRight w:val="0"/>
          <w:marTop w:val="0"/>
          <w:marBottom w:val="0"/>
          <w:divBdr>
            <w:top w:val="none" w:sz="0" w:space="0" w:color="auto"/>
            <w:left w:val="none" w:sz="0" w:space="0" w:color="auto"/>
            <w:bottom w:val="none" w:sz="0" w:space="0" w:color="auto"/>
            <w:right w:val="none" w:sz="0" w:space="0" w:color="auto"/>
          </w:divBdr>
        </w:div>
        <w:div w:id="2068455443">
          <w:marLeft w:val="640"/>
          <w:marRight w:val="0"/>
          <w:marTop w:val="0"/>
          <w:marBottom w:val="0"/>
          <w:divBdr>
            <w:top w:val="none" w:sz="0" w:space="0" w:color="auto"/>
            <w:left w:val="none" w:sz="0" w:space="0" w:color="auto"/>
            <w:bottom w:val="none" w:sz="0" w:space="0" w:color="auto"/>
            <w:right w:val="none" w:sz="0" w:space="0" w:color="auto"/>
          </w:divBdr>
        </w:div>
        <w:div w:id="481234518">
          <w:marLeft w:val="640"/>
          <w:marRight w:val="0"/>
          <w:marTop w:val="0"/>
          <w:marBottom w:val="0"/>
          <w:divBdr>
            <w:top w:val="none" w:sz="0" w:space="0" w:color="auto"/>
            <w:left w:val="none" w:sz="0" w:space="0" w:color="auto"/>
            <w:bottom w:val="none" w:sz="0" w:space="0" w:color="auto"/>
            <w:right w:val="none" w:sz="0" w:space="0" w:color="auto"/>
          </w:divBdr>
        </w:div>
        <w:div w:id="2099515614">
          <w:marLeft w:val="640"/>
          <w:marRight w:val="0"/>
          <w:marTop w:val="0"/>
          <w:marBottom w:val="0"/>
          <w:divBdr>
            <w:top w:val="none" w:sz="0" w:space="0" w:color="auto"/>
            <w:left w:val="none" w:sz="0" w:space="0" w:color="auto"/>
            <w:bottom w:val="none" w:sz="0" w:space="0" w:color="auto"/>
            <w:right w:val="none" w:sz="0" w:space="0" w:color="auto"/>
          </w:divBdr>
        </w:div>
        <w:div w:id="510150005">
          <w:marLeft w:val="640"/>
          <w:marRight w:val="0"/>
          <w:marTop w:val="0"/>
          <w:marBottom w:val="0"/>
          <w:divBdr>
            <w:top w:val="none" w:sz="0" w:space="0" w:color="auto"/>
            <w:left w:val="none" w:sz="0" w:space="0" w:color="auto"/>
            <w:bottom w:val="none" w:sz="0" w:space="0" w:color="auto"/>
            <w:right w:val="none" w:sz="0" w:space="0" w:color="auto"/>
          </w:divBdr>
        </w:div>
        <w:div w:id="879366668">
          <w:marLeft w:val="640"/>
          <w:marRight w:val="0"/>
          <w:marTop w:val="0"/>
          <w:marBottom w:val="0"/>
          <w:divBdr>
            <w:top w:val="none" w:sz="0" w:space="0" w:color="auto"/>
            <w:left w:val="none" w:sz="0" w:space="0" w:color="auto"/>
            <w:bottom w:val="none" w:sz="0" w:space="0" w:color="auto"/>
            <w:right w:val="none" w:sz="0" w:space="0" w:color="auto"/>
          </w:divBdr>
        </w:div>
        <w:div w:id="1785030401">
          <w:marLeft w:val="640"/>
          <w:marRight w:val="0"/>
          <w:marTop w:val="0"/>
          <w:marBottom w:val="0"/>
          <w:divBdr>
            <w:top w:val="none" w:sz="0" w:space="0" w:color="auto"/>
            <w:left w:val="none" w:sz="0" w:space="0" w:color="auto"/>
            <w:bottom w:val="none" w:sz="0" w:space="0" w:color="auto"/>
            <w:right w:val="none" w:sz="0" w:space="0" w:color="auto"/>
          </w:divBdr>
        </w:div>
        <w:div w:id="1217471435">
          <w:marLeft w:val="640"/>
          <w:marRight w:val="0"/>
          <w:marTop w:val="0"/>
          <w:marBottom w:val="0"/>
          <w:divBdr>
            <w:top w:val="none" w:sz="0" w:space="0" w:color="auto"/>
            <w:left w:val="none" w:sz="0" w:space="0" w:color="auto"/>
            <w:bottom w:val="none" w:sz="0" w:space="0" w:color="auto"/>
            <w:right w:val="none" w:sz="0" w:space="0" w:color="auto"/>
          </w:divBdr>
        </w:div>
        <w:div w:id="651913337">
          <w:marLeft w:val="640"/>
          <w:marRight w:val="0"/>
          <w:marTop w:val="0"/>
          <w:marBottom w:val="0"/>
          <w:divBdr>
            <w:top w:val="none" w:sz="0" w:space="0" w:color="auto"/>
            <w:left w:val="none" w:sz="0" w:space="0" w:color="auto"/>
            <w:bottom w:val="none" w:sz="0" w:space="0" w:color="auto"/>
            <w:right w:val="none" w:sz="0" w:space="0" w:color="auto"/>
          </w:divBdr>
        </w:div>
        <w:div w:id="2115587014">
          <w:marLeft w:val="640"/>
          <w:marRight w:val="0"/>
          <w:marTop w:val="0"/>
          <w:marBottom w:val="0"/>
          <w:divBdr>
            <w:top w:val="none" w:sz="0" w:space="0" w:color="auto"/>
            <w:left w:val="none" w:sz="0" w:space="0" w:color="auto"/>
            <w:bottom w:val="none" w:sz="0" w:space="0" w:color="auto"/>
            <w:right w:val="none" w:sz="0" w:space="0" w:color="auto"/>
          </w:divBdr>
        </w:div>
        <w:div w:id="219481871">
          <w:marLeft w:val="640"/>
          <w:marRight w:val="0"/>
          <w:marTop w:val="0"/>
          <w:marBottom w:val="0"/>
          <w:divBdr>
            <w:top w:val="none" w:sz="0" w:space="0" w:color="auto"/>
            <w:left w:val="none" w:sz="0" w:space="0" w:color="auto"/>
            <w:bottom w:val="none" w:sz="0" w:space="0" w:color="auto"/>
            <w:right w:val="none" w:sz="0" w:space="0" w:color="auto"/>
          </w:divBdr>
        </w:div>
        <w:div w:id="1156802085">
          <w:marLeft w:val="640"/>
          <w:marRight w:val="0"/>
          <w:marTop w:val="0"/>
          <w:marBottom w:val="0"/>
          <w:divBdr>
            <w:top w:val="none" w:sz="0" w:space="0" w:color="auto"/>
            <w:left w:val="none" w:sz="0" w:space="0" w:color="auto"/>
            <w:bottom w:val="none" w:sz="0" w:space="0" w:color="auto"/>
            <w:right w:val="none" w:sz="0" w:space="0" w:color="auto"/>
          </w:divBdr>
        </w:div>
        <w:div w:id="922833092">
          <w:marLeft w:val="640"/>
          <w:marRight w:val="0"/>
          <w:marTop w:val="0"/>
          <w:marBottom w:val="0"/>
          <w:divBdr>
            <w:top w:val="none" w:sz="0" w:space="0" w:color="auto"/>
            <w:left w:val="none" w:sz="0" w:space="0" w:color="auto"/>
            <w:bottom w:val="none" w:sz="0" w:space="0" w:color="auto"/>
            <w:right w:val="none" w:sz="0" w:space="0" w:color="auto"/>
          </w:divBdr>
        </w:div>
      </w:divsChild>
    </w:div>
    <w:div w:id="1037580011">
      <w:bodyDiv w:val="1"/>
      <w:marLeft w:val="0"/>
      <w:marRight w:val="0"/>
      <w:marTop w:val="0"/>
      <w:marBottom w:val="0"/>
      <w:divBdr>
        <w:top w:val="none" w:sz="0" w:space="0" w:color="auto"/>
        <w:left w:val="none" w:sz="0" w:space="0" w:color="auto"/>
        <w:bottom w:val="none" w:sz="0" w:space="0" w:color="auto"/>
        <w:right w:val="none" w:sz="0" w:space="0" w:color="auto"/>
      </w:divBdr>
    </w:div>
    <w:div w:id="1124731638">
      <w:bodyDiv w:val="1"/>
      <w:marLeft w:val="0"/>
      <w:marRight w:val="0"/>
      <w:marTop w:val="0"/>
      <w:marBottom w:val="0"/>
      <w:divBdr>
        <w:top w:val="none" w:sz="0" w:space="0" w:color="auto"/>
        <w:left w:val="none" w:sz="0" w:space="0" w:color="auto"/>
        <w:bottom w:val="none" w:sz="0" w:space="0" w:color="auto"/>
        <w:right w:val="none" w:sz="0" w:space="0" w:color="auto"/>
      </w:divBdr>
      <w:divsChild>
        <w:div w:id="327943305">
          <w:marLeft w:val="640"/>
          <w:marRight w:val="0"/>
          <w:marTop w:val="0"/>
          <w:marBottom w:val="0"/>
          <w:divBdr>
            <w:top w:val="none" w:sz="0" w:space="0" w:color="auto"/>
            <w:left w:val="none" w:sz="0" w:space="0" w:color="auto"/>
            <w:bottom w:val="none" w:sz="0" w:space="0" w:color="auto"/>
            <w:right w:val="none" w:sz="0" w:space="0" w:color="auto"/>
          </w:divBdr>
        </w:div>
        <w:div w:id="267156309">
          <w:marLeft w:val="640"/>
          <w:marRight w:val="0"/>
          <w:marTop w:val="0"/>
          <w:marBottom w:val="0"/>
          <w:divBdr>
            <w:top w:val="none" w:sz="0" w:space="0" w:color="auto"/>
            <w:left w:val="none" w:sz="0" w:space="0" w:color="auto"/>
            <w:bottom w:val="none" w:sz="0" w:space="0" w:color="auto"/>
            <w:right w:val="none" w:sz="0" w:space="0" w:color="auto"/>
          </w:divBdr>
        </w:div>
        <w:div w:id="612446666">
          <w:marLeft w:val="640"/>
          <w:marRight w:val="0"/>
          <w:marTop w:val="0"/>
          <w:marBottom w:val="0"/>
          <w:divBdr>
            <w:top w:val="none" w:sz="0" w:space="0" w:color="auto"/>
            <w:left w:val="none" w:sz="0" w:space="0" w:color="auto"/>
            <w:bottom w:val="none" w:sz="0" w:space="0" w:color="auto"/>
            <w:right w:val="none" w:sz="0" w:space="0" w:color="auto"/>
          </w:divBdr>
        </w:div>
        <w:div w:id="465389820">
          <w:marLeft w:val="640"/>
          <w:marRight w:val="0"/>
          <w:marTop w:val="0"/>
          <w:marBottom w:val="0"/>
          <w:divBdr>
            <w:top w:val="none" w:sz="0" w:space="0" w:color="auto"/>
            <w:left w:val="none" w:sz="0" w:space="0" w:color="auto"/>
            <w:bottom w:val="none" w:sz="0" w:space="0" w:color="auto"/>
            <w:right w:val="none" w:sz="0" w:space="0" w:color="auto"/>
          </w:divBdr>
        </w:div>
        <w:div w:id="396706787">
          <w:marLeft w:val="640"/>
          <w:marRight w:val="0"/>
          <w:marTop w:val="0"/>
          <w:marBottom w:val="0"/>
          <w:divBdr>
            <w:top w:val="none" w:sz="0" w:space="0" w:color="auto"/>
            <w:left w:val="none" w:sz="0" w:space="0" w:color="auto"/>
            <w:bottom w:val="none" w:sz="0" w:space="0" w:color="auto"/>
            <w:right w:val="none" w:sz="0" w:space="0" w:color="auto"/>
          </w:divBdr>
        </w:div>
        <w:div w:id="1891267251">
          <w:marLeft w:val="640"/>
          <w:marRight w:val="0"/>
          <w:marTop w:val="0"/>
          <w:marBottom w:val="0"/>
          <w:divBdr>
            <w:top w:val="none" w:sz="0" w:space="0" w:color="auto"/>
            <w:left w:val="none" w:sz="0" w:space="0" w:color="auto"/>
            <w:bottom w:val="none" w:sz="0" w:space="0" w:color="auto"/>
            <w:right w:val="none" w:sz="0" w:space="0" w:color="auto"/>
          </w:divBdr>
        </w:div>
        <w:div w:id="1747991972">
          <w:marLeft w:val="640"/>
          <w:marRight w:val="0"/>
          <w:marTop w:val="0"/>
          <w:marBottom w:val="0"/>
          <w:divBdr>
            <w:top w:val="none" w:sz="0" w:space="0" w:color="auto"/>
            <w:left w:val="none" w:sz="0" w:space="0" w:color="auto"/>
            <w:bottom w:val="none" w:sz="0" w:space="0" w:color="auto"/>
            <w:right w:val="none" w:sz="0" w:space="0" w:color="auto"/>
          </w:divBdr>
        </w:div>
        <w:div w:id="1152872303">
          <w:marLeft w:val="640"/>
          <w:marRight w:val="0"/>
          <w:marTop w:val="0"/>
          <w:marBottom w:val="0"/>
          <w:divBdr>
            <w:top w:val="none" w:sz="0" w:space="0" w:color="auto"/>
            <w:left w:val="none" w:sz="0" w:space="0" w:color="auto"/>
            <w:bottom w:val="none" w:sz="0" w:space="0" w:color="auto"/>
            <w:right w:val="none" w:sz="0" w:space="0" w:color="auto"/>
          </w:divBdr>
        </w:div>
        <w:div w:id="546334155">
          <w:marLeft w:val="640"/>
          <w:marRight w:val="0"/>
          <w:marTop w:val="0"/>
          <w:marBottom w:val="0"/>
          <w:divBdr>
            <w:top w:val="none" w:sz="0" w:space="0" w:color="auto"/>
            <w:left w:val="none" w:sz="0" w:space="0" w:color="auto"/>
            <w:bottom w:val="none" w:sz="0" w:space="0" w:color="auto"/>
            <w:right w:val="none" w:sz="0" w:space="0" w:color="auto"/>
          </w:divBdr>
        </w:div>
        <w:div w:id="1389572852">
          <w:marLeft w:val="640"/>
          <w:marRight w:val="0"/>
          <w:marTop w:val="0"/>
          <w:marBottom w:val="0"/>
          <w:divBdr>
            <w:top w:val="none" w:sz="0" w:space="0" w:color="auto"/>
            <w:left w:val="none" w:sz="0" w:space="0" w:color="auto"/>
            <w:bottom w:val="none" w:sz="0" w:space="0" w:color="auto"/>
            <w:right w:val="none" w:sz="0" w:space="0" w:color="auto"/>
          </w:divBdr>
        </w:div>
        <w:div w:id="1083992237">
          <w:marLeft w:val="640"/>
          <w:marRight w:val="0"/>
          <w:marTop w:val="0"/>
          <w:marBottom w:val="0"/>
          <w:divBdr>
            <w:top w:val="none" w:sz="0" w:space="0" w:color="auto"/>
            <w:left w:val="none" w:sz="0" w:space="0" w:color="auto"/>
            <w:bottom w:val="none" w:sz="0" w:space="0" w:color="auto"/>
            <w:right w:val="none" w:sz="0" w:space="0" w:color="auto"/>
          </w:divBdr>
        </w:div>
        <w:div w:id="1766463686">
          <w:marLeft w:val="640"/>
          <w:marRight w:val="0"/>
          <w:marTop w:val="0"/>
          <w:marBottom w:val="0"/>
          <w:divBdr>
            <w:top w:val="none" w:sz="0" w:space="0" w:color="auto"/>
            <w:left w:val="none" w:sz="0" w:space="0" w:color="auto"/>
            <w:bottom w:val="none" w:sz="0" w:space="0" w:color="auto"/>
            <w:right w:val="none" w:sz="0" w:space="0" w:color="auto"/>
          </w:divBdr>
        </w:div>
        <w:div w:id="1683816888">
          <w:marLeft w:val="640"/>
          <w:marRight w:val="0"/>
          <w:marTop w:val="0"/>
          <w:marBottom w:val="0"/>
          <w:divBdr>
            <w:top w:val="none" w:sz="0" w:space="0" w:color="auto"/>
            <w:left w:val="none" w:sz="0" w:space="0" w:color="auto"/>
            <w:bottom w:val="none" w:sz="0" w:space="0" w:color="auto"/>
            <w:right w:val="none" w:sz="0" w:space="0" w:color="auto"/>
          </w:divBdr>
        </w:div>
        <w:div w:id="1912303426">
          <w:marLeft w:val="640"/>
          <w:marRight w:val="0"/>
          <w:marTop w:val="0"/>
          <w:marBottom w:val="0"/>
          <w:divBdr>
            <w:top w:val="none" w:sz="0" w:space="0" w:color="auto"/>
            <w:left w:val="none" w:sz="0" w:space="0" w:color="auto"/>
            <w:bottom w:val="none" w:sz="0" w:space="0" w:color="auto"/>
            <w:right w:val="none" w:sz="0" w:space="0" w:color="auto"/>
          </w:divBdr>
        </w:div>
        <w:div w:id="1534033193">
          <w:marLeft w:val="640"/>
          <w:marRight w:val="0"/>
          <w:marTop w:val="0"/>
          <w:marBottom w:val="0"/>
          <w:divBdr>
            <w:top w:val="none" w:sz="0" w:space="0" w:color="auto"/>
            <w:left w:val="none" w:sz="0" w:space="0" w:color="auto"/>
            <w:bottom w:val="none" w:sz="0" w:space="0" w:color="auto"/>
            <w:right w:val="none" w:sz="0" w:space="0" w:color="auto"/>
          </w:divBdr>
        </w:div>
        <w:div w:id="1151218336">
          <w:marLeft w:val="640"/>
          <w:marRight w:val="0"/>
          <w:marTop w:val="0"/>
          <w:marBottom w:val="0"/>
          <w:divBdr>
            <w:top w:val="none" w:sz="0" w:space="0" w:color="auto"/>
            <w:left w:val="none" w:sz="0" w:space="0" w:color="auto"/>
            <w:bottom w:val="none" w:sz="0" w:space="0" w:color="auto"/>
            <w:right w:val="none" w:sz="0" w:space="0" w:color="auto"/>
          </w:divBdr>
        </w:div>
        <w:div w:id="963535056">
          <w:marLeft w:val="640"/>
          <w:marRight w:val="0"/>
          <w:marTop w:val="0"/>
          <w:marBottom w:val="0"/>
          <w:divBdr>
            <w:top w:val="none" w:sz="0" w:space="0" w:color="auto"/>
            <w:left w:val="none" w:sz="0" w:space="0" w:color="auto"/>
            <w:bottom w:val="none" w:sz="0" w:space="0" w:color="auto"/>
            <w:right w:val="none" w:sz="0" w:space="0" w:color="auto"/>
          </w:divBdr>
        </w:div>
      </w:divsChild>
    </w:div>
    <w:div w:id="1327366381">
      <w:bodyDiv w:val="1"/>
      <w:marLeft w:val="0"/>
      <w:marRight w:val="0"/>
      <w:marTop w:val="0"/>
      <w:marBottom w:val="0"/>
      <w:divBdr>
        <w:top w:val="none" w:sz="0" w:space="0" w:color="auto"/>
        <w:left w:val="none" w:sz="0" w:space="0" w:color="auto"/>
        <w:bottom w:val="none" w:sz="0" w:space="0" w:color="auto"/>
        <w:right w:val="none" w:sz="0" w:space="0" w:color="auto"/>
      </w:divBdr>
      <w:divsChild>
        <w:div w:id="1037125123">
          <w:marLeft w:val="640"/>
          <w:marRight w:val="0"/>
          <w:marTop w:val="0"/>
          <w:marBottom w:val="0"/>
          <w:divBdr>
            <w:top w:val="none" w:sz="0" w:space="0" w:color="auto"/>
            <w:left w:val="none" w:sz="0" w:space="0" w:color="auto"/>
            <w:bottom w:val="none" w:sz="0" w:space="0" w:color="auto"/>
            <w:right w:val="none" w:sz="0" w:space="0" w:color="auto"/>
          </w:divBdr>
        </w:div>
        <w:div w:id="267198928">
          <w:marLeft w:val="640"/>
          <w:marRight w:val="0"/>
          <w:marTop w:val="0"/>
          <w:marBottom w:val="0"/>
          <w:divBdr>
            <w:top w:val="none" w:sz="0" w:space="0" w:color="auto"/>
            <w:left w:val="none" w:sz="0" w:space="0" w:color="auto"/>
            <w:bottom w:val="none" w:sz="0" w:space="0" w:color="auto"/>
            <w:right w:val="none" w:sz="0" w:space="0" w:color="auto"/>
          </w:divBdr>
        </w:div>
        <w:div w:id="887764910">
          <w:marLeft w:val="640"/>
          <w:marRight w:val="0"/>
          <w:marTop w:val="0"/>
          <w:marBottom w:val="0"/>
          <w:divBdr>
            <w:top w:val="none" w:sz="0" w:space="0" w:color="auto"/>
            <w:left w:val="none" w:sz="0" w:space="0" w:color="auto"/>
            <w:bottom w:val="none" w:sz="0" w:space="0" w:color="auto"/>
            <w:right w:val="none" w:sz="0" w:space="0" w:color="auto"/>
          </w:divBdr>
        </w:div>
        <w:div w:id="933976676">
          <w:marLeft w:val="640"/>
          <w:marRight w:val="0"/>
          <w:marTop w:val="0"/>
          <w:marBottom w:val="0"/>
          <w:divBdr>
            <w:top w:val="none" w:sz="0" w:space="0" w:color="auto"/>
            <w:left w:val="none" w:sz="0" w:space="0" w:color="auto"/>
            <w:bottom w:val="none" w:sz="0" w:space="0" w:color="auto"/>
            <w:right w:val="none" w:sz="0" w:space="0" w:color="auto"/>
          </w:divBdr>
        </w:div>
        <w:div w:id="1158765035">
          <w:marLeft w:val="640"/>
          <w:marRight w:val="0"/>
          <w:marTop w:val="0"/>
          <w:marBottom w:val="0"/>
          <w:divBdr>
            <w:top w:val="none" w:sz="0" w:space="0" w:color="auto"/>
            <w:left w:val="none" w:sz="0" w:space="0" w:color="auto"/>
            <w:bottom w:val="none" w:sz="0" w:space="0" w:color="auto"/>
            <w:right w:val="none" w:sz="0" w:space="0" w:color="auto"/>
          </w:divBdr>
        </w:div>
        <w:div w:id="481774563">
          <w:marLeft w:val="640"/>
          <w:marRight w:val="0"/>
          <w:marTop w:val="0"/>
          <w:marBottom w:val="0"/>
          <w:divBdr>
            <w:top w:val="none" w:sz="0" w:space="0" w:color="auto"/>
            <w:left w:val="none" w:sz="0" w:space="0" w:color="auto"/>
            <w:bottom w:val="none" w:sz="0" w:space="0" w:color="auto"/>
            <w:right w:val="none" w:sz="0" w:space="0" w:color="auto"/>
          </w:divBdr>
        </w:div>
        <w:div w:id="1807818052">
          <w:marLeft w:val="640"/>
          <w:marRight w:val="0"/>
          <w:marTop w:val="0"/>
          <w:marBottom w:val="0"/>
          <w:divBdr>
            <w:top w:val="none" w:sz="0" w:space="0" w:color="auto"/>
            <w:left w:val="none" w:sz="0" w:space="0" w:color="auto"/>
            <w:bottom w:val="none" w:sz="0" w:space="0" w:color="auto"/>
            <w:right w:val="none" w:sz="0" w:space="0" w:color="auto"/>
          </w:divBdr>
        </w:div>
        <w:div w:id="1010521242">
          <w:marLeft w:val="640"/>
          <w:marRight w:val="0"/>
          <w:marTop w:val="0"/>
          <w:marBottom w:val="0"/>
          <w:divBdr>
            <w:top w:val="none" w:sz="0" w:space="0" w:color="auto"/>
            <w:left w:val="none" w:sz="0" w:space="0" w:color="auto"/>
            <w:bottom w:val="none" w:sz="0" w:space="0" w:color="auto"/>
            <w:right w:val="none" w:sz="0" w:space="0" w:color="auto"/>
          </w:divBdr>
        </w:div>
        <w:div w:id="640884715">
          <w:marLeft w:val="640"/>
          <w:marRight w:val="0"/>
          <w:marTop w:val="0"/>
          <w:marBottom w:val="0"/>
          <w:divBdr>
            <w:top w:val="none" w:sz="0" w:space="0" w:color="auto"/>
            <w:left w:val="none" w:sz="0" w:space="0" w:color="auto"/>
            <w:bottom w:val="none" w:sz="0" w:space="0" w:color="auto"/>
            <w:right w:val="none" w:sz="0" w:space="0" w:color="auto"/>
          </w:divBdr>
        </w:div>
        <w:div w:id="454906682">
          <w:marLeft w:val="640"/>
          <w:marRight w:val="0"/>
          <w:marTop w:val="0"/>
          <w:marBottom w:val="0"/>
          <w:divBdr>
            <w:top w:val="none" w:sz="0" w:space="0" w:color="auto"/>
            <w:left w:val="none" w:sz="0" w:space="0" w:color="auto"/>
            <w:bottom w:val="none" w:sz="0" w:space="0" w:color="auto"/>
            <w:right w:val="none" w:sz="0" w:space="0" w:color="auto"/>
          </w:divBdr>
        </w:div>
        <w:div w:id="1827745569">
          <w:marLeft w:val="640"/>
          <w:marRight w:val="0"/>
          <w:marTop w:val="0"/>
          <w:marBottom w:val="0"/>
          <w:divBdr>
            <w:top w:val="none" w:sz="0" w:space="0" w:color="auto"/>
            <w:left w:val="none" w:sz="0" w:space="0" w:color="auto"/>
            <w:bottom w:val="none" w:sz="0" w:space="0" w:color="auto"/>
            <w:right w:val="none" w:sz="0" w:space="0" w:color="auto"/>
          </w:divBdr>
        </w:div>
        <w:div w:id="540216176">
          <w:marLeft w:val="640"/>
          <w:marRight w:val="0"/>
          <w:marTop w:val="0"/>
          <w:marBottom w:val="0"/>
          <w:divBdr>
            <w:top w:val="none" w:sz="0" w:space="0" w:color="auto"/>
            <w:left w:val="none" w:sz="0" w:space="0" w:color="auto"/>
            <w:bottom w:val="none" w:sz="0" w:space="0" w:color="auto"/>
            <w:right w:val="none" w:sz="0" w:space="0" w:color="auto"/>
          </w:divBdr>
        </w:div>
        <w:div w:id="1575312089">
          <w:marLeft w:val="640"/>
          <w:marRight w:val="0"/>
          <w:marTop w:val="0"/>
          <w:marBottom w:val="0"/>
          <w:divBdr>
            <w:top w:val="none" w:sz="0" w:space="0" w:color="auto"/>
            <w:left w:val="none" w:sz="0" w:space="0" w:color="auto"/>
            <w:bottom w:val="none" w:sz="0" w:space="0" w:color="auto"/>
            <w:right w:val="none" w:sz="0" w:space="0" w:color="auto"/>
          </w:divBdr>
        </w:div>
        <w:div w:id="1312711099">
          <w:marLeft w:val="640"/>
          <w:marRight w:val="0"/>
          <w:marTop w:val="0"/>
          <w:marBottom w:val="0"/>
          <w:divBdr>
            <w:top w:val="none" w:sz="0" w:space="0" w:color="auto"/>
            <w:left w:val="none" w:sz="0" w:space="0" w:color="auto"/>
            <w:bottom w:val="none" w:sz="0" w:space="0" w:color="auto"/>
            <w:right w:val="none" w:sz="0" w:space="0" w:color="auto"/>
          </w:divBdr>
        </w:div>
        <w:div w:id="1592082253">
          <w:marLeft w:val="640"/>
          <w:marRight w:val="0"/>
          <w:marTop w:val="0"/>
          <w:marBottom w:val="0"/>
          <w:divBdr>
            <w:top w:val="none" w:sz="0" w:space="0" w:color="auto"/>
            <w:left w:val="none" w:sz="0" w:space="0" w:color="auto"/>
            <w:bottom w:val="none" w:sz="0" w:space="0" w:color="auto"/>
            <w:right w:val="none" w:sz="0" w:space="0" w:color="auto"/>
          </w:divBdr>
        </w:div>
        <w:div w:id="2075277160">
          <w:marLeft w:val="640"/>
          <w:marRight w:val="0"/>
          <w:marTop w:val="0"/>
          <w:marBottom w:val="0"/>
          <w:divBdr>
            <w:top w:val="none" w:sz="0" w:space="0" w:color="auto"/>
            <w:left w:val="none" w:sz="0" w:space="0" w:color="auto"/>
            <w:bottom w:val="none" w:sz="0" w:space="0" w:color="auto"/>
            <w:right w:val="none" w:sz="0" w:space="0" w:color="auto"/>
          </w:divBdr>
        </w:div>
        <w:div w:id="699016463">
          <w:marLeft w:val="640"/>
          <w:marRight w:val="0"/>
          <w:marTop w:val="0"/>
          <w:marBottom w:val="0"/>
          <w:divBdr>
            <w:top w:val="none" w:sz="0" w:space="0" w:color="auto"/>
            <w:left w:val="none" w:sz="0" w:space="0" w:color="auto"/>
            <w:bottom w:val="none" w:sz="0" w:space="0" w:color="auto"/>
            <w:right w:val="none" w:sz="0" w:space="0" w:color="auto"/>
          </w:divBdr>
        </w:div>
      </w:divsChild>
    </w:div>
    <w:div w:id="1903640245">
      <w:bodyDiv w:val="1"/>
      <w:marLeft w:val="0"/>
      <w:marRight w:val="0"/>
      <w:marTop w:val="0"/>
      <w:marBottom w:val="0"/>
      <w:divBdr>
        <w:top w:val="none" w:sz="0" w:space="0" w:color="auto"/>
        <w:left w:val="none" w:sz="0" w:space="0" w:color="auto"/>
        <w:bottom w:val="none" w:sz="0" w:space="0" w:color="auto"/>
        <w:right w:val="none" w:sz="0" w:space="0" w:color="auto"/>
      </w:divBdr>
      <w:divsChild>
        <w:div w:id="163321701">
          <w:marLeft w:val="640"/>
          <w:marRight w:val="0"/>
          <w:marTop w:val="0"/>
          <w:marBottom w:val="0"/>
          <w:divBdr>
            <w:top w:val="none" w:sz="0" w:space="0" w:color="auto"/>
            <w:left w:val="none" w:sz="0" w:space="0" w:color="auto"/>
            <w:bottom w:val="none" w:sz="0" w:space="0" w:color="auto"/>
            <w:right w:val="none" w:sz="0" w:space="0" w:color="auto"/>
          </w:divBdr>
        </w:div>
        <w:div w:id="413359397">
          <w:marLeft w:val="640"/>
          <w:marRight w:val="0"/>
          <w:marTop w:val="0"/>
          <w:marBottom w:val="0"/>
          <w:divBdr>
            <w:top w:val="none" w:sz="0" w:space="0" w:color="auto"/>
            <w:left w:val="none" w:sz="0" w:space="0" w:color="auto"/>
            <w:bottom w:val="none" w:sz="0" w:space="0" w:color="auto"/>
            <w:right w:val="none" w:sz="0" w:space="0" w:color="auto"/>
          </w:divBdr>
        </w:div>
        <w:div w:id="1735590581">
          <w:marLeft w:val="640"/>
          <w:marRight w:val="0"/>
          <w:marTop w:val="0"/>
          <w:marBottom w:val="0"/>
          <w:divBdr>
            <w:top w:val="none" w:sz="0" w:space="0" w:color="auto"/>
            <w:left w:val="none" w:sz="0" w:space="0" w:color="auto"/>
            <w:bottom w:val="none" w:sz="0" w:space="0" w:color="auto"/>
            <w:right w:val="none" w:sz="0" w:space="0" w:color="auto"/>
          </w:divBdr>
        </w:div>
        <w:div w:id="1408335288">
          <w:marLeft w:val="640"/>
          <w:marRight w:val="0"/>
          <w:marTop w:val="0"/>
          <w:marBottom w:val="0"/>
          <w:divBdr>
            <w:top w:val="none" w:sz="0" w:space="0" w:color="auto"/>
            <w:left w:val="none" w:sz="0" w:space="0" w:color="auto"/>
            <w:bottom w:val="none" w:sz="0" w:space="0" w:color="auto"/>
            <w:right w:val="none" w:sz="0" w:space="0" w:color="auto"/>
          </w:divBdr>
        </w:div>
        <w:div w:id="661740743">
          <w:marLeft w:val="640"/>
          <w:marRight w:val="0"/>
          <w:marTop w:val="0"/>
          <w:marBottom w:val="0"/>
          <w:divBdr>
            <w:top w:val="none" w:sz="0" w:space="0" w:color="auto"/>
            <w:left w:val="none" w:sz="0" w:space="0" w:color="auto"/>
            <w:bottom w:val="none" w:sz="0" w:space="0" w:color="auto"/>
            <w:right w:val="none" w:sz="0" w:space="0" w:color="auto"/>
          </w:divBdr>
        </w:div>
        <w:div w:id="1667440808">
          <w:marLeft w:val="640"/>
          <w:marRight w:val="0"/>
          <w:marTop w:val="0"/>
          <w:marBottom w:val="0"/>
          <w:divBdr>
            <w:top w:val="none" w:sz="0" w:space="0" w:color="auto"/>
            <w:left w:val="none" w:sz="0" w:space="0" w:color="auto"/>
            <w:bottom w:val="none" w:sz="0" w:space="0" w:color="auto"/>
            <w:right w:val="none" w:sz="0" w:space="0" w:color="auto"/>
          </w:divBdr>
        </w:div>
        <w:div w:id="1363701071">
          <w:marLeft w:val="640"/>
          <w:marRight w:val="0"/>
          <w:marTop w:val="0"/>
          <w:marBottom w:val="0"/>
          <w:divBdr>
            <w:top w:val="none" w:sz="0" w:space="0" w:color="auto"/>
            <w:left w:val="none" w:sz="0" w:space="0" w:color="auto"/>
            <w:bottom w:val="none" w:sz="0" w:space="0" w:color="auto"/>
            <w:right w:val="none" w:sz="0" w:space="0" w:color="auto"/>
          </w:divBdr>
        </w:div>
        <w:div w:id="600718242">
          <w:marLeft w:val="640"/>
          <w:marRight w:val="0"/>
          <w:marTop w:val="0"/>
          <w:marBottom w:val="0"/>
          <w:divBdr>
            <w:top w:val="none" w:sz="0" w:space="0" w:color="auto"/>
            <w:left w:val="none" w:sz="0" w:space="0" w:color="auto"/>
            <w:bottom w:val="none" w:sz="0" w:space="0" w:color="auto"/>
            <w:right w:val="none" w:sz="0" w:space="0" w:color="auto"/>
          </w:divBdr>
        </w:div>
        <w:div w:id="1338266042">
          <w:marLeft w:val="640"/>
          <w:marRight w:val="0"/>
          <w:marTop w:val="0"/>
          <w:marBottom w:val="0"/>
          <w:divBdr>
            <w:top w:val="none" w:sz="0" w:space="0" w:color="auto"/>
            <w:left w:val="none" w:sz="0" w:space="0" w:color="auto"/>
            <w:bottom w:val="none" w:sz="0" w:space="0" w:color="auto"/>
            <w:right w:val="none" w:sz="0" w:space="0" w:color="auto"/>
          </w:divBdr>
        </w:div>
        <w:div w:id="1971089221">
          <w:marLeft w:val="640"/>
          <w:marRight w:val="0"/>
          <w:marTop w:val="0"/>
          <w:marBottom w:val="0"/>
          <w:divBdr>
            <w:top w:val="none" w:sz="0" w:space="0" w:color="auto"/>
            <w:left w:val="none" w:sz="0" w:space="0" w:color="auto"/>
            <w:bottom w:val="none" w:sz="0" w:space="0" w:color="auto"/>
            <w:right w:val="none" w:sz="0" w:space="0" w:color="auto"/>
          </w:divBdr>
        </w:div>
        <w:div w:id="1245341037">
          <w:marLeft w:val="640"/>
          <w:marRight w:val="0"/>
          <w:marTop w:val="0"/>
          <w:marBottom w:val="0"/>
          <w:divBdr>
            <w:top w:val="none" w:sz="0" w:space="0" w:color="auto"/>
            <w:left w:val="none" w:sz="0" w:space="0" w:color="auto"/>
            <w:bottom w:val="none" w:sz="0" w:space="0" w:color="auto"/>
            <w:right w:val="none" w:sz="0" w:space="0" w:color="auto"/>
          </w:divBdr>
        </w:div>
        <w:div w:id="579369519">
          <w:marLeft w:val="640"/>
          <w:marRight w:val="0"/>
          <w:marTop w:val="0"/>
          <w:marBottom w:val="0"/>
          <w:divBdr>
            <w:top w:val="none" w:sz="0" w:space="0" w:color="auto"/>
            <w:left w:val="none" w:sz="0" w:space="0" w:color="auto"/>
            <w:bottom w:val="none" w:sz="0" w:space="0" w:color="auto"/>
            <w:right w:val="none" w:sz="0" w:space="0" w:color="auto"/>
          </w:divBdr>
        </w:div>
        <w:div w:id="225380269">
          <w:marLeft w:val="640"/>
          <w:marRight w:val="0"/>
          <w:marTop w:val="0"/>
          <w:marBottom w:val="0"/>
          <w:divBdr>
            <w:top w:val="none" w:sz="0" w:space="0" w:color="auto"/>
            <w:left w:val="none" w:sz="0" w:space="0" w:color="auto"/>
            <w:bottom w:val="none" w:sz="0" w:space="0" w:color="auto"/>
            <w:right w:val="none" w:sz="0" w:space="0" w:color="auto"/>
          </w:divBdr>
        </w:div>
        <w:div w:id="255945733">
          <w:marLeft w:val="640"/>
          <w:marRight w:val="0"/>
          <w:marTop w:val="0"/>
          <w:marBottom w:val="0"/>
          <w:divBdr>
            <w:top w:val="none" w:sz="0" w:space="0" w:color="auto"/>
            <w:left w:val="none" w:sz="0" w:space="0" w:color="auto"/>
            <w:bottom w:val="none" w:sz="0" w:space="0" w:color="auto"/>
            <w:right w:val="none" w:sz="0" w:space="0" w:color="auto"/>
          </w:divBdr>
        </w:div>
        <w:div w:id="792754420">
          <w:marLeft w:val="640"/>
          <w:marRight w:val="0"/>
          <w:marTop w:val="0"/>
          <w:marBottom w:val="0"/>
          <w:divBdr>
            <w:top w:val="none" w:sz="0" w:space="0" w:color="auto"/>
            <w:left w:val="none" w:sz="0" w:space="0" w:color="auto"/>
            <w:bottom w:val="none" w:sz="0" w:space="0" w:color="auto"/>
            <w:right w:val="none" w:sz="0" w:space="0" w:color="auto"/>
          </w:divBdr>
        </w:div>
        <w:div w:id="1458179338">
          <w:marLeft w:val="640"/>
          <w:marRight w:val="0"/>
          <w:marTop w:val="0"/>
          <w:marBottom w:val="0"/>
          <w:divBdr>
            <w:top w:val="none" w:sz="0" w:space="0" w:color="auto"/>
            <w:left w:val="none" w:sz="0" w:space="0" w:color="auto"/>
            <w:bottom w:val="none" w:sz="0" w:space="0" w:color="auto"/>
            <w:right w:val="none" w:sz="0" w:space="0" w:color="auto"/>
          </w:divBdr>
        </w:div>
        <w:div w:id="1430807318">
          <w:marLeft w:val="640"/>
          <w:marRight w:val="0"/>
          <w:marTop w:val="0"/>
          <w:marBottom w:val="0"/>
          <w:divBdr>
            <w:top w:val="none" w:sz="0" w:space="0" w:color="auto"/>
            <w:left w:val="none" w:sz="0" w:space="0" w:color="auto"/>
            <w:bottom w:val="none" w:sz="0" w:space="0" w:color="auto"/>
            <w:right w:val="none" w:sz="0" w:space="0" w:color="auto"/>
          </w:divBdr>
        </w:div>
      </w:divsChild>
    </w:div>
    <w:div w:id="1983541456">
      <w:bodyDiv w:val="1"/>
      <w:marLeft w:val="0"/>
      <w:marRight w:val="0"/>
      <w:marTop w:val="0"/>
      <w:marBottom w:val="0"/>
      <w:divBdr>
        <w:top w:val="none" w:sz="0" w:space="0" w:color="auto"/>
        <w:left w:val="none" w:sz="0" w:space="0" w:color="auto"/>
        <w:bottom w:val="none" w:sz="0" w:space="0" w:color="auto"/>
        <w:right w:val="none" w:sz="0" w:space="0" w:color="auto"/>
      </w:divBdr>
      <w:divsChild>
        <w:div w:id="1122653462">
          <w:marLeft w:val="640"/>
          <w:marRight w:val="0"/>
          <w:marTop w:val="0"/>
          <w:marBottom w:val="0"/>
          <w:divBdr>
            <w:top w:val="none" w:sz="0" w:space="0" w:color="auto"/>
            <w:left w:val="none" w:sz="0" w:space="0" w:color="auto"/>
            <w:bottom w:val="none" w:sz="0" w:space="0" w:color="auto"/>
            <w:right w:val="none" w:sz="0" w:space="0" w:color="auto"/>
          </w:divBdr>
        </w:div>
        <w:div w:id="1028338855">
          <w:marLeft w:val="640"/>
          <w:marRight w:val="0"/>
          <w:marTop w:val="0"/>
          <w:marBottom w:val="0"/>
          <w:divBdr>
            <w:top w:val="none" w:sz="0" w:space="0" w:color="auto"/>
            <w:left w:val="none" w:sz="0" w:space="0" w:color="auto"/>
            <w:bottom w:val="none" w:sz="0" w:space="0" w:color="auto"/>
            <w:right w:val="none" w:sz="0" w:space="0" w:color="auto"/>
          </w:divBdr>
        </w:div>
        <w:div w:id="331760601">
          <w:marLeft w:val="640"/>
          <w:marRight w:val="0"/>
          <w:marTop w:val="0"/>
          <w:marBottom w:val="0"/>
          <w:divBdr>
            <w:top w:val="none" w:sz="0" w:space="0" w:color="auto"/>
            <w:left w:val="none" w:sz="0" w:space="0" w:color="auto"/>
            <w:bottom w:val="none" w:sz="0" w:space="0" w:color="auto"/>
            <w:right w:val="none" w:sz="0" w:space="0" w:color="auto"/>
          </w:divBdr>
        </w:div>
        <w:div w:id="86972324">
          <w:marLeft w:val="640"/>
          <w:marRight w:val="0"/>
          <w:marTop w:val="0"/>
          <w:marBottom w:val="0"/>
          <w:divBdr>
            <w:top w:val="none" w:sz="0" w:space="0" w:color="auto"/>
            <w:left w:val="none" w:sz="0" w:space="0" w:color="auto"/>
            <w:bottom w:val="none" w:sz="0" w:space="0" w:color="auto"/>
            <w:right w:val="none" w:sz="0" w:space="0" w:color="auto"/>
          </w:divBdr>
        </w:div>
        <w:div w:id="101147297">
          <w:marLeft w:val="640"/>
          <w:marRight w:val="0"/>
          <w:marTop w:val="0"/>
          <w:marBottom w:val="0"/>
          <w:divBdr>
            <w:top w:val="none" w:sz="0" w:space="0" w:color="auto"/>
            <w:left w:val="none" w:sz="0" w:space="0" w:color="auto"/>
            <w:bottom w:val="none" w:sz="0" w:space="0" w:color="auto"/>
            <w:right w:val="none" w:sz="0" w:space="0" w:color="auto"/>
          </w:divBdr>
        </w:div>
        <w:div w:id="1929996038">
          <w:marLeft w:val="640"/>
          <w:marRight w:val="0"/>
          <w:marTop w:val="0"/>
          <w:marBottom w:val="0"/>
          <w:divBdr>
            <w:top w:val="none" w:sz="0" w:space="0" w:color="auto"/>
            <w:left w:val="none" w:sz="0" w:space="0" w:color="auto"/>
            <w:bottom w:val="none" w:sz="0" w:space="0" w:color="auto"/>
            <w:right w:val="none" w:sz="0" w:space="0" w:color="auto"/>
          </w:divBdr>
        </w:div>
        <w:div w:id="170946956">
          <w:marLeft w:val="640"/>
          <w:marRight w:val="0"/>
          <w:marTop w:val="0"/>
          <w:marBottom w:val="0"/>
          <w:divBdr>
            <w:top w:val="none" w:sz="0" w:space="0" w:color="auto"/>
            <w:left w:val="none" w:sz="0" w:space="0" w:color="auto"/>
            <w:bottom w:val="none" w:sz="0" w:space="0" w:color="auto"/>
            <w:right w:val="none" w:sz="0" w:space="0" w:color="auto"/>
          </w:divBdr>
        </w:div>
        <w:div w:id="950665752">
          <w:marLeft w:val="640"/>
          <w:marRight w:val="0"/>
          <w:marTop w:val="0"/>
          <w:marBottom w:val="0"/>
          <w:divBdr>
            <w:top w:val="none" w:sz="0" w:space="0" w:color="auto"/>
            <w:left w:val="none" w:sz="0" w:space="0" w:color="auto"/>
            <w:bottom w:val="none" w:sz="0" w:space="0" w:color="auto"/>
            <w:right w:val="none" w:sz="0" w:space="0" w:color="auto"/>
          </w:divBdr>
        </w:div>
        <w:div w:id="1254437413">
          <w:marLeft w:val="640"/>
          <w:marRight w:val="0"/>
          <w:marTop w:val="0"/>
          <w:marBottom w:val="0"/>
          <w:divBdr>
            <w:top w:val="none" w:sz="0" w:space="0" w:color="auto"/>
            <w:left w:val="none" w:sz="0" w:space="0" w:color="auto"/>
            <w:bottom w:val="none" w:sz="0" w:space="0" w:color="auto"/>
            <w:right w:val="none" w:sz="0" w:space="0" w:color="auto"/>
          </w:divBdr>
        </w:div>
        <w:div w:id="1361707719">
          <w:marLeft w:val="640"/>
          <w:marRight w:val="0"/>
          <w:marTop w:val="0"/>
          <w:marBottom w:val="0"/>
          <w:divBdr>
            <w:top w:val="none" w:sz="0" w:space="0" w:color="auto"/>
            <w:left w:val="none" w:sz="0" w:space="0" w:color="auto"/>
            <w:bottom w:val="none" w:sz="0" w:space="0" w:color="auto"/>
            <w:right w:val="none" w:sz="0" w:space="0" w:color="auto"/>
          </w:divBdr>
        </w:div>
        <w:div w:id="406536799">
          <w:marLeft w:val="640"/>
          <w:marRight w:val="0"/>
          <w:marTop w:val="0"/>
          <w:marBottom w:val="0"/>
          <w:divBdr>
            <w:top w:val="none" w:sz="0" w:space="0" w:color="auto"/>
            <w:left w:val="none" w:sz="0" w:space="0" w:color="auto"/>
            <w:bottom w:val="none" w:sz="0" w:space="0" w:color="auto"/>
            <w:right w:val="none" w:sz="0" w:space="0" w:color="auto"/>
          </w:divBdr>
        </w:div>
        <w:div w:id="1473909861">
          <w:marLeft w:val="640"/>
          <w:marRight w:val="0"/>
          <w:marTop w:val="0"/>
          <w:marBottom w:val="0"/>
          <w:divBdr>
            <w:top w:val="none" w:sz="0" w:space="0" w:color="auto"/>
            <w:left w:val="none" w:sz="0" w:space="0" w:color="auto"/>
            <w:bottom w:val="none" w:sz="0" w:space="0" w:color="auto"/>
            <w:right w:val="none" w:sz="0" w:space="0" w:color="auto"/>
          </w:divBdr>
        </w:div>
        <w:div w:id="1909072654">
          <w:marLeft w:val="640"/>
          <w:marRight w:val="0"/>
          <w:marTop w:val="0"/>
          <w:marBottom w:val="0"/>
          <w:divBdr>
            <w:top w:val="none" w:sz="0" w:space="0" w:color="auto"/>
            <w:left w:val="none" w:sz="0" w:space="0" w:color="auto"/>
            <w:bottom w:val="none" w:sz="0" w:space="0" w:color="auto"/>
            <w:right w:val="none" w:sz="0" w:space="0" w:color="auto"/>
          </w:divBdr>
        </w:div>
        <w:div w:id="1823279406">
          <w:marLeft w:val="640"/>
          <w:marRight w:val="0"/>
          <w:marTop w:val="0"/>
          <w:marBottom w:val="0"/>
          <w:divBdr>
            <w:top w:val="none" w:sz="0" w:space="0" w:color="auto"/>
            <w:left w:val="none" w:sz="0" w:space="0" w:color="auto"/>
            <w:bottom w:val="none" w:sz="0" w:space="0" w:color="auto"/>
            <w:right w:val="none" w:sz="0" w:space="0" w:color="auto"/>
          </w:divBdr>
        </w:div>
        <w:div w:id="1123839562">
          <w:marLeft w:val="640"/>
          <w:marRight w:val="0"/>
          <w:marTop w:val="0"/>
          <w:marBottom w:val="0"/>
          <w:divBdr>
            <w:top w:val="none" w:sz="0" w:space="0" w:color="auto"/>
            <w:left w:val="none" w:sz="0" w:space="0" w:color="auto"/>
            <w:bottom w:val="none" w:sz="0" w:space="0" w:color="auto"/>
            <w:right w:val="none" w:sz="0" w:space="0" w:color="auto"/>
          </w:divBdr>
        </w:div>
        <w:div w:id="647323048">
          <w:marLeft w:val="640"/>
          <w:marRight w:val="0"/>
          <w:marTop w:val="0"/>
          <w:marBottom w:val="0"/>
          <w:divBdr>
            <w:top w:val="none" w:sz="0" w:space="0" w:color="auto"/>
            <w:left w:val="none" w:sz="0" w:space="0" w:color="auto"/>
            <w:bottom w:val="none" w:sz="0" w:space="0" w:color="auto"/>
            <w:right w:val="none" w:sz="0" w:space="0" w:color="auto"/>
          </w:divBdr>
        </w:div>
        <w:div w:id="348606192">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hyperlink" Target="mailto:narimane.chatar@uliege.be"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glossaryDocument" Target="glossary/document.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D80148F0-BE3B-4FD6-B337-C714758538CD}"/>
      </w:docPartPr>
      <w:docPartBody>
        <w:p w:rsidR="00134783" w:rsidRDefault="005F2DA6">
          <w:r w:rsidRPr="002D6CEB">
            <w:rPr>
              <w:rStyle w:val="Textedelespacerserv"/>
            </w:rPr>
            <w:t>Click or tap here to enter text.</w:t>
          </w:r>
        </w:p>
      </w:docPartBody>
    </w:docPart>
    <w:docPart>
      <w:docPartPr>
        <w:name w:val="0427772115654DB88DA239ED3594231E"/>
        <w:category>
          <w:name w:val="General"/>
          <w:gallery w:val="placeholder"/>
        </w:category>
        <w:types>
          <w:type w:val="bbPlcHdr"/>
        </w:types>
        <w:behaviors>
          <w:behavior w:val="content"/>
        </w:behaviors>
        <w:guid w:val="{80AAF855-17E2-4330-9AF2-424276CBD126}"/>
      </w:docPartPr>
      <w:docPartBody>
        <w:p w:rsidR="00134783" w:rsidRDefault="005F2DA6" w:rsidP="005F2DA6">
          <w:pPr>
            <w:pStyle w:val="0427772115654DB88DA239ED3594231E"/>
          </w:pPr>
          <w:r w:rsidRPr="002D6CEB">
            <w:rPr>
              <w:rStyle w:val="Textedelespacerserv"/>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DA6"/>
    <w:rsid w:val="000E28C6"/>
    <w:rsid w:val="00134783"/>
    <w:rsid w:val="00316C03"/>
    <w:rsid w:val="003968B4"/>
    <w:rsid w:val="003A356C"/>
    <w:rsid w:val="005478DD"/>
    <w:rsid w:val="005A32C9"/>
    <w:rsid w:val="005F2DA6"/>
    <w:rsid w:val="0070514E"/>
    <w:rsid w:val="007E6E55"/>
    <w:rsid w:val="0094580E"/>
    <w:rsid w:val="0098516B"/>
    <w:rsid w:val="009A5681"/>
    <w:rsid w:val="00A460EF"/>
    <w:rsid w:val="00AF0CD3"/>
    <w:rsid w:val="00BE7C93"/>
    <w:rsid w:val="00CD6EC2"/>
    <w:rsid w:val="00D90395"/>
    <w:rsid w:val="00EA3295"/>
    <w:rsid w:val="00F50DF5"/>
    <w:rsid w:val="00FC7A09"/>
    <w:rsid w:val="00FF076F"/>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3968B4"/>
    <w:rPr>
      <w:color w:val="808080"/>
    </w:rPr>
  </w:style>
  <w:style w:type="paragraph" w:customStyle="1" w:styleId="0427772115654DB88DA239ED3594231E">
    <w:name w:val="0427772115654DB88DA239ED3594231E"/>
    <w:rsid w:val="005F2DA6"/>
  </w:style>
  <w:style w:type="paragraph" w:customStyle="1" w:styleId="E3844902C4194592BB63DE573EFA3F5C">
    <w:name w:val="E3844902C4194592BB63DE573EFA3F5C"/>
    <w:rsid w:val="003968B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613"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3E2D35E-1178-475C-9BA5-FD6655BFC316}">
  <we:reference id="wa104382081" version="1.46.0.0" store="en-US" storeType="OMEX"/>
  <we:alternateReferences>
    <we:reference id="wa104382081" version="1.46.0.0" store="" storeType="OMEX"/>
  </we:alternateReferences>
  <we:properties>
    <we:property name="MENDELEY_CITATIONS" value="[{&quot;citationID&quot;:&quot;MENDELEY_CITATION_bbaa934f-0a10-4139-bf37-c0f7f9f51804&quot;,&quot;properties&quot;:{&quot;noteIndex&quot;:0},&quot;isEdited&quot;:false,&quot;manualOverride&quot;:{&quot;citeprocText&quot;:&quot;[1]&quot;,&quot;isManuallyOverridden&quot;:false,&quot;manualOverrideText&quot;:&quot;&quot;},&quot;citationTag&quot;:&quot;MENDELEY_CITATION_v3_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&quot;,&quot;citationItems&quot;:[{&quot;id&quot;:&quot;d76badbd-3e58-3757-a4eb-a6741a2c3947&quot;,&quot;itemData&quot;:{&quot;type&quot;:&quot;article-journal&quot;,&quot;id&quot;:&quot;d76badbd-3e58-3757-a4eb-a6741a2c3947&quot;,&quot;title&quot;:&quot;A skull of Machairodus Kaup, 1833 (Felidae, Mammalia) from the late Miocene of Hadjidimovo (Bulgaria), and its place in the evolution of the genus&quot;,&quot;author&quot;:[{&quot;family&quot;:&quot;Geraads&quot;,&quot;given&quot;:&quot;Denis&quot;,&quot;parse-names&quot;:false,&quot;dropping-particle&quot;:&quot;&quot;,&quot;non-dropping-particle&quot;:&quot;&quot;},{&quot;family&quot;:&quot;Spassov&quot;,&quot;given&quot;:&quot;Nikolaï&quot;,&quot;parse-names&quot;:false,&quot;dropping-particle&quot;:&quot;&quot;,&quot;non-dropping-particle&quot;:&quot;&quot;}],&quot;container-title&quot;:&quot;Geodiversitas&quot;,&quot;DOI&quot;:&quot;10.5252/geodiversitas2020v42a9&quot;,&quot;ISSN&quot;:&quot;16389395&quot;,&quot;issued&quot;:{&quot;date-parts&quot;:[[2020]]},&quot;page&quot;:&quot;123-137&quot;,&quot;abstract&quot;:&quot;The late Miocene locality Hadjidimovo in Southwestern Bulgaria has yielded a huge collection of mammalian fossils, including a complete skull of Machairodus Kaup, 1833, first described (in Bul- garian) by Kovachev (2002). We re-describe it here, compare it with other Machairodus, and review the evolution of the genus. We conclude that the transition from M. aphanistus (Kaup, 1832) to M. giganteus (Wagner, 1848) is gradual and mosaic, that assigning these species to different genera fails to reflect this relationship, and that the Hadjidimovo skull represents a rather late evolutionary stage of this lineage.&quot;,&quot;issue&quot;:&quot;9&quot;,&quot;volume&quot;:&quot;42&quot;,&quot;container-title-short&quot;:&quot;Geodiversitas&quot;},&quot;uris&quot;:[&quot;http://www.mendeley.com/documents/?uuid=45ccc649-6b8b-4389-8cb4-95fc9fbc1706&quot;],&quot;isTemporary&quot;:false,&quot;legacyDesktopId&quot;:&quot;45ccc649-6b8b-4389-8cb4-95fc9fbc1706&quot;}]},{&quot;citationID&quot;:&quot;MENDELEY_CITATION_9ada1b70-f5e1-4138-8ba3-1b98aec42259&quot;,&quot;properties&quot;:{&quot;noteIndex&quot;:0},&quot;isEdited&quot;:false,&quot;manualOverride&quot;:{&quot;citeprocText&quot;:&quot;[2]&quot;,&quot;isManuallyOverridden&quot;:false,&quot;manualOverrideText&quot;:&quot;&quot;},&quot;citationTag&quot;:&quot;MENDELEY_CITATION_v3_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&quot;,&quot;citationItems&quot;:[{&quot;id&quot;:&quot;9e0a416e-d3c6-3f86-ae03-fd18ad4c9ccf&quot;,&quot;itemData&quot;:{&quot;type&quot;:&quot;article-journal&quot;,&quot;id&quot;:&quot;9e0a416e-d3c6-3f86-ae03-fd18ad4c9ccf&quot;,&quot;title&quot;:&quot;Finite element analysis of performance in the skulls of marmosets and tamarins&quot;,&quot;author&quot;:[{&quot;family&quot;:&quot;Dumont&quot;,&quot;given&quot;:&quot;Elizabeth R.&quot;,&quot;parse-names&quot;:false,&quot;dropping-particle&quot;:&quot;&quot;,&quot;non-dropping-particle&quot;:&quot;&quot;},{&quot;family&quot;:&quot;Davis&quot;,&quot;given&quot;:&quot;Julian L.&quot;,&quot;parse-names&quot;:false,&quot;dropping-particle&quot;:&quot;&quot;,&quot;non-dropping-particle&quot;:&quot;&quot;},{&quot;family&quot;:&quot;Grosse&quot;,&quot;given&quot;:&quot;Ian R.&quot;,&quot;parse-names&quot;:false,&quot;dropping-particle&quot;:&quot;&quot;,&quot;non-dropping-particle&quot;:&quot;&quot;},{&quot;family&quot;:&quot;Burrows&quot;,&quot;given&quot;:&quot;Anne M.&quot;,&quot;parse-names&quot;:false,&quot;dropping-particle&quot;:&quot;&quot;,&quot;non-dropping-particle&quot;:&quot;&quot;}],&quot;container-title&quot;:&quot;Journal of Anatomy&quot;,&quot;accessed&quot;:{&quot;date-parts&quot;:[[2020,12,14]]},&quot;DOI&quot;:&quot;10.1111/j.1469-7580.2010.01247.x&quot;,&quot;ISSN&quot;:&quot;00218782&quot;,&quot;PMID&quot;:&quot;20572898&quot;,&quot;URL&quot;:&quot;http://doi.wiley.com/10.1111/j.1469-7580.2010.01247.x&quot;,&quot;issued&quot;:{&quot;date-parts&quot;:[[2011,1,1]]},&quot;page&quot;:&quot;151-162&quot;,&quot;abstract&quot;:&quot;Reliance on plant exudates is a relatively rare dietary specialization among mammals. One well-studied example of closely related exudate feeders is the New World marmosets and tamarins. Whereas marmosets actively gouge tree bark with their incisors to stimulate the flow of sap, tamarins are opportunistic exudate feeders that do not gouge bark. Several studies of the dentaries and jaw adductors indicate that marmosets exhibit specializations for increased gape at the expense of bite force. Few studies, however, have looked to the cranium of marmosets for evidence of functional specializations. Using 3D finite element models of the marmoset Callithrix jacchus and the tamarin Saguinus fuscicollis, we investigated the performance of the cranium under loading regimes that mimicked unilateral molar biting and bark-gouging. We investigated three measures of performance: the efficiency with which muscle force is transferred to bite force, the extent to which the models are stressed (a predictor of failure), and the work expended by muscles as they deform the skull (total strain energy). We found that during molar biting the two models exhibited similar levels of performance, though the Saguinus model had slightly higher mechanical efficiency, a slightly lower state of stress, and expended more energy on deformation. In contrast, under the bark-gouging load, Callithrix exhibited much higher mechanical efficiency than Saguinas, but did so at the expense of more work and higher levels of von Mises stress. This analysis illustrates that differences in the shapes of the skulls of Callithrix and Saguinus confer differences in performance. Whether these aspects of performance are targets of selection awaits broader comparative analyses. © 2010 The Authors. Journal of Anatomy © 2010 Anatomical Society of Great Britain and Ireland.&quot;,&quot;publisher&quot;:&quot;John Wiley &amp; Sons, Ltd&quot;,&quot;issue&quot;:&quot;1&quot;,&quot;volume&quot;:&quot;218&quot;,&quot;container-title-short&quot;:&quot;J Anat&quot;},&quot;uris&quot;:[&quot;http://www.mendeley.com/documents/?uuid=0d6d6018-5176-416f-be98-31eaf96e0546&quot;],&quot;isTemporary&quot;:false,&quot;legacyDesktopId&quot;:&quot;0d6d6018-5176-416f-be98-31eaf96e0546&quot;}]},{&quot;citationID&quot;:&quot;MENDELEY_CITATION_a52b315e-fa81-48ba-85d1-a5242d865f2b&quot;,&quot;properties&quot;:{&quot;noteIndex&quot;:0},&quot;isEdited&quot;:false,&quot;manualOverride&quot;:{&quot;citeprocText&quot;:&quot;[3]&quot;,&quot;isManuallyOverridden&quot;:false,&quot;manualOverrideText&quot;:&quot;&quot;},&quot;citationTag&quot;:&quot;MENDELEY_CITATION_v3_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&quot;,&quot;citationItems&quot;:[{&quot;id&quot;:&quot;cae246f8-4b94-353d-8c62-60714cb0adc3&quot;,&quot;itemData&quot;:{&quot;type&quot;:&quot;article-journal&quot;,&quot;id&quot;:&quot;cae246f8-4b94-353d-8c62-60714cb0adc3&quot;,&quot;title&quot;:&quot;Requirements for comparing the performance of finite element models of biological structures&quot;,&quot;author&quot;:[{&quot;family&quot;:&quot;Dumont&quot;,&quot;given&quot;:&quot;E. R.&quot;,&quot;parse-names&quot;:false,&quot;dropping-particle&quot;:&quot;&quot;,&quot;non-dropping-particle&quot;:&quot;&quot;},{&quot;family&quot;:&quot;Grosse&quot;,&quot;given&quot;:&quot;I. R.&quot;,&quot;parse-names&quot;:false,&quot;dropping-particle&quot;:&quot;&quot;,&quot;non-dropping-particle&quot;:&quot;&quot;},{&quot;family&quot;:&quot;Slater&quot;,&quot;given&quot;:&quot;G. J.&quot;,&quot;parse-names&quot;:false,&quot;dropping-particle&quot;:&quot;&quot;,&quot;non-dropping-particle&quot;:&quot;&quot;}],&quot;container-title&quot;:&quot;Journal of Theoretical Biology&quot;,&quot;DOI&quot;:&quot;10.1016/j.jtbi.2008.08.017&quot;,&quot;ISSN&quot;:&quot;00225193&quot;,&quot;PMID&quot;:&quot;18834892&quot;,&quot;issued&quot;:{&quot;date-parts&quot;:[[2009]]},&quot;page&quot;:&quot;96-103&quot;,&quot;abstract&quot;:&quot;The widespread availability of three-dimensional imaging and computational power has fostered a rapid increase in the number of biologists using finite element analysis (FEA) to investigate the mechanical function of living and extinct organisms. The inevitable rise of studies that compare finite element models brings to the fore two critical questions about how such comparative analyses can and should be conducted: (1) what metrics are appropriate for assessing the performance of biological structures using finite element modeling? and, (2) how can performance be compared such that the effects of size and shape are disentangled? With respect to performance, we argue that energy efficiency is a reasonable optimality criterion for biological structures and we show that the total strain energy (a measure of work expended deforming a structure) is a robust metric for comparing the mechanical efficiency of structures modeled with finite elements. Results of finite element analyses can be interpreted with confidence when model input parameters (muscle forces, detailed material properties) and/or output parameters (reaction forces, strains) are well-documented by studies of living animals. However, many researchers wish to compare species for which these input and validation data are difficult or impossible to acquire. In these cases, researchers can still compare the performance of structures that differ in shape if variation in size is controlled. We offer a theoretical framework and empirical data demonstrating that scaling finite element models to equal force: surface area ratios removes the effects of model size and provides a comparison of stress-strength performance based solely on shape. Further, models scaled to have equal applied force:volume ratios provide the basis for strain energy comparison. Thus, although finite element analyses of biological structures should be validated experimentally whenever possible, this study demonstrates that the relative performance of un-validated models can be compared so long as they are scaled properly. © 2008 Elsevier Ltd. All rights reserved.&quot;,&quot;issue&quot;:&quot;1&quot;,&quot;volume&quot;:&quot;256&quot;,&quot;container-title-short&quot;:&quot;J Theor Biol&quot;},&quot;uris&quot;:[&quot;http://www.mendeley.com/documents/?uuid=04f4bf9a-2968-4159-b8a0-8fb25a25b4f9&quot;],&quot;isTemporary&quot;:false,&quot;legacyDesktopId&quot;:&quot;04f4bf9a-2968-4159-b8a0-8fb25a25b4f9&quot;}]},{&quot;citationID&quot;:&quot;MENDELEY_CITATION_9ef77c2e-a8c3-4c56-95f4-faa30c95aa03&quot;,&quot;properties&quot;:{&quot;noteIndex&quot;:0},&quot;isEdited&quot;:false,&quot;manualOverride&quot;:{&quot;citeprocText&quot;:&quot;[4]&quot;,&quot;isManuallyOverridden&quot;:false,&quot;manualOverrideText&quot;:&quot;&quot;},&quot;citationTag&quot;:&quot;MENDELEY_CITATION_v3_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&quot;,&quot;citationItems&quot;:[{&quot;id&quot;:&quot;6cbd3688-e515-33e9-b35e-c130ae6d520f&quot;,&quot;itemData&quot;:{&quot;type&quot;:&quot;article-journal&quot;,&quot;id&quot;:&quot;6cbd3688-e515-33e9-b35e-c130ae6d520f&quot;,&quot;title&quot;:&quot;An experimental analysis of temporomandibular joint reaction force in macaques&quot;,&quot;author&quot;:[{&quot;family&quot;:&quot;Hylander&quot;,&quot;given&quot;:&quot;William L.&quot;,&quot;parse-names&quot;:false,&quot;dropping-particle&quot;:&quot;&quot;,&quot;non-dropping-particle&quot;:&quot;&quot;}],&quot;container-title&quot;:&quot;American Journal of Physical Anthropology&quot;,&quot;DOI&quot;:&quot;10.1002/ajpa.1330510317&quot;,&quot;ISSN&quot;:&quot;10968644&quot;,&quot;PMID&quot;:&quot;532828&quot;,&quot;issued&quot;:{&quot;date-parts&quot;:[[1979]]},&quot;page&quot;:&quot;433-456&quot;,&quot;abstract&quot;:&quot;Mandibular bone strain in the region immediately below the temporomandibular ligament was analyzed in adult and sub‐adult Macaca fas‐cicularis and mulatta. Following recovery from the general anesthetic, the monkeys were presented food objects, a wooden rod, or a specially designed bite‐force transducer. Bone strain was recorded during incisal biting and mastication of food, and also during isometric biting of the rod and/or the transducer. The bone strain data suggest the following: The macaque TMJ is loaded by a compressive reaction force during the power stroke of mastication and incision of food, and during isometric molar and incisor biting. TMJ reaction forces are larger on the contralateral side during both mastication and isometric molar biting. Patterns of ipsilateral TMJ reaction force in macaques during isometric biting vary markedly in response to the position of the bite point. During biting along the premolars or first two molars a compressive reaction force acts about the ipsilateral TMJ; however, when the bite point is positioned along the M3, the ipsilateral TMJ has either very little compressive stress, no stress, or it is loaded in tension. Copyright © 1979 Wiley‐Liss, Inc., A Wiley Company&quot;,&quot;issue&quot;:&quot;3&quot;,&quot;volume&quot;:&quot;51&quot;,&quot;container-title-short&quot;:&quot;Am J Phys Anthropol&quot;},&quot;uris&quot;:[&quot;http://www.mendeley.com/documents/?uuid=e03a171d-cbfe-4392-8e73-0823e6562d9e&quot;],&quot;isTemporary&quot;:false,&quot;legacyDesktopId&quot;:&quot;e03a171d-cbfe-4392-8e73-0823e6562d9e&quot;}]},{&quot;citationID&quot;:&quot;MENDELEY_CITATION_63d15542-c931-43db-9e77-5eb486efc48d&quot;,&quot;properties&quot;:{&quot;noteIndex&quot;:0},&quot;isEdited&quot;:false,&quot;manualOverride&quot;:{&quot;citeprocText&quot;:&quot;[3]&quot;,&quot;isManuallyOverridden&quot;:false,&quot;manualOverrideText&quot;:&quot;&quot;},&quot;citationTag&quot;:&quot;MENDELEY_CITATION_v3_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&quot;,&quot;citationItems&quot;:[{&quot;id&quot;:&quot;cae246f8-4b94-353d-8c62-60714cb0adc3&quot;,&quot;itemData&quot;:{&quot;type&quot;:&quot;article-journal&quot;,&quot;id&quot;:&quot;cae246f8-4b94-353d-8c62-60714cb0adc3&quot;,&quot;title&quot;:&quot;Requirements for comparing the performance of finite element models of biological structures&quot;,&quot;author&quot;:[{&quot;family&quot;:&quot;Dumont&quot;,&quot;given&quot;:&quot;E. R.&quot;,&quot;parse-names&quot;:false,&quot;dropping-particle&quot;:&quot;&quot;,&quot;non-dropping-particle&quot;:&quot;&quot;},{&quot;family&quot;:&quot;Grosse&quot;,&quot;given&quot;:&quot;I. R.&quot;,&quot;parse-names&quot;:false,&quot;dropping-particle&quot;:&quot;&quot;,&quot;non-dropping-particle&quot;:&quot;&quot;},{&quot;family&quot;:&quot;Slater&quot;,&quot;given&quot;:&quot;G. J.&quot;,&quot;parse-names&quot;:false,&quot;dropping-particle&quot;:&quot;&quot;,&quot;non-dropping-particle&quot;:&quot;&quot;}],&quot;container-title&quot;:&quot;Journal of Theoretical Biology&quot;,&quot;DOI&quot;:&quot;10.1016/j.jtbi.2008.08.017&quot;,&quot;ISSN&quot;:&quot;00225193&quot;,&quot;PMID&quot;:&quot;18834892&quot;,&quot;issued&quot;:{&quot;date-parts&quot;:[[2009]]},&quot;page&quot;:&quot;96-103&quot;,&quot;abstract&quot;:&quot;The widespread availability of three-dimensional imaging and computational power has fostered a rapid increase in the number of biologists using finite element analysis (FEA) to investigate the mechanical function of living and extinct organisms. The inevitable rise of studies that compare finite element models brings to the fore two critical questions about how such comparative analyses can and should be conducted: (1) what metrics are appropriate for assessing the performance of biological structures using finite element modeling? and, (2) how can performance be compared such that the effects of size and shape are disentangled? With respect to performance, we argue that energy efficiency is a reasonable optimality criterion for biological structures and we show that the total strain energy (a measure of work expended deforming a structure) is a robust metric for comparing the mechanical efficiency of structures modeled with finite elements. Results of finite element analyses can be interpreted with confidence when model input parameters (muscle forces, detailed material properties) and/or output parameters (reaction forces, strains) are well-documented by studies of living animals. However, many researchers wish to compare species for which these input and validation data are difficult or impossible to acquire. In these cases, researchers can still compare the performance of structures that differ in shape if variation in size is controlled. We offer a theoretical framework and empirical data demonstrating that scaling finite element models to equal force: surface area ratios removes the effects of model size and provides a comparison of stress-strength performance based solely on shape. Further, models scaled to have equal applied force:volume ratios provide the basis for strain energy comparison. Thus, although finite element analyses of biological structures should be validated experimentally whenever possible, this study demonstrates that the relative performance of un-validated models can be compared so long as they are scaled properly. © 2008 Elsevier Ltd. All rights reserved.&quot;,&quot;issue&quot;:&quot;1&quot;,&quot;volume&quot;:&quot;256&quot;,&quot;container-title-short&quot;:&quot;J Theor Biol&quot;},&quot;uris&quot;:[&quot;http://www.mendeley.com/documents/?uuid=04f4bf9a-2968-4159-b8a0-8fb25a25b4f9&quot;],&quot;isTemporary&quot;:false,&quot;legacyDesktopId&quot;:&quot;04f4bf9a-2968-4159-b8a0-8fb25a25b4f9&quot;}]},{&quot;citationID&quot;:&quot;MENDELEY_CITATION_7ce6db68-623a-4f8e-b455-dbb587efdaca&quot;,&quot;properties&quot;:{&quot;noteIndex&quot;:0},&quot;isEdited&quot;:false,&quot;manualOverride&quot;:{&quot;citeprocText&quot;:&quot;[2]&quot;,&quot;isManuallyOverridden&quot;:false,&quot;manualOverrideText&quot;:&quot;&quot;},&quot;citationTag&quot;:&quot;MENDELEY_CITATION_v3_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&quot;,&quot;citationItems&quot;:[{&quot;id&quot;:&quot;9e0a416e-d3c6-3f86-ae03-fd18ad4c9ccf&quot;,&quot;itemData&quot;:{&quot;type&quot;:&quot;article-journal&quot;,&quot;id&quot;:&quot;9e0a416e-d3c6-3f86-ae03-fd18ad4c9ccf&quot;,&quot;title&quot;:&quot;Finite element analysis of performance in the skulls of marmosets and tamarins&quot;,&quot;author&quot;:[{&quot;family&quot;:&quot;Dumont&quot;,&quot;given&quot;:&quot;Elizabeth R.&quot;,&quot;parse-names&quot;:false,&quot;dropping-particle&quot;:&quot;&quot;,&quot;non-dropping-particle&quot;:&quot;&quot;},{&quot;family&quot;:&quot;Davis&quot;,&quot;given&quot;:&quot;Julian L.&quot;,&quot;parse-names&quot;:false,&quot;dropping-particle&quot;:&quot;&quot;,&quot;non-dropping-particle&quot;:&quot;&quot;},{&quot;family&quot;:&quot;Grosse&quot;,&quot;given&quot;:&quot;Ian R.&quot;,&quot;parse-names&quot;:false,&quot;dropping-particle&quot;:&quot;&quot;,&quot;non-dropping-particle&quot;:&quot;&quot;},{&quot;family&quot;:&quot;Burrows&quot;,&quot;given&quot;:&quot;Anne M.&quot;,&quot;parse-names&quot;:false,&quot;dropping-particle&quot;:&quot;&quot;,&quot;non-dropping-particle&quot;:&quot;&quot;}],&quot;container-title&quot;:&quot;Journal of Anatomy&quot;,&quot;accessed&quot;:{&quot;date-parts&quot;:[[2020,12,14]]},&quot;DOI&quot;:&quot;10.1111/j.1469-7580.2010.01247.x&quot;,&quot;ISSN&quot;:&quot;00218782&quot;,&quot;PMID&quot;:&quot;20572898&quot;,&quot;URL&quot;:&quot;http://doi.wiley.com/10.1111/j.1469-7580.2010.01247.x&quot;,&quot;issued&quot;:{&quot;date-parts&quot;:[[2011,1,1]]},&quot;page&quot;:&quot;151-162&quot;,&quot;abstract&quot;:&quot;Reliance on plant exudates is a relatively rare dietary specialization among mammals. One well-studied example of closely related exudate feeders is the New World marmosets and tamarins. Whereas marmosets actively gouge tree bark with their incisors to stimulate the flow of sap, tamarins are opportunistic exudate feeders that do not gouge bark. Several studies of the dentaries and jaw adductors indicate that marmosets exhibit specializations for increased gape at the expense of bite force. Few studies, however, have looked to the cranium of marmosets for evidence of functional specializations. Using 3D finite element models of the marmoset Callithrix jacchus and the tamarin Saguinus fuscicollis, we investigated the performance of the cranium under loading regimes that mimicked unilateral molar biting and bark-gouging. We investigated three measures of performance: the efficiency with which muscle force is transferred to bite force, the extent to which the models are stressed (a predictor of failure), and the work expended by muscles as they deform the skull (total strain energy). We found that during molar biting the two models exhibited similar levels of performance, though the Saguinus model had slightly higher mechanical efficiency, a slightly lower state of stress, and expended more energy on deformation. In contrast, under the bark-gouging load, Callithrix exhibited much higher mechanical efficiency than Saguinas, but did so at the expense of more work and higher levels of von Mises stress. This analysis illustrates that differences in the shapes of the skulls of Callithrix and Saguinus confer differences in performance. Whether these aspects of performance are targets of selection awaits broader comparative analyses. © 2010 The Authors. Journal of Anatomy © 2010 Anatomical Society of Great Britain and Ireland.&quot;,&quot;publisher&quot;:&quot;John Wiley &amp; Sons, Ltd&quot;,&quot;issue&quot;:&quot;1&quot;,&quot;volume&quot;:&quot;218&quot;,&quot;container-title-short&quot;:&quot;J Anat&quot;},&quot;uris&quot;:[&quot;http://www.mendeley.com/documents/?uuid=0d6d6018-5176-416f-be98-31eaf96e0546&quot;],&quot;isTemporary&quot;:false,&quot;legacyDesktopId&quot;:&quot;0d6d6018-5176-416f-be98-31eaf96e0546&quot;}]},{&quot;citationID&quot;:&quot;MENDELEY_CITATION_739f6705-22e2-4ca7-8d40-4e2ad9039e90&quot;,&quot;properties&quot;:{&quot;noteIndex&quot;:0},&quot;isEdited&quot;:false,&quot;manualOverride&quot;:{&quot;citeprocText&quot;:&quot;[5,6]&quot;,&quot;isManuallyOverridden&quot;:false,&quot;manualOverrideText&quot;:&quot;&quot;},&quot;citationTag&quot;:&quot;MENDELEY_CITATION_v3_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&quot;,&quot;citationItems&quot;:[{&quot;id&quot;:&quot;36120221-0db7-367f-b917-d935fd501da9&quot;,&quot;itemData&quot;:{&quot;type&quot;:&quot;article&quot;,&quot;id&quot;:&quot;36120221-0db7-367f-b917-d935fd501da9&quot;,&quot;title&quot;:&quot;Modelling bone tissue fracture and healing: A review&quot;,&quot;author&quot;:[{&quot;family&quot;:&quot;Doblaré&quot;,&quot;given&quot;:&quot;M.&quot;,&quot;parse-names&quot;:false,&quot;dropping-particle&quot;:&quot;&quot;,&quot;non-dropping-particle&quot;:&quot;&quot;},{&quot;family&quot;:&quot;García&quot;,&quot;given&quot;:&quot;J. M.&quot;,&quot;parse-names&quot;:false,&quot;dropping-particle&quot;:&quot;&quot;,&quot;non-dropping-particle&quot;:&quot;&quot;},{&quot;family&quot;:&quot;Gómez&quot;,&quot;given&quot;:&quot;M. J.&quot;,&quot;parse-names&quot;:false,&quot;dropping-particle&quot;:&quot;&quot;,&quot;non-dropping-particle&quot;:&quot;&quot;}],&quot;container-title&quot;:&quot;Engineering Fracture Mechanics&quot;,&quot;accessed&quot;:{&quot;date-parts&quot;:[[2020,12,21]]},&quot;DOI&quot;:&quot;10.1016/j.engfracmech.2003.08.003&quot;,&quot;ISSN&quot;:&quot;00137944&quot;,&quot;issued&quot;:{&quot;date-parts&quot;:[[2004,9,1]]},&quot;page&quot;:&quot;1809-1840&quot;,&quot;abstract&quot;:&quot;This paper reviews the available literature on computational modelling in two areas of bone biomechanics: fracture and healing. Bone is a complex material, with a multiphasic, heterogeneous and anisotropic microstructure. The processes of fracture and healing can only be understood in terms of the underlying bone structure and its mechanical role. Bone fracture analysis attempts to predict the failure of musculoskeletal structures by several possible mechanisms under different loading conditions. However, as opposed to structurally inert materials, bone is a living tissue that can repair itself. An exciting new field of research is being developed to better comprehend these mechanisms and the mechanical behaviour of bone tissue. One of the main goals of this work is to demonstrate, after a review of computational models, the main similarities and differences between normal engineering materials and bone tissue from a structural point of view. We also underline the importance of computational simulations in biomechanics due to the difficulty of obtaining experimental or clinical results. © 2003 Elsevier Ltd. All rights reserved.&quot;,&quot;publisher&quot;:&quot;Elsevier BV&quot;,&quot;issue&quot;:&quot;13-14&quot;,&quot;volume&quot;:&quot;71&quot;,&quot;container-title-short&quot;:&quot;Eng Fract Mech&quot;},&quot;uris&quot;:[&quot;http://www.mendeley.com/documents/?uuid=36120221-0db7-367f-b917-d935fd501da9&quot;],&quot;isTemporary&quot;:false,&quot;legacyDesktopId&quot;:&quot;36120221-0db7-367f-b917-d935fd501da9&quot;},{&quot;id&quot;:&quot;a1818e61-866a-3156-a9af-8c69f69cf78e&quot;,&quot;itemData&quot;:{&quot;type&quot;:&quot;article-journal&quot;,&quot;id&quot;:&quot;a1818e61-866a-3156-a9af-8c69f69cf78e&quot;,&quot;title&quot;:&quot;Prediction of femoral fracture load using finite element models: An examination of stress- and strain-based failure theories&quot;,&quot;author&quot;:[{&quot;family&quot;:&quot;Keyak&quot;,&quot;given&quot;:&quot;Joyce H.&quot;,&quot;parse-names&quot;:false,&quot;dropping-particle&quot;:&quot;&quot;,&quot;non-dropping-particle&quot;:&quot;&quot;},{&quot;family&quot;:&quot;Rossi&quot;,&quot;given&quot;:&quot;Stephen A.&quot;,&quot;parse-names&quot;:false,&quot;dropping-particle&quot;:&quot;&quot;,&quot;non-dropping-particle&quot;:&quot;&quot;}],&quot;container-title&quot;:&quot;Journal of Biomechanics&quot;,&quot;accessed&quot;:{&quot;date-parts&quot;:[[2020,12,21]]},&quot;DOI&quot;:&quot;10.1016/S0021-9290(99)00152-9&quot;,&quot;ISSN&quot;:&quot;00219290&quot;,&quot;PMID&quot;:&quot;10653034&quot;,&quot;issued&quot;:{&quot;date-parts&quot;:[[2000,2,1]]},&quot;page&quot;:&quot;209-214&quot;,&quot;abstract&quot;:&quot;Finite element (FE) models are often used to model bone failure. However, no failure theory for bone has been validated at this time. In this study, we examined the performance of nine stress- and strain-based failure theories, six of which could account for differences in tensile and compressive material strengths. The distortion energy, Hoffman and a strain-based Hoffman analog, maximum normal stress, maximum normal strain, maximum shear strain, maximum shear stress (τmax), Coulomb-Mohr, and modified Mohr failure theories were evaluated using automatically generated, computed tomographic scan-based FE models of the femur. Eighteen matched pairs of proximal femora were examined in two load configurations, one approximating joint loading during single-limb stance and one simulating impact from a fall. Mechanical testing was performed to assess model and failure theory performance in the context of predicting femoral fracture load. Measured and FE-computed fracture load were significantly correlated for both loading conditions and all failure criteria (p≤0.001). The distortion energy and τmax failure theories were the most robust of those examined, providing the most consistently strong FE model performance for two very different loading conditions. The more complex failure theories and the strain-based theories examined did not improve performance over the simpler distortion energy and τmax theories, and often degraded performance, even when differences between tensile and compressive failure properties were represented. The relatively strong performance of the distortion energy and τmax theories supports the hypothesis that shear/distortion is an important failure mode during femoral fracture.© 2000 Elsevier Science B.V.&quot;,&quot;publisher&quot;:&quot;Elsevier&quot;,&quot;issue&quot;:&quot;2&quot;,&quot;volume&quot;:&quot;33&quot;,&quot;container-title-short&quot;:&quot;J Biomech&quot;},&quot;uris&quot;:[&quot;http://www.mendeley.com/documents/?uuid=a1818e61-866a-3156-a9af-8c69f69cf78e&quot;],&quot;isTemporary&quot;:false,&quot;legacyDesktopId&quot;:&quot;a1818e61-866a-3156-a9af-8c69f69cf78e&quot;}]},{&quot;citationID&quot;:&quot;MENDELEY_CITATION_75016b64-53e8-4a87-8bdf-8c13c4a77518&quot;,&quot;properties&quot;:{&quot;noteIndex&quot;:0},&quot;isEdited&quot;:false,&quot;manualOverride&quot;:{&quot;isManuallyOverridden&quot;:false,&quot;citeprocText&quot;:&quot;[7]&quot;,&quot;manualOverrideText&quot;:&quot;&quot;},&quot;citationTag&quot;:&quot;MENDELEY_CITATION_v3_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&quot;,&quot;citationItems&quot;:[{&quot;id&quot;:&quot;63b76351-4d38-35f2-851b-da0cc6402375&quot;,&quot;itemData&quot;:{&quot;type&quot;:&quot;article-journal&quot;,&quot;id&quot;:&quot;63b76351-4d38-35f2-851b-da0cc6402375&quot;,&quot;title&quot;:&quot;Reshaping Data with the reshape Package&quot;,&quot;author&quot;:[{&quot;family&quot;:&quot;Wickham&quot;,&quot;given&quot;:&quot;Hadley&quot;,&quot;parse-names&quot;:false,&quot;dropping-particle&quot;:&quot;&quot;,&quot;non-dropping-particle&quot;:&quot;&quot;}],&quot;container-title&quot;:&quot;Journal of Statistical Software&quot;,&quot;URL&quot;:&quot;http://www.jstatsoft.org/&quot;,&quot;issued&quot;:{&quot;date-parts&quot;:[[2007]]},&quot;abstract&quot;:&quot;This paper presents the reshape package for R, which provides a common framework for many types of data reshaping and aggregation. It uses a paradigm of 'melting' and 'casting', where the data are 'melted' into a form which distinguishes measured and identifying variables, and then 'cast' into a new shape, whether it be a data frame, list, or high dimensional array. The paper includes an introduction to the conceptual framework, practical advice for melting and casting, and a case study.&quot;,&quot;issue&quot;:&quot;12&quot;,&quot;volume&quot;:&quot;21&quot;,&quot;container-title-short&quot;:&quot;J Stat Softw&quot;},&quot;isTemporary&quot;:false}]},{&quot;citationID&quot;:&quot;MENDELEY_CITATION_14248265-6917-461a-9005-ca6c54da5fff&quot;,&quot;properties&quot;:{&quot;noteIndex&quot;:0},&quot;isEdited&quot;:false,&quot;manualOverride&quot;:{&quot;isManuallyOverridden&quot;:false,&quot;citeprocText&quot;:&quot;[8]&quot;,&quot;manualOverrideText&quot;:&quot;&quot;},&quot;citationTag&quot;:&quot;MENDELEY_CITATION_v3_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&quot;,&quot;citationItems&quot;:[{&quot;id&quot;:&quot;9419a85e-c004-33d6-af06-a60b1aa2579b&quot;,&quot;itemData&quot;:{&quot;type&quot;:&quot;report&quot;,&quot;id&quot;:&quot;9419a85e-c004-33d6-af06-a60b1aa2579b&quot;,&quot;title&quot;:&quot;Package 'zoo'&quot;,&quot;author&quot;:[{&quot;family&quot;:&quot;Zeileis&quot;,&quot;given&quot;:&quot;Achim&quot;,&quot;parse-names&quot;:false,&quot;dropping-particle&quot;:&quot;&quot;,&quot;non-dropping-particle&quot;:&quot;&quot;},{&quot;family&quot;:&quot;Grothendieck&quot;,&quot;given&quot;:&quot;Gabor&quot;,&quot;parse-names&quot;:false,&quot;dropping-particle&quot;:&quot;&quot;,&quot;non-dropping-particle&quot;:&quot;&quot;},{&quot;family&quot;:&quot;Ryan&quot;,&quot;given&quot;:&quot;Jeffrey A.&quot;,&quot;parse-names&quot;:false,&quot;dropping-particle&quot;:&quot;&quot;,&quot;non-dropping-particle&quot;:&quot;&quot;},{&quot;family&quot;:&quot;Ulrich&quot;,&quot;given&quot;:&quot;Joshua M.&quot;,&quot;parse-names&quot;:false,&quot;dropping-particle&quot;:&quot;&quot;,&quot;non-dropping-particle&quot;:&quot;&quot;},{&quot;family&quot;:&quot;Andrews&quot;,&quot;given&quot;:&quot;Felix&quot;,&quot;parse-names&quot;:false,&quot;dropping-particle&quot;:&quot;&quot;,&quot;non-dropping-particle&quot;:&quot;&quot;}],&quot;URL&quot;:&quot;https://zoo.R-Forge.R-project.org/&quot;,&quot;issued&quot;:{&quot;date-parts&quot;:[[2022]]},&quot;abstract&quot;:&quot;Description An S3 class with methods for totally ordered indexed observations. It is particularly aimed at irregular time series of numeric vectors/matrices and factors. zoo's key design goals are independence of a particular index/date/time class and consistency with ts and base R by providing methods to extend standard generics.&quot;,&quot;container-title-short&quot;:&quot;&quot;},&quot;isTemporary&quot;:false}]},{&quot;citationID&quot;:&quot;MENDELEY_CITATION_0e896e1f-582c-4aa2-adf9-0c8a2c7543ab&quot;,&quot;properties&quot;:{&quot;noteIndex&quot;:0},&quot;isEdited&quot;:false,&quot;manualOverride&quot;:{&quot;isManuallyOverridden&quot;:false,&quot;citeprocText&quot;:&quot;[9]&quot;,&quot;manualOverrideText&quot;:&quot;&quot;},&quot;citationTag&quot;:&quot;MENDELEY_CITATION_v3_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&quot;,&quot;citationItems&quot;:[{&quot;id&quot;:&quot;a8229cf4-4edb-3359-9e31-b3895fcbb4a1&quot;,&quot;itemData&quot;:{&quot;type&quot;:&quot;article-journal&quot;,&quot;id&quot;:&quot;a8229cf4-4edb-3359-9e31-b3895fcbb4a1&quot;,&quot;title&quot;:&quot;An introduction to ggplot: An implementation of the grammar of graphics in R&quot;,&quot;author&quot;:[{&quot;family&quot;:&quot;Wickham&quot;,&quot;given&quot;:&quot;Hadley&quot;,&quot;parse-names&quot;:false,&quot;dropping-particle&quot;:&quot;&quot;,&quot;non-dropping-particle&quot;:&quot;&quot;}],&quot;container-title&quot;:&quot;Statistics&quot;,&quot;issued&quot;:{&quot;date-parts&quot;:[[2006]]},&quot;page&quot;:&quot;1-8&quot;,&quot;container-title-short&quot;:&quot;Statistics (Ber)&quot;},&quot;isTemporary&quot;:false}]},{&quot;citationID&quot;:&quot;MENDELEY_CITATION_2648ba20-8fc0-4007-8824-cff700e31e81&quot;,&quot;properties&quot;:{&quot;noteIndex&quot;:0},&quot;isEdited&quot;:false,&quot;manualOverride&quot;:{&quot;isManuallyOverridden&quot;:false,&quot;citeprocText&quot;:&quot;[10]&quot;,&quot;manualOverrideText&quot;:&quot;&quot;},&quot;citationTag&quot;:&quot;MENDELEY_CITATION_v3_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&quot;,&quot;citationItems&quot;:[{&quot;id&quot;:&quot;7de5ee7f-6bf8-3b18-90de-c843ae00b81a&quot;,&quot;itemData&quot;:{&quot;type&quot;:&quot;article-journal&quot;,&quot;id&quot;:&quot;7de5ee7f-6bf8-3b18-90de-c843ae00b81a&quot;,&quot;title&quot;:&quot;ggpubr&quot;,&quot;author&quot;:[{&quot;family&quot;:&quot;Kassambara&quot;,&quot;given&quot;:&quot;Alboukadel&quot;,&quot;parse-names&quot;:false,&quot;dropping-particle&quot;:&quot;&quot;,&quot;non-dropping-particle&quot;:&quot;&quot;}],&quot;issued&quot;:{&quot;date-parts&quot;:[[2020]]},&quot;container-title-short&quot;:&quot;&quot;},&quot;isTemporary&quot;:false}]},{&quot;citationID&quot;:&quot;MENDELEY_CITATION_1724c677-c9ac-45fb-b8c5-c601cd0b35ca&quot;,&quot;properties&quot;:{&quot;noteIndex&quot;:0},&quot;isEdited&quot;:false,&quot;manualOverride&quot;:{&quot;isManuallyOverridden&quot;:false,&quot;citeprocText&quot;:&quot;[11–13]&quot;,&quot;manualOverrideText&quot;:&quot;&quot;},&quot;citationTag&quot;:&quot;MENDELEY_CITATION_v3_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&quot;,&quot;citationItems&quot;:[{&quot;id&quot;:&quot;8ae32f41-c775-35fc-aea0-b94e144ac4e0&quot;,&quot;itemData&quot;:{&quot;type&quot;:&quot;article-journal&quot;,&quot;id&quot;:&quot;8ae32f41-c775-35fc-aea0-b94e144ac4e0&quot;,&quot;title&quot;:&quot;The largest hoplophonine and a complex new hypothesis of nimravid evolution&quot;,&quot;author&quot;:[{&quot;family&quot;:&quot;Barrett&quot;,&quot;given&quot;:&quot;Paul Zachary&quot;,&quot;parse-names&quot;:false,&quot;dropping-particle&quot;:&quot;&quot;,&quot;non-dropping-particle&quot;:&quot;&quot;}],&quot;container-title&quot;:&quot;Scientific Reports&quot;,&quot;DOI&quot;:&quot;10.1038/s41598-021-00521-1&quot;,&quot;ISBN&quot;:&quot;7526348697&quot;,&quot;ISSN&quot;:&quot;20452322&quot;,&quot;PMID&quot;:&quot;34702935&quot;,&quot;URL&quot;:&quot;https://doi.org/10.1038/s41598-021-00521-1&quot;,&quot;issued&quot;:{&quot;date-parts&quot;:[[2021]]},&quot;page&quot;:&quot;1-9&quot;,&quot;abstract&quot;:&quot;Nimravids were the first carnivorans to evolve saberteeth, but previously portrayed as having a narrow evolutionary trajectory of increasing degrees of sabertooth specialization. Here I present a novel hypothesis about the evolution of this group, including a description of Eusmilus adelos, the largest known hoplophonine, which forces a re-evaluation of not only their relationships, but perceived paleoecology. Using a tip-dated Bayesian analysis with sophisticated evolutionary models, nimravids can now be viewed as following two paths of evolution: one led to numerous early dirk-tooth forms, including E. adelos, while the other converged on living feline morphology, tens of millions of years before its appearance in felids.&quot;,&quot;publisher&quot;:&quot;Nature Publishing Group UK&quot;,&quot;issue&quot;:&quot;1&quot;,&quot;volume&quot;:&quot;11&quot;,&quot;container-title-short&quot;:&quot;Sci Rep&quot;},&quot;isTemporary&quot;:false},{&quot;id&quot;:&quot;098f21e1-d980-3ede-a83a-d2c6d4a0d067&quot;,&quot;itemData&quot;:{&quot;type&quot;:&quot;article-journal&quot;,&quot;id&quot;:&quot;098f21e1-d980-3ede-a83a-d2c6d4a0d067&quot;,&quot;title&quot;:&quot;A dwarf sabertooth cat ( Felidae : Machairodontinae ) from Shanxi , China , and the phylogeny of the sabertooth tribe Machairodontini&quot;,&quot;author&quot;:[{&quot;family&quot;:&quot;Jiangzuo&quot;,&quot;given&quot;:&quot;Qigao&quot;,&quot;parse-names&quot;:false,&quot;dropping-particle&quot;:&quot;&quot;,&quot;non-dropping-particle&quot;:&quot;&quot;},{&quot;family&quot;:&quot;Werdelin&quot;,&quot;given&quot;:&quot;Lars&quot;,&quot;parse-names&quot;:false,&quot;dropping-particle&quot;:&quot;&quot;,&quot;non-dropping-particle&quot;:&quot;&quot;},{&quot;family&quot;:&quot;Sun&quot;,&quot;given&quot;:&quot;Yuanlin&quot;,&quot;parse-names&quot;:false,&quot;dropping-particle&quot;:&quot;&quot;,&quot;non-dropping-particle&quot;:&quot;&quot;}],&quot;container-title&quot;:&quot;Quaternary Science Reviews&quot;,&quot;DOI&quot;:&quot;10.1016/j.quascirev.2022.107517&quot;,&quot;ISSN&quot;:&quot;0277-3791&quot;,&quot;URL&quot;:&quot;https://doi.org/10.1016/j.quascirev.2022.107517&quot;,&quot;issued&quot;:{&quot;date-parts&quot;:[[2022]]},&quot;page&quot;:&quot;107517&quot;,&quot;publisher&quot;:&quot;Elsevier Ltd&quot;,&quot;volume&quot;:&quot;284&quot;,&quot;container-title-short&quot;:&quot;Quat Sci Rev&quot;},&quot;isTemporary&quot;:false},{&quot;id&quot;:&quot;12b4cbb6-aec8-3b1b-abff-1abdf1c3c780&quot;,&quot;itemData&quot;:{&quot;type&quot;:&quot;article-journal&quot;,&quot;id&quot;:&quot;12b4cbb6-aec8-3b1b-abff-1abdf1c3c780&quot;,&quot;title&quot;:&quot;Hierarchy in adaptive radiation: A case study using the Carnivora (Mammalia)&quot;,&quot;author&quot;:[{&quot;family&quot;:&quot;Slater&quot;,&quot;given&quot;:&quot;Graham J.&quot;,&quot;parse-names&quot;:false,&quot;dropping-particle&quot;:&quot;&quot;,&quot;non-dropping-particle&quot;:&quot;&quot;},{&quot;family&quot;:&quot;Friscia&quot;,&quot;given&quot;:&quot;Anthony R.&quot;,&quot;parse-names&quot;:false,&quot;dropping-particle&quot;:&quot;&quot;,&quot;non-dropping-particle&quot;:&quot;&quot;}],&quot;container-title&quot;:&quot;Evolution&quot;,&quot;accessed&quot;:{&quot;date-parts&quot;:[[2022,7,11]]},&quot;DOI&quot;:&quot;10.1111/evo.13689&quot;,&quot;ISSN&quot;:&quot;0014-3820&quot;,&quot;URL&quot;:&quot;https://onlinelibrary.wiley.com/doi/10.1111/evo.13689&quot;,&quot;issued&quot;:{&quot;date-parts&quot;:[[2019,3,1]]},&quot;page&quot;:&quot;524-539&quot;,&quot;abstract&quot;:&quot;Simpson's “early burst” model of adaptive radiation was intended to explain the early proliferation of morphological and functional variation in diversifying clades. Yet, despite much empirical testing, questions remain regarding its frequency across the tree of life. Here, we evaluate the support for an early burst model of adaptive radiation in 14 ecomorphological traits plus body mass for the extant mammalian order Carnivora and its constituent families. We find strong support for early bursts of dental evolution, suggesting a classic Simpsonian adaptive radiation along dietary resource axes. However, the signal of this early burst is not consistently recovered in analyses at the family level, where support for a variety of different models emerges. Furthermore, we find no evidence for early burst–like dynamics in size–related traits, and Bayesian analyses of evolutionary correlations corroborate a decoupling of size and dental evolution, driven in part by dietary specialization. Our results are consistent with the perspective that trait diversification unfolds hierarchically, with early bursts restricted to traits associated with higher level niches, such as macrohabitat use or dietary strategy, and thus with the origins of higher taxa. The lack of support for early burst adaptive radiation in previous phylogenetic studies may be a consequence of focusing on low-level niche traits (i.e., those associated with microhabitat use) in clades at shallow phylogenetic levels. A richer understanding of early burst adaptive radiation will require a renewed focus on functional traits and their evolution over higher level clades.&quot;,&quot;publisher&quot;:&quot;Society for the Study of Evolution&quot;,&quot;issue&quot;:&quot;3&quot;,&quot;volume&quot;:&quot;73&quot;,&quot;container-title-short&quot;:&quot;Evolution (N Y)&quot;},&quot;isTemporary&quot;:false}]},{&quot;citationID&quot;:&quot;MENDELEY_CITATION_6546881c-f474-4e0b-bfa9-3090b065bfde&quot;,&quot;properties&quot;:{&quot;noteIndex&quot;:0},&quot;isEdited&quot;:false,&quot;manualOverride&quot;:{&quot;isManuallyOverridden&quot;:false,&quot;citeprocText&quot;:&quot;[14]&quot;,&quot;manualOverrideText&quot;:&quot;&quot;},&quot;citationTag&quot;:&quot;MENDELEY_CITATION_v3_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&quot;,&quot;citationItems&quot;:[{&quot;id&quot;:&quot;1d658f78-50fd-3abf-a22d-eaca971d9dcb&quot;,&quot;itemData&quot;:{&quot;type&quot;:&quot;article-journal&quot;,&quot;id&quot;:&quot;1d658f78-50fd-3abf-a22d-eaca971d9dcb&quot;,&quot;title&quot;:&quot;Ape 5.0: An environment for modern phylogenetics and evolutionary analyses in R&quot;,&quot;author&quot;:[{&quot;family&quot;:&quot;Paradis&quot;,&quot;given&quot;:&quot;Emmanuel&quot;,&quot;parse-names&quot;:false,&quot;dropping-particle&quot;:&quot;&quot;,&quot;non-dropping-particle&quot;:&quot;&quot;},{&quot;family&quot;:&quot;Schliep&quot;,&quot;given&quot;:&quot;Klaus&quot;,&quot;parse-names&quot;:false,&quot;dropping-particle&quot;:&quot;&quot;,&quot;non-dropping-particle&quot;:&quot;&quot;}],&quot;container-title&quot;:&quot;Bioinformatics&quot;,&quot;accessed&quot;:{&quot;date-parts&quot;:[[2021,6,30]]},&quot;DOI&quot;:&quot;10.1093/bioinformatics/bty633&quot;,&quot;ISSN&quot;:&quot;14602059&quot;,&quot;PMID&quot;:&quot;30016406&quot;,&quot;URL&quot;:&quot;http://ape-package.ird.fr/.&quot;,&quot;issued&quot;:{&quot;date-parts&quot;:[[2019,2,1]]},&quot;page&quot;:&quot;526-528&quot;,&quot;abstract&quot;:&quot;Summary After more than fifteen years of existence, the R package ape has continuously grown its contents, and has been used by a growing community of users. The release of version 5.0 has marked a leap towards a modern software for evolutionary analyses. Efforts have been put to improve efficiency, flexibility, support for 'big data' (R's long vectors), ease of use and quality check before a new release. These changes will hopefully make ape a useful software for the study of biodiversity and evolution in a context of increasing data quantity. Availability and implementation ape is distributed through the Comprehensive R Archive Network: http://cran.r-project.org/package=ape. Further information may be found at http://ape-package.ird.fr/.&quot;,&quot;publisher&quot;:&quot;Oxford University Press&quot;,&quot;issue&quot;:&quot;3&quot;,&quot;volume&quot;:&quot;35&quot;,&quot;container-title-short&quot;:&quot;&quot;},&quot;isTemporary&quot;:false}]},{&quot;citationID&quot;:&quot;MENDELEY_CITATION_8a397566-4e3c-4b6a-af28-743195fe7b7e&quot;,&quot;properties&quot;:{&quot;noteIndex&quot;:0},&quot;isEdited&quot;:false,&quot;manualOverride&quot;:{&quot;isManuallyOverridden&quot;:false,&quot;citeprocText&quot;:&quot;[15]&quot;,&quot;manualOverrideText&quot;:&quot;&quot;},&quot;citationTag&quot;:&quot;MENDELEY_CITATION_v3_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&quot;,&quot;citationItems&quot;:[{&quot;id&quot;:&quot;ada7ff94-45c6-3f8c-9f0c-414cafd10f3a&quot;,&quot;itemData&quot;:{&quot;type&quot;:&quot;article-journal&quot;,&quot;id&quot;:&quot;ada7ff94-45c6-3f8c-9f0c-414cafd10f3a&quot;,&quot;title&quot;:&quot;paleotree: an R package for paleontological and phylogenetic analyses of evolution&quot;,&quot;author&quot;:[{&quot;family&quot;:&quot;Bapst&quot;,&quot;given&quot;:&quot;David W&quot;,&quot;parse-names&quot;:false,&quot;dropping-particle&quot;:&quot;&quot;,&quot;non-dropping-particle&quot;:&quot;&quot;}],&quot;container-title&quot;:&quot;Methods in Ecology and Evolution&quot;,&quot;DOI&quot;:&quot;10.1111/j.2041-210X.2012.00223.x&quot;,&quot;issued&quot;:{&quot;date-parts&quot;:[[2012]]},&quot;page&quot;:&quot;803-807&quot;,&quot;abstract&quot;:&quot;1. paleotree is a library of functions for the R statistical computing environment dedicated to analyses that combine paleontological and phylogenetic data sets, particularly the time-scaling of phylogenetic trees, which include extinct fossil lineages. 2. The functions included in this library focus on simulating paleontological data sets, measuring sampling rates, time-scaling cladograms of fossil taxa and plotting historical diversity curves. 3. I describe the capabilities and analytical basis of the functions in paleotree by presenting two examples. The first example showcases the simulation capabilities and plotting the output as diversity curves. The second example demonstrates time-scaling a cladogram of fossil taxa and estimating sampling rates and completeness from temporal ranges.&quot;,&quot;volume&quot;:&quot;3&quot;,&quot;container-title-short&quot;:&quot;Methods Ecol Evol&quot;},&quot;isTemporary&quot;:false}]},{&quot;citationID&quot;:&quot;MENDELEY_CITATION_c0631d8d-5b99-4bd8-bfb6-21a977ee5286&quot;,&quot;properties&quot;:{&quot;noteIndex&quot;:0},&quot;isEdited&quot;:false,&quot;manualOverride&quot;:{&quot;isManuallyOverridden&quot;:false,&quot;citeprocText&quot;:&quot;[15]&quot;,&quot;manualOverrideText&quot;:&quot;&quot;},&quot;citationTag&quot;:&quot;MENDELEY_CITATION_v3_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&quot;,&quot;citationItems&quot;:[{&quot;id&quot;:&quot;ada7ff94-45c6-3f8c-9f0c-414cafd10f3a&quot;,&quot;itemData&quot;:{&quot;type&quot;:&quot;article-journal&quot;,&quot;id&quot;:&quot;ada7ff94-45c6-3f8c-9f0c-414cafd10f3a&quot;,&quot;title&quot;:&quot;paleotree: an R package for paleontological and phylogenetic analyses of evolution&quot;,&quot;author&quot;:[{&quot;family&quot;:&quot;Bapst&quot;,&quot;given&quot;:&quot;David W&quot;,&quot;parse-names&quot;:false,&quot;dropping-particle&quot;:&quot;&quot;,&quot;non-dropping-particle&quot;:&quot;&quot;}],&quot;container-title&quot;:&quot;Methods in Ecology and Evolution&quot;,&quot;DOI&quot;:&quot;10.1111/j.2041-210X.2012.00223.x&quot;,&quot;issued&quot;:{&quot;date-parts&quot;:[[2012]]},&quot;page&quot;:&quot;803-807&quot;,&quot;abstract&quot;:&quot;1. paleotree is a library of functions for the R statistical computing environment dedicated to analyses that combine paleontological and phylogenetic data sets, particularly the time-scaling of phylogenetic trees, which include extinct fossil lineages. 2. The functions included in this library focus on simulating paleontological data sets, measuring sampling rates, time-scaling cladograms of fossil taxa and plotting historical diversity curves. 3. I describe the capabilities and analytical basis of the functions in paleotree by presenting two examples. The first example showcases the simulation capabilities and plotting the output as diversity curves. The second example demonstrates time-scaling a cladogram of fossil taxa and estimating sampling rates and completeness from temporal ranges.&quot;,&quot;volume&quot;:&quot;3&quot;,&quot;container-title-short&quot;:&quot;Methods Ecol Evol&quot;},&quot;isTemporary&quot;:false}]},{&quot;citationID&quot;:&quot;MENDELEY_CITATION_a506fdfc-bfa5-4e20-973e-c74913e4e138&quot;,&quot;properties&quot;:{&quot;noteIndex&quot;:0},&quot;isEdited&quot;:false,&quot;manualOverride&quot;:{&quot;isManuallyOverridden&quot;:false,&quot;citeprocText&quot;:&quot;[16]&quot;,&quot;manualOverrideText&quot;:&quot;&quot;},&quot;citationTag&quot;:&quot;MENDELEY_CITATION_v3_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&quot;,&quot;citationItems&quot;:[{&quot;id&quot;:&quot;c82b893b-4110-3c62-a2ae-8d7b4340fd60&quot;,&quot;itemData&quot;:{&quot;type&quot;:&quot;article-journal&quot;,&quot;id&quot;:&quot;c82b893b-4110-3c62-a2ae-8d7b4340fd60&quot;,&quot;title&quot;:&quot;ggtree: an r package for visualization and annotation of phylogenetic trees with their covariates and other associated data&quot;,&quot;author&quot;:[{&quot;family&quot;:&quot;Yu&quot;,&quot;given&quot;:&quot;Guangchuang&quot;,&quot;parse-names&quot;:false,&quot;dropping-particle&quot;:&quot;&quot;,&quot;non-dropping-particle&quot;:&quot;&quot;},{&quot;family&quot;:&quot;Smith&quot;,&quot;given&quot;:&quot;David K.&quot;,&quot;parse-names&quot;:false,&quot;dropping-particle&quot;:&quot;&quot;,&quot;non-dropping-particle&quot;:&quot;&quot;},{&quot;family&quot;:&quot;Zhu&quot;,&quot;given&quot;:&quot;Huachen&quot;,&quot;parse-names&quot;:false,&quot;dropping-particle&quot;:&quot;&quot;,&quot;non-dropping-particle&quot;:&quot;&quot;},{&quot;family&quot;:&quot;Guan&quot;,&quot;given&quot;:&quot;Yi&quot;,&quot;parse-names&quot;:false,&quot;dropping-particle&quot;:&quot;&quot;,&quot;non-dropping-particle&quot;:&quot;&quot;},{&quot;family&quot;:&quot;Lam&quot;,&quot;given&quot;:&quot;Tommy Tsan Yuk&quot;,&quot;parse-names&quot;:false,&quot;dropping-particle&quot;:&quot;&quot;,&quot;non-dropping-particle&quot;:&quot;&quot;}],&quot;container-title&quot;:&quot;Methods in Ecology and Evolution&quot;,&quot;accessed&quot;:{&quot;date-parts&quot;:[[2022,7,11]]},&quot;DOI&quot;:&quot;10.1111/2041-210X.12628&quot;,&quot;ISSN&quot;:&quot;2041210X&quot;,&quot;issued&quot;:{&quot;date-parts&quot;:[[2017,1,1]]},&quot;page&quot;:&quot;28-36&quot;,&quot;abstract&quot;:&quot;We present an r package, ggtree, which provides programmable visualization and annotation of phylogenetic trees. ggtree can read more tree file formats than other softwares, including newick, nexus, NHX, phylip and jplace formats, and support visualization of phylo, multiphylo, phylo4, phylo4d, obkdata and phyloseq tree objects defined in other r packages. It can also extract the tree/branch/node-specific and other data from the analysis outputs of beast, epa, hyphy, paml, phylodog, pplacer, r8s, raxml and revbayes software, and allows using these data to annotate the tree. The package allows colouring and annotation of a tree by numerical/categorical node attributes, manipulating a tree by rotating, collapsing and zooming out clades, highlighting user selected clades or operational taxonomic units and exploration of a large tree by zooming into a selected portion. A two-dimensional tree can be drawn by scaling the tree width based on an attribute of the nodes. A tree can be annotated with an associated numerical matrix (as a heat map), multiple sequence alignment, subplots or silhouette images. The package ggtree is released under the artistic-2.0 license. The source code and documents are freely available through bioconductor (http://www.bioconductor.org/packages/ggtree).&quot;,&quot;publisher&quot;:&quot;British Ecological Society&quot;,&quot;issue&quot;:&quot;1&quot;,&quot;volume&quot;:&quot;8&quot;,&quot;container-title-short&quot;:&quot;Methods Ecol Evol&quot;},&quot;isTemporary&quot;:false}]},{&quot;citationID&quot;:&quot;MENDELEY_CITATION_f28d826c-867e-424c-a642-a4fd7bf20862&quot;,&quot;properties&quot;:{&quot;noteIndex&quot;:0},&quot;isEdited&quot;:false,&quot;manualOverride&quot;:{&quot;isManuallyOverridden&quot;:false,&quot;citeprocText&quot;:&quot;[17]&quot;,&quot;manualOverrideText&quot;:&quot;&quot;},&quot;citationTag&quot;:&quot;MENDELEY_CITATION_v3_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&quot;,&quot;citationItems&quot;:[{&quot;id&quot;:&quot;9806783f-6425-395a-a61a-7efc14df3164&quot;,&quot;itemData&quot;:{&quot;type&quot;:&quot;article-journal&quot;,&quot;id&quot;:&quot;9806783f-6425-395a-a61a-7efc14df3164&quot;,&quot;title&quot;:&quot;phytools: An R package for phylogenetic comparative biology (and other things)&quot;,&quot;author&quot;:[{&quot;family&quot;:&quot;Revell&quot;,&quot;given&quot;:&quot;Liam J.&quot;,&quot;parse-names&quot;:false,&quot;dropping-particle&quot;:&quot;&quot;,&quot;non-dropping-particle&quot;:&quot;&quot;}],&quot;container-title&quot;:&quot;Methods in Ecology and Evolution&quot;,&quot;accessed&quot;:{&quot;date-parts&quot;:[[2022,7,11]]},&quot;DOI&quot;:&quot;10.1111/j.2041-210X.2011.00169.x&quot;,&quot;ISSN&quot;:&quot;2041210X&quot;,&quot;issued&quot;:{&quot;date-parts&quot;:[[2012,4]]},&quot;page&quot;:&quot;217-223&quot;,&quot;abstract&quot;:&quot;1.Here, I present a new, multifunctional phylogenetics package, phytools, for the R statistical computing environment. 2.The focus of the package is on methods for phylogenetic comparative biology; however, it also includes tools for tree inference, phylogeny input/output, plotting, manipulation and several other tasks. 3.I describe and tabulate the major methods implemented in phytools, and in addition provide some demonstration of its use in the form of two illustrative examples. 4.Finally, I conclude by briefly describing an active web-log that I use to document present and future developments for phytools. I also note other web resources for phylogenetics in the R computational environment. © 2011 The Author. Methods in Ecology and Evolution © 2011 British Ecological Society.&quot;,&quot;issue&quot;:&quot;2&quot;,&quot;volume&quot;:&quot;3&quot;,&quot;container-title-short&quot;:&quot;Methods Ecol Evol&quot;},&quot;isTemporary&quot;:false}]},{&quot;citationID&quot;:&quot;MENDELEY_CITATION_88159e8f-efd8-4845-bb89-689116b47384&quot;,&quot;properties&quot;:{&quot;noteIndex&quot;:0},&quot;isEdited&quot;:false,&quot;manualOverride&quot;:{&quot;isManuallyOverridden&quot;:false,&quot;citeprocText&quot;:&quot;[17]&quot;,&quot;manualOverrideText&quot;:&quot;&quot;},&quot;citationTag&quot;:&quot;MENDELEY_CITATION_v3_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&quot;,&quot;citationItems&quot;:[{&quot;id&quot;:&quot;9806783f-6425-395a-a61a-7efc14df3164&quot;,&quot;itemData&quot;:{&quot;type&quot;:&quot;article-journal&quot;,&quot;id&quot;:&quot;9806783f-6425-395a-a61a-7efc14df3164&quot;,&quot;title&quot;:&quot;phytools: An R package for phylogenetic comparative biology (and other things)&quot;,&quot;author&quot;:[{&quot;family&quot;:&quot;Revell&quot;,&quot;given&quot;:&quot;Liam J.&quot;,&quot;parse-names&quot;:false,&quot;dropping-particle&quot;:&quot;&quot;,&quot;non-dropping-particle&quot;:&quot;&quot;}],&quot;container-title&quot;:&quot;Methods in Ecology and Evolution&quot;,&quot;accessed&quot;:{&quot;date-parts&quot;:[[2022,7,11]]},&quot;DOI&quot;:&quot;10.1111/j.2041-210X.2011.00169.x&quot;,&quot;ISSN&quot;:&quot;2041210X&quot;,&quot;issued&quot;:{&quot;date-parts&quot;:[[2012,4]]},&quot;page&quot;:&quot;217-223&quot;,&quot;abstract&quot;:&quot;1.Here, I present a new, multifunctional phylogenetics package, phytools, for the R statistical computing environment. 2.The focus of the package is on methods for phylogenetic comparative biology; however, it also includes tools for tree inference, phylogeny input/output, plotting, manipulation and several other tasks. 3.I describe and tabulate the major methods implemented in phytools, and in addition provide some demonstration of its use in the form of two illustrative examples. 4.Finally, I conclude by briefly describing an active web-log that I use to document present and future developments for phytools. I also note other web resources for phylogenetics in the R computational environment. © 2011 The Author. Methods in Ecology and Evolution © 2011 British Ecological Society.&quot;,&quot;issue&quot;:&quot;2&quot;,&quot;volume&quot;:&quot;3&quot;,&quot;container-title-short&quot;:&quot;Methods Ecol Evol&quot;},&quot;isTemporary&quot;:false}]}]"/>
    <we:property name="MENDELEY_CITATIONS_LOCALE_CODE" value="&quot;en-GB&quot;"/>
    <we:property name="MENDELEY_CITATIONS_STYLE" value="{&quot;id&quot;:&quot;https://www.zotero.org/styles/proceedings-of-the-royal-society-b&quot;,&quot;title&quot;:&quot;Proceedings of the Royal Society B&quot;,&quot;format&quot;:&quot;numeric&quot;,&quot;defaultLocale&quot;:&quot;en-GB&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CD4BBB-C284-46D5-8D4B-4A74E23DDD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3963</Words>
  <Characters>21797</Characters>
  <Application>Microsoft Office Word</Application>
  <DocSecurity>0</DocSecurity>
  <Lines>181</Lines>
  <Paragraphs>51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Narimane</dc:creator>
  <cp:keywords/>
  <dc:description/>
  <cp:lastModifiedBy>Chatar Narimane</cp:lastModifiedBy>
  <cp:revision>26</cp:revision>
  <dcterms:created xsi:type="dcterms:W3CDTF">2022-07-29T08:10:00Z</dcterms:created>
  <dcterms:modified xsi:type="dcterms:W3CDTF">2022-10-27T03:13:00Z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http://www.zotero.org/styles/biological-journal-of-the-linnean-society</vt:lpwstr>
  </property>
  <property fmtid="{D5CDD505-2E9C-101B-9397-08002B2CF9AE}" pid="7" name="Mendeley Recent Style Name 2_1">
    <vt:lpwstr>Biological Journal of the Linnean Society</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http://www.zotero.org/styles/journal-of-vertebrate-paleontology</vt:lpwstr>
  </property>
  <property fmtid="{D5CDD505-2E9C-101B-9397-08002B2CF9AE}" pid="13" name="Mendeley Recent Style Name 5_1">
    <vt:lpwstr>Journal of Vertebrate Paleontology</vt:lpwstr>
  </property>
  <property fmtid="{D5CDD505-2E9C-101B-9397-08002B2CF9AE}" pid="14" name="Mendeley Recent Style Id 6_1">
    <vt:lpwstr>http://www.zotero.org/styles/methods-in-ecology-and-evolution</vt:lpwstr>
  </property>
  <property fmtid="{D5CDD505-2E9C-101B-9397-08002B2CF9AE}" pid="15" name="Mendeley Recent Style Name 6_1">
    <vt:lpwstr>Methods in Ecology and Evolution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http://www.zotero.org/styles/palaeontology</vt:lpwstr>
  </property>
  <property fmtid="{D5CDD505-2E9C-101B-9397-08002B2CF9AE}" pid="19" name="Mendeley Recent Style Name 8_1">
    <vt:lpwstr>Palaeontology</vt:lpwstr>
  </property>
  <property fmtid="{D5CDD505-2E9C-101B-9397-08002B2CF9AE}" pid="20" name="Mendeley Recent Style Id 9_1">
    <vt:lpwstr>http://www.zotero.org/styles/quaternary-science-reviews</vt:lpwstr>
  </property>
  <property fmtid="{D5CDD505-2E9C-101B-9397-08002B2CF9AE}" pid="21" name="Mendeley Recent Style Name 9_1">
    <vt:lpwstr>Quaternary Science Reviews</vt:lpwstr>
  </property>
</Properties>
</file>