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BE" w:rsidRPr="00717C7C" w:rsidRDefault="007B3AF3"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BONI, </w:t>
      </w:r>
      <w:r w:rsidR="00717C7C">
        <w:rPr>
          <w:rFonts w:ascii="Times New Roman" w:hAnsi="Times New Roman" w:cs="Times New Roman"/>
          <w:sz w:val="24"/>
          <w:szCs w:val="24"/>
        </w:rPr>
        <w:t xml:space="preserve">Marta (dir.) (2020), </w:t>
      </w:r>
      <w:r w:rsidR="00717C7C">
        <w:rPr>
          <w:rFonts w:ascii="Times New Roman" w:hAnsi="Times New Roman" w:cs="Times New Roman"/>
          <w:i/>
          <w:sz w:val="24"/>
          <w:szCs w:val="24"/>
        </w:rPr>
        <w:t>Formes et plateformes de la télévision à l’ère du numérique</w:t>
      </w:r>
      <w:r w:rsidR="00717C7C">
        <w:rPr>
          <w:rFonts w:ascii="Times New Roman" w:hAnsi="Times New Roman" w:cs="Times New Roman"/>
          <w:sz w:val="24"/>
          <w:szCs w:val="24"/>
        </w:rPr>
        <w:t>, Rennes, Presses universitaires de Rennes, coll. « PUR-Cinéma ».</w:t>
      </w:r>
    </w:p>
    <w:p w:rsidR="001C3B2A" w:rsidRDefault="001C3B2A" w:rsidP="00FA0578">
      <w:pPr>
        <w:spacing w:line="360" w:lineRule="auto"/>
        <w:rPr>
          <w:rFonts w:ascii="Times New Roman" w:hAnsi="Times New Roman" w:cs="Times New Roman"/>
          <w:sz w:val="24"/>
          <w:szCs w:val="24"/>
        </w:rPr>
      </w:pPr>
    </w:p>
    <w:p w:rsidR="001C3B2A" w:rsidRDefault="001C3B2A"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François-Xavier Surinx est maitre en langues et lettres françaises et romanes. Il occupe la fonction de maitre-assistant à la Haute </w:t>
      </w:r>
      <w:r w:rsidR="007D1AA8">
        <w:rPr>
          <w:rFonts w:ascii="Times New Roman" w:hAnsi="Times New Roman" w:cs="Times New Roman"/>
          <w:sz w:val="24"/>
          <w:szCs w:val="24"/>
        </w:rPr>
        <w:t>É</w:t>
      </w:r>
      <w:r>
        <w:rPr>
          <w:rFonts w:ascii="Times New Roman" w:hAnsi="Times New Roman" w:cs="Times New Roman"/>
          <w:sz w:val="24"/>
          <w:szCs w:val="24"/>
        </w:rPr>
        <w:t xml:space="preserve">cole Provinciale du Hainaut Condorcet et est membre du Liège Game Lab (laboratoire affilié à l’Université de Liège). Ses recherches portent sur la capacité du texte à effrayer le joueur dans le jeu vidéo et sur la catégorisation générique </w:t>
      </w:r>
      <w:r w:rsidR="008E797C">
        <w:rPr>
          <w:rFonts w:ascii="Times New Roman" w:hAnsi="Times New Roman" w:cs="Times New Roman"/>
          <w:sz w:val="24"/>
          <w:szCs w:val="24"/>
        </w:rPr>
        <w:t xml:space="preserve">des œuvres vidéoludiques </w:t>
      </w:r>
      <w:r>
        <w:rPr>
          <w:rFonts w:ascii="Times New Roman" w:hAnsi="Times New Roman" w:cs="Times New Roman"/>
          <w:sz w:val="24"/>
          <w:szCs w:val="24"/>
        </w:rPr>
        <w:t>effectuée par les joueurs.</w:t>
      </w:r>
    </w:p>
    <w:p w:rsidR="008404BE" w:rsidRDefault="00966201"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C3B2A" w:rsidRDefault="001C3B2A"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Sous la direction de Marta Boni, </w:t>
      </w:r>
      <w:r>
        <w:rPr>
          <w:rFonts w:ascii="Times New Roman" w:hAnsi="Times New Roman" w:cs="Times New Roman"/>
          <w:i/>
          <w:sz w:val="24"/>
          <w:szCs w:val="24"/>
        </w:rPr>
        <w:t>Formes et plateformes de la télévision à l’ère du numérique</w:t>
      </w:r>
      <w:r w:rsidR="00B22EB5">
        <w:rPr>
          <w:rFonts w:ascii="Times New Roman" w:hAnsi="Times New Roman" w:cs="Times New Roman"/>
          <w:sz w:val="24"/>
          <w:szCs w:val="24"/>
        </w:rPr>
        <w:t xml:space="preserve"> présente un ensemble de contributions qui entendent démontrer que</w:t>
      </w:r>
      <w:r w:rsidR="00B03A72">
        <w:rPr>
          <w:rFonts w:ascii="Times New Roman" w:hAnsi="Times New Roman" w:cs="Times New Roman"/>
          <w:sz w:val="24"/>
          <w:szCs w:val="24"/>
        </w:rPr>
        <w:t>, encore aujourd’hui,</w:t>
      </w:r>
      <w:r w:rsidR="001B2F44">
        <w:rPr>
          <w:rFonts w:ascii="Times New Roman" w:hAnsi="Times New Roman" w:cs="Times New Roman"/>
          <w:sz w:val="24"/>
          <w:szCs w:val="24"/>
        </w:rPr>
        <w:t xml:space="preserve"> la télévision se développe et invente</w:t>
      </w:r>
      <w:r w:rsidR="00B03A72">
        <w:rPr>
          <w:rFonts w:ascii="Times New Roman" w:hAnsi="Times New Roman" w:cs="Times New Roman"/>
          <w:sz w:val="24"/>
          <w:szCs w:val="24"/>
        </w:rPr>
        <w:t xml:space="preserve"> de nouvelles manières de prospérer</w:t>
      </w:r>
      <w:r w:rsidR="007822A8">
        <w:rPr>
          <w:rFonts w:ascii="Times New Roman" w:hAnsi="Times New Roman" w:cs="Times New Roman"/>
          <w:sz w:val="24"/>
          <w:szCs w:val="24"/>
        </w:rPr>
        <w:t xml:space="preserve"> (à l’encontre du</w:t>
      </w:r>
      <w:r w:rsidR="00B22EB5">
        <w:rPr>
          <w:rFonts w:ascii="Times New Roman" w:hAnsi="Times New Roman" w:cs="Times New Roman"/>
          <w:sz w:val="24"/>
          <w:szCs w:val="24"/>
        </w:rPr>
        <w:t xml:space="preserve"> discours volontiers pessimiste de nombreux usagers qui prédisent la fin de ce m</w:t>
      </w:r>
      <w:r w:rsidR="001B2F44">
        <w:rPr>
          <w:rFonts w:ascii="Times New Roman" w:hAnsi="Times New Roman" w:cs="Times New Roman"/>
          <w:sz w:val="24"/>
          <w:szCs w:val="24"/>
        </w:rPr>
        <w:t>édia</w:t>
      </w:r>
      <w:r w:rsidR="007822A8">
        <w:rPr>
          <w:rFonts w:ascii="Times New Roman" w:hAnsi="Times New Roman" w:cs="Times New Roman"/>
          <w:sz w:val="24"/>
          <w:szCs w:val="24"/>
        </w:rPr>
        <w:t>). L</w:t>
      </w:r>
      <w:r w:rsidR="00AB615D">
        <w:rPr>
          <w:rFonts w:ascii="Times New Roman" w:hAnsi="Times New Roman" w:cs="Times New Roman"/>
          <w:sz w:val="24"/>
          <w:szCs w:val="24"/>
        </w:rPr>
        <w:t>es études des différents aut</w:t>
      </w:r>
      <w:r w:rsidR="00B17EFC">
        <w:rPr>
          <w:rFonts w:ascii="Times New Roman" w:hAnsi="Times New Roman" w:cs="Times New Roman"/>
          <w:sz w:val="24"/>
          <w:szCs w:val="24"/>
        </w:rPr>
        <w:t>eurs démontrent effectivement que le</w:t>
      </w:r>
      <w:r w:rsidR="00AB615D">
        <w:rPr>
          <w:rFonts w:ascii="Times New Roman" w:hAnsi="Times New Roman" w:cs="Times New Roman"/>
          <w:sz w:val="24"/>
          <w:szCs w:val="24"/>
        </w:rPr>
        <w:t xml:space="preserve"> petit écran</w:t>
      </w:r>
      <w:r w:rsidR="00B17EFC">
        <w:rPr>
          <w:rFonts w:ascii="Times New Roman" w:hAnsi="Times New Roman" w:cs="Times New Roman"/>
          <w:sz w:val="24"/>
          <w:szCs w:val="24"/>
        </w:rPr>
        <w:t xml:space="preserve"> n’est pas mort, mais qu’il a muté de façon</w:t>
      </w:r>
      <w:r w:rsidR="00B03A72">
        <w:rPr>
          <w:rFonts w:ascii="Times New Roman" w:hAnsi="Times New Roman" w:cs="Times New Roman"/>
          <w:sz w:val="24"/>
          <w:szCs w:val="24"/>
        </w:rPr>
        <w:t xml:space="preserve"> parfois radica</w:t>
      </w:r>
      <w:r w:rsidR="003F778F">
        <w:rPr>
          <w:rFonts w:ascii="Times New Roman" w:hAnsi="Times New Roman" w:cs="Times New Roman"/>
          <w:sz w:val="24"/>
          <w:szCs w:val="24"/>
        </w:rPr>
        <w:t>le, et ce aussi bien au niveau de la plateforme en elle-même (« l’incarnation écranique, [...] l’interface, [le] support physique » ; p. 29) qu’au niveau des formes (les contenus p</w:t>
      </w:r>
      <w:r w:rsidR="001B2F44">
        <w:rPr>
          <w:rFonts w:ascii="Times New Roman" w:hAnsi="Times New Roman" w:cs="Times New Roman"/>
          <w:sz w:val="24"/>
          <w:szCs w:val="24"/>
        </w:rPr>
        <w:t>rojetés</w:t>
      </w:r>
      <w:r w:rsidR="003F778F">
        <w:rPr>
          <w:rFonts w:ascii="Times New Roman" w:hAnsi="Times New Roman" w:cs="Times New Roman"/>
          <w:sz w:val="24"/>
          <w:szCs w:val="24"/>
        </w:rPr>
        <w:t>) qu’elle a accueilli</w:t>
      </w:r>
      <w:r w:rsidR="007D1AA8">
        <w:rPr>
          <w:rFonts w:ascii="Times New Roman" w:hAnsi="Times New Roman" w:cs="Times New Roman"/>
          <w:sz w:val="24"/>
          <w:szCs w:val="24"/>
        </w:rPr>
        <w:t>es</w:t>
      </w:r>
      <w:r w:rsidR="003F778F">
        <w:rPr>
          <w:rFonts w:ascii="Times New Roman" w:hAnsi="Times New Roman" w:cs="Times New Roman"/>
          <w:sz w:val="24"/>
          <w:szCs w:val="24"/>
        </w:rPr>
        <w:t xml:space="preserve"> au fil des âges</w:t>
      </w:r>
      <w:r w:rsidR="00AB615D">
        <w:rPr>
          <w:rFonts w:ascii="Times New Roman" w:hAnsi="Times New Roman" w:cs="Times New Roman"/>
          <w:sz w:val="24"/>
          <w:szCs w:val="24"/>
        </w:rPr>
        <w:t>. Div</w:t>
      </w:r>
      <w:r w:rsidR="001B2F44">
        <w:rPr>
          <w:rFonts w:ascii="Times New Roman" w:hAnsi="Times New Roman" w:cs="Times New Roman"/>
          <w:sz w:val="24"/>
          <w:szCs w:val="24"/>
        </w:rPr>
        <w:t>isé en quatre parties</w:t>
      </w:r>
      <w:r w:rsidR="00AB615D">
        <w:rPr>
          <w:rFonts w:ascii="Times New Roman" w:hAnsi="Times New Roman" w:cs="Times New Roman"/>
          <w:sz w:val="24"/>
          <w:szCs w:val="24"/>
        </w:rPr>
        <w:t>, l’ouvrage adopte une perspective pluridisciplinaire</w:t>
      </w:r>
      <w:r w:rsidR="001B2F44">
        <w:rPr>
          <w:rFonts w:ascii="Times New Roman" w:hAnsi="Times New Roman" w:cs="Times New Roman"/>
          <w:sz w:val="24"/>
          <w:szCs w:val="24"/>
        </w:rPr>
        <w:t xml:space="preserve"> (théorie</w:t>
      </w:r>
      <w:r w:rsidR="007822A8">
        <w:rPr>
          <w:rFonts w:ascii="Times New Roman" w:hAnsi="Times New Roman" w:cs="Times New Roman"/>
          <w:sz w:val="24"/>
          <w:szCs w:val="24"/>
        </w:rPr>
        <w:t xml:space="preserve"> des médias, narratologie, esthétique, socioéconomie, sémiotique, études de réception, etc.) pour appuyer sa théorie.</w:t>
      </w:r>
    </w:p>
    <w:p w:rsidR="000378C3" w:rsidRDefault="00AB615D" w:rsidP="00FA0578">
      <w:pPr>
        <w:spacing w:line="360" w:lineRule="auto"/>
        <w:rPr>
          <w:rFonts w:ascii="Times New Roman" w:hAnsi="Times New Roman" w:cs="Times New Roman"/>
          <w:sz w:val="24"/>
          <w:szCs w:val="24"/>
        </w:rPr>
      </w:pPr>
      <w:r>
        <w:rPr>
          <w:rFonts w:ascii="Times New Roman" w:hAnsi="Times New Roman" w:cs="Times New Roman"/>
          <w:sz w:val="24"/>
          <w:szCs w:val="24"/>
        </w:rPr>
        <w:t>Dans la première partie, les différents auteurs s’attardent sur la définition du télévisuel d’un point de vue archéologique et</w:t>
      </w:r>
      <w:r w:rsidR="00F83368">
        <w:rPr>
          <w:rFonts w:ascii="Times New Roman" w:hAnsi="Times New Roman" w:cs="Times New Roman"/>
          <w:sz w:val="24"/>
          <w:szCs w:val="24"/>
        </w:rPr>
        <w:t xml:space="preserve"> sur</w:t>
      </w:r>
      <w:r>
        <w:rPr>
          <w:rFonts w:ascii="Times New Roman" w:hAnsi="Times New Roman" w:cs="Times New Roman"/>
          <w:sz w:val="24"/>
          <w:szCs w:val="24"/>
        </w:rPr>
        <w:t xml:space="preserve"> les </w:t>
      </w:r>
      <w:r w:rsidR="000378C3">
        <w:rPr>
          <w:rFonts w:ascii="Times New Roman" w:hAnsi="Times New Roman" w:cs="Times New Roman"/>
          <w:sz w:val="24"/>
          <w:szCs w:val="24"/>
        </w:rPr>
        <w:t xml:space="preserve">signes </w:t>
      </w:r>
      <w:r w:rsidR="00D462E8">
        <w:rPr>
          <w:rFonts w:ascii="Times New Roman" w:hAnsi="Times New Roman" w:cs="Times New Roman"/>
          <w:sz w:val="24"/>
          <w:szCs w:val="24"/>
        </w:rPr>
        <w:t xml:space="preserve">avant-coureurs </w:t>
      </w:r>
      <w:r w:rsidR="000378C3">
        <w:rPr>
          <w:rFonts w:ascii="Times New Roman" w:hAnsi="Times New Roman" w:cs="Times New Roman"/>
          <w:sz w:val="24"/>
          <w:szCs w:val="24"/>
        </w:rPr>
        <w:t xml:space="preserve">de la </w:t>
      </w:r>
      <w:r w:rsidR="00F83368">
        <w:rPr>
          <w:rFonts w:ascii="Times New Roman" w:hAnsi="Times New Roman" w:cs="Times New Roman"/>
          <w:sz w:val="24"/>
          <w:szCs w:val="24"/>
        </w:rPr>
        <w:t>convergence avec le numérique.</w:t>
      </w:r>
      <w:r w:rsidR="00842B04">
        <w:rPr>
          <w:rFonts w:ascii="Times New Roman" w:hAnsi="Times New Roman" w:cs="Times New Roman"/>
          <w:sz w:val="24"/>
          <w:szCs w:val="24"/>
        </w:rPr>
        <w:t xml:space="preserve"> En plus de l’apport</w:t>
      </w:r>
      <w:r w:rsidR="004752C8">
        <w:rPr>
          <w:rFonts w:ascii="Times New Roman" w:hAnsi="Times New Roman" w:cs="Times New Roman"/>
          <w:sz w:val="24"/>
          <w:szCs w:val="24"/>
        </w:rPr>
        <w:t xml:space="preserve"> de chaque article à la compréhension de certaines logiques qui régissent les</w:t>
      </w:r>
      <w:r w:rsidR="00842B04">
        <w:rPr>
          <w:rFonts w:ascii="Times New Roman" w:hAnsi="Times New Roman" w:cs="Times New Roman"/>
          <w:sz w:val="24"/>
          <w:szCs w:val="24"/>
        </w:rPr>
        <w:t xml:space="preserve"> médias actuels, soulignons également leur intérêt pour la connaissance historique de procédés et d’instrument</w:t>
      </w:r>
      <w:r w:rsidR="004752C8">
        <w:rPr>
          <w:rFonts w:ascii="Times New Roman" w:hAnsi="Times New Roman" w:cs="Times New Roman"/>
          <w:sz w:val="24"/>
          <w:szCs w:val="24"/>
        </w:rPr>
        <w:t xml:space="preserve">s autrement peu connus du grand </w:t>
      </w:r>
      <w:r w:rsidR="00842B04">
        <w:rPr>
          <w:rFonts w:ascii="Times New Roman" w:hAnsi="Times New Roman" w:cs="Times New Roman"/>
          <w:sz w:val="24"/>
          <w:szCs w:val="24"/>
        </w:rPr>
        <w:t>public.</w:t>
      </w:r>
    </w:p>
    <w:p w:rsidR="000378C3" w:rsidRDefault="00D462E8" w:rsidP="00FA0578">
      <w:pPr>
        <w:spacing w:line="360" w:lineRule="auto"/>
        <w:rPr>
          <w:rFonts w:ascii="Times New Roman" w:hAnsi="Times New Roman" w:cs="Times New Roman"/>
          <w:sz w:val="24"/>
          <w:szCs w:val="24"/>
        </w:rPr>
      </w:pPr>
      <w:r>
        <w:rPr>
          <w:rFonts w:ascii="Times New Roman" w:hAnsi="Times New Roman" w:cs="Times New Roman"/>
          <w:sz w:val="24"/>
          <w:szCs w:val="24"/>
        </w:rPr>
        <w:t>À travers une étude des dispositifs cinématographiques de l’entre-deux-guerres, Ann-Katrin Weber</w:t>
      </w:r>
      <w:r w:rsidR="000378C3">
        <w:rPr>
          <w:rFonts w:ascii="Times New Roman" w:hAnsi="Times New Roman" w:cs="Times New Roman"/>
          <w:sz w:val="24"/>
          <w:szCs w:val="24"/>
        </w:rPr>
        <w:t xml:space="preserve"> postule que la convergence des différents médias n’est pas un phénomène</w:t>
      </w:r>
      <w:r w:rsidR="008B02AE">
        <w:rPr>
          <w:rFonts w:ascii="Times New Roman" w:hAnsi="Times New Roman" w:cs="Times New Roman"/>
          <w:sz w:val="24"/>
          <w:szCs w:val="24"/>
        </w:rPr>
        <w:t xml:space="preserve"> neuf. En effet, déjà dans les années</w:t>
      </w:r>
      <w:r w:rsidR="007D1AA8">
        <w:rPr>
          <w:rFonts w:ascii="Times New Roman" w:hAnsi="Times New Roman" w:cs="Times New Roman"/>
          <w:sz w:val="24"/>
          <w:szCs w:val="24"/>
        </w:rPr>
        <w:t> </w:t>
      </w:r>
      <w:r w:rsidR="008B02AE">
        <w:rPr>
          <w:rFonts w:ascii="Times New Roman" w:hAnsi="Times New Roman" w:cs="Times New Roman"/>
          <w:sz w:val="24"/>
          <w:szCs w:val="24"/>
        </w:rPr>
        <w:t xml:space="preserve">1930, on peut observer que les </w:t>
      </w:r>
      <w:r w:rsidR="00992E7F">
        <w:rPr>
          <w:rFonts w:ascii="Times New Roman" w:hAnsi="Times New Roman" w:cs="Times New Roman"/>
          <w:sz w:val="24"/>
          <w:szCs w:val="24"/>
        </w:rPr>
        <w:t xml:space="preserve">industriels, alors dans une période d’expansion capitaliste, tendaient, à travers le « film intermédiaire », à faire converger différents médias comme la télévision, la radio et le cinéma. </w:t>
      </w:r>
    </w:p>
    <w:p w:rsidR="00992E7F" w:rsidRDefault="00DC320C" w:rsidP="00FA0578">
      <w:pPr>
        <w:spacing w:line="360" w:lineRule="auto"/>
        <w:rPr>
          <w:rFonts w:ascii="Times New Roman" w:hAnsi="Times New Roman" w:cs="Times New Roman"/>
          <w:sz w:val="24"/>
          <w:szCs w:val="24"/>
        </w:rPr>
      </w:pPr>
      <w:r>
        <w:rPr>
          <w:rFonts w:ascii="Times New Roman" w:hAnsi="Times New Roman" w:cs="Times New Roman"/>
          <w:sz w:val="24"/>
          <w:szCs w:val="24"/>
        </w:rPr>
        <w:t>Dans une recherche exploratoire, A</w:t>
      </w:r>
      <w:r w:rsidR="00992E7F">
        <w:rPr>
          <w:rFonts w:ascii="Times New Roman" w:hAnsi="Times New Roman" w:cs="Times New Roman"/>
          <w:sz w:val="24"/>
          <w:szCs w:val="24"/>
        </w:rPr>
        <w:t>ndré Gaudreault et Philippe Marion</w:t>
      </w:r>
      <w:r>
        <w:rPr>
          <w:rFonts w:ascii="Times New Roman" w:hAnsi="Times New Roman" w:cs="Times New Roman"/>
          <w:sz w:val="24"/>
          <w:szCs w:val="24"/>
        </w:rPr>
        <w:t xml:space="preserve"> s’étendent sur la crise que connait le cinéma à l’heure actuelle. Ils analysent notamment le fonctionnement du </w:t>
      </w:r>
      <w:r>
        <w:rPr>
          <w:rFonts w:ascii="Times New Roman" w:hAnsi="Times New Roman" w:cs="Times New Roman"/>
          <w:sz w:val="24"/>
          <w:szCs w:val="24"/>
        </w:rPr>
        <w:lastRenderedPageBreak/>
        <w:t xml:space="preserve">bélinographe, un des premiers appareils capables de transmettre des images à distance par un processus d’assemblage et de réassemblage des ondes hertziennes. </w:t>
      </w:r>
    </w:p>
    <w:p w:rsidR="00F83368" w:rsidRDefault="00DC320C"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Valentina Re, quant à elle, s’intéresse de près à la transition progressive du </w:t>
      </w:r>
      <w:r>
        <w:rPr>
          <w:rFonts w:ascii="Times New Roman" w:hAnsi="Times New Roman" w:cs="Times New Roman"/>
          <w:i/>
          <w:sz w:val="24"/>
          <w:szCs w:val="24"/>
        </w:rPr>
        <w:t xml:space="preserve">broadcasting </w:t>
      </w:r>
      <w:r>
        <w:rPr>
          <w:rFonts w:ascii="Times New Roman" w:hAnsi="Times New Roman" w:cs="Times New Roman"/>
          <w:sz w:val="24"/>
          <w:szCs w:val="24"/>
        </w:rPr>
        <w:t>(la diffusion « traditionnelle ») vers le système de VOD (vidéo à la demande)</w:t>
      </w:r>
      <w:r w:rsidR="00FD7163">
        <w:rPr>
          <w:rFonts w:ascii="Times New Roman" w:hAnsi="Times New Roman" w:cs="Times New Roman"/>
          <w:sz w:val="24"/>
          <w:szCs w:val="24"/>
        </w:rPr>
        <w:t>.</w:t>
      </w:r>
      <w:r w:rsidR="00120B94">
        <w:rPr>
          <w:rFonts w:ascii="Times New Roman" w:hAnsi="Times New Roman" w:cs="Times New Roman"/>
          <w:sz w:val="24"/>
          <w:szCs w:val="24"/>
        </w:rPr>
        <w:t xml:space="preserve"> L</w:t>
      </w:r>
      <w:r w:rsidR="00FD7163">
        <w:rPr>
          <w:rFonts w:ascii="Times New Roman" w:hAnsi="Times New Roman" w:cs="Times New Roman"/>
          <w:sz w:val="24"/>
          <w:szCs w:val="24"/>
        </w:rPr>
        <w:t>a chercheuse montre que les nouvelles plateformes (Netflix et Amazon Prime, entre autres)</w:t>
      </w:r>
      <w:r w:rsidR="001B2F44">
        <w:rPr>
          <w:rFonts w:ascii="Times New Roman" w:hAnsi="Times New Roman" w:cs="Times New Roman"/>
          <w:sz w:val="24"/>
          <w:szCs w:val="24"/>
        </w:rPr>
        <w:t xml:space="preserve"> n’ont que peu modifié</w:t>
      </w:r>
      <w:r w:rsidR="00120B94">
        <w:rPr>
          <w:rFonts w:ascii="Times New Roman" w:hAnsi="Times New Roman" w:cs="Times New Roman"/>
          <w:sz w:val="24"/>
          <w:szCs w:val="24"/>
        </w:rPr>
        <w:t xml:space="preserve"> la logique de flux</w:t>
      </w:r>
      <w:r w:rsidR="00FD7163">
        <w:rPr>
          <w:rFonts w:ascii="Times New Roman" w:hAnsi="Times New Roman" w:cs="Times New Roman"/>
          <w:sz w:val="24"/>
          <w:szCs w:val="24"/>
        </w:rPr>
        <w:t xml:space="preserve"> </w:t>
      </w:r>
      <w:r w:rsidR="00120B94">
        <w:rPr>
          <w:rFonts w:ascii="Times New Roman" w:hAnsi="Times New Roman" w:cs="Times New Roman"/>
          <w:sz w:val="24"/>
          <w:szCs w:val="24"/>
        </w:rPr>
        <w:t>qui a prévalu depuis les années</w:t>
      </w:r>
      <w:r w:rsidR="007D1AA8">
        <w:rPr>
          <w:rFonts w:ascii="Times New Roman" w:hAnsi="Times New Roman" w:cs="Times New Roman"/>
          <w:sz w:val="24"/>
          <w:szCs w:val="24"/>
        </w:rPr>
        <w:t> </w:t>
      </w:r>
      <w:r w:rsidR="00120B94">
        <w:rPr>
          <w:rFonts w:ascii="Times New Roman" w:hAnsi="Times New Roman" w:cs="Times New Roman"/>
          <w:sz w:val="24"/>
          <w:szCs w:val="24"/>
        </w:rPr>
        <w:t>1950</w:t>
      </w:r>
      <w:r w:rsidR="00FD7163">
        <w:rPr>
          <w:rFonts w:ascii="Times New Roman" w:hAnsi="Times New Roman" w:cs="Times New Roman"/>
          <w:sz w:val="24"/>
          <w:szCs w:val="24"/>
        </w:rPr>
        <w:t xml:space="preserve"> </w:t>
      </w:r>
      <w:r w:rsidR="00120B94">
        <w:rPr>
          <w:rFonts w:ascii="Times New Roman" w:hAnsi="Times New Roman" w:cs="Times New Roman"/>
          <w:sz w:val="24"/>
          <w:szCs w:val="24"/>
        </w:rPr>
        <w:t>(le programmeur d</w:t>
      </w:r>
      <w:r w:rsidR="001B2F44">
        <w:rPr>
          <w:rFonts w:ascii="Times New Roman" w:hAnsi="Times New Roman" w:cs="Times New Roman"/>
          <w:sz w:val="24"/>
          <w:szCs w:val="24"/>
        </w:rPr>
        <w:t>étermine une suite d’émissions</w:t>
      </w:r>
      <w:r w:rsidR="00120B94">
        <w:rPr>
          <w:rFonts w:ascii="Times New Roman" w:hAnsi="Times New Roman" w:cs="Times New Roman"/>
          <w:sz w:val="24"/>
          <w:szCs w:val="24"/>
        </w:rPr>
        <w:t xml:space="preserve"> destiné</w:t>
      </w:r>
      <w:r w:rsidR="001B2F44">
        <w:rPr>
          <w:rFonts w:ascii="Times New Roman" w:hAnsi="Times New Roman" w:cs="Times New Roman"/>
          <w:sz w:val="24"/>
          <w:szCs w:val="24"/>
        </w:rPr>
        <w:t>e</w:t>
      </w:r>
      <w:r w:rsidR="00120B94">
        <w:rPr>
          <w:rFonts w:ascii="Times New Roman" w:hAnsi="Times New Roman" w:cs="Times New Roman"/>
          <w:sz w:val="24"/>
          <w:szCs w:val="24"/>
        </w:rPr>
        <w:t>s à accrocher le spectateur). Au contraire, malgré un discours cherchant à convaincre le consommateur d’une rupture</w:t>
      </w:r>
      <w:r w:rsidR="0095734E">
        <w:rPr>
          <w:rFonts w:ascii="Times New Roman" w:hAnsi="Times New Roman" w:cs="Times New Roman"/>
          <w:sz w:val="24"/>
          <w:szCs w:val="24"/>
        </w:rPr>
        <w:t xml:space="preserve"> avec ce flux</w:t>
      </w:r>
      <w:r w:rsidR="001B2F44">
        <w:rPr>
          <w:rFonts w:ascii="Times New Roman" w:hAnsi="Times New Roman" w:cs="Times New Roman"/>
          <w:sz w:val="24"/>
          <w:szCs w:val="24"/>
        </w:rPr>
        <w:t>, Netflix</w:t>
      </w:r>
      <w:r w:rsidR="00D462E8">
        <w:rPr>
          <w:rFonts w:ascii="Times New Roman" w:hAnsi="Times New Roman" w:cs="Times New Roman"/>
          <w:sz w:val="24"/>
          <w:szCs w:val="24"/>
        </w:rPr>
        <w:t xml:space="preserve"> dissimule</w:t>
      </w:r>
      <w:r w:rsidR="00842B04">
        <w:rPr>
          <w:rFonts w:ascii="Times New Roman" w:hAnsi="Times New Roman" w:cs="Times New Roman"/>
          <w:sz w:val="24"/>
          <w:szCs w:val="24"/>
        </w:rPr>
        <w:t xml:space="preserve"> cette logique de flux derrière une forme de choix qui est, en réalité, très orienté par le cadre sémiotique de la plateforme. </w:t>
      </w:r>
    </w:p>
    <w:p w:rsidR="00F83368" w:rsidRPr="00B22EB5" w:rsidRDefault="00F83368" w:rsidP="00FA0578">
      <w:pPr>
        <w:spacing w:line="360" w:lineRule="auto"/>
        <w:rPr>
          <w:rFonts w:ascii="Times New Roman" w:hAnsi="Times New Roman" w:cs="Times New Roman"/>
          <w:sz w:val="24"/>
          <w:szCs w:val="24"/>
        </w:rPr>
      </w:pPr>
      <w:r>
        <w:rPr>
          <w:rFonts w:ascii="Times New Roman" w:hAnsi="Times New Roman" w:cs="Times New Roman"/>
          <w:sz w:val="24"/>
          <w:szCs w:val="24"/>
        </w:rPr>
        <w:t>La deuxième partie analyse les évolutions récentes d’une composante presque indissociable de la télévision, à savoir, sa logique sérielle.</w:t>
      </w:r>
      <w:r w:rsidR="00184659">
        <w:rPr>
          <w:rFonts w:ascii="Times New Roman" w:hAnsi="Times New Roman" w:cs="Times New Roman"/>
          <w:sz w:val="24"/>
          <w:szCs w:val="24"/>
        </w:rPr>
        <w:t xml:space="preserve"> Malgré qu’il s’agisse d’un sujet vaste et complexe, chaque contribution parvient à trouver des échos dans les autres, offrant ainsi un panorama très enrichissant sur le sujet, ainsi que quelques études de cas très intéressantes pour la culture du lecteur. </w:t>
      </w:r>
    </w:p>
    <w:p w:rsidR="001C3B2A" w:rsidRPr="00842B04" w:rsidRDefault="00842B04" w:rsidP="00FA0578">
      <w:pPr>
        <w:spacing w:line="360" w:lineRule="auto"/>
        <w:rPr>
          <w:rFonts w:ascii="Times New Roman" w:hAnsi="Times New Roman" w:cs="Times New Roman"/>
          <w:sz w:val="24"/>
          <w:szCs w:val="24"/>
        </w:rPr>
      </w:pPr>
      <w:r w:rsidRPr="00842B04">
        <w:rPr>
          <w:rFonts w:ascii="Times New Roman" w:hAnsi="Times New Roman" w:cs="Times New Roman"/>
          <w:sz w:val="24"/>
        </w:rPr>
        <w:t>Jean-Pierre Esquenazi </w:t>
      </w:r>
      <w:r>
        <w:rPr>
          <w:rFonts w:ascii="Times New Roman" w:hAnsi="Times New Roman" w:cs="Times New Roman"/>
          <w:sz w:val="24"/>
        </w:rPr>
        <w:t xml:space="preserve">explore la manière dont les formats de série ont évolué grâce, notamment, au </w:t>
      </w:r>
      <w:r>
        <w:rPr>
          <w:rFonts w:ascii="Times New Roman" w:hAnsi="Times New Roman" w:cs="Times New Roman"/>
          <w:i/>
          <w:sz w:val="24"/>
        </w:rPr>
        <w:t>binge watching</w:t>
      </w:r>
      <w:r>
        <w:rPr>
          <w:rFonts w:ascii="Times New Roman" w:hAnsi="Times New Roman" w:cs="Times New Roman"/>
          <w:sz w:val="24"/>
        </w:rPr>
        <w:t xml:space="preserve"> (une logique de flux poussée à l’</w:t>
      </w:r>
      <w:r w:rsidR="001B2F44">
        <w:rPr>
          <w:rFonts w:ascii="Times New Roman" w:hAnsi="Times New Roman" w:cs="Times New Roman"/>
          <w:sz w:val="24"/>
        </w:rPr>
        <w:t>extrême qui</w:t>
      </w:r>
      <w:r>
        <w:rPr>
          <w:rFonts w:ascii="Times New Roman" w:hAnsi="Times New Roman" w:cs="Times New Roman"/>
          <w:sz w:val="24"/>
        </w:rPr>
        <w:t xml:space="preserve"> consiste en un enchainement ininterrompu d’épisodes). Ainsi, là où les anciennes séries employaient un format épisodique (des épisodes sans autres liens qu’un contexte global et des personnages récurrents), les produ</w:t>
      </w:r>
      <w:r w:rsidR="001B2F44">
        <w:rPr>
          <w:rFonts w:ascii="Times New Roman" w:hAnsi="Times New Roman" w:cs="Times New Roman"/>
          <w:sz w:val="24"/>
        </w:rPr>
        <w:t>ctions actuelles adoptent préférentiellement</w:t>
      </w:r>
      <w:r>
        <w:rPr>
          <w:rFonts w:ascii="Times New Roman" w:hAnsi="Times New Roman" w:cs="Times New Roman"/>
          <w:sz w:val="24"/>
        </w:rPr>
        <w:t xml:space="preserve"> un format feuilletonesque</w:t>
      </w:r>
      <w:r w:rsidR="004752C8">
        <w:rPr>
          <w:rFonts w:ascii="Times New Roman" w:hAnsi="Times New Roman" w:cs="Times New Roman"/>
          <w:sz w:val="24"/>
        </w:rPr>
        <w:t xml:space="preserve"> (plusieurs épisodes liés par une même trame narrative), plus propre</w:t>
      </w:r>
      <w:r>
        <w:rPr>
          <w:rFonts w:ascii="Times New Roman" w:hAnsi="Times New Roman" w:cs="Times New Roman"/>
          <w:sz w:val="24"/>
        </w:rPr>
        <w:t xml:space="preserve"> à </w:t>
      </w:r>
      <w:r w:rsidR="004752C8">
        <w:rPr>
          <w:rFonts w:ascii="Times New Roman" w:hAnsi="Times New Roman" w:cs="Times New Roman"/>
          <w:sz w:val="24"/>
        </w:rPr>
        <w:t>générer des effets de suspense qui favorisent un fort engagement du public.</w:t>
      </w:r>
    </w:p>
    <w:p w:rsidR="00842B04" w:rsidRDefault="004752C8" w:rsidP="00FA0578">
      <w:pPr>
        <w:spacing w:line="360" w:lineRule="auto"/>
        <w:rPr>
          <w:rFonts w:ascii="Times New Roman" w:hAnsi="Times New Roman" w:cs="Times New Roman"/>
          <w:sz w:val="24"/>
          <w:szCs w:val="24"/>
        </w:rPr>
      </w:pPr>
      <w:r>
        <w:rPr>
          <w:rFonts w:ascii="Times New Roman" w:hAnsi="Times New Roman" w:cs="Times New Roman"/>
          <w:sz w:val="24"/>
          <w:szCs w:val="24"/>
        </w:rPr>
        <w:t>À travers une étude de cas portant sur un nombre considérable de séries comiques, Luca Barra prolonge le propos d’Esquenazi. E</w:t>
      </w:r>
      <w:r w:rsidR="001B2F44">
        <w:rPr>
          <w:rFonts w:ascii="Times New Roman" w:hAnsi="Times New Roman" w:cs="Times New Roman"/>
          <w:sz w:val="24"/>
          <w:szCs w:val="24"/>
        </w:rPr>
        <w:t>n effet,</w:t>
      </w:r>
      <w:r>
        <w:rPr>
          <w:rFonts w:ascii="Times New Roman" w:hAnsi="Times New Roman" w:cs="Times New Roman"/>
          <w:sz w:val="24"/>
          <w:szCs w:val="24"/>
        </w:rPr>
        <w:t xml:space="preserve"> ce genre, autrefois populaire</w:t>
      </w:r>
      <w:r w:rsidR="001B2F44">
        <w:rPr>
          <w:rFonts w:ascii="Times New Roman" w:hAnsi="Times New Roman" w:cs="Times New Roman"/>
          <w:sz w:val="24"/>
          <w:szCs w:val="24"/>
        </w:rPr>
        <w:t>, survit difficilement</w:t>
      </w:r>
      <w:r>
        <w:rPr>
          <w:rFonts w:ascii="Times New Roman" w:hAnsi="Times New Roman" w:cs="Times New Roman"/>
          <w:sz w:val="24"/>
          <w:szCs w:val="24"/>
        </w:rPr>
        <w:t xml:space="preserve"> dans le nouveau contexte de visionnement offert par la VOD. Dès lors, la comédie doit trouver à s’adapter et à évoluer en s’inspirant d’autres modèles qui tirent leur épingle du jeu, notamment en s’hybridant avec les contraintes (temps par épisode, épisodes par saison, etc.) et le ton de la série dramatique ou en revenant à un format épisodique (qui permet un moindre investissement </w:t>
      </w:r>
      <w:r w:rsidR="00115F65">
        <w:rPr>
          <w:rFonts w:ascii="Times New Roman" w:hAnsi="Times New Roman" w:cs="Times New Roman"/>
          <w:sz w:val="24"/>
          <w:szCs w:val="24"/>
        </w:rPr>
        <w:t>des producteurs, afin de limiter les pertes en cas de manque d’audimat).</w:t>
      </w:r>
    </w:p>
    <w:p w:rsidR="00115F65" w:rsidRDefault="00115F65"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Giulia Taurino, quant à elle, analyse la fonction du </w:t>
      </w:r>
      <w:r>
        <w:rPr>
          <w:rFonts w:ascii="Times New Roman" w:hAnsi="Times New Roman" w:cs="Times New Roman"/>
          <w:i/>
          <w:sz w:val="24"/>
          <w:szCs w:val="24"/>
        </w:rPr>
        <w:t>revival</w:t>
      </w:r>
      <w:r>
        <w:rPr>
          <w:rFonts w:ascii="Times New Roman" w:hAnsi="Times New Roman" w:cs="Times New Roman"/>
          <w:sz w:val="24"/>
          <w:szCs w:val="24"/>
        </w:rPr>
        <w:t xml:space="preserve">, une production, à mi-chemin entre intertexte et sérialité, qui ressuscite une ancienne série. À travers l’étude d’un cas exemplaire, </w:t>
      </w:r>
      <w:r>
        <w:rPr>
          <w:rFonts w:ascii="Times New Roman" w:hAnsi="Times New Roman" w:cs="Times New Roman"/>
          <w:i/>
          <w:sz w:val="24"/>
          <w:szCs w:val="24"/>
        </w:rPr>
        <w:t>X-Files</w:t>
      </w:r>
      <w:r>
        <w:rPr>
          <w:rFonts w:ascii="Times New Roman" w:hAnsi="Times New Roman" w:cs="Times New Roman"/>
          <w:sz w:val="24"/>
          <w:szCs w:val="24"/>
        </w:rPr>
        <w:t>, la chercheuse montr</w:t>
      </w:r>
      <w:r w:rsidR="00184659">
        <w:rPr>
          <w:rFonts w:ascii="Times New Roman" w:hAnsi="Times New Roman" w:cs="Times New Roman"/>
          <w:sz w:val="24"/>
          <w:szCs w:val="24"/>
        </w:rPr>
        <w:t>e que ce type de production, bien que principalement adressée à</w:t>
      </w:r>
      <w:r>
        <w:rPr>
          <w:rFonts w:ascii="Times New Roman" w:hAnsi="Times New Roman" w:cs="Times New Roman"/>
          <w:sz w:val="24"/>
          <w:szCs w:val="24"/>
        </w:rPr>
        <w:t xml:space="preserve"> </w:t>
      </w:r>
      <w:r>
        <w:rPr>
          <w:rFonts w:ascii="Times New Roman" w:hAnsi="Times New Roman" w:cs="Times New Roman"/>
          <w:sz w:val="24"/>
          <w:szCs w:val="24"/>
        </w:rPr>
        <w:lastRenderedPageBreak/>
        <w:t>un public nostal</w:t>
      </w:r>
      <w:r w:rsidR="00184659">
        <w:rPr>
          <w:rFonts w:ascii="Times New Roman" w:hAnsi="Times New Roman" w:cs="Times New Roman"/>
          <w:sz w:val="24"/>
          <w:szCs w:val="24"/>
        </w:rPr>
        <w:t xml:space="preserve">gique, modifie la structure narrative des saisons originales afin de s’adapter aux nouvelles logiques de diffusion, ce qui permet d’ériger le </w:t>
      </w:r>
      <w:r w:rsidR="00184659">
        <w:rPr>
          <w:rFonts w:ascii="Times New Roman" w:hAnsi="Times New Roman" w:cs="Times New Roman"/>
          <w:i/>
          <w:sz w:val="24"/>
          <w:szCs w:val="24"/>
        </w:rPr>
        <w:t>revival</w:t>
      </w:r>
      <w:r w:rsidR="00184659">
        <w:rPr>
          <w:rFonts w:ascii="Times New Roman" w:hAnsi="Times New Roman" w:cs="Times New Roman"/>
          <w:sz w:val="24"/>
          <w:szCs w:val="24"/>
        </w:rPr>
        <w:t xml:space="preserve"> comme un</w:t>
      </w:r>
      <w:r w:rsidR="00D462E8">
        <w:rPr>
          <w:rFonts w:ascii="Times New Roman" w:hAnsi="Times New Roman" w:cs="Times New Roman"/>
          <w:sz w:val="24"/>
          <w:szCs w:val="24"/>
        </w:rPr>
        <w:t xml:space="preserve"> </w:t>
      </w:r>
      <w:r w:rsidR="00184659">
        <w:rPr>
          <w:rFonts w:ascii="Times New Roman" w:hAnsi="Times New Roman" w:cs="Times New Roman"/>
          <w:sz w:val="24"/>
          <w:szCs w:val="24"/>
        </w:rPr>
        <w:t>nouveau genre narratif.</w:t>
      </w:r>
    </w:p>
    <w:p w:rsidR="00184659" w:rsidRPr="00184659" w:rsidRDefault="00184659" w:rsidP="00FA0578">
      <w:pPr>
        <w:spacing w:line="360" w:lineRule="auto"/>
        <w:rPr>
          <w:rFonts w:ascii="Times New Roman" w:hAnsi="Times New Roman" w:cs="Times New Roman"/>
          <w:sz w:val="24"/>
          <w:szCs w:val="24"/>
        </w:rPr>
      </w:pPr>
      <w:r>
        <w:rPr>
          <w:rFonts w:ascii="Times New Roman" w:hAnsi="Times New Roman" w:cs="Times New Roman"/>
          <w:sz w:val="24"/>
          <w:szCs w:val="24"/>
        </w:rPr>
        <w:t>Dans un tout autre contexte, Andrea Esser explore le transnationalisme (la collaboration et l’interdépendance d’une pluralité d’acteurs œuvrant sur un même projet) des séries danoises et</w:t>
      </w:r>
      <w:r w:rsidR="00484FD2">
        <w:rPr>
          <w:rFonts w:ascii="Times New Roman" w:hAnsi="Times New Roman" w:cs="Times New Roman"/>
          <w:sz w:val="24"/>
          <w:szCs w:val="24"/>
        </w:rPr>
        <w:t>, au moyen de plusieurs entretiens,</w:t>
      </w:r>
      <w:r>
        <w:rPr>
          <w:rFonts w:ascii="Times New Roman" w:hAnsi="Times New Roman" w:cs="Times New Roman"/>
          <w:sz w:val="24"/>
          <w:szCs w:val="24"/>
        </w:rPr>
        <w:t xml:space="preserve"> tente d’exhumer</w:t>
      </w:r>
      <w:r w:rsidR="00484FD2">
        <w:rPr>
          <w:rFonts w:ascii="Times New Roman" w:hAnsi="Times New Roman" w:cs="Times New Roman"/>
          <w:sz w:val="24"/>
          <w:szCs w:val="24"/>
        </w:rPr>
        <w:t xml:space="preserve"> les raisons qui ont mené au</w:t>
      </w:r>
      <w:r>
        <w:rPr>
          <w:rFonts w:ascii="Times New Roman" w:hAnsi="Times New Roman" w:cs="Times New Roman"/>
          <w:sz w:val="24"/>
          <w:szCs w:val="24"/>
        </w:rPr>
        <w:t xml:space="preserve"> succès</w:t>
      </w:r>
      <w:r w:rsidR="00484FD2">
        <w:rPr>
          <w:rFonts w:ascii="Times New Roman" w:hAnsi="Times New Roman" w:cs="Times New Roman"/>
          <w:sz w:val="24"/>
          <w:szCs w:val="24"/>
        </w:rPr>
        <w:t xml:space="preserve"> de ces productions</w:t>
      </w:r>
      <w:r>
        <w:rPr>
          <w:rFonts w:ascii="Times New Roman" w:hAnsi="Times New Roman" w:cs="Times New Roman"/>
          <w:sz w:val="24"/>
          <w:szCs w:val="24"/>
        </w:rPr>
        <w:t xml:space="preserve"> au Royaume-Uni.</w:t>
      </w:r>
      <w:r w:rsidR="00484FD2">
        <w:rPr>
          <w:rFonts w:ascii="Times New Roman" w:hAnsi="Times New Roman" w:cs="Times New Roman"/>
          <w:sz w:val="24"/>
          <w:szCs w:val="24"/>
        </w:rPr>
        <w:t xml:space="preserve"> Si plusieurs théories sont avancées, l’auteur insiste néanmoins sur l’hybridation de la forme de la série danoise avec le professionnalisme des productions américaines et anglaises, ce qui confère à ces émissions une image à la fois qualitative et exotique dans un contexte</w:t>
      </w:r>
      <w:r w:rsidR="001B2F44">
        <w:rPr>
          <w:rFonts w:ascii="Times New Roman" w:hAnsi="Times New Roman" w:cs="Times New Roman"/>
          <w:sz w:val="24"/>
          <w:szCs w:val="24"/>
        </w:rPr>
        <w:t xml:space="preserve"> très</w:t>
      </w:r>
      <w:r w:rsidR="00484FD2">
        <w:rPr>
          <w:rFonts w:ascii="Times New Roman" w:hAnsi="Times New Roman" w:cs="Times New Roman"/>
          <w:sz w:val="24"/>
          <w:szCs w:val="24"/>
        </w:rPr>
        <w:t xml:space="preserve"> concurrentiel. </w:t>
      </w:r>
    </w:p>
    <w:p w:rsidR="00842B04" w:rsidRDefault="00484FD2" w:rsidP="00FA0578">
      <w:pPr>
        <w:spacing w:line="360" w:lineRule="auto"/>
        <w:rPr>
          <w:rFonts w:ascii="Times New Roman" w:hAnsi="Times New Roman" w:cs="Times New Roman"/>
          <w:sz w:val="24"/>
          <w:szCs w:val="24"/>
        </w:rPr>
      </w:pPr>
      <w:r>
        <w:rPr>
          <w:rFonts w:ascii="Times New Roman" w:hAnsi="Times New Roman" w:cs="Times New Roman"/>
          <w:sz w:val="24"/>
          <w:szCs w:val="24"/>
        </w:rPr>
        <w:t>Liz Clarke analyse la communication médiatique de la plateforme Hulu</w:t>
      </w:r>
      <w:r w:rsidR="002673F6">
        <w:rPr>
          <w:rFonts w:ascii="Times New Roman" w:hAnsi="Times New Roman" w:cs="Times New Roman"/>
          <w:sz w:val="24"/>
          <w:szCs w:val="24"/>
        </w:rPr>
        <w:t xml:space="preserve"> qui se distingue de ses principaux concurrents (Netflix et Amazon Prime, qui forment presque un oligopole) par sa diffusion d’émissions</w:t>
      </w:r>
      <w:r w:rsidR="006525F8">
        <w:rPr>
          <w:rFonts w:ascii="Times New Roman" w:hAnsi="Times New Roman" w:cs="Times New Roman"/>
          <w:sz w:val="24"/>
          <w:szCs w:val="24"/>
        </w:rPr>
        <w:t xml:space="preserve"> à un rythme plus traditionnel</w:t>
      </w:r>
      <w:r w:rsidR="002673F6">
        <w:rPr>
          <w:rFonts w:ascii="Times New Roman" w:hAnsi="Times New Roman" w:cs="Times New Roman"/>
          <w:sz w:val="24"/>
          <w:szCs w:val="24"/>
        </w:rPr>
        <w:t xml:space="preserve"> (hebdomadaire ou quotidien) et sa mise en avant d</w:t>
      </w:r>
      <w:r w:rsidR="001B2F44">
        <w:rPr>
          <w:rFonts w:ascii="Times New Roman" w:hAnsi="Times New Roman" w:cs="Times New Roman"/>
          <w:sz w:val="24"/>
          <w:szCs w:val="24"/>
        </w:rPr>
        <w:t>es femmes dans le processus de production</w:t>
      </w:r>
      <w:r w:rsidR="002673F6">
        <w:rPr>
          <w:rFonts w:ascii="Times New Roman" w:hAnsi="Times New Roman" w:cs="Times New Roman"/>
          <w:sz w:val="24"/>
          <w:szCs w:val="24"/>
        </w:rPr>
        <w:t>. Le constat final de l’</w:t>
      </w:r>
      <w:r w:rsidR="006525F8">
        <w:rPr>
          <w:rFonts w:ascii="Times New Roman" w:hAnsi="Times New Roman" w:cs="Times New Roman"/>
          <w:sz w:val="24"/>
          <w:szCs w:val="24"/>
        </w:rPr>
        <w:t>autrice, relativement déceptif,</w:t>
      </w:r>
      <w:r w:rsidR="002673F6">
        <w:rPr>
          <w:rFonts w:ascii="Times New Roman" w:hAnsi="Times New Roman" w:cs="Times New Roman"/>
          <w:sz w:val="24"/>
          <w:szCs w:val="24"/>
        </w:rPr>
        <w:t xml:space="preserve"> est que les formes culturelles moins prestigieuses donnent aux femmes</w:t>
      </w:r>
      <w:r w:rsidR="001A7CCB">
        <w:rPr>
          <w:rFonts w:ascii="Times New Roman" w:hAnsi="Times New Roman" w:cs="Times New Roman"/>
          <w:sz w:val="24"/>
          <w:szCs w:val="24"/>
        </w:rPr>
        <w:t xml:space="preserve"> (et</w:t>
      </w:r>
      <w:r w:rsidR="001B2F44">
        <w:rPr>
          <w:rFonts w:ascii="Times New Roman" w:hAnsi="Times New Roman" w:cs="Times New Roman"/>
          <w:sz w:val="24"/>
          <w:szCs w:val="24"/>
        </w:rPr>
        <w:t xml:space="preserve"> aux minorités</w:t>
      </w:r>
      <w:r w:rsidR="001A7CCB">
        <w:rPr>
          <w:rFonts w:ascii="Times New Roman" w:hAnsi="Times New Roman" w:cs="Times New Roman"/>
          <w:sz w:val="24"/>
          <w:szCs w:val="24"/>
        </w:rPr>
        <w:t>)</w:t>
      </w:r>
      <w:r w:rsidR="002673F6">
        <w:rPr>
          <w:rFonts w:ascii="Times New Roman" w:hAnsi="Times New Roman" w:cs="Times New Roman"/>
          <w:sz w:val="24"/>
          <w:szCs w:val="24"/>
        </w:rPr>
        <w:t xml:space="preserve"> un accès facilité à des postes élevés</w:t>
      </w:r>
      <w:r w:rsidR="006525F8">
        <w:rPr>
          <w:rFonts w:ascii="Times New Roman" w:hAnsi="Times New Roman" w:cs="Times New Roman"/>
          <w:sz w:val="24"/>
          <w:szCs w:val="24"/>
        </w:rPr>
        <w:t xml:space="preserve"> qu’elles ont tendance à perdre avec l’expansion et la légitimation culturelle de ces mêmes sociétés de production</w:t>
      </w:r>
      <w:r w:rsidR="001A7CCB">
        <w:rPr>
          <w:rFonts w:ascii="Times New Roman" w:hAnsi="Times New Roman" w:cs="Times New Roman"/>
          <w:sz w:val="24"/>
          <w:szCs w:val="24"/>
        </w:rPr>
        <w:t>.</w:t>
      </w:r>
    </w:p>
    <w:p w:rsidR="00F83368" w:rsidRDefault="00F83368"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Dans une troisième partie, les contributions exposent la manière dont le petit </w:t>
      </w:r>
      <w:r w:rsidR="001B2F44">
        <w:rPr>
          <w:rFonts w:ascii="Times New Roman" w:hAnsi="Times New Roman" w:cs="Times New Roman"/>
          <w:sz w:val="24"/>
          <w:szCs w:val="24"/>
        </w:rPr>
        <w:t>écran étend</w:t>
      </w:r>
      <w:r>
        <w:rPr>
          <w:rFonts w:ascii="Times New Roman" w:hAnsi="Times New Roman" w:cs="Times New Roman"/>
          <w:sz w:val="24"/>
          <w:szCs w:val="24"/>
        </w:rPr>
        <w:t xml:space="preserve"> l’expérience qu’il propose à travers d’autres médias.</w:t>
      </w:r>
      <w:r w:rsidR="001A7CCB">
        <w:rPr>
          <w:rFonts w:ascii="Times New Roman" w:hAnsi="Times New Roman" w:cs="Times New Roman"/>
          <w:sz w:val="24"/>
          <w:szCs w:val="24"/>
        </w:rPr>
        <w:t xml:space="preserve"> À nouveau, malgré l’étendue du sujet, les différents articles parviennent à retranscrire une vision globale</w:t>
      </w:r>
      <w:r w:rsidR="004B00BC">
        <w:rPr>
          <w:rFonts w:ascii="Times New Roman" w:hAnsi="Times New Roman" w:cs="Times New Roman"/>
          <w:sz w:val="24"/>
          <w:szCs w:val="24"/>
        </w:rPr>
        <w:t xml:space="preserve"> </w:t>
      </w:r>
      <w:r w:rsidR="00E42553">
        <w:rPr>
          <w:rFonts w:ascii="Times New Roman" w:hAnsi="Times New Roman" w:cs="Times New Roman"/>
          <w:sz w:val="24"/>
          <w:szCs w:val="24"/>
        </w:rPr>
        <w:t>du paratexte télévisuel et démontre</w:t>
      </w:r>
      <w:r w:rsidR="007D1AA8">
        <w:rPr>
          <w:rFonts w:ascii="Times New Roman" w:hAnsi="Times New Roman" w:cs="Times New Roman"/>
          <w:sz w:val="24"/>
          <w:szCs w:val="24"/>
        </w:rPr>
        <w:t>nt</w:t>
      </w:r>
      <w:r w:rsidR="00E42553">
        <w:rPr>
          <w:rFonts w:ascii="Times New Roman" w:hAnsi="Times New Roman" w:cs="Times New Roman"/>
          <w:sz w:val="24"/>
          <w:szCs w:val="24"/>
        </w:rPr>
        <w:t>, par un autre biais, que la télévision a su transformer le numérique en extension</w:t>
      </w:r>
      <w:r w:rsidR="006525F8">
        <w:rPr>
          <w:rFonts w:ascii="Times New Roman" w:hAnsi="Times New Roman" w:cs="Times New Roman"/>
          <w:sz w:val="24"/>
          <w:szCs w:val="24"/>
        </w:rPr>
        <w:t xml:space="preserve"> de ses productions</w:t>
      </w:r>
      <w:r w:rsidR="00E42553">
        <w:rPr>
          <w:rFonts w:ascii="Times New Roman" w:hAnsi="Times New Roman" w:cs="Times New Roman"/>
          <w:sz w:val="24"/>
          <w:szCs w:val="24"/>
        </w:rPr>
        <w:t xml:space="preserve"> plutôt qu’en antagoniste.</w:t>
      </w:r>
    </w:p>
    <w:p w:rsidR="00E42553" w:rsidRPr="00E42553" w:rsidRDefault="00E42553" w:rsidP="00FA0578">
      <w:pPr>
        <w:spacing w:line="360" w:lineRule="auto"/>
        <w:rPr>
          <w:rFonts w:ascii="Times New Roman" w:hAnsi="Times New Roman" w:cs="Times New Roman"/>
          <w:sz w:val="24"/>
          <w:szCs w:val="24"/>
        </w:rPr>
      </w:pPr>
      <w:r>
        <w:rPr>
          <w:rFonts w:ascii="Times New Roman" w:hAnsi="Times New Roman" w:cs="Times New Roman"/>
          <w:sz w:val="24"/>
          <w:szCs w:val="24"/>
        </w:rPr>
        <w:t>Mélanie Bourdaa revient sur les théories de Henry Jenkins concernant la culture de convergence et le transmédia. À travers l’étude de cas de deux séries produites par Netflix (</w:t>
      </w:r>
      <w:r>
        <w:rPr>
          <w:rFonts w:ascii="Times New Roman" w:hAnsi="Times New Roman" w:cs="Times New Roman"/>
          <w:i/>
          <w:sz w:val="24"/>
          <w:szCs w:val="24"/>
        </w:rPr>
        <w:t xml:space="preserve">House of Cards </w:t>
      </w:r>
      <w:r>
        <w:rPr>
          <w:rFonts w:ascii="Times New Roman" w:hAnsi="Times New Roman" w:cs="Times New Roman"/>
          <w:sz w:val="24"/>
          <w:szCs w:val="24"/>
        </w:rPr>
        <w:t xml:space="preserve">et </w:t>
      </w:r>
      <w:r>
        <w:rPr>
          <w:rFonts w:ascii="Times New Roman" w:hAnsi="Times New Roman" w:cs="Times New Roman"/>
          <w:i/>
          <w:sz w:val="24"/>
          <w:szCs w:val="24"/>
        </w:rPr>
        <w:t>13 Reasons Why</w:t>
      </w:r>
      <w:r>
        <w:rPr>
          <w:rFonts w:ascii="Times New Roman" w:hAnsi="Times New Roman" w:cs="Times New Roman"/>
          <w:sz w:val="24"/>
          <w:szCs w:val="24"/>
        </w:rPr>
        <w:t xml:space="preserve">), l’autrice montre que les nouvelles modalités de visionnage (notamment le </w:t>
      </w:r>
      <w:r>
        <w:rPr>
          <w:rFonts w:ascii="Times New Roman" w:hAnsi="Times New Roman" w:cs="Times New Roman"/>
          <w:i/>
          <w:sz w:val="24"/>
          <w:szCs w:val="24"/>
        </w:rPr>
        <w:t>binge watching</w:t>
      </w:r>
      <w:r w:rsidR="00A727A6">
        <w:rPr>
          <w:rFonts w:ascii="Times New Roman" w:hAnsi="Times New Roman" w:cs="Times New Roman"/>
          <w:sz w:val="24"/>
          <w:szCs w:val="24"/>
        </w:rPr>
        <w:t>) n’encouragent pas le public à produire des discours sur l’univers fictif des séries (dont chaque saison est consommée en très peu de temps et suivie d’un long temps d’attente), mais plutôt sur les protagonistes des fictions, car ils peuvent susciter un certain attachement.</w:t>
      </w:r>
    </w:p>
    <w:p w:rsidR="004B00BC" w:rsidRPr="00A727A6" w:rsidRDefault="00A727A6"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Toni Pape étudie le cas de la série norvégienne </w:t>
      </w:r>
      <w:r>
        <w:rPr>
          <w:rFonts w:ascii="Times New Roman" w:hAnsi="Times New Roman" w:cs="Times New Roman"/>
          <w:i/>
          <w:sz w:val="24"/>
          <w:szCs w:val="24"/>
        </w:rPr>
        <w:t>Skam</w:t>
      </w:r>
      <w:r>
        <w:rPr>
          <w:rFonts w:ascii="Times New Roman" w:hAnsi="Times New Roman" w:cs="Times New Roman"/>
          <w:sz w:val="24"/>
          <w:szCs w:val="24"/>
        </w:rPr>
        <w:t xml:space="preserve">, déployée en premier lieu sur les réseaux sociaux et puis seulement à la télévision. Bien qu’étant un cas totalement à part dans la culture </w:t>
      </w:r>
      <w:r>
        <w:rPr>
          <w:rFonts w:ascii="Times New Roman" w:hAnsi="Times New Roman" w:cs="Times New Roman"/>
          <w:sz w:val="24"/>
          <w:szCs w:val="24"/>
        </w:rPr>
        <w:lastRenderedPageBreak/>
        <w:t>contemporaine, cette série démontre la possibilité d’aboutir à des expériences esthétiques d’un genre nouveau grâce au transmédia.</w:t>
      </w:r>
    </w:p>
    <w:p w:rsidR="00A727A6" w:rsidRDefault="00571E71"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À travers l’étude des sites officiels de dix séries québécoises, </w:t>
      </w:r>
      <w:r w:rsidR="00A727A6">
        <w:rPr>
          <w:rFonts w:ascii="Times New Roman" w:hAnsi="Times New Roman" w:cs="Times New Roman"/>
          <w:sz w:val="24"/>
          <w:szCs w:val="24"/>
        </w:rPr>
        <w:t>S</w:t>
      </w:r>
      <w:r>
        <w:rPr>
          <w:rFonts w:ascii="Times New Roman" w:hAnsi="Times New Roman" w:cs="Times New Roman"/>
          <w:sz w:val="24"/>
          <w:szCs w:val="24"/>
        </w:rPr>
        <w:t>téfany Boisvert montre que le paratexte des séries est pensé en fonction de quatre types d’approche</w:t>
      </w:r>
      <w:r w:rsidR="007D1AA8">
        <w:rPr>
          <w:rFonts w:ascii="Times New Roman" w:hAnsi="Times New Roman" w:cs="Times New Roman"/>
          <w:sz w:val="24"/>
          <w:szCs w:val="24"/>
        </w:rPr>
        <w:t>s</w:t>
      </w:r>
      <w:r w:rsidR="006525F8">
        <w:rPr>
          <w:rFonts w:ascii="Times New Roman" w:hAnsi="Times New Roman" w:cs="Times New Roman"/>
          <w:sz w:val="24"/>
          <w:szCs w:val="24"/>
        </w:rPr>
        <w:t xml:space="preserve"> qui </w:t>
      </w:r>
      <w:r>
        <w:rPr>
          <w:rFonts w:ascii="Times New Roman" w:hAnsi="Times New Roman" w:cs="Times New Roman"/>
          <w:sz w:val="24"/>
          <w:szCs w:val="24"/>
        </w:rPr>
        <w:t>sont déterm</w:t>
      </w:r>
      <w:r w:rsidR="006525F8">
        <w:rPr>
          <w:rFonts w:ascii="Times New Roman" w:hAnsi="Times New Roman" w:cs="Times New Roman"/>
          <w:sz w:val="24"/>
          <w:szCs w:val="24"/>
        </w:rPr>
        <w:t>iné</w:t>
      </w:r>
      <w:r>
        <w:rPr>
          <w:rFonts w:ascii="Times New Roman" w:hAnsi="Times New Roman" w:cs="Times New Roman"/>
          <w:sz w:val="24"/>
          <w:szCs w:val="24"/>
        </w:rPr>
        <w:t xml:space="preserve">s en fonction du public ciblé par la production. Même si son étude s’attarde surtout sur le genre visé par ces paratextes, l’autrice clôture son propos en ouvrant la réflexion : d’autres critères sociaux semblent être visés par les producteurs lors de la création d’une série. </w:t>
      </w:r>
    </w:p>
    <w:p w:rsidR="00A727A6" w:rsidRDefault="00571E71" w:rsidP="00FA0578">
      <w:pPr>
        <w:spacing w:line="360" w:lineRule="auto"/>
        <w:rPr>
          <w:rFonts w:ascii="Times New Roman" w:hAnsi="Times New Roman" w:cs="Times New Roman"/>
          <w:sz w:val="24"/>
          <w:szCs w:val="24"/>
        </w:rPr>
      </w:pPr>
      <w:r>
        <w:rPr>
          <w:rFonts w:ascii="Times New Roman" w:hAnsi="Times New Roman" w:cs="Times New Roman"/>
          <w:sz w:val="24"/>
          <w:szCs w:val="24"/>
        </w:rPr>
        <w:t>Jean Châteauvert et Marida di Crosta étudie</w:t>
      </w:r>
      <w:r w:rsidR="007D1AA8">
        <w:rPr>
          <w:rFonts w:ascii="Times New Roman" w:hAnsi="Times New Roman" w:cs="Times New Roman"/>
          <w:sz w:val="24"/>
          <w:szCs w:val="24"/>
        </w:rPr>
        <w:t>nt</w:t>
      </w:r>
      <w:r>
        <w:rPr>
          <w:rFonts w:ascii="Times New Roman" w:hAnsi="Times New Roman" w:cs="Times New Roman"/>
          <w:sz w:val="24"/>
          <w:szCs w:val="24"/>
        </w:rPr>
        <w:t xml:space="preserve"> le format du vidéoblog</w:t>
      </w:r>
      <w:r w:rsidR="004E7522">
        <w:rPr>
          <w:rFonts w:ascii="Times New Roman" w:hAnsi="Times New Roman" w:cs="Times New Roman"/>
          <w:sz w:val="24"/>
          <w:szCs w:val="24"/>
        </w:rPr>
        <w:t xml:space="preserve">, qui apparait </w:t>
      </w:r>
      <w:r w:rsidR="00BD2DF5">
        <w:rPr>
          <w:rFonts w:ascii="Times New Roman" w:hAnsi="Times New Roman" w:cs="Times New Roman"/>
          <w:sz w:val="24"/>
          <w:szCs w:val="24"/>
        </w:rPr>
        <w:t>comme un véritable laboratoire des formats, mélangeant volontiers la réalité et la fiction et conférant aux créateurs des solutions de production à moindre cout.</w:t>
      </w:r>
    </w:p>
    <w:p w:rsidR="004B00BC" w:rsidRDefault="004B00BC" w:rsidP="00FA0578">
      <w:pPr>
        <w:spacing w:line="360" w:lineRule="auto"/>
        <w:rPr>
          <w:rFonts w:ascii="Times New Roman" w:hAnsi="Times New Roman" w:cs="Times New Roman"/>
          <w:sz w:val="24"/>
          <w:szCs w:val="24"/>
        </w:rPr>
      </w:pPr>
      <w:r>
        <w:rPr>
          <w:rFonts w:ascii="Times New Roman" w:hAnsi="Times New Roman" w:cs="Times New Roman"/>
          <w:sz w:val="24"/>
          <w:szCs w:val="24"/>
        </w:rPr>
        <w:t>Enfin, la dernière partie s’intéresse aux pratiques des consommateurs et à la manière dont la télévision tente de s’y adapter</w:t>
      </w:r>
      <w:r w:rsidR="0059622D">
        <w:rPr>
          <w:rFonts w:ascii="Times New Roman" w:hAnsi="Times New Roman" w:cs="Times New Roman"/>
          <w:sz w:val="24"/>
          <w:szCs w:val="24"/>
        </w:rPr>
        <w:t xml:space="preserve"> (avec plus ou moins de succès)</w:t>
      </w:r>
      <w:r>
        <w:rPr>
          <w:rFonts w:ascii="Times New Roman" w:hAnsi="Times New Roman" w:cs="Times New Roman"/>
          <w:sz w:val="24"/>
          <w:szCs w:val="24"/>
        </w:rPr>
        <w:t>.</w:t>
      </w:r>
      <w:r w:rsidR="00BD2DF5">
        <w:rPr>
          <w:rFonts w:ascii="Times New Roman" w:hAnsi="Times New Roman" w:cs="Times New Roman"/>
          <w:sz w:val="24"/>
          <w:szCs w:val="24"/>
        </w:rPr>
        <w:t xml:space="preserve"> Malgré l’intérêt propre de chaque article, on regrettera dans cette partie un certain manque de cohésion ou de parallèles à tisser entre les trois contributions.</w:t>
      </w:r>
    </w:p>
    <w:p w:rsidR="00BD2DF5" w:rsidRDefault="00BD2DF5" w:rsidP="00FA0578">
      <w:pPr>
        <w:spacing w:line="360" w:lineRule="auto"/>
        <w:rPr>
          <w:rFonts w:ascii="Times New Roman" w:hAnsi="Times New Roman" w:cs="Times New Roman"/>
          <w:sz w:val="24"/>
          <w:szCs w:val="24"/>
        </w:rPr>
      </w:pPr>
      <w:r>
        <w:rPr>
          <w:rFonts w:ascii="Times New Roman" w:hAnsi="Times New Roman" w:cs="Times New Roman"/>
          <w:sz w:val="24"/>
          <w:szCs w:val="24"/>
        </w:rPr>
        <w:t>L’article de Maude Bonenfant et d’Audrey Bélanger analyse la manière dont YouTube et Twitch ne manifestent</w:t>
      </w:r>
      <w:r w:rsidR="007D1AA8">
        <w:rPr>
          <w:rFonts w:ascii="Times New Roman" w:hAnsi="Times New Roman" w:cs="Times New Roman"/>
          <w:sz w:val="24"/>
          <w:szCs w:val="24"/>
        </w:rPr>
        <w:t xml:space="preserve"> pas tant</w:t>
      </w:r>
      <w:r>
        <w:rPr>
          <w:rFonts w:ascii="Times New Roman" w:hAnsi="Times New Roman" w:cs="Times New Roman"/>
          <w:sz w:val="24"/>
          <w:szCs w:val="24"/>
        </w:rPr>
        <w:t xml:space="preserve"> une postmodernité télévisuelle, mais plutôt une forme d’hypermodernité. En effet, ces plateformes récentes ne manifestent pas une rupture avec les valeurs modernes, mais elles les hypertrophient : le progrès </w:t>
      </w:r>
      <w:r w:rsidR="004E7522">
        <w:rPr>
          <w:rFonts w:ascii="Times New Roman" w:hAnsi="Times New Roman" w:cs="Times New Roman"/>
          <w:sz w:val="24"/>
          <w:szCs w:val="24"/>
        </w:rPr>
        <w:t>devient</w:t>
      </w:r>
      <w:r>
        <w:rPr>
          <w:rFonts w:ascii="Times New Roman" w:hAnsi="Times New Roman" w:cs="Times New Roman"/>
          <w:sz w:val="24"/>
          <w:szCs w:val="24"/>
        </w:rPr>
        <w:t xml:space="preserve"> la cybernétique ; la raison, le (néo)libéralisme ; la recherche du bonheur, l’</w:t>
      </w:r>
      <w:r w:rsidR="00B94471">
        <w:rPr>
          <w:rFonts w:ascii="Times New Roman" w:hAnsi="Times New Roman" w:cs="Times New Roman"/>
          <w:sz w:val="24"/>
          <w:szCs w:val="24"/>
        </w:rPr>
        <w:t>hyperindividualisme</w:t>
      </w:r>
      <w:r w:rsidR="004E7522">
        <w:rPr>
          <w:rFonts w:ascii="Times New Roman" w:hAnsi="Times New Roman" w:cs="Times New Roman"/>
          <w:sz w:val="24"/>
          <w:szCs w:val="24"/>
        </w:rPr>
        <w:t> ; tous encouragés par le modèle de ces plateformes Web</w:t>
      </w:r>
      <w:r w:rsidR="00B94471">
        <w:rPr>
          <w:rFonts w:ascii="Times New Roman" w:hAnsi="Times New Roman" w:cs="Times New Roman"/>
          <w:sz w:val="24"/>
          <w:szCs w:val="24"/>
        </w:rPr>
        <w:t>. Appuyé</w:t>
      </w:r>
      <w:r w:rsidR="004E7522">
        <w:rPr>
          <w:rFonts w:ascii="Times New Roman" w:hAnsi="Times New Roman" w:cs="Times New Roman"/>
          <w:sz w:val="24"/>
          <w:szCs w:val="24"/>
        </w:rPr>
        <w:t>e</w:t>
      </w:r>
      <w:r w:rsidR="00B94471">
        <w:rPr>
          <w:rFonts w:ascii="Times New Roman" w:hAnsi="Times New Roman" w:cs="Times New Roman"/>
          <w:sz w:val="24"/>
          <w:szCs w:val="24"/>
        </w:rPr>
        <w:t xml:space="preserve"> par des schémas synthétisant le propos, cette contribution se révèle parmi les plus riches et éclaire sensiblement plusieurs autres </w:t>
      </w:r>
      <w:r w:rsidR="000D255C">
        <w:rPr>
          <w:rFonts w:ascii="Times New Roman" w:hAnsi="Times New Roman" w:cs="Times New Roman"/>
          <w:sz w:val="24"/>
          <w:szCs w:val="24"/>
        </w:rPr>
        <w:t>articles</w:t>
      </w:r>
      <w:r w:rsidR="00B94471">
        <w:rPr>
          <w:rFonts w:ascii="Times New Roman" w:hAnsi="Times New Roman" w:cs="Times New Roman"/>
          <w:sz w:val="24"/>
          <w:szCs w:val="24"/>
        </w:rPr>
        <w:t xml:space="preserve"> par le contexte global qu’</w:t>
      </w:r>
      <w:r w:rsidR="004E7522">
        <w:rPr>
          <w:rFonts w:ascii="Times New Roman" w:hAnsi="Times New Roman" w:cs="Times New Roman"/>
          <w:sz w:val="24"/>
          <w:szCs w:val="24"/>
        </w:rPr>
        <w:t>elle établit</w:t>
      </w:r>
      <w:r w:rsidR="00B94471">
        <w:rPr>
          <w:rFonts w:ascii="Times New Roman" w:hAnsi="Times New Roman" w:cs="Times New Roman"/>
          <w:sz w:val="24"/>
          <w:szCs w:val="24"/>
        </w:rPr>
        <w:t>.</w:t>
      </w:r>
    </w:p>
    <w:p w:rsidR="00AB615D" w:rsidRPr="00B94471" w:rsidRDefault="00B94471"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Pierre Barrette étudie le cas de </w:t>
      </w:r>
      <w:r>
        <w:rPr>
          <w:rFonts w:ascii="Times New Roman" w:hAnsi="Times New Roman" w:cs="Times New Roman"/>
          <w:i/>
          <w:sz w:val="24"/>
          <w:szCs w:val="24"/>
        </w:rPr>
        <w:t>Série noire</w:t>
      </w:r>
      <w:r>
        <w:rPr>
          <w:rFonts w:ascii="Times New Roman" w:hAnsi="Times New Roman" w:cs="Times New Roman"/>
          <w:sz w:val="24"/>
          <w:szCs w:val="24"/>
        </w:rPr>
        <w:t>, une série multiplateforme possédant un discours métatextuel</w:t>
      </w:r>
      <w:r w:rsidR="000D255C">
        <w:rPr>
          <w:rFonts w:ascii="Times New Roman" w:hAnsi="Times New Roman" w:cs="Times New Roman"/>
          <w:sz w:val="24"/>
          <w:szCs w:val="24"/>
        </w:rPr>
        <w:t xml:space="preserve"> assez prononcé, ce</w:t>
      </w:r>
      <w:r>
        <w:rPr>
          <w:rFonts w:ascii="Times New Roman" w:hAnsi="Times New Roman" w:cs="Times New Roman"/>
          <w:sz w:val="24"/>
          <w:szCs w:val="24"/>
        </w:rPr>
        <w:t xml:space="preserve"> qui rend l’œuvre davantage accessible à une frange des téléspectateurs </w:t>
      </w:r>
      <w:r w:rsidR="00BA4C77">
        <w:rPr>
          <w:rFonts w:ascii="Times New Roman" w:hAnsi="Times New Roman" w:cs="Times New Roman"/>
          <w:sz w:val="24"/>
          <w:szCs w:val="24"/>
        </w:rPr>
        <w:t>relativement exigeants. Grâce à ce trait, la série a</w:t>
      </w:r>
      <w:r w:rsidR="000D255C">
        <w:rPr>
          <w:rFonts w:ascii="Times New Roman" w:hAnsi="Times New Roman" w:cs="Times New Roman"/>
          <w:sz w:val="24"/>
          <w:szCs w:val="24"/>
        </w:rPr>
        <w:t xml:space="preserve"> été érigée</w:t>
      </w:r>
      <w:r w:rsidR="0075553C">
        <w:rPr>
          <w:rFonts w:ascii="Times New Roman" w:hAnsi="Times New Roman" w:cs="Times New Roman"/>
          <w:sz w:val="24"/>
          <w:szCs w:val="24"/>
        </w:rPr>
        <w:t xml:space="preserve"> comme une œuvre </w:t>
      </w:r>
      <w:r w:rsidR="008A647D">
        <w:rPr>
          <w:rFonts w:ascii="Times New Roman" w:hAnsi="Times New Roman" w:cs="Times New Roman"/>
          <w:sz w:val="24"/>
          <w:szCs w:val="24"/>
        </w:rPr>
        <w:t>de qualité</w:t>
      </w:r>
      <w:r w:rsidR="00BA4C77">
        <w:rPr>
          <w:rFonts w:ascii="Times New Roman" w:hAnsi="Times New Roman" w:cs="Times New Roman"/>
          <w:sz w:val="24"/>
          <w:szCs w:val="24"/>
        </w:rPr>
        <w:t>, ce</w:t>
      </w:r>
      <w:r w:rsidR="000D255C">
        <w:rPr>
          <w:rFonts w:ascii="Times New Roman" w:hAnsi="Times New Roman" w:cs="Times New Roman"/>
          <w:sz w:val="24"/>
          <w:szCs w:val="24"/>
        </w:rPr>
        <w:t xml:space="preserve"> </w:t>
      </w:r>
      <w:r w:rsidR="0075553C">
        <w:rPr>
          <w:rFonts w:ascii="Times New Roman" w:hAnsi="Times New Roman" w:cs="Times New Roman"/>
          <w:sz w:val="24"/>
          <w:szCs w:val="24"/>
        </w:rPr>
        <w:t xml:space="preserve">qui </w:t>
      </w:r>
      <w:r w:rsidR="00BA4C77">
        <w:rPr>
          <w:rFonts w:ascii="Times New Roman" w:hAnsi="Times New Roman" w:cs="Times New Roman"/>
          <w:sz w:val="24"/>
          <w:szCs w:val="24"/>
        </w:rPr>
        <w:t>a permis</w:t>
      </w:r>
      <w:r w:rsidR="0075553C">
        <w:rPr>
          <w:rFonts w:ascii="Times New Roman" w:hAnsi="Times New Roman" w:cs="Times New Roman"/>
          <w:sz w:val="24"/>
          <w:szCs w:val="24"/>
        </w:rPr>
        <w:t xml:space="preserve"> à la chaine de diffusion originelle (Radio-Canada) de réaffirmer son statut culturel élevé.</w:t>
      </w:r>
    </w:p>
    <w:p w:rsidR="00BD2DF5" w:rsidRDefault="0075553C" w:rsidP="00FA0578">
      <w:pPr>
        <w:spacing w:line="360" w:lineRule="auto"/>
        <w:rPr>
          <w:rFonts w:ascii="Times New Roman" w:hAnsi="Times New Roman" w:cs="Times New Roman"/>
          <w:sz w:val="24"/>
          <w:szCs w:val="24"/>
        </w:rPr>
      </w:pPr>
      <w:r>
        <w:rPr>
          <w:rFonts w:ascii="Times New Roman" w:hAnsi="Times New Roman" w:cs="Times New Roman"/>
          <w:sz w:val="24"/>
          <w:szCs w:val="24"/>
        </w:rPr>
        <w:t>Enfin, Kira Kitsopanidou clôt le volume par</w:t>
      </w:r>
      <w:r w:rsidR="009075FD">
        <w:rPr>
          <w:rFonts w:ascii="Times New Roman" w:hAnsi="Times New Roman" w:cs="Times New Roman"/>
          <w:sz w:val="24"/>
          <w:szCs w:val="24"/>
        </w:rPr>
        <w:t xml:space="preserve"> une enquête qualitative auprès des sériephiles et producteurs fréquentant les festivals de série</w:t>
      </w:r>
      <w:r w:rsidR="007D1AA8">
        <w:rPr>
          <w:rFonts w:ascii="Times New Roman" w:hAnsi="Times New Roman" w:cs="Times New Roman"/>
          <w:sz w:val="24"/>
          <w:szCs w:val="24"/>
        </w:rPr>
        <w:t>s</w:t>
      </w:r>
      <w:r w:rsidR="009075FD">
        <w:rPr>
          <w:rFonts w:ascii="Times New Roman" w:hAnsi="Times New Roman" w:cs="Times New Roman"/>
          <w:sz w:val="24"/>
          <w:szCs w:val="24"/>
        </w:rPr>
        <w:t xml:space="preserve">. L’autrice remarque ainsi que ces évènements tendent à monnayer l’attention des participants et à se développer comme une partie </w:t>
      </w:r>
      <w:r w:rsidR="009075FD">
        <w:rPr>
          <w:rFonts w:ascii="Times New Roman" w:hAnsi="Times New Roman" w:cs="Times New Roman"/>
          <w:sz w:val="24"/>
          <w:szCs w:val="24"/>
        </w:rPr>
        <w:lastRenderedPageBreak/>
        <w:t xml:space="preserve">intégrante de l’écosystème des séries, puisqu’ils permettent aux producteurs de directement se renseigner sur les gouts du public. </w:t>
      </w:r>
    </w:p>
    <w:p w:rsidR="00531A67" w:rsidRDefault="005D0107"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Comme on l’aura aisément compris à la lecture des lignes précédentes, ce volume s’adresse à toute personne désireuse de mieux saisir les enjeux, l’évolution et </w:t>
      </w:r>
      <w:r w:rsidR="00C542B6">
        <w:rPr>
          <w:rFonts w:ascii="Times New Roman" w:hAnsi="Times New Roman" w:cs="Times New Roman"/>
          <w:sz w:val="24"/>
          <w:szCs w:val="24"/>
        </w:rPr>
        <w:t>le fonctionnement de</w:t>
      </w:r>
      <w:r>
        <w:rPr>
          <w:rFonts w:ascii="Times New Roman" w:hAnsi="Times New Roman" w:cs="Times New Roman"/>
          <w:sz w:val="24"/>
          <w:szCs w:val="24"/>
        </w:rPr>
        <w:t xml:space="preserve"> la télévision</w:t>
      </w:r>
      <w:r w:rsidR="00C542B6">
        <w:rPr>
          <w:rFonts w:ascii="Times New Roman" w:hAnsi="Times New Roman" w:cs="Times New Roman"/>
          <w:sz w:val="24"/>
          <w:szCs w:val="24"/>
        </w:rPr>
        <w:t xml:space="preserve"> et des médias se situant dans son prolongement</w:t>
      </w:r>
      <w:r>
        <w:rPr>
          <w:rFonts w:ascii="Times New Roman" w:hAnsi="Times New Roman" w:cs="Times New Roman"/>
          <w:sz w:val="24"/>
          <w:szCs w:val="24"/>
        </w:rPr>
        <w:t>.</w:t>
      </w:r>
      <w:r w:rsidR="00531A67">
        <w:rPr>
          <w:rFonts w:ascii="Times New Roman" w:hAnsi="Times New Roman" w:cs="Times New Roman"/>
          <w:sz w:val="24"/>
          <w:szCs w:val="24"/>
        </w:rPr>
        <w:t xml:space="preserve"> Par ailleurs, avec un sujet semblable, il convient de noter l’</w:t>
      </w:r>
      <w:r w:rsidR="00C542B6">
        <w:rPr>
          <w:rFonts w:ascii="Times New Roman" w:hAnsi="Times New Roman" w:cs="Times New Roman"/>
          <w:sz w:val="24"/>
          <w:szCs w:val="24"/>
        </w:rPr>
        <w:t>empreinte anticapitaliste et</w:t>
      </w:r>
      <w:r w:rsidR="00531A67">
        <w:rPr>
          <w:rFonts w:ascii="Times New Roman" w:hAnsi="Times New Roman" w:cs="Times New Roman"/>
          <w:sz w:val="24"/>
          <w:szCs w:val="24"/>
        </w:rPr>
        <w:t>/ou</w:t>
      </w:r>
      <w:r w:rsidR="00C542B6">
        <w:rPr>
          <w:rFonts w:ascii="Times New Roman" w:hAnsi="Times New Roman" w:cs="Times New Roman"/>
          <w:sz w:val="24"/>
          <w:szCs w:val="24"/>
        </w:rPr>
        <w:t xml:space="preserve"> féministe </w:t>
      </w:r>
      <w:r w:rsidR="00531A67">
        <w:rPr>
          <w:rFonts w:ascii="Times New Roman" w:hAnsi="Times New Roman" w:cs="Times New Roman"/>
          <w:sz w:val="24"/>
          <w:szCs w:val="24"/>
        </w:rPr>
        <w:t>de certains articles, donnant à voir les médias analysés à la fois comme issus de tactiques industrielles et comme des réservoirs d’imagination qui, parfois, savent justement profiter de ces tactiques pour aboutir à des créations originales</w:t>
      </w:r>
      <w:r w:rsidR="008A647D">
        <w:rPr>
          <w:rFonts w:ascii="Times New Roman" w:hAnsi="Times New Roman" w:cs="Times New Roman"/>
          <w:sz w:val="24"/>
          <w:szCs w:val="24"/>
        </w:rPr>
        <w:t xml:space="preserve"> et/ou humanistes</w:t>
      </w:r>
      <w:r w:rsidR="00531A67">
        <w:rPr>
          <w:rFonts w:ascii="Times New Roman" w:hAnsi="Times New Roman" w:cs="Times New Roman"/>
          <w:sz w:val="24"/>
          <w:szCs w:val="24"/>
        </w:rPr>
        <w:t>.</w:t>
      </w:r>
      <w:bookmarkStart w:id="0" w:name="_GoBack"/>
      <w:bookmarkEnd w:id="0"/>
    </w:p>
    <w:p w:rsidR="00BD2DF5" w:rsidRPr="00A10280" w:rsidRDefault="005D0107"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Malgré les nombreuses théories et auteurs cités, la majorité des articles se </w:t>
      </w:r>
      <w:r w:rsidR="00C542B6">
        <w:rPr>
          <w:rFonts w:ascii="Times New Roman" w:hAnsi="Times New Roman" w:cs="Times New Roman"/>
          <w:sz w:val="24"/>
          <w:szCs w:val="24"/>
        </w:rPr>
        <w:t>révèlent</w:t>
      </w:r>
      <w:r>
        <w:rPr>
          <w:rFonts w:ascii="Times New Roman" w:hAnsi="Times New Roman" w:cs="Times New Roman"/>
          <w:sz w:val="24"/>
          <w:szCs w:val="24"/>
        </w:rPr>
        <w:t xml:space="preserve"> relativement</w:t>
      </w:r>
      <w:r w:rsidR="00A10280">
        <w:rPr>
          <w:rFonts w:ascii="Times New Roman" w:hAnsi="Times New Roman" w:cs="Times New Roman"/>
          <w:sz w:val="24"/>
          <w:szCs w:val="24"/>
        </w:rPr>
        <w:t xml:space="preserve"> accessibles, notamment au niveau du style d’écritur</w:t>
      </w:r>
      <w:r w:rsidR="008A647D">
        <w:rPr>
          <w:rFonts w:ascii="Times New Roman" w:hAnsi="Times New Roman" w:cs="Times New Roman"/>
          <w:sz w:val="24"/>
          <w:szCs w:val="24"/>
        </w:rPr>
        <w:t>e. En revanche, le futur lecteur comprendra plus aisément certains passages s’il possède déjà un</w:t>
      </w:r>
      <w:r w:rsidR="000D255C">
        <w:rPr>
          <w:rFonts w:ascii="Times New Roman" w:hAnsi="Times New Roman" w:cs="Times New Roman"/>
          <w:sz w:val="24"/>
          <w:szCs w:val="24"/>
        </w:rPr>
        <w:t xml:space="preserve"> bagage lexical conte</w:t>
      </w:r>
      <w:r w:rsidR="008A647D">
        <w:rPr>
          <w:rFonts w:ascii="Times New Roman" w:hAnsi="Times New Roman" w:cs="Times New Roman"/>
          <w:sz w:val="24"/>
          <w:szCs w:val="24"/>
        </w:rPr>
        <w:t>nant certains termes spécialisés</w:t>
      </w:r>
      <w:r w:rsidR="00A10280">
        <w:rPr>
          <w:rFonts w:ascii="Times New Roman" w:hAnsi="Times New Roman" w:cs="Times New Roman"/>
          <w:sz w:val="24"/>
          <w:szCs w:val="24"/>
        </w:rPr>
        <w:t xml:space="preserve"> (</w:t>
      </w:r>
      <w:r w:rsidR="00A10280">
        <w:rPr>
          <w:rFonts w:ascii="Times New Roman" w:hAnsi="Times New Roman" w:cs="Times New Roman"/>
          <w:i/>
          <w:sz w:val="24"/>
          <w:szCs w:val="24"/>
        </w:rPr>
        <w:t>binge watching</w:t>
      </w:r>
      <w:r w:rsidR="00A10280">
        <w:rPr>
          <w:rFonts w:ascii="Times New Roman" w:hAnsi="Times New Roman" w:cs="Times New Roman"/>
          <w:sz w:val="24"/>
          <w:szCs w:val="24"/>
        </w:rPr>
        <w:t xml:space="preserve">, </w:t>
      </w:r>
      <w:r w:rsidR="00373DA2">
        <w:rPr>
          <w:rFonts w:ascii="Times New Roman" w:hAnsi="Times New Roman" w:cs="Times New Roman"/>
          <w:sz w:val="24"/>
          <w:szCs w:val="24"/>
        </w:rPr>
        <w:t xml:space="preserve">mème, GIF, etc.) et une connaissance </w:t>
      </w:r>
      <w:r w:rsidR="000D255C">
        <w:rPr>
          <w:rFonts w:ascii="Times New Roman" w:hAnsi="Times New Roman" w:cs="Times New Roman"/>
          <w:sz w:val="24"/>
          <w:szCs w:val="24"/>
        </w:rPr>
        <w:t>minimale</w:t>
      </w:r>
      <w:r w:rsidR="00373DA2">
        <w:rPr>
          <w:rFonts w:ascii="Times New Roman" w:hAnsi="Times New Roman" w:cs="Times New Roman"/>
          <w:sz w:val="24"/>
          <w:szCs w:val="24"/>
        </w:rPr>
        <w:t xml:space="preserve"> des grands noms de ce milieu économique. La lecture ne sera d’ailleurs que plus fluide et agréable s</w:t>
      </w:r>
      <w:r w:rsidR="008A647D">
        <w:rPr>
          <w:rFonts w:ascii="Times New Roman" w:hAnsi="Times New Roman" w:cs="Times New Roman"/>
          <w:sz w:val="24"/>
          <w:szCs w:val="24"/>
        </w:rPr>
        <w:t>i le lecteur</w:t>
      </w:r>
      <w:r w:rsidR="00373DA2">
        <w:rPr>
          <w:rFonts w:ascii="Times New Roman" w:hAnsi="Times New Roman" w:cs="Times New Roman"/>
          <w:sz w:val="24"/>
          <w:szCs w:val="24"/>
        </w:rPr>
        <w:t xml:space="preserve"> est lui-mêm</w:t>
      </w:r>
      <w:r w:rsidR="008A647D">
        <w:rPr>
          <w:rFonts w:ascii="Times New Roman" w:hAnsi="Times New Roman" w:cs="Times New Roman"/>
          <w:sz w:val="24"/>
          <w:szCs w:val="24"/>
        </w:rPr>
        <w:t xml:space="preserve">e adepte des </w:t>
      </w:r>
      <w:r w:rsidR="00373DA2">
        <w:rPr>
          <w:rFonts w:ascii="Times New Roman" w:hAnsi="Times New Roman" w:cs="Times New Roman"/>
          <w:sz w:val="24"/>
          <w:szCs w:val="24"/>
        </w:rPr>
        <w:t>programmes</w:t>
      </w:r>
      <w:r w:rsidR="008A647D">
        <w:rPr>
          <w:rFonts w:ascii="Times New Roman" w:hAnsi="Times New Roman" w:cs="Times New Roman"/>
          <w:sz w:val="24"/>
          <w:szCs w:val="24"/>
        </w:rPr>
        <w:t xml:space="preserve"> télévisés</w:t>
      </w:r>
      <w:r w:rsidR="00373DA2">
        <w:rPr>
          <w:rFonts w:ascii="Times New Roman" w:hAnsi="Times New Roman" w:cs="Times New Roman"/>
          <w:sz w:val="24"/>
          <w:szCs w:val="24"/>
        </w:rPr>
        <w:t>.</w:t>
      </w:r>
    </w:p>
    <w:p w:rsidR="00642262" w:rsidRDefault="00531A67" w:rsidP="00FA0578">
      <w:pPr>
        <w:spacing w:line="360" w:lineRule="auto"/>
        <w:rPr>
          <w:rFonts w:ascii="Times New Roman" w:hAnsi="Times New Roman" w:cs="Times New Roman"/>
          <w:sz w:val="24"/>
          <w:szCs w:val="24"/>
        </w:rPr>
      </w:pPr>
      <w:r>
        <w:rPr>
          <w:rFonts w:ascii="Times New Roman" w:hAnsi="Times New Roman" w:cs="Times New Roman"/>
          <w:sz w:val="24"/>
          <w:szCs w:val="24"/>
        </w:rPr>
        <w:t>Enfin, on pourra</w:t>
      </w:r>
      <w:r w:rsidR="008A647D">
        <w:rPr>
          <w:rFonts w:ascii="Times New Roman" w:hAnsi="Times New Roman" w:cs="Times New Roman"/>
          <w:sz w:val="24"/>
          <w:szCs w:val="24"/>
        </w:rPr>
        <w:t>it</w:t>
      </w:r>
      <w:r>
        <w:rPr>
          <w:rFonts w:ascii="Times New Roman" w:hAnsi="Times New Roman" w:cs="Times New Roman"/>
          <w:sz w:val="24"/>
          <w:szCs w:val="24"/>
        </w:rPr>
        <w:t xml:space="preserve"> se questionner sur l’</w:t>
      </w:r>
      <w:r w:rsidR="00C41D74">
        <w:rPr>
          <w:rFonts w:ascii="Times New Roman" w:hAnsi="Times New Roman" w:cs="Times New Roman"/>
          <w:sz w:val="24"/>
          <w:szCs w:val="24"/>
        </w:rPr>
        <w:t>actualité de ce livre, paru début</w:t>
      </w:r>
      <w:r w:rsidR="007D1AA8">
        <w:rPr>
          <w:rFonts w:ascii="Times New Roman" w:hAnsi="Times New Roman" w:cs="Times New Roman"/>
          <w:sz w:val="24"/>
          <w:szCs w:val="24"/>
        </w:rPr>
        <w:t> </w:t>
      </w:r>
      <w:r w:rsidR="00C41D74">
        <w:rPr>
          <w:rFonts w:ascii="Times New Roman" w:hAnsi="Times New Roman" w:cs="Times New Roman"/>
          <w:sz w:val="24"/>
          <w:szCs w:val="24"/>
        </w:rPr>
        <w:t>2020, après deux ans de pandémie qui ont encore fait évoluer les pratiques de consommation liées aux écrans.</w:t>
      </w:r>
      <w:r w:rsidR="00642262">
        <w:rPr>
          <w:rFonts w:ascii="Times New Roman" w:hAnsi="Times New Roman" w:cs="Times New Roman"/>
          <w:sz w:val="24"/>
          <w:szCs w:val="24"/>
        </w:rPr>
        <w:t xml:space="preserve"> Que l’on se rassure, les études des différents auteurs ne sont pas invalidées par ce contexte. Bien au contraire, même s’il </w:t>
      </w:r>
      <w:r w:rsidR="007D1AA8">
        <w:rPr>
          <w:rFonts w:ascii="Times New Roman" w:hAnsi="Times New Roman" w:cs="Times New Roman"/>
          <w:sz w:val="24"/>
          <w:szCs w:val="24"/>
        </w:rPr>
        <w:t>sera</w:t>
      </w:r>
      <w:r w:rsidR="00642262">
        <w:rPr>
          <w:rFonts w:ascii="Times New Roman" w:hAnsi="Times New Roman" w:cs="Times New Roman"/>
          <w:sz w:val="24"/>
          <w:szCs w:val="24"/>
        </w:rPr>
        <w:t xml:space="preserve"> très intéressant de réaliser des recherches complémentaires dans une période post-COVID, on peut d’ores et déjà estimer que certains co</w:t>
      </w:r>
      <w:r w:rsidR="000D255C">
        <w:rPr>
          <w:rFonts w:ascii="Times New Roman" w:hAnsi="Times New Roman" w:cs="Times New Roman"/>
          <w:sz w:val="24"/>
          <w:szCs w:val="24"/>
        </w:rPr>
        <w:t xml:space="preserve">nstats ont été </w:t>
      </w:r>
      <w:r w:rsidR="00642262">
        <w:rPr>
          <w:rFonts w:ascii="Times New Roman" w:hAnsi="Times New Roman" w:cs="Times New Roman"/>
          <w:sz w:val="24"/>
          <w:szCs w:val="24"/>
        </w:rPr>
        <w:t>renforc</w:t>
      </w:r>
      <w:r w:rsidR="007D1AA8">
        <w:rPr>
          <w:rFonts w:ascii="Times New Roman" w:hAnsi="Times New Roman" w:cs="Times New Roman"/>
          <w:sz w:val="24"/>
          <w:szCs w:val="24"/>
        </w:rPr>
        <w:t>és</w:t>
      </w:r>
      <w:r w:rsidR="00642262">
        <w:rPr>
          <w:rFonts w:ascii="Times New Roman" w:hAnsi="Times New Roman" w:cs="Times New Roman"/>
          <w:sz w:val="24"/>
          <w:szCs w:val="24"/>
        </w:rPr>
        <w:t xml:space="preserve"> par ce contexte qui a probablement favorisé un second souffle de ce que Bonenfant nomme « l’hypermodernité ».</w:t>
      </w:r>
    </w:p>
    <w:p w:rsidR="00BA4C77" w:rsidRDefault="00BA4C77" w:rsidP="00FA057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A4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10" w:rsidRDefault="000D7710" w:rsidP="007D1AA8">
      <w:pPr>
        <w:spacing w:after="0" w:line="240" w:lineRule="auto"/>
      </w:pPr>
      <w:r>
        <w:separator/>
      </w:r>
    </w:p>
  </w:endnote>
  <w:endnote w:type="continuationSeparator" w:id="0">
    <w:p w:rsidR="000D7710" w:rsidRDefault="000D7710" w:rsidP="007D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10" w:rsidRDefault="000D7710" w:rsidP="007D1AA8">
      <w:pPr>
        <w:spacing w:after="0" w:line="240" w:lineRule="auto"/>
      </w:pPr>
      <w:r>
        <w:separator/>
      </w:r>
    </w:p>
  </w:footnote>
  <w:footnote w:type="continuationSeparator" w:id="0">
    <w:p w:rsidR="000D7710" w:rsidRDefault="000D7710" w:rsidP="007D1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C2"/>
    <w:rsid w:val="000378C3"/>
    <w:rsid w:val="00053418"/>
    <w:rsid w:val="000D255C"/>
    <w:rsid w:val="000D7710"/>
    <w:rsid w:val="00115F65"/>
    <w:rsid w:val="00120B94"/>
    <w:rsid w:val="00161A7E"/>
    <w:rsid w:val="00184659"/>
    <w:rsid w:val="001A7CCB"/>
    <w:rsid w:val="001B2F44"/>
    <w:rsid w:val="001C3B2A"/>
    <w:rsid w:val="0025688E"/>
    <w:rsid w:val="00265984"/>
    <w:rsid w:val="002673F6"/>
    <w:rsid w:val="002901B8"/>
    <w:rsid w:val="00336CB0"/>
    <w:rsid w:val="003412D8"/>
    <w:rsid w:val="00373DA2"/>
    <w:rsid w:val="003F778F"/>
    <w:rsid w:val="004752C8"/>
    <w:rsid w:val="00484FD2"/>
    <w:rsid w:val="004B00BC"/>
    <w:rsid w:val="004E7522"/>
    <w:rsid w:val="00531A67"/>
    <w:rsid w:val="00571E71"/>
    <w:rsid w:val="0059622D"/>
    <w:rsid w:val="005D0107"/>
    <w:rsid w:val="00642262"/>
    <w:rsid w:val="006525F8"/>
    <w:rsid w:val="006B4A2E"/>
    <w:rsid w:val="006E5C60"/>
    <w:rsid w:val="00717C7C"/>
    <w:rsid w:val="00733865"/>
    <w:rsid w:val="0075553C"/>
    <w:rsid w:val="007822A8"/>
    <w:rsid w:val="00795E38"/>
    <w:rsid w:val="007B3AF3"/>
    <w:rsid w:val="007D1AA8"/>
    <w:rsid w:val="008404BE"/>
    <w:rsid w:val="00842B04"/>
    <w:rsid w:val="008A3A3D"/>
    <w:rsid w:val="008A647D"/>
    <w:rsid w:val="008B02AE"/>
    <w:rsid w:val="008E797C"/>
    <w:rsid w:val="009075FD"/>
    <w:rsid w:val="009148E6"/>
    <w:rsid w:val="0095734E"/>
    <w:rsid w:val="00966201"/>
    <w:rsid w:val="00992E7F"/>
    <w:rsid w:val="00A10280"/>
    <w:rsid w:val="00A727A6"/>
    <w:rsid w:val="00AB615D"/>
    <w:rsid w:val="00B03A72"/>
    <w:rsid w:val="00B17EFC"/>
    <w:rsid w:val="00B22EB5"/>
    <w:rsid w:val="00B94471"/>
    <w:rsid w:val="00BA4C77"/>
    <w:rsid w:val="00BD2DF5"/>
    <w:rsid w:val="00C41D74"/>
    <w:rsid w:val="00C45D99"/>
    <w:rsid w:val="00C542B6"/>
    <w:rsid w:val="00C579CC"/>
    <w:rsid w:val="00D462E8"/>
    <w:rsid w:val="00D501CA"/>
    <w:rsid w:val="00DC320C"/>
    <w:rsid w:val="00E33C78"/>
    <w:rsid w:val="00E42553"/>
    <w:rsid w:val="00E507D4"/>
    <w:rsid w:val="00F259C2"/>
    <w:rsid w:val="00F45362"/>
    <w:rsid w:val="00F67ECA"/>
    <w:rsid w:val="00F83368"/>
    <w:rsid w:val="00FA0578"/>
    <w:rsid w:val="00FD71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7FD3-3128-4945-9BAE-D9ADC973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1AA8"/>
    <w:pPr>
      <w:tabs>
        <w:tab w:val="center" w:pos="4536"/>
        <w:tab w:val="right" w:pos="9072"/>
      </w:tabs>
      <w:spacing w:after="0" w:line="240" w:lineRule="auto"/>
    </w:pPr>
  </w:style>
  <w:style w:type="character" w:customStyle="1" w:styleId="En-tteCar">
    <w:name w:val="En-tête Car"/>
    <w:basedOn w:val="Policepardfaut"/>
    <w:link w:val="En-tte"/>
    <w:uiPriority w:val="99"/>
    <w:rsid w:val="007D1AA8"/>
  </w:style>
  <w:style w:type="paragraph" w:styleId="Pieddepage">
    <w:name w:val="footer"/>
    <w:basedOn w:val="Normal"/>
    <w:link w:val="PieddepageCar"/>
    <w:uiPriority w:val="99"/>
    <w:unhideWhenUsed/>
    <w:rsid w:val="007D1A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3062</TotalTime>
  <Pages>5</Pages>
  <Words>1848</Words>
  <Characters>10394</Characters>
  <Application>Microsoft Office Word</Application>
  <DocSecurity>0</DocSecurity>
  <Lines>147</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Francois-Xavier Surinx</dc:creator>
  <cp:keywords/>
  <dc:description/>
  <cp:lastModifiedBy>Francois-Xavier Surinx</cp:lastModifiedBy>
  <cp:revision>28</cp:revision>
  <dcterms:created xsi:type="dcterms:W3CDTF">2022-03-01T11:11:00Z</dcterms:created>
  <dcterms:modified xsi:type="dcterms:W3CDTF">2022-06-03T07:35:00Z</dcterms:modified>
</cp:coreProperties>
</file>