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7797"/>
        <w:gridCol w:w="283"/>
        <w:gridCol w:w="1559"/>
      </w:tblGrid>
      <w:tr w:rsidR="00B411C4" w:rsidRPr="00F06217" w14:paraId="1B7C0AD0" w14:textId="77777777" w:rsidTr="00FB2BD3">
        <w:trPr>
          <w:cantSplit/>
          <w:trHeight w:val="510"/>
        </w:trPr>
        <w:tc>
          <w:tcPr>
            <w:tcW w:w="7797" w:type="dxa"/>
            <w:tcBorders>
              <w:top w:val="single" w:sz="1" w:space="0" w:color="000000"/>
              <w:bottom w:val="single" w:sz="1" w:space="0" w:color="000000"/>
            </w:tcBorders>
          </w:tcPr>
          <w:p w14:paraId="577FEFCF" w14:textId="170153B0" w:rsidR="00B411C4" w:rsidRPr="00F06217" w:rsidRDefault="006636F3">
            <w:pPr>
              <w:tabs>
                <w:tab w:val="left" w:pos="688"/>
              </w:tabs>
              <w:ind w:left="-108"/>
              <w:rPr>
                <w:rFonts w:ascii="Arial" w:hAnsi="Arial" w:cs="Arial"/>
                <w:sz w:val="16"/>
                <w:szCs w:val="16"/>
                <w:lang w:val="en-US"/>
              </w:rPr>
            </w:pPr>
            <w:bookmarkStart w:id="0" w:name="_Hlk95382869"/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HS-</w:t>
            </w:r>
            <w:r w:rsidR="00EC7212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HCC </w:t>
            </w:r>
            <w:bookmarkEnd w:id="0"/>
            <w:r w:rsidR="00EC7212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Techniques </w:t>
            </w:r>
            <w:proofErr w:type="gramStart"/>
            <w:r w:rsidR="00EC7212">
              <w:rPr>
                <w:rFonts w:ascii="Arial" w:hAnsi="Arial" w:cs="Arial"/>
                <w:b/>
                <w:sz w:val="28"/>
                <w:szCs w:val="28"/>
                <w:lang w:val="en-US"/>
              </w:rPr>
              <w:t>In</w:t>
            </w:r>
            <w:proofErr w:type="gramEnd"/>
            <w:r w:rsidR="00EC7212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r w:rsidR="00882C9B">
              <w:rPr>
                <w:rFonts w:ascii="Arial" w:hAnsi="Arial" w:cs="Arial"/>
                <w:b/>
                <w:sz w:val="28"/>
                <w:szCs w:val="28"/>
                <w:lang w:val="en-US"/>
              </w:rPr>
              <w:t>Combination</w:t>
            </w:r>
            <w:r w:rsidR="00EC7212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With Multi</w:t>
            </w:r>
            <w:r w:rsidR="00882C9B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Cumulative </w:t>
            </w:r>
            <w:r w:rsidR="00EC7212">
              <w:rPr>
                <w:rFonts w:ascii="Arial" w:hAnsi="Arial" w:cs="Arial"/>
                <w:b/>
                <w:sz w:val="28"/>
                <w:szCs w:val="28"/>
                <w:lang w:val="en-US"/>
              </w:rPr>
              <w:t>Trapping</w:t>
            </w:r>
            <w:r w:rsidR="00D91561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and</w:t>
            </w:r>
            <w:r w:rsidR="00DE7D3C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GC×GC-</w:t>
            </w:r>
            <w:proofErr w:type="spellStart"/>
            <w:r w:rsidR="00DE7D3C">
              <w:rPr>
                <w:rFonts w:ascii="Arial" w:hAnsi="Arial" w:cs="Arial"/>
                <w:b/>
                <w:sz w:val="28"/>
                <w:szCs w:val="28"/>
                <w:lang w:val="en-US"/>
              </w:rPr>
              <w:t>qMS</w:t>
            </w:r>
            <w:proofErr w:type="spellEnd"/>
            <w:r w:rsidR="00DE7D3C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r w:rsidR="00D91561">
              <w:rPr>
                <w:rFonts w:ascii="Arial" w:hAnsi="Arial" w:cs="Arial"/>
                <w:b/>
                <w:sz w:val="28"/>
                <w:szCs w:val="28"/>
                <w:lang w:val="en-US"/>
              </w:rPr>
              <w:t>Followed by</w:t>
            </w:r>
            <w:r w:rsidR="00EC7212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Machine</w:t>
            </w:r>
            <w:r w:rsidR="00B600F7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r w:rsidR="00EC7212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Learning </w:t>
            </w:r>
            <w:r w:rsidR="00882C9B">
              <w:rPr>
                <w:rFonts w:ascii="Arial" w:hAnsi="Arial" w:cs="Arial"/>
                <w:b/>
                <w:sz w:val="28"/>
                <w:szCs w:val="28"/>
                <w:lang w:val="en-US"/>
              </w:rPr>
              <w:t>to</w:t>
            </w:r>
            <w:r w:rsidR="00EC7212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r w:rsidR="00882C9B">
              <w:rPr>
                <w:rFonts w:ascii="Arial" w:hAnsi="Arial" w:cs="Arial"/>
                <w:b/>
                <w:sz w:val="28"/>
                <w:szCs w:val="28"/>
                <w:lang w:val="en-US"/>
              </w:rPr>
              <w:t>Explore the</w:t>
            </w:r>
            <w:r w:rsidR="00EC7212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Impact</w:t>
            </w:r>
            <w:r w:rsidR="00882C9B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Of Packaging</w:t>
            </w:r>
            <w:r w:rsidR="00EC7212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On Coffee Brew Aroma</w:t>
            </w:r>
          </w:p>
          <w:p w14:paraId="621FCB83" w14:textId="77777777" w:rsidR="00B411C4" w:rsidRPr="00F06217" w:rsidRDefault="00B411C4">
            <w:pPr>
              <w:tabs>
                <w:tab w:val="left" w:pos="688"/>
              </w:tabs>
              <w:ind w:left="-10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1" w:space="0" w:color="000000"/>
              <w:bottom w:val="single" w:sz="1" w:space="0" w:color="000000"/>
            </w:tcBorders>
          </w:tcPr>
          <w:p w14:paraId="78CF4F55" w14:textId="77777777" w:rsidR="00B411C4" w:rsidRPr="00F06217" w:rsidRDefault="00B411C4">
            <w:pPr>
              <w:snapToGrid w:val="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</w:tcBorders>
          </w:tcPr>
          <w:p w14:paraId="770CF6CF" w14:textId="77777777" w:rsidR="00CC6B89" w:rsidRDefault="00C765CE" w:rsidP="00F56E5D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color w:val="0000FF"/>
                <w:sz w:val="14"/>
                <w:szCs w:val="14"/>
                <w:lang w:val="en-US"/>
              </w:rPr>
              <w:t xml:space="preserve">Will be filled by </w:t>
            </w:r>
          </w:p>
          <w:p w14:paraId="44235B8D" w14:textId="718BF67B" w:rsidR="00B411C4" w:rsidRPr="00F06217" w:rsidRDefault="00CC6B89" w:rsidP="00F56E5D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4"/>
                <w:szCs w:val="14"/>
                <w:lang w:val="en-US"/>
              </w:rPr>
              <w:t>EuSP</w:t>
            </w:r>
            <w:r w:rsidR="00FB4AB6">
              <w:rPr>
                <w:rFonts w:ascii="Arial" w:hAnsi="Arial" w:cs="Arial"/>
                <w:color w:val="0000FF"/>
                <w:sz w:val="14"/>
                <w:szCs w:val="14"/>
                <w:lang w:val="en-US"/>
              </w:rPr>
              <w:t xml:space="preserve">2022 </w:t>
            </w:r>
            <w:r w:rsidR="00725F8C">
              <w:rPr>
                <w:rFonts w:ascii="Arial" w:hAnsi="Arial" w:cs="Arial"/>
                <w:color w:val="0000FF"/>
                <w:sz w:val="14"/>
                <w:szCs w:val="14"/>
                <w:lang w:val="en-US"/>
              </w:rPr>
              <w:t>GSAC</w:t>
            </w:r>
            <w:r w:rsidR="00FB4AB6">
              <w:rPr>
                <w:rFonts w:ascii="Arial" w:hAnsi="Arial" w:cs="Arial"/>
                <w:color w:val="0000FF"/>
                <w:sz w:val="14"/>
                <w:szCs w:val="14"/>
                <w:lang w:val="en-US"/>
              </w:rPr>
              <w:t>2022</w:t>
            </w:r>
          </w:p>
        </w:tc>
      </w:tr>
    </w:tbl>
    <w:p w14:paraId="00B79832" w14:textId="77777777" w:rsidR="00B411C4" w:rsidRPr="00F06217" w:rsidRDefault="00B411C4">
      <w:pPr>
        <w:pStyle w:val="TextFirstParagraph"/>
        <w:widowControl w:val="0"/>
        <w:rPr>
          <w:rFonts w:ascii="Arial" w:hAnsi="Arial" w:cs="Arial"/>
          <w:iCs/>
          <w:sz w:val="18"/>
          <w:szCs w:val="18"/>
          <w:lang w:val="en-US"/>
        </w:rPr>
      </w:pPr>
    </w:p>
    <w:p w14:paraId="1E566658" w14:textId="6578E5CC" w:rsidR="00B411C4" w:rsidRPr="00F06217" w:rsidRDefault="009C0A13">
      <w:pPr>
        <w:pStyle w:val="TextFirstParagraph"/>
        <w:widowControl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D</w:t>
      </w:r>
      <w:r w:rsidR="000A1AF2" w:rsidRPr="00F06217">
        <w:rPr>
          <w:rFonts w:ascii="Arial" w:hAnsi="Arial" w:cs="Arial"/>
          <w:b/>
          <w:sz w:val="20"/>
          <w:szCs w:val="20"/>
          <w:lang w:val="en-US"/>
        </w:rPr>
        <w:t xml:space="preserve">. </w:t>
      </w:r>
      <w:r>
        <w:rPr>
          <w:rFonts w:ascii="Arial" w:hAnsi="Arial" w:cs="Arial"/>
          <w:b/>
          <w:sz w:val="20"/>
          <w:szCs w:val="20"/>
          <w:lang w:val="en-US"/>
        </w:rPr>
        <w:t>Eggermont</w:t>
      </w:r>
      <w:r w:rsidR="000A1AF2" w:rsidRPr="00F06217">
        <w:rPr>
          <w:rFonts w:ascii="Arial" w:hAnsi="Arial" w:cs="Arial"/>
          <w:b/>
          <w:sz w:val="20"/>
          <w:szCs w:val="20"/>
          <w:vertAlign w:val="superscript"/>
          <w:lang w:val="en-US"/>
        </w:rPr>
        <w:t>1</w:t>
      </w:r>
      <w:r w:rsidR="000A1AF2" w:rsidRPr="00F06217">
        <w:rPr>
          <w:rFonts w:ascii="Arial" w:hAnsi="Arial" w:cs="Arial"/>
          <w:sz w:val="20"/>
          <w:szCs w:val="20"/>
          <w:lang w:val="en-US"/>
        </w:rPr>
        <w:t xml:space="preserve">, S. </w:t>
      </w:r>
      <w:r>
        <w:rPr>
          <w:rFonts w:ascii="Arial" w:hAnsi="Arial" w:cs="Arial"/>
          <w:sz w:val="20"/>
          <w:szCs w:val="20"/>
          <w:lang w:val="en-US"/>
        </w:rPr>
        <w:t>Mascrez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1</w:t>
      </w:r>
      <w:r w:rsidR="000A1AF2" w:rsidRPr="00F06217"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G</w:t>
      </w:r>
      <w:r w:rsidR="000A1AF2" w:rsidRPr="00F06217">
        <w:rPr>
          <w:rFonts w:ascii="Arial" w:hAnsi="Arial" w:cs="Arial"/>
          <w:sz w:val="20"/>
          <w:szCs w:val="20"/>
          <w:lang w:val="en-US"/>
        </w:rPr>
        <w:t xml:space="preserve">. </w:t>
      </w:r>
      <w:r>
        <w:rPr>
          <w:rFonts w:ascii="Arial" w:hAnsi="Arial" w:cs="Arial"/>
          <w:sz w:val="20"/>
          <w:szCs w:val="20"/>
          <w:lang w:val="en-US"/>
        </w:rPr>
        <w:t>Purcaro</w:t>
      </w:r>
      <w:r w:rsidR="000A1AF2" w:rsidRPr="00F06217">
        <w:rPr>
          <w:rFonts w:ascii="Arial" w:hAnsi="Arial" w:cs="Arial"/>
          <w:sz w:val="20"/>
          <w:szCs w:val="20"/>
          <w:vertAlign w:val="superscript"/>
          <w:lang w:val="en-US"/>
        </w:rPr>
        <w:t>1</w:t>
      </w:r>
      <w:r w:rsidR="000A1AF2" w:rsidRPr="00F06217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73A10FF0" w14:textId="2468F3D4" w:rsidR="00B411C4" w:rsidRPr="00F06217" w:rsidRDefault="000A1AF2" w:rsidP="009C0A13">
      <w:pPr>
        <w:pStyle w:val="TextFirstParagraph"/>
        <w:widowControl w:val="0"/>
        <w:jc w:val="left"/>
        <w:rPr>
          <w:rFonts w:ascii="Arial" w:hAnsi="Arial" w:cs="Arial"/>
          <w:i/>
          <w:sz w:val="16"/>
          <w:szCs w:val="16"/>
          <w:lang w:val="en-US"/>
        </w:rPr>
      </w:pPr>
      <w:r w:rsidRPr="00F06217">
        <w:rPr>
          <w:rFonts w:ascii="Arial" w:hAnsi="Arial" w:cs="Arial"/>
          <w:i/>
          <w:sz w:val="16"/>
          <w:szCs w:val="16"/>
          <w:lang w:val="en-US"/>
        </w:rPr>
        <w:t xml:space="preserve">(1) </w:t>
      </w:r>
      <w:r w:rsidR="009C0A13" w:rsidRPr="009C0A13">
        <w:rPr>
          <w:rFonts w:ascii="Arial" w:hAnsi="Arial" w:cs="Arial"/>
          <w:i/>
          <w:sz w:val="16"/>
          <w:szCs w:val="16"/>
          <w:lang w:val="en-US"/>
        </w:rPr>
        <w:t xml:space="preserve">Gembloux </w:t>
      </w:r>
      <w:proofErr w:type="spellStart"/>
      <w:r w:rsidR="009C0A13" w:rsidRPr="009C0A13">
        <w:rPr>
          <w:rFonts w:ascii="Arial" w:hAnsi="Arial" w:cs="Arial"/>
          <w:i/>
          <w:sz w:val="16"/>
          <w:szCs w:val="16"/>
          <w:lang w:val="en-US"/>
        </w:rPr>
        <w:t>Agro</w:t>
      </w:r>
      <w:proofErr w:type="spellEnd"/>
      <w:r w:rsidR="009C0A13" w:rsidRPr="009C0A13">
        <w:rPr>
          <w:rFonts w:ascii="Arial" w:hAnsi="Arial" w:cs="Arial"/>
          <w:i/>
          <w:sz w:val="16"/>
          <w:szCs w:val="16"/>
          <w:lang w:val="en-US"/>
        </w:rPr>
        <w:t xml:space="preserve">-Bio Tech, University of Liege, Passage des </w:t>
      </w:r>
      <w:proofErr w:type="spellStart"/>
      <w:r w:rsidR="009C0A13" w:rsidRPr="009C0A13">
        <w:rPr>
          <w:rFonts w:ascii="Arial" w:hAnsi="Arial" w:cs="Arial"/>
          <w:i/>
          <w:sz w:val="16"/>
          <w:szCs w:val="16"/>
          <w:lang w:val="en-US"/>
        </w:rPr>
        <w:t>Déportés</w:t>
      </w:r>
      <w:proofErr w:type="spellEnd"/>
      <w:r w:rsidR="009C0A13" w:rsidRPr="009C0A13">
        <w:rPr>
          <w:rFonts w:ascii="Arial" w:hAnsi="Arial" w:cs="Arial"/>
          <w:i/>
          <w:sz w:val="16"/>
          <w:szCs w:val="16"/>
          <w:lang w:val="en-US"/>
        </w:rPr>
        <w:t>, 2, Gembloux, B-5030, Belgium.</w:t>
      </w:r>
      <w:r w:rsidRPr="00F06217">
        <w:rPr>
          <w:rFonts w:ascii="Arial" w:hAnsi="Arial" w:cs="Arial"/>
          <w:i/>
          <w:sz w:val="16"/>
          <w:szCs w:val="16"/>
          <w:lang w:val="en-US"/>
        </w:rPr>
        <w:t>,</w:t>
      </w:r>
      <w:r w:rsidR="009C0A13">
        <w:rPr>
          <w:rFonts w:ascii="Arial" w:hAnsi="Arial" w:cs="Arial"/>
          <w:i/>
          <w:sz w:val="16"/>
          <w:szCs w:val="16"/>
          <w:lang w:val="en-US"/>
        </w:rPr>
        <w:t xml:space="preserve"> Damien.eggermont@student.uliege.be</w:t>
      </w:r>
      <w:r w:rsidRPr="00F06217">
        <w:rPr>
          <w:rFonts w:ascii="Arial" w:hAnsi="Arial" w:cs="Arial"/>
          <w:i/>
          <w:sz w:val="16"/>
          <w:szCs w:val="16"/>
          <w:lang w:val="en-US"/>
        </w:rPr>
        <w:t xml:space="preserve">. </w:t>
      </w:r>
    </w:p>
    <w:p w14:paraId="04ED6AF5" w14:textId="0D4666BC" w:rsidR="00B411C4" w:rsidRPr="00F06217" w:rsidRDefault="00B411C4">
      <w:pPr>
        <w:pStyle w:val="TextFirstParagraph"/>
        <w:widowControl w:val="0"/>
        <w:rPr>
          <w:rFonts w:ascii="Arial" w:hAnsi="Arial" w:cs="Arial"/>
          <w:i/>
          <w:sz w:val="16"/>
          <w:szCs w:val="16"/>
          <w:lang w:val="en-US"/>
        </w:rPr>
      </w:pPr>
    </w:p>
    <w:p w14:paraId="232CDF25" w14:textId="77777777" w:rsidR="00B411C4" w:rsidRPr="00F06217" w:rsidRDefault="00B411C4">
      <w:pPr>
        <w:pStyle w:val="TextFirstParagraph"/>
        <w:widowControl w:val="0"/>
        <w:rPr>
          <w:rFonts w:ascii="Arial" w:hAnsi="Arial" w:cs="Arial"/>
          <w:sz w:val="16"/>
          <w:szCs w:val="16"/>
          <w:lang w:val="en-US"/>
        </w:rPr>
      </w:pPr>
    </w:p>
    <w:p w14:paraId="0B795361" w14:textId="31C35513" w:rsidR="00B411C4" w:rsidRPr="00F06217" w:rsidRDefault="000A1AF2">
      <w:pPr>
        <w:jc w:val="both"/>
        <w:rPr>
          <w:rFonts w:ascii="Arial" w:hAnsi="Arial" w:cs="Arial"/>
          <w:b/>
          <w:i/>
          <w:sz w:val="18"/>
          <w:szCs w:val="18"/>
          <w:lang w:val="en-US"/>
        </w:rPr>
      </w:pPr>
      <w:r w:rsidRPr="00F06217">
        <w:rPr>
          <w:rFonts w:ascii="Arial" w:hAnsi="Arial" w:cs="Arial"/>
          <w:b/>
          <w:i/>
          <w:sz w:val="18"/>
          <w:szCs w:val="18"/>
          <w:lang w:val="en-US"/>
        </w:rPr>
        <w:t>Keywords:</w:t>
      </w:r>
      <w:r w:rsidRPr="00CC085F">
        <w:rPr>
          <w:rFonts w:ascii="Arial" w:hAnsi="Arial" w:cs="Arial"/>
          <w:bCs/>
          <w:i/>
          <w:sz w:val="18"/>
          <w:szCs w:val="18"/>
          <w:lang w:val="en-US"/>
        </w:rPr>
        <w:t xml:space="preserve"> </w:t>
      </w:r>
      <w:r w:rsidR="00CC085F">
        <w:rPr>
          <w:rFonts w:ascii="Arial" w:hAnsi="Arial" w:cs="Arial"/>
          <w:bCs/>
          <w:i/>
          <w:sz w:val="18"/>
          <w:szCs w:val="18"/>
          <w:lang w:val="en-US"/>
        </w:rPr>
        <w:t>Coffee brew, C</w:t>
      </w:r>
      <w:r w:rsidR="00CC085F">
        <w:rPr>
          <w:rFonts w:ascii="Arial" w:eastAsia="Times New Roman" w:hAnsi="Arial" w:cs="Arial"/>
          <w:i/>
          <w:sz w:val="18"/>
          <w:szCs w:val="18"/>
          <w:lang w:val="en-US"/>
        </w:rPr>
        <w:t>hemometrics,</w:t>
      </w:r>
      <w:r w:rsidR="00CC085F" w:rsidRPr="00F06217">
        <w:rPr>
          <w:rFonts w:ascii="Arial" w:eastAsia="Times New Roman" w:hAnsi="Arial" w:cs="Arial"/>
          <w:i/>
          <w:sz w:val="18"/>
          <w:szCs w:val="18"/>
          <w:lang w:val="en-US"/>
        </w:rPr>
        <w:t xml:space="preserve"> </w:t>
      </w:r>
      <w:r w:rsidR="00CC085F">
        <w:rPr>
          <w:rFonts w:ascii="Arial" w:eastAsia="Times New Roman" w:hAnsi="Arial" w:cs="Arial"/>
          <w:i/>
          <w:sz w:val="18"/>
          <w:szCs w:val="18"/>
          <w:lang w:val="en-US"/>
        </w:rPr>
        <w:t>GC×GC</w:t>
      </w:r>
      <w:r w:rsidRPr="00F06217">
        <w:rPr>
          <w:rFonts w:ascii="Arial" w:eastAsia="Times New Roman" w:hAnsi="Arial" w:cs="Arial"/>
          <w:i/>
          <w:sz w:val="18"/>
          <w:szCs w:val="18"/>
          <w:lang w:val="en-US"/>
        </w:rPr>
        <w:t>,</w:t>
      </w:r>
      <w:r w:rsidR="00CC085F">
        <w:rPr>
          <w:rFonts w:ascii="Arial" w:eastAsia="Times New Roman" w:hAnsi="Arial" w:cs="Arial"/>
          <w:i/>
          <w:sz w:val="18"/>
          <w:szCs w:val="18"/>
          <w:lang w:val="en-US"/>
        </w:rPr>
        <w:t xml:space="preserve"> </w:t>
      </w:r>
      <w:r w:rsidR="00CC085F" w:rsidRPr="00CC085F">
        <w:rPr>
          <w:rFonts w:ascii="Arial" w:hAnsi="Arial" w:cs="Arial"/>
          <w:bCs/>
          <w:i/>
          <w:sz w:val="18"/>
          <w:szCs w:val="18"/>
          <w:lang w:val="en-US"/>
        </w:rPr>
        <w:t>HS-HCC</w:t>
      </w:r>
      <w:r w:rsidR="00CC085F">
        <w:rPr>
          <w:rFonts w:ascii="Arial" w:hAnsi="Arial" w:cs="Arial"/>
          <w:bCs/>
          <w:i/>
          <w:sz w:val="18"/>
          <w:szCs w:val="18"/>
          <w:lang w:val="en-US"/>
        </w:rPr>
        <w:t>,</w:t>
      </w:r>
      <w:r w:rsidRPr="00F06217">
        <w:rPr>
          <w:rFonts w:ascii="Arial" w:eastAsia="Times New Roman" w:hAnsi="Arial" w:cs="Arial"/>
          <w:i/>
          <w:sz w:val="18"/>
          <w:szCs w:val="18"/>
          <w:lang w:val="en-US"/>
        </w:rPr>
        <w:t xml:space="preserve"> </w:t>
      </w:r>
      <w:r w:rsidR="00CC085F">
        <w:rPr>
          <w:rFonts w:ascii="Arial" w:eastAsia="Times New Roman" w:hAnsi="Arial" w:cs="Arial"/>
          <w:i/>
          <w:sz w:val="18"/>
          <w:szCs w:val="18"/>
          <w:lang w:val="en-US"/>
        </w:rPr>
        <w:t>M</w:t>
      </w:r>
      <w:r w:rsidR="00CC085F" w:rsidRPr="00CC085F">
        <w:rPr>
          <w:rFonts w:ascii="Arial" w:eastAsia="Times New Roman" w:hAnsi="Arial" w:cs="Arial"/>
          <w:i/>
          <w:sz w:val="18"/>
          <w:szCs w:val="18"/>
          <w:lang w:val="en-US"/>
        </w:rPr>
        <w:t>ultiple-cumulative trapping</w:t>
      </w:r>
      <w:r w:rsidR="00CC085F">
        <w:rPr>
          <w:rFonts w:ascii="Arial" w:eastAsia="Times New Roman" w:hAnsi="Arial" w:cs="Arial"/>
          <w:i/>
          <w:sz w:val="18"/>
          <w:szCs w:val="18"/>
          <w:lang w:val="en-US"/>
        </w:rPr>
        <w:t>.</w:t>
      </w:r>
    </w:p>
    <w:p w14:paraId="488067E9" w14:textId="77777777" w:rsidR="00B411C4" w:rsidRPr="00F06217" w:rsidRDefault="00B411C4">
      <w:pPr>
        <w:pStyle w:val="TextFirstParagraph"/>
        <w:widowControl w:val="0"/>
        <w:rPr>
          <w:rFonts w:ascii="Arial" w:hAnsi="Arial" w:cs="Arial"/>
          <w:sz w:val="16"/>
          <w:szCs w:val="16"/>
          <w:lang w:val="en-US"/>
        </w:rPr>
      </w:pPr>
    </w:p>
    <w:p w14:paraId="516FAD55" w14:textId="0D3F6F5F" w:rsidR="00602D4D" w:rsidRDefault="000F7A5E">
      <w:pPr>
        <w:pStyle w:val="TextFirstParagraph"/>
        <w:widowControl w:val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The f</w:t>
      </w:r>
      <w:r w:rsidR="005A32B1">
        <w:rPr>
          <w:rFonts w:ascii="Arial" w:hAnsi="Arial" w:cs="Arial"/>
          <w:sz w:val="18"/>
          <w:szCs w:val="18"/>
          <w:lang w:val="en-US"/>
        </w:rPr>
        <w:t xml:space="preserve">ood analysis </w:t>
      </w:r>
      <w:r>
        <w:rPr>
          <w:rFonts w:ascii="Arial" w:hAnsi="Arial" w:cs="Arial"/>
          <w:sz w:val="18"/>
          <w:szCs w:val="18"/>
          <w:lang w:val="en-US"/>
        </w:rPr>
        <w:t>can use a large panel of different techniques to assess the authenticity and the quality of food</w:t>
      </w:r>
      <w:r w:rsidR="006001DE">
        <w:rPr>
          <w:rFonts w:ascii="Arial" w:hAnsi="Arial" w:cs="Arial"/>
          <w:sz w:val="18"/>
          <w:szCs w:val="18"/>
          <w:lang w:val="en-US"/>
        </w:rPr>
        <w:t>stuff</w:t>
      </w:r>
      <w:r>
        <w:rPr>
          <w:rFonts w:ascii="Arial" w:hAnsi="Arial" w:cs="Arial"/>
          <w:sz w:val="18"/>
          <w:szCs w:val="18"/>
          <w:lang w:val="en-US"/>
        </w:rPr>
        <w:t>.</w:t>
      </w:r>
      <w:r w:rsidR="00015D7D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 xml:space="preserve"> Volatile and semi-Volatile Organic Compounds (VOC and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sVOC</w:t>
      </w:r>
      <w:proofErr w:type="spellEnd"/>
      <w:r>
        <w:rPr>
          <w:rFonts w:ascii="Arial" w:hAnsi="Arial" w:cs="Arial"/>
          <w:sz w:val="18"/>
          <w:szCs w:val="18"/>
          <w:lang w:val="en-US"/>
        </w:rPr>
        <w:t>)</w:t>
      </w:r>
      <w:r w:rsidR="001948A6">
        <w:rPr>
          <w:rFonts w:ascii="Arial" w:hAnsi="Arial" w:cs="Arial"/>
          <w:sz w:val="18"/>
          <w:szCs w:val="18"/>
          <w:lang w:val="en-US"/>
        </w:rPr>
        <w:t xml:space="preserve"> </w:t>
      </w:r>
      <w:r w:rsidR="00015D7D">
        <w:rPr>
          <w:rFonts w:ascii="Arial" w:hAnsi="Arial" w:cs="Arial"/>
          <w:sz w:val="18"/>
          <w:szCs w:val="18"/>
          <w:lang w:val="en-US"/>
        </w:rPr>
        <w:t>are</w:t>
      </w:r>
      <w:r w:rsidR="00B156BE">
        <w:rPr>
          <w:rFonts w:ascii="Arial" w:hAnsi="Arial" w:cs="Arial"/>
          <w:sz w:val="18"/>
          <w:szCs w:val="18"/>
          <w:lang w:val="en-US"/>
        </w:rPr>
        <w:t xml:space="preserve"> often</w:t>
      </w:r>
      <w:r w:rsidR="00015D7D">
        <w:rPr>
          <w:rFonts w:ascii="Arial" w:hAnsi="Arial" w:cs="Arial"/>
          <w:sz w:val="18"/>
          <w:szCs w:val="18"/>
          <w:lang w:val="en-US"/>
        </w:rPr>
        <w:t xml:space="preserve"> </w:t>
      </w:r>
      <w:r w:rsidR="00B156BE">
        <w:rPr>
          <w:rFonts w:ascii="Arial" w:hAnsi="Arial" w:cs="Arial"/>
          <w:sz w:val="18"/>
          <w:szCs w:val="18"/>
          <w:lang w:val="en-US"/>
        </w:rPr>
        <w:t>monitored</w:t>
      </w:r>
      <w:r w:rsidR="00015D7D">
        <w:rPr>
          <w:rFonts w:ascii="Arial" w:hAnsi="Arial" w:cs="Arial"/>
          <w:sz w:val="18"/>
          <w:szCs w:val="18"/>
          <w:lang w:val="en-US"/>
        </w:rPr>
        <w:t xml:space="preserve"> </w:t>
      </w:r>
      <w:r w:rsidR="00B156BE">
        <w:rPr>
          <w:rFonts w:ascii="Arial" w:hAnsi="Arial" w:cs="Arial"/>
          <w:sz w:val="18"/>
          <w:szCs w:val="18"/>
          <w:lang w:val="en-US"/>
        </w:rPr>
        <w:t xml:space="preserve">for </w:t>
      </w:r>
      <w:r w:rsidR="00602D4D">
        <w:rPr>
          <w:rFonts w:ascii="Arial" w:hAnsi="Arial" w:cs="Arial"/>
          <w:sz w:val="18"/>
          <w:szCs w:val="18"/>
          <w:lang w:val="en-US"/>
        </w:rPr>
        <w:t xml:space="preserve">assessing authenticity and quality of foods. In fact, VOCs and </w:t>
      </w:r>
      <w:proofErr w:type="spellStart"/>
      <w:r w:rsidR="00602D4D">
        <w:rPr>
          <w:rFonts w:ascii="Arial" w:hAnsi="Arial" w:cs="Arial"/>
          <w:sz w:val="18"/>
          <w:szCs w:val="18"/>
          <w:lang w:val="en-US"/>
        </w:rPr>
        <w:t>sVOCs</w:t>
      </w:r>
      <w:proofErr w:type="spellEnd"/>
      <w:r w:rsidR="00A507D7">
        <w:rPr>
          <w:rFonts w:ascii="Arial" w:hAnsi="Arial" w:cs="Arial"/>
          <w:sz w:val="18"/>
          <w:szCs w:val="18"/>
          <w:lang w:val="en-US"/>
        </w:rPr>
        <w:t xml:space="preserve"> </w:t>
      </w:r>
      <w:r w:rsidR="00602D4D">
        <w:rPr>
          <w:rFonts w:ascii="Arial" w:hAnsi="Arial" w:cs="Arial"/>
          <w:sz w:val="18"/>
          <w:szCs w:val="18"/>
          <w:lang w:val="en-US"/>
        </w:rPr>
        <w:t>may</w:t>
      </w:r>
      <w:r w:rsidR="00A507D7">
        <w:rPr>
          <w:rFonts w:ascii="Arial" w:hAnsi="Arial" w:cs="Arial"/>
          <w:sz w:val="18"/>
          <w:szCs w:val="18"/>
          <w:lang w:val="en-US"/>
        </w:rPr>
        <w:t xml:space="preserve"> </w:t>
      </w:r>
      <w:r w:rsidR="00602D4D">
        <w:rPr>
          <w:rFonts w:ascii="Arial" w:hAnsi="Arial" w:cs="Arial"/>
          <w:sz w:val="18"/>
          <w:szCs w:val="18"/>
          <w:lang w:val="en-US"/>
        </w:rPr>
        <w:t xml:space="preserve">contain multi-level </w:t>
      </w:r>
      <w:r w:rsidR="00A507D7">
        <w:rPr>
          <w:rFonts w:ascii="Arial" w:hAnsi="Arial" w:cs="Arial"/>
          <w:sz w:val="18"/>
          <w:szCs w:val="18"/>
          <w:lang w:val="en-US"/>
        </w:rPr>
        <w:t>information.</w:t>
      </w:r>
      <w:r w:rsidR="00EB7BC6">
        <w:rPr>
          <w:rFonts w:ascii="Arial" w:hAnsi="Arial" w:cs="Arial"/>
          <w:sz w:val="18"/>
          <w:szCs w:val="18"/>
          <w:lang w:val="en-US"/>
        </w:rPr>
        <w:t xml:space="preserve"> </w:t>
      </w:r>
      <w:r w:rsidR="00042D1A">
        <w:rPr>
          <w:rFonts w:ascii="Arial" w:hAnsi="Arial" w:cs="Arial"/>
          <w:sz w:val="18"/>
          <w:szCs w:val="18"/>
          <w:lang w:val="en-US"/>
        </w:rPr>
        <w:t xml:space="preserve">Their analysis is </w:t>
      </w:r>
      <w:r w:rsidR="00602D4D">
        <w:rPr>
          <w:rFonts w:ascii="Arial" w:hAnsi="Arial" w:cs="Arial"/>
          <w:sz w:val="18"/>
          <w:szCs w:val="18"/>
          <w:lang w:val="en-US"/>
        </w:rPr>
        <w:t>usually</w:t>
      </w:r>
      <w:r w:rsidR="00042D1A">
        <w:rPr>
          <w:rFonts w:ascii="Arial" w:hAnsi="Arial" w:cs="Arial"/>
          <w:sz w:val="18"/>
          <w:szCs w:val="18"/>
          <w:lang w:val="en-US"/>
        </w:rPr>
        <w:t xml:space="preserve"> performed by </w:t>
      </w:r>
      <w:r w:rsidR="007E0B3D">
        <w:rPr>
          <w:rFonts w:ascii="Arial" w:hAnsi="Arial" w:cs="Arial"/>
          <w:sz w:val="18"/>
          <w:szCs w:val="18"/>
          <w:lang w:val="en-US"/>
        </w:rPr>
        <w:t xml:space="preserve">the </w:t>
      </w:r>
      <w:r w:rsidR="006322C6">
        <w:rPr>
          <w:rFonts w:ascii="Arial" w:hAnsi="Arial" w:cs="Arial"/>
          <w:sz w:val="18"/>
          <w:szCs w:val="18"/>
          <w:lang w:val="en-US"/>
        </w:rPr>
        <w:t>sampling</w:t>
      </w:r>
      <w:r w:rsidR="00EB7BC6">
        <w:rPr>
          <w:rFonts w:ascii="Arial" w:hAnsi="Arial" w:cs="Arial"/>
          <w:sz w:val="18"/>
          <w:szCs w:val="18"/>
          <w:lang w:val="en-US"/>
        </w:rPr>
        <w:t xml:space="preserve"> </w:t>
      </w:r>
      <w:r w:rsidR="00042D1A">
        <w:rPr>
          <w:rFonts w:ascii="Arial" w:hAnsi="Arial" w:cs="Arial"/>
          <w:sz w:val="18"/>
          <w:szCs w:val="18"/>
          <w:lang w:val="en-US"/>
        </w:rPr>
        <w:t xml:space="preserve">of the headspace </w:t>
      </w:r>
      <w:r w:rsidR="00EB7BC6">
        <w:rPr>
          <w:rFonts w:ascii="Arial" w:hAnsi="Arial" w:cs="Arial"/>
          <w:sz w:val="18"/>
          <w:szCs w:val="18"/>
          <w:lang w:val="en-US"/>
        </w:rPr>
        <w:t xml:space="preserve">by high concentration capacity </w:t>
      </w:r>
      <w:proofErr w:type="spellStart"/>
      <w:r w:rsidR="00EB7BC6">
        <w:rPr>
          <w:rFonts w:ascii="Arial" w:hAnsi="Arial" w:cs="Arial"/>
          <w:sz w:val="18"/>
          <w:szCs w:val="18"/>
          <w:lang w:val="en-US"/>
        </w:rPr>
        <w:t>sorptive</w:t>
      </w:r>
      <w:proofErr w:type="spellEnd"/>
      <w:r w:rsidR="00EB7BC6">
        <w:rPr>
          <w:rFonts w:ascii="Arial" w:hAnsi="Arial" w:cs="Arial"/>
          <w:sz w:val="18"/>
          <w:szCs w:val="18"/>
          <w:lang w:val="en-US"/>
        </w:rPr>
        <w:t xml:space="preserve"> (HS-HCC) techniques</w:t>
      </w:r>
      <w:r w:rsidR="00602D4D">
        <w:rPr>
          <w:rFonts w:ascii="Arial" w:hAnsi="Arial" w:cs="Arial"/>
          <w:sz w:val="18"/>
          <w:szCs w:val="18"/>
          <w:lang w:val="en-US"/>
        </w:rPr>
        <w:t>, as most often solid-phase microextraction (SPME),</w:t>
      </w:r>
      <w:r w:rsidR="00EB7BC6">
        <w:rPr>
          <w:rFonts w:ascii="Arial" w:hAnsi="Arial" w:cs="Arial"/>
          <w:sz w:val="18"/>
          <w:szCs w:val="18"/>
          <w:lang w:val="en-US"/>
        </w:rPr>
        <w:t xml:space="preserve"> </w:t>
      </w:r>
      <w:r w:rsidR="006322C6">
        <w:rPr>
          <w:rFonts w:ascii="Arial" w:hAnsi="Arial" w:cs="Arial"/>
          <w:sz w:val="18"/>
          <w:szCs w:val="18"/>
          <w:lang w:val="en-US"/>
        </w:rPr>
        <w:t>followed by</w:t>
      </w:r>
      <w:r w:rsidR="00776CF9">
        <w:rPr>
          <w:rFonts w:ascii="Arial" w:hAnsi="Arial" w:cs="Arial"/>
          <w:sz w:val="18"/>
          <w:szCs w:val="18"/>
          <w:lang w:val="en-US"/>
        </w:rPr>
        <w:t xml:space="preserve"> mono-dimensional</w:t>
      </w:r>
      <w:r w:rsidR="00042D1A">
        <w:rPr>
          <w:rFonts w:ascii="Arial" w:hAnsi="Arial" w:cs="Arial"/>
          <w:sz w:val="18"/>
          <w:szCs w:val="18"/>
          <w:lang w:val="en-US"/>
        </w:rPr>
        <w:t xml:space="preserve"> gas chromatographic</w:t>
      </w:r>
      <w:r w:rsidR="007909EF">
        <w:rPr>
          <w:rFonts w:ascii="Arial" w:hAnsi="Arial" w:cs="Arial"/>
          <w:sz w:val="18"/>
          <w:szCs w:val="18"/>
          <w:lang w:val="en-US"/>
        </w:rPr>
        <w:t xml:space="preserve"> (GC)</w:t>
      </w:r>
      <w:r w:rsidR="00042D1A">
        <w:rPr>
          <w:rFonts w:ascii="Arial" w:hAnsi="Arial" w:cs="Arial"/>
          <w:sz w:val="18"/>
          <w:szCs w:val="18"/>
          <w:lang w:val="en-US"/>
        </w:rPr>
        <w:t xml:space="preserve"> separation</w:t>
      </w:r>
      <w:r w:rsidR="00BB5228">
        <w:rPr>
          <w:rFonts w:ascii="Arial" w:hAnsi="Arial" w:cs="Arial"/>
          <w:sz w:val="18"/>
          <w:szCs w:val="18"/>
          <w:lang w:val="en-US"/>
        </w:rPr>
        <w:t xml:space="preserve"> [1]</w:t>
      </w:r>
      <w:r w:rsidR="00042D1A">
        <w:rPr>
          <w:rFonts w:ascii="Arial" w:hAnsi="Arial" w:cs="Arial"/>
          <w:sz w:val="18"/>
          <w:szCs w:val="18"/>
          <w:lang w:val="en-US"/>
        </w:rPr>
        <w:t>.</w:t>
      </w:r>
      <w:r w:rsidR="00776CF9">
        <w:rPr>
          <w:rFonts w:ascii="Arial" w:hAnsi="Arial" w:cs="Arial"/>
          <w:sz w:val="18"/>
          <w:szCs w:val="18"/>
          <w:lang w:val="en-US"/>
        </w:rPr>
        <w:t xml:space="preserve"> </w:t>
      </w:r>
      <w:r w:rsidR="00602D4D">
        <w:rPr>
          <w:rFonts w:ascii="Arial" w:hAnsi="Arial" w:cs="Arial"/>
          <w:sz w:val="18"/>
          <w:szCs w:val="18"/>
          <w:lang w:val="en-US"/>
        </w:rPr>
        <w:t>The use of comprehensive</w:t>
      </w:r>
      <w:r w:rsidR="00602D4D" w:rsidRPr="007909EF">
        <w:rPr>
          <w:rFonts w:ascii="Arial" w:hAnsi="Arial" w:cs="Arial"/>
          <w:sz w:val="18"/>
          <w:szCs w:val="18"/>
          <w:lang w:val="en-US"/>
        </w:rPr>
        <w:t xml:space="preserve"> </w:t>
      </w:r>
      <w:r w:rsidR="00602D4D">
        <w:rPr>
          <w:rFonts w:ascii="Arial" w:hAnsi="Arial" w:cs="Arial"/>
          <w:sz w:val="18"/>
          <w:szCs w:val="18"/>
          <w:lang w:val="en-US"/>
        </w:rPr>
        <w:t>bi</w:t>
      </w:r>
      <w:r w:rsidR="00602D4D" w:rsidRPr="007909EF">
        <w:rPr>
          <w:rFonts w:ascii="Arial" w:hAnsi="Arial" w:cs="Arial"/>
          <w:sz w:val="18"/>
          <w:szCs w:val="18"/>
          <w:lang w:val="en-US"/>
        </w:rPr>
        <w:t>-dimensional GC</w:t>
      </w:r>
      <w:r w:rsidR="00602D4D">
        <w:rPr>
          <w:rFonts w:ascii="Arial" w:hAnsi="Arial" w:cs="Arial"/>
          <w:sz w:val="18"/>
          <w:szCs w:val="18"/>
          <w:lang w:val="en-US"/>
        </w:rPr>
        <w:t xml:space="preserve"> (GC×GC), which enables the separation according to two different stationary phases, has been widely proved to increase the information extractable from the VOCs profile, allowing t</w:t>
      </w:r>
      <w:r w:rsidR="00DD4070">
        <w:rPr>
          <w:rFonts w:ascii="Arial" w:hAnsi="Arial" w:cs="Arial"/>
          <w:sz w:val="18"/>
          <w:szCs w:val="18"/>
          <w:lang w:val="en-US"/>
        </w:rPr>
        <w:t>reating</w:t>
      </w:r>
      <w:r w:rsidR="00602D4D">
        <w:rPr>
          <w:rFonts w:ascii="Arial" w:hAnsi="Arial" w:cs="Arial"/>
          <w:sz w:val="18"/>
          <w:szCs w:val="18"/>
          <w:lang w:val="en-US"/>
        </w:rPr>
        <w:t xml:space="preserve"> the generated two-dimensional chromatogram as a highly informative fingerprint</w:t>
      </w:r>
      <w:r w:rsidR="00B600F7">
        <w:rPr>
          <w:rFonts w:ascii="Arial" w:hAnsi="Arial" w:cs="Arial"/>
          <w:sz w:val="18"/>
          <w:szCs w:val="18"/>
          <w:lang w:val="en-US"/>
        </w:rPr>
        <w:t xml:space="preserve"> [2]</w:t>
      </w:r>
      <w:r w:rsidR="00602D4D">
        <w:rPr>
          <w:rFonts w:ascii="Arial" w:hAnsi="Arial" w:cs="Arial"/>
          <w:sz w:val="18"/>
          <w:szCs w:val="18"/>
          <w:lang w:val="en-US"/>
        </w:rPr>
        <w:t>.</w:t>
      </w:r>
    </w:p>
    <w:p w14:paraId="60F8D79E" w14:textId="55A03520" w:rsidR="00DE7D3C" w:rsidRDefault="00602D4D" w:rsidP="00602D4D">
      <w:pPr>
        <w:pStyle w:val="TextFirstParagraph"/>
        <w:widowControl w:val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On the other</w:t>
      </w:r>
      <w:r w:rsidR="00DD4070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side, still a broad range of improvement is present in the upfront sample preparation step, different HS-HCC are now available and easily automate</w:t>
      </w:r>
      <w:r w:rsidR="00861BE9">
        <w:rPr>
          <w:rFonts w:ascii="Arial" w:hAnsi="Arial" w:cs="Arial"/>
          <w:sz w:val="18"/>
          <w:szCs w:val="18"/>
          <w:lang w:val="en-US"/>
        </w:rPr>
        <w:t>d</w:t>
      </w:r>
      <w:r>
        <w:rPr>
          <w:rFonts w:ascii="Arial" w:hAnsi="Arial" w:cs="Arial"/>
          <w:sz w:val="18"/>
          <w:szCs w:val="18"/>
          <w:lang w:val="en-US"/>
        </w:rPr>
        <w:t>, as well as the possibility to add a trapping step to perform multiple-cumulative extractions</w:t>
      </w:r>
      <w:r w:rsidR="008F5F7A">
        <w:rPr>
          <w:rFonts w:ascii="Arial" w:hAnsi="Arial" w:cs="Arial"/>
          <w:sz w:val="18"/>
          <w:szCs w:val="18"/>
          <w:lang w:val="en-US"/>
        </w:rPr>
        <w:t xml:space="preserve"> [3]</w:t>
      </w:r>
      <w:r>
        <w:rPr>
          <w:rFonts w:ascii="Arial" w:hAnsi="Arial" w:cs="Arial"/>
          <w:sz w:val="18"/>
          <w:szCs w:val="18"/>
          <w:lang w:val="en-US"/>
        </w:rPr>
        <w:t>.</w:t>
      </w:r>
    </w:p>
    <w:p w14:paraId="44A5B459" w14:textId="37A5B2C1" w:rsidR="00C76529" w:rsidRDefault="00C76529">
      <w:pPr>
        <w:pStyle w:val="TextFirstParagraph"/>
        <w:widowControl w:val="0"/>
        <w:rPr>
          <w:rFonts w:ascii="Arial" w:hAnsi="Arial" w:cs="Arial"/>
          <w:sz w:val="18"/>
          <w:szCs w:val="18"/>
          <w:lang w:val="en-US"/>
        </w:rPr>
      </w:pPr>
    </w:p>
    <w:p w14:paraId="3B6C4F4D" w14:textId="7E22ED81" w:rsidR="00B411C4" w:rsidRPr="00F06217" w:rsidRDefault="00235251" w:rsidP="0091059C">
      <w:pPr>
        <w:pStyle w:val="TextFirstParagraph"/>
        <w:widowControl w:val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This work investigates the impact of the packaging on the coffee brew aroma </w:t>
      </w:r>
      <w:r w:rsidR="00904BC5">
        <w:rPr>
          <w:rFonts w:ascii="Arial" w:hAnsi="Arial" w:cs="Arial"/>
          <w:sz w:val="18"/>
          <w:szCs w:val="18"/>
          <w:lang w:val="en-US"/>
        </w:rPr>
        <w:t xml:space="preserve">by </w:t>
      </w:r>
      <w:r w:rsidR="009315C2">
        <w:rPr>
          <w:rFonts w:ascii="Arial" w:hAnsi="Arial" w:cs="Arial"/>
          <w:sz w:val="18"/>
          <w:szCs w:val="18"/>
          <w:lang w:val="en-US"/>
        </w:rPr>
        <w:t>using and comparing</w:t>
      </w:r>
      <w:r w:rsidR="00904BC5">
        <w:rPr>
          <w:rFonts w:ascii="Arial" w:hAnsi="Arial" w:cs="Arial"/>
          <w:sz w:val="18"/>
          <w:szCs w:val="18"/>
          <w:lang w:val="en-US"/>
        </w:rPr>
        <w:t xml:space="preserve"> different tools (HiSorb and SPME) and </w:t>
      </w:r>
      <w:r w:rsidR="009315C2">
        <w:rPr>
          <w:rFonts w:ascii="Arial" w:hAnsi="Arial" w:cs="Arial"/>
          <w:sz w:val="18"/>
          <w:szCs w:val="18"/>
          <w:lang w:val="en-US"/>
        </w:rPr>
        <w:t>approaches</w:t>
      </w:r>
      <w:r w:rsidR="00904BC5">
        <w:rPr>
          <w:rFonts w:ascii="Arial" w:hAnsi="Arial" w:cs="Arial"/>
          <w:sz w:val="18"/>
          <w:szCs w:val="18"/>
          <w:lang w:val="en-US"/>
        </w:rPr>
        <w:t xml:space="preserve"> (mono extraction, single or multi-vial cumulative trapping extraction) </w:t>
      </w:r>
      <w:r w:rsidR="009315C2">
        <w:rPr>
          <w:rFonts w:ascii="Arial" w:hAnsi="Arial" w:cs="Arial"/>
          <w:sz w:val="18"/>
          <w:szCs w:val="18"/>
          <w:lang w:val="en-US"/>
        </w:rPr>
        <w:t>through GC×GC-</w:t>
      </w:r>
      <w:proofErr w:type="spellStart"/>
      <w:r w:rsidR="009315C2">
        <w:rPr>
          <w:rFonts w:ascii="Arial" w:hAnsi="Arial" w:cs="Arial"/>
          <w:sz w:val="18"/>
          <w:szCs w:val="18"/>
          <w:lang w:val="en-US"/>
        </w:rPr>
        <w:t>qMS</w:t>
      </w:r>
      <w:proofErr w:type="spellEnd"/>
      <w:r w:rsidR="009315C2">
        <w:rPr>
          <w:rFonts w:ascii="Arial" w:hAnsi="Arial" w:cs="Arial"/>
          <w:sz w:val="18"/>
          <w:szCs w:val="18"/>
          <w:lang w:val="en-US"/>
        </w:rPr>
        <w:t xml:space="preserve"> and automated </w:t>
      </w:r>
      <w:r w:rsidR="007E57FF">
        <w:rPr>
          <w:rFonts w:ascii="Arial" w:hAnsi="Arial" w:cs="Arial"/>
          <w:sz w:val="18"/>
          <w:szCs w:val="18"/>
          <w:lang w:val="en-US"/>
        </w:rPr>
        <w:t>chemometric</w:t>
      </w:r>
      <w:r w:rsidR="009315C2">
        <w:rPr>
          <w:rFonts w:ascii="Arial" w:hAnsi="Arial" w:cs="Arial"/>
          <w:sz w:val="18"/>
          <w:szCs w:val="18"/>
          <w:lang w:val="en-US"/>
        </w:rPr>
        <w:t xml:space="preserve"> processing</w:t>
      </w:r>
      <w:r w:rsidR="007E57FF">
        <w:rPr>
          <w:rFonts w:ascii="Arial" w:hAnsi="Arial" w:cs="Arial"/>
          <w:sz w:val="18"/>
          <w:szCs w:val="18"/>
          <w:lang w:val="en-US"/>
        </w:rPr>
        <w:t>. Automatic alignment and tiles-based methods followed by</w:t>
      </w:r>
      <w:r w:rsidR="0091059C">
        <w:rPr>
          <w:rFonts w:ascii="Arial" w:hAnsi="Arial" w:cs="Arial"/>
          <w:sz w:val="18"/>
          <w:szCs w:val="18"/>
          <w:lang w:val="en-US"/>
        </w:rPr>
        <w:t xml:space="preserve"> </w:t>
      </w:r>
      <w:r w:rsidR="002D0F23">
        <w:rPr>
          <w:rFonts w:ascii="Arial" w:hAnsi="Arial" w:cs="Arial"/>
          <w:sz w:val="18"/>
          <w:szCs w:val="18"/>
          <w:lang w:val="en-US"/>
        </w:rPr>
        <w:t>machine learning</w:t>
      </w:r>
      <w:r w:rsidR="0091059C">
        <w:rPr>
          <w:rFonts w:ascii="Arial" w:hAnsi="Arial" w:cs="Arial"/>
          <w:sz w:val="18"/>
          <w:szCs w:val="18"/>
          <w:lang w:val="en-US"/>
        </w:rPr>
        <w:t xml:space="preserve"> and c</w:t>
      </w:r>
      <w:r w:rsidR="00FF54F3">
        <w:rPr>
          <w:rFonts w:ascii="Arial" w:hAnsi="Arial" w:cs="Arial"/>
          <w:sz w:val="18"/>
          <w:szCs w:val="18"/>
          <w:lang w:val="en-US"/>
        </w:rPr>
        <w:t xml:space="preserve">lustering was used to </w:t>
      </w:r>
      <w:r w:rsidR="00855F01">
        <w:rPr>
          <w:rFonts w:ascii="Arial" w:hAnsi="Arial" w:cs="Arial"/>
          <w:sz w:val="18"/>
          <w:szCs w:val="18"/>
          <w:lang w:val="en-US"/>
        </w:rPr>
        <w:t>treat and reveal impacting features.</w:t>
      </w:r>
      <w:r w:rsidR="00FF54F3">
        <w:rPr>
          <w:rFonts w:ascii="Arial" w:hAnsi="Arial" w:cs="Arial"/>
          <w:sz w:val="18"/>
          <w:szCs w:val="18"/>
          <w:lang w:val="en-US"/>
        </w:rPr>
        <w:t xml:space="preserve"> </w:t>
      </w:r>
      <w:r w:rsidR="00D25D5B">
        <w:rPr>
          <w:rFonts w:ascii="Arial" w:hAnsi="Arial" w:cs="Arial"/>
          <w:sz w:val="18"/>
          <w:szCs w:val="18"/>
          <w:lang w:val="en-US"/>
        </w:rPr>
        <w:t xml:space="preserve">The performance of the different tools and approaches have been compared as well as </w:t>
      </w:r>
      <w:r w:rsidR="007B2C9F">
        <w:rPr>
          <w:rFonts w:ascii="Arial" w:hAnsi="Arial" w:cs="Arial"/>
          <w:sz w:val="18"/>
          <w:szCs w:val="18"/>
          <w:lang w:val="en-US"/>
        </w:rPr>
        <w:t>the associated clustering efficacy.</w:t>
      </w:r>
    </w:p>
    <w:p w14:paraId="452B1563" w14:textId="77777777" w:rsidR="00B411C4" w:rsidRPr="00F06217" w:rsidRDefault="00B411C4">
      <w:pPr>
        <w:jc w:val="both"/>
        <w:rPr>
          <w:rFonts w:ascii="Arial" w:eastAsia="Times New Roman" w:hAnsi="Arial" w:cs="Arial"/>
          <w:sz w:val="18"/>
          <w:szCs w:val="18"/>
          <w:lang w:val="en-US"/>
        </w:rPr>
      </w:pPr>
    </w:p>
    <w:p w14:paraId="20E05DB2" w14:textId="77777777" w:rsidR="00B411C4" w:rsidRPr="00875AF4" w:rsidRDefault="000A1AF2">
      <w:pPr>
        <w:pStyle w:val="Text"/>
        <w:ind w:firstLine="0"/>
        <w:rPr>
          <w:rFonts w:ascii="Arial" w:hAnsi="Arial" w:cs="Arial"/>
          <w:b/>
          <w:sz w:val="18"/>
          <w:szCs w:val="18"/>
          <w:lang w:val="en-US"/>
        </w:rPr>
      </w:pPr>
      <w:r w:rsidRPr="00875AF4">
        <w:rPr>
          <w:rFonts w:ascii="Arial" w:hAnsi="Arial" w:cs="Arial"/>
          <w:b/>
          <w:sz w:val="18"/>
          <w:szCs w:val="18"/>
          <w:lang w:val="en-US"/>
        </w:rPr>
        <w:t>References</w:t>
      </w:r>
    </w:p>
    <w:p w14:paraId="1D99A8BB" w14:textId="1CCD83AD" w:rsidR="00BB5228" w:rsidRPr="008F5F7A" w:rsidRDefault="000A1AF2">
      <w:pPr>
        <w:jc w:val="both"/>
        <w:rPr>
          <w:rFonts w:ascii="Arial" w:hAnsi="Arial" w:cs="Arial"/>
          <w:sz w:val="18"/>
          <w:szCs w:val="18"/>
        </w:rPr>
      </w:pPr>
      <w:r w:rsidRPr="00F06217">
        <w:rPr>
          <w:rFonts w:ascii="Arial" w:hAnsi="Arial" w:cs="Arial"/>
          <w:b/>
          <w:sz w:val="18"/>
          <w:szCs w:val="18"/>
          <w:lang w:val="en-US"/>
        </w:rPr>
        <w:t>[1]</w:t>
      </w:r>
      <w:r w:rsidR="00BB5228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BB5228" w:rsidRPr="00BB5228">
        <w:rPr>
          <w:rFonts w:ascii="Arial" w:hAnsi="Arial" w:cs="Arial"/>
          <w:sz w:val="18"/>
          <w:szCs w:val="18"/>
        </w:rPr>
        <w:t xml:space="preserve">Cordero, C.; </w:t>
      </w:r>
      <w:proofErr w:type="spellStart"/>
      <w:r w:rsidR="00BB5228" w:rsidRPr="00BB5228">
        <w:rPr>
          <w:rFonts w:ascii="Arial" w:hAnsi="Arial" w:cs="Arial"/>
          <w:sz w:val="18"/>
          <w:szCs w:val="18"/>
        </w:rPr>
        <w:t>Schmarr</w:t>
      </w:r>
      <w:proofErr w:type="spellEnd"/>
      <w:r w:rsidR="00BB5228" w:rsidRPr="00BB5228">
        <w:rPr>
          <w:rFonts w:ascii="Arial" w:hAnsi="Arial" w:cs="Arial"/>
          <w:sz w:val="18"/>
          <w:szCs w:val="18"/>
        </w:rPr>
        <w:t xml:space="preserve">, H. G.; Reichenbach, S. E.; </w:t>
      </w:r>
      <w:proofErr w:type="spellStart"/>
      <w:r w:rsidR="00BB5228" w:rsidRPr="00BB5228">
        <w:rPr>
          <w:rFonts w:ascii="Arial" w:hAnsi="Arial" w:cs="Arial"/>
          <w:sz w:val="18"/>
          <w:szCs w:val="18"/>
        </w:rPr>
        <w:t>Bicchi</w:t>
      </w:r>
      <w:proofErr w:type="spellEnd"/>
      <w:r w:rsidR="00BB5228" w:rsidRPr="00BB5228">
        <w:rPr>
          <w:rFonts w:ascii="Arial" w:hAnsi="Arial" w:cs="Arial"/>
          <w:sz w:val="18"/>
          <w:szCs w:val="18"/>
        </w:rPr>
        <w:t xml:space="preserve">, C. </w:t>
      </w:r>
      <w:proofErr w:type="spellStart"/>
      <w:r w:rsidR="00BB5228" w:rsidRPr="00BB5228">
        <w:rPr>
          <w:rFonts w:ascii="Arial" w:hAnsi="Arial" w:cs="Arial"/>
          <w:sz w:val="18"/>
          <w:szCs w:val="18"/>
        </w:rPr>
        <w:t>Current</w:t>
      </w:r>
      <w:proofErr w:type="spellEnd"/>
      <w:r w:rsidR="00BB5228" w:rsidRPr="00BB522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B5228" w:rsidRPr="00BB5228">
        <w:rPr>
          <w:rFonts w:ascii="Arial" w:hAnsi="Arial" w:cs="Arial"/>
          <w:sz w:val="18"/>
          <w:szCs w:val="18"/>
        </w:rPr>
        <w:t>Developments</w:t>
      </w:r>
      <w:proofErr w:type="spellEnd"/>
      <w:r w:rsidR="00BB5228" w:rsidRPr="00BB5228">
        <w:rPr>
          <w:rFonts w:ascii="Arial" w:hAnsi="Arial" w:cs="Arial"/>
          <w:sz w:val="18"/>
          <w:szCs w:val="18"/>
        </w:rPr>
        <w:t xml:space="preserve"> in </w:t>
      </w:r>
      <w:proofErr w:type="spellStart"/>
      <w:r w:rsidR="00BB5228" w:rsidRPr="00BB5228">
        <w:rPr>
          <w:rFonts w:ascii="Arial" w:hAnsi="Arial" w:cs="Arial"/>
          <w:sz w:val="18"/>
          <w:szCs w:val="18"/>
        </w:rPr>
        <w:t>Analyzing</w:t>
      </w:r>
      <w:proofErr w:type="spellEnd"/>
      <w:r w:rsidR="00BB5228" w:rsidRPr="00BB5228">
        <w:rPr>
          <w:rFonts w:ascii="Arial" w:hAnsi="Arial" w:cs="Arial"/>
          <w:sz w:val="18"/>
          <w:szCs w:val="18"/>
        </w:rPr>
        <w:t xml:space="preserve"> Food Volatiles </w:t>
      </w:r>
      <w:proofErr w:type="spellStart"/>
      <w:r w:rsidR="00BB5228" w:rsidRPr="00BB5228">
        <w:rPr>
          <w:rFonts w:ascii="Arial" w:hAnsi="Arial" w:cs="Arial"/>
          <w:sz w:val="18"/>
          <w:szCs w:val="18"/>
        </w:rPr>
        <w:t>by</w:t>
      </w:r>
      <w:proofErr w:type="spellEnd"/>
      <w:r w:rsidR="00BB5228" w:rsidRPr="00BB5228">
        <w:rPr>
          <w:rFonts w:ascii="Arial" w:hAnsi="Arial" w:cs="Arial"/>
          <w:sz w:val="18"/>
          <w:szCs w:val="18"/>
        </w:rPr>
        <w:t xml:space="preserve"> Multidimensional Gas </w:t>
      </w:r>
      <w:proofErr w:type="spellStart"/>
      <w:r w:rsidR="00BB5228" w:rsidRPr="00BB5228">
        <w:rPr>
          <w:rFonts w:ascii="Arial" w:hAnsi="Arial" w:cs="Arial"/>
          <w:sz w:val="18"/>
          <w:szCs w:val="18"/>
        </w:rPr>
        <w:t>Chromatographic</w:t>
      </w:r>
      <w:proofErr w:type="spellEnd"/>
      <w:r w:rsidR="00BB5228" w:rsidRPr="00BB522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B5228" w:rsidRPr="00BB5228">
        <w:rPr>
          <w:rFonts w:ascii="Arial" w:hAnsi="Arial" w:cs="Arial"/>
          <w:sz w:val="18"/>
          <w:szCs w:val="18"/>
        </w:rPr>
        <w:t>Techniques</w:t>
      </w:r>
      <w:proofErr w:type="spellEnd"/>
      <w:r w:rsidR="00BB5228" w:rsidRPr="00BB5228">
        <w:rPr>
          <w:rFonts w:ascii="Arial" w:hAnsi="Arial" w:cs="Arial"/>
          <w:sz w:val="18"/>
          <w:szCs w:val="18"/>
        </w:rPr>
        <w:t xml:space="preserve">. </w:t>
      </w:r>
      <w:r w:rsidR="00BB5228" w:rsidRPr="00BB5228">
        <w:rPr>
          <w:rFonts w:ascii="Arial" w:hAnsi="Arial" w:cs="Arial"/>
          <w:i/>
          <w:iCs/>
          <w:sz w:val="18"/>
          <w:szCs w:val="18"/>
        </w:rPr>
        <w:t xml:space="preserve">J. </w:t>
      </w:r>
      <w:proofErr w:type="spellStart"/>
      <w:r w:rsidR="00BB5228" w:rsidRPr="00BB5228">
        <w:rPr>
          <w:rFonts w:ascii="Arial" w:hAnsi="Arial" w:cs="Arial"/>
          <w:i/>
          <w:iCs/>
          <w:sz w:val="18"/>
          <w:szCs w:val="18"/>
        </w:rPr>
        <w:t>Agric</w:t>
      </w:r>
      <w:proofErr w:type="spellEnd"/>
      <w:r w:rsidR="00BB5228" w:rsidRPr="00BB5228">
        <w:rPr>
          <w:rFonts w:ascii="Arial" w:hAnsi="Arial" w:cs="Arial"/>
          <w:i/>
          <w:iCs/>
          <w:sz w:val="18"/>
          <w:szCs w:val="18"/>
        </w:rPr>
        <w:t>. Food Chem.</w:t>
      </w:r>
      <w:r w:rsidR="00BB5228" w:rsidRPr="00BB5228">
        <w:rPr>
          <w:rFonts w:ascii="Arial" w:hAnsi="Arial" w:cs="Arial"/>
          <w:sz w:val="18"/>
          <w:szCs w:val="18"/>
        </w:rPr>
        <w:t xml:space="preserve"> </w:t>
      </w:r>
      <w:r w:rsidR="00BB5228" w:rsidRPr="00BB5228">
        <w:rPr>
          <w:rFonts w:ascii="Arial" w:hAnsi="Arial" w:cs="Arial"/>
          <w:b/>
          <w:bCs/>
          <w:sz w:val="18"/>
          <w:szCs w:val="18"/>
        </w:rPr>
        <w:t>2018</w:t>
      </w:r>
      <w:r w:rsidR="00BB5228" w:rsidRPr="00BB5228">
        <w:rPr>
          <w:rFonts w:ascii="Arial" w:hAnsi="Arial" w:cs="Arial"/>
          <w:sz w:val="18"/>
          <w:szCs w:val="18"/>
        </w:rPr>
        <w:t xml:space="preserve">, </w:t>
      </w:r>
      <w:r w:rsidR="00BB5228" w:rsidRPr="00BB5228">
        <w:rPr>
          <w:rFonts w:ascii="Arial" w:hAnsi="Arial" w:cs="Arial"/>
          <w:i/>
          <w:iCs/>
          <w:sz w:val="18"/>
          <w:szCs w:val="18"/>
        </w:rPr>
        <w:t>66</w:t>
      </w:r>
      <w:r w:rsidR="00BB5228" w:rsidRPr="00BB5228">
        <w:rPr>
          <w:rFonts w:ascii="Arial" w:hAnsi="Arial" w:cs="Arial"/>
          <w:sz w:val="18"/>
          <w:szCs w:val="18"/>
        </w:rPr>
        <w:t xml:space="preserve"> (10), 2226–2236. </w:t>
      </w:r>
      <w:hyperlink r:id="rId7" w:history="1">
        <w:r w:rsidR="008F5F7A" w:rsidRPr="006E2334">
          <w:rPr>
            <w:rStyle w:val="Lienhypertexte"/>
            <w:rFonts w:ascii="Arial" w:hAnsi="Arial" w:cs="Arial"/>
            <w:sz w:val="18"/>
            <w:szCs w:val="18"/>
          </w:rPr>
          <w:t>https://doi.org/10.1021/acs.jafc.6b04997</w:t>
        </w:r>
      </w:hyperlink>
      <w:r w:rsidR="00BB5228" w:rsidRPr="00BB5228">
        <w:rPr>
          <w:rFonts w:ascii="Arial" w:hAnsi="Arial" w:cs="Arial"/>
          <w:sz w:val="18"/>
          <w:szCs w:val="18"/>
        </w:rPr>
        <w:t>.</w:t>
      </w:r>
    </w:p>
    <w:p w14:paraId="32BFA280" w14:textId="13414F87" w:rsidR="00B411C4" w:rsidRDefault="000A1AF2" w:rsidP="00BB5228">
      <w:pPr>
        <w:jc w:val="both"/>
        <w:rPr>
          <w:rFonts w:ascii="Arial" w:hAnsi="Arial" w:cs="Arial"/>
          <w:sz w:val="18"/>
          <w:szCs w:val="18"/>
        </w:rPr>
      </w:pPr>
      <w:r w:rsidRPr="00F06217">
        <w:rPr>
          <w:rFonts w:ascii="Arial" w:hAnsi="Arial" w:cs="Arial"/>
          <w:b/>
          <w:sz w:val="18"/>
          <w:szCs w:val="18"/>
          <w:lang w:val="en-US"/>
        </w:rPr>
        <w:t>[2</w:t>
      </w:r>
      <w:proofErr w:type="gramStart"/>
      <w:r w:rsidRPr="00F06217">
        <w:rPr>
          <w:rFonts w:ascii="Arial" w:hAnsi="Arial" w:cs="Arial"/>
          <w:b/>
          <w:sz w:val="18"/>
          <w:szCs w:val="18"/>
          <w:lang w:val="en-US"/>
        </w:rPr>
        <w:t>]</w:t>
      </w:r>
      <w:r w:rsidRPr="00F06217">
        <w:rPr>
          <w:rFonts w:ascii="Arial" w:hAnsi="Arial" w:cs="Arial"/>
          <w:sz w:val="18"/>
          <w:szCs w:val="18"/>
          <w:lang w:val="en-US"/>
        </w:rPr>
        <w:t xml:space="preserve"> </w:t>
      </w:r>
      <w:r w:rsidR="00BB5228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BB5228" w:rsidRPr="00BB5228">
        <w:rPr>
          <w:rFonts w:ascii="Arial" w:hAnsi="Arial" w:cs="Arial"/>
          <w:sz w:val="18"/>
          <w:szCs w:val="18"/>
        </w:rPr>
        <w:t>Stilo</w:t>
      </w:r>
      <w:proofErr w:type="spellEnd"/>
      <w:proofErr w:type="gramEnd"/>
      <w:r w:rsidR="00BB5228" w:rsidRPr="00BB5228">
        <w:rPr>
          <w:rFonts w:ascii="Arial" w:hAnsi="Arial" w:cs="Arial"/>
          <w:sz w:val="18"/>
          <w:szCs w:val="18"/>
        </w:rPr>
        <w:t xml:space="preserve">, F.; </w:t>
      </w:r>
      <w:proofErr w:type="spellStart"/>
      <w:r w:rsidR="00BB5228" w:rsidRPr="00BB5228">
        <w:rPr>
          <w:rFonts w:ascii="Arial" w:hAnsi="Arial" w:cs="Arial"/>
          <w:sz w:val="18"/>
          <w:szCs w:val="18"/>
        </w:rPr>
        <w:t>Bicchi</w:t>
      </w:r>
      <w:proofErr w:type="spellEnd"/>
      <w:r w:rsidR="00BB5228" w:rsidRPr="00BB5228">
        <w:rPr>
          <w:rFonts w:ascii="Arial" w:hAnsi="Arial" w:cs="Arial"/>
          <w:sz w:val="18"/>
          <w:szCs w:val="18"/>
        </w:rPr>
        <w:t xml:space="preserve">, C.; Reichenbach, S. E.; Cordero, C. </w:t>
      </w:r>
      <w:proofErr w:type="spellStart"/>
      <w:r w:rsidR="00BB5228" w:rsidRPr="00BB5228">
        <w:rPr>
          <w:rFonts w:ascii="Arial" w:hAnsi="Arial" w:cs="Arial"/>
          <w:sz w:val="18"/>
          <w:szCs w:val="18"/>
        </w:rPr>
        <w:t>Comprehensive</w:t>
      </w:r>
      <w:proofErr w:type="spellEnd"/>
      <w:r w:rsidR="00BB5228" w:rsidRPr="00BB522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B5228" w:rsidRPr="00BB5228">
        <w:rPr>
          <w:rFonts w:ascii="Arial" w:hAnsi="Arial" w:cs="Arial"/>
          <w:sz w:val="18"/>
          <w:szCs w:val="18"/>
        </w:rPr>
        <w:t>Two</w:t>
      </w:r>
      <w:proofErr w:type="spellEnd"/>
      <w:r w:rsidR="00BB5228" w:rsidRPr="00BB5228">
        <w:rPr>
          <w:rFonts w:ascii="Cambria Math" w:hAnsi="Cambria Math" w:cs="Cambria Math"/>
          <w:sz w:val="18"/>
          <w:szCs w:val="18"/>
        </w:rPr>
        <w:t>‐</w:t>
      </w:r>
      <w:r w:rsidR="00BB5228" w:rsidRPr="00BB5228">
        <w:rPr>
          <w:rFonts w:ascii="Arial" w:hAnsi="Arial" w:cs="Arial"/>
          <w:sz w:val="18"/>
          <w:szCs w:val="18"/>
        </w:rPr>
        <w:t xml:space="preserve">dimensional Gas </w:t>
      </w:r>
      <w:proofErr w:type="spellStart"/>
      <w:r w:rsidR="00BB5228" w:rsidRPr="00BB5228">
        <w:rPr>
          <w:rFonts w:ascii="Arial" w:hAnsi="Arial" w:cs="Arial"/>
          <w:sz w:val="18"/>
          <w:szCs w:val="18"/>
        </w:rPr>
        <w:t>Chromatography</w:t>
      </w:r>
      <w:proofErr w:type="spellEnd"/>
      <w:r w:rsidR="00BB5228" w:rsidRPr="00BB522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B5228" w:rsidRPr="00BB5228">
        <w:rPr>
          <w:rFonts w:ascii="Arial" w:hAnsi="Arial" w:cs="Arial"/>
          <w:sz w:val="18"/>
          <w:szCs w:val="18"/>
        </w:rPr>
        <w:t>as</w:t>
      </w:r>
      <w:proofErr w:type="spellEnd"/>
      <w:r w:rsidR="00BB5228" w:rsidRPr="00BB5228">
        <w:rPr>
          <w:rFonts w:ascii="Arial" w:hAnsi="Arial" w:cs="Arial"/>
          <w:sz w:val="18"/>
          <w:szCs w:val="18"/>
        </w:rPr>
        <w:t xml:space="preserve"> a </w:t>
      </w:r>
      <w:proofErr w:type="spellStart"/>
      <w:r w:rsidR="00BB5228" w:rsidRPr="00BB5228">
        <w:rPr>
          <w:rFonts w:ascii="Arial" w:hAnsi="Arial" w:cs="Arial"/>
          <w:sz w:val="18"/>
          <w:szCs w:val="18"/>
        </w:rPr>
        <w:t>Boosting</w:t>
      </w:r>
      <w:proofErr w:type="spellEnd"/>
      <w:r w:rsidR="00BB5228" w:rsidRPr="00BB5228">
        <w:rPr>
          <w:rFonts w:ascii="Arial" w:hAnsi="Arial" w:cs="Arial"/>
          <w:sz w:val="18"/>
          <w:szCs w:val="18"/>
        </w:rPr>
        <w:t xml:space="preserve"> Technology in Food</w:t>
      </w:r>
      <w:r w:rsidR="00BB5228" w:rsidRPr="00BB5228">
        <w:rPr>
          <w:rFonts w:ascii="Cambria Math" w:hAnsi="Cambria Math" w:cs="Cambria Math"/>
          <w:sz w:val="18"/>
          <w:szCs w:val="18"/>
        </w:rPr>
        <w:t>‐</w:t>
      </w:r>
      <w:proofErr w:type="spellStart"/>
      <w:r w:rsidR="00BB5228" w:rsidRPr="00BB5228">
        <w:rPr>
          <w:rFonts w:ascii="Arial" w:hAnsi="Arial" w:cs="Arial"/>
          <w:sz w:val="18"/>
          <w:szCs w:val="18"/>
        </w:rPr>
        <w:t>omic</w:t>
      </w:r>
      <w:proofErr w:type="spellEnd"/>
      <w:r w:rsidR="00BB5228" w:rsidRPr="00BB522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B5228" w:rsidRPr="00BB5228">
        <w:rPr>
          <w:rFonts w:ascii="Arial" w:hAnsi="Arial" w:cs="Arial"/>
          <w:sz w:val="18"/>
          <w:szCs w:val="18"/>
        </w:rPr>
        <w:t>Investigations</w:t>
      </w:r>
      <w:proofErr w:type="spellEnd"/>
      <w:r w:rsidR="00BB5228" w:rsidRPr="00BB5228">
        <w:rPr>
          <w:rFonts w:ascii="Arial" w:hAnsi="Arial" w:cs="Arial"/>
          <w:sz w:val="18"/>
          <w:szCs w:val="18"/>
        </w:rPr>
        <w:t xml:space="preserve">. </w:t>
      </w:r>
      <w:r w:rsidR="00BB5228" w:rsidRPr="00BB5228">
        <w:rPr>
          <w:rFonts w:ascii="Arial" w:hAnsi="Arial" w:cs="Arial"/>
          <w:i/>
          <w:iCs/>
          <w:sz w:val="18"/>
          <w:szCs w:val="18"/>
        </w:rPr>
        <w:t xml:space="preserve">J. Sep. </w:t>
      </w:r>
      <w:proofErr w:type="spellStart"/>
      <w:r w:rsidR="00BB5228" w:rsidRPr="00BB5228">
        <w:rPr>
          <w:rFonts w:ascii="Arial" w:hAnsi="Arial" w:cs="Arial"/>
          <w:i/>
          <w:iCs/>
          <w:sz w:val="18"/>
          <w:szCs w:val="18"/>
        </w:rPr>
        <w:t>Sci</w:t>
      </w:r>
      <w:proofErr w:type="spellEnd"/>
      <w:r w:rsidR="00BB5228" w:rsidRPr="00BB5228">
        <w:rPr>
          <w:rFonts w:ascii="Arial" w:hAnsi="Arial" w:cs="Arial"/>
          <w:i/>
          <w:iCs/>
          <w:sz w:val="18"/>
          <w:szCs w:val="18"/>
        </w:rPr>
        <w:t>.</w:t>
      </w:r>
      <w:r w:rsidR="00BB5228" w:rsidRPr="00BB5228">
        <w:rPr>
          <w:rFonts w:ascii="Arial" w:hAnsi="Arial" w:cs="Arial"/>
          <w:sz w:val="18"/>
          <w:szCs w:val="18"/>
        </w:rPr>
        <w:t xml:space="preserve"> </w:t>
      </w:r>
      <w:r w:rsidR="00BB5228" w:rsidRPr="00BB5228">
        <w:rPr>
          <w:rFonts w:ascii="Arial" w:hAnsi="Arial" w:cs="Arial"/>
          <w:b/>
          <w:bCs/>
          <w:sz w:val="18"/>
          <w:szCs w:val="18"/>
        </w:rPr>
        <w:t>2021</w:t>
      </w:r>
      <w:r w:rsidR="00BB5228" w:rsidRPr="00BB5228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BB5228" w:rsidRPr="00BB5228">
        <w:rPr>
          <w:rFonts w:ascii="Arial" w:hAnsi="Arial" w:cs="Arial"/>
          <w:sz w:val="18"/>
          <w:szCs w:val="18"/>
        </w:rPr>
        <w:t>No</w:t>
      </w:r>
      <w:proofErr w:type="spellEnd"/>
      <w:r w:rsidR="00BB5228" w:rsidRPr="00BB5228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BB5228" w:rsidRPr="00BB5228">
        <w:rPr>
          <w:rFonts w:ascii="Arial" w:hAnsi="Arial" w:cs="Arial"/>
          <w:sz w:val="18"/>
          <w:szCs w:val="18"/>
        </w:rPr>
        <w:t>February</w:t>
      </w:r>
      <w:proofErr w:type="spellEnd"/>
      <w:r w:rsidR="00BB5228" w:rsidRPr="00BB5228">
        <w:rPr>
          <w:rFonts w:ascii="Arial" w:hAnsi="Arial" w:cs="Arial"/>
          <w:sz w:val="18"/>
          <w:szCs w:val="18"/>
        </w:rPr>
        <w:t xml:space="preserve">, 1–20. </w:t>
      </w:r>
      <w:hyperlink r:id="rId8" w:history="1">
        <w:r w:rsidR="008F5F7A" w:rsidRPr="006E2334">
          <w:rPr>
            <w:rStyle w:val="Lienhypertexte"/>
            <w:rFonts w:ascii="Arial" w:hAnsi="Arial" w:cs="Arial"/>
            <w:sz w:val="18"/>
            <w:szCs w:val="18"/>
          </w:rPr>
          <w:t>https://doi.org/10.1002/jssc.202100017</w:t>
        </w:r>
      </w:hyperlink>
      <w:r w:rsidR="00BB5228" w:rsidRPr="00BB5228">
        <w:rPr>
          <w:rFonts w:ascii="Arial" w:hAnsi="Arial" w:cs="Arial"/>
          <w:sz w:val="18"/>
          <w:szCs w:val="18"/>
        </w:rPr>
        <w:t>.</w:t>
      </w:r>
    </w:p>
    <w:p w14:paraId="44D47103" w14:textId="2D55E840" w:rsidR="00B15D96" w:rsidRDefault="008F5F7A" w:rsidP="00BB5228">
      <w:pPr>
        <w:jc w:val="both"/>
        <w:rPr>
          <w:rFonts w:ascii="Arial" w:hAnsi="Arial" w:cs="Arial"/>
          <w:sz w:val="18"/>
          <w:szCs w:val="18"/>
        </w:rPr>
      </w:pPr>
      <w:r w:rsidRPr="008F5F7A">
        <w:rPr>
          <w:rFonts w:ascii="Arial" w:hAnsi="Arial" w:cs="Arial"/>
          <w:b/>
          <w:bCs/>
          <w:sz w:val="18"/>
          <w:szCs w:val="18"/>
        </w:rPr>
        <w:t>[3]</w:t>
      </w:r>
      <w:r w:rsidRPr="008F5F7A">
        <w:rPr>
          <w:rFonts w:ascii="Arial" w:hAnsi="Arial" w:cs="Arial"/>
          <w:sz w:val="18"/>
          <w:szCs w:val="18"/>
        </w:rPr>
        <w:t xml:space="preserve"> Cordero, C.; </w:t>
      </w:r>
      <w:proofErr w:type="spellStart"/>
      <w:r w:rsidRPr="008F5F7A">
        <w:rPr>
          <w:rFonts w:ascii="Arial" w:hAnsi="Arial" w:cs="Arial"/>
          <w:sz w:val="18"/>
          <w:szCs w:val="18"/>
        </w:rPr>
        <w:t>Schmarr</w:t>
      </w:r>
      <w:proofErr w:type="spellEnd"/>
      <w:r w:rsidRPr="008F5F7A">
        <w:rPr>
          <w:rFonts w:ascii="Arial" w:hAnsi="Arial" w:cs="Arial"/>
          <w:sz w:val="18"/>
          <w:szCs w:val="18"/>
        </w:rPr>
        <w:t xml:space="preserve">, H. G.; Reichenbach, S. E.; </w:t>
      </w:r>
      <w:proofErr w:type="spellStart"/>
      <w:r w:rsidRPr="008F5F7A">
        <w:rPr>
          <w:rFonts w:ascii="Arial" w:hAnsi="Arial" w:cs="Arial"/>
          <w:sz w:val="18"/>
          <w:szCs w:val="18"/>
        </w:rPr>
        <w:t>Bicchi</w:t>
      </w:r>
      <w:proofErr w:type="spellEnd"/>
      <w:r w:rsidRPr="008F5F7A">
        <w:rPr>
          <w:rFonts w:ascii="Arial" w:hAnsi="Arial" w:cs="Arial"/>
          <w:sz w:val="18"/>
          <w:szCs w:val="18"/>
        </w:rPr>
        <w:t xml:space="preserve">, C. </w:t>
      </w:r>
      <w:proofErr w:type="spellStart"/>
      <w:r w:rsidRPr="008F5F7A">
        <w:rPr>
          <w:rFonts w:ascii="Arial" w:hAnsi="Arial" w:cs="Arial"/>
          <w:sz w:val="18"/>
          <w:szCs w:val="18"/>
        </w:rPr>
        <w:t>Current</w:t>
      </w:r>
      <w:proofErr w:type="spellEnd"/>
      <w:r w:rsidRPr="008F5F7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5F7A">
        <w:rPr>
          <w:rFonts w:ascii="Arial" w:hAnsi="Arial" w:cs="Arial"/>
          <w:sz w:val="18"/>
          <w:szCs w:val="18"/>
        </w:rPr>
        <w:t>Developments</w:t>
      </w:r>
      <w:proofErr w:type="spellEnd"/>
      <w:r w:rsidRPr="008F5F7A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8F5F7A">
        <w:rPr>
          <w:rFonts w:ascii="Arial" w:hAnsi="Arial" w:cs="Arial"/>
          <w:sz w:val="18"/>
          <w:szCs w:val="18"/>
        </w:rPr>
        <w:t>Analyzing</w:t>
      </w:r>
      <w:proofErr w:type="spellEnd"/>
      <w:r w:rsidRPr="008F5F7A">
        <w:rPr>
          <w:rFonts w:ascii="Arial" w:hAnsi="Arial" w:cs="Arial"/>
          <w:sz w:val="18"/>
          <w:szCs w:val="18"/>
        </w:rPr>
        <w:t xml:space="preserve"> Food Volatiles </w:t>
      </w:r>
      <w:proofErr w:type="spellStart"/>
      <w:r w:rsidRPr="008F5F7A">
        <w:rPr>
          <w:rFonts w:ascii="Arial" w:hAnsi="Arial" w:cs="Arial"/>
          <w:sz w:val="18"/>
          <w:szCs w:val="18"/>
        </w:rPr>
        <w:t>by</w:t>
      </w:r>
      <w:proofErr w:type="spellEnd"/>
      <w:r w:rsidRPr="008F5F7A">
        <w:rPr>
          <w:rFonts w:ascii="Arial" w:hAnsi="Arial" w:cs="Arial"/>
          <w:sz w:val="18"/>
          <w:szCs w:val="18"/>
        </w:rPr>
        <w:t xml:space="preserve"> Multidimensional Gas </w:t>
      </w:r>
      <w:proofErr w:type="spellStart"/>
      <w:r w:rsidRPr="008F5F7A">
        <w:rPr>
          <w:rFonts w:ascii="Arial" w:hAnsi="Arial" w:cs="Arial"/>
          <w:sz w:val="18"/>
          <w:szCs w:val="18"/>
        </w:rPr>
        <w:t>Chromatographic</w:t>
      </w:r>
      <w:proofErr w:type="spellEnd"/>
      <w:r w:rsidRPr="008F5F7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5F7A">
        <w:rPr>
          <w:rFonts w:ascii="Arial" w:hAnsi="Arial" w:cs="Arial"/>
          <w:sz w:val="18"/>
          <w:szCs w:val="18"/>
        </w:rPr>
        <w:t>Techniques</w:t>
      </w:r>
      <w:proofErr w:type="spellEnd"/>
      <w:r w:rsidRPr="008F5F7A">
        <w:rPr>
          <w:rFonts w:ascii="Arial" w:hAnsi="Arial" w:cs="Arial"/>
          <w:sz w:val="18"/>
          <w:szCs w:val="18"/>
        </w:rPr>
        <w:t xml:space="preserve">. </w:t>
      </w:r>
      <w:r w:rsidRPr="008F5F7A">
        <w:rPr>
          <w:rFonts w:ascii="Arial" w:hAnsi="Arial" w:cs="Arial"/>
          <w:i/>
          <w:iCs/>
          <w:sz w:val="18"/>
          <w:szCs w:val="18"/>
        </w:rPr>
        <w:t xml:space="preserve">J. </w:t>
      </w:r>
      <w:proofErr w:type="spellStart"/>
      <w:r w:rsidRPr="008F5F7A">
        <w:rPr>
          <w:rFonts w:ascii="Arial" w:hAnsi="Arial" w:cs="Arial"/>
          <w:i/>
          <w:iCs/>
          <w:sz w:val="18"/>
          <w:szCs w:val="18"/>
        </w:rPr>
        <w:t>Agric</w:t>
      </w:r>
      <w:proofErr w:type="spellEnd"/>
      <w:r w:rsidRPr="008F5F7A">
        <w:rPr>
          <w:rFonts w:ascii="Arial" w:hAnsi="Arial" w:cs="Arial"/>
          <w:i/>
          <w:iCs/>
          <w:sz w:val="18"/>
          <w:szCs w:val="18"/>
        </w:rPr>
        <w:t>. Food Chem.</w:t>
      </w:r>
      <w:r w:rsidRPr="008F5F7A">
        <w:rPr>
          <w:rFonts w:ascii="Arial" w:hAnsi="Arial" w:cs="Arial"/>
          <w:sz w:val="18"/>
          <w:szCs w:val="18"/>
        </w:rPr>
        <w:t xml:space="preserve"> </w:t>
      </w:r>
      <w:r w:rsidRPr="008F5F7A">
        <w:rPr>
          <w:rFonts w:ascii="Arial" w:hAnsi="Arial" w:cs="Arial"/>
          <w:b/>
          <w:bCs/>
          <w:sz w:val="18"/>
          <w:szCs w:val="18"/>
        </w:rPr>
        <w:t>2018</w:t>
      </w:r>
      <w:r w:rsidRPr="008F5F7A">
        <w:rPr>
          <w:rFonts w:ascii="Arial" w:hAnsi="Arial" w:cs="Arial"/>
          <w:sz w:val="18"/>
          <w:szCs w:val="18"/>
        </w:rPr>
        <w:t xml:space="preserve">, </w:t>
      </w:r>
      <w:r w:rsidRPr="008F5F7A">
        <w:rPr>
          <w:rFonts w:ascii="Arial" w:hAnsi="Arial" w:cs="Arial"/>
          <w:i/>
          <w:iCs/>
          <w:sz w:val="18"/>
          <w:szCs w:val="18"/>
        </w:rPr>
        <w:t>66</w:t>
      </w:r>
      <w:r w:rsidRPr="008F5F7A">
        <w:rPr>
          <w:rFonts w:ascii="Arial" w:hAnsi="Arial" w:cs="Arial"/>
          <w:sz w:val="18"/>
          <w:szCs w:val="18"/>
        </w:rPr>
        <w:t xml:space="preserve"> (10), 2226–2236. </w:t>
      </w:r>
      <w:hyperlink r:id="rId9" w:history="1">
        <w:r w:rsidR="00B15D96" w:rsidRPr="006E2334">
          <w:rPr>
            <w:rStyle w:val="Lienhypertexte"/>
            <w:rFonts w:ascii="Arial" w:hAnsi="Arial" w:cs="Arial"/>
            <w:sz w:val="18"/>
            <w:szCs w:val="18"/>
          </w:rPr>
          <w:t>https://doi.org/10.1021/acs.jafc.6b04997</w:t>
        </w:r>
      </w:hyperlink>
      <w:r w:rsidRPr="008F5F7A">
        <w:rPr>
          <w:rFonts w:ascii="Arial" w:hAnsi="Arial" w:cs="Arial"/>
          <w:sz w:val="18"/>
          <w:szCs w:val="18"/>
        </w:rPr>
        <w:t>.</w:t>
      </w:r>
    </w:p>
    <w:p w14:paraId="6BED3125" w14:textId="77777777" w:rsidR="00B15D96" w:rsidRPr="008F5F7A" w:rsidRDefault="00B15D96" w:rsidP="00BB5228">
      <w:pPr>
        <w:jc w:val="both"/>
        <w:rPr>
          <w:rFonts w:ascii="Arial" w:hAnsi="Arial" w:cs="Arial"/>
          <w:sz w:val="18"/>
          <w:szCs w:val="18"/>
        </w:rPr>
      </w:pPr>
    </w:p>
    <w:p w14:paraId="244E85CD" w14:textId="77777777" w:rsidR="008F5F7A" w:rsidRPr="00F06217" w:rsidRDefault="008F5F7A" w:rsidP="00BB5228">
      <w:pPr>
        <w:jc w:val="both"/>
        <w:rPr>
          <w:rFonts w:ascii="Arial" w:hAnsi="Arial" w:cs="Arial"/>
          <w:sz w:val="18"/>
          <w:szCs w:val="18"/>
          <w:lang w:val="en-US"/>
        </w:rPr>
      </w:pPr>
    </w:p>
    <w:p w14:paraId="7CC9DC57" w14:textId="77777777" w:rsidR="00B411C4" w:rsidRPr="00F06217" w:rsidRDefault="00B411C4">
      <w:pPr>
        <w:jc w:val="both"/>
        <w:rPr>
          <w:lang w:val="en-US"/>
        </w:rPr>
      </w:pPr>
    </w:p>
    <w:sectPr w:rsidR="00B411C4" w:rsidRPr="00F06217">
      <w:pgSz w:w="11906" w:h="16838"/>
      <w:pgMar w:top="1134" w:right="1134" w:bottom="1134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EFF52" w14:textId="77777777" w:rsidR="00C1266D" w:rsidRDefault="00C1266D">
      <w:r>
        <w:separator/>
      </w:r>
    </w:p>
  </w:endnote>
  <w:endnote w:type="continuationSeparator" w:id="0">
    <w:p w14:paraId="4647C102" w14:textId="77777777" w:rsidR="00C1266D" w:rsidRDefault="00C1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49D87" w14:textId="77777777" w:rsidR="00C1266D" w:rsidRDefault="00C1266D">
      <w:r>
        <w:separator/>
      </w:r>
    </w:p>
  </w:footnote>
  <w:footnote w:type="continuationSeparator" w:id="0">
    <w:p w14:paraId="2FD57B29" w14:textId="77777777" w:rsidR="00C1266D" w:rsidRDefault="00C12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LA0NzMxs7AwNzc1MLdQ0lEKTi0uzszPAykwrAUA+HvwQiwAAAA="/>
  </w:docVars>
  <w:rsids>
    <w:rsidRoot w:val="000A1AF2"/>
    <w:rsid w:val="00015D7D"/>
    <w:rsid w:val="00042AF1"/>
    <w:rsid w:val="00042D1A"/>
    <w:rsid w:val="00044567"/>
    <w:rsid w:val="000538D3"/>
    <w:rsid w:val="000A1AF2"/>
    <w:rsid w:val="000D1DDD"/>
    <w:rsid w:val="000F7A5E"/>
    <w:rsid w:val="001948A6"/>
    <w:rsid w:val="001E7713"/>
    <w:rsid w:val="002061AF"/>
    <w:rsid w:val="00217B42"/>
    <w:rsid w:val="00235251"/>
    <w:rsid w:val="002A6197"/>
    <w:rsid w:val="002C49CD"/>
    <w:rsid w:val="002D0F23"/>
    <w:rsid w:val="00341615"/>
    <w:rsid w:val="00346021"/>
    <w:rsid w:val="003A6EAD"/>
    <w:rsid w:val="003B4271"/>
    <w:rsid w:val="003D1506"/>
    <w:rsid w:val="004F1B8E"/>
    <w:rsid w:val="005835DA"/>
    <w:rsid w:val="00583EFB"/>
    <w:rsid w:val="005A32B1"/>
    <w:rsid w:val="006001DE"/>
    <w:rsid w:val="00602D4D"/>
    <w:rsid w:val="006322C6"/>
    <w:rsid w:val="006636F3"/>
    <w:rsid w:val="0068353E"/>
    <w:rsid w:val="006910CE"/>
    <w:rsid w:val="00712B88"/>
    <w:rsid w:val="00725F8C"/>
    <w:rsid w:val="00776CF9"/>
    <w:rsid w:val="007909EF"/>
    <w:rsid w:val="007B2C9F"/>
    <w:rsid w:val="007E0B3D"/>
    <w:rsid w:val="007E57FF"/>
    <w:rsid w:val="00855F01"/>
    <w:rsid w:val="00861BE9"/>
    <w:rsid w:val="00875AF4"/>
    <w:rsid w:val="00882C9B"/>
    <w:rsid w:val="008F5F7A"/>
    <w:rsid w:val="00904BC5"/>
    <w:rsid w:val="0091059C"/>
    <w:rsid w:val="00922F0C"/>
    <w:rsid w:val="009315C2"/>
    <w:rsid w:val="009B445D"/>
    <w:rsid w:val="009C0A13"/>
    <w:rsid w:val="00A478B3"/>
    <w:rsid w:val="00A507D7"/>
    <w:rsid w:val="00A56950"/>
    <w:rsid w:val="00B156BE"/>
    <w:rsid w:val="00B15D96"/>
    <w:rsid w:val="00B411C4"/>
    <w:rsid w:val="00B56E38"/>
    <w:rsid w:val="00B600F7"/>
    <w:rsid w:val="00B8136F"/>
    <w:rsid w:val="00BA656E"/>
    <w:rsid w:val="00BA7305"/>
    <w:rsid w:val="00BB5228"/>
    <w:rsid w:val="00C1266D"/>
    <w:rsid w:val="00C17FF8"/>
    <w:rsid w:val="00C76529"/>
    <w:rsid w:val="00C765CE"/>
    <w:rsid w:val="00CC085F"/>
    <w:rsid w:val="00CC6B89"/>
    <w:rsid w:val="00D00A06"/>
    <w:rsid w:val="00D25D5B"/>
    <w:rsid w:val="00D81C06"/>
    <w:rsid w:val="00D87D98"/>
    <w:rsid w:val="00D91561"/>
    <w:rsid w:val="00DD4070"/>
    <w:rsid w:val="00DE2B41"/>
    <w:rsid w:val="00DE7D3C"/>
    <w:rsid w:val="00E56E91"/>
    <w:rsid w:val="00E778EB"/>
    <w:rsid w:val="00E80CD3"/>
    <w:rsid w:val="00E90F95"/>
    <w:rsid w:val="00EB7BC6"/>
    <w:rsid w:val="00EC7212"/>
    <w:rsid w:val="00F06217"/>
    <w:rsid w:val="00F56E5D"/>
    <w:rsid w:val="00FA0905"/>
    <w:rsid w:val="00FB2BD3"/>
    <w:rsid w:val="00FB4AB6"/>
    <w:rsid w:val="00FE3E91"/>
    <w:rsid w:val="00FF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007EFB5"/>
  <w15:docId w15:val="{5930FA5F-DD49-A542-8A93-09E9B226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MS Mincho"/>
      <w:sz w:val="24"/>
      <w:szCs w:val="24"/>
      <w:lang w:val="de-DE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styleId="Lienhypertexte">
    <w:name w:val="Hyperlink"/>
    <w:semiHidden/>
    <w:rPr>
      <w:color w:val="0000FF"/>
      <w:u w:val="single"/>
    </w:rPr>
  </w:style>
  <w:style w:type="character" w:customStyle="1" w:styleId="TextChar">
    <w:name w:val="Text Char"/>
    <w:rPr>
      <w:rFonts w:ascii="Times New Roman" w:eastAsia="Times New Roman" w:hAnsi="Times New Roman" w:cs="Times New Roman"/>
      <w:sz w:val="22"/>
      <w:szCs w:val="24"/>
      <w:lang w:val="en-GB" w:eastAsia="ar-SA" w:bidi="ar-SA"/>
    </w:rPr>
  </w:style>
  <w:style w:type="character" w:customStyle="1" w:styleId="TextFirstParagraphChar">
    <w:name w:val="Text_First_Paragraph Char"/>
    <w:basedOn w:val="TextChar"/>
    <w:rPr>
      <w:rFonts w:ascii="Times New Roman" w:eastAsia="Times New Roman" w:hAnsi="Times New Roman" w:cs="Times New Roman"/>
      <w:sz w:val="22"/>
      <w:szCs w:val="24"/>
      <w:lang w:val="en-GB" w:eastAsia="ar-SA" w:bidi="ar-SA"/>
    </w:rPr>
  </w:style>
  <w:style w:type="character" w:customStyle="1" w:styleId="MapadeldocumentoCar">
    <w:name w:val="Mapa del documento Car"/>
    <w:rPr>
      <w:rFonts w:ascii="Tahoma" w:eastAsia="MS Mincho" w:hAnsi="Tahoma" w:cs="Tahoma"/>
      <w:sz w:val="16"/>
      <w:szCs w:val="16"/>
      <w:lang w:val="de-DE"/>
    </w:rPr>
  </w:style>
  <w:style w:type="character" w:customStyle="1" w:styleId="TextodegloboCar">
    <w:name w:val="Texto de globo Car"/>
    <w:rPr>
      <w:rFonts w:ascii="Tahoma" w:eastAsia="MS Mincho" w:hAnsi="Tahoma" w:cs="Tahoma"/>
      <w:sz w:val="16"/>
      <w:szCs w:val="16"/>
      <w:lang w:val="de-DE"/>
    </w:rPr>
  </w:style>
  <w:style w:type="character" w:customStyle="1" w:styleId="EncabezadoCar">
    <w:name w:val="Encabezado Car"/>
    <w:rPr>
      <w:rFonts w:ascii="Times New Roman" w:eastAsia="MS Mincho" w:hAnsi="Times New Roman" w:cs="Times New Roman"/>
      <w:sz w:val="24"/>
      <w:szCs w:val="24"/>
      <w:lang w:val="de-DE"/>
    </w:rPr>
  </w:style>
  <w:style w:type="character" w:customStyle="1" w:styleId="PiedepginaCar">
    <w:name w:val="Pie de página Car"/>
    <w:rPr>
      <w:rFonts w:ascii="Times New Roman" w:eastAsia="MS Mincho" w:hAnsi="Times New Roman" w:cs="Times New Roman"/>
      <w:sz w:val="24"/>
      <w:szCs w:val="24"/>
      <w:lang w:val="de-DE"/>
    </w:rPr>
  </w:style>
  <w:style w:type="character" w:styleId="Numrodepage">
    <w:name w:val="page number"/>
    <w:basedOn w:val="Policepardfaut"/>
    <w:semiHidden/>
  </w:style>
  <w:style w:type="character" w:styleId="Lienhypertextesuivivisit">
    <w:name w:val="FollowedHyperlink"/>
    <w:semiHidden/>
    <w:rPr>
      <w:color w:val="800080"/>
      <w:u w:val="single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Bibliografa1">
    <w:name w:val="Bibliografía1"/>
    <w:basedOn w:val="Normal"/>
    <w:next w:val="Normal"/>
  </w:style>
  <w:style w:type="paragraph" w:customStyle="1" w:styleId="Text">
    <w:name w:val="Text"/>
    <w:pPr>
      <w:suppressAutoHyphens/>
      <w:ind w:firstLine="340"/>
      <w:jc w:val="both"/>
    </w:pPr>
    <w:rPr>
      <w:sz w:val="22"/>
      <w:szCs w:val="24"/>
      <w:lang w:val="en-GB" w:eastAsia="ar-SA"/>
    </w:rPr>
  </w:style>
  <w:style w:type="paragraph" w:customStyle="1" w:styleId="TextFirstParagraph">
    <w:name w:val="Text_First_Paragraph"/>
    <w:basedOn w:val="Text"/>
    <w:pPr>
      <w:ind w:firstLine="0"/>
    </w:pPr>
  </w:style>
  <w:style w:type="paragraph" w:customStyle="1" w:styleId="Figure">
    <w:name w:val="Figure"/>
    <w:pPr>
      <w:suppressAutoHyphens/>
      <w:jc w:val="center"/>
    </w:pPr>
    <w:rPr>
      <w:rFonts w:ascii="Arial" w:hAnsi="Arial" w:cs="Arial"/>
      <w:bCs/>
      <w:kern w:val="1"/>
      <w:szCs w:val="32"/>
      <w:lang w:val="it-IT" w:eastAsia="ar-SA"/>
    </w:rPr>
  </w:style>
  <w:style w:type="paragraph" w:customStyle="1" w:styleId="FigureCaption">
    <w:name w:val="Figure_Caption"/>
    <w:pPr>
      <w:suppressAutoHyphens/>
      <w:jc w:val="both"/>
    </w:pPr>
    <w:rPr>
      <w:rFonts w:ascii="Arial" w:hAnsi="Arial" w:cs="Arial"/>
      <w:bCs/>
      <w:kern w:val="1"/>
      <w:szCs w:val="32"/>
      <w:lang w:val="it-IT" w:eastAsia="ar-SA"/>
    </w:rPr>
  </w:style>
  <w:style w:type="paragraph" w:customStyle="1" w:styleId="10Singlecolumntable">
    <w:name w:val="10 Single column table"/>
    <w:pPr>
      <w:suppressAutoHyphens/>
      <w:spacing w:line="180" w:lineRule="exact"/>
      <w:jc w:val="both"/>
    </w:pPr>
    <w:rPr>
      <w:sz w:val="16"/>
      <w:lang w:val="en-GB" w:eastAsia="ar-SA"/>
    </w:rPr>
  </w:style>
  <w:style w:type="paragraph" w:customStyle="1" w:styleId="TableCaption">
    <w:name w:val="Table_Caption"/>
    <w:basedOn w:val="10Singlecolumntable"/>
    <w:pPr>
      <w:pBdr>
        <w:bottom w:val="single" w:sz="4" w:space="1" w:color="000000"/>
      </w:pBdr>
      <w:spacing w:before="160" w:after="120" w:line="190" w:lineRule="exact"/>
    </w:pPr>
    <w:rPr>
      <w:rFonts w:ascii="Arial" w:hAnsi="Arial" w:cs="Arial"/>
      <w:sz w:val="20"/>
    </w:rPr>
  </w:style>
  <w:style w:type="paragraph" w:customStyle="1" w:styleId="TableText">
    <w:name w:val="Table_Text"/>
    <w:pPr>
      <w:suppressAutoHyphens/>
      <w:spacing w:before="280" w:after="280" w:line="190" w:lineRule="exact"/>
    </w:pPr>
    <w:rPr>
      <w:lang w:val="en-GB" w:eastAsia="ar-SA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-tte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depage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xtechTitle">
    <w:name w:val="Extech_Title"/>
    <w:basedOn w:val="Normal"/>
    <w:pPr>
      <w:tabs>
        <w:tab w:val="left" w:pos="688"/>
      </w:tabs>
    </w:pPr>
    <w:rPr>
      <w:rFonts w:ascii="Arial" w:hAnsi="Arial" w:cs="Arial"/>
      <w:b/>
      <w:lang w:val="en-GB"/>
    </w:rPr>
  </w:style>
  <w:style w:type="paragraph" w:customStyle="1" w:styleId="ExTechBody">
    <w:name w:val="ExTech Body"/>
    <w:basedOn w:val="TextFirstParagraph"/>
    <w:pPr>
      <w:widowControl w:val="0"/>
      <w:ind w:firstLine="142"/>
    </w:pPr>
    <w:rPr>
      <w:rFonts w:ascii="Arial" w:hAnsi="Arial" w:cs="Arial"/>
      <w:sz w:val="18"/>
      <w:szCs w:val="18"/>
      <w:lang w:val="de-DE"/>
    </w:rPr>
  </w:style>
  <w:style w:type="paragraph" w:customStyle="1" w:styleId="Framecontents">
    <w:name w:val="Frame contents"/>
    <w:basedOn w:val="Corpsdetexte"/>
  </w:style>
  <w:style w:type="paragraph" w:styleId="Rvision">
    <w:name w:val="Revision"/>
    <w:hidden/>
    <w:uiPriority w:val="99"/>
    <w:semiHidden/>
    <w:rsid w:val="00602D4D"/>
    <w:rPr>
      <w:rFonts w:eastAsia="MS Mincho"/>
      <w:sz w:val="24"/>
      <w:szCs w:val="24"/>
      <w:lang w:val="de-DE" w:eastAsia="ar-SA"/>
    </w:rPr>
  </w:style>
  <w:style w:type="character" w:styleId="Marquedecommentaire">
    <w:name w:val="annotation reference"/>
    <w:basedOn w:val="Policepardfaut"/>
    <w:uiPriority w:val="99"/>
    <w:semiHidden/>
    <w:unhideWhenUsed/>
    <w:rsid w:val="00602D4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02D4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02D4D"/>
    <w:rPr>
      <w:rFonts w:eastAsia="MS Mincho"/>
      <w:lang w:val="de-DE"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2D4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2D4D"/>
    <w:rPr>
      <w:rFonts w:eastAsia="MS Mincho"/>
      <w:b/>
      <w:bCs/>
      <w:lang w:val="de-DE" w:eastAsia="ar-SA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F5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jssc.2021000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21/acs.jafc.6b0499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21/acs.jafc.6b04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BBCB6-5416-40E5-AE3D-6EB47AD3C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472</Words>
  <Characters>2602</Characters>
  <Application>Microsoft Office Word</Application>
  <DocSecurity>0</DocSecurity>
  <Lines>21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Title in Arial (9 pt Bold) Using First Capital Letters</vt:lpstr>
      <vt:lpstr>Title in Arial (9 pt Bold) Using First Capital Letters</vt:lpstr>
      <vt:lpstr>Title in Arial (9 pt Bold) Using First Capital Letters</vt:lpstr>
    </vt:vector>
  </TitlesOfParts>
  <Manager/>
  <Company/>
  <LinksUpToDate>false</LinksUpToDate>
  <CharactersWithSpaces>3068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in Arial (9 pt Bold) Using First Capital Letters</dc:title>
  <dc:subject/>
  <dc:creator>Elia</dc:creator>
  <cp:keywords/>
  <dc:description/>
  <cp:lastModifiedBy>Eggermont Damien</cp:lastModifiedBy>
  <cp:revision>33</cp:revision>
  <cp:lastPrinted>2013-09-24T18:22:00Z</cp:lastPrinted>
  <dcterms:created xsi:type="dcterms:W3CDTF">2021-11-13T09:40:00Z</dcterms:created>
  <dcterms:modified xsi:type="dcterms:W3CDTF">2022-02-11T09:11:00Z</dcterms:modified>
  <cp:category/>
</cp:coreProperties>
</file>