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D11F4" w14:textId="77777777" w:rsidR="000D4CD6" w:rsidRPr="007515D8" w:rsidRDefault="000D4CD6" w:rsidP="000D4CD6">
      <w:pPr>
        <w:pStyle w:val="Heading1"/>
        <w:spacing w:line="480" w:lineRule="auto"/>
        <w:ind w:left="598"/>
        <w:rPr>
          <w:rFonts w:ascii="Times New Roman" w:hAnsi="Times New Roman" w:cs="Times New Roman"/>
        </w:rPr>
      </w:pPr>
      <w:r w:rsidRPr="007515D8">
        <w:rPr>
          <w:rFonts w:ascii="Times New Roman" w:hAnsi="Times New Roman" w:cs="Times New Roman"/>
          <w:w w:val="110"/>
        </w:rPr>
        <w:t xml:space="preserve">Tourism productivity </w:t>
      </w:r>
      <w:r w:rsidR="00563B22" w:rsidRPr="007515D8">
        <w:rPr>
          <w:rFonts w:ascii="Times New Roman" w:hAnsi="Times New Roman" w:cs="Times New Roman"/>
          <w:w w:val="110"/>
        </w:rPr>
        <w:t>indicators</w:t>
      </w:r>
      <w:r w:rsidRPr="007515D8">
        <w:rPr>
          <w:rFonts w:ascii="Times New Roman" w:hAnsi="Times New Roman" w:cs="Times New Roman"/>
          <w:w w:val="110"/>
        </w:rPr>
        <w:t xml:space="preserve"> in a multi-activity </w:t>
      </w:r>
      <w:r w:rsidRPr="007515D8">
        <w:rPr>
          <w:rFonts w:ascii="Times New Roman" w:hAnsi="Times New Roman" w:cs="Times New Roman"/>
          <w:w w:val="105"/>
        </w:rPr>
        <w:t>framework</w:t>
      </w:r>
    </w:p>
    <w:p w14:paraId="4CB6B287" w14:textId="77777777" w:rsidR="000D4CD6" w:rsidRPr="007515D8" w:rsidRDefault="000D4CD6">
      <w:pPr>
        <w:rPr>
          <w:rFonts w:ascii="Times New Roman" w:eastAsia="PMingLiU" w:hAnsi="Times New Roman" w:cs="Times New Roman"/>
          <w:w w:val="110"/>
          <w:sz w:val="34"/>
          <w:szCs w:val="34"/>
        </w:rPr>
      </w:pPr>
      <w:r w:rsidRPr="007515D8">
        <w:rPr>
          <w:rFonts w:ascii="Times New Roman" w:hAnsi="Times New Roman" w:cs="Times New Roman"/>
          <w:w w:val="110"/>
        </w:rPr>
        <w:br w:type="page"/>
      </w:r>
    </w:p>
    <w:p w14:paraId="17EBCCAC" w14:textId="77777777" w:rsidR="00F90D90" w:rsidRPr="007515D8" w:rsidRDefault="00EE0107" w:rsidP="00E16652">
      <w:pPr>
        <w:pStyle w:val="Heading2"/>
        <w:numPr>
          <w:ilvl w:val="0"/>
          <w:numId w:val="1"/>
        </w:numPr>
        <w:tabs>
          <w:tab w:val="left" w:pos="585"/>
        </w:tabs>
        <w:spacing w:before="0" w:line="480" w:lineRule="auto"/>
        <w:ind w:hanging="484"/>
        <w:rPr>
          <w:rFonts w:ascii="Times New Roman" w:hAnsi="Times New Roman" w:cs="Times New Roman"/>
        </w:rPr>
      </w:pPr>
      <w:r w:rsidRPr="007515D8">
        <w:rPr>
          <w:rFonts w:ascii="Times New Roman" w:hAnsi="Times New Roman" w:cs="Times New Roman"/>
        </w:rPr>
        <w:lastRenderedPageBreak/>
        <w:t>Introduction</w:t>
      </w:r>
    </w:p>
    <w:p w14:paraId="4C179DFA" w14:textId="0C5BD074" w:rsidR="00F90D90" w:rsidRPr="007515D8" w:rsidRDefault="00BE6838" w:rsidP="00E16652">
      <w:pPr>
        <w:pStyle w:val="BodyText"/>
        <w:spacing w:before="1" w:line="480" w:lineRule="auto"/>
        <w:ind w:left="100" w:right="115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r w:rsidR="00EE0107"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Recently, </w:t>
      </w:r>
      <w:r w:rsidR="00E16652" w:rsidRPr="007515D8">
        <w:rPr>
          <w:rFonts w:ascii="Times New Roman" w:hAnsi="Times New Roman" w:cs="Times New Roman"/>
          <w:sz w:val="24"/>
          <w:szCs w:val="24"/>
        </w:rPr>
        <w:t>the productivity of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the tourism </w:t>
      </w:r>
      <w:r w:rsidR="00EE0107" w:rsidRPr="007515D8">
        <w:rPr>
          <w:rFonts w:ascii="Times New Roman" w:hAnsi="Times New Roman" w:cs="Times New Roman"/>
          <w:spacing w:val="-3"/>
          <w:sz w:val="24"/>
          <w:szCs w:val="24"/>
        </w:rPr>
        <w:t>industry</w:t>
      </w:r>
      <w:r w:rsidR="00C05346"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 has been attracting increasing research attention</w:t>
      </w:r>
      <w:r w:rsidR="00EE0107"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EE0107" w:rsidRPr="007515D8">
        <w:rPr>
          <w:rFonts w:ascii="Times New Roman" w:hAnsi="Times New Roman" w:cs="Times New Roman"/>
          <w:sz w:val="24"/>
          <w:szCs w:val="24"/>
        </w:rPr>
        <w:t>See</w:t>
      </w:r>
      <w:r w:rsidR="00266A71" w:rsidRPr="007515D8">
        <w:rPr>
          <w:rFonts w:ascii="Times New Roman" w:hAnsi="Times New Roman" w:cs="Times New Roman"/>
          <w:sz w:val="24"/>
          <w:szCs w:val="24"/>
        </w:rPr>
        <w:t>, for example,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473AFE" w:rsidRPr="007515D8">
        <w:rPr>
          <w:rFonts w:ascii="Times New Roman" w:hAnsi="Times New Roman" w:cs="Times New Roman"/>
          <w:sz w:val="24"/>
          <w:szCs w:val="24"/>
        </w:rPr>
        <w:t xml:space="preserve">Assaf and Dwyer (2013), Assaf and Tsionas (2018),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Barros, Peypoch and Solonandrasana (2009), </w:t>
      </w:r>
      <w:r w:rsidRPr="007515D8">
        <w:rPr>
          <w:rFonts w:ascii="Times New Roman" w:hAnsi="Times New Roman" w:cs="Times New Roman"/>
          <w:sz w:val="24"/>
          <w:szCs w:val="24"/>
        </w:rPr>
        <w:t>Dong, Peypoch and Zhang (2019), Goncalves (2013)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, </w:t>
      </w:r>
      <w:r w:rsidR="00EE0107" w:rsidRPr="007515D8">
        <w:rPr>
          <w:rFonts w:ascii="Times New Roman" w:hAnsi="Times New Roman" w:cs="Times New Roman"/>
          <w:spacing w:val="-3"/>
          <w:sz w:val="24"/>
          <w:szCs w:val="24"/>
        </w:rPr>
        <w:t>Walheer</w:t>
      </w:r>
      <w:r w:rsidR="00E16652"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16652" w:rsidRPr="007515D8">
        <w:rPr>
          <w:rFonts w:ascii="Times New Roman" w:hAnsi="Times New Roman" w:cs="Times New Roman"/>
          <w:sz w:val="24"/>
          <w:szCs w:val="24"/>
        </w:rPr>
        <w:t>and Zhang (2018)</w:t>
      </w:r>
      <w:r w:rsidR="00D4457A" w:rsidRPr="007515D8">
        <w:rPr>
          <w:rFonts w:ascii="Times New Roman" w:hAnsi="Times New Roman" w:cs="Times New Roman"/>
          <w:sz w:val="24"/>
          <w:szCs w:val="24"/>
        </w:rPr>
        <w:t xml:space="preserve"> and Zhang, Botti and Petit (2016)</w:t>
      </w:r>
      <w:r w:rsidR="00EE0107" w:rsidRPr="007515D8">
        <w:rPr>
          <w:rFonts w:ascii="Times New Roman" w:hAnsi="Times New Roman" w:cs="Times New Roman"/>
          <w:sz w:val="24"/>
          <w:szCs w:val="24"/>
        </w:rPr>
        <w:t>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pacing w:val="-6"/>
          <w:sz w:val="24"/>
          <w:szCs w:val="24"/>
        </w:rPr>
        <w:t>For</w:t>
      </w:r>
      <w:r w:rsidR="00E16652" w:rsidRPr="007515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policymakers,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266A71" w:rsidRPr="007515D8">
        <w:rPr>
          <w:rFonts w:ascii="Times New Roman" w:hAnsi="Times New Roman" w:cs="Times New Roman"/>
          <w:sz w:val="24"/>
          <w:szCs w:val="24"/>
        </w:rPr>
        <w:t>such research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of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great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interest since the contribution of the tourism industry to economic growth has increased for many countries worldwide. Therefore, </w:t>
      </w:r>
      <w:r w:rsidR="00DB343D" w:rsidRPr="007515D8">
        <w:rPr>
          <w:rFonts w:ascii="Times New Roman" w:hAnsi="Times New Roman" w:cs="Times New Roman"/>
          <w:sz w:val="24"/>
          <w:szCs w:val="24"/>
        </w:rPr>
        <w:t>us</w:t>
      </w:r>
      <w:r w:rsidR="00266A71" w:rsidRPr="007515D8">
        <w:rPr>
          <w:rFonts w:ascii="Times New Roman" w:hAnsi="Times New Roman" w:cs="Times New Roman"/>
          <w:sz w:val="24"/>
          <w:szCs w:val="24"/>
        </w:rPr>
        <w:t>ing</w:t>
      </w:r>
      <w:r w:rsidR="00E16652"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reliable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indicators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of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productivity changes </w:t>
      </w:r>
      <w:r w:rsidR="00266A71" w:rsidRPr="007515D8">
        <w:rPr>
          <w:rFonts w:ascii="Times New Roman" w:hAnsi="Times New Roman" w:cs="Times New Roman"/>
          <w:sz w:val="24"/>
          <w:szCs w:val="24"/>
        </w:rPr>
        <w:t xml:space="preserve">is critical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when deciding on policy implementations. </w:t>
      </w:r>
      <w:r w:rsidR="00EE0107" w:rsidRPr="007515D8">
        <w:rPr>
          <w:rFonts w:ascii="Times New Roman" w:hAnsi="Times New Roman" w:cs="Times New Roman"/>
          <w:spacing w:val="-6"/>
          <w:sz w:val="24"/>
          <w:szCs w:val="24"/>
        </w:rPr>
        <w:t xml:space="preserve">For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managers, </w:t>
      </w:r>
      <w:r w:rsidR="00266A71" w:rsidRPr="007515D8">
        <w:rPr>
          <w:rFonts w:ascii="Times New Roman" w:hAnsi="Times New Roman" w:cs="Times New Roman"/>
          <w:sz w:val="24"/>
          <w:szCs w:val="24"/>
        </w:rPr>
        <w:t>these indicators are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266A71" w:rsidRPr="007515D8">
        <w:rPr>
          <w:rFonts w:ascii="Times New Roman" w:hAnsi="Times New Roman" w:cs="Times New Roman"/>
          <w:sz w:val="24"/>
          <w:szCs w:val="24"/>
        </w:rPr>
        <w:t>particularly important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in quantify</w:t>
      </w:r>
      <w:r w:rsidR="000F2F8F" w:rsidRPr="007515D8">
        <w:rPr>
          <w:rFonts w:ascii="Times New Roman" w:hAnsi="Times New Roman" w:cs="Times New Roman"/>
          <w:sz w:val="24"/>
          <w:szCs w:val="24"/>
        </w:rPr>
        <w:t>ing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266A71" w:rsidRPr="007515D8">
        <w:rPr>
          <w:rFonts w:ascii="Times New Roman" w:hAnsi="Times New Roman" w:cs="Times New Roman"/>
          <w:sz w:val="24"/>
          <w:szCs w:val="24"/>
        </w:rPr>
        <w:t>, which is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FB2BEE" w:rsidRPr="007515D8">
        <w:rPr>
          <w:rFonts w:ascii="Times New Roman" w:hAnsi="Times New Roman" w:cs="Times New Roman"/>
          <w:sz w:val="24"/>
          <w:szCs w:val="24"/>
        </w:rPr>
        <w:t xml:space="preserve">essential </w:t>
      </w:r>
      <w:r w:rsidR="00EE0107" w:rsidRPr="007515D8">
        <w:rPr>
          <w:rFonts w:ascii="Times New Roman" w:hAnsi="Times New Roman" w:cs="Times New Roman"/>
          <w:sz w:val="24"/>
          <w:szCs w:val="24"/>
        </w:rPr>
        <w:t>information for strategic decisions</w:t>
      </w:r>
      <w:r w:rsidR="00266A71" w:rsidRPr="007515D8">
        <w:rPr>
          <w:rFonts w:ascii="Times New Roman" w:hAnsi="Times New Roman" w:cs="Times New Roman"/>
          <w:sz w:val="24"/>
          <w:szCs w:val="24"/>
        </w:rPr>
        <w:t>,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such as </w:t>
      </w:r>
      <w:r w:rsidR="00266A71" w:rsidRPr="007515D8">
        <w:rPr>
          <w:rFonts w:ascii="Times New Roman" w:hAnsi="Times New Roman" w:cs="Times New Roman"/>
          <w:sz w:val="24"/>
          <w:szCs w:val="24"/>
        </w:rPr>
        <w:t xml:space="preserve">making </w:t>
      </w:r>
      <w:r w:rsidR="00EE0107" w:rsidRPr="007515D8">
        <w:rPr>
          <w:rFonts w:ascii="Times New Roman" w:hAnsi="Times New Roman" w:cs="Times New Roman"/>
          <w:sz w:val="24"/>
          <w:szCs w:val="24"/>
        </w:rPr>
        <w:t>additional</w:t>
      </w:r>
      <w:r w:rsidR="00EE0107" w:rsidRPr="007515D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investments.</w:t>
      </w:r>
    </w:p>
    <w:p w14:paraId="41146234" w14:textId="62B0C164" w:rsidR="00F90D90" w:rsidRPr="007515D8" w:rsidRDefault="00734DC5" w:rsidP="00734DC5">
      <w:pPr>
        <w:pStyle w:val="BodyText"/>
        <w:spacing w:before="1" w:line="480" w:lineRule="auto"/>
        <w:ind w:left="100" w:right="116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 xml:space="preserve">     </w:t>
      </w:r>
      <w:r w:rsidR="00EE0107" w:rsidRPr="007515D8">
        <w:rPr>
          <w:rFonts w:ascii="Times New Roman" w:hAnsi="Times New Roman" w:cs="Times New Roman"/>
          <w:sz w:val="24"/>
          <w:szCs w:val="24"/>
        </w:rPr>
        <w:t>Ind</w:t>
      </w:r>
      <w:r w:rsidR="00FB2BEE" w:rsidRPr="007515D8">
        <w:rPr>
          <w:rFonts w:ascii="Times New Roman" w:hAnsi="Times New Roman" w:cs="Times New Roman"/>
          <w:sz w:val="24"/>
          <w:szCs w:val="24"/>
        </w:rPr>
        <w:t>icators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have </w:t>
      </w:r>
      <w:r w:rsidR="00EE0107" w:rsidRPr="007515D8">
        <w:rPr>
          <w:rFonts w:ascii="Times New Roman" w:hAnsi="Times New Roman" w:cs="Times New Roman"/>
          <w:sz w:val="24"/>
          <w:szCs w:val="24"/>
        </w:rPr>
        <w:t>been widely used to quantify productivity changes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in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various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areas.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3322EB" w:rsidRPr="007515D8">
        <w:rPr>
          <w:rFonts w:ascii="Times New Roman" w:hAnsi="Times New Roman" w:cs="Times New Roman"/>
          <w:spacing w:val="-10"/>
          <w:sz w:val="24"/>
          <w:szCs w:val="24"/>
        </w:rPr>
        <w:t>However, indicators for the tourism industry have two shortcomings</w:t>
      </w:r>
      <w:r w:rsidR="00EE0107" w:rsidRPr="007515D8">
        <w:rPr>
          <w:rFonts w:ascii="Times New Roman" w:hAnsi="Times New Roman" w:cs="Times New Roman"/>
          <w:sz w:val="24"/>
          <w:szCs w:val="24"/>
        </w:rPr>
        <w:t>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One, the economic behaviour of entities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is neglected.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In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many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settings</w:t>
      </w:r>
      <w:r w:rsidR="00DD78E1" w:rsidRPr="007515D8">
        <w:rPr>
          <w:rFonts w:ascii="Times New Roman" w:hAnsi="Times New Roman" w:cs="Times New Roman"/>
          <w:sz w:val="24"/>
          <w:szCs w:val="24"/>
        </w:rPr>
        <w:t>,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452FA7" w:rsidRPr="007515D8">
        <w:rPr>
          <w:rFonts w:ascii="Times New Roman" w:hAnsi="Times New Roman" w:cs="Times New Roman"/>
          <w:sz w:val="24"/>
          <w:szCs w:val="24"/>
        </w:rPr>
        <w:t xml:space="preserve">profit </w:t>
      </w:r>
      <w:r w:rsidR="00EE0107" w:rsidRPr="007515D8">
        <w:rPr>
          <w:rFonts w:ascii="Times New Roman" w:hAnsi="Times New Roman" w:cs="Times New Roman"/>
          <w:sz w:val="24"/>
          <w:szCs w:val="24"/>
        </w:rPr>
        <w:t>maximi</w:t>
      </w:r>
      <w:r w:rsidR="00452FA7" w:rsidRPr="007515D8">
        <w:rPr>
          <w:rFonts w:ascii="Times New Roman" w:hAnsi="Times New Roman" w:cs="Times New Roman"/>
          <w:sz w:val="24"/>
          <w:szCs w:val="24"/>
        </w:rPr>
        <w:t>sation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represents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main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aim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of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entities. Two, most entities are multi-activity decision</w:t>
      </w:r>
      <w:r w:rsidR="00E94882" w:rsidRPr="007515D8">
        <w:rPr>
          <w:rFonts w:ascii="Times New Roman" w:hAnsi="Times New Roman" w:cs="Times New Roman"/>
          <w:sz w:val="24"/>
          <w:szCs w:val="24"/>
        </w:rPr>
        <w:t>-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making units. </w:t>
      </w:r>
      <w:r w:rsidR="00EE0107" w:rsidRPr="007515D8">
        <w:rPr>
          <w:rFonts w:ascii="Times New Roman" w:hAnsi="Times New Roman" w:cs="Times New Roman"/>
          <w:spacing w:val="-7"/>
          <w:sz w:val="24"/>
          <w:szCs w:val="24"/>
        </w:rPr>
        <w:t xml:space="preserve">For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example, hotels supply accommodation, </w:t>
      </w:r>
      <w:r w:rsidR="00EE0107" w:rsidRPr="007515D8">
        <w:rPr>
          <w:rFonts w:ascii="Times New Roman" w:hAnsi="Times New Roman" w:cs="Times New Roman"/>
          <w:spacing w:val="1"/>
          <w:sz w:val="24"/>
          <w:szCs w:val="24"/>
        </w:rPr>
        <w:t xml:space="preserve">food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and </w:t>
      </w:r>
      <w:r w:rsidR="00432A53" w:rsidRPr="007515D8">
        <w:rPr>
          <w:rFonts w:ascii="Times New Roman" w:hAnsi="Times New Roman" w:cs="Times New Roman"/>
          <w:sz w:val="24"/>
          <w:szCs w:val="24"/>
        </w:rPr>
        <w:t>catering,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and entertainment services; travel agencies supply transport and accommodation; and tourism attractions supply tickets, </w:t>
      </w:r>
      <w:r w:rsidR="00EE0107" w:rsidRPr="007515D8">
        <w:rPr>
          <w:rFonts w:ascii="Times New Roman" w:hAnsi="Times New Roman" w:cs="Times New Roman"/>
          <w:spacing w:val="1"/>
          <w:sz w:val="24"/>
          <w:szCs w:val="24"/>
        </w:rPr>
        <w:t xml:space="preserve">food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and catering, entertainment and </w:t>
      </w:r>
      <w:r w:rsidR="0065142A" w:rsidRPr="007515D8">
        <w:rPr>
          <w:rFonts w:ascii="Times New Roman" w:hAnsi="Times New Roman" w:cs="Times New Roman"/>
          <w:sz w:val="24"/>
          <w:szCs w:val="24"/>
        </w:rPr>
        <w:t>shopping</w:t>
      </w:r>
      <w:r w:rsidR="00D4058E" w:rsidRPr="007515D8">
        <w:rPr>
          <w:rFonts w:ascii="Times New Roman" w:hAnsi="Times New Roman" w:cs="Times New Roman"/>
          <w:sz w:val="24"/>
          <w:szCs w:val="24"/>
        </w:rPr>
        <w:t xml:space="preserve"> opportunities</w:t>
      </w:r>
      <w:r w:rsidR="00EE0107" w:rsidRPr="007515D8">
        <w:rPr>
          <w:rFonts w:ascii="Times New Roman" w:hAnsi="Times New Roman" w:cs="Times New Roman"/>
          <w:sz w:val="24"/>
          <w:szCs w:val="24"/>
        </w:rPr>
        <w:t>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The multi-activity nature of these entities implies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that</w:t>
      </w:r>
      <w:r w:rsidR="00EE0107" w:rsidRPr="00751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4058E" w:rsidRPr="007515D8">
        <w:rPr>
          <w:rFonts w:ascii="Times New Roman" w:hAnsi="Times New Roman" w:cs="Times New Roman"/>
          <w:spacing w:val="11"/>
          <w:sz w:val="24"/>
          <w:szCs w:val="24"/>
        </w:rPr>
        <w:t xml:space="preserve">modelling should be </w:t>
      </w:r>
      <w:r w:rsidR="00D4058E" w:rsidRPr="007515D8">
        <w:rPr>
          <w:rFonts w:ascii="Times New Roman" w:hAnsi="Times New Roman" w:cs="Times New Roman"/>
          <w:sz w:val="24"/>
          <w:szCs w:val="24"/>
        </w:rPr>
        <w:t>highly</w:t>
      </w:r>
      <w:r w:rsidR="00EE0107" w:rsidRPr="00751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flexibility</w:t>
      </w:r>
      <w:r w:rsidR="00EE0107" w:rsidRPr="00751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96F97" w:rsidRPr="007515D8">
        <w:rPr>
          <w:rFonts w:ascii="Times New Roman" w:hAnsi="Times New Roman" w:cs="Times New Roman"/>
          <w:spacing w:val="11"/>
          <w:sz w:val="24"/>
          <w:szCs w:val="24"/>
        </w:rPr>
        <w:t xml:space="preserve">and have considerable </w:t>
      </w:r>
      <w:r w:rsidR="00EE0107" w:rsidRPr="007515D8">
        <w:rPr>
          <w:rFonts w:ascii="Times New Roman" w:hAnsi="Times New Roman" w:cs="Times New Roman"/>
          <w:sz w:val="24"/>
          <w:szCs w:val="24"/>
        </w:rPr>
        <w:t>discriminatory</w:t>
      </w:r>
      <w:r w:rsidR="00EE0107" w:rsidRPr="007515D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power.</w:t>
      </w:r>
    </w:p>
    <w:p w14:paraId="4272DF1A" w14:textId="16A64C37" w:rsidR="00F90D90" w:rsidRPr="006474EF" w:rsidRDefault="00734DC5" w:rsidP="007515D8">
      <w:pPr>
        <w:pStyle w:val="BodyText"/>
        <w:spacing w:before="1" w:line="480" w:lineRule="auto"/>
        <w:ind w:left="102" w:right="11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15D8">
        <w:rPr>
          <w:rFonts w:ascii="Times New Roman" w:hAnsi="Times New Roman" w:cs="Times New Roman"/>
          <w:spacing w:val="-9"/>
          <w:sz w:val="24"/>
          <w:szCs w:val="24"/>
        </w:rPr>
        <w:t xml:space="preserve">     </w:t>
      </w:r>
      <w:r w:rsidR="001C1DFE" w:rsidRPr="007515D8">
        <w:rPr>
          <w:rFonts w:ascii="Times New Roman" w:hAnsi="Times New Roman" w:cs="Times New Roman"/>
          <w:spacing w:val="-9"/>
          <w:sz w:val="24"/>
          <w:szCs w:val="24"/>
        </w:rPr>
        <w:t>The present study presents a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new ind</w:t>
      </w:r>
      <w:r w:rsidR="00FB2BEE" w:rsidRPr="007515D8">
        <w:rPr>
          <w:rFonts w:ascii="Times New Roman" w:hAnsi="Times New Roman" w:cs="Times New Roman"/>
          <w:sz w:val="24"/>
          <w:szCs w:val="24"/>
        </w:rPr>
        <w:t>icator</w:t>
      </w:r>
      <w:r w:rsidR="001C1DFE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taking these </w:t>
      </w:r>
      <w:r w:rsidR="00EE0107" w:rsidRPr="007515D8">
        <w:rPr>
          <w:rFonts w:ascii="Times New Roman" w:hAnsi="Times New Roman" w:cs="Times New Roman"/>
          <w:spacing w:val="-5"/>
          <w:sz w:val="24"/>
          <w:szCs w:val="24"/>
        </w:rPr>
        <w:t>two</w:t>
      </w:r>
      <w:r w:rsidR="00296F97" w:rsidRPr="007515D8">
        <w:rPr>
          <w:rFonts w:ascii="Times New Roman" w:hAnsi="Times New Roman" w:cs="Times New Roman"/>
          <w:sz w:val="24"/>
          <w:szCs w:val="24"/>
        </w:rPr>
        <w:t xml:space="preserve"> features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into account.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The </w:t>
      </w:r>
      <w:r w:rsidR="00FB2BEE" w:rsidRPr="007515D8">
        <w:rPr>
          <w:rFonts w:ascii="Times New Roman" w:hAnsi="Times New Roman" w:cs="Times New Roman"/>
          <w:sz w:val="24"/>
          <w:szCs w:val="24"/>
        </w:rPr>
        <w:t>indicator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takes the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form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of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a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Luenberger</w:t>
      </w:r>
      <w:r w:rsidR="009904C8" w:rsidRPr="007515D8">
        <w:rPr>
          <w:rFonts w:ascii="Times New Roman" w:hAnsi="Times New Roman" w:cs="Times New Roman"/>
          <w:sz w:val="24"/>
          <w:szCs w:val="24"/>
        </w:rPr>
        <w:t>–</w:t>
      </w:r>
      <w:r w:rsidR="00EE0107" w:rsidRPr="007515D8">
        <w:rPr>
          <w:rFonts w:ascii="Times New Roman" w:hAnsi="Times New Roman" w:cs="Times New Roman"/>
          <w:sz w:val="24"/>
          <w:szCs w:val="24"/>
        </w:rPr>
        <w:t>Hicks</w:t>
      </w:r>
      <w:r w:rsidR="009904C8" w:rsidRPr="007515D8">
        <w:rPr>
          <w:rFonts w:ascii="Times New Roman" w:hAnsi="Times New Roman" w:cs="Times New Roman"/>
          <w:sz w:val="24"/>
          <w:szCs w:val="24"/>
        </w:rPr>
        <w:t>–</w:t>
      </w:r>
      <w:r w:rsidR="00EE0107" w:rsidRPr="007515D8">
        <w:rPr>
          <w:rFonts w:ascii="Times New Roman" w:hAnsi="Times New Roman" w:cs="Times New Roman"/>
          <w:sz w:val="24"/>
          <w:szCs w:val="24"/>
        </w:rPr>
        <w:t>Moorsteen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Index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(LHMI;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Briec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7515D8">
        <w:rPr>
          <w:rFonts w:ascii="Times New Roman" w:hAnsi="Times New Roman" w:cs="Times New Roman"/>
          <w:sz w:val="24"/>
          <w:szCs w:val="24"/>
        </w:rPr>
        <w:t>&amp;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Kerstens</w:t>
      </w:r>
      <w:r w:rsidR="00FB2BEE" w:rsidRPr="007515D8">
        <w:rPr>
          <w:rFonts w:ascii="Times New Roman" w:hAnsi="Times New Roman" w:cs="Times New Roman"/>
          <w:sz w:val="24"/>
          <w:szCs w:val="24"/>
        </w:rPr>
        <w:t>, 2004</w:t>
      </w:r>
      <w:r w:rsidR="00EE0107" w:rsidRPr="007515D8">
        <w:rPr>
          <w:rFonts w:ascii="Times New Roman" w:hAnsi="Times New Roman" w:cs="Times New Roman"/>
          <w:sz w:val="24"/>
          <w:szCs w:val="24"/>
        </w:rPr>
        <w:t>)</w:t>
      </w:r>
      <w:r w:rsidR="009904C8" w:rsidRPr="007515D8">
        <w:rPr>
          <w:rFonts w:ascii="Times New Roman" w:hAnsi="Times New Roman" w:cs="Times New Roman"/>
          <w:sz w:val="24"/>
          <w:szCs w:val="24"/>
        </w:rPr>
        <w:t>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9904C8" w:rsidRPr="007515D8">
        <w:rPr>
          <w:rFonts w:ascii="Times New Roman" w:hAnsi="Times New Roman" w:cs="Times New Roman"/>
          <w:sz w:val="24"/>
          <w:szCs w:val="24"/>
        </w:rPr>
        <w:t>This indicator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is based on the profit maximi</w:t>
      </w:r>
      <w:r w:rsidR="00E26849" w:rsidRPr="007515D8">
        <w:rPr>
          <w:rFonts w:ascii="Times New Roman" w:hAnsi="Times New Roman" w:cs="Times New Roman"/>
          <w:sz w:val="24"/>
          <w:szCs w:val="24"/>
        </w:rPr>
        <w:t>s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ing </w:t>
      </w:r>
      <w:r w:rsidR="009904C8" w:rsidRPr="007515D8">
        <w:rPr>
          <w:rFonts w:ascii="Times New Roman" w:hAnsi="Times New Roman" w:cs="Times New Roman"/>
          <w:sz w:val="24"/>
          <w:szCs w:val="24"/>
        </w:rPr>
        <w:t>behaviour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of the </w:t>
      </w:r>
      <w:r w:rsidR="00EE0107" w:rsidRPr="007515D8">
        <w:rPr>
          <w:rFonts w:ascii="Times New Roman" w:hAnsi="Times New Roman" w:cs="Times New Roman"/>
          <w:sz w:val="24"/>
          <w:szCs w:val="24"/>
        </w:rPr>
        <w:lastRenderedPageBreak/>
        <w:t xml:space="preserve">entities, </w:t>
      </w:r>
      <w:r w:rsidR="009904C8" w:rsidRPr="007515D8">
        <w:rPr>
          <w:rFonts w:ascii="Times New Roman" w:hAnsi="Times New Roman" w:cs="Times New Roman"/>
          <w:sz w:val="24"/>
          <w:szCs w:val="24"/>
        </w:rPr>
        <w:t>considers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additional information about the decision process and provides productivity results for each </w:t>
      </w:r>
      <w:r w:rsidR="00EE0107"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activity. </w:t>
      </w:r>
      <w:r w:rsidR="00EE0107" w:rsidRPr="007515D8">
        <w:rPr>
          <w:rFonts w:ascii="Times New Roman" w:hAnsi="Times New Roman" w:cs="Times New Roman"/>
          <w:sz w:val="24"/>
          <w:szCs w:val="24"/>
        </w:rPr>
        <w:t>Therefore,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new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FB2BEE" w:rsidRPr="007515D8">
        <w:rPr>
          <w:rFonts w:ascii="Times New Roman" w:hAnsi="Times New Roman" w:cs="Times New Roman"/>
          <w:sz w:val="24"/>
          <w:szCs w:val="24"/>
        </w:rPr>
        <w:t>indicator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attractive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for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theoretical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3E3F9F" w:rsidRPr="007515D8">
        <w:rPr>
          <w:rFonts w:ascii="Times New Roman" w:hAnsi="Times New Roman" w:cs="Times New Roman"/>
          <w:sz w:val="24"/>
          <w:szCs w:val="24"/>
        </w:rPr>
        <w:t>as well as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practical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reasons.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FB2BEE" w:rsidRPr="007515D8">
        <w:rPr>
          <w:rFonts w:ascii="Times New Roman" w:hAnsi="Times New Roman" w:cs="Times New Roman"/>
          <w:sz w:val="24"/>
          <w:szCs w:val="24"/>
        </w:rPr>
        <w:t xml:space="preserve">From a theoretical point of view, </w:t>
      </w:r>
      <w:r w:rsidR="009904C8" w:rsidRPr="007515D8">
        <w:rPr>
          <w:rFonts w:ascii="Times New Roman" w:hAnsi="Times New Roman" w:cs="Times New Roman"/>
          <w:sz w:val="24"/>
          <w:szCs w:val="24"/>
        </w:rPr>
        <w:t>the indicator retains</w:t>
      </w:r>
      <w:r w:rsidR="00FB2BEE" w:rsidRPr="007515D8">
        <w:rPr>
          <w:rFonts w:ascii="Times New Roman" w:hAnsi="Times New Roman" w:cs="Times New Roman"/>
          <w:sz w:val="24"/>
          <w:szCs w:val="24"/>
        </w:rPr>
        <w:t xml:space="preserve"> desirable </w:t>
      </w:r>
      <w:r w:rsidR="009D56EC" w:rsidRPr="007515D8">
        <w:rPr>
          <w:rFonts w:ascii="Times New Roman" w:hAnsi="Times New Roman" w:cs="Times New Roman"/>
          <w:sz w:val="24"/>
          <w:szCs w:val="24"/>
        </w:rPr>
        <w:t>ingredients</w:t>
      </w:r>
      <w:r w:rsidR="00FB2BEE" w:rsidRPr="007515D8">
        <w:rPr>
          <w:rFonts w:ascii="Times New Roman" w:hAnsi="Times New Roman" w:cs="Times New Roman"/>
          <w:sz w:val="24"/>
          <w:szCs w:val="24"/>
        </w:rPr>
        <w:t xml:space="preserve"> of the LHMI (</w:t>
      </w:r>
      <w:r w:rsidR="001C56C1" w:rsidRPr="007515D8">
        <w:rPr>
          <w:rFonts w:ascii="Times New Roman" w:hAnsi="Times New Roman" w:cs="Times New Roman"/>
          <w:sz w:val="24"/>
          <w:szCs w:val="24"/>
        </w:rPr>
        <w:t>i.e.</w:t>
      </w:r>
      <w:r w:rsidR="009904C8" w:rsidRPr="007515D8">
        <w:rPr>
          <w:rFonts w:ascii="Times New Roman" w:hAnsi="Times New Roman" w:cs="Times New Roman"/>
          <w:sz w:val="24"/>
          <w:szCs w:val="24"/>
        </w:rPr>
        <w:t>,</w:t>
      </w:r>
      <w:r w:rsidR="001C56C1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1C1DFE" w:rsidRPr="007515D8">
        <w:rPr>
          <w:rFonts w:ascii="Times New Roman" w:hAnsi="Times New Roman" w:cs="Times New Roman"/>
          <w:sz w:val="24"/>
          <w:szCs w:val="24"/>
        </w:rPr>
        <w:t>being</w:t>
      </w:r>
      <w:r w:rsidR="00FB2BEE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FB2BEE" w:rsidRPr="007515D8">
        <w:rPr>
          <w:rFonts w:ascii="Times New Roman" w:hAnsi="Times New Roman" w:cs="Times New Roman"/>
          <w:sz w:val="24"/>
          <w:szCs w:val="24"/>
          <w:lang w:eastAsia="zh-CN"/>
        </w:rPr>
        <w:t xml:space="preserve">well-defined, </w:t>
      </w:r>
      <w:r w:rsidR="00FB2BEE" w:rsidRPr="007515D8">
        <w:rPr>
          <w:rFonts w:ascii="Times New Roman" w:hAnsi="Times New Roman" w:cs="Times New Roman"/>
          <w:sz w:val="24"/>
          <w:szCs w:val="24"/>
        </w:rPr>
        <w:t xml:space="preserve">additively complete and </w:t>
      </w:r>
      <w:r w:rsidR="0019278C" w:rsidRPr="007515D8">
        <w:rPr>
          <w:rFonts w:ascii="Times New Roman" w:hAnsi="Times New Roman" w:cs="Times New Roman"/>
          <w:sz w:val="24"/>
          <w:szCs w:val="24"/>
        </w:rPr>
        <w:t>fulfilling</w:t>
      </w:r>
      <w:r w:rsidR="00FB2BEE" w:rsidRPr="007515D8">
        <w:rPr>
          <w:rFonts w:ascii="Times New Roman" w:hAnsi="Times New Roman" w:cs="Times New Roman"/>
          <w:sz w:val="24"/>
          <w:szCs w:val="24"/>
        </w:rPr>
        <w:t xml:space="preserve"> a certain number of desirable axioms) while </w:t>
      </w:r>
      <w:r w:rsidR="009904C8" w:rsidRPr="007515D8">
        <w:rPr>
          <w:rFonts w:ascii="Times New Roman" w:hAnsi="Times New Roman" w:cs="Times New Roman"/>
          <w:sz w:val="24"/>
          <w:szCs w:val="24"/>
        </w:rPr>
        <w:t>incorporating</w:t>
      </w:r>
      <w:r w:rsidR="00FB2BEE" w:rsidRPr="007515D8">
        <w:rPr>
          <w:rFonts w:ascii="Times New Roman" w:hAnsi="Times New Roman" w:cs="Times New Roman"/>
          <w:sz w:val="24"/>
          <w:szCs w:val="24"/>
        </w:rPr>
        <w:t xml:space="preserve"> new</w:t>
      </w:r>
      <w:r w:rsidR="009904C8" w:rsidRPr="007515D8">
        <w:rPr>
          <w:rFonts w:ascii="Times New Roman" w:hAnsi="Times New Roman" w:cs="Times New Roman"/>
          <w:sz w:val="24"/>
          <w:szCs w:val="24"/>
        </w:rPr>
        <w:t>,</w:t>
      </w:r>
      <w:r w:rsidR="00FB2BEE" w:rsidRPr="007515D8">
        <w:rPr>
          <w:rFonts w:ascii="Times New Roman" w:hAnsi="Times New Roman" w:cs="Times New Roman"/>
          <w:sz w:val="24"/>
          <w:szCs w:val="24"/>
        </w:rPr>
        <w:t xml:space="preserve"> tailored features. From a practical point of view, </w:t>
      </w:r>
      <w:r w:rsidR="009904C8" w:rsidRPr="007515D8">
        <w:rPr>
          <w:rFonts w:ascii="Times New Roman" w:hAnsi="Times New Roman" w:cs="Times New Roman"/>
          <w:sz w:val="24"/>
          <w:szCs w:val="24"/>
        </w:rPr>
        <w:t>the new indicator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provides valuable information </w:t>
      </w:r>
      <w:r w:rsidR="00EE0107"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by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proposing performance evaluations for </w:t>
      </w:r>
      <w:r w:rsidR="009904C8" w:rsidRPr="007515D8">
        <w:rPr>
          <w:rFonts w:ascii="Times New Roman" w:hAnsi="Times New Roman" w:cs="Times New Roman"/>
          <w:spacing w:val="-3"/>
          <w:sz w:val="24"/>
          <w:szCs w:val="24"/>
        </w:rPr>
        <w:t>activities</w:t>
      </w:r>
      <w:r w:rsidR="00EE0107" w:rsidRPr="007515D8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E16652" w:rsidRPr="00751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while increasing the realism of the evaluation process.</w:t>
      </w:r>
      <w:r w:rsidR="007515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9904C8" w:rsidRPr="006474EF">
        <w:rPr>
          <w:rFonts w:ascii="Times New Roman" w:hAnsi="Times New Roman" w:cs="Times New Roman"/>
          <w:color w:val="FF0000"/>
          <w:sz w:val="24"/>
          <w:szCs w:val="24"/>
        </w:rPr>
        <w:t>Overall</w:t>
      </w:r>
      <w:r w:rsidR="00EE0107" w:rsidRPr="006474E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E0107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="00EE0107" w:rsidRPr="006474EF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="00EE0107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="00EE0107" w:rsidRPr="006474EF">
        <w:rPr>
          <w:rFonts w:ascii="Times New Roman" w:hAnsi="Times New Roman" w:cs="Times New Roman"/>
          <w:color w:val="FF0000"/>
          <w:sz w:val="24"/>
          <w:szCs w:val="24"/>
        </w:rPr>
        <w:t>new</w:t>
      </w:r>
      <w:r w:rsidR="00EE0107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="00695233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>indicator</w:t>
      </w:r>
      <w:r w:rsidR="00EE0107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="00EE0107" w:rsidRPr="006474EF">
        <w:rPr>
          <w:rFonts w:ascii="Times New Roman" w:hAnsi="Times New Roman" w:cs="Times New Roman"/>
          <w:color w:val="FF0000"/>
          <w:sz w:val="24"/>
          <w:szCs w:val="24"/>
        </w:rPr>
        <w:t>is</w:t>
      </w:r>
      <w:r w:rsidR="00EE0107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="00EE0107" w:rsidRPr="006474EF">
        <w:rPr>
          <w:rFonts w:ascii="Times New Roman" w:hAnsi="Times New Roman" w:cs="Times New Roman"/>
          <w:color w:val="FF0000"/>
          <w:sz w:val="24"/>
          <w:szCs w:val="24"/>
        </w:rPr>
        <w:t>tailored</w:t>
      </w:r>
      <w:r w:rsidR="00EE0107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="00EE0107" w:rsidRPr="006474EF">
        <w:rPr>
          <w:rFonts w:ascii="Times New Roman" w:hAnsi="Times New Roman" w:cs="Times New Roman"/>
          <w:color w:val="FF0000"/>
          <w:sz w:val="24"/>
          <w:szCs w:val="24"/>
        </w:rPr>
        <w:t>to</w:t>
      </w:r>
      <w:r w:rsidR="00EE0107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="00EE0107" w:rsidRPr="006474EF">
        <w:rPr>
          <w:rFonts w:ascii="Times New Roman" w:hAnsi="Times New Roman" w:cs="Times New Roman"/>
          <w:color w:val="FF0000"/>
          <w:sz w:val="24"/>
          <w:szCs w:val="24"/>
        </w:rPr>
        <w:t>measure</w:t>
      </w:r>
      <w:r w:rsidR="00EE0107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="00EE0107" w:rsidRPr="006474EF">
        <w:rPr>
          <w:rFonts w:ascii="Times New Roman" w:hAnsi="Times New Roman" w:cs="Times New Roman"/>
          <w:color w:val="FF0000"/>
          <w:sz w:val="24"/>
          <w:szCs w:val="24"/>
        </w:rPr>
        <w:t>tourism</w:t>
      </w:r>
      <w:r w:rsidR="00EE0107" w:rsidRPr="006474EF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="00EE0107" w:rsidRPr="006474EF">
        <w:rPr>
          <w:rFonts w:ascii="Times New Roman" w:hAnsi="Times New Roman" w:cs="Times New Roman"/>
          <w:color w:val="FF0000"/>
          <w:sz w:val="24"/>
          <w:szCs w:val="24"/>
        </w:rPr>
        <w:t>industry</w:t>
      </w:r>
      <w:r w:rsidR="009904C8" w:rsidRPr="006474EF">
        <w:rPr>
          <w:rFonts w:ascii="Times New Roman" w:hAnsi="Times New Roman" w:cs="Times New Roman"/>
          <w:color w:val="FF0000"/>
          <w:sz w:val="24"/>
          <w:szCs w:val="24"/>
        </w:rPr>
        <w:t xml:space="preserve"> productivity</w:t>
      </w:r>
      <w:r w:rsidR="00EE0107" w:rsidRPr="006474EF">
        <w:rPr>
          <w:rFonts w:ascii="Times New Roman" w:hAnsi="Times New Roman" w:cs="Times New Roman"/>
          <w:color w:val="FF0000"/>
        </w:rPr>
        <w:t>.</w:t>
      </w:r>
    </w:p>
    <w:bookmarkEnd w:id="0"/>
    <w:p w14:paraId="4BE5BB04" w14:textId="02BC329F" w:rsidR="00F90D90" w:rsidRPr="007515D8" w:rsidRDefault="00EE0107" w:rsidP="00E16652">
      <w:pPr>
        <w:pStyle w:val="Heading2"/>
        <w:numPr>
          <w:ilvl w:val="0"/>
          <w:numId w:val="1"/>
        </w:numPr>
        <w:tabs>
          <w:tab w:val="left" w:pos="605"/>
        </w:tabs>
        <w:spacing w:line="480" w:lineRule="auto"/>
        <w:ind w:left="604" w:hanging="484"/>
        <w:rPr>
          <w:rFonts w:ascii="Times New Roman" w:hAnsi="Times New Roman" w:cs="Times New Roman"/>
        </w:rPr>
      </w:pPr>
      <w:r w:rsidRPr="007515D8">
        <w:rPr>
          <w:rFonts w:ascii="Times New Roman" w:hAnsi="Times New Roman" w:cs="Times New Roman"/>
        </w:rPr>
        <w:t>Method</w:t>
      </w:r>
    </w:p>
    <w:p w14:paraId="474468BC" w14:textId="7E1B15B5" w:rsidR="009073DD" w:rsidRPr="007515D8" w:rsidRDefault="00BE6838" w:rsidP="009073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 xml:space="preserve">     </w:t>
      </w:r>
      <w:r w:rsidR="007515D8" w:rsidRPr="006474EF">
        <w:rPr>
          <w:rFonts w:ascii="Times New Roman" w:hAnsi="Times New Roman" w:cs="Times New Roman"/>
          <w:color w:val="FF0000"/>
          <w:sz w:val="24"/>
          <w:szCs w:val="24"/>
        </w:rPr>
        <w:t>Assume we</w:t>
      </w:r>
      <w:r w:rsidR="009073DD" w:rsidRPr="006474EF">
        <w:rPr>
          <w:rFonts w:ascii="Times New Roman" w:hAnsi="Times New Roman" w:cs="Times New Roman"/>
          <w:color w:val="FF0000"/>
          <w:sz w:val="24"/>
          <w:szCs w:val="24"/>
        </w:rPr>
        <w:t xml:space="preserve"> observe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multi-activity entities during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9073DD" w:rsidRPr="007515D8">
        <w:rPr>
          <w:rFonts w:ascii="Times New Roman" w:hAnsi="Times New Roman" w:cs="Times New Roman"/>
          <w:sz w:val="24"/>
          <w:szCs w:val="24"/>
        </w:rPr>
        <w:t xml:space="preserve"> periods of time. For each activity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m∈{1,…,M}</m:t>
        </m:r>
      </m:oMath>
      <w:r w:rsidR="009073DD" w:rsidRPr="007515D8">
        <w:rPr>
          <w:rFonts w:ascii="Times New Roman" w:hAnsi="Times New Roman" w:cs="Times New Roman"/>
          <w:sz w:val="24"/>
          <w:szCs w:val="24"/>
        </w:rPr>
        <w:t xml:space="preserve"> at period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9073DD" w:rsidRPr="007515D8">
        <w:rPr>
          <w:rFonts w:ascii="Times New Roman" w:hAnsi="Times New Roman" w:cs="Times New Roman"/>
          <w:sz w:val="24"/>
          <w:szCs w:val="24"/>
        </w:rPr>
        <w:t xml:space="preserve">, every entity uses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="009073DD" w:rsidRPr="007515D8">
        <w:rPr>
          <w:rFonts w:ascii="Times New Roman" w:hAnsi="Times New Roman" w:cs="Times New Roman"/>
          <w:sz w:val="24"/>
          <w:szCs w:val="24"/>
        </w:rPr>
        <w:t xml:space="preserve"> inputs to produce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</m:oMath>
      <w:r w:rsidR="009073DD" w:rsidRPr="007515D8">
        <w:rPr>
          <w:rFonts w:ascii="Times New Roman" w:hAnsi="Times New Roman" w:cs="Times New Roman"/>
          <w:sz w:val="24"/>
          <w:szCs w:val="24"/>
        </w:rPr>
        <w:t xml:space="preserve"> outputs, captured by vectors </w:t>
      </w:r>
      <m:oMath>
        <m:sSubSup>
          <m:sSub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="SimSun" w:hAnsi="Cambria Math" w:cs="Times New Roman"/>
                <w:sz w:val="24"/>
                <w:szCs w:val="24"/>
              </w:rPr>
              <m:t>m</m:t>
            </m:r>
          </m:sup>
        </m:sSubSup>
        <m:r>
          <w:rPr>
            <w:rFonts w:ascii="Cambria Math" w:eastAsia="SimSun" w:hAnsi="Cambria Math" w:cs="Times New Roman"/>
            <w:sz w:val="24"/>
            <w:szCs w:val="24"/>
          </w:rPr>
          <m:t>∈</m:t>
        </m:r>
        <m:sSubSup>
          <m:sSub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+</m:t>
            </m:r>
          </m:sub>
          <m:sup>
            <m:r>
              <w:rPr>
                <w:rFonts w:ascii="Cambria Math" w:eastAsia="SimSun" w:hAnsi="Cambria Math" w:cs="Times New Roman"/>
                <w:sz w:val="24"/>
                <w:szCs w:val="24"/>
              </w:rPr>
              <m:t>Q</m:t>
            </m:r>
          </m:sup>
        </m:sSubSup>
      </m:oMath>
      <w:r w:rsidR="009073DD" w:rsidRPr="007515D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="SimSun" w:hAnsi="Cambria Math" w:cs="Times New Roman"/>
                <w:sz w:val="24"/>
                <w:szCs w:val="24"/>
              </w:rPr>
              <m:t>m</m:t>
            </m:r>
          </m:sup>
        </m:sSubSup>
        <m:r>
          <w:rPr>
            <w:rFonts w:ascii="Cambria Math" w:eastAsia="SimSun" w:hAnsi="Cambria Math" w:cs="Times New Roman"/>
            <w:sz w:val="24"/>
            <w:szCs w:val="24"/>
          </w:rPr>
          <m:t>∈</m:t>
        </m:r>
        <m:sSubSup>
          <m:sSub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+</m:t>
            </m:r>
          </m:sub>
          <m:sup>
            <m:r>
              <w:rPr>
                <w:rFonts w:ascii="Cambria Math" w:eastAsia="SimSun" w:hAnsi="Cambria Math" w:cs="Times New Roman"/>
                <w:sz w:val="24"/>
                <w:szCs w:val="24"/>
              </w:rPr>
              <m:t>N</m:t>
            </m:r>
          </m:sup>
        </m:sSubSup>
      </m:oMath>
      <w:r w:rsidR="009073DD" w:rsidRPr="007515D8">
        <w:rPr>
          <w:rFonts w:ascii="Times New Roman" w:hAnsi="Times New Roman" w:cs="Times New Roman"/>
          <w:sz w:val="24"/>
          <w:szCs w:val="24"/>
        </w:rPr>
        <w:t xml:space="preserve">. The corresponding price vectors are </w:t>
      </w:r>
      <m:oMath>
        <m:sSubSup>
          <m:sSub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="SimSun" w:hAnsi="Cambria Math" w:cs="Times New Roman"/>
                <w:sz w:val="24"/>
                <w:szCs w:val="24"/>
              </w:rPr>
              <m:t>m</m:t>
            </m:r>
          </m:sup>
        </m:sSubSup>
        <m:r>
          <w:rPr>
            <w:rFonts w:ascii="Cambria Math" w:eastAsia="SimSun" w:hAnsi="Cambria Math" w:cs="Times New Roman"/>
            <w:sz w:val="24"/>
            <w:szCs w:val="24"/>
          </w:rPr>
          <m:t>∈</m:t>
        </m:r>
        <m:sSubSup>
          <m:sSub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+</m:t>
            </m:r>
          </m:sub>
          <m:sup>
            <m:r>
              <w:rPr>
                <w:rFonts w:ascii="Cambria Math" w:eastAsia="SimSun" w:hAnsi="Cambria Math" w:cs="Times New Roman"/>
                <w:sz w:val="24"/>
                <w:szCs w:val="24"/>
              </w:rPr>
              <m:t>Q</m:t>
            </m:r>
          </m:sup>
        </m:sSubSup>
      </m:oMath>
      <w:r w:rsidR="009073DD" w:rsidRPr="007515D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="SimSun" w:hAnsi="Cambria Math" w:cs="Times New Roman"/>
                <w:sz w:val="24"/>
                <w:szCs w:val="24"/>
              </w:rPr>
              <m:t>m</m:t>
            </m:r>
          </m:sup>
        </m:sSubSup>
        <m:r>
          <w:rPr>
            <w:rFonts w:ascii="Cambria Math" w:eastAsia="SimSun" w:hAnsi="Cambria Math" w:cs="Times New Roman"/>
            <w:sz w:val="24"/>
            <w:szCs w:val="24"/>
          </w:rPr>
          <m:t>∈</m:t>
        </m:r>
        <m:sSubSup>
          <m:sSub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+</m:t>
            </m:r>
          </m:sub>
          <m:sup>
            <m:r>
              <w:rPr>
                <w:rFonts w:ascii="Cambria Math" w:eastAsia="SimSun" w:hAnsi="Cambria Math" w:cs="Times New Roman"/>
                <w:sz w:val="24"/>
                <w:szCs w:val="24"/>
              </w:rPr>
              <m:t>N</m:t>
            </m:r>
          </m:sup>
        </m:sSubSup>
      </m:oMath>
      <w:r w:rsidR="009073DD" w:rsidRPr="007515D8">
        <w:rPr>
          <w:rFonts w:ascii="Times New Roman" w:hAnsi="Times New Roman" w:cs="Times New Roman"/>
          <w:sz w:val="24"/>
          <w:szCs w:val="24"/>
        </w:rPr>
        <w:t xml:space="preserve">. </w:t>
      </w:r>
      <w:r w:rsidR="001C1DFE" w:rsidRPr="007515D8">
        <w:rPr>
          <w:rFonts w:ascii="Times New Roman" w:hAnsi="Times New Roman" w:cs="Times New Roman"/>
          <w:sz w:val="24"/>
          <w:szCs w:val="24"/>
        </w:rPr>
        <w:t>Of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note</w:t>
      </w:r>
      <w:r w:rsidR="001C1DFE" w:rsidRPr="007515D8">
        <w:rPr>
          <w:rFonts w:ascii="Times New Roman" w:hAnsi="Times New Roman" w:cs="Times New Roman"/>
          <w:sz w:val="24"/>
          <w:szCs w:val="24"/>
        </w:rPr>
        <w:t>,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this setting gives the option </w:t>
      </w:r>
      <w:r w:rsidR="00E9183A" w:rsidRPr="007515D8">
        <w:rPr>
          <w:rFonts w:ascii="Times New Roman" w:hAnsi="Times New Roman" w:cs="Times New Roman"/>
          <w:sz w:val="24"/>
          <w:szCs w:val="24"/>
        </w:rPr>
        <w:t>of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consider</w:t>
      </w:r>
      <w:r w:rsidR="00E9183A" w:rsidRPr="007515D8">
        <w:rPr>
          <w:rFonts w:ascii="Times New Roman" w:hAnsi="Times New Roman" w:cs="Times New Roman"/>
          <w:sz w:val="24"/>
          <w:szCs w:val="24"/>
        </w:rPr>
        <w:t>ing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different input</w:t>
      </w:r>
      <w:r w:rsidR="00E9183A" w:rsidRPr="007515D8">
        <w:rPr>
          <w:rFonts w:ascii="Times New Roman" w:hAnsi="Times New Roman" w:cs="Times New Roman"/>
          <w:sz w:val="24"/>
          <w:szCs w:val="24"/>
        </w:rPr>
        <w:t xml:space="preserve">s and </w:t>
      </w:r>
      <w:r w:rsidR="009073DD" w:rsidRPr="007515D8">
        <w:rPr>
          <w:rFonts w:ascii="Times New Roman" w:hAnsi="Times New Roman" w:cs="Times New Roman"/>
          <w:sz w:val="24"/>
          <w:szCs w:val="24"/>
        </w:rPr>
        <w:t>output</w:t>
      </w:r>
      <w:r w:rsidR="00E9183A" w:rsidRPr="007515D8">
        <w:rPr>
          <w:rFonts w:ascii="Times New Roman" w:hAnsi="Times New Roman" w:cs="Times New Roman"/>
          <w:sz w:val="24"/>
          <w:szCs w:val="24"/>
        </w:rPr>
        <w:t>s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for each activity </w:t>
      </w:r>
      <w:r w:rsidR="009073DD" w:rsidRPr="007515D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. </w:t>
      </w:r>
      <w:r w:rsidR="00E9183A" w:rsidRPr="007515D8">
        <w:rPr>
          <w:rFonts w:ascii="Times New Roman" w:hAnsi="Times New Roman" w:cs="Times New Roman"/>
          <w:sz w:val="24"/>
          <w:szCs w:val="24"/>
        </w:rPr>
        <w:t>T</w:t>
      </w:r>
      <w:r w:rsidR="009073DD" w:rsidRPr="007515D8">
        <w:rPr>
          <w:rFonts w:ascii="Times New Roman" w:hAnsi="Times New Roman" w:cs="Times New Roman"/>
          <w:sz w:val="24"/>
          <w:szCs w:val="24"/>
        </w:rPr>
        <w:t>herefore</w:t>
      </w:r>
      <w:r w:rsidR="00E9183A" w:rsidRPr="007515D8">
        <w:rPr>
          <w:rFonts w:ascii="Times New Roman" w:hAnsi="Times New Roman" w:cs="Times New Roman"/>
          <w:sz w:val="24"/>
          <w:szCs w:val="24"/>
        </w:rPr>
        <w:t>, this setting is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tailored to </w:t>
      </w:r>
      <w:r w:rsidR="00E9183A" w:rsidRPr="007515D8">
        <w:rPr>
          <w:rFonts w:ascii="Times New Roman" w:hAnsi="Times New Roman" w:cs="Times New Roman"/>
          <w:sz w:val="24"/>
          <w:szCs w:val="24"/>
        </w:rPr>
        <w:t>consider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additional information about the production process</w:t>
      </w:r>
      <w:r w:rsidR="00E9183A" w:rsidRPr="007515D8">
        <w:rPr>
          <w:rFonts w:ascii="Times New Roman" w:hAnsi="Times New Roman" w:cs="Times New Roman"/>
          <w:sz w:val="24"/>
          <w:szCs w:val="24"/>
        </w:rPr>
        <w:t>.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(</w:t>
      </w:r>
      <w:r w:rsidR="00E9183A" w:rsidRPr="007515D8">
        <w:rPr>
          <w:rFonts w:ascii="Times New Roman" w:hAnsi="Times New Roman" w:cs="Times New Roman"/>
          <w:sz w:val="24"/>
          <w:szCs w:val="24"/>
        </w:rPr>
        <w:t>For a detailed discussion, see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995DE8" w:rsidRPr="007515D8">
        <w:rPr>
          <w:rFonts w:ascii="Times New Roman" w:hAnsi="Times New Roman" w:cs="Times New Roman"/>
          <w:sz w:val="24"/>
          <w:szCs w:val="24"/>
        </w:rPr>
        <w:t>the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42457" w:rsidRPr="007515D8">
        <w:rPr>
          <w:rFonts w:ascii="Times New Roman" w:hAnsi="Times New Roman" w:cs="Times New Roman"/>
          <w:sz w:val="24"/>
          <w:szCs w:val="24"/>
        </w:rPr>
        <w:t>a</w:t>
      </w:r>
      <w:r w:rsidR="009073DD" w:rsidRPr="007515D8">
        <w:rPr>
          <w:rFonts w:ascii="Times New Roman" w:hAnsi="Times New Roman" w:cs="Times New Roman"/>
          <w:sz w:val="24"/>
          <w:szCs w:val="24"/>
        </w:rPr>
        <w:t>pplication</w:t>
      </w:r>
      <w:r w:rsidR="00E9183A" w:rsidRPr="007515D8">
        <w:rPr>
          <w:rFonts w:ascii="Times New Roman" w:hAnsi="Times New Roman" w:cs="Times New Roman"/>
          <w:sz w:val="24"/>
          <w:szCs w:val="24"/>
        </w:rPr>
        <w:t>; also see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Cherchye, De Rock, </w:t>
      </w:r>
      <w:r w:rsidR="007515D8">
        <w:rPr>
          <w:rFonts w:ascii="Times New Roman" w:hAnsi="Times New Roman" w:cs="Times New Roman"/>
          <w:sz w:val="24"/>
          <w:szCs w:val="24"/>
        </w:rPr>
        <w:t>&amp;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Walheer</w:t>
      </w:r>
      <w:r w:rsidR="00E9183A" w:rsidRPr="007515D8">
        <w:rPr>
          <w:rFonts w:ascii="Times New Roman" w:hAnsi="Times New Roman" w:cs="Times New Roman"/>
          <w:sz w:val="24"/>
          <w:szCs w:val="24"/>
        </w:rPr>
        <w:t xml:space="preserve">, </w:t>
      </w:r>
      <w:r w:rsidR="009073DD" w:rsidRPr="007515D8">
        <w:rPr>
          <w:rFonts w:ascii="Times New Roman" w:hAnsi="Times New Roman" w:cs="Times New Roman"/>
          <w:sz w:val="24"/>
          <w:szCs w:val="24"/>
        </w:rPr>
        <w:t>2016</w:t>
      </w:r>
      <w:r w:rsidR="00E9183A" w:rsidRPr="007515D8">
        <w:rPr>
          <w:rFonts w:ascii="Times New Roman" w:hAnsi="Times New Roman" w:cs="Times New Roman"/>
          <w:sz w:val="24"/>
          <w:szCs w:val="24"/>
        </w:rPr>
        <w:t>;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Walheer</w:t>
      </w:r>
      <w:r w:rsidR="00A45AD8" w:rsidRPr="007515D8">
        <w:rPr>
          <w:rFonts w:ascii="Times New Roman" w:hAnsi="Times New Roman" w:cs="Times New Roman"/>
          <w:sz w:val="24"/>
          <w:szCs w:val="24"/>
        </w:rPr>
        <w:t>,</w:t>
      </w:r>
      <w:r w:rsidR="009073DD" w:rsidRPr="007515D8">
        <w:rPr>
          <w:rFonts w:ascii="Times New Roman" w:hAnsi="Times New Roman" w:cs="Times New Roman"/>
          <w:sz w:val="24"/>
          <w:szCs w:val="24"/>
        </w:rPr>
        <w:t xml:space="preserve"> 2018</w:t>
      </w:r>
      <w:r w:rsidR="001C56C1" w:rsidRPr="007515D8">
        <w:rPr>
          <w:rFonts w:ascii="Times New Roman" w:hAnsi="Times New Roman" w:cs="Times New Roman"/>
          <w:sz w:val="24"/>
          <w:szCs w:val="24"/>
        </w:rPr>
        <w:t xml:space="preserve">a, </w:t>
      </w:r>
      <w:r w:rsidR="00E9183A" w:rsidRPr="007515D8">
        <w:rPr>
          <w:rFonts w:ascii="Times New Roman" w:hAnsi="Times New Roman" w:cs="Times New Roman"/>
          <w:sz w:val="24"/>
          <w:szCs w:val="24"/>
        </w:rPr>
        <w:t>2018</w:t>
      </w:r>
      <w:r w:rsidR="001C56C1" w:rsidRPr="007515D8">
        <w:rPr>
          <w:rFonts w:ascii="Times New Roman" w:hAnsi="Times New Roman" w:cs="Times New Roman"/>
          <w:sz w:val="24"/>
          <w:szCs w:val="24"/>
        </w:rPr>
        <w:t>b</w:t>
      </w:r>
      <w:r w:rsidR="009073DD" w:rsidRPr="007515D8">
        <w:rPr>
          <w:rFonts w:ascii="Times New Roman" w:hAnsi="Times New Roman" w:cs="Times New Roman"/>
          <w:sz w:val="24"/>
          <w:szCs w:val="24"/>
        </w:rPr>
        <w:t>).</w:t>
      </w:r>
    </w:p>
    <w:p w14:paraId="2672DDCC" w14:textId="1E8CAB53" w:rsidR="009073DD" w:rsidRPr="007515D8" w:rsidRDefault="00A45AD8" w:rsidP="002B2855">
      <w:pPr>
        <w:pStyle w:val="BodyText"/>
        <w:spacing w:before="1" w:line="480" w:lineRule="auto"/>
        <w:ind w:left="102" w:right="113" w:firstLine="34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515D8">
        <w:rPr>
          <w:rFonts w:ascii="Times New Roman" w:hAnsi="Times New Roman" w:cs="Times New Roman"/>
          <w:spacing w:val="-9"/>
          <w:sz w:val="24"/>
          <w:szCs w:val="24"/>
        </w:rPr>
        <w:t>T</w:t>
      </w:r>
      <w:r w:rsidR="009073DD" w:rsidRPr="007515D8">
        <w:rPr>
          <w:rFonts w:ascii="Times New Roman" w:hAnsi="Times New Roman" w:cs="Times New Roman"/>
          <w:spacing w:val="-9"/>
          <w:sz w:val="24"/>
          <w:szCs w:val="24"/>
        </w:rPr>
        <w:t xml:space="preserve">he maximal profit for activity </w:t>
      </w:r>
      <m:oMath>
        <m:r>
          <w:rPr>
            <w:rFonts w:ascii="Cambria Math" w:hAnsi="Cambria Math" w:cs="Times New Roman"/>
            <w:spacing w:val="-9"/>
            <w:sz w:val="24"/>
            <w:szCs w:val="24"/>
          </w:rPr>
          <m:t>m</m:t>
        </m:r>
      </m:oMath>
      <w:r w:rsidR="009073DD" w:rsidRPr="007515D8">
        <w:rPr>
          <w:rFonts w:ascii="Times New Roman" w:hAnsi="Times New Roman" w:cs="Times New Roman"/>
          <w:spacing w:val="-9"/>
          <w:sz w:val="24"/>
          <w:szCs w:val="24"/>
        </w:rPr>
        <w:t xml:space="preserve"> at time </w:t>
      </w:r>
      <m:oMath>
        <m:r>
          <w:rPr>
            <w:rFonts w:ascii="Cambria Math" w:hAnsi="Cambria Math" w:cs="Times New Roman"/>
            <w:spacing w:val="-9"/>
            <w:sz w:val="24"/>
            <w:szCs w:val="24"/>
          </w:rPr>
          <m:t>t</m:t>
        </m:r>
      </m:oMath>
      <w:r w:rsidR="009073DD" w:rsidRPr="007515D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515D8">
        <w:rPr>
          <w:rFonts w:ascii="Times New Roman" w:hAnsi="Times New Roman" w:cs="Times New Roman"/>
          <w:spacing w:val="-9"/>
          <w:sz w:val="24"/>
          <w:szCs w:val="24"/>
        </w:rPr>
        <w:t xml:space="preserve">is </w:t>
      </w:r>
      <w:r w:rsidR="009073DD" w:rsidRPr="007515D8">
        <w:rPr>
          <w:rFonts w:ascii="Times New Roman" w:hAnsi="Times New Roman" w:cs="Times New Roman"/>
          <w:spacing w:val="-9"/>
          <w:sz w:val="24"/>
          <w:szCs w:val="24"/>
        </w:rPr>
        <w:t>as follows:</w:t>
      </w:r>
    </w:p>
    <w:p w14:paraId="1FB3AB5C" w14:textId="77777777" w:rsidR="009073DD" w:rsidRPr="007515D8" w:rsidRDefault="00B73E6D" w:rsidP="009073DD">
      <w:pPr>
        <w:rPr>
          <w:rFonts w:ascii="Times New Roman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w:rPr>
                      <w:rFonts w:ascii="Cambria Math" w:hAnsi="Cambria Math"/>
                    </w:rPr>
                    <m:t>max</m:t>
                  </m:r>
                </m:e>
                <m:li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∈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bSup>
                </m:lim>
              </m:limLow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eqArr>
        </m:oMath>
      </m:oMathPara>
    </w:p>
    <w:p w14:paraId="039D14AA" w14:textId="77777777" w:rsidR="0038005C" w:rsidRPr="007515D8" w:rsidRDefault="00AE3FDB" w:rsidP="00A45AD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={(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)∈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∣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p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can produce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}</m:t>
        </m:r>
      </m:oMath>
      <w:r w:rsidRPr="007515D8">
        <w:rPr>
          <w:rFonts w:ascii="Times New Roman" w:hAnsi="Times New Roman" w:cs="Times New Roman"/>
          <w:sz w:val="24"/>
          <w:szCs w:val="24"/>
        </w:rPr>
        <w:t xml:space="preserve"> represents the technology.</w:t>
      </w:r>
    </w:p>
    <w:p w14:paraId="3C2E8265" w14:textId="459C1AFA" w:rsidR="00AE3FDB" w:rsidRPr="007515D8" w:rsidRDefault="000F5F66" w:rsidP="000948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>The definition of</w:t>
      </w:r>
      <w:r w:rsidR="00AE3FDB" w:rsidRPr="007515D8">
        <w:rPr>
          <w:rFonts w:ascii="Times New Roman" w:hAnsi="Times New Roman" w:cs="Times New Roman"/>
          <w:sz w:val="24"/>
          <w:szCs w:val="24"/>
        </w:rPr>
        <w:t xml:space="preserve"> the notion of activity-specific profit efficiency measurement </w:t>
      </w:r>
      <w:r w:rsidRPr="007515D8">
        <w:rPr>
          <w:rFonts w:ascii="Times New Roman" w:hAnsi="Times New Roman" w:cs="Times New Roman"/>
          <w:sz w:val="24"/>
          <w:szCs w:val="24"/>
        </w:rPr>
        <w:t xml:space="preserve">is </w:t>
      </w:r>
      <w:r w:rsidR="00AE3FDB" w:rsidRPr="007515D8">
        <w:rPr>
          <w:rFonts w:ascii="Times New Roman" w:hAnsi="Times New Roman" w:cs="Times New Roman"/>
          <w:sz w:val="24"/>
          <w:szCs w:val="24"/>
        </w:rPr>
        <w:t xml:space="preserve">as follows (where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p>
            </m:sSubSup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sup>
        </m:sSubSup>
      </m:oMath>
      <w:r w:rsidR="00AE3FDB" w:rsidRPr="007515D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p>
            </m:sSubSup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 w:rsidR="00AE3FDB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Pr="007515D8">
        <w:rPr>
          <w:rFonts w:ascii="Times New Roman" w:hAnsi="Times New Roman" w:cs="Times New Roman"/>
          <w:sz w:val="24"/>
          <w:szCs w:val="24"/>
        </w:rPr>
        <w:t>represent</w:t>
      </w:r>
      <w:r w:rsidR="00AE3FDB" w:rsidRPr="007515D8">
        <w:rPr>
          <w:rFonts w:ascii="Times New Roman" w:hAnsi="Times New Roman" w:cs="Times New Roman"/>
          <w:sz w:val="24"/>
          <w:szCs w:val="24"/>
        </w:rPr>
        <w:t xml:space="preserve"> the directional vectors of the outputs and inputs):</w:t>
      </w:r>
    </w:p>
    <w:p w14:paraId="5F4D1EDA" w14:textId="77777777" w:rsidR="00AE3FDB" w:rsidRPr="007515D8" w:rsidRDefault="00B73E6D" w:rsidP="000948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p>
                      </m:sSubSup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p>
                      </m:sSubSup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p>
                      </m:sSubSup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g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sup>
                          </m:sSub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g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sup>
                          </m:sSubSup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63441034" w14:textId="0D0C19BC" w:rsidR="0009481D" w:rsidRPr="007515D8" w:rsidRDefault="00B73E6D" w:rsidP="000948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PE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p>
            </m:sSubSup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p>
            </m:sSubSup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="0009481D" w:rsidRPr="007515D8">
        <w:rPr>
          <w:rFonts w:ascii="Times New Roman" w:hAnsi="Times New Roman" w:cs="Times New Roman"/>
          <w:sz w:val="24"/>
          <w:szCs w:val="24"/>
        </w:rPr>
        <w:t xml:space="preserve"> provides a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09481D" w:rsidRPr="007515D8">
        <w:rPr>
          <w:rFonts w:ascii="Times New Roman" w:hAnsi="Times New Roman" w:cs="Times New Roman"/>
          <w:sz w:val="24"/>
          <w:szCs w:val="24"/>
        </w:rPr>
        <w:t xml:space="preserve">profit efficiency measurement in the direction of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p>
            </m:sSubSup>
          </m:sub>
        </m:sSub>
      </m:oMath>
      <w:r w:rsidR="0009481D" w:rsidRPr="007515D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p>
            </m:sSubSup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. 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PE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p>
            </m:sSubSup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p>
            </m:sSubSup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)=0</m:t>
        </m:r>
      </m:oMath>
      <w:r w:rsidR="0009481D" w:rsidRPr="007515D8">
        <w:rPr>
          <w:rFonts w:ascii="Times New Roman" w:hAnsi="Times New Roman" w:cs="Times New Roman"/>
          <w:sz w:val="24"/>
          <w:szCs w:val="24"/>
        </w:rPr>
        <w:t xml:space="preserve"> reveals </w:t>
      </w:r>
      <w:bookmarkStart w:id="1" w:name="_Hlk19649591"/>
      <w:r w:rsidR="0009481D" w:rsidRPr="007515D8">
        <w:rPr>
          <w:rFonts w:ascii="Times New Roman" w:hAnsi="Times New Roman" w:cs="Times New Roman"/>
          <w:sz w:val="24"/>
          <w:szCs w:val="24"/>
        </w:rPr>
        <w:t>profit efficiency behavio</w:t>
      </w:r>
      <w:r w:rsidR="00E26849" w:rsidRPr="007515D8">
        <w:rPr>
          <w:rFonts w:ascii="Times New Roman" w:hAnsi="Times New Roman" w:cs="Times New Roman"/>
          <w:sz w:val="24"/>
          <w:szCs w:val="24"/>
        </w:rPr>
        <w:t>ur</w:t>
      </w:r>
      <w:r w:rsidR="0009481D" w:rsidRPr="007515D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9481D" w:rsidRPr="007515D8">
        <w:rPr>
          <w:rFonts w:ascii="Times New Roman" w:hAnsi="Times New Roman" w:cs="Times New Roman"/>
          <w:sz w:val="24"/>
          <w:szCs w:val="24"/>
        </w:rPr>
        <w:t xml:space="preserve">for activity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09481D" w:rsidRPr="007515D8">
        <w:rPr>
          <w:rFonts w:ascii="Times New Roman" w:hAnsi="Times New Roman" w:cs="Times New Roman"/>
          <w:sz w:val="24"/>
          <w:szCs w:val="24"/>
        </w:rPr>
        <w:t>.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649654"/>
      <w:r w:rsidR="0009481D" w:rsidRPr="007515D8">
        <w:rPr>
          <w:rFonts w:ascii="Times New Roman" w:hAnsi="Times New Roman" w:cs="Times New Roman"/>
          <w:sz w:val="24"/>
          <w:szCs w:val="24"/>
        </w:rPr>
        <w:t xml:space="preserve">Profit inefficient behaviour </w:t>
      </w:r>
      <w:bookmarkEnd w:id="2"/>
      <w:r w:rsidR="0009481D" w:rsidRPr="007515D8">
        <w:rPr>
          <w:rFonts w:ascii="Times New Roman" w:hAnsi="Times New Roman" w:cs="Times New Roman"/>
          <w:sz w:val="24"/>
          <w:szCs w:val="24"/>
        </w:rPr>
        <w:t>is captured by greater values. Profit efficiency measurement when taking all activities into consideration is given by:</w:t>
      </w:r>
    </w:p>
    <w:p w14:paraId="452E8C2F" w14:textId="77777777" w:rsidR="00756090" w:rsidRPr="007515D8" w:rsidRDefault="00B73E6D" w:rsidP="000948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sup>
                          </m:sSubSup>
                        </m:e>
                      </m:d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</m:t>
                              </m:r>
                            </m:sup>
                          </m:sSubSup>
                        </m:e>
                      </m:d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g</m:t>
                              </m:r>
                            </m:e>
                            <m:sub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t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sup>
                              </m:sSubSup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  <m: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g</m:t>
                              </m:r>
                            </m:e>
                            <m:sub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t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sup>
                              </m:sSubSup>
                            </m:sub>
                          </m:sSub>
                        </m:e>
                      </m:d>
                    </m:e>
                  </m:nary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25C4B321" w14:textId="7280202A" w:rsidR="003C3945" w:rsidRPr="007515D8" w:rsidRDefault="00B73E6D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)=0</m:t>
        </m:r>
      </m:oMath>
      <w:r w:rsidR="003C3945" w:rsidRPr="007515D8">
        <w:rPr>
          <w:rFonts w:ascii="Times New Roman" w:hAnsi="Times New Roman" w:cs="Times New Roman"/>
          <w:sz w:val="24"/>
          <w:szCs w:val="24"/>
        </w:rPr>
        <w:t xml:space="preserve"> means profit efficiency at the overall level, and greater values imply the opposite</w:t>
      </w:r>
      <w:r w:rsidR="00AB0D1B" w:rsidRPr="007515D8">
        <w:rPr>
          <w:rFonts w:ascii="Times New Roman" w:hAnsi="Times New Roman" w:cs="Times New Roman"/>
          <w:sz w:val="24"/>
          <w:szCs w:val="24"/>
        </w:rPr>
        <w:t xml:space="preserve">. </w:t>
      </w:r>
      <w:r w:rsidR="003C3945" w:rsidRPr="007515D8">
        <w:rPr>
          <w:rFonts w:ascii="Times New Roman" w:hAnsi="Times New Roman" w:cs="Times New Roman"/>
          <w:sz w:val="24"/>
          <w:szCs w:val="24"/>
        </w:rPr>
        <w:t>(Note that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sub>
        </m:sSub>
      </m:oMath>
      <w:r w:rsidR="003C3945" w:rsidRPr="007515D8">
        <w:rPr>
          <w:rFonts w:ascii="Times New Roman" w:hAnsi="Times New Roman" w:cs="Times New Roman"/>
          <w:sz w:val="24"/>
          <w:szCs w:val="24"/>
        </w:rPr>
        <w:t xml:space="preserve"> are matrices containing all activity-specific vectors</w:t>
      </w:r>
      <w:r w:rsidR="00AB0D1B" w:rsidRPr="007515D8">
        <w:rPr>
          <w:rFonts w:ascii="Times New Roman" w:hAnsi="Times New Roman" w:cs="Times New Roman"/>
          <w:sz w:val="24"/>
          <w:szCs w:val="24"/>
        </w:rPr>
        <w:t>.</w:t>
      </w:r>
      <w:r w:rsidR="002B2855" w:rsidRPr="007515D8">
        <w:rPr>
          <w:rFonts w:ascii="Times New Roman" w:hAnsi="Times New Roman" w:cs="Times New Roman"/>
          <w:sz w:val="24"/>
          <w:szCs w:val="24"/>
        </w:rPr>
        <w:t>)</w:t>
      </w:r>
    </w:p>
    <w:p w14:paraId="0618BA7B" w14:textId="3C2272D2" w:rsidR="00AE3FDB" w:rsidRPr="007515D8" w:rsidRDefault="00AB0D1B" w:rsidP="002B2855">
      <w:pPr>
        <w:spacing w:line="48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>T</w:t>
      </w:r>
      <w:r w:rsidR="003C3945" w:rsidRPr="007515D8">
        <w:rPr>
          <w:rFonts w:ascii="Times New Roman" w:hAnsi="Times New Roman" w:cs="Times New Roman"/>
          <w:sz w:val="24"/>
          <w:szCs w:val="24"/>
        </w:rPr>
        <w:t xml:space="preserve">he LHMI for activity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3C3945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Pr="007515D8">
        <w:rPr>
          <w:rFonts w:ascii="Times New Roman" w:hAnsi="Times New Roman" w:cs="Times New Roman"/>
          <w:sz w:val="24"/>
          <w:szCs w:val="24"/>
        </w:rPr>
        <w:t xml:space="preserve">is </w:t>
      </w:r>
      <w:r w:rsidR="003C3945" w:rsidRPr="007515D8">
        <w:rPr>
          <w:rFonts w:ascii="Times New Roman" w:hAnsi="Times New Roman" w:cs="Times New Roman"/>
          <w:sz w:val="24"/>
          <w:szCs w:val="24"/>
        </w:rPr>
        <w:t>as follows:</w:t>
      </w:r>
    </w:p>
    <w:p w14:paraId="7DB6AAB7" w14:textId="77777777" w:rsidR="00350CD5" w:rsidRPr="007515D8" w:rsidRDefault="00B73E6D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LHMI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LHMI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LHMI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63C02ADC" w14:textId="77777777" w:rsidR="0038005C" w:rsidRPr="007515D8" w:rsidRDefault="003C3945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>where</w:t>
      </w:r>
    </w:p>
    <w:p w14:paraId="5E3927D7" w14:textId="77777777" w:rsidR="003C3945" w:rsidRPr="007515D8" w:rsidRDefault="00B73E6D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Cs w:val="24"/>
                </w:rPr>
                <m:t>LHMI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g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m</m:t>
                          </m:r>
                        </m:sup>
                      </m:sSubSup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+1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g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+1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m</m:t>
                          </m:r>
                        </m:sup>
                      </m:sSubSup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0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+1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g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+1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m</m:t>
                          </m:r>
                        </m:sup>
                      </m:sSubSup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m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g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m</m:t>
                          </m:r>
                        </m:sup>
                      </m:sSubSup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</m:oMath>
      </m:oMathPara>
    </w:p>
    <w:p w14:paraId="51BA4EDA" w14:textId="77777777" w:rsidR="003C3945" w:rsidRPr="007515D8" w:rsidRDefault="00B73E6D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Cs w:val="24"/>
                </w:rPr>
                <m:t>LHMI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=[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Cs w:val="24"/>
                </w:rPr>
                <m:t>PE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(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g</m:t>
              </m:r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sup>
              </m:sSubSup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)-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Cs w:val="24"/>
                </w:rPr>
                <m:t>PE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(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g</m:t>
              </m:r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+1</m:t>
                  </m:r>
                </m:sub>
                <m:sup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sup>
              </m:sSubSup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)]-[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Cs w:val="24"/>
                </w:rPr>
                <m:t>PE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(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g</m:t>
              </m:r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+1</m:t>
                  </m:r>
                </m:sub>
                <m:sup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sup>
              </m:sSubSup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)-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Cs w:val="24"/>
                </w:rPr>
                <m:t>PE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(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m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g</m:t>
              </m:r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sup>
              </m:sSubSup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)].</m:t>
          </m:r>
        </m:oMath>
      </m:oMathPara>
    </w:p>
    <w:p w14:paraId="736FE2AD" w14:textId="6A993101" w:rsidR="009073DD" w:rsidRPr="007515D8" w:rsidRDefault="003C3945" w:rsidP="002B2855">
      <w:pPr>
        <w:spacing w:line="48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>In a similar vein</w:t>
      </w:r>
      <w:r w:rsidR="00E42B47" w:rsidRPr="007515D8">
        <w:rPr>
          <w:rFonts w:ascii="Times New Roman" w:hAnsi="Times New Roman" w:cs="Times New Roman"/>
          <w:sz w:val="24"/>
          <w:szCs w:val="24"/>
        </w:rPr>
        <w:t>,</w:t>
      </w:r>
      <w:r w:rsidRPr="007515D8">
        <w:rPr>
          <w:rFonts w:ascii="Times New Roman" w:hAnsi="Times New Roman" w:cs="Times New Roman"/>
          <w:sz w:val="24"/>
          <w:szCs w:val="24"/>
        </w:rPr>
        <w:t xml:space="preserve"> the in</w:t>
      </w:r>
      <w:r w:rsidR="000639F3" w:rsidRPr="007515D8">
        <w:rPr>
          <w:rFonts w:ascii="Times New Roman" w:hAnsi="Times New Roman" w:cs="Times New Roman"/>
          <w:sz w:val="24"/>
          <w:szCs w:val="24"/>
        </w:rPr>
        <w:t>dicator</w:t>
      </w:r>
      <w:r w:rsidRPr="007515D8">
        <w:rPr>
          <w:rFonts w:ascii="Times New Roman" w:hAnsi="Times New Roman" w:cs="Times New Roman"/>
          <w:sz w:val="24"/>
          <w:szCs w:val="24"/>
        </w:rPr>
        <w:t xml:space="preserve"> when considering all activities </w:t>
      </w:r>
      <w:r w:rsidR="00893731" w:rsidRPr="007515D8">
        <w:rPr>
          <w:rFonts w:ascii="Times New Roman" w:hAnsi="Times New Roman" w:cs="Times New Roman"/>
          <w:sz w:val="24"/>
          <w:szCs w:val="24"/>
        </w:rPr>
        <w:t xml:space="preserve">is given </w:t>
      </w:r>
      <w:r w:rsidRPr="007515D8">
        <w:rPr>
          <w:rFonts w:ascii="Times New Roman" w:hAnsi="Times New Roman" w:cs="Times New Roman"/>
          <w:sz w:val="24"/>
          <w:szCs w:val="24"/>
        </w:rPr>
        <w:t>by:</w:t>
      </w:r>
    </w:p>
    <w:p w14:paraId="2657ECC1" w14:textId="77777777" w:rsidR="00350CD5" w:rsidRPr="007515D8" w:rsidRDefault="00B73E6D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eqAr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LHMI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LHMI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LHMI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16225CCA" w14:textId="77777777" w:rsidR="003C3945" w:rsidRPr="007515D8" w:rsidRDefault="003C3945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>where</w:t>
      </w:r>
    </w:p>
    <w:p w14:paraId="3F4E7F75" w14:textId="77777777" w:rsidR="003C3945" w:rsidRPr="007515D8" w:rsidRDefault="00B73E6D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LHMI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t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+1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0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+1</m:t>
                          </m:r>
                        </m:sub>
                      </m:sSub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PE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t</m:t>
                          </m:r>
                        </m:sub>
                      </m:sSub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</m:oMath>
      </m:oMathPara>
    </w:p>
    <w:p w14:paraId="417C8FAF" w14:textId="77777777" w:rsidR="00F90D90" w:rsidRPr="007515D8" w:rsidRDefault="00B73E6D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LHMI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=[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PE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)-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PE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+1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)]-[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PE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+1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)-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PE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)].</m:t>
          </m:r>
        </m:oMath>
      </m:oMathPara>
    </w:p>
    <w:p w14:paraId="62A100CB" w14:textId="0FDECF7F" w:rsidR="003C3945" w:rsidRPr="007515D8" w:rsidRDefault="00B73E6D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LHMI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&gt;0</m:t>
        </m:r>
      </m:oMath>
      <w:r w:rsidR="003C3945" w:rsidRPr="007515D8">
        <w:rPr>
          <w:rFonts w:ascii="Times New Roman" w:hAnsi="Times New Roman" w:cs="Times New Roman"/>
          <w:sz w:val="24"/>
          <w:szCs w:val="24"/>
        </w:rPr>
        <w:t xml:space="preserve"> implies profit p</w:t>
      </w:r>
      <w:r w:rsidR="002277EE" w:rsidRPr="007515D8">
        <w:rPr>
          <w:rFonts w:ascii="Times New Roman" w:hAnsi="Times New Roman" w:cs="Times New Roman"/>
          <w:sz w:val="24"/>
          <w:szCs w:val="24"/>
        </w:rPr>
        <w:t xml:space="preserve">roductivity improvement between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2277EE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3C3945" w:rsidRPr="007515D8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3C3945" w:rsidRPr="007515D8">
        <w:rPr>
          <w:rFonts w:ascii="Times New Roman" w:hAnsi="Times New Roman" w:cs="Times New Roman"/>
          <w:sz w:val="24"/>
          <w:szCs w:val="24"/>
        </w:rPr>
        <w:t xml:space="preserve"> for activity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3C3945" w:rsidRPr="007515D8">
        <w:rPr>
          <w:rFonts w:ascii="Times New Roman" w:hAnsi="Times New Roman" w:cs="Times New Roman"/>
          <w:sz w:val="24"/>
          <w:szCs w:val="24"/>
        </w:rPr>
        <w:t xml:space="preserve">. </w:t>
      </w:r>
      <w:r w:rsidR="00E42B47" w:rsidRPr="007515D8">
        <w:rPr>
          <w:rFonts w:ascii="Times New Roman" w:hAnsi="Times New Roman" w:cs="Times New Roman"/>
          <w:sz w:val="24"/>
          <w:szCs w:val="24"/>
        </w:rPr>
        <w:t>By contrast</w:t>
      </w:r>
      <w:r w:rsidR="003C3945" w:rsidRPr="007515D8">
        <w:rPr>
          <w:rFonts w:ascii="Times New Roman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LHMI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&lt;0 </m:t>
        </m:r>
      </m:oMath>
      <w:r w:rsidR="003C3945" w:rsidRPr="007515D8">
        <w:rPr>
          <w:rFonts w:ascii="Times New Roman" w:hAnsi="Times New Roman" w:cs="Times New Roman"/>
          <w:sz w:val="24"/>
          <w:szCs w:val="24"/>
        </w:rPr>
        <w:t xml:space="preserve">reflects profit productivity regress for activity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3C3945" w:rsidRPr="007515D8">
        <w:rPr>
          <w:rFonts w:ascii="Times New Roman" w:hAnsi="Times New Roman" w:cs="Times New Roman"/>
          <w:sz w:val="24"/>
          <w:szCs w:val="24"/>
        </w:rPr>
        <w:t>. Therefor</w:t>
      </w:r>
      <w:r w:rsidR="002277EE" w:rsidRPr="007515D8">
        <w:rPr>
          <w:rFonts w:ascii="Times New Roman" w:hAnsi="Times New Roman" w:cs="Times New Roman"/>
          <w:sz w:val="24"/>
          <w:szCs w:val="24"/>
        </w:rPr>
        <w:t xml:space="preserve">e, </w:t>
      </w:r>
      <w:r w:rsidR="003C3945" w:rsidRPr="007515D8">
        <w:rPr>
          <w:rFonts w:ascii="Times New Roman" w:hAnsi="Times New Roman" w:cs="Times New Roman"/>
          <w:sz w:val="24"/>
          <w:szCs w:val="24"/>
        </w:rPr>
        <w:t xml:space="preserve">a value of 0 </w:t>
      </w:r>
      <w:r w:rsidR="0027408D" w:rsidRPr="007515D8">
        <w:rPr>
          <w:rFonts w:ascii="Times New Roman" w:hAnsi="Times New Roman" w:cs="Times New Roman"/>
          <w:sz w:val="24"/>
          <w:szCs w:val="24"/>
        </w:rPr>
        <w:t>represents</w:t>
      </w:r>
      <w:r w:rsidR="003C3945" w:rsidRPr="007515D8">
        <w:rPr>
          <w:rFonts w:ascii="Times New Roman" w:hAnsi="Times New Roman" w:cs="Times New Roman"/>
          <w:sz w:val="24"/>
          <w:szCs w:val="24"/>
        </w:rPr>
        <w:t xml:space="preserve"> the status quo. </w:t>
      </w:r>
      <m:oMath>
        <m:r>
          <w:rPr>
            <w:rFonts w:ascii="Cambria Math" w:hAnsi="Cambria Math" w:cs="Times New Roman"/>
            <w:sz w:val="24"/>
            <w:szCs w:val="24"/>
          </w:rPr>
          <m:t>LHMI</m:t>
        </m:r>
      </m:oMath>
      <w:r w:rsidR="003C3945" w:rsidRPr="007515D8">
        <w:rPr>
          <w:rFonts w:ascii="Times New Roman" w:hAnsi="Times New Roman" w:cs="Times New Roman"/>
          <w:sz w:val="24"/>
          <w:szCs w:val="24"/>
        </w:rPr>
        <w:t xml:space="preserve"> has to be interpreted in an analogous manner but</w:t>
      </w:r>
      <w:r w:rsidR="002277EE" w:rsidRPr="007515D8">
        <w:rPr>
          <w:rFonts w:ascii="Times New Roman" w:hAnsi="Times New Roman" w:cs="Times New Roman"/>
          <w:sz w:val="24"/>
          <w:szCs w:val="24"/>
        </w:rPr>
        <w:t xml:space="preserve"> applies for the overall level.</w:t>
      </w:r>
    </w:p>
    <w:p w14:paraId="55A84BE1" w14:textId="6097CFD8" w:rsidR="003C3945" w:rsidRPr="007515D8" w:rsidRDefault="003C3945" w:rsidP="002B2855">
      <w:pPr>
        <w:spacing w:line="48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 xml:space="preserve">In practice, </w:t>
      </w:r>
      <w:r w:rsidR="00E26EC4" w:rsidRPr="007515D8">
        <w:rPr>
          <w:rFonts w:ascii="Times New Roman" w:hAnsi="Times New Roman" w:cs="Times New Roman"/>
          <w:sz w:val="24"/>
          <w:szCs w:val="24"/>
        </w:rPr>
        <w:t>computing</w:t>
      </w:r>
      <w:r w:rsidRPr="007515D8">
        <w:rPr>
          <w:rFonts w:ascii="Times New Roman" w:hAnsi="Times New Roman" w:cs="Times New Roman"/>
          <w:sz w:val="24"/>
          <w:szCs w:val="24"/>
        </w:rPr>
        <w:t xml:space="preserve"> profit efficiency scores </w:t>
      </w:r>
      <w:r w:rsidR="00E26EC4" w:rsidRPr="007515D8">
        <w:rPr>
          <w:rFonts w:ascii="Times New Roman" w:hAnsi="Times New Roman" w:cs="Times New Roman"/>
          <w:sz w:val="24"/>
          <w:szCs w:val="24"/>
        </w:rPr>
        <w:t xml:space="preserve">is sufficient </w:t>
      </w:r>
      <w:r w:rsidRPr="007515D8">
        <w:rPr>
          <w:rFonts w:ascii="Times New Roman" w:hAnsi="Times New Roman" w:cs="Times New Roman"/>
          <w:sz w:val="24"/>
          <w:szCs w:val="24"/>
        </w:rPr>
        <w:t>to obtain the ind</w:t>
      </w:r>
      <w:r w:rsidR="000639F3" w:rsidRPr="007515D8">
        <w:rPr>
          <w:rFonts w:ascii="Times New Roman" w:hAnsi="Times New Roman" w:cs="Times New Roman"/>
          <w:sz w:val="24"/>
          <w:szCs w:val="24"/>
        </w:rPr>
        <w:t>icator</w:t>
      </w:r>
      <w:r w:rsidRPr="007515D8">
        <w:rPr>
          <w:rFonts w:ascii="Times New Roman" w:hAnsi="Times New Roman" w:cs="Times New Roman"/>
          <w:sz w:val="24"/>
          <w:szCs w:val="24"/>
        </w:rPr>
        <w:t xml:space="preserve">s. Attractively, these scores can be obtained </w:t>
      </w:r>
      <w:r w:rsidR="00E26EC4" w:rsidRPr="007515D8">
        <w:rPr>
          <w:rFonts w:ascii="Times New Roman" w:hAnsi="Times New Roman" w:cs="Times New Roman"/>
          <w:sz w:val="24"/>
          <w:szCs w:val="24"/>
        </w:rPr>
        <w:t>by</w:t>
      </w:r>
      <w:r w:rsidRPr="007515D8">
        <w:rPr>
          <w:rFonts w:ascii="Times New Roman" w:hAnsi="Times New Roman" w:cs="Times New Roman"/>
          <w:sz w:val="24"/>
          <w:szCs w:val="24"/>
        </w:rPr>
        <w:t xml:space="preserve"> solving linear programs. These programs are similar to th</w:t>
      </w:r>
      <w:r w:rsidR="008E322C" w:rsidRPr="007515D8">
        <w:rPr>
          <w:rFonts w:ascii="Times New Roman" w:hAnsi="Times New Roman" w:cs="Times New Roman"/>
          <w:sz w:val="24"/>
          <w:szCs w:val="24"/>
        </w:rPr>
        <w:t>e programs that</w:t>
      </w:r>
      <w:r w:rsidRPr="007515D8">
        <w:rPr>
          <w:rFonts w:ascii="Times New Roman" w:hAnsi="Times New Roman" w:cs="Times New Roman"/>
          <w:sz w:val="24"/>
          <w:szCs w:val="24"/>
        </w:rPr>
        <w:t xml:space="preserve"> Cherchye, De Rock and Walheer (2016)</w:t>
      </w:r>
      <w:r w:rsidR="00E26EC4" w:rsidRPr="007515D8">
        <w:rPr>
          <w:rFonts w:ascii="Times New Roman" w:hAnsi="Times New Roman" w:cs="Times New Roman"/>
          <w:sz w:val="24"/>
          <w:szCs w:val="24"/>
        </w:rPr>
        <w:t xml:space="preserve"> consider</w:t>
      </w:r>
      <w:r w:rsidRPr="007515D8">
        <w:rPr>
          <w:rFonts w:ascii="Times New Roman" w:hAnsi="Times New Roman" w:cs="Times New Roman"/>
          <w:sz w:val="24"/>
          <w:szCs w:val="24"/>
        </w:rPr>
        <w:t>, but extended to the dynamic context.</w:t>
      </w:r>
    </w:p>
    <w:p w14:paraId="3473D24D" w14:textId="77777777" w:rsidR="006A377D" w:rsidRPr="007515D8" w:rsidRDefault="006A377D" w:rsidP="006A377D">
      <w:pPr>
        <w:pStyle w:val="Heading2"/>
        <w:numPr>
          <w:ilvl w:val="0"/>
          <w:numId w:val="1"/>
        </w:numPr>
        <w:tabs>
          <w:tab w:val="left" w:pos="605"/>
        </w:tabs>
        <w:spacing w:line="480" w:lineRule="auto"/>
        <w:ind w:left="604" w:hanging="484"/>
        <w:rPr>
          <w:rFonts w:ascii="Times New Roman" w:hAnsi="Times New Roman" w:cs="Times New Roman"/>
        </w:rPr>
      </w:pPr>
      <w:r w:rsidRPr="007515D8">
        <w:rPr>
          <w:rFonts w:ascii="Times New Roman" w:hAnsi="Times New Roman" w:cs="Times New Roman"/>
        </w:rPr>
        <w:t>Empirical illustration</w:t>
      </w:r>
    </w:p>
    <w:p w14:paraId="5A57AC76" w14:textId="296E6925" w:rsidR="00F90D90" w:rsidRPr="007515D8" w:rsidRDefault="00BE6838" w:rsidP="002277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5D8">
        <w:rPr>
          <w:rFonts w:ascii="Times New Roman" w:hAnsi="Times New Roman" w:cs="Times New Roman"/>
          <w:sz w:val="24"/>
          <w:szCs w:val="24"/>
        </w:rPr>
        <w:t xml:space="preserve">     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To illustrate the benefits of </w:t>
      </w:r>
      <w:r w:rsidR="00E26EC4" w:rsidRPr="007515D8">
        <w:rPr>
          <w:rFonts w:ascii="Times New Roman" w:hAnsi="Times New Roman" w:cs="Times New Roman"/>
          <w:sz w:val="24"/>
          <w:szCs w:val="24"/>
        </w:rPr>
        <w:t>the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new </w:t>
      </w:r>
      <w:r w:rsidR="00E64EC7" w:rsidRPr="007515D8">
        <w:rPr>
          <w:rFonts w:ascii="Times New Roman" w:hAnsi="Times New Roman" w:cs="Times New Roman"/>
          <w:sz w:val="24"/>
          <w:szCs w:val="24"/>
        </w:rPr>
        <w:t>indicator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for the tourism industry, </w:t>
      </w:r>
      <w:r w:rsidR="008E322C" w:rsidRPr="007515D8">
        <w:rPr>
          <w:rFonts w:ascii="Times New Roman" w:hAnsi="Times New Roman" w:cs="Times New Roman"/>
          <w:sz w:val="24"/>
          <w:szCs w:val="24"/>
        </w:rPr>
        <w:t>this study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propose</w:t>
      </w:r>
      <w:r w:rsidR="008E322C" w:rsidRPr="007515D8">
        <w:rPr>
          <w:rFonts w:ascii="Times New Roman" w:hAnsi="Times New Roman" w:cs="Times New Roman"/>
          <w:sz w:val="24"/>
          <w:szCs w:val="24"/>
        </w:rPr>
        <w:t>s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an application to star-rated hotels in China. Data </w:t>
      </w:r>
      <w:r w:rsidR="008E322C" w:rsidRPr="007515D8">
        <w:rPr>
          <w:rFonts w:ascii="Times New Roman" w:hAnsi="Times New Roman" w:cs="Times New Roman"/>
          <w:sz w:val="24"/>
          <w:szCs w:val="24"/>
        </w:rPr>
        <w:t xml:space="preserve">for 2005–2015 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are </w:t>
      </w:r>
      <w:r w:rsidR="008E322C" w:rsidRPr="007515D8">
        <w:rPr>
          <w:rFonts w:ascii="Times New Roman" w:hAnsi="Times New Roman" w:cs="Times New Roman"/>
          <w:sz w:val="24"/>
          <w:szCs w:val="24"/>
        </w:rPr>
        <w:t xml:space="preserve">collected for 30 provinces 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from the China Tourism Statistics Yearbooks, the China Star Hotel Statistics Report and the Wind Database. </w:t>
      </w:r>
      <w:r w:rsidR="008E322C" w:rsidRPr="007515D8">
        <w:rPr>
          <w:rFonts w:ascii="Times New Roman" w:hAnsi="Times New Roman" w:cs="Times New Roman"/>
          <w:sz w:val="24"/>
          <w:szCs w:val="24"/>
        </w:rPr>
        <w:t>The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directional vectors</w:t>
      </w:r>
      <w:r w:rsidR="008E322C" w:rsidRPr="007515D8">
        <w:rPr>
          <w:rFonts w:ascii="Times New Roman" w:hAnsi="Times New Roman" w:cs="Times New Roman"/>
          <w:sz w:val="24"/>
          <w:szCs w:val="24"/>
        </w:rPr>
        <w:t xml:space="preserve"> selected are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the observed inputs and outputs. That is, </w:t>
      </w:r>
      <w:r w:rsidR="008E322C" w:rsidRPr="007515D8">
        <w:rPr>
          <w:rFonts w:ascii="Times New Roman" w:hAnsi="Times New Roman" w:cs="Times New Roman"/>
          <w:sz w:val="24"/>
          <w:szCs w:val="24"/>
        </w:rPr>
        <w:t>this study investigates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productivity improvement in all directions. These hotels are clearly multi-activity decision-makers. </w:t>
      </w:r>
      <w:r w:rsidR="00E64EC7" w:rsidRPr="007515D8">
        <w:rPr>
          <w:rFonts w:ascii="Times New Roman" w:hAnsi="Times New Roman" w:cs="Times New Roman"/>
          <w:sz w:val="24"/>
          <w:szCs w:val="24"/>
        </w:rPr>
        <w:t>As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Table 1</w:t>
      </w:r>
      <w:r w:rsidR="00230F85" w:rsidRPr="007515D8">
        <w:rPr>
          <w:rFonts w:ascii="Times New Roman" w:hAnsi="Times New Roman" w:cs="Times New Roman"/>
          <w:sz w:val="24"/>
          <w:szCs w:val="24"/>
        </w:rPr>
        <w:t xml:space="preserve"> highlights</w:t>
      </w:r>
      <w:r w:rsidR="006A377D" w:rsidRPr="007515D8">
        <w:rPr>
          <w:rFonts w:ascii="Times New Roman" w:hAnsi="Times New Roman" w:cs="Times New Roman"/>
          <w:sz w:val="24"/>
          <w:szCs w:val="24"/>
        </w:rPr>
        <w:t>, they provide three activities: accommodation</w:t>
      </w:r>
      <w:r w:rsidR="00230F85" w:rsidRPr="007515D8">
        <w:rPr>
          <w:rFonts w:ascii="Times New Roman" w:hAnsi="Times New Roman" w:cs="Times New Roman"/>
          <w:sz w:val="24"/>
          <w:szCs w:val="24"/>
        </w:rPr>
        <w:t>;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food and </w:t>
      </w:r>
      <w:r w:rsidR="002F21A2" w:rsidRPr="007515D8">
        <w:rPr>
          <w:rFonts w:ascii="Times New Roman" w:hAnsi="Times New Roman" w:cs="Times New Roman"/>
          <w:sz w:val="24"/>
          <w:szCs w:val="24"/>
        </w:rPr>
        <w:t>catering</w:t>
      </w:r>
      <w:r w:rsidR="00230F85" w:rsidRPr="007515D8">
        <w:rPr>
          <w:rFonts w:ascii="Times New Roman" w:hAnsi="Times New Roman" w:cs="Times New Roman"/>
          <w:sz w:val="24"/>
          <w:szCs w:val="24"/>
        </w:rPr>
        <w:t>;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and new services (</w:t>
      </w:r>
      <w:r w:rsidR="006E4881" w:rsidRPr="007515D8">
        <w:rPr>
          <w:rFonts w:ascii="Times New Roman" w:hAnsi="Times New Roman" w:cs="Times New Roman"/>
          <w:sz w:val="24"/>
          <w:szCs w:val="24"/>
        </w:rPr>
        <w:t>e.g.,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entertainment and </w:t>
      </w:r>
      <w:r w:rsidR="00EE0107" w:rsidRPr="007515D8">
        <w:rPr>
          <w:rFonts w:ascii="Times New Roman" w:hAnsi="Times New Roman" w:cs="Times New Roman"/>
          <w:sz w:val="24"/>
          <w:szCs w:val="24"/>
        </w:rPr>
        <w:t>shopping). Table</w:t>
      </w:r>
      <w:r w:rsidR="006E4881" w:rsidRPr="007515D8">
        <w:rPr>
          <w:rFonts w:ascii="Times New Roman" w:hAnsi="Times New Roman" w:cs="Times New Roman"/>
          <w:sz w:val="24"/>
          <w:szCs w:val="24"/>
        </w:rPr>
        <w:t xml:space="preserve"> 1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provide</w:t>
      </w:r>
      <w:r w:rsidR="006E4881" w:rsidRPr="007515D8">
        <w:rPr>
          <w:rFonts w:ascii="Times New Roman" w:hAnsi="Times New Roman" w:cs="Times New Roman"/>
          <w:sz w:val="24"/>
          <w:szCs w:val="24"/>
        </w:rPr>
        <w:t>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relative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importance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(in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terms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of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revenue)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of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the three activities.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6E4881" w:rsidRPr="007515D8">
        <w:rPr>
          <w:rFonts w:ascii="Times New Roman" w:hAnsi="Times New Roman" w:cs="Times New Roman"/>
          <w:sz w:val="24"/>
          <w:szCs w:val="24"/>
        </w:rPr>
        <w:t>It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also </w:t>
      </w:r>
      <w:r w:rsidR="006E4881" w:rsidRPr="007515D8">
        <w:rPr>
          <w:rFonts w:ascii="Times New Roman" w:hAnsi="Times New Roman" w:cs="Times New Roman"/>
          <w:sz w:val="24"/>
          <w:szCs w:val="24"/>
        </w:rPr>
        <w:t>indicates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the decreasing importance of the accommodation activity</w:t>
      </w:r>
      <w:r w:rsidR="006A377D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in </w:t>
      </w:r>
      <w:r w:rsidR="006E4881" w:rsidRPr="007515D8">
        <w:rPr>
          <w:rFonts w:ascii="Times New Roman" w:hAnsi="Times New Roman" w:cs="Times New Roman"/>
          <w:sz w:val="24"/>
          <w:szCs w:val="24"/>
        </w:rPr>
        <w:t>favour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of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food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and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gathering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activity.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In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other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words,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the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traditional hotel activity </w:t>
      </w:r>
      <w:r w:rsidR="00EE0107" w:rsidRPr="007515D8">
        <w:rPr>
          <w:rFonts w:ascii="Times New Roman" w:hAnsi="Times New Roman" w:cs="Times New Roman"/>
          <w:sz w:val="24"/>
          <w:szCs w:val="24"/>
        </w:rPr>
        <w:lastRenderedPageBreak/>
        <w:t>decreases in importance over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>time.</w:t>
      </w:r>
      <w:r w:rsidR="00E1665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Moreover, the very motivation for </w:t>
      </w:r>
      <w:r w:rsidR="006A377D" w:rsidRPr="007515D8">
        <w:rPr>
          <w:rFonts w:ascii="Times New Roman" w:hAnsi="Times New Roman" w:cs="Times New Roman"/>
          <w:sz w:val="24"/>
          <w:szCs w:val="24"/>
        </w:rPr>
        <w:t>hotels to</w:t>
      </w:r>
      <w:r w:rsidR="00EE0107" w:rsidRPr="007515D8">
        <w:rPr>
          <w:rFonts w:ascii="Times New Roman" w:hAnsi="Times New Roman" w:cs="Times New Roman"/>
          <w:sz w:val="24"/>
          <w:szCs w:val="24"/>
        </w:rPr>
        <w:t xml:space="preserve"> provide multiple services is to obtain larger profits.</w:t>
      </w:r>
    </w:p>
    <w:p w14:paraId="7080188F" w14:textId="16B79594" w:rsidR="00B50D17" w:rsidRPr="007515D8" w:rsidRDefault="009F72BD" w:rsidP="006E4881">
      <w:pPr>
        <w:pStyle w:val="BodyText"/>
        <w:spacing w:before="1" w:line="480" w:lineRule="auto"/>
        <w:ind w:left="100" w:right="116" w:firstLine="338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7515D8">
        <w:rPr>
          <w:rFonts w:ascii="Times New Roman" w:hAnsi="Times New Roman" w:cs="Times New Roman"/>
          <w:b/>
          <w:spacing w:val="-6"/>
          <w:sz w:val="24"/>
          <w:szCs w:val="24"/>
        </w:rPr>
        <w:t xml:space="preserve">Insert Table 1 </w:t>
      </w:r>
      <w:r w:rsidR="00BE6838" w:rsidRPr="007515D8">
        <w:rPr>
          <w:rFonts w:ascii="Times New Roman" w:hAnsi="Times New Roman" w:cs="Times New Roman"/>
          <w:b/>
          <w:spacing w:val="-6"/>
          <w:sz w:val="24"/>
          <w:szCs w:val="24"/>
        </w:rPr>
        <w:t xml:space="preserve">about </w:t>
      </w:r>
      <w:r w:rsidRPr="007515D8">
        <w:rPr>
          <w:rFonts w:ascii="Times New Roman" w:hAnsi="Times New Roman" w:cs="Times New Roman"/>
          <w:b/>
          <w:spacing w:val="-6"/>
          <w:sz w:val="24"/>
          <w:szCs w:val="24"/>
        </w:rPr>
        <w:t>here</w:t>
      </w:r>
    </w:p>
    <w:p w14:paraId="7D3B2327" w14:textId="4DBE7F45" w:rsidR="00F90D90" w:rsidRPr="007515D8" w:rsidRDefault="00734DC5" w:rsidP="00734DC5">
      <w:pPr>
        <w:pStyle w:val="BodyText"/>
        <w:spacing w:before="1" w:line="480" w:lineRule="auto"/>
        <w:ind w:left="102" w:right="116"/>
        <w:jc w:val="both"/>
        <w:rPr>
          <w:rFonts w:ascii="Times New Roman" w:hAnsi="Times New Roman" w:cs="Times New Roman"/>
          <w:sz w:val="24"/>
        </w:rPr>
      </w:pPr>
      <w:r w:rsidRPr="007515D8">
        <w:rPr>
          <w:rFonts w:ascii="Times New Roman" w:hAnsi="Times New Roman" w:cs="Times New Roman"/>
          <w:spacing w:val="-6"/>
          <w:sz w:val="24"/>
        </w:rPr>
        <w:t xml:space="preserve">     </w:t>
      </w:r>
      <w:r w:rsidR="006E4881" w:rsidRPr="007515D8">
        <w:rPr>
          <w:rFonts w:ascii="Times New Roman" w:hAnsi="Times New Roman" w:cs="Times New Roman"/>
          <w:spacing w:val="-6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productivity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analysis</w:t>
      </w:r>
      <w:r w:rsidR="006E4881" w:rsidRPr="007515D8">
        <w:rPr>
          <w:rFonts w:ascii="Times New Roman" w:hAnsi="Times New Roman" w:cs="Times New Roman"/>
          <w:sz w:val="24"/>
        </w:rPr>
        <w:t xml:space="preserve"> considers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three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inputs:</w:t>
      </w:r>
      <w:r w:rsidR="006A377D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number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of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rooms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(used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only for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accommodation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activity),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total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fixed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assets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and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number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of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employees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(used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 xml:space="preserve">for the three activities). </w:t>
      </w:r>
      <w:r w:rsidR="006E4881" w:rsidRPr="007515D8">
        <w:rPr>
          <w:rFonts w:ascii="Times New Roman" w:hAnsi="Times New Roman" w:cs="Times New Roman"/>
          <w:sz w:val="24"/>
        </w:rPr>
        <w:t>Thus</w:t>
      </w:r>
      <w:r w:rsidR="00EE0107" w:rsidRPr="007515D8">
        <w:rPr>
          <w:rFonts w:ascii="Times New Roman" w:hAnsi="Times New Roman" w:cs="Times New Roman"/>
          <w:sz w:val="24"/>
        </w:rPr>
        <w:t xml:space="preserve">, </w:t>
      </w:r>
      <w:r w:rsidR="006E4881" w:rsidRPr="007515D8">
        <w:rPr>
          <w:rFonts w:ascii="Times New Roman" w:hAnsi="Times New Roman" w:cs="Times New Roman"/>
          <w:sz w:val="24"/>
        </w:rPr>
        <w:t>this</w:t>
      </w:r>
      <w:r w:rsidR="00EE0107" w:rsidRPr="007515D8">
        <w:rPr>
          <w:rFonts w:ascii="Times New Roman" w:hAnsi="Times New Roman" w:cs="Times New Roman"/>
          <w:sz w:val="24"/>
        </w:rPr>
        <w:t xml:space="preserve"> method increases 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realism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of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modelling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pacing w:val="-3"/>
          <w:sz w:val="24"/>
        </w:rPr>
        <w:t xml:space="preserve">by </w:t>
      </w:r>
      <w:r w:rsidR="00EE0107" w:rsidRPr="007515D8">
        <w:rPr>
          <w:rFonts w:ascii="Times New Roman" w:hAnsi="Times New Roman" w:cs="Times New Roman"/>
          <w:sz w:val="24"/>
        </w:rPr>
        <w:t>allocating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inputs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to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every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pacing w:val="-3"/>
          <w:sz w:val="24"/>
        </w:rPr>
        <w:t>activity.</w:t>
      </w:r>
      <w:r w:rsidR="006A377D" w:rsidRPr="007515D8">
        <w:rPr>
          <w:rFonts w:ascii="Times New Roman" w:hAnsi="Times New Roman" w:cs="Times New Roman"/>
          <w:spacing w:val="-3"/>
          <w:sz w:val="24"/>
        </w:rPr>
        <w:t xml:space="preserve"> </w:t>
      </w:r>
      <w:r w:rsidR="006E4881" w:rsidRPr="007515D8">
        <w:rPr>
          <w:rFonts w:ascii="Times New Roman" w:hAnsi="Times New Roman" w:cs="Times New Roman"/>
          <w:spacing w:val="-4"/>
          <w:sz w:val="24"/>
        </w:rPr>
        <w:t xml:space="preserve">Table </w:t>
      </w:r>
      <w:r w:rsidR="006E4881" w:rsidRPr="007515D8">
        <w:rPr>
          <w:rFonts w:ascii="Times New Roman" w:hAnsi="Times New Roman" w:cs="Times New Roman"/>
          <w:sz w:val="24"/>
        </w:rPr>
        <w:t xml:space="preserve">2 </w:t>
      </w:r>
      <w:r w:rsidR="00EE0107" w:rsidRPr="007515D8">
        <w:rPr>
          <w:rFonts w:ascii="Times New Roman" w:hAnsi="Times New Roman" w:cs="Times New Roman"/>
          <w:sz w:val="24"/>
        </w:rPr>
        <w:t>present</w:t>
      </w:r>
      <w:r w:rsidR="006E4881" w:rsidRPr="007515D8">
        <w:rPr>
          <w:rFonts w:ascii="Times New Roman" w:hAnsi="Times New Roman" w:cs="Times New Roman"/>
          <w:sz w:val="24"/>
        </w:rPr>
        <w:t>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averages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of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64EC7" w:rsidRPr="007515D8">
        <w:rPr>
          <w:rFonts w:ascii="Times New Roman" w:hAnsi="Times New Roman" w:cs="Times New Roman"/>
          <w:sz w:val="24"/>
          <w:szCs w:val="24"/>
        </w:rPr>
        <w:t>indicator</w:t>
      </w:r>
      <w:r w:rsidR="00EE0107" w:rsidRPr="007515D8">
        <w:rPr>
          <w:rFonts w:ascii="Times New Roman" w:hAnsi="Times New Roman" w:cs="Times New Roman"/>
          <w:sz w:val="24"/>
        </w:rPr>
        <w:t>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per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province.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These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results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clearly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highlight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that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473AFE" w:rsidRPr="007515D8">
        <w:rPr>
          <w:rFonts w:ascii="Times New Roman" w:hAnsi="Times New Roman" w:cs="Times New Roman"/>
          <w:sz w:val="24"/>
        </w:rPr>
        <w:t xml:space="preserve">considering </w:t>
      </w:r>
      <w:r w:rsidR="00EE0107" w:rsidRPr="007515D8">
        <w:rPr>
          <w:rFonts w:ascii="Times New Roman" w:hAnsi="Times New Roman" w:cs="Times New Roman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multi-activity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nature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of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hotels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is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473AFE" w:rsidRPr="007515D8">
        <w:rPr>
          <w:rFonts w:ascii="Times New Roman" w:hAnsi="Times New Roman" w:cs="Times New Roman"/>
          <w:sz w:val="24"/>
        </w:rPr>
        <w:t>critical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6E4881" w:rsidRPr="007515D8">
        <w:rPr>
          <w:rFonts w:ascii="Times New Roman" w:hAnsi="Times New Roman" w:cs="Times New Roman"/>
          <w:sz w:val="24"/>
        </w:rPr>
        <w:t>in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evaluating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and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understanding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473AFE" w:rsidRPr="007515D8">
        <w:rPr>
          <w:rFonts w:ascii="Times New Roman" w:hAnsi="Times New Roman" w:cs="Times New Roman"/>
          <w:sz w:val="24"/>
        </w:rPr>
        <w:t>hotel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performance.</w:t>
      </w:r>
      <w:r w:rsidR="006A377D" w:rsidRPr="007515D8">
        <w:rPr>
          <w:rFonts w:ascii="Times New Roman" w:hAnsi="Times New Roman" w:cs="Times New Roman"/>
          <w:sz w:val="24"/>
        </w:rPr>
        <w:t xml:space="preserve"> </w:t>
      </w:r>
      <w:r w:rsidR="00C57FB7" w:rsidRPr="007515D8">
        <w:rPr>
          <w:rFonts w:ascii="Times New Roman" w:hAnsi="Times New Roman" w:cs="Times New Roman"/>
          <w:spacing w:val="-9"/>
          <w:sz w:val="24"/>
        </w:rPr>
        <w:t>The results</w:t>
      </w:r>
      <w:r w:rsidR="00E44637" w:rsidRPr="007515D8">
        <w:rPr>
          <w:rFonts w:ascii="Times New Roman" w:hAnsi="Times New Roman" w:cs="Times New Roman"/>
          <w:spacing w:val="-9"/>
          <w:sz w:val="24"/>
        </w:rPr>
        <w:t xml:space="preserve"> reveal</w:t>
      </w:r>
      <w:r w:rsidR="00EE0107" w:rsidRPr="007515D8">
        <w:rPr>
          <w:rFonts w:ascii="Times New Roman" w:hAnsi="Times New Roman" w:cs="Times New Roman"/>
          <w:sz w:val="24"/>
        </w:rPr>
        <w:t xml:space="preserve"> an improvement for all provinces with an average of 0.18 for the period.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44637" w:rsidRPr="007515D8">
        <w:rPr>
          <w:rFonts w:ascii="Times New Roman" w:hAnsi="Times New Roman" w:cs="Times New Roman"/>
          <w:sz w:val="24"/>
        </w:rPr>
        <w:t>In addition,</w:t>
      </w:r>
      <w:r w:rsidR="00EE0107" w:rsidRPr="007515D8">
        <w:rPr>
          <w:rFonts w:ascii="Times New Roman" w:hAnsi="Times New Roman" w:cs="Times New Roman"/>
          <w:sz w:val="24"/>
        </w:rPr>
        <w:t xml:space="preserve"> the improvements per activity are consistent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with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changes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discussed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in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pacing w:val="-4"/>
          <w:sz w:val="24"/>
        </w:rPr>
        <w:t>Table</w:t>
      </w:r>
      <w:r w:rsidR="00E16652" w:rsidRPr="007515D8">
        <w:rPr>
          <w:rFonts w:ascii="Times New Roman" w:hAnsi="Times New Roman" w:cs="Times New Roman"/>
          <w:spacing w:val="-4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 xml:space="preserve">1. Indeed, </w:t>
      </w:r>
      <w:r w:rsidR="00EE0107" w:rsidRPr="007515D8">
        <w:rPr>
          <w:rFonts w:ascii="Times New Roman" w:hAnsi="Times New Roman" w:cs="Times New Roman"/>
          <w:spacing w:val="1"/>
          <w:sz w:val="24"/>
        </w:rPr>
        <w:t xml:space="preserve">food </w:t>
      </w:r>
      <w:r w:rsidR="00EE0107" w:rsidRPr="007515D8">
        <w:rPr>
          <w:rFonts w:ascii="Times New Roman" w:hAnsi="Times New Roman" w:cs="Times New Roman"/>
          <w:sz w:val="24"/>
        </w:rPr>
        <w:t>and catering contribute the most to the productivity improvement; accommodation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contribute</w:t>
      </w:r>
      <w:r w:rsidR="00E44637" w:rsidRPr="007515D8">
        <w:rPr>
          <w:rFonts w:ascii="Times New Roman" w:hAnsi="Times New Roman" w:cs="Times New Roman"/>
          <w:sz w:val="24"/>
        </w:rPr>
        <w:t>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less;</w:t>
      </w:r>
      <w:r w:rsidR="006A377D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and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new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services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contribute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least.</w:t>
      </w:r>
      <w:r w:rsidR="006A377D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pacing w:val="-4"/>
          <w:sz w:val="24"/>
        </w:rPr>
        <w:t xml:space="preserve">At </w:t>
      </w:r>
      <w:r w:rsidR="00EE0107" w:rsidRPr="007515D8">
        <w:rPr>
          <w:rFonts w:ascii="Times New Roman" w:hAnsi="Times New Roman" w:cs="Times New Roman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provincial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level,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most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economically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developed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regions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represent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best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practice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 xml:space="preserve">in the </w:t>
      </w:r>
      <w:r w:rsidR="00EE0107" w:rsidRPr="007515D8">
        <w:rPr>
          <w:rFonts w:ascii="Times New Roman" w:hAnsi="Times New Roman" w:cs="Times New Roman"/>
          <w:spacing w:val="-3"/>
          <w:sz w:val="24"/>
        </w:rPr>
        <w:t xml:space="preserve">industry, </w:t>
      </w:r>
      <w:r w:rsidR="00E44637" w:rsidRPr="007515D8">
        <w:rPr>
          <w:rFonts w:ascii="Times New Roman" w:hAnsi="Times New Roman" w:cs="Times New Roman"/>
          <w:sz w:val="24"/>
        </w:rPr>
        <w:t>whereas</w:t>
      </w:r>
      <w:r w:rsidR="00EE0107" w:rsidRPr="007515D8">
        <w:rPr>
          <w:rFonts w:ascii="Times New Roman" w:hAnsi="Times New Roman" w:cs="Times New Roman"/>
          <w:sz w:val="24"/>
        </w:rPr>
        <w:t xml:space="preserve"> relatively backward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and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unique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tourism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resource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provinces,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 xml:space="preserve">sometimes helped </w:t>
      </w:r>
      <w:r w:rsidR="00EE0107" w:rsidRPr="007515D8">
        <w:rPr>
          <w:rFonts w:ascii="Times New Roman" w:hAnsi="Times New Roman" w:cs="Times New Roman"/>
          <w:spacing w:val="-3"/>
          <w:sz w:val="24"/>
        </w:rPr>
        <w:t xml:space="preserve">by </w:t>
      </w:r>
      <w:r w:rsidR="00E44637" w:rsidRPr="007515D8">
        <w:rPr>
          <w:rFonts w:ascii="Times New Roman" w:hAnsi="Times New Roman" w:cs="Times New Roman"/>
          <w:spacing w:val="-3"/>
          <w:sz w:val="24"/>
        </w:rPr>
        <w:t xml:space="preserve">the </w:t>
      </w:r>
      <w:r w:rsidR="00EE0107" w:rsidRPr="007515D8">
        <w:rPr>
          <w:rFonts w:ascii="Times New Roman" w:hAnsi="Times New Roman" w:cs="Times New Roman"/>
          <w:sz w:val="24"/>
        </w:rPr>
        <w:t xml:space="preserve">local government </w:t>
      </w:r>
      <w:r w:rsidR="00E44637" w:rsidRPr="007515D8">
        <w:rPr>
          <w:rFonts w:ascii="Times New Roman" w:hAnsi="Times New Roman" w:cs="Times New Roman"/>
          <w:sz w:val="24"/>
        </w:rPr>
        <w:t>investing</w:t>
      </w:r>
      <w:r w:rsidR="00EE0107" w:rsidRPr="007515D8">
        <w:rPr>
          <w:rFonts w:ascii="Times New Roman" w:hAnsi="Times New Roman" w:cs="Times New Roman"/>
          <w:sz w:val="24"/>
        </w:rPr>
        <w:t xml:space="preserve"> </w:t>
      </w:r>
      <w:r w:rsidR="00E44637" w:rsidRPr="007515D8">
        <w:rPr>
          <w:rFonts w:ascii="Times New Roman" w:hAnsi="Times New Roman" w:cs="Times New Roman"/>
          <w:sz w:val="24"/>
        </w:rPr>
        <w:t>significant</w:t>
      </w:r>
      <w:r w:rsidR="00EE0107" w:rsidRPr="007515D8">
        <w:rPr>
          <w:rFonts w:ascii="Times New Roman" w:hAnsi="Times New Roman" w:cs="Times New Roman"/>
          <w:sz w:val="24"/>
        </w:rPr>
        <w:t xml:space="preserve"> </w:t>
      </w:r>
      <w:r w:rsidR="00E44637" w:rsidRPr="007515D8">
        <w:rPr>
          <w:rFonts w:ascii="Times New Roman" w:hAnsi="Times New Roman" w:cs="Times New Roman"/>
          <w:sz w:val="24"/>
        </w:rPr>
        <w:t>amounts</w:t>
      </w:r>
      <w:r w:rsidR="00EE0107" w:rsidRPr="007515D8">
        <w:rPr>
          <w:rFonts w:ascii="Times New Roman" w:hAnsi="Times New Roman" w:cs="Times New Roman"/>
          <w:sz w:val="24"/>
        </w:rPr>
        <w:t xml:space="preserve"> in tourism infrastructure,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44637" w:rsidRPr="007515D8">
        <w:rPr>
          <w:rFonts w:ascii="Times New Roman" w:hAnsi="Times New Roman" w:cs="Times New Roman"/>
          <w:spacing w:val="-3"/>
          <w:sz w:val="24"/>
        </w:rPr>
        <w:t>show</w:t>
      </w:r>
      <w:r w:rsidR="00EE0107" w:rsidRPr="007515D8">
        <w:rPr>
          <w:rFonts w:ascii="Times New Roman" w:hAnsi="Times New Roman" w:cs="Times New Roman"/>
          <w:sz w:val="24"/>
        </w:rPr>
        <w:t xml:space="preserve"> considerable</w:t>
      </w:r>
      <w:r w:rsidR="00EE0107" w:rsidRPr="007515D8">
        <w:rPr>
          <w:rFonts w:ascii="Times New Roman" w:hAnsi="Times New Roman" w:cs="Times New Roman"/>
          <w:spacing w:val="35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progress.</w:t>
      </w:r>
    </w:p>
    <w:p w14:paraId="60C07D16" w14:textId="2FB14629" w:rsidR="009F72BD" w:rsidRPr="007515D8" w:rsidRDefault="009F72BD" w:rsidP="00E44637">
      <w:pPr>
        <w:pStyle w:val="BodyText"/>
        <w:spacing w:before="1" w:line="480" w:lineRule="auto"/>
        <w:ind w:left="102" w:right="116" w:firstLine="340"/>
        <w:jc w:val="center"/>
        <w:rPr>
          <w:rFonts w:ascii="Times New Roman" w:hAnsi="Times New Roman" w:cs="Times New Roman"/>
          <w:spacing w:val="-6"/>
          <w:sz w:val="24"/>
        </w:rPr>
      </w:pPr>
      <w:r w:rsidRPr="007515D8">
        <w:rPr>
          <w:rFonts w:ascii="Times New Roman" w:hAnsi="Times New Roman" w:cs="Times New Roman"/>
          <w:b/>
          <w:spacing w:val="-6"/>
          <w:sz w:val="24"/>
        </w:rPr>
        <w:t xml:space="preserve">Insert Table 2 </w:t>
      </w:r>
      <w:r w:rsidR="00BE6838" w:rsidRPr="007515D8">
        <w:rPr>
          <w:rFonts w:ascii="Times New Roman" w:hAnsi="Times New Roman" w:cs="Times New Roman"/>
          <w:b/>
          <w:spacing w:val="-6"/>
          <w:sz w:val="24"/>
        </w:rPr>
        <w:t xml:space="preserve">about </w:t>
      </w:r>
      <w:r w:rsidRPr="007515D8">
        <w:rPr>
          <w:rFonts w:ascii="Times New Roman" w:hAnsi="Times New Roman" w:cs="Times New Roman"/>
          <w:b/>
          <w:spacing w:val="-6"/>
          <w:sz w:val="24"/>
        </w:rPr>
        <w:t>here</w:t>
      </w:r>
    </w:p>
    <w:p w14:paraId="538BA0D0" w14:textId="3FB79983" w:rsidR="0051681A" w:rsidRPr="007515D8" w:rsidRDefault="00734DC5" w:rsidP="00734DC5">
      <w:pPr>
        <w:pStyle w:val="BodyText"/>
        <w:spacing w:before="1" w:line="480" w:lineRule="auto"/>
        <w:ind w:left="102" w:right="117"/>
        <w:jc w:val="both"/>
        <w:rPr>
          <w:rFonts w:ascii="Times New Roman" w:hAnsi="Times New Roman" w:cs="Times New Roman"/>
          <w:sz w:val="24"/>
        </w:rPr>
      </w:pPr>
      <w:r w:rsidRPr="007515D8">
        <w:rPr>
          <w:rFonts w:ascii="Times New Roman" w:hAnsi="Times New Roman" w:cs="Times New Roman"/>
          <w:spacing w:val="-4"/>
          <w:sz w:val="24"/>
        </w:rPr>
        <w:t xml:space="preserve">     </w:t>
      </w:r>
      <w:r w:rsidR="00EE0107" w:rsidRPr="007515D8">
        <w:rPr>
          <w:rFonts w:ascii="Times New Roman" w:hAnsi="Times New Roman" w:cs="Times New Roman"/>
          <w:spacing w:val="-4"/>
          <w:sz w:val="24"/>
        </w:rPr>
        <w:t>At</w:t>
      </w:r>
      <w:r w:rsidR="00E16652" w:rsidRPr="007515D8">
        <w:rPr>
          <w:rFonts w:ascii="Times New Roman" w:hAnsi="Times New Roman" w:cs="Times New Roman"/>
          <w:spacing w:val="-4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 xml:space="preserve">the general level, this empirical illustration </w:t>
      </w:r>
      <w:r w:rsidR="00E64EC7" w:rsidRPr="007515D8">
        <w:rPr>
          <w:rFonts w:ascii="Times New Roman" w:hAnsi="Times New Roman" w:cs="Times New Roman"/>
          <w:sz w:val="24"/>
        </w:rPr>
        <w:t>highlights</w:t>
      </w:r>
      <w:r w:rsidR="00EE0107" w:rsidRPr="007515D8">
        <w:rPr>
          <w:rFonts w:ascii="Times New Roman" w:hAnsi="Times New Roman" w:cs="Times New Roman"/>
          <w:sz w:val="24"/>
        </w:rPr>
        <w:t xml:space="preserve"> the advantages</w:t>
      </w:r>
      <w:r w:rsidR="006A377D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 xml:space="preserve">of the suggested </w:t>
      </w:r>
      <w:r w:rsidR="00E64EC7" w:rsidRPr="007515D8">
        <w:rPr>
          <w:rFonts w:ascii="Times New Roman" w:hAnsi="Times New Roman" w:cs="Times New Roman"/>
          <w:sz w:val="24"/>
          <w:szCs w:val="24"/>
        </w:rPr>
        <w:t>indicator</w:t>
      </w:r>
      <w:r w:rsidR="00EE0107" w:rsidRPr="007515D8">
        <w:rPr>
          <w:rFonts w:ascii="Times New Roman" w:hAnsi="Times New Roman" w:cs="Times New Roman"/>
          <w:sz w:val="24"/>
        </w:rPr>
        <w:t xml:space="preserve"> for the tourism industry.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The results per activity are pertinent for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Chinese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policymakers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and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managers</w:t>
      </w:r>
      <w:r w:rsidR="002A3AA9" w:rsidRPr="007515D8">
        <w:rPr>
          <w:rFonts w:ascii="Times New Roman" w:hAnsi="Times New Roman" w:cs="Times New Roman"/>
          <w:sz w:val="24"/>
        </w:rPr>
        <w:t>,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provid</w:t>
      </w:r>
      <w:r w:rsidR="002A3AA9" w:rsidRPr="007515D8">
        <w:rPr>
          <w:rFonts w:ascii="Times New Roman" w:hAnsi="Times New Roman" w:cs="Times New Roman"/>
          <w:sz w:val="24"/>
        </w:rPr>
        <w:t>ing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additional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valuable</w:t>
      </w:r>
      <w:r w:rsidR="00E16652" w:rsidRPr="007515D8">
        <w:rPr>
          <w:rFonts w:ascii="Times New Roman" w:hAnsi="Times New Roman" w:cs="Times New Roman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 xml:space="preserve">information </w:t>
      </w:r>
      <w:r w:rsidR="00246965" w:rsidRPr="007515D8">
        <w:rPr>
          <w:rFonts w:ascii="Times New Roman" w:hAnsi="Times New Roman" w:cs="Times New Roman"/>
          <w:sz w:val="24"/>
        </w:rPr>
        <w:t>that facilitates</w:t>
      </w:r>
      <w:r w:rsidR="00EE0107" w:rsidRPr="007515D8">
        <w:rPr>
          <w:rFonts w:ascii="Times New Roman" w:hAnsi="Times New Roman" w:cs="Times New Roman"/>
          <w:spacing w:val="15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taking</w:t>
      </w:r>
      <w:r w:rsidR="00EE0107" w:rsidRPr="007515D8">
        <w:rPr>
          <w:rFonts w:ascii="Times New Roman" w:hAnsi="Times New Roman" w:cs="Times New Roman"/>
          <w:spacing w:val="15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policy</w:t>
      </w:r>
      <w:r w:rsidR="00EE0107" w:rsidRPr="007515D8">
        <w:rPr>
          <w:rFonts w:ascii="Times New Roman" w:hAnsi="Times New Roman" w:cs="Times New Roman"/>
          <w:spacing w:val="15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and</w:t>
      </w:r>
      <w:r w:rsidR="00EE0107" w:rsidRPr="007515D8">
        <w:rPr>
          <w:rFonts w:ascii="Times New Roman" w:hAnsi="Times New Roman" w:cs="Times New Roman"/>
          <w:spacing w:val="15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strategic</w:t>
      </w:r>
      <w:r w:rsidR="00EE0107" w:rsidRPr="007515D8">
        <w:rPr>
          <w:rFonts w:ascii="Times New Roman" w:hAnsi="Times New Roman" w:cs="Times New Roman"/>
          <w:spacing w:val="15"/>
          <w:sz w:val="24"/>
        </w:rPr>
        <w:t xml:space="preserve"> </w:t>
      </w:r>
      <w:r w:rsidR="00EE0107" w:rsidRPr="007515D8">
        <w:rPr>
          <w:rFonts w:ascii="Times New Roman" w:hAnsi="Times New Roman" w:cs="Times New Roman"/>
          <w:sz w:val="24"/>
        </w:rPr>
        <w:t>decisions.</w:t>
      </w:r>
    </w:p>
    <w:p w14:paraId="2EA53404" w14:textId="77777777" w:rsidR="006C591C" w:rsidRPr="007515D8" w:rsidRDefault="006C591C" w:rsidP="006C591C">
      <w:pPr>
        <w:pStyle w:val="Heading2"/>
        <w:numPr>
          <w:ilvl w:val="0"/>
          <w:numId w:val="1"/>
        </w:numPr>
        <w:tabs>
          <w:tab w:val="left" w:pos="605"/>
        </w:tabs>
        <w:spacing w:line="480" w:lineRule="auto"/>
        <w:ind w:left="604" w:hanging="484"/>
        <w:rPr>
          <w:rFonts w:ascii="Times New Roman" w:hAnsi="Times New Roman" w:cs="Times New Roman"/>
        </w:rPr>
      </w:pPr>
      <w:r w:rsidRPr="007515D8">
        <w:rPr>
          <w:rFonts w:ascii="Times New Roman" w:hAnsi="Times New Roman" w:cs="Times New Roman"/>
        </w:rPr>
        <w:t>Conclusion</w:t>
      </w:r>
    </w:p>
    <w:p w14:paraId="12C938E0" w14:textId="4A16CAAE" w:rsidR="00F21CFD" w:rsidRPr="007515D8" w:rsidRDefault="00734DC5" w:rsidP="00734DC5">
      <w:pPr>
        <w:pStyle w:val="BodyText"/>
        <w:spacing w:before="1" w:line="480" w:lineRule="auto"/>
        <w:ind w:left="100" w:right="117"/>
        <w:jc w:val="both"/>
        <w:rPr>
          <w:rFonts w:ascii="Times New Roman" w:hAnsi="Times New Roman" w:cs="Times New Roman"/>
          <w:spacing w:val="-4"/>
          <w:sz w:val="24"/>
        </w:rPr>
      </w:pPr>
      <w:r w:rsidRPr="007515D8">
        <w:rPr>
          <w:rFonts w:ascii="Times New Roman" w:hAnsi="Times New Roman" w:cs="Times New Roman"/>
          <w:spacing w:val="-4"/>
          <w:sz w:val="24"/>
        </w:rPr>
        <w:t xml:space="preserve">     </w:t>
      </w:r>
      <w:r w:rsidR="00E64EC7" w:rsidRPr="007515D8">
        <w:rPr>
          <w:rFonts w:ascii="Times New Roman" w:hAnsi="Times New Roman" w:cs="Times New Roman"/>
          <w:spacing w:val="-4"/>
          <w:sz w:val="24"/>
        </w:rPr>
        <w:t>Productivity</w:t>
      </w:r>
      <w:r w:rsidR="00E3364C" w:rsidRPr="007515D8">
        <w:rPr>
          <w:rFonts w:ascii="Times New Roman" w:hAnsi="Times New Roman" w:cs="Times New Roman"/>
          <w:spacing w:val="-4"/>
          <w:sz w:val="24"/>
        </w:rPr>
        <w:t xml:space="preserve"> analysis is attracting </w:t>
      </w:r>
      <w:r w:rsidR="00246965" w:rsidRPr="007515D8">
        <w:rPr>
          <w:rFonts w:ascii="Times New Roman" w:hAnsi="Times New Roman" w:cs="Times New Roman"/>
          <w:spacing w:val="-4"/>
          <w:sz w:val="24"/>
        </w:rPr>
        <w:t>increased</w:t>
      </w:r>
      <w:r w:rsidR="00E3364C" w:rsidRPr="007515D8">
        <w:rPr>
          <w:rFonts w:ascii="Times New Roman" w:hAnsi="Times New Roman" w:cs="Times New Roman"/>
          <w:spacing w:val="-4"/>
          <w:sz w:val="24"/>
        </w:rPr>
        <w:t xml:space="preserve"> attention in tourism research. </w:t>
      </w:r>
      <w:r w:rsidR="00C449F1" w:rsidRPr="007515D8">
        <w:rPr>
          <w:rFonts w:ascii="Times New Roman" w:hAnsi="Times New Roman" w:cs="Times New Roman"/>
          <w:spacing w:val="-4"/>
          <w:sz w:val="24"/>
        </w:rPr>
        <w:t xml:space="preserve">However, </w:t>
      </w:r>
      <w:r w:rsidR="00C449F1" w:rsidRPr="007515D8">
        <w:rPr>
          <w:rFonts w:ascii="Times New Roman" w:hAnsi="Times New Roman" w:cs="Times New Roman"/>
          <w:spacing w:val="-4"/>
          <w:sz w:val="24"/>
        </w:rPr>
        <w:lastRenderedPageBreak/>
        <w:t>r</w:t>
      </w:r>
      <w:r w:rsidR="00E3364C" w:rsidRPr="007515D8">
        <w:rPr>
          <w:rFonts w:ascii="Times New Roman" w:hAnsi="Times New Roman" w:cs="Times New Roman"/>
          <w:spacing w:val="-4"/>
          <w:sz w:val="24"/>
        </w:rPr>
        <w:t>esearchers often neglect the</w:t>
      </w:r>
      <w:r w:rsidR="00F21CFD" w:rsidRPr="007515D8">
        <w:rPr>
          <w:rFonts w:ascii="Times New Roman" w:hAnsi="Times New Roman" w:cs="Times New Roman"/>
          <w:spacing w:val="-4"/>
          <w:sz w:val="24"/>
        </w:rPr>
        <w:t xml:space="preserve"> economic </w:t>
      </w:r>
      <w:r w:rsidR="00C449F1" w:rsidRPr="007515D8">
        <w:rPr>
          <w:rFonts w:ascii="Times New Roman" w:hAnsi="Times New Roman" w:cs="Times New Roman"/>
          <w:spacing w:val="-4"/>
          <w:sz w:val="24"/>
        </w:rPr>
        <w:t>optimi</w:t>
      </w:r>
      <w:r w:rsidR="00E26849" w:rsidRPr="007515D8">
        <w:rPr>
          <w:rFonts w:ascii="Times New Roman" w:hAnsi="Times New Roman" w:cs="Times New Roman"/>
          <w:spacing w:val="-4"/>
          <w:sz w:val="24"/>
        </w:rPr>
        <w:t>s</w:t>
      </w:r>
      <w:r w:rsidR="00C449F1" w:rsidRPr="007515D8">
        <w:rPr>
          <w:rFonts w:ascii="Times New Roman" w:hAnsi="Times New Roman" w:cs="Times New Roman"/>
          <w:spacing w:val="-4"/>
          <w:sz w:val="24"/>
        </w:rPr>
        <w:t xml:space="preserve">ation </w:t>
      </w:r>
      <w:r w:rsidR="00246965" w:rsidRPr="007515D8">
        <w:rPr>
          <w:rFonts w:ascii="Times New Roman" w:hAnsi="Times New Roman" w:cs="Times New Roman"/>
          <w:spacing w:val="-4"/>
          <w:sz w:val="24"/>
        </w:rPr>
        <w:t>behaviour</w:t>
      </w:r>
      <w:r w:rsidR="00C449F1" w:rsidRPr="007515D8">
        <w:rPr>
          <w:rFonts w:ascii="Times New Roman" w:hAnsi="Times New Roman" w:cs="Times New Roman"/>
          <w:spacing w:val="-4"/>
          <w:sz w:val="24"/>
        </w:rPr>
        <w:t xml:space="preserve"> </w:t>
      </w:r>
      <w:r w:rsidR="00F21CFD" w:rsidRPr="007515D8">
        <w:rPr>
          <w:rFonts w:ascii="Times New Roman" w:hAnsi="Times New Roman" w:cs="Times New Roman"/>
          <w:spacing w:val="-4"/>
          <w:sz w:val="24"/>
        </w:rPr>
        <w:t xml:space="preserve">and </w:t>
      </w:r>
      <w:r w:rsidR="00E64EC7" w:rsidRPr="007515D8">
        <w:rPr>
          <w:rFonts w:ascii="Times New Roman" w:hAnsi="Times New Roman" w:cs="Times New Roman"/>
          <w:spacing w:val="-4"/>
          <w:sz w:val="24"/>
        </w:rPr>
        <w:t xml:space="preserve">the </w:t>
      </w:r>
      <w:r w:rsidR="00F21CFD" w:rsidRPr="007515D8">
        <w:rPr>
          <w:rFonts w:ascii="Times New Roman" w:hAnsi="Times New Roman" w:cs="Times New Roman"/>
          <w:spacing w:val="-4"/>
          <w:sz w:val="24"/>
        </w:rPr>
        <w:t>multi</w:t>
      </w:r>
      <w:r w:rsidR="00E64EC7" w:rsidRPr="007515D8">
        <w:rPr>
          <w:rFonts w:ascii="Times New Roman" w:hAnsi="Times New Roman" w:cs="Times New Roman"/>
          <w:spacing w:val="-4"/>
          <w:sz w:val="24"/>
        </w:rPr>
        <w:t>-</w:t>
      </w:r>
      <w:r w:rsidR="00644837" w:rsidRPr="007515D8">
        <w:rPr>
          <w:rFonts w:ascii="Times New Roman" w:hAnsi="Times New Roman" w:cs="Times New Roman"/>
          <w:spacing w:val="-4"/>
          <w:sz w:val="24"/>
        </w:rPr>
        <w:t>activity aspect of tourism suppliers.</w:t>
      </w:r>
      <w:r w:rsidR="00F21CFD" w:rsidRPr="007515D8">
        <w:rPr>
          <w:rFonts w:ascii="Times New Roman" w:hAnsi="Times New Roman" w:cs="Times New Roman"/>
          <w:spacing w:val="-4"/>
          <w:sz w:val="24"/>
        </w:rPr>
        <w:t xml:space="preserve"> </w:t>
      </w:r>
      <w:r w:rsidR="00246965" w:rsidRPr="007515D8">
        <w:rPr>
          <w:rFonts w:ascii="Times New Roman" w:hAnsi="Times New Roman" w:cs="Times New Roman"/>
          <w:spacing w:val="-4"/>
          <w:sz w:val="24"/>
        </w:rPr>
        <w:t>This study</w:t>
      </w:r>
      <w:r w:rsidR="00E64EC7" w:rsidRPr="007515D8">
        <w:rPr>
          <w:rFonts w:ascii="Times New Roman" w:hAnsi="Times New Roman" w:cs="Times New Roman"/>
          <w:spacing w:val="-4"/>
          <w:sz w:val="24"/>
        </w:rPr>
        <w:t xml:space="preserve"> suggest</w:t>
      </w:r>
      <w:r w:rsidR="00246965" w:rsidRPr="007515D8">
        <w:rPr>
          <w:rFonts w:ascii="Times New Roman" w:hAnsi="Times New Roman" w:cs="Times New Roman"/>
          <w:spacing w:val="-4"/>
          <w:sz w:val="24"/>
        </w:rPr>
        <w:t>s</w:t>
      </w:r>
      <w:r w:rsidR="00E64EC7" w:rsidRPr="007515D8">
        <w:rPr>
          <w:rFonts w:ascii="Times New Roman" w:hAnsi="Times New Roman" w:cs="Times New Roman"/>
          <w:spacing w:val="-4"/>
          <w:sz w:val="24"/>
        </w:rPr>
        <w:t xml:space="preserve"> a new indicator taking these two into account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, while </w:t>
      </w:r>
      <w:r w:rsidR="00246965" w:rsidRPr="007515D8">
        <w:rPr>
          <w:rFonts w:ascii="Times New Roman" w:hAnsi="Times New Roman" w:cs="Times New Roman"/>
          <w:spacing w:val="-4"/>
          <w:sz w:val="24"/>
        </w:rPr>
        <w:t>retaining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desirable features of existing productivity indicators. </w:t>
      </w:r>
      <w:r w:rsidR="00246965" w:rsidRPr="007515D8">
        <w:rPr>
          <w:rFonts w:ascii="Times New Roman" w:hAnsi="Times New Roman" w:cs="Times New Roman"/>
          <w:spacing w:val="-4"/>
          <w:sz w:val="24"/>
        </w:rPr>
        <w:t>To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prove the usefulness of </w:t>
      </w:r>
      <w:r w:rsidR="00246965" w:rsidRPr="007515D8">
        <w:rPr>
          <w:rFonts w:ascii="Times New Roman" w:hAnsi="Times New Roman" w:cs="Times New Roman"/>
          <w:spacing w:val="-4"/>
          <w:sz w:val="24"/>
        </w:rPr>
        <w:t>the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new indicator</w:t>
      </w:r>
      <w:r w:rsidR="00246965" w:rsidRPr="007515D8">
        <w:rPr>
          <w:rFonts w:ascii="Times New Roman" w:hAnsi="Times New Roman" w:cs="Times New Roman"/>
          <w:spacing w:val="-4"/>
          <w:sz w:val="24"/>
        </w:rPr>
        <w:t>,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</w:t>
      </w:r>
      <w:r w:rsidR="00246965" w:rsidRPr="007515D8">
        <w:rPr>
          <w:rFonts w:ascii="Times New Roman" w:hAnsi="Times New Roman" w:cs="Times New Roman"/>
          <w:spacing w:val="-4"/>
          <w:sz w:val="24"/>
        </w:rPr>
        <w:t>this study computes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profit productivity changes </w:t>
      </w:r>
      <w:r w:rsidR="00246965" w:rsidRPr="007515D8">
        <w:rPr>
          <w:rFonts w:ascii="Times New Roman" w:hAnsi="Times New Roman" w:cs="Times New Roman"/>
          <w:spacing w:val="-4"/>
          <w:sz w:val="24"/>
        </w:rPr>
        <w:t>in 2005–2015 of</w:t>
      </w:r>
      <w:r w:rsidR="00C03DA0" w:rsidRPr="007515D8">
        <w:rPr>
          <w:rFonts w:ascii="Times New Roman" w:hAnsi="Times New Roman" w:cs="Times New Roman"/>
          <w:spacing w:val="-4"/>
          <w:sz w:val="24"/>
        </w:rPr>
        <w:t xml:space="preserve"> 30 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Chinese </w:t>
      </w:r>
      <w:r w:rsidR="00C03DA0" w:rsidRPr="007515D8">
        <w:rPr>
          <w:rFonts w:ascii="Times New Roman" w:hAnsi="Times New Roman" w:cs="Times New Roman"/>
          <w:spacing w:val="-4"/>
          <w:sz w:val="24"/>
        </w:rPr>
        <w:t>provinces</w:t>
      </w:r>
      <w:r w:rsidR="00644837" w:rsidRPr="007515D8">
        <w:rPr>
          <w:rFonts w:ascii="Times New Roman" w:hAnsi="Times New Roman" w:cs="Times New Roman"/>
          <w:spacing w:val="-4"/>
          <w:sz w:val="24"/>
        </w:rPr>
        <w:t>.</w:t>
      </w:r>
    </w:p>
    <w:p w14:paraId="4C979E6C" w14:textId="75A0AD65" w:rsidR="00644837" w:rsidRPr="007515D8" w:rsidRDefault="00734DC5" w:rsidP="00734DC5">
      <w:pPr>
        <w:pStyle w:val="BodyText"/>
        <w:spacing w:before="1" w:line="480" w:lineRule="auto"/>
        <w:ind w:left="100" w:right="117"/>
        <w:jc w:val="both"/>
        <w:rPr>
          <w:rFonts w:ascii="Times New Roman" w:hAnsi="Times New Roman" w:cs="Times New Roman"/>
          <w:spacing w:val="-4"/>
          <w:sz w:val="24"/>
        </w:rPr>
      </w:pPr>
      <w:r w:rsidRPr="007515D8">
        <w:rPr>
          <w:rFonts w:ascii="Times New Roman" w:hAnsi="Times New Roman" w:cs="Times New Roman"/>
          <w:spacing w:val="-4"/>
          <w:sz w:val="24"/>
        </w:rPr>
        <w:t xml:space="preserve">     </w:t>
      </w:r>
      <w:r w:rsidR="00246965" w:rsidRPr="007515D8">
        <w:rPr>
          <w:rFonts w:ascii="Times New Roman" w:hAnsi="Times New Roman" w:cs="Times New Roman"/>
          <w:spacing w:val="-4"/>
          <w:sz w:val="24"/>
        </w:rPr>
        <w:t>Notably, the new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indicator is more demanding tha</w:t>
      </w:r>
      <w:r w:rsidR="00246965" w:rsidRPr="007515D8">
        <w:rPr>
          <w:rFonts w:ascii="Times New Roman" w:hAnsi="Times New Roman" w:cs="Times New Roman"/>
          <w:spacing w:val="-4"/>
          <w:sz w:val="24"/>
        </w:rPr>
        <w:t>n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existing productivity indicators</w:t>
      </w:r>
      <w:r w:rsidR="00246965" w:rsidRPr="007515D8">
        <w:rPr>
          <w:rFonts w:ascii="Times New Roman" w:hAnsi="Times New Roman" w:cs="Times New Roman"/>
          <w:spacing w:val="-4"/>
          <w:sz w:val="24"/>
        </w:rPr>
        <w:t xml:space="preserve"> in that it requires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</w:t>
      </w:r>
      <w:r w:rsidR="00246965" w:rsidRPr="007515D8">
        <w:rPr>
          <w:rFonts w:ascii="Times New Roman" w:hAnsi="Times New Roman" w:cs="Times New Roman"/>
          <w:spacing w:val="-4"/>
          <w:sz w:val="24"/>
        </w:rPr>
        <w:t>specification of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</w:t>
      </w:r>
      <w:r w:rsidR="00246965" w:rsidRPr="007515D8">
        <w:rPr>
          <w:rFonts w:ascii="Times New Roman" w:hAnsi="Times New Roman" w:cs="Times New Roman"/>
          <w:spacing w:val="-4"/>
          <w:sz w:val="24"/>
        </w:rPr>
        <w:t xml:space="preserve">the 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economic </w:t>
      </w:r>
      <w:r w:rsidR="00246965" w:rsidRPr="007515D8">
        <w:rPr>
          <w:rFonts w:ascii="Times New Roman" w:hAnsi="Times New Roman" w:cs="Times New Roman"/>
          <w:spacing w:val="-4"/>
          <w:sz w:val="24"/>
        </w:rPr>
        <w:t>behaviour</w:t>
      </w:r>
      <w:r w:rsidR="00644837" w:rsidRPr="007515D8">
        <w:rPr>
          <w:rFonts w:ascii="Times New Roman" w:hAnsi="Times New Roman" w:cs="Times New Roman"/>
          <w:spacing w:val="-4"/>
          <w:sz w:val="24"/>
        </w:rPr>
        <w:t>, directional vectors and different activities</w:t>
      </w:r>
      <w:r w:rsidR="00246965" w:rsidRPr="007515D8">
        <w:rPr>
          <w:rFonts w:ascii="Times New Roman" w:hAnsi="Times New Roman" w:cs="Times New Roman"/>
          <w:spacing w:val="-4"/>
          <w:sz w:val="24"/>
        </w:rPr>
        <w:t>, which</w:t>
      </w:r>
      <w:r w:rsidR="00644837" w:rsidRPr="007515D8">
        <w:rPr>
          <w:rFonts w:ascii="Times New Roman" w:hAnsi="Times New Roman" w:cs="Times New Roman"/>
          <w:spacing w:val="-4"/>
          <w:sz w:val="24"/>
        </w:rPr>
        <w:t xml:space="preserve"> implies observing more data. </w:t>
      </w:r>
      <w:r w:rsidR="00E261BA" w:rsidRPr="007515D8">
        <w:rPr>
          <w:rFonts w:ascii="Times New Roman" w:hAnsi="Times New Roman" w:cs="Times New Roman"/>
          <w:spacing w:val="-4"/>
          <w:sz w:val="24"/>
        </w:rPr>
        <w:t xml:space="preserve">However, this indicator can be applied when such data are unavailable, using the potential solutions that </w:t>
      </w:r>
      <w:r w:rsidR="00E261BA" w:rsidRPr="007515D8">
        <w:rPr>
          <w:rFonts w:ascii="Times New Roman" w:hAnsi="Times New Roman" w:cs="Times New Roman"/>
          <w:sz w:val="24"/>
          <w:szCs w:val="24"/>
        </w:rPr>
        <w:t>Cherchye, De Rock and Walheer (2016) and Walheer (2018a, 2018b) discuss.</w:t>
      </w:r>
    </w:p>
    <w:p w14:paraId="3C1855BE" w14:textId="77777777" w:rsidR="00B50D17" w:rsidRPr="007515D8" w:rsidRDefault="00B50D17" w:rsidP="00B50D17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7515D8">
        <w:rPr>
          <w:rFonts w:ascii="Times New Roman" w:hAnsi="Times New Roman" w:cs="Times New Roman"/>
          <w:b/>
          <w:sz w:val="28"/>
        </w:rPr>
        <w:t>Statement of conflict of interest</w:t>
      </w:r>
    </w:p>
    <w:p w14:paraId="0C9E3045" w14:textId="6017DAFA" w:rsidR="00F90D90" w:rsidRPr="007515D8" w:rsidRDefault="00013DA0" w:rsidP="00B50D17">
      <w:pPr>
        <w:spacing w:line="480" w:lineRule="auto"/>
        <w:rPr>
          <w:rFonts w:ascii="Times New Roman" w:hAnsi="Times New Roman" w:cs="Times New Roman"/>
          <w:sz w:val="24"/>
        </w:rPr>
      </w:pPr>
      <w:r w:rsidRPr="007515D8">
        <w:rPr>
          <w:rFonts w:ascii="Times New Roman" w:hAnsi="Times New Roman" w:cs="Times New Roman"/>
          <w:sz w:val="24"/>
        </w:rPr>
        <w:t xml:space="preserve">     </w:t>
      </w:r>
      <w:r w:rsidR="00B50D17" w:rsidRPr="007515D8">
        <w:rPr>
          <w:rFonts w:ascii="Times New Roman" w:hAnsi="Times New Roman" w:cs="Times New Roman"/>
          <w:sz w:val="24"/>
        </w:rPr>
        <w:t>Declarations of interest: none</w:t>
      </w:r>
    </w:p>
    <w:p w14:paraId="2BAE7D2B" w14:textId="77777777" w:rsidR="00577213" w:rsidRPr="007515D8" w:rsidRDefault="00577213">
      <w:pPr>
        <w:rPr>
          <w:rFonts w:ascii="Times New Roman" w:hAnsi="Times New Roman" w:cs="Times New Roman"/>
          <w:sz w:val="21"/>
        </w:rPr>
      </w:pPr>
      <w:r w:rsidRPr="007515D8">
        <w:rPr>
          <w:rFonts w:ascii="Times New Roman" w:hAnsi="Times New Roman" w:cs="Times New Roman"/>
          <w:sz w:val="21"/>
        </w:rPr>
        <w:br w:type="page"/>
      </w:r>
    </w:p>
    <w:p w14:paraId="600493A4" w14:textId="77777777" w:rsidR="00F90D90" w:rsidRPr="007515D8" w:rsidRDefault="00EE0107" w:rsidP="00E16652">
      <w:pPr>
        <w:pStyle w:val="Heading2"/>
        <w:spacing w:line="480" w:lineRule="auto"/>
        <w:ind w:left="120" w:firstLine="0"/>
        <w:jc w:val="left"/>
        <w:rPr>
          <w:rFonts w:ascii="Times New Roman" w:hAnsi="Times New Roman" w:cs="Times New Roman"/>
        </w:rPr>
      </w:pPr>
      <w:bookmarkStart w:id="3" w:name="_Hlk39048830"/>
      <w:r w:rsidRPr="007515D8">
        <w:rPr>
          <w:rFonts w:ascii="Times New Roman" w:hAnsi="Times New Roman" w:cs="Times New Roman"/>
        </w:rPr>
        <w:lastRenderedPageBreak/>
        <w:t>References</w:t>
      </w:r>
    </w:p>
    <w:p w14:paraId="2AA0DD2F" w14:textId="71A00784" w:rsidR="00F90D90" w:rsidRPr="007515D8" w:rsidRDefault="00765696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15D8">
        <w:rPr>
          <w:rFonts w:ascii="Times New Roman" w:eastAsia="Calibri" w:hAnsi="Times New Roman" w:cs="Times New Roman"/>
          <w:sz w:val="24"/>
          <w:lang w:val="en-US"/>
        </w:rPr>
        <w:t>Assaf</w:t>
      </w:r>
      <w:r w:rsidR="007D7738" w:rsidRPr="007515D8">
        <w:rPr>
          <w:rFonts w:ascii="Times New Roman" w:eastAsia="Calibri" w:hAnsi="Times New Roman" w:cs="Times New Roman"/>
          <w:sz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F75F97" w:rsidRPr="007515D8">
        <w:rPr>
          <w:rFonts w:ascii="Times New Roman" w:eastAsia="Calibri" w:hAnsi="Times New Roman" w:cs="Times New Roman"/>
          <w:sz w:val="24"/>
          <w:lang w:val="en-US"/>
        </w:rPr>
        <w:t>A.</w:t>
      </w:r>
      <w:r w:rsidR="00D4457A" w:rsidRPr="007515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F75F97" w:rsidRPr="007515D8">
        <w:rPr>
          <w:rFonts w:ascii="Times New Roman" w:eastAsia="Calibri" w:hAnsi="Times New Roman" w:cs="Times New Roman"/>
          <w:sz w:val="24"/>
          <w:lang w:val="en-US"/>
        </w:rPr>
        <w:t>G.</w:t>
      </w:r>
      <w:r w:rsidR="001D2FAA" w:rsidRPr="007515D8">
        <w:rPr>
          <w:rFonts w:ascii="Times New Roman" w:eastAsia="Calibri" w:hAnsi="Times New Roman" w:cs="Times New Roman"/>
          <w:sz w:val="24"/>
          <w:lang w:val="en-US"/>
        </w:rPr>
        <w:t>,</w:t>
      </w:r>
      <w:r w:rsidR="00F75F97" w:rsidRPr="007515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1D2FAA" w:rsidRPr="007515D8">
        <w:rPr>
          <w:rFonts w:ascii="Times New Roman" w:eastAsia="Calibri" w:hAnsi="Times New Roman" w:cs="Times New Roman"/>
          <w:sz w:val="24"/>
          <w:lang w:val="en-US"/>
        </w:rPr>
        <w:t xml:space="preserve">&amp; </w:t>
      </w:r>
      <w:r w:rsidR="00F75F97" w:rsidRPr="007515D8">
        <w:rPr>
          <w:rFonts w:ascii="Times New Roman" w:eastAsia="Calibri" w:hAnsi="Times New Roman" w:cs="Times New Roman"/>
          <w:sz w:val="24"/>
          <w:lang w:val="en-US"/>
        </w:rPr>
        <w:t>Dwyer</w:t>
      </w:r>
      <w:r w:rsidR="001D2FAA" w:rsidRPr="007515D8">
        <w:rPr>
          <w:rFonts w:ascii="Times New Roman" w:eastAsia="Calibri" w:hAnsi="Times New Roman" w:cs="Times New Roman"/>
          <w:sz w:val="24"/>
          <w:lang w:val="en-US"/>
        </w:rPr>
        <w:t>,</w:t>
      </w:r>
      <w:r w:rsidR="00F75F97" w:rsidRPr="007515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EE0107" w:rsidRPr="007515D8">
        <w:rPr>
          <w:rFonts w:ascii="Times New Roman" w:eastAsia="Calibri" w:hAnsi="Times New Roman" w:cs="Times New Roman"/>
          <w:sz w:val="24"/>
          <w:lang w:val="en-US"/>
        </w:rPr>
        <w:t>L.</w:t>
      </w:r>
      <w:r w:rsidR="00F75F97" w:rsidRPr="007515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1D2FAA" w:rsidRPr="007515D8">
        <w:rPr>
          <w:rFonts w:ascii="Times New Roman" w:eastAsia="Calibri" w:hAnsi="Times New Roman" w:cs="Times New Roman"/>
          <w:sz w:val="24"/>
          <w:lang w:val="en-US"/>
        </w:rPr>
        <w:t>(</w:t>
      </w:r>
      <w:r w:rsidR="00F75F97" w:rsidRPr="007515D8">
        <w:rPr>
          <w:rFonts w:ascii="Times New Roman" w:eastAsia="Calibri" w:hAnsi="Times New Roman" w:cs="Times New Roman"/>
          <w:sz w:val="24"/>
          <w:lang w:val="en-US"/>
        </w:rPr>
        <w:t>2013</w:t>
      </w:r>
      <w:r w:rsidR="001D2FAA" w:rsidRPr="007515D8">
        <w:rPr>
          <w:rFonts w:ascii="Times New Roman" w:eastAsia="Calibri" w:hAnsi="Times New Roman" w:cs="Times New Roman"/>
          <w:sz w:val="24"/>
          <w:lang w:val="en-US"/>
        </w:rPr>
        <w:t>).</w:t>
      </w:r>
      <w:r w:rsidR="00F75F97" w:rsidRPr="007515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29171E" w:rsidRPr="007515D8">
        <w:rPr>
          <w:rFonts w:ascii="Times New Roman" w:eastAsia="Calibri" w:hAnsi="Times New Roman" w:cs="Times New Roman"/>
          <w:sz w:val="24"/>
          <w:lang w:val="en-US"/>
        </w:rPr>
        <w:t xml:space="preserve">Benchmarking </w:t>
      </w:r>
      <w:r w:rsidRPr="007515D8">
        <w:rPr>
          <w:rFonts w:ascii="Times New Roman" w:eastAsia="Calibri" w:hAnsi="Times New Roman" w:cs="Times New Roman"/>
          <w:sz w:val="24"/>
          <w:lang w:val="en-US"/>
        </w:rPr>
        <w:t xml:space="preserve">international </w:t>
      </w:r>
      <w:r w:rsidR="001D2FAA" w:rsidRPr="007515D8">
        <w:rPr>
          <w:rFonts w:ascii="Times New Roman" w:eastAsia="Calibri" w:hAnsi="Times New Roman" w:cs="Times New Roman"/>
          <w:sz w:val="24"/>
          <w:lang w:val="en-US"/>
        </w:rPr>
        <w:t>tourism destinations.</w:t>
      </w:r>
      <w:r w:rsidRPr="007515D8">
        <w:rPr>
          <w:rFonts w:ascii="Times New Roman" w:eastAsia="Calibri" w:hAnsi="Times New Roman" w:cs="Times New Roman"/>
          <w:sz w:val="24"/>
          <w:lang w:val="en-US"/>
        </w:rPr>
        <w:t xml:space="preserve"> Tourism Economics</w:t>
      </w:r>
      <w:r w:rsidR="001D2FAA" w:rsidRPr="007515D8">
        <w:rPr>
          <w:rFonts w:ascii="Times New Roman" w:eastAsia="Calibri" w:hAnsi="Times New Roman" w:cs="Times New Roman"/>
          <w:sz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EE0107" w:rsidRPr="007515D8">
        <w:rPr>
          <w:rFonts w:ascii="Times New Roman" w:eastAsia="Calibri" w:hAnsi="Times New Roman" w:cs="Times New Roman"/>
          <w:sz w:val="24"/>
          <w:lang w:val="en-US"/>
        </w:rPr>
        <w:t>19</w:t>
      </w:r>
      <w:r w:rsidR="00A90DD9" w:rsidRPr="007515D8">
        <w:rPr>
          <w:rFonts w:ascii="Times New Roman" w:eastAsia="Calibri" w:hAnsi="Times New Roman" w:cs="Times New Roman"/>
          <w:sz w:val="24"/>
          <w:lang w:val="en-US"/>
        </w:rPr>
        <w:t>(6)</w:t>
      </w:r>
      <w:r w:rsidR="00EE0107" w:rsidRPr="007515D8">
        <w:rPr>
          <w:rFonts w:ascii="Times New Roman" w:eastAsia="Calibri" w:hAnsi="Times New Roman" w:cs="Times New Roman"/>
          <w:sz w:val="24"/>
          <w:lang w:val="en-US"/>
        </w:rPr>
        <w:t>, 1233</w:t>
      </w:r>
      <w:r w:rsidR="00D4457A" w:rsidRPr="007515D8">
        <w:rPr>
          <w:rFonts w:ascii="Times New Roman" w:eastAsia="Calibri" w:hAnsi="Times New Roman" w:cs="Times New Roman"/>
          <w:sz w:val="24"/>
          <w:lang w:val="en-US"/>
        </w:rPr>
        <w:t>–</w:t>
      </w:r>
      <w:r w:rsidR="00EE0107" w:rsidRPr="007515D8">
        <w:rPr>
          <w:rFonts w:ascii="Times New Roman" w:eastAsia="Calibri" w:hAnsi="Times New Roman" w:cs="Times New Roman"/>
          <w:sz w:val="24"/>
          <w:lang w:val="en-US"/>
        </w:rPr>
        <w:t>1247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77DA2" w:rsidRPr="007515D8">
        <w:rPr>
          <w:rFonts w:ascii="Times New Roman" w:hAnsi="Times New Roman" w:cs="Times New Roman"/>
          <w:sz w:val="24"/>
          <w:szCs w:val="24"/>
        </w:rPr>
        <w:t xml:space="preserve"> 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doi: </w:t>
      </w:r>
      <w:hyperlink r:id="rId7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https://doi.org/10.5367/te.2013.0354</w:t>
        </w:r>
      </w:hyperlink>
    </w:p>
    <w:p w14:paraId="78522F69" w14:textId="6DD8DC7B" w:rsidR="00F90D90" w:rsidRPr="007515D8" w:rsidRDefault="00F75F97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Assaf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G.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 &amp;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Tsionas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M.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2018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estimation and d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ecomposition of tourism produc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tivity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Tourism Management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65, 131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–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142.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doi: </w:t>
      </w:r>
      <w:hyperlink r:id="rId8" w:tgtFrame="_blank" w:tooltip="Persistent link using digital object identifier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https://doi.org/10.1016/j.tourman.2017.09.004</w:t>
        </w:r>
      </w:hyperlink>
    </w:p>
    <w:p w14:paraId="03F1B919" w14:textId="197F374A" w:rsidR="00F90D90" w:rsidRPr="007515D8" w:rsidRDefault="00F75F97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Barros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C.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P.,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Peypoch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N.,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&amp; Solonandrasana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B.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(2009). 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Efficiency and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productivity growth in hotel i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ndustry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International Journal of Tourism 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Research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(4), 389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402.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doi:</w:t>
      </w:r>
      <w:r w:rsidR="00A77DA2" w:rsidRPr="007515D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https://doi.org/10.1002/jtr.711</w:t>
        </w:r>
      </w:hyperlink>
    </w:p>
    <w:p w14:paraId="6B56A190" w14:textId="73F64AE3" w:rsidR="00F90D90" w:rsidRPr="007515D8" w:rsidRDefault="0029171E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Briec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W.,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&amp;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Kerstens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K. (2004).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A Luenberger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Hicks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Moorsteen productivity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indicator: 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Its 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relation to the Hicks</w:t>
      </w:r>
      <w:r w:rsidR="00D4457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Moorsteen productivity index and the Lu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enberger productivity indicator.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Economic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Theory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23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(4), 925</w:t>
      </w:r>
      <w:r w:rsidR="00590B98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939.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doi: </w:t>
      </w:r>
      <w:hyperlink r:id="rId10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CFCFC"/>
          </w:rPr>
          <w:t>https://doi.org/10.1007/s00199-003-0403-2</w:t>
        </w:r>
      </w:hyperlink>
    </w:p>
    <w:p w14:paraId="7580F4F7" w14:textId="00DDAE7C" w:rsidR="00A72CDE" w:rsidRPr="007515D8" w:rsidRDefault="00EE0107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Cherchye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L., De Rock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B.,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&amp;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Walheer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B. (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2016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Multi-</w:t>
      </w:r>
      <w:r w:rsidR="005A7CD1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output profit efficiency and directional distance functions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Omega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61, 100</w:t>
      </w:r>
      <w:r w:rsidR="005A7CD1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–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109.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doi: </w:t>
      </w:r>
      <w:hyperlink r:id="rId11" w:tgtFrame="_blank" w:tooltip="Persistent link using digital object identifier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https://doi.org/10.1016/j.omega.2015.07.010</w:t>
        </w:r>
      </w:hyperlink>
    </w:p>
    <w:p w14:paraId="24B34FD7" w14:textId="440693AA" w:rsidR="00BE6838" w:rsidRPr="007515D8" w:rsidRDefault="00BE6838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Dong, H., Peypoch, N., &amp; Zhang L.-J. (20</w:t>
      </w:r>
      <w:r w:rsidR="00321E9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20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).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Do contextual factors matter? Evidence from Chinese hotel productivity with heterogeneity. Tourism Economics</w:t>
      </w:r>
      <w:r w:rsidR="00321E9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21E9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26(2), 257-275. 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doi: </w:t>
      </w:r>
      <w:hyperlink r:id="rId12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https://doi.org/10.1177/1354816619856239</w:t>
        </w:r>
      </w:hyperlink>
    </w:p>
    <w:p w14:paraId="6F42980C" w14:textId="7B4A1FFE" w:rsidR="006E174D" w:rsidRPr="007515D8" w:rsidRDefault="00EE0107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Goncalves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O. (2013).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Efficiency and productivity of French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ski resorts.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Tourism 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Management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36, 650</w:t>
      </w:r>
      <w:r w:rsidR="005A7CD1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–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657.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doi:</w:t>
      </w:r>
      <w:r w:rsidR="00321E9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hyperlink r:id="rId13" w:tgtFrame="_blank" w:tooltip="Persistent link using digital object identifier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https://doi.org/10.1016/j.tourman.2012.06.008</w:t>
        </w:r>
      </w:hyperlink>
    </w:p>
    <w:p w14:paraId="3F44D3CE" w14:textId="037B53EA" w:rsidR="005A7CD1" w:rsidRPr="007515D8" w:rsidRDefault="005A7CD1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lastRenderedPageBreak/>
        <w:t xml:space="preserve">Walheer, B. (2018a).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Disaggregation of the Cost Malmquist Productivity Index with joint and output-specific inputs. 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Omega, 75, 1–12.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doi:</w:t>
      </w:r>
      <w:r w:rsidR="00321E9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hyperlink r:id="rId14" w:tgtFrame="_blank" w:tooltip="Persistent link using digital object identifier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https://doi.org/10.1016/j.omega.2017.01.012</w:t>
        </w:r>
      </w:hyperlink>
    </w:p>
    <w:p w14:paraId="0B2A09A8" w14:textId="7A12BD06" w:rsidR="00F90D90" w:rsidRPr="007515D8" w:rsidRDefault="0029171E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Walheer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B.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(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2018</w:t>
      </w:r>
      <w:r w:rsidR="005A7CD1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b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).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Scale efficiency for multi-output cost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minimizing producers: </w:t>
      </w:r>
      <w:r w:rsidR="005A7CD1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case of the US electricity plants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Energy Economics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70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26</w:t>
      </w:r>
      <w:r w:rsidR="005A7CD1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36.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doi:</w:t>
      </w:r>
      <w:r w:rsidR="00321E9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15" w:tgtFrame="_blank" w:tooltip="Persistent link using digital object identifier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https://doi.org/10.1016/j.eneco.2017.12.017</w:t>
        </w:r>
      </w:hyperlink>
    </w:p>
    <w:p w14:paraId="1910F1B0" w14:textId="4414147F" w:rsidR="00F90D90" w:rsidRPr="007515D8" w:rsidRDefault="0029171E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Walheer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B., &amp; Zhang L.-J. (2018).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Profit Luenberger and Malmquist</w:t>
      </w:r>
      <w:r w:rsidR="005A7CD1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Luenberger indexes</w:t>
      </w:r>
      <w:r w:rsidR="006A377D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for multi-activity deci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sion making units: </w:t>
      </w:r>
      <w:r w:rsidR="005A7CD1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case of the 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star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-rated hotel industry in China.</w:t>
      </w:r>
      <w:r w:rsidR="006A377D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Tourism 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Management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69, 1</w:t>
      </w:r>
      <w:r w:rsidR="00590B98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–</w:t>
      </w:r>
      <w:r w:rsidR="00EE0107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11.</w:t>
      </w:r>
      <w:r w:rsidR="00A77DA2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doi:</w:t>
      </w:r>
      <w:r w:rsidR="00321E9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hyperlink r:id="rId16" w:tgtFrame="_blank" w:tooltip="Persistent link using digital object identifier" w:history="1">
        <w:r w:rsidR="00321E9A" w:rsidRPr="007515D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https://doi.org/10.1016/j.tourman.2018.05.003</w:t>
        </w:r>
      </w:hyperlink>
    </w:p>
    <w:p w14:paraId="3A14B0AC" w14:textId="27E68EE4" w:rsidR="00D95532" w:rsidRPr="007515D8" w:rsidRDefault="00EE0107" w:rsidP="00D665BA">
      <w:pPr>
        <w:widowControl/>
        <w:suppressAutoHyphens/>
        <w:autoSpaceDE/>
        <w:spacing w:after="120" w:line="480" w:lineRule="auto"/>
        <w:ind w:left="720" w:hanging="720"/>
        <w:textAlignment w:val="baseline"/>
        <w:rPr>
          <w:rStyle w:val="Hyperlink"/>
          <w:rFonts w:ascii="Arial" w:hAnsi="Arial" w:cs="Arial"/>
          <w:color w:val="auto"/>
          <w:sz w:val="21"/>
          <w:szCs w:val="21"/>
        </w:rPr>
      </w:pP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Zhang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L.-J., Botti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</w:t>
      </w:r>
      <w:r w:rsidR="00013DA0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&amp; 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Petit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S. 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(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2016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>).</w:t>
      </w:r>
      <w:r w:rsidRPr="007515D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Destination performance: Introducing the utility function in the mean-variance space</w:t>
      </w:r>
      <w:r w:rsidR="001D2FAA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9171E" w:rsidRPr="007515D8">
        <w:rPr>
          <w:rFonts w:ascii="Times New Roman" w:eastAsia="Calibri" w:hAnsi="Times New Roman" w:cs="Times New Roman"/>
          <w:sz w:val="24"/>
          <w:szCs w:val="24"/>
          <w:lang w:val="en-US"/>
        </w:rPr>
        <w:t>Tourism Management</w:t>
      </w:r>
      <w:r w:rsidR="001D2FAA" w:rsidRPr="007515D8">
        <w:rPr>
          <w:rFonts w:ascii="Times New Roman" w:eastAsia="Calibri" w:hAnsi="Times New Roman" w:cs="Times New Roman"/>
          <w:sz w:val="24"/>
          <w:lang w:val="en-US"/>
        </w:rPr>
        <w:t>,</w:t>
      </w:r>
      <w:r w:rsidR="0029171E" w:rsidRPr="007515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515D8">
        <w:rPr>
          <w:rFonts w:ascii="Times New Roman" w:eastAsia="Calibri" w:hAnsi="Times New Roman" w:cs="Times New Roman"/>
          <w:sz w:val="24"/>
          <w:lang w:val="en-US"/>
        </w:rPr>
        <w:t>52, 123</w:t>
      </w:r>
      <w:r w:rsidR="005A7CD1" w:rsidRPr="007515D8">
        <w:rPr>
          <w:rFonts w:ascii="Times New Roman" w:eastAsia="Calibri" w:hAnsi="Times New Roman" w:cs="Times New Roman"/>
          <w:sz w:val="24"/>
          <w:lang w:val="en-US"/>
        </w:rPr>
        <w:t>–</w:t>
      </w:r>
      <w:r w:rsidRPr="007515D8">
        <w:rPr>
          <w:rFonts w:ascii="Times New Roman" w:eastAsia="Calibri" w:hAnsi="Times New Roman" w:cs="Times New Roman"/>
          <w:sz w:val="24"/>
          <w:lang w:val="en-US"/>
        </w:rPr>
        <w:t>132</w:t>
      </w:r>
      <w:r w:rsidR="001D2FAA" w:rsidRPr="007515D8">
        <w:rPr>
          <w:rFonts w:ascii="Times New Roman" w:eastAsia="Calibri" w:hAnsi="Times New Roman" w:cs="Times New Roman"/>
          <w:sz w:val="24"/>
          <w:lang w:val="en-US"/>
        </w:rPr>
        <w:t>.</w:t>
      </w:r>
      <w:bookmarkEnd w:id="3"/>
      <w:r w:rsidR="00A77DA2" w:rsidRPr="007515D8">
        <w:rPr>
          <w:rFonts w:ascii="Times New Roman" w:eastAsia="Calibri" w:hAnsi="Times New Roman" w:cs="Times New Roman"/>
          <w:sz w:val="24"/>
          <w:lang w:val="en-US"/>
        </w:rPr>
        <w:t xml:space="preserve"> doi:</w:t>
      </w:r>
      <w:r w:rsidR="00321E9A" w:rsidRPr="007515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hyperlink r:id="rId17" w:tgtFrame="_blank" w:tooltip="Persistent link using digital object identifier" w:history="1">
        <w:r w:rsidR="00321E9A" w:rsidRPr="007515D8">
          <w:rPr>
            <w:rStyle w:val="Hyperlink"/>
            <w:rFonts w:ascii="Arial" w:hAnsi="Arial" w:cs="Arial"/>
            <w:color w:val="auto"/>
            <w:sz w:val="21"/>
            <w:szCs w:val="21"/>
          </w:rPr>
          <w:t>https://doi.org/10.1016/j.tourman.2015.06.017</w:t>
        </w:r>
      </w:hyperlink>
    </w:p>
    <w:sectPr w:rsidR="00D95532" w:rsidRPr="007515D8" w:rsidSect="000D4CD6">
      <w:footerReference w:type="even" r:id="rId18"/>
      <w:footerReference w:type="default" r:id="rId19"/>
      <w:pgSz w:w="12240" w:h="15840"/>
      <w:pgMar w:top="1500" w:right="1680" w:bottom="1360" w:left="1680" w:header="0" w:footer="11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CB025" w14:textId="77777777" w:rsidR="00B73E6D" w:rsidRDefault="00B73E6D">
      <w:r>
        <w:separator/>
      </w:r>
    </w:p>
  </w:endnote>
  <w:endnote w:type="continuationSeparator" w:id="0">
    <w:p w14:paraId="70CB651B" w14:textId="77777777" w:rsidR="00B73E6D" w:rsidRDefault="00B7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Uni">
    <w:altName w:val="宋体"/>
    <w:charset w:val="86"/>
    <w:family w:val="roman"/>
    <w:pitch w:val="variable"/>
    <w:sig w:usb0="B334AAFF" w:usb1="F9DFFFFF" w:usb2="0000003E" w:usb3="00000000" w:csb0="001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hJax_Main">
    <w:altName w:val="Calibri"/>
    <w:panose1 w:val="00000000000000000000"/>
    <w:charset w:val="00"/>
    <w:family w:val="modern"/>
    <w:notTrueType/>
    <w:pitch w:val="variable"/>
    <w:sig w:usb0="800002EF" w:usb1="1000ECED" w:usb2="00000000" w:usb3="00000000" w:csb0="0000008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127764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CDEB98" w14:textId="77777777" w:rsidR="00D665BA" w:rsidRDefault="00D665BA" w:rsidP="009102C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D426A6" w14:textId="77777777" w:rsidR="00D665BA" w:rsidRDefault="00D66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755429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17116" w14:textId="65EE3FFC" w:rsidR="00D665BA" w:rsidRDefault="00D665BA" w:rsidP="009102C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474EF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3CC371A" w14:textId="77777777" w:rsidR="00D665BA" w:rsidRDefault="00D665B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09CD6" w14:textId="77777777" w:rsidR="00B73E6D" w:rsidRDefault="00B73E6D">
      <w:r>
        <w:separator/>
      </w:r>
    </w:p>
  </w:footnote>
  <w:footnote w:type="continuationSeparator" w:id="0">
    <w:p w14:paraId="66F29B2E" w14:textId="77777777" w:rsidR="00B73E6D" w:rsidRDefault="00B7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F60"/>
    <w:multiLevelType w:val="hybridMultilevel"/>
    <w:tmpl w:val="9F90DF44"/>
    <w:lvl w:ilvl="0" w:tplc="11928176">
      <w:start w:val="1"/>
      <w:numFmt w:val="decimal"/>
      <w:lvlText w:val="%1"/>
      <w:lvlJc w:val="left"/>
      <w:pPr>
        <w:ind w:left="584" w:hanging="485"/>
      </w:pPr>
      <w:rPr>
        <w:rFonts w:ascii="Times New Roman Uni" w:eastAsia="Times New Roman Uni" w:hAnsi="Georgia" w:cs="Georgia" w:hint="eastAsia"/>
        <w:b w:val="0"/>
        <w:bCs/>
        <w:i w:val="0"/>
        <w:strike w:val="0"/>
        <w:dstrike w:val="0"/>
        <w:w w:val="117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E02"/>
    <w:multiLevelType w:val="hybridMultilevel"/>
    <w:tmpl w:val="1FA0802C"/>
    <w:lvl w:ilvl="0" w:tplc="11928176">
      <w:start w:val="1"/>
      <w:numFmt w:val="decimal"/>
      <w:lvlText w:val="%1"/>
      <w:lvlJc w:val="left"/>
      <w:pPr>
        <w:ind w:left="584" w:hanging="485"/>
      </w:pPr>
      <w:rPr>
        <w:rFonts w:ascii="Times New Roman Uni" w:eastAsia="Times New Roman Uni" w:hAnsi="Georgia" w:cs="Georgia" w:hint="eastAsia"/>
        <w:b w:val="0"/>
        <w:bCs/>
        <w:i w:val="0"/>
        <w:strike w:val="0"/>
        <w:dstrike w:val="0"/>
        <w:w w:val="117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D71B3"/>
    <w:multiLevelType w:val="hybridMultilevel"/>
    <w:tmpl w:val="34308410"/>
    <w:lvl w:ilvl="0" w:tplc="C0C02A2C">
      <w:start w:val="1"/>
      <w:numFmt w:val="decimal"/>
      <w:lvlText w:val="%1"/>
      <w:lvlJc w:val="left"/>
      <w:pPr>
        <w:ind w:left="584" w:hanging="485"/>
      </w:pPr>
      <w:rPr>
        <w:rFonts w:ascii="Times New Roman" w:eastAsia="Georgia" w:hAnsi="Times New Roman" w:cs="Times New Roman" w:hint="default"/>
        <w:b/>
        <w:bCs/>
        <w:w w:val="117"/>
        <w:sz w:val="28"/>
        <w:szCs w:val="28"/>
      </w:rPr>
    </w:lvl>
    <w:lvl w:ilvl="1" w:tplc="389C2652">
      <w:start w:val="1"/>
      <w:numFmt w:val="decimal"/>
      <w:lvlText w:val="[%2]"/>
      <w:lvlJc w:val="left"/>
      <w:pPr>
        <w:ind w:left="568" w:hanging="340"/>
        <w:jc w:val="right"/>
      </w:pPr>
      <w:rPr>
        <w:rFonts w:ascii="MathJax_Main" w:eastAsia="MathJax_Main" w:hAnsi="MathJax_Main" w:cs="MathJax_Main" w:hint="default"/>
        <w:w w:val="98"/>
        <w:sz w:val="21"/>
        <w:szCs w:val="21"/>
      </w:rPr>
    </w:lvl>
    <w:lvl w:ilvl="2" w:tplc="8B3278D8">
      <w:numFmt w:val="bullet"/>
      <w:lvlText w:val="•"/>
      <w:lvlJc w:val="left"/>
      <w:pPr>
        <w:ind w:left="820" w:hanging="340"/>
      </w:pPr>
      <w:rPr>
        <w:rFonts w:hint="default"/>
      </w:rPr>
    </w:lvl>
    <w:lvl w:ilvl="3" w:tplc="8F5406BA">
      <w:numFmt w:val="bullet"/>
      <w:lvlText w:val="•"/>
      <w:lvlJc w:val="left"/>
      <w:pPr>
        <w:ind w:left="980" w:hanging="340"/>
      </w:pPr>
      <w:rPr>
        <w:rFonts w:hint="default"/>
      </w:rPr>
    </w:lvl>
    <w:lvl w:ilvl="4" w:tplc="70469190">
      <w:numFmt w:val="bullet"/>
      <w:lvlText w:val="•"/>
      <w:lvlJc w:val="left"/>
      <w:pPr>
        <w:ind w:left="1500" w:hanging="340"/>
      </w:pPr>
      <w:rPr>
        <w:rFonts w:hint="default"/>
      </w:rPr>
    </w:lvl>
    <w:lvl w:ilvl="5" w:tplc="EA1A7B04">
      <w:numFmt w:val="bullet"/>
      <w:lvlText w:val="•"/>
      <w:lvlJc w:val="left"/>
      <w:pPr>
        <w:ind w:left="1760" w:hanging="340"/>
      </w:pPr>
      <w:rPr>
        <w:rFonts w:hint="default"/>
      </w:rPr>
    </w:lvl>
    <w:lvl w:ilvl="6" w:tplc="E048B528">
      <w:numFmt w:val="bullet"/>
      <w:lvlText w:val="•"/>
      <w:lvlJc w:val="left"/>
      <w:pPr>
        <w:ind w:left="2760" w:hanging="340"/>
      </w:pPr>
      <w:rPr>
        <w:rFonts w:hint="default"/>
      </w:rPr>
    </w:lvl>
    <w:lvl w:ilvl="7" w:tplc="53CE73DA">
      <w:numFmt w:val="bullet"/>
      <w:lvlText w:val="•"/>
      <w:lvlJc w:val="left"/>
      <w:pPr>
        <w:ind w:left="1498" w:hanging="340"/>
      </w:pPr>
      <w:rPr>
        <w:rFonts w:hint="default"/>
      </w:rPr>
    </w:lvl>
    <w:lvl w:ilvl="8" w:tplc="DE90E8BE">
      <w:numFmt w:val="bullet"/>
      <w:lvlText w:val="•"/>
      <w:lvlJc w:val="left"/>
      <w:pPr>
        <w:ind w:left="237" w:hanging="340"/>
      </w:pPr>
      <w:rPr>
        <w:rFonts w:hint="default"/>
      </w:rPr>
    </w:lvl>
  </w:abstractNum>
  <w:abstractNum w:abstractNumId="3" w15:restartNumberingAfterBreak="0">
    <w:nsid w:val="4B217DA2"/>
    <w:multiLevelType w:val="hybridMultilevel"/>
    <w:tmpl w:val="546E623E"/>
    <w:lvl w:ilvl="0" w:tplc="81EA6064">
      <w:start w:val="1"/>
      <w:numFmt w:val="decimal"/>
      <w:lvlText w:val="%1"/>
      <w:lvlJc w:val="left"/>
      <w:pPr>
        <w:ind w:left="584" w:hanging="485"/>
      </w:pPr>
      <w:rPr>
        <w:rFonts w:ascii="Georgia" w:eastAsia="Georgia" w:hAnsi="Georgia" w:cs="Georgia" w:hint="default"/>
        <w:b/>
        <w:bCs/>
        <w:w w:val="117"/>
        <w:sz w:val="28"/>
        <w:szCs w:val="28"/>
      </w:rPr>
    </w:lvl>
    <w:lvl w:ilvl="1" w:tplc="389C2652">
      <w:start w:val="1"/>
      <w:numFmt w:val="decimal"/>
      <w:lvlText w:val="[%2]"/>
      <w:lvlJc w:val="left"/>
      <w:pPr>
        <w:ind w:left="568" w:hanging="340"/>
        <w:jc w:val="right"/>
      </w:pPr>
      <w:rPr>
        <w:rFonts w:ascii="MathJax_Main" w:eastAsia="MathJax_Main" w:hAnsi="MathJax_Main" w:cs="MathJax_Main" w:hint="default"/>
        <w:w w:val="98"/>
        <w:sz w:val="21"/>
        <w:szCs w:val="21"/>
      </w:rPr>
    </w:lvl>
    <w:lvl w:ilvl="2" w:tplc="8B3278D8">
      <w:numFmt w:val="bullet"/>
      <w:lvlText w:val="•"/>
      <w:lvlJc w:val="left"/>
      <w:pPr>
        <w:ind w:left="820" w:hanging="340"/>
      </w:pPr>
      <w:rPr>
        <w:rFonts w:hint="default"/>
      </w:rPr>
    </w:lvl>
    <w:lvl w:ilvl="3" w:tplc="8F5406BA">
      <w:numFmt w:val="bullet"/>
      <w:lvlText w:val="•"/>
      <w:lvlJc w:val="left"/>
      <w:pPr>
        <w:ind w:left="980" w:hanging="340"/>
      </w:pPr>
      <w:rPr>
        <w:rFonts w:hint="default"/>
      </w:rPr>
    </w:lvl>
    <w:lvl w:ilvl="4" w:tplc="70469190">
      <w:numFmt w:val="bullet"/>
      <w:lvlText w:val="•"/>
      <w:lvlJc w:val="left"/>
      <w:pPr>
        <w:ind w:left="1500" w:hanging="340"/>
      </w:pPr>
      <w:rPr>
        <w:rFonts w:hint="default"/>
      </w:rPr>
    </w:lvl>
    <w:lvl w:ilvl="5" w:tplc="EA1A7B04">
      <w:numFmt w:val="bullet"/>
      <w:lvlText w:val="•"/>
      <w:lvlJc w:val="left"/>
      <w:pPr>
        <w:ind w:left="1760" w:hanging="340"/>
      </w:pPr>
      <w:rPr>
        <w:rFonts w:hint="default"/>
      </w:rPr>
    </w:lvl>
    <w:lvl w:ilvl="6" w:tplc="E048B528">
      <w:numFmt w:val="bullet"/>
      <w:lvlText w:val="•"/>
      <w:lvlJc w:val="left"/>
      <w:pPr>
        <w:ind w:left="2760" w:hanging="340"/>
      </w:pPr>
      <w:rPr>
        <w:rFonts w:hint="default"/>
      </w:rPr>
    </w:lvl>
    <w:lvl w:ilvl="7" w:tplc="53CE73DA">
      <w:numFmt w:val="bullet"/>
      <w:lvlText w:val="•"/>
      <w:lvlJc w:val="left"/>
      <w:pPr>
        <w:ind w:left="1498" w:hanging="340"/>
      </w:pPr>
      <w:rPr>
        <w:rFonts w:hint="default"/>
      </w:rPr>
    </w:lvl>
    <w:lvl w:ilvl="8" w:tplc="DE90E8BE">
      <w:numFmt w:val="bullet"/>
      <w:lvlText w:val="•"/>
      <w:lvlJc w:val="left"/>
      <w:pPr>
        <w:ind w:left="237" w:hanging="340"/>
      </w:pPr>
      <w:rPr>
        <w:rFonts w:hint="default"/>
      </w:rPr>
    </w:lvl>
  </w:abstractNum>
  <w:abstractNum w:abstractNumId="4" w15:restartNumberingAfterBreak="0">
    <w:nsid w:val="6043282D"/>
    <w:multiLevelType w:val="hybridMultilevel"/>
    <w:tmpl w:val="62ACDDFA"/>
    <w:lvl w:ilvl="0" w:tplc="11928176">
      <w:start w:val="1"/>
      <w:numFmt w:val="decimal"/>
      <w:lvlText w:val="%1"/>
      <w:lvlJc w:val="left"/>
      <w:pPr>
        <w:ind w:left="584" w:hanging="485"/>
      </w:pPr>
      <w:rPr>
        <w:rFonts w:ascii="Times New Roman Uni" w:eastAsia="Times New Roman Uni" w:hAnsi="Georgia" w:cs="Georgia" w:hint="eastAsia"/>
        <w:b w:val="0"/>
        <w:bCs/>
        <w:i w:val="0"/>
        <w:strike w:val="0"/>
        <w:dstrike w:val="0"/>
        <w:w w:val="117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90D90"/>
    <w:rsid w:val="00013DA0"/>
    <w:rsid w:val="000359CB"/>
    <w:rsid w:val="0004430D"/>
    <w:rsid w:val="000639F3"/>
    <w:rsid w:val="00073DF2"/>
    <w:rsid w:val="0009481D"/>
    <w:rsid w:val="000A323F"/>
    <w:rsid w:val="000A5F52"/>
    <w:rsid w:val="000A6171"/>
    <w:rsid w:val="000D4CD6"/>
    <w:rsid w:val="000F2F8F"/>
    <w:rsid w:val="000F5F66"/>
    <w:rsid w:val="00104FE7"/>
    <w:rsid w:val="00123ABE"/>
    <w:rsid w:val="0019278C"/>
    <w:rsid w:val="001B5598"/>
    <w:rsid w:val="001C1DFE"/>
    <w:rsid w:val="001C56C1"/>
    <w:rsid w:val="001D2FAA"/>
    <w:rsid w:val="001F71A7"/>
    <w:rsid w:val="00200739"/>
    <w:rsid w:val="002016EF"/>
    <w:rsid w:val="00223F29"/>
    <w:rsid w:val="002277EE"/>
    <w:rsid w:val="00230F85"/>
    <w:rsid w:val="00246965"/>
    <w:rsid w:val="00266A71"/>
    <w:rsid w:val="0027408D"/>
    <w:rsid w:val="002827F0"/>
    <w:rsid w:val="002914FD"/>
    <w:rsid w:val="0029171E"/>
    <w:rsid w:val="00296F97"/>
    <w:rsid w:val="002A3AA9"/>
    <w:rsid w:val="002B2855"/>
    <w:rsid w:val="002F21A2"/>
    <w:rsid w:val="00321E9A"/>
    <w:rsid w:val="00327827"/>
    <w:rsid w:val="00330173"/>
    <w:rsid w:val="003322EB"/>
    <w:rsid w:val="00350CD5"/>
    <w:rsid w:val="00363836"/>
    <w:rsid w:val="0038005C"/>
    <w:rsid w:val="003A0EA2"/>
    <w:rsid w:val="003C138A"/>
    <w:rsid w:val="003C3945"/>
    <w:rsid w:val="003E3F9F"/>
    <w:rsid w:val="00432A53"/>
    <w:rsid w:val="004449A8"/>
    <w:rsid w:val="00452FA7"/>
    <w:rsid w:val="0046509C"/>
    <w:rsid w:val="00473AFE"/>
    <w:rsid w:val="0049606D"/>
    <w:rsid w:val="004F34A8"/>
    <w:rsid w:val="0051681A"/>
    <w:rsid w:val="00560E99"/>
    <w:rsid w:val="00563B22"/>
    <w:rsid w:val="00577213"/>
    <w:rsid w:val="00590B98"/>
    <w:rsid w:val="005A7CD1"/>
    <w:rsid w:val="005E4067"/>
    <w:rsid w:val="005F6278"/>
    <w:rsid w:val="00644837"/>
    <w:rsid w:val="006474EF"/>
    <w:rsid w:val="0065142A"/>
    <w:rsid w:val="00695233"/>
    <w:rsid w:val="006A377D"/>
    <w:rsid w:val="006C591C"/>
    <w:rsid w:val="006C7873"/>
    <w:rsid w:val="006E174D"/>
    <w:rsid w:val="006E4881"/>
    <w:rsid w:val="00734DC5"/>
    <w:rsid w:val="007515D8"/>
    <w:rsid w:val="00756090"/>
    <w:rsid w:val="00765696"/>
    <w:rsid w:val="0077112C"/>
    <w:rsid w:val="007A5219"/>
    <w:rsid w:val="007C6B5A"/>
    <w:rsid w:val="007D7738"/>
    <w:rsid w:val="007F5B09"/>
    <w:rsid w:val="00827E3E"/>
    <w:rsid w:val="00893731"/>
    <w:rsid w:val="008E322C"/>
    <w:rsid w:val="008E6B8B"/>
    <w:rsid w:val="009073DD"/>
    <w:rsid w:val="009102CF"/>
    <w:rsid w:val="00944AB4"/>
    <w:rsid w:val="00947B3B"/>
    <w:rsid w:val="0096320C"/>
    <w:rsid w:val="00982507"/>
    <w:rsid w:val="00983BDA"/>
    <w:rsid w:val="009904C8"/>
    <w:rsid w:val="00995DE8"/>
    <w:rsid w:val="009C2E52"/>
    <w:rsid w:val="009D56EC"/>
    <w:rsid w:val="009E60DC"/>
    <w:rsid w:val="009F72BD"/>
    <w:rsid w:val="00A25964"/>
    <w:rsid w:val="00A2658D"/>
    <w:rsid w:val="00A45AD8"/>
    <w:rsid w:val="00A557F7"/>
    <w:rsid w:val="00A72CDE"/>
    <w:rsid w:val="00A77DA2"/>
    <w:rsid w:val="00A90DD9"/>
    <w:rsid w:val="00AA2BBA"/>
    <w:rsid w:val="00AB0D1B"/>
    <w:rsid w:val="00AC78D5"/>
    <w:rsid w:val="00AE3FDB"/>
    <w:rsid w:val="00AE5BEE"/>
    <w:rsid w:val="00AE5BF1"/>
    <w:rsid w:val="00AF5159"/>
    <w:rsid w:val="00B14CB2"/>
    <w:rsid w:val="00B50D17"/>
    <w:rsid w:val="00B73E6D"/>
    <w:rsid w:val="00BB4740"/>
    <w:rsid w:val="00BC0D57"/>
    <w:rsid w:val="00BE270A"/>
    <w:rsid w:val="00BE6838"/>
    <w:rsid w:val="00BF35F0"/>
    <w:rsid w:val="00C011C4"/>
    <w:rsid w:val="00C03DA0"/>
    <w:rsid w:val="00C05346"/>
    <w:rsid w:val="00C449F1"/>
    <w:rsid w:val="00C57FB7"/>
    <w:rsid w:val="00CD0193"/>
    <w:rsid w:val="00CD5A6F"/>
    <w:rsid w:val="00D13F92"/>
    <w:rsid w:val="00D22000"/>
    <w:rsid w:val="00D4058E"/>
    <w:rsid w:val="00D4457A"/>
    <w:rsid w:val="00D55AA4"/>
    <w:rsid w:val="00D6000B"/>
    <w:rsid w:val="00D62FA2"/>
    <w:rsid w:val="00D665BA"/>
    <w:rsid w:val="00D95532"/>
    <w:rsid w:val="00DB343D"/>
    <w:rsid w:val="00DC15F3"/>
    <w:rsid w:val="00DC29C8"/>
    <w:rsid w:val="00DD04CE"/>
    <w:rsid w:val="00DD78E1"/>
    <w:rsid w:val="00E16652"/>
    <w:rsid w:val="00E261BA"/>
    <w:rsid w:val="00E26849"/>
    <w:rsid w:val="00E26EC4"/>
    <w:rsid w:val="00E3364C"/>
    <w:rsid w:val="00E42457"/>
    <w:rsid w:val="00E42B47"/>
    <w:rsid w:val="00E44637"/>
    <w:rsid w:val="00E64EC7"/>
    <w:rsid w:val="00E70187"/>
    <w:rsid w:val="00E76360"/>
    <w:rsid w:val="00E84A5E"/>
    <w:rsid w:val="00E90F2E"/>
    <w:rsid w:val="00E9183A"/>
    <w:rsid w:val="00E94882"/>
    <w:rsid w:val="00EA0912"/>
    <w:rsid w:val="00EE0107"/>
    <w:rsid w:val="00F21CFD"/>
    <w:rsid w:val="00F24719"/>
    <w:rsid w:val="00F637CB"/>
    <w:rsid w:val="00F75F97"/>
    <w:rsid w:val="00F90D90"/>
    <w:rsid w:val="00F9193B"/>
    <w:rsid w:val="00FB2BEE"/>
    <w:rsid w:val="00FB4448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D75B3"/>
  <w15:docId w15:val="{8D5D3A12-14A3-461C-A5D1-1C59128C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thJax_Main" w:eastAsia="MathJax_Main" w:hAnsi="MathJax_Main" w:cs="MathJax_Main"/>
      <w:lang w:val="en-GB"/>
    </w:rPr>
  </w:style>
  <w:style w:type="paragraph" w:styleId="Heading1">
    <w:name w:val="heading 1"/>
    <w:basedOn w:val="Normal"/>
    <w:uiPriority w:val="1"/>
    <w:qFormat/>
    <w:pPr>
      <w:ind w:left="595" w:right="612"/>
      <w:jc w:val="center"/>
      <w:outlineLvl w:val="0"/>
    </w:pPr>
    <w:rPr>
      <w:rFonts w:ascii="PMingLiU" w:eastAsia="PMingLiU" w:hAnsi="PMingLiU" w:cs="PMingLiU"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59"/>
      <w:ind w:left="584" w:hanging="484"/>
      <w:jc w:val="both"/>
      <w:outlineLvl w:val="1"/>
    </w:pPr>
    <w:rPr>
      <w:rFonts w:ascii="Georgia" w:eastAsia="Georgia" w:hAnsi="Georgia" w:cs="Georgi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8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80"/>
      <w:ind w:left="568" w:hanging="3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70" w:right="270"/>
      <w:jc w:val="center"/>
    </w:pPr>
  </w:style>
  <w:style w:type="character" w:styleId="PlaceholderText">
    <w:name w:val="Placeholder Text"/>
    <w:basedOn w:val="DefaultParagraphFont"/>
    <w:uiPriority w:val="99"/>
    <w:semiHidden/>
    <w:rsid w:val="009073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C39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945"/>
    <w:rPr>
      <w:rFonts w:ascii="MathJax_Main" w:eastAsia="MathJax_Main" w:hAnsi="MathJax_Main" w:cs="MathJax_Main"/>
    </w:rPr>
  </w:style>
  <w:style w:type="paragraph" w:styleId="Footer">
    <w:name w:val="footer"/>
    <w:basedOn w:val="Normal"/>
    <w:link w:val="FooterChar"/>
    <w:uiPriority w:val="99"/>
    <w:unhideWhenUsed/>
    <w:rsid w:val="003C3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945"/>
    <w:rPr>
      <w:rFonts w:ascii="MathJax_Main" w:eastAsia="MathJax_Main" w:hAnsi="MathJax_Main" w:cs="MathJax_Main"/>
    </w:rPr>
  </w:style>
  <w:style w:type="table" w:styleId="PlainTable5">
    <w:name w:val="Plain Table 5"/>
    <w:basedOn w:val="TableNormal"/>
    <w:uiPriority w:val="45"/>
    <w:rsid w:val="00DD04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D04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443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430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D4CD6"/>
  </w:style>
  <w:style w:type="paragraph" w:styleId="BalloonText">
    <w:name w:val="Balloon Text"/>
    <w:basedOn w:val="Normal"/>
    <w:link w:val="BalloonTextChar"/>
    <w:uiPriority w:val="99"/>
    <w:semiHidden/>
    <w:unhideWhenUsed/>
    <w:rsid w:val="00C05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346"/>
    <w:rPr>
      <w:rFonts w:ascii="Segoe UI" w:eastAsia="MathJax_Mai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8E1"/>
    <w:rPr>
      <w:rFonts w:ascii="MathJax_Main" w:eastAsia="MathJax_Main" w:hAnsi="MathJax_Main" w:cs="MathJax_Mai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8E1"/>
    <w:rPr>
      <w:rFonts w:ascii="MathJax_Main" w:eastAsia="MathJax_Main" w:hAnsi="MathJax_Main" w:cs="MathJax_Mai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8E1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A77DA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7DA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95532"/>
    <w:rPr>
      <w:rFonts w:ascii="MathJax_Main" w:eastAsia="MathJax_Main" w:hAnsi="MathJax_Main" w:cs="MathJax_Main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tourman.2017.09.004" TargetMode="External"/><Relationship Id="rId13" Type="http://schemas.openxmlformats.org/officeDocument/2006/relationships/hyperlink" Target="https://doi.org/10.1016/j.tourman.2012.06.008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5367%2Fte.2013.0354" TargetMode="External"/><Relationship Id="rId12" Type="http://schemas.openxmlformats.org/officeDocument/2006/relationships/hyperlink" Target="https://doi.org/10.1177%2F1354816619856239" TargetMode="External"/><Relationship Id="rId17" Type="http://schemas.openxmlformats.org/officeDocument/2006/relationships/hyperlink" Target="https://doi.org/10.1016/j.tourman.2015.06.0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tourman.2018.05.0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omega.2015.07.0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eneco.2017.12.017" TargetMode="External"/><Relationship Id="rId10" Type="http://schemas.openxmlformats.org/officeDocument/2006/relationships/hyperlink" Target="https://doi.org/10.1007/s00199-003-0403-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jtr.711" TargetMode="External"/><Relationship Id="rId14" Type="http://schemas.openxmlformats.org/officeDocument/2006/relationships/hyperlink" Target="https://doi.org/10.1016/j.omega.2017.01.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Vimala</dc:creator>
  <cp:lastModifiedBy>barnabé walheer</cp:lastModifiedBy>
  <cp:revision>61</cp:revision>
  <dcterms:created xsi:type="dcterms:W3CDTF">2019-09-17T04:52:00Z</dcterms:created>
  <dcterms:modified xsi:type="dcterms:W3CDTF">2020-05-31T05:53:00Z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TeX</vt:lpwstr>
  </property>
  <property fmtid="{D5CDD505-2E9C-101B-9397-08002B2CF9AE}" pid="4" name="LastSaved">
    <vt:filetime>2019-02-27T00:00:00Z</vt:filetime>
  </property>
</Properties>
</file>