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B1" w:rsidRDefault="0028394B" w:rsidP="0028394B">
      <w:pPr>
        <w:jc w:val="center"/>
        <w:rPr>
          <w:rFonts w:ascii="Arial" w:hAnsi="Arial" w:cs="Arial"/>
          <w:b/>
          <w:sz w:val="28"/>
          <w:szCs w:val="28"/>
        </w:rPr>
      </w:pPr>
      <w:r w:rsidRPr="0028394B">
        <w:rPr>
          <w:rFonts w:ascii="Arial" w:hAnsi="Arial" w:cs="Arial"/>
          <w:b/>
          <w:sz w:val="28"/>
          <w:szCs w:val="28"/>
        </w:rPr>
        <w:t>Unveiling the alcohol-dependent alterations of local translation in the prefrontal cortex during adolescence</w:t>
      </w:r>
    </w:p>
    <w:p w:rsidR="0028394B" w:rsidRDefault="0028394B" w:rsidP="0028394B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Laguesse</w:t>
      </w:r>
      <w:proofErr w:type="spellEnd"/>
      <w:r>
        <w:rPr>
          <w:rFonts w:ascii="Arial" w:hAnsi="Arial" w:cs="Arial"/>
        </w:rPr>
        <w:t xml:space="preserve">, S., Van </w:t>
      </w:r>
      <w:proofErr w:type="spellStart"/>
      <w:r>
        <w:rPr>
          <w:rFonts w:ascii="Arial" w:hAnsi="Arial" w:cs="Arial"/>
        </w:rPr>
        <w:t>Hees</w:t>
      </w:r>
      <w:proofErr w:type="spellEnd"/>
      <w:r>
        <w:rPr>
          <w:rFonts w:ascii="Arial" w:hAnsi="Arial" w:cs="Arial"/>
        </w:rPr>
        <w:t>, L., Nguyen, L.</w:t>
      </w:r>
      <w:proofErr w:type="gramEnd"/>
    </w:p>
    <w:p w:rsidR="00D67B65" w:rsidRDefault="0028394B" w:rsidP="0028394B">
      <w:pPr>
        <w:spacing w:after="0" w:line="240" w:lineRule="auto"/>
        <w:ind w:right="8"/>
        <w:jc w:val="both"/>
        <w:rPr>
          <w:rFonts w:ascii="Times New Roman" w:hAnsi="Times New Roman" w:cs="Times New Roman"/>
          <w:color w:val="000000"/>
          <w:spacing w:val="-2"/>
          <w:szCs w:val="24"/>
          <w:lang w:eastAsia="fr-FR"/>
        </w:rPr>
      </w:pPr>
      <w:r w:rsidRPr="0028394B">
        <w:rPr>
          <w:rFonts w:ascii="Times New Roman" w:eastAsia="Times New Roman" w:hAnsi="Times New Roman" w:cs="Times New Roman"/>
          <w:color w:val="000000"/>
          <w:spacing w:val="-2"/>
          <w:lang w:eastAsia="fr-FR"/>
        </w:rPr>
        <w:t>Alcohol use disorder (AUD) is a devastating relapsing disease which represents the fourth leading caus</w:t>
      </w:r>
      <w:r w:rsidRPr="00D67B65">
        <w:rPr>
          <w:rFonts w:ascii="Times New Roman" w:eastAsia="Times New Roman" w:hAnsi="Times New Roman" w:cs="Times New Roman"/>
          <w:color w:val="000000"/>
          <w:spacing w:val="-2"/>
          <w:lang w:eastAsia="fr-FR"/>
        </w:rPr>
        <w:t>e of preventable death worldwide</w:t>
      </w:r>
      <w:r w:rsidRPr="0028394B">
        <w:rPr>
          <w:rFonts w:ascii="Times New Roman" w:eastAsia="Times New Roman" w:hAnsi="Times New Roman" w:cs="Times New Roman"/>
          <w:color w:val="000000"/>
          <w:spacing w:val="-2"/>
          <w:lang w:eastAsia="fr-FR"/>
        </w:rPr>
        <w:t xml:space="preserve">. </w:t>
      </w:r>
      <w:r w:rsidRPr="0028394B">
        <w:rPr>
          <w:rFonts w:ascii="Times New Roman" w:eastAsia="Times New Roman" w:hAnsi="Times New Roman" w:cs="Times New Roman"/>
          <w:lang w:eastAsia="fr-FR"/>
        </w:rPr>
        <w:t>AUD has mainly been considered as a pathological condition in adul</w:t>
      </w:r>
      <w:r w:rsidR="00D67B65">
        <w:rPr>
          <w:rFonts w:ascii="Times New Roman" w:eastAsia="Times New Roman" w:hAnsi="Times New Roman" w:cs="Times New Roman"/>
          <w:lang w:eastAsia="fr-FR"/>
        </w:rPr>
        <w:t>ts, but recent evidence suggests</w:t>
      </w:r>
      <w:r w:rsidRPr="0028394B">
        <w:rPr>
          <w:rFonts w:ascii="Times New Roman" w:eastAsia="Times New Roman" w:hAnsi="Times New Roman" w:cs="Times New Roman"/>
          <w:lang w:eastAsia="fr-FR"/>
        </w:rPr>
        <w:t xml:space="preserve"> that the roots of alcohol addiction b</w:t>
      </w:r>
      <w:r w:rsidR="00D67B65" w:rsidRPr="00D67B65">
        <w:rPr>
          <w:rFonts w:ascii="Times New Roman" w:eastAsia="Times New Roman" w:hAnsi="Times New Roman" w:cs="Times New Roman"/>
          <w:lang w:eastAsia="fr-FR"/>
        </w:rPr>
        <w:t>egin to grow during adolescence</w:t>
      </w:r>
      <w:r w:rsidRPr="0028394B">
        <w:rPr>
          <w:rFonts w:ascii="Times New Roman" w:eastAsia="Times New Roman" w:hAnsi="Times New Roman" w:cs="Times New Roman"/>
          <w:lang w:val="fr-BE" w:eastAsia="fr-FR"/>
        </w:rPr>
        <w:fldChar w:fldCharType="begin">
          <w:fldData xml:space="preserve">PEVuZE5vdGU+PENpdGU+PEF1dGhvcj5TcXVlZ2xpYTwvQXV0aG9yPjxZZWFyPjIwMTY8L1llYXI+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</w:fldData>
        </w:fldChar>
      </w:r>
      <w:r w:rsidRPr="0028394B">
        <w:rPr>
          <w:rFonts w:ascii="Times New Roman" w:eastAsia="Times New Roman" w:hAnsi="Times New Roman" w:cs="Times New Roman"/>
          <w:lang w:eastAsia="fr-FR"/>
        </w:rPr>
        <w:instrText xml:space="preserve"> ADDIN EN.CITE </w:instrText>
      </w:r>
      <w:r w:rsidRPr="0028394B">
        <w:rPr>
          <w:rFonts w:ascii="Times New Roman" w:eastAsia="Times New Roman" w:hAnsi="Times New Roman" w:cs="Times New Roman"/>
          <w:lang w:val="fr-BE" w:eastAsia="fr-FR"/>
        </w:rPr>
        <w:fldChar w:fldCharType="begin">
          <w:fldData xml:space="preserve">PEVuZE5vdGU+PENpdGU+PEF1dGhvcj5TcXVlZ2xpYTwvQXV0aG9yPjxZZWFyPjIwMTY8L1llYXI+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</w:fldData>
        </w:fldChar>
      </w:r>
      <w:r w:rsidRPr="0028394B">
        <w:rPr>
          <w:rFonts w:ascii="Times New Roman" w:eastAsia="Times New Roman" w:hAnsi="Times New Roman" w:cs="Times New Roman"/>
          <w:lang w:eastAsia="fr-FR"/>
        </w:rPr>
        <w:instrText xml:space="preserve"> ADDIN EN.CITE.DATA </w:instrText>
      </w:r>
      <w:r w:rsidRPr="0028394B">
        <w:rPr>
          <w:rFonts w:ascii="Times New Roman" w:eastAsia="Times New Roman" w:hAnsi="Times New Roman" w:cs="Times New Roman"/>
          <w:lang w:val="fr-BE" w:eastAsia="fr-FR"/>
        </w:rPr>
      </w:r>
      <w:r w:rsidRPr="0028394B">
        <w:rPr>
          <w:rFonts w:ascii="Times New Roman" w:eastAsia="Times New Roman" w:hAnsi="Times New Roman" w:cs="Times New Roman"/>
          <w:lang w:val="fr-BE" w:eastAsia="fr-FR"/>
        </w:rPr>
        <w:fldChar w:fldCharType="end"/>
      </w:r>
      <w:r w:rsidRPr="0028394B">
        <w:rPr>
          <w:rFonts w:ascii="Times New Roman" w:eastAsia="Times New Roman" w:hAnsi="Times New Roman" w:cs="Times New Roman"/>
          <w:lang w:val="fr-BE" w:eastAsia="fr-FR"/>
        </w:rPr>
      </w:r>
      <w:r w:rsidRPr="0028394B">
        <w:rPr>
          <w:rFonts w:ascii="Times New Roman" w:eastAsia="Times New Roman" w:hAnsi="Times New Roman" w:cs="Times New Roman"/>
          <w:lang w:val="fr-BE" w:eastAsia="fr-FR"/>
        </w:rPr>
        <w:fldChar w:fldCharType="end"/>
      </w:r>
      <w:r w:rsidRPr="0028394B">
        <w:rPr>
          <w:rFonts w:ascii="Times New Roman" w:eastAsia="Times New Roman" w:hAnsi="Times New Roman" w:cs="Times New Roman"/>
          <w:lang w:eastAsia="fr-FR"/>
        </w:rPr>
        <w:t xml:space="preserve">. </w:t>
      </w:r>
      <w:r w:rsidR="00D67B65" w:rsidRPr="00D67B65">
        <w:rPr>
          <w:rFonts w:ascii="Times New Roman" w:hAnsi="Times New Roman" w:cs="Times New Roman"/>
          <w:color w:val="000000"/>
          <w:spacing w:val="-2"/>
          <w:lang w:eastAsia="fr-FR"/>
        </w:rPr>
        <w:t>Adolescence is a critical developmental period characterized by significant changes in brain architecture and behaviors. Brain maturation begins in posterior regions and progresses towards anterior higher-order regions, including the prefrontal cortex (PFC). The PFC is implicated in executive fu</w:t>
      </w:r>
      <w:r w:rsidR="00D67B65">
        <w:rPr>
          <w:rFonts w:ascii="Times New Roman" w:hAnsi="Times New Roman" w:cs="Times New Roman"/>
          <w:color w:val="000000"/>
          <w:spacing w:val="-2"/>
          <w:lang w:eastAsia="fr-FR"/>
        </w:rPr>
        <w:t>nctions</w:t>
      </w:r>
      <w:r w:rsidR="00D67B65" w:rsidRPr="00D67B65">
        <w:rPr>
          <w:rFonts w:ascii="Times New Roman" w:hAnsi="Times New Roman" w:cs="Times New Roman"/>
          <w:color w:val="000000"/>
          <w:spacing w:val="-2"/>
          <w:lang w:eastAsia="fr-FR"/>
        </w:rPr>
        <w:t xml:space="preserve"> and </w:t>
      </w:r>
      <w:r w:rsidR="00D67B65">
        <w:rPr>
          <w:rFonts w:ascii="Times New Roman" w:hAnsi="Times New Roman" w:cs="Times New Roman"/>
          <w:color w:val="000000"/>
          <w:spacing w:val="-2"/>
          <w:lang w:eastAsia="fr-FR"/>
        </w:rPr>
        <w:t xml:space="preserve">its </w:t>
      </w:r>
      <w:r w:rsidR="00D67B65" w:rsidRPr="00D67B65">
        <w:rPr>
          <w:rFonts w:ascii="Times New Roman" w:hAnsi="Times New Roman" w:cs="Times New Roman"/>
          <w:color w:val="000000"/>
          <w:spacing w:val="-2"/>
          <w:lang w:eastAsia="fr-FR"/>
        </w:rPr>
        <w:t xml:space="preserve">immaturity </w:t>
      </w:r>
      <w:r w:rsidR="00D67B65">
        <w:rPr>
          <w:rFonts w:ascii="Times New Roman" w:hAnsi="Times New Roman" w:cs="Times New Roman"/>
          <w:color w:val="000000"/>
          <w:spacing w:val="-2"/>
          <w:lang w:eastAsia="fr-FR"/>
        </w:rPr>
        <w:t>in adolescents</w:t>
      </w:r>
      <w:r w:rsidR="00D67B65" w:rsidRPr="00D67B65">
        <w:rPr>
          <w:rFonts w:ascii="Times New Roman" w:hAnsi="Times New Roman" w:cs="Times New Roman"/>
          <w:color w:val="000000"/>
          <w:spacing w:val="-2"/>
          <w:lang w:eastAsia="fr-FR"/>
        </w:rPr>
        <w:t xml:space="preserve"> is associated with lack of inhibitory control over behavior, </w:t>
      </w:r>
      <w:r w:rsidR="00D67B65" w:rsidRPr="00D67B65">
        <w:rPr>
          <w:rFonts w:ascii="Times New Roman" w:hAnsi="Times New Roman" w:cs="Times New Roman"/>
          <w:color w:val="000000"/>
          <w:spacing w:val="-2"/>
        </w:rPr>
        <w:t xml:space="preserve">increased impulsivity and desire of risk-taking. It is widely believed that the enhanced ability of the adolescent PFC to undergo experience-dependent changes </w:t>
      </w:r>
      <w:r w:rsidR="00D67B65">
        <w:rPr>
          <w:rFonts w:ascii="Times New Roman" w:hAnsi="Times New Roman" w:cs="Times New Roman"/>
          <w:color w:val="000000"/>
          <w:spacing w:val="-2"/>
        </w:rPr>
        <w:t>is</w:t>
      </w:r>
      <w:r w:rsidR="00D67B65" w:rsidRPr="00D67B65">
        <w:rPr>
          <w:rFonts w:ascii="Times New Roman" w:hAnsi="Times New Roman" w:cs="Times New Roman"/>
          <w:color w:val="000000"/>
          <w:spacing w:val="-2"/>
        </w:rPr>
        <w:t xml:space="preserve"> associated with heightened vulnerability to exogenous agents, including alcohol. </w:t>
      </w:r>
      <w:r w:rsidR="00496D9D">
        <w:rPr>
          <w:rFonts w:ascii="Times New Roman" w:hAnsi="Times New Roman" w:cs="Times New Roman"/>
          <w:color w:val="000000"/>
          <w:spacing w:val="-2"/>
        </w:rPr>
        <w:t>Adolescent Alcohol Exposure (AAE)</w:t>
      </w:r>
      <w:r w:rsidR="00D67B65" w:rsidRPr="00D67B65">
        <w:rPr>
          <w:rFonts w:ascii="Times New Roman" w:hAnsi="Times New Roman" w:cs="Times New Roman"/>
          <w:color w:val="000000"/>
          <w:spacing w:val="-2"/>
        </w:rPr>
        <w:t xml:space="preserve"> may interfere with the ongoing maturation of frontal brain circuits,</w:t>
      </w:r>
      <w:r w:rsidR="00D67B65" w:rsidRPr="00D67B65">
        <w:rPr>
          <w:rFonts w:ascii="Times New Roman" w:hAnsi="Times New Roman" w:cs="Times New Roman"/>
          <w:color w:val="000000"/>
          <w:spacing w:val="-2"/>
          <w:lang w:eastAsia="fr-FR"/>
        </w:rPr>
        <w:t xml:space="preserve"> leading to profound long-lasting consequences on PFC structure and function</w:t>
      </w:r>
      <w:r w:rsidR="00D67B65" w:rsidRPr="00D67B65">
        <w:rPr>
          <w:rFonts w:ascii="Times New Roman" w:hAnsi="Times New Roman" w:cs="Times New Roman"/>
          <w:color w:val="000000"/>
          <w:spacing w:val="-2"/>
        </w:rPr>
        <w:t>.</w:t>
      </w:r>
      <w:r w:rsidR="00D67B65" w:rsidRPr="00D67B65">
        <w:rPr>
          <w:color w:val="000000"/>
          <w:spacing w:val="-2"/>
          <w:szCs w:val="24"/>
        </w:rPr>
        <w:t xml:space="preserve"> </w:t>
      </w:r>
      <w:r w:rsidR="00D67B65" w:rsidRPr="00D67B65">
        <w:rPr>
          <w:rFonts w:ascii="Times New Roman" w:hAnsi="Times New Roman" w:cs="Times New Roman"/>
          <w:color w:val="000000"/>
          <w:spacing w:val="-2"/>
          <w:szCs w:val="24"/>
        </w:rPr>
        <w:t xml:space="preserve">In addition, </w:t>
      </w:r>
      <w:r w:rsidR="00496D9D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>AAE</w:t>
      </w:r>
      <w:r w:rsidR="00D67B65" w:rsidRPr="00D67B65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 xml:space="preserve"> is related to serious psychological problems, comorbid psychopathology and detrimental neurocognitive consequences, </w:t>
      </w:r>
      <w:r w:rsidR="00D67B65" w:rsidRPr="00D67B65">
        <w:rPr>
          <w:rFonts w:ascii="Times New Roman" w:hAnsi="Times New Roman" w:cs="Times New Roman"/>
          <w:color w:val="000000"/>
          <w:spacing w:val="-2"/>
          <w:szCs w:val="24"/>
        </w:rPr>
        <w:t>and clinical studies have shown that AAE significantly increases the risk of developing psychiatric and behavioral disorders later in life, including addiction</w:t>
      </w:r>
      <w:r w:rsidR="00D67B65" w:rsidRPr="00D67B65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>. However, the precise cellular mechanisms underlying the alcohol-induced cognitive and behavioral impairments, the molecular mechanisms underlying defects in PFC maturation, and possible sex differences are still poorly understood</w:t>
      </w:r>
      <w:r w:rsidR="00D67B65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>.</w:t>
      </w:r>
    </w:p>
    <w:p w:rsidR="008D127D" w:rsidRDefault="00D67B65" w:rsidP="0028394B">
      <w:pPr>
        <w:spacing w:after="0" w:line="240" w:lineRule="auto"/>
        <w:ind w:right="8"/>
        <w:jc w:val="both"/>
        <w:rPr>
          <w:rFonts w:ascii="Times New Roman" w:hAnsi="Times New Roman" w:cs="Times New Roman"/>
          <w:spacing w:val="-2"/>
          <w:szCs w:val="24"/>
          <w:lang w:eastAsia="fr-FR"/>
        </w:rPr>
      </w:pPr>
      <w:r w:rsidRPr="00D67B65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 xml:space="preserve">Alcohol addiction is considered as a maladaptive form of learning and memory. Indeed, </w:t>
      </w:r>
      <w:r w:rsidRPr="00D67B65">
        <w:rPr>
          <w:rFonts w:ascii="Times New Roman" w:hAnsi="Times New Roman" w:cs="Times New Roman"/>
          <w:color w:val="000000"/>
          <w:spacing w:val="-2"/>
          <w:szCs w:val="24"/>
        </w:rPr>
        <w:t>alcohol is thought to “usurp” the molecular mechanisms underlying those processes, including</w:t>
      </w:r>
      <w:r w:rsidRPr="00D67B65">
        <w:rPr>
          <w:rFonts w:ascii="Times New Roman" w:hAnsi="Times New Roman" w:cs="Times New Roman"/>
          <w:color w:val="000000"/>
          <w:spacing w:val="-2"/>
          <w:szCs w:val="24"/>
          <w:lang w:eastAsia="fr-FR"/>
        </w:rPr>
        <w:t xml:space="preserve"> synaptic plasticity, which depends on the local translation of mRNAs at synaptic sites</w:t>
      </w:r>
      <w:r w:rsidRPr="00D67B65">
        <w:rPr>
          <w:rFonts w:ascii="Times New Roman" w:hAnsi="Times New Roman" w:cs="Times New Roman"/>
          <w:spacing w:val="-2"/>
          <w:szCs w:val="24"/>
          <w:lang w:eastAsia="fr-FR"/>
        </w:rPr>
        <w:t xml:space="preserve">. It has been shown in adult mice that excessive alcohol consumption modifies synaptic protein composition in brain regions associated with the </w:t>
      </w:r>
      <w:proofErr w:type="spellStart"/>
      <w:r w:rsidRPr="00D67B65">
        <w:rPr>
          <w:rFonts w:ascii="Times New Roman" w:hAnsi="Times New Roman" w:cs="Times New Roman"/>
          <w:spacing w:val="-2"/>
          <w:szCs w:val="24"/>
          <w:lang w:eastAsia="fr-FR"/>
        </w:rPr>
        <w:t>mesocorticolimbic</w:t>
      </w:r>
      <w:proofErr w:type="spellEnd"/>
      <w:r w:rsidRPr="00D67B65">
        <w:rPr>
          <w:rFonts w:ascii="Times New Roman" w:hAnsi="Times New Roman" w:cs="Times New Roman"/>
          <w:spacing w:val="-2"/>
          <w:szCs w:val="24"/>
          <w:lang w:eastAsia="fr-FR"/>
        </w:rPr>
        <w:t xml:space="preserve"> pathway, promoting the development and maintenance of addiction. </w:t>
      </w:r>
      <w:r w:rsidR="00496D9D">
        <w:rPr>
          <w:rFonts w:ascii="Times New Roman" w:hAnsi="Times New Roman" w:cs="Times New Roman"/>
          <w:spacing w:val="-2"/>
          <w:szCs w:val="24"/>
          <w:lang w:eastAsia="fr-FR"/>
        </w:rPr>
        <w:t xml:space="preserve">Here we use a mouse model of voluntary adolescent binge drinking to study the alcohol-dependent structural and functional defects in the PFC as well as the behavioral consequences. We report that </w:t>
      </w:r>
      <w:r>
        <w:rPr>
          <w:rFonts w:ascii="Times New Roman" w:hAnsi="Times New Roman" w:cs="Times New Roman"/>
          <w:spacing w:val="-2"/>
          <w:szCs w:val="24"/>
          <w:lang w:eastAsia="fr-FR"/>
        </w:rPr>
        <w:t>excessive alcohol consumption during adolescence leads to long-lasting behavioral impairments in adulthood, such as increased anxiety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an</w:t>
      </w:r>
      <w:r w:rsidR="000E6693">
        <w:rPr>
          <w:rFonts w:ascii="Times New Roman" w:hAnsi="Times New Roman" w:cs="Times New Roman"/>
          <w:spacing w:val="-2"/>
          <w:szCs w:val="24"/>
          <w:lang w:eastAsia="fr-FR"/>
        </w:rPr>
        <w:t>d alcohol intake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as well as reduced cognitive performances</w:t>
      </w:r>
      <w:r w:rsidR="00496D9D">
        <w:rPr>
          <w:rFonts w:ascii="Times New Roman" w:hAnsi="Times New Roman" w:cs="Times New Roman"/>
          <w:spacing w:val="-2"/>
          <w:szCs w:val="24"/>
          <w:lang w:eastAsia="fr-FR"/>
        </w:rPr>
        <w:t>, both in males and females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>.</w:t>
      </w:r>
      <w:r w:rsidR="000E6693">
        <w:rPr>
          <w:rFonts w:ascii="Times New Roman" w:hAnsi="Times New Roman" w:cs="Times New Roman"/>
          <w:spacing w:val="-2"/>
          <w:szCs w:val="24"/>
          <w:lang w:eastAsia="fr-FR"/>
        </w:rPr>
        <w:t xml:space="preserve"> 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</w:t>
      </w:r>
    </w:p>
    <w:p w:rsidR="00D67B65" w:rsidRPr="00496D9D" w:rsidRDefault="008D127D" w:rsidP="0028394B">
      <w:pPr>
        <w:spacing w:after="0" w:line="240" w:lineRule="auto"/>
        <w:ind w:right="8"/>
        <w:jc w:val="both"/>
        <w:rPr>
          <w:rFonts w:ascii="Times New Roman" w:hAnsi="Times New Roman" w:cs="Times New Roman"/>
          <w:spacing w:val="-2"/>
          <w:szCs w:val="24"/>
          <w:lang w:eastAsia="fr-FR"/>
        </w:rPr>
      </w:pPr>
      <w:r>
        <w:rPr>
          <w:rFonts w:ascii="Times New Roman" w:hAnsi="Times New Roman" w:cs="Times New Roman"/>
          <w:spacing w:val="-2"/>
          <w:szCs w:val="24"/>
          <w:lang w:eastAsia="fr-FR"/>
        </w:rPr>
        <w:t xml:space="preserve">Our preliminary results also suggest that AAE modulates the activity of local translation regulators in the PFC, such as mTORC1 and eIF2α. 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By using transgenic mouse lines and </w:t>
      </w:r>
      <w:proofErr w:type="spellStart"/>
      <w:r w:rsidR="007A355D">
        <w:rPr>
          <w:rFonts w:ascii="Times New Roman" w:hAnsi="Times New Roman" w:cs="Times New Roman"/>
          <w:spacing w:val="-2"/>
          <w:szCs w:val="24"/>
          <w:lang w:eastAsia="fr-FR"/>
        </w:rPr>
        <w:t>Ribotag</w:t>
      </w:r>
      <w:proofErr w:type="spellEnd"/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profiling, we </w:t>
      </w:r>
      <w:r>
        <w:rPr>
          <w:rFonts w:ascii="Times New Roman" w:hAnsi="Times New Roman" w:cs="Times New Roman"/>
          <w:spacing w:val="-2"/>
          <w:szCs w:val="24"/>
          <w:lang w:eastAsia="fr-FR"/>
        </w:rPr>
        <w:t>will then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compar</w:t>
      </w:r>
      <w:r>
        <w:rPr>
          <w:rFonts w:ascii="Times New Roman" w:hAnsi="Times New Roman" w:cs="Times New Roman"/>
          <w:spacing w:val="-2"/>
          <w:szCs w:val="24"/>
          <w:lang w:eastAsia="fr-FR"/>
        </w:rPr>
        <w:t>e</w:t>
      </w:r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the synaptic </w:t>
      </w:r>
      <w:proofErr w:type="spellStart"/>
      <w:r w:rsidR="007A355D">
        <w:rPr>
          <w:rFonts w:ascii="Times New Roman" w:hAnsi="Times New Roman" w:cs="Times New Roman"/>
          <w:spacing w:val="-2"/>
          <w:szCs w:val="24"/>
          <w:lang w:eastAsia="fr-FR"/>
        </w:rPr>
        <w:t>translatome</w:t>
      </w:r>
      <w:proofErr w:type="spellEnd"/>
      <w:r w:rsidR="007A355D">
        <w:rPr>
          <w:rFonts w:ascii="Times New Roman" w:hAnsi="Times New Roman" w:cs="Times New Roman"/>
          <w:spacing w:val="-2"/>
          <w:szCs w:val="24"/>
          <w:lang w:eastAsia="fr-FR"/>
        </w:rPr>
        <w:t xml:space="preserve"> of specific neuronal populations in the PFC (i.e. glutamatergic neurons and interneurons) in order to identify candidate synaptic mRNAs whose translation levels are modified by AAE. </w:t>
      </w:r>
      <w:bookmarkStart w:id="0" w:name="_GoBack"/>
      <w:bookmarkEnd w:id="0"/>
    </w:p>
    <w:p w:rsidR="00D67B65" w:rsidRPr="00D67B65" w:rsidRDefault="00D67B65" w:rsidP="0028394B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lang w:eastAsia="fr-FR"/>
        </w:rPr>
      </w:pPr>
    </w:p>
    <w:p w:rsidR="0028394B" w:rsidRPr="00D67B65" w:rsidRDefault="0028394B" w:rsidP="0028394B">
      <w:pPr>
        <w:rPr>
          <w:rFonts w:ascii="Times New Roman" w:hAnsi="Times New Roman" w:cs="Times New Roman"/>
        </w:rPr>
      </w:pPr>
    </w:p>
    <w:sectPr w:rsidR="0028394B" w:rsidRPr="00D6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4B"/>
    <w:rsid w:val="000E6693"/>
    <w:rsid w:val="001C51B0"/>
    <w:rsid w:val="0028394B"/>
    <w:rsid w:val="00496D9D"/>
    <w:rsid w:val="007A355D"/>
    <w:rsid w:val="008D127D"/>
    <w:rsid w:val="00B42F81"/>
    <w:rsid w:val="00D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...</dc:creator>
  <cp:lastModifiedBy>so ...</cp:lastModifiedBy>
  <cp:revision>3</cp:revision>
  <dcterms:created xsi:type="dcterms:W3CDTF">2019-03-12T13:23:00Z</dcterms:created>
  <dcterms:modified xsi:type="dcterms:W3CDTF">2019-06-04T12:01:00Z</dcterms:modified>
</cp:coreProperties>
</file>