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4C445B5" w:rsidR="009105CE" w:rsidRDefault="00D864A5">
      <w:pPr>
        <w:pBdr>
          <w:top w:val="nil"/>
          <w:left w:val="nil"/>
          <w:bottom w:val="nil"/>
          <w:right w:val="nil"/>
          <w:between w:val="nil"/>
        </w:pBdr>
        <w:spacing w:after="0"/>
        <w:jc w:val="center"/>
        <w:rPr>
          <w:b/>
          <w:color w:val="000000"/>
          <w:sz w:val="32"/>
          <w:szCs w:val="32"/>
        </w:rPr>
      </w:pPr>
      <w:r w:rsidRPr="00D864A5">
        <w:rPr>
          <w:b/>
          <w:color w:val="000000"/>
          <w:sz w:val="32"/>
          <w:szCs w:val="32"/>
        </w:rPr>
        <w:t>Free tropospheric ozone reductions due to reduced emissions in the COVID-19 pandemic.</w:t>
      </w:r>
    </w:p>
    <w:p w14:paraId="00000002" w14:textId="77777777" w:rsidR="009105CE" w:rsidRDefault="009105CE"/>
    <w:p w14:paraId="00000004" w14:textId="4595B586" w:rsidR="009105CE" w:rsidRPr="00D864A5" w:rsidRDefault="00D864A5" w:rsidP="00E169A2">
      <w:pPr>
        <w:spacing w:after="0"/>
        <w:jc w:val="center"/>
        <w:rPr>
          <w:u w:val="single"/>
        </w:rPr>
      </w:pPr>
      <w:r w:rsidRPr="00D864A5">
        <w:rPr>
          <w:u w:val="single"/>
        </w:rPr>
        <w:t>W</w:t>
      </w:r>
      <w:r>
        <w:rPr>
          <w:u w:val="single"/>
        </w:rPr>
        <w:t>.</w:t>
      </w:r>
      <w:r w:rsidRPr="00D864A5">
        <w:rPr>
          <w:u w:val="single"/>
        </w:rPr>
        <w:t xml:space="preserve"> Steinbrecht</w:t>
      </w:r>
      <w:r w:rsidRPr="00E169A2">
        <w:rPr>
          <w:u w:val="single"/>
          <w:vertAlign w:val="superscript"/>
        </w:rPr>
        <w:t>1</w:t>
      </w:r>
      <w:r w:rsidRPr="00F03B52">
        <w:t>, D. Kubistin</w:t>
      </w:r>
      <w:r w:rsidRPr="00F03B52">
        <w:rPr>
          <w:vertAlign w:val="superscript"/>
        </w:rPr>
        <w:t>1</w:t>
      </w:r>
      <w:r w:rsidRPr="00F03B52">
        <w:t>, C. Plass-Dülmer</w:t>
      </w:r>
      <w:r w:rsidRPr="00F03B52">
        <w:rPr>
          <w:vertAlign w:val="superscript"/>
        </w:rPr>
        <w:t>1</w:t>
      </w:r>
      <w:r w:rsidRPr="00F03B52">
        <w:t>,</w:t>
      </w:r>
      <w:r w:rsidR="00E169A2" w:rsidRPr="00F03B52">
        <w:t xml:space="preserve"> </w:t>
      </w:r>
      <w:r w:rsidRPr="00F03B52">
        <w:t>J. Davies</w:t>
      </w:r>
      <w:r w:rsidRPr="00F03B52">
        <w:rPr>
          <w:vertAlign w:val="superscript"/>
        </w:rPr>
        <w:t>2</w:t>
      </w:r>
      <w:r w:rsidRPr="00F03B52">
        <w:t>, D.W. Tarasick</w:t>
      </w:r>
      <w:r w:rsidRPr="00F03B52">
        <w:rPr>
          <w:vertAlign w:val="superscript"/>
        </w:rPr>
        <w:t>2</w:t>
      </w:r>
      <w:r w:rsidRPr="00F03B52">
        <w:t>, P. v. d. Gathen</w:t>
      </w:r>
      <w:r w:rsidRPr="00F03B52">
        <w:rPr>
          <w:vertAlign w:val="superscript"/>
        </w:rPr>
        <w:t>3</w:t>
      </w:r>
      <w:r w:rsidRPr="00F03B52">
        <w:t>, H.</w:t>
      </w:r>
      <w:r w:rsidR="00EF151E">
        <w:t> </w:t>
      </w:r>
      <w:r w:rsidRPr="00F03B52">
        <w:t>Deckelmann</w:t>
      </w:r>
      <w:r w:rsidRPr="00F03B52">
        <w:rPr>
          <w:vertAlign w:val="superscript"/>
        </w:rPr>
        <w:t>3</w:t>
      </w:r>
      <w:r w:rsidRPr="00F03B52">
        <w:t>, N. Jepsen</w:t>
      </w:r>
      <w:r w:rsidRPr="00F03B52">
        <w:rPr>
          <w:vertAlign w:val="superscript"/>
        </w:rPr>
        <w:t>4</w:t>
      </w:r>
      <w:r w:rsidRPr="00F03B52">
        <w:t>, R.</w:t>
      </w:r>
      <w:r w:rsidR="00E169A2" w:rsidRPr="00F03B52">
        <w:t xml:space="preserve"> Kivi</w:t>
      </w:r>
      <w:r w:rsidR="00E169A2" w:rsidRPr="00F03B52">
        <w:rPr>
          <w:vertAlign w:val="superscript"/>
        </w:rPr>
        <w:t>5</w:t>
      </w:r>
      <w:r w:rsidRPr="00F03B52">
        <w:t>, N. Lyall</w:t>
      </w:r>
      <w:r w:rsidRPr="00F03B52">
        <w:rPr>
          <w:vertAlign w:val="superscript"/>
        </w:rPr>
        <w:t>6</w:t>
      </w:r>
      <w:r w:rsidRPr="00F03B52">
        <w:t>, M. Palm</w:t>
      </w:r>
      <w:r w:rsidRPr="00F03B52">
        <w:rPr>
          <w:vertAlign w:val="superscript"/>
        </w:rPr>
        <w:t>7</w:t>
      </w:r>
      <w:r w:rsidRPr="00F03B52">
        <w:t>, J. Notholt</w:t>
      </w:r>
      <w:r w:rsidRPr="00F03B52">
        <w:rPr>
          <w:vertAlign w:val="superscript"/>
        </w:rPr>
        <w:t>7</w:t>
      </w:r>
      <w:r w:rsidRPr="00F03B52">
        <w:t>, B.</w:t>
      </w:r>
      <w:r w:rsidR="00E169A2" w:rsidRPr="00F03B52">
        <w:t xml:space="preserve"> Kois</w:t>
      </w:r>
      <w:r w:rsidR="00E169A2" w:rsidRPr="00F03B52">
        <w:rPr>
          <w:vertAlign w:val="superscript"/>
        </w:rPr>
        <w:t>8</w:t>
      </w:r>
      <w:r w:rsidRPr="00F03B52">
        <w:t>, P.</w:t>
      </w:r>
      <w:r w:rsidR="00E169A2" w:rsidRPr="00F03B52">
        <w:t xml:space="preserve"> Oelsner</w:t>
      </w:r>
      <w:r w:rsidR="00E169A2" w:rsidRPr="00F03B52">
        <w:rPr>
          <w:vertAlign w:val="superscript"/>
        </w:rPr>
        <w:t>9</w:t>
      </w:r>
      <w:r w:rsidRPr="00F03B52">
        <w:t>, M.</w:t>
      </w:r>
      <w:r w:rsidR="00EF151E">
        <w:t> </w:t>
      </w:r>
      <w:r w:rsidRPr="00F03B52">
        <w:t>Allaart</w:t>
      </w:r>
      <w:r w:rsidRPr="00F03B52">
        <w:rPr>
          <w:vertAlign w:val="superscript"/>
        </w:rPr>
        <w:t>10</w:t>
      </w:r>
      <w:r w:rsidRPr="00F03B52">
        <w:t>, A. Piters</w:t>
      </w:r>
      <w:r w:rsidRPr="00F03B52">
        <w:rPr>
          <w:vertAlign w:val="superscript"/>
        </w:rPr>
        <w:t>10</w:t>
      </w:r>
      <w:r w:rsidRPr="00F03B52">
        <w:t>, M</w:t>
      </w:r>
      <w:r w:rsidR="00E169A2" w:rsidRPr="00F03B52">
        <w:t>.</w:t>
      </w:r>
      <w:r w:rsidRPr="00F03B52">
        <w:t xml:space="preserve"> Gill</w:t>
      </w:r>
      <w:r w:rsidRPr="00F03B52">
        <w:rPr>
          <w:vertAlign w:val="superscript"/>
        </w:rPr>
        <w:t>11</w:t>
      </w:r>
      <w:r w:rsidRPr="00F03B52">
        <w:t>, R</w:t>
      </w:r>
      <w:r w:rsidR="00E169A2" w:rsidRPr="00F03B52">
        <w:t>.</w:t>
      </w:r>
      <w:r w:rsidRPr="00F03B52">
        <w:t xml:space="preserve"> Van Malderen</w:t>
      </w:r>
      <w:r w:rsidRPr="00F03B52">
        <w:rPr>
          <w:vertAlign w:val="superscript"/>
        </w:rPr>
        <w:t>12</w:t>
      </w:r>
      <w:r w:rsidRPr="00F03B52">
        <w:t xml:space="preserve"> , A</w:t>
      </w:r>
      <w:r w:rsidR="00E169A2" w:rsidRPr="00F03B52">
        <w:t>.</w:t>
      </w:r>
      <w:r w:rsidRPr="00F03B52">
        <w:t>W. Delcloo</w:t>
      </w:r>
      <w:r w:rsidRPr="00F03B52">
        <w:rPr>
          <w:vertAlign w:val="superscript"/>
        </w:rPr>
        <w:t>12</w:t>
      </w:r>
      <w:r w:rsidRPr="00F03B52">
        <w:t xml:space="preserve"> , R</w:t>
      </w:r>
      <w:r w:rsidR="00E169A2" w:rsidRPr="00F03B52">
        <w:t>.</w:t>
      </w:r>
      <w:r w:rsidRPr="00F03B52">
        <w:t xml:space="preserve"> Sussmann</w:t>
      </w:r>
      <w:r w:rsidRPr="00F03B52">
        <w:rPr>
          <w:vertAlign w:val="superscript"/>
        </w:rPr>
        <w:t>13</w:t>
      </w:r>
      <w:r w:rsidRPr="00F03B52">
        <w:t>, E</w:t>
      </w:r>
      <w:r w:rsidR="00E169A2" w:rsidRPr="00F03B52">
        <w:t>.</w:t>
      </w:r>
      <w:r w:rsidRPr="00F03B52">
        <w:t xml:space="preserve"> Mahieu</w:t>
      </w:r>
      <w:r w:rsidRPr="00F03B52">
        <w:rPr>
          <w:vertAlign w:val="superscript"/>
        </w:rPr>
        <w:t>14</w:t>
      </w:r>
      <w:r w:rsidRPr="00F03B52">
        <w:t>, C</w:t>
      </w:r>
      <w:r w:rsidR="00E169A2" w:rsidRPr="00F03B52">
        <w:t>.</w:t>
      </w:r>
      <w:r w:rsidRPr="00F03B52">
        <w:t xml:space="preserve"> Servais</w:t>
      </w:r>
      <w:r w:rsidRPr="00F03B52">
        <w:rPr>
          <w:vertAlign w:val="superscript"/>
        </w:rPr>
        <w:t>14</w:t>
      </w:r>
      <w:r w:rsidRPr="00F03B52">
        <w:t>, G</w:t>
      </w:r>
      <w:r w:rsidR="00E169A2" w:rsidRPr="00F03B52">
        <w:t>.</w:t>
      </w:r>
      <w:r w:rsidRPr="00F03B52">
        <w:t xml:space="preserve"> Romanens</w:t>
      </w:r>
      <w:r w:rsidRPr="00F03B52">
        <w:rPr>
          <w:vertAlign w:val="superscript"/>
        </w:rPr>
        <w:t>15</w:t>
      </w:r>
      <w:r w:rsidRPr="00F03B52">
        <w:t>, R</w:t>
      </w:r>
      <w:r w:rsidR="00E169A2" w:rsidRPr="00F03B52">
        <w:t>.</w:t>
      </w:r>
      <w:r w:rsidRPr="00F03B52">
        <w:t xml:space="preserve"> Stübi</w:t>
      </w:r>
      <w:r w:rsidRPr="00F03B52">
        <w:rPr>
          <w:vertAlign w:val="superscript"/>
        </w:rPr>
        <w:t>15</w:t>
      </w:r>
      <w:r w:rsidRPr="00F03B52">
        <w:t xml:space="preserve"> ,G</w:t>
      </w:r>
      <w:r w:rsidR="00E169A2" w:rsidRPr="00F03B52">
        <w:t>.</w:t>
      </w:r>
      <w:r w:rsidRPr="00F03B52">
        <w:t xml:space="preserve"> Ancellet</w:t>
      </w:r>
      <w:r w:rsidRPr="00F03B52">
        <w:rPr>
          <w:vertAlign w:val="superscript"/>
        </w:rPr>
        <w:t>16</w:t>
      </w:r>
      <w:r w:rsidRPr="00F03B52">
        <w:t>, S</w:t>
      </w:r>
      <w:r w:rsidR="00E169A2" w:rsidRPr="00F03B52">
        <w:t>.</w:t>
      </w:r>
      <w:r w:rsidRPr="00F03B52">
        <w:t xml:space="preserve"> Godin-Beekmann</w:t>
      </w:r>
      <w:r w:rsidRPr="00F03B52">
        <w:rPr>
          <w:vertAlign w:val="superscript"/>
        </w:rPr>
        <w:t>16</w:t>
      </w:r>
      <w:r w:rsidRPr="00F03B52">
        <w:t xml:space="preserve"> , S</w:t>
      </w:r>
      <w:r w:rsidR="00E169A2" w:rsidRPr="00F03B52">
        <w:t>. Yamanouchi</w:t>
      </w:r>
      <w:r w:rsidR="00E169A2" w:rsidRPr="00F03B52">
        <w:rPr>
          <w:vertAlign w:val="superscript"/>
        </w:rPr>
        <w:t>17</w:t>
      </w:r>
      <w:r w:rsidRPr="00F03B52">
        <w:t>,</w:t>
      </w:r>
      <w:r w:rsidR="00E169A2" w:rsidRPr="00F03B52">
        <w:t xml:space="preserve"> </w:t>
      </w:r>
      <w:r w:rsidRPr="00F03B52">
        <w:t>K</w:t>
      </w:r>
      <w:r w:rsidR="00E169A2" w:rsidRPr="00F03B52">
        <w:t>.</w:t>
      </w:r>
      <w:r w:rsidR="00EF151E">
        <w:t> </w:t>
      </w:r>
      <w:r w:rsidRPr="00F03B52">
        <w:t>Strong</w:t>
      </w:r>
      <w:r w:rsidRPr="00F03B52">
        <w:rPr>
          <w:vertAlign w:val="superscript"/>
        </w:rPr>
        <w:t>17</w:t>
      </w:r>
      <w:r w:rsidRPr="00F03B52">
        <w:t xml:space="preserve"> , B</w:t>
      </w:r>
      <w:r w:rsidR="00E169A2" w:rsidRPr="00F03B52">
        <w:t>. Johnson</w:t>
      </w:r>
      <w:r w:rsidR="00E169A2" w:rsidRPr="00F03B52">
        <w:rPr>
          <w:vertAlign w:val="superscript"/>
        </w:rPr>
        <w:t>18</w:t>
      </w:r>
      <w:r w:rsidRPr="00F03B52">
        <w:t>, P</w:t>
      </w:r>
      <w:r w:rsidR="00E169A2" w:rsidRPr="00F03B52">
        <w:t>. Cullis</w:t>
      </w:r>
      <w:r w:rsidR="00E169A2" w:rsidRPr="00F03B52">
        <w:rPr>
          <w:vertAlign w:val="superscript"/>
        </w:rPr>
        <w:t>18,19</w:t>
      </w:r>
      <w:r w:rsidRPr="00F03B52">
        <w:t>,</w:t>
      </w:r>
      <w:r w:rsidR="00E169A2" w:rsidRPr="00F03B52">
        <w:t xml:space="preserve"> </w:t>
      </w:r>
      <w:r w:rsidRPr="00F03B52">
        <w:t>I</w:t>
      </w:r>
      <w:r w:rsidR="00E169A2" w:rsidRPr="00F03B52">
        <w:t xml:space="preserve">. </w:t>
      </w:r>
      <w:bookmarkStart w:id="0" w:name="_GoBack"/>
      <w:r w:rsidR="00E169A2" w:rsidRPr="00F03B52">
        <w:t>Petropavlovskikh</w:t>
      </w:r>
      <w:bookmarkEnd w:id="0"/>
      <w:r w:rsidR="00E169A2" w:rsidRPr="00F03B52">
        <w:rPr>
          <w:vertAlign w:val="superscript"/>
        </w:rPr>
        <w:t>18,19</w:t>
      </w:r>
      <w:r w:rsidRPr="00F03B52">
        <w:t>, J</w:t>
      </w:r>
      <w:r w:rsidR="00E169A2" w:rsidRPr="00F03B52">
        <w:t>.W. Hannigan</w:t>
      </w:r>
      <w:r w:rsidR="00E169A2" w:rsidRPr="00F03B52">
        <w:rPr>
          <w:vertAlign w:val="superscript"/>
        </w:rPr>
        <w:t>20</w:t>
      </w:r>
      <w:r w:rsidRPr="00F03B52">
        <w:t>, J</w:t>
      </w:r>
      <w:r w:rsidR="00E169A2" w:rsidRPr="00F03B52">
        <w:t>.</w:t>
      </w:r>
      <w:r w:rsidRPr="00F03B52">
        <w:t>-L</w:t>
      </w:r>
      <w:r w:rsidR="00E169A2" w:rsidRPr="00F03B52">
        <w:t>.</w:t>
      </w:r>
      <w:r w:rsidRPr="00F03B52">
        <w:t xml:space="preserve"> Hernandez</w:t>
      </w:r>
      <w:r w:rsidRPr="00F03B52">
        <w:rPr>
          <w:vertAlign w:val="superscript"/>
        </w:rPr>
        <w:t>21</w:t>
      </w:r>
      <w:r w:rsidRPr="00F03B52">
        <w:t>, A</w:t>
      </w:r>
      <w:r w:rsidR="00E169A2" w:rsidRPr="00F03B52">
        <w:t>.</w:t>
      </w:r>
      <w:r w:rsidRPr="00F03B52">
        <w:t xml:space="preserve"> Diaz Rodriguez</w:t>
      </w:r>
      <w:r w:rsidRPr="00F03B52">
        <w:rPr>
          <w:vertAlign w:val="superscript"/>
        </w:rPr>
        <w:t>21</w:t>
      </w:r>
      <w:r w:rsidRPr="00F03B52">
        <w:t>, T</w:t>
      </w:r>
      <w:r w:rsidR="00E169A2" w:rsidRPr="00F03B52">
        <w:t>.</w:t>
      </w:r>
      <w:r w:rsidRPr="00F03B52">
        <w:t xml:space="preserve"> Nakano</w:t>
      </w:r>
      <w:r w:rsidRPr="00F03B52">
        <w:rPr>
          <w:vertAlign w:val="superscript"/>
        </w:rPr>
        <w:t>22</w:t>
      </w:r>
      <w:r w:rsidRPr="00F03B52">
        <w:t>, F</w:t>
      </w:r>
      <w:r w:rsidR="00E169A2" w:rsidRPr="00F03B52">
        <w:t>.</w:t>
      </w:r>
      <w:r w:rsidRPr="00F03B52">
        <w:t xml:space="preserve"> Chouza</w:t>
      </w:r>
      <w:r w:rsidRPr="00F03B52">
        <w:rPr>
          <w:vertAlign w:val="superscript"/>
        </w:rPr>
        <w:t>23</w:t>
      </w:r>
      <w:r w:rsidRPr="00F03B52">
        <w:t>, T</w:t>
      </w:r>
      <w:r w:rsidR="00E169A2" w:rsidRPr="00F03B52">
        <w:t>.</w:t>
      </w:r>
      <w:r w:rsidRPr="00F03B52">
        <w:t xml:space="preserve"> Leblanc</w:t>
      </w:r>
      <w:r w:rsidRPr="00F03B52">
        <w:rPr>
          <w:vertAlign w:val="superscript"/>
        </w:rPr>
        <w:t>23</w:t>
      </w:r>
      <w:r w:rsidRPr="00F03B52">
        <w:t>, C</w:t>
      </w:r>
      <w:r w:rsidR="00E169A2" w:rsidRPr="00F03B52">
        <w:t>.</w:t>
      </w:r>
      <w:r w:rsidRPr="00F03B52">
        <w:t xml:space="preserve"> Torres</w:t>
      </w:r>
      <w:r w:rsidRPr="00F03B52">
        <w:rPr>
          <w:vertAlign w:val="superscript"/>
        </w:rPr>
        <w:t>24</w:t>
      </w:r>
      <w:r w:rsidRPr="00F03B52">
        <w:t>, O</w:t>
      </w:r>
      <w:r w:rsidR="00E169A2" w:rsidRPr="00F03B52">
        <w:t>.</w:t>
      </w:r>
      <w:r w:rsidRPr="00F03B52">
        <w:t xml:space="preserve"> Garcia</w:t>
      </w:r>
      <w:r w:rsidRPr="00F03B52">
        <w:rPr>
          <w:vertAlign w:val="superscript"/>
        </w:rPr>
        <w:t>24</w:t>
      </w:r>
      <w:r w:rsidRPr="00F03B52">
        <w:t>, A</w:t>
      </w:r>
      <w:r w:rsidR="00E169A2" w:rsidRPr="00F03B52">
        <w:t>.</w:t>
      </w:r>
      <w:r w:rsidRPr="00F03B52">
        <w:t>N. Röhling</w:t>
      </w:r>
      <w:r w:rsidRPr="00F03B52">
        <w:rPr>
          <w:vertAlign w:val="superscript"/>
        </w:rPr>
        <w:t>25</w:t>
      </w:r>
      <w:r w:rsidRPr="00F03B52">
        <w:t>, M</w:t>
      </w:r>
      <w:r w:rsidR="00E169A2" w:rsidRPr="00F03B52">
        <w:t>.</w:t>
      </w:r>
      <w:r w:rsidRPr="00F03B52">
        <w:t xml:space="preserve"> Schneider</w:t>
      </w:r>
      <w:r w:rsidRPr="00F03B52">
        <w:rPr>
          <w:vertAlign w:val="superscript"/>
        </w:rPr>
        <w:t>25</w:t>
      </w:r>
      <w:r w:rsidRPr="00F03B52">
        <w:t>, T</w:t>
      </w:r>
      <w:r w:rsidR="00E169A2" w:rsidRPr="00F03B52">
        <w:t>.</w:t>
      </w:r>
      <w:r w:rsidRPr="00F03B52">
        <w:t xml:space="preserve"> Blumenstock</w:t>
      </w:r>
      <w:r w:rsidRPr="00F03B52">
        <w:rPr>
          <w:vertAlign w:val="superscript"/>
        </w:rPr>
        <w:t>25</w:t>
      </w:r>
      <w:r w:rsidRPr="00F03B52">
        <w:t>, M</w:t>
      </w:r>
      <w:r w:rsidR="00E169A2" w:rsidRPr="00F03B52">
        <w:t>.</w:t>
      </w:r>
      <w:r w:rsidRPr="00F03B52">
        <w:t xml:space="preserve"> Tully</w:t>
      </w:r>
      <w:r w:rsidRPr="00F03B52">
        <w:rPr>
          <w:vertAlign w:val="superscript"/>
        </w:rPr>
        <w:t>26</w:t>
      </w:r>
      <w:r w:rsidRPr="00F03B52">
        <w:t xml:space="preserve"> , C</w:t>
      </w:r>
      <w:r w:rsidR="00E169A2" w:rsidRPr="00F03B52">
        <w:t>. Paton-Walsh</w:t>
      </w:r>
      <w:r w:rsidR="00E169A2" w:rsidRPr="00F03B52">
        <w:rPr>
          <w:vertAlign w:val="superscript"/>
        </w:rPr>
        <w:t>27</w:t>
      </w:r>
      <w:r w:rsidRPr="00F03B52">
        <w:t>, N</w:t>
      </w:r>
      <w:r w:rsidR="00E169A2" w:rsidRPr="00F03B52">
        <w:t>. Jones</w:t>
      </w:r>
      <w:r w:rsidR="00E169A2" w:rsidRPr="00F03B52">
        <w:rPr>
          <w:vertAlign w:val="superscript"/>
        </w:rPr>
        <w:t>27</w:t>
      </w:r>
      <w:r w:rsidRPr="00F03B52">
        <w:t>, R</w:t>
      </w:r>
      <w:r w:rsidR="00E169A2" w:rsidRPr="00F03B52">
        <w:t>. Querel</w:t>
      </w:r>
      <w:r w:rsidR="00E169A2" w:rsidRPr="00F03B52">
        <w:rPr>
          <w:vertAlign w:val="superscript"/>
        </w:rPr>
        <w:t>28</w:t>
      </w:r>
      <w:r w:rsidRPr="00F03B52">
        <w:t>, S</w:t>
      </w:r>
      <w:r w:rsidR="00E169A2" w:rsidRPr="00F03B52">
        <w:t>.</w:t>
      </w:r>
      <w:r w:rsidR="00EF151E">
        <w:t> </w:t>
      </w:r>
      <w:r w:rsidR="00E169A2" w:rsidRPr="00F03B52">
        <w:t>Strahan</w:t>
      </w:r>
      <w:r w:rsidR="00E169A2" w:rsidRPr="00F03B52">
        <w:rPr>
          <w:vertAlign w:val="superscript"/>
        </w:rPr>
        <w:t>29,30</w:t>
      </w:r>
      <w:r w:rsidRPr="00F03B52">
        <w:t>, R</w:t>
      </w:r>
      <w:r w:rsidR="00E169A2" w:rsidRPr="00F03B52">
        <w:t>.M. Stauffer</w:t>
      </w:r>
      <w:r w:rsidR="00E169A2" w:rsidRPr="00F03B52">
        <w:rPr>
          <w:vertAlign w:val="superscript"/>
        </w:rPr>
        <w:t>29,31</w:t>
      </w:r>
      <w:r w:rsidRPr="00F03B52">
        <w:t>, A</w:t>
      </w:r>
      <w:r w:rsidR="00E169A2" w:rsidRPr="00F03B52">
        <w:t>.</w:t>
      </w:r>
      <w:r w:rsidRPr="00F03B52">
        <w:t>M. Thompson</w:t>
      </w:r>
      <w:r w:rsidRPr="00F03B52">
        <w:rPr>
          <w:vertAlign w:val="superscript"/>
        </w:rPr>
        <w:t>29</w:t>
      </w:r>
      <w:r w:rsidRPr="00F03B52">
        <w:t>,</w:t>
      </w:r>
      <w:r w:rsidR="00E169A2" w:rsidRPr="00F03B52">
        <w:t xml:space="preserve"> </w:t>
      </w:r>
      <w:r w:rsidRPr="00F03B52">
        <w:t>A</w:t>
      </w:r>
      <w:r w:rsidR="00E169A2" w:rsidRPr="00F03B52">
        <w:t>.</w:t>
      </w:r>
      <w:r w:rsidRPr="00F03B52">
        <w:t xml:space="preserve"> Inness</w:t>
      </w:r>
      <w:r w:rsidRPr="00F03B52">
        <w:rPr>
          <w:vertAlign w:val="superscript"/>
        </w:rPr>
        <w:t>32</w:t>
      </w:r>
      <w:r w:rsidRPr="00F03B52">
        <w:t>, R</w:t>
      </w:r>
      <w:r w:rsidR="00E169A2" w:rsidRPr="00F03B52">
        <w:t>.</w:t>
      </w:r>
      <w:r w:rsidRPr="00F03B52">
        <w:t xml:space="preserve"> Engelen</w:t>
      </w:r>
      <w:r w:rsidRPr="00F03B52">
        <w:rPr>
          <w:vertAlign w:val="superscript"/>
        </w:rPr>
        <w:t>32</w:t>
      </w:r>
      <w:r w:rsidRPr="00F03B52">
        <w:t xml:space="preserve"> , K</w:t>
      </w:r>
      <w:r w:rsidR="00E169A2" w:rsidRPr="00F03B52">
        <w:t>.</w:t>
      </w:r>
      <w:r w:rsidRPr="00F03B52">
        <w:t>-L</w:t>
      </w:r>
      <w:r w:rsidR="00E169A2" w:rsidRPr="00F03B52">
        <w:t>.</w:t>
      </w:r>
      <w:r w:rsidRPr="00F03B52">
        <w:t xml:space="preserve"> Chang</w:t>
      </w:r>
      <w:r w:rsidRPr="00F03B52">
        <w:rPr>
          <w:vertAlign w:val="superscript"/>
        </w:rPr>
        <w:t>19</w:t>
      </w:r>
      <w:proofErr w:type="gramStart"/>
      <w:r w:rsidRPr="00F03B52">
        <w:rPr>
          <w:vertAlign w:val="superscript"/>
        </w:rPr>
        <w:t>,33</w:t>
      </w:r>
      <w:proofErr w:type="gramEnd"/>
      <w:r w:rsidRPr="00F03B52">
        <w:t>, O</w:t>
      </w:r>
      <w:r w:rsidR="00E169A2" w:rsidRPr="00F03B52">
        <w:t>.</w:t>
      </w:r>
      <w:r w:rsidRPr="00F03B52">
        <w:t>R.</w:t>
      </w:r>
      <w:r w:rsidR="00EF151E">
        <w:t> </w:t>
      </w:r>
      <w:r w:rsidRPr="00F03B52">
        <w:t>Cooper</w:t>
      </w:r>
      <w:r w:rsidRPr="00F03B52">
        <w:rPr>
          <w:vertAlign w:val="superscript"/>
        </w:rPr>
        <w:t>19,33</w:t>
      </w:r>
      <w:r w:rsidRPr="00F03B52">
        <w:t>,</w:t>
      </w:r>
      <w:r>
        <w:rPr>
          <w:u w:val="single"/>
        </w:rPr>
        <w:t xml:space="preserve"> </w:t>
      </w:r>
      <w:r w:rsidRPr="00D864A5">
        <w:t>G</w:t>
      </w:r>
      <w:r w:rsidR="00E169A2">
        <w:t>.</w:t>
      </w:r>
      <w:r w:rsidRPr="00D864A5">
        <w:t>P. Brasseur</w:t>
      </w:r>
      <w:r w:rsidR="00F03B52" w:rsidRPr="00F03B52">
        <w:rPr>
          <w:vertAlign w:val="superscript"/>
        </w:rPr>
        <w:t>20,34</w:t>
      </w:r>
      <w:r w:rsidRPr="00D864A5">
        <w:t>, I</w:t>
      </w:r>
      <w:r w:rsidR="00E169A2">
        <w:t>.</w:t>
      </w:r>
      <w:r w:rsidRPr="00D864A5">
        <w:t xml:space="preserve"> Bouarar</w:t>
      </w:r>
      <w:r w:rsidR="00F03B52" w:rsidRPr="00F03B52">
        <w:rPr>
          <w:vertAlign w:val="superscript"/>
        </w:rPr>
        <w:t>34</w:t>
      </w:r>
      <w:r w:rsidRPr="00D864A5">
        <w:t xml:space="preserve">, </w:t>
      </w:r>
      <w:r>
        <w:t xml:space="preserve">and </w:t>
      </w:r>
      <w:r w:rsidRPr="00D864A5">
        <w:t>B</w:t>
      </w:r>
      <w:r w:rsidR="00E169A2">
        <w:t>.</w:t>
      </w:r>
      <w:r w:rsidRPr="00D864A5">
        <w:t xml:space="preserve"> Gaubert</w:t>
      </w:r>
      <w:r w:rsidR="00F03B52" w:rsidRPr="00F03B52">
        <w:rPr>
          <w:vertAlign w:val="superscript"/>
        </w:rPr>
        <w:t>20</w:t>
      </w:r>
    </w:p>
    <w:p w14:paraId="130AD314" w14:textId="77777777" w:rsidR="00D864A5" w:rsidRPr="00D864A5" w:rsidRDefault="00D864A5">
      <w:pPr>
        <w:spacing w:after="0"/>
        <w:jc w:val="center"/>
      </w:pPr>
    </w:p>
    <w:p w14:paraId="00000005" w14:textId="70FECB45" w:rsidR="00E169A2" w:rsidRDefault="00BE1ED6" w:rsidP="00E169A2">
      <w:pPr>
        <w:spacing w:after="0"/>
        <w:jc w:val="center"/>
        <w:rPr>
          <w:sz w:val="22"/>
          <w:szCs w:val="22"/>
        </w:rPr>
      </w:pPr>
      <w:r w:rsidRPr="00E169A2">
        <w:rPr>
          <w:sz w:val="22"/>
          <w:szCs w:val="22"/>
          <w:vertAlign w:val="superscript"/>
          <w:lang w:val="en-CA"/>
        </w:rPr>
        <w:t>1</w:t>
      </w:r>
      <w:r w:rsidR="008C0D11">
        <w:rPr>
          <w:sz w:val="22"/>
          <w:szCs w:val="22"/>
          <w:vertAlign w:val="superscript"/>
          <w:lang w:val="en-CA"/>
        </w:rPr>
        <w:t xml:space="preserve"> </w:t>
      </w:r>
      <w:proofErr w:type="spellStart"/>
      <w:r w:rsidR="00D864A5" w:rsidRPr="00E169A2">
        <w:rPr>
          <w:sz w:val="22"/>
          <w:szCs w:val="22"/>
          <w:lang w:val="en-CA"/>
        </w:rPr>
        <w:t>Deutscher</w:t>
      </w:r>
      <w:proofErr w:type="spellEnd"/>
      <w:r w:rsidR="00D864A5" w:rsidRPr="00E169A2">
        <w:rPr>
          <w:sz w:val="22"/>
          <w:szCs w:val="22"/>
          <w:lang w:val="en-CA"/>
        </w:rPr>
        <w:t xml:space="preserve"> </w:t>
      </w:r>
      <w:proofErr w:type="spellStart"/>
      <w:r w:rsidR="00D864A5" w:rsidRPr="00E169A2">
        <w:rPr>
          <w:sz w:val="22"/>
          <w:szCs w:val="22"/>
          <w:lang w:val="en-CA"/>
        </w:rPr>
        <w:t>Wetterdienst</w:t>
      </w:r>
      <w:proofErr w:type="spellEnd"/>
      <w:r w:rsidR="00D864A5" w:rsidRPr="00E169A2">
        <w:rPr>
          <w:sz w:val="22"/>
          <w:szCs w:val="22"/>
          <w:lang w:val="en-CA"/>
        </w:rPr>
        <w:t xml:space="preserve">, </w:t>
      </w:r>
      <w:proofErr w:type="spellStart"/>
      <w:r w:rsidR="00D864A5" w:rsidRPr="00E169A2">
        <w:rPr>
          <w:sz w:val="22"/>
          <w:szCs w:val="22"/>
          <w:lang w:val="en-CA"/>
        </w:rPr>
        <w:t>Hohenpeißenberg</w:t>
      </w:r>
      <w:proofErr w:type="spellEnd"/>
      <w:r w:rsidR="00D864A5" w:rsidRPr="00E169A2">
        <w:rPr>
          <w:sz w:val="22"/>
          <w:szCs w:val="22"/>
          <w:lang w:val="en-CA"/>
        </w:rPr>
        <w:t xml:space="preserve">, Germany, </w:t>
      </w:r>
      <w:r w:rsidR="00D864A5" w:rsidRPr="00F03B52">
        <w:rPr>
          <w:sz w:val="22"/>
          <w:szCs w:val="22"/>
          <w:vertAlign w:val="superscript"/>
          <w:lang w:val="en-CA"/>
        </w:rPr>
        <w:t>2</w:t>
      </w:r>
      <w:r w:rsidR="008C0D11">
        <w:rPr>
          <w:sz w:val="22"/>
          <w:szCs w:val="22"/>
          <w:vertAlign w:val="superscript"/>
          <w:lang w:val="en-CA"/>
        </w:rPr>
        <w:t xml:space="preserve"> </w:t>
      </w:r>
      <w:r w:rsidR="00D864A5" w:rsidRPr="00E169A2">
        <w:rPr>
          <w:sz w:val="22"/>
          <w:szCs w:val="22"/>
          <w:lang w:val="en-CA"/>
        </w:rPr>
        <w:t xml:space="preserve">Environment and Climate Change Canada, Toronto, </w:t>
      </w:r>
      <w:r w:rsidR="00D864A5" w:rsidRPr="00F03B52">
        <w:rPr>
          <w:sz w:val="22"/>
          <w:szCs w:val="22"/>
          <w:vertAlign w:val="superscript"/>
          <w:lang w:val="en-CA"/>
        </w:rPr>
        <w:t>3</w:t>
      </w:r>
      <w:r w:rsidR="008C0D11">
        <w:rPr>
          <w:sz w:val="22"/>
          <w:szCs w:val="22"/>
          <w:vertAlign w:val="superscript"/>
          <w:lang w:val="en-CA"/>
        </w:rPr>
        <w:t> </w:t>
      </w:r>
      <w:r w:rsidR="00D864A5" w:rsidRPr="00E169A2">
        <w:rPr>
          <w:sz w:val="22"/>
          <w:szCs w:val="22"/>
          <w:lang w:val="en-CA"/>
        </w:rPr>
        <w:t xml:space="preserve">Alfred Wegener </w:t>
      </w:r>
      <w:proofErr w:type="spellStart"/>
      <w:r w:rsidR="00D864A5" w:rsidRPr="00E169A2">
        <w:rPr>
          <w:sz w:val="22"/>
          <w:szCs w:val="22"/>
          <w:lang w:val="en-CA"/>
        </w:rPr>
        <w:t>Institut</w:t>
      </w:r>
      <w:proofErr w:type="spellEnd"/>
      <w:r w:rsidR="00D864A5" w:rsidRPr="00E169A2">
        <w:rPr>
          <w:sz w:val="22"/>
          <w:szCs w:val="22"/>
          <w:lang w:val="en-CA"/>
        </w:rPr>
        <w:t xml:space="preserve">, Potsdam, Germany, </w:t>
      </w:r>
      <w:r w:rsidR="00D864A5" w:rsidRPr="00F03B52">
        <w:rPr>
          <w:sz w:val="22"/>
          <w:szCs w:val="22"/>
          <w:vertAlign w:val="superscript"/>
          <w:lang w:val="en-CA"/>
        </w:rPr>
        <w:t>4</w:t>
      </w:r>
      <w:r w:rsidR="008C0D11">
        <w:rPr>
          <w:sz w:val="22"/>
          <w:szCs w:val="22"/>
          <w:vertAlign w:val="superscript"/>
          <w:lang w:val="en-CA"/>
        </w:rPr>
        <w:t xml:space="preserve"> </w:t>
      </w:r>
      <w:r w:rsidR="00D864A5" w:rsidRPr="00E169A2">
        <w:rPr>
          <w:sz w:val="22"/>
          <w:szCs w:val="22"/>
          <w:lang w:val="en-CA"/>
        </w:rPr>
        <w:t>Danish</w:t>
      </w:r>
      <w:r w:rsidR="00E169A2" w:rsidRPr="00E169A2">
        <w:rPr>
          <w:sz w:val="22"/>
          <w:szCs w:val="22"/>
          <w:lang w:val="en-CA"/>
        </w:rPr>
        <w:t xml:space="preserve"> </w:t>
      </w:r>
      <w:r w:rsidR="00D864A5" w:rsidRPr="00D864A5">
        <w:rPr>
          <w:sz w:val="22"/>
          <w:szCs w:val="22"/>
          <w:lang w:val="en-CA"/>
        </w:rPr>
        <w:t xml:space="preserve">Meteorological Institute, Copenhagen, </w:t>
      </w:r>
      <w:r w:rsidR="00D864A5" w:rsidRPr="00F03B52">
        <w:rPr>
          <w:sz w:val="22"/>
          <w:szCs w:val="22"/>
          <w:vertAlign w:val="superscript"/>
          <w:lang w:val="en-CA"/>
        </w:rPr>
        <w:t>5</w:t>
      </w:r>
      <w:r w:rsidR="008C0D11">
        <w:rPr>
          <w:sz w:val="22"/>
          <w:szCs w:val="22"/>
          <w:vertAlign w:val="superscript"/>
          <w:lang w:val="en-CA"/>
        </w:rPr>
        <w:t xml:space="preserve"> </w:t>
      </w:r>
      <w:r w:rsidR="00D864A5" w:rsidRPr="00D864A5">
        <w:rPr>
          <w:sz w:val="22"/>
          <w:szCs w:val="22"/>
          <w:lang w:val="en-CA"/>
        </w:rPr>
        <w:t xml:space="preserve">Finnish Meteorological Institute, </w:t>
      </w:r>
      <w:proofErr w:type="spellStart"/>
      <w:r w:rsidR="00D864A5" w:rsidRPr="00D864A5">
        <w:rPr>
          <w:sz w:val="22"/>
          <w:szCs w:val="22"/>
          <w:lang w:val="en-CA"/>
        </w:rPr>
        <w:t>Sodankylä</w:t>
      </w:r>
      <w:proofErr w:type="spellEnd"/>
      <w:r w:rsidR="00D864A5" w:rsidRPr="00D864A5">
        <w:rPr>
          <w:sz w:val="22"/>
          <w:szCs w:val="22"/>
          <w:lang w:val="en-CA"/>
        </w:rPr>
        <w:t xml:space="preserve">, </w:t>
      </w:r>
      <w:r w:rsidR="00D864A5" w:rsidRPr="00F03B52">
        <w:rPr>
          <w:sz w:val="22"/>
          <w:szCs w:val="22"/>
          <w:vertAlign w:val="superscript"/>
          <w:lang w:val="en-CA"/>
        </w:rPr>
        <w:t>6</w:t>
      </w:r>
      <w:r w:rsidR="008C0D11">
        <w:rPr>
          <w:sz w:val="22"/>
          <w:szCs w:val="22"/>
          <w:vertAlign w:val="superscript"/>
          <w:lang w:val="en-CA"/>
        </w:rPr>
        <w:t xml:space="preserve"> </w:t>
      </w:r>
      <w:r w:rsidR="00D864A5" w:rsidRPr="00D864A5">
        <w:rPr>
          <w:sz w:val="22"/>
          <w:szCs w:val="22"/>
          <w:lang w:val="en-CA"/>
        </w:rPr>
        <w:t>British</w:t>
      </w:r>
      <w:r w:rsidR="00E169A2">
        <w:rPr>
          <w:sz w:val="22"/>
          <w:szCs w:val="22"/>
          <w:lang w:val="en-CA"/>
        </w:rPr>
        <w:t xml:space="preserve"> </w:t>
      </w:r>
      <w:r w:rsidR="00D864A5" w:rsidRPr="00D864A5">
        <w:rPr>
          <w:sz w:val="22"/>
          <w:szCs w:val="22"/>
          <w:lang w:val="en-CA"/>
        </w:rPr>
        <w:t xml:space="preserve">Meteorological Service, </w:t>
      </w:r>
      <w:proofErr w:type="spellStart"/>
      <w:r w:rsidR="00D864A5" w:rsidRPr="00D864A5">
        <w:rPr>
          <w:sz w:val="22"/>
          <w:szCs w:val="22"/>
          <w:lang w:val="en-CA"/>
        </w:rPr>
        <w:t>Lerwick</w:t>
      </w:r>
      <w:proofErr w:type="spellEnd"/>
      <w:r w:rsidR="00D864A5" w:rsidRPr="00D864A5">
        <w:rPr>
          <w:sz w:val="22"/>
          <w:szCs w:val="22"/>
          <w:lang w:val="en-CA"/>
        </w:rPr>
        <w:t xml:space="preserve">, </w:t>
      </w:r>
      <w:r w:rsidR="00D864A5" w:rsidRPr="00F03B52">
        <w:rPr>
          <w:sz w:val="22"/>
          <w:szCs w:val="22"/>
          <w:vertAlign w:val="superscript"/>
          <w:lang w:val="en-CA"/>
        </w:rPr>
        <w:t>7</w:t>
      </w:r>
      <w:r w:rsidR="008C0D11">
        <w:rPr>
          <w:sz w:val="22"/>
          <w:szCs w:val="22"/>
          <w:vertAlign w:val="superscript"/>
          <w:lang w:val="en-CA"/>
        </w:rPr>
        <w:t xml:space="preserve"> </w:t>
      </w:r>
      <w:r w:rsidR="00D864A5" w:rsidRPr="00D864A5">
        <w:rPr>
          <w:sz w:val="22"/>
          <w:szCs w:val="22"/>
          <w:lang w:val="en-CA"/>
        </w:rPr>
        <w:t xml:space="preserve">University of Bremen, Germany, </w:t>
      </w:r>
      <w:r w:rsidR="00D864A5" w:rsidRPr="00F03B52">
        <w:rPr>
          <w:sz w:val="22"/>
          <w:szCs w:val="22"/>
          <w:vertAlign w:val="superscript"/>
          <w:lang w:val="en-CA"/>
        </w:rPr>
        <w:t>8</w:t>
      </w:r>
      <w:r w:rsidR="008C0D11">
        <w:rPr>
          <w:sz w:val="22"/>
          <w:szCs w:val="22"/>
          <w:vertAlign w:val="superscript"/>
          <w:lang w:val="en-CA"/>
        </w:rPr>
        <w:t xml:space="preserve"> </w:t>
      </w:r>
      <w:r w:rsidR="00D864A5" w:rsidRPr="00D864A5">
        <w:rPr>
          <w:sz w:val="22"/>
          <w:szCs w:val="22"/>
          <w:lang w:val="en-CA"/>
        </w:rPr>
        <w:t>Institute of Meteorology and Water</w:t>
      </w:r>
      <w:r w:rsidR="00E169A2">
        <w:rPr>
          <w:sz w:val="22"/>
          <w:szCs w:val="22"/>
          <w:lang w:val="en-CA"/>
        </w:rPr>
        <w:t xml:space="preserve"> </w:t>
      </w:r>
      <w:r w:rsidR="00D864A5" w:rsidRPr="00D864A5">
        <w:rPr>
          <w:sz w:val="22"/>
          <w:szCs w:val="22"/>
          <w:lang w:val="en-CA"/>
        </w:rPr>
        <w:t xml:space="preserve">Management, </w:t>
      </w:r>
      <w:proofErr w:type="spellStart"/>
      <w:r w:rsidR="00D864A5" w:rsidRPr="00D864A5">
        <w:rPr>
          <w:sz w:val="22"/>
          <w:szCs w:val="22"/>
          <w:lang w:val="en-CA"/>
        </w:rPr>
        <w:t>Legionowo</w:t>
      </w:r>
      <w:proofErr w:type="spellEnd"/>
      <w:r w:rsidR="00D864A5" w:rsidRPr="00D864A5">
        <w:rPr>
          <w:sz w:val="22"/>
          <w:szCs w:val="22"/>
          <w:lang w:val="en-CA"/>
        </w:rPr>
        <w:t xml:space="preserve">, Poland, </w:t>
      </w:r>
      <w:r w:rsidR="00D864A5" w:rsidRPr="00F03B52">
        <w:rPr>
          <w:sz w:val="22"/>
          <w:szCs w:val="22"/>
          <w:vertAlign w:val="superscript"/>
          <w:lang w:val="en-CA"/>
        </w:rPr>
        <w:t>9</w:t>
      </w:r>
      <w:r w:rsidR="008C0D11">
        <w:rPr>
          <w:sz w:val="22"/>
          <w:szCs w:val="22"/>
          <w:vertAlign w:val="superscript"/>
          <w:lang w:val="en-CA"/>
        </w:rPr>
        <w:t xml:space="preserve"> </w:t>
      </w:r>
      <w:proofErr w:type="spellStart"/>
      <w:r w:rsidR="00D864A5" w:rsidRPr="00D864A5">
        <w:rPr>
          <w:sz w:val="22"/>
          <w:szCs w:val="22"/>
          <w:lang w:val="en-CA"/>
        </w:rPr>
        <w:t>Deutscher</w:t>
      </w:r>
      <w:proofErr w:type="spellEnd"/>
      <w:r w:rsidR="00D864A5" w:rsidRPr="00D864A5">
        <w:rPr>
          <w:sz w:val="22"/>
          <w:szCs w:val="22"/>
          <w:lang w:val="en-CA"/>
        </w:rPr>
        <w:t xml:space="preserve"> </w:t>
      </w:r>
      <w:proofErr w:type="spellStart"/>
      <w:r w:rsidR="00D864A5" w:rsidRPr="00D864A5">
        <w:rPr>
          <w:sz w:val="22"/>
          <w:szCs w:val="22"/>
          <w:lang w:val="en-CA"/>
        </w:rPr>
        <w:t>Wetterdienst</w:t>
      </w:r>
      <w:proofErr w:type="spellEnd"/>
      <w:r w:rsidR="00D864A5" w:rsidRPr="00D864A5">
        <w:rPr>
          <w:sz w:val="22"/>
          <w:szCs w:val="22"/>
          <w:lang w:val="en-CA"/>
        </w:rPr>
        <w:t xml:space="preserve">, </w:t>
      </w:r>
      <w:proofErr w:type="spellStart"/>
      <w:r w:rsidR="00D864A5" w:rsidRPr="00D864A5">
        <w:rPr>
          <w:sz w:val="22"/>
          <w:szCs w:val="22"/>
          <w:lang w:val="en-CA"/>
        </w:rPr>
        <w:t>Lindenberg</w:t>
      </w:r>
      <w:proofErr w:type="spellEnd"/>
      <w:r w:rsidR="00D864A5" w:rsidRPr="00D864A5">
        <w:rPr>
          <w:sz w:val="22"/>
          <w:szCs w:val="22"/>
          <w:lang w:val="en-CA"/>
        </w:rPr>
        <w:t xml:space="preserve">, Germany, </w:t>
      </w:r>
      <w:r w:rsidR="00D864A5" w:rsidRPr="00F03B52">
        <w:rPr>
          <w:sz w:val="22"/>
          <w:szCs w:val="22"/>
          <w:vertAlign w:val="superscript"/>
          <w:lang w:val="en-CA"/>
        </w:rPr>
        <w:t>10</w:t>
      </w:r>
      <w:r w:rsidR="008C0D11">
        <w:rPr>
          <w:sz w:val="22"/>
          <w:szCs w:val="22"/>
          <w:vertAlign w:val="superscript"/>
          <w:lang w:val="en-CA"/>
        </w:rPr>
        <w:t xml:space="preserve"> </w:t>
      </w:r>
      <w:r w:rsidR="00D864A5" w:rsidRPr="00D864A5">
        <w:rPr>
          <w:sz w:val="22"/>
          <w:szCs w:val="22"/>
          <w:lang w:val="en-CA"/>
        </w:rPr>
        <w:t>Royal Netherlands Meteorological</w:t>
      </w:r>
      <w:r w:rsidR="00E169A2">
        <w:rPr>
          <w:sz w:val="22"/>
          <w:szCs w:val="22"/>
          <w:lang w:val="en-CA"/>
        </w:rPr>
        <w:t xml:space="preserve"> </w:t>
      </w:r>
      <w:r w:rsidR="00D864A5" w:rsidRPr="00D864A5">
        <w:rPr>
          <w:sz w:val="22"/>
          <w:szCs w:val="22"/>
          <w:lang w:val="en-CA"/>
        </w:rPr>
        <w:t xml:space="preserve">Institute, </w:t>
      </w:r>
      <w:proofErr w:type="spellStart"/>
      <w:r w:rsidR="00D864A5" w:rsidRPr="00D864A5">
        <w:rPr>
          <w:sz w:val="22"/>
          <w:szCs w:val="22"/>
          <w:lang w:val="en-CA"/>
        </w:rPr>
        <w:t>DeBilt</w:t>
      </w:r>
      <w:proofErr w:type="spellEnd"/>
      <w:r w:rsidR="00D864A5" w:rsidRPr="00D864A5">
        <w:rPr>
          <w:sz w:val="22"/>
          <w:szCs w:val="22"/>
          <w:lang w:val="en-CA"/>
        </w:rPr>
        <w:t xml:space="preserve">, </w:t>
      </w:r>
      <w:r w:rsidR="00D864A5" w:rsidRPr="00F03B52">
        <w:rPr>
          <w:sz w:val="22"/>
          <w:szCs w:val="22"/>
          <w:vertAlign w:val="superscript"/>
          <w:lang w:val="en-CA"/>
        </w:rPr>
        <w:t>11</w:t>
      </w:r>
      <w:r w:rsidR="008C0D11">
        <w:rPr>
          <w:sz w:val="22"/>
          <w:szCs w:val="22"/>
          <w:vertAlign w:val="superscript"/>
          <w:lang w:val="en-CA"/>
        </w:rPr>
        <w:t xml:space="preserve"> </w:t>
      </w:r>
      <w:r w:rsidR="00D864A5" w:rsidRPr="00D864A5">
        <w:rPr>
          <w:sz w:val="22"/>
          <w:szCs w:val="22"/>
          <w:lang w:val="en-CA"/>
        </w:rPr>
        <w:t xml:space="preserve">Met </w:t>
      </w:r>
      <w:proofErr w:type="spellStart"/>
      <w:r w:rsidR="00D864A5" w:rsidRPr="00D864A5">
        <w:rPr>
          <w:sz w:val="22"/>
          <w:szCs w:val="22"/>
          <w:lang w:val="en-CA"/>
        </w:rPr>
        <w:t>Éireann</w:t>
      </w:r>
      <w:proofErr w:type="spellEnd"/>
      <w:r w:rsidR="00D864A5" w:rsidRPr="00D864A5">
        <w:rPr>
          <w:sz w:val="22"/>
          <w:szCs w:val="22"/>
          <w:lang w:val="en-CA"/>
        </w:rPr>
        <w:t xml:space="preserve"> (Irish Met. Service), Valentia, </w:t>
      </w:r>
      <w:r w:rsidR="00D864A5" w:rsidRPr="00F03B52">
        <w:rPr>
          <w:sz w:val="22"/>
          <w:szCs w:val="22"/>
          <w:vertAlign w:val="superscript"/>
          <w:lang w:val="en-CA"/>
        </w:rPr>
        <w:t>12</w:t>
      </w:r>
      <w:r w:rsidR="008C0D11">
        <w:rPr>
          <w:sz w:val="22"/>
          <w:szCs w:val="22"/>
          <w:vertAlign w:val="superscript"/>
          <w:lang w:val="en-CA"/>
        </w:rPr>
        <w:t xml:space="preserve"> </w:t>
      </w:r>
      <w:r w:rsidR="00D864A5" w:rsidRPr="00D864A5">
        <w:rPr>
          <w:sz w:val="22"/>
          <w:szCs w:val="22"/>
          <w:lang w:val="en-CA"/>
        </w:rPr>
        <w:t>Royal Meteorological Institute</w:t>
      </w:r>
      <w:r w:rsidR="00E169A2">
        <w:rPr>
          <w:sz w:val="22"/>
          <w:szCs w:val="22"/>
          <w:lang w:val="en-CA"/>
        </w:rPr>
        <w:t xml:space="preserve"> </w:t>
      </w:r>
      <w:r w:rsidR="00D864A5" w:rsidRPr="00D864A5">
        <w:rPr>
          <w:sz w:val="22"/>
          <w:szCs w:val="22"/>
          <w:lang w:val="en-CA"/>
        </w:rPr>
        <w:t xml:space="preserve">of Belgium, Uccle, </w:t>
      </w:r>
      <w:r w:rsidR="00D864A5" w:rsidRPr="00F03B52">
        <w:rPr>
          <w:sz w:val="22"/>
          <w:szCs w:val="22"/>
          <w:vertAlign w:val="superscript"/>
          <w:lang w:val="en-CA"/>
        </w:rPr>
        <w:t>13</w:t>
      </w:r>
      <w:r w:rsidR="008C0D11">
        <w:rPr>
          <w:sz w:val="22"/>
          <w:szCs w:val="22"/>
          <w:vertAlign w:val="superscript"/>
          <w:lang w:val="en-CA"/>
        </w:rPr>
        <w:t xml:space="preserve"> </w:t>
      </w:r>
      <w:r w:rsidR="00D864A5" w:rsidRPr="00D864A5">
        <w:rPr>
          <w:sz w:val="22"/>
          <w:szCs w:val="22"/>
          <w:lang w:val="en-CA"/>
        </w:rPr>
        <w:t>Karlsruhe Institute of Technology, IMK-IFU, Garmisch-Partenkirchen, Germany,</w:t>
      </w:r>
      <w:r w:rsidR="00E169A2">
        <w:rPr>
          <w:sz w:val="22"/>
          <w:szCs w:val="22"/>
          <w:lang w:val="en-CA"/>
        </w:rPr>
        <w:t xml:space="preserve"> </w:t>
      </w:r>
      <w:r w:rsidR="00D864A5" w:rsidRPr="00F03B52">
        <w:rPr>
          <w:sz w:val="22"/>
          <w:szCs w:val="22"/>
          <w:vertAlign w:val="superscript"/>
          <w:lang w:val="en-CA"/>
        </w:rPr>
        <w:t>14</w:t>
      </w:r>
      <w:r w:rsidR="008C0D11">
        <w:rPr>
          <w:sz w:val="22"/>
          <w:szCs w:val="22"/>
          <w:vertAlign w:val="superscript"/>
          <w:lang w:val="en-CA"/>
        </w:rPr>
        <w:t xml:space="preserve"> </w:t>
      </w:r>
      <w:r w:rsidR="00D864A5" w:rsidRPr="00D864A5">
        <w:rPr>
          <w:sz w:val="22"/>
          <w:szCs w:val="22"/>
          <w:lang w:val="en-CA"/>
        </w:rPr>
        <w:t xml:space="preserve">Institute of Astrophysics and Geophysics, University of Liège, Belgium, </w:t>
      </w:r>
      <w:r w:rsidR="00D864A5" w:rsidRPr="00F03B52">
        <w:rPr>
          <w:sz w:val="22"/>
          <w:szCs w:val="22"/>
          <w:vertAlign w:val="superscript"/>
          <w:lang w:val="en-CA"/>
        </w:rPr>
        <w:t>15</w:t>
      </w:r>
      <w:r w:rsidR="008C0D11">
        <w:rPr>
          <w:sz w:val="22"/>
          <w:szCs w:val="22"/>
          <w:vertAlign w:val="superscript"/>
          <w:lang w:val="en-CA"/>
        </w:rPr>
        <w:t> </w:t>
      </w:r>
      <w:r w:rsidR="00D864A5" w:rsidRPr="00D864A5">
        <w:rPr>
          <w:sz w:val="22"/>
          <w:szCs w:val="22"/>
          <w:lang w:val="en-CA"/>
        </w:rPr>
        <w:t xml:space="preserve"> </w:t>
      </w:r>
      <w:proofErr w:type="spellStart"/>
      <w:r w:rsidR="00D864A5" w:rsidRPr="00D864A5">
        <w:rPr>
          <w:sz w:val="22"/>
          <w:szCs w:val="22"/>
          <w:lang w:val="en-CA"/>
        </w:rPr>
        <w:t>MeteoSwiss</w:t>
      </w:r>
      <w:proofErr w:type="spellEnd"/>
      <w:r w:rsidR="00D864A5" w:rsidRPr="00D864A5">
        <w:rPr>
          <w:sz w:val="22"/>
          <w:szCs w:val="22"/>
          <w:lang w:val="en-CA"/>
        </w:rPr>
        <w:t xml:space="preserve">, </w:t>
      </w:r>
      <w:proofErr w:type="spellStart"/>
      <w:r w:rsidR="00D864A5" w:rsidRPr="00D864A5">
        <w:rPr>
          <w:sz w:val="22"/>
          <w:szCs w:val="22"/>
          <w:lang w:val="en-CA"/>
        </w:rPr>
        <w:t>Payerne</w:t>
      </w:r>
      <w:proofErr w:type="spellEnd"/>
      <w:r w:rsidR="00D864A5" w:rsidRPr="00D864A5">
        <w:rPr>
          <w:sz w:val="22"/>
          <w:szCs w:val="22"/>
          <w:lang w:val="en-CA"/>
        </w:rPr>
        <w:t xml:space="preserve">, Switzerland, </w:t>
      </w:r>
      <w:r w:rsidR="00D864A5" w:rsidRPr="00F03B52">
        <w:rPr>
          <w:sz w:val="22"/>
          <w:szCs w:val="22"/>
          <w:vertAlign w:val="superscript"/>
          <w:lang w:val="en-CA"/>
        </w:rPr>
        <w:t>16</w:t>
      </w:r>
      <w:r w:rsidR="008C0D11">
        <w:rPr>
          <w:sz w:val="22"/>
          <w:szCs w:val="22"/>
          <w:vertAlign w:val="superscript"/>
          <w:lang w:val="en-CA"/>
        </w:rPr>
        <w:t xml:space="preserve"> </w:t>
      </w:r>
      <w:r w:rsidR="00D864A5" w:rsidRPr="00D864A5">
        <w:rPr>
          <w:sz w:val="22"/>
          <w:szCs w:val="22"/>
          <w:lang w:val="en-CA"/>
        </w:rPr>
        <w:t xml:space="preserve">LATMOS, Sorbonne </w:t>
      </w:r>
      <w:proofErr w:type="spellStart"/>
      <w:r w:rsidR="00D864A5" w:rsidRPr="00D864A5">
        <w:rPr>
          <w:sz w:val="22"/>
          <w:szCs w:val="22"/>
          <w:lang w:val="en-CA"/>
        </w:rPr>
        <w:t>Université</w:t>
      </w:r>
      <w:proofErr w:type="spellEnd"/>
      <w:r w:rsidR="00D864A5" w:rsidRPr="00D864A5">
        <w:rPr>
          <w:sz w:val="22"/>
          <w:szCs w:val="22"/>
          <w:lang w:val="en-CA"/>
        </w:rPr>
        <w:t>-UVSQ-CNRS/INSU, Paris, France,</w:t>
      </w:r>
      <w:r w:rsidR="00E169A2">
        <w:rPr>
          <w:sz w:val="22"/>
          <w:szCs w:val="22"/>
          <w:lang w:val="en-CA"/>
        </w:rPr>
        <w:t xml:space="preserve"> </w:t>
      </w:r>
      <w:r w:rsidR="00D864A5" w:rsidRPr="00F03B52">
        <w:rPr>
          <w:sz w:val="22"/>
          <w:szCs w:val="22"/>
          <w:vertAlign w:val="superscript"/>
          <w:lang w:val="en-CA"/>
        </w:rPr>
        <w:t>17</w:t>
      </w:r>
      <w:r w:rsidR="008C0D11">
        <w:rPr>
          <w:sz w:val="22"/>
          <w:szCs w:val="22"/>
          <w:vertAlign w:val="superscript"/>
          <w:lang w:val="en-CA"/>
        </w:rPr>
        <w:t> </w:t>
      </w:r>
      <w:r w:rsidR="00D864A5" w:rsidRPr="00D864A5">
        <w:rPr>
          <w:sz w:val="22"/>
          <w:szCs w:val="22"/>
          <w:lang w:val="en-CA"/>
        </w:rPr>
        <w:t xml:space="preserve">University of Toronto, Canada, </w:t>
      </w:r>
      <w:r w:rsidR="00D864A5" w:rsidRPr="00F03B52">
        <w:rPr>
          <w:sz w:val="22"/>
          <w:szCs w:val="22"/>
          <w:vertAlign w:val="superscript"/>
          <w:lang w:val="en-CA"/>
        </w:rPr>
        <w:t>18</w:t>
      </w:r>
      <w:r w:rsidR="008C0D11">
        <w:rPr>
          <w:sz w:val="22"/>
          <w:szCs w:val="22"/>
          <w:vertAlign w:val="superscript"/>
          <w:lang w:val="en-CA"/>
        </w:rPr>
        <w:t xml:space="preserve"> </w:t>
      </w:r>
      <w:r w:rsidR="00D864A5" w:rsidRPr="00D864A5">
        <w:rPr>
          <w:sz w:val="22"/>
          <w:szCs w:val="22"/>
          <w:lang w:val="en-CA"/>
        </w:rPr>
        <w:t>NOAA ESRL Global Monitoring Laboratory, Boulder, USA,</w:t>
      </w:r>
      <w:r w:rsidR="00E169A2">
        <w:rPr>
          <w:sz w:val="22"/>
          <w:szCs w:val="22"/>
          <w:lang w:val="en-CA"/>
        </w:rPr>
        <w:t xml:space="preserve"> </w:t>
      </w:r>
      <w:r w:rsidR="00D864A5" w:rsidRPr="00F03B52">
        <w:rPr>
          <w:sz w:val="22"/>
          <w:szCs w:val="22"/>
          <w:vertAlign w:val="superscript"/>
          <w:lang w:val="en-CA"/>
        </w:rPr>
        <w:t>19</w:t>
      </w:r>
      <w:r w:rsidR="008C0D11">
        <w:rPr>
          <w:sz w:val="22"/>
          <w:szCs w:val="22"/>
          <w:vertAlign w:val="superscript"/>
          <w:lang w:val="en-CA"/>
        </w:rPr>
        <w:t xml:space="preserve"> </w:t>
      </w:r>
      <w:r w:rsidR="00D864A5" w:rsidRPr="00D864A5">
        <w:rPr>
          <w:sz w:val="22"/>
          <w:szCs w:val="22"/>
          <w:lang w:val="en-CA"/>
        </w:rPr>
        <w:t>Cooperative Institute for Research in Environmental Sciences (CIRES), University of Colorado, Boulder, USA,</w:t>
      </w:r>
      <w:r w:rsidR="00E169A2">
        <w:rPr>
          <w:sz w:val="22"/>
          <w:szCs w:val="22"/>
          <w:lang w:val="en-CA"/>
        </w:rPr>
        <w:t xml:space="preserve"> </w:t>
      </w:r>
      <w:r w:rsidR="00D864A5" w:rsidRPr="00F03B52">
        <w:rPr>
          <w:sz w:val="22"/>
          <w:szCs w:val="22"/>
          <w:vertAlign w:val="superscript"/>
          <w:lang w:val="en-CA"/>
        </w:rPr>
        <w:t>20</w:t>
      </w:r>
      <w:r w:rsidR="008C0D11">
        <w:rPr>
          <w:sz w:val="22"/>
          <w:szCs w:val="22"/>
          <w:vertAlign w:val="superscript"/>
          <w:lang w:val="en-CA"/>
        </w:rPr>
        <w:t xml:space="preserve"> </w:t>
      </w:r>
      <w:r w:rsidR="00D864A5" w:rsidRPr="00D864A5">
        <w:rPr>
          <w:sz w:val="22"/>
          <w:szCs w:val="22"/>
          <w:lang w:val="en-CA"/>
        </w:rPr>
        <w:t xml:space="preserve">National Center for Atmospheric Research, Boulder, USA, </w:t>
      </w:r>
      <w:r w:rsidR="00D864A5" w:rsidRPr="00F03B52">
        <w:rPr>
          <w:sz w:val="22"/>
          <w:szCs w:val="22"/>
          <w:vertAlign w:val="superscript"/>
          <w:lang w:val="en-CA"/>
        </w:rPr>
        <w:t>21</w:t>
      </w:r>
      <w:r w:rsidR="008C0D11">
        <w:rPr>
          <w:sz w:val="22"/>
          <w:szCs w:val="22"/>
          <w:vertAlign w:val="superscript"/>
          <w:lang w:val="en-CA"/>
        </w:rPr>
        <w:t> </w:t>
      </w:r>
      <w:r w:rsidR="008C0D11">
        <w:rPr>
          <w:sz w:val="22"/>
          <w:szCs w:val="22"/>
          <w:lang w:val="en-CA"/>
        </w:rPr>
        <w:t>AEMET</w:t>
      </w:r>
      <w:r w:rsidR="00D864A5" w:rsidRPr="00D864A5">
        <w:rPr>
          <w:sz w:val="22"/>
          <w:szCs w:val="22"/>
          <w:lang w:val="en-CA"/>
        </w:rPr>
        <w:t>, Madrid,</w:t>
      </w:r>
      <w:r w:rsidR="00E169A2">
        <w:rPr>
          <w:sz w:val="22"/>
          <w:szCs w:val="22"/>
          <w:lang w:val="en-CA"/>
        </w:rPr>
        <w:t xml:space="preserve"> </w:t>
      </w:r>
      <w:r w:rsidR="00D864A5" w:rsidRPr="00D864A5">
        <w:rPr>
          <w:sz w:val="22"/>
          <w:szCs w:val="22"/>
          <w:lang w:val="en-CA"/>
        </w:rPr>
        <w:t xml:space="preserve">Spain, </w:t>
      </w:r>
      <w:r w:rsidR="00D864A5" w:rsidRPr="00F03B52">
        <w:rPr>
          <w:sz w:val="22"/>
          <w:szCs w:val="22"/>
          <w:vertAlign w:val="superscript"/>
          <w:lang w:val="en-CA"/>
        </w:rPr>
        <w:t>22</w:t>
      </w:r>
      <w:r w:rsidR="008C0D11">
        <w:rPr>
          <w:sz w:val="22"/>
          <w:szCs w:val="22"/>
          <w:vertAlign w:val="superscript"/>
          <w:lang w:val="en-CA"/>
        </w:rPr>
        <w:t> </w:t>
      </w:r>
      <w:r w:rsidR="00D864A5" w:rsidRPr="00D864A5">
        <w:rPr>
          <w:sz w:val="22"/>
          <w:szCs w:val="22"/>
          <w:lang w:val="en-CA"/>
        </w:rPr>
        <w:t xml:space="preserve">Meteorological Research Institute, Tsukuba, Japan, </w:t>
      </w:r>
      <w:r w:rsidR="00D864A5" w:rsidRPr="00F03B52">
        <w:rPr>
          <w:sz w:val="22"/>
          <w:szCs w:val="22"/>
          <w:vertAlign w:val="superscript"/>
          <w:lang w:val="en-CA"/>
        </w:rPr>
        <w:t>23</w:t>
      </w:r>
      <w:r w:rsidR="008C0D11">
        <w:rPr>
          <w:sz w:val="22"/>
          <w:szCs w:val="22"/>
          <w:vertAlign w:val="superscript"/>
          <w:lang w:val="en-CA"/>
        </w:rPr>
        <w:t> </w:t>
      </w:r>
      <w:r w:rsidR="00D864A5" w:rsidRPr="00D864A5">
        <w:rPr>
          <w:sz w:val="22"/>
          <w:szCs w:val="22"/>
          <w:lang w:val="en-CA"/>
        </w:rPr>
        <w:t>J</w:t>
      </w:r>
      <w:r w:rsidR="00EF151E">
        <w:rPr>
          <w:sz w:val="22"/>
          <w:szCs w:val="22"/>
          <w:lang w:val="en-CA"/>
        </w:rPr>
        <w:t>PL</w:t>
      </w:r>
      <w:r w:rsidR="00D864A5" w:rsidRPr="00D864A5">
        <w:rPr>
          <w:sz w:val="22"/>
          <w:szCs w:val="22"/>
          <w:lang w:val="en-CA"/>
        </w:rPr>
        <w:t xml:space="preserve">, </w:t>
      </w:r>
      <w:proofErr w:type="spellStart"/>
      <w:r w:rsidR="00D864A5" w:rsidRPr="00D864A5">
        <w:rPr>
          <w:sz w:val="22"/>
          <w:szCs w:val="22"/>
          <w:lang w:val="en-CA"/>
        </w:rPr>
        <w:t>CalTech</w:t>
      </w:r>
      <w:proofErr w:type="spellEnd"/>
      <w:r w:rsidR="00D864A5" w:rsidRPr="00D864A5">
        <w:rPr>
          <w:sz w:val="22"/>
          <w:szCs w:val="22"/>
          <w:lang w:val="en-CA"/>
        </w:rPr>
        <w:t xml:space="preserve">, Table Mountain Facility, Wrightwood, USA, </w:t>
      </w:r>
      <w:r w:rsidR="00D864A5" w:rsidRPr="00F03B52">
        <w:rPr>
          <w:sz w:val="22"/>
          <w:szCs w:val="22"/>
          <w:vertAlign w:val="superscript"/>
          <w:lang w:val="en-CA"/>
        </w:rPr>
        <w:t>24</w:t>
      </w:r>
      <w:r w:rsidR="008C0D11">
        <w:rPr>
          <w:sz w:val="22"/>
          <w:szCs w:val="22"/>
          <w:vertAlign w:val="superscript"/>
          <w:lang w:val="en-CA"/>
        </w:rPr>
        <w:t> </w:t>
      </w:r>
      <w:proofErr w:type="spellStart"/>
      <w:r w:rsidR="00D864A5" w:rsidRPr="00D864A5">
        <w:rPr>
          <w:sz w:val="22"/>
          <w:szCs w:val="22"/>
          <w:lang w:val="en-CA"/>
        </w:rPr>
        <w:t>Izaña</w:t>
      </w:r>
      <w:proofErr w:type="spellEnd"/>
      <w:r w:rsidR="00D864A5" w:rsidRPr="00D864A5">
        <w:rPr>
          <w:sz w:val="22"/>
          <w:szCs w:val="22"/>
          <w:lang w:val="en-CA"/>
        </w:rPr>
        <w:t xml:space="preserve"> Atmospheric Research Center, AEMET, Tenerife,</w:t>
      </w:r>
      <w:r w:rsidR="00E169A2">
        <w:rPr>
          <w:sz w:val="22"/>
          <w:szCs w:val="22"/>
          <w:lang w:val="en-CA"/>
        </w:rPr>
        <w:t xml:space="preserve"> </w:t>
      </w:r>
      <w:r w:rsidR="00D864A5" w:rsidRPr="00D864A5">
        <w:rPr>
          <w:sz w:val="22"/>
          <w:szCs w:val="22"/>
          <w:lang w:val="en-CA"/>
        </w:rPr>
        <w:t xml:space="preserve">Spain, </w:t>
      </w:r>
      <w:r w:rsidR="00D864A5" w:rsidRPr="00F03B52">
        <w:rPr>
          <w:sz w:val="22"/>
          <w:szCs w:val="22"/>
          <w:vertAlign w:val="superscript"/>
          <w:lang w:val="en-CA"/>
        </w:rPr>
        <w:t>25</w:t>
      </w:r>
      <w:r w:rsidR="008C0D11">
        <w:rPr>
          <w:sz w:val="22"/>
          <w:szCs w:val="22"/>
          <w:vertAlign w:val="superscript"/>
          <w:lang w:val="en-CA"/>
        </w:rPr>
        <w:t xml:space="preserve"> </w:t>
      </w:r>
      <w:r w:rsidR="00D864A5" w:rsidRPr="00D864A5">
        <w:rPr>
          <w:sz w:val="22"/>
          <w:szCs w:val="22"/>
          <w:lang w:val="en-CA"/>
        </w:rPr>
        <w:t xml:space="preserve">Karlsruhe Institute of Technology, IMK-ASF, Germany, </w:t>
      </w:r>
      <w:r w:rsidR="00D864A5" w:rsidRPr="00F03B52">
        <w:rPr>
          <w:sz w:val="22"/>
          <w:szCs w:val="22"/>
          <w:vertAlign w:val="superscript"/>
          <w:lang w:val="en-CA"/>
        </w:rPr>
        <w:t>26</w:t>
      </w:r>
      <w:r w:rsidR="008C0D11">
        <w:rPr>
          <w:sz w:val="22"/>
          <w:szCs w:val="22"/>
          <w:vertAlign w:val="superscript"/>
          <w:lang w:val="en-CA"/>
        </w:rPr>
        <w:t xml:space="preserve"> </w:t>
      </w:r>
      <w:r w:rsidR="00D864A5" w:rsidRPr="00D864A5">
        <w:rPr>
          <w:sz w:val="22"/>
          <w:szCs w:val="22"/>
          <w:lang w:val="en-CA"/>
        </w:rPr>
        <w:t>Bureau of Meteorology, Melbourne,</w:t>
      </w:r>
      <w:r w:rsidR="00E169A2">
        <w:rPr>
          <w:sz w:val="22"/>
          <w:szCs w:val="22"/>
          <w:lang w:val="en-CA"/>
        </w:rPr>
        <w:t xml:space="preserve"> </w:t>
      </w:r>
      <w:r w:rsidR="00D864A5" w:rsidRPr="00D864A5">
        <w:rPr>
          <w:sz w:val="22"/>
          <w:szCs w:val="22"/>
          <w:lang w:val="en-CA"/>
        </w:rPr>
        <w:t xml:space="preserve">Australia, </w:t>
      </w:r>
      <w:r w:rsidR="00D864A5" w:rsidRPr="00F03B52">
        <w:rPr>
          <w:sz w:val="22"/>
          <w:szCs w:val="22"/>
          <w:vertAlign w:val="superscript"/>
          <w:lang w:val="en-CA"/>
        </w:rPr>
        <w:t>27</w:t>
      </w:r>
      <w:r w:rsidR="008C0D11">
        <w:rPr>
          <w:sz w:val="22"/>
          <w:szCs w:val="22"/>
          <w:vertAlign w:val="superscript"/>
          <w:lang w:val="en-CA"/>
        </w:rPr>
        <w:t xml:space="preserve"> </w:t>
      </w:r>
      <w:r w:rsidR="00D864A5" w:rsidRPr="00D864A5">
        <w:rPr>
          <w:sz w:val="22"/>
          <w:szCs w:val="22"/>
          <w:lang w:val="en-CA"/>
        </w:rPr>
        <w:t xml:space="preserve">Centre for Atmospheric Chemistry, University of Wollongong, Australia, </w:t>
      </w:r>
      <w:r w:rsidR="00D864A5" w:rsidRPr="00F03B52">
        <w:rPr>
          <w:sz w:val="22"/>
          <w:szCs w:val="22"/>
          <w:vertAlign w:val="superscript"/>
          <w:lang w:val="en-CA"/>
        </w:rPr>
        <w:t>28</w:t>
      </w:r>
      <w:r w:rsidR="008C0D11">
        <w:rPr>
          <w:sz w:val="22"/>
          <w:szCs w:val="22"/>
          <w:vertAlign w:val="superscript"/>
          <w:lang w:val="en-CA"/>
        </w:rPr>
        <w:t xml:space="preserve"> </w:t>
      </w:r>
      <w:r w:rsidR="00D864A5" w:rsidRPr="00D864A5">
        <w:rPr>
          <w:sz w:val="22"/>
          <w:szCs w:val="22"/>
          <w:lang w:val="en-CA"/>
        </w:rPr>
        <w:t>N</w:t>
      </w:r>
      <w:r w:rsidR="008C0D11">
        <w:rPr>
          <w:sz w:val="22"/>
          <w:szCs w:val="22"/>
          <w:lang w:val="en-CA"/>
        </w:rPr>
        <w:t>IWA</w:t>
      </w:r>
      <w:r w:rsidR="00D864A5" w:rsidRPr="00D864A5">
        <w:rPr>
          <w:sz w:val="22"/>
          <w:szCs w:val="22"/>
          <w:lang w:val="en-CA"/>
        </w:rPr>
        <w:t xml:space="preserve">, Lauder, New Zealand, </w:t>
      </w:r>
      <w:r w:rsidR="00D864A5" w:rsidRPr="008C0D11">
        <w:rPr>
          <w:sz w:val="22"/>
          <w:szCs w:val="22"/>
          <w:vertAlign w:val="superscript"/>
          <w:lang w:val="en-CA"/>
        </w:rPr>
        <w:t>29</w:t>
      </w:r>
      <w:r w:rsidR="008C0D11">
        <w:rPr>
          <w:sz w:val="22"/>
          <w:szCs w:val="22"/>
          <w:lang w:val="en-CA"/>
        </w:rPr>
        <w:t xml:space="preserve"> </w:t>
      </w:r>
      <w:r w:rsidR="00D864A5" w:rsidRPr="00D864A5">
        <w:rPr>
          <w:sz w:val="22"/>
          <w:szCs w:val="22"/>
          <w:lang w:val="en-CA"/>
        </w:rPr>
        <w:t>NASA Goddard Space Flight Center, Earth Sciences</w:t>
      </w:r>
      <w:r w:rsidR="00E169A2">
        <w:rPr>
          <w:sz w:val="22"/>
          <w:szCs w:val="22"/>
          <w:lang w:val="en-CA"/>
        </w:rPr>
        <w:t xml:space="preserve"> </w:t>
      </w:r>
      <w:r w:rsidR="00D864A5" w:rsidRPr="00D864A5">
        <w:rPr>
          <w:sz w:val="22"/>
          <w:szCs w:val="22"/>
          <w:lang w:val="en-CA"/>
        </w:rPr>
        <w:t xml:space="preserve">Division, Greenbelt, USA, </w:t>
      </w:r>
      <w:r w:rsidR="00D864A5" w:rsidRPr="00F03B52">
        <w:rPr>
          <w:sz w:val="22"/>
          <w:szCs w:val="22"/>
          <w:vertAlign w:val="superscript"/>
          <w:lang w:val="en-CA"/>
        </w:rPr>
        <w:t>30</w:t>
      </w:r>
      <w:r w:rsidR="008C0D11">
        <w:rPr>
          <w:sz w:val="22"/>
          <w:szCs w:val="22"/>
          <w:vertAlign w:val="superscript"/>
          <w:lang w:val="en-CA"/>
        </w:rPr>
        <w:t xml:space="preserve"> </w:t>
      </w:r>
      <w:r w:rsidR="00D864A5" w:rsidRPr="00D864A5">
        <w:rPr>
          <w:sz w:val="22"/>
          <w:szCs w:val="22"/>
          <w:lang w:val="en-CA"/>
        </w:rPr>
        <w:t xml:space="preserve">Universities Space Research Association, Columbia, USA, </w:t>
      </w:r>
      <w:r w:rsidR="00D864A5" w:rsidRPr="00F03B52">
        <w:rPr>
          <w:sz w:val="22"/>
          <w:szCs w:val="22"/>
          <w:vertAlign w:val="superscript"/>
          <w:lang w:val="en-CA"/>
        </w:rPr>
        <w:t>31</w:t>
      </w:r>
      <w:r w:rsidR="008C0D11">
        <w:rPr>
          <w:sz w:val="22"/>
          <w:szCs w:val="22"/>
          <w:vertAlign w:val="superscript"/>
          <w:lang w:val="en-CA"/>
        </w:rPr>
        <w:t xml:space="preserve"> </w:t>
      </w:r>
      <w:r w:rsidR="00D864A5" w:rsidRPr="00D864A5">
        <w:rPr>
          <w:sz w:val="22"/>
          <w:szCs w:val="22"/>
          <w:lang w:val="en-CA"/>
        </w:rPr>
        <w:t>E</w:t>
      </w:r>
      <w:r w:rsidR="008C0D11">
        <w:rPr>
          <w:sz w:val="22"/>
          <w:szCs w:val="22"/>
          <w:lang w:val="en-CA"/>
        </w:rPr>
        <w:t>SSIC</w:t>
      </w:r>
      <w:r w:rsidR="00D864A5" w:rsidRPr="00D864A5">
        <w:rPr>
          <w:sz w:val="22"/>
          <w:szCs w:val="22"/>
          <w:lang w:val="en-CA"/>
        </w:rPr>
        <w:t xml:space="preserve">, University of Maryland, College Park, USA, </w:t>
      </w:r>
      <w:r w:rsidR="00D864A5" w:rsidRPr="00F03B52">
        <w:rPr>
          <w:sz w:val="22"/>
          <w:szCs w:val="22"/>
          <w:vertAlign w:val="superscript"/>
          <w:lang w:val="en-CA"/>
        </w:rPr>
        <w:t>32</w:t>
      </w:r>
      <w:r w:rsidR="008C0D11">
        <w:rPr>
          <w:sz w:val="22"/>
          <w:szCs w:val="22"/>
          <w:vertAlign w:val="superscript"/>
          <w:lang w:val="en-CA"/>
        </w:rPr>
        <w:t xml:space="preserve"> </w:t>
      </w:r>
      <w:r w:rsidR="008C0D11">
        <w:rPr>
          <w:sz w:val="22"/>
          <w:szCs w:val="22"/>
          <w:lang w:val="en-CA"/>
        </w:rPr>
        <w:t>ECMWF</w:t>
      </w:r>
      <w:r w:rsidR="00D864A5" w:rsidRPr="00D864A5">
        <w:rPr>
          <w:sz w:val="22"/>
          <w:szCs w:val="22"/>
          <w:lang w:val="en-CA"/>
        </w:rPr>
        <w:t xml:space="preserve">, Reading, UK, </w:t>
      </w:r>
      <w:r w:rsidR="00D864A5" w:rsidRPr="00F03B52">
        <w:rPr>
          <w:sz w:val="22"/>
          <w:szCs w:val="22"/>
          <w:vertAlign w:val="superscript"/>
          <w:lang w:val="en-CA"/>
        </w:rPr>
        <w:t>33</w:t>
      </w:r>
      <w:r w:rsidR="008C0D11">
        <w:rPr>
          <w:sz w:val="22"/>
          <w:szCs w:val="22"/>
          <w:vertAlign w:val="superscript"/>
          <w:lang w:val="en-CA"/>
        </w:rPr>
        <w:t> </w:t>
      </w:r>
      <w:r w:rsidR="00D864A5" w:rsidRPr="00D864A5">
        <w:rPr>
          <w:sz w:val="22"/>
          <w:szCs w:val="22"/>
          <w:lang w:val="en-CA"/>
        </w:rPr>
        <w:t>NOAA Chemical Sciences Laboratory, Boulder, USA</w:t>
      </w:r>
      <w:r w:rsidR="00F03B52">
        <w:rPr>
          <w:sz w:val="22"/>
          <w:szCs w:val="22"/>
          <w:lang w:val="en-CA"/>
        </w:rPr>
        <w:t xml:space="preserve">, </w:t>
      </w:r>
      <w:r w:rsidR="00F03B52" w:rsidRPr="00F03B52">
        <w:rPr>
          <w:sz w:val="22"/>
          <w:szCs w:val="22"/>
          <w:vertAlign w:val="superscript"/>
          <w:lang w:val="en-CA"/>
        </w:rPr>
        <w:t>34</w:t>
      </w:r>
      <w:r w:rsidR="008C0D11">
        <w:rPr>
          <w:sz w:val="22"/>
          <w:szCs w:val="22"/>
          <w:vertAlign w:val="superscript"/>
          <w:lang w:val="en-CA"/>
        </w:rPr>
        <w:t xml:space="preserve"> </w:t>
      </w:r>
      <w:r w:rsidR="00F03B52">
        <w:rPr>
          <w:sz w:val="22"/>
          <w:szCs w:val="22"/>
          <w:lang w:val="en-CA"/>
        </w:rPr>
        <w:t>Max-Planck Institute for Meteorology, Hamburg, Germany</w:t>
      </w:r>
    </w:p>
    <w:p w14:paraId="00000007" w14:textId="3083341C" w:rsidR="009105CE" w:rsidRDefault="009105CE">
      <w:pPr>
        <w:spacing w:after="0"/>
        <w:jc w:val="center"/>
        <w:rPr>
          <w:sz w:val="22"/>
          <w:szCs w:val="22"/>
        </w:rPr>
      </w:pPr>
    </w:p>
    <w:p w14:paraId="0000000C" w14:textId="0620822E" w:rsidR="009105CE" w:rsidRDefault="00D864A5" w:rsidP="00D864A5">
      <w:pPr>
        <w:spacing w:after="0"/>
        <w:ind w:firstLine="426"/>
      </w:pPr>
      <w:r w:rsidRPr="00D864A5">
        <w:t>Ozone soundings and NDACC Fourier Transform Infrared Spectrometers show a reduction of free tropospheric ozone in late spring and summer 2020 by about 7% at nearly all stations in the Northern Hemisphere. The observed ozone decrease is not reproduced by operational chemical weather analyses from the Copernicus Atmosphere Monitoring Service, which do not account for reduced emissions during the COVID-19 pandemic. Dedicated model simulations by the CAM-</w:t>
      </w:r>
      <w:proofErr w:type="spellStart"/>
      <w:r w:rsidRPr="00D864A5">
        <w:t>Chem</w:t>
      </w:r>
      <w:proofErr w:type="spellEnd"/>
      <w:r w:rsidRPr="00D864A5">
        <w:t xml:space="preserve"> model</w:t>
      </w:r>
      <w:r w:rsidR="000D06CB">
        <w:t>, however,</w:t>
      </w:r>
      <w:r w:rsidRPr="00D864A5">
        <w:t xml:space="preserve"> account for reduced emissions during the COVID-19 pandemic, and for 2020 meteorological conditions (including the Arctic ozone hole of 2020). They reproduce the observed northern hemispheric ozone decrease, and attribute about one third of the ozone decrease to reduced surface emissions, one third to reduced aircraft emissions, and one third to 2020 meteorological conditions (including the 2020 Arctic ozone hole). In the Southern Hemisphere, simulated emission related ozone reductions appear to have been masked by 2020 meteorological conditions (including the large wild-fires in Australia) - consistent with observed "normal" free tropospheric ozone at the few stations in the Southern Hemisphere.</w:t>
      </w:r>
    </w:p>
    <w:p w14:paraId="08A4B7B3" w14:textId="40F01651" w:rsidR="00D864A5" w:rsidRDefault="00D864A5" w:rsidP="00D864A5">
      <w:pPr>
        <w:spacing w:after="0"/>
        <w:ind w:firstLine="426"/>
      </w:pPr>
      <w:r>
        <w:t xml:space="preserve">We will also use new data </w:t>
      </w:r>
      <w:r w:rsidR="000D06CB">
        <w:t xml:space="preserve">from 2021 </w:t>
      </w:r>
      <w:r>
        <w:t xml:space="preserve">to check for anomalous tropospheric ozone in </w:t>
      </w:r>
      <w:r w:rsidR="000D06CB">
        <w:t>this year</w:t>
      </w:r>
      <w:r>
        <w:t>.</w:t>
      </w:r>
    </w:p>
    <w:sectPr w:rsidR="00D864A5">
      <w:headerReference w:type="default" r:id="rId7"/>
      <w:pgSz w:w="12240" w:h="15840"/>
      <w:pgMar w:top="1701" w:right="1134" w:bottom="1418" w:left="1134" w:header="73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044C9" w14:textId="77777777" w:rsidR="004577AC" w:rsidRDefault="004577AC">
      <w:pPr>
        <w:spacing w:after="0"/>
      </w:pPr>
      <w:r>
        <w:separator/>
      </w:r>
    </w:p>
  </w:endnote>
  <w:endnote w:type="continuationSeparator" w:id="0">
    <w:p w14:paraId="0A999245" w14:textId="77777777" w:rsidR="004577AC" w:rsidRDefault="004577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E0595" w14:textId="77777777" w:rsidR="004577AC" w:rsidRDefault="004577AC">
      <w:pPr>
        <w:spacing w:after="0"/>
      </w:pPr>
      <w:r>
        <w:separator/>
      </w:r>
    </w:p>
  </w:footnote>
  <w:footnote w:type="continuationSeparator" w:id="0">
    <w:p w14:paraId="6AB93874" w14:textId="77777777" w:rsidR="004577AC" w:rsidRDefault="004577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0D" w14:textId="77777777" w:rsidR="009105CE" w:rsidRDefault="00BE1ED6">
    <w:pPr>
      <w:pBdr>
        <w:top w:val="nil"/>
        <w:left w:val="nil"/>
        <w:bottom w:val="nil"/>
        <w:right w:val="nil"/>
        <w:between w:val="nil"/>
      </w:pBdr>
      <w:tabs>
        <w:tab w:val="center" w:pos="4513"/>
        <w:tab w:val="right" w:pos="9026"/>
      </w:tabs>
      <w:spacing w:after="0"/>
      <w:jc w:val="left"/>
      <w:rPr>
        <w:color w:val="767171"/>
        <w:sz w:val="22"/>
        <w:szCs w:val="22"/>
      </w:rPr>
    </w:pPr>
    <w:r>
      <w:rPr>
        <w:color w:val="767171"/>
        <w:sz w:val="22"/>
        <w:szCs w:val="22"/>
      </w:rPr>
      <w:t>QOS 2021</w:t>
    </w:r>
  </w:p>
  <w:p w14:paraId="0000000E" w14:textId="77777777" w:rsidR="009105CE" w:rsidRDefault="00BE1ED6">
    <w:pPr>
      <w:pBdr>
        <w:top w:val="nil"/>
        <w:left w:val="nil"/>
        <w:bottom w:val="nil"/>
        <w:right w:val="nil"/>
        <w:between w:val="nil"/>
      </w:pBdr>
      <w:tabs>
        <w:tab w:val="center" w:pos="4513"/>
        <w:tab w:val="right" w:pos="9026"/>
      </w:tabs>
      <w:spacing w:after="0"/>
      <w:jc w:val="left"/>
      <w:rPr>
        <w:color w:val="767171"/>
        <w:sz w:val="22"/>
        <w:szCs w:val="22"/>
      </w:rPr>
    </w:pPr>
    <w:r>
      <w:rPr>
        <w:color w:val="767171"/>
        <w:sz w:val="22"/>
        <w:szCs w:val="22"/>
      </w:rPr>
      <w:t>Quadrennial Ozone Symposium of the International Ozone Commission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CE"/>
    <w:rsid w:val="000C5E3B"/>
    <w:rsid w:val="000D06CB"/>
    <w:rsid w:val="00293144"/>
    <w:rsid w:val="002A28B1"/>
    <w:rsid w:val="002A6FB8"/>
    <w:rsid w:val="003A7A8E"/>
    <w:rsid w:val="004577AC"/>
    <w:rsid w:val="00626989"/>
    <w:rsid w:val="0065565E"/>
    <w:rsid w:val="00750F9D"/>
    <w:rsid w:val="00863FB4"/>
    <w:rsid w:val="008C0D11"/>
    <w:rsid w:val="009105CE"/>
    <w:rsid w:val="00923FD2"/>
    <w:rsid w:val="00A879C3"/>
    <w:rsid w:val="00B172BE"/>
    <w:rsid w:val="00B34B2E"/>
    <w:rsid w:val="00BE1ED6"/>
    <w:rsid w:val="00CE0508"/>
    <w:rsid w:val="00D07C1A"/>
    <w:rsid w:val="00D74595"/>
    <w:rsid w:val="00D864A5"/>
    <w:rsid w:val="00DE7B00"/>
    <w:rsid w:val="00E169A2"/>
    <w:rsid w:val="00E86D7C"/>
    <w:rsid w:val="00EB7FA6"/>
    <w:rsid w:val="00ED28BD"/>
    <w:rsid w:val="00EF151E"/>
    <w:rsid w:val="00F03B52"/>
    <w:rsid w:val="00FE0C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de-DE"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Malgun Gothic" w:eastAsia="Malgun Gothic" w:hAnsi="Malgun Gothic" w:cs="Malgun Gothic"/>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Malgun Gothic" w:eastAsia="Malgun Gothic" w:hAnsi="Malgun Gothic" w:cs="Malgun Gothic"/>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Malgun Gothic" w:eastAsia="Malgun Gothic" w:hAnsi="Malgun Gothic" w:cs="Malgun Gothic"/>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Malgun Gothic" w:eastAsia="Malgun Gothic" w:hAnsi="Malgun Gothic" w:cs="Malgun Gothic"/>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Malgun Gothic" w:eastAsia="Malgun Gothic" w:hAnsi="Malgun Gothic" w:cs="Malgun Gothic"/>
      <w:i/>
      <w:color w:val="4F81B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5E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0F9D"/>
    <w:rPr>
      <w:b/>
      <w:bCs/>
    </w:rPr>
  </w:style>
  <w:style w:type="character" w:customStyle="1" w:styleId="CommentSubjectChar">
    <w:name w:val="Comment Subject Char"/>
    <w:basedOn w:val="CommentTextChar"/>
    <w:link w:val="CommentSubject"/>
    <w:uiPriority w:val="99"/>
    <w:semiHidden/>
    <w:rsid w:val="00750F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de-DE"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Malgun Gothic" w:eastAsia="Malgun Gothic" w:hAnsi="Malgun Gothic" w:cs="Malgun Gothic"/>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Malgun Gothic" w:eastAsia="Malgun Gothic" w:hAnsi="Malgun Gothic" w:cs="Malgun Gothic"/>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Malgun Gothic" w:eastAsia="Malgun Gothic" w:hAnsi="Malgun Gothic" w:cs="Malgun Gothic"/>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Malgun Gothic" w:eastAsia="Malgun Gothic" w:hAnsi="Malgun Gothic" w:cs="Malgun Gothic"/>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Malgun Gothic" w:eastAsia="Malgun Gothic" w:hAnsi="Malgun Gothic" w:cs="Malgun Gothic"/>
      <w:i/>
      <w:color w:val="4F81B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5E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0F9D"/>
    <w:rPr>
      <w:b/>
      <w:bCs/>
    </w:rPr>
  </w:style>
  <w:style w:type="character" w:customStyle="1" w:styleId="CommentSubjectChar">
    <w:name w:val="Comment Subject Char"/>
    <w:basedOn w:val="CommentTextChar"/>
    <w:link w:val="CommentSubject"/>
    <w:uiPriority w:val="99"/>
    <w:semiHidden/>
    <w:rsid w:val="00750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3448</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Koehler</dc:creator>
  <cp:lastModifiedBy>Emmanuel Mahieu</cp:lastModifiedBy>
  <cp:revision>2</cp:revision>
  <dcterms:created xsi:type="dcterms:W3CDTF">2022-01-26T11:17:00Z</dcterms:created>
  <dcterms:modified xsi:type="dcterms:W3CDTF">2022-01-26T11:17:00Z</dcterms:modified>
</cp:coreProperties>
</file>