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25B58" w14:textId="2D4D9FE7" w:rsidR="0059497F" w:rsidRPr="00901D01" w:rsidRDefault="00F57515" w:rsidP="00901D01">
      <w:pPr>
        <w:spacing w:after="0" w:line="480" w:lineRule="auto"/>
        <w:rPr>
          <w:rFonts w:ascii="Times New Roman" w:eastAsia="MS Gothic" w:hAnsi="Times New Roman" w:cs="Times New Roman"/>
          <w:b/>
          <w:sz w:val="24"/>
          <w:szCs w:val="24"/>
          <w:lang w:bidi="en-US"/>
        </w:rPr>
      </w:pPr>
      <w:r>
        <w:rPr>
          <w:rFonts w:ascii="Times New Roman" w:eastAsia="MS Gothic" w:hAnsi="Times New Roman" w:cs="Times New Roman"/>
          <w:b/>
          <w:sz w:val="24"/>
          <w:szCs w:val="24"/>
          <w:lang w:bidi="en-US"/>
        </w:rPr>
        <w:t>E</w:t>
      </w:r>
      <w:r w:rsidR="00E60792" w:rsidRPr="00901D01">
        <w:rPr>
          <w:rFonts w:ascii="Times New Roman" w:eastAsia="MS Gothic" w:hAnsi="Times New Roman" w:cs="Times New Roman"/>
          <w:b/>
          <w:sz w:val="24"/>
          <w:szCs w:val="24"/>
          <w:lang w:bidi="en-US"/>
        </w:rPr>
        <w:t>valuation de</w:t>
      </w:r>
      <w:r w:rsidR="0059497F" w:rsidRPr="00901D01">
        <w:rPr>
          <w:rFonts w:ascii="Times New Roman" w:eastAsia="MS Gothic" w:hAnsi="Times New Roman" w:cs="Times New Roman"/>
          <w:b/>
          <w:sz w:val="24"/>
          <w:szCs w:val="24"/>
          <w:lang w:bidi="en-US"/>
        </w:rPr>
        <w:t xml:space="preserve"> la mémoire de travail chez l’enfant</w:t>
      </w:r>
      <w:r w:rsidR="00E60792" w:rsidRPr="00901D01">
        <w:rPr>
          <w:rFonts w:ascii="Times New Roman" w:eastAsia="MS Gothic" w:hAnsi="Times New Roman" w:cs="Times New Roman"/>
          <w:b/>
          <w:sz w:val="24"/>
          <w:szCs w:val="24"/>
          <w:lang w:bidi="en-US"/>
        </w:rPr>
        <w:t xml:space="preserve"> : </w:t>
      </w:r>
      <w:r>
        <w:rPr>
          <w:rFonts w:ascii="Times New Roman" w:eastAsia="MS Gothic" w:hAnsi="Times New Roman" w:cs="Times New Roman"/>
          <w:b/>
          <w:sz w:val="24"/>
          <w:szCs w:val="24"/>
          <w:lang w:bidi="en-US"/>
        </w:rPr>
        <w:t>Analyse quantitative et qualitative à partir des outils existants</w:t>
      </w:r>
    </w:p>
    <w:p w14:paraId="6CA375A5" w14:textId="77777777" w:rsidR="00901D01" w:rsidRDefault="00901D01" w:rsidP="00901D01">
      <w:pPr>
        <w:spacing w:after="0" w:line="480" w:lineRule="auto"/>
        <w:jc w:val="both"/>
        <w:rPr>
          <w:rFonts w:ascii="Times New Roman" w:eastAsia="MS Gothic" w:hAnsi="Times New Roman" w:cs="Times New Roman"/>
          <w:sz w:val="24"/>
          <w:szCs w:val="24"/>
          <w:lang w:bidi="en-US"/>
        </w:rPr>
      </w:pPr>
    </w:p>
    <w:p w14:paraId="17D870EC" w14:textId="3BBF5C31" w:rsidR="00901D01" w:rsidRDefault="00901D01" w:rsidP="00901D01">
      <w:pPr>
        <w:spacing w:after="0" w:line="480" w:lineRule="auto"/>
        <w:jc w:val="both"/>
        <w:rPr>
          <w:rFonts w:ascii="Times New Roman" w:eastAsia="MS Gothic" w:hAnsi="Times New Roman" w:cs="Times New Roman"/>
          <w:sz w:val="24"/>
          <w:szCs w:val="24"/>
          <w:lang w:bidi="en-US"/>
        </w:rPr>
      </w:pPr>
      <w:r>
        <w:rPr>
          <w:rFonts w:ascii="Times New Roman" w:eastAsia="MS Gothic" w:hAnsi="Times New Roman" w:cs="Times New Roman"/>
          <w:sz w:val="24"/>
          <w:szCs w:val="24"/>
          <w:lang w:bidi="en-US"/>
        </w:rPr>
        <w:t>Catherine Monnier</w:t>
      </w:r>
      <w:r w:rsidRPr="00906646">
        <w:rPr>
          <w:rFonts w:ascii="Times New Roman" w:eastAsia="MS Gothic" w:hAnsi="Times New Roman" w:cs="Times New Roman"/>
          <w:sz w:val="24"/>
          <w:szCs w:val="24"/>
          <w:vertAlign w:val="superscript"/>
          <w:lang w:bidi="en-US"/>
        </w:rPr>
        <w:t>1</w:t>
      </w:r>
      <w:r>
        <w:rPr>
          <w:rFonts w:ascii="Times New Roman" w:eastAsia="MS Gothic" w:hAnsi="Times New Roman" w:cs="Times New Roman"/>
          <w:sz w:val="24"/>
          <w:szCs w:val="24"/>
          <w:lang w:bidi="en-US"/>
        </w:rPr>
        <w:t xml:space="preserve"> et Lucie Atout</w:t>
      </w:r>
      <w:r w:rsidRPr="00906646">
        <w:rPr>
          <w:rFonts w:ascii="Times New Roman" w:eastAsia="MS Gothic" w:hAnsi="Times New Roman" w:cs="Times New Roman"/>
          <w:sz w:val="24"/>
          <w:szCs w:val="24"/>
          <w:vertAlign w:val="superscript"/>
          <w:lang w:bidi="en-US"/>
        </w:rPr>
        <w:t>2</w:t>
      </w:r>
    </w:p>
    <w:p w14:paraId="555754FB" w14:textId="421D9A8D" w:rsidR="00901D01" w:rsidRDefault="00901D01" w:rsidP="00901D01">
      <w:pPr>
        <w:spacing w:after="0" w:line="480" w:lineRule="auto"/>
        <w:jc w:val="both"/>
        <w:rPr>
          <w:rFonts w:ascii="Times New Roman" w:eastAsia="MS Gothic" w:hAnsi="Times New Roman" w:cs="Times New Roman"/>
          <w:sz w:val="24"/>
          <w:szCs w:val="24"/>
          <w:lang w:bidi="en-US"/>
        </w:rPr>
      </w:pPr>
    </w:p>
    <w:p w14:paraId="04BEE0DA" w14:textId="168D9889" w:rsidR="00901D01" w:rsidRPr="00906646" w:rsidRDefault="00901D01" w:rsidP="00901D01">
      <w:pPr>
        <w:spacing w:after="0" w:line="480" w:lineRule="auto"/>
        <w:jc w:val="both"/>
        <w:rPr>
          <w:rFonts w:ascii="Times New Roman" w:eastAsia="MS Gothic" w:hAnsi="Times New Roman" w:cs="Times New Roman"/>
          <w:sz w:val="24"/>
          <w:szCs w:val="24"/>
          <w:lang w:bidi="en-US"/>
        </w:rPr>
      </w:pPr>
      <w:r w:rsidRPr="00906646">
        <w:rPr>
          <w:rFonts w:ascii="Times New Roman" w:eastAsia="MS Gothic" w:hAnsi="Times New Roman" w:cs="Times New Roman"/>
          <w:sz w:val="24"/>
          <w:szCs w:val="24"/>
          <w:vertAlign w:val="superscript"/>
          <w:lang w:bidi="en-US"/>
        </w:rPr>
        <w:t>1</w:t>
      </w:r>
      <w:r w:rsidRPr="00906646">
        <w:rPr>
          <w:rFonts w:ascii="Times New Roman" w:hAnsi="Times New Roman" w:cs="Times New Roman"/>
          <w:color w:val="000000"/>
          <w:sz w:val="24"/>
          <w:szCs w:val="24"/>
        </w:rPr>
        <w:t xml:space="preserve"> Univ Paul Valéry Montpellier 3, Univ</w:t>
      </w:r>
      <w:r w:rsidR="00906646">
        <w:rPr>
          <w:rFonts w:ascii="Times New Roman" w:hAnsi="Times New Roman" w:cs="Times New Roman"/>
          <w:color w:val="000000"/>
          <w:sz w:val="24"/>
          <w:szCs w:val="24"/>
        </w:rPr>
        <w:t xml:space="preserve"> Montpellier, EPSYLON EA 4556, </w:t>
      </w:r>
      <w:r w:rsidRPr="00906646">
        <w:rPr>
          <w:rFonts w:ascii="Times New Roman" w:hAnsi="Times New Roman" w:cs="Times New Roman"/>
          <w:color w:val="000000"/>
          <w:sz w:val="24"/>
          <w:szCs w:val="24"/>
        </w:rPr>
        <w:t>34000</w:t>
      </w:r>
      <w:r w:rsidR="00906646">
        <w:rPr>
          <w:rFonts w:ascii="Times New Roman" w:hAnsi="Times New Roman" w:cs="Times New Roman"/>
          <w:color w:val="000000"/>
          <w:sz w:val="24"/>
          <w:szCs w:val="24"/>
        </w:rPr>
        <w:t xml:space="preserve"> Montpellier, France</w:t>
      </w:r>
    </w:p>
    <w:p w14:paraId="424ED272" w14:textId="3428D686" w:rsidR="00901D01" w:rsidRPr="00906646" w:rsidRDefault="00901D01" w:rsidP="00901D01">
      <w:pPr>
        <w:spacing w:after="0" w:line="480" w:lineRule="auto"/>
        <w:jc w:val="both"/>
        <w:rPr>
          <w:rFonts w:ascii="Times New Roman" w:eastAsia="MS Gothic" w:hAnsi="Times New Roman" w:cs="Times New Roman"/>
          <w:sz w:val="24"/>
          <w:szCs w:val="24"/>
          <w:lang w:bidi="en-US"/>
        </w:rPr>
      </w:pPr>
      <w:r w:rsidRPr="00906646">
        <w:rPr>
          <w:rFonts w:ascii="Times New Roman" w:eastAsia="MS Gothic" w:hAnsi="Times New Roman" w:cs="Times New Roman"/>
          <w:sz w:val="24"/>
          <w:szCs w:val="24"/>
          <w:vertAlign w:val="superscript"/>
          <w:lang w:bidi="en-US"/>
        </w:rPr>
        <w:t>2</w:t>
      </w:r>
      <w:r w:rsidRPr="00906646">
        <w:rPr>
          <w:rFonts w:ascii="Times New Roman" w:eastAsia="MS Gothic" w:hAnsi="Times New Roman" w:cs="Times New Roman"/>
          <w:sz w:val="24"/>
          <w:szCs w:val="24"/>
          <w:lang w:bidi="en-US"/>
        </w:rPr>
        <w:t xml:space="preserve"> </w:t>
      </w:r>
      <w:r w:rsidR="00906646" w:rsidRPr="00906646">
        <w:rPr>
          <w:rFonts w:ascii="Times New Roman" w:eastAsia="MS Gothic" w:hAnsi="Times New Roman" w:cs="Times New Roman"/>
          <w:sz w:val="24"/>
          <w:szCs w:val="24"/>
          <w:lang w:bidi="en-US"/>
        </w:rPr>
        <w:t xml:space="preserve">Psychologie et Neuroscience Cognitives, </w:t>
      </w:r>
      <w:r w:rsidR="00906646" w:rsidRPr="00906646">
        <w:rPr>
          <w:rStyle w:val="text"/>
          <w:rFonts w:ascii="Times New Roman" w:hAnsi="Times New Roman" w:cs="Times New Roman"/>
          <w:sz w:val="24"/>
          <w:szCs w:val="24"/>
        </w:rPr>
        <w:t>Université de Liège, Boulevard du Rectorat, B33, 4000 Liège, Belgique</w:t>
      </w:r>
    </w:p>
    <w:p w14:paraId="461760CD" w14:textId="09E96B46" w:rsidR="00901D01" w:rsidRDefault="00901D01" w:rsidP="00901D01">
      <w:pPr>
        <w:spacing w:after="0" w:line="480" w:lineRule="auto"/>
        <w:jc w:val="both"/>
        <w:rPr>
          <w:rFonts w:ascii="Times New Roman" w:eastAsia="MS Gothic" w:hAnsi="Times New Roman" w:cs="Times New Roman"/>
          <w:sz w:val="24"/>
          <w:szCs w:val="24"/>
          <w:lang w:bidi="en-US"/>
        </w:rPr>
      </w:pPr>
    </w:p>
    <w:p w14:paraId="5AC504E4" w14:textId="77777777" w:rsidR="00901D01" w:rsidRDefault="00901D01" w:rsidP="00901D01">
      <w:pPr>
        <w:spacing w:after="0" w:line="480" w:lineRule="auto"/>
        <w:jc w:val="both"/>
        <w:rPr>
          <w:rFonts w:ascii="Times New Roman" w:eastAsia="MS Gothic" w:hAnsi="Times New Roman" w:cs="Times New Roman"/>
          <w:sz w:val="24"/>
          <w:szCs w:val="24"/>
          <w:lang w:bidi="en-US"/>
        </w:rPr>
      </w:pPr>
    </w:p>
    <w:p w14:paraId="550CC7E8" w14:textId="77777777" w:rsidR="00901D01" w:rsidRDefault="00901D01" w:rsidP="00901D01">
      <w:pPr>
        <w:spacing w:after="0" w:line="480" w:lineRule="auto"/>
        <w:jc w:val="both"/>
        <w:rPr>
          <w:rFonts w:ascii="Times New Roman" w:eastAsia="MS Gothic" w:hAnsi="Times New Roman" w:cs="Times New Roman"/>
          <w:sz w:val="24"/>
          <w:szCs w:val="24"/>
          <w:lang w:bidi="en-US"/>
        </w:rPr>
      </w:pPr>
    </w:p>
    <w:p w14:paraId="235C676D" w14:textId="72CCC158" w:rsidR="00901D01" w:rsidRDefault="00901D01" w:rsidP="00901D01">
      <w:pPr>
        <w:spacing w:after="0" w:line="480" w:lineRule="auto"/>
        <w:jc w:val="both"/>
        <w:rPr>
          <w:rFonts w:ascii="Times New Roman" w:eastAsia="MS Gothic" w:hAnsi="Times New Roman" w:cs="Times New Roman"/>
          <w:sz w:val="24"/>
          <w:szCs w:val="24"/>
          <w:lang w:bidi="en-US"/>
        </w:rPr>
      </w:pPr>
      <w:r w:rsidRPr="00901D01">
        <w:rPr>
          <w:rFonts w:ascii="Times New Roman" w:eastAsia="MS Gothic" w:hAnsi="Times New Roman" w:cs="Times New Roman"/>
          <w:sz w:val="24"/>
          <w:szCs w:val="24"/>
          <w:u w:val="single"/>
          <w:lang w:bidi="en-US"/>
        </w:rPr>
        <w:t>Adresse pour correspondance</w:t>
      </w:r>
      <w:r>
        <w:rPr>
          <w:rFonts w:ascii="Times New Roman" w:eastAsia="MS Gothic" w:hAnsi="Times New Roman" w:cs="Times New Roman"/>
          <w:sz w:val="24"/>
          <w:szCs w:val="24"/>
          <w:lang w:bidi="en-US"/>
        </w:rPr>
        <w:t> :</w:t>
      </w:r>
    </w:p>
    <w:p w14:paraId="7974B0FE" w14:textId="77777777" w:rsidR="00901D01" w:rsidRPr="00901D01" w:rsidRDefault="00901D01" w:rsidP="00901D01">
      <w:pPr>
        <w:spacing w:after="0" w:line="480" w:lineRule="auto"/>
        <w:rPr>
          <w:rFonts w:ascii="Times New Roman" w:hAnsi="Times New Roman" w:cs="Times New Roman"/>
          <w:color w:val="000000"/>
          <w:sz w:val="24"/>
          <w:szCs w:val="24"/>
        </w:rPr>
      </w:pPr>
      <w:r w:rsidRPr="00901D01">
        <w:rPr>
          <w:rFonts w:ascii="Times New Roman" w:hAnsi="Times New Roman" w:cs="Times New Roman"/>
          <w:color w:val="000000"/>
          <w:sz w:val="24"/>
          <w:szCs w:val="24"/>
        </w:rPr>
        <w:t>Catherine Monnier</w:t>
      </w:r>
    </w:p>
    <w:p w14:paraId="0CB707AC" w14:textId="77777777" w:rsidR="00901D01" w:rsidRPr="00901D01" w:rsidRDefault="00901D01" w:rsidP="00901D01">
      <w:pPr>
        <w:spacing w:after="0" w:line="480" w:lineRule="auto"/>
        <w:rPr>
          <w:rFonts w:ascii="Times New Roman" w:hAnsi="Times New Roman" w:cs="Times New Roman"/>
          <w:color w:val="000000"/>
          <w:sz w:val="24"/>
          <w:szCs w:val="24"/>
        </w:rPr>
      </w:pPr>
      <w:r w:rsidRPr="00901D01">
        <w:rPr>
          <w:rFonts w:ascii="Times New Roman" w:hAnsi="Times New Roman" w:cs="Times New Roman"/>
          <w:color w:val="000000"/>
          <w:sz w:val="24"/>
          <w:szCs w:val="24"/>
        </w:rPr>
        <w:t>Laboratoire Epsylon, EA 4556</w:t>
      </w:r>
    </w:p>
    <w:p w14:paraId="64AE0DA6" w14:textId="5082B9C5" w:rsidR="00901D01" w:rsidRPr="00901D01" w:rsidRDefault="00901D01" w:rsidP="00901D01">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Université Paul-</w:t>
      </w:r>
      <w:r w:rsidRPr="00901D01">
        <w:rPr>
          <w:rFonts w:ascii="Times New Roman" w:hAnsi="Times New Roman" w:cs="Times New Roman"/>
          <w:color w:val="000000"/>
          <w:sz w:val="24"/>
          <w:szCs w:val="24"/>
        </w:rPr>
        <w:t>Valéry Montpellier 3</w:t>
      </w:r>
    </w:p>
    <w:p w14:paraId="044E940B" w14:textId="619A39B8" w:rsidR="00901D01" w:rsidRDefault="00987A86" w:rsidP="00901D01">
      <w:pPr>
        <w:spacing w:after="0" w:line="480" w:lineRule="auto"/>
      </w:pPr>
      <w:r>
        <w:rPr>
          <w:rFonts w:ascii="Times New Roman" w:hAnsi="Times New Roman" w:cs="Times New Roman"/>
          <w:color w:val="000000"/>
          <w:sz w:val="24"/>
          <w:szCs w:val="24"/>
          <w:lang w:val="fr-CH"/>
        </w:rPr>
        <w:t>71, r</w:t>
      </w:r>
      <w:r w:rsidR="00901D01">
        <w:rPr>
          <w:rFonts w:ascii="Times New Roman" w:hAnsi="Times New Roman" w:cs="Times New Roman"/>
          <w:color w:val="000000"/>
          <w:sz w:val="24"/>
          <w:szCs w:val="24"/>
          <w:lang w:val="fr-CH"/>
        </w:rPr>
        <w:t xml:space="preserve">ue du Pr. </w:t>
      </w:r>
      <w:r w:rsidR="00901D01">
        <w:rPr>
          <w:rFonts w:ascii="Times New Roman" w:hAnsi="Times New Roman" w:cs="Times New Roman"/>
          <w:color w:val="000000"/>
          <w:sz w:val="24"/>
          <w:szCs w:val="24"/>
        </w:rPr>
        <w:t>Henri Serre</w:t>
      </w:r>
    </w:p>
    <w:p w14:paraId="55920B57" w14:textId="36689AB8" w:rsidR="00901D01" w:rsidRDefault="00987A86" w:rsidP="00901D01">
      <w:pPr>
        <w:spacing w:after="0" w:line="480" w:lineRule="auto"/>
        <w:rPr>
          <w:rFonts w:ascii="Times New Roman" w:hAnsi="Times New Roman" w:cs="Times New Roman"/>
          <w:color w:val="000000"/>
          <w:sz w:val="24"/>
          <w:szCs w:val="24"/>
          <w:lang w:val="fr-CH"/>
        </w:rPr>
      </w:pPr>
      <w:r>
        <w:rPr>
          <w:rFonts w:ascii="Times New Roman" w:hAnsi="Times New Roman" w:cs="Times New Roman"/>
          <w:color w:val="000000"/>
          <w:sz w:val="24"/>
          <w:szCs w:val="24"/>
          <w:lang w:val="fr-CH"/>
        </w:rPr>
        <w:t>3409</w:t>
      </w:r>
      <w:r w:rsidR="00901D01">
        <w:rPr>
          <w:rFonts w:ascii="Times New Roman" w:hAnsi="Times New Roman" w:cs="Times New Roman"/>
          <w:color w:val="000000"/>
          <w:sz w:val="24"/>
          <w:szCs w:val="24"/>
          <w:lang w:val="fr-CH"/>
        </w:rPr>
        <w:t>0 Montpellier</w:t>
      </w:r>
    </w:p>
    <w:p w14:paraId="5EC9DBED" w14:textId="77777777" w:rsidR="00901D01" w:rsidRDefault="00901D01" w:rsidP="00901D01">
      <w:pPr>
        <w:spacing w:after="0" w:line="480" w:lineRule="auto"/>
        <w:rPr>
          <w:rFonts w:ascii="Times New Roman" w:hAnsi="Times New Roman" w:cs="Times New Roman"/>
          <w:color w:val="000000"/>
          <w:sz w:val="24"/>
          <w:szCs w:val="24"/>
          <w:lang w:val="fr-CH"/>
        </w:rPr>
      </w:pPr>
      <w:r>
        <w:rPr>
          <w:rFonts w:ascii="Times New Roman" w:hAnsi="Times New Roman" w:cs="Times New Roman"/>
          <w:color w:val="000000"/>
          <w:sz w:val="24"/>
          <w:szCs w:val="24"/>
          <w:lang w:val="fr-CH"/>
        </w:rPr>
        <w:t>France</w:t>
      </w:r>
    </w:p>
    <w:p w14:paraId="0106EC57" w14:textId="77777777" w:rsidR="00901D01" w:rsidRDefault="00901D01" w:rsidP="00901D01">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Tel.: (33) 467 142 198</w:t>
      </w:r>
    </w:p>
    <w:p w14:paraId="1D9FF3FE" w14:textId="01A585E6" w:rsidR="00901D01" w:rsidRDefault="00901D01" w:rsidP="00901D01">
      <w:pPr>
        <w:spacing w:after="0" w:line="480" w:lineRule="auto"/>
        <w:jc w:val="both"/>
        <w:rPr>
          <w:rFonts w:ascii="Times New Roman" w:eastAsia="MS Gothic" w:hAnsi="Times New Roman" w:cs="Times New Roman"/>
          <w:sz w:val="24"/>
          <w:szCs w:val="24"/>
          <w:lang w:bidi="en-US"/>
        </w:rPr>
      </w:pPr>
      <w:r>
        <w:rPr>
          <w:rFonts w:ascii="Times New Roman" w:hAnsi="Times New Roman" w:cs="Times New Roman"/>
          <w:color w:val="000000"/>
          <w:sz w:val="24"/>
          <w:szCs w:val="24"/>
        </w:rPr>
        <w:t xml:space="preserve">Email: </w:t>
      </w:r>
      <w:hyperlink r:id="rId8">
        <w:r>
          <w:rPr>
            <w:rStyle w:val="InternetLink"/>
            <w:rFonts w:ascii="Times New Roman" w:hAnsi="Times New Roman" w:cs="Times New Roman"/>
            <w:color w:val="000000"/>
            <w:sz w:val="24"/>
            <w:szCs w:val="24"/>
          </w:rPr>
          <w:t>catherine.monnier@univ-montp3.fr</w:t>
        </w:r>
      </w:hyperlink>
    </w:p>
    <w:p w14:paraId="3C166C56" w14:textId="3EBF93FC" w:rsidR="00901D01" w:rsidRDefault="00901D01">
      <w:pPr>
        <w:rPr>
          <w:rFonts w:ascii="Times New Roman" w:eastAsia="MS Gothic" w:hAnsi="Times New Roman" w:cs="Times New Roman"/>
          <w:sz w:val="24"/>
          <w:szCs w:val="24"/>
          <w:lang w:bidi="en-US"/>
        </w:rPr>
      </w:pPr>
      <w:r>
        <w:rPr>
          <w:rFonts w:ascii="Times New Roman" w:eastAsia="MS Gothic" w:hAnsi="Times New Roman" w:cs="Times New Roman"/>
          <w:sz w:val="24"/>
          <w:szCs w:val="24"/>
          <w:lang w:bidi="en-US"/>
        </w:rPr>
        <w:br w:type="page"/>
      </w:r>
    </w:p>
    <w:p w14:paraId="05F9DD15" w14:textId="77777777" w:rsidR="00DC6F55" w:rsidRPr="00AF5A84" w:rsidRDefault="00DC6F55" w:rsidP="00DC6F55">
      <w:pPr>
        <w:spacing w:after="0" w:line="480" w:lineRule="auto"/>
        <w:jc w:val="both"/>
        <w:rPr>
          <w:rFonts w:ascii="Times New Roman" w:hAnsi="Times New Roman" w:cs="Times New Roman"/>
          <w:b/>
          <w:sz w:val="24"/>
          <w:szCs w:val="24"/>
        </w:rPr>
      </w:pPr>
      <w:r w:rsidRPr="00AF5A84">
        <w:rPr>
          <w:rFonts w:ascii="Times New Roman" w:hAnsi="Times New Roman" w:cs="Times New Roman"/>
          <w:b/>
          <w:sz w:val="24"/>
          <w:szCs w:val="24"/>
        </w:rPr>
        <w:lastRenderedPageBreak/>
        <w:t>Résumé</w:t>
      </w:r>
    </w:p>
    <w:p w14:paraId="5DA329AC" w14:textId="77777777" w:rsidR="00DC6F55" w:rsidRPr="00AF5A84" w:rsidRDefault="00DC6F55" w:rsidP="00DC6F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Parce que la Mémoire de T</w:t>
      </w:r>
      <w:r w:rsidRPr="00AF5A84">
        <w:rPr>
          <w:rFonts w:ascii="Times New Roman" w:hAnsi="Times New Roman" w:cs="Times New Roman"/>
          <w:sz w:val="24"/>
          <w:szCs w:val="24"/>
        </w:rPr>
        <w:t>ravail (MdT) est intimement liée aux apprentissages scolaires mais aussi aux activités quotidiennes, disposer d’outils adaptés pour identifier les enfants présentant une faiblesse en MdT parait essentiel. Cet article répertorie les outils francophones existants en clinique et d’autres plus expérimentaux afin de réaliser une analyse approfondie du (des) déficit(s) en MdT chez l’enfant et à terme de cibler au mieux leur prise en charge.</w:t>
      </w:r>
    </w:p>
    <w:p w14:paraId="57828A6B" w14:textId="77777777" w:rsidR="00DC6F55" w:rsidRPr="00AF5A84" w:rsidRDefault="00DC6F55" w:rsidP="00DC6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lang w:eastAsia="fr-FR"/>
        </w:rPr>
      </w:pPr>
      <w:r w:rsidRPr="00AF5A84">
        <w:rPr>
          <w:rFonts w:ascii="Times New Roman" w:eastAsia="Times New Roman" w:hAnsi="Times New Roman" w:cs="Times New Roman"/>
          <w:b/>
          <w:sz w:val="24"/>
          <w:szCs w:val="24"/>
          <w:lang w:eastAsia="fr-FR"/>
        </w:rPr>
        <w:t>Mots clés</w:t>
      </w:r>
    </w:p>
    <w:p w14:paraId="46050A08" w14:textId="1EC09999" w:rsidR="00DC6F55" w:rsidRDefault="00DC6F55" w:rsidP="00DC6F55">
      <w:pPr>
        <w:spacing w:after="0" w:line="480" w:lineRule="auto"/>
        <w:jc w:val="both"/>
        <w:rPr>
          <w:rFonts w:ascii="Times New Roman" w:eastAsia="MS Gothic" w:hAnsi="Times New Roman" w:cs="Times New Roman"/>
          <w:sz w:val="24"/>
          <w:szCs w:val="24"/>
          <w:lang w:bidi="en-US"/>
        </w:rPr>
      </w:pPr>
      <w:r>
        <w:rPr>
          <w:rFonts w:ascii="Times New Roman" w:eastAsia="MS Gothic" w:hAnsi="Times New Roman" w:cs="Times New Roman"/>
          <w:sz w:val="24"/>
          <w:szCs w:val="24"/>
          <w:lang w:bidi="en-US"/>
        </w:rPr>
        <w:t>Outils d’évaluation</w:t>
      </w:r>
      <w:r w:rsidR="00C76261">
        <w:rPr>
          <w:rFonts w:ascii="Times New Roman" w:eastAsia="MS Gothic" w:hAnsi="Times New Roman" w:cs="Times New Roman"/>
          <w:sz w:val="24"/>
          <w:szCs w:val="24"/>
          <w:lang w:bidi="en-US"/>
        </w:rPr>
        <w:t>;</w:t>
      </w:r>
      <w:r>
        <w:rPr>
          <w:rFonts w:ascii="Times New Roman" w:eastAsia="MS Gothic" w:hAnsi="Times New Roman" w:cs="Times New Roman"/>
          <w:sz w:val="24"/>
          <w:szCs w:val="24"/>
          <w:lang w:bidi="en-US"/>
        </w:rPr>
        <w:t xml:space="preserve"> Mémoire de Travail</w:t>
      </w:r>
      <w:r w:rsidR="00C76261">
        <w:rPr>
          <w:rFonts w:ascii="Times New Roman" w:eastAsia="MS Gothic" w:hAnsi="Times New Roman" w:cs="Times New Roman"/>
          <w:sz w:val="24"/>
          <w:szCs w:val="24"/>
          <w:lang w:bidi="en-US"/>
        </w:rPr>
        <w:t>;</w:t>
      </w:r>
      <w:r>
        <w:rPr>
          <w:rFonts w:ascii="Times New Roman" w:eastAsia="MS Gothic" w:hAnsi="Times New Roman" w:cs="Times New Roman"/>
          <w:sz w:val="24"/>
          <w:szCs w:val="24"/>
          <w:lang w:bidi="en-US"/>
        </w:rPr>
        <w:t xml:space="preserve"> ordre sériel</w:t>
      </w:r>
      <w:r w:rsidR="00C76261">
        <w:rPr>
          <w:rFonts w:ascii="Times New Roman" w:eastAsia="MS Gothic" w:hAnsi="Times New Roman" w:cs="Times New Roman"/>
          <w:sz w:val="24"/>
          <w:szCs w:val="24"/>
          <w:lang w:bidi="en-US"/>
        </w:rPr>
        <w:t>;</w:t>
      </w:r>
      <w:r>
        <w:rPr>
          <w:rFonts w:ascii="Times New Roman" w:eastAsia="MS Gothic" w:hAnsi="Times New Roman" w:cs="Times New Roman"/>
          <w:sz w:val="24"/>
          <w:szCs w:val="24"/>
          <w:lang w:bidi="en-US"/>
        </w:rPr>
        <w:t xml:space="preserve"> langage</w:t>
      </w:r>
      <w:r w:rsidR="00C76261">
        <w:rPr>
          <w:rFonts w:ascii="Times New Roman" w:eastAsia="MS Gothic" w:hAnsi="Times New Roman" w:cs="Times New Roman"/>
          <w:sz w:val="24"/>
          <w:szCs w:val="24"/>
          <w:lang w:bidi="en-US"/>
        </w:rPr>
        <w:t>;</w:t>
      </w:r>
      <w:r>
        <w:rPr>
          <w:rFonts w:ascii="Times New Roman" w:eastAsia="MS Gothic" w:hAnsi="Times New Roman" w:cs="Times New Roman"/>
          <w:sz w:val="24"/>
          <w:szCs w:val="24"/>
          <w:lang w:bidi="en-US"/>
        </w:rPr>
        <w:t xml:space="preserve"> habiletés visuo-spatiales</w:t>
      </w:r>
    </w:p>
    <w:p w14:paraId="0CD3773E" w14:textId="77777777" w:rsidR="007B1E71" w:rsidRPr="00C76261" w:rsidRDefault="007B1E71" w:rsidP="00DC6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lang w:val="fr-BE" w:eastAsia="fr-FR"/>
        </w:rPr>
      </w:pPr>
    </w:p>
    <w:p w14:paraId="493745F9" w14:textId="77777777" w:rsidR="00DC6F55" w:rsidRPr="00AF5A84" w:rsidRDefault="00DC6F55" w:rsidP="00DC6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lang w:val="en-US" w:eastAsia="fr-FR"/>
        </w:rPr>
      </w:pPr>
      <w:r w:rsidRPr="00AF5A84">
        <w:rPr>
          <w:rFonts w:ascii="Times New Roman" w:eastAsia="Times New Roman" w:hAnsi="Times New Roman" w:cs="Times New Roman"/>
          <w:b/>
          <w:sz w:val="24"/>
          <w:szCs w:val="24"/>
          <w:lang w:val="en-US" w:eastAsia="fr-FR"/>
        </w:rPr>
        <w:t>Abstract</w:t>
      </w:r>
    </w:p>
    <w:p w14:paraId="68844F99" w14:textId="64BC7D93" w:rsidR="00DC6F55" w:rsidRPr="00AF5A84" w:rsidRDefault="001F4E07" w:rsidP="00DC6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Since</w:t>
      </w:r>
      <w:r w:rsidR="00DC6F55" w:rsidRPr="00AF5A84">
        <w:rPr>
          <w:rFonts w:ascii="Times New Roman" w:eastAsia="Times New Roman" w:hAnsi="Times New Roman" w:cs="Times New Roman"/>
          <w:sz w:val="24"/>
          <w:szCs w:val="24"/>
          <w:lang w:val="en-US" w:eastAsia="fr-FR"/>
        </w:rPr>
        <w:t xml:space="preserve"> working memory (WM) is closely related to several learning and daily activities, </w:t>
      </w:r>
      <w:r>
        <w:rPr>
          <w:rFonts w:ascii="Times New Roman" w:eastAsia="Times New Roman" w:hAnsi="Times New Roman" w:cs="Times New Roman"/>
          <w:sz w:val="24"/>
          <w:szCs w:val="24"/>
          <w:lang w:val="en-US" w:eastAsia="fr-FR"/>
        </w:rPr>
        <w:t>it is crucial to have adapted assessment tools which</w:t>
      </w:r>
      <w:r w:rsidR="00DC6F55" w:rsidRPr="00AF5A84">
        <w:rPr>
          <w:rFonts w:ascii="Times New Roman" w:eastAsia="Times New Roman" w:hAnsi="Times New Roman" w:cs="Times New Roman"/>
          <w:sz w:val="24"/>
          <w:szCs w:val="24"/>
          <w:lang w:val="en-US" w:eastAsia="fr-FR"/>
        </w:rPr>
        <w:t xml:space="preserve"> identify children with a weakness in WM. This article lists the</w:t>
      </w:r>
      <w:r>
        <w:rPr>
          <w:rFonts w:ascii="Times New Roman" w:eastAsia="Times New Roman" w:hAnsi="Times New Roman" w:cs="Times New Roman"/>
          <w:sz w:val="24"/>
          <w:szCs w:val="24"/>
          <w:lang w:val="en-US" w:eastAsia="fr-FR"/>
        </w:rPr>
        <w:t xml:space="preserve"> current clinical </w:t>
      </w:r>
      <w:r w:rsidR="00DC6F55" w:rsidRPr="00AF5A84">
        <w:rPr>
          <w:rFonts w:ascii="Times New Roman" w:eastAsia="Times New Roman" w:hAnsi="Times New Roman" w:cs="Times New Roman"/>
          <w:sz w:val="24"/>
          <w:szCs w:val="24"/>
          <w:lang w:val="en-US" w:eastAsia="fr-FR"/>
        </w:rPr>
        <w:t>assessment tools</w:t>
      </w:r>
      <w:r>
        <w:rPr>
          <w:rFonts w:ascii="Times New Roman" w:eastAsia="Times New Roman" w:hAnsi="Times New Roman" w:cs="Times New Roman"/>
          <w:sz w:val="24"/>
          <w:szCs w:val="24"/>
          <w:lang w:val="en-US" w:eastAsia="fr-FR"/>
        </w:rPr>
        <w:t xml:space="preserve"> in </w:t>
      </w:r>
      <w:r w:rsidRPr="00AF5A84">
        <w:rPr>
          <w:rFonts w:ascii="Times New Roman" w:eastAsia="Times New Roman" w:hAnsi="Times New Roman" w:cs="Times New Roman"/>
          <w:sz w:val="24"/>
          <w:szCs w:val="24"/>
          <w:lang w:val="en-US" w:eastAsia="fr-FR"/>
        </w:rPr>
        <w:t>French</w:t>
      </w:r>
      <w:r w:rsidR="00DC6F55" w:rsidRPr="00AF5A84">
        <w:rPr>
          <w:rFonts w:ascii="Times New Roman" w:eastAsia="Times New Roman" w:hAnsi="Times New Roman" w:cs="Times New Roman"/>
          <w:sz w:val="24"/>
          <w:szCs w:val="24"/>
          <w:lang w:val="en-US" w:eastAsia="fr-FR"/>
        </w:rPr>
        <w:t xml:space="preserve">, including more experimental tools, </w:t>
      </w:r>
      <w:r>
        <w:rPr>
          <w:rFonts w:ascii="Times New Roman" w:eastAsia="Times New Roman" w:hAnsi="Times New Roman" w:cs="Times New Roman"/>
          <w:sz w:val="24"/>
          <w:szCs w:val="24"/>
          <w:lang w:val="en-US" w:eastAsia="fr-FR"/>
        </w:rPr>
        <w:t xml:space="preserve">required </w:t>
      </w:r>
      <w:r w:rsidR="00DC6F55" w:rsidRPr="00AF5A84">
        <w:rPr>
          <w:rFonts w:ascii="Times New Roman" w:eastAsia="Times New Roman" w:hAnsi="Times New Roman" w:cs="Times New Roman"/>
          <w:sz w:val="24"/>
          <w:szCs w:val="24"/>
          <w:lang w:val="en-US" w:eastAsia="fr-FR"/>
        </w:rPr>
        <w:t xml:space="preserve">to </w:t>
      </w:r>
      <w:r>
        <w:rPr>
          <w:rFonts w:ascii="Times New Roman" w:eastAsia="Times New Roman" w:hAnsi="Times New Roman" w:cs="Times New Roman"/>
          <w:sz w:val="24"/>
          <w:szCs w:val="24"/>
          <w:lang w:val="en-US" w:eastAsia="fr-FR"/>
        </w:rPr>
        <w:t xml:space="preserve">conduct </w:t>
      </w:r>
      <w:r w:rsidR="00DC6F55" w:rsidRPr="00AF5A84">
        <w:rPr>
          <w:rFonts w:ascii="Times New Roman" w:eastAsia="Times New Roman" w:hAnsi="Times New Roman" w:cs="Times New Roman"/>
          <w:sz w:val="24"/>
          <w:szCs w:val="24"/>
          <w:lang w:val="en-US" w:eastAsia="fr-FR"/>
        </w:rPr>
        <w:t xml:space="preserve">in-depth </w:t>
      </w:r>
      <w:r>
        <w:rPr>
          <w:rFonts w:ascii="Times New Roman" w:eastAsia="Times New Roman" w:hAnsi="Times New Roman" w:cs="Times New Roman"/>
          <w:sz w:val="24"/>
          <w:szCs w:val="24"/>
          <w:lang w:val="en-US" w:eastAsia="fr-FR"/>
        </w:rPr>
        <w:t>assessment of WM deficit</w:t>
      </w:r>
      <w:r w:rsidR="00DC6F55" w:rsidRPr="00AF5A84">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and to </w:t>
      </w:r>
      <w:r w:rsidR="00DC6F55" w:rsidRPr="00AF5A84">
        <w:rPr>
          <w:rFonts w:ascii="Times New Roman" w:eastAsia="Times New Roman" w:hAnsi="Times New Roman" w:cs="Times New Roman"/>
          <w:sz w:val="24"/>
          <w:szCs w:val="24"/>
          <w:lang w:val="en-US" w:eastAsia="fr-FR"/>
        </w:rPr>
        <w:t>lead to an appropriate rehabilitation of th</w:t>
      </w:r>
      <w:r>
        <w:rPr>
          <w:rFonts w:ascii="Times New Roman" w:eastAsia="Times New Roman" w:hAnsi="Times New Roman" w:cs="Times New Roman"/>
          <w:sz w:val="24"/>
          <w:szCs w:val="24"/>
          <w:lang w:val="en-US" w:eastAsia="fr-FR"/>
        </w:rPr>
        <w:t>i</w:t>
      </w:r>
      <w:r w:rsidR="00DC6F55" w:rsidRPr="00AF5A84">
        <w:rPr>
          <w:rFonts w:ascii="Times New Roman" w:eastAsia="Times New Roman" w:hAnsi="Times New Roman" w:cs="Times New Roman"/>
          <w:sz w:val="24"/>
          <w:szCs w:val="24"/>
          <w:lang w:val="en-US" w:eastAsia="fr-FR"/>
        </w:rPr>
        <w:t>s</w:t>
      </w:r>
      <w:r>
        <w:rPr>
          <w:rFonts w:ascii="Times New Roman" w:eastAsia="Times New Roman" w:hAnsi="Times New Roman" w:cs="Times New Roman"/>
          <w:sz w:val="24"/>
          <w:szCs w:val="24"/>
          <w:lang w:val="en-US" w:eastAsia="fr-FR"/>
        </w:rPr>
        <w:t xml:space="preserve"> deficit</w:t>
      </w:r>
      <w:r w:rsidR="00DC6F55" w:rsidRPr="00AF5A84">
        <w:rPr>
          <w:rFonts w:ascii="Times New Roman" w:eastAsia="Times New Roman" w:hAnsi="Times New Roman" w:cs="Times New Roman"/>
          <w:sz w:val="24"/>
          <w:szCs w:val="24"/>
          <w:lang w:val="en-US" w:eastAsia="fr-FR"/>
        </w:rPr>
        <w:t xml:space="preserve">. </w:t>
      </w:r>
    </w:p>
    <w:p w14:paraId="36EEA13C" w14:textId="77777777" w:rsidR="00DC6F55" w:rsidRPr="00AF5A84" w:rsidRDefault="00DC6F55" w:rsidP="00DC6F55">
      <w:pPr>
        <w:spacing w:after="0" w:line="480" w:lineRule="auto"/>
        <w:jc w:val="both"/>
        <w:rPr>
          <w:rFonts w:ascii="Times New Roman" w:hAnsi="Times New Roman" w:cs="Times New Roman"/>
          <w:b/>
          <w:sz w:val="24"/>
          <w:szCs w:val="24"/>
          <w:lang w:val="en-US"/>
        </w:rPr>
      </w:pPr>
      <w:r w:rsidRPr="00AF5A84">
        <w:rPr>
          <w:rFonts w:ascii="Times New Roman" w:hAnsi="Times New Roman" w:cs="Times New Roman"/>
          <w:b/>
          <w:sz w:val="24"/>
          <w:szCs w:val="24"/>
          <w:lang w:val="en-US"/>
        </w:rPr>
        <w:t>Keywords</w:t>
      </w:r>
    </w:p>
    <w:p w14:paraId="7BAC4FE9" w14:textId="2031C52B" w:rsidR="00DC6F55" w:rsidRDefault="00DC6F55" w:rsidP="00DC6F5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Assessment tools; Working Memory; serial order; language; vis</w:t>
      </w:r>
      <w:r w:rsidR="001F4E07">
        <w:rPr>
          <w:rFonts w:ascii="Times New Roman" w:hAnsi="Times New Roman" w:cs="Times New Roman"/>
          <w:sz w:val="24"/>
          <w:szCs w:val="24"/>
          <w:lang w:val="en-US"/>
        </w:rPr>
        <w:t>u</w:t>
      </w:r>
      <w:r w:rsidR="00DD32CB">
        <w:rPr>
          <w:rFonts w:ascii="Times New Roman" w:hAnsi="Times New Roman" w:cs="Times New Roman"/>
          <w:sz w:val="24"/>
          <w:szCs w:val="24"/>
          <w:lang w:val="en-US"/>
        </w:rPr>
        <w:t>o</w:t>
      </w:r>
      <w:r>
        <w:rPr>
          <w:rFonts w:ascii="Times New Roman" w:hAnsi="Times New Roman" w:cs="Times New Roman"/>
          <w:sz w:val="24"/>
          <w:szCs w:val="24"/>
          <w:lang w:val="en-US"/>
        </w:rPr>
        <w:t>spatial skills</w:t>
      </w:r>
    </w:p>
    <w:p w14:paraId="5D878801" w14:textId="77777777" w:rsidR="00DC6F55" w:rsidRPr="00B758DD" w:rsidRDefault="00901D01" w:rsidP="00DC6F55">
      <w:pPr>
        <w:spacing w:after="0" w:line="480" w:lineRule="auto"/>
        <w:jc w:val="both"/>
        <w:rPr>
          <w:rFonts w:ascii="Times New Roman" w:hAnsi="Times New Roman" w:cs="Times New Roman"/>
          <w:b/>
          <w:bCs/>
          <w:sz w:val="24"/>
          <w:szCs w:val="24"/>
          <w:lang w:val="es-ES"/>
        </w:rPr>
      </w:pPr>
      <w:r w:rsidRPr="00F2195E">
        <w:rPr>
          <w:rFonts w:ascii="Times New Roman" w:eastAsia="MS Gothic" w:hAnsi="Times New Roman" w:cs="Times New Roman"/>
          <w:sz w:val="24"/>
          <w:szCs w:val="24"/>
          <w:lang w:bidi="en-US"/>
        </w:rPr>
        <w:br w:type="page"/>
      </w:r>
      <w:r w:rsidR="00DC6F55" w:rsidRPr="00861526">
        <w:rPr>
          <w:rFonts w:ascii="Times New Roman" w:hAnsi="Times New Roman" w:cs="Times New Roman"/>
          <w:b/>
          <w:bCs/>
          <w:sz w:val="24"/>
          <w:szCs w:val="24"/>
          <w:lang w:val="es"/>
        </w:rPr>
        <w:lastRenderedPageBreak/>
        <w:t>Resumen</w:t>
      </w:r>
    </w:p>
    <w:p w14:paraId="337968BA" w14:textId="77777777" w:rsidR="00DC6F55" w:rsidRPr="007B1E71" w:rsidRDefault="00DC6F55" w:rsidP="00DC6F55">
      <w:pPr>
        <w:spacing w:after="0" w:line="480" w:lineRule="auto"/>
        <w:jc w:val="both"/>
        <w:rPr>
          <w:rFonts w:ascii="Times New Roman" w:hAnsi="Times New Roman" w:cs="Times New Roman"/>
          <w:sz w:val="24"/>
          <w:szCs w:val="24"/>
          <w:lang w:val="es-ES"/>
        </w:rPr>
      </w:pPr>
      <w:r w:rsidRPr="007B1E71">
        <w:rPr>
          <w:rFonts w:ascii="Times New Roman" w:hAnsi="Times New Roman" w:cs="Times New Roman"/>
          <w:sz w:val="24"/>
          <w:szCs w:val="24"/>
          <w:lang w:val="es-ES"/>
        </w:rPr>
        <w:t xml:space="preserve">Debido a que la Memoria de Trabajo (MT) está íntimamente ligada al aprendizaje escolar, y también a las actividades diarias, parece esencial tener herramientas adaptadas para identificar a los niños con una debilidad en la MT. En el presente artículo se enumeran los instrumentos clínicos y otros más experimentales existentes en francés para realizar un análisis a fondo de la(s) deficiencia(s) de la MT del niño y, en última instancia, para orientar su gestión de la rehabilitación de la manera más eficaz posible. </w:t>
      </w:r>
    </w:p>
    <w:p w14:paraId="53B383A8" w14:textId="77777777" w:rsidR="00DC6F55" w:rsidRPr="007B1E71" w:rsidRDefault="00DC6F55" w:rsidP="00DC6F55">
      <w:pPr>
        <w:spacing w:after="0" w:line="480" w:lineRule="auto"/>
        <w:jc w:val="both"/>
        <w:rPr>
          <w:rFonts w:ascii="Times New Roman" w:hAnsi="Times New Roman" w:cs="Times New Roman"/>
          <w:b/>
          <w:bCs/>
          <w:sz w:val="24"/>
          <w:szCs w:val="24"/>
          <w:lang w:val="es-ES"/>
        </w:rPr>
      </w:pPr>
      <w:r w:rsidRPr="007B1E71">
        <w:rPr>
          <w:rFonts w:ascii="Times New Roman" w:hAnsi="Times New Roman" w:cs="Times New Roman"/>
          <w:b/>
          <w:bCs/>
          <w:sz w:val="24"/>
          <w:szCs w:val="24"/>
          <w:lang w:val="es"/>
        </w:rPr>
        <w:t>Palabras clave</w:t>
      </w:r>
    </w:p>
    <w:p w14:paraId="28CEA6F0" w14:textId="43267285" w:rsidR="00DC6F55" w:rsidRPr="007B1E71" w:rsidRDefault="00DC6F55" w:rsidP="00DC6F55">
      <w:pPr>
        <w:spacing w:line="480" w:lineRule="auto"/>
        <w:jc w:val="both"/>
        <w:rPr>
          <w:rFonts w:ascii="Times New Roman" w:hAnsi="Times New Roman" w:cs="Times New Roman"/>
          <w:sz w:val="24"/>
          <w:szCs w:val="24"/>
          <w:lang w:val="es-ES"/>
        </w:rPr>
      </w:pPr>
      <w:r w:rsidRPr="007B1E71">
        <w:rPr>
          <w:rFonts w:ascii="Times New Roman" w:hAnsi="Times New Roman" w:cs="Times New Roman"/>
          <w:sz w:val="24"/>
          <w:szCs w:val="24"/>
          <w:lang w:val="es-ES"/>
        </w:rPr>
        <w:t>Instrumentos de evaluación</w:t>
      </w:r>
      <w:r w:rsidR="00C76261">
        <w:rPr>
          <w:rFonts w:ascii="Times New Roman" w:hAnsi="Times New Roman" w:cs="Times New Roman"/>
          <w:sz w:val="24"/>
          <w:szCs w:val="24"/>
          <w:lang w:val="es-ES"/>
        </w:rPr>
        <w:t>;</w:t>
      </w:r>
      <w:r w:rsidRPr="007B1E71">
        <w:rPr>
          <w:rFonts w:ascii="Times New Roman" w:hAnsi="Times New Roman" w:cs="Times New Roman"/>
          <w:sz w:val="24"/>
          <w:szCs w:val="24"/>
          <w:lang w:val="es-ES"/>
        </w:rPr>
        <w:t xml:space="preserve"> Memoria de Trabajo</w:t>
      </w:r>
      <w:r w:rsidR="00C76261">
        <w:rPr>
          <w:rFonts w:ascii="Times New Roman" w:hAnsi="Times New Roman" w:cs="Times New Roman"/>
          <w:sz w:val="24"/>
          <w:szCs w:val="24"/>
          <w:lang w:val="es-ES"/>
        </w:rPr>
        <w:t>;</w:t>
      </w:r>
      <w:r w:rsidRPr="007B1E71">
        <w:rPr>
          <w:rFonts w:ascii="Times New Roman" w:hAnsi="Times New Roman" w:cs="Times New Roman"/>
          <w:sz w:val="24"/>
          <w:szCs w:val="24"/>
          <w:lang w:val="es-ES"/>
        </w:rPr>
        <w:t xml:space="preserve"> orden en serie; lenguaje</w:t>
      </w:r>
      <w:r w:rsidR="00C76261">
        <w:rPr>
          <w:rFonts w:ascii="Times New Roman" w:hAnsi="Times New Roman" w:cs="Times New Roman"/>
          <w:sz w:val="24"/>
          <w:szCs w:val="24"/>
          <w:lang w:val="es-ES"/>
        </w:rPr>
        <w:t>;</w:t>
      </w:r>
      <w:r w:rsidRPr="007B1E71">
        <w:rPr>
          <w:rFonts w:ascii="Times New Roman" w:hAnsi="Times New Roman" w:cs="Times New Roman"/>
          <w:sz w:val="24"/>
          <w:szCs w:val="24"/>
          <w:lang w:val="es-ES"/>
        </w:rPr>
        <w:t xml:space="preserve"> habilidades visoespaciales</w:t>
      </w:r>
    </w:p>
    <w:p w14:paraId="12AC44E0" w14:textId="75DB0822" w:rsidR="00901D01" w:rsidRPr="00DC6F55" w:rsidRDefault="00901D01">
      <w:pPr>
        <w:rPr>
          <w:rFonts w:ascii="Times New Roman" w:eastAsia="MS Gothic" w:hAnsi="Times New Roman" w:cs="Times New Roman"/>
          <w:sz w:val="24"/>
          <w:szCs w:val="24"/>
          <w:lang w:val="es-ES" w:bidi="en-US"/>
        </w:rPr>
      </w:pPr>
    </w:p>
    <w:p w14:paraId="2E4530BC" w14:textId="77777777" w:rsidR="00DC6F55" w:rsidRDefault="00DC6F55">
      <w:pPr>
        <w:rPr>
          <w:rFonts w:ascii="Times New Roman" w:eastAsia="MS Gothic" w:hAnsi="Times New Roman" w:cs="Times New Roman"/>
          <w:sz w:val="24"/>
          <w:szCs w:val="24"/>
          <w:lang w:bidi="en-US"/>
        </w:rPr>
      </w:pPr>
      <w:r>
        <w:rPr>
          <w:rFonts w:ascii="Times New Roman" w:eastAsia="MS Gothic" w:hAnsi="Times New Roman" w:cs="Times New Roman"/>
          <w:sz w:val="24"/>
          <w:szCs w:val="24"/>
          <w:lang w:bidi="en-US"/>
        </w:rPr>
        <w:br w:type="page"/>
      </w:r>
    </w:p>
    <w:p w14:paraId="73CF0643" w14:textId="1AE7160A" w:rsidR="0059497F" w:rsidRPr="00541467" w:rsidRDefault="0059497F" w:rsidP="000116BD">
      <w:pPr>
        <w:spacing w:after="0" w:line="480" w:lineRule="auto"/>
        <w:ind w:firstLine="426"/>
        <w:jc w:val="both"/>
        <w:rPr>
          <w:rFonts w:ascii="Times New Roman" w:eastAsia="MS Gothic" w:hAnsi="Times New Roman" w:cs="Times New Roman"/>
          <w:sz w:val="24"/>
          <w:szCs w:val="24"/>
          <w:lang w:bidi="en-US"/>
        </w:rPr>
      </w:pPr>
      <w:r w:rsidRPr="00541467">
        <w:rPr>
          <w:rFonts w:ascii="Times New Roman" w:eastAsia="MS Gothic" w:hAnsi="Times New Roman" w:cs="Times New Roman"/>
          <w:sz w:val="24"/>
          <w:szCs w:val="24"/>
          <w:lang w:bidi="en-US"/>
        </w:rPr>
        <w:lastRenderedPageBreak/>
        <w:t xml:space="preserve">Thomas lève le doigt pour répondre à la question de son enseignant. Lorsqu’il est interrogé après l’intervention de Laura, il ne sait plus ce qu’il voulait dire. Julie arrive dans la chambre un magazine à la main. Qu’était-elle venue faire là déjà ? Ces quelques oublis </w:t>
      </w:r>
      <w:r w:rsidR="000010A1">
        <w:rPr>
          <w:rFonts w:ascii="Times New Roman" w:eastAsia="MS Gothic" w:hAnsi="Times New Roman" w:cs="Times New Roman"/>
          <w:sz w:val="24"/>
          <w:szCs w:val="24"/>
          <w:lang w:bidi="en-US"/>
        </w:rPr>
        <w:t xml:space="preserve">pourraient suggérer </w:t>
      </w:r>
      <w:r w:rsidR="005B4AB6">
        <w:rPr>
          <w:rFonts w:ascii="Times New Roman" w:eastAsia="MS Gothic" w:hAnsi="Times New Roman" w:cs="Times New Roman"/>
          <w:sz w:val="24"/>
          <w:szCs w:val="24"/>
          <w:lang w:bidi="en-US"/>
        </w:rPr>
        <w:t>un défaut de Mémoire de T</w:t>
      </w:r>
      <w:r w:rsidRPr="00541467">
        <w:rPr>
          <w:rFonts w:ascii="Times New Roman" w:eastAsia="MS Gothic" w:hAnsi="Times New Roman" w:cs="Times New Roman"/>
          <w:sz w:val="24"/>
          <w:szCs w:val="24"/>
          <w:lang w:bidi="en-US"/>
        </w:rPr>
        <w:t>ravail</w:t>
      </w:r>
      <w:r w:rsidR="005B4AB6">
        <w:rPr>
          <w:rFonts w:ascii="Times New Roman" w:eastAsia="MS Gothic" w:hAnsi="Times New Roman" w:cs="Times New Roman"/>
          <w:sz w:val="24"/>
          <w:szCs w:val="24"/>
          <w:lang w:bidi="en-US"/>
        </w:rPr>
        <w:t xml:space="preserve"> (MdT)</w:t>
      </w:r>
      <w:r w:rsidRPr="00541467">
        <w:rPr>
          <w:rFonts w:ascii="Times New Roman" w:eastAsia="MS Gothic" w:hAnsi="Times New Roman" w:cs="Times New Roman"/>
          <w:sz w:val="24"/>
          <w:szCs w:val="24"/>
          <w:lang w:bidi="en-US"/>
        </w:rPr>
        <w:t xml:space="preserve">. </w:t>
      </w:r>
    </w:p>
    <w:p w14:paraId="1BCDEB7E" w14:textId="07D7C1BA" w:rsidR="0059497F" w:rsidRPr="006D5C28" w:rsidRDefault="0059497F" w:rsidP="000116BD">
      <w:pPr>
        <w:spacing w:after="0" w:line="480" w:lineRule="auto"/>
        <w:ind w:firstLine="426"/>
        <w:jc w:val="both"/>
        <w:rPr>
          <w:rFonts w:ascii="Times New Roman" w:eastAsia="MS Gothic" w:hAnsi="Times New Roman" w:cs="Times New Roman"/>
          <w:sz w:val="24"/>
          <w:szCs w:val="24"/>
          <w:lang w:bidi="en-US"/>
        </w:rPr>
      </w:pPr>
      <w:r w:rsidRPr="00541467">
        <w:rPr>
          <w:rFonts w:ascii="Times New Roman" w:eastAsia="MS Gothic" w:hAnsi="Times New Roman" w:cs="Times New Roman"/>
          <w:sz w:val="24"/>
          <w:szCs w:val="24"/>
          <w:lang w:bidi="en-US"/>
        </w:rPr>
        <w:t xml:space="preserve">La </w:t>
      </w:r>
      <w:r w:rsidR="00DE22A7">
        <w:rPr>
          <w:rFonts w:ascii="Times New Roman" w:eastAsia="MS Gothic" w:hAnsi="Times New Roman" w:cs="Times New Roman"/>
          <w:sz w:val="24"/>
          <w:szCs w:val="24"/>
          <w:lang w:bidi="en-US"/>
        </w:rPr>
        <w:t>MdT</w:t>
      </w:r>
      <w:r w:rsidRPr="00541467">
        <w:rPr>
          <w:rFonts w:ascii="Times New Roman" w:eastAsia="MS Gothic" w:hAnsi="Times New Roman" w:cs="Times New Roman"/>
          <w:sz w:val="24"/>
          <w:szCs w:val="24"/>
          <w:lang w:bidi="en-US"/>
        </w:rPr>
        <w:t xml:space="preserve"> renvoie à notre capacité à maintenir temporairement des informations à l’esprit et à les manipuler mentalement sur une courte période temporelle lorsque nous </w:t>
      </w:r>
      <w:r w:rsidR="002C2BA0">
        <w:rPr>
          <w:rFonts w:ascii="Times New Roman" w:eastAsia="MS Gothic" w:hAnsi="Times New Roman" w:cs="Times New Roman"/>
          <w:sz w:val="24"/>
          <w:szCs w:val="24"/>
          <w:lang w:bidi="en-US"/>
        </w:rPr>
        <w:t>souhaitons</w:t>
      </w:r>
      <w:r w:rsidRPr="00541467">
        <w:rPr>
          <w:rFonts w:ascii="Times New Roman" w:eastAsia="MS Gothic" w:hAnsi="Times New Roman" w:cs="Times New Roman"/>
          <w:sz w:val="24"/>
          <w:szCs w:val="24"/>
          <w:lang w:bidi="en-US"/>
        </w:rPr>
        <w:t xml:space="preserve"> atteindre un objectif particulier (Cowan &amp; Alloway, 2009). </w:t>
      </w:r>
      <w:r w:rsidR="003E6E5A">
        <w:rPr>
          <w:rFonts w:ascii="Times New Roman" w:eastAsia="MS Gothic" w:hAnsi="Times New Roman" w:cs="Times New Roman"/>
          <w:sz w:val="24"/>
          <w:szCs w:val="24"/>
          <w:lang w:bidi="en-US"/>
        </w:rPr>
        <w:t xml:space="preserve">Elle est essentielle dans de nombreuses activités quotidiennes mais aussi </w:t>
      </w:r>
      <w:r w:rsidRPr="00541467">
        <w:rPr>
          <w:rFonts w:ascii="Times New Roman" w:eastAsia="MS Gothic" w:hAnsi="Times New Roman" w:cs="Times New Roman"/>
          <w:sz w:val="24"/>
          <w:szCs w:val="24"/>
          <w:lang w:bidi="en-US"/>
        </w:rPr>
        <w:t xml:space="preserve">dans les apprentissages scolaires </w:t>
      </w:r>
      <w:r w:rsidR="00907EB6">
        <w:rPr>
          <w:rFonts w:ascii="Times New Roman" w:eastAsia="MS Gothic" w:hAnsi="Times New Roman" w:cs="Times New Roman"/>
          <w:sz w:val="24"/>
          <w:szCs w:val="24"/>
          <w:lang w:bidi="en-US"/>
        </w:rPr>
        <w:t>(e.g., Attout et al., 2014</w:t>
      </w:r>
      <w:r w:rsidRPr="00541467">
        <w:rPr>
          <w:rFonts w:ascii="Times New Roman" w:eastAsia="MS Gothic" w:hAnsi="Times New Roman" w:cs="Times New Roman"/>
          <w:sz w:val="24"/>
          <w:szCs w:val="24"/>
          <w:lang w:bidi="en-US"/>
        </w:rPr>
        <w:t>; De Smedt</w:t>
      </w:r>
      <w:r w:rsidR="006A7464">
        <w:rPr>
          <w:rFonts w:ascii="Times New Roman" w:eastAsia="MS Gothic" w:hAnsi="Times New Roman" w:cs="Times New Roman"/>
          <w:sz w:val="24"/>
          <w:szCs w:val="24"/>
          <w:lang w:bidi="en-US"/>
        </w:rPr>
        <w:t xml:space="preserve"> et al.</w:t>
      </w:r>
      <w:r w:rsidRPr="00541467">
        <w:rPr>
          <w:rFonts w:ascii="Times New Roman" w:eastAsia="MS Gothic" w:hAnsi="Times New Roman" w:cs="Times New Roman"/>
          <w:sz w:val="24"/>
          <w:szCs w:val="24"/>
          <w:lang w:bidi="en-US"/>
        </w:rPr>
        <w:t>, 2009</w:t>
      </w:r>
      <w:r w:rsidR="00C76261">
        <w:rPr>
          <w:rFonts w:ascii="Times New Roman" w:eastAsia="MS Gothic" w:hAnsi="Times New Roman" w:cs="Times New Roman"/>
          <w:sz w:val="24"/>
          <w:szCs w:val="24"/>
          <w:lang w:bidi="en-US"/>
        </w:rPr>
        <w:t>;</w:t>
      </w:r>
      <w:r w:rsidRPr="00541467">
        <w:rPr>
          <w:rFonts w:ascii="Times New Roman" w:eastAsia="MS Gothic" w:hAnsi="Times New Roman" w:cs="Times New Roman"/>
          <w:sz w:val="24"/>
          <w:szCs w:val="24"/>
          <w:lang w:bidi="en-US"/>
        </w:rPr>
        <w:t xml:space="preserve"> Nevo &amp; Breznitz, 2011). Ainsi, une capacité de </w:t>
      </w:r>
      <w:r w:rsidR="002C2BA0">
        <w:rPr>
          <w:rFonts w:ascii="Times New Roman" w:eastAsia="MS Gothic" w:hAnsi="Times New Roman" w:cs="Times New Roman"/>
          <w:sz w:val="24"/>
          <w:szCs w:val="24"/>
          <w:lang w:bidi="en-US"/>
        </w:rPr>
        <w:t>MdT</w:t>
      </w:r>
      <w:r w:rsidRPr="00541467">
        <w:rPr>
          <w:rFonts w:ascii="Times New Roman" w:eastAsia="MS Gothic" w:hAnsi="Times New Roman" w:cs="Times New Roman"/>
          <w:sz w:val="24"/>
          <w:szCs w:val="24"/>
          <w:lang w:bidi="en-US"/>
        </w:rPr>
        <w:t xml:space="preserve"> réduite semble caractériser des enfants présentant des difficultés d’apprentissage en lecture et en écriture mais aussi en mathématiques (</w:t>
      </w:r>
      <w:r w:rsidR="007B1E71">
        <w:rPr>
          <w:rFonts w:ascii="Times New Roman" w:eastAsia="MS Gothic" w:hAnsi="Times New Roman" w:cs="Times New Roman"/>
          <w:sz w:val="24"/>
          <w:szCs w:val="24"/>
          <w:lang w:bidi="en-US"/>
        </w:rPr>
        <w:t xml:space="preserve">Attout </w:t>
      </w:r>
      <w:r w:rsidR="002C4D20">
        <w:rPr>
          <w:rFonts w:ascii="Times New Roman" w:eastAsia="MS Gothic" w:hAnsi="Times New Roman" w:cs="Times New Roman"/>
          <w:sz w:val="24"/>
          <w:szCs w:val="24"/>
          <w:lang w:bidi="en-US"/>
        </w:rPr>
        <w:t>&amp; Majerus, 2014</w:t>
      </w:r>
      <w:r w:rsidR="00C76261">
        <w:rPr>
          <w:rFonts w:ascii="Times New Roman" w:eastAsia="MS Gothic" w:hAnsi="Times New Roman" w:cs="Times New Roman"/>
          <w:sz w:val="24"/>
          <w:szCs w:val="24"/>
          <w:lang w:bidi="en-US"/>
        </w:rPr>
        <w:t>;</w:t>
      </w:r>
      <w:r w:rsidR="007B1E71">
        <w:rPr>
          <w:rFonts w:ascii="Times New Roman" w:eastAsia="MS Gothic" w:hAnsi="Times New Roman" w:cs="Times New Roman"/>
          <w:sz w:val="24"/>
          <w:szCs w:val="24"/>
          <w:lang w:bidi="en-US"/>
        </w:rPr>
        <w:t xml:space="preserve"> </w:t>
      </w:r>
      <w:r w:rsidRPr="000B46AF">
        <w:rPr>
          <w:rFonts w:ascii="Times New Roman" w:eastAsia="MS Gothic" w:hAnsi="Times New Roman" w:cs="Times New Roman"/>
          <w:sz w:val="24"/>
          <w:szCs w:val="24"/>
          <w:lang w:bidi="en-US"/>
        </w:rPr>
        <w:t>Schuchardt</w:t>
      </w:r>
      <w:r w:rsidR="006A7464" w:rsidRPr="000B46AF">
        <w:rPr>
          <w:rFonts w:ascii="Times New Roman" w:eastAsia="MS Gothic" w:hAnsi="Times New Roman" w:cs="Times New Roman"/>
          <w:sz w:val="24"/>
          <w:szCs w:val="24"/>
          <w:lang w:bidi="en-US"/>
        </w:rPr>
        <w:t xml:space="preserve"> et al.,</w:t>
      </w:r>
      <w:r w:rsidRPr="000B46AF">
        <w:rPr>
          <w:rFonts w:ascii="Times New Roman" w:eastAsia="MS Gothic" w:hAnsi="Times New Roman" w:cs="Times New Roman"/>
          <w:sz w:val="24"/>
          <w:szCs w:val="24"/>
          <w:lang w:bidi="en-US"/>
        </w:rPr>
        <w:t xml:space="preserve"> 2008</w:t>
      </w:r>
      <w:r w:rsidRPr="00541467">
        <w:rPr>
          <w:rFonts w:ascii="Times New Roman" w:eastAsia="MS Gothic" w:hAnsi="Times New Roman" w:cs="Times New Roman"/>
          <w:sz w:val="24"/>
          <w:szCs w:val="24"/>
          <w:lang w:bidi="en-US"/>
        </w:rPr>
        <w:t xml:space="preserve">). </w:t>
      </w:r>
      <w:r w:rsidR="0023015D">
        <w:rPr>
          <w:rFonts w:ascii="Times New Roman" w:eastAsia="MS Gothic" w:hAnsi="Times New Roman" w:cs="Times New Roman"/>
          <w:sz w:val="24"/>
          <w:szCs w:val="24"/>
          <w:lang w:bidi="en-US"/>
        </w:rPr>
        <w:t>Dès lors</w:t>
      </w:r>
      <w:r w:rsidRPr="00541467">
        <w:rPr>
          <w:rFonts w:ascii="Times New Roman" w:eastAsia="MS Gothic" w:hAnsi="Times New Roman" w:cs="Times New Roman"/>
          <w:sz w:val="24"/>
          <w:szCs w:val="24"/>
          <w:lang w:bidi="en-US"/>
        </w:rPr>
        <w:t xml:space="preserve">, </w:t>
      </w:r>
      <w:r>
        <w:rPr>
          <w:rFonts w:ascii="Times New Roman" w:eastAsia="MS Gothic" w:hAnsi="Times New Roman" w:cs="Times New Roman"/>
          <w:sz w:val="24"/>
          <w:szCs w:val="24"/>
          <w:lang w:bidi="en-US"/>
        </w:rPr>
        <w:t xml:space="preserve">disposer d’outils adaptés pour identifier précocement les enfants présentant une faiblesse </w:t>
      </w:r>
      <w:r w:rsidR="002C2BA0">
        <w:rPr>
          <w:rFonts w:ascii="Times New Roman" w:eastAsia="MS Gothic" w:hAnsi="Times New Roman" w:cs="Times New Roman"/>
          <w:sz w:val="24"/>
          <w:szCs w:val="24"/>
          <w:lang w:bidi="en-US"/>
        </w:rPr>
        <w:t>en MdT</w:t>
      </w:r>
      <w:r>
        <w:rPr>
          <w:rFonts w:ascii="Times New Roman" w:eastAsia="MS Gothic" w:hAnsi="Times New Roman" w:cs="Times New Roman"/>
          <w:sz w:val="24"/>
          <w:szCs w:val="24"/>
          <w:lang w:bidi="en-US"/>
        </w:rPr>
        <w:t xml:space="preserve"> </w:t>
      </w:r>
      <w:r w:rsidRPr="00541467">
        <w:rPr>
          <w:rFonts w:ascii="Times New Roman" w:eastAsia="MS Gothic" w:hAnsi="Times New Roman" w:cs="Times New Roman"/>
          <w:sz w:val="24"/>
          <w:szCs w:val="24"/>
          <w:lang w:bidi="en-US"/>
        </w:rPr>
        <w:t>parait essentiel</w:t>
      </w:r>
      <w:r w:rsidR="0023015D">
        <w:rPr>
          <w:rFonts w:ascii="Times New Roman" w:eastAsia="MS Gothic" w:hAnsi="Times New Roman" w:cs="Times New Roman"/>
          <w:sz w:val="24"/>
          <w:szCs w:val="24"/>
          <w:lang w:bidi="en-US"/>
        </w:rPr>
        <w:t xml:space="preserve"> afin </w:t>
      </w:r>
      <w:r>
        <w:rPr>
          <w:rFonts w:ascii="Times New Roman" w:eastAsia="MS Gothic" w:hAnsi="Times New Roman" w:cs="Times New Roman"/>
          <w:sz w:val="24"/>
          <w:szCs w:val="24"/>
          <w:lang w:bidi="en-US"/>
        </w:rPr>
        <w:t>d’accompagner c</w:t>
      </w:r>
      <w:r w:rsidRPr="00541467">
        <w:rPr>
          <w:rFonts w:ascii="Times New Roman" w:eastAsia="MS Gothic" w:hAnsi="Times New Roman" w:cs="Times New Roman"/>
          <w:sz w:val="24"/>
          <w:szCs w:val="24"/>
          <w:lang w:bidi="en-US"/>
        </w:rPr>
        <w:t xml:space="preserve">es enfants </w:t>
      </w:r>
      <w:r>
        <w:rPr>
          <w:rFonts w:ascii="Times New Roman" w:eastAsia="MS Gothic" w:hAnsi="Times New Roman" w:cs="Times New Roman"/>
          <w:sz w:val="24"/>
          <w:szCs w:val="24"/>
          <w:lang w:bidi="en-US"/>
        </w:rPr>
        <w:t xml:space="preserve">au mieux </w:t>
      </w:r>
      <w:r w:rsidR="0023015D">
        <w:rPr>
          <w:rFonts w:ascii="Times New Roman" w:eastAsia="MS Gothic" w:hAnsi="Times New Roman" w:cs="Times New Roman"/>
          <w:sz w:val="24"/>
          <w:szCs w:val="24"/>
          <w:lang w:bidi="en-US"/>
        </w:rPr>
        <w:t xml:space="preserve">voire de </w:t>
      </w:r>
      <w:r>
        <w:rPr>
          <w:rFonts w:ascii="Times New Roman" w:eastAsia="MS Gothic" w:hAnsi="Times New Roman" w:cs="Times New Roman"/>
          <w:sz w:val="24"/>
          <w:szCs w:val="24"/>
          <w:lang w:bidi="en-US"/>
        </w:rPr>
        <w:t>prévenir l</w:t>
      </w:r>
      <w:r w:rsidRPr="00541467">
        <w:rPr>
          <w:rFonts w:ascii="Times New Roman" w:eastAsia="MS Gothic" w:hAnsi="Times New Roman" w:cs="Times New Roman"/>
          <w:sz w:val="24"/>
          <w:szCs w:val="24"/>
          <w:lang w:bidi="en-US"/>
        </w:rPr>
        <w:t xml:space="preserve">es difficultés </w:t>
      </w:r>
      <w:r w:rsidRPr="006D5C28">
        <w:rPr>
          <w:rFonts w:ascii="Times New Roman" w:eastAsia="MS Gothic" w:hAnsi="Times New Roman" w:cs="Times New Roman"/>
          <w:sz w:val="24"/>
          <w:szCs w:val="24"/>
          <w:lang w:bidi="en-US"/>
        </w:rPr>
        <w:t>d’apprentissage.</w:t>
      </w:r>
      <w:r w:rsidR="00D47739" w:rsidRPr="006D5C28">
        <w:rPr>
          <w:rFonts w:ascii="Times New Roman" w:eastAsia="MS Gothic" w:hAnsi="Times New Roman" w:cs="Times New Roman"/>
          <w:sz w:val="24"/>
          <w:szCs w:val="24"/>
          <w:lang w:bidi="en-US"/>
        </w:rPr>
        <w:t xml:space="preserve"> </w:t>
      </w:r>
    </w:p>
    <w:p w14:paraId="11B0A584" w14:textId="5B4A496B" w:rsidR="00D47739" w:rsidRDefault="00D47739" w:rsidP="000116BD">
      <w:pPr>
        <w:spacing w:after="0" w:line="480" w:lineRule="auto"/>
        <w:ind w:firstLine="426"/>
        <w:jc w:val="both"/>
        <w:rPr>
          <w:rFonts w:ascii="Times New Roman" w:hAnsi="Times New Roman" w:cs="Times New Roman"/>
          <w:sz w:val="24"/>
          <w:szCs w:val="24"/>
        </w:rPr>
      </w:pPr>
      <w:r w:rsidRPr="006D5C28">
        <w:rPr>
          <w:rFonts w:ascii="Times New Roman" w:hAnsi="Times New Roman" w:cs="Times New Roman"/>
          <w:sz w:val="24"/>
          <w:szCs w:val="24"/>
        </w:rPr>
        <w:t xml:space="preserve">Cependant, la </w:t>
      </w:r>
      <w:r w:rsidR="006D5C28">
        <w:rPr>
          <w:rFonts w:ascii="Times New Roman" w:hAnsi="Times New Roman" w:cs="Times New Roman"/>
          <w:sz w:val="24"/>
          <w:szCs w:val="24"/>
        </w:rPr>
        <w:t>question</w:t>
      </w:r>
      <w:r w:rsidR="006D5C28" w:rsidRPr="006D5C28">
        <w:rPr>
          <w:rFonts w:ascii="Times New Roman" w:hAnsi="Times New Roman" w:cs="Times New Roman"/>
          <w:sz w:val="24"/>
          <w:szCs w:val="24"/>
        </w:rPr>
        <w:t xml:space="preserve"> </w:t>
      </w:r>
      <w:r w:rsidRPr="006D5C28">
        <w:rPr>
          <w:rFonts w:ascii="Times New Roman" w:hAnsi="Times New Roman" w:cs="Times New Roman"/>
          <w:sz w:val="24"/>
          <w:szCs w:val="24"/>
        </w:rPr>
        <w:t xml:space="preserve">des mécanismes sous-jacents à la </w:t>
      </w:r>
      <w:r w:rsidR="002C2BA0">
        <w:rPr>
          <w:rFonts w:ascii="Times New Roman" w:eastAsia="MS Gothic" w:hAnsi="Times New Roman" w:cs="Times New Roman"/>
          <w:sz w:val="24"/>
          <w:szCs w:val="24"/>
          <w:lang w:bidi="en-US"/>
        </w:rPr>
        <w:t>MdT</w:t>
      </w:r>
      <w:r w:rsidR="00D24329">
        <w:rPr>
          <w:rFonts w:ascii="Times New Roman" w:hAnsi="Times New Roman" w:cs="Times New Roman"/>
          <w:sz w:val="24"/>
          <w:szCs w:val="24"/>
        </w:rPr>
        <w:t xml:space="preserve"> </w:t>
      </w:r>
      <w:r w:rsidRPr="006D5C28">
        <w:rPr>
          <w:rFonts w:ascii="Times New Roman" w:hAnsi="Times New Roman" w:cs="Times New Roman"/>
          <w:sz w:val="24"/>
          <w:szCs w:val="24"/>
        </w:rPr>
        <w:t>reste encore fortement débattu</w:t>
      </w:r>
      <w:r w:rsidR="006D5C28">
        <w:rPr>
          <w:rFonts w:ascii="Times New Roman" w:hAnsi="Times New Roman" w:cs="Times New Roman"/>
          <w:sz w:val="24"/>
          <w:szCs w:val="24"/>
        </w:rPr>
        <w:t>e</w:t>
      </w:r>
      <w:r w:rsidRPr="006D5C28">
        <w:rPr>
          <w:rFonts w:ascii="Times New Roman" w:hAnsi="Times New Roman" w:cs="Times New Roman"/>
          <w:sz w:val="24"/>
          <w:szCs w:val="24"/>
        </w:rPr>
        <w:t xml:space="preserve">, impactant directement notre capacité à évaluer de façon pertinente la </w:t>
      </w:r>
      <w:r w:rsidR="002C2BA0">
        <w:rPr>
          <w:rFonts w:ascii="Times New Roman" w:eastAsia="MS Gothic" w:hAnsi="Times New Roman" w:cs="Times New Roman"/>
          <w:sz w:val="24"/>
          <w:szCs w:val="24"/>
          <w:lang w:bidi="en-US"/>
        </w:rPr>
        <w:t>MdT</w:t>
      </w:r>
      <w:r w:rsidRPr="006D5C28">
        <w:rPr>
          <w:rFonts w:ascii="Times New Roman" w:hAnsi="Times New Roman" w:cs="Times New Roman"/>
          <w:sz w:val="24"/>
          <w:szCs w:val="24"/>
        </w:rPr>
        <w:t xml:space="preserve">. Effectivement, alors que certains modèles théoriques considèrent la </w:t>
      </w:r>
      <w:r w:rsidR="002C2BA0">
        <w:rPr>
          <w:rFonts w:ascii="Times New Roman" w:eastAsia="MS Gothic" w:hAnsi="Times New Roman" w:cs="Times New Roman"/>
          <w:sz w:val="24"/>
          <w:szCs w:val="24"/>
          <w:lang w:bidi="en-US"/>
        </w:rPr>
        <w:t>MdT</w:t>
      </w:r>
      <w:r w:rsidRPr="006D5C28">
        <w:rPr>
          <w:rFonts w:ascii="Times New Roman" w:hAnsi="Times New Roman" w:cs="Times New Roman"/>
          <w:sz w:val="24"/>
          <w:szCs w:val="24"/>
        </w:rPr>
        <w:t xml:space="preserve"> comme une entité à part entière de maintien temporaire (</w:t>
      </w:r>
      <w:r w:rsidR="00D24329" w:rsidRPr="003254E9">
        <w:rPr>
          <w:rFonts w:ascii="Times New Roman" w:hAnsi="Times New Roman" w:cs="Times New Roman"/>
          <w:sz w:val="24"/>
          <w:szCs w:val="24"/>
        </w:rPr>
        <w:t>Baddeley, 1998</w:t>
      </w:r>
      <w:r w:rsidR="00C76261">
        <w:rPr>
          <w:rFonts w:ascii="Times New Roman" w:hAnsi="Times New Roman" w:cs="Times New Roman"/>
          <w:sz w:val="24"/>
          <w:szCs w:val="24"/>
        </w:rPr>
        <w:t>;</w:t>
      </w:r>
      <w:r w:rsidR="00D24329" w:rsidRPr="003254E9">
        <w:rPr>
          <w:rFonts w:ascii="Times New Roman" w:hAnsi="Times New Roman" w:cs="Times New Roman"/>
          <w:sz w:val="24"/>
          <w:szCs w:val="24"/>
        </w:rPr>
        <w:t xml:space="preserve"> </w:t>
      </w:r>
      <w:r w:rsidR="005B4AB6">
        <w:rPr>
          <w:rFonts w:ascii="Times New Roman" w:hAnsi="Times New Roman" w:cs="Times New Roman"/>
          <w:sz w:val="24"/>
          <w:szCs w:val="24"/>
        </w:rPr>
        <w:t xml:space="preserve">voir pour une synthèse </w:t>
      </w:r>
      <w:r w:rsidR="00F2195E">
        <w:rPr>
          <w:rFonts w:ascii="Times New Roman" w:hAnsi="Times New Roman" w:cs="Times New Roman"/>
          <w:sz w:val="24"/>
          <w:szCs w:val="24"/>
        </w:rPr>
        <w:t>Logie, Camos, &amp; Cowan, 2021</w:t>
      </w:r>
      <w:r w:rsidRPr="006D5C28">
        <w:rPr>
          <w:rFonts w:ascii="Times New Roman" w:hAnsi="Times New Roman" w:cs="Times New Roman"/>
          <w:sz w:val="24"/>
          <w:szCs w:val="24"/>
        </w:rPr>
        <w:t>), d’autres proposent que celle-ci serait uniquement la résultante d’activations temporaires de connaissances à long-terme, langagières ou visuo-spatiales (</w:t>
      </w:r>
      <w:r w:rsidR="00907EB6">
        <w:rPr>
          <w:rFonts w:ascii="Times New Roman" w:hAnsi="Times New Roman" w:cs="Times New Roman"/>
          <w:sz w:val="24"/>
          <w:szCs w:val="24"/>
        </w:rPr>
        <w:t xml:space="preserve">Conway &amp; Engle, 1994; </w:t>
      </w:r>
      <w:r w:rsidR="003254E9">
        <w:rPr>
          <w:rFonts w:ascii="Times New Roman" w:hAnsi="Times New Roman" w:cs="Times New Roman"/>
          <w:sz w:val="24"/>
          <w:szCs w:val="24"/>
        </w:rPr>
        <w:t xml:space="preserve">Martin et </w:t>
      </w:r>
      <w:r w:rsidR="0098205E">
        <w:rPr>
          <w:rFonts w:ascii="Times New Roman" w:hAnsi="Times New Roman" w:cs="Times New Roman"/>
          <w:sz w:val="24"/>
          <w:szCs w:val="24"/>
        </w:rPr>
        <w:t>al., 1999</w:t>
      </w:r>
      <w:r w:rsidR="00C76261">
        <w:rPr>
          <w:rFonts w:ascii="Times New Roman" w:hAnsi="Times New Roman" w:cs="Times New Roman"/>
          <w:sz w:val="24"/>
          <w:szCs w:val="24"/>
        </w:rPr>
        <w:t>;</w:t>
      </w:r>
      <w:r w:rsidR="0098205E">
        <w:rPr>
          <w:rFonts w:ascii="Times New Roman" w:hAnsi="Times New Roman" w:cs="Times New Roman"/>
          <w:sz w:val="24"/>
          <w:szCs w:val="24"/>
        </w:rPr>
        <w:t xml:space="preserve"> Martin et al., 1996</w:t>
      </w:r>
      <w:r w:rsidRPr="006D5C28">
        <w:rPr>
          <w:rFonts w:ascii="Times New Roman" w:hAnsi="Times New Roman" w:cs="Times New Roman"/>
          <w:sz w:val="24"/>
          <w:szCs w:val="24"/>
        </w:rPr>
        <w:t>)</w:t>
      </w:r>
      <w:r w:rsidR="00D24329">
        <w:rPr>
          <w:rFonts w:ascii="Times New Roman" w:hAnsi="Times New Roman" w:cs="Times New Roman"/>
          <w:sz w:val="24"/>
          <w:szCs w:val="24"/>
        </w:rPr>
        <w:t xml:space="preserve"> et enfin de nombreux modèles actuels proposent u</w:t>
      </w:r>
      <w:r w:rsidR="00450FE7">
        <w:rPr>
          <w:rFonts w:ascii="Times New Roman" w:hAnsi="Times New Roman" w:cs="Times New Roman"/>
          <w:sz w:val="24"/>
          <w:szCs w:val="24"/>
        </w:rPr>
        <w:t>ne vision intermédiaire (</w:t>
      </w:r>
      <w:r w:rsidR="00BC1C73">
        <w:rPr>
          <w:rFonts w:ascii="Times New Roman" w:hAnsi="Times New Roman" w:cs="Times New Roman"/>
          <w:sz w:val="24"/>
          <w:szCs w:val="24"/>
        </w:rPr>
        <w:t>Henson</w:t>
      </w:r>
      <w:r w:rsidR="00D24329">
        <w:rPr>
          <w:rFonts w:ascii="Times New Roman" w:hAnsi="Times New Roman" w:cs="Times New Roman"/>
          <w:sz w:val="24"/>
          <w:szCs w:val="24"/>
        </w:rPr>
        <w:t>, 1998</w:t>
      </w:r>
      <w:r w:rsidR="00C76261">
        <w:rPr>
          <w:rFonts w:ascii="Times New Roman" w:hAnsi="Times New Roman" w:cs="Times New Roman"/>
          <w:sz w:val="24"/>
          <w:szCs w:val="24"/>
        </w:rPr>
        <w:t>;</w:t>
      </w:r>
      <w:r w:rsidR="00D24329">
        <w:rPr>
          <w:rFonts w:ascii="Times New Roman" w:hAnsi="Times New Roman" w:cs="Times New Roman"/>
          <w:sz w:val="24"/>
          <w:szCs w:val="24"/>
        </w:rPr>
        <w:t xml:space="preserve"> Hurlsto</w:t>
      </w:r>
      <w:r w:rsidR="0098205E">
        <w:rPr>
          <w:rFonts w:ascii="Times New Roman" w:hAnsi="Times New Roman" w:cs="Times New Roman"/>
          <w:sz w:val="24"/>
          <w:szCs w:val="24"/>
        </w:rPr>
        <w:t>ne et al., 2014</w:t>
      </w:r>
      <w:r w:rsidR="00C76261">
        <w:rPr>
          <w:rFonts w:ascii="Times New Roman" w:hAnsi="Times New Roman" w:cs="Times New Roman"/>
          <w:sz w:val="24"/>
          <w:szCs w:val="24"/>
        </w:rPr>
        <w:t>;</w:t>
      </w:r>
      <w:r w:rsidR="0098205E">
        <w:rPr>
          <w:rFonts w:ascii="Times New Roman" w:hAnsi="Times New Roman" w:cs="Times New Roman"/>
          <w:sz w:val="24"/>
          <w:szCs w:val="24"/>
        </w:rPr>
        <w:t xml:space="preserve"> </w:t>
      </w:r>
      <w:r w:rsidR="00907EB6">
        <w:rPr>
          <w:rFonts w:ascii="Times New Roman" w:hAnsi="Times New Roman" w:cs="Times New Roman"/>
          <w:sz w:val="24"/>
          <w:szCs w:val="24"/>
        </w:rPr>
        <w:t xml:space="preserve">Majerus, 2013; </w:t>
      </w:r>
      <w:r w:rsidR="00EF3C84">
        <w:rPr>
          <w:rFonts w:ascii="Times New Roman" w:hAnsi="Times New Roman" w:cs="Times New Roman"/>
          <w:sz w:val="24"/>
          <w:szCs w:val="24"/>
        </w:rPr>
        <w:t xml:space="preserve">Oberauer, </w:t>
      </w:r>
      <w:r w:rsidR="003254E9">
        <w:rPr>
          <w:rFonts w:ascii="Times New Roman" w:hAnsi="Times New Roman" w:cs="Times New Roman"/>
          <w:sz w:val="24"/>
          <w:szCs w:val="24"/>
        </w:rPr>
        <w:t>2009</w:t>
      </w:r>
      <w:r w:rsidR="00D24329">
        <w:rPr>
          <w:rFonts w:ascii="Times New Roman" w:hAnsi="Times New Roman" w:cs="Times New Roman"/>
          <w:sz w:val="24"/>
          <w:szCs w:val="24"/>
        </w:rPr>
        <w:t>)</w:t>
      </w:r>
      <w:r w:rsidRPr="006D5C28">
        <w:rPr>
          <w:rFonts w:ascii="Times New Roman" w:hAnsi="Times New Roman" w:cs="Times New Roman"/>
          <w:sz w:val="24"/>
          <w:szCs w:val="24"/>
        </w:rPr>
        <w:t xml:space="preserve">. Ces derniers modèles reposent sur de nombreuses études mettant en évidence </w:t>
      </w:r>
      <w:r w:rsidR="006D5C28">
        <w:rPr>
          <w:rFonts w:ascii="Times New Roman" w:hAnsi="Times New Roman" w:cs="Times New Roman"/>
          <w:sz w:val="24"/>
          <w:szCs w:val="24"/>
        </w:rPr>
        <w:t>son</w:t>
      </w:r>
      <w:r w:rsidR="006D5C28" w:rsidRPr="006D5C28">
        <w:rPr>
          <w:rFonts w:ascii="Times New Roman" w:hAnsi="Times New Roman" w:cs="Times New Roman"/>
          <w:sz w:val="24"/>
          <w:szCs w:val="24"/>
        </w:rPr>
        <w:t xml:space="preserve"> </w:t>
      </w:r>
      <w:r w:rsidRPr="006D5C28">
        <w:rPr>
          <w:rFonts w:ascii="Times New Roman" w:hAnsi="Times New Roman" w:cs="Times New Roman"/>
          <w:sz w:val="24"/>
          <w:szCs w:val="24"/>
        </w:rPr>
        <w:t xml:space="preserve">caractère éphémère mais aussi situent la </w:t>
      </w:r>
      <w:r w:rsidR="002C2BA0">
        <w:rPr>
          <w:rFonts w:ascii="Times New Roman" w:eastAsia="MS Gothic" w:hAnsi="Times New Roman" w:cs="Times New Roman"/>
          <w:sz w:val="24"/>
          <w:szCs w:val="24"/>
          <w:lang w:bidi="en-US"/>
        </w:rPr>
        <w:t>MdT</w:t>
      </w:r>
      <w:r w:rsidRPr="006D5C28">
        <w:rPr>
          <w:rFonts w:ascii="Times New Roman" w:hAnsi="Times New Roman" w:cs="Times New Roman"/>
          <w:sz w:val="24"/>
          <w:szCs w:val="24"/>
        </w:rPr>
        <w:t xml:space="preserve"> comme étant au cœur de nombreuses interactions, rendant ainsi difficile de considérer cet</w:t>
      </w:r>
      <w:r w:rsidR="006D5C28">
        <w:rPr>
          <w:rFonts w:ascii="Times New Roman" w:hAnsi="Times New Roman" w:cs="Times New Roman"/>
          <w:sz w:val="24"/>
          <w:szCs w:val="24"/>
        </w:rPr>
        <w:t>te</w:t>
      </w:r>
      <w:r w:rsidRPr="006D5C28">
        <w:rPr>
          <w:rFonts w:ascii="Times New Roman" w:hAnsi="Times New Roman" w:cs="Times New Roman"/>
          <w:sz w:val="24"/>
          <w:szCs w:val="24"/>
        </w:rPr>
        <w:t xml:space="preserve"> habileté comme propre et indépendante du reste du </w:t>
      </w:r>
      <w:r w:rsidRPr="006D5C28">
        <w:rPr>
          <w:rFonts w:ascii="Times New Roman" w:hAnsi="Times New Roman" w:cs="Times New Roman"/>
          <w:sz w:val="24"/>
          <w:szCs w:val="24"/>
        </w:rPr>
        <w:lastRenderedPageBreak/>
        <w:t xml:space="preserve">fonctionnement cognitif. </w:t>
      </w:r>
      <w:r w:rsidR="00D575F5">
        <w:rPr>
          <w:rFonts w:ascii="Times New Roman" w:hAnsi="Times New Roman" w:cs="Times New Roman"/>
          <w:sz w:val="24"/>
          <w:szCs w:val="24"/>
        </w:rPr>
        <w:t xml:space="preserve">Une conséquence directe de ces nombreux débats théoriques actuels est que </w:t>
      </w:r>
      <w:r w:rsidRPr="006D5C28">
        <w:rPr>
          <w:rFonts w:ascii="Times New Roman" w:hAnsi="Times New Roman" w:cs="Times New Roman"/>
          <w:sz w:val="24"/>
          <w:szCs w:val="24"/>
        </w:rPr>
        <w:t xml:space="preserve">le domaine de l’évaluation en </w:t>
      </w:r>
      <w:r w:rsidR="002C2BA0">
        <w:rPr>
          <w:rFonts w:ascii="Times New Roman" w:eastAsia="MS Gothic" w:hAnsi="Times New Roman" w:cs="Times New Roman"/>
          <w:sz w:val="24"/>
          <w:szCs w:val="24"/>
          <w:lang w:bidi="en-US"/>
        </w:rPr>
        <w:t>MdT</w:t>
      </w:r>
      <w:r w:rsidRPr="006D5C28">
        <w:rPr>
          <w:rFonts w:ascii="Times New Roman" w:hAnsi="Times New Roman" w:cs="Times New Roman"/>
          <w:sz w:val="24"/>
          <w:szCs w:val="24"/>
        </w:rPr>
        <w:t xml:space="preserve"> reste sous outillé par rapport à d’autres fonctions cognitives. </w:t>
      </w:r>
    </w:p>
    <w:p w14:paraId="0A010C7E" w14:textId="3A2E0D37" w:rsidR="00E60792" w:rsidRDefault="00E60792" w:rsidP="000116BD">
      <w:pPr>
        <w:spacing w:after="0" w:line="480" w:lineRule="auto"/>
        <w:ind w:firstLine="426"/>
        <w:jc w:val="both"/>
        <w:rPr>
          <w:rFonts w:ascii="Times New Roman" w:hAnsi="Times New Roman" w:cs="Times New Roman"/>
          <w:sz w:val="24"/>
          <w:szCs w:val="24"/>
        </w:rPr>
      </w:pPr>
      <w:r w:rsidRPr="00E60792">
        <w:rPr>
          <w:rFonts w:ascii="Times New Roman" w:hAnsi="Times New Roman" w:cs="Times New Roman"/>
          <w:sz w:val="24"/>
          <w:szCs w:val="24"/>
        </w:rPr>
        <w:t xml:space="preserve">Tout au long de cet article, nous adopterons la terminologie </w:t>
      </w:r>
      <w:r w:rsidR="002C2BA0">
        <w:rPr>
          <w:rFonts w:ascii="Times New Roman" w:eastAsia="MS Gothic" w:hAnsi="Times New Roman" w:cs="Times New Roman"/>
          <w:sz w:val="24"/>
          <w:szCs w:val="24"/>
          <w:lang w:bidi="en-US"/>
        </w:rPr>
        <w:t>MdT</w:t>
      </w:r>
      <w:r w:rsidRPr="00E60792">
        <w:rPr>
          <w:rFonts w:ascii="Times New Roman" w:hAnsi="Times New Roman" w:cs="Times New Roman"/>
          <w:sz w:val="24"/>
          <w:szCs w:val="24"/>
        </w:rPr>
        <w:t xml:space="preserve"> englobant à la fois le stockage et la manipulation des informations maintenues temporairement en mémoire selon la récente proposition de Cowan (2017). Le passage du stockage à la manipulation</w:t>
      </w:r>
      <w:r w:rsidR="00A95B94">
        <w:rPr>
          <w:rFonts w:ascii="Times New Roman" w:hAnsi="Times New Roman" w:cs="Times New Roman"/>
          <w:sz w:val="24"/>
          <w:szCs w:val="24"/>
        </w:rPr>
        <w:t xml:space="preserve"> est dès lors considéré </w:t>
      </w:r>
      <w:r w:rsidRPr="00E60792">
        <w:rPr>
          <w:rFonts w:ascii="Times New Roman" w:hAnsi="Times New Roman" w:cs="Times New Roman"/>
          <w:sz w:val="24"/>
          <w:szCs w:val="24"/>
        </w:rPr>
        <w:t>comme un continuum plutôt que comme une dichotomie</w:t>
      </w:r>
      <w:r w:rsidRPr="006B004B">
        <w:rPr>
          <w:rFonts w:ascii="Times New Roman" w:hAnsi="Times New Roman" w:cs="Times New Roman"/>
          <w:sz w:val="24"/>
          <w:szCs w:val="24"/>
        </w:rPr>
        <w:t>. Davantage par soucis pratique que théorique, nous avons décidé de discuter dans un premier temps des outils d’évaluation qui mesurent de façon plus spécifique le stockage en MdT et ensuite d’aborder les outils permettant d’évaluer les aspects de manipulation de l’information en MdT</w:t>
      </w:r>
      <w:r w:rsidRPr="00E60792">
        <w:rPr>
          <w:rFonts w:ascii="Times New Roman" w:hAnsi="Times New Roman" w:cs="Times New Roman"/>
          <w:sz w:val="24"/>
          <w:szCs w:val="24"/>
        </w:rPr>
        <w:t xml:space="preserve">. </w:t>
      </w:r>
      <w:r w:rsidR="00A95B94">
        <w:rPr>
          <w:rFonts w:ascii="Times New Roman" w:hAnsi="Times New Roman" w:cs="Times New Roman"/>
          <w:sz w:val="24"/>
          <w:szCs w:val="24"/>
        </w:rPr>
        <w:t>Le tableau 1 synthétise les différents outils présentés.</w:t>
      </w:r>
    </w:p>
    <w:p w14:paraId="75F9EEF7" w14:textId="71ADB0A1" w:rsidR="00E60792" w:rsidRPr="00C76261" w:rsidRDefault="005831A4" w:rsidP="00C76261">
      <w:pPr>
        <w:spacing w:after="0" w:line="480" w:lineRule="auto"/>
        <w:ind w:firstLine="426"/>
        <w:jc w:val="both"/>
        <w:rPr>
          <w:rFonts w:ascii="Times New Roman" w:hAnsi="Times New Roman" w:cs="Times New Roman"/>
          <w:b/>
          <w:sz w:val="24"/>
          <w:szCs w:val="24"/>
        </w:rPr>
      </w:pPr>
      <w:r w:rsidRPr="00C76261">
        <w:rPr>
          <w:rFonts w:ascii="Times New Roman" w:hAnsi="Times New Roman" w:cs="Times New Roman"/>
          <w:b/>
          <w:sz w:val="24"/>
          <w:szCs w:val="24"/>
        </w:rPr>
        <w:t>1.</w:t>
      </w:r>
      <w:r w:rsidR="00E60792" w:rsidRPr="00C76261">
        <w:rPr>
          <w:rFonts w:ascii="Times New Roman" w:hAnsi="Times New Roman" w:cs="Times New Roman"/>
          <w:b/>
          <w:sz w:val="24"/>
          <w:szCs w:val="24"/>
        </w:rPr>
        <w:t xml:space="preserve"> Evaluer la composante stockage de la </w:t>
      </w:r>
      <w:r w:rsidR="004A7846">
        <w:rPr>
          <w:rFonts w:ascii="Times New Roman" w:hAnsi="Times New Roman" w:cs="Times New Roman"/>
          <w:b/>
          <w:sz w:val="24"/>
          <w:szCs w:val="24"/>
        </w:rPr>
        <w:t>MdT</w:t>
      </w:r>
    </w:p>
    <w:p w14:paraId="6548EB1A" w14:textId="564C45DE" w:rsidR="00E60792" w:rsidRPr="00E60792" w:rsidRDefault="00E60792" w:rsidP="000116BD">
      <w:pPr>
        <w:autoSpaceDE w:val="0"/>
        <w:autoSpaceDN w:val="0"/>
        <w:adjustRightInd w:val="0"/>
        <w:spacing w:after="0" w:line="480" w:lineRule="auto"/>
        <w:ind w:firstLine="426"/>
        <w:jc w:val="both"/>
        <w:rPr>
          <w:rFonts w:ascii="Times New Roman" w:eastAsia="Times New Roman" w:hAnsi="Times New Roman" w:cs="Times New Roman"/>
          <w:sz w:val="24"/>
          <w:szCs w:val="24"/>
          <w:lang w:eastAsia="fr-BE"/>
        </w:rPr>
      </w:pPr>
      <w:r w:rsidRPr="00E60792">
        <w:rPr>
          <w:rFonts w:ascii="Times New Roman" w:eastAsia="Times New Roman" w:hAnsi="Times New Roman" w:cs="Times New Roman"/>
          <w:sz w:val="24"/>
          <w:szCs w:val="24"/>
          <w:lang w:eastAsia="fr-BE"/>
        </w:rPr>
        <w:t xml:space="preserve">Le nombre exact d’informations pouvant être maintenues en MdT reste encore actuellement très débattu mais indiscutablement, cette capacité </w:t>
      </w:r>
      <w:r w:rsidR="00D35247">
        <w:rPr>
          <w:rFonts w:ascii="Times New Roman" w:eastAsia="Times New Roman" w:hAnsi="Times New Roman" w:cs="Times New Roman"/>
          <w:sz w:val="24"/>
          <w:szCs w:val="24"/>
          <w:lang w:eastAsia="fr-BE"/>
        </w:rPr>
        <w:t xml:space="preserve">de stockage </w:t>
      </w:r>
      <w:r w:rsidRPr="00E60792">
        <w:rPr>
          <w:rFonts w:ascii="Times New Roman" w:eastAsia="Times New Roman" w:hAnsi="Times New Roman" w:cs="Times New Roman"/>
          <w:sz w:val="24"/>
          <w:szCs w:val="24"/>
          <w:lang w:eastAsia="fr-BE"/>
        </w:rPr>
        <w:t>est limitée. En général, un jeune adulte peut maintenir une liste de 6 chiffres, une liste de 5 mots connus et une liste de 2-3 non-mots complexes (</w:t>
      </w:r>
      <w:r w:rsidR="00D35247">
        <w:rPr>
          <w:rFonts w:ascii="Times New Roman" w:eastAsia="Times New Roman" w:hAnsi="Times New Roman" w:cs="Times New Roman"/>
          <w:sz w:val="24"/>
          <w:szCs w:val="24"/>
          <w:lang w:eastAsia="fr-BE"/>
        </w:rPr>
        <w:t>non-mot éloigné</w:t>
      </w:r>
      <w:r w:rsidRPr="00E60792">
        <w:rPr>
          <w:rFonts w:ascii="Times New Roman" w:eastAsia="Times New Roman" w:hAnsi="Times New Roman" w:cs="Times New Roman"/>
          <w:sz w:val="24"/>
          <w:szCs w:val="24"/>
          <w:lang w:eastAsia="fr-BE"/>
        </w:rPr>
        <w:t xml:space="preserve"> d’un mot existant et multi-syllabique). </w:t>
      </w:r>
      <w:r w:rsidRPr="00E60792">
        <w:rPr>
          <w:rFonts w:ascii="Times New Roman" w:hAnsi="Times New Roman" w:cs="Times New Roman"/>
          <w:sz w:val="24"/>
          <w:szCs w:val="24"/>
        </w:rPr>
        <w:t xml:space="preserve">Le développement des capacités de MdT semble être très rapide et commencerait très tôt dans l’enfance. Cette capacité </w:t>
      </w:r>
      <w:r w:rsidR="00D35247">
        <w:rPr>
          <w:rFonts w:ascii="Times New Roman" w:hAnsi="Times New Roman" w:cs="Times New Roman"/>
          <w:sz w:val="24"/>
          <w:szCs w:val="24"/>
        </w:rPr>
        <w:t xml:space="preserve">de stockage </w:t>
      </w:r>
      <w:r w:rsidRPr="00E60792">
        <w:rPr>
          <w:rFonts w:ascii="Times New Roman" w:hAnsi="Times New Roman" w:cs="Times New Roman"/>
          <w:sz w:val="24"/>
          <w:szCs w:val="24"/>
        </w:rPr>
        <w:t xml:space="preserve">va </w:t>
      </w:r>
      <w:r w:rsidRPr="00E60792">
        <w:rPr>
          <w:rFonts w:ascii="Times New Roman" w:eastAsia="Times New Roman" w:hAnsi="Times New Roman" w:cs="Times New Roman"/>
          <w:sz w:val="24"/>
          <w:szCs w:val="24"/>
          <w:lang w:eastAsia="fr-BE"/>
        </w:rPr>
        <w:t xml:space="preserve">varier en fonction du type d’information à maintenir, selon leur familiarité (retenir une forme </w:t>
      </w:r>
      <w:r w:rsidR="00D35247">
        <w:rPr>
          <w:rFonts w:ascii="Times New Roman" w:eastAsia="Times New Roman" w:hAnsi="Times New Roman" w:cs="Times New Roman"/>
          <w:sz w:val="24"/>
          <w:szCs w:val="24"/>
          <w:lang w:eastAsia="fr-BE"/>
        </w:rPr>
        <w:t xml:space="preserve">spatiale </w:t>
      </w:r>
      <w:r w:rsidRPr="00E60792">
        <w:rPr>
          <w:rFonts w:ascii="Times New Roman" w:eastAsia="Times New Roman" w:hAnsi="Times New Roman" w:cs="Times New Roman"/>
          <w:sz w:val="24"/>
          <w:szCs w:val="24"/>
          <w:lang w:eastAsia="fr-BE"/>
        </w:rPr>
        <w:t xml:space="preserve">en U ou un mot comme </w:t>
      </w:r>
      <w:r w:rsidRPr="000509F6">
        <w:rPr>
          <w:rFonts w:ascii="Times New Roman" w:eastAsia="Times New Roman" w:hAnsi="Times New Roman" w:cs="Times New Roman"/>
          <w:i/>
          <w:sz w:val="24"/>
          <w:szCs w:val="24"/>
          <w:lang w:eastAsia="fr-BE"/>
        </w:rPr>
        <w:t>armoire</w:t>
      </w:r>
      <w:r w:rsidRPr="00E60792">
        <w:rPr>
          <w:rFonts w:ascii="Times New Roman" w:eastAsia="Times New Roman" w:hAnsi="Times New Roman" w:cs="Times New Roman"/>
          <w:sz w:val="24"/>
          <w:szCs w:val="24"/>
          <w:lang w:eastAsia="fr-BE"/>
        </w:rPr>
        <w:t xml:space="preserve"> plutôt qu’une forme </w:t>
      </w:r>
      <w:r w:rsidR="00D35247">
        <w:rPr>
          <w:rFonts w:ascii="Times New Roman" w:eastAsia="Times New Roman" w:hAnsi="Times New Roman" w:cs="Times New Roman"/>
          <w:sz w:val="24"/>
          <w:szCs w:val="24"/>
          <w:lang w:eastAsia="fr-BE"/>
        </w:rPr>
        <w:t xml:space="preserve">spatiale </w:t>
      </w:r>
      <w:r w:rsidRPr="00E60792">
        <w:rPr>
          <w:rFonts w:ascii="Times New Roman" w:eastAsia="Times New Roman" w:hAnsi="Times New Roman" w:cs="Times New Roman"/>
          <w:sz w:val="24"/>
          <w:szCs w:val="24"/>
          <w:lang w:eastAsia="fr-BE"/>
        </w:rPr>
        <w:t xml:space="preserve">abstraite ou un mot comme </w:t>
      </w:r>
      <w:r w:rsidRPr="000509F6">
        <w:rPr>
          <w:rFonts w:ascii="Times New Roman" w:eastAsia="Times New Roman" w:hAnsi="Times New Roman" w:cs="Times New Roman"/>
          <w:i/>
          <w:sz w:val="24"/>
          <w:szCs w:val="24"/>
          <w:lang w:eastAsia="fr-BE"/>
        </w:rPr>
        <w:t>loquet</w:t>
      </w:r>
      <w:r w:rsidRPr="00E60792">
        <w:rPr>
          <w:rFonts w:ascii="Times New Roman" w:eastAsia="Times New Roman" w:hAnsi="Times New Roman" w:cs="Times New Roman"/>
          <w:sz w:val="24"/>
          <w:szCs w:val="24"/>
          <w:lang w:eastAsia="fr-BE"/>
        </w:rPr>
        <w:t xml:space="preserve">) et leur complexité (retenir une forme en U ou un mot comme </w:t>
      </w:r>
      <w:r w:rsidRPr="000509F6">
        <w:rPr>
          <w:rFonts w:ascii="Times New Roman" w:eastAsia="Times New Roman" w:hAnsi="Times New Roman" w:cs="Times New Roman"/>
          <w:i/>
          <w:sz w:val="24"/>
          <w:szCs w:val="24"/>
          <w:lang w:eastAsia="fr-BE"/>
        </w:rPr>
        <w:t>chat</w:t>
      </w:r>
      <w:r w:rsidRPr="00E60792">
        <w:rPr>
          <w:rFonts w:ascii="Times New Roman" w:eastAsia="Times New Roman" w:hAnsi="Times New Roman" w:cs="Times New Roman"/>
          <w:sz w:val="24"/>
          <w:szCs w:val="24"/>
          <w:lang w:eastAsia="fr-BE"/>
        </w:rPr>
        <w:t xml:space="preserve"> plutôt qu’une forme en fourchette ou un mot comme </w:t>
      </w:r>
      <w:r w:rsidRPr="000509F6">
        <w:rPr>
          <w:rFonts w:ascii="Times New Roman" w:eastAsia="Times New Roman" w:hAnsi="Times New Roman" w:cs="Times New Roman"/>
          <w:i/>
          <w:sz w:val="24"/>
          <w:szCs w:val="24"/>
          <w:lang w:eastAsia="fr-BE"/>
        </w:rPr>
        <w:t>éléphant</w:t>
      </w:r>
      <w:r w:rsidRPr="00E60792">
        <w:rPr>
          <w:rFonts w:ascii="Times New Roman" w:eastAsia="Times New Roman" w:hAnsi="Times New Roman" w:cs="Times New Roman"/>
          <w:sz w:val="24"/>
          <w:szCs w:val="24"/>
          <w:lang w:eastAsia="fr-BE"/>
        </w:rPr>
        <w:t xml:space="preserve">). </w:t>
      </w:r>
      <w:r w:rsidRPr="00E60792">
        <w:rPr>
          <w:rFonts w:ascii="Times New Roman" w:hAnsi="Times New Roman" w:cs="Times New Roman"/>
          <w:sz w:val="24"/>
          <w:szCs w:val="24"/>
        </w:rPr>
        <w:t xml:space="preserve">Une autre variable essentielle dans l’évaluation de la MdT est la difficulté de la tâche proposée et ce surtout dans un contexte développemental où les stratégies de maintien de l’information sont moins stables. Une étude récente </w:t>
      </w:r>
      <w:r w:rsidR="005260A6">
        <w:rPr>
          <w:rFonts w:ascii="Times New Roman" w:hAnsi="Times New Roman" w:cs="Times New Roman"/>
          <w:sz w:val="24"/>
          <w:szCs w:val="24"/>
        </w:rPr>
        <w:t>montre</w:t>
      </w:r>
      <w:r w:rsidRPr="00E60792">
        <w:rPr>
          <w:rFonts w:ascii="Times New Roman" w:hAnsi="Times New Roman" w:cs="Times New Roman"/>
          <w:sz w:val="24"/>
          <w:szCs w:val="24"/>
        </w:rPr>
        <w:t xml:space="preserve"> que certaines particularités de la tâche comme le type de rappel (respect de l’ordre de présentation des items ou non), la modalité de réponse (rappel </w:t>
      </w:r>
      <w:r w:rsidRPr="00E60792">
        <w:rPr>
          <w:rFonts w:ascii="Times New Roman" w:hAnsi="Times New Roman" w:cs="Times New Roman"/>
          <w:sz w:val="24"/>
          <w:szCs w:val="24"/>
        </w:rPr>
        <w:lastRenderedPageBreak/>
        <w:t xml:space="preserve">ou reconnaissance), les besoins de mise à jour (actualisation des informations en MdT) et les distracteurs influencent la stratégie </w:t>
      </w:r>
      <w:r w:rsidR="005260A6">
        <w:rPr>
          <w:rFonts w:ascii="Times New Roman" w:hAnsi="Times New Roman" w:cs="Times New Roman"/>
          <w:sz w:val="24"/>
          <w:szCs w:val="24"/>
        </w:rPr>
        <w:t xml:space="preserve">de maintien et dès lors </w:t>
      </w:r>
      <w:r w:rsidR="003D283F">
        <w:rPr>
          <w:rFonts w:ascii="Times New Roman" w:hAnsi="Times New Roman" w:cs="Times New Roman"/>
          <w:sz w:val="24"/>
          <w:szCs w:val="24"/>
        </w:rPr>
        <w:t xml:space="preserve">les </w:t>
      </w:r>
      <w:r w:rsidR="005260A6">
        <w:rPr>
          <w:rFonts w:ascii="Times New Roman" w:hAnsi="Times New Roman" w:cs="Times New Roman"/>
          <w:sz w:val="24"/>
          <w:szCs w:val="24"/>
        </w:rPr>
        <w:t>performances</w:t>
      </w:r>
      <w:r w:rsidR="003D283F">
        <w:rPr>
          <w:rFonts w:ascii="Times New Roman" w:hAnsi="Times New Roman" w:cs="Times New Roman"/>
          <w:sz w:val="24"/>
          <w:szCs w:val="24"/>
        </w:rPr>
        <w:t xml:space="preserve"> en MdT</w:t>
      </w:r>
      <w:r w:rsidR="005260A6">
        <w:rPr>
          <w:rFonts w:ascii="Times New Roman" w:hAnsi="Times New Roman" w:cs="Times New Roman"/>
          <w:sz w:val="24"/>
          <w:szCs w:val="24"/>
        </w:rPr>
        <w:t xml:space="preserve"> </w:t>
      </w:r>
      <w:r w:rsidR="005260A6" w:rsidRPr="00E60792">
        <w:rPr>
          <w:rFonts w:ascii="Times New Roman" w:hAnsi="Times New Roman" w:cs="Times New Roman"/>
          <w:sz w:val="24"/>
          <w:szCs w:val="24"/>
        </w:rPr>
        <w:t>(Morrison et al., 2016</w:t>
      </w:r>
      <w:r w:rsidR="00C76261">
        <w:rPr>
          <w:rFonts w:ascii="Times New Roman" w:hAnsi="Times New Roman" w:cs="Times New Roman"/>
          <w:sz w:val="24"/>
          <w:szCs w:val="24"/>
        </w:rPr>
        <w:t>;</w:t>
      </w:r>
      <w:r w:rsidR="003D283F">
        <w:rPr>
          <w:rFonts w:ascii="Times New Roman" w:hAnsi="Times New Roman" w:cs="Times New Roman"/>
          <w:sz w:val="24"/>
          <w:szCs w:val="24"/>
        </w:rPr>
        <w:t xml:space="preserve"> </w:t>
      </w:r>
      <w:r w:rsidRPr="00E60792">
        <w:rPr>
          <w:rFonts w:ascii="Times New Roman" w:hAnsi="Times New Roman" w:cs="Times New Roman"/>
          <w:sz w:val="24"/>
          <w:szCs w:val="24"/>
        </w:rPr>
        <w:t xml:space="preserve">Poloczek et al., 2019). Si les performances en MdT sont dépendantes du type de tâche utilisée, il est essentiel de pouvoir faire varier cet élément dans les différentes évaluations menées. </w:t>
      </w:r>
    </w:p>
    <w:p w14:paraId="39704087" w14:textId="7B2C840A" w:rsidR="00E60792" w:rsidRPr="00E60792" w:rsidRDefault="00E60792" w:rsidP="000116BD">
      <w:pPr>
        <w:autoSpaceDE w:val="0"/>
        <w:autoSpaceDN w:val="0"/>
        <w:adjustRightInd w:val="0"/>
        <w:spacing w:after="0" w:line="480" w:lineRule="auto"/>
        <w:ind w:firstLine="426"/>
        <w:jc w:val="both"/>
        <w:rPr>
          <w:rFonts w:ascii="Times New Roman" w:hAnsi="Times New Roman" w:cs="Times New Roman"/>
          <w:color w:val="000000"/>
          <w:sz w:val="24"/>
          <w:szCs w:val="24"/>
        </w:rPr>
      </w:pPr>
      <w:r w:rsidRPr="00E60792">
        <w:rPr>
          <w:rFonts w:ascii="Times New Roman" w:hAnsi="Times New Roman" w:cs="Times New Roman"/>
          <w:sz w:val="24"/>
          <w:szCs w:val="24"/>
        </w:rPr>
        <w:t xml:space="preserve">De nombreux outils de première ligne permettent de quantifier les capacités de </w:t>
      </w:r>
      <w:r w:rsidR="003D283F">
        <w:rPr>
          <w:rFonts w:ascii="Times New Roman" w:hAnsi="Times New Roman" w:cs="Times New Roman"/>
          <w:sz w:val="24"/>
          <w:szCs w:val="24"/>
        </w:rPr>
        <w:t>stockage en MdT</w:t>
      </w:r>
      <w:r w:rsidRPr="00E60792">
        <w:rPr>
          <w:rFonts w:ascii="Times New Roman" w:hAnsi="Times New Roman" w:cs="Times New Roman"/>
          <w:sz w:val="24"/>
          <w:szCs w:val="24"/>
        </w:rPr>
        <w:t>. Un empan endroit est généralement administré pour obtenir une estimation de la capacité de</w:t>
      </w:r>
      <w:r w:rsidR="00D431CD">
        <w:rPr>
          <w:rFonts w:ascii="Times New Roman" w:hAnsi="Times New Roman" w:cs="Times New Roman"/>
          <w:sz w:val="24"/>
          <w:szCs w:val="24"/>
        </w:rPr>
        <w:t xml:space="preserve"> stockage de</w:t>
      </w:r>
      <w:r w:rsidRPr="00E60792">
        <w:rPr>
          <w:rFonts w:ascii="Times New Roman" w:hAnsi="Times New Roman" w:cs="Times New Roman"/>
          <w:sz w:val="24"/>
          <w:szCs w:val="24"/>
        </w:rPr>
        <w:t xml:space="preserve"> la MdT verbale. Cet empan est dans la plupart des batteries, administré avec des chiffres (WISC-V, Wechsler, 2014</w:t>
      </w:r>
      <w:r w:rsidR="00F610F5">
        <w:rPr>
          <w:rFonts w:ascii="Times New Roman" w:hAnsi="Times New Roman" w:cs="Times New Roman"/>
          <w:sz w:val="24"/>
          <w:szCs w:val="24"/>
        </w:rPr>
        <w:t>a</w:t>
      </w:r>
      <w:r w:rsidRPr="00E60792">
        <w:rPr>
          <w:rFonts w:ascii="Times New Roman" w:hAnsi="Times New Roman" w:cs="Times New Roman"/>
          <w:sz w:val="24"/>
          <w:szCs w:val="24"/>
        </w:rPr>
        <w:t>; CMS,</w:t>
      </w:r>
      <w:r w:rsidR="00D563C9">
        <w:rPr>
          <w:rFonts w:ascii="Times New Roman" w:hAnsi="Times New Roman" w:cs="Times New Roman"/>
          <w:color w:val="000000"/>
          <w:sz w:val="24"/>
          <w:szCs w:val="24"/>
        </w:rPr>
        <w:t xml:space="preserve"> Cohen, 2000</w:t>
      </w:r>
      <w:r w:rsidRPr="00E60792">
        <w:rPr>
          <w:rFonts w:ascii="Times New Roman" w:hAnsi="Times New Roman" w:cs="Times New Roman"/>
          <w:sz w:val="24"/>
          <w:szCs w:val="24"/>
        </w:rPr>
        <w:t xml:space="preserve">; </w:t>
      </w:r>
      <w:r w:rsidRPr="00E60792">
        <w:rPr>
          <w:rFonts w:ascii="Times New Roman" w:hAnsi="Times New Roman" w:cs="Times New Roman"/>
          <w:bCs/>
          <w:sz w:val="24"/>
          <w:szCs w:val="24"/>
        </w:rPr>
        <w:t xml:space="preserve">KABC II, </w:t>
      </w:r>
      <w:r w:rsidRPr="00E60792">
        <w:rPr>
          <w:rFonts w:ascii="Times New Roman" w:hAnsi="Times New Roman" w:cs="Times New Roman"/>
          <w:color w:val="000000"/>
          <w:sz w:val="24"/>
          <w:szCs w:val="24"/>
        </w:rPr>
        <w:t>Kaufman</w:t>
      </w:r>
      <w:r w:rsidR="003C0D88">
        <w:rPr>
          <w:rFonts w:ascii="Times New Roman" w:hAnsi="Times New Roman" w:cs="Times New Roman"/>
          <w:color w:val="000000"/>
          <w:sz w:val="24"/>
          <w:szCs w:val="24"/>
        </w:rPr>
        <w:t xml:space="preserve"> &amp;</w:t>
      </w:r>
      <w:r w:rsidRPr="00E60792">
        <w:rPr>
          <w:rFonts w:ascii="Times New Roman" w:hAnsi="Times New Roman" w:cs="Times New Roman"/>
          <w:color w:val="000000"/>
          <w:sz w:val="24"/>
          <w:szCs w:val="24"/>
        </w:rPr>
        <w:t xml:space="preserve"> Kaufman, 2008</w:t>
      </w:r>
      <w:r w:rsidRPr="00E60792">
        <w:rPr>
          <w:rFonts w:ascii="Times New Roman" w:hAnsi="Times New Roman" w:cs="Times New Roman"/>
          <w:sz w:val="24"/>
          <w:szCs w:val="24"/>
        </w:rPr>
        <w:t xml:space="preserve">). Dans certains cas, il est néanmoins préférable d’éviter </w:t>
      </w:r>
      <w:r w:rsidR="00D431CD">
        <w:rPr>
          <w:rFonts w:ascii="Times New Roman" w:hAnsi="Times New Roman" w:cs="Times New Roman"/>
          <w:sz w:val="24"/>
          <w:szCs w:val="24"/>
        </w:rPr>
        <w:t xml:space="preserve">les chiffres </w:t>
      </w:r>
      <w:r w:rsidRPr="00E60792">
        <w:rPr>
          <w:rFonts w:ascii="Times New Roman" w:hAnsi="Times New Roman" w:cs="Times New Roman"/>
          <w:sz w:val="24"/>
          <w:szCs w:val="24"/>
        </w:rPr>
        <w:t xml:space="preserve">comme support, en remplaçant ceux-ci par des lettres ou des mots, comme par exemple pour évaluer la MdT chez des enfants présentant des troubles spécifiques des apprentissages mathématiques. </w:t>
      </w:r>
      <w:r w:rsidR="003D283F">
        <w:rPr>
          <w:rFonts w:ascii="Times New Roman" w:hAnsi="Times New Roman" w:cs="Times New Roman"/>
          <w:sz w:val="24"/>
          <w:szCs w:val="24"/>
        </w:rPr>
        <w:t>Par exemple, l’épreuve</w:t>
      </w:r>
      <w:r w:rsidRPr="00E60792">
        <w:rPr>
          <w:rFonts w:ascii="Times New Roman" w:hAnsi="Times New Roman" w:cs="Times New Roman"/>
          <w:sz w:val="24"/>
          <w:szCs w:val="24"/>
        </w:rPr>
        <w:t xml:space="preserve"> </w:t>
      </w:r>
      <w:r w:rsidRPr="00E60792">
        <w:rPr>
          <w:rFonts w:ascii="Times New Roman" w:hAnsi="Times New Roman" w:cs="Times New Roman"/>
          <w:i/>
          <w:sz w:val="24"/>
          <w:szCs w:val="24"/>
        </w:rPr>
        <w:t>Suite de mots</w:t>
      </w:r>
      <w:r w:rsidRPr="00E60792">
        <w:rPr>
          <w:rFonts w:ascii="Times New Roman" w:hAnsi="Times New Roman" w:cs="Times New Roman"/>
          <w:sz w:val="24"/>
          <w:szCs w:val="24"/>
        </w:rPr>
        <w:t xml:space="preserve"> dans la batterie KABC II</w:t>
      </w:r>
      <w:r w:rsidR="00D431CD">
        <w:rPr>
          <w:rFonts w:ascii="Times New Roman" w:hAnsi="Times New Roman" w:cs="Times New Roman"/>
          <w:sz w:val="24"/>
          <w:szCs w:val="24"/>
        </w:rPr>
        <w:t xml:space="preserve"> </w:t>
      </w:r>
      <w:r w:rsidR="00D431CD" w:rsidRPr="00D431CD">
        <w:rPr>
          <w:rFonts w:ascii="Times New Roman" w:hAnsi="Times New Roman" w:cs="Times New Roman"/>
          <w:sz w:val="24"/>
          <w:szCs w:val="24"/>
        </w:rPr>
        <w:t xml:space="preserve">consiste à </w:t>
      </w:r>
      <w:r w:rsidR="00D431CD" w:rsidRPr="000071DC">
        <w:rPr>
          <w:rFonts w:ascii="Times New Roman" w:hAnsi="Times New Roman" w:cs="Times New Roman"/>
          <w:sz w:val="24"/>
          <w:szCs w:val="24"/>
        </w:rPr>
        <w:t xml:space="preserve">demander à l’enfant de montrer du doigt des dessins d'objets usuels dans le même ordre que celui énoncé dans un premier temps par le clinicien. </w:t>
      </w:r>
      <w:r w:rsidR="00D431CD" w:rsidRPr="00D431CD">
        <w:rPr>
          <w:rFonts w:ascii="Times New Roman" w:hAnsi="Times New Roman" w:cs="Times New Roman"/>
          <w:sz w:val="24"/>
          <w:szCs w:val="24"/>
        </w:rPr>
        <w:t>Elle permet, tout comme l’empan de chiffre</w:t>
      </w:r>
      <w:r w:rsidR="00907EB6">
        <w:rPr>
          <w:rFonts w:ascii="Times New Roman" w:hAnsi="Times New Roman" w:cs="Times New Roman"/>
          <w:sz w:val="24"/>
          <w:szCs w:val="24"/>
        </w:rPr>
        <w:t>s</w:t>
      </w:r>
      <w:r w:rsidR="00D431CD">
        <w:rPr>
          <w:rFonts w:ascii="Times New Roman" w:hAnsi="Times New Roman" w:cs="Times New Roman"/>
          <w:sz w:val="24"/>
          <w:szCs w:val="24"/>
        </w:rPr>
        <w:t xml:space="preserve"> d’obtenir </w:t>
      </w:r>
      <w:r w:rsidR="0018453F">
        <w:rPr>
          <w:rFonts w:ascii="Times New Roman" w:hAnsi="Times New Roman" w:cs="Times New Roman"/>
          <w:sz w:val="24"/>
          <w:szCs w:val="24"/>
        </w:rPr>
        <w:t>une mesure du rappel d</w:t>
      </w:r>
      <w:r w:rsidR="006B004B">
        <w:rPr>
          <w:rFonts w:ascii="Times New Roman" w:hAnsi="Times New Roman" w:cs="Times New Roman"/>
          <w:sz w:val="24"/>
          <w:szCs w:val="24"/>
        </w:rPr>
        <w:t>ans</w:t>
      </w:r>
      <w:r w:rsidR="0018453F">
        <w:rPr>
          <w:rFonts w:ascii="Times New Roman" w:hAnsi="Times New Roman" w:cs="Times New Roman"/>
          <w:sz w:val="24"/>
          <w:szCs w:val="24"/>
        </w:rPr>
        <w:t xml:space="preserve"> l’ordre d’information</w:t>
      </w:r>
      <w:r w:rsidR="00907EB6">
        <w:rPr>
          <w:rFonts w:ascii="Times New Roman" w:hAnsi="Times New Roman" w:cs="Times New Roman"/>
          <w:sz w:val="24"/>
          <w:szCs w:val="24"/>
        </w:rPr>
        <w:t>s</w:t>
      </w:r>
      <w:r w:rsidR="0018453F">
        <w:rPr>
          <w:rFonts w:ascii="Times New Roman" w:hAnsi="Times New Roman" w:cs="Times New Roman"/>
          <w:sz w:val="24"/>
          <w:szCs w:val="24"/>
        </w:rPr>
        <w:t xml:space="preserve"> verbale</w:t>
      </w:r>
      <w:r w:rsidR="00907EB6">
        <w:rPr>
          <w:rFonts w:ascii="Times New Roman" w:hAnsi="Times New Roman" w:cs="Times New Roman"/>
          <w:sz w:val="24"/>
          <w:szCs w:val="24"/>
        </w:rPr>
        <w:t>s</w:t>
      </w:r>
      <w:r w:rsidR="0018453F">
        <w:rPr>
          <w:rFonts w:ascii="Times New Roman" w:hAnsi="Times New Roman" w:cs="Times New Roman"/>
          <w:sz w:val="24"/>
          <w:szCs w:val="24"/>
        </w:rPr>
        <w:t xml:space="preserve"> mais </w:t>
      </w:r>
      <w:r w:rsidR="003D283F">
        <w:rPr>
          <w:rFonts w:ascii="Times New Roman" w:hAnsi="Times New Roman" w:cs="Times New Roman"/>
          <w:sz w:val="24"/>
          <w:szCs w:val="24"/>
        </w:rPr>
        <w:t xml:space="preserve">a </w:t>
      </w:r>
      <w:r w:rsidR="0018453F">
        <w:rPr>
          <w:rFonts w:ascii="Times New Roman" w:hAnsi="Times New Roman" w:cs="Times New Roman"/>
          <w:sz w:val="24"/>
          <w:szCs w:val="24"/>
        </w:rPr>
        <w:t>l’avantage de ne pas utiliser de</w:t>
      </w:r>
      <w:r w:rsidR="00054773">
        <w:rPr>
          <w:rFonts w:ascii="Times New Roman" w:hAnsi="Times New Roman" w:cs="Times New Roman"/>
          <w:sz w:val="24"/>
          <w:szCs w:val="24"/>
        </w:rPr>
        <w:t xml:space="preserve"> chiffres et de ne pas nécessiter</w:t>
      </w:r>
      <w:r w:rsidR="0018453F">
        <w:rPr>
          <w:rFonts w:ascii="Times New Roman" w:hAnsi="Times New Roman" w:cs="Times New Roman"/>
          <w:sz w:val="24"/>
          <w:szCs w:val="24"/>
        </w:rPr>
        <w:t xml:space="preserve"> un rappel oral des mots mais bien une reconstruction à partir d’images. </w:t>
      </w:r>
      <w:r w:rsidRPr="00D431CD">
        <w:rPr>
          <w:rFonts w:ascii="Times New Roman" w:hAnsi="Times New Roman" w:cs="Times New Roman"/>
          <w:sz w:val="24"/>
          <w:szCs w:val="24"/>
        </w:rPr>
        <w:t>U</w:t>
      </w:r>
      <w:r w:rsidRPr="00E60792">
        <w:rPr>
          <w:rFonts w:ascii="Times New Roman" w:hAnsi="Times New Roman" w:cs="Times New Roman"/>
          <w:sz w:val="24"/>
          <w:szCs w:val="24"/>
        </w:rPr>
        <w:t xml:space="preserve">ne </w:t>
      </w:r>
      <w:r w:rsidR="0018453F">
        <w:rPr>
          <w:rFonts w:ascii="Times New Roman" w:hAnsi="Times New Roman" w:cs="Times New Roman"/>
          <w:sz w:val="24"/>
          <w:szCs w:val="24"/>
        </w:rPr>
        <w:t xml:space="preserve">autre </w:t>
      </w:r>
      <w:r w:rsidRPr="00E60792">
        <w:rPr>
          <w:rFonts w:ascii="Times New Roman" w:hAnsi="Times New Roman" w:cs="Times New Roman"/>
          <w:sz w:val="24"/>
          <w:szCs w:val="24"/>
        </w:rPr>
        <w:t xml:space="preserve">épreuve de première ligne qui peut également amener des informations complémentaires est </w:t>
      </w:r>
      <w:r w:rsidR="0018453F">
        <w:rPr>
          <w:rFonts w:ascii="Times New Roman" w:hAnsi="Times New Roman" w:cs="Times New Roman"/>
          <w:sz w:val="24"/>
          <w:szCs w:val="24"/>
        </w:rPr>
        <w:t>celle</w:t>
      </w:r>
      <w:r w:rsidR="0018453F" w:rsidRPr="00E60792">
        <w:rPr>
          <w:rFonts w:ascii="Times New Roman" w:hAnsi="Times New Roman" w:cs="Times New Roman"/>
          <w:sz w:val="24"/>
          <w:szCs w:val="24"/>
        </w:rPr>
        <w:t xml:space="preserve"> </w:t>
      </w:r>
      <w:r w:rsidRPr="00E60792">
        <w:rPr>
          <w:rFonts w:ascii="Times New Roman" w:hAnsi="Times New Roman" w:cs="Times New Roman"/>
          <w:sz w:val="24"/>
          <w:szCs w:val="24"/>
        </w:rPr>
        <w:t xml:space="preserve">de </w:t>
      </w:r>
      <w:r w:rsidRPr="00E60792">
        <w:rPr>
          <w:rFonts w:ascii="Times New Roman" w:hAnsi="Times New Roman" w:cs="Times New Roman"/>
          <w:i/>
          <w:sz w:val="24"/>
          <w:szCs w:val="24"/>
        </w:rPr>
        <w:t>Répétition de phrases</w:t>
      </w:r>
      <w:r w:rsidRPr="00E60792">
        <w:rPr>
          <w:rFonts w:ascii="Times New Roman" w:hAnsi="Times New Roman" w:cs="Times New Roman"/>
          <w:sz w:val="24"/>
          <w:szCs w:val="24"/>
        </w:rPr>
        <w:t xml:space="preserve"> de la NEPSY II (</w:t>
      </w:r>
      <w:r w:rsidRPr="00E60792">
        <w:rPr>
          <w:rFonts w:ascii="Times New Roman" w:hAnsi="Times New Roman" w:cs="Times New Roman"/>
          <w:color w:val="000000"/>
          <w:sz w:val="24"/>
          <w:szCs w:val="24"/>
        </w:rPr>
        <w:t>Korkman</w:t>
      </w:r>
      <w:r w:rsidR="003C0D88">
        <w:rPr>
          <w:rFonts w:ascii="Times New Roman" w:hAnsi="Times New Roman" w:cs="Times New Roman"/>
          <w:color w:val="000000"/>
          <w:sz w:val="24"/>
          <w:szCs w:val="24"/>
        </w:rPr>
        <w:t xml:space="preserve"> et al.</w:t>
      </w:r>
      <w:r w:rsidRPr="00E60792">
        <w:rPr>
          <w:rFonts w:ascii="Times New Roman" w:hAnsi="Times New Roman" w:cs="Times New Roman"/>
          <w:color w:val="000000"/>
          <w:sz w:val="24"/>
          <w:szCs w:val="24"/>
        </w:rPr>
        <w:t xml:space="preserve">, 2012) </w:t>
      </w:r>
      <w:r w:rsidR="00BB0176">
        <w:rPr>
          <w:rFonts w:ascii="Times New Roman" w:hAnsi="Times New Roman" w:cs="Times New Roman"/>
          <w:color w:val="000000"/>
          <w:sz w:val="24"/>
          <w:szCs w:val="24"/>
        </w:rPr>
        <w:t xml:space="preserve">mais </w:t>
      </w:r>
      <w:r w:rsidR="00054773">
        <w:rPr>
          <w:rFonts w:ascii="Times New Roman" w:hAnsi="Times New Roman" w:cs="Times New Roman"/>
          <w:color w:val="000000"/>
          <w:sz w:val="24"/>
          <w:szCs w:val="24"/>
        </w:rPr>
        <w:t xml:space="preserve">elle est </w:t>
      </w:r>
      <w:r w:rsidRPr="00E60792">
        <w:rPr>
          <w:rFonts w:ascii="Times New Roman" w:hAnsi="Times New Roman" w:cs="Times New Roman"/>
          <w:color w:val="000000"/>
          <w:sz w:val="24"/>
          <w:szCs w:val="24"/>
        </w:rPr>
        <w:t xml:space="preserve">normée uniquement pour les 5 et 6 ans. </w:t>
      </w:r>
      <w:r w:rsidR="003D283F">
        <w:rPr>
          <w:rFonts w:ascii="Times New Roman" w:hAnsi="Times New Roman" w:cs="Times New Roman"/>
          <w:color w:val="000000"/>
          <w:sz w:val="24"/>
          <w:szCs w:val="24"/>
        </w:rPr>
        <w:t>L</w:t>
      </w:r>
      <w:r w:rsidRPr="00E60792">
        <w:rPr>
          <w:rFonts w:ascii="Times New Roman" w:hAnsi="Times New Roman" w:cs="Times New Roman"/>
          <w:color w:val="000000"/>
          <w:sz w:val="24"/>
          <w:szCs w:val="24"/>
        </w:rPr>
        <w:t xml:space="preserve">’enfant doit répéter des phrases de plus en plus longues et complexes directement après les avoir entendues. Elle a l’avantage de fournir </w:t>
      </w:r>
      <w:r w:rsidR="003D283F">
        <w:rPr>
          <w:rFonts w:ascii="Times New Roman" w:hAnsi="Times New Roman" w:cs="Times New Roman"/>
          <w:color w:val="000000"/>
          <w:sz w:val="24"/>
          <w:szCs w:val="24"/>
        </w:rPr>
        <w:t>une estimation</w:t>
      </w:r>
      <w:r w:rsidRPr="00E60792">
        <w:rPr>
          <w:rFonts w:ascii="Times New Roman" w:hAnsi="Times New Roman" w:cs="Times New Roman"/>
          <w:color w:val="000000"/>
          <w:sz w:val="24"/>
          <w:szCs w:val="24"/>
        </w:rPr>
        <w:t xml:space="preserve"> de la capacité de la MdT verbale plus écologique, ce type de tâche se rapprochant davantage de la vie quotidienne </w:t>
      </w:r>
      <w:r w:rsidR="00563EB9">
        <w:rPr>
          <w:rFonts w:ascii="Times New Roman" w:hAnsi="Times New Roman" w:cs="Times New Roman"/>
          <w:color w:val="000000"/>
          <w:sz w:val="24"/>
          <w:szCs w:val="24"/>
        </w:rPr>
        <w:t>(</w:t>
      </w:r>
      <w:r w:rsidRPr="00E60792">
        <w:rPr>
          <w:rFonts w:ascii="Times New Roman" w:hAnsi="Times New Roman" w:cs="Times New Roman"/>
          <w:color w:val="000000"/>
          <w:sz w:val="24"/>
          <w:szCs w:val="24"/>
        </w:rPr>
        <w:t>compréhension de consignes</w:t>
      </w:r>
      <w:r w:rsidR="00563EB9">
        <w:rPr>
          <w:rFonts w:ascii="Times New Roman" w:hAnsi="Times New Roman" w:cs="Times New Roman"/>
          <w:color w:val="000000"/>
          <w:sz w:val="24"/>
          <w:szCs w:val="24"/>
        </w:rPr>
        <w:t>)</w:t>
      </w:r>
      <w:r w:rsidRPr="00E60792">
        <w:rPr>
          <w:rFonts w:ascii="Times New Roman" w:hAnsi="Times New Roman" w:cs="Times New Roman"/>
          <w:color w:val="000000"/>
          <w:sz w:val="24"/>
          <w:szCs w:val="24"/>
        </w:rPr>
        <w:t xml:space="preserve"> qu’un empan de chiffre</w:t>
      </w:r>
      <w:r w:rsidR="00907EB6">
        <w:rPr>
          <w:rFonts w:ascii="Times New Roman" w:hAnsi="Times New Roman" w:cs="Times New Roman"/>
          <w:color w:val="000000"/>
          <w:sz w:val="24"/>
          <w:szCs w:val="24"/>
        </w:rPr>
        <w:t>s</w:t>
      </w:r>
      <w:r w:rsidRPr="00E60792">
        <w:rPr>
          <w:rFonts w:ascii="Times New Roman" w:hAnsi="Times New Roman" w:cs="Times New Roman"/>
          <w:color w:val="000000"/>
          <w:sz w:val="24"/>
          <w:szCs w:val="24"/>
        </w:rPr>
        <w:t xml:space="preserve"> ou</w:t>
      </w:r>
      <w:r w:rsidR="00563EB9">
        <w:rPr>
          <w:rFonts w:ascii="Times New Roman" w:hAnsi="Times New Roman" w:cs="Times New Roman"/>
          <w:color w:val="000000"/>
          <w:sz w:val="24"/>
          <w:szCs w:val="24"/>
        </w:rPr>
        <w:t xml:space="preserve"> </w:t>
      </w:r>
      <w:r w:rsidRPr="00E60792">
        <w:rPr>
          <w:rFonts w:ascii="Times New Roman" w:hAnsi="Times New Roman" w:cs="Times New Roman"/>
          <w:color w:val="000000"/>
          <w:sz w:val="24"/>
          <w:szCs w:val="24"/>
        </w:rPr>
        <w:t>qu’un</w:t>
      </w:r>
      <w:r w:rsidR="00054773">
        <w:rPr>
          <w:rFonts w:ascii="Times New Roman" w:hAnsi="Times New Roman" w:cs="Times New Roman"/>
          <w:color w:val="000000"/>
          <w:sz w:val="24"/>
          <w:szCs w:val="24"/>
        </w:rPr>
        <w:t>e répétition de mots</w:t>
      </w:r>
      <w:r w:rsidRPr="00E60792">
        <w:rPr>
          <w:rFonts w:ascii="Times New Roman" w:hAnsi="Times New Roman" w:cs="Times New Roman"/>
          <w:color w:val="000000"/>
          <w:sz w:val="24"/>
          <w:szCs w:val="24"/>
        </w:rPr>
        <w:t xml:space="preserve">. Cependant, comme de nombreuses tâches plus écologiques, elle est </w:t>
      </w:r>
      <w:r w:rsidRPr="00E60792">
        <w:rPr>
          <w:rFonts w:ascii="Times New Roman" w:hAnsi="Times New Roman" w:cs="Times New Roman"/>
          <w:color w:val="000000"/>
          <w:sz w:val="24"/>
          <w:szCs w:val="24"/>
        </w:rPr>
        <w:lastRenderedPageBreak/>
        <w:t xml:space="preserve">évidemment multidéterminée, rendant impossible de cibler la difficulté mais bien de l’objectiver. </w:t>
      </w:r>
    </w:p>
    <w:p w14:paraId="22684D17" w14:textId="0F2A29C8" w:rsidR="00E60792" w:rsidRPr="00E60792" w:rsidRDefault="00E60792" w:rsidP="000116BD">
      <w:pPr>
        <w:autoSpaceDE w:val="0"/>
        <w:autoSpaceDN w:val="0"/>
        <w:adjustRightInd w:val="0"/>
        <w:spacing w:after="0" w:line="480" w:lineRule="auto"/>
        <w:ind w:firstLine="426"/>
        <w:jc w:val="both"/>
        <w:rPr>
          <w:rFonts w:ascii="Times New Roman" w:hAnsi="Times New Roman" w:cs="Times New Roman"/>
          <w:sz w:val="24"/>
          <w:szCs w:val="24"/>
        </w:rPr>
      </w:pPr>
      <w:r w:rsidRPr="00E60792">
        <w:rPr>
          <w:rFonts w:ascii="Times New Roman" w:hAnsi="Times New Roman" w:cs="Times New Roman"/>
          <w:sz w:val="24"/>
          <w:szCs w:val="24"/>
        </w:rPr>
        <w:t>Par ailleurs, même si toutes ces tâches sont intéressantes et normées chez le jeune enfant, elles ne permettent pas de minimiser l’influence des connaissances</w:t>
      </w:r>
      <w:r w:rsidR="00563EB9">
        <w:rPr>
          <w:rFonts w:ascii="Times New Roman" w:hAnsi="Times New Roman" w:cs="Times New Roman"/>
          <w:sz w:val="24"/>
          <w:szCs w:val="24"/>
        </w:rPr>
        <w:t xml:space="preserve"> langagières</w:t>
      </w:r>
      <w:r w:rsidRPr="00E60792">
        <w:rPr>
          <w:rFonts w:ascii="Times New Roman" w:hAnsi="Times New Roman" w:cs="Times New Roman"/>
          <w:sz w:val="24"/>
          <w:szCs w:val="24"/>
        </w:rPr>
        <w:t xml:space="preserve"> à long-terme comme suscitées par </w:t>
      </w:r>
      <w:r w:rsidR="00BB0176">
        <w:rPr>
          <w:rFonts w:ascii="Times New Roman" w:hAnsi="Times New Roman" w:cs="Times New Roman"/>
          <w:sz w:val="24"/>
          <w:szCs w:val="24"/>
        </w:rPr>
        <w:t>l’utilisation de</w:t>
      </w:r>
      <w:r w:rsidRPr="00E60792">
        <w:rPr>
          <w:rFonts w:ascii="Times New Roman" w:hAnsi="Times New Roman" w:cs="Times New Roman"/>
          <w:sz w:val="24"/>
          <w:szCs w:val="24"/>
        </w:rPr>
        <w:t xml:space="preserve"> mots, chiffres ou phrases. Une épreuve</w:t>
      </w:r>
      <w:r w:rsidR="00F35A40">
        <w:rPr>
          <w:rFonts w:ascii="Times New Roman" w:hAnsi="Times New Roman" w:cs="Times New Roman"/>
          <w:sz w:val="24"/>
          <w:szCs w:val="24"/>
        </w:rPr>
        <w:t xml:space="preserve"> très pertinente pour pallier </w:t>
      </w:r>
      <w:r w:rsidRPr="00E60792">
        <w:rPr>
          <w:rFonts w:ascii="Times New Roman" w:hAnsi="Times New Roman" w:cs="Times New Roman"/>
          <w:sz w:val="24"/>
          <w:szCs w:val="24"/>
        </w:rPr>
        <w:t xml:space="preserve">cette limite </w:t>
      </w:r>
      <w:r w:rsidR="00563EB9">
        <w:rPr>
          <w:rFonts w:ascii="Times New Roman" w:hAnsi="Times New Roman" w:cs="Times New Roman"/>
          <w:sz w:val="24"/>
          <w:szCs w:val="24"/>
        </w:rPr>
        <w:t xml:space="preserve">et qui peut être utilisée chez de jeunes enfants </w:t>
      </w:r>
      <w:r w:rsidRPr="00E60792">
        <w:rPr>
          <w:rFonts w:ascii="Times New Roman" w:hAnsi="Times New Roman" w:cs="Times New Roman"/>
          <w:sz w:val="24"/>
          <w:szCs w:val="24"/>
        </w:rPr>
        <w:t xml:space="preserve">est celle de </w:t>
      </w:r>
      <w:r w:rsidRPr="00E60792">
        <w:rPr>
          <w:rFonts w:ascii="Times New Roman" w:hAnsi="Times New Roman" w:cs="Times New Roman"/>
          <w:i/>
          <w:sz w:val="24"/>
          <w:szCs w:val="24"/>
        </w:rPr>
        <w:t>Répétition de non-mots</w:t>
      </w:r>
      <w:r w:rsidRPr="00E60792">
        <w:rPr>
          <w:rFonts w:ascii="Times New Roman" w:hAnsi="Times New Roman" w:cs="Times New Roman"/>
          <w:sz w:val="24"/>
          <w:szCs w:val="24"/>
        </w:rPr>
        <w:t>. Dans cette épreuve, développée en langue française par Poncelet &amp; Van der Linden (2003), l’enfant doit répéter un</w:t>
      </w:r>
      <w:r w:rsidR="00BB0176">
        <w:rPr>
          <w:rFonts w:ascii="Times New Roman" w:hAnsi="Times New Roman" w:cs="Times New Roman"/>
          <w:sz w:val="24"/>
          <w:szCs w:val="24"/>
        </w:rPr>
        <w:t xml:space="preserve"> </w:t>
      </w:r>
      <w:r w:rsidRPr="00E60792">
        <w:rPr>
          <w:rFonts w:ascii="Times New Roman" w:hAnsi="Times New Roman" w:cs="Times New Roman"/>
          <w:sz w:val="24"/>
          <w:szCs w:val="24"/>
        </w:rPr>
        <w:t>non-mot</w:t>
      </w:r>
      <w:r w:rsidR="00BB0176">
        <w:rPr>
          <w:rFonts w:ascii="Times New Roman" w:hAnsi="Times New Roman" w:cs="Times New Roman"/>
          <w:sz w:val="24"/>
          <w:szCs w:val="24"/>
        </w:rPr>
        <w:t xml:space="preserve"> </w:t>
      </w:r>
      <w:r w:rsidRPr="00E60792">
        <w:rPr>
          <w:rFonts w:ascii="Times New Roman" w:hAnsi="Times New Roman" w:cs="Times New Roman"/>
          <w:sz w:val="24"/>
          <w:szCs w:val="24"/>
        </w:rPr>
        <w:t xml:space="preserve">de longueur (2 à 8 syllabes) et complexité </w:t>
      </w:r>
      <w:r w:rsidR="00907EB6" w:rsidRPr="00E60792">
        <w:rPr>
          <w:rFonts w:ascii="Times New Roman" w:hAnsi="Times New Roman" w:cs="Times New Roman"/>
          <w:sz w:val="24"/>
          <w:szCs w:val="24"/>
        </w:rPr>
        <w:t>(consonne-voyelle puis consonne-voyelle-consonne)</w:t>
      </w:r>
      <w:r w:rsidR="00907EB6">
        <w:rPr>
          <w:rFonts w:ascii="Times New Roman" w:hAnsi="Times New Roman" w:cs="Times New Roman"/>
          <w:sz w:val="24"/>
          <w:szCs w:val="24"/>
        </w:rPr>
        <w:t xml:space="preserve"> croissantes</w:t>
      </w:r>
      <w:r w:rsidRPr="00E60792">
        <w:rPr>
          <w:rFonts w:ascii="Times New Roman" w:hAnsi="Times New Roman" w:cs="Times New Roman"/>
          <w:sz w:val="24"/>
          <w:szCs w:val="24"/>
        </w:rPr>
        <w:t xml:space="preserve"> directement après l’écoute </w:t>
      </w:r>
      <w:r w:rsidR="00BB0176">
        <w:rPr>
          <w:rFonts w:ascii="Times New Roman" w:hAnsi="Times New Roman" w:cs="Times New Roman"/>
          <w:sz w:val="24"/>
          <w:szCs w:val="24"/>
        </w:rPr>
        <w:t>de celui-ci</w:t>
      </w:r>
      <w:r w:rsidRPr="00E60792">
        <w:rPr>
          <w:rFonts w:ascii="Times New Roman" w:hAnsi="Times New Roman" w:cs="Times New Roman"/>
          <w:sz w:val="24"/>
          <w:szCs w:val="24"/>
        </w:rPr>
        <w:t xml:space="preserve">. </w:t>
      </w:r>
    </w:p>
    <w:p w14:paraId="1662413A" w14:textId="09848546" w:rsidR="00E60792" w:rsidRPr="00E60792" w:rsidRDefault="00E60792" w:rsidP="000116BD">
      <w:pPr>
        <w:spacing w:after="0" w:line="480" w:lineRule="auto"/>
        <w:ind w:firstLine="426"/>
        <w:jc w:val="both"/>
        <w:rPr>
          <w:rFonts w:ascii="Times New Roman" w:hAnsi="Times New Roman" w:cs="Times New Roman"/>
          <w:sz w:val="24"/>
          <w:szCs w:val="24"/>
        </w:rPr>
      </w:pPr>
      <w:r w:rsidRPr="00E60792">
        <w:rPr>
          <w:rFonts w:ascii="Times New Roman" w:hAnsi="Times New Roman" w:cs="Times New Roman"/>
          <w:sz w:val="24"/>
          <w:szCs w:val="24"/>
        </w:rPr>
        <w:t>Au niveau du versant visuo-spatial, une de</w:t>
      </w:r>
      <w:r w:rsidR="00F35A40">
        <w:rPr>
          <w:rFonts w:ascii="Times New Roman" w:hAnsi="Times New Roman" w:cs="Times New Roman"/>
          <w:sz w:val="24"/>
          <w:szCs w:val="24"/>
        </w:rPr>
        <w:t>s épreuves de première ligne la</w:t>
      </w:r>
      <w:r w:rsidRPr="00E60792">
        <w:rPr>
          <w:rFonts w:ascii="Times New Roman" w:hAnsi="Times New Roman" w:cs="Times New Roman"/>
          <w:sz w:val="24"/>
          <w:szCs w:val="24"/>
        </w:rPr>
        <w:t xml:space="preserve"> plus utilisée et possédant des normes relativement étendues allant de 4 ans à l’âge adulte (</w:t>
      </w:r>
      <w:r w:rsidR="00907EB6">
        <w:rPr>
          <w:rFonts w:ascii="Times New Roman" w:hAnsi="Times New Roman" w:cs="Times New Roman"/>
          <w:sz w:val="24"/>
          <w:szCs w:val="24"/>
        </w:rPr>
        <w:t xml:space="preserve">Farrell </w:t>
      </w:r>
      <w:r w:rsidR="00907EB6" w:rsidRPr="00E60792">
        <w:rPr>
          <w:rFonts w:ascii="Times New Roman" w:hAnsi="Times New Roman" w:cs="Times New Roman"/>
          <w:sz w:val="24"/>
          <w:szCs w:val="24"/>
        </w:rPr>
        <w:t>Pagulayan et al., 2006</w:t>
      </w:r>
      <w:r w:rsidR="00907EB6">
        <w:rPr>
          <w:rFonts w:ascii="Times New Roman" w:hAnsi="Times New Roman" w:cs="Times New Roman"/>
          <w:sz w:val="24"/>
          <w:szCs w:val="24"/>
        </w:rPr>
        <w:t xml:space="preserve">; </w:t>
      </w:r>
      <w:r w:rsidRPr="00E60792">
        <w:rPr>
          <w:rFonts w:ascii="Times New Roman" w:hAnsi="Times New Roman" w:cs="Times New Roman"/>
          <w:sz w:val="24"/>
          <w:szCs w:val="24"/>
        </w:rPr>
        <w:t xml:space="preserve">Orsini et al., 1987) est la tâche des blocs de Corsi (Corsi, 1972). Dans cette tâche, les enfants doivent réaliser un rappel immédiat dans l’ordre de localisations préalablement pointées par </w:t>
      </w:r>
      <w:r w:rsidR="00BB0176">
        <w:rPr>
          <w:rFonts w:ascii="Times New Roman" w:hAnsi="Times New Roman" w:cs="Times New Roman"/>
          <w:sz w:val="24"/>
          <w:szCs w:val="24"/>
        </w:rPr>
        <w:t>le clinicien</w:t>
      </w:r>
      <w:r w:rsidRPr="00E60792">
        <w:rPr>
          <w:rFonts w:ascii="Times New Roman" w:hAnsi="Times New Roman" w:cs="Times New Roman"/>
          <w:sz w:val="24"/>
          <w:szCs w:val="24"/>
        </w:rPr>
        <w:t>, à raison de un</w:t>
      </w:r>
      <w:r w:rsidR="00BB0176">
        <w:rPr>
          <w:rFonts w:ascii="Times New Roman" w:hAnsi="Times New Roman" w:cs="Times New Roman"/>
          <w:sz w:val="24"/>
          <w:szCs w:val="24"/>
        </w:rPr>
        <w:t>e</w:t>
      </w:r>
      <w:r w:rsidRPr="00E60792">
        <w:rPr>
          <w:rFonts w:ascii="Times New Roman" w:hAnsi="Times New Roman" w:cs="Times New Roman"/>
          <w:sz w:val="24"/>
          <w:szCs w:val="24"/>
        </w:rPr>
        <w:t xml:space="preserve"> par seconde, sur un plateau comportant neuf cubes en 3D. Un avantage de cette tâche est la présentation séquentielle des </w:t>
      </w:r>
      <w:r w:rsidR="00054773">
        <w:rPr>
          <w:rFonts w:ascii="Times New Roman" w:hAnsi="Times New Roman" w:cs="Times New Roman"/>
          <w:sz w:val="24"/>
          <w:szCs w:val="24"/>
        </w:rPr>
        <w:t>localisations</w:t>
      </w:r>
      <w:r w:rsidRPr="00E60792">
        <w:rPr>
          <w:rFonts w:ascii="Times New Roman" w:hAnsi="Times New Roman" w:cs="Times New Roman"/>
          <w:sz w:val="24"/>
          <w:szCs w:val="24"/>
        </w:rPr>
        <w:t xml:space="preserve">, permettant une comparaison plus directe avec le versant verbal, </w:t>
      </w:r>
      <w:r w:rsidR="00BB0176">
        <w:rPr>
          <w:rFonts w:ascii="Times New Roman" w:hAnsi="Times New Roman" w:cs="Times New Roman"/>
          <w:sz w:val="24"/>
          <w:szCs w:val="24"/>
        </w:rPr>
        <w:t>largement</w:t>
      </w:r>
      <w:r w:rsidR="00BB0176" w:rsidRPr="00E60792">
        <w:rPr>
          <w:rFonts w:ascii="Times New Roman" w:hAnsi="Times New Roman" w:cs="Times New Roman"/>
          <w:sz w:val="24"/>
          <w:szCs w:val="24"/>
        </w:rPr>
        <w:t xml:space="preserve"> </w:t>
      </w:r>
      <w:r w:rsidRPr="00E60792">
        <w:rPr>
          <w:rFonts w:ascii="Times New Roman" w:hAnsi="Times New Roman" w:cs="Times New Roman"/>
          <w:sz w:val="24"/>
          <w:szCs w:val="24"/>
        </w:rPr>
        <w:t xml:space="preserve">évalué de cette façon dû à la séquentialité inhérente au langage. Il </w:t>
      </w:r>
      <w:r w:rsidR="00F7244D">
        <w:rPr>
          <w:rFonts w:ascii="Times New Roman" w:hAnsi="Times New Roman" w:cs="Times New Roman"/>
          <w:sz w:val="24"/>
          <w:szCs w:val="24"/>
        </w:rPr>
        <w:t>sera</w:t>
      </w:r>
      <w:r w:rsidRPr="00E60792">
        <w:rPr>
          <w:rFonts w:ascii="Times New Roman" w:hAnsi="Times New Roman" w:cs="Times New Roman"/>
          <w:sz w:val="24"/>
          <w:szCs w:val="24"/>
        </w:rPr>
        <w:t xml:space="preserve"> important de la contraster avec une tâche portant sur le maintien des positions spatiales sans composante sérielle comme le </w:t>
      </w:r>
      <w:r w:rsidRPr="00E60792">
        <w:rPr>
          <w:rFonts w:ascii="Times New Roman" w:hAnsi="Times New Roman" w:cs="Times New Roman"/>
          <w:i/>
          <w:sz w:val="24"/>
          <w:szCs w:val="24"/>
        </w:rPr>
        <w:t>Test des patterns</w:t>
      </w:r>
      <w:r w:rsidRPr="00E60792">
        <w:rPr>
          <w:rFonts w:ascii="Times New Roman" w:hAnsi="Times New Roman" w:cs="Times New Roman"/>
          <w:sz w:val="24"/>
          <w:szCs w:val="24"/>
        </w:rPr>
        <w:t>, accessible</w:t>
      </w:r>
      <w:r w:rsidR="00D563C9">
        <w:rPr>
          <w:rFonts w:ascii="Times New Roman" w:hAnsi="Times New Roman" w:cs="Times New Roman"/>
          <w:sz w:val="24"/>
          <w:szCs w:val="24"/>
        </w:rPr>
        <w:t xml:space="preserve"> et normé dans la batterie CMS</w:t>
      </w:r>
      <w:r w:rsidRPr="00E60792">
        <w:rPr>
          <w:rFonts w:ascii="Times New Roman" w:hAnsi="Times New Roman" w:cs="Times New Roman"/>
          <w:sz w:val="24"/>
          <w:szCs w:val="24"/>
        </w:rPr>
        <w:t xml:space="preserve"> à partir de 5 ans. Dans ce test, une grille de points, avec un nombre de plus en plus important de points, est montré</w:t>
      </w:r>
      <w:r w:rsidR="00BB0176">
        <w:rPr>
          <w:rFonts w:ascii="Times New Roman" w:hAnsi="Times New Roman" w:cs="Times New Roman"/>
          <w:sz w:val="24"/>
          <w:szCs w:val="24"/>
        </w:rPr>
        <w:t>e</w:t>
      </w:r>
      <w:r w:rsidRPr="00E60792">
        <w:rPr>
          <w:rFonts w:ascii="Times New Roman" w:hAnsi="Times New Roman" w:cs="Times New Roman"/>
          <w:sz w:val="24"/>
          <w:szCs w:val="24"/>
        </w:rPr>
        <w:t xml:space="preserve"> à l’enfant pendant 5 secondes et ensuite, l’enfant doit reproduire à l’aide de jetons, le pattern de point</w:t>
      </w:r>
      <w:r w:rsidR="00E90967">
        <w:rPr>
          <w:rFonts w:ascii="Times New Roman" w:hAnsi="Times New Roman" w:cs="Times New Roman"/>
          <w:sz w:val="24"/>
          <w:szCs w:val="24"/>
        </w:rPr>
        <w:t>s</w:t>
      </w:r>
      <w:r w:rsidRPr="00E60792">
        <w:rPr>
          <w:rFonts w:ascii="Times New Roman" w:hAnsi="Times New Roman" w:cs="Times New Roman"/>
          <w:sz w:val="24"/>
          <w:szCs w:val="24"/>
        </w:rPr>
        <w:t xml:space="preserve"> vu précédemment. Cependant, pour une interprétation adéquate des résultats à ces tâches, il est essentiel de s’assurer de la qualité des représentations visuo-spatiales via des tâches d’identification d’objet ou de représentation spatiale.</w:t>
      </w:r>
    </w:p>
    <w:p w14:paraId="526D07B0" w14:textId="71176B30" w:rsidR="00E60792" w:rsidRPr="00E60792" w:rsidRDefault="00E60792" w:rsidP="000116BD">
      <w:pPr>
        <w:spacing w:after="0" w:line="480" w:lineRule="auto"/>
        <w:ind w:firstLine="426"/>
        <w:jc w:val="both"/>
        <w:rPr>
          <w:rFonts w:ascii="Times New Roman" w:hAnsi="Times New Roman" w:cs="Times New Roman"/>
          <w:sz w:val="24"/>
          <w:szCs w:val="24"/>
        </w:rPr>
      </w:pPr>
      <w:r w:rsidRPr="00E60792">
        <w:rPr>
          <w:rFonts w:ascii="Times New Roman" w:hAnsi="Times New Roman" w:cs="Times New Roman"/>
          <w:sz w:val="24"/>
          <w:szCs w:val="24"/>
        </w:rPr>
        <w:lastRenderedPageBreak/>
        <w:t>Chez des enfants plus jeunes</w:t>
      </w:r>
      <w:r w:rsidR="005756EC">
        <w:rPr>
          <w:rFonts w:ascii="Times New Roman" w:hAnsi="Times New Roman" w:cs="Times New Roman"/>
          <w:sz w:val="24"/>
          <w:szCs w:val="24"/>
        </w:rPr>
        <w:t xml:space="preserve"> (</w:t>
      </w:r>
      <w:r w:rsidR="005756EC" w:rsidRPr="00E60792">
        <w:rPr>
          <w:rFonts w:ascii="Times New Roman" w:hAnsi="Times New Roman" w:cs="Times New Roman"/>
          <w:sz w:val="24"/>
          <w:szCs w:val="24"/>
        </w:rPr>
        <w:t>dès l’âge de 2</w:t>
      </w:r>
      <w:r w:rsidR="005756EC">
        <w:rPr>
          <w:rFonts w:ascii="Times New Roman" w:hAnsi="Times New Roman" w:cs="Times New Roman"/>
          <w:sz w:val="24"/>
          <w:szCs w:val="24"/>
        </w:rPr>
        <w:t>;9</w:t>
      </w:r>
      <w:r w:rsidR="005756EC" w:rsidRPr="00E60792">
        <w:rPr>
          <w:rFonts w:ascii="Times New Roman" w:hAnsi="Times New Roman" w:cs="Times New Roman"/>
          <w:sz w:val="24"/>
          <w:szCs w:val="24"/>
        </w:rPr>
        <w:t xml:space="preserve"> ans</w:t>
      </w:r>
      <w:r w:rsidR="005756EC">
        <w:rPr>
          <w:rFonts w:ascii="Times New Roman" w:hAnsi="Times New Roman" w:cs="Times New Roman"/>
          <w:sz w:val="24"/>
          <w:szCs w:val="24"/>
        </w:rPr>
        <w:t>)</w:t>
      </w:r>
      <w:r w:rsidRPr="00E60792">
        <w:rPr>
          <w:rFonts w:ascii="Times New Roman" w:hAnsi="Times New Roman" w:cs="Times New Roman"/>
          <w:sz w:val="24"/>
          <w:szCs w:val="24"/>
        </w:rPr>
        <w:t xml:space="preserve">, </w:t>
      </w:r>
      <w:r w:rsidR="00F7244D">
        <w:rPr>
          <w:rFonts w:ascii="Times New Roman" w:hAnsi="Times New Roman" w:cs="Times New Roman"/>
          <w:sz w:val="24"/>
          <w:szCs w:val="24"/>
        </w:rPr>
        <w:t>les</w:t>
      </w:r>
      <w:r w:rsidRPr="00E60792">
        <w:rPr>
          <w:rFonts w:ascii="Times New Roman" w:hAnsi="Times New Roman" w:cs="Times New Roman"/>
          <w:sz w:val="24"/>
          <w:szCs w:val="24"/>
        </w:rPr>
        <w:t xml:space="preserve"> batterie</w:t>
      </w:r>
      <w:r w:rsidR="00F7244D">
        <w:rPr>
          <w:rFonts w:ascii="Times New Roman" w:hAnsi="Times New Roman" w:cs="Times New Roman"/>
          <w:sz w:val="24"/>
          <w:szCs w:val="24"/>
        </w:rPr>
        <w:t>s</w:t>
      </w:r>
      <w:r w:rsidRPr="00E60792">
        <w:rPr>
          <w:rFonts w:ascii="Times New Roman" w:hAnsi="Times New Roman" w:cs="Times New Roman"/>
          <w:sz w:val="24"/>
          <w:szCs w:val="24"/>
        </w:rPr>
        <w:t xml:space="preserve"> WISC V </w:t>
      </w:r>
      <w:r w:rsidR="005756EC">
        <w:rPr>
          <w:rFonts w:ascii="Times New Roman" w:hAnsi="Times New Roman" w:cs="Times New Roman"/>
          <w:sz w:val="24"/>
          <w:szCs w:val="24"/>
        </w:rPr>
        <w:t xml:space="preserve">et </w:t>
      </w:r>
      <w:r w:rsidR="005756EC" w:rsidRPr="00E60792">
        <w:rPr>
          <w:rFonts w:ascii="Times New Roman" w:hAnsi="Times New Roman" w:cs="Times New Roman"/>
          <w:sz w:val="24"/>
          <w:szCs w:val="24"/>
        </w:rPr>
        <w:t xml:space="preserve">WIPPSI IV </w:t>
      </w:r>
      <w:r w:rsidR="007C26E1">
        <w:rPr>
          <w:rFonts w:ascii="Times New Roman" w:hAnsi="Times New Roman" w:cs="Times New Roman"/>
          <w:sz w:val="24"/>
          <w:szCs w:val="24"/>
        </w:rPr>
        <w:t>(Wechsler, 2014</w:t>
      </w:r>
      <w:r w:rsidR="00F610F5">
        <w:rPr>
          <w:rFonts w:ascii="Times New Roman" w:hAnsi="Times New Roman" w:cs="Times New Roman"/>
          <w:sz w:val="24"/>
          <w:szCs w:val="24"/>
        </w:rPr>
        <w:t>b</w:t>
      </w:r>
      <w:r w:rsidR="007C26E1">
        <w:rPr>
          <w:rFonts w:ascii="Times New Roman" w:hAnsi="Times New Roman" w:cs="Times New Roman"/>
          <w:sz w:val="24"/>
          <w:szCs w:val="24"/>
        </w:rPr>
        <w:t xml:space="preserve">) </w:t>
      </w:r>
      <w:r w:rsidR="005756EC">
        <w:rPr>
          <w:rFonts w:ascii="Times New Roman" w:hAnsi="Times New Roman" w:cs="Times New Roman"/>
          <w:sz w:val="24"/>
          <w:szCs w:val="24"/>
        </w:rPr>
        <w:t>proposent</w:t>
      </w:r>
      <w:r w:rsidRPr="00E60792">
        <w:rPr>
          <w:rFonts w:ascii="Times New Roman" w:hAnsi="Times New Roman" w:cs="Times New Roman"/>
          <w:sz w:val="24"/>
          <w:szCs w:val="24"/>
        </w:rPr>
        <w:t xml:space="preserve"> une tâche de </w:t>
      </w:r>
      <w:r w:rsidRPr="00E60792">
        <w:rPr>
          <w:rFonts w:ascii="Times New Roman" w:hAnsi="Times New Roman" w:cs="Times New Roman"/>
          <w:i/>
          <w:sz w:val="24"/>
          <w:szCs w:val="24"/>
        </w:rPr>
        <w:t>Reconnaissance d’images</w:t>
      </w:r>
      <w:r w:rsidRPr="00E60792">
        <w:rPr>
          <w:rFonts w:ascii="Times New Roman" w:hAnsi="Times New Roman" w:cs="Times New Roman"/>
          <w:sz w:val="24"/>
          <w:szCs w:val="24"/>
        </w:rPr>
        <w:t xml:space="preserve"> dans laquelle l’enfant, après une brève présentation d’une série d’images (3 à 5 secondes) doit déterminer quelles images faisaient partie de celles encodées préalablement. Alors que chez les jeunes enfants, la WPPSI IV ne tient pas compte de l’ordre, chez les plus grands, la WISC V y accorde de l’importance en attribuant un point supplémentaire </w:t>
      </w:r>
      <w:r w:rsidR="00BB0176">
        <w:rPr>
          <w:rFonts w:ascii="Times New Roman" w:hAnsi="Times New Roman" w:cs="Times New Roman"/>
          <w:sz w:val="24"/>
          <w:szCs w:val="24"/>
        </w:rPr>
        <w:t xml:space="preserve">pour </w:t>
      </w:r>
      <w:r w:rsidRPr="00E60792">
        <w:rPr>
          <w:rFonts w:ascii="Times New Roman" w:hAnsi="Times New Roman" w:cs="Times New Roman"/>
          <w:sz w:val="24"/>
          <w:szCs w:val="24"/>
        </w:rPr>
        <w:t>l’exactitude de l’ordre de l</w:t>
      </w:r>
      <w:r w:rsidR="00E90967">
        <w:rPr>
          <w:rFonts w:ascii="Times New Roman" w:hAnsi="Times New Roman" w:cs="Times New Roman"/>
          <w:sz w:val="24"/>
          <w:szCs w:val="24"/>
        </w:rPr>
        <w:t xml:space="preserve">a série. </w:t>
      </w:r>
      <w:r w:rsidR="005756EC">
        <w:rPr>
          <w:rFonts w:ascii="Times New Roman" w:hAnsi="Times New Roman" w:cs="Times New Roman"/>
          <w:sz w:val="24"/>
          <w:szCs w:val="24"/>
        </w:rPr>
        <w:t xml:space="preserve">Même si </w:t>
      </w:r>
      <w:r w:rsidR="00E90967">
        <w:rPr>
          <w:rFonts w:ascii="Times New Roman" w:hAnsi="Times New Roman" w:cs="Times New Roman"/>
          <w:sz w:val="24"/>
          <w:szCs w:val="24"/>
        </w:rPr>
        <w:t>cette tâche a</w:t>
      </w:r>
      <w:r w:rsidRPr="00E60792">
        <w:rPr>
          <w:rFonts w:ascii="Times New Roman" w:hAnsi="Times New Roman" w:cs="Times New Roman"/>
          <w:sz w:val="24"/>
          <w:szCs w:val="24"/>
        </w:rPr>
        <w:t xml:space="preserve"> l’avantage d’être plus écologique, son caractère purement visuo-spatial est très discutable</w:t>
      </w:r>
      <w:r w:rsidR="00E90967">
        <w:rPr>
          <w:rFonts w:ascii="Times New Roman" w:hAnsi="Times New Roman" w:cs="Times New Roman"/>
          <w:sz w:val="24"/>
          <w:szCs w:val="24"/>
        </w:rPr>
        <w:t xml:space="preserve"> dans la mesure où les</w:t>
      </w:r>
      <w:r w:rsidRPr="00E60792">
        <w:rPr>
          <w:rFonts w:ascii="Times New Roman" w:hAnsi="Times New Roman" w:cs="Times New Roman"/>
          <w:sz w:val="24"/>
          <w:szCs w:val="24"/>
        </w:rPr>
        <w:t xml:space="preserve"> </w:t>
      </w:r>
      <w:r w:rsidR="007C26E1">
        <w:rPr>
          <w:rFonts w:ascii="Times New Roman" w:hAnsi="Times New Roman" w:cs="Times New Roman"/>
          <w:sz w:val="24"/>
          <w:szCs w:val="24"/>
        </w:rPr>
        <w:t xml:space="preserve">enfants pourraient verbaliser les </w:t>
      </w:r>
      <w:r w:rsidRPr="00E60792">
        <w:rPr>
          <w:rFonts w:ascii="Times New Roman" w:hAnsi="Times New Roman" w:cs="Times New Roman"/>
          <w:sz w:val="24"/>
          <w:szCs w:val="24"/>
        </w:rPr>
        <w:t xml:space="preserve">images </w:t>
      </w:r>
      <w:r w:rsidR="00BB0176" w:rsidRPr="00E60792">
        <w:rPr>
          <w:rFonts w:ascii="Times New Roman" w:hAnsi="Times New Roman" w:cs="Times New Roman"/>
          <w:sz w:val="24"/>
          <w:szCs w:val="24"/>
        </w:rPr>
        <w:t>afin de supporter et de faciliter le</w:t>
      </w:r>
      <w:r w:rsidR="007C26E1">
        <w:rPr>
          <w:rFonts w:ascii="Times New Roman" w:hAnsi="Times New Roman" w:cs="Times New Roman"/>
          <w:sz w:val="24"/>
          <w:szCs w:val="24"/>
        </w:rPr>
        <w:t>ur</w:t>
      </w:r>
      <w:r w:rsidR="00BB0176" w:rsidRPr="00E60792">
        <w:rPr>
          <w:rFonts w:ascii="Times New Roman" w:hAnsi="Times New Roman" w:cs="Times New Roman"/>
          <w:sz w:val="24"/>
          <w:szCs w:val="24"/>
        </w:rPr>
        <w:t xml:space="preserve"> maintien par les connaissances sémantiques à long-terme.</w:t>
      </w:r>
      <w:r w:rsidR="005756EC">
        <w:rPr>
          <w:rFonts w:ascii="Times New Roman" w:hAnsi="Times New Roman" w:cs="Times New Roman"/>
          <w:sz w:val="24"/>
          <w:szCs w:val="24"/>
        </w:rPr>
        <w:t xml:space="preserve"> L</w:t>
      </w:r>
      <w:r w:rsidRPr="00E60792">
        <w:rPr>
          <w:rFonts w:ascii="Times New Roman" w:hAnsi="Times New Roman" w:cs="Times New Roman"/>
          <w:sz w:val="24"/>
          <w:szCs w:val="24"/>
        </w:rPr>
        <w:t xml:space="preserve">a tâche de </w:t>
      </w:r>
      <w:r w:rsidRPr="00E60792">
        <w:rPr>
          <w:rFonts w:ascii="Times New Roman" w:hAnsi="Times New Roman" w:cs="Times New Roman"/>
          <w:i/>
          <w:sz w:val="24"/>
          <w:szCs w:val="24"/>
        </w:rPr>
        <w:t>Reconnaissance d’un pattern de couleur</w:t>
      </w:r>
      <w:r w:rsidR="005756EC" w:rsidRPr="007C26E1">
        <w:rPr>
          <w:rFonts w:ascii="Times New Roman" w:hAnsi="Times New Roman" w:cs="Times New Roman"/>
          <w:sz w:val="24"/>
          <w:szCs w:val="24"/>
        </w:rPr>
        <w:t>,</w:t>
      </w:r>
      <w:r w:rsidRPr="00E60792">
        <w:rPr>
          <w:rFonts w:ascii="Times New Roman" w:hAnsi="Times New Roman" w:cs="Times New Roman"/>
          <w:i/>
          <w:sz w:val="24"/>
          <w:szCs w:val="24"/>
        </w:rPr>
        <w:t xml:space="preserve"> </w:t>
      </w:r>
      <w:r w:rsidRPr="00E60792">
        <w:rPr>
          <w:rFonts w:ascii="Times New Roman" w:hAnsi="Times New Roman" w:cs="Times New Roman"/>
          <w:sz w:val="24"/>
          <w:szCs w:val="24"/>
        </w:rPr>
        <w:t xml:space="preserve">dans laquelle l’enfant doit déterminer si un ensemble de carrés disposés aléatoirement et de couleurs différentes est </w:t>
      </w:r>
      <w:r w:rsidR="00BB0176">
        <w:rPr>
          <w:rFonts w:ascii="Times New Roman" w:hAnsi="Times New Roman" w:cs="Times New Roman"/>
          <w:sz w:val="24"/>
          <w:szCs w:val="24"/>
        </w:rPr>
        <w:t xml:space="preserve">identique </w:t>
      </w:r>
      <w:r w:rsidRPr="00E60792">
        <w:rPr>
          <w:rFonts w:ascii="Times New Roman" w:hAnsi="Times New Roman" w:cs="Times New Roman"/>
          <w:sz w:val="24"/>
          <w:szCs w:val="24"/>
        </w:rPr>
        <w:t>ou différent d’un autre</w:t>
      </w:r>
      <w:r w:rsidR="00BB0176">
        <w:rPr>
          <w:rFonts w:ascii="Times New Roman" w:hAnsi="Times New Roman" w:cs="Times New Roman"/>
          <w:sz w:val="24"/>
          <w:szCs w:val="24"/>
        </w:rPr>
        <w:t xml:space="preserve"> ensemble </w:t>
      </w:r>
      <w:r w:rsidRPr="00E60792">
        <w:rPr>
          <w:rFonts w:ascii="Times New Roman" w:hAnsi="Times New Roman" w:cs="Times New Roman"/>
          <w:sz w:val="24"/>
          <w:szCs w:val="24"/>
        </w:rPr>
        <w:t>proposé directement après (Riggs</w:t>
      </w:r>
      <w:r w:rsidR="007C26E1">
        <w:rPr>
          <w:rFonts w:ascii="Times New Roman" w:hAnsi="Times New Roman" w:cs="Times New Roman"/>
          <w:sz w:val="24"/>
          <w:szCs w:val="24"/>
        </w:rPr>
        <w:t xml:space="preserve"> et al.</w:t>
      </w:r>
      <w:r w:rsidRPr="00E60792">
        <w:rPr>
          <w:rFonts w:ascii="Times New Roman" w:hAnsi="Times New Roman" w:cs="Times New Roman"/>
          <w:sz w:val="24"/>
          <w:szCs w:val="24"/>
        </w:rPr>
        <w:t>, 2006)</w:t>
      </w:r>
      <w:r w:rsidR="005756EC">
        <w:rPr>
          <w:rFonts w:ascii="Times New Roman" w:hAnsi="Times New Roman" w:cs="Times New Roman"/>
          <w:sz w:val="24"/>
          <w:szCs w:val="24"/>
        </w:rPr>
        <w:t xml:space="preserve">, </w:t>
      </w:r>
      <w:r w:rsidR="007C26E1">
        <w:rPr>
          <w:rFonts w:ascii="Times New Roman" w:hAnsi="Times New Roman" w:cs="Times New Roman"/>
          <w:sz w:val="24"/>
          <w:szCs w:val="24"/>
        </w:rPr>
        <w:t>a</w:t>
      </w:r>
      <w:r w:rsidRPr="00E60792">
        <w:rPr>
          <w:rFonts w:ascii="Times New Roman" w:hAnsi="Times New Roman" w:cs="Times New Roman"/>
          <w:sz w:val="24"/>
          <w:szCs w:val="24"/>
        </w:rPr>
        <w:t xml:space="preserve"> l’avantage d</w:t>
      </w:r>
      <w:r w:rsidR="00BB0176">
        <w:rPr>
          <w:rFonts w:ascii="Times New Roman" w:hAnsi="Times New Roman" w:cs="Times New Roman"/>
          <w:sz w:val="24"/>
          <w:szCs w:val="24"/>
        </w:rPr>
        <w:t>e limiter l’utilisation de stratégies de</w:t>
      </w:r>
      <w:r w:rsidRPr="00E60792">
        <w:rPr>
          <w:rFonts w:ascii="Times New Roman" w:hAnsi="Times New Roman" w:cs="Times New Roman"/>
          <w:sz w:val="24"/>
          <w:szCs w:val="24"/>
        </w:rPr>
        <w:t xml:space="preserve"> verbalisation </w:t>
      </w:r>
      <w:r w:rsidR="00BB0176">
        <w:rPr>
          <w:rFonts w:ascii="Times New Roman" w:hAnsi="Times New Roman" w:cs="Times New Roman"/>
          <w:sz w:val="24"/>
          <w:szCs w:val="24"/>
        </w:rPr>
        <w:t>dû à une présentation très rapide des stimuli.</w:t>
      </w:r>
    </w:p>
    <w:p w14:paraId="3BCCDEED" w14:textId="189D389B" w:rsidR="00E60792" w:rsidRDefault="005C7399" w:rsidP="000116BD">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L</w:t>
      </w:r>
      <w:r w:rsidR="007C26E1">
        <w:rPr>
          <w:rFonts w:ascii="Times New Roman" w:hAnsi="Times New Roman" w:cs="Times New Roman"/>
          <w:sz w:val="24"/>
          <w:szCs w:val="24"/>
        </w:rPr>
        <w:t>a KABC – II</w:t>
      </w:r>
      <w:r w:rsidR="00E60792" w:rsidRPr="00E60792">
        <w:rPr>
          <w:rFonts w:ascii="Times New Roman" w:hAnsi="Times New Roman" w:cs="Times New Roman"/>
          <w:color w:val="000000"/>
          <w:sz w:val="24"/>
          <w:szCs w:val="24"/>
        </w:rPr>
        <w:t xml:space="preserve"> propose également une tâche intéressante pour des enfants </w:t>
      </w:r>
      <w:r>
        <w:rPr>
          <w:rFonts w:ascii="Times New Roman" w:hAnsi="Times New Roman" w:cs="Times New Roman"/>
          <w:color w:val="000000"/>
          <w:sz w:val="24"/>
          <w:szCs w:val="24"/>
        </w:rPr>
        <w:t>plus</w:t>
      </w:r>
      <w:r w:rsidRPr="00E60792">
        <w:rPr>
          <w:rFonts w:ascii="Times New Roman" w:hAnsi="Times New Roman" w:cs="Times New Roman"/>
          <w:color w:val="000000"/>
          <w:sz w:val="24"/>
          <w:szCs w:val="24"/>
        </w:rPr>
        <w:t xml:space="preserve"> </w:t>
      </w:r>
      <w:r w:rsidR="00E60792" w:rsidRPr="00E60792">
        <w:rPr>
          <w:rFonts w:ascii="Times New Roman" w:hAnsi="Times New Roman" w:cs="Times New Roman"/>
          <w:color w:val="000000"/>
          <w:sz w:val="24"/>
          <w:szCs w:val="24"/>
        </w:rPr>
        <w:t xml:space="preserve">jeunes (à partir de 3 ans) qui non seulement maximise le maintien de l’ordre mais aussi minimise le maintien de l’information spatiale en évaluant la reproduction de gestes. Dans cette tâche l’enfant doit reproduire des </w:t>
      </w:r>
      <w:r w:rsidR="00147922">
        <w:rPr>
          <w:rFonts w:ascii="Times New Roman" w:hAnsi="Times New Roman" w:cs="Times New Roman"/>
          <w:color w:val="000000"/>
          <w:sz w:val="24"/>
          <w:szCs w:val="24"/>
        </w:rPr>
        <w:t>séquences de 2 à 7 gestes</w:t>
      </w:r>
      <w:r w:rsidR="007C26E1">
        <w:rPr>
          <w:rFonts w:ascii="Times New Roman" w:hAnsi="Times New Roman" w:cs="Times New Roman"/>
          <w:color w:val="000000"/>
          <w:sz w:val="24"/>
          <w:szCs w:val="24"/>
        </w:rPr>
        <w:t xml:space="preserve"> dans des ordres différents</w:t>
      </w:r>
      <w:r w:rsidR="00E60792" w:rsidRPr="00E60792">
        <w:rPr>
          <w:rFonts w:ascii="Times New Roman" w:hAnsi="Times New Roman" w:cs="Times New Roman"/>
          <w:color w:val="000000"/>
          <w:sz w:val="24"/>
          <w:szCs w:val="24"/>
        </w:rPr>
        <w:t xml:space="preserve">. Cette tâche est donc très intéressante à utiliser chez le jeune enfant sans langage, avec des retards de langage ou encore pour s’assurer que le traitement de l’ordre et de reproduction de séquence n’est pas altéré que dans le domaine langagier. </w:t>
      </w:r>
      <w:r>
        <w:rPr>
          <w:rFonts w:ascii="Times New Roman" w:hAnsi="Times New Roman" w:cs="Times New Roman"/>
          <w:sz w:val="24"/>
          <w:szCs w:val="24"/>
        </w:rPr>
        <w:t>Enfin</w:t>
      </w:r>
      <w:r w:rsidR="004F4A24">
        <w:rPr>
          <w:rFonts w:ascii="Times New Roman" w:hAnsi="Times New Roman" w:cs="Times New Roman"/>
          <w:sz w:val="24"/>
          <w:szCs w:val="24"/>
        </w:rPr>
        <w:t xml:space="preserve">, la </w:t>
      </w:r>
      <w:r w:rsidR="00147922">
        <w:rPr>
          <w:rFonts w:ascii="Times New Roman" w:hAnsi="Times New Roman" w:cs="Times New Roman"/>
          <w:sz w:val="24"/>
          <w:szCs w:val="24"/>
        </w:rPr>
        <w:t xml:space="preserve">tâche de </w:t>
      </w:r>
      <w:r w:rsidR="00E60792" w:rsidRPr="00E60792">
        <w:rPr>
          <w:rFonts w:ascii="Times New Roman" w:hAnsi="Times New Roman" w:cs="Times New Roman"/>
          <w:i/>
          <w:sz w:val="24"/>
          <w:szCs w:val="24"/>
        </w:rPr>
        <w:t>Mémoire spatiale</w:t>
      </w:r>
      <w:r w:rsidR="00147922">
        <w:rPr>
          <w:rFonts w:ascii="Times New Roman" w:hAnsi="Times New Roman" w:cs="Times New Roman"/>
          <w:sz w:val="24"/>
          <w:szCs w:val="24"/>
        </w:rPr>
        <w:t xml:space="preserve"> (WPPSI IV), où</w:t>
      </w:r>
      <w:r w:rsidR="00E60792" w:rsidRPr="00E60792">
        <w:rPr>
          <w:rFonts w:ascii="Times New Roman" w:hAnsi="Times New Roman" w:cs="Times New Roman"/>
          <w:sz w:val="24"/>
          <w:szCs w:val="24"/>
        </w:rPr>
        <w:t xml:space="preserve"> l’enfant doit déterminer dans quel enclos un ou plusieurs animaux se trouvaient</w:t>
      </w:r>
      <w:r w:rsidR="00147922">
        <w:rPr>
          <w:rFonts w:ascii="Times New Roman" w:hAnsi="Times New Roman" w:cs="Times New Roman"/>
          <w:sz w:val="24"/>
          <w:szCs w:val="24"/>
        </w:rPr>
        <w:t>, apporte également des informations intéressantes</w:t>
      </w:r>
      <w:r w:rsidR="00E60792" w:rsidRPr="00E60792">
        <w:rPr>
          <w:rFonts w:ascii="Times New Roman" w:hAnsi="Times New Roman" w:cs="Times New Roman"/>
          <w:sz w:val="24"/>
          <w:szCs w:val="24"/>
        </w:rPr>
        <w:t>. La difficulté croissante porte à la fois sur le nombre d’animaux à retenir mais aussi le nombre d’enclos. Même si cette tâche ne dissocie pas le traitement de l’ordre et de l’item, ni dans l’administration ni dans la cotation, elle permet une analyse qualitative de ces aspects et surtout des normes dès le plus jeune âge</w:t>
      </w:r>
      <w:r w:rsidR="00147922">
        <w:rPr>
          <w:rFonts w:ascii="Times New Roman" w:hAnsi="Times New Roman" w:cs="Times New Roman"/>
          <w:sz w:val="24"/>
          <w:szCs w:val="24"/>
        </w:rPr>
        <w:t xml:space="preserve"> (2;5 ans)</w:t>
      </w:r>
      <w:r w:rsidR="00E60792" w:rsidRPr="00E60792">
        <w:rPr>
          <w:rFonts w:ascii="Times New Roman" w:hAnsi="Times New Roman" w:cs="Times New Roman"/>
          <w:sz w:val="24"/>
          <w:szCs w:val="24"/>
        </w:rPr>
        <w:t xml:space="preserve">. Par </w:t>
      </w:r>
      <w:r w:rsidR="00E60792" w:rsidRPr="00E60792">
        <w:rPr>
          <w:rFonts w:ascii="Times New Roman" w:hAnsi="Times New Roman" w:cs="Times New Roman"/>
          <w:sz w:val="24"/>
          <w:szCs w:val="24"/>
        </w:rPr>
        <w:lastRenderedPageBreak/>
        <w:t xml:space="preserve">ailleurs, le maintien d’autres types d’information peut également être évalué et renseigner sur la nature du déficit, via le test de </w:t>
      </w:r>
      <w:r w:rsidR="00E60792" w:rsidRPr="00E60792">
        <w:rPr>
          <w:rFonts w:ascii="Times New Roman" w:hAnsi="Times New Roman" w:cs="Times New Roman"/>
          <w:i/>
          <w:sz w:val="24"/>
          <w:szCs w:val="24"/>
        </w:rPr>
        <w:t>Mémoire des figures</w:t>
      </w:r>
      <w:r w:rsidR="00E60792" w:rsidRPr="00E60792">
        <w:rPr>
          <w:rFonts w:ascii="Times New Roman" w:hAnsi="Times New Roman" w:cs="Times New Roman"/>
          <w:sz w:val="24"/>
          <w:szCs w:val="24"/>
        </w:rPr>
        <w:t>, présentant des figures abstraites, ou enco</w:t>
      </w:r>
      <w:r w:rsidR="003C0D88">
        <w:rPr>
          <w:rFonts w:ascii="Times New Roman" w:hAnsi="Times New Roman" w:cs="Times New Roman"/>
          <w:sz w:val="24"/>
          <w:szCs w:val="24"/>
        </w:rPr>
        <w:t>re des visages de la NEPSY II</w:t>
      </w:r>
      <w:r w:rsidR="00E60792" w:rsidRPr="00E60792">
        <w:rPr>
          <w:rFonts w:ascii="Times New Roman" w:hAnsi="Times New Roman" w:cs="Times New Roman"/>
          <w:sz w:val="24"/>
          <w:szCs w:val="24"/>
        </w:rPr>
        <w:t>, normés dès l’âge de 5 ans.</w:t>
      </w:r>
    </w:p>
    <w:p w14:paraId="3E1E480E" w14:textId="5F0BBFCD" w:rsidR="00F50E77" w:rsidRPr="00C76261" w:rsidRDefault="00F50E77" w:rsidP="000116BD">
      <w:pPr>
        <w:spacing w:after="0" w:line="480" w:lineRule="auto"/>
        <w:ind w:firstLine="426"/>
        <w:jc w:val="both"/>
        <w:rPr>
          <w:rFonts w:ascii="Times New Roman" w:hAnsi="Times New Roman" w:cs="Times New Roman"/>
          <w:b/>
          <w:sz w:val="24"/>
          <w:szCs w:val="24"/>
        </w:rPr>
      </w:pPr>
      <w:r w:rsidRPr="00C76261">
        <w:rPr>
          <w:rFonts w:ascii="Times New Roman" w:hAnsi="Times New Roman" w:cs="Times New Roman"/>
          <w:b/>
          <w:sz w:val="24"/>
          <w:szCs w:val="24"/>
        </w:rPr>
        <w:t>2. Evaluation approfondie de la composante stockage de la MdT verbale</w:t>
      </w:r>
    </w:p>
    <w:p w14:paraId="005953F7" w14:textId="2E18623D" w:rsidR="00E60792" w:rsidRPr="00E60792" w:rsidRDefault="00E60792" w:rsidP="000116BD">
      <w:pPr>
        <w:autoSpaceDE w:val="0"/>
        <w:autoSpaceDN w:val="0"/>
        <w:adjustRightInd w:val="0"/>
        <w:spacing w:after="0" w:line="480" w:lineRule="auto"/>
        <w:ind w:firstLine="426"/>
        <w:jc w:val="both"/>
        <w:rPr>
          <w:rFonts w:ascii="Times New Roman" w:hAnsi="Times New Roman" w:cs="Times New Roman"/>
          <w:sz w:val="24"/>
          <w:szCs w:val="24"/>
        </w:rPr>
      </w:pPr>
      <w:r w:rsidRPr="00E60792">
        <w:rPr>
          <w:rFonts w:ascii="Times New Roman" w:hAnsi="Times New Roman" w:cs="Times New Roman"/>
          <w:sz w:val="24"/>
          <w:szCs w:val="24"/>
        </w:rPr>
        <w:t xml:space="preserve">Une fois le déficit objectivé, il est essentiel, comme dans toute démarche d’évaluation cognitive, de comprendre la nature du déficit afin de cibler au mieux la rééducation du ou des troubles. </w:t>
      </w:r>
      <w:r w:rsidR="00147922">
        <w:rPr>
          <w:rFonts w:ascii="Times New Roman" w:hAnsi="Times New Roman" w:cs="Times New Roman"/>
          <w:sz w:val="24"/>
          <w:szCs w:val="24"/>
        </w:rPr>
        <w:t>Ce déficit</w:t>
      </w:r>
      <w:r w:rsidRPr="00E60792">
        <w:rPr>
          <w:rFonts w:ascii="Times New Roman" w:hAnsi="Times New Roman" w:cs="Times New Roman"/>
          <w:sz w:val="24"/>
          <w:szCs w:val="24"/>
        </w:rPr>
        <w:t xml:space="preserve"> peut toucher un ou plusieurs composants intervenant dans le stockage temporaire de l’information verbale tels que le traitement « item », correspondant à l’activation temporaire des représentations langagières à long-terme, le traitement de l’ordre sériel, correspondant au maintien temporaire des information</w:t>
      </w:r>
      <w:r w:rsidR="008C37DC">
        <w:rPr>
          <w:rFonts w:ascii="Times New Roman" w:hAnsi="Times New Roman" w:cs="Times New Roman"/>
          <w:sz w:val="24"/>
          <w:szCs w:val="24"/>
        </w:rPr>
        <w:t>s</w:t>
      </w:r>
      <w:r w:rsidRPr="00E60792">
        <w:rPr>
          <w:rFonts w:ascii="Times New Roman" w:hAnsi="Times New Roman" w:cs="Times New Roman"/>
          <w:sz w:val="24"/>
          <w:szCs w:val="24"/>
        </w:rPr>
        <w:t xml:space="preserve"> sur l’ordre des événements en mémoire ou encore le traitement attentionnel, nécessaire au maintien actif temporaire des informations pertinentes en mémoire. </w:t>
      </w:r>
    </w:p>
    <w:p w14:paraId="7DF6E240" w14:textId="78E57B80" w:rsidR="00E60792" w:rsidRPr="00E60792" w:rsidRDefault="00F50E77" w:rsidP="000116BD">
      <w:pPr>
        <w:spacing w:after="0" w:line="48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2.1. </w:t>
      </w:r>
      <w:r w:rsidR="00E60792" w:rsidRPr="00E60792">
        <w:rPr>
          <w:rFonts w:ascii="Times New Roman" w:hAnsi="Times New Roman" w:cs="Times New Roman"/>
          <w:i/>
          <w:sz w:val="24"/>
          <w:szCs w:val="24"/>
        </w:rPr>
        <w:t>Evaluation de la mémoire de l’ordre</w:t>
      </w:r>
    </w:p>
    <w:p w14:paraId="141B89F9" w14:textId="758B62A9" w:rsidR="00E60792" w:rsidRPr="00E60792" w:rsidRDefault="00E60792" w:rsidP="000116BD">
      <w:pPr>
        <w:autoSpaceDE w:val="0"/>
        <w:autoSpaceDN w:val="0"/>
        <w:adjustRightInd w:val="0"/>
        <w:spacing w:after="0" w:line="480" w:lineRule="auto"/>
        <w:ind w:firstLine="426"/>
        <w:jc w:val="both"/>
        <w:rPr>
          <w:rFonts w:ascii="Times New Roman" w:hAnsi="Times New Roman" w:cs="Times New Roman"/>
          <w:sz w:val="24"/>
          <w:szCs w:val="24"/>
        </w:rPr>
      </w:pPr>
      <w:r w:rsidRPr="00E60792">
        <w:rPr>
          <w:rFonts w:ascii="Times New Roman" w:hAnsi="Times New Roman" w:cs="Times New Roman"/>
          <w:sz w:val="24"/>
          <w:szCs w:val="24"/>
        </w:rPr>
        <w:t>Même si la nature des codes utilisés et le caractère amodal ou non du traitement de l’ordre sériel en MdT est encore largement discuté (voir Majerus &amp; Attout, 2018 pour une discussion) tous s’accordent à considérer l’aspect d’ordre sériel comme essentiel au maintien temporaire des informations en mémoire (</w:t>
      </w:r>
      <w:r w:rsidR="002C4D20">
        <w:rPr>
          <w:rFonts w:ascii="Times New Roman" w:hAnsi="Times New Roman" w:cs="Times New Roman"/>
          <w:sz w:val="24"/>
          <w:szCs w:val="24"/>
        </w:rPr>
        <w:t xml:space="preserve">voir pour revue, </w:t>
      </w:r>
      <w:r w:rsidRPr="00E60792">
        <w:rPr>
          <w:rFonts w:ascii="Times New Roman" w:hAnsi="Times New Roman" w:cs="Times New Roman"/>
          <w:sz w:val="24"/>
          <w:szCs w:val="24"/>
        </w:rPr>
        <w:t>Majerus, 201</w:t>
      </w:r>
      <w:r w:rsidR="002C4D20">
        <w:rPr>
          <w:rFonts w:ascii="Times New Roman" w:hAnsi="Times New Roman" w:cs="Times New Roman"/>
          <w:sz w:val="24"/>
          <w:szCs w:val="24"/>
        </w:rPr>
        <w:t>9</w:t>
      </w:r>
      <w:r w:rsidRPr="00E60792">
        <w:rPr>
          <w:rFonts w:ascii="Times New Roman" w:hAnsi="Times New Roman" w:cs="Times New Roman"/>
          <w:sz w:val="24"/>
          <w:szCs w:val="24"/>
        </w:rPr>
        <w:t>). D’ailleurs, de nombreuses études antérieures ont démontré l’importance du traitement de l’ordre sériel dans le développement du langage oral, écrit mais aussi dans le développement des habiletés mathématiques (</w:t>
      </w:r>
      <w:r w:rsidR="00FE1CD4">
        <w:rPr>
          <w:rFonts w:ascii="Times New Roman" w:hAnsi="Times New Roman" w:cs="Times New Roman"/>
          <w:sz w:val="24"/>
          <w:szCs w:val="24"/>
        </w:rPr>
        <w:t>e.g. Attout et al., 2014</w:t>
      </w:r>
      <w:r w:rsidR="002C4D20">
        <w:rPr>
          <w:rFonts w:ascii="Times New Roman" w:hAnsi="Times New Roman" w:cs="Times New Roman"/>
          <w:sz w:val="24"/>
          <w:szCs w:val="24"/>
        </w:rPr>
        <w:t>,</w:t>
      </w:r>
      <w:r w:rsidR="00FE1CD4">
        <w:rPr>
          <w:rFonts w:ascii="Times New Roman" w:hAnsi="Times New Roman" w:cs="Times New Roman"/>
          <w:sz w:val="24"/>
          <w:szCs w:val="24"/>
        </w:rPr>
        <w:t xml:space="preserve"> 2020;</w:t>
      </w:r>
      <w:r w:rsidR="00FE1CD4" w:rsidRPr="00FE1CD4">
        <w:rPr>
          <w:rFonts w:ascii="Times New Roman" w:hAnsi="Times New Roman" w:cs="Times New Roman"/>
          <w:sz w:val="24"/>
          <w:szCs w:val="24"/>
        </w:rPr>
        <w:t xml:space="preserve"> </w:t>
      </w:r>
      <w:r w:rsidR="00FE1CD4">
        <w:rPr>
          <w:rFonts w:ascii="Times New Roman" w:hAnsi="Times New Roman" w:cs="Times New Roman"/>
          <w:sz w:val="24"/>
          <w:szCs w:val="24"/>
        </w:rPr>
        <w:t xml:space="preserve">Ordonez </w:t>
      </w:r>
      <w:r w:rsidR="002C4D20">
        <w:rPr>
          <w:rFonts w:ascii="Times New Roman" w:hAnsi="Times New Roman" w:cs="Times New Roman"/>
          <w:sz w:val="24"/>
          <w:szCs w:val="24"/>
        </w:rPr>
        <w:t xml:space="preserve">Magro </w:t>
      </w:r>
      <w:r w:rsidR="00FE1CD4">
        <w:rPr>
          <w:rFonts w:ascii="Times New Roman" w:hAnsi="Times New Roman" w:cs="Times New Roman"/>
          <w:sz w:val="24"/>
          <w:szCs w:val="24"/>
        </w:rPr>
        <w:t xml:space="preserve">et al., </w:t>
      </w:r>
      <w:r w:rsidR="002C4D20">
        <w:rPr>
          <w:rFonts w:ascii="Times New Roman" w:hAnsi="Times New Roman" w:cs="Times New Roman"/>
          <w:sz w:val="24"/>
          <w:szCs w:val="24"/>
        </w:rPr>
        <w:t xml:space="preserve">2018, </w:t>
      </w:r>
      <w:r w:rsidR="00FE1CD4">
        <w:rPr>
          <w:rFonts w:ascii="Times New Roman" w:hAnsi="Times New Roman" w:cs="Times New Roman"/>
          <w:sz w:val="24"/>
          <w:szCs w:val="24"/>
        </w:rPr>
        <w:t>2020)</w:t>
      </w:r>
      <w:r w:rsidRPr="00E60792">
        <w:rPr>
          <w:rFonts w:ascii="Times New Roman" w:hAnsi="Times New Roman" w:cs="Times New Roman"/>
          <w:sz w:val="24"/>
          <w:szCs w:val="24"/>
        </w:rPr>
        <w:t xml:space="preserve">. Cet aspect semble donc crucial à évaluer et ce, surtout suite à une plainte davantage liée à l’apparition de difficultés scolaires. </w:t>
      </w:r>
    </w:p>
    <w:p w14:paraId="7F88CCC1" w14:textId="2CDCA489" w:rsidR="00E60792" w:rsidRPr="00E60792" w:rsidRDefault="00E60792" w:rsidP="00900873">
      <w:pPr>
        <w:autoSpaceDE w:val="0"/>
        <w:autoSpaceDN w:val="0"/>
        <w:adjustRightInd w:val="0"/>
        <w:spacing w:after="0" w:line="480" w:lineRule="auto"/>
        <w:ind w:firstLine="426"/>
        <w:jc w:val="both"/>
        <w:rPr>
          <w:rFonts w:ascii="Times New Roman" w:hAnsi="Times New Roman" w:cs="Times New Roman"/>
          <w:sz w:val="24"/>
          <w:szCs w:val="24"/>
        </w:rPr>
      </w:pPr>
      <w:r w:rsidRPr="00E60792">
        <w:rPr>
          <w:rFonts w:ascii="Times New Roman" w:hAnsi="Times New Roman" w:cs="Times New Roman"/>
          <w:sz w:val="24"/>
          <w:szCs w:val="24"/>
        </w:rPr>
        <w:t xml:space="preserve">L’évaluation de la mémoire de l’ordre peut se réaliser dans un premier temps au niveau qualitatif à l’aide d’un calcul séparé des erreurs dans une tâche classique de rappel sériel immédiat. </w:t>
      </w:r>
      <w:r w:rsidR="00147922">
        <w:rPr>
          <w:rFonts w:ascii="Times New Roman" w:hAnsi="Times New Roman" w:cs="Times New Roman"/>
          <w:sz w:val="24"/>
          <w:szCs w:val="24"/>
        </w:rPr>
        <w:t>Les</w:t>
      </w:r>
      <w:r w:rsidRPr="00E60792">
        <w:rPr>
          <w:rFonts w:ascii="Times New Roman" w:hAnsi="Times New Roman" w:cs="Times New Roman"/>
          <w:sz w:val="24"/>
          <w:szCs w:val="24"/>
        </w:rPr>
        <w:t xml:space="preserve"> erreurs de type ordre, appelées aussi transpositions</w:t>
      </w:r>
      <w:r w:rsidR="00147922">
        <w:rPr>
          <w:rFonts w:ascii="Times New Roman" w:hAnsi="Times New Roman" w:cs="Times New Roman"/>
          <w:sz w:val="24"/>
          <w:szCs w:val="24"/>
        </w:rPr>
        <w:t>,</w:t>
      </w:r>
      <w:r w:rsidRPr="00E60792">
        <w:rPr>
          <w:rFonts w:ascii="Times New Roman" w:hAnsi="Times New Roman" w:cs="Times New Roman"/>
          <w:sz w:val="24"/>
          <w:szCs w:val="24"/>
        </w:rPr>
        <w:t xml:space="preserve"> reflètent un rappel adéquat </w:t>
      </w:r>
      <w:r w:rsidRPr="00E60792">
        <w:rPr>
          <w:rFonts w:ascii="Times New Roman" w:hAnsi="Times New Roman" w:cs="Times New Roman"/>
          <w:sz w:val="24"/>
          <w:szCs w:val="24"/>
        </w:rPr>
        <w:lastRenderedPageBreak/>
        <w:t xml:space="preserve">des items contenus dans la liste mais dans des positions sérielles erronées. Une autre approche est d’évaluer de façon spécifique le maintien temporaire de l’ordre sériel en mémoire en administrant des tâches de reconstruction ou de reconnaissance. </w:t>
      </w:r>
      <w:r w:rsidR="00147922">
        <w:rPr>
          <w:rFonts w:ascii="Times New Roman" w:hAnsi="Times New Roman" w:cs="Times New Roman"/>
          <w:sz w:val="24"/>
          <w:szCs w:val="24"/>
        </w:rPr>
        <w:t xml:space="preserve">Les </w:t>
      </w:r>
      <w:r w:rsidRPr="00E60792">
        <w:rPr>
          <w:rFonts w:ascii="Times New Roman" w:hAnsi="Times New Roman" w:cs="Times New Roman"/>
          <w:sz w:val="24"/>
          <w:szCs w:val="24"/>
        </w:rPr>
        <w:t>épreuve</w:t>
      </w:r>
      <w:r w:rsidR="00147922">
        <w:rPr>
          <w:rFonts w:ascii="Times New Roman" w:hAnsi="Times New Roman" w:cs="Times New Roman"/>
          <w:sz w:val="24"/>
          <w:szCs w:val="24"/>
        </w:rPr>
        <w:t>s</w:t>
      </w:r>
      <w:r w:rsidRPr="00E60792">
        <w:rPr>
          <w:rFonts w:ascii="Times New Roman" w:hAnsi="Times New Roman" w:cs="Times New Roman"/>
          <w:sz w:val="24"/>
          <w:szCs w:val="24"/>
        </w:rPr>
        <w:t xml:space="preserve"> de reconstruction </w:t>
      </w:r>
      <w:r w:rsidR="00147922">
        <w:rPr>
          <w:rFonts w:ascii="Times New Roman" w:hAnsi="Times New Roman" w:cs="Times New Roman"/>
          <w:sz w:val="24"/>
          <w:szCs w:val="24"/>
        </w:rPr>
        <w:t>permettent</w:t>
      </w:r>
      <w:r w:rsidRPr="00E60792">
        <w:rPr>
          <w:rFonts w:ascii="Times New Roman" w:hAnsi="Times New Roman" w:cs="Times New Roman"/>
          <w:sz w:val="24"/>
          <w:szCs w:val="24"/>
        </w:rPr>
        <w:t xml:space="preserve"> de maximiser le maintien de l’information d’ordre sériel non seulement parce qu’elles utilisent du matériel verbal très connu (chiffres ou noms d’animaux) mais aussi parce que le participant ne doit pas rappeler le mot en tant que tel mais bien reconstruire la séquence en ayant </w:t>
      </w:r>
      <w:r w:rsidR="00147922">
        <w:rPr>
          <w:rFonts w:ascii="Times New Roman" w:hAnsi="Times New Roman" w:cs="Times New Roman"/>
          <w:sz w:val="24"/>
          <w:szCs w:val="24"/>
        </w:rPr>
        <w:t>à disposition</w:t>
      </w:r>
      <w:r w:rsidRPr="00E60792">
        <w:rPr>
          <w:rFonts w:ascii="Times New Roman" w:hAnsi="Times New Roman" w:cs="Times New Roman"/>
          <w:sz w:val="24"/>
          <w:szCs w:val="24"/>
        </w:rPr>
        <w:t xml:space="preserve"> les items. Il existe pour les enfants une tâche de reconstruction de listes composées de mots très fréquents et très imageables, la </w:t>
      </w:r>
      <w:r w:rsidRPr="00E60792">
        <w:rPr>
          <w:rFonts w:ascii="Times New Roman" w:hAnsi="Times New Roman" w:cs="Times New Roman"/>
          <w:i/>
          <w:sz w:val="24"/>
          <w:szCs w:val="24"/>
        </w:rPr>
        <w:t>Course des animaux</w:t>
      </w:r>
      <w:r w:rsidRPr="00E60792">
        <w:rPr>
          <w:rFonts w:ascii="Times New Roman" w:hAnsi="Times New Roman" w:cs="Times New Roman"/>
          <w:sz w:val="24"/>
          <w:szCs w:val="24"/>
        </w:rPr>
        <w:t xml:space="preserve"> (Majerus, 2011). Dans cette tâche, l’enfant, après avoir entendu une liste de </w:t>
      </w:r>
      <w:r w:rsidR="0088300F">
        <w:rPr>
          <w:rFonts w:ascii="Times New Roman" w:hAnsi="Times New Roman" w:cs="Times New Roman"/>
          <w:sz w:val="24"/>
          <w:szCs w:val="24"/>
        </w:rPr>
        <w:t xml:space="preserve">2 à 7 </w:t>
      </w:r>
      <w:r w:rsidRPr="00E60792">
        <w:rPr>
          <w:rFonts w:ascii="Times New Roman" w:hAnsi="Times New Roman" w:cs="Times New Roman"/>
          <w:sz w:val="24"/>
          <w:szCs w:val="24"/>
        </w:rPr>
        <w:t xml:space="preserve">noms d’animaux à l’oral, doit reconstruire la séquence dans le bon ordre à l’aide de cartons correspondant chacun à un item de la séquence entendue et présentés sous forme imagée. Cette tâche a l’avantage de pouvoir être très facilement comprise par des enfants en bas âge </w:t>
      </w:r>
      <w:r w:rsidR="00147922">
        <w:rPr>
          <w:rFonts w:ascii="Times New Roman" w:hAnsi="Times New Roman" w:cs="Times New Roman"/>
          <w:sz w:val="24"/>
          <w:szCs w:val="24"/>
        </w:rPr>
        <w:t xml:space="preserve">(dès l’âge de 4 ans) </w:t>
      </w:r>
      <w:r w:rsidRPr="00E60792">
        <w:rPr>
          <w:rFonts w:ascii="Times New Roman" w:hAnsi="Times New Roman" w:cs="Times New Roman"/>
          <w:sz w:val="24"/>
          <w:szCs w:val="24"/>
        </w:rPr>
        <w:t>alors que le concept de l’ordre prend du temps à être compris. Une épreuve du même type mais utilisant des chiffres peut être administrée pour des enfants plu</w:t>
      </w:r>
      <w:r w:rsidR="00907EB6">
        <w:rPr>
          <w:rFonts w:ascii="Times New Roman" w:hAnsi="Times New Roman" w:cs="Times New Roman"/>
          <w:sz w:val="24"/>
          <w:szCs w:val="24"/>
        </w:rPr>
        <w:t xml:space="preserve">s grands (à partir de 6-7 ans, </w:t>
      </w:r>
      <w:r w:rsidRPr="00E60792">
        <w:rPr>
          <w:rFonts w:ascii="Times New Roman" w:hAnsi="Times New Roman" w:cs="Times New Roman"/>
          <w:sz w:val="24"/>
          <w:szCs w:val="24"/>
        </w:rPr>
        <w:t>Majerus, 2011).</w:t>
      </w:r>
      <w:r w:rsidR="00147922">
        <w:rPr>
          <w:rFonts w:ascii="Times New Roman" w:hAnsi="Times New Roman" w:cs="Times New Roman"/>
          <w:sz w:val="24"/>
          <w:szCs w:val="24"/>
        </w:rPr>
        <w:t xml:space="preserve"> L</w:t>
      </w:r>
      <w:r w:rsidRPr="00E60792">
        <w:rPr>
          <w:rFonts w:ascii="Times New Roman" w:hAnsi="Times New Roman" w:cs="Times New Roman"/>
          <w:sz w:val="24"/>
          <w:szCs w:val="24"/>
        </w:rPr>
        <w:t xml:space="preserve">es tâches de </w:t>
      </w:r>
      <w:r w:rsidRPr="00E60792">
        <w:rPr>
          <w:rFonts w:ascii="Times New Roman" w:hAnsi="Times New Roman" w:cs="Times New Roman"/>
          <w:i/>
          <w:sz w:val="24"/>
          <w:szCs w:val="24"/>
        </w:rPr>
        <w:t xml:space="preserve">Reconnaissance de l’ordre sériel </w:t>
      </w:r>
      <w:r w:rsidR="0088300F" w:rsidRPr="00E60792">
        <w:rPr>
          <w:rFonts w:ascii="Times New Roman" w:hAnsi="Times New Roman" w:cs="Times New Roman"/>
          <w:sz w:val="24"/>
          <w:szCs w:val="24"/>
        </w:rPr>
        <w:t xml:space="preserve">consistent à </w:t>
      </w:r>
      <w:r w:rsidR="0088300F">
        <w:rPr>
          <w:rFonts w:ascii="Times New Roman" w:hAnsi="Times New Roman" w:cs="Times New Roman"/>
          <w:sz w:val="24"/>
          <w:szCs w:val="24"/>
        </w:rPr>
        <w:t xml:space="preserve">juger si une </w:t>
      </w:r>
      <w:r w:rsidR="0088300F" w:rsidRPr="00E60792">
        <w:rPr>
          <w:rFonts w:ascii="Times New Roman" w:hAnsi="Times New Roman" w:cs="Times New Roman"/>
          <w:sz w:val="24"/>
          <w:szCs w:val="24"/>
        </w:rPr>
        <w:t>série de mots ou de non-mots d’une longueur un peu plus élevée que l’empan du participant</w:t>
      </w:r>
      <w:r w:rsidR="0088300F">
        <w:rPr>
          <w:rFonts w:ascii="Times New Roman" w:hAnsi="Times New Roman" w:cs="Times New Roman"/>
          <w:sz w:val="24"/>
          <w:szCs w:val="24"/>
        </w:rPr>
        <w:t xml:space="preserve"> est la même que celle qui vient d’être encodée, </w:t>
      </w:r>
      <w:r w:rsidR="00E36458">
        <w:rPr>
          <w:rFonts w:ascii="Times New Roman" w:hAnsi="Times New Roman" w:cs="Times New Roman"/>
          <w:sz w:val="24"/>
          <w:szCs w:val="24"/>
        </w:rPr>
        <w:t xml:space="preserve">sachant que lorsqu’elle est différente, </w:t>
      </w:r>
      <w:r w:rsidR="0088300F" w:rsidRPr="00E60792">
        <w:rPr>
          <w:rFonts w:ascii="Times New Roman" w:hAnsi="Times New Roman" w:cs="Times New Roman"/>
          <w:sz w:val="24"/>
          <w:szCs w:val="24"/>
        </w:rPr>
        <w:t>la position de deux items</w:t>
      </w:r>
      <w:r w:rsidR="00E36458">
        <w:rPr>
          <w:rFonts w:ascii="Times New Roman" w:hAnsi="Times New Roman" w:cs="Times New Roman"/>
          <w:sz w:val="24"/>
          <w:szCs w:val="24"/>
        </w:rPr>
        <w:t xml:space="preserve"> a été inversée</w:t>
      </w:r>
      <w:r w:rsidR="0088300F" w:rsidRPr="00E60792">
        <w:rPr>
          <w:rFonts w:ascii="Times New Roman" w:hAnsi="Times New Roman" w:cs="Times New Roman"/>
          <w:sz w:val="24"/>
          <w:szCs w:val="24"/>
        </w:rPr>
        <w:t xml:space="preserve">. </w:t>
      </w:r>
      <w:r w:rsidR="0088300F">
        <w:rPr>
          <w:rFonts w:ascii="Times New Roman" w:hAnsi="Times New Roman" w:cs="Times New Roman"/>
          <w:sz w:val="24"/>
          <w:szCs w:val="24"/>
        </w:rPr>
        <w:t>Cependant, ces tâches</w:t>
      </w:r>
      <w:r w:rsidRPr="00E60792">
        <w:rPr>
          <w:rFonts w:ascii="Times New Roman" w:hAnsi="Times New Roman" w:cs="Times New Roman"/>
          <w:sz w:val="24"/>
          <w:szCs w:val="24"/>
        </w:rPr>
        <w:t xml:space="preserve"> </w:t>
      </w:r>
      <w:r w:rsidRPr="000A2680">
        <w:rPr>
          <w:rFonts w:ascii="Times New Roman" w:hAnsi="Times New Roman" w:cs="Times New Roman"/>
          <w:sz w:val="24"/>
          <w:szCs w:val="24"/>
        </w:rPr>
        <w:t>n’existent actuellement qu’à titre expérimental (Attout et al., 201</w:t>
      </w:r>
      <w:r w:rsidR="002C4D20" w:rsidRPr="000A2680">
        <w:rPr>
          <w:rFonts w:ascii="Times New Roman" w:hAnsi="Times New Roman" w:cs="Times New Roman"/>
          <w:sz w:val="24"/>
          <w:szCs w:val="24"/>
        </w:rPr>
        <w:t>9</w:t>
      </w:r>
      <w:r w:rsidR="00450FE7" w:rsidRPr="000A2680">
        <w:rPr>
          <w:rFonts w:ascii="Times New Roman" w:hAnsi="Times New Roman" w:cs="Times New Roman"/>
          <w:sz w:val="24"/>
          <w:szCs w:val="24"/>
        </w:rPr>
        <w:t xml:space="preserve">; Majerus et al., 2010, </w:t>
      </w:r>
      <w:r w:rsidRPr="000A2680">
        <w:rPr>
          <w:rFonts w:ascii="Times New Roman" w:hAnsi="Times New Roman" w:cs="Times New Roman"/>
          <w:sz w:val="24"/>
          <w:szCs w:val="24"/>
        </w:rPr>
        <w:t>2006</w:t>
      </w:r>
      <w:r w:rsidR="002C4D20" w:rsidRPr="000A2680">
        <w:rPr>
          <w:rFonts w:ascii="Times New Roman" w:hAnsi="Times New Roman" w:cs="Times New Roman"/>
          <w:sz w:val="24"/>
          <w:szCs w:val="24"/>
        </w:rPr>
        <w:t xml:space="preserve">; Martinez </w:t>
      </w:r>
      <w:r w:rsidR="000A2680" w:rsidRPr="000A2680">
        <w:rPr>
          <w:rFonts w:ascii="Times New Roman" w:hAnsi="Times New Roman" w:cs="Times New Roman"/>
          <w:sz w:val="24"/>
          <w:szCs w:val="24"/>
        </w:rPr>
        <w:t>Perez</w:t>
      </w:r>
      <w:r w:rsidR="000A2680">
        <w:rPr>
          <w:rFonts w:ascii="Times New Roman" w:hAnsi="Times New Roman" w:cs="Times New Roman"/>
          <w:sz w:val="24"/>
          <w:szCs w:val="24"/>
        </w:rPr>
        <w:t xml:space="preserve"> </w:t>
      </w:r>
      <w:r w:rsidR="002C4D20">
        <w:rPr>
          <w:rFonts w:ascii="Times New Roman" w:hAnsi="Times New Roman" w:cs="Times New Roman"/>
          <w:sz w:val="24"/>
          <w:szCs w:val="24"/>
        </w:rPr>
        <w:t>et al.,</w:t>
      </w:r>
      <w:r w:rsidR="000A2680">
        <w:rPr>
          <w:rFonts w:ascii="Times New Roman" w:hAnsi="Times New Roman" w:cs="Times New Roman"/>
          <w:sz w:val="24"/>
          <w:szCs w:val="24"/>
        </w:rPr>
        <w:t xml:space="preserve"> 2012</w:t>
      </w:r>
      <w:r w:rsidRPr="00E60792">
        <w:rPr>
          <w:rFonts w:ascii="Times New Roman" w:hAnsi="Times New Roman" w:cs="Times New Roman"/>
          <w:sz w:val="24"/>
          <w:szCs w:val="24"/>
        </w:rPr>
        <w:t xml:space="preserve">). </w:t>
      </w:r>
    </w:p>
    <w:p w14:paraId="3E23FAE7" w14:textId="29181A3D" w:rsidR="00E60792" w:rsidRPr="00E60792" w:rsidRDefault="00F50E77" w:rsidP="000116BD">
      <w:pPr>
        <w:spacing w:after="0" w:line="48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2.2. </w:t>
      </w:r>
      <w:r w:rsidR="00E60792" w:rsidRPr="00E60792">
        <w:rPr>
          <w:rFonts w:ascii="Times New Roman" w:hAnsi="Times New Roman" w:cs="Times New Roman"/>
          <w:i/>
          <w:sz w:val="24"/>
          <w:szCs w:val="24"/>
        </w:rPr>
        <w:t>Evaluation de la mémoire de l’item</w:t>
      </w:r>
    </w:p>
    <w:p w14:paraId="055D5440" w14:textId="7B7933D4" w:rsidR="00E60792" w:rsidRPr="00E60792" w:rsidRDefault="00E60792" w:rsidP="000116BD">
      <w:pPr>
        <w:autoSpaceDE w:val="0"/>
        <w:autoSpaceDN w:val="0"/>
        <w:adjustRightInd w:val="0"/>
        <w:spacing w:after="0" w:line="480" w:lineRule="auto"/>
        <w:ind w:firstLine="426"/>
        <w:jc w:val="both"/>
        <w:rPr>
          <w:rFonts w:ascii="Times New Roman" w:hAnsi="Times New Roman" w:cs="Times New Roman"/>
          <w:sz w:val="24"/>
          <w:szCs w:val="24"/>
        </w:rPr>
      </w:pPr>
      <w:r w:rsidRPr="00E60792">
        <w:rPr>
          <w:rFonts w:ascii="Times New Roman" w:hAnsi="Times New Roman" w:cs="Times New Roman"/>
          <w:sz w:val="24"/>
          <w:szCs w:val="24"/>
        </w:rPr>
        <w:t xml:space="preserve">Comme développé précédemment, de nombreuses études mettent en évidence un lien étroit entre les connaissances langagières à long-terme et les capacités de </w:t>
      </w:r>
      <w:r w:rsidR="005C7399">
        <w:rPr>
          <w:rFonts w:ascii="Times New Roman" w:hAnsi="Times New Roman" w:cs="Times New Roman"/>
          <w:sz w:val="24"/>
          <w:szCs w:val="24"/>
        </w:rPr>
        <w:t>stockage</w:t>
      </w:r>
      <w:r w:rsidRPr="00E60792">
        <w:rPr>
          <w:rFonts w:ascii="Times New Roman" w:hAnsi="Times New Roman" w:cs="Times New Roman"/>
          <w:sz w:val="24"/>
          <w:szCs w:val="24"/>
        </w:rPr>
        <w:t xml:space="preserve"> de celle</w:t>
      </w:r>
      <w:r w:rsidR="005C7399">
        <w:rPr>
          <w:rFonts w:ascii="Times New Roman" w:hAnsi="Times New Roman" w:cs="Times New Roman"/>
          <w:sz w:val="24"/>
          <w:szCs w:val="24"/>
        </w:rPr>
        <w:t>s</w:t>
      </w:r>
      <w:r w:rsidRPr="00E60792">
        <w:rPr>
          <w:rFonts w:ascii="Times New Roman" w:hAnsi="Times New Roman" w:cs="Times New Roman"/>
          <w:sz w:val="24"/>
          <w:szCs w:val="24"/>
        </w:rPr>
        <w:t xml:space="preserve">-ci. Un exemple typique est l’effet de lexicalité en MdT, qui se caractérise par de meilleures performances de rappel d’une liste de mots que de non-mots. Une épreuve de </w:t>
      </w:r>
      <w:r w:rsidRPr="00AC4CE3">
        <w:rPr>
          <w:rStyle w:val="lev"/>
          <w:rFonts w:ascii="Times New Roman" w:hAnsi="Times New Roman" w:cs="Times New Roman"/>
          <w:b w:val="0"/>
          <w:i/>
          <w:sz w:val="24"/>
          <w:szCs w:val="24"/>
        </w:rPr>
        <w:t>rappel sériel immédiat de mots et non-mots</w:t>
      </w:r>
      <w:r w:rsidRPr="00AC4CE3">
        <w:rPr>
          <w:rStyle w:val="lev"/>
          <w:rFonts w:ascii="Times New Roman" w:hAnsi="Times New Roman" w:cs="Times New Roman"/>
          <w:b w:val="0"/>
          <w:sz w:val="24"/>
          <w:szCs w:val="24"/>
        </w:rPr>
        <w:t xml:space="preserve"> peut être administrée (actuellement normée uniquement chez </w:t>
      </w:r>
      <w:r w:rsidRPr="00AC4CE3">
        <w:rPr>
          <w:rStyle w:val="lev"/>
          <w:rFonts w:ascii="Times New Roman" w:hAnsi="Times New Roman" w:cs="Times New Roman"/>
          <w:b w:val="0"/>
          <w:sz w:val="24"/>
          <w:szCs w:val="24"/>
        </w:rPr>
        <w:lastRenderedPageBreak/>
        <w:t>l’adulte par Majerus, 2011) afin de s’assurer d’un support adéquat des capacités lexico-sémanti</w:t>
      </w:r>
      <w:r w:rsidR="00195ED5">
        <w:rPr>
          <w:rStyle w:val="lev"/>
          <w:rFonts w:ascii="Times New Roman" w:hAnsi="Times New Roman" w:cs="Times New Roman"/>
          <w:b w:val="0"/>
          <w:sz w:val="24"/>
          <w:szCs w:val="24"/>
        </w:rPr>
        <w:t>que pour la MdT. Il est évident</w:t>
      </w:r>
      <w:r w:rsidRPr="00AC4CE3">
        <w:rPr>
          <w:rStyle w:val="lev"/>
          <w:rFonts w:ascii="Times New Roman" w:hAnsi="Times New Roman" w:cs="Times New Roman"/>
          <w:b w:val="0"/>
          <w:sz w:val="24"/>
          <w:szCs w:val="24"/>
        </w:rPr>
        <w:t xml:space="preserve"> qu’il est nécessaire de s’assurer du bon développemen</w:t>
      </w:r>
      <w:r w:rsidR="00AC4CE3">
        <w:rPr>
          <w:rStyle w:val="lev"/>
          <w:rFonts w:ascii="Times New Roman" w:hAnsi="Times New Roman" w:cs="Times New Roman"/>
          <w:b w:val="0"/>
          <w:sz w:val="24"/>
          <w:szCs w:val="24"/>
        </w:rPr>
        <w:t>t langagier de l’enfant et d’une</w:t>
      </w:r>
      <w:r w:rsidRPr="00AC4CE3">
        <w:rPr>
          <w:rStyle w:val="lev"/>
          <w:rFonts w:ascii="Times New Roman" w:hAnsi="Times New Roman" w:cs="Times New Roman"/>
          <w:b w:val="0"/>
          <w:sz w:val="24"/>
          <w:szCs w:val="24"/>
        </w:rPr>
        <w:t xml:space="preserve"> connaissance lexico-sémantique adéquate (tout du moins, des mots de cette tâche). Une analyse de cet effet peut déjà amener à suspecter la présence d’un déficit au niveau du traitement item en MdT</w:t>
      </w:r>
      <w:r w:rsidR="005C7399">
        <w:rPr>
          <w:rStyle w:val="lev"/>
          <w:rFonts w:ascii="Times New Roman" w:hAnsi="Times New Roman" w:cs="Times New Roman"/>
          <w:b w:val="0"/>
          <w:sz w:val="24"/>
          <w:szCs w:val="24"/>
        </w:rPr>
        <w:t> : soit l’effet est absent, reflétant</w:t>
      </w:r>
      <w:r w:rsidRPr="00AC4CE3">
        <w:rPr>
          <w:rStyle w:val="lev"/>
          <w:rFonts w:ascii="Times New Roman" w:hAnsi="Times New Roman" w:cs="Times New Roman"/>
          <w:b w:val="0"/>
          <w:sz w:val="24"/>
          <w:szCs w:val="24"/>
        </w:rPr>
        <w:t xml:space="preserve"> une chute globale des performances</w:t>
      </w:r>
      <w:r w:rsidR="005C7399">
        <w:rPr>
          <w:rStyle w:val="lev"/>
          <w:rFonts w:ascii="Times New Roman" w:hAnsi="Times New Roman" w:cs="Times New Roman"/>
          <w:b w:val="0"/>
          <w:sz w:val="24"/>
          <w:szCs w:val="24"/>
        </w:rPr>
        <w:t xml:space="preserve"> ne pouvant pas être attribué au stockage de l’information item, soit</w:t>
      </w:r>
      <w:r w:rsidRPr="00AC4CE3">
        <w:rPr>
          <w:rStyle w:val="lev"/>
          <w:rFonts w:ascii="Times New Roman" w:hAnsi="Times New Roman" w:cs="Times New Roman"/>
          <w:b w:val="0"/>
          <w:sz w:val="24"/>
          <w:szCs w:val="24"/>
        </w:rPr>
        <w:t xml:space="preserve"> l’effet </w:t>
      </w:r>
      <w:r w:rsidR="005C7399">
        <w:rPr>
          <w:rStyle w:val="lev"/>
          <w:rFonts w:ascii="Times New Roman" w:hAnsi="Times New Roman" w:cs="Times New Roman"/>
          <w:b w:val="0"/>
          <w:sz w:val="24"/>
          <w:szCs w:val="24"/>
        </w:rPr>
        <w:t>est</w:t>
      </w:r>
      <w:r w:rsidRPr="00AC4CE3">
        <w:rPr>
          <w:rStyle w:val="lev"/>
          <w:rFonts w:ascii="Times New Roman" w:hAnsi="Times New Roman" w:cs="Times New Roman"/>
          <w:b w:val="0"/>
          <w:sz w:val="24"/>
          <w:szCs w:val="24"/>
        </w:rPr>
        <w:t xml:space="preserve"> exacerbé, </w:t>
      </w:r>
      <w:r w:rsidR="00806FEA">
        <w:rPr>
          <w:rStyle w:val="lev"/>
          <w:rFonts w:ascii="Times New Roman" w:hAnsi="Times New Roman" w:cs="Times New Roman"/>
          <w:b w:val="0"/>
          <w:sz w:val="24"/>
          <w:szCs w:val="24"/>
        </w:rPr>
        <w:t xml:space="preserve">avec </w:t>
      </w:r>
      <w:r w:rsidRPr="00AC4CE3">
        <w:rPr>
          <w:rStyle w:val="lev"/>
          <w:rFonts w:ascii="Times New Roman" w:hAnsi="Times New Roman" w:cs="Times New Roman"/>
          <w:b w:val="0"/>
          <w:sz w:val="24"/>
          <w:szCs w:val="24"/>
        </w:rPr>
        <w:t xml:space="preserve">une chute des performances spécifiquement dans le rappel de non-mots, suggérant un déficit plus spécifique dans l’activation des représentations phonologiques. Si ce type de tâche s’avère difficile pour des enfants plus jeunes, un </w:t>
      </w:r>
      <w:r w:rsidRPr="00AC4CE3">
        <w:rPr>
          <w:rStyle w:val="lev"/>
          <w:rFonts w:ascii="Times New Roman" w:hAnsi="Times New Roman" w:cs="Times New Roman"/>
          <w:b w:val="0"/>
          <w:i/>
          <w:sz w:val="24"/>
          <w:szCs w:val="24"/>
        </w:rPr>
        <w:t>empan de rime</w:t>
      </w:r>
      <w:r w:rsidRPr="00AC4CE3">
        <w:rPr>
          <w:rStyle w:val="lev"/>
          <w:rFonts w:ascii="Times New Roman" w:hAnsi="Times New Roman" w:cs="Times New Roman"/>
          <w:b w:val="0"/>
          <w:sz w:val="24"/>
          <w:szCs w:val="24"/>
        </w:rPr>
        <w:t xml:space="preserve"> et un </w:t>
      </w:r>
      <w:r w:rsidRPr="00AC4CE3">
        <w:rPr>
          <w:rStyle w:val="lev"/>
          <w:rFonts w:ascii="Times New Roman" w:hAnsi="Times New Roman" w:cs="Times New Roman"/>
          <w:b w:val="0"/>
          <w:i/>
          <w:sz w:val="24"/>
          <w:szCs w:val="24"/>
        </w:rPr>
        <w:t>empan de catégorie</w:t>
      </w:r>
      <w:r w:rsidRPr="00AC4CE3">
        <w:rPr>
          <w:rStyle w:val="lev"/>
          <w:rFonts w:ascii="Times New Roman" w:hAnsi="Times New Roman" w:cs="Times New Roman"/>
          <w:b w:val="0"/>
          <w:sz w:val="24"/>
          <w:szCs w:val="24"/>
        </w:rPr>
        <w:t xml:space="preserve"> peuvent être proposés. Dans ces tâches, l’enfant doit simplement dire si un mot présenté à la suite de la série à maintenir</w:t>
      </w:r>
      <w:r w:rsidRPr="00E60792">
        <w:rPr>
          <w:rStyle w:val="lev"/>
          <w:rFonts w:ascii="Times New Roman" w:hAnsi="Times New Roman" w:cs="Times New Roman"/>
          <w:sz w:val="24"/>
          <w:szCs w:val="24"/>
        </w:rPr>
        <w:t xml:space="preserve">, </w:t>
      </w:r>
      <w:r w:rsidRPr="00E60792">
        <w:rPr>
          <w:rFonts w:ascii="Times New Roman" w:hAnsi="Times New Roman" w:cs="Times New Roman"/>
          <w:sz w:val="24"/>
          <w:szCs w:val="24"/>
        </w:rPr>
        <w:t>rime/se trouve dans la même catégorie ou non. Ces tâches, à mi-chemin entre l’empan et la reconnaissance, sont facilement administrables à des enfants plus jeunes et peuvent être contrastées entre elles pour avérer un déficit spécifique à un domaine langagier</w:t>
      </w:r>
      <w:r w:rsidR="00806FEA">
        <w:rPr>
          <w:rFonts w:ascii="Times New Roman" w:hAnsi="Times New Roman" w:cs="Times New Roman"/>
          <w:sz w:val="24"/>
          <w:szCs w:val="24"/>
        </w:rPr>
        <w:t>, les rimes reflétant un déficit phonologique et les catégories, un déficit sémantique</w:t>
      </w:r>
      <w:r w:rsidRPr="00E60792">
        <w:rPr>
          <w:rFonts w:ascii="Times New Roman" w:hAnsi="Times New Roman" w:cs="Times New Roman"/>
          <w:sz w:val="24"/>
          <w:szCs w:val="24"/>
        </w:rPr>
        <w:t xml:space="preserve">. Les normes sont disponibles à partir de 7 ans. L’évaluation de la mémoire de l’item peut également se réaliser au niveau qualitatif à l’aide d’un calcul séparé des erreurs dans une tâche classique de </w:t>
      </w:r>
      <w:r w:rsidRPr="00E60792">
        <w:rPr>
          <w:rFonts w:ascii="Times New Roman" w:hAnsi="Times New Roman" w:cs="Times New Roman"/>
          <w:i/>
          <w:sz w:val="24"/>
          <w:szCs w:val="24"/>
        </w:rPr>
        <w:t>rappel sériel immédiat</w:t>
      </w:r>
      <w:r w:rsidR="00AC4CE3">
        <w:rPr>
          <w:rFonts w:ascii="Times New Roman" w:hAnsi="Times New Roman" w:cs="Times New Roman"/>
          <w:sz w:val="24"/>
          <w:szCs w:val="24"/>
        </w:rPr>
        <w:t>. Les erreurs item,</w:t>
      </w:r>
      <w:r w:rsidRPr="00E60792">
        <w:rPr>
          <w:rFonts w:ascii="Times New Roman" w:hAnsi="Times New Roman" w:cs="Times New Roman"/>
          <w:sz w:val="24"/>
          <w:szCs w:val="24"/>
        </w:rPr>
        <w:t xml:space="preserve"> correspondant à un mot rappelé à la place d’un autre, peuvent être de différentes natures, des omissions, des intrusions, une erreur phonologique (« doigt » à la place de « chat ») ou encore une erreur sémantique (« tigre » à la place de « chat »). </w:t>
      </w:r>
    </w:p>
    <w:p w14:paraId="6875D70A" w14:textId="78257D6D" w:rsidR="00E60792" w:rsidRPr="00E60792" w:rsidRDefault="00E60792" w:rsidP="000116BD">
      <w:pPr>
        <w:spacing w:after="0" w:line="480" w:lineRule="auto"/>
        <w:ind w:firstLine="426"/>
        <w:jc w:val="both"/>
        <w:rPr>
          <w:rFonts w:ascii="Times New Roman" w:hAnsi="Times New Roman" w:cs="Times New Roman"/>
          <w:sz w:val="24"/>
          <w:szCs w:val="24"/>
        </w:rPr>
      </w:pPr>
      <w:r w:rsidRPr="00E60792">
        <w:rPr>
          <w:rFonts w:ascii="Times New Roman" w:hAnsi="Times New Roman" w:cs="Times New Roman"/>
          <w:sz w:val="24"/>
          <w:szCs w:val="24"/>
        </w:rPr>
        <w:t>Une analyse plus spécifique des deux réseaux langagiers, lexico-sémantique et phonologique peut donc être conduite en fonction du profil de l’enfant. Pour le système phonologique, l</w:t>
      </w:r>
      <w:r w:rsidR="00806FEA">
        <w:rPr>
          <w:rFonts w:ascii="Times New Roman" w:hAnsi="Times New Roman" w:cs="Times New Roman"/>
          <w:sz w:val="24"/>
          <w:szCs w:val="24"/>
        </w:rPr>
        <w:t>’évaluation de la</w:t>
      </w:r>
      <w:r w:rsidRPr="00E60792">
        <w:rPr>
          <w:rFonts w:ascii="Times New Roman" w:hAnsi="Times New Roman" w:cs="Times New Roman"/>
          <w:sz w:val="24"/>
          <w:szCs w:val="24"/>
        </w:rPr>
        <w:t xml:space="preserve"> présence d’un effet de fréquence phonotactique</w:t>
      </w:r>
      <w:r w:rsidR="00806FEA">
        <w:rPr>
          <w:rFonts w:ascii="Times New Roman" w:hAnsi="Times New Roman" w:cs="Times New Roman"/>
          <w:sz w:val="24"/>
          <w:szCs w:val="24"/>
        </w:rPr>
        <w:t xml:space="preserve"> est intéressante</w:t>
      </w:r>
      <w:r w:rsidRPr="00E60792">
        <w:rPr>
          <w:rFonts w:ascii="Times New Roman" w:hAnsi="Times New Roman" w:cs="Times New Roman"/>
          <w:sz w:val="24"/>
          <w:szCs w:val="24"/>
        </w:rPr>
        <w:t>, se traduisant par de meilleures performances dans une tâche de rappel de non-mots possédant des combinaisons de phonèmes fréquemment observés dans la langue (</w:t>
      </w:r>
      <w:r w:rsidR="00907EB6">
        <w:rPr>
          <w:rFonts w:ascii="Times New Roman" w:hAnsi="Times New Roman" w:cs="Times New Roman"/>
          <w:sz w:val="24"/>
          <w:szCs w:val="24"/>
        </w:rPr>
        <w:t>e.g.,</w:t>
      </w:r>
      <w:r w:rsidRPr="00E60792">
        <w:rPr>
          <w:rFonts w:ascii="Times New Roman" w:hAnsi="Times New Roman" w:cs="Times New Roman"/>
          <w:sz w:val="24"/>
          <w:szCs w:val="24"/>
        </w:rPr>
        <w:t xml:space="preserve"> </w:t>
      </w:r>
      <w:r w:rsidRPr="00E60792">
        <w:rPr>
          <w:rFonts w:ascii="Times New Roman" w:hAnsi="Times New Roman" w:cs="Times New Roman"/>
          <w:i/>
          <w:sz w:val="24"/>
          <w:szCs w:val="24"/>
        </w:rPr>
        <w:t>taripo</w:t>
      </w:r>
      <w:r w:rsidRPr="00E60792">
        <w:rPr>
          <w:rFonts w:ascii="Times New Roman" w:hAnsi="Times New Roman" w:cs="Times New Roman"/>
          <w:sz w:val="24"/>
          <w:szCs w:val="24"/>
        </w:rPr>
        <w:t xml:space="preserve">, </w:t>
      </w:r>
      <w:r w:rsidRPr="00E60792">
        <w:rPr>
          <w:rFonts w:ascii="Times New Roman" w:hAnsi="Times New Roman" w:cs="Times New Roman"/>
          <w:sz w:val="24"/>
          <w:szCs w:val="24"/>
        </w:rPr>
        <w:lastRenderedPageBreak/>
        <w:t>fréquence phonotactique élevée) par rapport à des non-mots constitués de combinaisons de phonèmes peu fréquents dans la langue (</w:t>
      </w:r>
      <w:r w:rsidR="00907EB6">
        <w:rPr>
          <w:rFonts w:ascii="Times New Roman" w:hAnsi="Times New Roman" w:cs="Times New Roman"/>
          <w:sz w:val="24"/>
          <w:szCs w:val="24"/>
        </w:rPr>
        <w:t>e.g.,</w:t>
      </w:r>
      <w:r w:rsidRPr="00E60792">
        <w:rPr>
          <w:rFonts w:ascii="Times New Roman" w:hAnsi="Times New Roman" w:cs="Times New Roman"/>
          <w:sz w:val="24"/>
          <w:szCs w:val="24"/>
        </w:rPr>
        <w:t xml:space="preserve"> </w:t>
      </w:r>
      <w:r w:rsidRPr="00E60792">
        <w:rPr>
          <w:rFonts w:ascii="Times New Roman" w:hAnsi="Times New Roman" w:cs="Times New Roman"/>
          <w:i/>
          <w:sz w:val="24"/>
          <w:szCs w:val="24"/>
        </w:rPr>
        <w:t>tilufo</w:t>
      </w:r>
      <w:r w:rsidRPr="00E60792">
        <w:rPr>
          <w:rFonts w:ascii="Times New Roman" w:hAnsi="Times New Roman" w:cs="Times New Roman"/>
          <w:sz w:val="24"/>
          <w:szCs w:val="24"/>
        </w:rPr>
        <w:t>, de fréquence phonotactique faible). Il n’existe pas de tâche normée actuellement mais une tâche pour adulte a été construite et normée (Majerus, 2011) et les bases de données actuelles telles que Lexique (New et al., 2004) permettent aisément de construire ce type de liste</w:t>
      </w:r>
      <w:r w:rsidR="00907EB6">
        <w:rPr>
          <w:rFonts w:ascii="Times New Roman" w:hAnsi="Times New Roman" w:cs="Times New Roman"/>
          <w:sz w:val="24"/>
          <w:szCs w:val="24"/>
        </w:rPr>
        <w:t>s</w:t>
      </w:r>
      <w:r w:rsidRPr="00E60792">
        <w:rPr>
          <w:rFonts w:ascii="Times New Roman" w:hAnsi="Times New Roman" w:cs="Times New Roman"/>
          <w:sz w:val="24"/>
          <w:szCs w:val="24"/>
        </w:rPr>
        <w:t xml:space="preserve"> pour une analyse qualitative</w:t>
      </w:r>
      <w:r w:rsidR="00C22517">
        <w:rPr>
          <w:rFonts w:ascii="Times New Roman" w:hAnsi="Times New Roman" w:cs="Times New Roman"/>
          <w:sz w:val="24"/>
          <w:szCs w:val="24"/>
        </w:rPr>
        <w:t>. L’</w:t>
      </w:r>
      <w:r w:rsidRPr="00E60792">
        <w:rPr>
          <w:rFonts w:ascii="Times New Roman" w:hAnsi="Times New Roman" w:cs="Times New Roman"/>
          <w:sz w:val="24"/>
          <w:szCs w:val="24"/>
        </w:rPr>
        <w:t>effet de similarité phonologique</w:t>
      </w:r>
      <w:r w:rsidR="00C22517">
        <w:rPr>
          <w:rFonts w:ascii="Times New Roman" w:hAnsi="Times New Roman" w:cs="Times New Roman"/>
          <w:sz w:val="24"/>
          <w:szCs w:val="24"/>
        </w:rPr>
        <w:t>,</w:t>
      </w:r>
      <w:r w:rsidRPr="00E60792">
        <w:rPr>
          <w:rFonts w:ascii="Times New Roman" w:hAnsi="Times New Roman" w:cs="Times New Roman"/>
          <w:sz w:val="24"/>
          <w:szCs w:val="24"/>
        </w:rPr>
        <w:t xml:space="preserve"> correspondant au fait que des mots similaires phonologiquement seraient moins bien rappelés que des mots phonologiquement dissimilaires (</w:t>
      </w:r>
      <w:r w:rsidR="00907EB6">
        <w:rPr>
          <w:rFonts w:ascii="Times New Roman" w:hAnsi="Times New Roman" w:cs="Times New Roman"/>
          <w:sz w:val="24"/>
          <w:szCs w:val="24"/>
        </w:rPr>
        <w:t>e.g.,</w:t>
      </w:r>
      <w:r w:rsidRPr="00E60792">
        <w:rPr>
          <w:rFonts w:ascii="Times New Roman" w:hAnsi="Times New Roman" w:cs="Times New Roman"/>
          <w:sz w:val="24"/>
          <w:szCs w:val="24"/>
        </w:rPr>
        <w:t xml:space="preserve"> « doigt, roi, noix » vs. « doigt, lit, poux »)</w:t>
      </w:r>
      <w:r w:rsidR="00C22517">
        <w:rPr>
          <w:rFonts w:ascii="Times New Roman" w:hAnsi="Times New Roman" w:cs="Times New Roman"/>
          <w:sz w:val="24"/>
          <w:szCs w:val="24"/>
        </w:rPr>
        <w:t xml:space="preserve">, peut également être testé via la </w:t>
      </w:r>
      <w:r w:rsidRPr="00E60792">
        <w:rPr>
          <w:rFonts w:ascii="Times New Roman" w:hAnsi="Times New Roman" w:cs="Times New Roman"/>
          <w:sz w:val="24"/>
          <w:szCs w:val="24"/>
        </w:rPr>
        <w:t xml:space="preserve">tâche de </w:t>
      </w:r>
      <w:r w:rsidRPr="00E60792">
        <w:rPr>
          <w:rFonts w:ascii="Times New Roman" w:hAnsi="Times New Roman" w:cs="Times New Roman"/>
          <w:i/>
          <w:sz w:val="24"/>
          <w:szCs w:val="24"/>
        </w:rPr>
        <w:t>rappel sériel immédiat de mots phonologiquement similaires vs. dissimilaires</w:t>
      </w:r>
      <w:r w:rsidRPr="00E60792">
        <w:rPr>
          <w:rFonts w:ascii="Times New Roman" w:hAnsi="Times New Roman" w:cs="Times New Roman"/>
          <w:sz w:val="24"/>
          <w:szCs w:val="24"/>
        </w:rPr>
        <w:t xml:space="preserve"> </w:t>
      </w:r>
      <w:r w:rsidR="00C22517">
        <w:rPr>
          <w:rFonts w:ascii="Times New Roman" w:hAnsi="Times New Roman" w:cs="Times New Roman"/>
          <w:sz w:val="24"/>
          <w:szCs w:val="24"/>
        </w:rPr>
        <w:t>(</w:t>
      </w:r>
      <w:r w:rsidRPr="00E60792">
        <w:rPr>
          <w:rFonts w:ascii="Times New Roman" w:hAnsi="Times New Roman" w:cs="Times New Roman"/>
          <w:sz w:val="24"/>
          <w:szCs w:val="24"/>
        </w:rPr>
        <w:t>normée à partir de 6 ans</w:t>
      </w:r>
      <w:r w:rsidR="00C22517">
        <w:rPr>
          <w:rFonts w:ascii="Times New Roman" w:hAnsi="Times New Roman" w:cs="Times New Roman"/>
          <w:sz w:val="24"/>
          <w:szCs w:val="24"/>
        </w:rPr>
        <w:t xml:space="preserve">, </w:t>
      </w:r>
      <w:r w:rsidRPr="00E60792">
        <w:rPr>
          <w:rFonts w:ascii="Times New Roman" w:hAnsi="Times New Roman" w:cs="Times New Roman"/>
          <w:sz w:val="24"/>
          <w:szCs w:val="24"/>
        </w:rPr>
        <w:t>Majerus, 2011). Enfin, une épreuve un peu différente pour évaluer l’intégrité des activations temporaires phonologiques est la tâche de répétition différée de non-mots (</w:t>
      </w:r>
      <w:r w:rsidRPr="00E60792">
        <w:rPr>
          <w:rFonts w:ascii="Times New Roman" w:hAnsi="Times New Roman" w:cs="Times New Roman"/>
          <w:i/>
          <w:sz w:val="24"/>
          <w:szCs w:val="24"/>
        </w:rPr>
        <w:t>Tâche du château</w:t>
      </w:r>
      <w:r w:rsidR="00907EB6">
        <w:rPr>
          <w:rFonts w:ascii="Times New Roman" w:hAnsi="Times New Roman" w:cs="Times New Roman"/>
          <w:sz w:val="24"/>
          <w:szCs w:val="24"/>
        </w:rPr>
        <w:t xml:space="preserve">, </w:t>
      </w:r>
      <w:r w:rsidR="00450FE7">
        <w:rPr>
          <w:rFonts w:ascii="Times New Roman" w:hAnsi="Times New Roman" w:cs="Times New Roman"/>
          <w:sz w:val="24"/>
          <w:szCs w:val="24"/>
        </w:rPr>
        <w:t>Majerus, 2011</w:t>
      </w:r>
      <w:r w:rsidRPr="00E60792">
        <w:rPr>
          <w:rFonts w:ascii="Times New Roman" w:hAnsi="Times New Roman" w:cs="Times New Roman"/>
          <w:sz w:val="24"/>
          <w:szCs w:val="24"/>
        </w:rPr>
        <w:t>). Cette tâche est relativement pure, dans le sens où elle p</w:t>
      </w:r>
      <w:r w:rsidR="00907EB6">
        <w:rPr>
          <w:rFonts w:ascii="Times New Roman" w:hAnsi="Times New Roman" w:cs="Times New Roman"/>
          <w:sz w:val="24"/>
          <w:szCs w:val="24"/>
        </w:rPr>
        <w:t>ropose des non-mots très courts</w:t>
      </w:r>
      <w:r w:rsidRPr="00E60792">
        <w:rPr>
          <w:rFonts w:ascii="Times New Roman" w:hAnsi="Times New Roman" w:cs="Times New Roman"/>
          <w:sz w:val="24"/>
          <w:szCs w:val="24"/>
        </w:rPr>
        <w:t xml:space="preserve"> et de structure syntaxique relativement simple (consonne-voyelle-consonne), donc peu influencée par la mémoire de l’ordre. Dans cette tâche, administrable chez des enfants dès l’âge de </w:t>
      </w:r>
      <w:r w:rsidR="00C22517">
        <w:rPr>
          <w:rFonts w:ascii="Times New Roman" w:hAnsi="Times New Roman" w:cs="Times New Roman"/>
          <w:sz w:val="24"/>
          <w:szCs w:val="24"/>
        </w:rPr>
        <w:t>4</w:t>
      </w:r>
      <w:r w:rsidR="00C22517" w:rsidRPr="00E60792">
        <w:rPr>
          <w:rFonts w:ascii="Times New Roman" w:hAnsi="Times New Roman" w:cs="Times New Roman"/>
          <w:sz w:val="24"/>
          <w:szCs w:val="24"/>
        </w:rPr>
        <w:t xml:space="preserve"> </w:t>
      </w:r>
      <w:r w:rsidRPr="00E60792">
        <w:rPr>
          <w:rFonts w:ascii="Times New Roman" w:hAnsi="Times New Roman" w:cs="Times New Roman"/>
          <w:sz w:val="24"/>
          <w:szCs w:val="24"/>
        </w:rPr>
        <w:t>ans, les enf</w:t>
      </w:r>
      <w:r w:rsidR="00907EB6">
        <w:rPr>
          <w:rFonts w:ascii="Times New Roman" w:hAnsi="Times New Roman" w:cs="Times New Roman"/>
          <w:sz w:val="24"/>
          <w:szCs w:val="24"/>
        </w:rPr>
        <w:t>ants doivent répéter un non-mot</w:t>
      </w:r>
      <w:r w:rsidRPr="00E60792">
        <w:rPr>
          <w:rFonts w:ascii="Times New Roman" w:hAnsi="Times New Roman" w:cs="Times New Roman"/>
          <w:sz w:val="24"/>
          <w:szCs w:val="24"/>
        </w:rPr>
        <w:t xml:space="preserve"> après un délai de 3 secondes durant lequel ils doivent répéter une même syllabe plusieurs fois (bla). Une adaptation pour des enfants plus âgés est possible en proposant un comptage par 2 et un délai de maintien allongé (6 secondes) à partir de 8 ans puis un comptage à rebours pour les adultes. </w:t>
      </w:r>
    </w:p>
    <w:p w14:paraId="0BC798E4" w14:textId="77777777" w:rsidR="00E60792" w:rsidRPr="00E60792" w:rsidRDefault="00E60792" w:rsidP="000116BD">
      <w:pPr>
        <w:spacing w:after="0" w:line="480" w:lineRule="auto"/>
        <w:ind w:firstLine="426"/>
        <w:jc w:val="both"/>
        <w:rPr>
          <w:rFonts w:ascii="Times New Roman" w:hAnsi="Times New Roman" w:cs="Times New Roman"/>
          <w:sz w:val="24"/>
          <w:szCs w:val="24"/>
        </w:rPr>
      </w:pPr>
      <w:r w:rsidRPr="00E60792">
        <w:rPr>
          <w:rFonts w:ascii="Times New Roman" w:hAnsi="Times New Roman" w:cs="Times New Roman"/>
          <w:sz w:val="24"/>
          <w:szCs w:val="24"/>
        </w:rPr>
        <w:t xml:space="preserve">Au sein du système lexico-sémantique, différents effets peuvent être analysés, à savoir l’effet de concrétude, illustré par un meilleur rappel de mots concrets tels que « table » que de mots abstraits tels que « rêve », ou encore l’effet de fréquence lexicale, les mots très fréquents comme « panda » étant mieux rappelés que des mots moins fréquents tel que « iguane ». Une tâche de </w:t>
      </w:r>
      <w:r w:rsidRPr="00E60792">
        <w:rPr>
          <w:rFonts w:ascii="Times New Roman" w:hAnsi="Times New Roman" w:cs="Times New Roman"/>
          <w:i/>
          <w:sz w:val="24"/>
          <w:szCs w:val="24"/>
        </w:rPr>
        <w:t>rappel sériel immédiat de mots concrets vs. abstraits</w:t>
      </w:r>
      <w:r w:rsidRPr="00E60792">
        <w:rPr>
          <w:rFonts w:ascii="Times New Roman" w:hAnsi="Times New Roman" w:cs="Times New Roman"/>
          <w:sz w:val="24"/>
          <w:szCs w:val="24"/>
        </w:rPr>
        <w:t xml:space="preserve"> est également proposée en libre accès et avec des normes à partir de 6 ans (Majerus, 2011).</w:t>
      </w:r>
    </w:p>
    <w:p w14:paraId="47F4A7EF" w14:textId="200EFDB4" w:rsidR="005831A4" w:rsidRPr="00C76261" w:rsidRDefault="005831A4" w:rsidP="000116BD">
      <w:pPr>
        <w:spacing w:after="0" w:line="480" w:lineRule="auto"/>
        <w:ind w:firstLine="426"/>
        <w:jc w:val="both"/>
        <w:rPr>
          <w:rFonts w:ascii="Times New Roman" w:hAnsi="Times New Roman" w:cs="Times New Roman"/>
          <w:b/>
          <w:sz w:val="24"/>
          <w:szCs w:val="24"/>
        </w:rPr>
      </w:pPr>
      <w:r w:rsidRPr="00C76261">
        <w:rPr>
          <w:rFonts w:ascii="Times New Roman" w:hAnsi="Times New Roman" w:cs="Times New Roman"/>
          <w:b/>
          <w:sz w:val="24"/>
          <w:szCs w:val="24"/>
        </w:rPr>
        <w:t xml:space="preserve">3. Evaluer la composante manipulation de la </w:t>
      </w:r>
      <w:r w:rsidR="004A7846">
        <w:rPr>
          <w:rFonts w:ascii="Times New Roman" w:hAnsi="Times New Roman" w:cs="Times New Roman"/>
          <w:b/>
          <w:sz w:val="24"/>
          <w:szCs w:val="24"/>
        </w:rPr>
        <w:t>MdT</w:t>
      </w:r>
    </w:p>
    <w:p w14:paraId="5884ABBC" w14:textId="67166685" w:rsidR="00EE30AB" w:rsidRPr="009B1C4B" w:rsidRDefault="00C22517" w:rsidP="00A136E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Alors que toutes les tâches présentées jusqu’ici permettent de mesurer les capacités de stockage, les capacités de manipulation d</w:t>
      </w:r>
      <w:r w:rsidR="00DA7425">
        <w:rPr>
          <w:rFonts w:ascii="Times New Roman" w:hAnsi="Times New Roman" w:cs="Times New Roman"/>
          <w:sz w:val="24"/>
          <w:szCs w:val="24"/>
        </w:rPr>
        <w:t xml:space="preserve">e l’information stockée en MdT </w:t>
      </w:r>
      <w:r>
        <w:rPr>
          <w:rFonts w:ascii="Times New Roman" w:hAnsi="Times New Roman" w:cs="Times New Roman"/>
          <w:sz w:val="24"/>
          <w:szCs w:val="24"/>
        </w:rPr>
        <w:t>s</w:t>
      </w:r>
      <w:r w:rsidR="00DA7425">
        <w:rPr>
          <w:rFonts w:ascii="Times New Roman" w:hAnsi="Times New Roman" w:cs="Times New Roman"/>
          <w:sz w:val="24"/>
          <w:szCs w:val="24"/>
        </w:rPr>
        <w:t>on</w:t>
      </w:r>
      <w:r>
        <w:rPr>
          <w:rFonts w:ascii="Times New Roman" w:hAnsi="Times New Roman" w:cs="Times New Roman"/>
          <w:sz w:val="24"/>
          <w:szCs w:val="24"/>
        </w:rPr>
        <w:t>t également essentielle</w:t>
      </w:r>
      <w:r w:rsidR="00C76261">
        <w:rPr>
          <w:rFonts w:ascii="Times New Roman" w:hAnsi="Times New Roman" w:cs="Times New Roman"/>
          <w:sz w:val="24"/>
          <w:szCs w:val="24"/>
        </w:rPr>
        <w:t>s</w:t>
      </w:r>
      <w:r>
        <w:rPr>
          <w:rFonts w:ascii="Times New Roman" w:hAnsi="Times New Roman" w:cs="Times New Roman"/>
          <w:sz w:val="24"/>
          <w:szCs w:val="24"/>
        </w:rPr>
        <w:t xml:space="preserve">, même si celles-ci dépendent davantage d’autres aspects plus exécutifs. </w:t>
      </w:r>
      <w:r w:rsidR="005B22BA">
        <w:rPr>
          <w:rFonts w:ascii="Times New Roman" w:hAnsi="Times New Roman" w:cs="Times New Roman"/>
          <w:sz w:val="24"/>
          <w:szCs w:val="24"/>
        </w:rPr>
        <w:t xml:space="preserve">Différents types de tâches permettent d’évaluer la manipulation des informations stockées temporairement à court-terme. Les plus classiques sont </w:t>
      </w:r>
      <w:r w:rsidR="00A136EC">
        <w:rPr>
          <w:rFonts w:ascii="Times New Roman" w:hAnsi="Times New Roman" w:cs="Times New Roman"/>
          <w:sz w:val="24"/>
          <w:szCs w:val="24"/>
        </w:rPr>
        <w:t>les tâches d’empan complexe,</w:t>
      </w:r>
      <w:r w:rsidR="005B22BA">
        <w:rPr>
          <w:rFonts w:ascii="Times New Roman" w:hAnsi="Times New Roman" w:cs="Times New Roman"/>
          <w:sz w:val="24"/>
          <w:szCs w:val="24"/>
        </w:rPr>
        <w:t xml:space="preserve"> dans lesquelles</w:t>
      </w:r>
      <w:r w:rsidR="00A136EC">
        <w:rPr>
          <w:rFonts w:ascii="Times New Roman" w:hAnsi="Times New Roman" w:cs="Times New Roman"/>
          <w:sz w:val="24"/>
          <w:szCs w:val="24"/>
        </w:rPr>
        <w:t xml:space="preserve"> l</w:t>
      </w:r>
      <w:r w:rsidR="00B72DE1" w:rsidRPr="00B72DE1">
        <w:rPr>
          <w:rFonts w:ascii="Times New Roman" w:hAnsi="Times New Roman" w:cs="Times New Roman"/>
          <w:sz w:val="24"/>
          <w:szCs w:val="24"/>
        </w:rPr>
        <w:t xml:space="preserve">e participant est amené à maintenir temporairement une série d’informations dans l’ordre pendant qu’il réalise une tâche secondaire, donc tout en résistant à une interférence (e.g., dénombrer à haute voix un ensemble de cibles). L’activité de traitement concurrente est supposée limiter la mise en œuvre de stratégies mnésiques telles que </w:t>
      </w:r>
      <w:r w:rsidR="005B22BA">
        <w:rPr>
          <w:rFonts w:ascii="Times New Roman" w:hAnsi="Times New Roman" w:cs="Times New Roman"/>
          <w:sz w:val="24"/>
          <w:szCs w:val="24"/>
        </w:rPr>
        <w:t>re</w:t>
      </w:r>
      <w:r w:rsidR="00B72DE1" w:rsidRPr="00B72DE1">
        <w:rPr>
          <w:rFonts w:ascii="Times New Roman" w:hAnsi="Times New Roman" w:cs="Times New Roman"/>
          <w:sz w:val="24"/>
          <w:szCs w:val="24"/>
        </w:rPr>
        <w:t>grouper l’information (chunks) ou rafraichir activement les in</w:t>
      </w:r>
      <w:r w:rsidR="00907EB6">
        <w:rPr>
          <w:rFonts w:ascii="Times New Roman" w:hAnsi="Times New Roman" w:cs="Times New Roman"/>
          <w:sz w:val="24"/>
          <w:szCs w:val="24"/>
        </w:rPr>
        <w:t>formations stockées. L</w:t>
      </w:r>
      <w:r w:rsidR="00B72DE1" w:rsidRPr="00B72DE1">
        <w:rPr>
          <w:rFonts w:ascii="Times New Roman" w:hAnsi="Times New Roman" w:cs="Times New Roman"/>
          <w:sz w:val="24"/>
          <w:szCs w:val="24"/>
        </w:rPr>
        <w:t xml:space="preserve">’utilisation de telles stratégies mnésiques pourrait réduire la demande de la tâche et conduire à une surestimation de la capacité de la </w:t>
      </w:r>
      <w:r w:rsidR="002C2BA0">
        <w:rPr>
          <w:rFonts w:ascii="Times New Roman" w:eastAsia="MS Gothic" w:hAnsi="Times New Roman" w:cs="Times New Roman"/>
          <w:sz w:val="24"/>
          <w:szCs w:val="24"/>
          <w:lang w:bidi="en-US"/>
        </w:rPr>
        <w:t>MdT</w:t>
      </w:r>
      <w:r w:rsidR="00B72DE1" w:rsidRPr="00B72DE1">
        <w:rPr>
          <w:rFonts w:ascii="Times New Roman" w:hAnsi="Times New Roman" w:cs="Times New Roman"/>
          <w:sz w:val="24"/>
          <w:szCs w:val="24"/>
        </w:rPr>
        <w:t xml:space="preserve"> de l’individu (Conway</w:t>
      </w:r>
      <w:r w:rsidR="008C37DC">
        <w:rPr>
          <w:rFonts w:ascii="Times New Roman" w:hAnsi="Times New Roman" w:cs="Times New Roman"/>
          <w:sz w:val="24"/>
          <w:szCs w:val="24"/>
        </w:rPr>
        <w:t xml:space="preserve"> et al.</w:t>
      </w:r>
      <w:r w:rsidR="00B72DE1" w:rsidRPr="00B72DE1">
        <w:rPr>
          <w:rFonts w:ascii="Times New Roman" w:hAnsi="Times New Roman" w:cs="Times New Roman"/>
          <w:sz w:val="24"/>
          <w:szCs w:val="24"/>
        </w:rPr>
        <w:t>, 2005).</w:t>
      </w:r>
      <w:r w:rsidR="00B72DE1">
        <w:rPr>
          <w:rFonts w:ascii="Times New Roman" w:hAnsi="Times New Roman" w:cs="Times New Roman"/>
          <w:sz w:val="24"/>
          <w:szCs w:val="24"/>
        </w:rPr>
        <w:t xml:space="preserve"> Les </w:t>
      </w:r>
      <w:r w:rsidR="005B22BA">
        <w:rPr>
          <w:rFonts w:ascii="Times New Roman" w:hAnsi="Times New Roman" w:cs="Times New Roman"/>
          <w:sz w:val="24"/>
          <w:szCs w:val="24"/>
        </w:rPr>
        <w:t>tâches</w:t>
      </w:r>
      <w:r w:rsidR="00B72DE1">
        <w:rPr>
          <w:rFonts w:ascii="Times New Roman" w:hAnsi="Times New Roman" w:cs="Times New Roman"/>
          <w:sz w:val="24"/>
          <w:szCs w:val="24"/>
        </w:rPr>
        <w:t xml:space="preserve"> d’empan </w:t>
      </w:r>
      <w:r w:rsidR="005B22BA">
        <w:rPr>
          <w:rFonts w:ascii="Times New Roman" w:hAnsi="Times New Roman" w:cs="Times New Roman"/>
          <w:sz w:val="24"/>
          <w:szCs w:val="24"/>
        </w:rPr>
        <w:t xml:space="preserve">de </w:t>
      </w:r>
      <w:r w:rsidR="00B72DE1">
        <w:rPr>
          <w:rFonts w:ascii="Times New Roman" w:hAnsi="Times New Roman" w:cs="Times New Roman"/>
          <w:sz w:val="24"/>
          <w:szCs w:val="24"/>
        </w:rPr>
        <w:t xml:space="preserve">transformation </w:t>
      </w:r>
      <w:r w:rsidR="00B72DE1" w:rsidRPr="00DB63AC">
        <w:rPr>
          <w:rFonts w:ascii="Times New Roman" w:hAnsi="Times New Roman" w:cs="Times New Roman"/>
          <w:sz w:val="24"/>
          <w:szCs w:val="24"/>
        </w:rPr>
        <w:t xml:space="preserve">consistent pour </w:t>
      </w:r>
      <w:r w:rsidR="00A80CE7">
        <w:rPr>
          <w:rFonts w:ascii="Times New Roman" w:hAnsi="Times New Roman" w:cs="Times New Roman"/>
          <w:sz w:val="24"/>
          <w:szCs w:val="24"/>
        </w:rPr>
        <w:t>leur part</w:t>
      </w:r>
      <w:r w:rsidR="00B72DE1" w:rsidRPr="00DB63AC">
        <w:rPr>
          <w:rFonts w:ascii="Times New Roman" w:hAnsi="Times New Roman" w:cs="Times New Roman"/>
          <w:sz w:val="24"/>
          <w:szCs w:val="24"/>
        </w:rPr>
        <w:t xml:space="preserve"> à stocker temporairement de l’information qu’il </w:t>
      </w:r>
      <w:r w:rsidR="00A80CE7">
        <w:rPr>
          <w:rFonts w:ascii="Times New Roman" w:hAnsi="Times New Roman" w:cs="Times New Roman"/>
          <w:sz w:val="24"/>
          <w:szCs w:val="24"/>
        </w:rPr>
        <w:t>faud</w:t>
      </w:r>
      <w:r w:rsidR="00B72DE1" w:rsidRPr="00DB63AC">
        <w:rPr>
          <w:rFonts w:ascii="Times New Roman" w:hAnsi="Times New Roman" w:cs="Times New Roman"/>
          <w:sz w:val="24"/>
          <w:szCs w:val="24"/>
        </w:rPr>
        <w:t>ra ensuite transformer avant l’étape de restitution</w:t>
      </w:r>
      <w:r w:rsidR="00B72DE1">
        <w:rPr>
          <w:rFonts w:ascii="Times New Roman" w:hAnsi="Times New Roman" w:cs="Times New Roman"/>
          <w:sz w:val="24"/>
          <w:szCs w:val="24"/>
        </w:rPr>
        <w:t>.</w:t>
      </w:r>
      <w:r w:rsidR="00B72DE1" w:rsidRPr="00DB63AC">
        <w:rPr>
          <w:rFonts w:ascii="Times New Roman" w:hAnsi="Times New Roman" w:cs="Times New Roman"/>
          <w:sz w:val="24"/>
          <w:szCs w:val="24"/>
        </w:rPr>
        <w:t xml:space="preserve"> Contrairement aux tâches </w:t>
      </w:r>
      <w:r w:rsidR="00B72DE1">
        <w:rPr>
          <w:rFonts w:ascii="Times New Roman" w:hAnsi="Times New Roman" w:cs="Times New Roman"/>
          <w:sz w:val="24"/>
          <w:szCs w:val="24"/>
        </w:rPr>
        <w:t xml:space="preserve">d’empan complexe, ces tâches </w:t>
      </w:r>
      <w:r w:rsidR="00B72DE1" w:rsidRPr="00DB63AC">
        <w:rPr>
          <w:rFonts w:ascii="Times New Roman" w:hAnsi="Times New Roman" w:cs="Times New Roman"/>
          <w:sz w:val="24"/>
          <w:szCs w:val="24"/>
        </w:rPr>
        <w:t>autorisent la mise en œuvre de stratégies mnésiques et peuvent donc conduire à surestimer la capacité mnésique des individus (Delaloye</w:t>
      </w:r>
      <w:r w:rsidR="008C37DC">
        <w:rPr>
          <w:rFonts w:ascii="Times New Roman" w:hAnsi="Times New Roman" w:cs="Times New Roman"/>
          <w:sz w:val="24"/>
          <w:szCs w:val="24"/>
        </w:rPr>
        <w:t xml:space="preserve"> et al.</w:t>
      </w:r>
      <w:r w:rsidR="00B72DE1" w:rsidRPr="00DB63AC">
        <w:rPr>
          <w:rFonts w:ascii="Times New Roman" w:hAnsi="Times New Roman" w:cs="Times New Roman"/>
          <w:sz w:val="24"/>
          <w:szCs w:val="24"/>
        </w:rPr>
        <w:t>, 2008</w:t>
      </w:r>
      <w:r w:rsidR="00B72DE1">
        <w:rPr>
          <w:rFonts w:ascii="Times New Roman" w:hAnsi="Times New Roman" w:cs="Times New Roman"/>
          <w:sz w:val="24"/>
          <w:szCs w:val="24"/>
        </w:rPr>
        <w:t xml:space="preserve">). </w:t>
      </w:r>
      <w:r w:rsidR="00B72DE1" w:rsidRPr="009B1C4B">
        <w:rPr>
          <w:rFonts w:ascii="Times New Roman" w:hAnsi="Times New Roman" w:cs="Times New Roman"/>
          <w:sz w:val="24"/>
          <w:szCs w:val="24"/>
        </w:rPr>
        <w:t xml:space="preserve">Enfin, les tâches de mise à jour </w:t>
      </w:r>
      <w:r w:rsidR="003833A7" w:rsidRPr="009B1C4B">
        <w:rPr>
          <w:rFonts w:ascii="Times New Roman" w:hAnsi="Times New Roman" w:cs="Times New Roman"/>
          <w:sz w:val="24"/>
          <w:szCs w:val="24"/>
        </w:rPr>
        <w:t xml:space="preserve">sont des </w:t>
      </w:r>
      <w:r w:rsidR="005B22BA" w:rsidRPr="009B1C4B">
        <w:rPr>
          <w:rFonts w:ascii="Times New Roman" w:hAnsi="Times New Roman" w:cs="Times New Roman"/>
          <w:sz w:val="24"/>
          <w:szCs w:val="24"/>
        </w:rPr>
        <w:t>t</w:t>
      </w:r>
      <w:r w:rsidR="005B22BA">
        <w:rPr>
          <w:rFonts w:ascii="Times New Roman" w:hAnsi="Times New Roman" w:cs="Times New Roman"/>
          <w:sz w:val="24"/>
          <w:szCs w:val="24"/>
        </w:rPr>
        <w:t>â</w:t>
      </w:r>
      <w:r w:rsidR="005B22BA" w:rsidRPr="009B1C4B">
        <w:rPr>
          <w:rFonts w:ascii="Times New Roman" w:hAnsi="Times New Roman" w:cs="Times New Roman"/>
          <w:sz w:val="24"/>
          <w:szCs w:val="24"/>
        </w:rPr>
        <w:t xml:space="preserve">ches </w:t>
      </w:r>
      <w:r w:rsidR="003833A7" w:rsidRPr="009B1C4B">
        <w:rPr>
          <w:rFonts w:ascii="Times New Roman" w:hAnsi="Times New Roman" w:cs="Times New Roman"/>
          <w:sz w:val="24"/>
          <w:szCs w:val="24"/>
        </w:rPr>
        <w:t>de MdT plus dynamiques dans lesquelles l’individu est soumis à un flux d’information</w:t>
      </w:r>
      <w:r w:rsidR="00ED21DB" w:rsidRPr="009B1C4B">
        <w:rPr>
          <w:rFonts w:ascii="Times New Roman" w:hAnsi="Times New Roman" w:cs="Times New Roman"/>
          <w:sz w:val="24"/>
          <w:szCs w:val="24"/>
        </w:rPr>
        <w:t>s</w:t>
      </w:r>
      <w:r w:rsidR="003833A7" w:rsidRPr="009B1C4B">
        <w:rPr>
          <w:rFonts w:ascii="Times New Roman" w:hAnsi="Times New Roman" w:cs="Times New Roman"/>
          <w:sz w:val="24"/>
          <w:szCs w:val="24"/>
        </w:rPr>
        <w:t xml:space="preserve"> qu’il va devoir </w:t>
      </w:r>
      <w:r w:rsidR="00ED21DB" w:rsidRPr="009B1C4B">
        <w:rPr>
          <w:rFonts w:ascii="Times New Roman" w:hAnsi="Times New Roman" w:cs="Times New Roman"/>
          <w:sz w:val="24"/>
          <w:szCs w:val="24"/>
        </w:rPr>
        <w:t>maintenir et traiter temporairement</w:t>
      </w:r>
      <w:r w:rsidR="00100E4B" w:rsidRPr="009B1C4B">
        <w:rPr>
          <w:rFonts w:ascii="Times New Roman" w:hAnsi="Times New Roman" w:cs="Times New Roman"/>
          <w:sz w:val="24"/>
          <w:szCs w:val="24"/>
        </w:rPr>
        <w:t xml:space="preserve"> mais également</w:t>
      </w:r>
      <w:r w:rsidR="003833A7" w:rsidRPr="009B1C4B">
        <w:rPr>
          <w:rFonts w:ascii="Times New Roman" w:hAnsi="Times New Roman" w:cs="Times New Roman"/>
          <w:sz w:val="24"/>
          <w:szCs w:val="24"/>
        </w:rPr>
        <w:t xml:space="preserve"> </w:t>
      </w:r>
      <w:r w:rsidR="00ED21DB" w:rsidRPr="009B1C4B">
        <w:rPr>
          <w:rFonts w:ascii="Times New Roman" w:hAnsi="Times New Roman" w:cs="Times New Roman"/>
          <w:sz w:val="24"/>
          <w:szCs w:val="24"/>
        </w:rPr>
        <w:t>constamment</w:t>
      </w:r>
      <w:r w:rsidR="003833A7" w:rsidRPr="009B1C4B">
        <w:rPr>
          <w:rFonts w:ascii="Times New Roman" w:hAnsi="Times New Roman" w:cs="Times New Roman"/>
          <w:sz w:val="24"/>
          <w:szCs w:val="24"/>
        </w:rPr>
        <w:t xml:space="preserve"> </w:t>
      </w:r>
      <w:r w:rsidR="00ED21DB" w:rsidRPr="009B1C4B">
        <w:rPr>
          <w:rFonts w:ascii="Times New Roman" w:hAnsi="Times New Roman" w:cs="Times New Roman"/>
          <w:sz w:val="24"/>
          <w:szCs w:val="24"/>
        </w:rPr>
        <w:t>actualiser</w:t>
      </w:r>
      <w:r w:rsidR="003833A7" w:rsidRPr="009B1C4B">
        <w:rPr>
          <w:rFonts w:ascii="Times New Roman" w:hAnsi="Times New Roman" w:cs="Times New Roman"/>
          <w:sz w:val="24"/>
          <w:szCs w:val="24"/>
        </w:rPr>
        <w:t xml:space="preserve"> </w:t>
      </w:r>
      <w:r w:rsidR="00ED21DB" w:rsidRPr="009B1C4B">
        <w:rPr>
          <w:rFonts w:ascii="Times New Roman" w:hAnsi="Times New Roman" w:cs="Times New Roman"/>
          <w:sz w:val="24"/>
          <w:szCs w:val="24"/>
        </w:rPr>
        <w:t>en écartant au fur et à mesure les items qui sont devenus non pertinents pour mener à bien la tâche. Ainsi, tout comme les t</w:t>
      </w:r>
      <w:r w:rsidR="005B22BA">
        <w:rPr>
          <w:rFonts w:ascii="Times New Roman" w:hAnsi="Times New Roman" w:cs="Times New Roman"/>
          <w:sz w:val="24"/>
          <w:szCs w:val="24"/>
        </w:rPr>
        <w:t>â</w:t>
      </w:r>
      <w:r w:rsidR="00ED21DB" w:rsidRPr="009B1C4B">
        <w:rPr>
          <w:rFonts w:ascii="Times New Roman" w:hAnsi="Times New Roman" w:cs="Times New Roman"/>
          <w:sz w:val="24"/>
          <w:szCs w:val="24"/>
        </w:rPr>
        <w:t xml:space="preserve">ches d’empan, les </w:t>
      </w:r>
      <w:r w:rsidR="005B22BA" w:rsidRPr="009B1C4B">
        <w:rPr>
          <w:rFonts w:ascii="Times New Roman" w:hAnsi="Times New Roman" w:cs="Times New Roman"/>
          <w:sz w:val="24"/>
          <w:szCs w:val="24"/>
        </w:rPr>
        <w:t>t</w:t>
      </w:r>
      <w:r w:rsidR="005B22BA">
        <w:rPr>
          <w:rFonts w:ascii="Times New Roman" w:hAnsi="Times New Roman" w:cs="Times New Roman"/>
          <w:sz w:val="24"/>
          <w:szCs w:val="24"/>
        </w:rPr>
        <w:t>â</w:t>
      </w:r>
      <w:r w:rsidR="005B22BA" w:rsidRPr="009B1C4B">
        <w:rPr>
          <w:rFonts w:ascii="Times New Roman" w:hAnsi="Times New Roman" w:cs="Times New Roman"/>
          <w:sz w:val="24"/>
          <w:szCs w:val="24"/>
        </w:rPr>
        <w:t xml:space="preserve">ches </w:t>
      </w:r>
      <w:r w:rsidR="00ED21DB" w:rsidRPr="009B1C4B">
        <w:rPr>
          <w:rFonts w:ascii="Times New Roman" w:hAnsi="Times New Roman" w:cs="Times New Roman"/>
          <w:sz w:val="24"/>
          <w:szCs w:val="24"/>
        </w:rPr>
        <w:t>de mise à jour impliquent</w:t>
      </w:r>
      <w:r w:rsidR="005B22BA">
        <w:rPr>
          <w:rFonts w:ascii="Times New Roman" w:hAnsi="Times New Roman" w:cs="Times New Roman"/>
          <w:sz w:val="24"/>
          <w:szCs w:val="24"/>
        </w:rPr>
        <w:t xml:space="preserve"> un</w:t>
      </w:r>
      <w:r w:rsidR="00ED21DB" w:rsidRPr="009B1C4B">
        <w:rPr>
          <w:rFonts w:ascii="Times New Roman" w:hAnsi="Times New Roman" w:cs="Times New Roman"/>
          <w:sz w:val="24"/>
          <w:szCs w:val="24"/>
        </w:rPr>
        <w:t xml:space="preserve"> traitement et</w:t>
      </w:r>
      <w:r w:rsidR="005B22BA">
        <w:rPr>
          <w:rFonts w:ascii="Times New Roman" w:hAnsi="Times New Roman" w:cs="Times New Roman"/>
          <w:sz w:val="24"/>
          <w:szCs w:val="24"/>
        </w:rPr>
        <w:t xml:space="preserve"> un</w:t>
      </w:r>
      <w:r w:rsidR="00ED21DB" w:rsidRPr="009B1C4B">
        <w:rPr>
          <w:rFonts w:ascii="Times New Roman" w:hAnsi="Times New Roman" w:cs="Times New Roman"/>
          <w:sz w:val="24"/>
          <w:szCs w:val="24"/>
        </w:rPr>
        <w:t xml:space="preserve"> stockage concomitant. </w:t>
      </w:r>
      <w:r w:rsidR="003833A7" w:rsidRPr="009B1C4B">
        <w:rPr>
          <w:rFonts w:ascii="Times New Roman" w:hAnsi="Times New Roman" w:cs="Times New Roman"/>
          <w:sz w:val="24"/>
          <w:szCs w:val="24"/>
        </w:rPr>
        <w:t>Toutefois, elles s</w:t>
      </w:r>
      <w:r w:rsidR="00B72DE1" w:rsidRPr="009B1C4B">
        <w:rPr>
          <w:rFonts w:ascii="Times New Roman" w:hAnsi="Times New Roman" w:cs="Times New Roman"/>
          <w:sz w:val="24"/>
          <w:szCs w:val="24"/>
        </w:rPr>
        <w:t xml:space="preserve">ont une catégorie </w:t>
      </w:r>
      <w:r w:rsidR="005B22BA" w:rsidRPr="009B1C4B">
        <w:rPr>
          <w:rFonts w:ascii="Times New Roman" w:hAnsi="Times New Roman" w:cs="Times New Roman"/>
          <w:sz w:val="24"/>
          <w:szCs w:val="24"/>
        </w:rPr>
        <w:t xml:space="preserve">à part </w:t>
      </w:r>
      <w:r w:rsidR="00ED21DB" w:rsidRPr="009B1C4B">
        <w:rPr>
          <w:rFonts w:ascii="Times New Roman" w:hAnsi="Times New Roman" w:cs="Times New Roman"/>
          <w:sz w:val="24"/>
          <w:szCs w:val="24"/>
        </w:rPr>
        <w:t xml:space="preserve">de tâche de MdT </w:t>
      </w:r>
      <w:r w:rsidR="00462F94" w:rsidRPr="009B1C4B">
        <w:rPr>
          <w:rFonts w:ascii="Times New Roman" w:hAnsi="Times New Roman" w:cs="Times New Roman"/>
          <w:sz w:val="24"/>
          <w:szCs w:val="24"/>
        </w:rPr>
        <w:t xml:space="preserve">car </w:t>
      </w:r>
      <w:r w:rsidR="00A80CE7" w:rsidRPr="009B1C4B">
        <w:rPr>
          <w:rFonts w:ascii="Times New Roman" w:hAnsi="Times New Roman" w:cs="Times New Roman"/>
          <w:sz w:val="24"/>
          <w:szCs w:val="24"/>
        </w:rPr>
        <w:t xml:space="preserve">elles </w:t>
      </w:r>
      <w:r w:rsidR="00462F94" w:rsidRPr="009B1C4B">
        <w:rPr>
          <w:rFonts w:ascii="Times New Roman" w:hAnsi="Times New Roman" w:cs="Times New Roman"/>
          <w:sz w:val="24"/>
          <w:szCs w:val="24"/>
        </w:rPr>
        <w:t>ne mesure</w:t>
      </w:r>
      <w:r w:rsidR="00ED21DB" w:rsidRPr="009B1C4B">
        <w:rPr>
          <w:rFonts w:ascii="Times New Roman" w:hAnsi="Times New Roman" w:cs="Times New Roman"/>
          <w:sz w:val="24"/>
          <w:szCs w:val="24"/>
        </w:rPr>
        <w:t>nt</w:t>
      </w:r>
      <w:r w:rsidR="00462F94" w:rsidRPr="009B1C4B">
        <w:rPr>
          <w:rFonts w:ascii="Times New Roman" w:hAnsi="Times New Roman" w:cs="Times New Roman"/>
          <w:sz w:val="24"/>
          <w:szCs w:val="24"/>
        </w:rPr>
        <w:t xml:space="preserve"> pas une capacité en termes de nombre d’éléments que l’on peut stocker et manipuler. </w:t>
      </w:r>
      <w:r w:rsidR="00100E4B" w:rsidRPr="009B1C4B">
        <w:rPr>
          <w:rFonts w:ascii="Times New Roman" w:hAnsi="Times New Roman" w:cs="Times New Roman"/>
          <w:sz w:val="24"/>
          <w:szCs w:val="24"/>
        </w:rPr>
        <w:t>E</w:t>
      </w:r>
      <w:r w:rsidR="00462F94" w:rsidRPr="009B1C4B">
        <w:rPr>
          <w:rFonts w:ascii="Times New Roman" w:hAnsi="Times New Roman" w:cs="Times New Roman"/>
          <w:sz w:val="24"/>
          <w:szCs w:val="24"/>
        </w:rPr>
        <w:t xml:space="preserve">lles mettent en jeu une plus grande diversité de processus et sont généralement plus consommatrices </w:t>
      </w:r>
      <w:r w:rsidR="00ED21DB" w:rsidRPr="009B1C4B">
        <w:rPr>
          <w:rFonts w:ascii="Times New Roman" w:hAnsi="Times New Roman" w:cs="Times New Roman"/>
          <w:sz w:val="24"/>
          <w:szCs w:val="24"/>
        </w:rPr>
        <w:t>en ressources</w:t>
      </w:r>
      <w:r w:rsidR="00462F94" w:rsidRPr="009B1C4B">
        <w:rPr>
          <w:rFonts w:ascii="Times New Roman" w:hAnsi="Times New Roman" w:cs="Times New Roman"/>
          <w:sz w:val="24"/>
          <w:szCs w:val="24"/>
        </w:rPr>
        <w:t xml:space="preserve"> exéc</w:t>
      </w:r>
      <w:r w:rsidR="00ED21DB" w:rsidRPr="009B1C4B">
        <w:rPr>
          <w:rFonts w:ascii="Times New Roman" w:hAnsi="Times New Roman" w:cs="Times New Roman"/>
          <w:sz w:val="24"/>
          <w:szCs w:val="24"/>
        </w:rPr>
        <w:t>utives</w:t>
      </w:r>
      <w:r w:rsidR="00A80CE7" w:rsidRPr="009B1C4B">
        <w:rPr>
          <w:rFonts w:ascii="Times New Roman" w:hAnsi="Times New Roman" w:cs="Times New Roman"/>
          <w:sz w:val="24"/>
          <w:szCs w:val="24"/>
        </w:rPr>
        <w:t xml:space="preserve"> que les tâches d’empan</w:t>
      </w:r>
      <w:r w:rsidR="00462F94" w:rsidRPr="009B1C4B">
        <w:rPr>
          <w:rFonts w:ascii="Times New Roman" w:hAnsi="Times New Roman" w:cs="Times New Roman"/>
          <w:sz w:val="24"/>
          <w:szCs w:val="24"/>
        </w:rPr>
        <w:t xml:space="preserve">. </w:t>
      </w:r>
      <w:r w:rsidR="009E01DE" w:rsidRPr="009B1C4B">
        <w:rPr>
          <w:rFonts w:ascii="Times New Roman" w:hAnsi="Times New Roman" w:cs="Times New Roman"/>
          <w:sz w:val="24"/>
          <w:szCs w:val="24"/>
        </w:rPr>
        <w:t>Bien que t</w:t>
      </w:r>
      <w:r w:rsidR="00ED21DB" w:rsidRPr="009B1C4B">
        <w:rPr>
          <w:rFonts w:ascii="Times New Roman" w:hAnsi="Times New Roman" w:cs="Times New Roman"/>
          <w:sz w:val="24"/>
          <w:szCs w:val="24"/>
        </w:rPr>
        <w:t xml:space="preserve">outes les tâches de MdT, y compris celles plus spécifiquement dédiées à l’estimation de la composante </w:t>
      </w:r>
      <w:r w:rsidR="005B22BA">
        <w:rPr>
          <w:rFonts w:ascii="Times New Roman" w:hAnsi="Times New Roman" w:cs="Times New Roman"/>
          <w:sz w:val="24"/>
          <w:szCs w:val="24"/>
        </w:rPr>
        <w:t>de stockage</w:t>
      </w:r>
      <w:r w:rsidR="00ED21DB" w:rsidRPr="009B1C4B">
        <w:rPr>
          <w:rFonts w:ascii="Times New Roman" w:hAnsi="Times New Roman" w:cs="Times New Roman"/>
          <w:sz w:val="24"/>
          <w:szCs w:val="24"/>
        </w:rPr>
        <w:t xml:space="preserve">, sollicitent les </w:t>
      </w:r>
      <w:r w:rsidR="00ED21DB" w:rsidRPr="009B1C4B">
        <w:rPr>
          <w:rFonts w:ascii="Times New Roman" w:hAnsi="Times New Roman" w:cs="Times New Roman"/>
          <w:sz w:val="24"/>
          <w:szCs w:val="24"/>
        </w:rPr>
        <w:lastRenderedPageBreak/>
        <w:t xml:space="preserve">ressources exécutives </w:t>
      </w:r>
      <w:r w:rsidR="008C37DC">
        <w:rPr>
          <w:rFonts w:ascii="Times New Roman" w:hAnsi="Times New Roman" w:cs="Times New Roman"/>
          <w:sz w:val="24"/>
          <w:szCs w:val="24"/>
        </w:rPr>
        <w:t>pour traiter l’information</w:t>
      </w:r>
      <w:r w:rsidR="009E01DE" w:rsidRPr="009B1C4B">
        <w:rPr>
          <w:rFonts w:ascii="Times New Roman" w:hAnsi="Times New Roman" w:cs="Times New Roman"/>
          <w:sz w:val="24"/>
          <w:szCs w:val="24"/>
        </w:rPr>
        <w:t>, elles le font de façon plus ou moins importante et surtout plus ou moins explicites/externes.</w:t>
      </w:r>
    </w:p>
    <w:p w14:paraId="4E0FC9DE" w14:textId="4E962F4C" w:rsidR="00812DBE" w:rsidRPr="009B1C4B" w:rsidRDefault="00DB63AC" w:rsidP="00A80CE7">
      <w:pPr>
        <w:spacing w:after="0" w:line="480" w:lineRule="auto"/>
        <w:ind w:firstLine="426"/>
        <w:jc w:val="both"/>
        <w:rPr>
          <w:rFonts w:ascii="Times New Roman" w:hAnsi="Times New Roman" w:cs="Times New Roman"/>
          <w:sz w:val="24"/>
          <w:szCs w:val="24"/>
        </w:rPr>
      </w:pPr>
      <w:r w:rsidRPr="00DB63AC">
        <w:rPr>
          <w:rFonts w:ascii="Times New Roman" w:hAnsi="Times New Roman" w:cs="Times New Roman"/>
          <w:sz w:val="24"/>
          <w:szCs w:val="24"/>
        </w:rPr>
        <w:t>M</w:t>
      </w:r>
      <w:r w:rsidR="00A80CE7">
        <w:rPr>
          <w:rFonts w:ascii="Times New Roman" w:hAnsi="Times New Roman" w:cs="Times New Roman"/>
          <w:sz w:val="24"/>
          <w:szCs w:val="24"/>
        </w:rPr>
        <w:t>ême si c</w:t>
      </w:r>
      <w:r w:rsidRPr="00DB63AC">
        <w:rPr>
          <w:rFonts w:ascii="Times New Roman" w:hAnsi="Times New Roman" w:cs="Times New Roman"/>
          <w:sz w:val="24"/>
          <w:szCs w:val="24"/>
        </w:rPr>
        <w:t xml:space="preserve">es </w:t>
      </w:r>
      <w:r w:rsidR="00A80CE7">
        <w:rPr>
          <w:rFonts w:ascii="Times New Roman" w:hAnsi="Times New Roman" w:cs="Times New Roman"/>
          <w:sz w:val="24"/>
          <w:szCs w:val="24"/>
        </w:rPr>
        <w:t xml:space="preserve">différentes </w:t>
      </w:r>
      <w:r w:rsidRPr="00DB63AC">
        <w:rPr>
          <w:rFonts w:ascii="Times New Roman" w:hAnsi="Times New Roman" w:cs="Times New Roman"/>
          <w:sz w:val="24"/>
          <w:szCs w:val="24"/>
        </w:rPr>
        <w:t xml:space="preserve">tâches </w:t>
      </w:r>
      <w:r w:rsidR="00100E4B">
        <w:rPr>
          <w:rFonts w:ascii="Times New Roman" w:hAnsi="Times New Roman" w:cs="Times New Roman"/>
          <w:sz w:val="24"/>
          <w:szCs w:val="24"/>
        </w:rPr>
        <w:t>ne conduisent</w:t>
      </w:r>
      <w:r w:rsidRPr="00DB63AC">
        <w:rPr>
          <w:rFonts w:ascii="Times New Roman" w:hAnsi="Times New Roman" w:cs="Times New Roman"/>
          <w:sz w:val="24"/>
          <w:szCs w:val="24"/>
        </w:rPr>
        <w:t xml:space="preserve"> </w:t>
      </w:r>
      <w:r w:rsidR="009E01DE">
        <w:rPr>
          <w:rFonts w:ascii="Times New Roman" w:hAnsi="Times New Roman" w:cs="Times New Roman"/>
          <w:sz w:val="24"/>
          <w:szCs w:val="24"/>
        </w:rPr>
        <w:t xml:space="preserve">que </w:t>
      </w:r>
      <w:r w:rsidRPr="00DB63AC">
        <w:rPr>
          <w:rFonts w:ascii="Times New Roman" w:hAnsi="Times New Roman" w:cs="Times New Roman"/>
          <w:sz w:val="24"/>
          <w:szCs w:val="24"/>
        </w:rPr>
        <w:t>difficilem</w:t>
      </w:r>
      <w:r w:rsidR="009E01DE">
        <w:rPr>
          <w:rFonts w:ascii="Times New Roman" w:hAnsi="Times New Roman" w:cs="Times New Roman"/>
          <w:sz w:val="24"/>
          <w:szCs w:val="24"/>
        </w:rPr>
        <w:t xml:space="preserve">ent </w:t>
      </w:r>
      <w:r w:rsidR="00100E4B">
        <w:rPr>
          <w:rFonts w:ascii="Times New Roman" w:hAnsi="Times New Roman" w:cs="Times New Roman"/>
          <w:sz w:val="24"/>
          <w:szCs w:val="24"/>
        </w:rPr>
        <w:t>à</w:t>
      </w:r>
      <w:r w:rsidR="009E01DE">
        <w:rPr>
          <w:rFonts w:ascii="Times New Roman" w:hAnsi="Times New Roman" w:cs="Times New Roman"/>
          <w:sz w:val="24"/>
          <w:szCs w:val="24"/>
        </w:rPr>
        <w:t xml:space="preserve"> cibler la difficulté de l</w:t>
      </w:r>
      <w:r w:rsidRPr="00DB63AC">
        <w:rPr>
          <w:rFonts w:ascii="Times New Roman" w:hAnsi="Times New Roman" w:cs="Times New Roman"/>
          <w:sz w:val="24"/>
          <w:szCs w:val="24"/>
        </w:rPr>
        <w:t>’enfant de par leur caractère multidéterminé, elles permettent une bonn</w:t>
      </w:r>
      <w:r w:rsidR="009E01DE">
        <w:rPr>
          <w:rFonts w:ascii="Times New Roman" w:hAnsi="Times New Roman" w:cs="Times New Roman"/>
          <w:sz w:val="24"/>
          <w:szCs w:val="24"/>
        </w:rPr>
        <w:t>e estimation des capacités de Md</w:t>
      </w:r>
      <w:r w:rsidRPr="00DB63AC">
        <w:rPr>
          <w:rFonts w:ascii="Times New Roman" w:hAnsi="Times New Roman" w:cs="Times New Roman"/>
          <w:sz w:val="24"/>
          <w:szCs w:val="24"/>
        </w:rPr>
        <w:t>T dans des contexte</w:t>
      </w:r>
      <w:r w:rsidR="009E01DE">
        <w:rPr>
          <w:rFonts w:ascii="Times New Roman" w:hAnsi="Times New Roman" w:cs="Times New Roman"/>
          <w:sz w:val="24"/>
          <w:szCs w:val="24"/>
        </w:rPr>
        <w:t>s</w:t>
      </w:r>
      <w:r w:rsidRPr="00DB63AC">
        <w:rPr>
          <w:rFonts w:ascii="Times New Roman" w:hAnsi="Times New Roman" w:cs="Times New Roman"/>
          <w:sz w:val="24"/>
          <w:szCs w:val="24"/>
        </w:rPr>
        <w:t xml:space="preserve"> se rapprochant davantage de la vie quotidienne et des apprentissages</w:t>
      </w:r>
      <w:r w:rsidR="00100E4B">
        <w:rPr>
          <w:rFonts w:ascii="Times New Roman" w:hAnsi="Times New Roman" w:cs="Times New Roman"/>
          <w:sz w:val="24"/>
          <w:szCs w:val="24"/>
        </w:rPr>
        <w:t xml:space="preserve"> scolaires. </w:t>
      </w:r>
      <w:r w:rsidR="009E7D2F">
        <w:rPr>
          <w:rFonts w:ascii="Times New Roman" w:hAnsi="Times New Roman" w:cs="Times New Roman"/>
          <w:sz w:val="24"/>
          <w:szCs w:val="24"/>
        </w:rPr>
        <w:t>Cependant,</w:t>
      </w:r>
      <w:r w:rsidR="00A80CE7" w:rsidRPr="009B1C4B">
        <w:rPr>
          <w:rFonts w:ascii="Times New Roman" w:hAnsi="Times New Roman" w:cs="Times New Roman"/>
          <w:sz w:val="24"/>
          <w:szCs w:val="24"/>
        </w:rPr>
        <w:t xml:space="preserve"> e</w:t>
      </w:r>
      <w:r w:rsidR="00812DBE" w:rsidRPr="009B1C4B">
        <w:rPr>
          <w:rFonts w:ascii="Times New Roman" w:hAnsi="Times New Roman" w:cs="Times New Roman"/>
          <w:sz w:val="24"/>
          <w:szCs w:val="24"/>
        </w:rPr>
        <w:t xml:space="preserve">lles sont souvent difficiles pour les enfants et </w:t>
      </w:r>
      <w:r w:rsidR="00C177C9">
        <w:rPr>
          <w:rFonts w:ascii="Times New Roman" w:hAnsi="Times New Roman" w:cs="Times New Roman"/>
          <w:sz w:val="24"/>
          <w:szCs w:val="24"/>
        </w:rPr>
        <w:t>dès lors</w:t>
      </w:r>
      <w:r w:rsidR="00812DBE" w:rsidRPr="009B1C4B">
        <w:rPr>
          <w:rFonts w:ascii="Times New Roman" w:hAnsi="Times New Roman" w:cs="Times New Roman"/>
          <w:sz w:val="24"/>
          <w:szCs w:val="24"/>
        </w:rPr>
        <w:t xml:space="preserve"> sont rarement normées avant </w:t>
      </w:r>
      <w:r w:rsidR="00A80CE7" w:rsidRPr="009B1C4B">
        <w:rPr>
          <w:rFonts w:ascii="Times New Roman" w:hAnsi="Times New Roman" w:cs="Times New Roman"/>
          <w:sz w:val="24"/>
          <w:szCs w:val="24"/>
        </w:rPr>
        <w:t xml:space="preserve">l’âge de </w:t>
      </w:r>
      <w:r w:rsidR="00812DBE" w:rsidRPr="009B1C4B">
        <w:rPr>
          <w:rFonts w:ascii="Times New Roman" w:hAnsi="Times New Roman" w:cs="Times New Roman"/>
          <w:sz w:val="24"/>
          <w:szCs w:val="24"/>
        </w:rPr>
        <w:t xml:space="preserve">7 ans. </w:t>
      </w:r>
    </w:p>
    <w:p w14:paraId="21CB0F23" w14:textId="779DA825" w:rsidR="00DB63AC" w:rsidRPr="009E2521" w:rsidRDefault="00812DBE" w:rsidP="00DB63AC">
      <w:pPr>
        <w:spacing w:after="0" w:line="480" w:lineRule="auto"/>
        <w:ind w:firstLine="426"/>
        <w:jc w:val="both"/>
        <w:rPr>
          <w:rFonts w:ascii="Times New Roman" w:hAnsi="Times New Roman" w:cs="Times New Roman"/>
          <w:i/>
          <w:sz w:val="24"/>
          <w:szCs w:val="24"/>
        </w:rPr>
      </w:pPr>
      <w:r w:rsidRPr="009E2521">
        <w:rPr>
          <w:rFonts w:ascii="Times New Roman" w:hAnsi="Times New Roman" w:cs="Times New Roman"/>
          <w:i/>
          <w:sz w:val="24"/>
          <w:szCs w:val="24"/>
        </w:rPr>
        <w:t>3.1. Les taches d’empan</w:t>
      </w:r>
    </w:p>
    <w:p w14:paraId="3E59C6A2" w14:textId="332B3D2D" w:rsidR="00D01B01" w:rsidRDefault="00D01B01" w:rsidP="003A4F2B">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Les tâches d’empan de transformation l</w:t>
      </w:r>
      <w:r w:rsidRPr="00DB63AC">
        <w:rPr>
          <w:rFonts w:ascii="Times New Roman" w:hAnsi="Times New Roman" w:cs="Times New Roman"/>
          <w:sz w:val="24"/>
          <w:szCs w:val="24"/>
        </w:rPr>
        <w:t xml:space="preserve">es </w:t>
      </w:r>
      <w:r>
        <w:rPr>
          <w:rFonts w:ascii="Times New Roman" w:hAnsi="Times New Roman" w:cs="Times New Roman"/>
          <w:sz w:val="24"/>
          <w:szCs w:val="24"/>
        </w:rPr>
        <w:t xml:space="preserve">plus classiquement utilisées sont les </w:t>
      </w:r>
      <w:r w:rsidRPr="00DB63AC">
        <w:rPr>
          <w:rFonts w:ascii="Times New Roman" w:hAnsi="Times New Roman" w:cs="Times New Roman"/>
          <w:sz w:val="24"/>
          <w:szCs w:val="24"/>
        </w:rPr>
        <w:t>épreuves d’</w:t>
      </w:r>
      <w:r w:rsidRPr="0086534C">
        <w:rPr>
          <w:rFonts w:ascii="Times New Roman" w:hAnsi="Times New Roman" w:cs="Times New Roman"/>
          <w:i/>
          <w:sz w:val="24"/>
          <w:szCs w:val="24"/>
        </w:rPr>
        <w:t>empan de chiffres envers</w:t>
      </w:r>
      <w:r w:rsidRPr="00DB63AC">
        <w:rPr>
          <w:rFonts w:ascii="Times New Roman" w:hAnsi="Times New Roman" w:cs="Times New Roman"/>
          <w:sz w:val="24"/>
          <w:szCs w:val="24"/>
        </w:rPr>
        <w:t xml:space="preserve"> et </w:t>
      </w:r>
      <w:r w:rsidRPr="0086534C">
        <w:rPr>
          <w:rFonts w:ascii="Times New Roman" w:hAnsi="Times New Roman" w:cs="Times New Roman"/>
          <w:i/>
          <w:sz w:val="24"/>
          <w:szCs w:val="24"/>
        </w:rPr>
        <w:t>ordre croissant</w:t>
      </w:r>
      <w:r w:rsidRPr="00DB63AC">
        <w:rPr>
          <w:rFonts w:ascii="Times New Roman" w:hAnsi="Times New Roman" w:cs="Times New Roman"/>
          <w:sz w:val="24"/>
          <w:szCs w:val="24"/>
        </w:rPr>
        <w:t xml:space="preserve"> </w:t>
      </w:r>
      <w:r>
        <w:rPr>
          <w:rFonts w:ascii="Times New Roman" w:hAnsi="Times New Roman" w:cs="Times New Roman"/>
          <w:sz w:val="24"/>
          <w:szCs w:val="24"/>
        </w:rPr>
        <w:t xml:space="preserve">de la WISC V. Elles </w:t>
      </w:r>
      <w:r w:rsidRPr="00DB63AC">
        <w:rPr>
          <w:rFonts w:ascii="Times New Roman" w:hAnsi="Times New Roman" w:cs="Times New Roman"/>
          <w:sz w:val="24"/>
          <w:szCs w:val="24"/>
        </w:rPr>
        <w:t xml:space="preserve">consistent à mémoriser des séries de chiffres de longueur croissante (de 2 à 10 chiffres) puis à les rappeler dans l’ordre inverse ou dans l’ordre </w:t>
      </w:r>
      <w:r>
        <w:rPr>
          <w:rFonts w:ascii="Times New Roman" w:hAnsi="Times New Roman" w:cs="Times New Roman"/>
          <w:sz w:val="24"/>
          <w:szCs w:val="24"/>
        </w:rPr>
        <w:t xml:space="preserve">numérique </w:t>
      </w:r>
      <w:r w:rsidRPr="00DB63AC">
        <w:rPr>
          <w:rFonts w:ascii="Times New Roman" w:hAnsi="Times New Roman" w:cs="Times New Roman"/>
          <w:sz w:val="24"/>
          <w:szCs w:val="24"/>
        </w:rPr>
        <w:t xml:space="preserve">croissant. Dans le sous-test </w:t>
      </w:r>
      <w:r w:rsidRPr="0086534C">
        <w:rPr>
          <w:rFonts w:ascii="Times New Roman" w:hAnsi="Times New Roman" w:cs="Times New Roman"/>
          <w:i/>
          <w:sz w:val="24"/>
          <w:szCs w:val="24"/>
        </w:rPr>
        <w:t>séquence lettres chiffres</w:t>
      </w:r>
      <w:r w:rsidRPr="00DB63AC">
        <w:rPr>
          <w:rFonts w:ascii="Times New Roman" w:hAnsi="Times New Roman" w:cs="Times New Roman"/>
          <w:sz w:val="24"/>
          <w:szCs w:val="24"/>
        </w:rPr>
        <w:t xml:space="preserve">, des séries composées de lettres et de chiffres mélangés sont proposées à la mémorisation. L’enfant doit ensuite rappeler les chiffres en les classant par ordre </w:t>
      </w:r>
      <w:r>
        <w:rPr>
          <w:rFonts w:ascii="Times New Roman" w:hAnsi="Times New Roman" w:cs="Times New Roman"/>
          <w:sz w:val="24"/>
          <w:szCs w:val="24"/>
        </w:rPr>
        <w:t xml:space="preserve">numérique </w:t>
      </w:r>
      <w:r w:rsidRPr="00DB63AC">
        <w:rPr>
          <w:rFonts w:ascii="Times New Roman" w:hAnsi="Times New Roman" w:cs="Times New Roman"/>
          <w:sz w:val="24"/>
          <w:szCs w:val="24"/>
        </w:rPr>
        <w:t>croissant puis les lettres dans l’ordre alphabétique. Dans la même veine, Noël (2009) a imaginé la tâche d’</w:t>
      </w:r>
      <w:r w:rsidRPr="0086534C">
        <w:rPr>
          <w:rFonts w:ascii="Times New Roman" w:hAnsi="Times New Roman" w:cs="Times New Roman"/>
          <w:i/>
          <w:sz w:val="24"/>
          <w:szCs w:val="24"/>
        </w:rPr>
        <w:t xml:space="preserve">empan </w:t>
      </w:r>
      <w:r w:rsidR="00553520">
        <w:rPr>
          <w:rFonts w:ascii="Times New Roman" w:hAnsi="Times New Roman" w:cs="Times New Roman"/>
          <w:i/>
          <w:sz w:val="24"/>
          <w:szCs w:val="24"/>
        </w:rPr>
        <w:t xml:space="preserve">de </w:t>
      </w:r>
      <w:r w:rsidRPr="0086534C">
        <w:rPr>
          <w:rFonts w:ascii="Times New Roman" w:hAnsi="Times New Roman" w:cs="Times New Roman"/>
          <w:i/>
          <w:sz w:val="24"/>
          <w:szCs w:val="24"/>
        </w:rPr>
        <w:t>catégorie</w:t>
      </w:r>
      <w:r w:rsidRPr="00DB63AC">
        <w:rPr>
          <w:rFonts w:ascii="Times New Roman" w:hAnsi="Times New Roman" w:cs="Times New Roman"/>
          <w:sz w:val="24"/>
          <w:szCs w:val="24"/>
        </w:rPr>
        <w:t xml:space="preserve"> destinée à des enfants de 4 à 6 ans</w:t>
      </w:r>
      <w:r w:rsidR="00553520">
        <w:rPr>
          <w:rFonts w:ascii="Times New Roman" w:hAnsi="Times New Roman" w:cs="Times New Roman"/>
          <w:sz w:val="24"/>
          <w:szCs w:val="24"/>
        </w:rPr>
        <w:t xml:space="preserve"> comportant d</w:t>
      </w:r>
      <w:r w:rsidRPr="00DB63AC">
        <w:rPr>
          <w:rFonts w:ascii="Times New Roman" w:hAnsi="Times New Roman" w:cs="Times New Roman"/>
          <w:sz w:val="24"/>
          <w:szCs w:val="24"/>
        </w:rPr>
        <w:t xml:space="preserve">es listes </w:t>
      </w:r>
      <w:r w:rsidR="00553520">
        <w:rPr>
          <w:rFonts w:ascii="Times New Roman" w:hAnsi="Times New Roman" w:cs="Times New Roman"/>
          <w:sz w:val="24"/>
          <w:szCs w:val="24"/>
        </w:rPr>
        <w:t>avec des</w:t>
      </w:r>
      <w:r w:rsidRPr="00DB63AC">
        <w:rPr>
          <w:rFonts w:ascii="Times New Roman" w:hAnsi="Times New Roman" w:cs="Times New Roman"/>
          <w:sz w:val="24"/>
          <w:szCs w:val="24"/>
        </w:rPr>
        <w:t xml:space="preserve"> noms d’animaux et d</w:t>
      </w:r>
      <w:r w:rsidR="00553520">
        <w:rPr>
          <w:rFonts w:ascii="Times New Roman" w:hAnsi="Times New Roman" w:cs="Times New Roman"/>
          <w:sz w:val="24"/>
          <w:szCs w:val="24"/>
        </w:rPr>
        <w:t>es aliments. C</w:t>
      </w:r>
      <w:r>
        <w:rPr>
          <w:rFonts w:ascii="Times New Roman" w:hAnsi="Times New Roman" w:cs="Times New Roman"/>
          <w:sz w:val="24"/>
          <w:szCs w:val="24"/>
        </w:rPr>
        <w:t>ette tâche présente l’avantage d’être utilisable chez des enfants ne maitrisant pas encore les lettres et les chiffres</w:t>
      </w:r>
      <w:r w:rsidR="009E7D2F">
        <w:rPr>
          <w:rFonts w:ascii="Times New Roman" w:hAnsi="Times New Roman" w:cs="Times New Roman"/>
          <w:sz w:val="24"/>
          <w:szCs w:val="24"/>
        </w:rPr>
        <w:t xml:space="preserve"> et est</w:t>
      </w:r>
      <w:r>
        <w:rPr>
          <w:rFonts w:ascii="Times New Roman" w:hAnsi="Times New Roman" w:cs="Times New Roman"/>
          <w:sz w:val="24"/>
          <w:szCs w:val="24"/>
        </w:rPr>
        <w:t xml:space="preserve"> très facile à comprendre pour les enfants en raison de l’introduction d’un support imagée </w:t>
      </w:r>
      <w:r w:rsidR="009E7D2F">
        <w:rPr>
          <w:rFonts w:ascii="Times New Roman" w:hAnsi="Times New Roman" w:cs="Times New Roman"/>
          <w:sz w:val="24"/>
          <w:szCs w:val="24"/>
        </w:rPr>
        <w:t>(</w:t>
      </w:r>
      <w:r>
        <w:rPr>
          <w:rFonts w:ascii="Times New Roman" w:hAnsi="Times New Roman" w:cs="Times New Roman"/>
          <w:sz w:val="24"/>
          <w:szCs w:val="24"/>
        </w:rPr>
        <w:t xml:space="preserve">une assiette pour la restitution des aliments et une forêt pour </w:t>
      </w:r>
      <w:r w:rsidR="00907EB6">
        <w:rPr>
          <w:rFonts w:ascii="Times New Roman" w:hAnsi="Times New Roman" w:cs="Times New Roman"/>
          <w:sz w:val="24"/>
          <w:szCs w:val="24"/>
        </w:rPr>
        <w:t>celle</w:t>
      </w:r>
      <w:r>
        <w:rPr>
          <w:rFonts w:ascii="Times New Roman" w:hAnsi="Times New Roman" w:cs="Times New Roman"/>
          <w:sz w:val="24"/>
          <w:szCs w:val="24"/>
        </w:rPr>
        <w:t xml:space="preserve"> des animaux</w:t>
      </w:r>
      <w:r w:rsidR="009E7D2F">
        <w:rPr>
          <w:rFonts w:ascii="Times New Roman" w:hAnsi="Times New Roman" w:cs="Times New Roman"/>
          <w:sz w:val="24"/>
          <w:szCs w:val="24"/>
        </w:rPr>
        <w:t>)</w:t>
      </w:r>
      <w:r>
        <w:rPr>
          <w:rFonts w:ascii="Times New Roman" w:hAnsi="Times New Roman" w:cs="Times New Roman"/>
          <w:sz w:val="24"/>
          <w:szCs w:val="24"/>
        </w:rPr>
        <w:t>.</w:t>
      </w:r>
    </w:p>
    <w:p w14:paraId="29FE2E85" w14:textId="4AD780DB" w:rsidR="00DB63AC" w:rsidRPr="00DB63AC" w:rsidRDefault="009B1C4B" w:rsidP="003A4F2B">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En ce qui concerne </w:t>
      </w:r>
      <w:r w:rsidR="00D01B01">
        <w:rPr>
          <w:rFonts w:ascii="Times New Roman" w:hAnsi="Times New Roman" w:cs="Times New Roman"/>
          <w:sz w:val="24"/>
          <w:szCs w:val="24"/>
        </w:rPr>
        <w:t>les tâches d’empan complexe, dans les</w:t>
      </w:r>
      <w:r>
        <w:rPr>
          <w:rFonts w:ascii="Times New Roman" w:hAnsi="Times New Roman" w:cs="Times New Roman"/>
          <w:sz w:val="24"/>
          <w:szCs w:val="24"/>
        </w:rPr>
        <w:t xml:space="preserve"> domaine</w:t>
      </w:r>
      <w:r w:rsidR="00D01B01">
        <w:rPr>
          <w:rFonts w:ascii="Times New Roman" w:hAnsi="Times New Roman" w:cs="Times New Roman"/>
          <w:sz w:val="24"/>
          <w:szCs w:val="24"/>
        </w:rPr>
        <w:t>s</w:t>
      </w:r>
      <w:r>
        <w:rPr>
          <w:rFonts w:ascii="Times New Roman" w:hAnsi="Times New Roman" w:cs="Times New Roman"/>
          <w:sz w:val="24"/>
          <w:szCs w:val="24"/>
        </w:rPr>
        <w:t xml:space="preserve"> verbal et numérique, u</w:t>
      </w:r>
      <w:r w:rsidR="00DB63AC" w:rsidRPr="00DB63AC">
        <w:rPr>
          <w:rFonts w:ascii="Times New Roman" w:hAnsi="Times New Roman" w:cs="Times New Roman"/>
          <w:sz w:val="24"/>
          <w:szCs w:val="24"/>
        </w:rPr>
        <w:t>n premier outil, ACCES (Adaptative Composite Complex Span, Gonthier</w:t>
      </w:r>
      <w:r w:rsidR="00E141D6">
        <w:rPr>
          <w:rFonts w:ascii="Times New Roman" w:hAnsi="Times New Roman" w:cs="Times New Roman"/>
          <w:sz w:val="24"/>
          <w:szCs w:val="24"/>
        </w:rPr>
        <w:t xml:space="preserve"> et al.</w:t>
      </w:r>
      <w:r w:rsidR="00DB63AC" w:rsidRPr="00DB63AC">
        <w:rPr>
          <w:rFonts w:ascii="Times New Roman" w:hAnsi="Times New Roman" w:cs="Times New Roman"/>
          <w:sz w:val="24"/>
          <w:szCs w:val="24"/>
        </w:rPr>
        <w:t xml:space="preserve">, </w:t>
      </w:r>
      <w:r>
        <w:rPr>
          <w:rFonts w:ascii="Times New Roman" w:hAnsi="Times New Roman" w:cs="Times New Roman"/>
          <w:sz w:val="24"/>
          <w:szCs w:val="24"/>
        </w:rPr>
        <w:t>2018) propose en accès libre deux</w:t>
      </w:r>
      <w:r w:rsidR="00E141D6">
        <w:rPr>
          <w:rFonts w:ascii="Times New Roman" w:hAnsi="Times New Roman" w:cs="Times New Roman"/>
          <w:sz w:val="24"/>
          <w:szCs w:val="24"/>
        </w:rPr>
        <w:t xml:space="preserve"> épreuves</w:t>
      </w:r>
      <w:r w:rsidR="00DB63AC" w:rsidRPr="00DB63AC">
        <w:rPr>
          <w:rFonts w:ascii="Times New Roman" w:hAnsi="Times New Roman" w:cs="Times New Roman"/>
          <w:sz w:val="24"/>
          <w:szCs w:val="24"/>
        </w:rPr>
        <w:t xml:space="preserve"> validées auprès d</w:t>
      </w:r>
      <w:r w:rsidR="00E141D6">
        <w:rPr>
          <w:rFonts w:ascii="Times New Roman" w:hAnsi="Times New Roman" w:cs="Times New Roman"/>
          <w:sz w:val="24"/>
          <w:szCs w:val="24"/>
        </w:rPr>
        <w:t>’</w:t>
      </w:r>
      <w:r w:rsidR="00DB63AC" w:rsidRPr="00DB63AC">
        <w:rPr>
          <w:rFonts w:ascii="Times New Roman" w:hAnsi="Times New Roman" w:cs="Times New Roman"/>
          <w:sz w:val="24"/>
          <w:szCs w:val="24"/>
        </w:rPr>
        <w:t>enfants de 8 à 13 ans : l’</w:t>
      </w:r>
      <w:r w:rsidR="00DB63AC" w:rsidRPr="00673C6C">
        <w:rPr>
          <w:rFonts w:ascii="Times New Roman" w:hAnsi="Times New Roman" w:cs="Times New Roman"/>
          <w:i/>
          <w:sz w:val="24"/>
          <w:szCs w:val="24"/>
        </w:rPr>
        <w:t>empan de lecture</w:t>
      </w:r>
      <w:r>
        <w:rPr>
          <w:rFonts w:ascii="Times New Roman" w:hAnsi="Times New Roman" w:cs="Times New Roman"/>
          <w:sz w:val="24"/>
          <w:szCs w:val="24"/>
        </w:rPr>
        <w:t xml:space="preserve"> et</w:t>
      </w:r>
      <w:r w:rsidR="00DB63AC" w:rsidRPr="00DB63AC">
        <w:rPr>
          <w:rFonts w:ascii="Times New Roman" w:hAnsi="Times New Roman" w:cs="Times New Roman"/>
          <w:sz w:val="24"/>
          <w:szCs w:val="24"/>
        </w:rPr>
        <w:t xml:space="preserve"> l’</w:t>
      </w:r>
      <w:r w:rsidR="00DB63AC" w:rsidRPr="00673C6C">
        <w:rPr>
          <w:rFonts w:ascii="Times New Roman" w:hAnsi="Times New Roman" w:cs="Times New Roman"/>
          <w:i/>
          <w:sz w:val="24"/>
          <w:szCs w:val="24"/>
        </w:rPr>
        <w:t>empan opérat</w:t>
      </w:r>
      <w:r w:rsidRPr="00673C6C">
        <w:rPr>
          <w:rFonts w:ascii="Times New Roman" w:hAnsi="Times New Roman" w:cs="Times New Roman"/>
          <w:i/>
          <w:sz w:val="24"/>
          <w:szCs w:val="24"/>
        </w:rPr>
        <w:t>ion</w:t>
      </w:r>
      <w:r w:rsidR="00DB63AC" w:rsidRPr="00DB63AC">
        <w:rPr>
          <w:rFonts w:ascii="Times New Roman" w:hAnsi="Times New Roman" w:cs="Times New Roman"/>
          <w:sz w:val="24"/>
          <w:szCs w:val="24"/>
        </w:rPr>
        <w:t>. Ces épreuves informatisées sont des adaptations des versions développées par Engle et collaborateurs (Redick et al., 2012</w:t>
      </w:r>
      <w:r w:rsidR="00C76261">
        <w:rPr>
          <w:rFonts w:ascii="Times New Roman" w:hAnsi="Times New Roman" w:cs="Times New Roman"/>
          <w:sz w:val="24"/>
          <w:szCs w:val="24"/>
        </w:rPr>
        <w:t>;</w:t>
      </w:r>
      <w:r w:rsidR="00DB63AC" w:rsidRPr="00DB63AC">
        <w:rPr>
          <w:rFonts w:ascii="Times New Roman" w:hAnsi="Times New Roman" w:cs="Times New Roman"/>
          <w:sz w:val="24"/>
          <w:szCs w:val="24"/>
        </w:rPr>
        <w:t xml:space="preserve"> Unsworth et al., 2005). </w:t>
      </w:r>
      <w:r w:rsidR="00DB63AC" w:rsidRPr="00E83881">
        <w:rPr>
          <w:rFonts w:ascii="Times New Roman" w:hAnsi="Times New Roman" w:cs="Times New Roman"/>
          <w:i/>
          <w:sz w:val="24"/>
          <w:szCs w:val="24"/>
        </w:rPr>
        <w:t>L’empan de lecture</w:t>
      </w:r>
      <w:r w:rsidR="00DB63AC" w:rsidRPr="00DB63AC">
        <w:rPr>
          <w:rFonts w:ascii="Times New Roman" w:hAnsi="Times New Roman" w:cs="Times New Roman"/>
          <w:sz w:val="24"/>
          <w:szCs w:val="24"/>
        </w:rPr>
        <w:t xml:space="preserve"> </w:t>
      </w:r>
      <w:r w:rsidR="00DB63AC" w:rsidRPr="00DB63AC">
        <w:rPr>
          <w:rFonts w:ascii="Times New Roman" w:hAnsi="Times New Roman" w:cs="Times New Roman"/>
          <w:sz w:val="24"/>
          <w:szCs w:val="24"/>
        </w:rPr>
        <w:lastRenderedPageBreak/>
        <w:t xml:space="preserve">consiste à </w:t>
      </w:r>
      <w:r>
        <w:rPr>
          <w:rFonts w:ascii="Times New Roman" w:hAnsi="Times New Roman" w:cs="Times New Roman"/>
          <w:sz w:val="24"/>
          <w:szCs w:val="24"/>
        </w:rPr>
        <w:t xml:space="preserve">mémoriser des </w:t>
      </w:r>
      <w:r w:rsidR="003A4F2B">
        <w:rPr>
          <w:rFonts w:ascii="Times New Roman" w:hAnsi="Times New Roman" w:cs="Times New Roman"/>
          <w:sz w:val="24"/>
          <w:szCs w:val="24"/>
        </w:rPr>
        <w:t xml:space="preserve">séries de </w:t>
      </w:r>
      <w:r>
        <w:rPr>
          <w:rFonts w:ascii="Times New Roman" w:hAnsi="Times New Roman" w:cs="Times New Roman"/>
          <w:sz w:val="24"/>
          <w:szCs w:val="24"/>
        </w:rPr>
        <w:t xml:space="preserve">chiffres </w:t>
      </w:r>
      <w:r w:rsidR="00A32990">
        <w:rPr>
          <w:rFonts w:ascii="Times New Roman" w:hAnsi="Times New Roman" w:cs="Times New Roman"/>
          <w:sz w:val="24"/>
          <w:szCs w:val="24"/>
        </w:rPr>
        <w:t>qu’il faudra</w:t>
      </w:r>
      <w:r w:rsidR="00DD798C">
        <w:rPr>
          <w:rFonts w:ascii="Times New Roman" w:hAnsi="Times New Roman" w:cs="Times New Roman"/>
          <w:sz w:val="24"/>
          <w:szCs w:val="24"/>
        </w:rPr>
        <w:t xml:space="preserve"> ensuite reconstruire </w:t>
      </w:r>
      <w:r w:rsidR="00106527">
        <w:rPr>
          <w:rFonts w:ascii="Times New Roman" w:hAnsi="Times New Roman" w:cs="Times New Roman"/>
          <w:sz w:val="24"/>
          <w:szCs w:val="24"/>
        </w:rPr>
        <w:t xml:space="preserve">dans l’ordre </w:t>
      </w:r>
      <w:r>
        <w:rPr>
          <w:rFonts w:ascii="Times New Roman" w:hAnsi="Times New Roman" w:cs="Times New Roman"/>
          <w:sz w:val="24"/>
          <w:szCs w:val="24"/>
        </w:rPr>
        <w:t>tout en réalisant une activité concurrente de lecture et de jugement de la véracité de phrases (</w:t>
      </w:r>
      <w:r w:rsidR="00DB63AC" w:rsidRPr="00DB63AC">
        <w:rPr>
          <w:rFonts w:ascii="Times New Roman" w:hAnsi="Times New Roman" w:cs="Times New Roman"/>
          <w:sz w:val="24"/>
          <w:szCs w:val="24"/>
        </w:rPr>
        <w:t>e.g., les girafes sont très petites</w:t>
      </w:r>
      <w:r w:rsidR="007F62A9">
        <w:rPr>
          <w:rFonts w:ascii="Times New Roman" w:hAnsi="Times New Roman" w:cs="Times New Roman"/>
          <w:sz w:val="24"/>
          <w:szCs w:val="24"/>
        </w:rPr>
        <w:t>, Vrai ou Faux)</w:t>
      </w:r>
      <w:r w:rsidR="00A32990">
        <w:rPr>
          <w:rFonts w:ascii="Times New Roman" w:hAnsi="Times New Roman" w:cs="Times New Roman"/>
          <w:sz w:val="24"/>
          <w:szCs w:val="24"/>
        </w:rPr>
        <w:t>, l’activité concurrente de lecture et de jugement prenant place entre l’encodage de chacun des</w:t>
      </w:r>
      <w:r w:rsidR="00DD798C">
        <w:rPr>
          <w:rFonts w:ascii="Times New Roman" w:hAnsi="Times New Roman" w:cs="Times New Roman"/>
          <w:sz w:val="24"/>
          <w:szCs w:val="24"/>
        </w:rPr>
        <w:t xml:space="preserve"> chiffre</w:t>
      </w:r>
      <w:r w:rsidR="00A32990">
        <w:rPr>
          <w:rFonts w:ascii="Times New Roman" w:hAnsi="Times New Roman" w:cs="Times New Roman"/>
          <w:sz w:val="24"/>
          <w:szCs w:val="24"/>
        </w:rPr>
        <w:t>s</w:t>
      </w:r>
      <w:r w:rsidR="00DB63AC" w:rsidRPr="00DB63AC">
        <w:rPr>
          <w:rFonts w:ascii="Times New Roman" w:hAnsi="Times New Roman" w:cs="Times New Roman"/>
          <w:sz w:val="24"/>
          <w:szCs w:val="24"/>
        </w:rPr>
        <w:t xml:space="preserve">. </w:t>
      </w:r>
      <w:r w:rsidR="00DB63AC" w:rsidRPr="00A136EC">
        <w:rPr>
          <w:rFonts w:ascii="Times New Roman" w:hAnsi="Times New Roman" w:cs="Times New Roman"/>
          <w:i/>
          <w:sz w:val="24"/>
          <w:szCs w:val="24"/>
        </w:rPr>
        <w:t>L’empan opération</w:t>
      </w:r>
      <w:r w:rsidR="00DB63AC" w:rsidRPr="00DB63AC">
        <w:rPr>
          <w:rFonts w:ascii="Times New Roman" w:hAnsi="Times New Roman" w:cs="Times New Roman"/>
          <w:sz w:val="24"/>
          <w:szCs w:val="24"/>
        </w:rPr>
        <w:t xml:space="preserve"> </w:t>
      </w:r>
      <w:r w:rsidR="00A32990">
        <w:rPr>
          <w:rFonts w:ascii="Times New Roman" w:hAnsi="Times New Roman" w:cs="Times New Roman"/>
          <w:sz w:val="24"/>
          <w:szCs w:val="24"/>
        </w:rPr>
        <w:t xml:space="preserve">suit le même principe, elle </w:t>
      </w:r>
      <w:r w:rsidR="00DB63AC" w:rsidRPr="00DB63AC">
        <w:rPr>
          <w:rFonts w:ascii="Times New Roman" w:hAnsi="Times New Roman" w:cs="Times New Roman"/>
          <w:sz w:val="24"/>
          <w:szCs w:val="24"/>
        </w:rPr>
        <w:t>consiste à</w:t>
      </w:r>
      <w:r w:rsidR="007F62A9">
        <w:rPr>
          <w:rFonts w:ascii="Times New Roman" w:hAnsi="Times New Roman" w:cs="Times New Roman"/>
          <w:sz w:val="24"/>
          <w:szCs w:val="24"/>
        </w:rPr>
        <w:t xml:space="preserve"> mémoriser une série de lettres tout en vérifiant </w:t>
      </w:r>
      <w:r w:rsidR="00DB63AC" w:rsidRPr="00DB63AC">
        <w:rPr>
          <w:rFonts w:ascii="Times New Roman" w:hAnsi="Times New Roman" w:cs="Times New Roman"/>
          <w:sz w:val="24"/>
          <w:szCs w:val="24"/>
        </w:rPr>
        <w:t>le résultat d’additions simples (e.g., 4+3=6</w:t>
      </w:r>
      <w:r w:rsidR="003A4F2B">
        <w:rPr>
          <w:rFonts w:ascii="Times New Roman" w:hAnsi="Times New Roman" w:cs="Times New Roman"/>
          <w:sz w:val="24"/>
          <w:szCs w:val="24"/>
        </w:rPr>
        <w:t>,</w:t>
      </w:r>
      <w:r w:rsidR="00DB63AC" w:rsidRPr="00DB63AC">
        <w:rPr>
          <w:rFonts w:ascii="Times New Roman" w:hAnsi="Times New Roman" w:cs="Times New Roman"/>
          <w:sz w:val="24"/>
          <w:szCs w:val="24"/>
        </w:rPr>
        <w:t xml:space="preserve"> Vrai ou Faux</w:t>
      </w:r>
      <w:r w:rsidR="00A32990">
        <w:rPr>
          <w:rFonts w:ascii="Times New Roman" w:hAnsi="Times New Roman" w:cs="Times New Roman"/>
          <w:sz w:val="24"/>
          <w:szCs w:val="24"/>
        </w:rPr>
        <w:t>)</w:t>
      </w:r>
      <w:r w:rsidR="00DB63AC" w:rsidRPr="00DB63AC">
        <w:rPr>
          <w:rFonts w:ascii="Times New Roman" w:hAnsi="Times New Roman" w:cs="Times New Roman"/>
          <w:sz w:val="24"/>
          <w:szCs w:val="24"/>
        </w:rPr>
        <w:t xml:space="preserve">. </w:t>
      </w:r>
      <w:r w:rsidR="003A4F2B">
        <w:rPr>
          <w:rFonts w:ascii="Times New Roman" w:hAnsi="Times New Roman" w:cs="Times New Roman"/>
          <w:sz w:val="24"/>
          <w:szCs w:val="24"/>
        </w:rPr>
        <w:t>L’</w:t>
      </w:r>
      <w:r w:rsidR="00DB63AC" w:rsidRPr="00DB63AC">
        <w:rPr>
          <w:rFonts w:ascii="Times New Roman" w:hAnsi="Times New Roman" w:cs="Times New Roman"/>
          <w:sz w:val="24"/>
          <w:szCs w:val="24"/>
        </w:rPr>
        <w:t xml:space="preserve">originalité </w:t>
      </w:r>
      <w:r w:rsidR="003A4F2B">
        <w:rPr>
          <w:rFonts w:ascii="Times New Roman" w:hAnsi="Times New Roman" w:cs="Times New Roman"/>
          <w:sz w:val="24"/>
          <w:szCs w:val="24"/>
        </w:rPr>
        <w:t xml:space="preserve">d’ACCES </w:t>
      </w:r>
      <w:r w:rsidR="00DB63AC" w:rsidRPr="00DB63AC">
        <w:rPr>
          <w:rFonts w:ascii="Times New Roman" w:hAnsi="Times New Roman" w:cs="Times New Roman"/>
          <w:sz w:val="24"/>
          <w:szCs w:val="24"/>
        </w:rPr>
        <w:t>tient à la façon d</w:t>
      </w:r>
      <w:r w:rsidR="003A4F2B">
        <w:rPr>
          <w:rFonts w:ascii="Times New Roman" w:hAnsi="Times New Roman" w:cs="Times New Roman"/>
          <w:sz w:val="24"/>
          <w:szCs w:val="24"/>
        </w:rPr>
        <w:t>ont se déroulent les</w:t>
      </w:r>
      <w:r w:rsidR="00DB63AC" w:rsidRPr="00DB63AC">
        <w:rPr>
          <w:rFonts w:ascii="Times New Roman" w:hAnsi="Times New Roman" w:cs="Times New Roman"/>
          <w:sz w:val="24"/>
          <w:szCs w:val="24"/>
        </w:rPr>
        <w:t xml:space="preserve"> tâches de </w:t>
      </w:r>
      <w:r w:rsidR="003A4F2B">
        <w:rPr>
          <w:rFonts w:ascii="Times New Roman" w:hAnsi="Times New Roman" w:cs="Times New Roman"/>
          <w:sz w:val="24"/>
          <w:szCs w:val="24"/>
        </w:rPr>
        <w:t>MdT</w:t>
      </w:r>
      <w:r w:rsidR="009E7D2F">
        <w:rPr>
          <w:rFonts w:ascii="Times New Roman" w:hAnsi="Times New Roman" w:cs="Times New Roman"/>
          <w:sz w:val="24"/>
          <w:szCs w:val="24"/>
        </w:rPr>
        <w:t> : elle</w:t>
      </w:r>
      <w:r w:rsidR="00E141D6">
        <w:rPr>
          <w:rFonts w:ascii="Times New Roman" w:hAnsi="Times New Roman" w:cs="Times New Roman"/>
          <w:sz w:val="24"/>
          <w:szCs w:val="24"/>
        </w:rPr>
        <w:t>s</w:t>
      </w:r>
      <w:r w:rsidR="009E7D2F">
        <w:rPr>
          <w:rFonts w:ascii="Times New Roman" w:hAnsi="Times New Roman" w:cs="Times New Roman"/>
          <w:sz w:val="24"/>
          <w:szCs w:val="24"/>
        </w:rPr>
        <w:t xml:space="preserve"> </w:t>
      </w:r>
      <w:r w:rsidR="00DB63AC" w:rsidRPr="00DB63AC">
        <w:rPr>
          <w:rFonts w:ascii="Times New Roman" w:hAnsi="Times New Roman" w:cs="Times New Roman"/>
          <w:sz w:val="24"/>
          <w:szCs w:val="24"/>
        </w:rPr>
        <w:t>soumet</w:t>
      </w:r>
      <w:r w:rsidR="00E141D6">
        <w:rPr>
          <w:rFonts w:ascii="Times New Roman" w:hAnsi="Times New Roman" w:cs="Times New Roman"/>
          <w:sz w:val="24"/>
          <w:szCs w:val="24"/>
        </w:rPr>
        <w:t>tent</w:t>
      </w:r>
      <w:r w:rsidR="00DB63AC" w:rsidRPr="00DB63AC">
        <w:rPr>
          <w:rFonts w:ascii="Times New Roman" w:hAnsi="Times New Roman" w:cs="Times New Roman"/>
          <w:sz w:val="24"/>
          <w:szCs w:val="24"/>
        </w:rPr>
        <w:t xml:space="preserve"> tous les enfants au même nombre d’items (6 essais) sachant que la difficulté de la tâche sera adaptée à la performance des enfants</w:t>
      </w:r>
      <w:r w:rsidR="009E7D2F">
        <w:rPr>
          <w:rFonts w:ascii="Times New Roman" w:hAnsi="Times New Roman" w:cs="Times New Roman"/>
          <w:sz w:val="24"/>
          <w:szCs w:val="24"/>
        </w:rPr>
        <w:t xml:space="preserve">, diminuant ainsi les </w:t>
      </w:r>
      <w:r w:rsidR="009E7D2F" w:rsidRPr="00DB63AC">
        <w:rPr>
          <w:rFonts w:ascii="Times New Roman" w:hAnsi="Times New Roman" w:cs="Times New Roman"/>
          <w:sz w:val="24"/>
          <w:szCs w:val="24"/>
        </w:rPr>
        <w:t xml:space="preserve">niveaux de fatigue et d’interférence proactive </w:t>
      </w:r>
      <w:r w:rsidR="009E7D2F">
        <w:rPr>
          <w:rFonts w:ascii="Times New Roman" w:hAnsi="Times New Roman" w:cs="Times New Roman"/>
          <w:sz w:val="24"/>
          <w:szCs w:val="24"/>
        </w:rPr>
        <w:t>(i.e., inhibition des informations précédemment mémorisées)</w:t>
      </w:r>
      <w:r w:rsidR="00DB63AC" w:rsidRPr="00DB63AC">
        <w:rPr>
          <w:rFonts w:ascii="Times New Roman" w:hAnsi="Times New Roman" w:cs="Times New Roman"/>
          <w:sz w:val="24"/>
          <w:szCs w:val="24"/>
        </w:rPr>
        <w:t>. La procédure est dite adaptative, la difficulté de la tâche est augmentée en cas de réussite et diminuée</w:t>
      </w:r>
      <w:r w:rsidR="00106527">
        <w:rPr>
          <w:rFonts w:ascii="Times New Roman" w:hAnsi="Times New Roman" w:cs="Times New Roman"/>
          <w:sz w:val="24"/>
          <w:szCs w:val="24"/>
        </w:rPr>
        <w:t xml:space="preserve"> en cas d’échec. </w:t>
      </w:r>
      <w:r w:rsidR="009E7D2F">
        <w:rPr>
          <w:rFonts w:ascii="Times New Roman" w:hAnsi="Times New Roman" w:cs="Times New Roman"/>
          <w:sz w:val="24"/>
          <w:szCs w:val="24"/>
        </w:rPr>
        <w:t>Cependant, elles</w:t>
      </w:r>
      <w:r w:rsidR="00106527">
        <w:rPr>
          <w:rFonts w:ascii="Times New Roman" w:hAnsi="Times New Roman" w:cs="Times New Roman"/>
          <w:sz w:val="24"/>
          <w:szCs w:val="24"/>
        </w:rPr>
        <w:t xml:space="preserve"> </w:t>
      </w:r>
      <w:r w:rsidR="00DB63AC" w:rsidRPr="00DB63AC">
        <w:rPr>
          <w:rFonts w:ascii="Times New Roman" w:hAnsi="Times New Roman" w:cs="Times New Roman"/>
          <w:sz w:val="24"/>
          <w:szCs w:val="24"/>
        </w:rPr>
        <w:t>s’adresse</w:t>
      </w:r>
      <w:r w:rsidR="00106527">
        <w:rPr>
          <w:rFonts w:ascii="Times New Roman" w:hAnsi="Times New Roman" w:cs="Times New Roman"/>
          <w:sz w:val="24"/>
          <w:szCs w:val="24"/>
        </w:rPr>
        <w:t>nt</w:t>
      </w:r>
      <w:r w:rsidR="00DB63AC" w:rsidRPr="00DB63AC">
        <w:rPr>
          <w:rFonts w:ascii="Times New Roman" w:hAnsi="Times New Roman" w:cs="Times New Roman"/>
          <w:sz w:val="24"/>
          <w:szCs w:val="24"/>
        </w:rPr>
        <w:t xml:space="preserve"> un</w:t>
      </w:r>
      <w:r w:rsidR="008E4680">
        <w:rPr>
          <w:rFonts w:ascii="Times New Roman" w:hAnsi="Times New Roman" w:cs="Times New Roman"/>
          <w:sz w:val="24"/>
          <w:szCs w:val="24"/>
        </w:rPr>
        <w:t xml:space="preserve">iquement à des enfants </w:t>
      </w:r>
      <w:r w:rsidR="00C177C9">
        <w:rPr>
          <w:rFonts w:ascii="Times New Roman" w:hAnsi="Times New Roman" w:cs="Times New Roman"/>
          <w:sz w:val="24"/>
          <w:szCs w:val="24"/>
        </w:rPr>
        <w:t>capables</w:t>
      </w:r>
      <w:r w:rsidR="00DB63AC" w:rsidRPr="00DB63AC">
        <w:rPr>
          <w:rFonts w:ascii="Times New Roman" w:hAnsi="Times New Roman" w:cs="Times New Roman"/>
          <w:sz w:val="24"/>
          <w:szCs w:val="24"/>
        </w:rPr>
        <w:t xml:space="preserve"> de lire </w:t>
      </w:r>
      <w:r w:rsidR="000B303D">
        <w:rPr>
          <w:rFonts w:ascii="Times New Roman" w:hAnsi="Times New Roman" w:cs="Times New Roman"/>
          <w:sz w:val="24"/>
          <w:szCs w:val="24"/>
        </w:rPr>
        <w:t xml:space="preserve">ou de réaliser des calculs arithmétiques simples. </w:t>
      </w:r>
      <w:r w:rsidR="009E7D2F">
        <w:rPr>
          <w:rFonts w:ascii="Times New Roman" w:hAnsi="Times New Roman" w:cs="Times New Roman"/>
          <w:sz w:val="24"/>
          <w:szCs w:val="24"/>
        </w:rPr>
        <w:t>L</w:t>
      </w:r>
      <w:r w:rsidR="00DB63AC" w:rsidRPr="00DB63AC">
        <w:rPr>
          <w:rFonts w:ascii="Times New Roman" w:hAnsi="Times New Roman" w:cs="Times New Roman"/>
          <w:sz w:val="24"/>
          <w:szCs w:val="24"/>
        </w:rPr>
        <w:t xml:space="preserve">a </w:t>
      </w:r>
      <w:r w:rsidR="00DB63AC" w:rsidRPr="004C2E9E">
        <w:rPr>
          <w:rFonts w:ascii="Times New Roman" w:hAnsi="Times New Roman" w:cs="Times New Roman"/>
          <w:i/>
          <w:sz w:val="24"/>
          <w:szCs w:val="24"/>
        </w:rPr>
        <w:t>MTVE</w:t>
      </w:r>
      <w:r w:rsidR="00DB63AC" w:rsidRPr="00DB63AC">
        <w:rPr>
          <w:rFonts w:ascii="Times New Roman" w:hAnsi="Times New Roman" w:cs="Times New Roman"/>
          <w:sz w:val="24"/>
          <w:szCs w:val="24"/>
        </w:rPr>
        <w:t xml:space="preserve"> </w:t>
      </w:r>
      <w:r w:rsidR="004C2E9E">
        <w:rPr>
          <w:rFonts w:ascii="Times New Roman" w:hAnsi="Times New Roman" w:cs="Times New Roman"/>
          <w:sz w:val="24"/>
          <w:szCs w:val="24"/>
        </w:rPr>
        <w:t>(Mémoire de Travail V</w:t>
      </w:r>
      <w:r w:rsidR="003A4F2B">
        <w:rPr>
          <w:rFonts w:ascii="Times New Roman" w:hAnsi="Times New Roman" w:cs="Times New Roman"/>
          <w:sz w:val="24"/>
          <w:szCs w:val="24"/>
        </w:rPr>
        <w:t>erbale chez l’</w:t>
      </w:r>
      <w:r w:rsidR="004C2E9E">
        <w:rPr>
          <w:rFonts w:ascii="Times New Roman" w:hAnsi="Times New Roman" w:cs="Times New Roman"/>
          <w:sz w:val="24"/>
          <w:szCs w:val="24"/>
        </w:rPr>
        <w:t>E</w:t>
      </w:r>
      <w:r w:rsidR="003A4F2B">
        <w:rPr>
          <w:rFonts w:ascii="Times New Roman" w:hAnsi="Times New Roman" w:cs="Times New Roman"/>
          <w:sz w:val="24"/>
          <w:szCs w:val="24"/>
        </w:rPr>
        <w:t xml:space="preserve">nfant), </w:t>
      </w:r>
      <w:r w:rsidR="00DB63AC" w:rsidRPr="00DB63AC">
        <w:rPr>
          <w:rFonts w:ascii="Times New Roman" w:hAnsi="Times New Roman" w:cs="Times New Roman"/>
          <w:sz w:val="24"/>
          <w:szCs w:val="24"/>
        </w:rPr>
        <w:t xml:space="preserve">épreuve </w:t>
      </w:r>
      <w:r w:rsidR="004C2E9E">
        <w:rPr>
          <w:rFonts w:ascii="Times New Roman" w:hAnsi="Times New Roman" w:cs="Times New Roman"/>
          <w:sz w:val="24"/>
          <w:szCs w:val="24"/>
        </w:rPr>
        <w:t>très semblable à l’</w:t>
      </w:r>
      <w:r w:rsidR="004C2E9E" w:rsidRPr="004C2E9E">
        <w:rPr>
          <w:rFonts w:ascii="Times New Roman" w:hAnsi="Times New Roman" w:cs="Times New Roman"/>
          <w:i/>
          <w:sz w:val="24"/>
          <w:szCs w:val="24"/>
        </w:rPr>
        <w:t>empan de lecture</w:t>
      </w:r>
      <w:r w:rsidR="009E7D2F">
        <w:rPr>
          <w:rFonts w:ascii="Times New Roman" w:hAnsi="Times New Roman" w:cs="Times New Roman"/>
          <w:i/>
          <w:sz w:val="24"/>
          <w:szCs w:val="24"/>
        </w:rPr>
        <w:t xml:space="preserve">, </w:t>
      </w:r>
      <w:r w:rsidR="003A4F2B">
        <w:rPr>
          <w:rFonts w:ascii="Times New Roman" w:hAnsi="Times New Roman" w:cs="Times New Roman"/>
          <w:sz w:val="24"/>
          <w:szCs w:val="24"/>
        </w:rPr>
        <w:t xml:space="preserve">ne </w:t>
      </w:r>
      <w:r w:rsidR="009E7D2F">
        <w:rPr>
          <w:rFonts w:ascii="Times New Roman" w:hAnsi="Times New Roman" w:cs="Times New Roman"/>
          <w:sz w:val="24"/>
          <w:szCs w:val="24"/>
        </w:rPr>
        <w:t xml:space="preserve">nécessite </w:t>
      </w:r>
      <w:r w:rsidR="004C2E9E">
        <w:rPr>
          <w:rFonts w:ascii="Times New Roman" w:hAnsi="Times New Roman" w:cs="Times New Roman"/>
          <w:sz w:val="24"/>
          <w:szCs w:val="24"/>
        </w:rPr>
        <w:t xml:space="preserve">pas </w:t>
      </w:r>
      <w:r w:rsidR="00C177C9">
        <w:rPr>
          <w:rFonts w:ascii="Times New Roman" w:hAnsi="Times New Roman" w:cs="Times New Roman"/>
          <w:sz w:val="24"/>
          <w:szCs w:val="24"/>
        </w:rPr>
        <w:t>de savoir</w:t>
      </w:r>
      <w:r w:rsidR="004C2E9E">
        <w:rPr>
          <w:rFonts w:ascii="Times New Roman" w:hAnsi="Times New Roman" w:cs="Times New Roman"/>
          <w:sz w:val="24"/>
          <w:szCs w:val="24"/>
        </w:rPr>
        <w:t xml:space="preserve"> lire</w:t>
      </w:r>
      <w:r w:rsidR="00DB63AC" w:rsidRPr="00DB63AC">
        <w:rPr>
          <w:rFonts w:ascii="Times New Roman" w:hAnsi="Times New Roman" w:cs="Times New Roman"/>
          <w:sz w:val="24"/>
          <w:szCs w:val="24"/>
        </w:rPr>
        <w:t xml:space="preserve"> (Seigneuric</w:t>
      </w:r>
      <w:r w:rsidR="00E141D6">
        <w:rPr>
          <w:rFonts w:ascii="Times New Roman" w:hAnsi="Times New Roman" w:cs="Times New Roman"/>
          <w:sz w:val="24"/>
          <w:szCs w:val="24"/>
        </w:rPr>
        <w:t xml:space="preserve"> et al.</w:t>
      </w:r>
      <w:r w:rsidR="00DB63AC" w:rsidRPr="00DB63AC">
        <w:rPr>
          <w:rFonts w:ascii="Times New Roman" w:hAnsi="Times New Roman" w:cs="Times New Roman"/>
          <w:sz w:val="24"/>
          <w:szCs w:val="24"/>
        </w:rPr>
        <w:t xml:space="preserve">, 2008). Elle consiste en une adaptation de </w:t>
      </w:r>
      <w:r w:rsidR="00DB63AC" w:rsidRPr="004C2E9E">
        <w:rPr>
          <w:rFonts w:ascii="Times New Roman" w:hAnsi="Times New Roman" w:cs="Times New Roman"/>
          <w:sz w:val="24"/>
          <w:szCs w:val="24"/>
        </w:rPr>
        <w:t>l’</w:t>
      </w:r>
      <w:r w:rsidR="00DB63AC" w:rsidRPr="004C2E9E">
        <w:rPr>
          <w:rFonts w:ascii="Times New Roman" w:hAnsi="Times New Roman" w:cs="Times New Roman"/>
          <w:i/>
          <w:sz w:val="24"/>
          <w:szCs w:val="24"/>
        </w:rPr>
        <w:t>empan d’écoute</w:t>
      </w:r>
      <w:r w:rsidR="00DB63AC" w:rsidRPr="00DB63AC">
        <w:rPr>
          <w:rFonts w:ascii="Times New Roman" w:hAnsi="Times New Roman" w:cs="Times New Roman"/>
          <w:sz w:val="24"/>
          <w:szCs w:val="24"/>
        </w:rPr>
        <w:t xml:space="preserve"> initialement conçue par Siegel et Ryan (1989). Des séries de phrases dont le dernier mot est manquant sont lues à l’enfant qui doit produire oralement le mot manquant après chaque phrase entendue et le mémoriser</w:t>
      </w:r>
      <w:r w:rsidR="00907EB6">
        <w:rPr>
          <w:rFonts w:ascii="Times New Roman" w:hAnsi="Times New Roman" w:cs="Times New Roman"/>
          <w:sz w:val="24"/>
          <w:szCs w:val="24"/>
        </w:rPr>
        <w:t xml:space="preserve"> en </w:t>
      </w:r>
      <w:r w:rsidR="0031703F">
        <w:rPr>
          <w:rFonts w:ascii="Times New Roman" w:hAnsi="Times New Roman" w:cs="Times New Roman"/>
          <w:sz w:val="24"/>
          <w:szCs w:val="24"/>
        </w:rPr>
        <w:t>vue</w:t>
      </w:r>
      <w:r w:rsidR="00907EB6">
        <w:rPr>
          <w:rFonts w:ascii="Times New Roman" w:hAnsi="Times New Roman" w:cs="Times New Roman"/>
          <w:sz w:val="24"/>
          <w:szCs w:val="24"/>
        </w:rPr>
        <w:t xml:space="preserve"> d’un rappel dans l’ordre</w:t>
      </w:r>
      <w:r w:rsidR="00DB63AC" w:rsidRPr="00DB63AC">
        <w:rPr>
          <w:rFonts w:ascii="Times New Roman" w:hAnsi="Times New Roman" w:cs="Times New Roman"/>
          <w:sz w:val="24"/>
          <w:szCs w:val="24"/>
        </w:rPr>
        <w:t xml:space="preserve">. Elle est réalisée avec une progression dans le niveau de difficulté au regard de la réussite des enfants. Cette épreuve a été proposée à 133 enfants </w:t>
      </w:r>
      <w:r w:rsidR="00B905CE">
        <w:rPr>
          <w:rFonts w:ascii="Times New Roman" w:hAnsi="Times New Roman" w:cs="Times New Roman"/>
          <w:sz w:val="24"/>
          <w:szCs w:val="24"/>
        </w:rPr>
        <w:t xml:space="preserve">de </w:t>
      </w:r>
      <w:r w:rsidR="00DB63AC" w:rsidRPr="00DB63AC">
        <w:rPr>
          <w:rFonts w:ascii="Times New Roman" w:hAnsi="Times New Roman" w:cs="Times New Roman"/>
          <w:sz w:val="24"/>
          <w:szCs w:val="24"/>
        </w:rPr>
        <w:t>8 à 10 ans. Elle n’a malheureusement jamais été validée auprès d’enfants francophones d’âge préscolaire, avant l’acquisition de la lecture</w:t>
      </w:r>
      <w:r w:rsidR="00C177C9">
        <w:rPr>
          <w:rFonts w:ascii="Times New Roman" w:hAnsi="Times New Roman" w:cs="Times New Roman"/>
          <w:sz w:val="24"/>
          <w:szCs w:val="24"/>
        </w:rPr>
        <w:t>, même si cela serait tout à fait envisageable</w:t>
      </w:r>
      <w:r w:rsidR="00DB63AC" w:rsidRPr="00DB63AC">
        <w:rPr>
          <w:rFonts w:ascii="Times New Roman" w:hAnsi="Times New Roman" w:cs="Times New Roman"/>
          <w:sz w:val="24"/>
          <w:szCs w:val="24"/>
        </w:rPr>
        <w:t xml:space="preserve">. </w:t>
      </w:r>
    </w:p>
    <w:p w14:paraId="46E578C0" w14:textId="04EDAB2C" w:rsidR="009B1C4B" w:rsidRDefault="00DB63AC" w:rsidP="00DB63AC">
      <w:pPr>
        <w:spacing w:after="0" w:line="480" w:lineRule="auto"/>
        <w:ind w:firstLine="426"/>
        <w:jc w:val="both"/>
        <w:rPr>
          <w:rFonts w:ascii="Times New Roman" w:hAnsi="Times New Roman" w:cs="Times New Roman"/>
          <w:sz w:val="24"/>
          <w:szCs w:val="24"/>
        </w:rPr>
      </w:pPr>
      <w:r w:rsidRPr="00DB63AC">
        <w:rPr>
          <w:rFonts w:ascii="Times New Roman" w:hAnsi="Times New Roman" w:cs="Times New Roman"/>
          <w:sz w:val="24"/>
          <w:szCs w:val="24"/>
        </w:rPr>
        <w:t xml:space="preserve">Parmi les tâches d’empan complexe classiquement citées dans la littérature et davantage adaptées aux enfants </w:t>
      </w:r>
      <w:r w:rsidR="00C177C9">
        <w:rPr>
          <w:rFonts w:ascii="Times New Roman" w:hAnsi="Times New Roman" w:cs="Times New Roman"/>
          <w:sz w:val="24"/>
          <w:szCs w:val="24"/>
        </w:rPr>
        <w:t xml:space="preserve">d’âge </w:t>
      </w:r>
      <w:r w:rsidRPr="00DB63AC">
        <w:rPr>
          <w:rFonts w:ascii="Times New Roman" w:hAnsi="Times New Roman" w:cs="Times New Roman"/>
          <w:sz w:val="24"/>
          <w:szCs w:val="24"/>
        </w:rPr>
        <w:t>préscolaire, on trouve l’</w:t>
      </w:r>
      <w:r w:rsidRPr="004C2E9E">
        <w:rPr>
          <w:rFonts w:ascii="Times New Roman" w:hAnsi="Times New Roman" w:cs="Times New Roman"/>
          <w:i/>
          <w:sz w:val="24"/>
          <w:szCs w:val="24"/>
        </w:rPr>
        <w:t>empan de comptage</w:t>
      </w:r>
      <w:r w:rsidRPr="00DB63AC">
        <w:rPr>
          <w:rFonts w:ascii="Times New Roman" w:hAnsi="Times New Roman" w:cs="Times New Roman"/>
          <w:sz w:val="24"/>
          <w:szCs w:val="24"/>
        </w:rPr>
        <w:t xml:space="preserve"> (</w:t>
      </w:r>
      <w:r w:rsidRPr="00DB63AC">
        <w:rPr>
          <w:rFonts w:ascii="Times New Roman" w:hAnsi="Times New Roman" w:cs="Times New Roman"/>
          <w:i/>
          <w:sz w:val="24"/>
          <w:szCs w:val="24"/>
        </w:rPr>
        <w:t>counting span</w:t>
      </w:r>
      <w:r w:rsidRPr="00DB63AC">
        <w:rPr>
          <w:rFonts w:ascii="Times New Roman" w:hAnsi="Times New Roman" w:cs="Times New Roman"/>
          <w:sz w:val="24"/>
          <w:szCs w:val="24"/>
        </w:rPr>
        <w:t>, Case</w:t>
      </w:r>
      <w:r w:rsidR="006E51B2">
        <w:rPr>
          <w:rFonts w:ascii="Times New Roman" w:hAnsi="Times New Roman" w:cs="Times New Roman"/>
          <w:sz w:val="24"/>
          <w:szCs w:val="24"/>
        </w:rPr>
        <w:t xml:space="preserve"> et al.</w:t>
      </w:r>
      <w:r w:rsidRPr="00DB63AC">
        <w:rPr>
          <w:rFonts w:ascii="Times New Roman" w:hAnsi="Times New Roman" w:cs="Times New Roman"/>
          <w:sz w:val="24"/>
          <w:szCs w:val="24"/>
        </w:rPr>
        <w:t>, 1982</w:t>
      </w:r>
      <w:r w:rsidR="00C76261">
        <w:rPr>
          <w:rFonts w:ascii="Times New Roman" w:hAnsi="Times New Roman" w:cs="Times New Roman"/>
          <w:sz w:val="24"/>
          <w:szCs w:val="24"/>
        </w:rPr>
        <w:t>;</w:t>
      </w:r>
      <w:r w:rsidRPr="00DB63AC">
        <w:rPr>
          <w:rFonts w:ascii="Times New Roman" w:hAnsi="Times New Roman" w:cs="Times New Roman"/>
          <w:sz w:val="24"/>
          <w:szCs w:val="24"/>
        </w:rPr>
        <w:t xml:space="preserve"> voir Barrouillet &amp; Camos, 2001 pour une version similaire). Une série de planches sur lesquelles figurent des éléments cibles et des distracteurs sont présentées aux enfants qui doivent dénombrer à haute voix les cibles et mémoriser le total avant de passer à la planche </w:t>
      </w:r>
      <w:r w:rsidRPr="00DB63AC">
        <w:rPr>
          <w:rFonts w:ascii="Times New Roman" w:hAnsi="Times New Roman" w:cs="Times New Roman"/>
          <w:sz w:val="24"/>
          <w:szCs w:val="24"/>
        </w:rPr>
        <w:lastRenderedPageBreak/>
        <w:t xml:space="preserve">suivante. Lorsque toutes les planches ont été présentées, il est demandé à l’enfant de rappeler les différents totaux dans l’ordre. Cette tâche figure dans la batterie de </w:t>
      </w:r>
      <w:r w:rsidR="004C2E9E">
        <w:rPr>
          <w:rFonts w:ascii="Times New Roman" w:hAnsi="Times New Roman" w:cs="Times New Roman"/>
          <w:sz w:val="24"/>
          <w:szCs w:val="24"/>
        </w:rPr>
        <w:t>MdT</w:t>
      </w:r>
      <w:r w:rsidRPr="00DB63AC">
        <w:rPr>
          <w:rFonts w:ascii="Times New Roman" w:hAnsi="Times New Roman" w:cs="Times New Roman"/>
          <w:sz w:val="24"/>
          <w:szCs w:val="24"/>
        </w:rPr>
        <w:t xml:space="preserve"> développée par Pickering et Gathercole en 2001 (</w:t>
      </w:r>
      <w:r w:rsidRPr="004C2E9E">
        <w:rPr>
          <w:rFonts w:ascii="Times New Roman" w:hAnsi="Times New Roman" w:cs="Times New Roman"/>
          <w:i/>
          <w:sz w:val="24"/>
          <w:szCs w:val="24"/>
        </w:rPr>
        <w:t>Working Memory Test Battery for Children</w:t>
      </w:r>
      <w:r w:rsidRPr="00DB63AC">
        <w:rPr>
          <w:rFonts w:ascii="Times New Roman" w:hAnsi="Times New Roman" w:cs="Times New Roman"/>
          <w:sz w:val="24"/>
          <w:szCs w:val="24"/>
        </w:rPr>
        <w:t xml:space="preserve">, WMTB-C) mais également </w:t>
      </w:r>
      <w:r w:rsidR="00C177C9">
        <w:rPr>
          <w:rFonts w:ascii="Times New Roman" w:hAnsi="Times New Roman" w:cs="Times New Roman"/>
          <w:sz w:val="24"/>
          <w:szCs w:val="24"/>
        </w:rPr>
        <w:t>en</w:t>
      </w:r>
      <w:r w:rsidRPr="00DB63AC">
        <w:rPr>
          <w:rFonts w:ascii="Times New Roman" w:hAnsi="Times New Roman" w:cs="Times New Roman"/>
          <w:sz w:val="24"/>
          <w:szCs w:val="24"/>
        </w:rPr>
        <w:t xml:space="preserve"> version informatique développée par Alloway (2007) (</w:t>
      </w:r>
      <w:r w:rsidRPr="004C2E9E">
        <w:rPr>
          <w:rFonts w:ascii="Times New Roman" w:hAnsi="Times New Roman" w:cs="Times New Roman"/>
          <w:i/>
          <w:sz w:val="24"/>
          <w:szCs w:val="24"/>
        </w:rPr>
        <w:t>Automated Working Memory Assessment</w:t>
      </w:r>
      <w:r w:rsidRPr="00DB63AC">
        <w:rPr>
          <w:rFonts w:ascii="Times New Roman" w:hAnsi="Times New Roman" w:cs="Times New Roman"/>
          <w:sz w:val="24"/>
          <w:szCs w:val="24"/>
        </w:rPr>
        <w:t xml:space="preserve">, AWMA). Toutefois, elle est encore indisponible pour une population pédiatrique francophone. </w:t>
      </w:r>
    </w:p>
    <w:p w14:paraId="174B67AE" w14:textId="421F72C5" w:rsidR="00DB63AC" w:rsidRPr="00DB63AC" w:rsidRDefault="0086534C" w:rsidP="0086534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En ce qui concerne</w:t>
      </w:r>
      <w:r w:rsidR="00673C6C">
        <w:rPr>
          <w:rFonts w:ascii="Times New Roman" w:hAnsi="Times New Roman" w:cs="Times New Roman"/>
          <w:sz w:val="24"/>
          <w:szCs w:val="24"/>
        </w:rPr>
        <w:t xml:space="preserve"> le domaine visuo-spatial, il est possible d’utiliser </w:t>
      </w:r>
      <w:r w:rsidR="009B1C4B" w:rsidRPr="00DB63AC">
        <w:rPr>
          <w:rFonts w:ascii="Times New Roman" w:hAnsi="Times New Roman" w:cs="Times New Roman"/>
          <w:sz w:val="24"/>
          <w:szCs w:val="24"/>
        </w:rPr>
        <w:t>l’</w:t>
      </w:r>
      <w:r w:rsidR="009B1C4B" w:rsidRPr="00673C6C">
        <w:rPr>
          <w:rFonts w:ascii="Times New Roman" w:hAnsi="Times New Roman" w:cs="Times New Roman"/>
          <w:i/>
          <w:sz w:val="24"/>
          <w:szCs w:val="24"/>
        </w:rPr>
        <w:t>empan symétrie</w:t>
      </w:r>
      <w:r w:rsidR="009B1C4B" w:rsidRPr="00DB63AC">
        <w:rPr>
          <w:rFonts w:ascii="Times New Roman" w:hAnsi="Times New Roman" w:cs="Times New Roman"/>
          <w:sz w:val="24"/>
          <w:szCs w:val="24"/>
        </w:rPr>
        <w:t xml:space="preserve"> </w:t>
      </w:r>
      <w:r w:rsidR="00673C6C">
        <w:rPr>
          <w:rFonts w:ascii="Times New Roman" w:hAnsi="Times New Roman" w:cs="Times New Roman"/>
          <w:sz w:val="24"/>
          <w:szCs w:val="24"/>
        </w:rPr>
        <w:t xml:space="preserve">que l’on trouve dans ACCES. </w:t>
      </w:r>
      <w:r>
        <w:rPr>
          <w:rFonts w:ascii="Times New Roman" w:hAnsi="Times New Roman" w:cs="Times New Roman"/>
          <w:sz w:val="24"/>
          <w:szCs w:val="24"/>
        </w:rPr>
        <w:t>Il est demandé à l’enfant de</w:t>
      </w:r>
      <w:r w:rsidR="009B1C4B" w:rsidRPr="00DB63AC">
        <w:rPr>
          <w:rFonts w:ascii="Times New Roman" w:hAnsi="Times New Roman" w:cs="Times New Roman"/>
          <w:sz w:val="24"/>
          <w:szCs w:val="24"/>
        </w:rPr>
        <w:t xml:space="preserve"> </w:t>
      </w:r>
      <w:r w:rsidR="00673C6C">
        <w:rPr>
          <w:rFonts w:ascii="Times New Roman" w:hAnsi="Times New Roman" w:cs="Times New Roman"/>
          <w:sz w:val="24"/>
          <w:szCs w:val="24"/>
        </w:rPr>
        <w:t>mémoriser l’</w:t>
      </w:r>
      <w:r>
        <w:rPr>
          <w:rFonts w:ascii="Times New Roman" w:hAnsi="Times New Roman" w:cs="Times New Roman"/>
          <w:sz w:val="24"/>
          <w:szCs w:val="24"/>
        </w:rPr>
        <w:t>emplacement</w:t>
      </w:r>
      <w:r w:rsidR="00673C6C">
        <w:rPr>
          <w:rFonts w:ascii="Times New Roman" w:hAnsi="Times New Roman" w:cs="Times New Roman"/>
          <w:sz w:val="24"/>
          <w:szCs w:val="24"/>
        </w:rPr>
        <w:t xml:space="preserve"> de cases rouges </w:t>
      </w:r>
      <w:r>
        <w:rPr>
          <w:rFonts w:ascii="Times New Roman" w:hAnsi="Times New Roman" w:cs="Times New Roman"/>
          <w:sz w:val="24"/>
          <w:szCs w:val="24"/>
        </w:rPr>
        <w:t xml:space="preserve">sur une matrice 4X4 cases </w:t>
      </w:r>
      <w:r w:rsidR="00106527">
        <w:rPr>
          <w:rFonts w:ascii="Times New Roman" w:hAnsi="Times New Roman" w:cs="Times New Roman"/>
          <w:sz w:val="24"/>
          <w:szCs w:val="24"/>
        </w:rPr>
        <w:t xml:space="preserve">qu’il devra ensuite rappeler dans l’ordre </w:t>
      </w:r>
      <w:r>
        <w:rPr>
          <w:rFonts w:ascii="Times New Roman" w:hAnsi="Times New Roman" w:cs="Times New Roman"/>
          <w:sz w:val="24"/>
          <w:szCs w:val="24"/>
        </w:rPr>
        <w:t>tout en jugeant</w:t>
      </w:r>
      <w:r w:rsidR="009B1C4B" w:rsidRPr="00DB63AC">
        <w:rPr>
          <w:rFonts w:ascii="Times New Roman" w:hAnsi="Times New Roman" w:cs="Times New Roman"/>
          <w:sz w:val="24"/>
          <w:szCs w:val="24"/>
        </w:rPr>
        <w:t xml:space="preserve"> de la symétrie d’une série de figures</w:t>
      </w:r>
      <w:r w:rsidR="00D56C7C">
        <w:rPr>
          <w:rFonts w:ascii="Times New Roman" w:hAnsi="Times New Roman" w:cs="Times New Roman"/>
          <w:sz w:val="24"/>
          <w:szCs w:val="24"/>
        </w:rPr>
        <w:t>, l’activité de jugement prenant place entre l’encodage de chaque case rouge</w:t>
      </w:r>
      <w:r w:rsidR="009B1C4B" w:rsidRPr="00DB63AC">
        <w:rPr>
          <w:rFonts w:ascii="Times New Roman" w:hAnsi="Times New Roman" w:cs="Times New Roman"/>
          <w:sz w:val="24"/>
          <w:szCs w:val="24"/>
        </w:rPr>
        <w:t xml:space="preserve">. </w:t>
      </w:r>
      <w:r w:rsidR="00DB63AC" w:rsidRPr="00DB63AC">
        <w:rPr>
          <w:rFonts w:ascii="Times New Roman" w:hAnsi="Times New Roman" w:cs="Times New Roman"/>
          <w:sz w:val="24"/>
          <w:szCs w:val="24"/>
        </w:rPr>
        <w:t>Enfin, la tâche d’</w:t>
      </w:r>
      <w:r w:rsidR="00DB63AC" w:rsidRPr="0086534C">
        <w:rPr>
          <w:rFonts w:ascii="Times New Roman" w:hAnsi="Times New Roman" w:cs="Times New Roman"/>
          <w:i/>
          <w:sz w:val="24"/>
          <w:szCs w:val="24"/>
        </w:rPr>
        <w:t>empan comparaison/localisation</w:t>
      </w:r>
      <w:r w:rsidR="00DB63AC" w:rsidRPr="00DB63AC">
        <w:rPr>
          <w:rFonts w:ascii="Times New Roman" w:hAnsi="Times New Roman" w:cs="Times New Roman"/>
          <w:sz w:val="24"/>
          <w:szCs w:val="24"/>
        </w:rPr>
        <w:t xml:space="preserve"> (</w:t>
      </w:r>
      <w:r w:rsidR="00DB63AC" w:rsidRPr="00DB63AC">
        <w:rPr>
          <w:rFonts w:ascii="Times New Roman" w:hAnsi="Times New Roman" w:cs="Times New Roman"/>
          <w:i/>
          <w:sz w:val="24"/>
          <w:szCs w:val="24"/>
        </w:rPr>
        <w:t>odd one out task</w:t>
      </w:r>
      <w:r w:rsidR="00DB63AC" w:rsidRPr="00DB63AC">
        <w:rPr>
          <w:rFonts w:ascii="Times New Roman" w:hAnsi="Times New Roman" w:cs="Times New Roman"/>
          <w:sz w:val="24"/>
          <w:szCs w:val="24"/>
        </w:rPr>
        <w:t xml:space="preserve">, Russell, Jarrold &amp; Henry, 1996) est une des rares tâches d’empan complexe interrogeant le domaine visuo-spatial dès 4/5 ans. Des séries de triades de figures sans signification sont proposées à l’enfant qui doit désigner l’intrus de chaque triade (i.e., la figure qui est différente des deux autres) et se souvenir de sa localisation pour un rappel ultérieur de l’emplacement de tous les intrus identifiés dans l’ordre de présentation. </w:t>
      </w:r>
      <w:r>
        <w:rPr>
          <w:rFonts w:ascii="Times New Roman" w:hAnsi="Times New Roman" w:cs="Times New Roman"/>
          <w:sz w:val="24"/>
          <w:szCs w:val="24"/>
        </w:rPr>
        <w:t xml:space="preserve">Cette tâche n’a malheureusement jamais été normée chez les enfants francophones. </w:t>
      </w:r>
    </w:p>
    <w:p w14:paraId="0D3CE639" w14:textId="06895040" w:rsidR="0051361D" w:rsidRPr="00DB63AC" w:rsidRDefault="0051361D" w:rsidP="0051361D">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Enfin, la</w:t>
      </w:r>
      <w:r w:rsidRPr="009E01DE">
        <w:rPr>
          <w:rFonts w:ascii="Times New Roman" w:hAnsi="Times New Roman" w:cs="Times New Roman"/>
          <w:sz w:val="24"/>
          <w:szCs w:val="24"/>
        </w:rPr>
        <w:t xml:space="preserve"> batterie F</w:t>
      </w:r>
      <w:r>
        <w:rPr>
          <w:rFonts w:ascii="Times New Roman" w:hAnsi="Times New Roman" w:cs="Times New Roman"/>
          <w:sz w:val="24"/>
          <w:szCs w:val="24"/>
        </w:rPr>
        <w:t>Ē</w:t>
      </w:r>
      <w:r w:rsidRPr="009E01DE">
        <w:rPr>
          <w:rFonts w:ascii="Times New Roman" w:hAnsi="Times New Roman" w:cs="Times New Roman"/>
          <w:sz w:val="24"/>
          <w:szCs w:val="24"/>
        </w:rPr>
        <w:t>E</w:t>
      </w:r>
      <w:r>
        <w:rPr>
          <w:rFonts w:ascii="Times New Roman" w:hAnsi="Times New Roman" w:cs="Times New Roman"/>
          <w:sz w:val="24"/>
          <w:szCs w:val="24"/>
        </w:rPr>
        <w:t xml:space="preserve"> (</w:t>
      </w:r>
      <w:r w:rsidR="00474E6E">
        <w:rPr>
          <w:rFonts w:ascii="Times New Roman" w:hAnsi="Times New Roman" w:cs="Times New Roman"/>
          <w:sz w:val="24"/>
          <w:szCs w:val="24"/>
        </w:rPr>
        <w:t xml:space="preserve">Fonctions Exécutives de l’Enfant, </w:t>
      </w:r>
      <w:r w:rsidRPr="004017D5">
        <w:rPr>
          <w:rFonts w:ascii="Times New Roman" w:hAnsi="Times New Roman" w:cs="Times New Roman"/>
          <w:sz w:val="24"/>
          <w:szCs w:val="24"/>
        </w:rPr>
        <w:t>Roy, Fournet, Le G</w:t>
      </w:r>
      <w:r>
        <w:rPr>
          <w:rFonts w:ascii="Times New Roman" w:hAnsi="Times New Roman" w:cs="Times New Roman"/>
          <w:sz w:val="24"/>
          <w:szCs w:val="24"/>
        </w:rPr>
        <w:t xml:space="preserve">all &amp; Roulin, 2020) propose une </w:t>
      </w:r>
      <w:r w:rsidRPr="00493BB8">
        <w:rPr>
          <w:rFonts w:ascii="Times New Roman" w:hAnsi="Times New Roman" w:cs="Times New Roman"/>
          <w:i/>
          <w:sz w:val="24"/>
          <w:szCs w:val="24"/>
        </w:rPr>
        <w:t>double tâche</w:t>
      </w:r>
      <w:r>
        <w:rPr>
          <w:rFonts w:ascii="Times New Roman" w:hAnsi="Times New Roman" w:cs="Times New Roman"/>
          <w:sz w:val="24"/>
          <w:szCs w:val="24"/>
        </w:rPr>
        <w:t xml:space="preserve"> dans laquelle les enfants se doivent de mémoriser une série de chiffres dont la longueur est fixe et adaptée à leur empan pendant qu’ils détectent et barrent des têtes de clowns. </w:t>
      </w:r>
      <w:r w:rsidR="00846072">
        <w:rPr>
          <w:rFonts w:ascii="Times New Roman" w:hAnsi="Times New Roman" w:cs="Times New Roman"/>
          <w:sz w:val="24"/>
          <w:szCs w:val="24"/>
        </w:rPr>
        <w:t xml:space="preserve">Même si cette tâche </w:t>
      </w:r>
      <w:r>
        <w:rPr>
          <w:rFonts w:ascii="Times New Roman" w:hAnsi="Times New Roman" w:cs="Times New Roman"/>
          <w:sz w:val="24"/>
          <w:szCs w:val="24"/>
        </w:rPr>
        <w:t xml:space="preserve">ne </w:t>
      </w:r>
      <w:r w:rsidR="00B467F5">
        <w:rPr>
          <w:rFonts w:ascii="Times New Roman" w:hAnsi="Times New Roman" w:cs="Times New Roman"/>
          <w:sz w:val="24"/>
          <w:szCs w:val="24"/>
        </w:rPr>
        <w:t>rel</w:t>
      </w:r>
      <w:r w:rsidR="00846072">
        <w:rPr>
          <w:rFonts w:ascii="Times New Roman" w:hAnsi="Times New Roman" w:cs="Times New Roman"/>
          <w:sz w:val="24"/>
          <w:szCs w:val="24"/>
        </w:rPr>
        <w:t>è</w:t>
      </w:r>
      <w:r w:rsidR="00B467F5">
        <w:rPr>
          <w:rFonts w:ascii="Times New Roman" w:hAnsi="Times New Roman" w:cs="Times New Roman"/>
          <w:sz w:val="24"/>
          <w:szCs w:val="24"/>
        </w:rPr>
        <w:t>v</w:t>
      </w:r>
      <w:r w:rsidR="00846072">
        <w:rPr>
          <w:rFonts w:ascii="Times New Roman" w:hAnsi="Times New Roman" w:cs="Times New Roman"/>
          <w:sz w:val="24"/>
          <w:szCs w:val="24"/>
        </w:rPr>
        <w:t>e</w:t>
      </w:r>
      <w:r>
        <w:rPr>
          <w:rFonts w:ascii="Times New Roman" w:hAnsi="Times New Roman" w:cs="Times New Roman"/>
          <w:sz w:val="24"/>
          <w:szCs w:val="24"/>
        </w:rPr>
        <w:t xml:space="preserve"> </w:t>
      </w:r>
      <w:r w:rsidR="00846072">
        <w:rPr>
          <w:rFonts w:ascii="Times New Roman" w:hAnsi="Times New Roman" w:cs="Times New Roman"/>
          <w:sz w:val="24"/>
          <w:szCs w:val="24"/>
        </w:rPr>
        <w:t xml:space="preserve">pas exactement </w:t>
      </w:r>
      <w:r w:rsidR="00B467F5">
        <w:rPr>
          <w:rFonts w:ascii="Times New Roman" w:hAnsi="Times New Roman" w:cs="Times New Roman"/>
          <w:sz w:val="24"/>
          <w:szCs w:val="24"/>
        </w:rPr>
        <w:t>de</w:t>
      </w:r>
      <w:r>
        <w:rPr>
          <w:rFonts w:ascii="Times New Roman" w:hAnsi="Times New Roman" w:cs="Times New Roman"/>
          <w:sz w:val="24"/>
          <w:szCs w:val="24"/>
        </w:rPr>
        <w:t xml:space="preserve"> la catégorie des tâches d’empan puisque non adaptative, </w:t>
      </w:r>
      <w:r w:rsidR="00846072">
        <w:rPr>
          <w:rFonts w:ascii="Times New Roman" w:hAnsi="Times New Roman" w:cs="Times New Roman"/>
          <w:sz w:val="24"/>
          <w:szCs w:val="24"/>
        </w:rPr>
        <w:t xml:space="preserve">elle </w:t>
      </w:r>
      <w:r>
        <w:rPr>
          <w:rFonts w:ascii="Times New Roman" w:hAnsi="Times New Roman" w:cs="Times New Roman"/>
          <w:sz w:val="24"/>
          <w:szCs w:val="24"/>
        </w:rPr>
        <w:t xml:space="preserve">permet </w:t>
      </w:r>
      <w:r w:rsidR="00B905CE">
        <w:rPr>
          <w:rFonts w:ascii="Times New Roman" w:hAnsi="Times New Roman" w:cs="Times New Roman"/>
          <w:sz w:val="24"/>
          <w:szCs w:val="24"/>
        </w:rPr>
        <w:t>l’évaluation d</w:t>
      </w:r>
      <w:r w:rsidR="00B467F5">
        <w:rPr>
          <w:rFonts w:ascii="Times New Roman" w:hAnsi="Times New Roman" w:cs="Times New Roman"/>
          <w:sz w:val="24"/>
          <w:szCs w:val="24"/>
        </w:rPr>
        <w:t xml:space="preserve">es capacités </w:t>
      </w:r>
      <w:r w:rsidR="00846072">
        <w:rPr>
          <w:rFonts w:ascii="Times New Roman" w:hAnsi="Times New Roman" w:cs="Times New Roman"/>
          <w:sz w:val="24"/>
          <w:szCs w:val="24"/>
        </w:rPr>
        <w:t xml:space="preserve">de MdT </w:t>
      </w:r>
      <w:r w:rsidR="00B905CE">
        <w:rPr>
          <w:rFonts w:ascii="Times New Roman" w:hAnsi="Times New Roman" w:cs="Times New Roman"/>
          <w:sz w:val="24"/>
          <w:szCs w:val="24"/>
        </w:rPr>
        <w:t>en situation d’</w:t>
      </w:r>
      <w:r w:rsidR="00B467F5">
        <w:rPr>
          <w:rFonts w:ascii="Times New Roman" w:hAnsi="Times New Roman" w:cs="Times New Roman"/>
          <w:sz w:val="24"/>
          <w:szCs w:val="24"/>
        </w:rPr>
        <w:t>interférence</w:t>
      </w:r>
      <w:r w:rsidR="00846072">
        <w:rPr>
          <w:rFonts w:ascii="Times New Roman" w:hAnsi="Times New Roman" w:cs="Times New Roman"/>
          <w:sz w:val="24"/>
          <w:szCs w:val="24"/>
        </w:rPr>
        <w:t xml:space="preserve"> </w:t>
      </w:r>
      <w:r w:rsidR="00B905CE">
        <w:rPr>
          <w:rFonts w:ascii="Times New Roman" w:hAnsi="Times New Roman" w:cs="Times New Roman"/>
          <w:sz w:val="24"/>
          <w:szCs w:val="24"/>
        </w:rPr>
        <w:t>et</w:t>
      </w:r>
      <w:r w:rsidR="00846072">
        <w:rPr>
          <w:rFonts w:ascii="Times New Roman" w:hAnsi="Times New Roman" w:cs="Times New Roman"/>
          <w:sz w:val="24"/>
          <w:szCs w:val="24"/>
        </w:rPr>
        <w:t xml:space="preserve"> est normée chez des enfants français dès 6 ans, </w:t>
      </w:r>
      <w:r w:rsidR="00B905CE">
        <w:rPr>
          <w:rFonts w:ascii="Times New Roman" w:hAnsi="Times New Roman" w:cs="Times New Roman"/>
          <w:sz w:val="24"/>
          <w:szCs w:val="24"/>
        </w:rPr>
        <w:t>autorisant</w:t>
      </w:r>
      <w:r w:rsidR="00846072">
        <w:rPr>
          <w:rFonts w:ascii="Times New Roman" w:hAnsi="Times New Roman" w:cs="Times New Roman"/>
          <w:sz w:val="24"/>
          <w:szCs w:val="24"/>
        </w:rPr>
        <w:t xml:space="preserve"> </w:t>
      </w:r>
      <w:r w:rsidR="00B467F5">
        <w:rPr>
          <w:rFonts w:ascii="Times New Roman" w:hAnsi="Times New Roman" w:cs="Times New Roman"/>
          <w:sz w:val="24"/>
          <w:szCs w:val="24"/>
        </w:rPr>
        <w:t>l’objectivation d’</w:t>
      </w:r>
      <w:r>
        <w:rPr>
          <w:rFonts w:ascii="Times New Roman" w:hAnsi="Times New Roman" w:cs="Times New Roman"/>
          <w:sz w:val="24"/>
          <w:szCs w:val="24"/>
        </w:rPr>
        <w:t xml:space="preserve">un déficit de MdT dès l’entrée à l’école primaire. </w:t>
      </w:r>
    </w:p>
    <w:p w14:paraId="09920B16" w14:textId="06DE3781" w:rsidR="00DB63AC" w:rsidRPr="009E2521" w:rsidRDefault="009E2521" w:rsidP="00DB63AC">
      <w:pPr>
        <w:spacing w:after="0" w:line="480" w:lineRule="auto"/>
        <w:ind w:firstLine="426"/>
        <w:jc w:val="both"/>
        <w:rPr>
          <w:rFonts w:ascii="Times New Roman" w:hAnsi="Times New Roman" w:cs="Times New Roman"/>
          <w:i/>
          <w:sz w:val="24"/>
          <w:szCs w:val="24"/>
        </w:rPr>
      </w:pPr>
      <w:r>
        <w:rPr>
          <w:rFonts w:ascii="Times New Roman" w:hAnsi="Times New Roman" w:cs="Times New Roman"/>
          <w:i/>
          <w:sz w:val="24"/>
          <w:szCs w:val="24"/>
        </w:rPr>
        <w:t>3.2</w:t>
      </w:r>
      <w:r w:rsidR="00DB63AC" w:rsidRPr="009E2521">
        <w:rPr>
          <w:rFonts w:ascii="Times New Roman" w:hAnsi="Times New Roman" w:cs="Times New Roman"/>
          <w:i/>
          <w:sz w:val="24"/>
          <w:szCs w:val="24"/>
        </w:rPr>
        <w:t>. Les tâches de mises à jour</w:t>
      </w:r>
    </w:p>
    <w:p w14:paraId="1D0E2794" w14:textId="499E5963" w:rsidR="002936AD" w:rsidRDefault="009E2521" w:rsidP="00DB63AC">
      <w:pPr>
        <w:spacing w:after="0" w:line="480" w:lineRule="auto"/>
        <w:ind w:firstLine="426"/>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Les tâches de mise à jour regroupent un ensemble de tâches dont la tâche de </w:t>
      </w:r>
      <w:r w:rsidRPr="009E2521">
        <w:rPr>
          <w:rFonts w:ascii="Times New Roman" w:hAnsi="Times New Roman" w:cs="Times New Roman"/>
          <w:i/>
          <w:sz w:val="24"/>
          <w:szCs w:val="24"/>
        </w:rPr>
        <w:t>running span</w:t>
      </w:r>
      <w:r>
        <w:rPr>
          <w:rFonts w:ascii="Times New Roman" w:hAnsi="Times New Roman" w:cs="Times New Roman"/>
          <w:sz w:val="24"/>
          <w:szCs w:val="24"/>
        </w:rPr>
        <w:t xml:space="preserve">. Une liste de longueur inconnue est </w:t>
      </w:r>
      <w:r w:rsidR="00503927">
        <w:rPr>
          <w:rFonts w:ascii="Times New Roman" w:hAnsi="Times New Roman" w:cs="Times New Roman"/>
          <w:sz w:val="24"/>
          <w:szCs w:val="24"/>
        </w:rPr>
        <w:t xml:space="preserve">séquentiellement </w:t>
      </w:r>
      <w:r>
        <w:rPr>
          <w:rFonts w:ascii="Times New Roman" w:hAnsi="Times New Roman" w:cs="Times New Roman"/>
          <w:sz w:val="24"/>
          <w:szCs w:val="24"/>
        </w:rPr>
        <w:t xml:space="preserve">présentée à l’individu qui se doit de rappeler dans l’ordre les </w:t>
      </w:r>
      <w:r w:rsidRPr="009E2521">
        <w:rPr>
          <w:rFonts w:ascii="Times New Roman" w:hAnsi="Times New Roman" w:cs="Times New Roman"/>
          <w:i/>
          <w:sz w:val="24"/>
          <w:szCs w:val="24"/>
        </w:rPr>
        <w:t>n</w:t>
      </w:r>
      <w:r>
        <w:rPr>
          <w:rFonts w:ascii="Times New Roman" w:hAnsi="Times New Roman" w:cs="Times New Roman"/>
          <w:sz w:val="24"/>
          <w:szCs w:val="24"/>
        </w:rPr>
        <w:t xml:space="preserve"> dernier</w:t>
      </w:r>
      <w:r w:rsidR="00EE1050">
        <w:rPr>
          <w:rFonts w:ascii="Times New Roman" w:hAnsi="Times New Roman" w:cs="Times New Roman"/>
          <w:sz w:val="24"/>
          <w:szCs w:val="24"/>
        </w:rPr>
        <w:t>s</w:t>
      </w:r>
      <w:r>
        <w:rPr>
          <w:rFonts w:ascii="Times New Roman" w:hAnsi="Times New Roman" w:cs="Times New Roman"/>
          <w:sz w:val="24"/>
          <w:szCs w:val="24"/>
        </w:rPr>
        <w:t xml:space="preserve"> items</w:t>
      </w:r>
      <w:r w:rsidR="00424790">
        <w:rPr>
          <w:rFonts w:ascii="Times New Roman" w:hAnsi="Times New Roman" w:cs="Times New Roman"/>
          <w:sz w:val="24"/>
          <w:szCs w:val="24"/>
        </w:rPr>
        <w:t>.</w:t>
      </w:r>
      <w:r>
        <w:rPr>
          <w:rFonts w:ascii="Times New Roman" w:hAnsi="Times New Roman" w:cs="Times New Roman"/>
          <w:sz w:val="24"/>
          <w:szCs w:val="24"/>
        </w:rPr>
        <w:t xml:space="preserve"> </w:t>
      </w:r>
      <w:r w:rsidR="00503927">
        <w:rPr>
          <w:rFonts w:ascii="Times New Roman" w:hAnsi="Times New Roman" w:cs="Times New Roman"/>
          <w:sz w:val="24"/>
          <w:szCs w:val="24"/>
        </w:rPr>
        <w:t xml:space="preserve">Celui-ci est donc amené à maintenir actifs </w:t>
      </w:r>
      <w:r w:rsidR="00503927" w:rsidRPr="00503927">
        <w:rPr>
          <w:rFonts w:ascii="Times New Roman" w:hAnsi="Times New Roman" w:cs="Times New Roman"/>
          <w:i/>
          <w:sz w:val="24"/>
          <w:szCs w:val="24"/>
        </w:rPr>
        <w:t>n</w:t>
      </w:r>
      <w:r w:rsidR="00503927">
        <w:rPr>
          <w:rFonts w:ascii="Times New Roman" w:hAnsi="Times New Roman" w:cs="Times New Roman"/>
          <w:sz w:val="24"/>
          <w:szCs w:val="24"/>
        </w:rPr>
        <w:t xml:space="preserve"> items en mémoire et est tenu de continuellement écarter les items les plus anciens dès que </w:t>
      </w:r>
      <w:r w:rsidR="00424790">
        <w:rPr>
          <w:rFonts w:ascii="Times New Roman" w:hAnsi="Times New Roman" w:cs="Times New Roman"/>
          <w:sz w:val="24"/>
          <w:szCs w:val="24"/>
        </w:rPr>
        <w:t>le maintien</w:t>
      </w:r>
      <w:r w:rsidR="00503927">
        <w:rPr>
          <w:rFonts w:ascii="Times New Roman" w:hAnsi="Times New Roman" w:cs="Times New Roman"/>
          <w:sz w:val="24"/>
          <w:szCs w:val="24"/>
        </w:rPr>
        <w:t xml:space="preserve"> excède </w:t>
      </w:r>
      <w:r w:rsidR="00503927" w:rsidRPr="00503927">
        <w:rPr>
          <w:rFonts w:ascii="Times New Roman" w:hAnsi="Times New Roman" w:cs="Times New Roman"/>
          <w:i/>
          <w:sz w:val="24"/>
          <w:szCs w:val="24"/>
        </w:rPr>
        <w:t>n</w:t>
      </w:r>
      <w:r w:rsidR="00503927">
        <w:rPr>
          <w:rFonts w:ascii="Times New Roman" w:hAnsi="Times New Roman" w:cs="Times New Roman"/>
          <w:sz w:val="24"/>
          <w:szCs w:val="24"/>
        </w:rPr>
        <w:t xml:space="preserve"> items. La batterie FĒE propose deux tâches de </w:t>
      </w:r>
      <w:r w:rsidR="00503927" w:rsidRPr="00503927">
        <w:rPr>
          <w:rFonts w:ascii="Times New Roman" w:hAnsi="Times New Roman" w:cs="Times New Roman"/>
          <w:i/>
          <w:sz w:val="24"/>
          <w:szCs w:val="24"/>
        </w:rPr>
        <w:t>running span</w:t>
      </w:r>
      <w:r w:rsidR="00503927">
        <w:rPr>
          <w:rFonts w:ascii="Times New Roman" w:hAnsi="Times New Roman" w:cs="Times New Roman"/>
          <w:sz w:val="24"/>
          <w:szCs w:val="24"/>
        </w:rPr>
        <w:t xml:space="preserve">, </w:t>
      </w:r>
      <w:r w:rsidR="00424790">
        <w:rPr>
          <w:rFonts w:ascii="Times New Roman" w:hAnsi="Times New Roman" w:cs="Times New Roman"/>
          <w:sz w:val="24"/>
          <w:szCs w:val="24"/>
        </w:rPr>
        <w:t xml:space="preserve">normées dès 6 ans, </w:t>
      </w:r>
      <w:r w:rsidR="00503927">
        <w:rPr>
          <w:rFonts w:ascii="Times New Roman" w:hAnsi="Times New Roman" w:cs="Times New Roman"/>
          <w:sz w:val="24"/>
          <w:szCs w:val="24"/>
        </w:rPr>
        <w:t>l’une verbale</w:t>
      </w:r>
      <w:r w:rsidR="00424790">
        <w:rPr>
          <w:rFonts w:ascii="Times New Roman" w:hAnsi="Times New Roman" w:cs="Times New Roman"/>
          <w:sz w:val="24"/>
          <w:szCs w:val="24"/>
        </w:rPr>
        <w:t>, avec des lettres</w:t>
      </w:r>
      <w:r w:rsidR="00503927">
        <w:rPr>
          <w:rFonts w:ascii="Times New Roman" w:hAnsi="Times New Roman" w:cs="Times New Roman"/>
          <w:sz w:val="24"/>
          <w:szCs w:val="24"/>
        </w:rPr>
        <w:t xml:space="preserve"> et l’autre visuo-spatiale</w:t>
      </w:r>
      <w:r w:rsidR="00424790">
        <w:rPr>
          <w:rFonts w:ascii="Times New Roman" w:hAnsi="Times New Roman" w:cs="Times New Roman"/>
          <w:sz w:val="24"/>
          <w:szCs w:val="24"/>
        </w:rPr>
        <w:t xml:space="preserve">, avec des </w:t>
      </w:r>
      <w:r w:rsidR="002936AD">
        <w:rPr>
          <w:rFonts w:ascii="Times New Roman" w:hAnsi="Times New Roman" w:cs="Times New Roman"/>
          <w:sz w:val="24"/>
          <w:szCs w:val="24"/>
        </w:rPr>
        <w:t>localisations dans l’espace.</w:t>
      </w:r>
    </w:p>
    <w:p w14:paraId="6E04702D" w14:textId="22EBA825" w:rsidR="00DB63AC" w:rsidRPr="00DB63AC" w:rsidRDefault="009E2521" w:rsidP="005E1AF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Les tâches de type </w:t>
      </w:r>
      <w:r w:rsidRPr="009E2521">
        <w:rPr>
          <w:rFonts w:ascii="Times New Roman" w:hAnsi="Times New Roman" w:cs="Times New Roman"/>
          <w:i/>
          <w:sz w:val="24"/>
          <w:szCs w:val="24"/>
        </w:rPr>
        <w:t>n</w:t>
      </w:r>
      <w:r>
        <w:rPr>
          <w:rFonts w:ascii="Times New Roman" w:hAnsi="Times New Roman" w:cs="Times New Roman"/>
          <w:sz w:val="24"/>
          <w:szCs w:val="24"/>
        </w:rPr>
        <w:t>-</w:t>
      </w:r>
      <w:r w:rsidR="00DB63AC" w:rsidRPr="004019F8">
        <w:rPr>
          <w:rFonts w:ascii="Times New Roman" w:hAnsi="Times New Roman" w:cs="Times New Roman"/>
          <w:i/>
          <w:sz w:val="24"/>
          <w:szCs w:val="24"/>
        </w:rPr>
        <w:t>back</w:t>
      </w:r>
      <w:r w:rsidR="00DB63AC" w:rsidRPr="00DB63AC">
        <w:rPr>
          <w:rFonts w:ascii="Times New Roman" w:hAnsi="Times New Roman" w:cs="Times New Roman"/>
          <w:sz w:val="24"/>
          <w:szCs w:val="24"/>
        </w:rPr>
        <w:t xml:space="preserve"> évaluent également la fonction de mise à jour de la </w:t>
      </w:r>
      <w:r>
        <w:rPr>
          <w:rFonts w:ascii="Times New Roman" w:hAnsi="Times New Roman" w:cs="Times New Roman"/>
          <w:sz w:val="24"/>
          <w:szCs w:val="24"/>
        </w:rPr>
        <w:t>MdT</w:t>
      </w:r>
      <w:r w:rsidR="00F15A37">
        <w:rPr>
          <w:rFonts w:ascii="Times New Roman" w:hAnsi="Times New Roman" w:cs="Times New Roman"/>
          <w:sz w:val="24"/>
          <w:szCs w:val="24"/>
        </w:rPr>
        <w:t xml:space="preserve"> mais elle présente l’avantage de minimiser </w:t>
      </w:r>
      <w:r w:rsidR="005D2B9F">
        <w:rPr>
          <w:rFonts w:ascii="Times New Roman" w:hAnsi="Times New Roman" w:cs="Times New Roman"/>
          <w:sz w:val="24"/>
          <w:szCs w:val="24"/>
        </w:rPr>
        <w:t>l’impact du rappel</w:t>
      </w:r>
      <w:r w:rsidR="00D748C1">
        <w:rPr>
          <w:rFonts w:ascii="Times New Roman" w:hAnsi="Times New Roman" w:cs="Times New Roman"/>
          <w:sz w:val="24"/>
          <w:szCs w:val="24"/>
        </w:rPr>
        <w:t xml:space="preserve"> puisqu’il s’agit de </w:t>
      </w:r>
      <w:r w:rsidR="00DB63AC" w:rsidRPr="00DB63AC">
        <w:rPr>
          <w:rFonts w:ascii="Times New Roman" w:hAnsi="Times New Roman" w:cs="Times New Roman"/>
          <w:sz w:val="24"/>
          <w:szCs w:val="24"/>
        </w:rPr>
        <w:t>tâches de reconnaissance</w:t>
      </w:r>
      <w:r w:rsidR="00D748C1">
        <w:rPr>
          <w:rFonts w:ascii="Times New Roman" w:hAnsi="Times New Roman" w:cs="Times New Roman"/>
          <w:sz w:val="24"/>
          <w:szCs w:val="24"/>
        </w:rPr>
        <w:t>. D</w:t>
      </w:r>
      <w:r w:rsidR="00DB63AC" w:rsidRPr="00DB63AC">
        <w:rPr>
          <w:rFonts w:ascii="Times New Roman" w:hAnsi="Times New Roman" w:cs="Times New Roman"/>
          <w:sz w:val="24"/>
          <w:szCs w:val="24"/>
        </w:rPr>
        <w:t xml:space="preserve">ans </w:t>
      </w:r>
      <w:r w:rsidR="00D748C1">
        <w:rPr>
          <w:rFonts w:ascii="Times New Roman" w:hAnsi="Times New Roman" w:cs="Times New Roman"/>
          <w:sz w:val="24"/>
          <w:szCs w:val="24"/>
        </w:rPr>
        <w:t xml:space="preserve">ces tâches, </w:t>
      </w:r>
      <w:r w:rsidR="00DB63AC" w:rsidRPr="00DB63AC">
        <w:rPr>
          <w:rFonts w:ascii="Times New Roman" w:hAnsi="Times New Roman" w:cs="Times New Roman"/>
          <w:sz w:val="24"/>
          <w:szCs w:val="24"/>
        </w:rPr>
        <w:t xml:space="preserve">les individus sont soumis à la présentation séquentielle d’une liste d’items qui peuvent être de nature verbale ou visuo-spatiale. Il leur est alors demandé de juger si chaque item de la liste est identique à l’item qui a été présenté </w:t>
      </w:r>
      <w:r w:rsidR="00DB63AC" w:rsidRPr="00DB63AC">
        <w:rPr>
          <w:rFonts w:ascii="Times New Roman" w:hAnsi="Times New Roman" w:cs="Times New Roman"/>
          <w:i/>
          <w:sz w:val="24"/>
          <w:szCs w:val="24"/>
        </w:rPr>
        <w:t>n</w:t>
      </w:r>
      <w:r w:rsidR="00DB63AC" w:rsidRPr="00DB63AC">
        <w:rPr>
          <w:rFonts w:ascii="Times New Roman" w:hAnsi="Times New Roman" w:cs="Times New Roman"/>
          <w:sz w:val="24"/>
          <w:szCs w:val="24"/>
        </w:rPr>
        <w:t xml:space="preserve"> positions avant. </w:t>
      </w:r>
      <w:r w:rsidR="00AF1382">
        <w:rPr>
          <w:rFonts w:ascii="Times New Roman" w:hAnsi="Times New Roman" w:cs="Times New Roman"/>
          <w:sz w:val="24"/>
          <w:szCs w:val="24"/>
        </w:rPr>
        <w:t xml:space="preserve">Ainsi par exemple, </w:t>
      </w:r>
      <w:r w:rsidR="004A41CE">
        <w:rPr>
          <w:rFonts w:ascii="Times New Roman" w:hAnsi="Times New Roman" w:cs="Times New Roman"/>
          <w:sz w:val="24"/>
          <w:szCs w:val="24"/>
        </w:rPr>
        <w:t xml:space="preserve">dans une tâche 2-back, l’individu doit en permanence maintenir les 2 derniers items de la liste, actualiser l’information maintenue à chaque nouvel item présenté et écarter de son </w:t>
      </w:r>
      <w:r w:rsidR="00EE1050">
        <w:rPr>
          <w:rFonts w:ascii="Times New Roman" w:hAnsi="Times New Roman" w:cs="Times New Roman"/>
          <w:sz w:val="24"/>
          <w:szCs w:val="24"/>
        </w:rPr>
        <w:t xml:space="preserve">stockage </w:t>
      </w:r>
      <w:r w:rsidR="004A41CE">
        <w:rPr>
          <w:rFonts w:ascii="Times New Roman" w:hAnsi="Times New Roman" w:cs="Times New Roman"/>
          <w:sz w:val="24"/>
          <w:szCs w:val="24"/>
        </w:rPr>
        <w:t xml:space="preserve">l’item le moins récent. </w:t>
      </w:r>
      <w:r w:rsidR="00AB717D">
        <w:rPr>
          <w:rFonts w:ascii="Times New Roman" w:hAnsi="Times New Roman" w:cs="Times New Roman"/>
          <w:sz w:val="24"/>
          <w:szCs w:val="24"/>
        </w:rPr>
        <w:t>La batterie informatisée TAP 2.3.1. (Test</w:t>
      </w:r>
      <w:r w:rsidR="005E1AF5">
        <w:rPr>
          <w:rFonts w:ascii="Times New Roman" w:hAnsi="Times New Roman" w:cs="Times New Roman"/>
          <w:sz w:val="24"/>
          <w:szCs w:val="24"/>
        </w:rPr>
        <w:t>s</w:t>
      </w:r>
      <w:r w:rsidR="00AB717D">
        <w:rPr>
          <w:rFonts w:ascii="Times New Roman" w:hAnsi="Times New Roman" w:cs="Times New Roman"/>
          <w:sz w:val="24"/>
          <w:szCs w:val="24"/>
        </w:rPr>
        <w:t xml:space="preserve"> d’Evaluation de l’Attention) de Zimmerman et Fimm (2017) propose une tache verbale de </w:t>
      </w:r>
      <w:r w:rsidR="00AB717D" w:rsidRPr="00AB717D">
        <w:rPr>
          <w:rFonts w:ascii="Times New Roman" w:hAnsi="Times New Roman" w:cs="Times New Roman"/>
          <w:i/>
          <w:sz w:val="24"/>
          <w:szCs w:val="24"/>
        </w:rPr>
        <w:t>n</w:t>
      </w:r>
      <w:r w:rsidR="00AB717D">
        <w:rPr>
          <w:rFonts w:ascii="Times New Roman" w:hAnsi="Times New Roman" w:cs="Times New Roman"/>
          <w:sz w:val="24"/>
          <w:szCs w:val="24"/>
        </w:rPr>
        <w:t>-back</w:t>
      </w:r>
      <w:r w:rsidR="007D23B9">
        <w:rPr>
          <w:rFonts w:ascii="Times New Roman" w:hAnsi="Times New Roman" w:cs="Times New Roman"/>
          <w:sz w:val="24"/>
          <w:szCs w:val="24"/>
        </w:rPr>
        <w:t>, normée à partir de 11 ans,</w:t>
      </w:r>
      <w:r w:rsidR="00AB717D">
        <w:rPr>
          <w:rFonts w:ascii="Times New Roman" w:hAnsi="Times New Roman" w:cs="Times New Roman"/>
          <w:sz w:val="24"/>
          <w:szCs w:val="24"/>
        </w:rPr>
        <w:t xml:space="preserve"> dans laquelle un</w:t>
      </w:r>
      <w:r w:rsidR="005E1AF5">
        <w:rPr>
          <w:rFonts w:ascii="Times New Roman" w:hAnsi="Times New Roman" w:cs="Times New Roman"/>
          <w:sz w:val="24"/>
          <w:szCs w:val="24"/>
        </w:rPr>
        <w:t>e</w:t>
      </w:r>
      <w:r w:rsidR="00AB717D">
        <w:rPr>
          <w:rFonts w:ascii="Times New Roman" w:hAnsi="Times New Roman" w:cs="Times New Roman"/>
          <w:sz w:val="24"/>
          <w:szCs w:val="24"/>
        </w:rPr>
        <w:t xml:space="preserve"> série de </w:t>
      </w:r>
      <w:r w:rsidR="005E1AF5">
        <w:rPr>
          <w:rFonts w:ascii="Times New Roman" w:hAnsi="Times New Roman" w:cs="Times New Roman"/>
          <w:sz w:val="24"/>
          <w:szCs w:val="24"/>
        </w:rPr>
        <w:t>chiffres est présentée sur l’écran de l’ordinateur au participant qui doit décider si chaque chiffre est identique à celui qui préc</w:t>
      </w:r>
      <w:r w:rsidR="00EE1050">
        <w:rPr>
          <w:rFonts w:ascii="Times New Roman" w:hAnsi="Times New Roman" w:cs="Times New Roman"/>
          <w:sz w:val="24"/>
          <w:szCs w:val="24"/>
        </w:rPr>
        <w:t>è</w:t>
      </w:r>
      <w:r w:rsidR="005E1AF5">
        <w:rPr>
          <w:rFonts w:ascii="Times New Roman" w:hAnsi="Times New Roman" w:cs="Times New Roman"/>
          <w:sz w:val="24"/>
          <w:szCs w:val="24"/>
        </w:rPr>
        <w:t xml:space="preserve">de (1-back) ou à l’avant-dernier (2-back). </w:t>
      </w:r>
      <w:r w:rsidR="008F6C0D" w:rsidRPr="00DB63AC">
        <w:rPr>
          <w:rFonts w:ascii="Times New Roman" w:hAnsi="Times New Roman" w:cs="Times New Roman"/>
          <w:sz w:val="24"/>
          <w:szCs w:val="24"/>
        </w:rPr>
        <w:t xml:space="preserve">Pour les </w:t>
      </w:r>
      <w:r w:rsidR="005E1AF5">
        <w:rPr>
          <w:rFonts w:ascii="Times New Roman" w:hAnsi="Times New Roman" w:cs="Times New Roman"/>
          <w:sz w:val="24"/>
          <w:szCs w:val="24"/>
        </w:rPr>
        <w:t xml:space="preserve">enfants </w:t>
      </w:r>
      <w:r w:rsidR="008F6C0D" w:rsidRPr="00DB63AC">
        <w:rPr>
          <w:rFonts w:ascii="Times New Roman" w:hAnsi="Times New Roman" w:cs="Times New Roman"/>
          <w:sz w:val="24"/>
          <w:szCs w:val="24"/>
        </w:rPr>
        <w:t>plus jeunes</w:t>
      </w:r>
      <w:r w:rsidR="007D23B9">
        <w:rPr>
          <w:rFonts w:ascii="Times New Roman" w:hAnsi="Times New Roman" w:cs="Times New Roman"/>
          <w:sz w:val="24"/>
          <w:szCs w:val="24"/>
        </w:rPr>
        <w:t xml:space="preserve"> (5 ans)</w:t>
      </w:r>
      <w:r w:rsidR="005E1AF5">
        <w:rPr>
          <w:rFonts w:ascii="Times New Roman" w:hAnsi="Times New Roman" w:cs="Times New Roman"/>
          <w:sz w:val="24"/>
          <w:szCs w:val="24"/>
        </w:rPr>
        <w:t xml:space="preserve">, </w:t>
      </w:r>
      <w:r w:rsidR="007D23B9">
        <w:rPr>
          <w:rFonts w:ascii="Times New Roman" w:hAnsi="Times New Roman" w:cs="Times New Roman"/>
          <w:sz w:val="24"/>
          <w:szCs w:val="24"/>
        </w:rPr>
        <w:t xml:space="preserve">une tâche expérimentale, </w:t>
      </w:r>
      <w:r w:rsidR="007D23B9" w:rsidRPr="00553520">
        <w:rPr>
          <w:rFonts w:ascii="Times New Roman" w:hAnsi="Times New Roman" w:cs="Times New Roman"/>
          <w:i/>
          <w:sz w:val="24"/>
          <w:szCs w:val="24"/>
        </w:rPr>
        <w:t>la</w:t>
      </w:r>
      <w:r w:rsidR="007D23B9">
        <w:rPr>
          <w:rFonts w:ascii="Times New Roman" w:hAnsi="Times New Roman" w:cs="Times New Roman"/>
          <w:i/>
          <w:sz w:val="24"/>
          <w:szCs w:val="24"/>
        </w:rPr>
        <w:t xml:space="preserve"> t</w:t>
      </w:r>
      <w:r w:rsidR="005E1AF5" w:rsidRPr="005E1AF5">
        <w:rPr>
          <w:rFonts w:ascii="Times New Roman" w:hAnsi="Times New Roman" w:cs="Times New Roman"/>
          <w:i/>
          <w:sz w:val="24"/>
          <w:szCs w:val="24"/>
        </w:rPr>
        <w:t>âche des chaises musicales</w:t>
      </w:r>
      <w:r w:rsidR="005E1AF5">
        <w:rPr>
          <w:rFonts w:ascii="Times New Roman" w:hAnsi="Times New Roman" w:cs="Times New Roman"/>
          <w:sz w:val="24"/>
          <w:szCs w:val="24"/>
        </w:rPr>
        <w:t xml:space="preserve"> </w:t>
      </w:r>
      <w:r w:rsidR="007D23B9">
        <w:rPr>
          <w:rFonts w:ascii="Times New Roman" w:hAnsi="Times New Roman" w:cs="Times New Roman"/>
          <w:sz w:val="24"/>
          <w:szCs w:val="24"/>
        </w:rPr>
        <w:t>(</w:t>
      </w:r>
      <w:r w:rsidR="005E1AF5">
        <w:rPr>
          <w:rFonts w:ascii="Times New Roman" w:hAnsi="Times New Roman" w:cs="Times New Roman"/>
          <w:sz w:val="24"/>
          <w:szCs w:val="24"/>
        </w:rPr>
        <w:t xml:space="preserve">Honoré </w:t>
      </w:r>
      <w:r w:rsidR="007D23B9">
        <w:rPr>
          <w:rFonts w:ascii="Times New Roman" w:hAnsi="Times New Roman" w:cs="Times New Roman"/>
          <w:sz w:val="24"/>
          <w:szCs w:val="24"/>
        </w:rPr>
        <w:t xml:space="preserve">&amp; </w:t>
      </w:r>
      <w:r w:rsidR="005E1AF5">
        <w:rPr>
          <w:rFonts w:ascii="Times New Roman" w:hAnsi="Times New Roman" w:cs="Times New Roman"/>
          <w:sz w:val="24"/>
          <w:szCs w:val="24"/>
        </w:rPr>
        <w:t>Noël</w:t>
      </w:r>
      <w:r w:rsidR="007D23B9">
        <w:rPr>
          <w:rFonts w:ascii="Times New Roman" w:hAnsi="Times New Roman" w:cs="Times New Roman"/>
          <w:sz w:val="24"/>
          <w:szCs w:val="24"/>
        </w:rPr>
        <w:t xml:space="preserve">, </w:t>
      </w:r>
      <w:r w:rsidR="008F6C0D" w:rsidRPr="00DB63AC">
        <w:rPr>
          <w:rFonts w:ascii="Times New Roman" w:hAnsi="Times New Roman" w:cs="Times New Roman"/>
          <w:sz w:val="24"/>
          <w:szCs w:val="24"/>
        </w:rPr>
        <w:t>2017)</w:t>
      </w:r>
      <w:r w:rsidR="007D23B9">
        <w:rPr>
          <w:rFonts w:ascii="Times New Roman" w:hAnsi="Times New Roman" w:cs="Times New Roman"/>
          <w:sz w:val="24"/>
          <w:szCs w:val="24"/>
        </w:rPr>
        <w:t xml:space="preserve">, suit le même principe mais avec la présentation d’animaux se déplaçant progressivement d’une chaise à l’autre (2-back). </w:t>
      </w:r>
      <w:r w:rsidR="0013736A">
        <w:rPr>
          <w:rFonts w:ascii="Times New Roman" w:hAnsi="Times New Roman" w:cs="Times New Roman"/>
          <w:sz w:val="24"/>
          <w:szCs w:val="24"/>
        </w:rPr>
        <w:t xml:space="preserve">Elle est ludique et sa compréhension est facilitée par la présence des différents animaux qui se déplacent concrètement sous les yeux de l’enfant. </w:t>
      </w:r>
    </w:p>
    <w:p w14:paraId="39C1ADDF" w14:textId="279D6305" w:rsidR="00F155B6" w:rsidRPr="00C76261" w:rsidRDefault="005831A4" w:rsidP="000116BD">
      <w:pPr>
        <w:spacing w:after="0" w:line="480" w:lineRule="auto"/>
        <w:ind w:firstLine="426"/>
        <w:jc w:val="both"/>
        <w:rPr>
          <w:rFonts w:ascii="Times New Roman" w:eastAsia="Calibri" w:hAnsi="Times New Roman" w:cs="Times New Roman"/>
          <w:b/>
          <w:sz w:val="24"/>
          <w:szCs w:val="24"/>
        </w:rPr>
      </w:pPr>
      <w:r w:rsidRPr="00C76261">
        <w:rPr>
          <w:rFonts w:ascii="Times New Roman" w:eastAsia="Calibri" w:hAnsi="Times New Roman" w:cs="Times New Roman"/>
          <w:b/>
          <w:sz w:val="24"/>
          <w:szCs w:val="24"/>
        </w:rPr>
        <w:t xml:space="preserve">4. Appréhender un dysfonctionnement de la </w:t>
      </w:r>
      <w:r w:rsidR="004A7846">
        <w:rPr>
          <w:rFonts w:ascii="Times New Roman" w:eastAsia="Calibri" w:hAnsi="Times New Roman" w:cs="Times New Roman"/>
          <w:b/>
          <w:sz w:val="24"/>
          <w:szCs w:val="24"/>
        </w:rPr>
        <w:t>MdT</w:t>
      </w:r>
      <w:r w:rsidRPr="00C76261">
        <w:rPr>
          <w:rFonts w:ascii="Times New Roman" w:eastAsia="Calibri" w:hAnsi="Times New Roman" w:cs="Times New Roman"/>
          <w:b/>
          <w:sz w:val="24"/>
          <w:szCs w:val="24"/>
        </w:rPr>
        <w:t xml:space="preserve"> </w:t>
      </w:r>
      <w:r w:rsidR="002C4FA1">
        <w:rPr>
          <w:rFonts w:ascii="Times New Roman" w:eastAsia="Calibri" w:hAnsi="Times New Roman" w:cs="Times New Roman"/>
          <w:b/>
          <w:sz w:val="24"/>
          <w:szCs w:val="24"/>
        </w:rPr>
        <w:t>au</w:t>
      </w:r>
      <w:r w:rsidR="004A7846">
        <w:rPr>
          <w:rFonts w:ascii="Times New Roman" w:eastAsia="Calibri" w:hAnsi="Times New Roman" w:cs="Times New Roman"/>
          <w:b/>
          <w:sz w:val="24"/>
          <w:szCs w:val="24"/>
        </w:rPr>
        <w:t xml:space="preserve"> niveau comportemental</w:t>
      </w:r>
    </w:p>
    <w:p w14:paraId="45CFF646" w14:textId="08D8EAE0" w:rsidR="0059497F" w:rsidRPr="0083024D" w:rsidRDefault="0059497F" w:rsidP="000116BD">
      <w:pPr>
        <w:spacing w:after="0" w:line="480" w:lineRule="auto"/>
        <w:ind w:firstLine="426"/>
        <w:jc w:val="both"/>
        <w:rPr>
          <w:rFonts w:ascii="Times New Roman" w:eastAsia="Calibri" w:hAnsi="Times New Roman" w:cs="Times New Roman"/>
          <w:sz w:val="24"/>
          <w:szCs w:val="24"/>
        </w:rPr>
      </w:pPr>
      <w:r w:rsidRPr="0083024D">
        <w:rPr>
          <w:rFonts w:ascii="Times New Roman" w:eastAsia="Calibri" w:hAnsi="Times New Roman" w:cs="Times New Roman"/>
          <w:sz w:val="24"/>
          <w:szCs w:val="24"/>
        </w:rPr>
        <w:t>D’un point de vue</w:t>
      </w:r>
      <w:r w:rsidR="0031703F">
        <w:rPr>
          <w:rFonts w:ascii="Times New Roman" w:eastAsia="Calibri" w:hAnsi="Times New Roman" w:cs="Times New Roman"/>
          <w:sz w:val="24"/>
          <w:szCs w:val="24"/>
        </w:rPr>
        <w:t xml:space="preserve"> clinique, la performance dans l</w:t>
      </w:r>
      <w:r w:rsidRPr="0083024D">
        <w:rPr>
          <w:rFonts w:ascii="Times New Roman" w:eastAsia="Calibri" w:hAnsi="Times New Roman" w:cs="Times New Roman"/>
          <w:sz w:val="24"/>
          <w:szCs w:val="24"/>
        </w:rPr>
        <w:t xml:space="preserve">es épreuves </w:t>
      </w:r>
      <w:r w:rsidR="0031703F">
        <w:rPr>
          <w:rFonts w:ascii="Times New Roman" w:eastAsia="Calibri" w:hAnsi="Times New Roman" w:cs="Times New Roman"/>
          <w:sz w:val="24"/>
          <w:szCs w:val="24"/>
        </w:rPr>
        <w:t xml:space="preserve">présentées </w:t>
      </w:r>
      <w:r w:rsidRPr="0083024D">
        <w:rPr>
          <w:rFonts w:ascii="Times New Roman" w:eastAsia="Calibri" w:hAnsi="Times New Roman" w:cs="Times New Roman"/>
          <w:sz w:val="24"/>
          <w:szCs w:val="24"/>
        </w:rPr>
        <w:t xml:space="preserve">s’avère généralement un indicateur fiable d’une faiblesse dans la capacité de la </w:t>
      </w:r>
      <w:r w:rsidR="002C2BA0">
        <w:rPr>
          <w:rFonts w:ascii="Times New Roman" w:eastAsia="MS Gothic" w:hAnsi="Times New Roman" w:cs="Times New Roman"/>
          <w:sz w:val="24"/>
          <w:szCs w:val="24"/>
          <w:lang w:bidi="en-US"/>
        </w:rPr>
        <w:t>MdT</w:t>
      </w:r>
      <w:r w:rsidRPr="0083024D">
        <w:rPr>
          <w:rFonts w:ascii="Times New Roman" w:eastAsia="Calibri" w:hAnsi="Times New Roman" w:cs="Times New Roman"/>
          <w:sz w:val="24"/>
          <w:szCs w:val="24"/>
        </w:rPr>
        <w:t xml:space="preserve">. Toutefois, des </w:t>
      </w:r>
      <w:r w:rsidRPr="0083024D">
        <w:rPr>
          <w:rFonts w:ascii="Times New Roman" w:eastAsia="Calibri" w:hAnsi="Times New Roman" w:cs="Times New Roman"/>
          <w:sz w:val="24"/>
          <w:szCs w:val="24"/>
        </w:rPr>
        <w:lastRenderedPageBreak/>
        <w:t xml:space="preserve">enfants présentant un certain niveau de dysfonctionnement dans leur quotidien (enfants distraits ou désorganisés à l’école comme à la maison) peuvent ne pas </w:t>
      </w:r>
      <w:r w:rsidR="00366500">
        <w:rPr>
          <w:rFonts w:ascii="Times New Roman" w:eastAsia="Calibri" w:hAnsi="Times New Roman" w:cs="Times New Roman"/>
          <w:sz w:val="24"/>
          <w:szCs w:val="24"/>
        </w:rPr>
        <w:t xml:space="preserve">présenter de déficit avéré dans les </w:t>
      </w:r>
      <w:r w:rsidRPr="0083024D">
        <w:rPr>
          <w:rFonts w:ascii="Times New Roman" w:eastAsia="Calibri" w:hAnsi="Times New Roman" w:cs="Times New Roman"/>
          <w:sz w:val="24"/>
          <w:szCs w:val="24"/>
        </w:rPr>
        <w:t xml:space="preserve">épreuves </w:t>
      </w:r>
      <w:r w:rsidR="00366500">
        <w:rPr>
          <w:rFonts w:ascii="Times New Roman" w:eastAsia="Calibri" w:hAnsi="Times New Roman" w:cs="Times New Roman"/>
          <w:sz w:val="24"/>
          <w:szCs w:val="24"/>
        </w:rPr>
        <w:t>de</w:t>
      </w:r>
      <w:r w:rsidRPr="0083024D">
        <w:rPr>
          <w:rFonts w:ascii="Times New Roman" w:eastAsia="Calibri" w:hAnsi="Times New Roman" w:cs="Times New Roman"/>
          <w:sz w:val="24"/>
          <w:szCs w:val="24"/>
        </w:rPr>
        <w:t xml:space="preserve"> </w:t>
      </w:r>
      <w:r w:rsidR="002C2BA0">
        <w:rPr>
          <w:rFonts w:ascii="Times New Roman" w:eastAsia="MS Gothic" w:hAnsi="Times New Roman" w:cs="Times New Roman"/>
          <w:sz w:val="24"/>
          <w:szCs w:val="24"/>
          <w:lang w:bidi="en-US"/>
        </w:rPr>
        <w:t>MdT</w:t>
      </w:r>
      <w:r w:rsidR="00366500">
        <w:rPr>
          <w:rFonts w:ascii="Times New Roman" w:eastAsia="MS Gothic" w:hAnsi="Times New Roman" w:cs="Times New Roman"/>
          <w:sz w:val="24"/>
          <w:szCs w:val="24"/>
          <w:lang w:bidi="en-US"/>
        </w:rPr>
        <w:t xml:space="preserve"> administrée</w:t>
      </w:r>
      <w:r w:rsidR="0031703F">
        <w:rPr>
          <w:rFonts w:ascii="Times New Roman" w:eastAsia="MS Gothic" w:hAnsi="Times New Roman" w:cs="Times New Roman"/>
          <w:sz w:val="24"/>
          <w:szCs w:val="24"/>
          <w:lang w:bidi="en-US"/>
        </w:rPr>
        <w:t>s</w:t>
      </w:r>
      <w:r w:rsidR="00366500">
        <w:rPr>
          <w:rFonts w:ascii="Times New Roman" w:eastAsia="MS Gothic" w:hAnsi="Times New Roman" w:cs="Times New Roman"/>
          <w:sz w:val="24"/>
          <w:szCs w:val="24"/>
          <w:lang w:bidi="en-US"/>
        </w:rPr>
        <w:t>, un décalage pouvant ainsi s’observer entre les performances aux tâches et l’impact sur les activités quotidiennes</w:t>
      </w:r>
      <w:r w:rsidRPr="0083024D">
        <w:rPr>
          <w:rFonts w:ascii="Times New Roman" w:eastAsia="Calibri" w:hAnsi="Times New Roman" w:cs="Times New Roman"/>
          <w:sz w:val="24"/>
          <w:szCs w:val="24"/>
        </w:rPr>
        <w:t>. Ainsi, il semble important dans la pratique clin</w:t>
      </w:r>
      <w:r>
        <w:rPr>
          <w:rFonts w:ascii="Times New Roman" w:eastAsia="Calibri" w:hAnsi="Times New Roman" w:cs="Times New Roman"/>
          <w:sz w:val="24"/>
          <w:szCs w:val="24"/>
        </w:rPr>
        <w:t xml:space="preserve">ique qu’en complément des </w:t>
      </w:r>
      <w:r w:rsidRPr="0083024D">
        <w:rPr>
          <w:rFonts w:ascii="Times New Roman" w:eastAsia="Calibri" w:hAnsi="Times New Roman" w:cs="Times New Roman"/>
          <w:sz w:val="24"/>
          <w:szCs w:val="24"/>
        </w:rPr>
        <w:t>épreuves basé</w:t>
      </w:r>
      <w:r w:rsidR="00366500">
        <w:rPr>
          <w:rFonts w:ascii="Times New Roman" w:eastAsia="Calibri" w:hAnsi="Times New Roman" w:cs="Times New Roman"/>
          <w:sz w:val="24"/>
          <w:szCs w:val="24"/>
        </w:rPr>
        <w:t>es</w:t>
      </w:r>
      <w:r w:rsidRPr="0083024D">
        <w:rPr>
          <w:rFonts w:ascii="Times New Roman" w:eastAsia="Calibri" w:hAnsi="Times New Roman" w:cs="Times New Roman"/>
          <w:sz w:val="24"/>
          <w:szCs w:val="24"/>
        </w:rPr>
        <w:t xml:space="preserve"> sur la performance, les parents et enseignants puissent faire part des difficultés rencontrées par l’enfant au quotidien. </w:t>
      </w:r>
    </w:p>
    <w:p w14:paraId="45DC393E" w14:textId="3A2576A4" w:rsidR="00D47739" w:rsidRPr="00E112D8" w:rsidRDefault="0059497F" w:rsidP="000116BD">
      <w:pPr>
        <w:spacing w:after="0" w:line="480" w:lineRule="auto"/>
        <w:ind w:firstLine="426"/>
        <w:jc w:val="both"/>
        <w:rPr>
          <w:rFonts w:ascii="Times New Roman" w:hAnsi="Times New Roman" w:cs="Times New Roman"/>
          <w:sz w:val="24"/>
          <w:szCs w:val="24"/>
        </w:rPr>
      </w:pPr>
      <w:r w:rsidRPr="0053237F">
        <w:rPr>
          <w:rFonts w:ascii="Times New Roman" w:eastAsia="Calibri" w:hAnsi="Times New Roman" w:cs="Times New Roman"/>
          <w:sz w:val="24"/>
          <w:szCs w:val="24"/>
        </w:rPr>
        <w:t xml:space="preserve">Du point de vue comportemental, les enfants souffrant d’un déficit de la </w:t>
      </w:r>
      <w:r w:rsidR="002C2BA0">
        <w:rPr>
          <w:rFonts w:ascii="Times New Roman" w:eastAsia="MS Gothic" w:hAnsi="Times New Roman" w:cs="Times New Roman"/>
          <w:sz w:val="24"/>
          <w:szCs w:val="24"/>
          <w:lang w:bidi="en-US"/>
        </w:rPr>
        <w:t>MdT</w:t>
      </w:r>
      <w:r w:rsidRPr="0053237F">
        <w:rPr>
          <w:rFonts w:ascii="Times New Roman" w:eastAsia="Calibri" w:hAnsi="Times New Roman" w:cs="Times New Roman"/>
          <w:sz w:val="24"/>
          <w:szCs w:val="24"/>
        </w:rPr>
        <w:t xml:space="preserve"> sont généralement jugés par les enseignants comme ayant un empan attentionnel faible e</w:t>
      </w:r>
      <w:r w:rsidRPr="00D47739">
        <w:rPr>
          <w:rFonts w:ascii="Times New Roman" w:eastAsia="Calibri" w:hAnsi="Times New Roman" w:cs="Times New Roman"/>
          <w:sz w:val="24"/>
          <w:szCs w:val="24"/>
        </w:rPr>
        <w:t>t un haut niveau de distractibilité mais à la différence des enfants TDAH, la composante impulsivité/hyperactivité est généralement absente du tableau clinique (Alloway</w:t>
      </w:r>
      <w:r w:rsidR="00441685">
        <w:rPr>
          <w:rFonts w:ascii="Times New Roman" w:eastAsia="Calibri" w:hAnsi="Times New Roman" w:cs="Times New Roman"/>
          <w:sz w:val="24"/>
          <w:szCs w:val="24"/>
        </w:rPr>
        <w:t xml:space="preserve"> et al.</w:t>
      </w:r>
      <w:r w:rsidRPr="00D47739">
        <w:rPr>
          <w:rFonts w:ascii="Times New Roman" w:eastAsia="Calibri" w:hAnsi="Times New Roman" w:cs="Times New Roman"/>
          <w:sz w:val="24"/>
          <w:szCs w:val="24"/>
        </w:rPr>
        <w:t>, 2009</w:t>
      </w:r>
      <w:r w:rsidR="00C76261">
        <w:rPr>
          <w:rFonts w:ascii="Times New Roman" w:eastAsia="Calibri" w:hAnsi="Times New Roman" w:cs="Times New Roman"/>
          <w:sz w:val="24"/>
          <w:szCs w:val="24"/>
        </w:rPr>
        <w:t>;</w:t>
      </w:r>
      <w:r w:rsidRPr="00D47739">
        <w:rPr>
          <w:rFonts w:ascii="Times New Roman" w:eastAsia="Calibri" w:hAnsi="Times New Roman" w:cs="Times New Roman"/>
          <w:sz w:val="24"/>
          <w:szCs w:val="24"/>
        </w:rPr>
        <w:t xml:space="preserve"> Aronen</w:t>
      </w:r>
      <w:r w:rsidR="00441685">
        <w:rPr>
          <w:rFonts w:ascii="Times New Roman" w:eastAsia="Calibri" w:hAnsi="Times New Roman" w:cs="Times New Roman"/>
          <w:sz w:val="24"/>
          <w:szCs w:val="24"/>
        </w:rPr>
        <w:t xml:space="preserve"> et al.</w:t>
      </w:r>
      <w:r w:rsidRPr="00D47739">
        <w:rPr>
          <w:rFonts w:ascii="Times New Roman" w:eastAsia="Calibri" w:hAnsi="Times New Roman" w:cs="Times New Roman"/>
          <w:sz w:val="24"/>
          <w:szCs w:val="24"/>
        </w:rPr>
        <w:t>, 2005). Ces enfants présentent des difficultés pour suivre des consignes. Ils parviennent difficilement à se souvenir des différentes étapes de l’activité dans laquelle ils sont engagés et donc, à se situer dans cette activité ce qui les conduit souvent à abandonner ou à pou</w:t>
      </w:r>
      <w:r w:rsidR="00441685">
        <w:rPr>
          <w:rFonts w:ascii="Times New Roman" w:eastAsia="Calibri" w:hAnsi="Times New Roman" w:cs="Times New Roman"/>
          <w:sz w:val="24"/>
          <w:szCs w:val="24"/>
        </w:rPr>
        <w:t>rsuivre de façon erronée (</w:t>
      </w:r>
      <w:r w:rsidRPr="00D47739">
        <w:rPr>
          <w:rFonts w:ascii="Times New Roman" w:eastAsia="Calibri" w:hAnsi="Times New Roman" w:cs="Times New Roman"/>
          <w:sz w:val="24"/>
          <w:szCs w:val="24"/>
        </w:rPr>
        <w:t>Gathercole &amp; Alloway, 2008).</w:t>
      </w:r>
      <w:r w:rsidR="00D47739" w:rsidRPr="00D47739">
        <w:rPr>
          <w:rFonts w:ascii="Times New Roman" w:eastAsia="Calibri" w:hAnsi="Times New Roman" w:cs="Times New Roman"/>
          <w:sz w:val="24"/>
          <w:szCs w:val="24"/>
        </w:rPr>
        <w:t xml:space="preserve"> </w:t>
      </w:r>
      <w:r w:rsidR="00D47739" w:rsidRPr="00E112D8">
        <w:rPr>
          <w:rFonts w:ascii="Times New Roman" w:hAnsi="Times New Roman" w:cs="Times New Roman"/>
          <w:sz w:val="24"/>
          <w:szCs w:val="24"/>
        </w:rPr>
        <w:t xml:space="preserve">Dès lors, </w:t>
      </w:r>
      <w:r w:rsidR="00441685">
        <w:rPr>
          <w:rFonts w:ascii="Times New Roman" w:hAnsi="Times New Roman" w:cs="Times New Roman"/>
          <w:sz w:val="24"/>
          <w:szCs w:val="24"/>
        </w:rPr>
        <w:t>en</w:t>
      </w:r>
      <w:r w:rsidR="00766E76" w:rsidRPr="00E112D8">
        <w:rPr>
          <w:rFonts w:ascii="Times New Roman" w:hAnsi="Times New Roman" w:cs="Times New Roman"/>
          <w:sz w:val="24"/>
          <w:szCs w:val="24"/>
        </w:rPr>
        <w:t xml:space="preserve"> milieu scolaire</w:t>
      </w:r>
      <w:r w:rsidR="00766E76">
        <w:rPr>
          <w:rFonts w:ascii="Times New Roman" w:hAnsi="Times New Roman" w:cs="Times New Roman"/>
          <w:sz w:val="24"/>
          <w:szCs w:val="24"/>
        </w:rPr>
        <w:t>,</w:t>
      </w:r>
      <w:r w:rsidR="00766E76" w:rsidRPr="00E112D8">
        <w:rPr>
          <w:rFonts w:ascii="Times New Roman" w:hAnsi="Times New Roman" w:cs="Times New Roman"/>
          <w:sz w:val="24"/>
          <w:szCs w:val="24"/>
        </w:rPr>
        <w:t xml:space="preserve"> </w:t>
      </w:r>
      <w:r w:rsidR="00D47739" w:rsidRPr="00E112D8">
        <w:rPr>
          <w:rFonts w:ascii="Times New Roman" w:hAnsi="Times New Roman" w:cs="Times New Roman"/>
          <w:sz w:val="24"/>
          <w:szCs w:val="24"/>
        </w:rPr>
        <w:t xml:space="preserve">une attention particulière doit être </w:t>
      </w:r>
      <w:r w:rsidR="00766E76">
        <w:rPr>
          <w:rFonts w:ascii="Times New Roman" w:hAnsi="Times New Roman" w:cs="Times New Roman"/>
          <w:sz w:val="24"/>
          <w:szCs w:val="24"/>
        </w:rPr>
        <w:t xml:space="preserve">portée </w:t>
      </w:r>
      <w:r w:rsidR="00D47739" w:rsidRPr="00E112D8">
        <w:rPr>
          <w:rFonts w:ascii="Times New Roman" w:hAnsi="Times New Roman" w:cs="Times New Roman"/>
          <w:sz w:val="24"/>
          <w:szCs w:val="24"/>
        </w:rPr>
        <w:t xml:space="preserve">à une progression ralentie des apprentissages, des difficultés à suivre des consignes plus longues, des difficultés dans la compréhension </w:t>
      </w:r>
      <w:r w:rsidR="00E112D8">
        <w:rPr>
          <w:rFonts w:ascii="Times New Roman" w:hAnsi="Times New Roman" w:cs="Times New Roman"/>
          <w:sz w:val="24"/>
          <w:szCs w:val="24"/>
        </w:rPr>
        <w:t>en</w:t>
      </w:r>
      <w:r w:rsidR="00D47739" w:rsidRPr="00E112D8">
        <w:rPr>
          <w:rFonts w:ascii="Times New Roman" w:hAnsi="Times New Roman" w:cs="Times New Roman"/>
          <w:sz w:val="24"/>
          <w:szCs w:val="24"/>
        </w:rPr>
        <w:t xml:space="preserve"> lecture non liées au déchiffrage, des difficultés à appliquer des procédures apprises, </w:t>
      </w:r>
      <w:r w:rsidR="00766E76">
        <w:rPr>
          <w:rFonts w:ascii="Times New Roman" w:hAnsi="Times New Roman" w:cs="Times New Roman"/>
          <w:sz w:val="24"/>
          <w:szCs w:val="24"/>
        </w:rPr>
        <w:t xml:space="preserve">ou encore </w:t>
      </w:r>
      <w:r w:rsidR="00E112D8">
        <w:rPr>
          <w:rFonts w:ascii="Times New Roman" w:hAnsi="Times New Roman" w:cs="Times New Roman"/>
          <w:sz w:val="24"/>
          <w:szCs w:val="24"/>
        </w:rPr>
        <w:t xml:space="preserve">à </w:t>
      </w:r>
      <w:r w:rsidR="005B4AB6">
        <w:rPr>
          <w:rFonts w:ascii="Times New Roman" w:hAnsi="Times New Roman" w:cs="Times New Roman"/>
          <w:sz w:val="24"/>
          <w:szCs w:val="24"/>
        </w:rPr>
        <w:t>résoudre</w:t>
      </w:r>
      <w:r w:rsidR="00D47739" w:rsidRPr="00E112D8">
        <w:rPr>
          <w:rFonts w:ascii="Times New Roman" w:hAnsi="Times New Roman" w:cs="Times New Roman"/>
          <w:sz w:val="24"/>
          <w:szCs w:val="24"/>
        </w:rPr>
        <w:t xml:space="preserve"> de</w:t>
      </w:r>
      <w:r w:rsidR="00E112D8">
        <w:rPr>
          <w:rFonts w:ascii="Times New Roman" w:hAnsi="Times New Roman" w:cs="Times New Roman"/>
          <w:sz w:val="24"/>
          <w:szCs w:val="24"/>
        </w:rPr>
        <w:t>s</w:t>
      </w:r>
      <w:r w:rsidR="00D47739" w:rsidRPr="00E112D8">
        <w:rPr>
          <w:rFonts w:ascii="Times New Roman" w:hAnsi="Times New Roman" w:cs="Times New Roman"/>
          <w:sz w:val="24"/>
          <w:szCs w:val="24"/>
        </w:rPr>
        <w:t xml:space="preserve"> problème</w:t>
      </w:r>
      <w:r w:rsidR="005B4AB6">
        <w:rPr>
          <w:rFonts w:ascii="Times New Roman" w:hAnsi="Times New Roman" w:cs="Times New Roman"/>
          <w:sz w:val="24"/>
          <w:szCs w:val="24"/>
        </w:rPr>
        <w:t>s</w:t>
      </w:r>
      <w:r w:rsidR="00766E76">
        <w:rPr>
          <w:rFonts w:ascii="Times New Roman" w:hAnsi="Times New Roman" w:cs="Times New Roman"/>
          <w:sz w:val="24"/>
          <w:szCs w:val="24"/>
        </w:rPr>
        <w:t xml:space="preserve">. </w:t>
      </w:r>
      <w:r w:rsidR="00136177">
        <w:rPr>
          <w:rFonts w:ascii="Times New Roman" w:hAnsi="Times New Roman" w:cs="Times New Roman"/>
          <w:sz w:val="24"/>
          <w:szCs w:val="24"/>
        </w:rPr>
        <w:t>Bien é</w:t>
      </w:r>
      <w:r w:rsidR="00D47739" w:rsidRPr="00E112D8">
        <w:rPr>
          <w:rFonts w:ascii="Times New Roman" w:hAnsi="Times New Roman" w:cs="Times New Roman"/>
          <w:sz w:val="24"/>
          <w:szCs w:val="24"/>
        </w:rPr>
        <w:t>videm</w:t>
      </w:r>
      <w:r w:rsidR="00766E76">
        <w:rPr>
          <w:rFonts w:ascii="Times New Roman" w:hAnsi="Times New Roman" w:cs="Times New Roman"/>
          <w:sz w:val="24"/>
          <w:szCs w:val="24"/>
        </w:rPr>
        <w:t>m</w:t>
      </w:r>
      <w:r w:rsidR="00D47739" w:rsidRPr="00E112D8">
        <w:rPr>
          <w:rFonts w:ascii="Times New Roman" w:hAnsi="Times New Roman" w:cs="Times New Roman"/>
          <w:sz w:val="24"/>
          <w:szCs w:val="24"/>
        </w:rPr>
        <w:t>ent</w:t>
      </w:r>
      <w:r w:rsidR="00766E76">
        <w:rPr>
          <w:rFonts w:ascii="Times New Roman" w:hAnsi="Times New Roman" w:cs="Times New Roman"/>
          <w:sz w:val="24"/>
          <w:szCs w:val="24"/>
        </w:rPr>
        <w:t>,</w:t>
      </w:r>
      <w:r w:rsidR="00D47739" w:rsidRPr="00E112D8">
        <w:rPr>
          <w:rFonts w:ascii="Times New Roman" w:hAnsi="Times New Roman" w:cs="Times New Roman"/>
          <w:sz w:val="24"/>
          <w:szCs w:val="24"/>
        </w:rPr>
        <w:t xml:space="preserve"> les parents sont également en première ligne et sont à même de pouvoir observer des comportements de type « oubli réguliers d’objets », « oubli des consignes », « non compréhension</w:t>
      </w:r>
      <w:r w:rsidR="00766E76">
        <w:rPr>
          <w:rFonts w:ascii="Times New Roman" w:hAnsi="Times New Roman" w:cs="Times New Roman"/>
          <w:sz w:val="24"/>
          <w:szCs w:val="24"/>
        </w:rPr>
        <w:t xml:space="preserve"> des consignes plus longues ».</w:t>
      </w:r>
      <w:r w:rsidR="00D47739" w:rsidRPr="00E112D8">
        <w:rPr>
          <w:rFonts w:ascii="Times New Roman" w:hAnsi="Times New Roman" w:cs="Times New Roman"/>
          <w:sz w:val="24"/>
          <w:szCs w:val="24"/>
        </w:rPr>
        <w:t xml:space="preserve"> Il est dès lors essentiel de sensibiliser les parents </w:t>
      </w:r>
      <w:r w:rsidR="00766E76">
        <w:rPr>
          <w:rFonts w:ascii="Times New Roman" w:hAnsi="Times New Roman" w:cs="Times New Roman"/>
          <w:sz w:val="24"/>
          <w:szCs w:val="24"/>
        </w:rPr>
        <w:t>comme</w:t>
      </w:r>
      <w:r w:rsidR="00D47739" w:rsidRPr="00E112D8">
        <w:rPr>
          <w:rFonts w:ascii="Times New Roman" w:hAnsi="Times New Roman" w:cs="Times New Roman"/>
          <w:sz w:val="24"/>
          <w:szCs w:val="24"/>
        </w:rPr>
        <w:t xml:space="preserve"> </w:t>
      </w:r>
      <w:r w:rsidR="005B4AB6">
        <w:rPr>
          <w:rFonts w:ascii="Times New Roman" w:hAnsi="Times New Roman" w:cs="Times New Roman"/>
          <w:sz w:val="24"/>
          <w:szCs w:val="24"/>
        </w:rPr>
        <w:t xml:space="preserve">les </w:t>
      </w:r>
      <w:r w:rsidR="00D47739" w:rsidRPr="00E112D8">
        <w:rPr>
          <w:rFonts w:ascii="Times New Roman" w:hAnsi="Times New Roman" w:cs="Times New Roman"/>
          <w:sz w:val="24"/>
          <w:szCs w:val="24"/>
        </w:rPr>
        <w:t xml:space="preserve">enseignants à ce type de difficultés. </w:t>
      </w:r>
    </w:p>
    <w:p w14:paraId="12791E04" w14:textId="084C7C71" w:rsidR="005634B9" w:rsidRDefault="0059497F" w:rsidP="000116BD">
      <w:pPr>
        <w:spacing w:after="0" w:line="48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Différents questionnaires sont aujourd’hui à disposition des </w:t>
      </w:r>
      <w:r w:rsidR="00366500">
        <w:rPr>
          <w:rFonts w:ascii="Times New Roman" w:eastAsia="Calibri" w:hAnsi="Times New Roman" w:cs="Times New Roman"/>
          <w:sz w:val="24"/>
          <w:szCs w:val="24"/>
        </w:rPr>
        <w:t xml:space="preserve">cliniciens </w:t>
      </w:r>
      <w:r>
        <w:rPr>
          <w:rFonts w:ascii="Times New Roman" w:eastAsia="Calibri" w:hAnsi="Times New Roman" w:cs="Times New Roman"/>
          <w:sz w:val="24"/>
          <w:szCs w:val="24"/>
        </w:rPr>
        <w:t xml:space="preserve">et des enseignants pour appréhender des difficultés de </w:t>
      </w:r>
      <w:r w:rsidR="002C2BA0">
        <w:rPr>
          <w:rFonts w:ascii="Times New Roman" w:eastAsia="MS Gothic" w:hAnsi="Times New Roman" w:cs="Times New Roman"/>
          <w:sz w:val="24"/>
          <w:szCs w:val="24"/>
          <w:lang w:bidi="en-US"/>
        </w:rPr>
        <w:t>MdT</w:t>
      </w:r>
      <w:r>
        <w:rPr>
          <w:rFonts w:ascii="Times New Roman" w:eastAsia="Calibri" w:hAnsi="Times New Roman" w:cs="Times New Roman"/>
          <w:sz w:val="24"/>
          <w:szCs w:val="24"/>
        </w:rPr>
        <w:t xml:space="preserve"> d’un point de v</w:t>
      </w:r>
      <w:r w:rsidR="005634B9">
        <w:rPr>
          <w:rFonts w:ascii="Times New Roman" w:eastAsia="Calibri" w:hAnsi="Times New Roman" w:cs="Times New Roman"/>
          <w:sz w:val="24"/>
          <w:szCs w:val="24"/>
        </w:rPr>
        <w:t>ue comportemental. C</w:t>
      </w:r>
      <w:r>
        <w:rPr>
          <w:rFonts w:ascii="Times New Roman" w:eastAsia="Calibri" w:hAnsi="Times New Roman" w:cs="Times New Roman"/>
          <w:sz w:val="24"/>
          <w:szCs w:val="24"/>
        </w:rPr>
        <w:t xml:space="preserve">es questionnaires </w:t>
      </w:r>
      <w:r w:rsidR="005634B9">
        <w:rPr>
          <w:rFonts w:ascii="Times New Roman" w:eastAsia="Calibri" w:hAnsi="Times New Roman" w:cs="Times New Roman"/>
          <w:sz w:val="24"/>
          <w:szCs w:val="24"/>
        </w:rPr>
        <w:t>n’</w:t>
      </w:r>
      <w:r>
        <w:rPr>
          <w:rFonts w:ascii="Times New Roman" w:eastAsia="Calibri" w:hAnsi="Times New Roman" w:cs="Times New Roman"/>
          <w:sz w:val="24"/>
          <w:szCs w:val="24"/>
        </w:rPr>
        <w:t xml:space="preserve">interrogent </w:t>
      </w:r>
      <w:r w:rsidR="005634B9">
        <w:rPr>
          <w:rFonts w:ascii="Times New Roman" w:eastAsia="Calibri" w:hAnsi="Times New Roman" w:cs="Times New Roman"/>
          <w:sz w:val="24"/>
          <w:szCs w:val="24"/>
        </w:rPr>
        <w:t xml:space="preserve">pas </w:t>
      </w:r>
      <w:r>
        <w:rPr>
          <w:rFonts w:ascii="Times New Roman" w:eastAsia="Calibri" w:hAnsi="Times New Roman" w:cs="Times New Roman"/>
          <w:sz w:val="24"/>
          <w:szCs w:val="24"/>
        </w:rPr>
        <w:t xml:space="preserve">spécifiquement la </w:t>
      </w:r>
      <w:r w:rsidR="002C2BA0">
        <w:rPr>
          <w:rFonts w:ascii="Times New Roman" w:eastAsia="MS Gothic" w:hAnsi="Times New Roman" w:cs="Times New Roman"/>
          <w:sz w:val="24"/>
          <w:szCs w:val="24"/>
          <w:lang w:bidi="en-US"/>
        </w:rPr>
        <w:t>MdT</w:t>
      </w:r>
      <w:r>
        <w:rPr>
          <w:rFonts w:ascii="Times New Roman" w:eastAsia="Calibri" w:hAnsi="Times New Roman" w:cs="Times New Roman"/>
          <w:sz w:val="24"/>
          <w:szCs w:val="24"/>
        </w:rPr>
        <w:t xml:space="preserve"> </w:t>
      </w:r>
      <w:r w:rsidR="005634B9">
        <w:rPr>
          <w:rFonts w:ascii="Times New Roman" w:eastAsia="Calibri" w:hAnsi="Times New Roman" w:cs="Times New Roman"/>
          <w:sz w:val="24"/>
          <w:szCs w:val="24"/>
        </w:rPr>
        <w:t>mais</w:t>
      </w:r>
      <w:r>
        <w:rPr>
          <w:rFonts w:ascii="Times New Roman" w:eastAsia="Calibri" w:hAnsi="Times New Roman" w:cs="Times New Roman"/>
          <w:sz w:val="24"/>
          <w:szCs w:val="24"/>
        </w:rPr>
        <w:t xml:space="preserve"> couvrent des domaines plus larges tels que la mémoire </w:t>
      </w:r>
      <w:r w:rsidR="005634B9">
        <w:rPr>
          <w:rFonts w:ascii="Times New Roman" w:eastAsia="Calibri" w:hAnsi="Times New Roman" w:cs="Times New Roman"/>
          <w:sz w:val="24"/>
          <w:szCs w:val="24"/>
        </w:rPr>
        <w:t>(Q-MEM, Geurten</w:t>
      </w:r>
      <w:r w:rsidR="00441685">
        <w:rPr>
          <w:rFonts w:ascii="Times New Roman" w:eastAsia="Calibri" w:hAnsi="Times New Roman" w:cs="Times New Roman"/>
          <w:sz w:val="24"/>
          <w:szCs w:val="24"/>
        </w:rPr>
        <w:t xml:space="preserve"> et al.</w:t>
      </w:r>
      <w:r w:rsidR="005634B9">
        <w:rPr>
          <w:rFonts w:ascii="Times New Roman" w:eastAsia="Calibri" w:hAnsi="Times New Roman" w:cs="Times New Roman"/>
          <w:sz w:val="24"/>
          <w:szCs w:val="24"/>
        </w:rPr>
        <w:t xml:space="preserve">, 2016) </w:t>
      </w:r>
      <w:r>
        <w:rPr>
          <w:rFonts w:ascii="Times New Roman" w:eastAsia="Calibri" w:hAnsi="Times New Roman" w:cs="Times New Roman"/>
          <w:sz w:val="24"/>
          <w:szCs w:val="24"/>
        </w:rPr>
        <w:t>ou les fonctions exécutives</w:t>
      </w:r>
      <w:r w:rsidR="005634B9">
        <w:rPr>
          <w:rFonts w:ascii="Times New Roman" w:eastAsia="Calibri" w:hAnsi="Times New Roman" w:cs="Times New Roman"/>
          <w:sz w:val="24"/>
          <w:szCs w:val="24"/>
        </w:rPr>
        <w:t xml:space="preserve"> (</w:t>
      </w:r>
      <w:r w:rsidR="005634B9" w:rsidRPr="00082008">
        <w:rPr>
          <w:rFonts w:ascii="Times New Roman" w:eastAsia="Calibri" w:hAnsi="Times New Roman" w:cs="Times New Roman"/>
          <w:sz w:val="24"/>
          <w:szCs w:val="24"/>
        </w:rPr>
        <w:t>BRIEF</w:t>
      </w:r>
      <w:r w:rsidR="005634B9">
        <w:rPr>
          <w:rFonts w:ascii="Times New Roman" w:eastAsia="Calibri" w:hAnsi="Times New Roman" w:cs="Times New Roman"/>
          <w:sz w:val="24"/>
          <w:szCs w:val="24"/>
        </w:rPr>
        <w:t>,</w:t>
      </w:r>
      <w:r w:rsidR="005634B9" w:rsidRPr="00082008">
        <w:rPr>
          <w:rFonts w:ascii="Times New Roman" w:eastAsia="Calibri" w:hAnsi="Times New Roman" w:cs="Times New Roman"/>
          <w:sz w:val="24"/>
          <w:szCs w:val="24"/>
        </w:rPr>
        <w:t xml:space="preserve"> Roy</w:t>
      </w:r>
      <w:r w:rsidR="00A75EA3">
        <w:rPr>
          <w:rFonts w:ascii="Times New Roman" w:eastAsia="Calibri" w:hAnsi="Times New Roman" w:cs="Times New Roman"/>
          <w:sz w:val="24"/>
          <w:szCs w:val="24"/>
        </w:rPr>
        <w:t xml:space="preserve"> et al.</w:t>
      </w:r>
      <w:r w:rsidR="005634B9" w:rsidRPr="00082008">
        <w:rPr>
          <w:rFonts w:ascii="Times New Roman" w:eastAsia="Calibri" w:hAnsi="Times New Roman" w:cs="Times New Roman"/>
          <w:sz w:val="24"/>
          <w:szCs w:val="24"/>
        </w:rPr>
        <w:t>, 2014</w:t>
      </w:r>
      <w:r w:rsidR="005634B9">
        <w:rPr>
          <w:rFonts w:ascii="Times New Roman" w:eastAsia="Calibri" w:hAnsi="Times New Roman" w:cs="Times New Roman"/>
          <w:sz w:val="24"/>
          <w:szCs w:val="24"/>
        </w:rPr>
        <w:t xml:space="preserve"> </w:t>
      </w:r>
      <w:r w:rsidR="005634B9">
        <w:rPr>
          <w:rFonts w:ascii="Times New Roman" w:eastAsia="Calibri" w:hAnsi="Times New Roman" w:cs="Times New Roman"/>
          <w:sz w:val="24"/>
          <w:szCs w:val="24"/>
        </w:rPr>
        <w:lastRenderedPageBreak/>
        <w:t>et CHEXI, Thorell &amp; Catale, 2014)</w:t>
      </w:r>
      <w:r>
        <w:rPr>
          <w:rFonts w:ascii="Times New Roman" w:eastAsia="Calibri" w:hAnsi="Times New Roman" w:cs="Times New Roman"/>
          <w:sz w:val="24"/>
          <w:szCs w:val="24"/>
        </w:rPr>
        <w:t xml:space="preserve">. </w:t>
      </w:r>
      <w:r w:rsidR="005634B9">
        <w:rPr>
          <w:rFonts w:ascii="Times New Roman" w:eastAsia="Calibri" w:hAnsi="Times New Roman" w:cs="Times New Roman"/>
          <w:sz w:val="24"/>
          <w:szCs w:val="24"/>
        </w:rPr>
        <w:t>Tous proposent entre 7 et 10 items comport</w:t>
      </w:r>
      <w:r w:rsidR="00B118C9">
        <w:rPr>
          <w:rFonts w:ascii="Times New Roman" w:eastAsia="Calibri" w:hAnsi="Times New Roman" w:cs="Times New Roman"/>
          <w:sz w:val="24"/>
          <w:szCs w:val="24"/>
        </w:rPr>
        <w:t>ementaux se rapportant à la MdT</w:t>
      </w:r>
      <w:r w:rsidR="005634B9">
        <w:rPr>
          <w:rFonts w:ascii="Times New Roman" w:eastAsia="Calibri" w:hAnsi="Times New Roman" w:cs="Times New Roman"/>
          <w:sz w:val="24"/>
          <w:szCs w:val="24"/>
        </w:rPr>
        <w:t xml:space="preserve"> (</w:t>
      </w:r>
      <w:r w:rsidR="00B118C9">
        <w:rPr>
          <w:rFonts w:ascii="Times New Roman" w:eastAsia="Calibri" w:hAnsi="Times New Roman" w:cs="Times New Roman"/>
          <w:sz w:val="24"/>
          <w:szCs w:val="24"/>
        </w:rPr>
        <w:t xml:space="preserve">e.g., </w:t>
      </w:r>
      <w:r w:rsidR="00B118C9" w:rsidRPr="00B118C9">
        <w:rPr>
          <w:rFonts w:ascii="Times New Roman" w:eastAsia="Calibri" w:hAnsi="Times New Roman" w:cs="Times New Roman"/>
          <w:i/>
          <w:sz w:val="24"/>
          <w:szCs w:val="24"/>
        </w:rPr>
        <w:t>Quand 3 choses sont à faire, il/elle ne se souvient que la dernière ou que de la première</w:t>
      </w:r>
      <w:r w:rsidR="00B118C9">
        <w:rPr>
          <w:rFonts w:ascii="Times New Roman" w:eastAsia="Calibri" w:hAnsi="Times New Roman" w:cs="Times New Roman"/>
          <w:sz w:val="24"/>
          <w:szCs w:val="24"/>
        </w:rPr>
        <w:t xml:space="preserve"> pour la BRIEF</w:t>
      </w:r>
      <w:r w:rsidR="00C76261">
        <w:rPr>
          <w:rFonts w:ascii="Times New Roman" w:eastAsia="Calibri" w:hAnsi="Times New Roman" w:cs="Times New Roman"/>
          <w:sz w:val="24"/>
          <w:szCs w:val="24"/>
        </w:rPr>
        <w:t>;</w:t>
      </w:r>
      <w:r w:rsidR="00B118C9">
        <w:rPr>
          <w:rFonts w:ascii="Times New Roman" w:eastAsia="Calibri" w:hAnsi="Times New Roman" w:cs="Times New Roman"/>
          <w:sz w:val="24"/>
          <w:szCs w:val="24"/>
        </w:rPr>
        <w:t xml:space="preserve"> </w:t>
      </w:r>
      <w:r w:rsidR="00B118C9" w:rsidRPr="00B118C9">
        <w:rPr>
          <w:rFonts w:ascii="Times New Roman" w:eastAsia="Calibri" w:hAnsi="Times New Roman" w:cs="Times New Roman"/>
          <w:i/>
          <w:sz w:val="24"/>
          <w:szCs w:val="24"/>
        </w:rPr>
        <w:t>Présente des difficultés pour retenir des consignes assez longues</w:t>
      </w:r>
      <w:r w:rsidR="00B118C9">
        <w:rPr>
          <w:rFonts w:ascii="Times New Roman" w:eastAsia="Calibri" w:hAnsi="Times New Roman" w:cs="Times New Roman"/>
          <w:sz w:val="24"/>
          <w:szCs w:val="24"/>
        </w:rPr>
        <w:t xml:space="preserve"> pour la CHEXI</w:t>
      </w:r>
      <w:r w:rsidR="00C76261">
        <w:rPr>
          <w:rFonts w:ascii="Times New Roman" w:eastAsia="Calibri" w:hAnsi="Times New Roman" w:cs="Times New Roman"/>
          <w:sz w:val="24"/>
          <w:szCs w:val="24"/>
        </w:rPr>
        <w:t>;</w:t>
      </w:r>
      <w:r w:rsidR="00B118C9">
        <w:rPr>
          <w:rFonts w:ascii="Times New Roman" w:eastAsia="Calibri" w:hAnsi="Times New Roman" w:cs="Times New Roman"/>
          <w:sz w:val="24"/>
          <w:szCs w:val="24"/>
        </w:rPr>
        <w:t xml:space="preserve"> </w:t>
      </w:r>
      <w:r w:rsidR="00B118C9" w:rsidRPr="00B118C9">
        <w:rPr>
          <w:rFonts w:ascii="Times New Roman" w:eastAsia="Calibri" w:hAnsi="Times New Roman" w:cs="Times New Roman"/>
          <w:i/>
          <w:sz w:val="24"/>
          <w:szCs w:val="24"/>
        </w:rPr>
        <w:t>Repose les même</w:t>
      </w:r>
      <w:r w:rsidR="00B118C9">
        <w:rPr>
          <w:rFonts w:ascii="Times New Roman" w:eastAsia="Calibri" w:hAnsi="Times New Roman" w:cs="Times New Roman"/>
          <w:i/>
          <w:sz w:val="24"/>
          <w:szCs w:val="24"/>
        </w:rPr>
        <w:t>s</w:t>
      </w:r>
      <w:r w:rsidR="00B118C9" w:rsidRPr="00B118C9">
        <w:rPr>
          <w:rFonts w:ascii="Times New Roman" w:eastAsia="Calibri" w:hAnsi="Times New Roman" w:cs="Times New Roman"/>
          <w:i/>
          <w:sz w:val="24"/>
          <w:szCs w:val="24"/>
        </w:rPr>
        <w:t xml:space="preserve"> questions plusieurs fois</w:t>
      </w:r>
      <w:r w:rsidR="00B118C9">
        <w:rPr>
          <w:rFonts w:ascii="Times New Roman" w:eastAsia="Calibri" w:hAnsi="Times New Roman" w:cs="Times New Roman"/>
          <w:sz w:val="24"/>
          <w:szCs w:val="24"/>
        </w:rPr>
        <w:t xml:space="preserve"> pour la Q-MEM</w:t>
      </w:r>
      <w:r w:rsidR="005634B9">
        <w:rPr>
          <w:rFonts w:ascii="Times New Roman" w:eastAsia="Calibri" w:hAnsi="Times New Roman" w:cs="Times New Roman"/>
          <w:sz w:val="24"/>
          <w:szCs w:val="24"/>
        </w:rPr>
        <w:t>). Le répondant se doit d’évaluer dans quelle mesure les comportements i</w:t>
      </w:r>
      <w:r w:rsidR="00E3668A">
        <w:rPr>
          <w:rFonts w:ascii="Times New Roman" w:eastAsia="Calibri" w:hAnsi="Times New Roman" w:cs="Times New Roman"/>
          <w:sz w:val="24"/>
          <w:szCs w:val="24"/>
        </w:rPr>
        <w:t>n</w:t>
      </w:r>
      <w:r w:rsidR="005634B9">
        <w:rPr>
          <w:rFonts w:ascii="Times New Roman" w:eastAsia="Calibri" w:hAnsi="Times New Roman" w:cs="Times New Roman"/>
          <w:sz w:val="24"/>
          <w:szCs w:val="24"/>
        </w:rPr>
        <w:t>diqués caractéri</w:t>
      </w:r>
      <w:r w:rsidR="00E3668A">
        <w:rPr>
          <w:rFonts w:ascii="Times New Roman" w:eastAsia="Calibri" w:hAnsi="Times New Roman" w:cs="Times New Roman"/>
          <w:sz w:val="24"/>
          <w:szCs w:val="24"/>
        </w:rPr>
        <w:t>sent l’enfant concerné à partir d’une échelle de Likert</w:t>
      </w:r>
      <w:r w:rsidR="00366500">
        <w:rPr>
          <w:rFonts w:ascii="Times New Roman" w:eastAsia="Calibri" w:hAnsi="Times New Roman" w:cs="Times New Roman"/>
          <w:sz w:val="24"/>
          <w:szCs w:val="24"/>
        </w:rPr>
        <w:t xml:space="preserve"> (de jamais à souvent)</w:t>
      </w:r>
      <w:r w:rsidR="00E3668A">
        <w:rPr>
          <w:rFonts w:ascii="Times New Roman" w:eastAsia="Calibri" w:hAnsi="Times New Roman" w:cs="Times New Roman"/>
          <w:sz w:val="24"/>
          <w:szCs w:val="24"/>
        </w:rPr>
        <w:t xml:space="preserve">. </w:t>
      </w:r>
      <w:r w:rsidR="00770CAE">
        <w:rPr>
          <w:rFonts w:ascii="Times New Roman" w:eastAsia="Calibri" w:hAnsi="Times New Roman" w:cs="Times New Roman"/>
          <w:sz w:val="24"/>
          <w:szCs w:val="24"/>
        </w:rPr>
        <w:t xml:space="preserve">Le choix de l’outil pourra </w:t>
      </w:r>
      <w:r w:rsidR="006C15D4">
        <w:rPr>
          <w:rFonts w:ascii="Times New Roman" w:eastAsia="Calibri" w:hAnsi="Times New Roman" w:cs="Times New Roman"/>
          <w:sz w:val="24"/>
          <w:szCs w:val="24"/>
        </w:rPr>
        <w:t>s’opérer au vu</w:t>
      </w:r>
      <w:r w:rsidR="00770CAE">
        <w:rPr>
          <w:rFonts w:ascii="Times New Roman" w:eastAsia="Calibri" w:hAnsi="Times New Roman" w:cs="Times New Roman"/>
          <w:sz w:val="24"/>
          <w:szCs w:val="24"/>
        </w:rPr>
        <w:t xml:space="preserve"> de l’âge de l’enfant. L</w:t>
      </w:r>
      <w:r w:rsidR="00B118C9">
        <w:rPr>
          <w:rFonts w:ascii="Times New Roman" w:eastAsia="Calibri" w:hAnsi="Times New Roman" w:cs="Times New Roman"/>
          <w:sz w:val="24"/>
          <w:szCs w:val="24"/>
        </w:rPr>
        <w:t>a</w:t>
      </w:r>
      <w:r w:rsidR="00770CAE">
        <w:rPr>
          <w:rFonts w:ascii="Times New Roman" w:eastAsia="Calibri" w:hAnsi="Times New Roman" w:cs="Times New Roman"/>
          <w:sz w:val="24"/>
          <w:szCs w:val="24"/>
        </w:rPr>
        <w:t xml:space="preserve"> CHEXI est utilisable dès 4 ans alors que la BRIEF </w:t>
      </w:r>
      <w:r w:rsidR="006C15D4">
        <w:rPr>
          <w:rFonts w:ascii="Times New Roman" w:eastAsia="Calibri" w:hAnsi="Times New Roman" w:cs="Times New Roman"/>
          <w:sz w:val="24"/>
          <w:szCs w:val="24"/>
        </w:rPr>
        <w:t>ou</w:t>
      </w:r>
      <w:r w:rsidR="00B118C9">
        <w:rPr>
          <w:rFonts w:ascii="Times New Roman" w:eastAsia="Calibri" w:hAnsi="Times New Roman" w:cs="Times New Roman"/>
          <w:sz w:val="24"/>
          <w:szCs w:val="24"/>
        </w:rPr>
        <w:t xml:space="preserve"> la</w:t>
      </w:r>
      <w:r w:rsidR="00770CAE">
        <w:rPr>
          <w:rFonts w:ascii="Times New Roman" w:eastAsia="Calibri" w:hAnsi="Times New Roman" w:cs="Times New Roman"/>
          <w:sz w:val="24"/>
          <w:szCs w:val="24"/>
        </w:rPr>
        <w:t xml:space="preserve"> Q-MEM ont été étalonnés à partir de 5 ans. Au-delà de 12 ans, seule la BRIEF sera pertinente et cela jusqu’à 18 ans. Il s’agira également de considérer la nature de la plainte (mnésique ou témoignant davantage d’un déficit exécutif), l</w:t>
      </w:r>
      <w:r w:rsidR="00C8255B">
        <w:rPr>
          <w:rFonts w:ascii="Times New Roman" w:eastAsia="Calibri" w:hAnsi="Times New Roman" w:cs="Times New Roman"/>
          <w:sz w:val="24"/>
          <w:szCs w:val="24"/>
        </w:rPr>
        <w:t>a personne à l</w:t>
      </w:r>
      <w:r w:rsidR="00770CAE">
        <w:rPr>
          <w:rFonts w:ascii="Times New Roman" w:eastAsia="Calibri" w:hAnsi="Times New Roman" w:cs="Times New Roman"/>
          <w:sz w:val="24"/>
          <w:szCs w:val="24"/>
        </w:rPr>
        <w:t>’origine de la plainte (enseignant ou parents</w:t>
      </w:r>
      <w:r w:rsidR="00C76261">
        <w:rPr>
          <w:rFonts w:ascii="Times New Roman" w:eastAsia="Calibri" w:hAnsi="Times New Roman" w:cs="Times New Roman"/>
          <w:sz w:val="24"/>
          <w:szCs w:val="24"/>
        </w:rPr>
        <w:t>;</w:t>
      </w:r>
      <w:r w:rsidR="00770CAE">
        <w:rPr>
          <w:rFonts w:ascii="Times New Roman" w:eastAsia="Calibri" w:hAnsi="Times New Roman" w:cs="Times New Roman"/>
          <w:sz w:val="24"/>
          <w:szCs w:val="24"/>
        </w:rPr>
        <w:t xml:space="preserve"> </w:t>
      </w:r>
      <w:r w:rsidR="00B118C9">
        <w:rPr>
          <w:rFonts w:ascii="Times New Roman" w:eastAsia="Calibri" w:hAnsi="Times New Roman" w:cs="Times New Roman"/>
          <w:sz w:val="24"/>
          <w:szCs w:val="24"/>
        </w:rPr>
        <w:t>la</w:t>
      </w:r>
      <w:r w:rsidR="00C8255B">
        <w:rPr>
          <w:rFonts w:ascii="Times New Roman" w:eastAsia="Calibri" w:hAnsi="Times New Roman" w:cs="Times New Roman"/>
          <w:sz w:val="24"/>
          <w:szCs w:val="24"/>
        </w:rPr>
        <w:t xml:space="preserve"> Q-MEM étant uniquement destinée aux parents) et enfin le temps disponible pour le répondant (</w:t>
      </w:r>
      <w:r w:rsidR="00B118C9">
        <w:rPr>
          <w:rFonts w:ascii="Times New Roman" w:eastAsia="Calibri" w:hAnsi="Times New Roman" w:cs="Times New Roman"/>
          <w:sz w:val="24"/>
          <w:szCs w:val="24"/>
        </w:rPr>
        <w:t>la</w:t>
      </w:r>
      <w:r w:rsidR="00C8255B">
        <w:rPr>
          <w:rFonts w:ascii="Times New Roman" w:eastAsia="Calibri" w:hAnsi="Times New Roman" w:cs="Times New Roman"/>
          <w:sz w:val="24"/>
          <w:szCs w:val="24"/>
        </w:rPr>
        <w:t xml:space="preserve"> CHEXI comportant moins d’items que la BRIEF</w:t>
      </w:r>
      <w:r w:rsidR="00C76261">
        <w:rPr>
          <w:rFonts w:ascii="Times New Roman" w:eastAsia="Calibri" w:hAnsi="Times New Roman" w:cs="Times New Roman"/>
          <w:sz w:val="24"/>
          <w:szCs w:val="24"/>
        </w:rPr>
        <w:t>;</w:t>
      </w:r>
      <w:r w:rsidR="00C8255B">
        <w:rPr>
          <w:rFonts w:ascii="Times New Roman" w:eastAsia="Calibri" w:hAnsi="Times New Roman" w:cs="Times New Roman"/>
          <w:sz w:val="24"/>
          <w:szCs w:val="24"/>
        </w:rPr>
        <w:t xml:space="preserve"> 24 items vs</w:t>
      </w:r>
      <w:r w:rsidR="00A75EA3">
        <w:rPr>
          <w:rFonts w:ascii="Times New Roman" w:eastAsia="Calibri" w:hAnsi="Times New Roman" w:cs="Times New Roman"/>
          <w:sz w:val="24"/>
          <w:szCs w:val="24"/>
        </w:rPr>
        <w:t>.</w:t>
      </w:r>
      <w:r w:rsidR="00C8255B">
        <w:rPr>
          <w:rFonts w:ascii="Times New Roman" w:eastAsia="Calibri" w:hAnsi="Times New Roman" w:cs="Times New Roman"/>
          <w:sz w:val="24"/>
          <w:szCs w:val="24"/>
        </w:rPr>
        <w:t xml:space="preserve"> 86). </w:t>
      </w:r>
    </w:p>
    <w:p w14:paraId="3BFEDF57" w14:textId="27529038" w:rsidR="005634B9" w:rsidRDefault="0059497F" w:rsidP="005634B9">
      <w:pPr>
        <w:spacing w:after="0" w:line="48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Même si ces questionnaires capturent certain</w:t>
      </w:r>
      <w:r w:rsidR="00A75EA3">
        <w:rPr>
          <w:rFonts w:ascii="Times New Roman" w:eastAsia="Calibri" w:hAnsi="Times New Roman" w:cs="Times New Roman"/>
          <w:sz w:val="24"/>
          <w:szCs w:val="24"/>
        </w:rPr>
        <w:t>s</w:t>
      </w:r>
      <w:r>
        <w:rPr>
          <w:rFonts w:ascii="Times New Roman" w:eastAsia="Calibri" w:hAnsi="Times New Roman" w:cs="Times New Roman"/>
          <w:sz w:val="24"/>
          <w:szCs w:val="24"/>
        </w:rPr>
        <w:t xml:space="preserve"> des problèmes rencontrés par les enfants présentant un dysfonctionnement de la </w:t>
      </w:r>
      <w:r w:rsidR="002C2BA0">
        <w:rPr>
          <w:rFonts w:ascii="Times New Roman" w:eastAsia="MS Gothic" w:hAnsi="Times New Roman" w:cs="Times New Roman"/>
          <w:sz w:val="24"/>
          <w:szCs w:val="24"/>
          <w:lang w:bidi="en-US"/>
        </w:rPr>
        <w:t>MdT</w:t>
      </w:r>
      <w:r>
        <w:rPr>
          <w:rFonts w:ascii="Times New Roman" w:eastAsia="Calibri" w:hAnsi="Times New Roman" w:cs="Times New Roman"/>
          <w:sz w:val="24"/>
          <w:szCs w:val="24"/>
        </w:rPr>
        <w:t xml:space="preserve">, ils ne capturent pas l’entièreté du profil comportemental de ces enfants. Le seul outil qui s’avèrerait complet aujourd’hui a été développé par Alloway, Gathercole et Kirkwood en 2008. </w:t>
      </w:r>
      <w:r w:rsidR="005634B9" w:rsidRPr="00401E7A">
        <w:rPr>
          <w:rFonts w:ascii="Times New Roman" w:eastAsia="Calibri" w:hAnsi="Times New Roman" w:cs="Times New Roman"/>
          <w:sz w:val="24"/>
          <w:szCs w:val="24"/>
        </w:rPr>
        <w:t xml:space="preserve">Le </w:t>
      </w:r>
      <w:r w:rsidR="005634B9" w:rsidRPr="00401E7A">
        <w:rPr>
          <w:rFonts w:ascii="Times New Roman" w:eastAsia="Calibri" w:hAnsi="Times New Roman" w:cs="Times New Roman"/>
          <w:i/>
          <w:sz w:val="24"/>
          <w:szCs w:val="24"/>
        </w:rPr>
        <w:t>Working Memory Rating Scale</w:t>
      </w:r>
      <w:r w:rsidR="005634B9" w:rsidRPr="00401E7A">
        <w:rPr>
          <w:rFonts w:ascii="Times New Roman" w:eastAsia="Calibri" w:hAnsi="Times New Roman" w:cs="Times New Roman"/>
          <w:sz w:val="24"/>
          <w:szCs w:val="24"/>
        </w:rPr>
        <w:t xml:space="preserve"> (WMRS) vise à être complété par les enseig</w:t>
      </w:r>
      <w:r w:rsidR="005634B9">
        <w:rPr>
          <w:rFonts w:ascii="Times New Roman" w:eastAsia="Calibri" w:hAnsi="Times New Roman" w:cs="Times New Roman"/>
          <w:sz w:val="24"/>
          <w:szCs w:val="24"/>
        </w:rPr>
        <w:t>n</w:t>
      </w:r>
      <w:r w:rsidR="005634B9" w:rsidRPr="00401E7A">
        <w:rPr>
          <w:rFonts w:ascii="Times New Roman" w:eastAsia="Calibri" w:hAnsi="Times New Roman" w:cs="Times New Roman"/>
          <w:sz w:val="24"/>
          <w:szCs w:val="24"/>
        </w:rPr>
        <w:t xml:space="preserve">ants. </w:t>
      </w:r>
      <w:r>
        <w:rPr>
          <w:rFonts w:ascii="Times New Roman" w:eastAsia="Calibri" w:hAnsi="Times New Roman" w:cs="Times New Roman"/>
          <w:sz w:val="24"/>
          <w:szCs w:val="24"/>
        </w:rPr>
        <w:t xml:space="preserve">Toutefois, il n’a </w:t>
      </w:r>
      <w:r w:rsidR="005634B9">
        <w:rPr>
          <w:rFonts w:ascii="Times New Roman" w:eastAsia="Calibri" w:hAnsi="Times New Roman" w:cs="Times New Roman"/>
          <w:sz w:val="24"/>
          <w:szCs w:val="24"/>
        </w:rPr>
        <w:t xml:space="preserve">malheureusement </w:t>
      </w:r>
      <w:r>
        <w:rPr>
          <w:rFonts w:ascii="Times New Roman" w:eastAsia="Calibri" w:hAnsi="Times New Roman" w:cs="Times New Roman"/>
          <w:sz w:val="24"/>
          <w:szCs w:val="24"/>
        </w:rPr>
        <w:t xml:space="preserve">pas encore été adapté et validé en langue française. </w:t>
      </w:r>
    </w:p>
    <w:p w14:paraId="6291BC27" w14:textId="2D64C04D" w:rsidR="00F155B6" w:rsidRPr="00C76261" w:rsidRDefault="000116BD" w:rsidP="000116BD">
      <w:pPr>
        <w:spacing w:after="0" w:line="480" w:lineRule="auto"/>
        <w:ind w:firstLine="426"/>
        <w:jc w:val="both"/>
        <w:rPr>
          <w:rFonts w:ascii="Times New Roman" w:eastAsia="Calibri" w:hAnsi="Times New Roman" w:cs="Times New Roman"/>
          <w:b/>
          <w:sz w:val="24"/>
          <w:szCs w:val="24"/>
        </w:rPr>
      </w:pPr>
      <w:r w:rsidRPr="00C76261">
        <w:rPr>
          <w:rFonts w:ascii="Times New Roman" w:eastAsia="Calibri" w:hAnsi="Times New Roman" w:cs="Times New Roman"/>
          <w:b/>
          <w:sz w:val="24"/>
          <w:szCs w:val="24"/>
        </w:rPr>
        <w:t>5. Conclusion</w:t>
      </w:r>
    </w:p>
    <w:p w14:paraId="7209F90A" w14:textId="23088499" w:rsidR="00E67171" w:rsidRPr="00E67171" w:rsidRDefault="00E67171" w:rsidP="00E67171">
      <w:pPr>
        <w:spacing w:after="0" w:line="480" w:lineRule="auto"/>
        <w:ind w:firstLine="426"/>
        <w:jc w:val="both"/>
        <w:rPr>
          <w:rFonts w:ascii="Times New Roman" w:eastAsia="Calibri" w:hAnsi="Times New Roman" w:cs="Times New Roman"/>
          <w:sz w:val="24"/>
          <w:szCs w:val="24"/>
        </w:rPr>
      </w:pPr>
      <w:r w:rsidRPr="00E67171">
        <w:rPr>
          <w:rFonts w:ascii="Times New Roman" w:eastAsia="Calibri" w:hAnsi="Times New Roman" w:cs="Times New Roman"/>
          <w:sz w:val="24"/>
          <w:szCs w:val="24"/>
        </w:rPr>
        <w:t>Dans cet article, nous voulions donner un aperçu des outils existants pour conduire une évaluation de la MdT la plus complète possible. La MdT est non seulement au cœur de nombreuses autres fonctions cognitives (langage, mémoire à long-terme, capacités visuo-spatiales) mais joue ég</w:t>
      </w:r>
      <w:r w:rsidR="000A40DA">
        <w:rPr>
          <w:rFonts w:ascii="Times New Roman" w:eastAsia="Calibri" w:hAnsi="Times New Roman" w:cs="Times New Roman"/>
          <w:sz w:val="24"/>
          <w:szCs w:val="24"/>
        </w:rPr>
        <w:t>alement un rôle crucial dans de</w:t>
      </w:r>
      <w:r w:rsidRPr="00E67171">
        <w:rPr>
          <w:rFonts w:ascii="Times New Roman" w:eastAsia="Calibri" w:hAnsi="Times New Roman" w:cs="Times New Roman"/>
          <w:sz w:val="24"/>
          <w:szCs w:val="24"/>
        </w:rPr>
        <w:t xml:space="preserve"> nombreux apprentissages chez l’enfant (langage oral, écrit, mathématiques), la pointant dès lors comme une fonction essentielle au bon </w:t>
      </w:r>
      <w:r w:rsidRPr="00E67171">
        <w:rPr>
          <w:rFonts w:ascii="Times New Roman" w:eastAsia="Calibri" w:hAnsi="Times New Roman" w:cs="Times New Roman"/>
          <w:sz w:val="24"/>
          <w:szCs w:val="24"/>
        </w:rPr>
        <w:lastRenderedPageBreak/>
        <w:t xml:space="preserve">développement cognitif. L’évaluation est une étape primordiale dans la prise en charge afin de cibler le(s) déficit(s). Même si à l’heure actuelle de nombreuses études échouent à proposer une prise en charge efficace et </w:t>
      </w:r>
      <w:r w:rsidRPr="00E67171">
        <w:rPr>
          <w:rFonts w:ascii="Times New Roman" w:eastAsia="Calibri" w:hAnsi="Times New Roman" w:cs="Times New Roman"/>
          <w:sz w:val="24"/>
          <w:szCs w:val="24"/>
          <w:lang w:val="fr-BE"/>
        </w:rPr>
        <w:t>montrent des effets inconsistants et limités avec peu ou pas d’effet de transfert sur d’autres mesures, l</w:t>
      </w:r>
      <w:r w:rsidRPr="00E67171">
        <w:rPr>
          <w:rFonts w:ascii="Times New Roman" w:eastAsia="Calibri" w:hAnsi="Times New Roman" w:cs="Times New Roman"/>
          <w:sz w:val="24"/>
          <w:szCs w:val="24"/>
        </w:rPr>
        <w:t>a plupart de ces études s’appuient sur une prise en charge assez généraliste via l’exposition répétée à une tâche (</w:t>
      </w:r>
      <w:r w:rsidRPr="008D1432">
        <w:rPr>
          <w:rFonts w:ascii="Times New Roman" w:eastAsia="Calibri" w:hAnsi="Times New Roman" w:cs="Times New Roman"/>
          <w:i/>
          <w:sz w:val="24"/>
          <w:szCs w:val="24"/>
        </w:rPr>
        <w:t>drill</w:t>
      </w:r>
      <w:r w:rsidRPr="00E67171">
        <w:rPr>
          <w:rFonts w:ascii="Times New Roman" w:eastAsia="Calibri" w:hAnsi="Times New Roman" w:cs="Times New Roman"/>
          <w:sz w:val="24"/>
          <w:szCs w:val="24"/>
        </w:rPr>
        <w:t xml:space="preserve">) </w:t>
      </w:r>
      <w:r w:rsidRPr="00E67171">
        <w:rPr>
          <w:rFonts w:ascii="Times New Roman" w:eastAsia="Calibri" w:hAnsi="Times New Roman" w:cs="Times New Roman"/>
          <w:sz w:val="24"/>
          <w:szCs w:val="24"/>
          <w:lang w:val="fr-BE"/>
        </w:rPr>
        <w:fldChar w:fldCharType="begin" w:fldLock="1"/>
      </w:r>
      <w:r w:rsidRPr="00E67171">
        <w:rPr>
          <w:rFonts w:ascii="Times New Roman" w:eastAsia="Calibri" w:hAnsi="Times New Roman" w:cs="Times New Roman"/>
          <w:sz w:val="24"/>
          <w:szCs w:val="24"/>
          <w:lang w:val="fr-BE"/>
        </w:rPr>
        <w:instrText>ADDIN CSL_CITATION {"citationItems":[{"id":"ITEM-1","itemData":{"DOI":"10.1037/a0028228","ISSN":"1939-0599","PMID":"22612437","abstract":"It has been suggested that working memory training programs are effective both as treatments for attention-deficit/hyperactivity disorder (ADHD) and other cognitive disorders in children and as a tool to improve cognitive ability and scholastic attainment in typically developing children and adults. However, effects across studies appear to be variable, and a systematic meta-analytic review was undertaken. To be included in the review, studies had to be randomized controlled trials or quasi-experiments without randomization, have a treatment, and have either a treated group or an untreated control group. Twenty-three studies with 30 group comparisons met the criteria for inclusion. The studies included involved clinical samples and samples of typically developing children and adults. Meta-analyses indicated that the programs produced reliable short-term improvements in working memory skills. For verbal working memory, these near-transfer effects were not sustained at follow-up, whereas for visuospatial working memory, limited evidence suggested that such effects might be maintained. More importantly, there was no convincing evidence of the generalization of working memory training to other skills (nonverbal and verbal ability, inhibitory processes in attention, word decoding, and arithmetic). The authors conclude that memory training programs appear to produce short-term, specific training effects that do not generalize. Possible limitations of the review (including age differences in the samples and the variety of different clinical conditions included) are noted. However, current findings cast doubt on both the clinical relevance of working memory training programs and their utility as methods of enhancing cognitive functioning in typically developing children and healthy adults.","author":[{"dropping-particle":"","family":"Melby-Lervåg","given":"Monica","non-dropping-particle":"","parse-names":false,"suffix":""},{"dropping-particle":"","family":"Hulme","given":"Charles","non-dropping-particle":"","parse-names":false,"suffix":""}],"container-title":"Developmental psychology","id":"ITEM-1","issue":"2","issued":{"date-parts":[["2013"]]},"page":"270-291","title":"Is working memory training effective? A meta-analytic review.","type":"article-journal","volume":"49"},"uris":["http://www.mendeley.com/documents/?uuid=a174186b-a882-4f12-8f25-e9f01a522846"]}],"mendeley":{"formattedCitation":"(Melby-Lervåg &amp; Hulme, 2013)","plainTextFormattedCitation":"(Melby-Lervåg &amp; Hulme, 2013)","previouslyFormattedCitation":"&lt;sup&gt;34&lt;/sup&gt;"},"properties":{"noteIndex":0},"schema":"https://github.com/citation-style-language/schema/raw/master/csl-citation.json"}</w:instrText>
      </w:r>
      <w:r w:rsidRPr="00E67171">
        <w:rPr>
          <w:rFonts w:ascii="Times New Roman" w:eastAsia="Calibri" w:hAnsi="Times New Roman" w:cs="Times New Roman"/>
          <w:sz w:val="24"/>
          <w:szCs w:val="24"/>
          <w:lang w:val="fr-BE"/>
        </w:rPr>
        <w:fldChar w:fldCharType="separate"/>
      </w:r>
      <w:r w:rsidRPr="00E67171">
        <w:rPr>
          <w:rFonts w:ascii="Times New Roman" w:eastAsia="Calibri" w:hAnsi="Times New Roman" w:cs="Times New Roman"/>
          <w:sz w:val="24"/>
          <w:szCs w:val="24"/>
          <w:lang w:val="fr-BE"/>
        </w:rPr>
        <w:t>(Melby-Lervåg &amp; Hulme, 2013)</w:t>
      </w:r>
      <w:r w:rsidRPr="00E67171">
        <w:rPr>
          <w:rFonts w:ascii="Times New Roman" w:eastAsia="Calibri" w:hAnsi="Times New Roman" w:cs="Times New Roman"/>
          <w:sz w:val="24"/>
          <w:szCs w:val="24"/>
        </w:rPr>
        <w:fldChar w:fldCharType="end"/>
      </w:r>
      <w:r w:rsidRPr="00E67171">
        <w:rPr>
          <w:rFonts w:ascii="Times New Roman" w:eastAsia="Calibri" w:hAnsi="Times New Roman" w:cs="Times New Roman"/>
          <w:sz w:val="24"/>
          <w:szCs w:val="24"/>
          <w:lang w:val="fr-BE"/>
        </w:rPr>
        <w:t>.</w:t>
      </w:r>
      <w:r w:rsidRPr="00E67171">
        <w:rPr>
          <w:rFonts w:ascii="Times New Roman" w:eastAsia="Calibri" w:hAnsi="Times New Roman" w:cs="Times New Roman"/>
          <w:sz w:val="24"/>
          <w:szCs w:val="24"/>
        </w:rPr>
        <w:t xml:space="preserve"> Or, </w:t>
      </w:r>
      <w:r w:rsidRPr="00E67171">
        <w:rPr>
          <w:rFonts w:ascii="Times New Roman" w:eastAsia="Calibri" w:hAnsi="Times New Roman" w:cs="Times New Roman"/>
          <w:sz w:val="24"/>
          <w:szCs w:val="24"/>
          <w:lang w:val="fr-BE"/>
        </w:rPr>
        <w:t xml:space="preserve">les entraînements portant plus spécifiquement sur la mise en place de stratégies de maintien ou des mécanismes spécifiques semblent davantage prometteurs </w:t>
      </w:r>
      <w:r w:rsidRPr="00C76261">
        <w:rPr>
          <w:rFonts w:ascii="Times New Roman" w:eastAsia="Calibri" w:hAnsi="Times New Roman" w:cs="Times New Roman"/>
          <w:sz w:val="24"/>
          <w:szCs w:val="24"/>
          <w:lang w:val="fr-BE"/>
        </w:rPr>
        <w:fldChar w:fldCharType="begin" w:fldLock="1"/>
      </w:r>
      <w:r w:rsidR="00450FE7" w:rsidRPr="00C76261">
        <w:rPr>
          <w:rFonts w:ascii="Times New Roman" w:eastAsia="Calibri" w:hAnsi="Times New Roman" w:cs="Times New Roman"/>
          <w:sz w:val="24"/>
          <w:szCs w:val="24"/>
          <w:lang w:val="fr-BE"/>
        </w:rPr>
        <w:instrText>ADDIN CSL_CITATION {"citationItems":[{"id":"ITEM-1","itemData":{"DOI":"10.1080/01443410903509259","ISSN":"0144-3410","author":[{"dropping-particle":"","family":"St Clair‐Thompson","given":"Helen","non-dropping-particle":"","parse-names":false,"suffix":""},{"dropping-particle":"","family":"Stevens","given":"Ruth","non-dropping-particle":"","parse-names":false,"suffix":""},{"dropping-particle":"","family":"Hunt","given":"Alexandra","non-dropping-particle":"","parse-names":false,"suffix":""},{"dropping-particle":"","family":"Bolder","given":"Emma","non-dropping-particle":"","parse-names":false,"suffix":""}],"container-title":"Educational Psychology","id":"ITEM-1","issue":"2","issued":{"date-parts":[["2010","3"]]},"page":"203-219","title":"Improving children's working memory and classroom performance","type":"article-journal","volume":"30"},"uris":["http://www.mendeley.com/documents/?uuid=af6caa79-36d2-4403-a906-c35d6ec2ebcd"]}],"mendeley":{"formattedCitation":"(St Clair‐Thompson et al., 2010)","manualFormatting":"(Closset &amp; Majerus, 2007; St Clair‐Thompson et al., 2010)","plainTextFormattedCitation":"(St Clair‐Thompson et al., 2010)","previouslyFormattedCitation":"&lt;sup&gt;35&lt;/sup&gt;"},"properties":{"noteIndex":0},"schema":"https://github.com/citation-style-language/schema/raw/master/csl-citation.json"}</w:instrText>
      </w:r>
      <w:r w:rsidRPr="00C76261">
        <w:rPr>
          <w:rFonts w:ascii="Times New Roman" w:eastAsia="Calibri" w:hAnsi="Times New Roman" w:cs="Times New Roman"/>
          <w:sz w:val="24"/>
          <w:szCs w:val="24"/>
          <w:lang w:val="fr-BE"/>
        </w:rPr>
        <w:fldChar w:fldCharType="separate"/>
      </w:r>
      <w:r w:rsidRPr="00C76261">
        <w:rPr>
          <w:rFonts w:ascii="Times New Roman" w:eastAsia="Calibri" w:hAnsi="Times New Roman" w:cs="Times New Roman"/>
          <w:sz w:val="24"/>
          <w:szCs w:val="24"/>
          <w:lang w:val="fr-BE"/>
        </w:rPr>
        <w:t>(</w:t>
      </w:r>
      <w:r w:rsidR="00450FE7" w:rsidRPr="00C76261">
        <w:rPr>
          <w:rFonts w:ascii="Times New Roman" w:eastAsia="Calibri" w:hAnsi="Times New Roman" w:cs="Times New Roman"/>
          <w:sz w:val="24"/>
          <w:szCs w:val="24"/>
          <w:lang w:val="fr-BE"/>
        </w:rPr>
        <w:t xml:space="preserve">Closset &amp; </w:t>
      </w:r>
      <w:r w:rsidR="00FE1CD4" w:rsidRPr="00C76261">
        <w:rPr>
          <w:rFonts w:ascii="Times New Roman" w:eastAsia="Calibri" w:hAnsi="Times New Roman" w:cs="Times New Roman"/>
          <w:sz w:val="24"/>
          <w:szCs w:val="24"/>
          <w:lang w:val="fr-BE"/>
        </w:rPr>
        <w:t>Majerus</w:t>
      </w:r>
      <w:r w:rsidR="00450FE7" w:rsidRPr="00C76261">
        <w:rPr>
          <w:rFonts w:ascii="Times New Roman" w:eastAsia="Calibri" w:hAnsi="Times New Roman" w:cs="Times New Roman"/>
          <w:sz w:val="24"/>
          <w:szCs w:val="24"/>
          <w:lang w:val="fr-BE"/>
        </w:rPr>
        <w:t>,</w:t>
      </w:r>
      <w:r w:rsidR="00FE1CD4" w:rsidRPr="00C76261">
        <w:rPr>
          <w:rFonts w:ascii="Times New Roman" w:eastAsia="Calibri" w:hAnsi="Times New Roman" w:cs="Times New Roman"/>
          <w:sz w:val="24"/>
          <w:szCs w:val="24"/>
          <w:lang w:val="fr-BE"/>
        </w:rPr>
        <w:t xml:space="preserve"> 2007; </w:t>
      </w:r>
      <w:r w:rsidRPr="00C76261">
        <w:rPr>
          <w:rFonts w:ascii="Times New Roman" w:eastAsia="Calibri" w:hAnsi="Times New Roman" w:cs="Times New Roman"/>
          <w:sz w:val="24"/>
          <w:szCs w:val="24"/>
          <w:lang w:val="fr-BE"/>
        </w:rPr>
        <w:t>St Clair‐Thompson et al., 2010)</w:t>
      </w:r>
      <w:r w:rsidRPr="00C76261">
        <w:rPr>
          <w:rFonts w:ascii="Times New Roman" w:eastAsia="Calibri" w:hAnsi="Times New Roman" w:cs="Times New Roman"/>
          <w:sz w:val="24"/>
          <w:szCs w:val="24"/>
        </w:rPr>
        <w:fldChar w:fldCharType="end"/>
      </w:r>
      <w:r w:rsidRPr="00C76261">
        <w:rPr>
          <w:rFonts w:ascii="Times New Roman" w:eastAsia="Calibri" w:hAnsi="Times New Roman" w:cs="Times New Roman"/>
          <w:sz w:val="24"/>
          <w:szCs w:val="24"/>
          <w:lang w:val="fr-BE"/>
        </w:rPr>
        <w:t xml:space="preserve">. Dès lors, il est essentiel de pouvoir </w:t>
      </w:r>
      <w:r w:rsidR="000A40DA" w:rsidRPr="00C76261">
        <w:rPr>
          <w:rFonts w:ascii="Times New Roman" w:eastAsia="Calibri" w:hAnsi="Times New Roman" w:cs="Times New Roman"/>
          <w:sz w:val="24"/>
          <w:szCs w:val="24"/>
          <w:lang w:val="fr-BE"/>
        </w:rPr>
        <w:t>identifier</w:t>
      </w:r>
      <w:r w:rsidRPr="00C76261">
        <w:rPr>
          <w:rFonts w:ascii="Times New Roman" w:eastAsia="Calibri" w:hAnsi="Times New Roman" w:cs="Times New Roman"/>
          <w:sz w:val="24"/>
          <w:szCs w:val="24"/>
          <w:lang w:val="fr-BE"/>
        </w:rPr>
        <w:t xml:space="preserve"> le(s) déficit(s) pour proposer ensuite une prise en charge ciblant la nature de ce(s) déf</w:t>
      </w:r>
      <w:r w:rsidRPr="00E67171">
        <w:rPr>
          <w:rFonts w:ascii="Times New Roman" w:eastAsia="Calibri" w:hAnsi="Times New Roman" w:cs="Times New Roman"/>
          <w:sz w:val="24"/>
          <w:szCs w:val="24"/>
          <w:lang w:val="fr-BE"/>
        </w:rPr>
        <w:t>icit(s), augmentant ainsi les chances d’observer des effets de transfert (Norris</w:t>
      </w:r>
      <w:r w:rsidR="000A2680">
        <w:rPr>
          <w:rFonts w:ascii="Times New Roman" w:eastAsia="Calibri" w:hAnsi="Times New Roman" w:cs="Times New Roman"/>
          <w:sz w:val="24"/>
          <w:szCs w:val="24"/>
          <w:lang w:val="fr-BE"/>
        </w:rPr>
        <w:t xml:space="preserve"> et al.</w:t>
      </w:r>
      <w:r w:rsidRPr="00E67171">
        <w:rPr>
          <w:rFonts w:ascii="Times New Roman" w:eastAsia="Calibri" w:hAnsi="Times New Roman" w:cs="Times New Roman"/>
          <w:sz w:val="24"/>
          <w:szCs w:val="24"/>
          <w:lang w:val="fr-BE"/>
        </w:rPr>
        <w:t>, 2019). Evidemment, des éclairages théoriques quant à la nature de</w:t>
      </w:r>
      <w:r w:rsidR="000A40DA">
        <w:rPr>
          <w:rFonts w:ascii="Times New Roman" w:eastAsia="Calibri" w:hAnsi="Times New Roman" w:cs="Times New Roman"/>
          <w:sz w:val="24"/>
          <w:szCs w:val="24"/>
          <w:lang w:val="fr-BE"/>
        </w:rPr>
        <w:t>s</w:t>
      </w:r>
      <w:r w:rsidRPr="00E67171">
        <w:rPr>
          <w:rFonts w:ascii="Times New Roman" w:eastAsia="Calibri" w:hAnsi="Times New Roman" w:cs="Times New Roman"/>
          <w:sz w:val="24"/>
          <w:szCs w:val="24"/>
          <w:lang w:val="fr-BE"/>
        </w:rPr>
        <w:t xml:space="preserve"> différents aspects de la MdT, comme l’implication des capacités attentionnelles ou encore la nature du traitement de l’ordre sériel sont encore nécessaires pour optimiser d’une part l’évaluation mais aussi la prise en charge de ces aspects. Une évaluation complète passera donc d’abord par une objectivation de la plainte émanant d</w:t>
      </w:r>
      <w:r w:rsidR="00BA0E6B">
        <w:rPr>
          <w:rFonts w:ascii="Times New Roman" w:eastAsia="Calibri" w:hAnsi="Times New Roman" w:cs="Times New Roman"/>
          <w:sz w:val="24"/>
          <w:szCs w:val="24"/>
          <w:lang w:val="fr-BE"/>
        </w:rPr>
        <w:t>e l’enfant</w:t>
      </w:r>
      <w:r w:rsidRPr="00E67171">
        <w:rPr>
          <w:rFonts w:ascii="Times New Roman" w:eastAsia="Calibri" w:hAnsi="Times New Roman" w:cs="Times New Roman"/>
          <w:sz w:val="24"/>
          <w:szCs w:val="24"/>
          <w:lang w:val="fr-BE"/>
        </w:rPr>
        <w:t>, des parents ou du milieu scolaire, une compréhension de la nature des déficits (touchant la mémoire de l’ordre, de l’item, à quel niveau langagier, la mise à jour, le maintien de l’informatio</w:t>
      </w:r>
      <w:r w:rsidR="00BA0E6B">
        <w:rPr>
          <w:rFonts w:ascii="Times New Roman" w:eastAsia="Calibri" w:hAnsi="Times New Roman" w:cs="Times New Roman"/>
          <w:sz w:val="24"/>
          <w:szCs w:val="24"/>
          <w:lang w:val="fr-BE"/>
        </w:rPr>
        <w:t>n lors d’une tâche interférente ou encore</w:t>
      </w:r>
      <w:r w:rsidRPr="00E67171">
        <w:rPr>
          <w:rFonts w:ascii="Times New Roman" w:eastAsia="Calibri" w:hAnsi="Times New Roman" w:cs="Times New Roman"/>
          <w:sz w:val="24"/>
          <w:szCs w:val="24"/>
          <w:lang w:val="fr-BE"/>
        </w:rPr>
        <w:t xml:space="preserve"> la manipulation d’infor</w:t>
      </w:r>
      <w:r w:rsidR="00BA0E6B">
        <w:rPr>
          <w:rFonts w:ascii="Times New Roman" w:eastAsia="Calibri" w:hAnsi="Times New Roman" w:cs="Times New Roman"/>
          <w:sz w:val="24"/>
          <w:szCs w:val="24"/>
          <w:lang w:val="fr-BE"/>
        </w:rPr>
        <w:t>mations stockées à court-terme</w:t>
      </w:r>
      <w:r w:rsidRPr="00E67171">
        <w:rPr>
          <w:rFonts w:ascii="Times New Roman" w:eastAsia="Calibri" w:hAnsi="Times New Roman" w:cs="Times New Roman"/>
          <w:sz w:val="24"/>
          <w:szCs w:val="24"/>
          <w:lang w:val="fr-BE"/>
        </w:rPr>
        <w:t>) et enfin une quantification de l’impact de ces difficultés dans la vie quotidienne et ses répercussions sur les apprentissages. Cette identification est également précieuse pour prévenir l’effet boule de neige entrainé par des difficultés en MdT chez l’enfant et permet également la mise en place d’adaptation</w:t>
      </w:r>
      <w:r w:rsidR="000A40DA">
        <w:rPr>
          <w:rFonts w:ascii="Times New Roman" w:eastAsia="Calibri" w:hAnsi="Times New Roman" w:cs="Times New Roman"/>
          <w:sz w:val="24"/>
          <w:szCs w:val="24"/>
          <w:lang w:val="fr-BE"/>
        </w:rPr>
        <w:t>s</w:t>
      </w:r>
      <w:r w:rsidRPr="00E67171">
        <w:rPr>
          <w:rFonts w:ascii="Times New Roman" w:eastAsia="Calibri" w:hAnsi="Times New Roman" w:cs="Times New Roman"/>
          <w:sz w:val="24"/>
          <w:szCs w:val="24"/>
          <w:lang w:val="fr-BE"/>
        </w:rPr>
        <w:t xml:space="preserve"> scolaires ou dans la vie quotidienne. </w:t>
      </w:r>
    </w:p>
    <w:p w14:paraId="0D322071" w14:textId="77777777" w:rsidR="000116BD" w:rsidRDefault="000116BD" w:rsidP="000116BD">
      <w:pPr>
        <w:spacing w:after="0" w:line="480" w:lineRule="auto"/>
        <w:ind w:firstLine="426"/>
        <w:jc w:val="both"/>
        <w:rPr>
          <w:rFonts w:ascii="Times New Roman" w:eastAsia="Calibri" w:hAnsi="Times New Roman" w:cs="Times New Roman"/>
          <w:sz w:val="24"/>
          <w:szCs w:val="24"/>
        </w:rPr>
      </w:pPr>
    </w:p>
    <w:p w14:paraId="78C84E16" w14:textId="0B534CF5" w:rsidR="00066CAA" w:rsidRPr="00907EB6" w:rsidRDefault="00655647" w:rsidP="008D1432">
      <w:pPr>
        <w:spacing w:after="0" w:line="480" w:lineRule="auto"/>
        <w:rPr>
          <w:rFonts w:ascii="Times New Roman" w:hAnsi="Times New Roman" w:cs="Times New Roman"/>
          <w:b/>
          <w:sz w:val="24"/>
          <w:szCs w:val="24"/>
          <w:lang w:val="en-US"/>
        </w:rPr>
      </w:pPr>
      <w:r w:rsidRPr="00907EB6">
        <w:rPr>
          <w:rFonts w:ascii="Times New Roman" w:hAnsi="Times New Roman" w:cs="Times New Roman"/>
          <w:b/>
          <w:sz w:val="24"/>
          <w:szCs w:val="24"/>
          <w:lang w:val="en-US"/>
        </w:rPr>
        <w:t>Références</w:t>
      </w:r>
    </w:p>
    <w:p w14:paraId="70EF17FB" w14:textId="08B9169B" w:rsidR="00825BCB" w:rsidRPr="00E859C8" w:rsidRDefault="007911B0" w:rsidP="007911B0">
      <w:pPr>
        <w:spacing w:line="276" w:lineRule="auto"/>
        <w:ind w:left="567" w:hanging="567"/>
        <w:jc w:val="both"/>
        <w:rPr>
          <w:rFonts w:ascii="Times New Roman" w:hAnsi="Times New Roman" w:cs="Times New Roman"/>
          <w:sz w:val="24"/>
          <w:szCs w:val="24"/>
          <w:lang w:val="en-US"/>
        </w:rPr>
      </w:pPr>
      <w:r w:rsidRPr="007911B0">
        <w:rPr>
          <w:rFonts w:ascii="Times New Roman" w:hAnsi="Times New Roman" w:cs="Times New Roman"/>
          <w:sz w:val="24"/>
          <w:szCs w:val="24"/>
          <w:lang w:val="en-US"/>
        </w:rPr>
        <w:t>Alloway, T. P. (2007). Automated Working Memory Assessment. London: Pearson Assessment.</w:t>
      </w:r>
    </w:p>
    <w:p w14:paraId="1F77F072" w14:textId="0E22A1B0" w:rsidR="00825BCB" w:rsidRPr="00E859C8" w:rsidRDefault="007911B0" w:rsidP="007911B0">
      <w:pPr>
        <w:spacing w:line="276" w:lineRule="auto"/>
        <w:ind w:left="567" w:hanging="567"/>
        <w:jc w:val="both"/>
        <w:rPr>
          <w:rFonts w:ascii="Times New Roman" w:hAnsi="Times New Roman" w:cs="Times New Roman"/>
          <w:sz w:val="24"/>
          <w:szCs w:val="24"/>
          <w:lang w:val="en-US"/>
        </w:rPr>
      </w:pPr>
      <w:r w:rsidRPr="007911B0">
        <w:rPr>
          <w:rFonts w:ascii="Times New Roman" w:hAnsi="Times New Roman" w:cs="Times New Roman"/>
          <w:sz w:val="24"/>
          <w:szCs w:val="24"/>
          <w:lang w:val="en-US"/>
        </w:rPr>
        <w:lastRenderedPageBreak/>
        <w:t xml:space="preserve">Alloway, T. P., Gathercole, S. E., &amp; Kirkwood, H. J. (2008). </w:t>
      </w:r>
      <w:r w:rsidRPr="000322F9">
        <w:rPr>
          <w:rFonts w:ascii="Times New Roman" w:hAnsi="Times New Roman" w:cs="Times New Roman"/>
          <w:sz w:val="24"/>
          <w:szCs w:val="24"/>
          <w:lang w:val="en-US"/>
        </w:rPr>
        <w:t>Working Memory Rating Scale. London: Pearson Assessment.</w:t>
      </w:r>
    </w:p>
    <w:p w14:paraId="062F8040" w14:textId="58626445" w:rsidR="000322F9" w:rsidRPr="000322F9" w:rsidRDefault="000322F9" w:rsidP="000322F9">
      <w:pPr>
        <w:spacing w:line="276" w:lineRule="auto"/>
        <w:ind w:left="567" w:hanging="567"/>
        <w:jc w:val="both"/>
        <w:rPr>
          <w:rFonts w:ascii="Times New Roman" w:eastAsia="Times New Roman" w:hAnsi="Times New Roman" w:cs="Times New Roman"/>
          <w:sz w:val="24"/>
          <w:szCs w:val="24"/>
          <w:lang w:val="en-US" w:eastAsia="fr-FR"/>
        </w:rPr>
      </w:pPr>
      <w:r w:rsidRPr="000322F9">
        <w:rPr>
          <w:rFonts w:ascii="Times New Roman" w:eastAsia="Times New Roman" w:hAnsi="Times New Roman" w:cs="Times New Roman"/>
          <w:sz w:val="24"/>
          <w:szCs w:val="24"/>
          <w:lang w:val="en-US" w:eastAsia="fr-FR"/>
        </w:rPr>
        <w:t xml:space="preserve">Alloway, T. P., Gathercole, S. E., Kirkwood, H., &amp; Elliott, J. (2009). The cognitive and behavioral characteristics of children with low working memory. </w:t>
      </w:r>
      <w:r>
        <w:rPr>
          <w:rFonts w:ascii="Times New Roman" w:eastAsia="Times New Roman" w:hAnsi="Times New Roman" w:cs="Times New Roman"/>
          <w:i/>
          <w:iCs/>
          <w:sz w:val="24"/>
          <w:szCs w:val="24"/>
          <w:lang w:val="en-US" w:eastAsia="fr-FR"/>
        </w:rPr>
        <w:t>Child D</w:t>
      </w:r>
      <w:r w:rsidRPr="000322F9">
        <w:rPr>
          <w:rFonts w:ascii="Times New Roman" w:eastAsia="Times New Roman" w:hAnsi="Times New Roman" w:cs="Times New Roman"/>
          <w:i/>
          <w:iCs/>
          <w:sz w:val="24"/>
          <w:szCs w:val="24"/>
          <w:lang w:val="en-US" w:eastAsia="fr-FR"/>
        </w:rPr>
        <w:t>evelopment</w:t>
      </w:r>
      <w:r w:rsidRPr="000322F9">
        <w:rPr>
          <w:rFonts w:ascii="Times New Roman" w:eastAsia="Times New Roman" w:hAnsi="Times New Roman" w:cs="Times New Roman"/>
          <w:sz w:val="24"/>
          <w:szCs w:val="24"/>
          <w:lang w:val="en-US" w:eastAsia="fr-FR"/>
        </w:rPr>
        <w:t xml:space="preserve">, </w:t>
      </w:r>
      <w:r w:rsidRPr="000322F9">
        <w:rPr>
          <w:rFonts w:ascii="Times New Roman" w:eastAsia="Times New Roman" w:hAnsi="Times New Roman" w:cs="Times New Roman"/>
          <w:i/>
          <w:iCs/>
          <w:sz w:val="24"/>
          <w:szCs w:val="24"/>
          <w:lang w:val="en-US" w:eastAsia="fr-FR"/>
        </w:rPr>
        <w:t>80</w:t>
      </w:r>
      <w:r w:rsidRPr="000322F9">
        <w:rPr>
          <w:rFonts w:ascii="Times New Roman" w:eastAsia="Times New Roman" w:hAnsi="Times New Roman" w:cs="Times New Roman"/>
          <w:sz w:val="24"/>
          <w:szCs w:val="24"/>
          <w:lang w:val="en-US" w:eastAsia="fr-FR"/>
        </w:rPr>
        <w:t>(2), 606-621.</w:t>
      </w:r>
    </w:p>
    <w:p w14:paraId="351FB111" w14:textId="3F966C0E" w:rsidR="00825BCB" w:rsidRPr="00834421"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834421">
        <w:rPr>
          <w:rFonts w:ascii="Times New Roman" w:eastAsia="Times New Roman" w:hAnsi="Times New Roman" w:cs="Times New Roman"/>
          <w:sz w:val="24"/>
          <w:szCs w:val="24"/>
          <w:lang w:val="en-US" w:eastAsia="fr-FR"/>
        </w:rPr>
        <w:t xml:space="preserve">Aronen, E. T., Vuontela, V., Steenari, M. R., Salmi, J., &amp; Carlson, S. (2005). Working memory, psychiatric symptoms, and academic performance at school. </w:t>
      </w:r>
      <w:r>
        <w:rPr>
          <w:rFonts w:ascii="Times New Roman" w:eastAsia="Times New Roman" w:hAnsi="Times New Roman" w:cs="Times New Roman"/>
          <w:i/>
          <w:iCs/>
          <w:sz w:val="24"/>
          <w:szCs w:val="24"/>
          <w:lang w:val="en-US" w:eastAsia="fr-FR"/>
        </w:rPr>
        <w:t>Neurobiology of Learning and M</w:t>
      </w:r>
      <w:r w:rsidRPr="00834421">
        <w:rPr>
          <w:rFonts w:ascii="Times New Roman" w:eastAsia="Times New Roman" w:hAnsi="Times New Roman" w:cs="Times New Roman"/>
          <w:i/>
          <w:iCs/>
          <w:sz w:val="24"/>
          <w:szCs w:val="24"/>
          <w:lang w:val="en-US" w:eastAsia="fr-FR"/>
        </w:rPr>
        <w:t>emory</w:t>
      </w:r>
      <w:r w:rsidRPr="00834421">
        <w:rPr>
          <w:rFonts w:ascii="Times New Roman" w:eastAsia="Times New Roman" w:hAnsi="Times New Roman" w:cs="Times New Roman"/>
          <w:sz w:val="24"/>
          <w:szCs w:val="24"/>
          <w:lang w:val="en-US" w:eastAsia="fr-FR"/>
        </w:rPr>
        <w:t xml:space="preserve">, </w:t>
      </w:r>
      <w:r w:rsidRPr="00834421">
        <w:rPr>
          <w:rFonts w:ascii="Times New Roman" w:eastAsia="Times New Roman" w:hAnsi="Times New Roman" w:cs="Times New Roman"/>
          <w:i/>
          <w:iCs/>
          <w:sz w:val="24"/>
          <w:szCs w:val="24"/>
          <w:lang w:val="en-US" w:eastAsia="fr-FR"/>
        </w:rPr>
        <w:t>83</w:t>
      </w:r>
      <w:r w:rsidRPr="00834421">
        <w:rPr>
          <w:rFonts w:ascii="Times New Roman" w:eastAsia="Times New Roman" w:hAnsi="Times New Roman" w:cs="Times New Roman"/>
          <w:sz w:val="24"/>
          <w:szCs w:val="24"/>
          <w:lang w:val="en-US" w:eastAsia="fr-FR"/>
        </w:rPr>
        <w:t>(1), 33-42.</w:t>
      </w:r>
    </w:p>
    <w:p w14:paraId="60C90F9C" w14:textId="25A2BD2A" w:rsidR="00825BCB"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872DBF">
        <w:rPr>
          <w:rFonts w:ascii="Times New Roman" w:hAnsi="Times New Roman"/>
          <w:noProof/>
          <w:sz w:val="24"/>
          <w:szCs w:val="24"/>
        </w:rPr>
        <w:t xml:space="preserve">Attout, L., Grégoire, C., &amp; Majerus, S. (2020). </w:t>
      </w:r>
      <w:r w:rsidRPr="00C76261">
        <w:rPr>
          <w:rFonts w:ascii="Times New Roman" w:hAnsi="Times New Roman"/>
          <w:noProof/>
          <w:sz w:val="24"/>
          <w:szCs w:val="24"/>
          <w:lang w:val="en-GB"/>
        </w:rPr>
        <w:t xml:space="preserve">How robust is the link between working memory for serial order and lexical skills in children? </w:t>
      </w:r>
      <w:r w:rsidRPr="00C76261">
        <w:rPr>
          <w:rFonts w:ascii="Times New Roman" w:hAnsi="Times New Roman"/>
          <w:i/>
          <w:iCs/>
          <w:noProof/>
          <w:sz w:val="24"/>
          <w:szCs w:val="24"/>
          <w:lang w:val="en-GB"/>
        </w:rPr>
        <w:t>Cognitive Development</w:t>
      </w:r>
      <w:r w:rsidRPr="00C76261">
        <w:rPr>
          <w:rFonts w:ascii="Times New Roman" w:hAnsi="Times New Roman"/>
          <w:noProof/>
          <w:sz w:val="24"/>
          <w:szCs w:val="24"/>
          <w:lang w:val="en-GB"/>
        </w:rPr>
        <w:t xml:space="preserve">, </w:t>
      </w:r>
      <w:r w:rsidRPr="00C76261">
        <w:rPr>
          <w:rFonts w:ascii="Times New Roman" w:hAnsi="Times New Roman"/>
          <w:i/>
          <w:iCs/>
          <w:noProof/>
          <w:sz w:val="24"/>
          <w:szCs w:val="24"/>
          <w:lang w:val="en-GB"/>
        </w:rPr>
        <w:t>53</w:t>
      </w:r>
      <w:r w:rsidRPr="00C76261">
        <w:rPr>
          <w:rFonts w:ascii="Times New Roman" w:hAnsi="Times New Roman"/>
          <w:noProof/>
          <w:sz w:val="24"/>
          <w:szCs w:val="24"/>
          <w:lang w:val="en-GB"/>
        </w:rPr>
        <w:t xml:space="preserve">, </w:t>
      </w:r>
      <w:r>
        <w:rPr>
          <w:rFonts w:ascii="Times New Roman" w:hAnsi="Times New Roman"/>
          <w:noProof/>
          <w:sz w:val="24"/>
          <w:szCs w:val="24"/>
          <w:lang w:val="en-GB"/>
        </w:rPr>
        <w:t>100854.</w:t>
      </w:r>
    </w:p>
    <w:p w14:paraId="13DD47AA" w14:textId="77777777" w:rsidR="00872DBF" w:rsidRPr="00C76261" w:rsidRDefault="00872DBF" w:rsidP="00872DBF">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C76261">
        <w:rPr>
          <w:rFonts w:ascii="Times New Roman" w:hAnsi="Times New Roman"/>
          <w:noProof/>
          <w:sz w:val="24"/>
          <w:szCs w:val="24"/>
          <w:lang w:val="en-GB"/>
        </w:rPr>
        <w:t xml:space="preserve">Attout, L., &amp; Majerus, S. (2014). Working memory deficits in developmental dyscalculia: The importance of serial order. </w:t>
      </w:r>
      <w:r w:rsidRPr="00C76261">
        <w:rPr>
          <w:rFonts w:ascii="Times New Roman" w:hAnsi="Times New Roman"/>
          <w:i/>
          <w:iCs/>
          <w:noProof/>
          <w:sz w:val="24"/>
          <w:szCs w:val="24"/>
          <w:lang w:val="en-GB"/>
        </w:rPr>
        <w:t>Child Neuropsychology</w:t>
      </w:r>
      <w:r w:rsidRPr="00C76261">
        <w:rPr>
          <w:rFonts w:ascii="Times New Roman" w:hAnsi="Times New Roman"/>
          <w:noProof/>
          <w:sz w:val="24"/>
          <w:szCs w:val="24"/>
          <w:lang w:val="en-GB"/>
        </w:rPr>
        <w:t xml:space="preserve">, </w:t>
      </w:r>
      <w:r w:rsidRPr="00C76261">
        <w:rPr>
          <w:rFonts w:ascii="Times New Roman" w:hAnsi="Times New Roman"/>
          <w:i/>
          <w:iCs/>
          <w:noProof/>
          <w:sz w:val="24"/>
          <w:szCs w:val="24"/>
          <w:lang w:val="en-GB"/>
        </w:rPr>
        <w:t>21</w:t>
      </w:r>
      <w:r w:rsidRPr="00C76261">
        <w:rPr>
          <w:rFonts w:ascii="Times New Roman" w:hAnsi="Times New Roman"/>
          <w:noProof/>
          <w:sz w:val="24"/>
          <w:szCs w:val="24"/>
          <w:lang w:val="en-GB"/>
        </w:rPr>
        <w:t xml:space="preserve">(4), 432–450. </w:t>
      </w:r>
    </w:p>
    <w:p w14:paraId="1C68BFF2" w14:textId="77777777"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C76261">
        <w:rPr>
          <w:rFonts w:ascii="Times New Roman" w:hAnsi="Times New Roman"/>
          <w:noProof/>
          <w:sz w:val="24"/>
          <w:szCs w:val="24"/>
          <w:lang w:val="en-GB"/>
        </w:rPr>
        <w:t xml:space="preserve">Attout, L., Noël, M., &amp; Majerus, S. (2014). The relationship between working memory for serial order and numerical development: a longitudinal study. </w:t>
      </w:r>
      <w:r w:rsidRPr="00C76261">
        <w:rPr>
          <w:rFonts w:ascii="Times New Roman" w:hAnsi="Times New Roman"/>
          <w:i/>
          <w:iCs/>
          <w:noProof/>
          <w:sz w:val="24"/>
          <w:szCs w:val="24"/>
          <w:lang w:val="en-GB"/>
        </w:rPr>
        <w:t>Developmental Psychology</w:t>
      </w:r>
      <w:r w:rsidRPr="00C76261">
        <w:rPr>
          <w:rFonts w:ascii="Times New Roman" w:hAnsi="Times New Roman"/>
          <w:noProof/>
          <w:sz w:val="24"/>
          <w:szCs w:val="24"/>
          <w:lang w:val="en-GB"/>
        </w:rPr>
        <w:t xml:space="preserve">, </w:t>
      </w:r>
      <w:r w:rsidRPr="00C76261">
        <w:rPr>
          <w:rFonts w:ascii="Times New Roman" w:hAnsi="Times New Roman"/>
          <w:i/>
          <w:iCs/>
          <w:noProof/>
          <w:sz w:val="24"/>
          <w:szCs w:val="24"/>
          <w:lang w:val="en-GB"/>
        </w:rPr>
        <w:t>50</w:t>
      </w:r>
      <w:r>
        <w:rPr>
          <w:rFonts w:ascii="Times New Roman" w:hAnsi="Times New Roman"/>
          <w:noProof/>
          <w:sz w:val="24"/>
          <w:szCs w:val="24"/>
          <w:lang w:val="en-GB"/>
        </w:rPr>
        <w:t>, 1667–1679.</w:t>
      </w:r>
    </w:p>
    <w:p w14:paraId="79986C72" w14:textId="77777777"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C76261">
        <w:rPr>
          <w:rFonts w:ascii="Times New Roman" w:hAnsi="Times New Roman"/>
          <w:noProof/>
          <w:sz w:val="24"/>
          <w:szCs w:val="24"/>
          <w:lang w:val="en-GB"/>
        </w:rPr>
        <w:t xml:space="preserve">Attout, L., Ordonez Magro, L., Szmalec, A., &amp; Majerus, S. (2019). The developmental neural substrates of item and serial order components of verbal working memory. </w:t>
      </w:r>
      <w:r w:rsidRPr="00C76261">
        <w:rPr>
          <w:rFonts w:ascii="Times New Roman" w:hAnsi="Times New Roman"/>
          <w:i/>
          <w:iCs/>
          <w:noProof/>
          <w:sz w:val="24"/>
          <w:szCs w:val="24"/>
          <w:lang w:val="en-GB"/>
        </w:rPr>
        <w:t>Human Brain Mapping</w:t>
      </w:r>
      <w:r w:rsidRPr="00C76261">
        <w:rPr>
          <w:rFonts w:ascii="Times New Roman" w:hAnsi="Times New Roman"/>
          <w:noProof/>
          <w:sz w:val="24"/>
          <w:szCs w:val="24"/>
          <w:lang w:val="en-GB"/>
        </w:rPr>
        <w:t xml:space="preserve">, </w:t>
      </w:r>
      <w:r w:rsidRPr="00C76261">
        <w:rPr>
          <w:rFonts w:ascii="Times New Roman" w:hAnsi="Times New Roman"/>
          <w:i/>
          <w:iCs/>
          <w:noProof/>
          <w:sz w:val="24"/>
          <w:szCs w:val="24"/>
          <w:lang w:val="en-GB"/>
        </w:rPr>
        <w:t>40</w:t>
      </w:r>
      <w:r w:rsidRPr="00C76261">
        <w:rPr>
          <w:rFonts w:ascii="Times New Roman" w:hAnsi="Times New Roman"/>
          <w:noProof/>
          <w:sz w:val="24"/>
          <w:szCs w:val="24"/>
          <w:lang w:val="en-GB"/>
        </w:rPr>
        <w:t xml:space="preserve">(5), 1541–1553. </w:t>
      </w:r>
    </w:p>
    <w:p w14:paraId="678540D5" w14:textId="77777777"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C76261">
        <w:rPr>
          <w:rFonts w:ascii="Times New Roman" w:hAnsi="Times New Roman"/>
          <w:noProof/>
          <w:sz w:val="24"/>
          <w:szCs w:val="24"/>
          <w:lang w:val="en-GB"/>
        </w:rPr>
        <w:t xml:space="preserve">Baddeley, A. (1998). Recent developments in working memory. </w:t>
      </w:r>
      <w:r w:rsidRPr="00C76261">
        <w:rPr>
          <w:rFonts w:ascii="Times New Roman" w:hAnsi="Times New Roman"/>
          <w:i/>
          <w:iCs/>
          <w:noProof/>
          <w:sz w:val="24"/>
          <w:szCs w:val="24"/>
          <w:lang w:val="en-GB"/>
        </w:rPr>
        <w:t>Current Opinion in Neurobiology</w:t>
      </w:r>
      <w:r w:rsidRPr="00C76261">
        <w:rPr>
          <w:rFonts w:ascii="Times New Roman" w:hAnsi="Times New Roman"/>
          <w:noProof/>
          <w:sz w:val="24"/>
          <w:szCs w:val="24"/>
          <w:lang w:val="en-GB"/>
        </w:rPr>
        <w:t xml:space="preserve">, </w:t>
      </w:r>
      <w:r w:rsidRPr="00C76261">
        <w:rPr>
          <w:rFonts w:ascii="Times New Roman" w:hAnsi="Times New Roman"/>
          <w:i/>
          <w:iCs/>
          <w:noProof/>
          <w:sz w:val="24"/>
          <w:szCs w:val="24"/>
          <w:lang w:val="en-GB"/>
        </w:rPr>
        <w:t>8</w:t>
      </w:r>
      <w:r w:rsidRPr="00C76261">
        <w:rPr>
          <w:rFonts w:ascii="Times New Roman" w:hAnsi="Times New Roman"/>
          <w:noProof/>
          <w:sz w:val="24"/>
          <w:szCs w:val="24"/>
          <w:lang w:val="en-GB"/>
        </w:rPr>
        <w:t xml:space="preserve">(2), 234–238. </w:t>
      </w:r>
    </w:p>
    <w:p w14:paraId="7E15091C" w14:textId="77777777" w:rsidR="00825BCB" w:rsidRPr="00834421"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834421">
        <w:rPr>
          <w:rFonts w:ascii="Times New Roman" w:eastAsia="Times New Roman" w:hAnsi="Times New Roman" w:cs="Times New Roman"/>
          <w:sz w:val="24"/>
          <w:szCs w:val="24"/>
          <w:lang w:val="en-US" w:eastAsia="fr-FR"/>
        </w:rPr>
        <w:t>Barrouillet, P., &amp; Camos, V. (2001). Developmental increase in working memory span: Reso</w:t>
      </w:r>
      <w:r w:rsidRPr="00E859C8">
        <w:rPr>
          <w:rFonts w:ascii="Times New Roman" w:eastAsia="Times New Roman" w:hAnsi="Times New Roman" w:cs="Times New Roman"/>
          <w:sz w:val="24"/>
          <w:szCs w:val="24"/>
          <w:lang w:val="en-US" w:eastAsia="fr-FR"/>
        </w:rPr>
        <w:t>urce sharing or temporal decay?</w:t>
      </w:r>
      <w:r w:rsidRPr="00834421">
        <w:rPr>
          <w:rFonts w:ascii="Times New Roman" w:eastAsia="Times New Roman" w:hAnsi="Times New Roman" w:cs="Times New Roman"/>
          <w:sz w:val="24"/>
          <w:szCs w:val="24"/>
          <w:lang w:val="en-US" w:eastAsia="fr-FR"/>
        </w:rPr>
        <w:t xml:space="preserve"> </w:t>
      </w:r>
      <w:r w:rsidRPr="00834421">
        <w:rPr>
          <w:rFonts w:ascii="Times New Roman" w:eastAsia="Times New Roman" w:hAnsi="Times New Roman" w:cs="Times New Roman"/>
          <w:i/>
          <w:iCs/>
          <w:sz w:val="24"/>
          <w:szCs w:val="24"/>
          <w:lang w:val="en-US" w:eastAsia="fr-FR"/>
        </w:rPr>
        <w:t>Journal of Memory and Language</w:t>
      </w:r>
      <w:r w:rsidRPr="00834421">
        <w:rPr>
          <w:rFonts w:ascii="Times New Roman" w:eastAsia="Times New Roman" w:hAnsi="Times New Roman" w:cs="Times New Roman"/>
          <w:sz w:val="24"/>
          <w:szCs w:val="24"/>
          <w:lang w:val="en-US" w:eastAsia="fr-FR"/>
        </w:rPr>
        <w:t xml:space="preserve">, </w:t>
      </w:r>
      <w:r w:rsidRPr="00834421">
        <w:rPr>
          <w:rFonts w:ascii="Times New Roman" w:eastAsia="Times New Roman" w:hAnsi="Times New Roman" w:cs="Times New Roman"/>
          <w:i/>
          <w:iCs/>
          <w:sz w:val="24"/>
          <w:szCs w:val="24"/>
          <w:lang w:val="en-US" w:eastAsia="fr-FR"/>
        </w:rPr>
        <w:t>45</w:t>
      </w:r>
      <w:r w:rsidRPr="00834421">
        <w:rPr>
          <w:rFonts w:ascii="Times New Roman" w:eastAsia="Times New Roman" w:hAnsi="Times New Roman" w:cs="Times New Roman"/>
          <w:sz w:val="24"/>
          <w:szCs w:val="24"/>
          <w:lang w:val="en-US" w:eastAsia="fr-FR"/>
        </w:rPr>
        <w:t>(1), 1-20.</w:t>
      </w:r>
    </w:p>
    <w:p w14:paraId="3C45804F" w14:textId="77777777" w:rsidR="00825BCB" w:rsidRPr="00907EB6" w:rsidRDefault="00825BCB" w:rsidP="00825BCB">
      <w:pPr>
        <w:spacing w:line="276" w:lineRule="auto"/>
        <w:ind w:left="567" w:hanging="567"/>
        <w:jc w:val="both"/>
        <w:rPr>
          <w:rFonts w:ascii="Times New Roman" w:hAnsi="Times New Roman" w:cs="Times New Roman"/>
          <w:sz w:val="24"/>
          <w:szCs w:val="24"/>
        </w:rPr>
      </w:pPr>
      <w:r w:rsidRPr="00E859C8">
        <w:rPr>
          <w:rFonts w:ascii="Times New Roman" w:hAnsi="Times New Roman" w:cs="Times New Roman"/>
          <w:sz w:val="24"/>
          <w:szCs w:val="24"/>
          <w:lang w:val="en-US"/>
        </w:rPr>
        <w:t xml:space="preserve">Case, R., Kurland, D. M., &amp; Goldberg, J. (1982). Operational efficiency and the growth of short-term memory span. </w:t>
      </w:r>
      <w:r w:rsidRPr="00907EB6">
        <w:rPr>
          <w:rFonts w:ascii="Times New Roman" w:hAnsi="Times New Roman" w:cs="Times New Roman"/>
          <w:i/>
          <w:iCs/>
          <w:sz w:val="24"/>
          <w:szCs w:val="24"/>
        </w:rPr>
        <w:t>Journal of Experimental Child Psychology</w:t>
      </w:r>
      <w:r w:rsidRPr="00907EB6">
        <w:rPr>
          <w:rFonts w:ascii="Times New Roman" w:hAnsi="Times New Roman" w:cs="Times New Roman"/>
          <w:sz w:val="24"/>
          <w:szCs w:val="24"/>
        </w:rPr>
        <w:t xml:space="preserve">, </w:t>
      </w:r>
      <w:r w:rsidRPr="00907EB6">
        <w:rPr>
          <w:rFonts w:ascii="Times New Roman" w:hAnsi="Times New Roman" w:cs="Times New Roman"/>
          <w:i/>
          <w:iCs/>
          <w:sz w:val="24"/>
          <w:szCs w:val="24"/>
        </w:rPr>
        <w:t>33</w:t>
      </w:r>
      <w:r w:rsidRPr="00907EB6">
        <w:rPr>
          <w:rFonts w:ascii="Times New Roman" w:hAnsi="Times New Roman" w:cs="Times New Roman"/>
          <w:sz w:val="24"/>
          <w:szCs w:val="24"/>
        </w:rPr>
        <w:t xml:space="preserve">(3), 386–404. </w:t>
      </w:r>
    </w:p>
    <w:p w14:paraId="51581FFA" w14:textId="77777777" w:rsidR="00825BCB" w:rsidRPr="00DA3EE5"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rPr>
      </w:pPr>
      <w:r w:rsidRPr="00907EB6">
        <w:rPr>
          <w:rFonts w:ascii="Times New Roman" w:hAnsi="Times New Roman"/>
          <w:noProof/>
          <w:sz w:val="24"/>
          <w:szCs w:val="24"/>
        </w:rPr>
        <w:t xml:space="preserve">Closset, A., &amp; Majerus, S. (2007). </w:t>
      </w:r>
      <w:r w:rsidRPr="00DA3EE5">
        <w:rPr>
          <w:rFonts w:ascii="Times New Roman" w:hAnsi="Times New Roman"/>
          <w:noProof/>
          <w:sz w:val="24"/>
          <w:szCs w:val="24"/>
        </w:rPr>
        <w:t xml:space="preserve">Rééducation de la mémoire phonologique à court terme: application chez une enfant de 10 ans. In G. Aubin, F. Coyette, P. Pradat-Dielh, &amp; C. Vallat-Azouvi (Eds.), </w:t>
      </w:r>
      <w:r w:rsidRPr="00DA3EE5">
        <w:rPr>
          <w:rFonts w:ascii="Times New Roman" w:hAnsi="Times New Roman"/>
          <w:i/>
          <w:iCs/>
          <w:noProof/>
          <w:sz w:val="24"/>
          <w:szCs w:val="24"/>
        </w:rPr>
        <w:t>Neuropsychologie de la mémoire de travail</w:t>
      </w:r>
      <w:r w:rsidRPr="00DA3EE5">
        <w:rPr>
          <w:rFonts w:ascii="Times New Roman" w:hAnsi="Times New Roman"/>
          <w:noProof/>
          <w:sz w:val="24"/>
          <w:szCs w:val="24"/>
        </w:rPr>
        <w:t xml:space="preserve"> (pp. 323–349). Marseille: Solal.</w:t>
      </w:r>
    </w:p>
    <w:p w14:paraId="3CCFAC63" w14:textId="77777777" w:rsidR="00825BCB" w:rsidRPr="009974F2"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US"/>
        </w:rPr>
      </w:pPr>
      <w:r w:rsidRPr="00DA3EE5">
        <w:rPr>
          <w:rFonts w:ascii="Times New Roman" w:hAnsi="Times New Roman"/>
          <w:noProof/>
          <w:sz w:val="24"/>
          <w:szCs w:val="24"/>
        </w:rPr>
        <w:t>Cohen, M. J. (200</w:t>
      </w:r>
      <w:r>
        <w:rPr>
          <w:rFonts w:ascii="Times New Roman" w:hAnsi="Times New Roman"/>
          <w:noProof/>
          <w:sz w:val="24"/>
          <w:szCs w:val="24"/>
        </w:rPr>
        <w:t>1</w:t>
      </w:r>
      <w:r w:rsidRPr="00DA3EE5">
        <w:rPr>
          <w:rFonts w:ascii="Times New Roman" w:hAnsi="Times New Roman"/>
          <w:noProof/>
          <w:sz w:val="24"/>
          <w:szCs w:val="24"/>
        </w:rPr>
        <w:t xml:space="preserve">). </w:t>
      </w:r>
      <w:r>
        <w:rPr>
          <w:rFonts w:ascii="Times New Roman" w:hAnsi="Times New Roman"/>
          <w:i/>
          <w:iCs/>
          <w:noProof/>
          <w:sz w:val="24"/>
          <w:szCs w:val="24"/>
        </w:rPr>
        <w:t>CMS :</w:t>
      </w:r>
      <w:r w:rsidRPr="00DA3EE5">
        <w:rPr>
          <w:rFonts w:ascii="Times New Roman" w:hAnsi="Times New Roman"/>
          <w:i/>
          <w:iCs/>
          <w:noProof/>
          <w:sz w:val="24"/>
          <w:szCs w:val="24"/>
        </w:rPr>
        <w:t xml:space="preserve"> Echelle de mémoire pour enfants</w:t>
      </w:r>
      <w:r>
        <w:rPr>
          <w:rFonts w:ascii="Times New Roman" w:hAnsi="Times New Roman"/>
          <w:noProof/>
          <w:sz w:val="24"/>
          <w:szCs w:val="24"/>
        </w:rPr>
        <w:t xml:space="preserve">. </w:t>
      </w:r>
      <w:r w:rsidRPr="009974F2">
        <w:rPr>
          <w:rFonts w:ascii="Times New Roman" w:hAnsi="Times New Roman"/>
          <w:noProof/>
          <w:sz w:val="24"/>
          <w:szCs w:val="24"/>
          <w:lang w:val="en-US"/>
        </w:rPr>
        <w:t>Paris: Solal.</w:t>
      </w:r>
    </w:p>
    <w:p w14:paraId="06152165" w14:textId="0C9AED84"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9974F2">
        <w:rPr>
          <w:rFonts w:ascii="Times New Roman" w:hAnsi="Times New Roman"/>
          <w:noProof/>
          <w:sz w:val="24"/>
          <w:szCs w:val="24"/>
          <w:lang w:val="en-US"/>
        </w:rPr>
        <w:t xml:space="preserve">Conway, A. R. A., </w:t>
      </w:r>
      <w:r w:rsidR="00493327">
        <w:rPr>
          <w:rFonts w:ascii="Times New Roman" w:hAnsi="Times New Roman"/>
          <w:noProof/>
          <w:sz w:val="24"/>
          <w:szCs w:val="24"/>
          <w:lang w:val="en-US"/>
        </w:rPr>
        <w:t>&amp; Engle, R. W. (1994). Working memory and retrieval: A resource-dependent inhibition m</w:t>
      </w:r>
      <w:r w:rsidRPr="009974F2">
        <w:rPr>
          <w:rFonts w:ascii="Times New Roman" w:hAnsi="Times New Roman"/>
          <w:noProof/>
          <w:sz w:val="24"/>
          <w:szCs w:val="24"/>
          <w:lang w:val="en-US"/>
        </w:rPr>
        <w:t xml:space="preserve">odel. </w:t>
      </w:r>
      <w:r w:rsidRPr="009974F2">
        <w:rPr>
          <w:rFonts w:ascii="Times New Roman" w:hAnsi="Times New Roman"/>
          <w:i/>
          <w:iCs/>
          <w:noProof/>
          <w:sz w:val="24"/>
          <w:szCs w:val="24"/>
          <w:lang w:val="en-US"/>
        </w:rPr>
        <w:t>Jou</w:t>
      </w:r>
      <w:r w:rsidRPr="00C76261">
        <w:rPr>
          <w:rFonts w:ascii="Times New Roman" w:hAnsi="Times New Roman"/>
          <w:i/>
          <w:iCs/>
          <w:noProof/>
          <w:sz w:val="24"/>
          <w:szCs w:val="24"/>
          <w:lang w:val="en-GB"/>
        </w:rPr>
        <w:t>rnal of Experimental Psychology: General</w:t>
      </w:r>
      <w:r w:rsidRPr="00C76261">
        <w:rPr>
          <w:rFonts w:ascii="Times New Roman" w:hAnsi="Times New Roman"/>
          <w:noProof/>
          <w:sz w:val="24"/>
          <w:szCs w:val="24"/>
          <w:lang w:val="en-GB"/>
        </w:rPr>
        <w:t xml:space="preserve">, </w:t>
      </w:r>
      <w:r w:rsidRPr="00C76261">
        <w:rPr>
          <w:rFonts w:ascii="Times New Roman" w:hAnsi="Times New Roman"/>
          <w:i/>
          <w:iCs/>
          <w:noProof/>
          <w:sz w:val="24"/>
          <w:szCs w:val="24"/>
          <w:lang w:val="en-GB"/>
        </w:rPr>
        <w:t>123</w:t>
      </w:r>
      <w:r w:rsidRPr="00C76261">
        <w:rPr>
          <w:rFonts w:ascii="Times New Roman" w:hAnsi="Times New Roman"/>
          <w:noProof/>
          <w:sz w:val="24"/>
          <w:szCs w:val="24"/>
          <w:lang w:val="en-GB"/>
        </w:rPr>
        <w:t xml:space="preserve">(4), 354–373. </w:t>
      </w:r>
    </w:p>
    <w:p w14:paraId="73AEC17B" w14:textId="77777777" w:rsidR="00825BCB" w:rsidRPr="00151BA2"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151BA2">
        <w:rPr>
          <w:rFonts w:ascii="Times New Roman" w:eastAsia="Times New Roman" w:hAnsi="Times New Roman" w:cs="Times New Roman"/>
          <w:sz w:val="24"/>
          <w:szCs w:val="24"/>
          <w:lang w:val="en-US" w:eastAsia="fr-FR"/>
        </w:rPr>
        <w:t xml:space="preserve">Conway, A. R., Kane, M. J., Bunting, M. F., Hambrick, D. Z., Wilhelm, O., &amp; Engle, R. W. (2005). Working memory span tasks: A methodological review and user’s guide. </w:t>
      </w:r>
      <w:r w:rsidRPr="00825BCB">
        <w:rPr>
          <w:rFonts w:ascii="Times New Roman" w:eastAsia="Times New Roman" w:hAnsi="Times New Roman" w:cs="Times New Roman"/>
          <w:i/>
          <w:iCs/>
          <w:sz w:val="24"/>
          <w:szCs w:val="24"/>
          <w:lang w:val="en-US" w:eastAsia="fr-FR"/>
        </w:rPr>
        <w:t>Psychonomic Bulletin &amp; R</w:t>
      </w:r>
      <w:r w:rsidRPr="00151BA2">
        <w:rPr>
          <w:rFonts w:ascii="Times New Roman" w:eastAsia="Times New Roman" w:hAnsi="Times New Roman" w:cs="Times New Roman"/>
          <w:i/>
          <w:iCs/>
          <w:sz w:val="24"/>
          <w:szCs w:val="24"/>
          <w:lang w:val="en-US" w:eastAsia="fr-FR"/>
        </w:rPr>
        <w:t>eview</w:t>
      </w:r>
      <w:r w:rsidRPr="00151BA2">
        <w:rPr>
          <w:rFonts w:ascii="Times New Roman" w:eastAsia="Times New Roman" w:hAnsi="Times New Roman" w:cs="Times New Roman"/>
          <w:sz w:val="24"/>
          <w:szCs w:val="24"/>
          <w:lang w:val="en-US" w:eastAsia="fr-FR"/>
        </w:rPr>
        <w:t xml:space="preserve">, </w:t>
      </w:r>
      <w:r w:rsidRPr="00151BA2">
        <w:rPr>
          <w:rFonts w:ascii="Times New Roman" w:eastAsia="Times New Roman" w:hAnsi="Times New Roman" w:cs="Times New Roman"/>
          <w:i/>
          <w:iCs/>
          <w:sz w:val="24"/>
          <w:szCs w:val="24"/>
          <w:lang w:val="en-US" w:eastAsia="fr-FR"/>
        </w:rPr>
        <w:t>12</w:t>
      </w:r>
      <w:r w:rsidRPr="00151BA2">
        <w:rPr>
          <w:rFonts w:ascii="Times New Roman" w:eastAsia="Times New Roman" w:hAnsi="Times New Roman" w:cs="Times New Roman"/>
          <w:sz w:val="24"/>
          <w:szCs w:val="24"/>
          <w:lang w:val="en-US" w:eastAsia="fr-FR"/>
        </w:rPr>
        <w:t>(5), 769-786.</w:t>
      </w:r>
    </w:p>
    <w:p w14:paraId="124188D1" w14:textId="77777777" w:rsidR="00825BCB" w:rsidRPr="00D666E8" w:rsidRDefault="00825BCB" w:rsidP="00825BCB">
      <w:pPr>
        <w:spacing w:line="276" w:lineRule="auto"/>
        <w:ind w:left="567" w:hanging="567"/>
        <w:jc w:val="both"/>
        <w:rPr>
          <w:rFonts w:ascii="Times New Roman" w:hAnsi="Times New Roman" w:cs="Times New Roman"/>
          <w:sz w:val="24"/>
          <w:szCs w:val="24"/>
          <w:lang w:val="en-US"/>
        </w:rPr>
      </w:pPr>
      <w:r w:rsidRPr="00E859C8">
        <w:rPr>
          <w:rFonts w:ascii="Times New Roman" w:hAnsi="Times New Roman" w:cs="Times New Roman"/>
          <w:sz w:val="24"/>
          <w:szCs w:val="24"/>
          <w:lang w:val="en-US"/>
        </w:rPr>
        <w:t xml:space="preserve">Corsi, P. (1972). Memory and the medial temporal region of the brain. </w:t>
      </w:r>
      <w:r w:rsidRPr="00D666E8">
        <w:rPr>
          <w:rFonts w:ascii="Times New Roman" w:hAnsi="Times New Roman" w:cs="Times New Roman"/>
          <w:i/>
          <w:iCs/>
          <w:sz w:val="24"/>
          <w:szCs w:val="24"/>
          <w:lang w:val="en-US"/>
        </w:rPr>
        <w:t xml:space="preserve">Unpublished doctoral dissertation. </w:t>
      </w:r>
      <w:r w:rsidRPr="00D666E8">
        <w:rPr>
          <w:rFonts w:ascii="Times New Roman" w:hAnsi="Times New Roman" w:cs="Times New Roman"/>
          <w:iCs/>
          <w:sz w:val="24"/>
          <w:szCs w:val="24"/>
          <w:lang w:val="en-US"/>
        </w:rPr>
        <w:t>McGill University, Montreal, QB</w:t>
      </w:r>
      <w:r w:rsidRPr="00D666E8">
        <w:rPr>
          <w:rFonts w:ascii="Times New Roman" w:hAnsi="Times New Roman" w:cs="Times New Roman"/>
          <w:sz w:val="24"/>
          <w:szCs w:val="24"/>
          <w:lang w:val="en-US"/>
        </w:rPr>
        <w:t>.</w:t>
      </w:r>
    </w:p>
    <w:p w14:paraId="33ADC354" w14:textId="12D993B4" w:rsidR="00825BCB" w:rsidRPr="00F46C69" w:rsidRDefault="00825BCB" w:rsidP="00825BCB">
      <w:pPr>
        <w:widowControl w:val="0"/>
        <w:autoSpaceDE w:val="0"/>
        <w:autoSpaceDN w:val="0"/>
        <w:adjustRightInd w:val="0"/>
        <w:spacing w:line="276" w:lineRule="auto"/>
        <w:ind w:left="480" w:hanging="480"/>
        <w:jc w:val="both"/>
        <w:rPr>
          <w:rFonts w:ascii="Times New Roman" w:hAnsi="Times New Roman" w:cs="Times New Roman"/>
          <w:noProof/>
          <w:sz w:val="24"/>
          <w:szCs w:val="24"/>
          <w:lang w:val="en-GB"/>
        </w:rPr>
      </w:pPr>
      <w:r w:rsidRPr="00C76261">
        <w:rPr>
          <w:rFonts w:ascii="Times New Roman" w:hAnsi="Times New Roman"/>
          <w:noProof/>
          <w:sz w:val="24"/>
          <w:szCs w:val="24"/>
          <w:lang w:val="en-GB"/>
        </w:rPr>
        <w:lastRenderedPageBreak/>
        <w:t xml:space="preserve">Cowan, N. (2017). The many faces of working memory and short-term storage. </w:t>
      </w:r>
      <w:r w:rsidRPr="00C76261">
        <w:rPr>
          <w:rFonts w:ascii="Times New Roman" w:hAnsi="Times New Roman"/>
          <w:i/>
          <w:iCs/>
          <w:noProof/>
          <w:sz w:val="24"/>
          <w:szCs w:val="24"/>
          <w:lang w:val="en-GB"/>
        </w:rPr>
        <w:t xml:space="preserve">Psychonomic </w:t>
      </w:r>
      <w:r w:rsidRPr="00F46C69">
        <w:rPr>
          <w:rFonts w:ascii="Times New Roman" w:hAnsi="Times New Roman" w:cs="Times New Roman"/>
          <w:i/>
          <w:iCs/>
          <w:noProof/>
          <w:sz w:val="24"/>
          <w:szCs w:val="24"/>
          <w:lang w:val="en-GB"/>
        </w:rPr>
        <w:t>Bulletin &amp; Review</w:t>
      </w:r>
      <w:r w:rsidRPr="00F46C69">
        <w:rPr>
          <w:rFonts w:ascii="Times New Roman" w:hAnsi="Times New Roman" w:cs="Times New Roman"/>
          <w:noProof/>
          <w:sz w:val="24"/>
          <w:szCs w:val="24"/>
          <w:lang w:val="en-GB"/>
        </w:rPr>
        <w:t xml:space="preserve">, </w:t>
      </w:r>
      <w:r w:rsidRPr="00F46C69">
        <w:rPr>
          <w:rFonts w:ascii="Times New Roman" w:hAnsi="Times New Roman" w:cs="Times New Roman"/>
          <w:i/>
          <w:iCs/>
          <w:noProof/>
          <w:sz w:val="24"/>
          <w:szCs w:val="24"/>
          <w:lang w:val="en-GB"/>
        </w:rPr>
        <w:t>24</w:t>
      </w:r>
      <w:r>
        <w:rPr>
          <w:rFonts w:ascii="Times New Roman" w:hAnsi="Times New Roman" w:cs="Times New Roman"/>
          <w:noProof/>
          <w:sz w:val="24"/>
          <w:szCs w:val="24"/>
          <w:lang w:val="en-GB"/>
        </w:rPr>
        <w:t xml:space="preserve">(4), 1158–1170. </w:t>
      </w:r>
    </w:p>
    <w:p w14:paraId="13DBBA0B" w14:textId="77777777" w:rsidR="00825BCB" w:rsidRPr="00151BA2" w:rsidRDefault="00825BCB" w:rsidP="00825BCB">
      <w:pPr>
        <w:spacing w:line="276" w:lineRule="auto"/>
        <w:ind w:left="567" w:hanging="567"/>
        <w:jc w:val="both"/>
        <w:rPr>
          <w:rFonts w:ascii="Times New Roman" w:eastAsia="Times New Roman" w:hAnsi="Times New Roman" w:cs="Times New Roman"/>
          <w:sz w:val="24"/>
          <w:szCs w:val="24"/>
          <w:lang w:eastAsia="fr-FR"/>
        </w:rPr>
      </w:pPr>
      <w:r w:rsidRPr="00A95B94">
        <w:rPr>
          <w:rFonts w:ascii="Times New Roman" w:eastAsia="Times New Roman" w:hAnsi="Times New Roman" w:cs="Times New Roman"/>
          <w:sz w:val="24"/>
          <w:szCs w:val="24"/>
          <w:lang w:val="en-US" w:eastAsia="fr-FR"/>
        </w:rPr>
        <w:t xml:space="preserve">De Smedt, B., Janssen, R., Bouwens, K., Verschaffel, L., Boets, B., &amp; Ghesquière, P. (2009). </w:t>
      </w:r>
      <w:r w:rsidRPr="00151BA2">
        <w:rPr>
          <w:rFonts w:ascii="Times New Roman" w:eastAsia="Times New Roman" w:hAnsi="Times New Roman" w:cs="Times New Roman"/>
          <w:sz w:val="24"/>
          <w:szCs w:val="24"/>
          <w:lang w:val="en-US" w:eastAsia="fr-FR"/>
        </w:rPr>
        <w:t xml:space="preserve">Working memory and individual differences in mathematics achievement: A longitudinal study from first grade to second grade. </w:t>
      </w:r>
      <w:r w:rsidRPr="00E859C8">
        <w:rPr>
          <w:rFonts w:ascii="Times New Roman" w:eastAsia="Times New Roman" w:hAnsi="Times New Roman" w:cs="Times New Roman"/>
          <w:i/>
          <w:iCs/>
          <w:sz w:val="24"/>
          <w:szCs w:val="24"/>
          <w:lang w:eastAsia="fr-FR"/>
        </w:rPr>
        <w:t>Journal of Experimental Child P</w:t>
      </w:r>
      <w:r w:rsidRPr="00151BA2">
        <w:rPr>
          <w:rFonts w:ascii="Times New Roman" w:eastAsia="Times New Roman" w:hAnsi="Times New Roman" w:cs="Times New Roman"/>
          <w:i/>
          <w:iCs/>
          <w:sz w:val="24"/>
          <w:szCs w:val="24"/>
          <w:lang w:eastAsia="fr-FR"/>
        </w:rPr>
        <w:t>sychology</w:t>
      </w:r>
      <w:r w:rsidRPr="00151BA2">
        <w:rPr>
          <w:rFonts w:ascii="Times New Roman" w:eastAsia="Times New Roman" w:hAnsi="Times New Roman" w:cs="Times New Roman"/>
          <w:sz w:val="24"/>
          <w:szCs w:val="24"/>
          <w:lang w:eastAsia="fr-FR"/>
        </w:rPr>
        <w:t xml:space="preserve">, </w:t>
      </w:r>
      <w:r w:rsidRPr="00151BA2">
        <w:rPr>
          <w:rFonts w:ascii="Times New Roman" w:eastAsia="Times New Roman" w:hAnsi="Times New Roman" w:cs="Times New Roman"/>
          <w:i/>
          <w:iCs/>
          <w:sz w:val="24"/>
          <w:szCs w:val="24"/>
          <w:lang w:eastAsia="fr-FR"/>
        </w:rPr>
        <w:t>103</w:t>
      </w:r>
      <w:r w:rsidRPr="00151BA2">
        <w:rPr>
          <w:rFonts w:ascii="Times New Roman" w:eastAsia="Times New Roman" w:hAnsi="Times New Roman" w:cs="Times New Roman"/>
          <w:sz w:val="24"/>
          <w:szCs w:val="24"/>
          <w:lang w:eastAsia="fr-FR"/>
        </w:rPr>
        <w:t>(2), 186-201.</w:t>
      </w:r>
    </w:p>
    <w:p w14:paraId="6F7CF582" w14:textId="77777777" w:rsidR="00825BCB" w:rsidRPr="00E859C8"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151BA2">
        <w:rPr>
          <w:rFonts w:ascii="Times New Roman" w:eastAsia="Times New Roman" w:hAnsi="Times New Roman" w:cs="Times New Roman"/>
          <w:sz w:val="24"/>
          <w:szCs w:val="24"/>
          <w:lang w:eastAsia="fr-FR"/>
        </w:rPr>
        <w:t xml:space="preserve">Delaloye, C., Ludwig, C., Borella, E., Chicherio, C., &amp; De Ribaupierre, A. (2008). L’Empan de lecture comme épreuve mesurant la capacité de mémoire de travail: normes basées sur une population francophone de 775 adultes jeunes et âgés. </w:t>
      </w:r>
      <w:r w:rsidRPr="00E859C8">
        <w:rPr>
          <w:rFonts w:ascii="Times New Roman" w:eastAsia="Times New Roman" w:hAnsi="Times New Roman" w:cs="Times New Roman"/>
          <w:i/>
          <w:iCs/>
          <w:sz w:val="24"/>
          <w:szCs w:val="24"/>
          <w:lang w:val="en-US" w:eastAsia="fr-FR"/>
        </w:rPr>
        <w:t>European Review of Applied P</w:t>
      </w:r>
      <w:r w:rsidRPr="00151BA2">
        <w:rPr>
          <w:rFonts w:ascii="Times New Roman" w:eastAsia="Times New Roman" w:hAnsi="Times New Roman" w:cs="Times New Roman"/>
          <w:i/>
          <w:iCs/>
          <w:sz w:val="24"/>
          <w:szCs w:val="24"/>
          <w:lang w:val="en-US" w:eastAsia="fr-FR"/>
        </w:rPr>
        <w:t>sychology</w:t>
      </w:r>
      <w:r w:rsidRPr="00151BA2">
        <w:rPr>
          <w:rFonts w:ascii="Times New Roman" w:eastAsia="Times New Roman" w:hAnsi="Times New Roman" w:cs="Times New Roman"/>
          <w:sz w:val="24"/>
          <w:szCs w:val="24"/>
          <w:lang w:val="en-US" w:eastAsia="fr-FR"/>
        </w:rPr>
        <w:t xml:space="preserve">, </w:t>
      </w:r>
      <w:r w:rsidRPr="00151BA2">
        <w:rPr>
          <w:rFonts w:ascii="Times New Roman" w:eastAsia="Times New Roman" w:hAnsi="Times New Roman" w:cs="Times New Roman"/>
          <w:i/>
          <w:iCs/>
          <w:sz w:val="24"/>
          <w:szCs w:val="24"/>
          <w:lang w:val="en-US" w:eastAsia="fr-FR"/>
        </w:rPr>
        <w:t>58</w:t>
      </w:r>
      <w:r w:rsidRPr="00151BA2">
        <w:rPr>
          <w:rFonts w:ascii="Times New Roman" w:eastAsia="Times New Roman" w:hAnsi="Times New Roman" w:cs="Times New Roman"/>
          <w:sz w:val="24"/>
          <w:szCs w:val="24"/>
          <w:lang w:val="en-US" w:eastAsia="fr-FR"/>
        </w:rPr>
        <w:t>(2), 89-103.</w:t>
      </w:r>
    </w:p>
    <w:p w14:paraId="5DE4313A" w14:textId="77777777" w:rsidR="00825BCB" w:rsidRPr="005C154E"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5C154E">
        <w:rPr>
          <w:rFonts w:ascii="Times New Roman" w:eastAsia="Times New Roman" w:hAnsi="Times New Roman" w:cs="Times New Roman"/>
          <w:sz w:val="24"/>
          <w:szCs w:val="24"/>
          <w:lang w:val="en-US" w:eastAsia="fr-FR"/>
        </w:rPr>
        <w:t xml:space="preserve">Farrell Pagulayan, K., Busch, R. M., Medina, K. L., Bartok, J. A., &amp; Krikorian, R. (2006). Developmental normative data for the Corsi Block-tapping task. </w:t>
      </w:r>
      <w:r w:rsidRPr="00E859C8">
        <w:rPr>
          <w:rFonts w:ascii="Times New Roman" w:eastAsia="Times New Roman" w:hAnsi="Times New Roman" w:cs="Times New Roman"/>
          <w:i/>
          <w:iCs/>
          <w:sz w:val="24"/>
          <w:szCs w:val="24"/>
          <w:lang w:val="en-US" w:eastAsia="fr-FR"/>
        </w:rPr>
        <w:t>Journal of Clinical and Experimental N</w:t>
      </w:r>
      <w:r w:rsidRPr="005C154E">
        <w:rPr>
          <w:rFonts w:ascii="Times New Roman" w:eastAsia="Times New Roman" w:hAnsi="Times New Roman" w:cs="Times New Roman"/>
          <w:i/>
          <w:iCs/>
          <w:sz w:val="24"/>
          <w:szCs w:val="24"/>
          <w:lang w:val="en-US" w:eastAsia="fr-FR"/>
        </w:rPr>
        <w:t>europsychology</w:t>
      </w:r>
      <w:r w:rsidRPr="005C154E">
        <w:rPr>
          <w:rFonts w:ascii="Times New Roman" w:eastAsia="Times New Roman" w:hAnsi="Times New Roman" w:cs="Times New Roman"/>
          <w:sz w:val="24"/>
          <w:szCs w:val="24"/>
          <w:lang w:val="en-US" w:eastAsia="fr-FR"/>
        </w:rPr>
        <w:t xml:space="preserve">, </w:t>
      </w:r>
      <w:r w:rsidRPr="005C154E">
        <w:rPr>
          <w:rFonts w:ascii="Times New Roman" w:eastAsia="Times New Roman" w:hAnsi="Times New Roman" w:cs="Times New Roman"/>
          <w:i/>
          <w:iCs/>
          <w:sz w:val="24"/>
          <w:szCs w:val="24"/>
          <w:lang w:val="en-US" w:eastAsia="fr-FR"/>
        </w:rPr>
        <w:t>28</w:t>
      </w:r>
      <w:r w:rsidRPr="005C154E">
        <w:rPr>
          <w:rFonts w:ascii="Times New Roman" w:eastAsia="Times New Roman" w:hAnsi="Times New Roman" w:cs="Times New Roman"/>
          <w:sz w:val="24"/>
          <w:szCs w:val="24"/>
          <w:lang w:val="en-US" w:eastAsia="fr-FR"/>
        </w:rPr>
        <w:t>(6), 1043-1052.</w:t>
      </w:r>
    </w:p>
    <w:p w14:paraId="16415823" w14:textId="77777777" w:rsidR="00825BCB" w:rsidRPr="00151BA2"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151BA2">
        <w:rPr>
          <w:rFonts w:ascii="Times New Roman" w:eastAsia="Times New Roman" w:hAnsi="Times New Roman" w:cs="Times New Roman"/>
          <w:sz w:val="24"/>
          <w:szCs w:val="24"/>
          <w:lang w:val="en-US" w:eastAsia="fr-FR"/>
        </w:rPr>
        <w:t xml:space="preserve">Gathercole, S., &amp; Alloway, T. P. (2008). </w:t>
      </w:r>
      <w:r w:rsidRPr="00151BA2">
        <w:rPr>
          <w:rFonts w:ascii="Times New Roman" w:eastAsia="Times New Roman" w:hAnsi="Times New Roman" w:cs="Times New Roman"/>
          <w:i/>
          <w:iCs/>
          <w:sz w:val="24"/>
          <w:szCs w:val="24"/>
          <w:lang w:val="en-US" w:eastAsia="fr-FR"/>
        </w:rPr>
        <w:t>Working memory and learning: A practical guide for teachers</w:t>
      </w:r>
      <w:r w:rsidRPr="00151BA2">
        <w:rPr>
          <w:rFonts w:ascii="Times New Roman" w:eastAsia="Times New Roman" w:hAnsi="Times New Roman" w:cs="Times New Roman"/>
          <w:sz w:val="24"/>
          <w:szCs w:val="24"/>
          <w:lang w:val="en-US" w:eastAsia="fr-FR"/>
        </w:rPr>
        <w:t>. Sage.</w:t>
      </w:r>
    </w:p>
    <w:p w14:paraId="7BB3D57C" w14:textId="77777777" w:rsidR="00825BCB" w:rsidRPr="00151BA2"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A95B94">
        <w:rPr>
          <w:rFonts w:ascii="Times New Roman" w:eastAsia="Times New Roman" w:hAnsi="Times New Roman" w:cs="Times New Roman"/>
          <w:sz w:val="24"/>
          <w:szCs w:val="24"/>
          <w:lang w:val="en-US" w:eastAsia="fr-FR"/>
        </w:rPr>
        <w:t xml:space="preserve">Geurten, M., Majerus, S., Lejeune, C., &amp; Catale, C. (2018). </w:t>
      </w:r>
      <w:r w:rsidRPr="00151BA2">
        <w:rPr>
          <w:rFonts w:ascii="Times New Roman" w:eastAsia="Times New Roman" w:hAnsi="Times New Roman" w:cs="Times New Roman"/>
          <w:sz w:val="24"/>
          <w:szCs w:val="24"/>
          <w:lang w:val="en-US" w:eastAsia="fr-FR"/>
        </w:rPr>
        <w:t xml:space="preserve">Questionnaire of Memory (Q-MEM): A new measure of everyday memory functioning in school-age children. </w:t>
      </w:r>
      <w:r w:rsidRPr="00151BA2">
        <w:rPr>
          <w:rFonts w:ascii="Times New Roman" w:eastAsia="Times New Roman" w:hAnsi="Times New Roman" w:cs="Times New Roman"/>
          <w:i/>
          <w:iCs/>
          <w:sz w:val="24"/>
          <w:szCs w:val="24"/>
          <w:lang w:val="en-US" w:eastAsia="fr-FR"/>
        </w:rPr>
        <w:t>Applied Neuropsychology: Child</w:t>
      </w:r>
      <w:r w:rsidRPr="00151BA2">
        <w:rPr>
          <w:rFonts w:ascii="Times New Roman" w:eastAsia="Times New Roman" w:hAnsi="Times New Roman" w:cs="Times New Roman"/>
          <w:sz w:val="24"/>
          <w:szCs w:val="24"/>
          <w:lang w:val="en-US" w:eastAsia="fr-FR"/>
        </w:rPr>
        <w:t xml:space="preserve">, </w:t>
      </w:r>
      <w:r w:rsidRPr="00151BA2">
        <w:rPr>
          <w:rFonts w:ascii="Times New Roman" w:eastAsia="Times New Roman" w:hAnsi="Times New Roman" w:cs="Times New Roman"/>
          <w:i/>
          <w:iCs/>
          <w:sz w:val="24"/>
          <w:szCs w:val="24"/>
          <w:lang w:val="en-US" w:eastAsia="fr-FR"/>
        </w:rPr>
        <w:t>7</w:t>
      </w:r>
      <w:r w:rsidRPr="00151BA2">
        <w:rPr>
          <w:rFonts w:ascii="Times New Roman" w:eastAsia="Times New Roman" w:hAnsi="Times New Roman" w:cs="Times New Roman"/>
          <w:sz w:val="24"/>
          <w:szCs w:val="24"/>
          <w:lang w:val="en-US" w:eastAsia="fr-FR"/>
        </w:rPr>
        <w:t>(1), 44-51.</w:t>
      </w:r>
    </w:p>
    <w:p w14:paraId="3D11EBC2" w14:textId="77777777" w:rsidR="00825BCB" w:rsidRPr="0007047B"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07047B">
        <w:rPr>
          <w:rFonts w:ascii="Times New Roman" w:eastAsia="Times New Roman" w:hAnsi="Times New Roman" w:cs="Times New Roman"/>
          <w:sz w:val="24"/>
          <w:szCs w:val="24"/>
          <w:lang w:val="en-US" w:eastAsia="fr-FR"/>
        </w:rPr>
        <w:t xml:space="preserve">Gonthier, C., Aubry, A., &amp; Bourdin, B. (2018). Measuring working memory capacity in children using adaptive tasks: Example validation of an adaptive complex span. </w:t>
      </w:r>
      <w:r w:rsidRPr="00E859C8">
        <w:rPr>
          <w:rFonts w:ascii="Times New Roman" w:eastAsia="Times New Roman" w:hAnsi="Times New Roman" w:cs="Times New Roman"/>
          <w:i/>
          <w:iCs/>
          <w:sz w:val="24"/>
          <w:szCs w:val="24"/>
          <w:lang w:val="en-US" w:eastAsia="fr-FR"/>
        </w:rPr>
        <w:t>Behavior Research M</w:t>
      </w:r>
      <w:r w:rsidRPr="0007047B">
        <w:rPr>
          <w:rFonts w:ascii="Times New Roman" w:eastAsia="Times New Roman" w:hAnsi="Times New Roman" w:cs="Times New Roman"/>
          <w:i/>
          <w:iCs/>
          <w:sz w:val="24"/>
          <w:szCs w:val="24"/>
          <w:lang w:val="en-US" w:eastAsia="fr-FR"/>
        </w:rPr>
        <w:t>ethods</w:t>
      </w:r>
      <w:r w:rsidRPr="0007047B">
        <w:rPr>
          <w:rFonts w:ascii="Times New Roman" w:eastAsia="Times New Roman" w:hAnsi="Times New Roman" w:cs="Times New Roman"/>
          <w:sz w:val="24"/>
          <w:szCs w:val="24"/>
          <w:lang w:val="en-US" w:eastAsia="fr-FR"/>
        </w:rPr>
        <w:t xml:space="preserve">, </w:t>
      </w:r>
      <w:r w:rsidRPr="0007047B">
        <w:rPr>
          <w:rFonts w:ascii="Times New Roman" w:eastAsia="Times New Roman" w:hAnsi="Times New Roman" w:cs="Times New Roman"/>
          <w:i/>
          <w:iCs/>
          <w:sz w:val="24"/>
          <w:szCs w:val="24"/>
          <w:lang w:val="en-US" w:eastAsia="fr-FR"/>
        </w:rPr>
        <w:t>50</w:t>
      </w:r>
      <w:r w:rsidRPr="0007047B">
        <w:rPr>
          <w:rFonts w:ascii="Times New Roman" w:eastAsia="Times New Roman" w:hAnsi="Times New Roman" w:cs="Times New Roman"/>
          <w:sz w:val="24"/>
          <w:szCs w:val="24"/>
          <w:lang w:val="en-US" w:eastAsia="fr-FR"/>
        </w:rPr>
        <w:t>(3), 910-921.</w:t>
      </w:r>
    </w:p>
    <w:p w14:paraId="738E5919" w14:textId="77777777"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C76261">
        <w:rPr>
          <w:rFonts w:ascii="Times New Roman" w:hAnsi="Times New Roman"/>
          <w:noProof/>
          <w:sz w:val="24"/>
          <w:szCs w:val="24"/>
          <w:lang w:val="en-GB"/>
        </w:rPr>
        <w:t xml:space="preserve">Henson, R. N. A. (1998). Short-Term Memory for Serial Order: The Start-End Model. </w:t>
      </w:r>
      <w:r w:rsidRPr="00C76261">
        <w:rPr>
          <w:rFonts w:ascii="Times New Roman" w:hAnsi="Times New Roman"/>
          <w:i/>
          <w:iCs/>
          <w:noProof/>
          <w:sz w:val="24"/>
          <w:szCs w:val="24"/>
          <w:lang w:val="en-GB"/>
        </w:rPr>
        <w:t>Cognitive Psychology</w:t>
      </w:r>
      <w:r w:rsidRPr="00C76261">
        <w:rPr>
          <w:rFonts w:ascii="Times New Roman" w:hAnsi="Times New Roman"/>
          <w:noProof/>
          <w:sz w:val="24"/>
          <w:szCs w:val="24"/>
          <w:lang w:val="en-GB"/>
        </w:rPr>
        <w:t xml:space="preserve">, </w:t>
      </w:r>
      <w:r w:rsidRPr="00C76261">
        <w:rPr>
          <w:rFonts w:ascii="Times New Roman" w:hAnsi="Times New Roman"/>
          <w:i/>
          <w:iCs/>
          <w:noProof/>
          <w:sz w:val="24"/>
          <w:szCs w:val="24"/>
          <w:lang w:val="en-GB"/>
        </w:rPr>
        <w:t>36</w:t>
      </w:r>
      <w:r w:rsidRPr="00C76261">
        <w:rPr>
          <w:rFonts w:ascii="Times New Roman" w:hAnsi="Times New Roman"/>
          <w:noProof/>
          <w:sz w:val="24"/>
          <w:szCs w:val="24"/>
          <w:lang w:val="en-GB"/>
        </w:rPr>
        <w:t xml:space="preserve">(2), 73–137. </w:t>
      </w:r>
    </w:p>
    <w:p w14:paraId="36FD1C4D" w14:textId="77777777" w:rsidR="00825BCB" w:rsidRPr="00A752F8"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907EB6">
        <w:rPr>
          <w:rFonts w:ascii="Times New Roman" w:eastAsia="Times New Roman" w:hAnsi="Times New Roman" w:cs="Times New Roman"/>
          <w:sz w:val="24"/>
          <w:szCs w:val="24"/>
          <w:lang w:val="en-US" w:eastAsia="fr-FR"/>
        </w:rPr>
        <w:t xml:space="preserve">Honoré, N., &amp; Noël, M. P. (2017). </w:t>
      </w:r>
      <w:r w:rsidRPr="00A752F8">
        <w:rPr>
          <w:rFonts w:ascii="Times New Roman" w:eastAsia="Times New Roman" w:hAnsi="Times New Roman" w:cs="Times New Roman"/>
          <w:sz w:val="24"/>
          <w:szCs w:val="24"/>
          <w:lang w:val="en-US" w:eastAsia="fr-FR"/>
        </w:rPr>
        <w:t>Can working memory training improve pre</w:t>
      </w:r>
      <w:r w:rsidRPr="00E859C8">
        <w:rPr>
          <w:rFonts w:ascii="Times New Roman" w:eastAsia="Times New Roman" w:hAnsi="Times New Roman" w:cs="Times New Roman"/>
          <w:sz w:val="24"/>
          <w:szCs w:val="24"/>
          <w:lang w:val="en-US" w:eastAsia="fr-FR"/>
        </w:rPr>
        <w:t xml:space="preserve">schoolers’ numerical abilities? </w:t>
      </w:r>
      <w:r w:rsidRPr="00E859C8">
        <w:rPr>
          <w:rFonts w:ascii="Times New Roman" w:eastAsia="Times New Roman" w:hAnsi="Times New Roman" w:cs="Times New Roman"/>
          <w:i/>
          <w:sz w:val="24"/>
          <w:szCs w:val="24"/>
          <w:lang w:val="en-US" w:eastAsia="fr-FR"/>
        </w:rPr>
        <w:t>Journal of Numerical Cognition, 3</w:t>
      </w:r>
      <w:r w:rsidRPr="00E859C8">
        <w:rPr>
          <w:rFonts w:ascii="Times New Roman" w:eastAsia="Times New Roman" w:hAnsi="Times New Roman" w:cs="Times New Roman"/>
          <w:sz w:val="24"/>
          <w:szCs w:val="24"/>
          <w:lang w:val="en-US" w:eastAsia="fr-FR"/>
        </w:rPr>
        <w:t xml:space="preserve">, 516-539. </w:t>
      </w:r>
    </w:p>
    <w:p w14:paraId="27339881" w14:textId="77777777" w:rsidR="00825BCB" w:rsidRPr="009974F2"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US"/>
        </w:rPr>
      </w:pPr>
      <w:r w:rsidRPr="00C76261">
        <w:rPr>
          <w:rFonts w:ascii="Times New Roman" w:hAnsi="Times New Roman"/>
          <w:noProof/>
          <w:sz w:val="24"/>
          <w:szCs w:val="24"/>
          <w:lang w:val="en-GB"/>
        </w:rPr>
        <w:t xml:space="preserve">Hurlstone, M. J., Hitch, G. J., &amp; Baddeley, A. D. (2014). Memory for serial order across domains: An overview of the literature and directions for future research. </w:t>
      </w:r>
      <w:r w:rsidRPr="009974F2">
        <w:rPr>
          <w:rFonts w:ascii="Times New Roman" w:hAnsi="Times New Roman"/>
          <w:i/>
          <w:iCs/>
          <w:noProof/>
          <w:sz w:val="24"/>
          <w:szCs w:val="24"/>
          <w:lang w:val="en-US"/>
        </w:rPr>
        <w:t>Psychological Bulletin</w:t>
      </w:r>
      <w:r w:rsidRPr="009974F2">
        <w:rPr>
          <w:rFonts w:ascii="Times New Roman" w:hAnsi="Times New Roman"/>
          <w:noProof/>
          <w:sz w:val="24"/>
          <w:szCs w:val="24"/>
          <w:lang w:val="en-US"/>
        </w:rPr>
        <w:t xml:space="preserve">, </w:t>
      </w:r>
      <w:r w:rsidRPr="009974F2">
        <w:rPr>
          <w:rFonts w:ascii="Times New Roman" w:hAnsi="Times New Roman"/>
          <w:i/>
          <w:iCs/>
          <w:noProof/>
          <w:sz w:val="24"/>
          <w:szCs w:val="24"/>
          <w:lang w:val="en-US"/>
        </w:rPr>
        <w:t>140</w:t>
      </w:r>
      <w:r w:rsidRPr="009974F2">
        <w:rPr>
          <w:rFonts w:ascii="Times New Roman" w:hAnsi="Times New Roman"/>
          <w:noProof/>
          <w:sz w:val="24"/>
          <w:szCs w:val="24"/>
          <w:lang w:val="en-US"/>
        </w:rPr>
        <w:t>(2), 339–373.</w:t>
      </w:r>
    </w:p>
    <w:p w14:paraId="016E613D" w14:textId="77777777" w:rsidR="00825BCB" w:rsidRPr="00845664"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845664">
        <w:rPr>
          <w:rFonts w:ascii="Times New Roman" w:eastAsia="Times New Roman" w:hAnsi="Times New Roman" w:cs="Times New Roman"/>
          <w:sz w:val="24"/>
          <w:szCs w:val="24"/>
          <w:lang w:val="en-US" w:eastAsia="fr-FR"/>
        </w:rPr>
        <w:t xml:space="preserve">Hutton, U. M., &amp; Towse, J. N. (2001). Short-term memory and working memory as indices of children's cognitive skills. </w:t>
      </w:r>
      <w:r w:rsidRPr="00845664">
        <w:rPr>
          <w:rFonts w:ascii="Times New Roman" w:eastAsia="Times New Roman" w:hAnsi="Times New Roman" w:cs="Times New Roman"/>
          <w:i/>
          <w:iCs/>
          <w:sz w:val="24"/>
          <w:szCs w:val="24"/>
          <w:lang w:val="en-US" w:eastAsia="fr-FR"/>
        </w:rPr>
        <w:t>Memory</w:t>
      </w:r>
      <w:r w:rsidRPr="00845664">
        <w:rPr>
          <w:rFonts w:ascii="Times New Roman" w:eastAsia="Times New Roman" w:hAnsi="Times New Roman" w:cs="Times New Roman"/>
          <w:sz w:val="24"/>
          <w:szCs w:val="24"/>
          <w:lang w:val="en-US" w:eastAsia="fr-FR"/>
        </w:rPr>
        <w:t xml:space="preserve">, </w:t>
      </w:r>
      <w:r w:rsidRPr="00845664">
        <w:rPr>
          <w:rFonts w:ascii="Times New Roman" w:eastAsia="Times New Roman" w:hAnsi="Times New Roman" w:cs="Times New Roman"/>
          <w:i/>
          <w:iCs/>
          <w:sz w:val="24"/>
          <w:szCs w:val="24"/>
          <w:lang w:val="en-US" w:eastAsia="fr-FR"/>
        </w:rPr>
        <w:t>9</w:t>
      </w:r>
      <w:r w:rsidRPr="00845664">
        <w:rPr>
          <w:rFonts w:ascii="Times New Roman" w:eastAsia="Times New Roman" w:hAnsi="Times New Roman" w:cs="Times New Roman"/>
          <w:sz w:val="24"/>
          <w:szCs w:val="24"/>
          <w:lang w:val="en-US" w:eastAsia="fr-FR"/>
        </w:rPr>
        <w:t>(4-6), 383-394.</w:t>
      </w:r>
    </w:p>
    <w:p w14:paraId="02950282" w14:textId="77777777"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F46C69">
        <w:rPr>
          <w:rFonts w:ascii="Times New Roman" w:hAnsi="Times New Roman"/>
          <w:noProof/>
          <w:sz w:val="24"/>
          <w:szCs w:val="24"/>
          <w:lang w:val="en-GB"/>
        </w:rPr>
        <w:t xml:space="preserve">Kaufman, A. S., &amp; Kaufman, N. (2008). </w:t>
      </w:r>
      <w:r w:rsidRPr="00C76261">
        <w:rPr>
          <w:rFonts w:ascii="Times New Roman" w:hAnsi="Times New Roman"/>
          <w:i/>
          <w:iCs/>
          <w:noProof/>
          <w:sz w:val="24"/>
          <w:szCs w:val="24"/>
          <w:lang w:val="en-GB"/>
        </w:rPr>
        <w:t>Kaufman assessment battery for children: 2nd</w:t>
      </w:r>
      <w:r w:rsidRPr="00C76261">
        <w:rPr>
          <w:rFonts w:ascii="Times New Roman" w:hAnsi="Times New Roman"/>
          <w:noProof/>
          <w:sz w:val="24"/>
          <w:szCs w:val="24"/>
          <w:lang w:val="en-GB"/>
        </w:rPr>
        <w:t>. Circle Pined, MN: American Guidance Service.</w:t>
      </w:r>
    </w:p>
    <w:p w14:paraId="298DE230" w14:textId="7C4904B5" w:rsidR="00825BCB"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rPr>
      </w:pPr>
      <w:r w:rsidRPr="00C76261">
        <w:rPr>
          <w:rFonts w:ascii="Times New Roman" w:hAnsi="Times New Roman"/>
          <w:noProof/>
          <w:sz w:val="24"/>
          <w:szCs w:val="24"/>
          <w:lang w:val="en-GB"/>
        </w:rPr>
        <w:t xml:space="preserve">Korkman, M., Kirk, U., &amp; Kemp, S. (2012). </w:t>
      </w:r>
      <w:r w:rsidRPr="00A95B94">
        <w:rPr>
          <w:rFonts w:ascii="Times New Roman" w:hAnsi="Times New Roman"/>
          <w:i/>
          <w:iCs/>
          <w:noProof/>
          <w:sz w:val="24"/>
          <w:szCs w:val="24"/>
        </w:rPr>
        <w:t>NEPSY-II: seconde édition</w:t>
      </w:r>
      <w:r w:rsidRPr="00A95B94">
        <w:rPr>
          <w:rFonts w:ascii="Times New Roman" w:hAnsi="Times New Roman"/>
          <w:noProof/>
          <w:sz w:val="24"/>
          <w:szCs w:val="24"/>
        </w:rPr>
        <w:t>. Pearson.</w:t>
      </w:r>
    </w:p>
    <w:p w14:paraId="1846802E" w14:textId="7ABA225C" w:rsidR="00A7305B" w:rsidRPr="00F2195E" w:rsidRDefault="00A7305B" w:rsidP="00825BCB">
      <w:pPr>
        <w:widowControl w:val="0"/>
        <w:autoSpaceDE w:val="0"/>
        <w:autoSpaceDN w:val="0"/>
        <w:adjustRightInd w:val="0"/>
        <w:spacing w:line="276" w:lineRule="auto"/>
        <w:ind w:left="480" w:hanging="480"/>
        <w:jc w:val="both"/>
        <w:rPr>
          <w:rFonts w:ascii="Times New Roman" w:hAnsi="Times New Roman"/>
          <w:noProof/>
          <w:sz w:val="24"/>
          <w:szCs w:val="24"/>
        </w:rPr>
      </w:pPr>
      <w:r>
        <w:rPr>
          <w:rFonts w:ascii="Times New Roman" w:hAnsi="Times New Roman"/>
          <w:noProof/>
          <w:sz w:val="24"/>
          <w:szCs w:val="24"/>
        </w:rPr>
        <w:t xml:space="preserve">Logie, R. H., Camos, V., &amp; Cowan, N. (2021). </w:t>
      </w:r>
      <w:r w:rsidRPr="00493327">
        <w:rPr>
          <w:rFonts w:ascii="Times New Roman" w:hAnsi="Times New Roman"/>
          <w:noProof/>
          <w:sz w:val="24"/>
          <w:szCs w:val="24"/>
          <w:lang w:val="en-US"/>
        </w:rPr>
        <w:t xml:space="preserve">Working memory : State </w:t>
      </w:r>
      <w:r w:rsidR="00493327" w:rsidRPr="00493327">
        <w:rPr>
          <w:rFonts w:ascii="Times New Roman" w:hAnsi="Times New Roman"/>
          <w:noProof/>
          <w:sz w:val="24"/>
          <w:szCs w:val="24"/>
          <w:lang w:val="en-US"/>
        </w:rPr>
        <w:t>of the science</w:t>
      </w:r>
      <w:r w:rsidR="00493327">
        <w:rPr>
          <w:rFonts w:ascii="Times New Roman" w:hAnsi="Times New Roman"/>
          <w:noProof/>
          <w:sz w:val="24"/>
          <w:szCs w:val="24"/>
          <w:lang w:val="en-US"/>
        </w:rPr>
        <w:t xml:space="preserve">. </w:t>
      </w:r>
      <w:r w:rsidR="00493327" w:rsidRPr="00F2195E">
        <w:rPr>
          <w:rFonts w:ascii="Times New Roman" w:hAnsi="Times New Roman"/>
          <w:noProof/>
          <w:sz w:val="24"/>
          <w:szCs w:val="24"/>
        </w:rPr>
        <w:t>Oxford University Press.</w:t>
      </w:r>
    </w:p>
    <w:p w14:paraId="65244EDC" w14:textId="77777777"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DA3EE5">
        <w:rPr>
          <w:rFonts w:ascii="Times New Roman" w:hAnsi="Times New Roman"/>
          <w:noProof/>
          <w:sz w:val="24"/>
          <w:szCs w:val="24"/>
        </w:rPr>
        <w:t xml:space="preserve">Majerus, S. (2011). Tâches d’évaluation de la MdT en accès libre. </w:t>
      </w:r>
      <w:r w:rsidRPr="00C76261">
        <w:rPr>
          <w:rFonts w:ascii="Times New Roman" w:hAnsi="Times New Roman"/>
          <w:noProof/>
          <w:sz w:val="24"/>
          <w:szCs w:val="24"/>
          <w:lang w:val="en-GB"/>
        </w:rPr>
        <w:t>Retrieved from https://www.psyncog.uliege.be/cms/c_5469095/fr/psyncog-tests-et-outils-mis-a-</w:t>
      </w:r>
      <w:r w:rsidRPr="00C76261">
        <w:rPr>
          <w:rFonts w:ascii="Times New Roman" w:hAnsi="Times New Roman"/>
          <w:noProof/>
          <w:sz w:val="24"/>
          <w:szCs w:val="24"/>
          <w:lang w:val="en-GB"/>
        </w:rPr>
        <w:lastRenderedPageBreak/>
        <w:t>disposition</w:t>
      </w:r>
    </w:p>
    <w:p w14:paraId="3CF22B6F" w14:textId="77777777"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C76261">
        <w:rPr>
          <w:rFonts w:ascii="Times New Roman" w:hAnsi="Times New Roman"/>
          <w:noProof/>
          <w:sz w:val="24"/>
          <w:szCs w:val="24"/>
          <w:lang w:val="en-GB"/>
        </w:rPr>
        <w:t xml:space="preserve">Majerus, S. (2013). Language repetition and short-term memory: an integrative framework. </w:t>
      </w:r>
      <w:r w:rsidRPr="00C76261">
        <w:rPr>
          <w:rFonts w:ascii="Times New Roman" w:hAnsi="Times New Roman"/>
          <w:i/>
          <w:iCs/>
          <w:noProof/>
          <w:sz w:val="24"/>
          <w:szCs w:val="24"/>
          <w:lang w:val="en-GB"/>
        </w:rPr>
        <w:t>Frontiers in Human Neuroscience</w:t>
      </w:r>
      <w:r w:rsidRPr="00C76261">
        <w:rPr>
          <w:rFonts w:ascii="Times New Roman" w:hAnsi="Times New Roman"/>
          <w:noProof/>
          <w:sz w:val="24"/>
          <w:szCs w:val="24"/>
          <w:lang w:val="en-GB"/>
        </w:rPr>
        <w:t xml:space="preserve">, </w:t>
      </w:r>
      <w:r w:rsidRPr="00C76261">
        <w:rPr>
          <w:rFonts w:ascii="Times New Roman" w:hAnsi="Times New Roman"/>
          <w:i/>
          <w:iCs/>
          <w:noProof/>
          <w:sz w:val="24"/>
          <w:szCs w:val="24"/>
          <w:lang w:val="en-GB"/>
        </w:rPr>
        <w:t>7</w:t>
      </w:r>
      <w:r>
        <w:rPr>
          <w:rFonts w:ascii="Times New Roman" w:hAnsi="Times New Roman"/>
          <w:noProof/>
          <w:sz w:val="24"/>
          <w:szCs w:val="24"/>
          <w:lang w:val="en-GB"/>
        </w:rPr>
        <w:t>(July), 357.</w:t>
      </w:r>
    </w:p>
    <w:p w14:paraId="31790F2D" w14:textId="77777777" w:rsidR="00825BCB" w:rsidRPr="00F46C69" w:rsidRDefault="00825BCB" w:rsidP="00825BCB">
      <w:pPr>
        <w:widowControl w:val="0"/>
        <w:autoSpaceDE w:val="0"/>
        <w:autoSpaceDN w:val="0"/>
        <w:adjustRightInd w:val="0"/>
        <w:spacing w:line="276" w:lineRule="auto"/>
        <w:ind w:left="480" w:hanging="480"/>
        <w:jc w:val="both"/>
        <w:rPr>
          <w:rFonts w:ascii="Times New Roman" w:hAnsi="Times New Roman" w:cs="Times New Roman"/>
          <w:noProof/>
          <w:sz w:val="24"/>
          <w:szCs w:val="24"/>
          <w:lang w:val="en-GB"/>
        </w:rPr>
      </w:pPr>
      <w:r w:rsidRPr="00C76261">
        <w:rPr>
          <w:rFonts w:ascii="Times New Roman" w:hAnsi="Times New Roman"/>
          <w:noProof/>
          <w:sz w:val="24"/>
          <w:szCs w:val="24"/>
          <w:lang w:val="en-GB"/>
        </w:rPr>
        <w:t xml:space="preserve">Majerus, S. (2019). Verbal working memory and the phonological buffer: The question of </w:t>
      </w:r>
      <w:r w:rsidRPr="00F46C69">
        <w:rPr>
          <w:rFonts w:ascii="Times New Roman" w:hAnsi="Times New Roman" w:cs="Times New Roman"/>
          <w:noProof/>
          <w:sz w:val="24"/>
          <w:szCs w:val="24"/>
          <w:lang w:val="en-GB"/>
        </w:rPr>
        <w:t xml:space="preserve">serial order. </w:t>
      </w:r>
      <w:r w:rsidRPr="00F46C69">
        <w:rPr>
          <w:rFonts w:ascii="Times New Roman" w:hAnsi="Times New Roman" w:cs="Times New Roman"/>
          <w:i/>
          <w:iCs/>
          <w:noProof/>
          <w:sz w:val="24"/>
          <w:szCs w:val="24"/>
          <w:lang w:val="en-GB"/>
        </w:rPr>
        <w:t>Cortex</w:t>
      </w:r>
      <w:r w:rsidRPr="00F46C69">
        <w:rPr>
          <w:rFonts w:ascii="Times New Roman" w:hAnsi="Times New Roman" w:cs="Times New Roman"/>
          <w:noProof/>
          <w:sz w:val="24"/>
          <w:szCs w:val="24"/>
          <w:lang w:val="en-GB"/>
        </w:rPr>
        <w:t xml:space="preserve">, </w:t>
      </w:r>
      <w:r w:rsidRPr="00F46C69">
        <w:rPr>
          <w:rFonts w:ascii="Times New Roman" w:hAnsi="Times New Roman" w:cs="Times New Roman"/>
          <w:i/>
          <w:iCs/>
          <w:noProof/>
          <w:sz w:val="24"/>
          <w:szCs w:val="24"/>
          <w:lang w:val="en-GB"/>
        </w:rPr>
        <w:t>112</w:t>
      </w:r>
      <w:r w:rsidRPr="00F46C69">
        <w:rPr>
          <w:rFonts w:ascii="Times New Roman" w:hAnsi="Times New Roman" w:cs="Times New Roman"/>
          <w:noProof/>
          <w:sz w:val="24"/>
          <w:szCs w:val="24"/>
          <w:lang w:val="en-GB"/>
        </w:rPr>
        <w:t xml:space="preserve">, 122–133. </w:t>
      </w:r>
    </w:p>
    <w:p w14:paraId="0C4800A0" w14:textId="77777777" w:rsidR="00825BCB" w:rsidRPr="00F46C69" w:rsidRDefault="00825BCB" w:rsidP="00825BCB">
      <w:pPr>
        <w:widowControl w:val="0"/>
        <w:autoSpaceDE w:val="0"/>
        <w:autoSpaceDN w:val="0"/>
        <w:adjustRightInd w:val="0"/>
        <w:spacing w:line="276" w:lineRule="auto"/>
        <w:ind w:left="480" w:hanging="480"/>
        <w:jc w:val="both"/>
        <w:rPr>
          <w:rFonts w:ascii="Times New Roman" w:hAnsi="Times New Roman" w:cs="Times New Roman"/>
          <w:sz w:val="24"/>
          <w:szCs w:val="24"/>
          <w:lang w:val="en-GB"/>
        </w:rPr>
      </w:pPr>
      <w:r w:rsidRPr="00F46C69">
        <w:rPr>
          <w:rFonts w:ascii="Times New Roman" w:hAnsi="Times New Roman" w:cs="Times New Roman"/>
          <w:noProof/>
          <w:sz w:val="24"/>
          <w:szCs w:val="24"/>
          <w:lang w:val="en-GB"/>
        </w:rPr>
        <w:t>Majerus, S., &amp; Attout, L. (2018). Working Memory for Serial Order and Numerical Cognition: What Kind of Association? In</w:t>
      </w:r>
      <w:r w:rsidRPr="00F46C69">
        <w:rPr>
          <w:rFonts w:ascii="Times New Roman" w:hAnsi="Times New Roman" w:cs="Times New Roman"/>
          <w:sz w:val="24"/>
          <w:szCs w:val="24"/>
          <w:lang w:val="en-GB"/>
        </w:rPr>
        <w:t xml:space="preserve"> A. Henik &amp; W. Fias (Eds.), </w:t>
      </w:r>
      <w:r w:rsidRPr="00F46C69">
        <w:rPr>
          <w:rStyle w:val="Accentuation"/>
          <w:rFonts w:ascii="Times New Roman" w:hAnsi="Times New Roman" w:cs="Times New Roman"/>
          <w:sz w:val="24"/>
          <w:szCs w:val="24"/>
          <w:lang w:val="en-GB"/>
        </w:rPr>
        <w:t>Heterogeneity of function in numerical cognition</w:t>
      </w:r>
      <w:r w:rsidRPr="00F46C69">
        <w:rPr>
          <w:rFonts w:ascii="Times New Roman" w:hAnsi="Times New Roman" w:cs="Times New Roman"/>
          <w:sz w:val="24"/>
          <w:szCs w:val="24"/>
          <w:lang w:val="en-GB"/>
        </w:rPr>
        <w:t xml:space="preserve"> (p. 409–431). Elsevier Academic Press.</w:t>
      </w:r>
    </w:p>
    <w:p w14:paraId="414CB458" w14:textId="77777777"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907EB6">
        <w:rPr>
          <w:rFonts w:ascii="Times New Roman" w:hAnsi="Times New Roman"/>
          <w:noProof/>
          <w:sz w:val="24"/>
          <w:szCs w:val="24"/>
          <w:lang w:val="en-GB"/>
        </w:rPr>
        <w:t xml:space="preserve">Majerus, S., D’Argembeau, A., Martinez Perez, T., Belayachi, S., Van der Linden, M., Collette, F., … </w:t>
      </w:r>
      <w:r w:rsidRPr="00C76261">
        <w:rPr>
          <w:rFonts w:ascii="Times New Roman" w:hAnsi="Times New Roman"/>
          <w:noProof/>
          <w:sz w:val="24"/>
          <w:szCs w:val="24"/>
          <w:lang w:val="en-GB"/>
        </w:rPr>
        <w:t xml:space="preserve">Maquet, P. (2010). The commonality of neural networks for verbal and visual short-term memory. </w:t>
      </w:r>
      <w:r w:rsidRPr="00C76261">
        <w:rPr>
          <w:rFonts w:ascii="Times New Roman" w:hAnsi="Times New Roman"/>
          <w:i/>
          <w:iCs/>
          <w:noProof/>
          <w:sz w:val="24"/>
          <w:szCs w:val="24"/>
          <w:lang w:val="en-GB"/>
        </w:rPr>
        <w:t>Journal of Cognitive Neuroscience</w:t>
      </w:r>
      <w:r w:rsidRPr="00C76261">
        <w:rPr>
          <w:rFonts w:ascii="Times New Roman" w:hAnsi="Times New Roman"/>
          <w:noProof/>
          <w:sz w:val="24"/>
          <w:szCs w:val="24"/>
          <w:lang w:val="en-GB"/>
        </w:rPr>
        <w:t xml:space="preserve">, </w:t>
      </w:r>
      <w:r w:rsidRPr="00C76261">
        <w:rPr>
          <w:rFonts w:ascii="Times New Roman" w:hAnsi="Times New Roman"/>
          <w:i/>
          <w:iCs/>
          <w:noProof/>
          <w:sz w:val="24"/>
          <w:szCs w:val="24"/>
          <w:lang w:val="en-GB"/>
        </w:rPr>
        <w:t>22</w:t>
      </w:r>
      <w:r w:rsidRPr="00C76261">
        <w:rPr>
          <w:rFonts w:ascii="Times New Roman" w:hAnsi="Times New Roman"/>
          <w:noProof/>
          <w:sz w:val="24"/>
          <w:szCs w:val="24"/>
          <w:lang w:val="en-GB"/>
        </w:rPr>
        <w:t xml:space="preserve">(11), 2570–2593. </w:t>
      </w:r>
    </w:p>
    <w:p w14:paraId="36AF72FB" w14:textId="77777777" w:rsidR="00825BCB" w:rsidRPr="009974F2"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US"/>
        </w:rPr>
      </w:pPr>
      <w:r w:rsidRPr="00C76261">
        <w:rPr>
          <w:rFonts w:ascii="Times New Roman" w:hAnsi="Times New Roman"/>
          <w:noProof/>
          <w:sz w:val="24"/>
          <w:szCs w:val="24"/>
          <w:lang w:val="en-GB"/>
        </w:rPr>
        <w:t xml:space="preserve">Majerus, S., Poncelet, M., Van der Linden, M., Albouy, G., Salmon, E., Sterpenich, V., … Maquet, P. (2006). The left intraparietal sulcus and verbal short-term memory: Focus of attention or serial order? </w:t>
      </w:r>
      <w:r w:rsidRPr="009974F2">
        <w:rPr>
          <w:rFonts w:ascii="Times New Roman" w:hAnsi="Times New Roman"/>
          <w:i/>
          <w:iCs/>
          <w:noProof/>
          <w:sz w:val="24"/>
          <w:szCs w:val="24"/>
          <w:lang w:val="en-US"/>
        </w:rPr>
        <w:t>NeuroImage</w:t>
      </w:r>
      <w:r w:rsidRPr="009974F2">
        <w:rPr>
          <w:rFonts w:ascii="Times New Roman" w:hAnsi="Times New Roman"/>
          <w:noProof/>
          <w:sz w:val="24"/>
          <w:szCs w:val="24"/>
          <w:lang w:val="en-US"/>
        </w:rPr>
        <w:t xml:space="preserve">, </w:t>
      </w:r>
      <w:r w:rsidRPr="009974F2">
        <w:rPr>
          <w:rFonts w:ascii="Times New Roman" w:hAnsi="Times New Roman"/>
          <w:i/>
          <w:iCs/>
          <w:noProof/>
          <w:sz w:val="24"/>
          <w:szCs w:val="24"/>
          <w:lang w:val="en-US"/>
        </w:rPr>
        <w:t>32</w:t>
      </w:r>
      <w:r w:rsidRPr="009974F2">
        <w:rPr>
          <w:rFonts w:ascii="Times New Roman" w:hAnsi="Times New Roman"/>
          <w:noProof/>
          <w:sz w:val="24"/>
          <w:szCs w:val="24"/>
          <w:lang w:val="en-US"/>
        </w:rPr>
        <w:t xml:space="preserve">(2), 880–891. </w:t>
      </w:r>
    </w:p>
    <w:p w14:paraId="7B0F21DB" w14:textId="77777777" w:rsidR="00825BCB" w:rsidRPr="009974F2"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US"/>
        </w:rPr>
      </w:pPr>
      <w:r w:rsidRPr="00C76261">
        <w:rPr>
          <w:rFonts w:ascii="Times New Roman" w:hAnsi="Times New Roman"/>
          <w:noProof/>
          <w:sz w:val="24"/>
          <w:szCs w:val="24"/>
          <w:lang w:val="en-GB"/>
        </w:rPr>
        <w:t xml:space="preserve">Martin, N., Saffran, E. M., &amp; Dell, G. S. (1996). Recovery in Deep Dysphasia: Evidence for a Relation between Auditory-Verbal STM Capacity and Lexical Errors in Repetition. </w:t>
      </w:r>
      <w:r w:rsidRPr="009974F2">
        <w:rPr>
          <w:rFonts w:ascii="Times New Roman" w:hAnsi="Times New Roman"/>
          <w:i/>
          <w:iCs/>
          <w:noProof/>
          <w:sz w:val="24"/>
          <w:szCs w:val="24"/>
          <w:lang w:val="en-US"/>
        </w:rPr>
        <w:t>Brain and Language</w:t>
      </w:r>
      <w:r w:rsidRPr="009974F2">
        <w:rPr>
          <w:rFonts w:ascii="Times New Roman" w:hAnsi="Times New Roman"/>
          <w:noProof/>
          <w:sz w:val="24"/>
          <w:szCs w:val="24"/>
          <w:lang w:val="en-US"/>
        </w:rPr>
        <w:t xml:space="preserve">, </w:t>
      </w:r>
      <w:r w:rsidRPr="009974F2">
        <w:rPr>
          <w:rFonts w:ascii="Times New Roman" w:hAnsi="Times New Roman"/>
          <w:i/>
          <w:iCs/>
          <w:noProof/>
          <w:sz w:val="24"/>
          <w:szCs w:val="24"/>
          <w:lang w:val="en-US"/>
        </w:rPr>
        <w:t>52</w:t>
      </w:r>
      <w:r w:rsidRPr="009974F2">
        <w:rPr>
          <w:rFonts w:ascii="Times New Roman" w:hAnsi="Times New Roman"/>
          <w:noProof/>
          <w:sz w:val="24"/>
          <w:szCs w:val="24"/>
          <w:lang w:val="en-US"/>
        </w:rPr>
        <w:t xml:space="preserve">(1), 83–113. </w:t>
      </w:r>
    </w:p>
    <w:p w14:paraId="0E92B6A3" w14:textId="77777777" w:rsidR="00825BCB" w:rsidRPr="009974F2"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US"/>
        </w:rPr>
      </w:pPr>
      <w:r w:rsidRPr="00C76261">
        <w:rPr>
          <w:rFonts w:ascii="Times New Roman" w:hAnsi="Times New Roman"/>
          <w:noProof/>
          <w:sz w:val="24"/>
          <w:szCs w:val="24"/>
          <w:lang w:val="en-GB"/>
        </w:rPr>
        <w:t xml:space="preserve">Martin, R. C., Lesch, M. F., &amp; Bartha, M. C. (1999). Independence of input and output phonology in word processing and short-term memory. </w:t>
      </w:r>
      <w:r w:rsidRPr="009974F2">
        <w:rPr>
          <w:rFonts w:ascii="Times New Roman" w:hAnsi="Times New Roman"/>
          <w:i/>
          <w:iCs/>
          <w:noProof/>
          <w:sz w:val="24"/>
          <w:szCs w:val="24"/>
          <w:lang w:val="en-US"/>
        </w:rPr>
        <w:t>Journal of Memory and Language</w:t>
      </w:r>
      <w:r w:rsidRPr="009974F2">
        <w:rPr>
          <w:rFonts w:ascii="Times New Roman" w:hAnsi="Times New Roman"/>
          <w:noProof/>
          <w:sz w:val="24"/>
          <w:szCs w:val="24"/>
          <w:lang w:val="en-US"/>
        </w:rPr>
        <w:t xml:space="preserve">, </w:t>
      </w:r>
      <w:r w:rsidRPr="009974F2">
        <w:rPr>
          <w:rFonts w:ascii="Times New Roman" w:hAnsi="Times New Roman"/>
          <w:i/>
          <w:iCs/>
          <w:noProof/>
          <w:sz w:val="24"/>
          <w:szCs w:val="24"/>
          <w:lang w:val="en-US"/>
        </w:rPr>
        <w:t>41</w:t>
      </w:r>
      <w:r w:rsidRPr="009974F2">
        <w:rPr>
          <w:rFonts w:ascii="Times New Roman" w:hAnsi="Times New Roman"/>
          <w:noProof/>
          <w:sz w:val="24"/>
          <w:szCs w:val="24"/>
          <w:lang w:val="en-US"/>
        </w:rPr>
        <w:t>(1), 3–29.</w:t>
      </w:r>
    </w:p>
    <w:p w14:paraId="2D754A3B" w14:textId="77777777"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C76261">
        <w:rPr>
          <w:rFonts w:ascii="Times New Roman" w:hAnsi="Times New Roman"/>
          <w:noProof/>
          <w:sz w:val="24"/>
          <w:szCs w:val="24"/>
          <w:lang w:val="en-GB"/>
        </w:rPr>
        <w:t xml:space="preserve">Martinez Perez, T., Majerus, S., Mahot, A., &amp; Poncelet, M. (2012). Evidence for a specific impairment of serial order short-term memory in dyslexic children. </w:t>
      </w:r>
      <w:r w:rsidRPr="00C76261">
        <w:rPr>
          <w:rFonts w:ascii="Times New Roman" w:hAnsi="Times New Roman"/>
          <w:i/>
          <w:iCs/>
          <w:noProof/>
          <w:sz w:val="24"/>
          <w:szCs w:val="24"/>
          <w:lang w:val="en-GB"/>
        </w:rPr>
        <w:t>Dyslexia</w:t>
      </w:r>
      <w:r w:rsidRPr="00C76261">
        <w:rPr>
          <w:rFonts w:ascii="Times New Roman" w:hAnsi="Times New Roman"/>
          <w:noProof/>
          <w:sz w:val="24"/>
          <w:szCs w:val="24"/>
          <w:lang w:val="en-GB"/>
        </w:rPr>
        <w:t xml:space="preserve">, </w:t>
      </w:r>
      <w:r w:rsidRPr="00C76261">
        <w:rPr>
          <w:rFonts w:ascii="Times New Roman" w:hAnsi="Times New Roman"/>
          <w:i/>
          <w:iCs/>
          <w:noProof/>
          <w:sz w:val="24"/>
          <w:szCs w:val="24"/>
          <w:lang w:val="en-GB"/>
        </w:rPr>
        <w:t>18</w:t>
      </w:r>
      <w:r w:rsidRPr="00C76261">
        <w:rPr>
          <w:rFonts w:ascii="Times New Roman" w:hAnsi="Times New Roman"/>
          <w:noProof/>
          <w:sz w:val="24"/>
          <w:szCs w:val="24"/>
          <w:lang w:val="en-GB"/>
        </w:rPr>
        <w:t xml:space="preserve">(2), 94–109. </w:t>
      </w:r>
    </w:p>
    <w:p w14:paraId="07AD8A0F" w14:textId="77777777" w:rsidR="00825BCB" w:rsidRPr="009974F2"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US"/>
        </w:rPr>
      </w:pPr>
      <w:r w:rsidRPr="00C76261">
        <w:rPr>
          <w:rFonts w:ascii="Times New Roman" w:hAnsi="Times New Roman"/>
          <w:noProof/>
          <w:sz w:val="24"/>
          <w:szCs w:val="24"/>
          <w:lang w:val="en-GB"/>
        </w:rPr>
        <w:t xml:space="preserve">Melby-Lervåg, M., &amp; Hulme, C. (2013). Is working memory training effective? </w:t>
      </w:r>
      <w:r w:rsidRPr="009974F2">
        <w:rPr>
          <w:rFonts w:ascii="Times New Roman" w:hAnsi="Times New Roman"/>
          <w:noProof/>
          <w:sz w:val="24"/>
          <w:szCs w:val="24"/>
          <w:lang w:val="en-US"/>
        </w:rPr>
        <w:t xml:space="preserve">A meta-analytic review. </w:t>
      </w:r>
      <w:r w:rsidRPr="009974F2">
        <w:rPr>
          <w:rFonts w:ascii="Times New Roman" w:hAnsi="Times New Roman"/>
          <w:i/>
          <w:iCs/>
          <w:noProof/>
          <w:sz w:val="24"/>
          <w:szCs w:val="24"/>
          <w:lang w:val="en-US"/>
        </w:rPr>
        <w:t>Developmental Psychology</w:t>
      </w:r>
      <w:r w:rsidRPr="009974F2">
        <w:rPr>
          <w:rFonts w:ascii="Times New Roman" w:hAnsi="Times New Roman"/>
          <w:noProof/>
          <w:sz w:val="24"/>
          <w:szCs w:val="24"/>
          <w:lang w:val="en-US"/>
        </w:rPr>
        <w:t xml:space="preserve">, </w:t>
      </w:r>
      <w:r w:rsidRPr="009974F2">
        <w:rPr>
          <w:rFonts w:ascii="Times New Roman" w:hAnsi="Times New Roman"/>
          <w:i/>
          <w:iCs/>
          <w:noProof/>
          <w:sz w:val="24"/>
          <w:szCs w:val="24"/>
          <w:lang w:val="en-US"/>
        </w:rPr>
        <w:t>49</w:t>
      </w:r>
      <w:r w:rsidRPr="009974F2">
        <w:rPr>
          <w:rFonts w:ascii="Times New Roman" w:hAnsi="Times New Roman"/>
          <w:noProof/>
          <w:sz w:val="24"/>
          <w:szCs w:val="24"/>
          <w:lang w:val="en-US"/>
        </w:rPr>
        <w:t xml:space="preserve">(2), 270–291. </w:t>
      </w:r>
    </w:p>
    <w:p w14:paraId="463CFC48" w14:textId="77777777" w:rsidR="00825BCB" w:rsidRPr="009974F2"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US"/>
        </w:rPr>
      </w:pPr>
      <w:bookmarkStart w:id="0" w:name="_GoBack"/>
      <w:bookmarkEnd w:id="0"/>
      <w:r w:rsidRPr="00C76261">
        <w:rPr>
          <w:rFonts w:ascii="Times New Roman" w:hAnsi="Times New Roman"/>
          <w:noProof/>
          <w:sz w:val="24"/>
          <w:szCs w:val="24"/>
          <w:lang w:val="en-GB"/>
        </w:rPr>
        <w:t xml:space="preserve">Morrison, A. B., Rosenbaum, G. M., Fair, D., &amp; Chein, J. M. (2016). Variation in strategy use across measures of verbal working memory. </w:t>
      </w:r>
      <w:r w:rsidRPr="009974F2">
        <w:rPr>
          <w:rFonts w:ascii="Times New Roman" w:hAnsi="Times New Roman"/>
          <w:i/>
          <w:iCs/>
          <w:noProof/>
          <w:sz w:val="24"/>
          <w:szCs w:val="24"/>
          <w:lang w:val="en-US"/>
        </w:rPr>
        <w:t>Memory &amp; Cognition</w:t>
      </w:r>
      <w:r w:rsidRPr="009974F2">
        <w:rPr>
          <w:rFonts w:ascii="Times New Roman" w:hAnsi="Times New Roman"/>
          <w:noProof/>
          <w:sz w:val="24"/>
          <w:szCs w:val="24"/>
          <w:lang w:val="en-US"/>
        </w:rPr>
        <w:t xml:space="preserve">, </w:t>
      </w:r>
      <w:r w:rsidRPr="009974F2">
        <w:rPr>
          <w:rFonts w:ascii="Times New Roman" w:hAnsi="Times New Roman"/>
          <w:i/>
          <w:iCs/>
          <w:noProof/>
          <w:sz w:val="24"/>
          <w:szCs w:val="24"/>
          <w:lang w:val="en-US"/>
        </w:rPr>
        <w:t>44</w:t>
      </w:r>
      <w:r w:rsidRPr="009974F2">
        <w:rPr>
          <w:rFonts w:ascii="Times New Roman" w:hAnsi="Times New Roman"/>
          <w:noProof/>
          <w:sz w:val="24"/>
          <w:szCs w:val="24"/>
          <w:lang w:val="en-US"/>
        </w:rPr>
        <w:t>(6), 922–936.</w:t>
      </w:r>
    </w:p>
    <w:p w14:paraId="2CA74307" w14:textId="77777777" w:rsidR="00825BCB" w:rsidRPr="00E859C8"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E859C8">
        <w:rPr>
          <w:rFonts w:ascii="Times New Roman" w:eastAsia="Times New Roman" w:hAnsi="Times New Roman" w:cs="Times New Roman"/>
          <w:sz w:val="24"/>
          <w:szCs w:val="24"/>
          <w:lang w:val="en-US" w:eastAsia="fr-FR"/>
        </w:rPr>
        <w:t xml:space="preserve">Nevo, E., &amp; Breznitz, Z. (2011). Assessment of working memory components at 6 years of age as predictors of reading achievements a year later. </w:t>
      </w:r>
      <w:r w:rsidRPr="00E859C8">
        <w:rPr>
          <w:rFonts w:ascii="Times New Roman" w:eastAsia="Times New Roman" w:hAnsi="Times New Roman" w:cs="Times New Roman"/>
          <w:i/>
          <w:iCs/>
          <w:sz w:val="24"/>
          <w:szCs w:val="24"/>
          <w:lang w:val="en-US" w:eastAsia="fr-FR"/>
        </w:rPr>
        <w:t>Journal of Experimental Child Psychology</w:t>
      </w:r>
      <w:r w:rsidRPr="00E859C8">
        <w:rPr>
          <w:rFonts w:ascii="Times New Roman" w:eastAsia="Times New Roman" w:hAnsi="Times New Roman" w:cs="Times New Roman"/>
          <w:sz w:val="24"/>
          <w:szCs w:val="24"/>
          <w:lang w:val="en-US" w:eastAsia="fr-FR"/>
        </w:rPr>
        <w:t xml:space="preserve">, </w:t>
      </w:r>
      <w:r w:rsidRPr="00E859C8">
        <w:rPr>
          <w:rFonts w:ascii="Times New Roman" w:eastAsia="Times New Roman" w:hAnsi="Times New Roman" w:cs="Times New Roman"/>
          <w:i/>
          <w:iCs/>
          <w:sz w:val="24"/>
          <w:szCs w:val="24"/>
          <w:lang w:val="en-US" w:eastAsia="fr-FR"/>
        </w:rPr>
        <w:t>109</w:t>
      </w:r>
      <w:r w:rsidRPr="00E859C8">
        <w:rPr>
          <w:rFonts w:ascii="Times New Roman" w:eastAsia="Times New Roman" w:hAnsi="Times New Roman" w:cs="Times New Roman"/>
          <w:sz w:val="24"/>
          <w:szCs w:val="24"/>
          <w:lang w:val="en-US" w:eastAsia="fr-FR"/>
        </w:rPr>
        <w:t>(1), 73-90.</w:t>
      </w:r>
    </w:p>
    <w:p w14:paraId="27C33A76" w14:textId="77777777" w:rsidR="00825BCB" w:rsidRPr="00E859C8" w:rsidRDefault="00825BCB" w:rsidP="00825BCB">
      <w:pPr>
        <w:spacing w:line="276" w:lineRule="auto"/>
        <w:ind w:left="567" w:hanging="567"/>
        <w:jc w:val="both"/>
        <w:rPr>
          <w:rFonts w:ascii="Times New Roman" w:hAnsi="Times New Roman" w:cs="Times New Roman"/>
          <w:sz w:val="24"/>
          <w:szCs w:val="24"/>
          <w:lang w:val="en-US"/>
        </w:rPr>
      </w:pPr>
      <w:r w:rsidRPr="00E859C8">
        <w:rPr>
          <w:rFonts w:ascii="Times New Roman" w:hAnsi="Times New Roman" w:cs="Times New Roman"/>
          <w:color w:val="131413"/>
          <w:sz w:val="24"/>
          <w:szCs w:val="24"/>
          <w:lang w:val="en-US"/>
        </w:rPr>
        <w:t xml:space="preserve">New, B., Pallier, C., Brysbaert, M., &amp; Ferrand, L. (2004). Lexique 2: A new French lexical database. </w:t>
      </w:r>
      <w:r w:rsidRPr="00E859C8">
        <w:rPr>
          <w:rFonts w:ascii="Times New Roman" w:hAnsi="Times New Roman" w:cs="Times New Roman"/>
          <w:i/>
          <w:color w:val="131413"/>
          <w:sz w:val="24"/>
          <w:szCs w:val="24"/>
          <w:lang w:val="en-US"/>
        </w:rPr>
        <w:t>Behavior Research Methods, Instruments, &amp; Computers, 36</w:t>
      </w:r>
      <w:r w:rsidRPr="00E859C8">
        <w:rPr>
          <w:rFonts w:ascii="Times New Roman" w:hAnsi="Times New Roman" w:cs="Times New Roman"/>
          <w:color w:val="131413"/>
          <w:sz w:val="24"/>
          <w:szCs w:val="24"/>
          <w:lang w:val="en-US"/>
        </w:rPr>
        <w:t>, 516–524.</w:t>
      </w:r>
    </w:p>
    <w:p w14:paraId="07A68F52" w14:textId="77777777" w:rsidR="00825BCB" w:rsidRPr="00907EB6" w:rsidRDefault="00825BCB" w:rsidP="00825BCB">
      <w:pPr>
        <w:autoSpaceDE w:val="0"/>
        <w:autoSpaceDN w:val="0"/>
        <w:adjustRightInd w:val="0"/>
        <w:spacing w:line="276" w:lineRule="auto"/>
        <w:ind w:left="567" w:hanging="567"/>
        <w:jc w:val="both"/>
        <w:rPr>
          <w:rFonts w:ascii="Times New Roman" w:eastAsia="ArialMT" w:hAnsi="Times New Roman" w:cs="Times New Roman"/>
          <w:sz w:val="24"/>
          <w:szCs w:val="24"/>
          <w:lang w:val="en-US"/>
        </w:rPr>
      </w:pPr>
      <w:r w:rsidRPr="00E859C8">
        <w:rPr>
          <w:rFonts w:ascii="Times New Roman" w:eastAsia="ArialMT" w:hAnsi="Times New Roman" w:cs="Times New Roman"/>
          <w:sz w:val="24"/>
          <w:szCs w:val="24"/>
          <w:lang w:val="en-US"/>
        </w:rPr>
        <w:t xml:space="preserve">Noël, M. P. (2009). Counting on working memory when learning to count and to add: A preschool study. </w:t>
      </w:r>
      <w:r w:rsidRPr="00907EB6">
        <w:rPr>
          <w:rFonts w:ascii="Times New Roman" w:eastAsia="ArialMT" w:hAnsi="Times New Roman" w:cs="Times New Roman"/>
          <w:i/>
          <w:iCs/>
          <w:sz w:val="24"/>
          <w:szCs w:val="24"/>
          <w:lang w:val="en-US"/>
        </w:rPr>
        <w:t>Developmental Psychology, 45</w:t>
      </w:r>
      <w:r w:rsidRPr="00907EB6">
        <w:rPr>
          <w:rFonts w:ascii="Times New Roman" w:eastAsia="ArialMT" w:hAnsi="Times New Roman" w:cs="Times New Roman"/>
          <w:sz w:val="24"/>
          <w:szCs w:val="24"/>
          <w:lang w:val="en-US"/>
        </w:rPr>
        <w:t>(6), 1630-1643.</w:t>
      </w:r>
    </w:p>
    <w:p w14:paraId="1BD4F716" w14:textId="0706BE98"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C76261">
        <w:rPr>
          <w:rFonts w:ascii="Times New Roman" w:hAnsi="Times New Roman"/>
          <w:noProof/>
          <w:sz w:val="24"/>
          <w:szCs w:val="24"/>
          <w:lang w:val="en-GB"/>
        </w:rPr>
        <w:t xml:space="preserve">Norris, D. G., Hall, J., &amp; Gathercole, S. E. (2019). Can short-term memory be trained? </w:t>
      </w:r>
      <w:r w:rsidRPr="00F46C69">
        <w:rPr>
          <w:rFonts w:ascii="Times New Roman" w:hAnsi="Times New Roman" w:cs="Times New Roman"/>
          <w:i/>
          <w:iCs/>
          <w:noProof/>
          <w:sz w:val="24"/>
          <w:szCs w:val="24"/>
          <w:lang w:val="en-GB"/>
        </w:rPr>
        <w:t>Memory and Cognition</w:t>
      </w:r>
      <w:r>
        <w:rPr>
          <w:rFonts w:ascii="Times New Roman" w:hAnsi="Times New Roman" w:cs="Times New Roman"/>
          <w:noProof/>
          <w:sz w:val="24"/>
          <w:szCs w:val="24"/>
          <w:lang w:val="en-GB"/>
        </w:rPr>
        <w:t>,</w:t>
      </w:r>
      <w:r w:rsidRPr="009974F2">
        <w:rPr>
          <w:rStyle w:val="Accentuation"/>
          <w:rFonts w:ascii="Times New Roman" w:hAnsi="Times New Roman" w:cs="Times New Roman"/>
          <w:sz w:val="24"/>
          <w:szCs w:val="24"/>
          <w:lang w:val="en-US"/>
        </w:rPr>
        <w:t xml:space="preserve"> 47</w:t>
      </w:r>
      <w:r w:rsidRPr="009974F2">
        <w:rPr>
          <w:rFonts w:ascii="Times New Roman" w:hAnsi="Times New Roman" w:cs="Times New Roman"/>
          <w:sz w:val="24"/>
          <w:szCs w:val="24"/>
          <w:lang w:val="en-US"/>
        </w:rPr>
        <w:t>(5), 1012–1023.</w:t>
      </w:r>
    </w:p>
    <w:p w14:paraId="5417C69B" w14:textId="77777777"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C76261">
        <w:rPr>
          <w:rFonts w:ascii="Times New Roman" w:hAnsi="Times New Roman"/>
          <w:noProof/>
          <w:sz w:val="24"/>
          <w:szCs w:val="24"/>
          <w:lang w:val="en-GB"/>
        </w:rPr>
        <w:lastRenderedPageBreak/>
        <w:t xml:space="preserve">Oberauer, K. (2009). Design for a Working Memory. </w:t>
      </w:r>
      <w:r w:rsidRPr="00C76261">
        <w:rPr>
          <w:rFonts w:ascii="Times New Roman" w:hAnsi="Times New Roman"/>
          <w:i/>
          <w:iCs/>
          <w:noProof/>
          <w:sz w:val="24"/>
          <w:szCs w:val="24"/>
          <w:lang w:val="en-GB"/>
        </w:rPr>
        <w:t>Psychology of Learning and Motivation - Advances in Research and Theory</w:t>
      </w:r>
      <w:r w:rsidRPr="00C76261">
        <w:rPr>
          <w:rFonts w:ascii="Times New Roman" w:hAnsi="Times New Roman"/>
          <w:noProof/>
          <w:sz w:val="24"/>
          <w:szCs w:val="24"/>
          <w:lang w:val="en-GB"/>
        </w:rPr>
        <w:t xml:space="preserve">, </w:t>
      </w:r>
      <w:r w:rsidRPr="00C76261">
        <w:rPr>
          <w:rFonts w:ascii="Times New Roman" w:hAnsi="Times New Roman"/>
          <w:i/>
          <w:iCs/>
          <w:noProof/>
          <w:sz w:val="24"/>
          <w:szCs w:val="24"/>
          <w:lang w:val="en-GB"/>
        </w:rPr>
        <w:t>51</w:t>
      </w:r>
      <w:r w:rsidRPr="00C76261">
        <w:rPr>
          <w:rFonts w:ascii="Times New Roman" w:hAnsi="Times New Roman"/>
          <w:noProof/>
          <w:sz w:val="24"/>
          <w:szCs w:val="24"/>
          <w:lang w:val="en-GB"/>
        </w:rPr>
        <w:t xml:space="preserve">, 45–100. </w:t>
      </w:r>
    </w:p>
    <w:p w14:paraId="2F2B0A51" w14:textId="77777777"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C76261">
        <w:rPr>
          <w:rFonts w:ascii="Times New Roman" w:hAnsi="Times New Roman"/>
          <w:noProof/>
          <w:sz w:val="24"/>
          <w:szCs w:val="24"/>
          <w:lang w:val="en-GB"/>
        </w:rPr>
        <w:t xml:space="preserve">Ordonez Magro, L., Attout, L., Majerus, S., &amp; Szmalec, A. (2018). Short-and long-term memory determinants of novel word form learning. </w:t>
      </w:r>
      <w:r w:rsidRPr="00C76261">
        <w:rPr>
          <w:rFonts w:ascii="Times New Roman" w:hAnsi="Times New Roman"/>
          <w:i/>
          <w:iCs/>
          <w:noProof/>
          <w:sz w:val="24"/>
          <w:szCs w:val="24"/>
          <w:lang w:val="en-GB"/>
        </w:rPr>
        <w:t>Cognitive Development</w:t>
      </w:r>
      <w:r w:rsidRPr="00C76261">
        <w:rPr>
          <w:rFonts w:ascii="Times New Roman" w:hAnsi="Times New Roman"/>
          <w:noProof/>
          <w:sz w:val="24"/>
          <w:szCs w:val="24"/>
          <w:lang w:val="en-GB"/>
        </w:rPr>
        <w:t xml:space="preserve">, </w:t>
      </w:r>
      <w:r w:rsidRPr="00C76261">
        <w:rPr>
          <w:rFonts w:ascii="Times New Roman" w:hAnsi="Times New Roman"/>
          <w:i/>
          <w:iCs/>
          <w:noProof/>
          <w:sz w:val="24"/>
          <w:szCs w:val="24"/>
          <w:lang w:val="en-GB"/>
        </w:rPr>
        <w:t>47</w:t>
      </w:r>
      <w:r w:rsidRPr="00C76261">
        <w:rPr>
          <w:rFonts w:ascii="Times New Roman" w:hAnsi="Times New Roman"/>
          <w:noProof/>
          <w:sz w:val="24"/>
          <w:szCs w:val="24"/>
          <w:lang w:val="en-GB"/>
        </w:rPr>
        <w:t xml:space="preserve">, 146–157. </w:t>
      </w:r>
    </w:p>
    <w:p w14:paraId="21378F62" w14:textId="77777777" w:rsidR="00825BCB" w:rsidRPr="00907EB6"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rPr>
      </w:pPr>
      <w:r w:rsidRPr="00C76261">
        <w:rPr>
          <w:rFonts w:ascii="Times New Roman" w:hAnsi="Times New Roman"/>
          <w:noProof/>
          <w:sz w:val="24"/>
          <w:szCs w:val="24"/>
          <w:lang w:val="en-GB"/>
        </w:rPr>
        <w:t xml:space="preserve">Ordonez Magro, L., Majerus, S., Attout, L., Poncelet, M., Smalle, E. H. M., &amp; Szmalec, A. (2020). The contribution of serial order short-term memory and long-term learning to reading acquisition: A longitudinal study. </w:t>
      </w:r>
      <w:r w:rsidRPr="00907EB6">
        <w:rPr>
          <w:rFonts w:ascii="Times New Roman" w:hAnsi="Times New Roman"/>
          <w:i/>
          <w:iCs/>
          <w:noProof/>
          <w:sz w:val="24"/>
          <w:szCs w:val="24"/>
        </w:rPr>
        <w:t>Developmental Psychology</w:t>
      </w:r>
      <w:r w:rsidRPr="00907EB6">
        <w:rPr>
          <w:rFonts w:ascii="Times New Roman" w:hAnsi="Times New Roman"/>
          <w:noProof/>
          <w:sz w:val="24"/>
          <w:szCs w:val="24"/>
        </w:rPr>
        <w:t xml:space="preserve">, </w:t>
      </w:r>
      <w:r w:rsidRPr="00907EB6">
        <w:rPr>
          <w:rFonts w:ascii="Times New Roman" w:hAnsi="Times New Roman"/>
          <w:i/>
          <w:iCs/>
          <w:noProof/>
          <w:sz w:val="24"/>
          <w:szCs w:val="24"/>
        </w:rPr>
        <w:t>56</w:t>
      </w:r>
      <w:r w:rsidRPr="00907EB6">
        <w:rPr>
          <w:rFonts w:ascii="Times New Roman" w:hAnsi="Times New Roman"/>
          <w:noProof/>
          <w:sz w:val="24"/>
          <w:szCs w:val="24"/>
        </w:rPr>
        <w:t xml:space="preserve">(9), 1671–1683. </w:t>
      </w:r>
    </w:p>
    <w:p w14:paraId="6B8460CA" w14:textId="77777777" w:rsidR="00825BCB" w:rsidRPr="005C154E"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5C154E">
        <w:rPr>
          <w:rFonts w:ascii="Times New Roman" w:eastAsia="Times New Roman" w:hAnsi="Times New Roman" w:cs="Times New Roman"/>
          <w:sz w:val="24"/>
          <w:szCs w:val="24"/>
          <w:lang w:eastAsia="fr-FR"/>
        </w:rPr>
        <w:t xml:space="preserve">Orsini, A., Grossi, D., Capitani, E., Laiacona, M., Papagno, C., &amp; Vallar, G. (1987). </w:t>
      </w:r>
      <w:r w:rsidRPr="005C154E">
        <w:rPr>
          <w:rFonts w:ascii="Times New Roman" w:eastAsia="Times New Roman" w:hAnsi="Times New Roman" w:cs="Times New Roman"/>
          <w:sz w:val="24"/>
          <w:szCs w:val="24"/>
          <w:lang w:val="en-US" w:eastAsia="fr-FR"/>
        </w:rPr>
        <w:t xml:space="preserve">Verbal and spatial immediate memory span: normative data from 1355 adults and 1112 children. </w:t>
      </w:r>
      <w:r w:rsidRPr="00E859C8">
        <w:rPr>
          <w:rFonts w:ascii="Times New Roman" w:eastAsia="Times New Roman" w:hAnsi="Times New Roman" w:cs="Times New Roman"/>
          <w:i/>
          <w:iCs/>
          <w:sz w:val="24"/>
          <w:szCs w:val="24"/>
          <w:lang w:val="en-US" w:eastAsia="fr-FR"/>
        </w:rPr>
        <w:t>The Italian Journal of Neurological S</w:t>
      </w:r>
      <w:r w:rsidRPr="005C154E">
        <w:rPr>
          <w:rFonts w:ascii="Times New Roman" w:eastAsia="Times New Roman" w:hAnsi="Times New Roman" w:cs="Times New Roman"/>
          <w:i/>
          <w:iCs/>
          <w:sz w:val="24"/>
          <w:szCs w:val="24"/>
          <w:lang w:val="en-US" w:eastAsia="fr-FR"/>
        </w:rPr>
        <w:t>ciences</w:t>
      </w:r>
      <w:r w:rsidRPr="005C154E">
        <w:rPr>
          <w:rFonts w:ascii="Times New Roman" w:eastAsia="Times New Roman" w:hAnsi="Times New Roman" w:cs="Times New Roman"/>
          <w:sz w:val="24"/>
          <w:szCs w:val="24"/>
          <w:lang w:val="en-US" w:eastAsia="fr-FR"/>
        </w:rPr>
        <w:t xml:space="preserve">, </w:t>
      </w:r>
      <w:r w:rsidRPr="005C154E">
        <w:rPr>
          <w:rFonts w:ascii="Times New Roman" w:eastAsia="Times New Roman" w:hAnsi="Times New Roman" w:cs="Times New Roman"/>
          <w:i/>
          <w:iCs/>
          <w:sz w:val="24"/>
          <w:szCs w:val="24"/>
          <w:lang w:val="en-US" w:eastAsia="fr-FR"/>
        </w:rPr>
        <w:t>8</w:t>
      </w:r>
      <w:r w:rsidRPr="005C154E">
        <w:rPr>
          <w:rFonts w:ascii="Times New Roman" w:eastAsia="Times New Roman" w:hAnsi="Times New Roman" w:cs="Times New Roman"/>
          <w:sz w:val="24"/>
          <w:szCs w:val="24"/>
          <w:lang w:val="en-US" w:eastAsia="fr-FR"/>
        </w:rPr>
        <w:t>(6), 537-548.</w:t>
      </w:r>
    </w:p>
    <w:p w14:paraId="0D2236DC" w14:textId="77777777" w:rsidR="00825BCB" w:rsidRPr="00E859C8" w:rsidRDefault="00825BCB" w:rsidP="00825BCB">
      <w:pPr>
        <w:spacing w:line="276" w:lineRule="auto"/>
        <w:ind w:left="567" w:hanging="567"/>
        <w:jc w:val="both"/>
        <w:rPr>
          <w:rFonts w:ascii="Times New Roman" w:hAnsi="Times New Roman" w:cs="Times New Roman"/>
          <w:sz w:val="24"/>
          <w:szCs w:val="24"/>
          <w:lang w:val="en-US"/>
        </w:rPr>
      </w:pPr>
      <w:r w:rsidRPr="00E859C8">
        <w:rPr>
          <w:rFonts w:ascii="Times New Roman" w:hAnsi="Times New Roman" w:cs="Times New Roman"/>
          <w:sz w:val="24"/>
          <w:szCs w:val="24"/>
          <w:lang w:val="en-US"/>
        </w:rPr>
        <w:t xml:space="preserve">Pickering, S., &amp; Gathercole, S. E. (2001). </w:t>
      </w:r>
      <w:r w:rsidRPr="00E859C8">
        <w:rPr>
          <w:rFonts w:ascii="Times New Roman" w:hAnsi="Times New Roman" w:cs="Times New Roman"/>
          <w:i/>
          <w:iCs/>
          <w:sz w:val="24"/>
          <w:szCs w:val="24"/>
          <w:lang w:val="en-US"/>
        </w:rPr>
        <w:t>Working memory test battery for children (WMTB-C)</w:t>
      </w:r>
      <w:r w:rsidRPr="00E859C8">
        <w:rPr>
          <w:rFonts w:ascii="Times New Roman" w:hAnsi="Times New Roman" w:cs="Times New Roman"/>
          <w:sz w:val="24"/>
          <w:szCs w:val="24"/>
          <w:lang w:val="en-US"/>
        </w:rPr>
        <w:t>. Psychological Corporation.</w:t>
      </w:r>
    </w:p>
    <w:p w14:paraId="749F58AE" w14:textId="77777777"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C76261">
        <w:rPr>
          <w:rFonts w:ascii="Times New Roman" w:hAnsi="Times New Roman"/>
          <w:noProof/>
          <w:sz w:val="24"/>
          <w:szCs w:val="24"/>
          <w:lang w:val="en-GB"/>
        </w:rPr>
        <w:t xml:space="preserve">Poloczek, S., Henry, L. A., Messer, D. J., &amp; Büttner, G. (2019). Do children use different forms of verbal rehearsal in serial picture recall tasks? A multi-method study. </w:t>
      </w:r>
      <w:r w:rsidRPr="00C76261">
        <w:rPr>
          <w:rFonts w:ascii="Times New Roman" w:hAnsi="Times New Roman"/>
          <w:i/>
          <w:iCs/>
          <w:noProof/>
          <w:sz w:val="24"/>
          <w:szCs w:val="24"/>
          <w:lang w:val="en-GB"/>
        </w:rPr>
        <w:t>Memory</w:t>
      </w:r>
      <w:r w:rsidRPr="00C76261">
        <w:rPr>
          <w:rFonts w:ascii="Times New Roman" w:hAnsi="Times New Roman"/>
          <w:noProof/>
          <w:sz w:val="24"/>
          <w:szCs w:val="24"/>
          <w:lang w:val="en-GB"/>
        </w:rPr>
        <w:t xml:space="preserve">, </w:t>
      </w:r>
      <w:r w:rsidRPr="00C76261">
        <w:rPr>
          <w:rFonts w:ascii="Times New Roman" w:hAnsi="Times New Roman"/>
          <w:i/>
          <w:iCs/>
          <w:noProof/>
          <w:sz w:val="24"/>
          <w:szCs w:val="24"/>
          <w:lang w:val="en-GB"/>
        </w:rPr>
        <w:t>27</w:t>
      </w:r>
      <w:r w:rsidRPr="00C76261">
        <w:rPr>
          <w:rFonts w:ascii="Times New Roman" w:hAnsi="Times New Roman"/>
          <w:noProof/>
          <w:sz w:val="24"/>
          <w:szCs w:val="24"/>
          <w:lang w:val="en-GB"/>
        </w:rPr>
        <w:t>(6), 758–771.</w:t>
      </w:r>
    </w:p>
    <w:p w14:paraId="201A0559" w14:textId="77777777" w:rsidR="00825BCB" w:rsidRPr="00DA3EE5"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rPr>
      </w:pPr>
      <w:r w:rsidRPr="00C76261">
        <w:rPr>
          <w:rFonts w:ascii="Times New Roman" w:hAnsi="Times New Roman"/>
          <w:noProof/>
          <w:sz w:val="24"/>
          <w:szCs w:val="24"/>
          <w:lang w:val="en-GB"/>
        </w:rPr>
        <w:t xml:space="preserve">Poncelet, M., &amp; Van der Linden, M. (2003). </w:t>
      </w:r>
      <w:r w:rsidRPr="00DA3EE5">
        <w:rPr>
          <w:rFonts w:ascii="Times New Roman" w:hAnsi="Times New Roman"/>
          <w:noProof/>
          <w:sz w:val="24"/>
          <w:szCs w:val="24"/>
        </w:rPr>
        <w:t xml:space="preserve">L’évaluation du stock phonologique de la mémoire de travail: élaboration d’une épreuve de répétition de non-mots pour population francophone. </w:t>
      </w:r>
      <w:r w:rsidRPr="00DA3EE5">
        <w:rPr>
          <w:rFonts w:ascii="Times New Roman" w:hAnsi="Times New Roman"/>
          <w:i/>
          <w:iCs/>
          <w:noProof/>
          <w:sz w:val="24"/>
          <w:szCs w:val="24"/>
        </w:rPr>
        <w:t>Revue de Neuropsychologie</w:t>
      </w:r>
      <w:r w:rsidRPr="00DA3EE5">
        <w:rPr>
          <w:rFonts w:ascii="Times New Roman" w:hAnsi="Times New Roman"/>
          <w:noProof/>
          <w:sz w:val="24"/>
          <w:szCs w:val="24"/>
        </w:rPr>
        <w:t xml:space="preserve">, </w:t>
      </w:r>
      <w:r w:rsidRPr="00DA3EE5">
        <w:rPr>
          <w:rFonts w:ascii="Times New Roman" w:hAnsi="Times New Roman"/>
          <w:i/>
          <w:iCs/>
          <w:noProof/>
          <w:sz w:val="24"/>
          <w:szCs w:val="24"/>
        </w:rPr>
        <w:t>13</w:t>
      </w:r>
      <w:r w:rsidRPr="00DA3EE5">
        <w:rPr>
          <w:rFonts w:ascii="Times New Roman" w:hAnsi="Times New Roman"/>
          <w:noProof/>
          <w:sz w:val="24"/>
          <w:szCs w:val="24"/>
        </w:rPr>
        <w:t>(3), 375–405.</w:t>
      </w:r>
    </w:p>
    <w:p w14:paraId="214BDDCF" w14:textId="77777777" w:rsidR="00825BCB" w:rsidRPr="00EE6CE9"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907EB6">
        <w:rPr>
          <w:rFonts w:ascii="Times New Roman" w:eastAsia="Times New Roman" w:hAnsi="Times New Roman" w:cs="Times New Roman"/>
          <w:sz w:val="24"/>
          <w:szCs w:val="24"/>
          <w:lang w:eastAsia="fr-FR"/>
        </w:rPr>
        <w:t xml:space="preserve">Redick, T. S., Broadway, J. M., Meier, M. E., Kuriakose, P. S., Unsworth, N., Kane, M. J., &amp; Engle, R. W. (2012). </w:t>
      </w:r>
      <w:r w:rsidRPr="00EE6CE9">
        <w:rPr>
          <w:rFonts w:ascii="Times New Roman" w:eastAsia="Times New Roman" w:hAnsi="Times New Roman" w:cs="Times New Roman"/>
          <w:sz w:val="24"/>
          <w:szCs w:val="24"/>
          <w:lang w:val="en-US" w:eastAsia="fr-FR"/>
        </w:rPr>
        <w:t xml:space="preserve">Measuring working memory capacity with automated complex span tasks. </w:t>
      </w:r>
      <w:r w:rsidRPr="00EE6CE9">
        <w:rPr>
          <w:rFonts w:ascii="Times New Roman" w:eastAsia="Times New Roman" w:hAnsi="Times New Roman" w:cs="Times New Roman"/>
          <w:i/>
          <w:iCs/>
          <w:sz w:val="24"/>
          <w:szCs w:val="24"/>
          <w:lang w:val="en-US" w:eastAsia="fr-FR"/>
        </w:rPr>
        <w:t>European Journal of Psychological Assessment</w:t>
      </w:r>
      <w:r w:rsidRPr="00E859C8">
        <w:rPr>
          <w:rFonts w:ascii="Times New Roman" w:eastAsia="Times New Roman" w:hAnsi="Times New Roman" w:cs="Times New Roman"/>
          <w:i/>
          <w:iCs/>
          <w:sz w:val="24"/>
          <w:szCs w:val="24"/>
          <w:lang w:val="en-US" w:eastAsia="fr-FR"/>
        </w:rPr>
        <w:t xml:space="preserve">, 28, </w:t>
      </w:r>
      <w:r w:rsidRPr="00E859C8">
        <w:rPr>
          <w:rFonts w:ascii="Times New Roman" w:eastAsia="Times New Roman" w:hAnsi="Times New Roman" w:cs="Times New Roman"/>
          <w:iCs/>
          <w:sz w:val="24"/>
          <w:szCs w:val="24"/>
          <w:lang w:val="en-US" w:eastAsia="fr-FR"/>
        </w:rPr>
        <w:t>164-171</w:t>
      </w:r>
      <w:r w:rsidRPr="00EE6CE9">
        <w:rPr>
          <w:rFonts w:ascii="Times New Roman" w:eastAsia="Times New Roman" w:hAnsi="Times New Roman" w:cs="Times New Roman"/>
          <w:sz w:val="24"/>
          <w:szCs w:val="24"/>
          <w:lang w:val="en-US" w:eastAsia="fr-FR"/>
        </w:rPr>
        <w:t>.</w:t>
      </w:r>
    </w:p>
    <w:p w14:paraId="768903B2" w14:textId="77777777" w:rsidR="00825BCB" w:rsidRPr="00EE6CE9"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EE6CE9">
        <w:rPr>
          <w:rFonts w:ascii="Times New Roman" w:eastAsia="Times New Roman" w:hAnsi="Times New Roman" w:cs="Times New Roman"/>
          <w:sz w:val="24"/>
          <w:szCs w:val="24"/>
          <w:lang w:val="en-US" w:eastAsia="fr-FR"/>
        </w:rPr>
        <w:t xml:space="preserve">Riggs, K. J., McTaggart, J., Simpson, A., &amp; Freeman, R. P. (2006). Changes in the capacity of visual working memory in 5-to 10-year-olds. </w:t>
      </w:r>
      <w:r w:rsidRPr="00E859C8">
        <w:rPr>
          <w:rFonts w:ascii="Times New Roman" w:eastAsia="Times New Roman" w:hAnsi="Times New Roman" w:cs="Times New Roman"/>
          <w:i/>
          <w:iCs/>
          <w:sz w:val="24"/>
          <w:szCs w:val="24"/>
          <w:lang w:val="en-US" w:eastAsia="fr-FR"/>
        </w:rPr>
        <w:t>Journal of Experimental Child P</w:t>
      </w:r>
      <w:r w:rsidRPr="00EE6CE9">
        <w:rPr>
          <w:rFonts w:ascii="Times New Roman" w:eastAsia="Times New Roman" w:hAnsi="Times New Roman" w:cs="Times New Roman"/>
          <w:i/>
          <w:iCs/>
          <w:sz w:val="24"/>
          <w:szCs w:val="24"/>
          <w:lang w:val="en-US" w:eastAsia="fr-FR"/>
        </w:rPr>
        <w:t>sychology</w:t>
      </w:r>
      <w:r w:rsidRPr="00EE6CE9">
        <w:rPr>
          <w:rFonts w:ascii="Times New Roman" w:eastAsia="Times New Roman" w:hAnsi="Times New Roman" w:cs="Times New Roman"/>
          <w:sz w:val="24"/>
          <w:szCs w:val="24"/>
          <w:lang w:val="en-US" w:eastAsia="fr-FR"/>
        </w:rPr>
        <w:t xml:space="preserve">, </w:t>
      </w:r>
      <w:r w:rsidRPr="00EE6CE9">
        <w:rPr>
          <w:rFonts w:ascii="Times New Roman" w:eastAsia="Times New Roman" w:hAnsi="Times New Roman" w:cs="Times New Roman"/>
          <w:i/>
          <w:iCs/>
          <w:sz w:val="24"/>
          <w:szCs w:val="24"/>
          <w:lang w:val="en-US" w:eastAsia="fr-FR"/>
        </w:rPr>
        <w:t>95</w:t>
      </w:r>
      <w:r w:rsidRPr="00EE6CE9">
        <w:rPr>
          <w:rFonts w:ascii="Times New Roman" w:eastAsia="Times New Roman" w:hAnsi="Times New Roman" w:cs="Times New Roman"/>
          <w:sz w:val="24"/>
          <w:szCs w:val="24"/>
          <w:lang w:val="en-US" w:eastAsia="fr-FR"/>
        </w:rPr>
        <w:t>(1), 18-26.</w:t>
      </w:r>
    </w:p>
    <w:p w14:paraId="015FB808" w14:textId="77777777" w:rsidR="00825BCB" w:rsidRPr="00E859C8" w:rsidRDefault="00825BCB" w:rsidP="00825BCB">
      <w:pPr>
        <w:spacing w:before="240" w:line="276" w:lineRule="auto"/>
        <w:ind w:left="567" w:hanging="567"/>
        <w:jc w:val="both"/>
        <w:rPr>
          <w:rFonts w:ascii="Times New Roman" w:hAnsi="Times New Roman" w:cs="Times New Roman"/>
          <w:sz w:val="24"/>
          <w:szCs w:val="24"/>
        </w:rPr>
      </w:pPr>
      <w:r w:rsidRPr="00851A1C">
        <w:rPr>
          <w:rFonts w:ascii="Times New Roman" w:hAnsi="Times New Roman" w:cs="Times New Roman"/>
          <w:sz w:val="24"/>
          <w:szCs w:val="24"/>
          <w:lang w:val="en-US"/>
        </w:rPr>
        <w:t xml:space="preserve">Roy, A., Fournet, N., Le Gall, D., &amp; Roulin, J.-L. (2014). </w:t>
      </w:r>
      <w:r w:rsidRPr="004177DF">
        <w:rPr>
          <w:rFonts w:ascii="Times New Roman" w:hAnsi="Times New Roman" w:cs="Times New Roman"/>
          <w:i/>
          <w:sz w:val="24"/>
          <w:szCs w:val="24"/>
          <w:lang w:val="fr-CH"/>
        </w:rPr>
        <w:t>BRIEF : Inventaire d’évaluation comportementale des fonctions exécutives</w:t>
      </w:r>
      <w:r w:rsidRPr="004177DF">
        <w:rPr>
          <w:rFonts w:ascii="Times New Roman" w:hAnsi="Times New Roman" w:cs="Times New Roman"/>
          <w:sz w:val="24"/>
          <w:szCs w:val="24"/>
          <w:lang w:val="fr-CH"/>
        </w:rPr>
        <w:t xml:space="preserve">. </w:t>
      </w:r>
      <w:r w:rsidRPr="00E859C8">
        <w:rPr>
          <w:rFonts w:ascii="Times New Roman" w:hAnsi="Times New Roman" w:cs="Times New Roman"/>
          <w:sz w:val="24"/>
          <w:szCs w:val="24"/>
        </w:rPr>
        <w:t>Paris : Hogrefe France.</w:t>
      </w:r>
    </w:p>
    <w:p w14:paraId="5023C1D4" w14:textId="77777777" w:rsidR="00825BCB" w:rsidRPr="00E859C8" w:rsidRDefault="00825BCB" w:rsidP="00825BCB">
      <w:pPr>
        <w:spacing w:before="240" w:line="276" w:lineRule="auto"/>
        <w:ind w:left="567" w:hanging="567"/>
        <w:jc w:val="both"/>
        <w:rPr>
          <w:rFonts w:ascii="Times New Roman" w:hAnsi="Times New Roman" w:cs="Times New Roman"/>
          <w:sz w:val="24"/>
          <w:szCs w:val="24"/>
        </w:rPr>
      </w:pPr>
      <w:r w:rsidRPr="00E859C8">
        <w:rPr>
          <w:rFonts w:ascii="Times New Roman" w:hAnsi="Times New Roman" w:cs="Times New Roman"/>
          <w:sz w:val="24"/>
          <w:szCs w:val="24"/>
        </w:rPr>
        <w:t xml:space="preserve">Roy, A., Fournet, N., Le Gall, D., &amp; Roulin, J.-L. (à paraître, 2020). </w:t>
      </w:r>
      <w:r w:rsidRPr="00E859C8">
        <w:rPr>
          <w:rFonts w:ascii="Times New Roman" w:hAnsi="Times New Roman" w:cs="Times New Roman"/>
          <w:i/>
          <w:iCs/>
          <w:sz w:val="24"/>
          <w:szCs w:val="24"/>
        </w:rPr>
        <w:t>La Batterie FÉE (Fonctions exécutives de l’enfant)</w:t>
      </w:r>
      <w:r w:rsidRPr="00E859C8">
        <w:rPr>
          <w:rFonts w:ascii="Times New Roman" w:hAnsi="Times New Roman" w:cs="Times New Roman"/>
          <w:sz w:val="24"/>
          <w:szCs w:val="24"/>
        </w:rPr>
        <w:t>. Paris : Hogrefe France.</w:t>
      </w:r>
    </w:p>
    <w:p w14:paraId="06CFC154" w14:textId="77777777" w:rsidR="00825BCB" w:rsidRPr="00EE6CE9"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EE6CE9">
        <w:rPr>
          <w:rFonts w:ascii="Times New Roman" w:eastAsia="Times New Roman" w:hAnsi="Times New Roman" w:cs="Times New Roman"/>
          <w:sz w:val="24"/>
          <w:szCs w:val="24"/>
          <w:lang w:val="en-US" w:eastAsia="fr-FR"/>
        </w:rPr>
        <w:t xml:space="preserve">Russell, J., Jarrold, C., &amp; Henry, L. (1996). Working memory in children with autism and with moderate learning difficulties. </w:t>
      </w:r>
      <w:r w:rsidRPr="00E859C8">
        <w:rPr>
          <w:rFonts w:ascii="Times New Roman" w:eastAsia="Times New Roman" w:hAnsi="Times New Roman" w:cs="Times New Roman"/>
          <w:i/>
          <w:iCs/>
          <w:sz w:val="24"/>
          <w:szCs w:val="24"/>
          <w:lang w:val="en-US" w:eastAsia="fr-FR"/>
        </w:rPr>
        <w:t>Journal of C</w:t>
      </w:r>
      <w:r w:rsidRPr="00EE6CE9">
        <w:rPr>
          <w:rFonts w:ascii="Times New Roman" w:eastAsia="Times New Roman" w:hAnsi="Times New Roman" w:cs="Times New Roman"/>
          <w:i/>
          <w:iCs/>
          <w:sz w:val="24"/>
          <w:szCs w:val="24"/>
          <w:lang w:val="en-US" w:eastAsia="fr-FR"/>
        </w:rPr>
        <w:t xml:space="preserve">hild </w:t>
      </w:r>
      <w:r w:rsidRPr="00E859C8">
        <w:rPr>
          <w:rFonts w:ascii="Times New Roman" w:eastAsia="Times New Roman" w:hAnsi="Times New Roman" w:cs="Times New Roman"/>
          <w:i/>
          <w:iCs/>
          <w:sz w:val="24"/>
          <w:szCs w:val="24"/>
          <w:lang w:val="en-US" w:eastAsia="fr-FR"/>
        </w:rPr>
        <w:t>P</w:t>
      </w:r>
      <w:r w:rsidRPr="00EE6CE9">
        <w:rPr>
          <w:rFonts w:ascii="Times New Roman" w:eastAsia="Times New Roman" w:hAnsi="Times New Roman" w:cs="Times New Roman"/>
          <w:i/>
          <w:iCs/>
          <w:sz w:val="24"/>
          <w:szCs w:val="24"/>
          <w:lang w:val="en-US" w:eastAsia="fr-FR"/>
        </w:rPr>
        <w:t>sych</w:t>
      </w:r>
      <w:r w:rsidRPr="00E859C8">
        <w:rPr>
          <w:rFonts w:ascii="Times New Roman" w:eastAsia="Times New Roman" w:hAnsi="Times New Roman" w:cs="Times New Roman"/>
          <w:i/>
          <w:iCs/>
          <w:sz w:val="24"/>
          <w:szCs w:val="24"/>
          <w:lang w:val="en-US" w:eastAsia="fr-FR"/>
        </w:rPr>
        <w:t>ology and P</w:t>
      </w:r>
      <w:r w:rsidRPr="00EE6CE9">
        <w:rPr>
          <w:rFonts w:ascii="Times New Roman" w:eastAsia="Times New Roman" w:hAnsi="Times New Roman" w:cs="Times New Roman"/>
          <w:i/>
          <w:iCs/>
          <w:sz w:val="24"/>
          <w:szCs w:val="24"/>
          <w:lang w:val="en-US" w:eastAsia="fr-FR"/>
        </w:rPr>
        <w:t>sychiatry</w:t>
      </w:r>
      <w:r w:rsidRPr="00EE6CE9">
        <w:rPr>
          <w:rFonts w:ascii="Times New Roman" w:eastAsia="Times New Roman" w:hAnsi="Times New Roman" w:cs="Times New Roman"/>
          <w:sz w:val="24"/>
          <w:szCs w:val="24"/>
          <w:lang w:val="en-US" w:eastAsia="fr-FR"/>
        </w:rPr>
        <w:t xml:space="preserve">, </w:t>
      </w:r>
      <w:r w:rsidRPr="00EE6CE9">
        <w:rPr>
          <w:rFonts w:ascii="Times New Roman" w:eastAsia="Times New Roman" w:hAnsi="Times New Roman" w:cs="Times New Roman"/>
          <w:i/>
          <w:iCs/>
          <w:sz w:val="24"/>
          <w:szCs w:val="24"/>
          <w:lang w:val="en-US" w:eastAsia="fr-FR"/>
        </w:rPr>
        <w:t>37</w:t>
      </w:r>
      <w:r w:rsidRPr="00EE6CE9">
        <w:rPr>
          <w:rFonts w:ascii="Times New Roman" w:eastAsia="Times New Roman" w:hAnsi="Times New Roman" w:cs="Times New Roman"/>
          <w:sz w:val="24"/>
          <w:szCs w:val="24"/>
          <w:lang w:val="en-US" w:eastAsia="fr-FR"/>
        </w:rPr>
        <w:t>(6), 673-686.</w:t>
      </w:r>
    </w:p>
    <w:p w14:paraId="6B387440" w14:textId="77777777" w:rsidR="00825BCB" w:rsidRPr="00E859C8" w:rsidRDefault="00825BCB" w:rsidP="00825BCB">
      <w:pPr>
        <w:spacing w:before="240" w:line="276" w:lineRule="auto"/>
        <w:ind w:left="567" w:hanging="567"/>
        <w:jc w:val="both"/>
        <w:rPr>
          <w:rFonts w:ascii="Times New Roman" w:eastAsia="Times New Roman" w:hAnsi="Times New Roman" w:cs="Times New Roman"/>
          <w:sz w:val="24"/>
          <w:szCs w:val="24"/>
          <w:lang w:val="en-US" w:eastAsia="fr-FR"/>
        </w:rPr>
      </w:pPr>
      <w:r w:rsidRPr="00E859C8">
        <w:rPr>
          <w:rFonts w:ascii="Times New Roman" w:eastAsia="Times New Roman" w:hAnsi="Times New Roman" w:cs="Times New Roman"/>
          <w:sz w:val="24"/>
          <w:szCs w:val="24"/>
          <w:lang w:val="en-US" w:eastAsia="fr-FR"/>
        </w:rPr>
        <w:t xml:space="preserve">Schuchardt, K., Maehler, C., &amp; Hasselhorn, M. (2008). Working memory deficits in children with specific learning disorders. </w:t>
      </w:r>
      <w:r w:rsidRPr="00E859C8">
        <w:rPr>
          <w:rFonts w:ascii="Times New Roman" w:eastAsia="Times New Roman" w:hAnsi="Times New Roman" w:cs="Times New Roman"/>
          <w:i/>
          <w:iCs/>
          <w:sz w:val="24"/>
          <w:szCs w:val="24"/>
          <w:lang w:val="en-US" w:eastAsia="fr-FR"/>
        </w:rPr>
        <w:t>Journal of Learning Disabilities</w:t>
      </w:r>
      <w:r w:rsidRPr="00E859C8">
        <w:rPr>
          <w:rFonts w:ascii="Times New Roman" w:eastAsia="Times New Roman" w:hAnsi="Times New Roman" w:cs="Times New Roman"/>
          <w:sz w:val="24"/>
          <w:szCs w:val="24"/>
          <w:lang w:val="en-US" w:eastAsia="fr-FR"/>
        </w:rPr>
        <w:t xml:space="preserve">, </w:t>
      </w:r>
      <w:r w:rsidRPr="00E859C8">
        <w:rPr>
          <w:rFonts w:ascii="Times New Roman" w:eastAsia="Times New Roman" w:hAnsi="Times New Roman" w:cs="Times New Roman"/>
          <w:i/>
          <w:iCs/>
          <w:sz w:val="24"/>
          <w:szCs w:val="24"/>
          <w:lang w:val="en-US" w:eastAsia="fr-FR"/>
        </w:rPr>
        <w:t>41</w:t>
      </w:r>
      <w:r w:rsidRPr="00E859C8">
        <w:rPr>
          <w:rFonts w:ascii="Times New Roman" w:eastAsia="Times New Roman" w:hAnsi="Times New Roman" w:cs="Times New Roman"/>
          <w:sz w:val="24"/>
          <w:szCs w:val="24"/>
          <w:lang w:val="en-US" w:eastAsia="fr-FR"/>
        </w:rPr>
        <w:t>(6), 514-523.</w:t>
      </w:r>
    </w:p>
    <w:p w14:paraId="6F4983D8" w14:textId="420052F5" w:rsidR="003F69C0" w:rsidRPr="00E859C8" w:rsidRDefault="003F69C0" w:rsidP="003F69C0">
      <w:pPr>
        <w:spacing w:line="276" w:lineRule="auto"/>
        <w:ind w:left="567" w:hanging="567"/>
        <w:jc w:val="both"/>
        <w:rPr>
          <w:rFonts w:ascii="Times New Roman" w:eastAsia="Times New Roman" w:hAnsi="Times New Roman" w:cs="Times New Roman"/>
          <w:sz w:val="24"/>
          <w:szCs w:val="24"/>
          <w:lang w:val="en-US" w:eastAsia="fr-FR"/>
        </w:rPr>
      </w:pPr>
      <w:r w:rsidRPr="00A95B94">
        <w:rPr>
          <w:rFonts w:ascii="Times New Roman" w:eastAsia="Times New Roman" w:hAnsi="Times New Roman" w:cs="Times New Roman"/>
          <w:sz w:val="24"/>
          <w:szCs w:val="24"/>
          <w:lang w:val="en-US" w:eastAsia="fr-FR"/>
        </w:rPr>
        <w:t xml:space="preserve">Seigneuric, A., de Guibert, M., Megherbi, H., Potier, D., &amp; Picard, A. (2008). </w:t>
      </w:r>
      <w:r w:rsidRPr="00E859C8">
        <w:rPr>
          <w:rFonts w:ascii="Times New Roman" w:eastAsia="Times New Roman" w:hAnsi="Times New Roman" w:cs="Times New Roman"/>
          <w:sz w:val="24"/>
          <w:szCs w:val="24"/>
          <w:lang w:eastAsia="fr-FR"/>
        </w:rPr>
        <w:t xml:space="preserve">La MTVE: une épreuve de mémoire de travail verbale chez l’enfant adaptée du Listening Span Task de Siegel et Ryan (1989). </w:t>
      </w:r>
      <w:r w:rsidRPr="00E859C8">
        <w:rPr>
          <w:rFonts w:ascii="Times New Roman" w:eastAsia="Times New Roman" w:hAnsi="Times New Roman" w:cs="Times New Roman"/>
          <w:i/>
          <w:iCs/>
          <w:sz w:val="24"/>
          <w:szCs w:val="24"/>
          <w:lang w:val="en-US" w:eastAsia="fr-FR"/>
        </w:rPr>
        <w:t>L'Année Psychologique</w:t>
      </w:r>
      <w:r w:rsidRPr="00E859C8">
        <w:rPr>
          <w:rFonts w:ascii="Times New Roman" w:eastAsia="Times New Roman" w:hAnsi="Times New Roman" w:cs="Times New Roman"/>
          <w:sz w:val="24"/>
          <w:szCs w:val="24"/>
          <w:lang w:val="en-US" w:eastAsia="fr-FR"/>
        </w:rPr>
        <w:t xml:space="preserve">, </w:t>
      </w:r>
      <w:r w:rsidRPr="00E859C8">
        <w:rPr>
          <w:rFonts w:ascii="Times New Roman" w:eastAsia="Times New Roman" w:hAnsi="Times New Roman" w:cs="Times New Roman"/>
          <w:i/>
          <w:iCs/>
          <w:sz w:val="24"/>
          <w:szCs w:val="24"/>
          <w:lang w:val="en-US" w:eastAsia="fr-FR"/>
        </w:rPr>
        <w:t>108</w:t>
      </w:r>
      <w:r w:rsidRPr="00E859C8">
        <w:rPr>
          <w:rFonts w:ascii="Times New Roman" w:eastAsia="Times New Roman" w:hAnsi="Times New Roman" w:cs="Times New Roman"/>
          <w:sz w:val="24"/>
          <w:szCs w:val="24"/>
          <w:lang w:val="en-US" w:eastAsia="fr-FR"/>
        </w:rPr>
        <w:t>(2), 273-308.</w:t>
      </w:r>
    </w:p>
    <w:p w14:paraId="6FD0B90D" w14:textId="2FB692A8" w:rsidR="00825BCB" w:rsidRPr="00E859C8"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E859C8">
        <w:rPr>
          <w:rFonts w:ascii="Times New Roman" w:eastAsia="Times New Roman" w:hAnsi="Times New Roman" w:cs="Times New Roman"/>
          <w:sz w:val="24"/>
          <w:szCs w:val="24"/>
          <w:lang w:val="en-US" w:eastAsia="fr-FR"/>
        </w:rPr>
        <w:lastRenderedPageBreak/>
        <w:t xml:space="preserve">Siegel, L. S., &amp; Ryan, E. B. (1989). The development of working memory in normally achieving and subtypes of learning disabled children. </w:t>
      </w:r>
      <w:r w:rsidRPr="00E859C8">
        <w:rPr>
          <w:rFonts w:ascii="Times New Roman" w:eastAsia="Times New Roman" w:hAnsi="Times New Roman" w:cs="Times New Roman"/>
          <w:i/>
          <w:iCs/>
          <w:sz w:val="24"/>
          <w:szCs w:val="24"/>
          <w:lang w:val="en-US" w:eastAsia="fr-FR"/>
        </w:rPr>
        <w:t>Child Development</w:t>
      </w:r>
      <w:r w:rsidRPr="00E859C8">
        <w:rPr>
          <w:rFonts w:ascii="Times New Roman" w:eastAsia="Times New Roman" w:hAnsi="Times New Roman" w:cs="Times New Roman"/>
          <w:i/>
          <w:sz w:val="24"/>
          <w:szCs w:val="24"/>
          <w:lang w:val="en-US" w:eastAsia="fr-FR"/>
        </w:rPr>
        <w:t>, 60</w:t>
      </w:r>
      <w:r w:rsidRPr="00E859C8">
        <w:rPr>
          <w:rFonts w:ascii="Times New Roman" w:eastAsia="Times New Roman" w:hAnsi="Times New Roman" w:cs="Times New Roman"/>
          <w:sz w:val="24"/>
          <w:szCs w:val="24"/>
          <w:lang w:val="en-US" w:eastAsia="fr-FR"/>
        </w:rPr>
        <w:t>, 973-980.</w:t>
      </w:r>
    </w:p>
    <w:p w14:paraId="35582707" w14:textId="77777777"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825BCB">
        <w:rPr>
          <w:rFonts w:ascii="Times New Roman" w:hAnsi="Times New Roman"/>
          <w:noProof/>
          <w:sz w:val="24"/>
          <w:szCs w:val="24"/>
          <w:lang w:val="en-US"/>
        </w:rPr>
        <w:t xml:space="preserve">St Clair‐Thompson, H., Stevens, R., Hunt, A., &amp; Bolder, E. (2010). </w:t>
      </w:r>
      <w:r w:rsidRPr="00C76261">
        <w:rPr>
          <w:rFonts w:ascii="Times New Roman" w:hAnsi="Times New Roman"/>
          <w:noProof/>
          <w:sz w:val="24"/>
          <w:szCs w:val="24"/>
          <w:lang w:val="en-GB"/>
        </w:rPr>
        <w:t xml:space="preserve">Improving children’s working memory and classroom performance. </w:t>
      </w:r>
      <w:r w:rsidRPr="00C76261">
        <w:rPr>
          <w:rFonts w:ascii="Times New Roman" w:hAnsi="Times New Roman"/>
          <w:i/>
          <w:iCs/>
          <w:noProof/>
          <w:sz w:val="24"/>
          <w:szCs w:val="24"/>
          <w:lang w:val="en-GB"/>
        </w:rPr>
        <w:t>Educational Psychology</w:t>
      </w:r>
      <w:r w:rsidRPr="00C76261">
        <w:rPr>
          <w:rFonts w:ascii="Times New Roman" w:hAnsi="Times New Roman"/>
          <w:noProof/>
          <w:sz w:val="24"/>
          <w:szCs w:val="24"/>
          <w:lang w:val="en-GB"/>
        </w:rPr>
        <w:t xml:space="preserve">, </w:t>
      </w:r>
      <w:r w:rsidRPr="00C76261">
        <w:rPr>
          <w:rFonts w:ascii="Times New Roman" w:hAnsi="Times New Roman"/>
          <w:i/>
          <w:iCs/>
          <w:noProof/>
          <w:sz w:val="24"/>
          <w:szCs w:val="24"/>
          <w:lang w:val="en-GB"/>
        </w:rPr>
        <w:t>30</w:t>
      </w:r>
      <w:r w:rsidRPr="00C76261">
        <w:rPr>
          <w:rFonts w:ascii="Times New Roman" w:hAnsi="Times New Roman"/>
          <w:noProof/>
          <w:sz w:val="24"/>
          <w:szCs w:val="24"/>
          <w:lang w:val="en-GB"/>
        </w:rPr>
        <w:t xml:space="preserve">(2), 203–219. </w:t>
      </w:r>
    </w:p>
    <w:p w14:paraId="0D0EC824" w14:textId="77777777" w:rsidR="00825BCB" w:rsidRPr="00E859C8"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E859C8">
        <w:rPr>
          <w:rFonts w:ascii="Times New Roman" w:eastAsia="Times New Roman" w:hAnsi="Times New Roman" w:cs="Times New Roman"/>
          <w:sz w:val="24"/>
          <w:szCs w:val="24"/>
          <w:lang w:val="en-US" w:eastAsia="fr-FR"/>
        </w:rPr>
        <w:t xml:space="preserve">Thorell, L. B., &amp; Catale, C. (2014). The assessment of executive functioning using the Childhood Executive Functioning Inventory (CHEXI). In </w:t>
      </w:r>
      <w:r w:rsidRPr="00E859C8">
        <w:rPr>
          <w:rFonts w:ascii="Times New Roman" w:eastAsia="Times New Roman" w:hAnsi="Times New Roman" w:cs="Times New Roman"/>
          <w:i/>
          <w:iCs/>
          <w:sz w:val="24"/>
          <w:szCs w:val="24"/>
          <w:lang w:val="en-US" w:eastAsia="fr-FR"/>
        </w:rPr>
        <w:t>Handbook of executive functioning</w:t>
      </w:r>
      <w:r w:rsidRPr="00E859C8">
        <w:rPr>
          <w:rFonts w:ascii="Times New Roman" w:eastAsia="Times New Roman" w:hAnsi="Times New Roman" w:cs="Times New Roman"/>
          <w:sz w:val="24"/>
          <w:szCs w:val="24"/>
          <w:lang w:val="en-US" w:eastAsia="fr-FR"/>
        </w:rPr>
        <w:t xml:space="preserve"> (pp. 359-366). Springer, New York, NY.</w:t>
      </w:r>
    </w:p>
    <w:p w14:paraId="0B20D2B1" w14:textId="77777777" w:rsidR="00825BCB" w:rsidRPr="00E859C8" w:rsidRDefault="00825BCB" w:rsidP="00825BCB">
      <w:pPr>
        <w:spacing w:line="276" w:lineRule="auto"/>
        <w:ind w:left="567" w:hanging="567"/>
        <w:jc w:val="both"/>
        <w:rPr>
          <w:rFonts w:ascii="Times New Roman" w:eastAsia="Times New Roman" w:hAnsi="Times New Roman" w:cs="Times New Roman"/>
          <w:sz w:val="24"/>
          <w:szCs w:val="24"/>
          <w:lang w:val="en-US" w:eastAsia="fr-FR"/>
        </w:rPr>
      </w:pPr>
      <w:r w:rsidRPr="00851A1C">
        <w:rPr>
          <w:rFonts w:ascii="Times New Roman" w:eastAsia="Times New Roman" w:hAnsi="Times New Roman" w:cs="Times New Roman"/>
          <w:sz w:val="24"/>
          <w:szCs w:val="24"/>
          <w:lang w:val="de-CH" w:eastAsia="fr-FR"/>
        </w:rPr>
        <w:t xml:space="preserve">Unsworth, N., Heitz, R. P., Schrock, J. C., &amp; Engle, R. W. (2005). </w:t>
      </w:r>
      <w:r w:rsidRPr="00E859C8">
        <w:rPr>
          <w:rFonts w:ascii="Times New Roman" w:eastAsia="Times New Roman" w:hAnsi="Times New Roman" w:cs="Times New Roman"/>
          <w:sz w:val="24"/>
          <w:szCs w:val="24"/>
          <w:lang w:val="en-US" w:eastAsia="fr-FR"/>
        </w:rPr>
        <w:t xml:space="preserve">An automated version of the operation span task. </w:t>
      </w:r>
      <w:r w:rsidRPr="00E859C8">
        <w:rPr>
          <w:rFonts w:ascii="Times New Roman" w:eastAsia="Times New Roman" w:hAnsi="Times New Roman" w:cs="Times New Roman"/>
          <w:i/>
          <w:iCs/>
          <w:sz w:val="24"/>
          <w:szCs w:val="24"/>
          <w:lang w:val="en-US" w:eastAsia="fr-FR"/>
        </w:rPr>
        <w:t>Behavior Research Methods</w:t>
      </w:r>
      <w:r w:rsidRPr="00E859C8">
        <w:rPr>
          <w:rFonts w:ascii="Times New Roman" w:eastAsia="Times New Roman" w:hAnsi="Times New Roman" w:cs="Times New Roman"/>
          <w:sz w:val="24"/>
          <w:szCs w:val="24"/>
          <w:lang w:val="en-US" w:eastAsia="fr-FR"/>
        </w:rPr>
        <w:t xml:space="preserve">, </w:t>
      </w:r>
      <w:r w:rsidRPr="00E859C8">
        <w:rPr>
          <w:rFonts w:ascii="Times New Roman" w:eastAsia="Times New Roman" w:hAnsi="Times New Roman" w:cs="Times New Roman"/>
          <w:i/>
          <w:iCs/>
          <w:sz w:val="24"/>
          <w:szCs w:val="24"/>
          <w:lang w:val="en-US" w:eastAsia="fr-FR"/>
        </w:rPr>
        <w:t>37</w:t>
      </w:r>
      <w:r w:rsidRPr="00E859C8">
        <w:rPr>
          <w:rFonts w:ascii="Times New Roman" w:eastAsia="Times New Roman" w:hAnsi="Times New Roman" w:cs="Times New Roman"/>
          <w:sz w:val="24"/>
          <w:szCs w:val="24"/>
          <w:lang w:val="en-US" w:eastAsia="fr-FR"/>
        </w:rPr>
        <w:t>(3), 498-505.</w:t>
      </w:r>
    </w:p>
    <w:p w14:paraId="053F79F7" w14:textId="77777777" w:rsidR="00825BCB" w:rsidRPr="00C76261"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lang w:val="en-GB"/>
        </w:rPr>
      </w:pPr>
      <w:r w:rsidRPr="00C76261">
        <w:rPr>
          <w:rFonts w:ascii="Times New Roman" w:hAnsi="Times New Roman"/>
          <w:noProof/>
          <w:sz w:val="24"/>
          <w:szCs w:val="24"/>
          <w:lang w:val="en-GB"/>
        </w:rPr>
        <w:t xml:space="preserve">Wechsler, D. (2014a). </w:t>
      </w:r>
      <w:r w:rsidRPr="00C76261">
        <w:rPr>
          <w:rFonts w:ascii="Times New Roman" w:hAnsi="Times New Roman"/>
          <w:i/>
          <w:iCs/>
          <w:noProof/>
          <w:sz w:val="24"/>
          <w:szCs w:val="24"/>
          <w:lang w:val="en-GB"/>
        </w:rPr>
        <w:t>Wechsler intelligence scale for children-fifth edition (WISC V)</w:t>
      </w:r>
      <w:r w:rsidRPr="00C76261">
        <w:rPr>
          <w:rFonts w:ascii="Times New Roman" w:hAnsi="Times New Roman"/>
          <w:noProof/>
          <w:sz w:val="24"/>
          <w:szCs w:val="24"/>
          <w:lang w:val="en-GB"/>
        </w:rPr>
        <w:t>. Bloomington, MN: Pearson.</w:t>
      </w:r>
    </w:p>
    <w:p w14:paraId="6F36ABE7" w14:textId="77777777" w:rsidR="00825BCB" w:rsidRPr="00DA3EE5" w:rsidRDefault="00825BCB" w:rsidP="00825BCB">
      <w:pPr>
        <w:widowControl w:val="0"/>
        <w:autoSpaceDE w:val="0"/>
        <w:autoSpaceDN w:val="0"/>
        <w:adjustRightInd w:val="0"/>
        <w:spacing w:line="276" w:lineRule="auto"/>
        <w:ind w:left="480" w:hanging="480"/>
        <w:jc w:val="both"/>
        <w:rPr>
          <w:rFonts w:ascii="Times New Roman" w:hAnsi="Times New Roman"/>
          <w:noProof/>
          <w:sz w:val="24"/>
          <w:szCs w:val="24"/>
        </w:rPr>
      </w:pPr>
      <w:r w:rsidRPr="00C76261">
        <w:rPr>
          <w:rFonts w:ascii="Times New Roman" w:hAnsi="Times New Roman"/>
          <w:noProof/>
          <w:sz w:val="24"/>
          <w:szCs w:val="24"/>
          <w:lang w:val="en-GB"/>
        </w:rPr>
        <w:t xml:space="preserve">Wechsler, D. (2014b). </w:t>
      </w:r>
      <w:r w:rsidRPr="00C76261">
        <w:rPr>
          <w:rFonts w:ascii="Times New Roman" w:hAnsi="Times New Roman"/>
          <w:i/>
          <w:iCs/>
          <w:noProof/>
          <w:sz w:val="24"/>
          <w:szCs w:val="24"/>
          <w:lang w:val="en-GB"/>
        </w:rPr>
        <w:t>Wechsler Preschool and Primary Scale of Intelligence-Fourth Edition (WPPSI IV)</w:t>
      </w:r>
      <w:r w:rsidRPr="00C76261">
        <w:rPr>
          <w:rFonts w:ascii="Times New Roman" w:hAnsi="Times New Roman"/>
          <w:noProof/>
          <w:sz w:val="24"/>
          <w:szCs w:val="24"/>
          <w:lang w:val="en-GB"/>
        </w:rPr>
        <w:t xml:space="preserve">. </w:t>
      </w:r>
      <w:r w:rsidRPr="00DA3EE5">
        <w:rPr>
          <w:rFonts w:ascii="Times New Roman" w:hAnsi="Times New Roman"/>
          <w:noProof/>
          <w:sz w:val="24"/>
          <w:szCs w:val="24"/>
        </w:rPr>
        <w:t>Bloomington, MN: Pearson.</w:t>
      </w:r>
    </w:p>
    <w:p w14:paraId="1F6DBF72" w14:textId="77777777" w:rsidR="00825BCB" w:rsidRPr="00DA3EE5" w:rsidRDefault="00825BCB" w:rsidP="00825BCB">
      <w:pPr>
        <w:widowControl w:val="0"/>
        <w:autoSpaceDE w:val="0"/>
        <w:autoSpaceDN w:val="0"/>
        <w:adjustRightInd w:val="0"/>
        <w:spacing w:line="276" w:lineRule="auto"/>
        <w:ind w:left="480" w:hanging="480"/>
        <w:jc w:val="both"/>
        <w:rPr>
          <w:rFonts w:ascii="Times New Roman" w:hAnsi="Times New Roman"/>
          <w:noProof/>
          <w:sz w:val="24"/>
        </w:rPr>
      </w:pPr>
      <w:r w:rsidRPr="00DA3EE5">
        <w:rPr>
          <w:rFonts w:ascii="Times New Roman" w:hAnsi="Times New Roman"/>
          <w:noProof/>
          <w:sz w:val="24"/>
          <w:szCs w:val="24"/>
        </w:rPr>
        <w:t xml:space="preserve">Zimmermann, P., &amp; Fimm, B. (2017). </w:t>
      </w:r>
      <w:r w:rsidRPr="00DA3EE5">
        <w:rPr>
          <w:rFonts w:ascii="Times New Roman" w:hAnsi="Times New Roman"/>
          <w:i/>
          <w:iCs/>
          <w:noProof/>
          <w:sz w:val="24"/>
          <w:szCs w:val="24"/>
        </w:rPr>
        <w:t>Test d’évaluation de l’attention, version 2.3.1</w:t>
      </w:r>
      <w:r w:rsidRPr="00DA3EE5">
        <w:rPr>
          <w:rFonts w:ascii="Times New Roman" w:hAnsi="Times New Roman"/>
          <w:noProof/>
          <w:sz w:val="24"/>
          <w:szCs w:val="24"/>
        </w:rPr>
        <w:t>. Psytest.</w:t>
      </w:r>
    </w:p>
    <w:p w14:paraId="15BC17DE" w14:textId="77777777" w:rsidR="008D1432" w:rsidRPr="00907EB6" w:rsidRDefault="008D1432" w:rsidP="00E60792">
      <w:pPr>
        <w:spacing w:line="480" w:lineRule="auto"/>
        <w:rPr>
          <w:rFonts w:ascii="Times New Roman" w:hAnsi="Times New Roman" w:cs="Times New Roman"/>
          <w:sz w:val="24"/>
          <w:szCs w:val="24"/>
        </w:rPr>
      </w:pPr>
    </w:p>
    <w:p w14:paraId="5280301B" w14:textId="01E068C6" w:rsidR="000A40DA" w:rsidRPr="00907EB6" w:rsidRDefault="000A40DA" w:rsidP="00E60792">
      <w:pPr>
        <w:spacing w:line="480" w:lineRule="auto"/>
        <w:rPr>
          <w:rFonts w:ascii="Times New Roman" w:hAnsi="Times New Roman" w:cs="Times New Roman"/>
          <w:b/>
          <w:sz w:val="24"/>
          <w:szCs w:val="24"/>
        </w:rPr>
      </w:pPr>
    </w:p>
    <w:p w14:paraId="19203066" w14:textId="77777777" w:rsidR="000A40DA" w:rsidRPr="00907EB6" w:rsidRDefault="000A40DA" w:rsidP="00E60792">
      <w:pPr>
        <w:spacing w:line="480" w:lineRule="auto"/>
        <w:rPr>
          <w:rFonts w:ascii="Times New Roman" w:hAnsi="Times New Roman" w:cs="Times New Roman"/>
          <w:b/>
          <w:sz w:val="24"/>
          <w:szCs w:val="24"/>
        </w:rPr>
        <w:sectPr w:rsidR="000A40DA" w:rsidRPr="00907EB6">
          <w:footerReference w:type="default" r:id="rId9"/>
          <w:pgSz w:w="11906" w:h="16838"/>
          <w:pgMar w:top="1417" w:right="1417" w:bottom="1417" w:left="1417" w:header="708" w:footer="708" w:gutter="0"/>
          <w:cols w:space="708"/>
          <w:docGrid w:linePitch="360"/>
        </w:sectPr>
      </w:pPr>
    </w:p>
    <w:p w14:paraId="3768941C" w14:textId="5C9066D4" w:rsidR="00066CAA" w:rsidRPr="000B7925" w:rsidRDefault="00066CAA" w:rsidP="00066CAA">
      <w:pPr>
        <w:spacing w:line="240" w:lineRule="auto"/>
        <w:rPr>
          <w:rFonts w:ascii="Times New Roman" w:eastAsia="Times New Roman" w:hAnsi="Times New Roman" w:cs="Times New Roman"/>
          <w:sz w:val="28"/>
          <w:szCs w:val="24"/>
          <w:lang w:eastAsia="fr-BE"/>
        </w:rPr>
      </w:pPr>
      <w:r w:rsidRPr="000B7925">
        <w:rPr>
          <w:rFonts w:ascii="Times New Roman" w:eastAsia="Times New Roman" w:hAnsi="Times New Roman" w:cs="Times New Roman"/>
          <w:color w:val="000000"/>
          <w:sz w:val="24"/>
          <w:lang w:eastAsia="fr-BE"/>
        </w:rPr>
        <w:lastRenderedPageBreak/>
        <w:t>Tableau</w:t>
      </w:r>
      <w:r>
        <w:rPr>
          <w:rFonts w:ascii="Times New Roman" w:eastAsia="Times New Roman" w:hAnsi="Times New Roman" w:cs="Times New Roman"/>
          <w:color w:val="000000"/>
          <w:sz w:val="24"/>
          <w:lang w:eastAsia="fr-BE"/>
        </w:rPr>
        <w:t xml:space="preserve"> </w:t>
      </w:r>
      <w:r w:rsidR="00E23554">
        <w:rPr>
          <w:rFonts w:ascii="Times New Roman" w:eastAsia="Times New Roman" w:hAnsi="Times New Roman" w:cs="Times New Roman"/>
          <w:color w:val="000000"/>
          <w:sz w:val="24"/>
          <w:lang w:eastAsia="fr-BE"/>
        </w:rPr>
        <w:t>1. Synthèse</w:t>
      </w:r>
      <w:r>
        <w:rPr>
          <w:rFonts w:ascii="Times New Roman" w:eastAsia="Times New Roman" w:hAnsi="Times New Roman" w:cs="Times New Roman"/>
          <w:color w:val="000000"/>
          <w:sz w:val="24"/>
          <w:lang w:eastAsia="fr-BE"/>
        </w:rPr>
        <w:t xml:space="preserve"> des outils existants pour évaluer la MdT</w:t>
      </w:r>
    </w:p>
    <w:tbl>
      <w:tblPr>
        <w:tblStyle w:val="Grilledutableau"/>
        <w:tblW w:w="14384" w:type="dxa"/>
        <w:tblLayout w:type="fixed"/>
        <w:tblLook w:val="04A0" w:firstRow="1" w:lastRow="0" w:firstColumn="1" w:lastColumn="0" w:noHBand="0" w:noVBand="1"/>
      </w:tblPr>
      <w:tblGrid>
        <w:gridCol w:w="5807"/>
        <w:gridCol w:w="4183"/>
        <w:gridCol w:w="2977"/>
        <w:gridCol w:w="1417"/>
      </w:tblGrid>
      <w:tr w:rsidR="00066CAA" w:rsidRPr="004F7348" w14:paraId="4BDA8A40" w14:textId="77777777" w:rsidTr="004F7348">
        <w:tc>
          <w:tcPr>
            <w:tcW w:w="5807" w:type="dxa"/>
            <w:hideMark/>
          </w:tcPr>
          <w:p w14:paraId="4206C239"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b/>
                <w:bCs/>
                <w:color w:val="000000"/>
                <w:sz w:val="20"/>
                <w:szCs w:val="24"/>
                <w:lang w:eastAsia="fr-BE"/>
              </w:rPr>
              <w:t>Nom de la tâche</w:t>
            </w:r>
          </w:p>
        </w:tc>
        <w:tc>
          <w:tcPr>
            <w:tcW w:w="4183" w:type="dxa"/>
            <w:hideMark/>
          </w:tcPr>
          <w:p w14:paraId="1855EC8F"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b/>
                <w:bCs/>
                <w:color w:val="000000"/>
                <w:sz w:val="20"/>
                <w:szCs w:val="24"/>
                <w:lang w:eastAsia="fr-BE"/>
              </w:rPr>
              <w:t>Références</w:t>
            </w:r>
          </w:p>
        </w:tc>
        <w:tc>
          <w:tcPr>
            <w:tcW w:w="2977" w:type="dxa"/>
            <w:hideMark/>
          </w:tcPr>
          <w:p w14:paraId="3360FA59"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b/>
                <w:bCs/>
                <w:color w:val="000000"/>
                <w:sz w:val="20"/>
                <w:szCs w:val="24"/>
                <w:lang w:eastAsia="fr-BE"/>
              </w:rPr>
              <w:t>Âges concernés</w:t>
            </w:r>
          </w:p>
        </w:tc>
        <w:tc>
          <w:tcPr>
            <w:tcW w:w="1417" w:type="dxa"/>
            <w:hideMark/>
          </w:tcPr>
          <w:p w14:paraId="2A70FE5A"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b/>
                <w:bCs/>
                <w:color w:val="000000"/>
                <w:sz w:val="20"/>
                <w:szCs w:val="24"/>
                <w:lang w:eastAsia="fr-BE"/>
              </w:rPr>
              <w:t>Remarque</w:t>
            </w:r>
          </w:p>
        </w:tc>
      </w:tr>
      <w:tr w:rsidR="00066CAA" w:rsidRPr="004F7348" w14:paraId="2624AC1F" w14:textId="77777777" w:rsidTr="004F7348">
        <w:tc>
          <w:tcPr>
            <w:tcW w:w="14384" w:type="dxa"/>
            <w:gridSpan w:val="4"/>
            <w:shd w:val="clear" w:color="auto" w:fill="D9D9D9" w:themeFill="background1" w:themeFillShade="D9"/>
          </w:tcPr>
          <w:p w14:paraId="19F6A500" w14:textId="77777777" w:rsidR="00066CAA" w:rsidRPr="004F7348" w:rsidRDefault="00066CAA" w:rsidP="009E7D2F">
            <w:pPr>
              <w:rPr>
                <w:rFonts w:ascii="Times New Roman" w:eastAsia="Times New Roman" w:hAnsi="Times New Roman" w:cs="Times New Roman"/>
                <w:b/>
                <w:bCs/>
                <w:color w:val="000000"/>
                <w:sz w:val="20"/>
                <w:szCs w:val="24"/>
                <w:lang w:eastAsia="fr-BE"/>
              </w:rPr>
            </w:pPr>
            <w:r w:rsidRPr="004F7348">
              <w:rPr>
                <w:rFonts w:ascii="Times New Roman" w:hAnsi="Times New Roman" w:cs="Times New Roman"/>
                <w:b/>
                <w:sz w:val="20"/>
                <w:szCs w:val="24"/>
              </w:rPr>
              <w:t>Stockage : Domaine verbal</w:t>
            </w:r>
          </w:p>
        </w:tc>
      </w:tr>
      <w:tr w:rsidR="00066CAA" w:rsidRPr="004F7348" w14:paraId="33BC7A68" w14:textId="77777777" w:rsidTr="004F7348">
        <w:tc>
          <w:tcPr>
            <w:tcW w:w="5807" w:type="dxa"/>
          </w:tcPr>
          <w:p w14:paraId="67EBE0CC"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Empan de chiffres endroit</w:t>
            </w:r>
          </w:p>
        </w:tc>
        <w:tc>
          <w:tcPr>
            <w:tcW w:w="4183" w:type="dxa"/>
          </w:tcPr>
          <w:p w14:paraId="5F1BF382"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WISC V (Wechsler, 2014)</w:t>
            </w:r>
          </w:p>
        </w:tc>
        <w:tc>
          <w:tcPr>
            <w:tcW w:w="2977" w:type="dxa"/>
          </w:tcPr>
          <w:p w14:paraId="4E59B6AA"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6 - 16;11 ans</w:t>
            </w:r>
          </w:p>
        </w:tc>
        <w:tc>
          <w:tcPr>
            <w:tcW w:w="1417" w:type="dxa"/>
          </w:tcPr>
          <w:p w14:paraId="62C17BEF" w14:textId="77777777" w:rsidR="00066CAA" w:rsidRPr="004F7348" w:rsidRDefault="00066CAA" w:rsidP="009E7D2F">
            <w:pPr>
              <w:rPr>
                <w:rFonts w:ascii="Times New Roman" w:eastAsia="Times New Roman" w:hAnsi="Times New Roman" w:cs="Times New Roman"/>
                <w:color w:val="000000"/>
                <w:sz w:val="20"/>
                <w:szCs w:val="24"/>
                <w:lang w:eastAsia="fr-BE"/>
              </w:rPr>
            </w:pPr>
          </w:p>
        </w:tc>
      </w:tr>
      <w:tr w:rsidR="00066CAA" w:rsidRPr="004F7348" w14:paraId="46B2E573" w14:textId="77777777" w:rsidTr="004F7348">
        <w:tc>
          <w:tcPr>
            <w:tcW w:w="5807" w:type="dxa"/>
          </w:tcPr>
          <w:p w14:paraId="60B0C7EA"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Répétition de non-mots</w:t>
            </w:r>
          </w:p>
        </w:tc>
        <w:tc>
          <w:tcPr>
            <w:tcW w:w="4183" w:type="dxa"/>
          </w:tcPr>
          <w:p w14:paraId="78F23791"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Poncelet &amp; Van der Linden, 2003</w:t>
            </w:r>
          </w:p>
        </w:tc>
        <w:tc>
          <w:tcPr>
            <w:tcW w:w="2977" w:type="dxa"/>
          </w:tcPr>
          <w:p w14:paraId="7F4AB487"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3 - 12 ans</w:t>
            </w:r>
          </w:p>
        </w:tc>
        <w:tc>
          <w:tcPr>
            <w:tcW w:w="1417" w:type="dxa"/>
          </w:tcPr>
          <w:p w14:paraId="6FFC8CCF"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Accès libre*</w:t>
            </w:r>
          </w:p>
        </w:tc>
      </w:tr>
      <w:tr w:rsidR="00066CAA" w:rsidRPr="004F7348" w14:paraId="55B339AD" w14:textId="77777777" w:rsidTr="004F7348">
        <w:tc>
          <w:tcPr>
            <w:tcW w:w="5807" w:type="dxa"/>
          </w:tcPr>
          <w:p w14:paraId="5819372E"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Répétition de phrases</w:t>
            </w:r>
          </w:p>
        </w:tc>
        <w:tc>
          <w:tcPr>
            <w:tcW w:w="4183" w:type="dxa"/>
          </w:tcPr>
          <w:p w14:paraId="5A66C7B6" w14:textId="77777777" w:rsidR="00066CAA" w:rsidRPr="00C65078" w:rsidRDefault="00066CAA" w:rsidP="009E7D2F">
            <w:pPr>
              <w:rPr>
                <w:rFonts w:ascii="Times New Roman" w:eastAsia="Times New Roman" w:hAnsi="Times New Roman" w:cs="Times New Roman"/>
                <w:sz w:val="20"/>
                <w:szCs w:val="24"/>
                <w:lang w:val="en-GB" w:eastAsia="fr-BE"/>
              </w:rPr>
            </w:pPr>
            <w:r w:rsidRPr="00C65078">
              <w:rPr>
                <w:rFonts w:ascii="Times New Roman" w:eastAsia="Times New Roman" w:hAnsi="Times New Roman" w:cs="Times New Roman"/>
                <w:color w:val="000000"/>
                <w:sz w:val="20"/>
                <w:szCs w:val="24"/>
                <w:lang w:val="en-GB" w:eastAsia="fr-BE"/>
              </w:rPr>
              <w:t>NEPSY II (Korkman, Kirk, &amp; Kemp, 2012)</w:t>
            </w:r>
          </w:p>
        </w:tc>
        <w:tc>
          <w:tcPr>
            <w:tcW w:w="2977" w:type="dxa"/>
          </w:tcPr>
          <w:p w14:paraId="34086F74"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5 - 6 ans</w:t>
            </w:r>
          </w:p>
        </w:tc>
        <w:tc>
          <w:tcPr>
            <w:tcW w:w="1417" w:type="dxa"/>
          </w:tcPr>
          <w:p w14:paraId="42A882EB" w14:textId="77777777" w:rsidR="00066CAA" w:rsidRPr="004F7348" w:rsidRDefault="00066CAA" w:rsidP="009E7D2F">
            <w:pPr>
              <w:rPr>
                <w:rFonts w:ascii="Times New Roman" w:eastAsia="Times New Roman" w:hAnsi="Times New Roman" w:cs="Times New Roman"/>
                <w:color w:val="000000"/>
                <w:sz w:val="20"/>
                <w:szCs w:val="24"/>
                <w:lang w:eastAsia="fr-BE"/>
              </w:rPr>
            </w:pPr>
          </w:p>
        </w:tc>
      </w:tr>
      <w:tr w:rsidR="00066CAA" w:rsidRPr="004F7348" w14:paraId="5A86F2D4" w14:textId="77777777" w:rsidTr="004F7348">
        <w:tc>
          <w:tcPr>
            <w:tcW w:w="5807" w:type="dxa"/>
          </w:tcPr>
          <w:p w14:paraId="57B8868D"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Mémoire immédiate de chiffres</w:t>
            </w:r>
          </w:p>
          <w:p w14:paraId="5D0EADDB"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 xml:space="preserve">Suite de mots </w:t>
            </w:r>
          </w:p>
          <w:p w14:paraId="17309436"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Mouvements de mains (normée à partir de 4 ans)</w:t>
            </w:r>
          </w:p>
        </w:tc>
        <w:tc>
          <w:tcPr>
            <w:tcW w:w="4183" w:type="dxa"/>
          </w:tcPr>
          <w:p w14:paraId="3DB29370"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KABC - II (Kaufman, Kaufman, 2008)</w:t>
            </w:r>
          </w:p>
        </w:tc>
        <w:tc>
          <w:tcPr>
            <w:tcW w:w="2977" w:type="dxa"/>
          </w:tcPr>
          <w:p w14:paraId="06CF15E5"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3 – 12;11 ans</w:t>
            </w:r>
          </w:p>
        </w:tc>
        <w:tc>
          <w:tcPr>
            <w:tcW w:w="1417" w:type="dxa"/>
          </w:tcPr>
          <w:p w14:paraId="51879C60" w14:textId="77777777" w:rsidR="00066CAA" w:rsidRPr="004F7348" w:rsidRDefault="00066CAA" w:rsidP="009E7D2F">
            <w:pPr>
              <w:rPr>
                <w:rFonts w:ascii="Times New Roman" w:eastAsia="Times New Roman" w:hAnsi="Times New Roman" w:cs="Times New Roman"/>
                <w:color w:val="000000"/>
                <w:sz w:val="20"/>
                <w:szCs w:val="24"/>
                <w:lang w:eastAsia="fr-BE"/>
              </w:rPr>
            </w:pPr>
          </w:p>
        </w:tc>
      </w:tr>
      <w:tr w:rsidR="00066CAA" w:rsidRPr="004F7348" w14:paraId="107712CC" w14:textId="77777777" w:rsidTr="004F7348">
        <w:tc>
          <w:tcPr>
            <w:tcW w:w="5807" w:type="dxa"/>
          </w:tcPr>
          <w:p w14:paraId="061E94B2"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Rappel sériel immédiat de mots courts phonologiquement similaires et mots courts et longs phonologiquement dissimilaires</w:t>
            </w:r>
          </w:p>
        </w:tc>
        <w:tc>
          <w:tcPr>
            <w:tcW w:w="4183" w:type="dxa"/>
          </w:tcPr>
          <w:p w14:paraId="5E3B36CC"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Majerus (2011)</w:t>
            </w:r>
          </w:p>
        </w:tc>
        <w:tc>
          <w:tcPr>
            <w:tcW w:w="2977" w:type="dxa"/>
          </w:tcPr>
          <w:p w14:paraId="20B20A8D"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6 - 10 ans</w:t>
            </w:r>
          </w:p>
        </w:tc>
        <w:tc>
          <w:tcPr>
            <w:tcW w:w="1417" w:type="dxa"/>
          </w:tcPr>
          <w:p w14:paraId="694B7FEA"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Accès libre*</w:t>
            </w:r>
          </w:p>
        </w:tc>
      </w:tr>
      <w:tr w:rsidR="00066CAA" w:rsidRPr="004F7348" w14:paraId="369A62BA" w14:textId="77777777" w:rsidTr="004F7348">
        <w:tc>
          <w:tcPr>
            <w:tcW w:w="5807" w:type="dxa"/>
          </w:tcPr>
          <w:p w14:paraId="4318C6F8"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Rappel sériel immédiat de mots fréquents et peu fréquents</w:t>
            </w:r>
          </w:p>
        </w:tc>
        <w:tc>
          <w:tcPr>
            <w:tcW w:w="4183" w:type="dxa"/>
          </w:tcPr>
          <w:p w14:paraId="2895EE0A"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Majerus (2011)</w:t>
            </w:r>
          </w:p>
        </w:tc>
        <w:tc>
          <w:tcPr>
            <w:tcW w:w="2977" w:type="dxa"/>
          </w:tcPr>
          <w:p w14:paraId="1AD9B639"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6 - 22 ans</w:t>
            </w:r>
          </w:p>
        </w:tc>
        <w:tc>
          <w:tcPr>
            <w:tcW w:w="1417" w:type="dxa"/>
          </w:tcPr>
          <w:p w14:paraId="2D307237"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Accès libre*</w:t>
            </w:r>
          </w:p>
        </w:tc>
      </w:tr>
      <w:tr w:rsidR="00066CAA" w:rsidRPr="004F7348" w14:paraId="12B4C61F" w14:textId="77777777" w:rsidTr="004F7348">
        <w:tc>
          <w:tcPr>
            <w:tcW w:w="5807" w:type="dxa"/>
          </w:tcPr>
          <w:p w14:paraId="5BCA3CA1"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Rappel sériel immédiat de mots avec degré d’imagerie élevé ou faible</w:t>
            </w:r>
          </w:p>
        </w:tc>
        <w:tc>
          <w:tcPr>
            <w:tcW w:w="4183" w:type="dxa"/>
          </w:tcPr>
          <w:p w14:paraId="7884DC21"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Majerus (2011)</w:t>
            </w:r>
          </w:p>
        </w:tc>
        <w:tc>
          <w:tcPr>
            <w:tcW w:w="2977" w:type="dxa"/>
          </w:tcPr>
          <w:p w14:paraId="1BFDD08E"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6 - 22 ans</w:t>
            </w:r>
          </w:p>
        </w:tc>
        <w:tc>
          <w:tcPr>
            <w:tcW w:w="1417" w:type="dxa"/>
          </w:tcPr>
          <w:p w14:paraId="7336A715"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Accès libre*</w:t>
            </w:r>
          </w:p>
        </w:tc>
      </w:tr>
      <w:tr w:rsidR="00066CAA" w:rsidRPr="004F7348" w14:paraId="0CC45694" w14:textId="77777777" w:rsidTr="004F7348">
        <w:tc>
          <w:tcPr>
            <w:tcW w:w="5807" w:type="dxa"/>
          </w:tcPr>
          <w:p w14:paraId="3C213F8B"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Reconstruction ordre sériel - Course des animaux</w:t>
            </w:r>
          </w:p>
        </w:tc>
        <w:tc>
          <w:tcPr>
            <w:tcW w:w="4183" w:type="dxa"/>
          </w:tcPr>
          <w:p w14:paraId="628F9EBF"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Majerus (2011)</w:t>
            </w:r>
          </w:p>
        </w:tc>
        <w:tc>
          <w:tcPr>
            <w:tcW w:w="2977" w:type="dxa"/>
          </w:tcPr>
          <w:p w14:paraId="3AC9EAC4"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4 - 6 ans</w:t>
            </w:r>
          </w:p>
        </w:tc>
        <w:tc>
          <w:tcPr>
            <w:tcW w:w="1417" w:type="dxa"/>
          </w:tcPr>
          <w:p w14:paraId="6F4031D3"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Accès libre*</w:t>
            </w:r>
          </w:p>
        </w:tc>
      </w:tr>
      <w:tr w:rsidR="00066CAA" w:rsidRPr="004F7348" w14:paraId="0D7140B2" w14:textId="77777777" w:rsidTr="004F7348">
        <w:tc>
          <w:tcPr>
            <w:tcW w:w="5807" w:type="dxa"/>
          </w:tcPr>
          <w:p w14:paraId="633A2708"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Reconstruction ordre sériel - Chiffres</w:t>
            </w:r>
          </w:p>
        </w:tc>
        <w:tc>
          <w:tcPr>
            <w:tcW w:w="4183" w:type="dxa"/>
          </w:tcPr>
          <w:p w14:paraId="48F851BF"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Majerus (2011)</w:t>
            </w:r>
          </w:p>
        </w:tc>
        <w:tc>
          <w:tcPr>
            <w:tcW w:w="2977" w:type="dxa"/>
          </w:tcPr>
          <w:p w14:paraId="7964DF2E"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6 - 9 ans</w:t>
            </w:r>
          </w:p>
        </w:tc>
        <w:tc>
          <w:tcPr>
            <w:tcW w:w="1417" w:type="dxa"/>
          </w:tcPr>
          <w:p w14:paraId="2DD2DCE6"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Accès libre*</w:t>
            </w:r>
          </w:p>
        </w:tc>
      </w:tr>
      <w:tr w:rsidR="00066CAA" w:rsidRPr="004F7348" w14:paraId="49817777" w14:textId="77777777" w:rsidTr="004F7348">
        <w:tc>
          <w:tcPr>
            <w:tcW w:w="5807" w:type="dxa"/>
          </w:tcPr>
          <w:p w14:paraId="4CCB97AC"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Empan de rimes / empan de catégorie</w:t>
            </w:r>
          </w:p>
        </w:tc>
        <w:tc>
          <w:tcPr>
            <w:tcW w:w="4183" w:type="dxa"/>
          </w:tcPr>
          <w:p w14:paraId="3986855D"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Majerus (2011)</w:t>
            </w:r>
          </w:p>
        </w:tc>
        <w:tc>
          <w:tcPr>
            <w:tcW w:w="2977" w:type="dxa"/>
          </w:tcPr>
          <w:p w14:paraId="78B71F7E"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7 - 9 ans</w:t>
            </w:r>
          </w:p>
        </w:tc>
        <w:tc>
          <w:tcPr>
            <w:tcW w:w="1417" w:type="dxa"/>
          </w:tcPr>
          <w:p w14:paraId="24401565"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Accès libre*</w:t>
            </w:r>
          </w:p>
        </w:tc>
      </w:tr>
      <w:tr w:rsidR="00066CAA" w:rsidRPr="004F7348" w14:paraId="098DE771" w14:textId="77777777" w:rsidTr="004F7348">
        <w:tc>
          <w:tcPr>
            <w:tcW w:w="5807" w:type="dxa"/>
          </w:tcPr>
          <w:p w14:paraId="06D0FDC8"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Répétition différée de non-mots - tâche du château</w:t>
            </w:r>
          </w:p>
        </w:tc>
        <w:tc>
          <w:tcPr>
            <w:tcW w:w="4183" w:type="dxa"/>
          </w:tcPr>
          <w:p w14:paraId="1AA48433"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Majerus (2011)</w:t>
            </w:r>
          </w:p>
        </w:tc>
        <w:tc>
          <w:tcPr>
            <w:tcW w:w="2977" w:type="dxa"/>
          </w:tcPr>
          <w:p w14:paraId="34706841"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4 - 10 ans (+ 16 ans et adultes)</w:t>
            </w:r>
          </w:p>
        </w:tc>
        <w:tc>
          <w:tcPr>
            <w:tcW w:w="1417" w:type="dxa"/>
          </w:tcPr>
          <w:p w14:paraId="575C4347"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Accès libre*</w:t>
            </w:r>
          </w:p>
        </w:tc>
      </w:tr>
      <w:tr w:rsidR="00066CAA" w:rsidRPr="004F7348" w14:paraId="7A13EC9F" w14:textId="77777777" w:rsidTr="004F7348">
        <w:tc>
          <w:tcPr>
            <w:tcW w:w="14384" w:type="dxa"/>
            <w:gridSpan w:val="4"/>
            <w:shd w:val="clear" w:color="auto" w:fill="D9D9D9" w:themeFill="background1" w:themeFillShade="D9"/>
          </w:tcPr>
          <w:p w14:paraId="23F49C11"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hAnsi="Times New Roman" w:cs="Times New Roman"/>
                <w:b/>
                <w:sz w:val="20"/>
                <w:szCs w:val="24"/>
              </w:rPr>
              <w:t>Stockage : Domaine visuo-spatial</w:t>
            </w:r>
          </w:p>
        </w:tc>
      </w:tr>
      <w:tr w:rsidR="00066CAA" w:rsidRPr="004F7348" w14:paraId="0FAE6BEF" w14:textId="77777777" w:rsidTr="004F7348">
        <w:tc>
          <w:tcPr>
            <w:tcW w:w="5807" w:type="dxa"/>
          </w:tcPr>
          <w:p w14:paraId="696995A8"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Test des blocs de Corsi </w:t>
            </w:r>
          </w:p>
        </w:tc>
        <w:tc>
          <w:tcPr>
            <w:tcW w:w="4183" w:type="dxa"/>
          </w:tcPr>
          <w:p w14:paraId="129F3EA7" w14:textId="5CA25964" w:rsidR="00066CAA" w:rsidRPr="004F7348" w:rsidRDefault="00805586" w:rsidP="009E7D2F">
            <w:pPr>
              <w:rPr>
                <w:rFonts w:ascii="Times New Roman" w:eastAsia="Times New Roman" w:hAnsi="Times New Roman" w:cs="Times New Roman"/>
                <w:color w:val="000000"/>
                <w:sz w:val="20"/>
                <w:szCs w:val="24"/>
                <w:lang w:eastAsia="fr-BE"/>
              </w:rPr>
            </w:pPr>
            <w:r>
              <w:rPr>
                <w:rFonts w:ascii="Times New Roman" w:eastAsia="Times New Roman" w:hAnsi="Times New Roman" w:cs="Times New Roman"/>
                <w:color w:val="000000"/>
                <w:sz w:val="20"/>
                <w:szCs w:val="24"/>
                <w:lang w:eastAsia="fr-BE"/>
              </w:rPr>
              <w:t xml:space="preserve">Farrell </w:t>
            </w:r>
            <w:r w:rsidR="00066CAA" w:rsidRPr="004F7348">
              <w:rPr>
                <w:rFonts w:ascii="Times New Roman" w:eastAsia="Times New Roman" w:hAnsi="Times New Roman" w:cs="Times New Roman"/>
                <w:color w:val="000000"/>
                <w:sz w:val="20"/>
                <w:szCs w:val="24"/>
                <w:lang w:eastAsia="fr-BE"/>
              </w:rPr>
              <w:t>Pagulayan et al. (2006)</w:t>
            </w:r>
          </w:p>
          <w:p w14:paraId="0233405F"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Fournier &amp; Albaret (2013)</w:t>
            </w:r>
          </w:p>
        </w:tc>
        <w:tc>
          <w:tcPr>
            <w:tcW w:w="2977" w:type="dxa"/>
          </w:tcPr>
          <w:p w14:paraId="03393CBB"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7 - 14 ans (+ adultes)</w:t>
            </w:r>
          </w:p>
        </w:tc>
        <w:tc>
          <w:tcPr>
            <w:tcW w:w="1417" w:type="dxa"/>
          </w:tcPr>
          <w:p w14:paraId="45DB7899"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sz w:val="20"/>
                <w:szCs w:val="24"/>
                <w:lang w:eastAsia="fr-BE"/>
              </w:rPr>
              <w:t>A construire</w:t>
            </w:r>
          </w:p>
        </w:tc>
      </w:tr>
      <w:tr w:rsidR="00066CAA" w:rsidRPr="004F7348" w14:paraId="0C36B4CE" w14:textId="77777777" w:rsidTr="004F7348">
        <w:tc>
          <w:tcPr>
            <w:tcW w:w="5807" w:type="dxa"/>
          </w:tcPr>
          <w:p w14:paraId="316F604E"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Test des patterns/localisation de points</w:t>
            </w:r>
          </w:p>
        </w:tc>
        <w:tc>
          <w:tcPr>
            <w:tcW w:w="4183" w:type="dxa"/>
          </w:tcPr>
          <w:p w14:paraId="18CE57D2" w14:textId="761E752C" w:rsidR="00066CAA" w:rsidRPr="004F7348" w:rsidRDefault="00D563C9" w:rsidP="009E7D2F">
            <w:pPr>
              <w:rPr>
                <w:rFonts w:ascii="Times New Roman" w:eastAsia="Times New Roman" w:hAnsi="Times New Roman" w:cs="Times New Roman"/>
                <w:sz w:val="20"/>
                <w:szCs w:val="24"/>
                <w:lang w:eastAsia="fr-BE"/>
              </w:rPr>
            </w:pPr>
            <w:r>
              <w:rPr>
                <w:rFonts w:ascii="Times New Roman" w:eastAsia="Times New Roman" w:hAnsi="Times New Roman" w:cs="Times New Roman"/>
                <w:color w:val="000000"/>
                <w:sz w:val="20"/>
                <w:szCs w:val="24"/>
                <w:lang w:eastAsia="fr-BE"/>
              </w:rPr>
              <w:t>CMS (Cohen, 2000</w:t>
            </w:r>
            <w:r w:rsidR="00066CAA" w:rsidRPr="004F7348">
              <w:rPr>
                <w:rFonts w:ascii="Times New Roman" w:eastAsia="Times New Roman" w:hAnsi="Times New Roman" w:cs="Times New Roman"/>
                <w:color w:val="000000"/>
                <w:sz w:val="20"/>
                <w:szCs w:val="24"/>
                <w:lang w:eastAsia="fr-BE"/>
              </w:rPr>
              <w:t>)</w:t>
            </w:r>
          </w:p>
        </w:tc>
        <w:tc>
          <w:tcPr>
            <w:tcW w:w="2977" w:type="dxa"/>
          </w:tcPr>
          <w:p w14:paraId="3F0BD1B4"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5 -16 ans</w:t>
            </w:r>
          </w:p>
        </w:tc>
        <w:tc>
          <w:tcPr>
            <w:tcW w:w="1417" w:type="dxa"/>
          </w:tcPr>
          <w:p w14:paraId="4378CBFE" w14:textId="77777777" w:rsidR="00066CAA" w:rsidRPr="004F7348" w:rsidRDefault="00066CAA" w:rsidP="009E7D2F">
            <w:pPr>
              <w:rPr>
                <w:rFonts w:ascii="Times New Roman" w:eastAsia="Times New Roman" w:hAnsi="Times New Roman" w:cs="Times New Roman"/>
                <w:sz w:val="20"/>
                <w:szCs w:val="24"/>
                <w:lang w:eastAsia="fr-BE"/>
              </w:rPr>
            </w:pPr>
          </w:p>
        </w:tc>
      </w:tr>
      <w:tr w:rsidR="00066CAA" w:rsidRPr="004F7348" w14:paraId="3F47342C" w14:textId="77777777" w:rsidTr="004F7348">
        <w:tc>
          <w:tcPr>
            <w:tcW w:w="5807" w:type="dxa"/>
          </w:tcPr>
          <w:p w14:paraId="38254496" w14:textId="6F31EB60" w:rsidR="00066CAA" w:rsidRPr="004F7348" w:rsidRDefault="00066CAA" w:rsidP="00553520">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Reconnaissance d’images</w:t>
            </w:r>
          </w:p>
        </w:tc>
        <w:tc>
          <w:tcPr>
            <w:tcW w:w="4183" w:type="dxa"/>
          </w:tcPr>
          <w:p w14:paraId="08C510CD" w14:textId="2A77F478"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WISC V (Wechsler, 2014</w:t>
            </w:r>
            <w:r w:rsidR="00F610F5">
              <w:rPr>
                <w:rFonts w:ascii="Times New Roman" w:eastAsia="Times New Roman" w:hAnsi="Times New Roman" w:cs="Times New Roman"/>
                <w:color w:val="000000"/>
                <w:sz w:val="20"/>
                <w:szCs w:val="24"/>
                <w:lang w:eastAsia="fr-BE"/>
              </w:rPr>
              <w:t>a</w:t>
            </w:r>
            <w:r w:rsidRPr="004F7348">
              <w:rPr>
                <w:rFonts w:ascii="Times New Roman" w:eastAsia="Times New Roman" w:hAnsi="Times New Roman" w:cs="Times New Roman"/>
                <w:color w:val="000000"/>
                <w:sz w:val="20"/>
                <w:szCs w:val="24"/>
                <w:lang w:eastAsia="fr-BE"/>
              </w:rPr>
              <w:t>)</w:t>
            </w:r>
          </w:p>
        </w:tc>
        <w:tc>
          <w:tcPr>
            <w:tcW w:w="2977" w:type="dxa"/>
          </w:tcPr>
          <w:p w14:paraId="0B2247F1"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6 – 16;11 ans</w:t>
            </w:r>
          </w:p>
        </w:tc>
        <w:tc>
          <w:tcPr>
            <w:tcW w:w="1417" w:type="dxa"/>
          </w:tcPr>
          <w:p w14:paraId="3D2E9642" w14:textId="77777777" w:rsidR="00066CAA" w:rsidRPr="004F7348" w:rsidRDefault="00066CAA" w:rsidP="009E7D2F">
            <w:pPr>
              <w:rPr>
                <w:rFonts w:ascii="Times New Roman" w:eastAsia="Times New Roman" w:hAnsi="Times New Roman" w:cs="Times New Roman"/>
                <w:sz w:val="20"/>
                <w:szCs w:val="24"/>
                <w:lang w:eastAsia="fr-BE"/>
              </w:rPr>
            </w:pPr>
          </w:p>
        </w:tc>
      </w:tr>
      <w:tr w:rsidR="00066CAA" w:rsidRPr="004F7348" w14:paraId="4FB236E7" w14:textId="77777777" w:rsidTr="004F7348">
        <w:tc>
          <w:tcPr>
            <w:tcW w:w="5807" w:type="dxa"/>
          </w:tcPr>
          <w:p w14:paraId="29A95FCA"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Reconnaissance d’images </w:t>
            </w:r>
          </w:p>
          <w:p w14:paraId="61CCA01F"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Mémoire spatiale</w:t>
            </w:r>
          </w:p>
        </w:tc>
        <w:tc>
          <w:tcPr>
            <w:tcW w:w="4183" w:type="dxa"/>
          </w:tcPr>
          <w:p w14:paraId="0227BA01" w14:textId="56EA65F3"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WPPSI IV (Wechsler, 2014</w:t>
            </w:r>
            <w:r w:rsidR="00F610F5">
              <w:rPr>
                <w:rFonts w:ascii="Times New Roman" w:eastAsia="Times New Roman" w:hAnsi="Times New Roman" w:cs="Times New Roman"/>
                <w:color w:val="000000"/>
                <w:sz w:val="20"/>
                <w:szCs w:val="24"/>
                <w:lang w:eastAsia="fr-BE"/>
              </w:rPr>
              <w:t>b</w:t>
            </w:r>
            <w:r w:rsidRPr="004F7348">
              <w:rPr>
                <w:rFonts w:ascii="Times New Roman" w:eastAsia="Times New Roman" w:hAnsi="Times New Roman" w:cs="Times New Roman"/>
                <w:color w:val="000000"/>
                <w:sz w:val="20"/>
                <w:szCs w:val="24"/>
                <w:lang w:eastAsia="fr-BE"/>
              </w:rPr>
              <w:t>)</w:t>
            </w:r>
          </w:p>
        </w:tc>
        <w:tc>
          <w:tcPr>
            <w:tcW w:w="2977" w:type="dxa"/>
          </w:tcPr>
          <w:p w14:paraId="49176BB0"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2;6 - 7;7 ans</w:t>
            </w:r>
          </w:p>
        </w:tc>
        <w:tc>
          <w:tcPr>
            <w:tcW w:w="1417" w:type="dxa"/>
          </w:tcPr>
          <w:p w14:paraId="228B290A" w14:textId="77777777" w:rsidR="00066CAA" w:rsidRPr="004F7348" w:rsidRDefault="00066CAA" w:rsidP="009E7D2F">
            <w:pPr>
              <w:rPr>
                <w:rFonts w:ascii="Times New Roman" w:eastAsia="Times New Roman" w:hAnsi="Times New Roman" w:cs="Times New Roman"/>
                <w:sz w:val="20"/>
                <w:szCs w:val="24"/>
                <w:lang w:eastAsia="fr-BE"/>
              </w:rPr>
            </w:pPr>
          </w:p>
        </w:tc>
      </w:tr>
      <w:tr w:rsidR="00066CAA" w:rsidRPr="004F7348" w14:paraId="2D98B9C6" w14:textId="77777777" w:rsidTr="004F7348">
        <w:tc>
          <w:tcPr>
            <w:tcW w:w="5807" w:type="dxa"/>
          </w:tcPr>
          <w:p w14:paraId="02F126B2"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Mémoire des figures</w:t>
            </w:r>
          </w:p>
        </w:tc>
        <w:tc>
          <w:tcPr>
            <w:tcW w:w="4183" w:type="dxa"/>
          </w:tcPr>
          <w:p w14:paraId="786627EB" w14:textId="77777777" w:rsidR="00066CAA" w:rsidRPr="00C65078" w:rsidRDefault="00066CAA" w:rsidP="009E7D2F">
            <w:pPr>
              <w:rPr>
                <w:rFonts w:ascii="Times New Roman" w:eastAsia="Times New Roman" w:hAnsi="Times New Roman" w:cs="Times New Roman"/>
                <w:sz w:val="20"/>
                <w:szCs w:val="24"/>
                <w:lang w:val="en-GB" w:eastAsia="fr-BE"/>
              </w:rPr>
            </w:pPr>
            <w:r w:rsidRPr="00C65078">
              <w:rPr>
                <w:rFonts w:ascii="Times New Roman" w:eastAsia="Times New Roman" w:hAnsi="Times New Roman" w:cs="Times New Roman"/>
                <w:color w:val="000000"/>
                <w:sz w:val="20"/>
                <w:szCs w:val="24"/>
                <w:lang w:val="en-GB" w:eastAsia="fr-BE"/>
              </w:rPr>
              <w:t>NEPSY II (Korkman, Kirk, &amp; Kemp, 2012)</w:t>
            </w:r>
          </w:p>
        </w:tc>
        <w:tc>
          <w:tcPr>
            <w:tcW w:w="2977" w:type="dxa"/>
          </w:tcPr>
          <w:p w14:paraId="0216577E"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5 - 16 ans</w:t>
            </w:r>
          </w:p>
        </w:tc>
        <w:tc>
          <w:tcPr>
            <w:tcW w:w="1417" w:type="dxa"/>
          </w:tcPr>
          <w:p w14:paraId="2E271D38" w14:textId="77777777" w:rsidR="00066CAA" w:rsidRPr="004F7348" w:rsidRDefault="00066CAA" w:rsidP="009E7D2F">
            <w:pPr>
              <w:rPr>
                <w:rFonts w:ascii="Times New Roman" w:eastAsia="Times New Roman" w:hAnsi="Times New Roman" w:cs="Times New Roman"/>
                <w:sz w:val="20"/>
                <w:szCs w:val="24"/>
                <w:lang w:eastAsia="fr-BE"/>
              </w:rPr>
            </w:pPr>
          </w:p>
        </w:tc>
      </w:tr>
      <w:tr w:rsidR="00066CAA" w:rsidRPr="004F7348" w14:paraId="5D1E11A5" w14:textId="77777777" w:rsidTr="004F7348">
        <w:tc>
          <w:tcPr>
            <w:tcW w:w="14384" w:type="dxa"/>
            <w:gridSpan w:val="4"/>
            <w:shd w:val="clear" w:color="auto" w:fill="D9D9D9" w:themeFill="background1" w:themeFillShade="D9"/>
          </w:tcPr>
          <w:p w14:paraId="571BB5E6" w14:textId="77777777" w:rsidR="00066CAA" w:rsidRPr="004F7348" w:rsidRDefault="00066CAA" w:rsidP="009E7D2F">
            <w:pPr>
              <w:rPr>
                <w:rFonts w:ascii="Times New Roman" w:eastAsia="Times New Roman" w:hAnsi="Times New Roman" w:cs="Times New Roman"/>
                <w:b/>
                <w:sz w:val="20"/>
                <w:szCs w:val="24"/>
                <w:lang w:eastAsia="fr-BE"/>
              </w:rPr>
            </w:pPr>
            <w:r w:rsidRPr="004F7348">
              <w:rPr>
                <w:rFonts w:ascii="Times New Roman" w:eastAsia="Times New Roman" w:hAnsi="Times New Roman" w:cs="Times New Roman"/>
                <w:b/>
                <w:sz w:val="20"/>
                <w:szCs w:val="24"/>
                <w:lang w:eastAsia="fr-BE"/>
              </w:rPr>
              <w:t>Manipulation de l’information en MdT</w:t>
            </w:r>
          </w:p>
        </w:tc>
      </w:tr>
      <w:tr w:rsidR="00066CAA" w:rsidRPr="004F7348" w14:paraId="35F81989" w14:textId="77777777" w:rsidTr="004F7348">
        <w:tc>
          <w:tcPr>
            <w:tcW w:w="5807" w:type="dxa"/>
          </w:tcPr>
          <w:p w14:paraId="6597BFA8"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Empan de lecture</w:t>
            </w:r>
          </w:p>
          <w:p w14:paraId="09A06C46"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Empan opération</w:t>
            </w:r>
          </w:p>
        </w:tc>
        <w:tc>
          <w:tcPr>
            <w:tcW w:w="4183" w:type="dxa"/>
          </w:tcPr>
          <w:p w14:paraId="6A665D8B" w14:textId="43CCC901" w:rsidR="00066CAA" w:rsidRPr="004F7348" w:rsidRDefault="00553520"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ACCES (Gonthier et al., 2018)</w:t>
            </w:r>
          </w:p>
        </w:tc>
        <w:tc>
          <w:tcPr>
            <w:tcW w:w="2977" w:type="dxa"/>
          </w:tcPr>
          <w:p w14:paraId="741F8C76"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8 - 13 ans</w:t>
            </w:r>
          </w:p>
          <w:p w14:paraId="795C8B71" w14:textId="77777777" w:rsidR="00066CAA" w:rsidRPr="004F7348" w:rsidRDefault="00066CAA" w:rsidP="009E7D2F">
            <w:pPr>
              <w:rPr>
                <w:rFonts w:ascii="Times New Roman" w:eastAsia="Times New Roman" w:hAnsi="Times New Roman" w:cs="Times New Roman"/>
                <w:sz w:val="20"/>
                <w:szCs w:val="24"/>
                <w:lang w:eastAsia="fr-BE"/>
              </w:rPr>
            </w:pPr>
          </w:p>
        </w:tc>
        <w:tc>
          <w:tcPr>
            <w:tcW w:w="1417" w:type="dxa"/>
          </w:tcPr>
          <w:p w14:paraId="6E5E6290"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Accès libre</w:t>
            </w:r>
          </w:p>
        </w:tc>
      </w:tr>
      <w:tr w:rsidR="00066CAA" w:rsidRPr="004F7348" w14:paraId="0A8CABD1" w14:textId="77777777" w:rsidTr="004F7348">
        <w:tc>
          <w:tcPr>
            <w:tcW w:w="5807" w:type="dxa"/>
          </w:tcPr>
          <w:p w14:paraId="1B839501" w14:textId="6609E4A6" w:rsidR="00530744" w:rsidRPr="004F7348" w:rsidRDefault="00066CAA" w:rsidP="0016609B">
            <w:pPr>
              <w:rPr>
                <w:rFonts w:ascii="Times New Roman" w:eastAsia="Times New Roman" w:hAnsi="Times New Roman" w:cs="Times New Roman"/>
                <w:color w:val="000000"/>
                <w:sz w:val="20"/>
                <w:lang w:val="fr-FR" w:eastAsia="fr-BE"/>
              </w:rPr>
            </w:pPr>
            <w:r w:rsidRPr="004F7348">
              <w:rPr>
                <w:rFonts w:ascii="Times New Roman" w:eastAsia="Times New Roman" w:hAnsi="Times New Roman" w:cs="Times New Roman"/>
                <w:color w:val="000000"/>
                <w:sz w:val="20"/>
                <w:szCs w:val="24"/>
                <w:lang w:eastAsia="fr-BE"/>
              </w:rPr>
              <w:t>MTVE</w:t>
            </w:r>
            <w:r w:rsidR="0016609B" w:rsidRPr="004F7348">
              <w:rPr>
                <w:rFonts w:ascii="Times New Roman" w:eastAsia="Times New Roman" w:hAnsi="Times New Roman" w:cs="Times New Roman"/>
                <w:color w:val="000000"/>
                <w:sz w:val="20"/>
                <w:szCs w:val="24"/>
                <w:lang w:eastAsia="fr-BE"/>
              </w:rPr>
              <w:t xml:space="preserve"> (</w:t>
            </w:r>
            <w:r w:rsidR="00530744" w:rsidRPr="004F7348">
              <w:rPr>
                <w:rFonts w:ascii="Times New Roman" w:hAnsi="Times New Roman" w:cs="Times New Roman"/>
                <w:sz w:val="20"/>
              </w:rPr>
              <w:t>Mémoire de Travail Verbale chez l’Enfant</w:t>
            </w:r>
            <w:r w:rsidR="0016609B" w:rsidRPr="004F7348">
              <w:rPr>
                <w:rFonts w:ascii="Times New Roman" w:hAnsi="Times New Roman" w:cs="Times New Roman"/>
                <w:sz w:val="20"/>
              </w:rPr>
              <w:t>)</w:t>
            </w:r>
          </w:p>
        </w:tc>
        <w:tc>
          <w:tcPr>
            <w:tcW w:w="4183" w:type="dxa"/>
          </w:tcPr>
          <w:p w14:paraId="0EC79EC7" w14:textId="61651578" w:rsidR="00066CAA" w:rsidRPr="004F7348" w:rsidRDefault="0016609B" w:rsidP="0016609B">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 xml:space="preserve">Seigneuric et al. </w:t>
            </w:r>
            <w:r w:rsidR="00066CAA" w:rsidRPr="004F7348">
              <w:rPr>
                <w:rFonts w:ascii="Times New Roman" w:eastAsia="Times New Roman" w:hAnsi="Times New Roman" w:cs="Times New Roman"/>
                <w:color w:val="000000"/>
                <w:sz w:val="20"/>
                <w:szCs w:val="24"/>
                <w:lang w:eastAsia="fr-BE"/>
              </w:rPr>
              <w:t>(2008) </w:t>
            </w:r>
          </w:p>
        </w:tc>
        <w:tc>
          <w:tcPr>
            <w:tcW w:w="2977" w:type="dxa"/>
          </w:tcPr>
          <w:p w14:paraId="259657EC" w14:textId="1DE3D974" w:rsidR="00066CAA" w:rsidRPr="004F7348" w:rsidRDefault="00066CAA" w:rsidP="0016609B">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8 - 10 ans</w:t>
            </w:r>
          </w:p>
        </w:tc>
        <w:tc>
          <w:tcPr>
            <w:tcW w:w="1417" w:type="dxa"/>
          </w:tcPr>
          <w:p w14:paraId="13B7BAF9" w14:textId="1B18B4FC" w:rsidR="00066CAA" w:rsidRPr="004F7348" w:rsidRDefault="00066CAA" w:rsidP="0016609B">
            <w:pPr>
              <w:rPr>
                <w:rFonts w:ascii="Times New Roman" w:eastAsia="Times New Roman" w:hAnsi="Times New Roman" w:cs="Times New Roman"/>
                <w:color w:val="000000"/>
                <w:sz w:val="20"/>
                <w:szCs w:val="24"/>
                <w:lang w:eastAsia="fr-BE"/>
              </w:rPr>
            </w:pPr>
          </w:p>
        </w:tc>
      </w:tr>
      <w:tr w:rsidR="00066CAA" w:rsidRPr="004F7348" w14:paraId="6467C251" w14:textId="77777777" w:rsidTr="004F7348">
        <w:tc>
          <w:tcPr>
            <w:tcW w:w="5807" w:type="dxa"/>
          </w:tcPr>
          <w:p w14:paraId="51A81DBB"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Empan de comptage</w:t>
            </w:r>
          </w:p>
        </w:tc>
        <w:tc>
          <w:tcPr>
            <w:tcW w:w="4183" w:type="dxa"/>
          </w:tcPr>
          <w:p w14:paraId="3989809A" w14:textId="77777777" w:rsidR="00066CAA" w:rsidRPr="004F7348" w:rsidRDefault="00066CAA" w:rsidP="009E7D2F">
            <w:pPr>
              <w:rPr>
                <w:rFonts w:ascii="Times New Roman" w:eastAsia="Times New Roman" w:hAnsi="Times New Roman" w:cs="Times New Roman"/>
                <w:sz w:val="20"/>
                <w:szCs w:val="24"/>
                <w:lang w:val="en-GB" w:eastAsia="fr-BE"/>
              </w:rPr>
            </w:pPr>
            <w:r w:rsidRPr="004F7348">
              <w:rPr>
                <w:rFonts w:ascii="Times New Roman" w:eastAsia="Times New Roman" w:hAnsi="Times New Roman" w:cs="Times New Roman"/>
                <w:color w:val="000000"/>
                <w:sz w:val="20"/>
                <w:szCs w:val="24"/>
                <w:lang w:val="en-GB" w:eastAsia="fr-BE"/>
              </w:rPr>
              <w:t>Barrouillet &amp; Camos (2001)</w:t>
            </w:r>
          </w:p>
          <w:p w14:paraId="6B175C79" w14:textId="77777777" w:rsidR="00066CAA" w:rsidRPr="004F7348" w:rsidRDefault="00066CAA" w:rsidP="009E7D2F">
            <w:pPr>
              <w:rPr>
                <w:rFonts w:ascii="Times New Roman" w:eastAsia="Times New Roman" w:hAnsi="Times New Roman" w:cs="Times New Roman"/>
                <w:sz w:val="20"/>
                <w:szCs w:val="24"/>
                <w:lang w:val="en-GB" w:eastAsia="fr-BE"/>
              </w:rPr>
            </w:pPr>
            <w:r w:rsidRPr="004F7348">
              <w:rPr>
                <w:rFonts w:ascii="Times New Roman" w:eastAsia="Times New Roman" w:hAnsi="Times New Roman" w:cs="Times New Roman"/>
                <w:color w:val="000000"/>
                <w:sz w:val="20"/>
                <w:szCs w:val="24"/>
                <w:lang w:val="en-GB" w:eastAsia="fr-BE"/>
              </w:rPr>
              <w:t>Case, Kurland &amp; Goldberg (1982)</w:t>
            </w:r>
          </w:p>
        </w:tc>
        <w:tc>
          <w:tcPr>
            <w:tcW w:w="2977" w:type="dxa"/>
          </w:tcPr>
          <w:p w14:paraId="7A438790" w14:textId="77777777" w:rsidR="00066CAA" w:rsidRPr="004F7348" w:rsidRDefault="00066CAA" w:rsidP="009E7D2F">
            <w:pPr>
              <w:ind w:left="-10" w:firstLine="17"/>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 xml:space="preserve">A partir de 5 ans </w:t>
            </w:r>
          </w:p>
          <w:p w14:paraId="0BB49807" w14:textId="77777777" w:rsidR="00066CAA" w:rsidRPr="004F7348" w:rsidRDefault="00066CAA" w:rsidP="009E7D2F">
            <w:pPr>
              <w:rPr>
                <w:rFonts w:ascii="Times New Roman" w:eastAsia="Times New Roman" w:hAnsi="Times New Roman" w:cs="Times New Roman"/>
                <w:sz w:val="20"/>
                <w:szCs w:val="24"/>
                <w:lang w:eastAsia="fr-BE"/>
              </w:rPr>
            </w:pPr>
          </w:p>
        </w:tc>
        <w:tc>
          <w:tcPr>
            <w:tcW w:w="1417" w:type="dxa"/>
          </w:tcPr>
          <w:p w14:paraId="2A38E9A2"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sz w:val="20"/>
                <w:szCs w:val="24"/>
                <w:lang w:eastAsia="fr-BE"/>
              </w:rPr>
              <w:t>A construire</w:t>
            </w:r>
          </w:p>
        </w:tc>
      </w:tr>
      <w:tr w:rsidR="00066CAA" w:rsidRPr="004F7348" w14:paraId="1BF03315" w14:textId="77777777" w:rsidTr="004F7348">
        <w:tc>
          <w:tcPr>
            <w:tcW w:w="5807" w:type="dxa"/>
          </w:tcPr>
          <w:p w14:paraId="7B968ECA"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Empan symétrie</w:t>
            </w:r>
          </w:p>
        </w:tc>
        <w:tc>
          <w:tcPr>
            <w:tcW w:w="4183" w:type="dxa"/>
          </w:tcPr>
          <w:p w14:paraId="59F0D4C4" w14:textId="44195C89" w:rsidR="00066CAA" w:rsidRPr="004F7348" w:rsidRDefault="00553520"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 xml:space="preserve">ACCES (Gonthier et al., </w:t>
            </w:r>
            <w:r w:rsidR="00066CAA" w:rsidRPr="004F7348">
              <w:rPr>
                <w:rFonts w:ascii="Times New Roman" w:eastAsia="Times New Roman" w:hAnsi="Times New Roman" w:cs="Times New Roman"/>
                <w:color w:val="000000"/>
                <w:sz w:val="20"/>
                <w:szCs w:val="24"/>
                <w:lang w:eastAsia="fr-BE"/>
              </w:rPr>
              <w:t>2018)</w:t>
            </w:r>
          </w:p>
        </w:tc>
        <w:tc>
          <w:tcPr>
            <w:tcW w:w="2977" w:type="dxa"/>
          </w:tcPr>
          <w:p w14:paraId="071F46F0"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8 - 13 ans</w:t>
            </w:r>
          </w:p>
        </w:tc>
        <w:tc>
          <w:tcPr>
            <w:tcW w:w="1417" w:type="dxa"/>
          </w:tcPr>
          <w:p w14:paraId="55F10F99"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Accès libre</w:t>
            </w:r>
          </w:p>
        </w:tc>
      </w:tr>
      <w:tr w:rsidR="00066CAA" w:rsidRPr="004F7348" w14:paraId="0FEBBE2A" w14:textId="77777777" w:rsidTr="004F7348">
        <w:tc>
          <w:tcPr>
            <w:tcW w:w="5807" w:type="dxa"/>
          </w:tcPr>
          <w:p w14:paraId="68E45F94"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Empan comparaison/localisation</w:t>
            </w:r>
          </w:p>
        </w:tc>
        <w:tc>
          <w:tcPr>
            <w:tcW w:w="4183" w:type="dxa"/>
          </w:tcPr>
          <w:p w14:paraId="1C339E63"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hAnsi="Times New Roman" w:cs="Times New Roman"/>
                <w:sz w:val="20"/>
                <w:szCs w:val="24"/>
              </w:rPr>
              <w:t>Russell, Jarrold &amp; Henry (1996)</w:t>
            </w:r>
          </w:p>
        </w:tc>
        <w:tc>
          <w:tcPr>
            <w:tcW w:w="2977" w:type="dxa"/>
          </w:tcPr>
          <w:p w14:paraId="03500BD8"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Dès 4/5 ans</w:t>
            </w:r>
          </w:p>
        </w:tc>
        <w:tc>
          <w:tcPr>
            <w:tcW w:w="1417" w:type="dxa"/>
          </w:tcPr>
          <w:p w14:paraId="30E302B6"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A construire</w:t>
            </w:r>
          </w:p>
        </w:tc>
      </w:tr>
      <w:tr w:rsidR="00066CAA" w:rsidRPr="004F7348" w14:paraId="687CE857" w14:textId="77777777" w:rsidTr="004F7348">
        <w:tc>
          <w:tcPr>
            <w:tcW w:w="5807" w:type="dxa"/>
          </w:tcPr>
          <w:p w14:paraId="61EB04A8"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Empan de chiffres envers</w:t>
            </w:r>
          </w:p>
          <w:p w14:paraId="101E921A"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Empan de chiffres par ordre croissant</w:t>
            </w:r>
          </w:p>
          <w:p w14:paraId="7FD7A697"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sz w:val="20"/>
                <w:szCs w:val="24"/>
                <w:lang w:eastAsia="fr-BE"/>
              </w:rPr>
              <w:t>Séquence lettres/chiffres</w:t>
            </w:r>
          </w:p>
        </w:tc>
        <w:tc>
          <w:tcPr>
            <w:tcW w:w="4183" w:type="dxa"/>
          </w:tcPr>
          <w:p w14:paraId="0F1EE313"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WISC V (Wechsler, 2014)</w:t>
            </w:r>
          </w:p>
        </w:tc>
        <w:tc>
          <w:tcPr>
            <w:tcW w:w="2977" w:type="dxa"/>
          </w:tcPr>
          <w:p w14:paraId="2EF9F8E4"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6 - 16;11 ans</w:t>
            </w:r>
          </w:p>
        </w:tc>
        <w:tc>
          <w:tcPr>
            <w:tcW w:w="1417" w:type="dxa"/>
          </w:tcPr>
          <w:p w14:paraId="46CE0404" w14:textId="77777777" w:rsidR="00066CAA" w:rsidRPr="004F7348" w:rsidRDefault="00066CAA" w:rsidP="009E7D2F">
            <w:pPr>
              <w:rPr>
                <w:rFonts w:ascii="Times New Roman" w:eastAsia="Times New Roman" w:hAnsi="Times New Roman" w:cs="Times New Roman"/>
                <w:sz w:val="20"/>
                <w:szCs w:val="24"/>
                <w:lang w:eastAsia="fr-BE"/>
              </w:rPr>
            </w:pPr>
          </w:p>
        </w:tc>
      </w:tr>
      <w:tr w:rsidR="00066CAA" w:rsidRPr="004F7348" w14:paraId="086AD222" w14:textId="77777777" w:rsidTr="004F7348">
        <w:tc>
          <w:tcPr>
            <w:tcW w:w="5807" w:type="dxa"/>
          </w:tcPr>
          <w:p w14:paraId="1AEA381C" w14:textId="22480A86"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 xml:space="preserve">Empan </w:t>
            </w:r>
            <w:r w:rsidR="00553520" w:rsidRPr="004F7348">
              <w:rPr>
                <w:rFonts w:ascii="Times New Roman" w:eastAsia="Times New Roman" w:hAnsi="Times New Roman" w:cs="Times New Roman"/>
                <w:color w:val="000000"/>
                <w:sz w:val="20"/>
                <w:szCs w:val="24"/>
                <w:lang w:eastAsia="fr-BE"/>
              </w:rPr>
              <w:t xml:space="preserve">de </w:t>
            </w:r>
            <w:r w:rsidRPr="004F7348">
              <w:rPr>
                <w:rFonts w:ascii="Times New Roman" w:eastAsia="Times New Roman" w:hAnsi="Times New Roman" w:cs="Times New Roman"/>
                <w:color w:val="000000"/>
                <w:sz w:val="20"/>
                <w:szCs w:val="24"/>
                <w:lang w:eastAsia="fr-BE"/>
              </w:rPr>
              <w:t>catégorie</w:t>
            </w:r>
          </w:p>
        </w:tc>
        <w:tc>
          <w:tcPr>
            <w:tcW w:w="4183" w:type="dxa"/>
          </w:tcPr>
          <w:p w14:paraId="2677503B"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Noël (2009)</w:t>
            </w:r>
          </w:p>
        </w:tc>
        <w:tc>
          <w:tcPr>
            <w:tcW w:w="2977" w:type="dxa"/>
          </w:tcPr>
          <w:p w14:paraId="4A4DBAE7"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4 - 6 ans</w:t>
            </w:r>
          </w:p>
        </w:tc>
        <w:tc>
          <w:tcPr>
            <w:tcW w:w="1417" w:type="dxa"/>
          </w:tcPr>
          <w:p w14:paraId="23081719"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sz w:val="20"/>
                <w:szCs w:val="24"/>
                <w:lang w:eastAsia="fr-BE"/>
              </w:rPr>
              <w:t>A construire</w:t>
            </w:r>
          </w:p>
        </w:tc>
      </w:tr>
      <w:tr w:rsidR="00066CAA" w:rsidRPr="004F7348" w14:paraId="5555643B" w14:textId="77777777" w:rsidTr="004F7348">
        <w:tc>
          <w:tcPr>
            <w:tcW w:w="5807" w:type="dxa"/>
          </w:tcPr>
          <w:p w14:paraId="588214B5"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lastRenderedPageBreak/>
              <w:t>Double tâche</w:t>
            </w:r>
          </w:p>
        </w:tc>
        <w:tc>
          <w:tcPr>
            <w:tcW w:w="4183" w:type="dxa"/>
          </w:tcPr>
          <w:p w14:paraId="11613F52" w14:textId="77777777" w:rsidR="00066CAA" w:rsidRPr="004F7348" w:rsidRDefault="00066CAA" w:rsidP="009E7D2F">
            <w:pPr>
              <w:rPr>
                <w:rFonts w:ascii="Times New Roman" w:eastAsia="Times New Roman" w:hAnsi="Times New Roman" w:cs="Times New Roman"/>
                <w:color w:val="000000"/>
                <w:sz w:val="20"/>
                <w:szCs w:val="24"/>
                <w:lang w:val="en-GB" w:eastAsia="fr-BE"/>
              </w:rPr>
            </w:pPr>
            <w:r w:rsidRPr="004F7348">
              <w:rPr>
                <w:rFonts w:ascii="Times New Roman" w:hAnsi="Times New Roman" w:cs="Times New Roman"/>
                <w:sz w:val="20"/>
                <w:szCs w:val="24"/>
              </w:rPr>
              <w:t>FĒE (Roy, Fournet, Le Gall &amp; Roulin, 2020)</w:t>
            </w:r>
          </w:p>
        </w:tc>
        <w:tc>
          <w:tcPr>
            <w:tcW w:w="2977" w:type="dxa"/>
          </w:tcPr>
          <w:p w14:paraId="5AC6DEEA" w14:textId="77777777" w:rsidR="00066CAA" w:rsidRPr="004F7348" w:rsidRDefault="00066CAA" w:rsidP="009E7D2F">
            <w:pPr>
              <w:ind w:left="-10" w:firstLine="17"/>
              <w:rPr>
                <w:rFonts w:ascii="Times New Roman" w:eastAsia="Times New Roman" w:hAnsi="Times New Roman" w:cs="Times New Roman"/>
                <w:color w:val="000000"/>
                <w:sz w:val="20"/>
                <w:szCs w:val="24"/>
                <w:lang w:val="en-US" w:eastAsia="fr-BE"/>
              </w:rPr>
            </w:pPr>
            <w:r w:rsidRPr="004F7348">
              <w:rPr>
                <w:rFonts w:ascii="Times New Roman" w:eastAsia="Times New Roman" w:hAnsi="Times New Roman" w:cs="Times New Roman"/>
                <w:color w:val="000000"/>
                <w:sz w:val="20"/>
                <w:szCs w:val="24"/>
                <w:lang w:val="en-US" w:eastAsia="fr-BE"/>
              </w:rPr>
              <w:t>6;6 à 16;6 ans</w:t>
            </w:r>
          </w:p>
        </w:tc>
        <w:tc>
          <w:tcPr>
            <w:tcW w:w="1417" w:type="dxa"/>
          </w:tcPr>
          <w:p w14:paraId="1A62A4B5" w14:textId="77777777" w:rsidR="00066CAA" w:rsidRPr="004F7348" w:rsidRDefault="00066CAA" w:rsidP="009E7D2F">
            <w:pPr>
              <w:rPr>
                <w:rFonts w:ascii="Times New Roman" w:eastAsia="Times New Roman" w:hAnsi="Times New Roman" w:cs="Times New Roman"/>
                <w:color w:val="000000"/>
                <w:sz w:val="20"/>
                <w:szCs w:val="24"/>
                <w:lang w:val="en-US" w:eastAsia="fr-BE"/>
              </w:rPr>
            </w:pPr>
          </w:p>
        </w:tc>
      </w:tr>
      <w:tr w:rsidR="00066CAA" w:rsidRPr="004F7348" w14:paraId="4F7306D4" w14:textId="77777777" w:rsidTr="004F7348">
        <w:tc>
          <w:tcPr>
            <w:tcW w:w="5807" w:type="dxa"/>
          </w:tcPr>
          <w:p w14:paraId="47F31947" w14:textId="77777777" w:rsidR="00066CAA" w:rsidRPr="004F7348" w:rsidRDefault="00066CAA" w:rsidP="009E7D2F">
            <w:pPr>
              <w:rPr>
                <w:rFonts w:ascii="Times New Roman" w:eastAsia="Times New Roman" w:hAnsi="Times New Roman" w:cs="Times New Roman"/>
                <w:color w:val="000000"/>
                <w:sz w:val="20"/>
                <w:szCs w:val="24"/>
                <w:lang w:val="en-GB" w:eastAsia="fr-BE"/>
              </w:rPr>
            </w:pPr>
            <w:r w:rsidRPr="004F7348">
              <w:rPr>
                <w:rFonts w:ascii="Times New Roman" w:eastAsia="Times New Roman" w:hAnsi="Times New Roman" w:cs="Times New Roman"/>
                <w:color w:val="000000"/>
                <w:sz w:val="20"/>
                <w:szCs w:val="24"/>
                <w:lang w:val="en-GB" w:eastAsia="fr-BE"/>
              </w:rPr>
              <w:t xml:space="preserve">Tâche de </w:t>
            </w:r>
            <w:r w:rsidRPr="004F7348">
              <w:rPr>
                <w:rFonts w:ascii="Times New Roman" w:eastAsia="Times New Roman" w:hAnsi="Times New Roman" w:cs="Times New Roman"/>
                <w:i/>
                <w:color w:val="000000"/>
                <w:sz w:val="20"/>
                <w:szCs w:val="24"/>
                <w:lang w:val="en-GB" w:eastAsia="fr-BE"/>
              </w:rPr>
              <w:t xml:space="preserve">running span </w:t>
            </w:r>
            <w:r w:rsidRPr="004F7348">
              <w:rPr>
                <w:rFonts w:ascii="Times New Roman" w:eastAsia="Times New Roman" w:hAnsi="Times New Roman" w:cs="Times New Roman"/>
                <w:color w:val="000000"/>
                <w:sz w:val="20"/>
                <w:szCs w:val="24"/>
                <w:lang w:val="en-GB" w:eastAsia="fr-BE"/>
              </w:rPr>
              <w:t>verbale</w:t>
            </w:r>
          </w:p>
          <w:p w14:paraId="541D9D92" w14:textId="77777777" w:rsidR="00066CAA" w:rsidRPr="004F7348" w:rsidRDefault="00066CAA" w:rsidP="009E7D2F">
            <w:pPr>
              <w:rPr>
                <w:rFonts w:ascii="Times New Roman" w:eastAsia="Times New Roman" w:hAnsi="Times New Roman" w:cs="Times New Roman"/>
                <w:color w:val="000000"/>
                <w:sz w:val="20"/>
                <w:szCs w:val="24"/>
                <w:lang w:val="en-US" w:eastAsia="fr-BE"/>
              </w:rPr>
            </w:pPr>
            <w:r w:rsidRPr="004F7348">
              <w:rPr>
                <w:rFonts w:ascii="Times New Roman" w:eastAsia="Times New Roman" w:hAnsi="Times New Roman" w:cs="Times New Roman"/>
                <w:color w:val="000000"/>
                <w:sz w:val="20"/>
                <w:szCs w:val="24"/>
                <w:lang w:val="en-US" w:eastAsia="fr-BE"/>
              </w:rPr>
              <w:t xml:space="preserve">Tâche de </w:t>
            </w:r>
            <w:r w:rsidRPr="004F7348">
              <w:rPr>
                <w:rFonts w:ascii="Times New Roman" w:eastAsia="Times New Roman" w:hAnsi="Times New Roman" w:cs="Times New Roman"/>
                <w:i/>
                <w:color w:val="000000"/>
                <w:sz w:val="20"/>
                <w:szCs w:val="24"/>
                <w:lang w:val="en-US" w:eastAsia="fr-BE"/>
              </w:rPr>
              <w:t xml:space="preserve">running span </w:t>
            </w:r>
            <w:r w:rsidRPr="004F7348">
              <w:rPr>
                <w:rFonts w:ascii="Times New Roman" w:eastAsia="Times New Roman" w:hAnsi="Times New Roman" w:cs="Times New Roman"/>
                <w:color w:val="000000"/>
                <w:sz w:val="20"/>
                <w:szCs w:val="24"/>
                <w:lang w:val="en-US" w:eastAsia="fr-BE"/>
              </w:rPr>
              <w:t>visuo-spatiale</w:t>
            </w:r>
          </w:p>
        </w:tc>
        <w:tc>
          <w:tcPr>
            <w:tcW w:w="4183" w:type="dxa"/>
          </w:tcPr>
          <w:p w14:paraId="0F32CFA5" w14:textId="77777777" w:rsidR="00066CAA" w:rsidRPr="004F7348" w:rsidRDefault="00066CAA" w:rsidP="009E7D2F">
            <w:pPr>
              <w:rPr>
                <w:rFonts w:ascii="Times New Roman" w:hAnsi="Times New Roman" w:cs="Times New Roman"/>
                <w:sz w:val="20"/>
                <w:szCs w:val="24"/>
              </w:rPr>
            </w:pPr>
            <w:r w:rsidRPr="004F7348">
              <w:rPr>
                <w:rFonts w:ascii="Times New Roman" w:hAnsi="Times New Roman" w:cs="Times New Roman"/>
                <w:sz w:val="20"/>
                <w:szCs w:val="24"/>
              </w:rPr>
              <w:t>FĒE (Roy, Fournet, Le Gall &amp; Roulin, 2020)</w:t>
            </w:r>
          </w:p>
        </w:tc>
        <w:tc>
          <w:tcPr>
            <w:tcW w:w="2977" w:type="dxa"/>
          </w:tcPr>
          <w:p w14:paraId="2B54AC1C" w14:textId="77777777" w:rsidR="00066CAA" w:rsidRPr="004F7348" w:rsidRDefault="00066CAA" w:rsidP="009E7D2F">
            <w:pPr>
              <w:ind w:left="-10" w:firstLine="17"/>
              <w:rPr>
                <w:rFonts w:ascii="Times New Roman" w:eastAsia="Times New Roman" w:hAnsi="Times New Roman" w:cs="Times New Roman"/>
                <w:color w:val="000000"/>
                <w:sz w:val="20"/>
                <w:szCs w:val="24"/>
                <w:lang w:val="en-US" w:eastAsia="fr-BE"/>
              </w:rPr>
            </w:pPr>
            <w:r w:rsidRPr="004F7348">
              <w:rPr>
                <w:rFonts w:ascii="Times New Roman" w:eastAsia="Times New Roman" w:hAnsi="Times New Roman" w:cs="Times New Roman"/>
                <w:color w:val="000000"/>
                <w:sz w:val="20"/>
                <w:szCs w:val="24"/>
                <w:lang w:val="en-US" w:eastAsia="fr-BE"/>
              </w:rPr>
              <w:t>6;6 à 16;6 ans</w:t>
            </w:r>
          </w:p>
        </w:tc>
        <w:tc>
          <w:tcPr>
            <w:tcW w:w="1417" w:type="dxa"/>
          </w:tcPr>
          <w:p w14:paraId="6A5B665E" w14:textId="77777777" w:rsidR="00066CAA" w:rsidRPr="004F7348" w:rsidRDefault="00066CAA" w:rsidP="009E7D2F">
            <w:pPr>
              <w:rPr>
                <w:rFonts w:ascii="Times New Roman" w:eastAsia="Times New Roman" w:hAnsi="Times New Roman" w:cs="Times New Roman"/>
                <w:color w:val="000000"/>
                <w:sz w:val="20"/>
                <w:szCs w:val="24"/>
                <w:lang w:val="en-US" w:eastAsia="fr-BE"/>
              </w:rPr>
            </w:pPr>
          </w:p>
        </w:tc>
      </w:tr>
      <w:tr w:rsidR="00066CAA" w:rsidRPr="004F7348" w14:paraId="1B6FBB44" w14:textId="77777777" w:rsidTr="004F7348">
        <w:tc>
          <w:tcPr>
            <w:tcW w:w="5807" w:type="dxa"/>
          </w:tcPr>
          <w:p w14:paraId="0AD9D553"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 xml:space="preserve">Tâche de </w:t>
            </w:r>
            <w:r w:rsidRPr="004F7348">
              <w:rPr>
                <w:rFonts w:ascii="Times New Roman" w:eastAsia="Times New Roman" w:hAnsi="Times New Roman" w:cs="Times New Roman"/>
                <w:i/>
                <w:color w:val="000000"/>
                <w:sz w:val="20"/>
                <w:szCs w:val="24"/>
                <w:lang w:eastAsia="fr-BE"/>
              </w:rPr>
              <w:t>n</w:t>
            </w:r>
            <w:r w:rsidRPr="004F7348">
              <w:rPr>
                <w:rFonts w:ascii="Times New Roman" w:eastAsia="Times New Roman" w:hAnsi="Times New Roman" w:cs="Times New Roman"/>
                <w:color w:val="000000"/>
                <w:sz w:val="20"/>
                <w:szCs w:val="24"/>
                <w:lang w:eastAsia="fr-BE"/>
              </w:rPr>
              <w:t>-back</w:t>
            </w:r>
          </w:p>
        </w:tc>
        <w:tc>
          <w:tcPr>
            <w:tcW w:w="4183" w:type="dxa"/>
          </w:tcPr>
          <w:p w14:paraId="61D9909D" w14:textId="77777777" w:rsidR="00066CAA" w:rsidRPr="004F7348" w:rsidRDefault="00066CAA" w:rsidP="009E7D2F">
            <w:pPr>
              <w:rPr>
                <w:rFonts w:ascii="Times New Roman" w:eastAsia="Times New Roman" w:hAnsi="Times New Roman" w:cs="Times New Roman"/>
                <w:sz w:val="20"/>
                <w:szCs w:val="24"/>
                <w:lang w:val="en-GB" w:eastAsia="fr-BE"/>
              </w:rPr>
            </w:pPr>
            <w:r w:rsidRPr="004F7348">
              <w:rPr>
                <w:rFonts w:ascii="Times New Roman" w:eastAsia="Times New Roman" w:hAnsi="Times New Roman" w:cs="Times New Roman"/>
                <w:color w:val="000000"/>
                <w:sz w:val="20"/>
                <w:szCs w:val="24"/>
                <w:lang w:eastAsia="fr-BE"/>
              </w:rPr>
              <w:t>TAP 2.3.1 (Zimmerman &amp; Fimm, 2017)</w:t>
            </w:r>
          </w:p>
        </w:tc>
        <w:tc>
          <w:tcPr>
            <w:tcW w:w="2977" w:type="dxa"/>
          </w:tcPr>
          <w:p w14:paraId="728DD177" w14:textId="77777777" w:rsidR="00066CAA" w:rsidRPr="004F7348" w:rsidRDefault="00066CAA" w:rsidP="009E7D2F">
            <w:pPr>
              <w:ind w:left="-10" w:firstLine="17"/>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10 - 18 ans</w:t>
            </w:r>
          </w:p>
        </w:tc>
        <w:tc>
          <w:tcPr>
            <w:tcW w:w="1417" w:type="dxa"/>
          </w:tcPr>
          <w:p w14:paraId="45A9BACA" w14:textId="77777777" w:rsidR="00066CAA" w:rsidRPr="004F7348" w:rsidRDefault="00066CAA" w:rsidP="009E7D2F">
            <w:pPr>
              <w:rPr>
                <w:rFonts w:ascii="Times New Roman" w:eastAsia="Times New Roman" w:hAnsi="Times New Roman" w:cs="Times New Roman"/>
                <w:color w:val="000000"/>
                <w:sz w:val="20"/>
                <w:szCs w:val="24"/>
                <w:lang w:eastAsia="fr-BE"/>
              </w:rPr>
            </w:pPr>
          </w:p>
        </w:tc>
      </w:tr>
      <w:tr w:rsidR="00066CAA" w:rsidRPr="004F7348" w14:paraId="1D2DE83D" w14:textId="77777777" w:rsidTr="004F7348">
        <w:tc>
          <w:tcPr>
            <w:tcW w:w="5807" w:type="dxa"/>
          </w:tcPr>
          <w:p w14:paraId="286FD80D"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Tâche des chaises musicales</w:t>
            </w:r>
          </w:p>
        </w:tc>
        <w:tc>
          <w:tcPr>
            <w:tcW w:w="4183" w:type="dxa"/>
          </w:tcPr>
          <w:p w14:paraId="65C034FA"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hAnsi="Times New Roman" w:cs="Times New Roman"/>
                <w:sz w:val="20"/>
                <w:szCs w:val="24"/>
              </w:rPr>
              <w:t>Honoré et Noël (2017)</w:t>
            </w:r>
          </w:p>
        </w:tc>
        <w:tc>
          <w:tcPr>
            <w:tcW w:w="2977" w:type="dxa"/>
          </w:tcPr>
          <w:p w14:paraId="19BD34E3"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5 ans</w:t>
            </w:r>
          </w:p>
        </w:tc>
        <w:tc>
          <w:tcPr>
            <w:tcW w:w="1417" w:type="dxa"/>
          </w:tcPr>
          <w:p w14:paraId="0AA2A8AF"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A construire</w:t>
            </w:r>
          </w:p>
        </w:tc>
      </w:tr>
      <w:tr w:rsidR="00066CAA" w:rsidRPr="004F7348" w14:paraId="2064AD0A" w14:textId="77777777" w:rsidTr="004F7348">
        <w:tc>
          <w:tcPr>
            <w:tcW w:w="14384" w:type="dxa"/>
            <w:gridSpan w:val="4"/>
            <w:shd w:val="clear" w:color="auto" w:fill="D9D9D9" w:themeFill="background1" w:themeFillShade="D9"/>
          </w:tcPr>
          <w:p w14:paraId="6321BD36" w14:textId="3BEF2843"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b/>
                <w:bCs/>
                <w:color w:val="000000"/>
                <w:sz w:val="20"/>
                <w:szCs w:val="24"/>
                <w:lang w:eastAsia="fr-BE"/>
              </w:rPr>
              <w:t>Questionnaires</w:t>
            </w:r>
          </w:p>
        </w:tc>
      </w:tr>
      <w:tr w:rsidR="00066CAA" w:rsidRPr="004F7348" w14:paraId="0F83B01F" w14:textId="77777777" w:rsidTr="004F7348">
        <w:tc>
          <w:tcPr>
            <w:tcW w:w="5807" w:type="dxa"/>
          </w:tcPr>
          <w:p w14:paraId="514F2C1A" w14:textId="77777777" w:rsidR="00066CAA" w:rsidRPr="004F7348" w:rsidRDefault="00066CAA" w:rsidP="009E7D2F">
            <w:pPr>
              <w:rPr>
                <w:rFonts w:ascii="Times New Roman" w:eastAsia="Times New Roman" w:hAnsi="Times New Roman" w:cs="Times New Roman"/>
                <w:sz w:val="20"/>
                <w:szCs w:val="24"/>
                <w:lang w:val="en-US" w:eastAsia="fr-BE"/>
              </w:rPr>
            </w:pPr>
            <w:r w:rsidRPr="004F7348">
              <w:rPr>
                <w:rFonts w:ascii="Times New Roman" w:eastAsia="Times New Roman" w:hAnsi="Times New Roman" w:cs="Times New Roman"/>
                <w:color w:val="000000"/>
                <w:sz w:val="20"/>
                <w:szCs w:val="24"/>
                <w:lang w:val="en-GB" w:eastAsia="fr-BE"/>
              </w:rPr>
              <w:t>CHEXI (The Childhood Executive Function Inventory)</w:t>
            </w:r>
          </w:p>
        </w:tc>
        <w:tc>
          <w:tcPr>
            <w:tcW w:w="4183" w:type="dxa"/>
          </w:tcPr>
          <w:p w14:paraId="655BC89F"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Thorell &amp; Catale (2014)</w:t>
            </w:r>
          </w:p>
        </w:tc>
        <w:tc>
          <w:tcPr>
            <w:tcW w:w="2977" w:type="dxa"/>
          </w:tcPr>
          <w:p w14:paraId="0D2C5A2D"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4-12 ans</w:t>
            </w:r>
          </w:p>
        </w:tc>
        <w:tc>
          <w:tcPr>
            <w:tcW w:w="1417" w:type="dxa"/>
          </w:tcPr>
          <w:p w14:paraId="798C1EBA" w14:textId="413666C7" w:rsidR="00066CAA" w:rsidRPr="004F7348" w:rsidRDefault="00066CAA" w:rsidP="009E7D2F">
            <w:pPr>
              <w:rPr>
                <w:rFonts w:ascii="Times New Roman" w:eastAsia="Times New Roman" w:hAnsi="Times New Roman" w:cs="Times New Roman"/>
                <w:sz w:val="20"/>
                <w:szCs w:val="24"/>
                <w:lang w:eastAsia="fr-BE"/>
              </w:rPr>
            </w:pPr>
          </w:p>
        </w:tc>
      </w:tr>
      <w:tr w:rsidR="00066CAA" w:rsidRPr="004F7348" w14:paraId="4CBA7939" w14:textId="77777777" w:rsidTr="004F7348">
        <w:tc>
          <w:tcPr>
            <w:tcW w:w="5807" w:type="dxa"/>
          </w:tcPr>
          <w:p w14:paraId="669FD1C1" w14:textId="0C330A18"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BRIEF</w:t>
            </w:r>
            <w:r w:rsidR="00530744" w:rsidRPr="004F7348">
              <w:rPr>
                <w:rFonts w:ascii="Times New Roman" w:eastAsia="Times New Roman" w:hAnsi="Times New Roman" w:cs="Times New Roman"/>
                <w:color w:val="000000"/>
                <w:sz w:val="20"/>
                <w:szCs w:val="24"/>
                <w:lang w:eastAsia="fr-BE"/>
              </w:rPr>
              <w:t xml:space="preserve"> </w:t>
            </w:r>
            <w:r w:rsidR="00530744" w:rsidRPr="004F7348">
              <w:rPr>
                <w:rFonts w:ascii="Times New Roman" w:eastAsia="Times New Roman" w:hAnsi="Times New Roman" w:cs="Times New Roman"/>
                <w:color w:val="000000"/>
                <w:sz w:val="20"/>
                <w:lang w:eastAsia="fr-BE"/>
              </w:rPr>
              <w:t>(</w:t>
            </w:r>
            <w:r w:rsidR="00E65D5B" w:rsidRPr="004F7348">
              <w:rPr>
                <w:rFonts w:ascii="Times New Roman" w:eastAsia="Calibri" w:hAnsi="Times New Roman" w:cs="Times New Roman"/>
                <w:sz w:val="20"/>
              </w:rPr>
              <w:t>I</w:t>
            </w:r>
            <w:r w:rsidR="00530744" w:rsidRPr="004F7348">
              <w:rPr>
                <w:rFonts w:ascii="Times New Roman" w:eastAsia="Calibri" w:hAnsi="Times New Roman" w:cs="Times New Roman"/>
                <w:sz w:val="20"/>
              </w:rPr>
              <w:t>nventaire d’évaluation comportementale des fonctions exécutives)</w:t>
            </w:r>
          </w:p>
        </w:tc>
        <w:tc>
          <w:tcPr>
            <w:tcW w:w="4183" w:type="dxa"/>
          </w:tcPr>
          <w:p w14:paraId="1C3ECA2F"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Roy, Fournet, Le Gall &amp; Roulin (2014)</w:t>
            </w:r>
          </w:p>
        </w:tc>
        <w:tc>
          <w:tcPr>
            <w:tcW w:w="2977" w:type="dxa"/>
          </w:tcPr>
          <w:p w14:paraId="2FDF2439" w14:textId="77777777" w:rsidR="00066CAA" w:rsidRPr="004F7348" w:rsidRDefault="00066CAA"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5-18 ans</w:t>
            </w:r>
          </w:p>
        </w:tc>
        <w:tc>
          <w:tcPr>
            <w:tcW w:w="1417" w:type="dxa"/>
          </w:tcPr>
          <w:p w14:paraId="1E7D6C8F" w14:textId="1B9A0991" w:rsidR="00066CAA" w:rsidRPr="004F7348" w:rsidRDefault="00066CAA" w:rsidP="009E7D2F">
            <w:pPr>
              <w:rPr>
                <w:rFonts w:ascii="Times New Roman" w:eastAsia="Times New Roman" w:hAnsi="Times New Roman" w:cs="Times New Roman"/>
                <w:sz w:val="20"/>
                <w:szCs w:val="24"/>
                <w:lang w:eastAsia="fr-BE"/>
              </w:rPr>
            </w:pPr>
          </w:p>
        </w:tc>
      </w:tr>
      <w:tr w:rsidR="00066CAA" w:rsidRPr="004F7348" w14:paraId="5BC97534" w14:textId="77777777" w:rsidTr="004F7348">
        <w:tc>
          <w:tcPr>
            <w:tcW w:w="5807" w:type="dxa"/>
          </w:tcPr>
          <w:p w14:paraId="28C9604B" w14:textId="47689973" w:rsidR="00066CAA" w:rsidRPr="004F7348" w:rsidRDefault="00066CAA" w:rsidP="009E7D2F">
            <w:pPr>
              <w:rPr>
                <w:rFonts w:ascii="Times New Roman" w:eastAsia="Times New Roman" w:hAnsi="Times New Roman" w:cs="Times New Roman"/>
                <w:color w:val="000000"/>
                <w:sz w:val="20"/>
                <w:szCs w:val="24"/>
                <w:lang w:val="en-US" w:eastAsia="fr-BE"/>
              </w:rPr>
            </w:pPr>
            <w:r w:rsidRPr="004F7348">
              <w:rPr>
                <w:rFonts w:ascii="Times New Roman" w:eastAsia="Times New Roman" w:hAnsi="Times New Roman" w:cs="Times New Roman"/>
                <w:color w:val="000000"/>
                <w:sz w:val="20"/>
                <w:szCs w:val="24"/>
                <w:lang w:val="en-US" w:eastAsia="fr-BE"/>
              </w:rPr>
              <w:t>Q-MEM</w:t>
            </w:r>
            <w:r w:rsidR="00E65D5B" w:rsidRPr="004F7348">
              <w:rPr>
                <w:rFonts w:ascii="Times New Roman" w:eastAsia="Times New Roman" w:hAnsi="Times New Roman" w:cs="Times New Roman"/>
                <w:color w:val="000000"/>
                <w:sz w:val="20"/>
                <w:szCs w:val="24"/>
                <w:lang w:val="en-US" w:eastAsia="fr-BE"/>
              </w:rPr>
              <w:t xml:space="preserve"> </w:t>
            </w:r>
            <w:r w:rsidR="00E65D5B" w:rsidRPr="004F7348">
              <w:rPr>
                <w:rFonts w:ascii="Times New Roman" w:eastAsia="Times New Roman" w:hAnsi="Times New Roman" w:cs="Times New Roman"/>
                <w:color w:val="000000"/>
                <w:sz w:val="20"/>
                <w:lang w:val="en-US" w:eastAsia="fr-BE"/>
              </w:rPr>
              <w:t>(</w:t>
            </w:r>
            <w:r w:rsidR="00E65D5B" w:rsidRPr="004F7348">
              <w:rPr>
                <w:rFonts w:ascii="Times New Roman" w:eastAsia="Calibri" w:hAnsi="Times New Roman" w:cs="Times New Roman"/>
                <w:sz w:val="20"/>
                <w:lang w:val="en-US"/>
              </w:rPr>
              <w:t>Questionnaire of Memory)</w:t>
            </w:r>
          </w:p>
        </w:tc>
        <w:tc>
          <w:tcPr>
            <w:tcW w:w="4183" w:type="dxa"/>
          </w:tcPr>
          <w:p w14:paraId="507FD5E4"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Geurten, Majerus, Lejeune &amp; Catale (2016)</w:t>
            </w:r>
          </w:p>
        </w:tc>
        <w:tc>
          <w:tcPr>
            <w:tcW w:w="2977" w:type="dxa"/>
          </w:tcPr>
          <w:p w14:paraId="533D71F4" w14:textId="77777777" w:rsidR="00066CAA" w:rsidRPr="004F7348" w:rsidRDefault="00066CAA" w:rsidP="009E7D2F">
            <w:pPr>
              <w:rPr>
                <w:rFonts w:ascii="Times New Roman" w:eastAsia="Times New Roman" w:hAnsi="Times New Roman" w:cs="Times New Roman"/>
                <w:color w:val="000000"/>
                <w:sz w:val="20"/>
                <w:szCs w:val="24"/>
                <w:lang w:eastAsia="fr-BE"/>
              </w:rPr>
            </w:pPr>
            <w:r w:rsidRPr="004F7348">
              <w:rPr>
                <w:rFonts w:ascii="Times New Roman" w:eastAsia="Times New Roman" w:hAnsi="Times New Roman" w:cs="Times New Roman"/>
                <w:color w:val="000000"/>
                <w:sz w:val="20"/>
                <w:szCs w:val="24"/>
                <w:lang w:eastAsia="fr-BE"/>
              </w:rPr>
              <w:t>5-12 ans</w:t>
            </w:r>
          </w:p>
        </w:tc>
        <w:tc>
          <w:tcPr>
            <w:tcW w:w="1417" w:type="dxa"/>
          </w:tcPr>
          <w:p w14:paraId="77498D95" w14:textId="3A2CAC53" w:rsidR="00066CAA" w:rsidRPr="004F7348" w:rsidRDefault="00066CAA" w:rsidP="009E7D2F">
            <w:pPr>
              <w:rPr>
                <w:rFonts w:ascii="Times New Roman" w:eastAsia="Times New Roman" w:hAnsi="Times New Roman" w:cs="Times New Roman"/>
                <w:color w:val="000000"/>
                <w:sz w:val="20"/>
                <w:szCs w:val="24"/>
                <w:lang w:eastAsia="fr-BE"/>
              </w:rPr>
            </w:pPr>
          </w:p>
        </w:tc>
      </w:tr>
      <w:tr w:rsidR="00530744" w:rsidRPr="004F7348" w14:paraId="59B121A1" w14:textId="77777777" w:rsidTr="004F7348">
        <w:tc>
          <w:tcPr>
            <w:tcW w:w="5807" w:type="dxa"/>
          </w:tcPr>
          <w:p w14:paraId="7FD60B12" w14:textId="5D28D515" w:rsidR="00530744" w:rsidRPr="004F7348" w:rsidRDefault="00E65D5B" w:rsidP="009E7D2F">
            <w:pPr>
              <w:rPr>
                <w:rFonts w:ascii="Times New Roman" w:eastAsia="Times New Roman" w:hAnsi="Times New Roman" w:cs="Times New Roman"/>
                <w:sz w:val="20"/>
                <w:szCs w:val="24"/>
                <w:lang w:val="en-US" w:eastAsia="fr-BE"/>
              </w:rPr>
            </w:pPr>
            <w:r w:rsidRPr="004F7348">
              <w:rPr>
                <w:rFonts w:ascii="Times New Roman" w:eastAsia="Calibri" w:hAnsi="Times New Roman" w:cs="Times New Roman"/>
                <w:sz w:val="20"/>
                <w:lang w:val="en-US"/>
              </w:rPr>
              <w:t>WMRS</w:t>
            </w:r>
            <w:r w:rsidRPr="004F7348">
              <w:rPr>
                <w:rFonts w:ascii="Times New Roman" w:eastAsia="Times New Roman" w:hAnsi="Times New Roman" w:cs="Times New Roman"/>
                <w:color w:val="000000"/>
                <w:sz w:val="20"/>
                <w:szCs w:val="24"/>
                <w:lang w:val="en-US" w:eastAsia="fr-BE"/>
              </w:rPr>
              <w:t xml:space="preserve"> (Working Memory Rating S</w:t>
            </w:r>
            <w:r w:rsidR="00530744" w:rsidRPr="004F7348">
              <w:rPr>
                <w:rFonts w:ascii="Times New Roman" w:eastAsia="Times New Roman" w:hAnsi="Times New Roman" w:cs="Times New Roman"/>
                <w:color w:val="000000"/>
                <w:sz w:val="20"/>
                <w:szCs w:val="24"/>
                <w:lang w:val="en-US" w:eastAsia="fr-BE"/>
              </w:rPr>
              <w:t>cale</w:t>
            </w:r>
            <w:r w:rsidRPr="004F7348">
              <w:rPr>
                <w:rFonts w:ascii="Times New Roman" w:eastAsia="Times New Roman" w:hAnsi="Times New Roman" w:cs="Times New Roman"/>
                <w:color w:val="000000"/>
                <w:sz w:val="20"/>
                <w:szCs w:val="24"/>
                <w:lang w:val="en-US" w:eastAsia="fr-BE"/>
              </w:rPr>
              <w:t>)</w:t>
            </w:r>
          </w:p>
        </w:tc>
        <w:tc>
          <w:tcPr>
            <w:tcW w:w="4183" w:type="dxa"/>
          </w:tcPr>
          <w:p w14:paraId="5173AD18" w14:textId="77777777" w:rsidR="00530744" w:rsidRPr="004F7348" w:rsidRDefault="00530744"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Alloway, Gathercole &amp; Kirkwood (2008)</w:t>
            </w:r>
          </w:p>
        </w:tc>
        <w:tc>
          <w:tcPr>
            <w:tcW w:w="2977" w:type="dxa"/>
          </w:tcPr>
          <w:p w14:paraId="5DC45FC9" w14:textId="77777777" w:rsidR="00530744" w:rsidRPr="004F7348" w:rsidRDefault="00530744"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5-12 ans</w:t>
            </w:r>
          </w:p>
        </w:tc>
        <w:tc>
          <w:tcPr>
            <w:tcW w:w="1417" w:type="dxa"/>
          </w:tcPr>
          <w:p w14:paraId="519B9BB4" w14:textId="77777777" w:rsidR="00530744" w:rsidRPr="004F7348" w:rsidRDefault="00530744" w:rsidP="009E7D2F">
            <w:pPr>
              <w:rPr>
                <w:rFonts w:ascii="Times New Roman" w:eastAsia="Times New Roman" w:hAnsi="Times New Roman" w:cs="Times New Roman"/>
                <w:sz w:val="20"/>
                <w:szCs w:val="24"/>
                <w:lang w:eastAsia="fr-BE"/>
              </w:rPr>
            </w:pPr>
            <w:r w:rsidRPr="004F7348">
              <w:rPr>
                <w:rFonts w:ascii="Times New Roman" w:eastAsia="Times New Roman" w:hAnsi="Times New Roman" w:cs="Times New Roman"/>
                <w:color w:val="000000"/>
                <w:sz w:val="20"/>
                <w:szCs w:val="24"/>
                <w:lang w:eastAsia="fr-BE"/>
              </w:rPr>
              <w:t>En anglais</w:t>
            </w:r>
          </w:p>
        </w:tc>
      </w:tr>
    </w:tbl>
    <w:p w14:paraId="5AA23144" w14:textId="77777777" w:rsidR="00066CAA" w:rsidRPr="00734048" w:rsidRDefault="00066CAA" w:rsidP="00066CAA">
      <w:pPr>
        <w:rPr>
          <w:rFonts w:ascii="Times New Roman" w:hAnsi="Times New Roman" w:cs="Times New Roman"/>
        </w:rPr>
      </w:pPr>
      <w:r w:rsidRPr="00734048">
        <w:rPr>
          <w:rFonts w:ascii="Times New Roman" w:hAnsi="Times New Roman" w:cs="Times New Roman"/>
        </w:rPr>
        <w:t>* https://www.psyncog.uliege.be/cms/c_5469095/fr/psyncog-tests-et-outils-mis-a-disposition</w:t>
      </w:r>
    </w:p>
    <w:p w14:paraId="79857CC4" w14:textId="189B2383" w:rsidR="00810A97" w:rsidRPr="00810A97" w:rsidRDefault="00810A97" w:rsidP="00E60792">
      <w:pPr>
        <w:spacing w:line="480" w:lineRule="auto"/>
        <w:rPr>
          <w:rFonts w:ascii="Times New Roman" w:hAnsi="Times New Roman" w:cs="Times New Roman"/>
          <w:sz w:val="24"/>
          <w:szCs w:val="24"/>
        </w:rPr>
      </w:pPr>
    </w:p>
    <w:p w14:paraId="3E234476" w14:textId="77777777" w:rsidR="00810A97" w:rsidRPr="00810A97" w:rsidRDefault="00810A97" w:rsidP="00E60792">
      <w:pPr>
        <w:spacing w:line="480" w:lineRule="auto"/>
        <w:rPr>
          <w:rFonts w:ascii="Times New Roman" w:hAnsi="Times New Roman" w:cs="Times New Roman"/>
          <w:sz w:val="24"/>
          <w:szCs w:val="24"/>
        </w:rPr>
      </w:pPr>
    </w:p>
    <w:sectPr w:rsidR="00810A97" w:rsidRPr="00810A97" w:rsidSect="00530744">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CEF9" w16cex:dateUtc="2021-02-18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8C7D36" w16cid:durableId="23D8CE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43D15" w14:textId="77777777" w:rsidR="005C448D" w:rsidRDefault="005C448D" w:rsidP="00AC4CE3">
      <w:pPr>
        <w:spacing w:after="0" w:line="240" w:lineRule="auto"/>
      </w:pPr>
      <w:r>
        <w:separator/>
      </w:r>
    </w:p>
  </w:endnote>
  <w:endnote w:type="continuationSeparator" w:id="0">
    <w:p w14:paraId="77A5E232" w14:textId="77777777" w:rsidR="005C448D" w:rsidRDefault="005C448D" w:rsidP="00AC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243687"/>
      <w:docPartObj>
        <w:docPartGallery w:val="Page Numbers (Bottom of Page)"/>
        <w:docPartUnique/>
      </w:docPartObj>
    </w:sdtPr>
    <w:sdtEndPr/>
    <w:sdtContent>
      <w:p w14:paraId="0C6950C2" w14:textId="1677B5CE" w:rsidR="009E7D2F" w:rsidRDefault="009E7D2F">
        <w:pPr>
          <w:pStyle w:val="Pieddepage"/>
          <w:jc w:val="center"/>
        </w:pPr>
        <w:r>
          <w:fldChar w:fldCharType="begin"/>
        </w:r>
        <w:r>
          <w:instrText>PAGE   \* MERGEFORMAT</w:instrText>
        </w:r>
        <w:r>
          <w:fldChar w:fldCharType="separate"/>
        </w:r>
        <w:r w:rsidR="00F2195E">
          <w:rPr>
            <w:noProof/>
          </w:rPr>
          <w:t>21</w:t>
        </w:r>
        <w:r>
          <w:fldChar w:fldCharType="end"/>
        </w:r>
      </w:p>
    </w:sdtContent>
  </w:sdt>
  <w:p w14:paraId="30AD8966" w14:textId="77777777" w:rsidR="009E7D2F" w:rsidRDefault="009E7D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C0D32" w14:textId="77777777" w:rsidR="005C448D" w:rsidRDefault="005C448D" w:rsidP="00AC4CE3">
      <w:pPr>
        <w:spacing w:after="0" w:line="240" w:lineRule="auto"/>
      </w:pPr>
      <w:r>
        <w:separator/>
      </w:r>
    </w:p>
  </w:footnote>
  <w:footnote w:type="continuationSeparator" w:id="0">
    <w:p w14:paraId="70D30B0E" w14:textId="77777777" w:rsidR="005C448D" w:rsidRDefault="005C448D" w:rsidP="00AC4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C3B"/>
    <w:multiLevelType w:val="hybridMultilevel"/>
    <w:tmpl w:val="5AD034AE"/>
    <w:lvl w:ilvl="0" w:tplc="6D96B2A8">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117268CE"/>
    <w:multiLevelType w:val="hybridMultilevel"/>
    <w:tmpl w:val="7A20A4B0"/>
    <w:lvl w:ilvl="0" w:tplc="E730B9DA">
      <w:start w:val="3"/>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7F"/>
    <w:rsid w:val="000010A1"/>
    <w:rsid w:val="000071DC"/>
    <w:rsid w:val="000116BD"/>
    <w:rsid w:val="00023E86"/>
    <w:rsid w:val="000322F9"/>
    <w:rsid w:val="00036B82"/>
    <w:rsid w:val="000509F6"/>
    <w:rsid w:val="00054773"/>
    <w:rsid w:val="00063FDE"/>
    <w:rsid w:val="00066CAA"/>
    <w:rsid w:val="00072385"/>
    <w:rsid w:val="000A1EAA"/>
    <w:rsid w:val="000A2003"/>
    <w:rsid w:val="000A2680"/>
    <w:rsid w:val="000A40DA"/>
    <w:rsid w:val="000B303D"/>
    <w:rsid w:val="000B46AF"/>
    <w:rsid w:val="000C0866"/>
    <w:rsid w:val="00100E4B"/>
    <w:rsid w:val="00106527"/>
    <w:rsid w:val="001269AD"/>
    <w:rsid w:val="00133077"/>
    <w:rsid w:val="00136177"/>
    <w:rsid w:val="0013736A"/>
    <w:rsid w:val="001459FD"/>
    <w:rsid w:val="00147922"/>
    <w:rsid w:val="00160452"/>
    <w:rsid w:val="0016609B"/>
    <w:rsid w:val="0018453F"/>
    <w:rsid w:val="001925C8"/>
    <w:rsid w:val="00195ED5"/>
    <w:rsid w:val="001A66BF"/>
    <w:rsid w:val="001D0499"/>
    <w:rsid w:val="001E7BDE"/>
    <w:rsid w:val="001F4E07"/>
    <w:rsid w:val="0023015D"/>
    <w:rsid w:val="0025188D"/>
    <w:rsid w:val="00255D66"/>
    <w:rsid w:val="00274EC6"/>
    <w:rsid w:val="0027694A"/>
    <w:rsid w:val="00291168"/>
    <w:rsid w:val="002936AD"/>
    <w:rsid w:val="002C2BA0"/>
    <w:rsid w:val="002C4D20"/>
    <w:rsid w:val="002C4FA1"/>
    <w:rsid w:val="002C70F6"/>
    <w:rsid w:val="002E6E62"/>
    <w:rsid w:val="0031703F"/>
    <w:rsid w:val="003254E9"/>
    <w:rsid w:val="00334FC9"/>
    <w:rsid w:val="003500BC"/>
    <w:rsid w:val="00366500"/>
    <w:rsid w:val="003833A7"/>
    <w:rsid w:val="003A4F2B"/>
    <w:rsid w:val="003C0D88"/>
    <w:rsid w:val="003D283F"/>
    <w:rsid w:val="003D59DB"/>
    <w:rsid w:val="003E6E5A"/>
    <w:rsid w:val="003F69C0"/>
    <w:rsid w:val="004017D5"/>
    <w:rsid w:val="004019F8"/>
    <w:rsid w:val="004177DF"/>
    <w:rsid w:val="00424790"/>
    <w:rsid w:val="00441685"/>
    <w:rsid w:val="00450FE7"/>
    <w:rsid w:val="00462F94"/>
    <w:rsid w:val="004738A9"/>
    <w:rsid w:val="00474E6E"/>
    <w:rsid w:val="00493327"/>
    <w:rsid w:val="00493BB8"/>
    <w:rsid w:val="004A41CE"/>
    <w:rsid w:val="004A7846"/>
    <w:rsid w:val="004C2E9E"/>
    <w:rsid w:val="004F4A24"/>
    <w:rsid w:val="004F7348"/>
    <w:rsid w:val="00500441"/>
    <w:rsid w:val="00503927"/>
    <w:rsid w:val="0051361D"/>
    <w:rsid w:val="005168EC"/>
    <w:rsid w:val="005260A6"/>
    <w:rsid w:val="00530744"/>
    <w:rsid w:val="00532281"/>
    <w:rsid w:val="0053237F"/>
    <w:rsid w:val="00537099"/>
    <w:rsid w:val="00553520"/>
    <w:rsid w:val="005634B9"/>
    <w:rsid w:val="00563E76"/>
    <w:rsid w:val="00563EB9"/>
    <w:rsid w:val="00571A29"/>
    <w:rsid w:val="005756EC"/>
    <w:rsid w:val="005831A4"/>
    <w:rsid w:val="0059497F"/>
    <w:rsid w:val="005A4965"/>
    <w:rsid w:val="005B0A6C"/>
    <w:rsid w:val="005B22BA"/>
    <w:rsid w:val="005B4AB6"/>
    <w:rsid w:val="005C448D"/>
    <w:rsid w:val="005C7399"/>
    <w:rsid w:val="005D09B8"/>
    <w:rsid w:val="005D2B9F"/>
    <w:rsid w:val="005E1AF5"/>
    <w:rsid w:val="006457B7"/>
    <w:rsid w:val="00655647"/>
    <w:rsid w:val="00673C6C"/>
    <w:rsid w:val="00676317"/>
    <w:rsid w:val="00696F09"/>
    <w:rsid w:val="006A4D66"/>
    <w:rsid w:val="006A7464"/>
    <w:rsid w:val="006B004B"/>
    <w:rsid w:val="006C15D4"/>
    <w:rsid w:val="006D5C28"/>
    <w:rsid w:val="006E51B2"/>
    <w:rsid w:val="006F0EB1"/>
    <w:rsid w:val="007127C7"/>
    <w:rsid w:val="00766E76"/>
    <w:rsid w:val="00770CAE"/>
    <w:rsid w:val="007911B0"/>
    <w:rsid w:val="0079347D"/>
    <w:rsid w:val="007B1E71"/>
    <w:rsid w:val="007C26E1"/>
    <w:rsid w:val="007D23B9"/>
    <w:rsid w:val="007F62A9"/>
    <w:rsid w:val="00805586"/>
    <w:rsid w:val="00806FEA"/>
    <w:rsid w:val="00807F7F"/>
    <w:rsid w:val="00810A97"/>
    <w:rsid w:val="00812DBE"/>
    <w:rsid w:val="00825BCB"/>
    <w:rsid w:val="00846072"/>
    <w:rsid w:val="00851A1C"/>
    <w:rsid w:val="00851EA0"/>
    <w:rsid w:val="0086534C"/>
    <w:rsid w:val="00872DBF"/>
    <w:rsid w:val="00875453"/>
    <w:rsid w:val="0088300F"/>
    <w:rsid w:val="00897E56"/>
    <w:rsid w:val="008A7310"/>
    <w:rsid w:val="008C37DC"/>
    <w:rsid w:val="008D1432"/>
    <w:rsid w:val="008E4680"/>
    <w:rsid w:val="008F6C0D"/>
    <w:rsid w:val="00900873"/>
    <w:rsid w:val="00901D01"/>
    <w:rsid w:val="00902955"/>
    <w:rsid w:val="00906646"/>
    <w:rsid w:val="00907EB6"/>
    <w:rsid w:val="00964A34"/>
    <w:rsid w:val="0098205E"/>
    <w:rsid w:val="009868A9"/>
    <w:rsid w:val="00987A86"/>
    <w:rsid w:val="009974F2"/>
    <w:rsid w:val="009B1C4B"/>
    <w:rsid w:val="009E01DE"/>
    <w:rsid w:val="009E2521"/>
    <w:rsid w:val="009E7D2F"/>
    <w:rsid w:val="009F5444"/>
    <w:rsid w:val="00A05074"/>
    <w:rsid w:val="00A136EC"/>
    <w:rsid w:val="00A32990"/>
    <w:rsid w:val="00A56AB3"/>
    <w:rsid w:val="00A627D9"/>
    <w:rsid w:val="00A7305B"/>
    <w:rsid w:val="00A7511A"/>
    <w:rsid w:val="00A75EA3"/>
    <w:rsid w:val="00A80CE7"/>
    <w:rsid w:val="00A95B94"/>
    <w:rsid w:val="00AB717D"/>
    <w:rsid w:val="00AC1F8E"/>
    <w:rsid w:val="00AC43B3"/>
    <w:rsid w:val="00AC4CE3"/>
    <w:rsid w:val="00AD740A"/>
    <w:rsid w:val="00AE6498"/>
    <w:rsid w:val="00AF1382"/>
    <w:rsid w:val="00B118C9"/>
    <w:rsid w:val="00B467F5"/>
    <w:rsid w:val="00B72DE1"/>
    <w:rsid w:val="00B905CE"/>
    <w:rsid w:val="00B942E8"/>
    <w:rsid w:val="00B94B71"/>
    <w:rsid w:val="00B96863"/>
    <w:rsid w:val="00BA0E6B"/>
    <w:rsid w:val="00BB0176"/>
    <w:rsid w:val="00BC1C73"/>
    <w:rsid w:val="00C177C9"/>
    <w:rsid w:val="00C22517"/>
    <w:rsid w:val="00C52A58"/>
    <w:rsid w:val="00C65078"/>
    <w:rsid w:val="00C76261"/>
    <w:rsid w:val="00C8255B"/>
    <w:rsid w:val="00CF39E6"/>
    <w:rsid w:val="00D01B01"/>
    <w:rsid w:val="00D24329"/>
    <w:rsid w:val="00D35247"/>
    <w:rsid w:val="00D431CD"/>
    <w:rsid w:val="00D47739"/>
    <w:rsid w:val="00D563C9"/>
    <w:rsid w:val="00D56C7C"/>
    <w:rsid w:val="00D575F5"/>
    <w:rsid w:val="00D6411E"/>
    <w:rsid w:val="00D748C1"/>
    <w:rsid w:val="00D96A1B"/>
    <w:rsid w:val="00D97F06"/>
    <w:rsid w:val="00DA7425"/>
    <w:rsid w:val="00DB5EA0"/>
    <w:rsid w:val="00DB63AC"/>
    <w:rsid w:val="00DC33A5"/>
    <w:rsid w:val="00DC6F55"/>
    <w:rsid w:val="00DD32CB"/>
    <w:rsid w:val="00DD798C"/>
    <w:rsid w:val="00DD7D33"/>
    <w:rsid w:val="00DE22A7"/>
    <w:rsid w:val="00E010AB"/>
    <w:rsid w:val="00E112D8"/>
    <w:rsid w:val="00E141D6"/>
    <w:rsid w:val="00E23554"/>
    <w:rsid w:val="00E36458"/>
    <w:rsid w:val="00E3668A"/>
    <w:rsid w:val="00E60792"/>
    <w:rsid w:val="00E65D5B"/>
    <w:rsid w:val="00E67171"/>
    <w:rsid w:val="00E80CB4"/>
    <w:rsid w:val="00E83881"/>
    <w:rsid w:val="00E87291"/>
    <w:rsid w:val="00E90967"/>
    <w:rsid w:val="00EC1CDC"/>
    <w:rsid w:val="00ED21DB"/>
    <w:rsid w:val="00EE1050"/>
    <w:rsid w:val="00EE30AB"/>
    <w:rsid w:val="00EF1032"/>
    <w:rsid w:val="00EF3C84"/>
    <w:rsid w:val="00F155B6"/>
    <w:rsid w:val="00F15A37"/>
    <w:rsid w:val="00F2195E"/>
    <w:rsid w:val="00F35A40"/>
    <w:rsid w:val="00F36BBB"/>
    <w:rsid w:val="00F46C69"/>
    <w:rsid w:val="00F50E77"/>
    <w:rsid w:val="00F57515"/>
    <w:rsid w:val="00F610F5"/>
    <w:rsid w:val="00F67F16"/>
    <w:rsid w:val="00F7244D"/>
    <w:rsid w:val="00FB13F9"/>
    <w:rsid w:val="00FE1C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9C37"/>
  <w15:chartTrackingRefBased/>
  <w15:docId w15:val="{97B98437-2D67-4217-A126-CF259F47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9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497F"/>
    <w:pPr>
      <w:ind w:left="720"/>
      <w:contextualSpacing/>
    </w:pPr>
  </w:style>
  <w:style w:type="character" w:styleId="Marquedecommentaire">
    <w:name w:val="annotation reference"/>
    <w:basedOn w:val="Policepardfaut"/>
    <w:uiPriority w:val="99"/>
    <w:semiHidden/>
    <w:unhideWhenUsed/>
    <w:rsid w:val="0059497F"/>
    <w:rPr>
      <w:sz w:val="16"/>
      <w:szCs w:val="16"/>
    </w:rPr>
  </w:style>
  <w:style w:type="paragraph" w:styleId="Commentaire">
    <w:name w:val="annotation text"/>
    <w:basedOn w:val="Normal"/>
    <w:link w:val="CommentaireCar"/>
    <w:uiPriority w:val="99"/>
    <w:semiHidden/>
    <w:unhideWhenUsed/>
    <w:rsid w:val="0059497F"/>
    <w:pPr>
      <w:spacing w:line="240" w:lineRule="auto"/>
    </w:pPr>
    <w:rPr>
      <w:sz w:val="20"/>
      <w:szCs w:val="20"/>
    </w:rPr>
  </w:style>
  <w:style w:type="character" w:customStyle="1" w:styleId="CommentaireCar">
    <w:name w:val="Commentaire Car"/>
    <w:basedOn w:val="Policepardfaut"/>
    <w:link w:val="Commentaire"/>
    <w:uiPriority w:val="99"/>
    <w:semiHidden/>
    <w:rsid w:val="0059497F"/>
    <w:rPr>
      <w:sz w:val="20"/>
      <w:szCs w:val="20"/>
    </w:rPr>
  </w:style>
  <w:style w:type="paragraph" w:styleId="Textedebulles">
    <w:name w:val="Balloon Text"/>
    <w:basedOn w:val="Normal"/>
    <w:link w:val="TextedebullesCar"/>
    <w:uiPriority w:val="99"/>
    <w:semiHidden/>
    <w:unhideWhenUsed/>
    <w:rsid w:val="005949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497F"/>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53237F"/>
    <w:rPr>
      <w:b/>
      <w:bCs/>
    </w:rPr>
  </w:style>
  <w:style w:type="character" w:customStyle="1" w:styleId="ObjetducommentaireCar">
    <w:name w:val="Objet du commentaire Car"/>
    <w:basedOn w:val="CommentaireCar"/>
    <w:link w:val="Objetducommentaire"/>
    <w:uiPriority w:val="99"/>
    <w:semiHidden/>
    <w:rsid w:val="0053237F"/>
    <w:rPr>
      <w:b/>
      <w:bCs/>
      <w:sz w:val="20"/>
      <w:szCs w:val="20"/>
    </w:rPr>
  </w:style>
  <w:style w:type="character" w:styleId="lev">
    <w:name w:val="Strong"/>
    <w:basedOn w:val="Policepardfaut"/>
    <w:uiPriority w:val="22"/>
    <w:qFormat/>
    <w:rsid w:val="00E60792"/>
    <w:rPr>
      <w:b/>
      <w:bCs/>
    </w:rPr>
  </w:style>
  <w:style w:type="character" w:customStyle="1" w:styleId="InternetLink">
    <w:name w:val="Internet Link"/>
    <w:rsid w:val="00901D01"/>
    <w:rPr>
      <w:color w:val="0000FF"/>
      <w:u w:val="single"/>
    </w:rPr>
  </w:style>
  <w:style w:type="character" w:customStyle="1" w:styleId="text">
    <w:name w:val="text"/>
    <w:basedOn w:val="Policepardfaut"/>
    <w:rsid w:val="00906646"/>
  </w:style>
  <w:style w:type="table" w:styleId="Grilledutableau">
    <w:name w:val="Table Grid"/>
    <w:basedOn w:val="TableauNormal"/>
    <w:uiPriority w:val="39"/>
    <w:rsid w:val="00066CAA"/>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C4CE3"/>
    <w:pPr>
      <w:tabs>
        <w:tab w:val="center" w:pos="4536"/>
        <w:tab w:val="right" w:pos="9072"/>
      </w:tabs>
      <w:spacing w:after="0" w:line="240" w:lineRule="auto"/>
    </w:pPr>
  </w:style>
  <w:style w:type="character" w:customStyle="1" w:styleId="En-tteCar">
    <w:name w:val="En-tête Car"/>
    <w:basedOn w:val="Policepardfaut"/>
    <w:link w:val="En-tte"/>
    <w:uiPriority w:val="99"/>
    <w:rsid w:val="00AC4CE3"/>
  </w:style>
  <w:style w:type="paragraph" w:styleId="Pieddepage">
    <w:name w:val="footer"/>
    <w:basedOn w:val="Normal"/>
    <w:link w:val="PieddepageCar"/>
    <w:uiPriority w:val="99"/>
    <w:unhideWhenUsed/>
    <w:rsid w:val="00AC4C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CE3"/>
  </w:style>
  <w:style w:type="character" w:styleId="Accentuation">
    <w:name w:val="Emphasis"/>
    <w:basedOn w:val="Policepardfaut"/>
    <w:uiPriority w:val="20"/>
    <w:qFormat/>
    <w:rsid w:val="00F46C69"/>
    <w:rPr>
      <w:i/>
      <w:iCs/>
    </w:rPr>
  </w:style>
  <w:style w:type="paragraph" w:styleId="Rvision">
    <w:name w:val="Revision"/>
    <w:hidden/>
    <w:uiPriority w:val="99"/>
    <w:semiHidden/>
    <w:rsid w:val="00851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731224">
      <w:bodyDiv w:val="1"/>
      <w:marLeft w:val="0"/>
      <w:marRight w:val="0"/>
      <w:marTop w:val="0"/>
      <w:marBottom w:val="0"/>
      <w:divBdr>
        <w:top w:val="none" w:sz="0" w:space="0" w:color="auto"/>
        <w:left w:val="none" w:sz="0" w:space="0" w:color="auto"/>
        <w:bottom w:val="none" w:sz="0" w:space="0" w:color="auto"/>
        <w:right w:val="none" w:sz="0" w:space="0" w:color="auto"/>
      </w:divBdr>
      <w:divsChild>
        <w:div w:id="705061446">
          <w:marLeft w:val="0"/>
          <w:marRight w:val="0"/>
          <w:marTop w:val="0"/>
          <w:marBottom w:val="0"/>
          <w:divBdr>
            <w:top w:val="none" w:sz="0" w:space="0" w:color="auto"/>
            <w:left w:val="none" w:sz="0" w:space="0" w:color="auto"/>
            <w:bottom w:val="none" w:sz="0" w:space="0" w:color="auto"/>
            <w:right w:val="none" w:sz="0" w:space="0" w:color="auto"/>
          </w:divBdr>
        </w:div>
      </w:divsChild>
    </w:div>
    <w:div w:id="97710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monnier@univ-montp3.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024F9-1EC5-45EA-95BE-D3E46242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8947</Words>
  <Characters>49214</Characters>
  <Application>Microsoft Office Word</Application>
  <DocSecurity>0</DocSecurity>
  <Lines>410</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Monnier</dc:creator>
  <cp:keywords/>
  <dc:description/>
  <cp:lastModifiedBy>Catherine Monnier</cp:lastModifiedBy>
  <cp:revision>3</cp:revision>
  <cp:lastPrinted>2021-01-14T14:41:00Z</cp:lastPrinted>
  <dcterms:created xsi:type="dcterms:W3CDTF">2021-02-24T17:29:00Z</dcterms:created>
  <dcterms:modified xsi:type="dcterms:W3CDTF">2021-02-24T18:18:00Z</dcterms:modified>
</cp:coreProperties>
</file>