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FDFD4" w14:textId="306E51F8" w:rsidR="00FF1F2D" w:rsidRPr="00705837" w:rsidRDefault="00FF1F2D" w:rsidP="00446DF5">
      <w:pPr>
        <w:rPr>
          <w:rFonts w:ascii="Arial" w:hAnsi="Arial" w:cs="Arial"/>
          <w:sz w:val="22"/>
          <w:szCs w:val="22"/>
          <w:lang w:val="en-US"/>
        </w:rPr>
      </w:pPr>
      <w:r w:rsidRPr="00705837">
        <w:rPr>
          <w:rFonts w:ascii="Arial" w:hAnsi="Arial" w:cs="Arial"/>
          <w:sz w:val="22"/>
          <w:szCs w:val="22"/>
          <w:lang w:val="en-US"/>
        </w:rPr>
        <w:t xml:space="preserve">Abstract </w:t>
      </w:r>
      <w:r w:rsidR="00705837" w:rsidRPr="00705837">
        <w:rPr>
          <w:rFonts w:ascii="Arial" w:hAnsi="Arial" w:cs="Arial"/>
          <w:sz w:val="22"/>
          <w:szCs w:val="22"/>
          <w:lang w:val="en-US"/>
        </w:rPr>
        <w:t>ESAIC</w:t>
      </w:r>
      <w:r w:rsidRPr="00705837">
        <w:rPr>
          <w:rFonts w:ascii="Arial" w:hAnsi="Arial" w:cs="Arial"/>
          <w:sz w:val="22"/>
          <w:szCs w:val="22"/>
          <w:lang w:val="en-US"/>
        </w:rPr>
        <w:t xml:space="preserve"> 2021 (2</w:t>
      </w:r>
      <w:r w:rsidR="00705837" w:rsidRPr="00705837">
        <w:rPr>
          <w:rFonts w:ascii="Arial" w:hAnsi="Arial" w:cs="Arial"/>
          <w:sz w:val="22"/>
          <w:szCs w:val="22"/>
          <w:lang w:val="en-US"/>
        </w:rPr>
        <w:t>500</w:t>
      </w:r>
      <w:r w:rsidRPr="00705837">
        <w:rPr>
          <w:rFonts w:ascii="Arial" w:hAnsi="Arial" w:cs="Arial"/>
          <w:sz w:val="22"/>
          <w:szCs w:val="22"/>
          <w:lang w:val="en-US"/>
        </w:rPr>
        <w:t xml:space="preserve"> c</w:t>
      </w:r>
      <w:r w:rsidR="00705837" w:rsidRPr="00705837">
        <w:rPr>
          <w:rFonts w:ascii="Arial" w:hAnsi="Arial" w:cs="Arial"/>
          <w:sz w:val="22"/>
          <w:szCs w:val="22"/>
          <w:lang w:val="en-US"/>
        </w:rPr>
        <w:t>h</w:t>
      </w:r>
      <w:r w:rsidRPr="00705837">
        <w:rPr>
          <w:rFonts w:ascii="Arial" w:hAnsi="Arial" w:cs="Arial"/>
          <w:sz w:val="22"/>
          <w:szCs w:val="22"/>
          <w:lang w:val="en-US"/>
        </w:rPr>
        <w:t>aract including spaces)</w:t>
      </w:r>
    </w:p>
    <w:p w14:paraId="1C64A0C0" w14:textId="77777777" w:rsidR="00FF1F2D" w:rsidRPr="00705837" w:rsidRDefault="00FF1F2D" w:rsidP="00446DF5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7C19F654" w14:textId="32E89D8D" w:rsidR="00446DF5" w:rsidRPr="00B058C5" w:rsidRDefault="00C87E12" w:rsidP="00446DF5">
      <w:pPr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 xml:space="preserve">Energy expenditure measured with indirect calorimetry </w:t>
      </w:r>
      <w:r w:rsidR="00D65318">
        <w:rPr>
          <w:rFonts w:ascii="Arial" w:hAnsi="Arial" w:cs="Arial"/>
          <w:b/>
          <w:bCs/>
          <w:sz w:val="28"/>
          <w:szCs w:val="28"/>
          <w:lang w:val="en-US"/>
        </w:rPr>
        <w:t>during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the post-ICU hospital stay</w:t>
      </w:r>
      <w:r w:rsidR="007416EF" w:rsidRPr="00B058C5">
        <w:rPr>
          <w:rFonts w:ascii="Arial" w:hAnsi="Arial" w:cs="Arial"/>
          <w:b/>
          <w:bCs/>
          <w:sz w:val="28"/>
          <w:szCs w:val="28"/>
          <w:lang w:val="en-US"/>
        </w:rPr>
        <w:t>.</w:t>
      </w:r>
    </w:p>
    <w:p w14:paraId="0B0BF3BF" w14:textId="77777777" w:rsidR="0089356F" w:rsidRPr="00B058C5" w:rsidRDefault="0089356F" w:rsidP="00446DF5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6492AA58" w14:textId="76FC0C73" w:rsidR="00446DF5" w:rsidRPr="00B058C5" w:rsidRDefault="006D3916" w:rsidP="00446DF5">
      <w:pPr>
        <w:rPr>
          <w:rFonts w:ascii="Arial" w:hAnsi="Arial" w:cs="Arial"/>
          <w:b/>
          <w:bCs/>
          <w:sz w:val="22"/>
          <w:szCs w:val="22"/>
          <w:vertAlign w:val="superscript"/>
          <w:lang w:val="en-US"/>
        </w:rPr>
      </w:pPr>
      <w:r w:rsidRPr="00B058C5">
        <w:rPr>
          <w:rFonts w:ascii="Arial" w:hAnsi="Arial" w:cs="Arial"/>
          <w:b/>
          <w:bCs/>
          <w:sz w:val="22"/>
          <w:szCs w:val="22"/>
          <w:lang w:val="en-US"/>
        </w:rPr>
        <w:t>D. Lepore</w:t>
      </w:r>
      <w:r w:rsidR="00F161AB" w:rsidRPr="00B058C5">
        <w:rPr>
          <w:rFonts w:ascii="Arial" w:hAnsi="Arial" w:cs="Arial"/>
          <w:b/>
          <w:bCs/>
          <w:sz w:val="22"/>
          <w:szCs w:val="22"/>
          <w:vertAlign w:val="superscript"/>
          <w:lang w:val="en-US"/>
        </w:rPr>
        <w:t>1</w:t>
      </w:r>
      <w:r w:rsidR="00446DF5" w:rsidRPr="00B058C5">
        <w:rPr>
          <w:rFonts w:ascii="Arial" w:hAnsi="Arial" w:cs="Arial"/>
          <w:b/>
          <w:bCs/>
          <w:sz w:val="22"/>
          <w:szCs w:val="22"/>
          <w:lang w:val="en-US"/>
        </w:rPr>
        <w:t>,</w:t>
      </w:r>
      <w:r w:rsidR="0020479C" w:rsidRPr="00B058C5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B058C5">
        <w:rPr>
          <w:rFonts w:ascii="Arial" w:hAnsi="Arial" w:cs="Arial"/>
          <w:b/>
          <w:bCs/>
          <w:sz w:val="22"/>
          <w:szCs w:val="22"/>
          <w:lang w:val="en-US"/>
        </w:rPr>
        <w:t>M. Fadeur</w:t>
      </w:r>
      <w:r w:rsidRPr="00B058C5">
        <w:rPr>
          <w:rFonts w:ascii="Arial" w:hAnsi="Arial" w:cs="Arial"/>
          <w:b/>
          <w:bCs/>
          <w:sz w:val="22"/>
          <w:szCs w:val="22"/>
          <w:vertAlign w:val="superscript"/>
          <w:lang w:val="en-US"/>
        </w:rPr>
        <w:t>2</w:t>
      </w:r>
      <w:r w:rsidRPr="00B058C5">
        <w:rPr>
          <w:rFonts w:ascii="Arial" w:hAnsi="Arial" w:cs="Arial"/>
          <w:b/>
          <w:bCs/>
          <w:sz w:val="22"/>
          <w:szCs w:val="22"/>
          <w:lang w:val="en-US"/>
        </w:rPr>
        <w:t>, S. Lucania</w:t>
      </w:r>
      <w:r w:rsidRPr="00B058C5">
        <w:rPr>
          <w:rFonts w:ascii="Arial" w:hAnsi="Arial" w:cs="Arial"/>
          <w:b/>
          <w:bCs/>
          <w:sz w:val="22"/>
          <w:szCs w:val="22"/>
          <w:vertAlign w:val="superscript"/>
          <w:lang w:val="en-US"/>
        </w:rPr>
        <w:t>3</w:t>
      </w:r>
      <w:r w:rsidRPr="00B058C5">
        <w:rPr>
          <w:rFonts w:ascii="Arial" w:hAnsi="Arial" w:cs="Arial"/>
          <w:b/>
          <w:bCs/>
          <w:sz w:val="22"/>
          <w:szCs w:val="22"/>
          <w:lang w:val="en-US"/>
        </w:rPr>
        <w:t>, AM Verbrugge</w:t>
      </w:r>
      <w:r w:rsidRPr="00B058C5">
        <w:rPr>
          <w:rFonts w:ascii="Arial" w:hAnsi="Arial" w:cs="Arial"/>
          <w:b/>
          <w:bCs/>
          <w:sz w:val="22"/>
          <w:szCs w:val="22"/>
          <w:vertAlign w:val="superscript"/>
          <w:lang w:val="en-US"/>
        </w:rPr>
        <w:t>3</w:t>
      </w:r>
      <w:r w:rsidR="00705837" w:rsidRPr="00B058C5">
        <w:rPr>
          <w:rFonts w:ascii="Arial" w:hAnsi="Arial" w:cs="Arial"/>
          <w:b/>
          <w:bCs/>
          <w:sz w:val="22"/>
          <w:szCs w:val="22"/>
          <w:lang w:val="en-US"/>
        </w:rPr>
        <w:t xml:space="preserve">, </w:t>
      </w:r>
      <w:r w:rsidR="00446DF5" w:rsidRPr="00B058C5">
        <w:rPr>
          <w:rFonts w:ascii="Arial" w:hAnsi="Arial" w:cs="Arial"/>
          <w:b/>
          <w:bCs/>
          <w:sz w:val="22"/>
          <w:szCs w:val="22"/>
          <w:lang w:val="en-US"/>
        </w:rPr>
        <w:t>B. Misset</w:t>
      </w:r>
      <w:r w:rsidR="00F161AB" w:rsidRPr="00B058C5">
        <w:rPr>
          <w:rFonts w:ascii="Arial" w:hAnsi="Arial" w:cs="Arial"/>
          <w:b/>
          <w:bCs/>
          <w:sz w:val="22"/>
          <w:szCs w:val="22"/>
          <w:vertAlign w:val="superscript"/>
          <w:lang w:val="en-US"/>
        </w:rPr>
        <w:t>1</w:t>
      </w:r>
      <w:r w:rsidR="00446DF5" w:rsidRPr="00B058C5">
        <w:rPr>
          <w:rFonts w:ascii="Arial" w:hAnsi="Arial" w:cs="Arial"/>
          <w:b/>
          <w:bCs/>
          <w:sz w:val="22"/>
          <w:szCs w:val="22"/>
          <w:lang w:val="en-US"/>
        </w:rPr>
        <w:t>, AF Rousseau</w:t>
      </w:r>
      <w:r w:rsidR="00F161AB" w:rsidRPr="00B058C5">
        <w:rPr>
          <w:rFonts w:ascii="Arial" w:hAnsi="Arial" w:cs="Arial"/>
          <w:b/>
          <w:bCs/>
          <w:sz w:val="22"/>
          <w:szCs w:val="22"/>
          <w:vertAlign w:val="superscript"/>
          <w:lang w:val="en-US"/>
        </w:rPr>
        <w:t>1</w:t>
      </w:r>
    </w:p>
    <w:p w14:paraId="61ABB6DE" w14:textId="77777777" w:rsidR="00F161AB" w:rsidRPr="00B058C5" w:rsidRDefault="00F161AB" w:rsidP="00446DF5">
      <w:pPr>
        <w:rPr>
          <w:rFonts w:ascii="Arial" w:hAnsi="Arial" w:cs="Arial"/>
          <w:b/>
          <w:bCs/>
          <w:sz w:val="22"/>
          <w:szCs w:val="22"/>
          <w:vertAlign w:val="superscript"/>
          <w:lang w:val="en-US"/>
        </w:rPr>
      </w:pPr>
    </w:p>
    <w:p w14:paraId="278F1864" w14:textId="70269324" w:rsidR="00F161AB" w:rsidRPr="00705837" w:rsidRDefault="00F161AB" w:rsidP="00446DF5">
      <w:pPr>
        <w:rPr>
          <w:rFonts w:ascii="Arial" w:hAnsi="Arial" w:cs="Arial"/>
          <w:sz w:val="22"/>
          <w:szCs w:val="22"/>
          <w:lang w:val="en-US"/>
        </w:rPr>
      </w:pPr>
      <w:r w:rsidRPr="00705837">
        <w:rPr>
          <w:rFonts w:ascii="Arial" w:hAnsi="Arial" w:cs="Arial"/>
          <w:sz w:val="22"/>
          <w:szCs w:val="22"/>
          <w:vertAlign w:val="superscript"/>
          <w:lang w:val="en-US"/>
        </w:rPr>
        <w:t>1</w:t>
      </w:r>
      <w:r w:rsidRPr="00705837">
        <w:rPr>
          <w:rFonts w:ascii="Arial" w:hAnsi="Arial" w:cs="Arial"/>
          <w:sz w:val="22"/>
          <w:szCs w:val="22"/>
          <w:lang w:val="en-US"/>
        </w:rPr>
        <w:t>Intensive Care Department, University Hospital of Liège, Liège, Belgium</w:t>
      </w:r>
    </w:p>
    <w:p w14:paraId="716C2006" w14:textId="418EF64B" w:rsidR="00F161AB" w:rsidRDefault="00F161AB" w:rsidP="00F161AB">
      <w:pPr>
        <w:rPr>
          <w:rFonts w:ascii="Arial" w:hAnsi="Arial" w:cs="Arial"/>
          <w:sz w:val="22"/>
          <w:szCs w:val="22"/>
          <w:lang w:val="en-US"/>
        </w:rPr>
      </w:pPr>
      <w:r w:rsidRPr="00705837">
        <w:rPr>
          <w:rFonts w:ascii="Arial" w:hAnsi="Arial" w:cs="Arial"/>
          <w:sz w:val="22"/>
          <w:szCs w:val="22"/>
          <w:vertAlign w:val="superscript"/>
          <w:lang w:val="en-US"/>
        </w:rPr>
        <w:t>2</w:t>
      </w:r>
      <w:r w:rsidR="006D3916" w:rsidRPr="006D3916">
        <w:rPr>
          <w:rFonts w:ascii="Arial" w:hAnsi="Arial" w:cs="Arial"/>
          <w:sz w:val="22"/>
          <w:szCs w:val="22"/>
          <w:lang w:val="en-US"/>
        </w:rPr>
        <w:t>Multidisciplinary Nutrition Team, University Hospital</w:t>
      </w:r>
      <w:r w:rsidR="00310D32">
        <w:rPr>
          <w:rFonts w:ascii="Arial" w:hAnsi="Arial" w:cs="Arial"/>
          <w:sz w:val="22"/>
          <w:szCs w:val="22"/>
          <w:lang w:val="en-US"/>
        </w:rPr>
        <w:t xml:space="preserve"> </w:t>
      </w:r>
      <w:r w:rsidR="006D3916" w:rsidRPr="006D3916">
        <w:rPr>
          <w:rFonts w:ascii="Arial" w:hAnsi="Arial" w:cs="Arial"/>
          <w:sz w:val="22"/>
          <w:szCs w:val="22"/>
          <w:lang w:val="en-US"/>
        </w:rPr>
        <w:t>of Liège, Liège, Belgium.</w:t>
      </w:r>
    </w:p>
    <w:p w14:paraId="4AEAA0D5" w14:textId="778E2134" w:rsidR="00BD231A" w:rsidRDefault="00BD231A" w:rsidP="00BD231A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vertAlign w:val="superscript"/>
          <w:lang w:val="en-US"/>
        </w:rPr>
        <w:t>3</w:t>
      </w:r>
      <w:r>
        <w:rPr>
          <w:rFonts w:ascii="Arial" w:hAnsi="Arial" w:cs="Arial"/>
          <w:sz w:val="22"/>
          <w:szCs w:val="22"/>
          <w:lang w:val="en-US"/>
        </w:rPr>
        <w:t>D</w:t>
      </w:r>
      <w:r w:rsidR="006D3916">
        <w:rPr>
          <w:rFonts w:ascii="Arial" w:hAnsi="Arial" w:cs="Arial"/>
          <w:sz w:val="22"/>
          <w:szCs w:val="22"/>
          <w:lang w:val="en-US"/>
        </w:rPr>
        <w:t>ietetics D</w:t>
      </w:r>
      <w:r>
        <w:rPr>
          <w:rFonts w:ascii="Arial" w:hAnsi="Arial" w:cs="Arial"/>
          <w:sz w:val="22"/>
          <w:szCs w:val="22"/>
          <w:lang w:val="en-US"/>
        </w:rPr>
        <w:t>epartment</w:t>
      </w:r>
      <w:r w:rsidRPr="00705837">
        <w:rPr>
          <w:rFonts w:ascii="Arial" w:hAnsi="Arial" w:cs="Arial"/>
          <w:sz w:val="22"/>
          <w:szCs w:val="22"/>
          <w:lang w:val="en-US"/>
        </w:rPr>
        <w:t>, University Hospital of Liège, Liège, Belgium</w:t>
      </w:r>
    </w:p>
    <w:p w14:paraId="14193592" w14:textId="77777777" w:rsidR="00BD231A" w:rsidRPr="00705837" w:rsidRDefault="00BD231A" w:rsidP="00F161AB">
      <w:pPr>
        <w:rPr>
          <w:rFonts w:ascii="Arial" w:hAnsi="Arial" w:cs="Arial"/>
          <w:sz w:val="22"/>
          <w:szCs w:val="22"/>
          <w:lang w:val="en-US"/>
        </w:rPr>
      </w:pPr>
    </w:p>
    <w:p w14:paraId="699DE881" w14:textId="77777777" w:rsidR="005F4A80" w:rsidRPr="00705837" w:rsidRDefault="005F4A80">
      <w:pPr>
        <w:rPr>
          <w:rFonts w:ascii="Arial" w:hAnsi="Arial" w:cs="Arial"/>
          <w:lang w:val="en-US"/>
        </w:rPr>
      </w:pPr>
    </w:p>
    <w:p w14:paraId="1CD368A2" w14:textId="22D0CF4D" w:rsidR="001428D1" w:rsidRPr="00B058C5" w:rsidRDefault="00705837" w:rsidP="007B6877">
      <w:pPr>
        <w:jc w:val="both"/>
        <w:rPr>
          <w:rFonts w:ascii="Arial" w:hAnsi="Arial" w:cs="Arial"/>
          <w:sz w:val="22"/>
          <w:szCs w:val="22"/>
          <w:lang w:val="en-US"/>
        </w:rPr>
      </w:pPr>
      <w:r w:rsidRPr="00705837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Background and goals of </w:t>
      </w:r>
      <w:r w:rsidR="00C831E4">
        <w:rPr>
          <w:rFonts w:ascii="Arial" w:hAnsi="Arial" w:cs="Arial"/>
          <w:b/>
          <w:bCs/>
          <w:sz w:val="22"/>
          <w:szCs w:val="22"/>
          <w:u w:val="single"/>
          <w:lang w:val="en-US"/>
        </w:rPr>
        <w:t>s</w:t>
      </w:r>
      <w:r w:rsidRPr="00705837">
        <w:rPr>
          <w:rFonts w:ascii="Arial" w:hAnsi="Arial" w:cs="Arial"/>
          <w:b/>
          <w:bCs/>
          <w:sz w:val="22"/>
          <w:szCs w:val="22"/>
          <w:u w:val="single"/>
          <w:lang w:val="en-US"/>
        </w:rPr>
        <w:t>tudy</w:t>
      </w:r>
      <w:r w:rsidR="001428D1" w:rsidRPr="00705837">
        <w:rPr>
          <w:rFonts w:ascii="Arial" w:hAnsi="Arial" w:cs="Arial"/>
          <w:b/>
          <w:bCs/>
          <w:sz w:val="22"/>
          <w:szCs w:val="22"/>
          <w:u w:val="single"/>
          <w:lang w:val="en-US"/>
        </w:rPr>
        <w:t>:</w:t>
      </w:r>
      <w:r w:rsidR="00B058C5">
        <w:rPr>
          <w:rFonts w:ascii="Arial" w:hAnsi="Arial" w:cs="Arial"/>
          <w:sz w:val="22"/>
          <w:szCs w:val="22"/>
          <w:lang w:val="en-US"/>
        </w:rPr>
        <w:t xml:space="preserve"> Nutritional support is fundamental </w:t>
      </w:r>
      <w:r w:rsidR="005A48CD">
        <w:rPr>
          <w:rFonts w:ascii="Arial" w:hAnsi="Arial" w:cs="Arial"/>
          <w:sz w:val="22"/>
          <w:szCs w:val="22"/>
          <w:lang w:val="en-US"/>
        </w:rPr>
        <w:t xml:space="preserve">for </w:t>
      </w:r>
      <w:r w:rsidR="00B058C5">
        <w:rPr>
          <w:rFonts w:ascii="Arial" w:hAnsi="Arial" w:cs="Arial"/>
          <w:sz w:val="22"/>
          <w:szCs w:val="22"/>
          <w:lang w:val="en-US"/>
        </w:rPr>
        <w:t xml:space="preserve">recovery after a </w:t>
      </w:r>
      <w:r w:rsidR="00496FF7">
        <w:rPr>
          <w:rFonts w:ascii="Arial" w:hAnsi="Arial" w:cs="Arial"/>
          <w:sz w:val="22"/>
          <w:szCs w:val="22"/>
          <w:lang w:val="en-US"/>
        </w:rPr>
        <w:t>critical illness. During the post-intensive care unit (ICU) hospital stay, energy targets have been suggested to be higher than during the ICU stay. However, no formal guidelines are availabl</w:t>
      </w:r>
      <w:r w:rsidR="005A48CD">
        <w:rPr>
          <w:rFonts w:ascii="Arial" w:hAnsi="Arial" w:cs="Arial"/>
          <w:sz w:val="22"/>
          <w:szCs w:val="22"/>
          <w:lang w:val="en-US"/>
        </w:rPr>
        <w:t>e</w:t>
      </w:r>
      <w:r w:rsidR="00496FF7">
        <w:rPr>
          <w:rFonts w:ascii="Arial" w:hAnsi="Arial" w:cs="Arial"/>
          <w:sz w:val="22"/>
          <w:szCs w:val="22"/>
          <w:lang w:val="en-US"/>
        </w:rPr>
        <w:t>. This study aimed to measure</w:t>
      </w:r>
      <w:r w:rsidR="00C87E12">
        <w:rPr>
          <w:rFonts w:ascii="Arial" w:hAnsi="Arial" w:cs="Arial"/>
          <w:sz w:val="22"/>
          <w:szCs w:val="22"/>
          <w:lang w:val="en-US"/>
        </w:rPr>
        <w:t xml:space="preserve"> </w:t>
      </w:r>
      <w:r w:rsidR="00496FF7">
        <w:rPr>
          <w:rFonts w:ascii="Arial" w:hAnsi="Arial" w:cs="Arial"/>
          <w:sz w:val="22"/>
          <w:szCs w:val="22"/>
          <w:lang w:val="en-US"/>
        </w:rPr>
        <w:t>energy expenditure (EE) of ICU survivors using indirect calorimetry</w:t>
      </w:r>
      <w:r w:rsidR="004332DC">
        <w:rPr>
          <w:rFonts w:ascii="Arial" w:hAnsi="Arial" w:cs="Arial"/>
          <w:sz w:val="22"/>
          <w:szCs w:val="22"/>
          <w:lang w:val="en-US"/>
        </w:rPr>
        <w:t xml:space="preserve"> (IC)</w:t>
      </w:r>
      <w:r w:rsidR="00576B17">
        <w:rPr>
          <w:rFonts w:ascii="Arial" w:hAnsi="Arial" w:cs="Arial"/>
          <w:sz w:val="22"/>
          <w:szCs w:val="22"/>
          <w:lang w:val="en-US"/>
        </w:rPr>
        <w:t xml:space="preserve">, </w:t>
      </w:r>
      <w:r w:rsidR="00AD10EC">
        <w:rPr>
          <w:rFonts w:ascii="Arial" w:hAnsi="Arial" w:cs="Arial"/>
          <w:sz w:val="22"/>
          <w:szCs w:val="22"/>
          <w:lang w:val="en-US"/>
        </w:rPr>
        <w:t xml:space="preserve">and </w:t>
      </w:r>
      <w:r w:rsidR="00496FF7">
        <w:rPr>
          <w:rFonts w:ascii="Arial" w:hAnsi="Arial" w:cs="Arial"/>
          <w:sz w:val="22"/>
          <w:szCs w:val="22"/>
          <w:lang w:val="en-US"/>
        </w:rPr>
        <w:t>to compare measured EE</w:t>
      </w:r>
      <w:r w:rsidR="00576B17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="00576B17">
        <w:rPr>
          <w:rFonts w:ascii="Arial" w:hAnsi="Arial" w:cs="Arial"/>
          <w:sz w:val="22"/>
          <w:szCs w:val="22"/>
          <w:lang w:val="en-US"/>
        </w:rPr>
        <w:t>mEE</w:t>
      </w:r>
      <w:proofErr w:type="spellEnd"/>
      <w:r w:rsidR="00576B17">
        <w:rPr>
          <w:rFonts w:ascii="Arial" w:hAnsi="Arial" w:cs="Arial"/>
          <w:sz w:val="22"/>
          <w:szCs w:val="22"/>
          <w:lang w:val="en-US"/>
        </w:rPr>
        <w:t>) to predicted EE (</w:t>
      </w:r>
      <w:proofErr w:type="spellStart"/>
      <w:r w:rsidR="00576B17">
        <w:rPr>
          <w:rFonts w:ascii="Arial" w:hAnsi="Arial" w:cs="Arial"/>
          <w:sz w:val="22"/>
          <w:szCs w:val="22"/>
          <w:lang w:val="en-US"/>
        </w:rPr>
        <w:t>pEE</w:t>
      </w:r>
      <w:proofErr w:type="spellEnd"/>
      <w:r w:rsidR="00576B17">
        <w:rPr>
          <w:rFonts w:ascii="Arial" w:hAnsi="Arial" w:cs="Arial"/>
          <w:sz w:val="22"/>
          <w:szCs w:val="22"/>
          <w:lang w:val="en-US"/>
        </w:rPr>
        <w:t>)</w:t>
      </w:r>
      <w:r w:rsidR="00AD10EC">
        <w:rPr>
          <w:rFonts w:ascii="Arial" w:hAnsi="Arial" w:cs="Arial"/>
          <w:sz w:val="22"/>
          <w:szCs w:val="22"/>
          <w:lang w:val="en-US"/>
        </w:rPr>
        <w:t xml:space="preserve"> and </w:t>
      </w:r>
      <w:r w:rsidR="00496FF7">
        <w:rPr>
          <w:rFonts w:ascii="Arial" w:hAnsi="Arial" w:cs="Arial"/>
          <w:sz w:val="22"/>
          <w:szCs w:val="22"/>
          <w:lang w:val="en-US"/>
        </w:rPr>
        <w:t>their energy intakes.</w:t>
      </w:r>
    </w:p>
    <w:p w14:paraId="6C7CDD42" w14:textId="77777777" w:rsidR="00BD231A" w:rsidRPr="00705837" w:rsidRDefault="00BD231A" w:rsidP="007B6877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14:paraId="449F28B6" w14:textId="7476FAB8" w:rsidR="001428D1" w:rsidRDefault="00446DF5" w:rsidP="007B6877">
      <w:pPr>
        <w:jc w:val="both"/>
        <w:rPr>
          <w:rFonts w:ascii="Arial" w:hAnsi="Arial" w:cs="Arial"/>
          <w:sz w:val="22"/>
          <w:szCs w:val="22"/>
          <w:lang w:val="en-US"/>
        </w:rPr>
      </w:pPr>
      <w:r w:rsidRPr="00705837">
        <w:rPr>
          <w:rFonts w:ascii="Arial" w:hAnsi="Arial" w:cs="Arial"/>
          <w:b/>
          <w:bCs/>
          <w:sz w:val="22"/>
          <w:szCs w:val="22"/>
          <w:u w:val="single"/>
          <w:lang w:val="en-US"/>
        </w:rPr>
        <w:t>Materials et methods</w:t>
      </w:r>
      <w:r w:rsidR="001428D1" w:rsidRPr="00705837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: </w:t>
      </w:r>
      <w:r w:rsidR="00443E59">
        <w:rPr>
          <w:rFonts w:ascii="Arial" w:hAnsi="Arial" w:cs="Arial"/>
          <w:sz w:val="22"/>
          <w:szCs w:val="22"/>
          <w:lang w:val="en-US"/>
        </w:rPr>
        <w:t>A</w:t>
      </w:r>
      <w:r w:rsidR="008650E1" w:rsidRPr="00705837">
        <w:rPr>
          <w:rFonts w:ascii="Arial" w:hAnsi="Arial" w:cs="Arial"/>
          <w:sz w:val="22"/>
          <w:szCs w:val="22"/>
          <w:lang w:val="en-US"/>
        </w:rPr>
        <w:t>dult</w:t>
      </w:r>
      <w:r w:rsidR="00AD10EC">
        <w:rPr>
          <w:rFonts w:ascii="Arial" w:hAnsi="Arial" w:cs="Arial"/>
          <w:sz w:val="22"/>
          <w:szCs w:val="22"/>
          <w:lang w:val="en-US"/>
        </w:rPr>
        <w:t>s</w:t>
      </w:r>
      <w:r w:rsidR="008650E1" w:rsidRPr="00705837">
        <w:rPr>
          <w:rFonts w:ascii="Arial" w:hAnsi="Arial" w:cs="Arial"/>
          <w:sz w:val="22"/>
          <w:szCs w:val="22"/>
          <w:lang w:val="en-US"/>
        </w:rPr>
        <w:t xml:space="preserve"> who survived an ICU stay ≥ 7d</w:t>
      </w:r>
      <w:r w:rsidR="00443E59">
        <w:rPr>
          <w:rFonts w:ascii="Arial" w:hAnsi="Arial" w:cs="Arial"/>
          <w:sz w:val="22"/>
          <w:szCs w:val="22"/>
          <w:lang w:val="en-US"/>
        </w:rPr>
        <w:t xml:space="preserve"> between </w:t>
      </w:r>
      <w:r w:rsidR="008A40BE">
        <w:rPr>
          <w:rFonts w:ascii="Arial" w:hAnsi="Arial" w:cs="Arial"/>
          <w:sz w:val="22"/>
          <w:szCs w:val="22"/>
          <w:lang w:val="en-US"/>
        </w:rPr>
        <w:t>4</w:t>
      </w:r>
      <w:r w:rsidR="00AD10EC">
        <w:rPr>
          <w:rFonts w:ascii="Arial" w:hAnsi="Arial" w:cs="Arial"/>
          <w:sz w:val="22"/>
          <w:szCs w:val="22"/>
          <w:lang w:val="en-US"/>
        </w:rPr>
        <w:t>/2</w:t>
      </w:r>
      <w:r w:rsidR="008A40BE">
        <w:rPr>
          <w:rFonts w:ascii="Arial" w:hAnsi="Arial" w:cs="Arial"/>
          <w:sz w:val="22"/>
          <w:szCs w:val="22"/>
          <w:lang w:val="en-US"/>
        </w:rPr>
        <w:t xml:space="preserve"> and </w:t>
      </w:r>
      <w:r w:rsidR="00AD10EC">
        <w:rPr>
          <w:rFonts w:ascii="Arial" w:hAnsi="Arial" w:cs="Arial"/>
          <w:sz w:val="22"/>
          <w:szCs w:val="22"/>
          <w:lang w:val="en-US"/>
        </w:rPr>
        <w:t>15/5/</w:t>
      </w:r>
      <w:r w:rsidR="008A40BE">
        <w:rPr>
          <w:rFonts w:ascii="Arial" w:hAnsi="Arial" w:cs="Arial"/>
          <w:sz w:val="22"/>
          <w:szCs w:val="22"/>
          <w:lang w:val="en-US"/>
        </w:rPr>
        <w:t>2021</w:t>
      </w:r>
      <w:r w:rsidR="008650E1" w:rsidRPr="00705837">
        <w:rPr>
          <w:rFonts w:ascii="Arial" w:hAnsi="Arial" w:cs="Arial"/>
          <w:sz w:val="22"/>
          <w:szCs w:val="22"/>
          <w:lang w:val="en-US"/>
        </w:rPr>
        <w:t xml:space="preserve"> were included if they </w:t>
      </w:r>
      <w:r w:rsidR="008A40BE">
        <w:rPr>
          <w:rFonts w:ascii="Arial" w:hAnsi="Arial" w:cs="Arial"/>
          <w:sz w:val="22"/>
          <w:szCs w:val="22"/>
          <w:lang w:val="en-US"/>
        </w:rPr>
        <w:t xml:space="preserve">were collaborative, weaned from oxygen supply, and not </w:t>
      </w:r>
      <w:r w:rsidR="005A48CD">
        <w:rPr>
          <w:rFonts w:ascii="Arial" w:hAnsi="Arial" w:cs="Arial"/>
          <w:sz w:val="22"/>
          <w:szCs w:val="22"/>
          <w:lang w:val="en-US"/>
        </w:rPr>
        <w:t>on isolation precautions</w:t>
      </w:r>
      <w:r w:rsidR="008A40BE">
        <w:rPr>
          <w:rFonts w:ascii="Arial" w:hAnsi="Arial" w:cs="Arial"/>
          <w:sz w:val="22"/>
          <w:szCs w:val="22"/>
          <w:lang w:val="en-US"/>
        </w:rPr>
        <w:t xml:space="preserve">. </w:t>
      </w:r>
      <w:r w:rsidR="002263C4">
        <w:rPr>
          <w:rFonts w:ascii="Arial" w:hAnsi="Arial" w:cs="Arial"/>
          <w:sz w:val="22"/>
          <w:szCs w:val="22"/>
          <w:lang w:val="en-US"/>
        </w:rPr>
        <w:t xml:space="preserve">In the ward during the 7 days following ICU discharge, </w:t>
      </w:r>
      <w:r w:rsidR="008A40BE">
        <w:rPr>
          <w:rFonts w:ascii="Arial" w:hAnsi="Arial" w:cs="Arial"/>
          <w:sz w:val="22"/>
          <w:szCs w:val="22"/>
          <w:lang w:val="en-US"/>
        </w:rPr>
        <w:t>EE (considered as total EE) was measured using Q-NRG (</w:t>
      </w:r>
      <w:proofErr w:type="spellStart"/>
      <w:r w:rsidR="008A40BE">
        <w:rPr>
          <w:rFonts w:ascii="Arial" w:hAnsi="Arial" w:cs="Arial"/>
          <w:sz w:val="22"/>
          <w:szCs w:val="22"/>
          <w:lang w:val="en-US"/>
        </w:rPr>
        <w:t>Cosmed</w:t>
      </w:r>
      <w:proofErr w:type="spellEnd"/>
      <w:r w:rsidR="008A40BE">
        <w:rPr>
          <w:rFonts w:ascii="Arial" w:hAnsi="Arial" w:cs="Arial"/>
          <w:sz w:val="22"/>
          <w:szCs w:val="22"/>
          <w:lang w:val="en-US"/>
        </w:rPr>
        <w:t>) in canopy mode.</w:t>
      </w:r>
      <w:r w:rsidR="0044064D">
        <w:rPr>
          <w:rFonts w:ascii="Arial" w:hAnsi="Arial" w:cs="Arial"/>
          <w:sz w:val="22"/>
          <w:szCs w:val="22"/>
          <w:lang w:val="en-US"/>
        </w:rPr>
        <w:t xml:space="preserve"> </w:t>
      </w:r>
      <w:r w:rsidR="00C87E12">
        <w:rPr>
          <w:rFonts w:ascii="Arial" w:hAnsi="Arial" w:cs="Arial"/>
          <w:sz w:val="22"/>
          <w:szCs w:val="22"/>
          <w:lang w:val="en-US"/>
        </w:rPr>
        <w:t>EE was predicted using the modified Penn State</w:t>
      </w:r>
      <w:r w:rsidR="005A48CD">
        <w:rPr>
          <w:rFonts w:ascii="Arial" w:hAnsi="Arial" w:cs="Arial"/>
          <w:sz w:val="22"/>
          <w:szCs w:val="22"/>
          <w:lang w:val="en-US"/>
        </w:rPr>
        <w:t xml:space="preserve"> (PS)</w:t>
      </w:r>
      <w:r w:rsidR="00C87E12">
        <w:rPr>
          <w:rFonts w:ascii="Arial" w:hAnsi="Arial" w:cs="Arial"/>
          <w:sz w:val="22"/>
          <w:szCs w:val="22"/>
          <w:lang w:val="en-US"/>
        </w:rPr>
        <w:t xml:space="preserve"> equation</w:t>
      </w:r>
      <w:r w:rsidR="007C68EB">
        <w:rPr>
          <w:rFonts w:ascii="Arial" w:hAnsi="Arial" w:cs="Arial"/>
          <w:sz w:val="22"/>
          <w:szCs w:val="22"/>
          <w:lang w:val="en-US"/>
        </w:rPr>
        <w:t xml:space="preserve"> for spontaneously breathing patients</w:t>
      </w:r>
      <w:r w:rsidR="007C68EB">
        <w:rPr>
          <w:rFonts w:ascii="Arial" w:hAnsi="Arial" w:cs="Arial"/>
          <w:sz w:val="22"/>
          <w:szCs w:val="22"/>
          <w:lang w:val="en-US"/>
        </w:rPr>
        <w:fldChar w:fldCharType="begin">
          <w:fldData xml:space="preserve">PEVuZE5vdGU+PENpdGU+PEF1dGhvcj5GcmFua2VuZmllbGQ8L0F1dGhvcj48WWVhcj4yMDE3PC9Z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</w:fldData>
        </w:fldChar>
      </w:r>
      <w:r w:rsidR="007C68EB">
        <w:rPr>
          <w:rFonts w:ascii="Arial" w:hAnsi="Arial" w:cs="Arial"/>
          <w:sz w:val="22"/>
          <w:szCs w:val="22"/>
          <w:lang w:val="en-US"/>
        </w:rPr>
        <w:instrText xml:space="preserve"> ADDIN EN.CITE </w:instrText>
      </w:r>
      <w:r w:rsidR="007C68EB">
        <w:rPr>
          <w:rFonts w:ascii="Arial" w:hAnsi="Arial" w:cs="Arial"/>
          <w:sz w:val="22"/>
          <w:szCs w:val="22"/>
          <w:lang w:val="en-US"/>
        </w:rPr>
        <w:fldChar w:fldCharType="begin">
          <w:fldData xml:space="preserve">PEVuZE5vdGU+PENpdGU+PEF1dGhvcj5GcmFua2VuZmllbGQ8L0F1dGhvcj48WWVhcj4yMDE3PC9Z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</w:fldData>
        </w:fldChar>
      </w:r>
      <w:r w:rsidR="007C68EB">
        <w:rPr>
          <w:rFonts w:ascii="Arial" w:hAnsi="Arial" w:cs="Arial"/>
          <w:sz w:val="22"/>
          <w:szCs w:val="22"/>
          <w:lang w:val="en-US"/>
        </w:rPr>
        <w:instrText xml:space="preserve"> ADDIN EN.CITE.DATA </w:instrText>
      </w:r>
      <w:r w:rsidR="007C68EB">
        <w:rPr>
          <w:rFonts w:ascii="Arial" w:hAnsi="Arial" w:cs="Arial"/>
          <w:sz w:val="22"/>
          <w:szCs w:val="22"/>
          <w:lang w:val="en-US"/>
        </w:rPr>
      </w:r>
      <w:r w:rsidR="007C68EB">
        <w:rPr>
          <w:rFonts w:ascii="Arial" w:hAnsi="Arial" w:cs="Arial"/>
          <w:sz w:val="22"/>
          <w:szCs w:val="22"/>
          <w:lang w:val="en-US"/>
        </w:rPr>
        <w:fldChar w:fldCharType="end"/>
      </w:r>
      <w:r w:rsidR="007C68EB">
        <w:rPr>
          <w:rFonts w:ascii="Arial" w:hAnsi="Arial" w:cs="Arial"/>
          <w:sz w:val="22"/>
          <w:szCs w:val="22"/>
          <w:lang w:val="en-US"/>
        </w:rPr>
      </w:r>
      <w:r w:rsidR="007C68EB">
        <w:rPr>
          <w:rFonts w:ascii="Arial" w:hAnsi="Arial" w:cs="Arial"/>
          <w:sz w:val="22"/>
          <w:szCs w:val="22"/>
          <w:lang w:val="en-US"/>
        </w:rPr>
        <w:fldChar w:fldCharType="separate"/>
      </w:r>
      <w:r w:rsidR="007C68EB">
        <w:rPr>
          <w:rFonts w:ascii="Arial" w:hAnsi="Arial" w:cs="Arial"/>
          <w:noProof/>
          <w:sz w:val="22"/>
          <w:szCs w:val="22"/>
          <w:lang w:val="en-US"/>
        </w:rPr>
        <w:t>[1]</w:t>
      </w:r>
      <w:r w:rsidR="007C68EB">
        <w:rPr>
          <w:rFonts w:ascii="Arial" w:hAnsi="Arial" w:cs="Arial"/>
          <w:sz w:val="22"/>
          <w:szCs w:val="22"/>
          <w:lang w:val="en-US"/>
        </w:rPr>
        <w:fldChar w:fldCharType="end"/>
      </w:r>
      <w:r w:rsidR="00C87E12">
        <w:rPr>
          <w:rFonts w:ascii="Arial" w:hAnsi="Arial" w:cs="Arial"/>
          <w:sz w:val="22"/>
          <w:szCs w:val="22"/>
          <w:lang w:val="en-US"/>
        </w:rPr>
        <w:t xml:space="preserve">. </w:t>
      </w:r>
      <w:r w:rsidR="004332DC">
        <w:rPr>
          <w:rFonts w:ascii="Arial" w:hAnsi="Arial" w:cs="Arial"/>
          <w:sz w:val="22"/>
          <w:szCs w:val="22"/>
          <w:lang w:val="en-US"/>
        </w:rPr>
        <w:t>Mean energy intakes</w:t>
      </w:r>
      <w:r w:rsidR="005A48CD">
        <w:rPr>
          <w:rFonts w:ascii="Arial" w:hAnsi="Arial" w:cs="Arial"/>
          <w:sz w:val="22"/>
          <w:szCs w:val="22"/>
          <w:lang w:val="en-US"/>
        </w:rPr>
        <w:t xml:space="preserve"> </w:t>
      </w:r>
      <w:r w:rsidR="004332DC">
        <w:rPr>
          <w:rFonts w:ascii="Arial" w:hAnsi="Arial" w:cs="Arial"/>
          <w:sz w:val="22"/>
          <w:szCs w:val="22"/>
          <w:lang w:val="en-US"/>
        </w:rPr>
        <w:t xml:space="preserve">over the 3 days before IC were quantified using the nursing chart. </w:t>
      </w:r>
      <w:r w:rsidR="0044064D" w:rsidRPr="00705837">
        <w:rPr>
          <w:rFonts w:ascii="Arial" w:hAnsi="Arial" w:cs="Arial"/>
          <w:sz w:val="22"/>
          <w:szCs w:val="22"/>
          <w:lang w:val="en-US"/>
        </w:rPr>
        <w:t>Data about demographics</w:t>
      </w:r>
      <w:r w:rsidR="00C87E12">
        <w:rPr>
          <w:rFonts w:ascii="Arial" w:hAnsi="Arial" w:cs="Arial"/>
          <w:sz w:val="22"/>
          <w:szCs w:val="22"/>
          <w:lang w:val="en-US"/>
        </w:rPr>
        <w:t xml:space="preserve">, </w:t>
      </w:r>
      <w:r w:rsidR="0044064D" w:rsidRPr="00705837">
        <w:rPr>
          <w:rFonts w:ascii="Arial" w:hAnsi="Arial" w:cs="Arial"/>
          <w:sz w:val="22"/>
          <w:szCs w:val="22"/>
          <w:lang w:val="en-US"/>
        </w:rPr>
        <w:t>ICU stay</w:t>
      </w:r>
      <w:r w:rsidR="0044064D">
        <w:rPr>
          <w:rFonts w:ascii="Arial" w:hAnsi="Arial" w:cs="Arial"/>
          <w:sz w:val="22"/>
          <w:szCs w:val="22"/>
          <w:lang w:val="en-US"/>
        </w:rPr>
        <w:t>, and biological status</w:t>
      </w:r>
      <w:r w:rsidR="00C31C0E">
        <w:rPr>
          <w:rFonts w:ascii="Arial" w:hAnsi="Arial" w:cs="Arial"/>
          <w:sz w:val="22"/>
          <w:szCs w:val="22"/>
          <w:lang w:val="en-US"/>
        </w:rPr>
        <w:t xml:space="preserve"> </w:t>
      </w:r>
      <w:r w:rsidR="005A48CD">
        <w:rPr>
          <w:rFonts w:ascii="Arial" w:hAnsi="Arial" w:cs="Arial"/>
          <w:sz w:val="22"/>
          <w:szCs w:val="22"/>
          <w:lang w:val="en-US"/>
        </w:rPr>
        <w:t>at</w:t>
      </w:r>
      <w:r w:rsidR="004332DC">
        <w:rPr>
          <w:rFonts w:ascii="Arial" w:hAnsi="Arial" w:cs="Arial"/>
          <w:sz w:val="22"/>
          <w:szCs w:val="22"/>
          <w:lang w:val="en-US"/>
        </w:rPr>
        <w:t xml:space="preserve"> IC</w:t>
      </w:r>
      <w:r w:rsidR="005A48CD">
        <w:rPr>
          <w:rFonts w:ascii="Arial" w:hAnsi="Arial" w:cs="Arial"/>
          <w:sz w:val="22"/>
          <w:szCs w:val="22"/>
          <w:lang w:val="en-US"/>
        </w:rPr>
        <w:t xml:space="preserve"> time</w:t>
      </w:r>
      <w:r w:rsidR="0044064D">
        <w:rPr>
          <w:rFonts w:ascii="Arial" w:hAnsi="Arial" w:cs="Arial"/>
          <w:sz w:val="22"/>
          <w:szCs w:val="22"/>
          <w:lang w:val="en-US"/>
        </w:rPr>
        <w:t xml:space="preserve"> were recorded.</w:t>
      </w:r>
      <w:r w:rsidR="004332DC">
        <w:rPr>
          <w:rFonts w:ascii="Arial" w:hAnsi="Arial" w:cs="Arial"/>
          <w:sz w:val="22"/>
          <w:szCs w:val="22"/>
          <w:lang w:val="en-US"/>
        </w:rPr>
        <w:t xml:space="preserve"> </w:t>
      </w:r>
      <w:r w:rsidR="00A1592F">
        <w:rPr>
          <w:rFonts w:ascii="Arial" w:hAnsi="Arial" w:cs="Arial"/>
          <w:sz w:val="22"/>
          <w:szCs w:val="22"/>
          <w:lang w:val="en-US"/>
        </w:rPr>
        <w:t>Actual</w:t>
      </w:r>
      <w:r w:rsidR="00C42080">
        <w:rPr>
          <w:rFonts w:ascii="Arial" w:hAnsi="Arial" w:cs="Arial"/>
          <w:sz w:val="22"/>
          <w:szCs w:val="22"/>
          <w:lang w:val="en-US"/>
        </w:rPr>
        <w:t xml:space="preserve">, ideal and </w:t>
      </w:r>
      <w:r w:rsidR="00A1592F">
        <w:rPr>
          <w:rFonts w:ascii="Arial" w:hAnsi="Arial" w:cs="Arial"/>
          <w:sz w:val="22"/>
          <w:szCs w:val="22"/>
          <w:lang w:val="en-US"/>
        </w:rPr>
        <w:t>adjusted body weight w</w:t>
      </w:r>
      <w:r w:rsidR="005A48CD">
        <w:rPr>
          <w:rFonts w:ascii="Arial" w:hAnsi="Arial" w:cs="Arial"/>
          <w:sz w:val="22"/>
          <w:szCs w:val="22"/>
          <w:lang w:val="en-US"/>
        </w:rPr>
        <w:t>ere</w:t>
      </w:r>
      <w:r w:rsidR="00A1592F">
        <w:rPr>
          <w:rFonts w:ascii="Arial" w:hAnsi="Arial" w:cs="Arial"/>
          <w:sz w:val="22"/>
          <w:szCs w:val="22"/>
          <w:lang w:val="en-US"/>
        </w:rPr>
        <w:t xml:space="preserve"> used in the formulas, </w:t>
      </w:r>
      <w:r w:rsidR="00AD10EC">
        <w:rPr>
          <w:rFonts w:ascii="Arial" w:hAnsi="Arial" w:cs="Arial"/>
          <w:sz w:val="22"/>
          <w:szCs w:val="22"/>
          <w:lang w:val="en-US"/>
        </w:rPr>
        <w:t>according to BMI</w:t>
      </w:r>
      <w:r w:rsidR="00A1592F">
        <w:rPr>
          <w:rFonts w:ascii="Arial" w:hAnsi="Arial" w:cs="Arial"/>
          <w:sz w:val="22"/>
          <w:szCs w:val="22"/>
          <w:lang w:val="en-US"/>
        </w:rPr>
        <w:t xml:space="preserve">. </w:t>
      </w:r>
      <w:r w:rsidR="00443E59">
        <w:rPr>
          <w:rFonts w:ascii="Arial" w:hAnsi="Arial" w:cs="Arial"/>
          <w:sz w:val="22"/>
          <w:szCs w:val="22"/>
          <w:lang w:val="en-US"/>
        </w:rPr>
        <w:t>Data are expressed as median (Q1-Q3)</w:t>
      </w:r>
      <w:r w:rsidR="0037019E">
        <w:rPr>
          <w:rFonts w:ascii="Arial" w:hAnsi="Arial" w:cs="Arial"/>
          <w:sz w:val="22"/>
          <w:szCs w:val="22"/>
          <w:lang w:val="en-US"/>
        </w:rPr>
        <w:t xml:space="preserve"> or percentages</w:t>
      </w:r>
      <w:r w:rsidR="00475C9C">
        <w:rPr>
          <w:rFonts w:ascii="Arial" w:hAnsi="Arial" w:cs="Arial"/>
          <w:sz w:val="22"/>
          <w:szCs w:val="22"/>
          <w:lang w:val="en-US"/>
        </w:rPr>
        <w:t>.</w:t>
      </w:r>
      <w:r w:rsidR="00614536">
        <w:rPr>
          <w:rFonts w:ascii="Arial" w:hAnsi="Arial" w:cs="Arial"/>
          <w:sz w:val="22"/>
          <w:szCs w:val="22"/>
          <w:lang w:val="en-US"/>
        </w:rPr>
        <w:t xml:space="preserve"> Normally distributed data were compared usin</w:t>
      </w:r>
      <w:r w:rsidR="007C68EB">
        <w:rPr>
          <w:rFonts w:ascii="Arial" w:hAnsi="Arial" w:cs="Arial"/>
          <w:sz w:val="22"/>
          <w:szCs w:val="22"/>
          <w:lang w:val="en-US"/>
        </w:rPr>
        <w:t>g</w:t>
      </w:r>
      <w:r w:rsidR="00614536">
        <w:rPr>
          <w:rFonts w:ascii="Arial" w:hAnsi="Arial" w:cs="Arial"/>
          <w:sz w:val="22"/>
          <w:szCs w:val="22"/>
          <w:lang w:val="en-US"/>
        </w:rPr>
        <w:t xml:space="preserve"> paired t-test. Performance of </w:t>
      </w:r>
      <w:r w:rsidR="005A48CD">
        <w:rPr>
          <w:rFonts w:ascii="Arial" w:hAnsi="Arial" w:cs="Arial"/>
          <w:sz w:val="22"/>
          <w:szCs w:val="22"/>
          <w:lang w:val="en-US"/>
        </w:rPr>
        <w:t>PS</w:t>
      </w:r>
      <w:r w:rsidR="00614536">
        <w:rPr>
          <w:rFonts w:ascii="Arial" w:hAnsi="Arial" w:cs="Arial"/>
          <w:sz w:val="22"/>
          <w:szCs w:val="22"/>
          <w:lang w:val="en-US"/>
        </w:rPr>
        <w:t xml:space="preserve"> was compared to IC using Bland-Altman analysis.</w:t>
      </w:r>
    </w:p>
    <w:p w14:paraId="1704DFC1" w14:textId="77777777" w:rsidR="00BD231A" w:rsidRPr="00705837" w:rsidRDefault="00BD231A" w:rsidP="007B6877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14:paraId="12056577" w14:textId="1F84DEB1" w:rsidR="00F97512" w:rsidRDefault="00446DF5" w:rsidP="007B6877">
      <w:pPr>
        <w:jc w:val="both"/>
        <w:rPr>
          <w:rFonts w:ascii="Arial" w:hAnsi="Arial" w:cs="Arial"/>
          <w:sz w:val="22"/>
          <w:szCs w:val="22"/>
          <w:lang w:val="en-US"/>
        </w:rPr>
      </w:pPr>
      <w:r w:rsidRPr="00705837">
        <w:rPr>
          <w:rFonts w:ascii="Arial" w:hAnsi="Arial" w:cs="Arial"/>
          <w:b/>
          <w:bCs/>
          <w:sz w:val="22"/>
          <w:szCs w:val="22"/>
          <w:u w:val="single"/>
          <w:lang w:val="en-US"/>
        </w:rPr>
        <w:t>Result</w:t>
      </w:r>
      <w:r w:rsidR="007416EF" w:rsidRPr="00705837">
        <w:rPr>
          <w:rFonts w:ascii="Arial" w:hAnsi="Arial" w:cs="Arial"/>
          <w:b/>
          <w:bCs/>
          <w:sz w:val="22"/>
          <w:szCs w:val="22"/>
          <w:u w:val="single"/>
          <w:lang w:val="en-US"/>
        </w:rPr>
        <w:t>s</w:t>
      </w:r>
      <w:r w:rsidR="001428D1" w:rsidRPr="00705837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: </w:t>
      </w:r>
      <w:r w:rsidR="004332DC">
        <w:rPr>
          <w:rFonts w:ascii="Arial" w:hAnsi="Arial" w:cs="Arial"/>
          <w:sz w:val="22"/>
          <w:szCs w:val="22"/>
          <w:lang w:val="en-US"/>
        </w:rPr>
        <w:t>30</w:t>
      </w:r>
      <w:r w:rsidR="000F5A0A" w:rsidRPr="00705837">
        <w:rPr>
          <w:rFonts w:ascii="Arial" w:hAnsi="Arial" w:cs="Arial"/>
          <w:sz w:val="22"/>
          <w:szCs w:val="22"/>
          <w:lang w:val="en-US"/>
        </w:rPr>
        <w:t xml:space="preserve"> </w:t>
      </w:r>
      <w:r w:rsidR="00B0326D" w:rsidRPr="00705837">
        <w:rPr>
          <w:rFonts w:ascii="Arial" w:hAnsi="Arial" w:cs="Arial"/>
          <w:sz w:val="22"/>
          <w:szCs w:val="22"/>
          <w:lang w:val="en-US"/>
        </w:rPr>
        <w:t>patients</w:t>
      </w:r>
      <w:r w:rsidRPr="00705837">
        <w:rPr>
          <w:rFonts w:ascii="Arial" w:hAnsi="Arial" w:cs="Arial"/>
          <w:sz w:val="22"/>
          <w:szCs w:val="22"/>
          <w:lang w:val="en-US"/>
        </w:rPr>
        <w:t xml:space="preserve"> (</w:t>
      </w:r>
      <w:r w:rsidR="004332DC">
        <w:rPr>
          <w:rFonts w:ascii="Arial" w:hAnsi="Arial" w:cs="Arial"/>
          <w:sz w:val="22"/>
          <w:szCs w:val="22"/>
          <w:lang w:val="en-US"/>
        </w:rPr>
        <w:t xml:space="preserve">13 (43.3%) females, </w:t>
      </w:r>
      <w:r w:rsidRPr="00705837">
        <w:rPr>
          <w:rFonts w:ascii="Arial" w:hAnsi="Arial" w:cs="Arial"/>
          <w:sz w:val="22"/>
          <w:szCs w:val="22"/>
          <w:lang w:val="en-US"/>
        </w:rPr>
        <w:t xml:space="preserve">age </w:t>
      </w:r>
      <w:r w:rsidR="004332DC">
        <w:rPr>
          <w:rFonts w:ascii="Arial" w:hAnsi="Arial" w:cs="Arial"/>
          <w:sz w:val="22"/>
          <w:szCs w:val="22"/>
          <w:lang w:val="en-US"/>
        </w:rPr>
        <w:t>58</w:t>
      </w:r>
      <w:r w:rsidRPr="00705837">
        <w:rPr>
          <w:rFonts w:ascii="Arial" w:hAnsi="Arial" w:cs="Arial"/>
          <w:sz w:val="22"/>
          <w:szCs w:val="22"/>
          <w:lang w:val="en-US"/>
        </w:rPr>
        <w:t xml:space="preserve"> (</w:t>
      </w:r>
      <w:r w:rsidR="004332DC">
        <w:rPr>
          <w:rFonts w:ascii="Arial" w:hAnsi="Arial" w:cs="Arial"/>
          <w:sz w:val="22"/>
          <w:szCs w:val="22"/>
          <w:lang w:val="en-US"/>
        </w:rPr>
        <w:t>51</w:t>
      </w:r>
      <w:r w:rsidR="004967DA" w:rsidRPr="00705837">
        <w:rPr>
          <w:rFonts w:ascii="Arial" w:hAnsi="Arial" w:cs="Arial"/>
          <w:sz w:val="22"/>
          <w:szCs w:val="22"/>
          <w:lang w:val="en-US"/>
        </w:rPr>
        <w:t>-</w:t>
      </w:r>
      <w:proofErr w:type="gramStart"/>
      <w:r w:rsidR="004332DC">
        <w:rPr>
          <w:rFonts w:ascii="Arial" w:hAnsi="Arial" w:cs="Arial"/>
          <w:sz w:val="22"/>
          <w:szCs w:val="22"/>
          <w:lang w:val="en-US"/>
        </w:rPr>
        <w:t>65</w:t>
      </w:r>
      <w:r w:rsidRPr="00705837">
        <w:rPr>
          <w:rFonts w:ascii="Arial" w:hAnsi="Arial" w:cs="Arial"/>
          <w:sz w:val="22"/>
          <w:szCs w:val="22"/>
          <w:lang w:val="en-US"/>
        </w:rPr>
        <w:t>)y</w:t>
      </w:r>
      <w:proofErr w:type="gramEnd"/>
      <w:r w:rsidRPr="00705837">
        <w:rPr>
          <w:rFonts w:ascii="Arial" w:hAnsi="Arial" w:cs="Arial"/>
          <w:sz w:val="22"/>
          <w:szCs w:val="22"/>
          <w:lang w:val="en-US"/>
        </w:rPr>
        <w:t>,</w:t>
      </w:r>
      <w:r w:rsidR="007416EF" w:rsidRPr="00705837">
        <w:rPr>
          <w:rFonts w:ascii="Arial" w:hAnsi="Arial" w:cs="Arial"/>
          <w:sz w:val="22"/>
          <w:szCs w:val="22"/>
          <w:lang w:val="en-US"/>
        </w:rPr>
        <w:t xml:space="preserve"> </w:t>
      </w:r>
      <w:r w:rsidR="002263C4">
        <w:rPr>
          <w:rFonts w:ascii="Arial" w:hAnsi="Arial" w:cs="Arial"/>
          <w:sz w:val="22"/>
          <w:szCs w:val="22"/>
          <w:lang w:val="en-US"/>
        </w:rPr>
        <w:t>BMI</w:t>
      </w:r>
      <w:r w:rsidR="004332DC">
        <w:rPr>
          <w:rFonts w:ascii="Arial" w:hAnsi="Arial" w:cs="Arial"/>
          <w:sz w:val="22"/>
          <w:szCs w:val="22"/>
          <w:lang w:val="en-US"/>
        </w:rPr>
        <w:t xml:space="preserve"> 27.2 (</w:t>
      </w:r>
      <w:r w:rsidR="00A1592F">
        <w:rPr>
          <w:rFonts w:ascii="Arial" w:hAnsi="Arial" w:cs="Arial"/>
          <w:sz w:val="22"/>
          <w:szCs w:val="22"/>
          <w:lang w:val="en-US"/>
        </w:rPr>
        <w:t>22.4-30.9)</w:t>
      </w:r>
      <w:r w:rsidR="00C42080">
        <w:rPr>
          <w:rFonts w:ascii="Arial" w:hAnsi="Arial" w:cs="Arial"/>
          <w:sz w:val="22"/>
          <w:szCs w:val="22"/>
          <w:lang w:val="en-US"/>
        </w:rPr>
        <w:t>kg/m</w:t>
      </w:r>
      <w:r w:rsidR="00C42080">
        <w:rPr>
          <w:rFonts w:ascii="Arial" w:hAnsi="Arial" w:cs="Arial"/>
          <w:sz w:val="22"/>
          <w:szCs w:val="22"/>
          <w:vertAlign w:val="superscript"/>
          <w:lang w:val="en-US"/>
        </w:rPr>
        <w:t>2</w:t>
      </w:r>
      <w:r w:rsidRPr="00705837">
        <w:rPr>
          <w:rFonts w:ascii="Arial" w:hAnsi="Arial" w:cs="Arial"/>
          <w:sz w:val="22"/>
          <w:szCs w:val="22"/>
          <w:lang w:val="en-US"/>
        </w:rPr>
        <w:t xml:space="preserve">, SAPS II </w:t>
      </w:r>
      <w:r w:rsidR="00A1592F">
        <w:rPr>
          <w:rFonts w:ascii="Arial" w:hAnsi="Arial" w:cs="Arial"/>
          <w:sz w:val="22"/>
          <w:szCs w:val="22"/>
          <w:lang w:val="en-US"/>
        </w:rPr>
        <w:t>32.5 (24.2</w:t>
      </w:r>
      <w:r w:rsidRPr="00705837">
        <w:rPr>
          <w:rFonts w:ascii="Arial" w:hAnsi="Arial" w:cs="Arial"/>
          <w:sz w:val="22"/>
          <w:szCs w:val="22"/>
          <w:lang w:val="en-US"/>
        </w:rPr>
        <w:t>-</w:t>
      </w:r>
      <w:r w:rsidR="00A1592F">
        <w:rPr>
          <w:rFonts w:ascii="Arial" w:hAnsi="Arial" w:cs="Arial"/>
          <w:sz w:val="22"/>
          <w:szCs w:val="22"/>
          <w:lang w:val="en-US"/>
        </w:rPr>
        <w:t>45.5</w:t>
      </w:r>
      <w:r w:rsidRPr="00705837">
        <w:rPr>
          <w:rFonts w:ascii="Arial" w:hAnsi="Arial" w:cs="Arial"/>
          <w:sz w:val="22"/>
          <w:szCs w:val="22"/>
          <w:lang w:val="en-US"/>
        </w:rPr>
        <w:t>))</w:t>
      </w:r>
      <w:r w:rsidR="00B0326D" w:rsidRPr="00705837">
        <w:rPr>
          <w:rFonts w:ascii="Arial" w:hAnsi="Arial" w:cs="Arial"/>
          <w:sz w:val="22"/>
          <w:szCs w:val="22"/>
          <w:lang w:val="en-US"/>
        </w:rPr>
        <w:t xml:space="preserve"> survived</w:t>
      </w:r>
      <w:r w:rsidRPr="00705837">
        <w:rPr>
          <w:rFonts w:ascii="Arial" w:hAnsi="Arial" w:cs="Arial"/>
          <w:sz w:val="22"/>
          <w:szCs w:val="22"/>
          <w:lang w:val="en-US"/>
        </w:rPr>
        <w:t xml:space="preserve"> an ICU stay of </w:t>
      </w:r>
      <w:r w:rsidR="00A1592F">
        <w:rPr>
          <w:rFonts w:ascii="Arial" w:hAnsi="Arial" w:cs="Arial"/>
          <w:sz w:val="22"/>
          <w:szCs w:val="22"/>
          <w:lang w:val="en-US"/>
        </w:rPr>
        <w:t>10.5</w:t>
      </w:r>
      <w:r w:rsidRPr="00705837">
        <w:rPr>
          <w:rFonts w:ascii="Arial" w:hAnsi="Arial" w:cs="Arial"/>
          <w:sz w:val="22"/>
          <w:szCs w:val="22"/>
          <w:lang w:val="en-US"/>
        </w:rPr>
        <w:t xml:space="preserve"> (</w:t>
      </w:r>
      <w:r w:rsidR="00A1592F">
        <w:rPr>
          <w:rFonts w:ascii="Arial" w:hAnsi="Arial" w:cs="Arial"/>
          <w:sz w:val="22"/>
          <w:szCs w:val="22"/>
          <w:lang w:val="en-US"/>
        </w:rPr>
        <w:t>7</w:t>
      </w:r>
      <w:r w:rsidRPr="00705837">
        <w:rPr>
          <w:rFonts w:ascii="Arial" w:hAnsi="Arial" w:cs="Arial"/>
          <w:sz w:val="22"/>
          <w:szCs w:val="22"/>
          <w:lang w:val="en-US"/>
        </w:rPr>
        <w:t>-</w:t>
      </w:r>
      <w:r w:rsidR="00A1592F">
        <w:rPr>
          <w:rFonts w:ascii="Arial" w:hAnsi="Arial" w:cs="Arial"/>
          <w:sz w:val="22"/>
          <w:szCs w:val="22"/>
          <w:lang w:val="en-US"/>
        </w:rPr>
        <w:t>16</w:t>
      </w:r>
      <w:r w:rsidRPr="00705837">
        <w:rPr>
          <w:rFonts w:ascii="Arial" w:hAnsi="Arial" w:cs="Arial"/>
          <w:sz w:val="22"/>
          <w:szCs w:val="22"/>
          <w:lang w:val="en-US"/>
        </w:rPr>
        <w:t>)d</w:t>
      </w:r>
      <w:r w:rsidR="00E40D50">
        <w:rPr>
          <w:rFonts w:ascii="Arial" w:hAnsi="Arial" w:cs="Arial"/>
          <w:sz w:val="22"/>
          <w:szCs w:val="22"/>
          <w:lang w:val="en-US"/>
        </w:rPr>
        <w:t xml:space="preserve"> with a mechanical ventilation of 8(5.5-13.5)d in 17/30 (56.7%) patients</w:t>
      </w:r>
      <w:r w:rsidRPr="00705837">
        <w:rPr>
          <w:rFonts w:ascii="Arial" w:hAnsi="Arial" w:cs="Arial"/>
          <w:sz w:val="22"/>
          <w:szCs w:val="22"/>
          <w:lang w:val="en-US"/>
        </w:rPr>
        <w:t>.</w:t>
      </w:r>
      <w:r w:rsidR="00A1592F">
        <w:rPr>
          <w:rFonts w:ascii="Arial" w:hAnsi="Arial" w:cs="Arial"/>
          <w:sz w:val="22"/>
          <w:szCs w:val="22"/>
          <w:lang w:val="en-US"/>
        </w:rPr>
        <w:t xml:space="preserve"> IC was performed 5 (2-8)d after ICU discharge. At that time, </w:t>
      </w:r>
      <w:r w:rsidR="00FB4CD7">
        <w:rPr>
          <w:rFonts w:ascii="Arial" w:hAnsi="Arial" w:cs="Arial"/>
          <w:sz w:val="22"/>
          <w:szCs w:val="22"/>
          <w:lang w:val="en-US"/>
        </w:rPr>
        <w:t>18/30 (60%), 6/30 (20%), 4/30 (13.3%) and 2 (6.7%) patients were on oral, enteral, combined oral and enteral</w:t>
      </w:r>
      <w:r w:rsidR="0037019E">
        <w:rPr>
          <w:rFonts w:ascii="Arial" w:hAnsi="Arial" w:cs="Arial"/>
          <w:sz w:val="22"/>
          <w:szCs w:val="22"/>
          <w:lang w:val="en-US"/>
        </w:rPr>
        <w:t xml:space="preserve">, </w:t>
      </w:r>
      <w:r w:rsidR="00FB4CD7">
        <w:rPr>
          <w:rFonts w:ascii="Arial" w:hAnsi="Arial" w:cs="Arial"/>
          <w:sz w:val="22"/>
          <w:szCs w:val="22"/>
          <w:lang w:val="en-US"/>
        </w:rPr>
        <w:t>and parenteral nutrition, respectively</w:t>
      </w:r>
      <w:r w:rsidR="00A1592F">
        <w:rPr>
          <w:rFonts w:ascii="Arial" w:hAnsi="Arial" w:cs="Arial"/>
          <w:sz w:val="22"/>
          <w:szCs w:val="22"/>
          <w:lang w:val="en-US"/>
        </w:rPr>
        <w:t>.</w:t>
      </w:r>
      <w:r w:rsidR="00FB4CD7">
        <w:rPr>
          <w:rFonts w:ascii="Arial" w:hAnsi="Arial" w:cs="Arial"/>
          <w:sz w:val="22"/>
          <w:szCs w:val="22"/>
          <w:lang w:val="en-US"/>
        </w:rPr>
        <w:t xml:space="preserve"> </w:t>
      </w:r>
      <w:r w:rsidR="005A48CD">
        <w:rPr>
          <w:rFonts w:ascii="Arial" w:hAnsi="Arial" w:cs="Arial"/>
          <w:sz w:val="22"/>
          <w:szCs w:val="22"/>
          <w:lang w:val="en-US"/>
        </w:rPr>
        <w:t>M</w:t>
      </w:r>
      <w:r w:rsidR="00FB4CD7">
        <w:rPr>
          <w:rFonts w:ascii="Arial" w:hAnsi="Arial" w:cs="Arial"/>
          <w:sz w:val="22"/>
          <w:szCs w:val="22"/>
          <w:lang w:val="en-US"/>
        </w:rPr>
        <w:t>ean intakes were 1875 (1488-2300) kcal/d</w:t>
      </w:r>
      <w:r w:rsidR="00C31C0E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="00A1592F">
        <w:rPr>
          <w:rFonts w:ascii="Arial" w:hAnsi="Arial" w:cs="Arial"/>
          <w:sz w:val="22"/>
          <w:szCs w:val="22"/>
          <w:lang w:val="en-US"/>
        </w:rPr>
        <w:t>mEE</w:t>
      </w:r>
      <w:proofErr w:type="spellEnd"/>
      <w:r w:rsidR="00A1592F">
        <w:rPr>
          <w:rFonts w:ascii="Arial" w:hAnsi="Arial" w:cs="Arial"/>
          <w:sz w:val="22"/>
          <w:szCs w:val="22"/>
          <w:lang w:val="en-US"/>
        </w:rPr>
        <w:t xml:space="preserve"> was 1810 (1442-2126) kcal/d, corresponding to 23.8 (22.2-26.1)</w:t>
      </w:r>
      <w:r w:rsidR="00E40D50">
        <w:rPr>
          <w:rFonts w:ascii="Arial" w:hAnsi="Arial" w:cs="Arial"/>
          <w:sz w:val="22"/>
          <w:szCs w:val="22"/>
          <w:lang w:val="en-US"/>
        </w:rPr>
        <w:t xml:space="preserve"> </w:t>
      </w:r>
      <w:r w:rsidR="00A1592F">
        <w:rPr>
          <w:rFonts w:ascii="Arial" w:hAnsi="Arial" w:cs="Arial"/>
          <w:sz w:val="22"/>
          <w:szCs w:val="22"/>
          <w:lang w:val="en-US"/>
        </w:rPr>
        <w:t>kcal/k</w:t>
      </w:r>
      <w:r w:rsidR="00FB4CD7">
        <w:rPr>
          <w:rFonts w:ascii="Arial" w:hAnsi="Arial" w:cs="Arial"/>
          <w:sz w:val="22"/>
          <w:szCs w:val="22"/>
          <w:lang w:val="en-US"/>
        </w:rPr>
        <w:t>g</w:t>
      </w:r>
      <w:r w:rsidR="00A1592F">
        <w:rPr>
          <w:rFonts w:ascii="Arial" w:hAnsi="Arial" w:cs="Arial"/>
          <w:sz w:val="22"/>
          <w:szCs w:val="22"/>
          <w:lang w:val="en-US"/>
        </w:rPr>
        <w:t>/d.</w:t>
      </w:r>
      <w:r w:rsidR="00576B17">
        <w:rPr>
          <w:rFonts w:ascii="Arial" w:hAnsi="Arial" w:cs="Arial"/>
          <w:sz w:val="22"/>
          <w:szCs w:val="22"/>
          <w:lang w:val="en-US"/>
        </w:rPr>
        <w:t xml:space="preserve"> </w:t>
      </w:r>
      <w:r w:rsidR="00E40D50">
        <w:rPr>
          <w:rFonts w:ascii="Arial" w:hAnsi="Arial" w:cs="Arial"/>
          <w:sz w:val="22"/>
          <w:szCs w:val="22"/>
          <w:lang w:val="en-US"/>
        </w:rPr>
        <w:t xml:space="preserve">No difference was observed between intakes and </w:t>
      </w:r>
      <w:proofErr w:type="spellStart"/>
      <w:r w:rsidR="00576B17">
        <w:rPr>
          <w:rFonts w:ascii="Arial" w:hAnsi="Arial" w:cs="Arial"/>
          <w:sz w:val="22"/>
          <w:szCs w:val="22"/>
          <w:lang w:val="en-US"/>
        </w:rPr>
        <w:t>mEE</w:t>
      </w:r>
      <w:proofErr w:type="spellEnd"/>
      <w:r w:rsidR="00576B17">
        <w:rPr>
          <w:rFonts w:ascii="Arial" w:hAnsi="Arial" w:cs="Arial"/>
          <w:sz w:val="22"/>
          <w:szCs w:val="22"/>
          <w:lang w:val="en-US"/>
        </w:rPr>
        <w:t xml:space="preserve"> (p=0.28)</w:t>
      </w:r>
      <w:r w:rsidR="00E40D50">
        <w:rPr>
          <w:rFonts w:ascii="Arial" w:hAnsi="Arial" w:cs="Arial"/>
          <w:sz w:val="22"/>
          <w:szCs w:val="22"/>
          <w:lang w:val="en-US"/>
        </w:rPr>
        <w:t>, including in orally fed patients</w:t>
      </w:r>
      <w:r w:rsidR="00AD10EC">
        <w:rPr>
          <w:rFonts w:ascii="Arial" w:hAnsi="Arial" w:cs="Arial"/>
          <w:sz w:val="22"/>
          <w:szCs w:val="22"/>
          <w:lang w:val="en-US"/>
        </w:rPr>
        <w:t xml:space="preserve"> (p=0.58)</w:t>
      </w:r>
      <w:r w:rsidR="00576B17">
        <w:rPr>
          <w:rFonts w:ascii="Arial" w:hAnsi="Arial" w:cs="Arial"/>
          <w:sz w:val="22"/>
          <w:szCs w:val="22"/>
          <w:lang w:val="en-US"/>
        </w:rPr>
        <w:t>.</w:t>
      </w:r>
      <w:r w:rsidR="00C31C0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A48CD">
        <w:rPr>
          <w:rFonts w:ascii="Arial" w:hAnsi="Arial" w:cs="Arial"/>
          <w:sz w:val="22"/>
          <w:szCs w:val="22"/>
          <w:lang w:val="en-US"/>
        </w:rPr>
        <w:t>p</w:t>
      </w:r>
      <w:r w:rsidR="00C87E12">
        <w:rPr>
          <w:rFonts w:ascii="Arial" w:hAnsi="Arial" w:cs="Arial"/>
          <w:sz w:val="22"/>
          <w:szCs w:val="22"/>
          <w:lang w:val="en-US"/>
        </w:rPr>
        <w:t>EE</w:t>
      </w:r>
      <w:proofErr w:type="spellEnd"/>
      <w:r w:rsidR="005A48CD">
        <w:rPr>
          <w:rFonts w:ascii="Arial" w:hAnsi="Arial" w:cs="Arial"/>
          <w:sz w:val="22"/>
          <w:szCs w:val="22"/>
          <w:lang w:val="en-US"/>
        </w:rPr>
        <w:t xml:space="preserve"> (1517 (1378-1679) kcal/d)</w:t>
      </w:r>
      <w:r w:rsidR="00C87E12">
        <w:rPr>
          <w:rFonts w:ascii="Arial" w:hAnsi="Arial" w:cs="Arial"/>
          <w:sz w:val="22"/>
          <w:szCs w:val="22"/>
          <w:lang w:val="en-US"/>
        </w:rPr>
        <w:t xml:space="preserve"> </w:t>
      </w:r>
      <w:r w:rsidR="00614536">
        <w:rPr>
          <w:rFonts w:ascii="Arial" w:hAnsi="Arial" w:cs="Arial"/>
          <w:sz w:val="22"/>
          <w:szCs w:val="22"/>
          <w:lang w:val="en-US"/>
        </w:rPr>
        <w:t xml:space="preserve">was significantly </w:t>
      </w:r>
      <w:r w:rsidR="005A48CD">
        <w:rPr>
          <w:rFonts w:ascii="Arial" w:hAnsi="Arial" w:cs="Arial"/>
          <w:sz w:val="22"/>
          <w:szCs w:val="22"/>
          <w:lang w:val="en-US"/>
        </w:rPr>
        <w:t>lower</w:t>
      </w:r>
      <w:r w:rsidR="00614536">
        <w:rPr>
          <w:rFonts w:ascii="Arial" w:hAnsi="Arial" w:cs="Arial"/>
          <w:sz w:val="22"/>
          <w:szCs w:val="22"/>
          <w:lang w:val="en-US"/>
        </w:rPr>
        <w:t xml:space="preserve"> than </w:t>
      </w:r>
      <w:proofErr w:type="spellStart"/>
      <w:r w:rsidR="005A48CD">
        <w:rPr>
          <w:rFonts w:ascii="Arial" w:hAnsi="Arial" w:cs="Arial"/>
          <w:sz w:val="22"/>
          <w:szCs w:val="22"/>
          <w:lang w:val="en-US"/>
        </w:rPr>
        <w:t>m</w:t>
      </w:r>
      <w:r w:rsidR="00614536">
        <w:rPr>
          <w:rFonts w:ascii="Arial" w:hAnsi="Arial" w:cs="Arial"/>
          <w:sz w:val="22"/>
          <w:szCs w:val="22"/>
          <w:lang w:val="en-US"/>
        </w:rPr>
        <w:t>EE</w:t>
      </w:r>
      <w:proofErr w:type="spellEnd"/>
      <w:r w:rsidR="005A48CD">
        <w:rPr>
          <w:rFonts w:ascii="Arial" w:hAnsi="Arial" w:cs="Arial"/>
          <w:sz w:val="22"/>
          <w:szCs w:val="22"/>
          <w:lang w:val="en-US"/>
        </w:rPr>
        <w:t xml:space="preserve"> </w:t>
      </w:r>
      <w:r w:rsidR="00C87E12">
        <w:rPr>
          <w:rFonts w:ascii="Arial" w:hAnsi="Arial" w:cs="Arial"/>
          <w:sz w:val="22"/>
          <w:szCs w:val="22"/>
          <w:lang w:val="en-US"/>
        </w:rPr>
        <w:t>(p=0.</w:t>
      </w:r>
      <w:r w:rsidR="00614536">
        <w:rPr>
          <w:rFonts w:ascii="Arial" w:hAnsi="Arial" w:cs="Arial"/>
          <w:sz w:val="22"/>
          <w:szCs w:val="22"/>
          <w:lang w:val="en-US"/>
        </w:rPr>
        <w:t>002</w:t>
      </w:r>
      <w:r w:rsidR="00C87E12">
        <w:rPr>
          <w:rFonts w:ascii="Arial" w:hAnsi="Arial" w:cs="Arial"/>
          <w:sz w:val="22"/>
          <w:szCs w:val="22"/>
          <w:lang w:val="en-US"/>
        </w:rPr>
        <w:t>)</w:t>
      </w:r>
      <w:r w:rsidR="005A48CD">
        <w:rPr>
          <w:rFonts w:ascii="Arial" w:hAnsi="Arial" w:cs="Arial"/>
          <w:sz w:val="22"/>
          <w:szCs w:val="22"/>
          <w:lang w:val="en-US"/>
        </w:rPr>
        <w:t xml:space="preserve">, </w:t>
      </w:r>
      <w:r w:rsidR="00614536">
        <w:rPr>
          <w:rFonts w:ascii="Arial" w:hAnsi="Arial" w:cs="Arial"/>
          <w:sz w:val="22"/>
          <w:szCs w:val="22"/>
          <w:lang w:val="en-US"/>
        </w:rPr>
        <w:t xml:space="preserve">with a bias of -249.2 kcal or -13.2%. </w:t>
      </w:r>
      <w:r w:rsidR="00C31C0E">
        <w:rPr>
          <w:rFonts w:ascii="Arial" w:hAnsi="Arial" w:cs="Arial"/>
          <w:sz w:val="22"/>
          <w:szCs w:val="22"/>
          <w:lang w:val="en-US"/>
        </w:rPr>
        <w:t>C-reactive protein was 34.5 (11.1-64.</w:t>
      </w:r>
      <w:proofErr w:type="gramStart"/>
      <w:r w:rsidR="00C31C0E">
        <w:rPr>
          <w:rFonts w:ascii="Arial" w:hAnsi="Arial" w:cs="Arial"/>
          <w:sz w:val="22"/>
          <w:szCs w:val="22"/>
          <w:lang w:val="en-US"/>
        </w:rPr>
        <w:t>2)mg</w:t>
      </w:r>
      <w:proofErr w:type="gramEnd"/>
      <w:r w:rsidR="00C31C0E">
        <w:rPr>
          <w:rFonts w:ascii="Arial" w:hAnsi="Arial" w:cs="Arial"/>
          <w:sz w:val="22"/>
          <w:szCs w:val="22"/>
          <w:lang w:val="en-US"/>
        </w:rPr>
        <w:t xml:space="preserve">/L and </w:t>
      </w:r>
      <w:proofErr w:type="spellStart"/>
      <w:r w:rsidR="00C31C0E">
        <w:rPr>
          <w:rFonts w:ascii="Arial" w:hAnsi="Arial" w:cs="Arial"/>
          <w:sz w:val="22"/>
          <w:szCs w:val="22"/>
          <w:lang w:val="en-US"/>
        </w:rPr>
        <w:t>prealbumine</w:t>
      </w:r>
      <w:proofErr w:type="spellEnd"/>
      <w:r w:rsidR="00C31C0E">
        <w:rPr>
          <w:rFonts w:ascii="Arial" w:hAnsi="Arial" w:cs="Arial"/>
          <w:sz w:val="22"/>
          <w:szCs w:val="22"/>
          <w:lang w:val="en-US"/>
        </w:rPr>
        <w:t xml:space="preserve"> was 0.2 (0.18-0.27)mg/L, respectively higher</w:t>
      </w:r>
      <w:r w:rsidR="00576B17">
        <w:rPr>
          <w:rFonts w:ascii="Arial" w:hAnsi="Arial" w:cs="Arial"/>
          <w:sz w:val="22"/>
          <w:szCs w:val="22"/>
          <w:lang w:val="en-US"/>
        </w:rPr>
        <w:t xml:space="preserve"> than</w:t>
      </w:r>
      <w:r w:rsidR="00C31C0E">
        <w:rPr>
          <w:rFonts w:ascii="Arial" w:hAnsi="Arial" w:cs="Arial"/>
          <w:sz w:val="22"/>
          <w:szCs w:val="22"/>
          <w:lang w:val="en-US"/>
        </w:rPr>
        <w:t xml:space="preserve"> and into the normal values.</w:t>
      </w:r>
    </w:p>
    <w:p w14:paraId="23244637" w14:textId="77777777" w:rsidR="00C31C0E" w:rsidRPr="00705837" w:rsidRDefault="00C31C0E" w:rsidP="007B6877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1C5D160" w14:textId="596467C8" w:rsidR="007C68EB" w:rsidRDefault="00446DF5" w:rsidP="007B6877">
      <w:pPr>
        <w:jc w:val="both"/>
        <w:rPr>
          <w:rFonts w:ascii="Arial" w:hAnsi="Arial" w:cs="Arial"/>
          <w:sz w:val="22"/>
          <w:szCs w:val="22"/>
          <w:lang w:val="en-US"/>
        </w:rPr>
      </w:pPr>
      <w:r w:rsidRPr="00705837">
        <w:rPr>
          <w:rFonts w:ascii="Arial" w:hAnsi="Arial" w:cs="Arial"/>
          <w:b/>
          <w:bCs/>
          <w:sz w:val="22"/>
          <w:szCs w:val="22"/>
          <w:u w:val="single"/>
          <w:lang w:val="en-US"/>
        </w:rPr>
        <w:t>Conclusion</w:t>
      </w:r>
      <w:r w:rsidR="001428D1" w:rsidRPr="00705837">
        <w:rPr>
          <w:rFonts w:ascii="Arial" w:hAnsi="Arial" w:cs="Arial"/>
          <w:b/>
          <w:bCs/>
          <w:sz w:val="22"/>
          <w:szCs w:val="22"/>
          <w:u w:val="single"/>
          <w:lang w:val="en-US"/>
        </w:rPr>
        <w:t>:</w:t>
      </w:r>
      <w:r w:rsidR="006D3916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 </w:t>
      </w:r>
      <w:r w:rsidR="004046BE">
        <w:rPr>
          <w:rFonts w:ascii="Arial" w:hAnsi="Arial" w:cs="Arial"/>
          <w:sz w:val="22"/>
          <w:szCs w:val="22"/>
          <w:lang w:val="en-US"/>
        </w:rPr>
        <w:t>D</w:t>
      </w:r>
      <w:r w:rsidR="00576B17">
        <w:rPr>
          <w:rFonts w:ascii="Arial" w:hAnsi="Arial" w:cs="Arial"/>
          <w:sz w:val="22"/>
          <w:szCs w:val="22"/>
          <w:lang w:val="en-US"/>
        </w:rPr>
        <w:t xml:space="preserve">uring the </w:t>
      </w:r>
      <w:r w:rsidR="00C42080">
        <w:rPr>
          <w:rFonts w:ascii="Arial" w:hAnsi="Arial" w:cs="Arial"/>
          <w:sz w:val="22"/>
          <w:szCs w:val="22"/>
          <w:lang w:val="en-US"/>
        </w:rPr>
        <w:t xml:space="preserve">first days of the </w:t>
      </w:r>
      <w:r w:rsidR="00576B17">
        <w:rPr>
          <w:rFonts w:ascii="Arial" w:hAnsi="Arial" w:cs="Arial"/>
          <w:sz w:val="22"/>
          <w:szCs w:val="22"/>
          <w:lang w:val="en-US"/>
        </w:rPr>
        <w:t>post-ICU hospital stay</w:t>
      </w:r>
      <w:r w:rsidR="004046BE">
        <w:rPr>
          <w:rFonts w:ascii="Arial" w:hAnsi="Arial" w:cs="Arial"/>
          <w:sz w:val="22"/>
          <w:szCs w:val="22"/>
          <w:lang w:val="en-US"/>
        </w:rPr>
        <w:t xml:space="preserve">, </w:t>
      </w:r>
      <w:r w:rsidR="00576B17">
        <w:rPr>
          <w:rFonts w:ascii="Arial" w:hAnsi="Arial" w:cs="Arial"/>
          <w:sz w:val="22"/>
          <w:szCs w:val="22"/>
          <w:lang w:val="en-US"/>
        </w:rPr>
        <w:t>EE</w:t>
      </w:r>
      <w:r w:rsidR="00C87E12">
        <w:rPr>
          <w:rFonts w:ascii="Arial" w:hAnsi="Arial" w:cs="Arial"/>
          <w:sz w:val="22"/>
          <w:szCs w:val="22"/>
          <w:lang w:val="en-US"/>
        </w:rPr>
        <w:t xml:space="preserve"> c</w:t>
      </w:r>
      <w:r w:rsidR="00F533DA">
        <w:rPr>
          <w:rFonts w:ascii="Arial" w:hAnsi="Arial" w:cs="Arial"/>
          <w:sz w:val="22"/>
          <w:szCs w:val="22"/>
          <w:lang w:val="en-US"/>
        </w:rPr>
        <w:t>ould</w:t>
      </w:r>
      <w:r w:rsidR="00C87E12">
        <w:rPr>
          <w:rFonts w:ascii="Arial" w:hAnsi="Arial" w:cs="Arial"/>
          <w:sz w:val="22"/>
          <w:szCs w:val="22"/>
          <w:lang w:val="en-US"/>
        </w:rPr>
        <w:t xml:space="preserve"> be predicted using a weight-based equation reaching 23-24kcal/kg/d</w:t>
      </w:r>
      <w:r w:rsidR="007C68EB">
        <w:rPr>
          <w:rFonts w:ascii="Arial" w:hAnsi="Arial" w:cs="Arial"/>
          <w:sz w:val="22"/>
          <w:szCs w:val="22"/>
          <w:lang w:val="en-US"/>
        </w:rPr>
        <w:t xml:space="preserve">, but not using </w:t>
      </w:r>
      <w:r w:rsidR="00AD10EC">
        <w:rPr>
          <w:rFonts w:ascii="Arial" w:hAnsi="Arial" w:cs="Arial"/>
          <w:sz w:val="22"/>
          <w:szCs w:val="22"/>
          <w:lang w:val="en-US"/>
        </w:rPr>
        <w:t>PS</w:t>
      </w:r>
      <w:r w:rsidR="004046BE">
        <w:rPr>
          <w:rFonts w:ascii="Arial" w:hAnsi="Arial" w:cs="Arial"/>
          <w:sz w:val="22"/>
          <w:szCs w:val="22"/>
          <w:lang w:val="en-US"/>
        </w:rPr>
        <w:t xml:space="preserve"> equation</w:t>
      </w:r>
      <w:r w:rsidR="007C68EB">
        <w:rPr>
          <w:rFonts w:ascii="Arial" w:hAnsi="Arial" w:cs="Arial"/>
          <w:sz w:val="22"/>
          <w:szCs w:val="22"/>
          <w:lang w:val="en-US"/>
        </w:rPr>
        <w:t xml:space="preserve">. </w:t>
      </w:r>
      <w:r w:rsidR="004046BE">
        <w:rPr>
          <w:rFonts w:ascii="Arial" w:hAnsi="Arial" w:cs="Arial"/>
          <w:sz w:val="22"/>
          <w:szCs w:val="22"/>
          <w:lang w:val="en-US"/>
        </w:rPr>
        <w:t>In all patients, including</w:t>
      </w:r>
      <w:r w:rsidR="00E40D50">
        <w:rPr>
          <w:rFonts w:ascii="Arial" w:hAnsi="Arial" w:cs="Arial"/>
          <w:sz w:val="22"/>
          <w:szCs w:val="22"/>
          <w:lang w:val="en-US"/>
        </w:rPr>
        <w:t xml:space="preserve"> </w:t>
      </w:r>
      <w:r w:rsidR="00AD10EC">
        <w:rPr>
          <w:rFonts w:ascii="Arial" w:hAnsi="Arial" w:cs="Arial"/>
          <w:sz w:val="22"/>
          <w:szCs w:val="22"/>
          <w:lang w:val="en-US"/>
        </w:rPr>
        <w:t>orally</w:t>
      </w:r>
      <w:r w:rsidR="00E40D50">
        <w:rPr>
          <w:rFonts w:ascii="Arial" w:hAnsi="Arial" w:cs="Arial"/>
          <w:sz w:val="22"/>
          <w:szCs w:val="22"/>
          <w:lang w:val="en-US"/>
        </w:rPr>
        <w:t xml:space="preserve"> fed patients, intakes reached the measured EE.</w:t>
      </w:r>
    </w:p>
    <w:p w14:paraId="558BDF9F" w14:textId="77777777" w:rsidR="007C68EB" w:rsidRDefault="007C68EB" w:rsidP="007B6877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294F7D2" w14:textId="77777777" w:rsidR="007C68EB" w:rsidRPr="007C68EB" w:rsidRDefault="007C68EB" w:rsidP="007C68EB">
      <w:pPr>
        <w:pStyle w:val="EndNoteBibliography"/>
        <w:ind w:left="720" w:hanging="720"/>
        <w:rPr>
          <w:noProof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ADDIN EN.REFLIST </w:instrText>
      </w:r>
      <w:r>
        <w:rPr>
          <w:rFonts w:ascii="Arial" w:hAnsi="Arial" w:cs="Arial"/>
          <w:sz w:val="22"/>
          <w:szCs w:val="22"/>
        </w:rPr>
        <w:fldChar w:fldCharType="separate"/>
      </w:r>
      <w:r w:rsidRPr="007C68EB">
        <w:rPr>
          <w:noProof/>
        </w:rPr>
        <w:t>[1]</w:t>
      </w:r>
      <w:r w:rsidRPr="007C68EB">
        <w:rPr>
          <w:noProof/>
        </w:rPr>
        <w:tab/>
        <w:t>Frankenfield DC, Ashcraft CM. Toward the Development of Predictive Equations for Resting Metabolic Rate in Acutely Ill Spontaneously Breathing Patients. JPEN J Parenter Enteral Nutr 2017;41(7):1155-61.</w:t>
      </w:r>
    </w:p>
    <w:p w14:paraId="3C171DC8" w14:textId="472F747F" w:rsidR="00446DF5" w:rsidRPr="00576B17" w:rsidRDefault="007C68EB" w:rsidP="007B6877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fldChar w:fldCharType="end"/>
      </w:r>
    </w:p>
    <w:sectPr w:rsidR="00446DF5" w:rsidRPr="00576B17" w:rsidSect="00357F9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Critical Car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90vtztdyx2frhedfflpdxwbtxfrt9w55wtw&quot;&gt;EN AFR-Converted&lt;record-ids&gt;&lt;item&gt;5227&lt;/item&gt;&lt;/record-ids&gt;&lt;/item&gt;&lt;/Libraries&gt;"/>
  </w:docVars>
  <w:rsids>
    <w:rsidRoot w:val="00446DF5"/>
    <w:rsid w:val="00076520"/>
    <w:rsid w:val="00084E79"/>
    <w:rsid w:val="000F5A0A"/>
    <w:rsid w:val="001428D1"/>
    <w:rsid w:val="001C536E"/>
    <w:rsid w:val="0020479C"/>
    <w:rsid w:val="002263C4"/>
    <w:rsid w:val="00277E19"/>
    <w:rsid w:val="00310D32"/>
    <w:rsid w:val="0032441E"/>
    <w:rsid w:val="00350C3A"/>
    <w:rsid w:val="00357F98"/>
    <w:rsid w:val="0037019E"/>
    <w:rsid w:val="003F61DF"/>
    <w:rsid w:val="00401880"/>
    <w:rsid w:val="004046BE"/>
    <w:rsid w:val="004332DC"/>
    <w:rsid w:val="0044064D"/>
    <w:rsid w:val="00443E59"/>
    <w:rsid w:val="00446DF5"/>
    <w:rsid w:val="00475C9C"/>
    <w:rsid w:val="004967DA"/>
    <w:rsid w:val="00496FF7"/>
    <w:rsid w:val="004C1C16"/>
    <w:rsid w:val="00500836"/>
    <w:rsid w:val="00553AF7"/>
    <w:rsid w:val="00561EE4"/>
    <w:rsid w:val="00576B17"/>
    <w:rsid w:val="005A48CD"/>
    <w:rsid w:val="005F4A80"/>
    <w:rsid w:val="00614536"/>
    <w:rsid w:val="006207D8"/>
    <w:rsid w:val="0063708B"/>
    <w:rsid w:val="00650D1C"/>
    <w:rsid w:val="00665107"/>
    <w:rsid w:val="006D3916"/>
    <w:rsid w:val="00705837"/>
    <w:rsid w:val="007416EF"/>
    <w:rsid w:val="0075146E"/>
    <w:rsid w:val="007A0C87"/>
    <w:rsid w:val="007B44D9"/>
    <w:rsid w:val="007B6877"/>
    <w:rsid w:val="007C68EB"/>
    <w:rsid w:val="008650E1"/>
    <w:rsid w:val="0089356F"/>
    <w:rsid w:val="008A40BE"/>
    <w:rsid w:val="00905B65"/>
    <w:rsid w:val="00954AF1"/>
    <w:rsid w:val="00A1592F"/>
    <w:rsid w:val="00AD10EC"/>
    <w:rsid w:val="00B0326D"/>
    <w:rsid w:val="00B058C5"/>
    <w:rsid w:val="00B65F04"/>
    <w:rsid w:val="00BD231A"/>
    <w:rsid w:val="00C31C0E"/>
    <w:rsid w:val="00C42080"/>
    <w:rsid w:val="00C831E4"/>
    <w:rsid w:val="00C87E12"/>
    <w:rsid w:val="00CA3E24"/>
    <w:rsid w:val="00D65318"/>
    <w:rsid w:val="00E10269"/>
    <w:rsid w:val="00E32A5B"/>
    <w:rsid w:val="00E40D50"/>
    <w:rsid w:val="00E558D2"/>
    <w:rsid w:val="00E620DB"/>
    <w:rsid w:val="00ED46FF"/>
    <w:rsid w:val="00EE0F3C"/>
    <w:rsid w:val="00EF2CAF"/>
    <w:rsid w:val="00F161AB"/>
    <w:rsid w:val="00F533DA"/>
    <w:rsid w:val="00F97512"/>
    <w:rsid w:val="00FB4CD7"/>
    <w:rsid w:val="00FF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2674C4"/>
  <w15:chartTrackingRefBased/>
  <w15:docId w15:val="{32E977BF-305C-AF4C-A26C-24CBF62C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46DF5"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20479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0479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0479C"/>
    <w:rPr>
      <w:sz w:val="20"/>
      <w:szCs w:val="20"/>
      <w:lang w:val="fr-B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0479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0479C"/>
    <w:rPr>
      <w:b/>
      <w:bCs/>
      <w:sz w:val="20"/>
      <w:szCs w:val="20"/>
      <w:lang w:val="fr-BE"/>
    </w:rPr>
  </w:style>
  <w:style w:type="paragraph" w:customStyle="1" w:styleId="EndNoteBibliographyTitle">
    <w:name w:val="EndNote Bibliography Title"/>
    <w:basedOn w:val="Normal"/>
    <w:link w:val="EndNoteBibliographyTitleCar"/>
    <w:rsid w:val="007C68EB"/>
    <w:pPr>
      <w:jc w:val="center"/>
    </w:pPr>
    <w:rPr>
      <w:rFonts w:ascii="Calibri" w:hAnsi="Calibri" w:cs="Calibri"/>
      <w:lang w:val="en-US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7C68EB"/>
    <w:rPr>
      <w:rFonts w:ascii="Calibri" w:hAnsi="Calibri" w:cs="Calibri"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7C68EB"/>
    <w:pPr>
      <w:jc w:val="both"/>
    </w:pPr>
    <w:rPr>
      <w:rFonts w:ascii="Calibri" w:hAnsi="Calibri" w:cs="Calibri"/>
      <w:lang w:val="en-US"/>
    </w:rPr>
  </w:style>
  <w:style w:type="character" w:customStyle="1" w:styleId="EndNoteBibliographyCar">
    <w:name w:val="EndNote Bibliography Car"/>
    <w:basedOn w:val="Policepardfaut"/>
    <w:link w:val="EndNoteBibliography"/>
    <w:rsid w:val="007C68EB"/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1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492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Timchou M</dc:creator>
  <cp:keywords/>
  <dc:description/>
  <cp:lastModifiedBy>annefanrou annefanrou</cp:lastModifiedBy>
  <cp:revision>22</cp:revision>
  <dcterms:created xsi:type="dcterms:W3CDTF">2021-05-15T08:00:00Z</dcterms:created>
  <dcterms:modified xsi:type="dcterms:W3CDTF">2021-08-26T14:01:00Z</dcterms:modified>
</cp:coreProperties>
</file>