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9D63" w14:textId="23664072" w:rsidR="00CA1FB9" w:rsidRDefault="00CA1FB9" w:rsidP="00CA1FB9">
      <w:pPr>
        <w:shd w:val="clear" w:color="auto" w:fill="FFFFFF"/>
        <w:spacing w:before="100" w:beforeAutospacing="1" w:after="100" w:afterAutospacing="1"/>
        <w:outlineLvl w:val="1"/>
        <w:rPr>
          <w:rFonts w:ascii="Montserrat" w:eastAsia="Times New Roman" w:hAnsi="Montserrat" w:cs="Times New Roman"/>
          <w:sz w:val="36"/>
          <w:szCs w:val="36"/>
          <w:lang w:eastAsia="fr-FR"/>
        </w:rPr>
      </w:pPr>
      <w:r>
        <w:rPr>
          <w:rFonts w:ascii="Montserrat" w:eastAsia="Times New Roman" w:hAnsi="Montserrat" w:cs="Times New Roman"/>
          <w:noProof/>
          <w:sz w:val="36"/>
          <w:szCs w:val="36"/>
          <w:lang w:eastAsia="fr-FR"/>
        </w:rPr>
        <w:drawing>
          <wp:inline distT="0" distB="0" distL="0" distR="0" wp14:anchorId="24C32C8F" wp14:editId="5DB5A059">
            <wp:extent cx="5760720" cy="1866900"/>
            <wp:effectExtent l="0" t="0" r="508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D127" w14:textId="77777777" w:rsidR="00CA1FB9" w:rsidRDefault="00CA1FB9" w:rsidP="00CA1FB9">
      <w:pPr>
        <w:shd w:val="clear" w:color="auto" w:fill="FFFFFF"/>
        <w:spacing w:before="100" w:beforeAutospacing="1" w:after="100" w:afterAutospacing="1"/>
        <w:outlineLvl w:val="1"/>
        <w:rPr>
          <w:rFonts w:ascii="Montserrat" w:eastAsia="Times New Roman" w:hAnsi="Montserrat" w:cs="Times New Roman"/>
          <w:sz w:val="36"/>
          <w:szCs w:val="36"/>
          <w:lang w:eastAsia="fr-FR"/>
        </w:rPr>
      </w:pPr>
    </w:p>
    <w:p w14:paraId="66919E39" w14:textId="77777777" w:rsidR="00CA1FB9" w:rsidRDefault="00CA1FB9" w:rsidP="00CA1FB9">
      <w:pPr>
        <w:shd w:val="clear" w:color="auto" w:fill="FFFFFF"/>
        <w:spacing w:before="100" w:beforeAutospacing="1" w:after="100" w:afterAutospacing="1"/>
        <w:outlineLvl w:val="1"/>
        <w:rPr>
          <w:rFonts w:ascii="Montserrat" w:eastAsia="Times New Roman" w:hAnsi="Montserrat" w:cs="Times New Roman"/>
          <w:sz w:val="36"/>
          <w:szCs w:val="36"/>
          <w:lang w:eastAsia="fr-FR"/>
        </w:rPr>
      </w:pPr>
    </w:p>
    <w:p w14:paraId="04876A05" w14:textId="13A2C5F9" w:rsidR="00CA1FB9" w:rsidRPr="00CA1FB9" w:rsidRDefault="00CA1FB9" w:rsidP="00CA1FB9">
      <w:pPr>
        <w:shd w:val="clear" w:color="auto" w:fill="FFFFFF"/>
        <w:spacing w:before="100" w:beforeAutospacing="1" w:after="100" w:afterAutospacing="1"/>
        <w:outlineLvl w:val="1"/>
        <w:rPr>
          <w:rFonts w:ascii="Montserrat" w:eastAsia="Times New Roman" w:hAnsi="Montserrat" w:cs="Times New Roman"/>
          <w:sz w:val="36"/>
          <w:szCs w:val="36"/>
          <w:lang w:eastAsia="fr-FR"/>
        </w:rPr>
      </w:pPr>
      <w:r w:rsidRPr="00CA1FB9">
        <w:rPr>
          <w:rFonts w:ascii="Montserrat" w:eastAsia="Times New Roman" w:hAnsi="Montserrat" w:cs="Times New Roman"/>
          <w:sz w:val="36"/>
          <w:szCs w:val="36"/>
          <w:lang w:eastAsia="fr-FR"/>
        </w:rPr>
        <w:t>Programme préliminaire</w:t>
      </w:r>
    </w:p>
    <w:p w14:paraId="59FAF1C5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8h30</w:t>
      </w:r>
    </w:p>
    <w:p w14:paraId="0B19F600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ACCUEIL</w:t>
      </w:r>
    </w:p>
    <w:p w14:paraId="7DFF12E5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9h00</w:t>
      </w:r>
    </w:p>
    <w:p w14:paraId="3D84E489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 xml:space="preserve">L’effet des médicaments </w:t>
      </w:r>
      <w:proofErr w:type="spellStart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anti-diabétiques</w:t>
      </w:r>
      <w:proofErr w:type="spellEnd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 xml:space="preserve"> sur l’insuffisance cardiaque</w:t>
      </w:r>
    </w:p>
    <w:p w14:paraId="2E4033A9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Pr Philippe van de Borne – ULB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Erasme</w:t>
      </w:r>
      <w:proofErr w:type="spellEnd"/>
    </w:p>
    <w:p w14:paraId="700AB6B4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9h20</w:t>
      </w:r>
    </w:p>
    <w:p w14:paraId="66100F33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Insuffisance surrénale : mythe ou réalité</w:t>
      </w:r>
    </w:p>
    <w:p w14:paraId="11240274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Dr Hernan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Valdes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-Socin -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ULiège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>/CHU Liège</w:t>
      </w:r>
    </w:p>
    <w:p w14:paraId="2D7ED756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9h40</w:t>
      </w:r>
    </w:p>
    <w:p w14:paraId="7617C4BF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Diabète de type 2 : nouveaux traitements, nouvelles recommandations, conditions de remboursement ... A propos de 2 cas</w:t>
      </w:r>
    </w:p>
    <w:p w14:paraId="08E3D0AC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Dr Luc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Derdelinckx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 – Clinique St-Luc Bouge</w:t>
      </w:r>
    </w:p>
    <w:p w14:paraId="26C8FE93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val="en-US" w:eastAsia="fr-FR"/>
        </w:rPr>
      </w:pPr>
      <w:r w:rsidRPr="00CA1FB9">
        <w:rPr>
          <w:rFonts w:ascii="Montserrat" w:eastAsia="Times New Roman" w:hAnsi="Montserrat" w:cs="Times New Roman"/>
          <w:color w:val="212529"/>
          <w:lang w:val="en-US" w:eastAsia="fr-FR"/>
        </w:rPr>
        <w:t>10h00</w:t>
      </w:r>
    </w:p>
    <w:p w14:paraId="07DB07B3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  <w:t>Satellite Novo Nordisk</w:t>
      </w: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  <w:br/>
      </w:r>
      <w:proofErr w:type="spellStart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  <w:t>Saxenda</w:t>
      </w:r>
      <w:proofErr w:type="spellEnd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  <w:t xml:space="preserve"> - shaping your weight for a healthy future</w:t>
      </w:r>
    </w:p>
    <w:p w14:paraId="78C31DA3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Pr Jean-Paul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Thissen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 – UCL St-Luc</w:t>
      </w:r>
    </w:p>
    <w:p w14:paraId="7054FE95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val="en-US" w:eastAsia="fr-FR"/>
        </w:rPr>
      </w:pPr>
      <w:r w:rsidRPr="00CA1FB9">
        <w:rPr>
          <w:rFonts w:ascii="Montserrat" w:eastAsia="Times New Roman" w:hAnsi="Montserrat" w:cs="Times New Roman"/>
          <w:color w:val="212529"/>
          <w:lang w:val="en-US" w:eastAsia="fr-FR"/>
        </w:rPr>
        <w:t>10h20</w:t>
      </w:r>
    </w:p>
    <w:p w14:paraId="07B78A73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  <w:t>Panel discussion</w:t>
      </w:r>
    </w:p>
    <w:p w14:paraId="27471C0B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val="en-US" w:eastAsia="fr-FR"/>
        </w:rPr>
      </w:pPr>
      <w:r w:rsidRPr="00CA1FB9">
        <w:rPr>
          <w:rFonts w:ascii="Montserrat" w:eastAsia="Times New Roman" w:hAnsi="Montserrat" w:cs="Times New Roman"/>
          <w:color w:val="212529"/>
          <w:lang w:val="en-US" w:eastAsia="fr-FR"/>
        </w:rPr>
        <w:t>10h30</w:t>
      </w:r>
    </w:p>
    <w:p w14:paraId="6E0BA9A9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val="en-US" w:eastAsia="fr-FR"/>
        </w:rPr>
        <w:t>PAUSE</w:t>
      </w:r>
    </w:p>
    <w:p w14:paraId="5078A62A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val="en-US" w:eastAsia="fr-FR"/>
        </w:rPr>
      </w:pPr>
      <w:r w:rsidRPr="00CA1FB9">
        <w:rPr>
          <w:rFonts w:ascii="Montserrat" w:eastAsia="Times New Roman" w:hAnsi="Montserrat" w:cs="Times New Roman"/>
          <w:color w:val="212529"/>
          <w:lang w:val="en-US" w:eastAsia="fr-FR"/>
        </w:rPr>
        <w:t>11h00</w:t>
      </w:r>
    </w:p>
    <w:p w14:paraId="3F8B7725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 xml:space="preserve">Satellite Novo </w:t>
      </w:r>
      <w:proofErr w:type="spellStart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Nordisk</w:t>
      </w:r>
      <w:proofErr w:type="spellEnd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br/>
      </w:r>
      <w:proofErr w:type="spellStart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Rybelsus</w:t>
      </w:r>
      <w:proofErr w:type="spellEnd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® : 1er analogue GLP1 en prise orale</w:t>
      </w:r>
    </w:p>
    <w:p w14:paraId="646690C5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lastRenderedPageBreak/>
        <w:t xml:space="preserve">Dr Luc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Derdelinckx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 – Clinique St-Luc Bouge</w:t>
      </w:r>
    </w:p>
    <w:p w14:paraId="4DCCB699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11h20</w:t>
      </w:r>
    </w:p>
    <w:p w14:paraId="4185EE0A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 xml:space="preserve">Interprétation des tests endocriniens : cortisol ‘bizarre’, thyroïde et valeurs de prolactine, </w:t>
      </w:r>
      <w:proofErr w:type="spellStart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hyperparathyroidie</w:t>
      </w:r>
      <w:proofErr w:type="spellEnd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, …</w:t>
      </w:r>
    </w:p>
    <w:p w14:paraId="4A09C309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Pr Damien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Gruson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 – UCL St-Luc</w:t>
      </w:r>
    </w:p>
    <w:p w14:paraId="738BFC18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11h40</w:t>
      </w:r>
    </w:p>
    <w:p w14:paraId="5C531E07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 xml:space="preserve">Diabète gestationnel : comment </w:t>
      </w:r>
      <w:proofErr w:type="spellStart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screener</w:t>
      </w:r>
      <w:proofErr w:type="spellEnd"/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 xml:space="preserve"> et traiter ?</w:t>
      </w:r>
    </w:p>
    <w:p w14:paraId="7BB3CF60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Pr Jean-Christophe Philips –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ULiège</w:t>
      </w:r>
      <w:proofErr w:type="spellEnd"/>
      <w:r w:rsidRPr="00CA1FB9">
        <w:rPr>
          <w:rFonts w:ascii="Montserrat" w:eastAsia="Times New Roman" w:hAnsi="Montserrat" w:cs="Times New Roman"/>
          <w:color w:val="212529"/>
          <w:lang w:eastAsia="fr-FR"/>
        </w:rPr>
        <w:t>/CHU Liège</w:t>
      </w:r>
    </w:p>
    <w:p w14:paraId="3C27981A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12h00</w:t>
      </w:r>
    </w:p>
    <w:p w14:paraId="5602EB98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Évolution de la télémédecine &amp; l’e-santé – point de vue du clinicien et du ‘technicien’</w:t>
      </w:r>
    </w:p>
    <w:p w14:paraId="4915115E" w14:textId="77777777" w:rsidR="00CA1FB9" w:rsidRPr="00CA1FB9" w:rsidRDefault="00CA1FB9" w:rsidP="00CA1FB9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 xml:space="preserve">Dr Philippe Devos – CHC Mont </w:t>
      </w:r>
      <w:proofErr w:type="spellStart"/>
      <w:r w:rsidRPr="00CA1FB9">
        <w:rPr>
          <w:rFonts w:ascii="Montserrat" w:eastAsia="Times New Roman" w:hAnsi="Montserrat" w:cs="Times New Roman"/>
          <w:color w:val="212529"/>
          <w:lang w:eastAsia="fr-FR"/>
        </w:rPr>
        <w:t>Legia</w:t>
      </w:r>
      <w:proofErr w:type="spellEnd"/>
    </w:p>
    <w:p w14:paraId="4848133F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13h00</w:t>
      </w:r>
    </w:p>
    <w:p w14:paraId="10173866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Panel discussion</w:t>
      </w:r>
    </w:p>
    <w:p w14:paraId="65DB52BB" w14:textId="77777777" w:rsidR="00CA1FB9" w:rsidRPr="00CA1FB9" w:rsidRDefault="00CA1FB9" w:rsidP="00CA1FB9">
      <w:pPr>
        <w:shd w:val="clear" w:color="auto" w:fill="FFFFFF"/>
        <w:rPr>
          <w:rFonts w:ascii="Montserrat" w:eastAsia="Times New Roman" w:hAnsi="Montserrat" w:cs="Times New Roman"/>
          <w:color w:val="212529"/>
          <w:lang w:eastAsia="fr-FR"/>
        </w:rPr>
      </w:pPr>
      <w:r w:rsidRPr="00CA1FB9">
        <w:rPr>
          <w:rFonts w:ascii="Montserrat" w:eastAsia="Times New Roman" w:hAnsi="Montserrat" w:cs="Times New Roman"/>
          <w:color w:val="212529"/>
          <w:lang w:eastAsia="fr-FR"/>
        </w:rPr>
        <w:t>13h15</w:t>
      </w:r>
    </w:p>
    <w:p w14:paraId="2A01BA2F" w14:textId="77777777" w:rsidR="00CA1FB9" w:rsidRPr="00CA1FB9" w:rsidRDefault="00CA1FB9" w:rsidP="00CA1FB9">
      <w:pPr>
        <w:shd w:val="clear" w:color="auto" w:fill="FFFFFF"/>
        <w:spacing w:after="100" w:afterAutospacing="1"/>
        <w:outlineLvl w:val="5"/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</w:pPr>
      <w:r w:rsidRPr="00CA1FB9">
        <w:rPr>
          <w:rFonts w:ascii="Montserrat" w:eastAsia="Times New Roman" w:hAnsi="Montserrat" w:cs="Times New Roman"/>
          <w:b/>
          <w:bCs/>
          <w:color w:val="212529"/>
          <w:sz w:val="15"/>
          <w:szCs w:val="15"/>
          <w:lang w:eastAsia="fr-FR"/>
        </w:rPr>
        <w:t>LUNCH</w:t>
      </w:r>
    </w:p>
    <w:p w14:paraId="20EAED93" w14:textId="77777777" w:rsidR="008C0F56" w:rsidRDefault="00CA1FB9"/>
    <w:sectPr w:rsidR="008C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9"/>
    <w:rsid w:val="005B1404"/>
    <w:rsid w:val="00A06DD7"/>
    <w:rsid w:val="00C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84632"/>
  <w15:chartTrackingRefBased/>
  <w15:docId w15:val="{BCFAE09F-068D-C24A-BD6D-11AC563B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A1F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6">
    <w:name w:val="heading 6"/>
    <w:basedOn w:val="Normal"/>
    <w:link w:val="Titre6Car"/>
    <w:uiPriority w:val="9"/>
    <w:qFormat/>
    <w:rsid w:val="00CA1FB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A1FB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CA1FB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A1F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8882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10704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21123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16734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6557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7225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15042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13557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1862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12797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6293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7678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CAD4F6"/>
                    <w:right w:val="none" w:sz="0" w:space="0" w:color="auto"/>
                  </w:divBdr>
                  <w:divsChild>
                    <w:div w:id="7361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Radermecker</dc:creator>
  <cp:keywords/>
  <dc:description/>
  <cp:lastModifiedBy>Régis Radermecker</cp:lastModifiedBy>
  <cp:revision>1</cp:revision>
  <dcterms:created xsi:type="dcterms:W3CDTF">2021-12-13T21:05:00Z</dcterms:created>
  <dcterms:modified xsi:type="dcterms:W3CDTF">2021-12-13T21:06:00Z</dcterms:modified>
</cp:coreProperties>
</file>