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17CD5A9A" w:rsidR="005A1512" w:rsidRPr="00F440B0" w:rsidRDefault="00DC68BD" w:rsidP="00FA32E5">
      <w:pPr>
        <w:spacing w:before="76"/>
        <w:ind w:right="14"/>
        <w:jc w:val="both"/>
        <w:rPr>
          <w:rFonts w:ascii="Times New Roman" w:hAnsi="Times New Roman"/>
          <w:sz w:val="14"/>
        </w:rPr>
      </w:pPr>
      <w:r w:rsidRPr="00DC68BD">
        <w:rPr>
          <w:rFonts w:cstheme="minorHAnsi"/>
          <w:w w:val="110"/>
          <w:sz w:val="36"/>
          <w:szCs w:val="32"/>
        </w:rPr>
        <w:t>Deeper investigation of oxygen-containing compounds in oleaginous feedstock (animal fat) by preparative column chromatography and comprehensive two-dimensional gas chromatography coupled with high-resolution time-of-flight mass spectrometry</w:t>
      </w:r>
    </w:p>
    <w:p w14:paraId="4C5A030F" w14:textId="77777777" w:rsidR="00763248" w:rsidRDefault="00763248" w:rsidP="00FA32E5">
      <w:pPr>
        <w:spacing w:before="76"/>
        <w:ind w:right="14"/>
        <w:jc w:val="both"/>
        <w:rPr>
          <w:rFonts w:cstheme="minorHAnsi"/>
          <w:sz w:val="20"/>
          <w:szCs w:val="32"/>
        </w:rPr>
      </w:pPr>
    </w:p>
    <w:p w14:paraId="55D337D5" w14:textId="77777777" w:rsidR="00DC68BD" w:rsidRPr="00DC68BD" w:rsidRDefault="00DC68BD" w:rsidP="00DC68BD">
      <w:pPr>
        <w:spacing w:before="76"/>
        <w:ind w:right="14"/>
        <w:jc w:val="both"/>
        <w:rPr>
          <w:rFonts w:cstheme="minorHAnsi"/>
          <w:i/>
          <w:iCs/>
          <w:sz w:val="24"/>
          <w:szCs w:val="40"/>
        </w:rPr>
      </w:pPr>
      <w:r w:rsidRPr="00DC68BD">
        <w:rPr>
          <w:rFonts w:cstheme="minorHAnsi"/>
          <w:i/>
          <w:iCs/>
          <w:sz w:val="24"/>
          <w:szCs w:val="40"/>
        </w:rPr>
        <w:t xml:space="preserve">Marco Beccaria </w:t>
      </w:r>
      <w:hyperlink w:anchor="_bookmark0" w:history="1">
        <w:r w:rsidRPr="00DC68BD">
          <w:rPr>
            <w:rStyle w:val="Lienhypertexte"/>
            <w:rFonts w:cstheme="minorHAnsi"/>
            <w:i/>
            <w:iCs/>
            <w:color w:val="auto"/>
            <w:sz w:val="24"/>
            <w:szCs w:val="40"/>
            <w:u w:val="none"/>
            <w:vertAlign w:val="superscript"/>
          </w:rPr>
          <w:t>a,</w:t>
        </w:r>
      </w:hyperlink>
      <w:hyperlink w:anchor="_bookmark1" w:history="1">
        <w:r w:rsidRPr="00DC68BD">
          <w:rPr>
            <w:rStyle w:val="Lienhypertexte"/>
            <w:rFonts w:cstheme="minorHAnsi"/>
            <w:i/>
            <w:iCs/>
            <w:color w:val="auto"/>
            <w:sz w:val="24"/>
            <w:szCs w:val="40"/>
            <w:u w:val="none"/>
            <w:vertAlign w:val="superscript"/>
          </w:rPr>
          <w:t>b,</w:t>
        </w:r>
      </w:hyperlink>
      <w:hyperlink w:anchor="_bookmark6" w:history="1">
        <w:r w:rsidRPr="00DC68BD">
          <w:rPr>
            <w:rStyle w:val="Lienhypertexte"/>
            <w:rFonts w:cstheme="minorHAnsi"/>
            <w:i/>
            <w:iCs/>
            <w:color w:val="auto"/>
            <w:sz w:val="24"/>
            <w:szCs w:val="40"/>
            <w:u w:val="none"/>
            <w:vertAlign w:val="superscript"/>
          </w:rPr>
          <w:t>*</w:t>
        </w:r>
      </w:hyperlink>
      <w:hyperlink w:anchor="_bookmark6" w:history="1">
        <w:r w:rsidRPr="00DC68BD">
          <w:rPr>
            <w:rStyle w:val="Lienhypertexte"/>
            <w:rFonts w:cstheme="minorHAnsi"/>
            <w:i/>
            <w:iCs/>
            <w:color w:val="auto"/>
            <w:sz w:val="24"/>
            <w:szCs w:val="40"/>
            <w:u w:val="none"/>
          </w:rPr>
          <w:t>, Yun Zou</w:t>
        </w:r>
      </w:hyperlink>
      <w:r w:rsidRPr="00DC68BD">
        <w:rPr>
          <w:rFonts w:cstheme="minorHAnsi"/>
          <w:i/>
          <w:iCs/>
          <w:sz w:val="24"/>
          <w:szCs w:val="40"/>
        </w:rPr>
        <w:t xml:space="preserve"> </w:t>
      </w:r>
      <w:r w:rsidRPr="00DC68BD">
        <w:rPr>
          <w:rFonts w:cstheme="minorHAnsi"/>
          <w:i/>
          <w:iCs/>
          <w:sz w:val="24"/>
          <w:szCs w:val="40"/>
          <w:vertAlign w:val="superscript"/>
        </w:rPr>
        <w:t>b</w:t>
      </w:r>
      <w:hyperlink w:anchor="_bookmark1" w:history="1">
        <w:r w:rsidRPr="00DC68BD">
          <w:rPr>
            <w:rStyle w:val="Lienhypertexte"/>
            <w:rFonts w:cstheme="minorHAnsi"/>
            <w:i/>
            <w:iCs/>
            <w:color w:val="auto"/>
            <w:sz w:val="24"/>
            <w:szCs w:val="40"/>
            <w:u w:val="none"/>
          </w:rPr>
          <w:t>, Pierre-Hugues Stefanuto</w:t>
        </w:r>
      </w:hyperlink>
      <w:r w:rsidRPr="00DC68BD">
        <w:rPr>
          <w:rFonts w:cstheme="minorHAnsi"/>
          <w:i/>
          <w:iCs/>
          <w:sz w:val="24"/>
          <w:szCs w:val="40"/>
        </w:rPr>
        <w:t xml:space="preserve"> </w:t>
      </w:r>
      <w:r w:rsidRPr="00DC68BD">
        <w:rPr>
          <w:rFonts w:cstheme="minorHAnsi"/>
          <w:i/>
          <w:iCs/>
          <w:sz w:val="24"/>
          <w:szCs w:val="40"/>
          <w:vertAlign w:val="superscript"/>
        </w:rPr>
        <w:t>b</w:t>
      </w:r>
      <w:hyperlink w:anchor="_bookmark1" w:history="1">
        <w:r w:rsidRPr="00DC68BD">
          <w:rPr>
            <w:rStyle w:val="Lienhypertexte"/>
            <w:rFonts w:cstheme="minorHAnsi"/>
            <w:i/>
            <w:iCs/>
            <w:color w:val="auto"/>
            <w:sz w:val="24"/>
            <w:szCs w:val="40"/>
            <w:u w:val="none"/>
          </w:rPr>
          <w:t>, Anna Luiza Mendes Siqueira</w:t>
        </w:r>
      </w:hyperlink>
      <w:r w:rsidRPr="00DC68BD">
        <w:rPr>
          <w:rFonts w:cstheme="minorHAnsi"/>
          <w:i/>
          <w:iCs/>
          <w:sz w:val="24"/>
          <w:szCs w:val="40"/>
        </w:rPr>
        <w:t xml:space="preserve"> </w:t>
      </w:r>
      <w:r w:rsidRPr="00DC68BD">
        <w:rPr>
          <w:rFonts w:cstheme="minorHAnsi"/>
          <w:i/>
          <w:iCs/>
          <w:sz w:val="24"/>
          <w:szCs w:val="40"/>
          <w:vertAlign w:val="superscript"/>
        </w:rPr>
        <w:t>c</w:t>
      </w:r>
      <w:hyperlink w:anchor="_bookmark2" w:history="1">
        <w:r w:rsidRPr="00DC68BD">
          <w:rPr>
            <w:rStyle w:val="Lienhypertexte"/>
            <w:rFonts w:cstheme="minorHAnsi"/>
            <w:i/>
            <w:iCs/>
            <w:color w:val="auto"/>
            <w:sz w:val="24"/>
            <w:szCs w:val="40"/>
            <w:u w:val="none"/>
          </w:rPr>
          <w:t>,</w:t>
        </w:r>
      </w:hyperlink>
      <w:r w:rsidRPr="00DC68BD">
        <w:rPr>
          <w:rFonts w:cstheme="minorHAnsi"/>
          <w:i/>
          <w:iCs/>
          <w:sz w:val="24"/>
          <w:szCs w:val="40"/>
        </w:rPr>
        <w:t xml:space="preserve"> Adrien Maniquet </w:t>
      </w:r>
      <w:r w:rsidRPr="00DC68BD">
        <w:rPr>
          <w:rFonts w:cstheme="minorHAnsi"/>
          <w:i/>
          <w:iCs/>
          <w:sz w:val="24"/>
          <w:szCs w:val="40"/>
          <w:vertAlign w:val="superscript"/>
        </w:rPr>
        <w:t>c</w:t>
      </w:r>
      <w:hyperlink w:anchor="_bookmark2" w:history="1">
        <w:r w:rsidRPr="00DC68BD">
          <w:rPr>
            <w:rStyle w:val="Lienhypertexte"/>
            <w:rFonts w:cstheme="minorHAnsi"/>
            <w:i/>
            <w:iCs/>
            <w:color w:val="auto"/>
            <w:sz w:val="24"/>
            <w:szCs w:val="40"/>
            <w:u w:val="none"/>
          </w:rPr>
          <w:t>, Marco Piparo</w:t>
        </w:r>
      </w:hyperlink>
      <w:r w:rsidRPr="00DC68BD">
        <w:rPr>
          <w:rFonts w:cstheme="minorHAnsi"/>
          <w:i/>
          <w:iCs/>
          <w:sz w:val="24"/>
          <w:szCs w:val="40"/>
        </w:rPr>
        <w:t xml:space="preserve"> </w:t>
      </w:r>
      <w:hyperlink w:anchor="_bookmark3" w:history="1">
        <w:r w:rsidRPr="00DC68BD">
          <w:rPr>
            <w:rStyle w:val="Lienhypertexte"/>
            <w:rFonts w:cstheme="minorHAnsi"/>
            <w:i/>
            <w:iCs/>
            <w:color w:val="auto"/>
            <w:sz w:val="24"/>
            <w:szCs w:val="40"/>
            <w:u w:val="none"/>
            <w:vertAlign w:val="superscript"/>
          </w:rPr>
          <w:t>d,</w:t>
        </w:r>
      </w:hyperlink>
      <w:r w:rsidRPr="00DC68BD">
        <w:rPr>
          <w:rFonts w:cstheme="minorHAnsi"/>
          <w:i/>
          <w:iCs/>
          <w:sz w:val="24"/>
          <w:szCs w:val="40"/>
          <w:vertAlign w:val="superscript"/>
        </w:rPr>
        <w:t>e</w:t>
      </w:r>
      <w:hyperlink w:anchor="_bookmark4" w:history="1">
        <w:r w:rsidRPr="00DC68BD">
          <w:rPr>
            <w:rStyle w:val="Lienhypertexte"/>
            <w:rFonts w:cstheme="minorHAnsi"/>
            <w:i/>
            <w:iCs/>
            <w:color w:val="auto"/>
            <w:sz w:val="24"/>
            <w:szCs w:val="40"/>
            <w:u w:val="none"/>
          </w:rPr>
          <w:t>, Pierre Giusti</w:t>
        </w:r>
      </w:hyperlink>
      <w:r w:rsidRPr="00DC68BD">
        <w:rPr>
          <w:rFonts w:cstheme="minorHAnsi"/>
          <w:i/>
          <w:iCs/>
          <w:sz w:val="24"/>
          <w:szCs w:val="40"/>
        </w:rPr>
        <w:t xml:space="preserve"> </w:t>
      </w:r>
      <w:hyperlink w:anchor="_bookmark3" w:history="1">
        <w:r w:rsidRPr="00DC68BD">
          <w:rPr>
            <w:rStyle w:val="Lienhypertexte"/>
            <w:rFonts w:cstheme="minorHAnsi"/>
            <w:i/>
            <w:iCs/>
            <w:color w:val="auto"/>
            <w:sz w:val="24"/>
            <w:szCs w:val="40"/>
            <w:u w:val="none"/>
            <w:vertAlign w:val="superscript"/>
          </w:rPr>
          <w:t>d,</w:t>
        </w:r>
      </w:hyperlink>
      <w:r w:rsidRPr="00DC68BD">
        <w:rPr>
          <w:rFonts w:cstheme="minorHAnsi"/>
          <w:i/>
          <w:iCs/>
          <w:sz w:val="24"/>
          <w:szCs w:val="40"/>
          <w:vertAlign w:val="superscript"/>
        </w:rPr>
        <w:t>e</w:t>
      </w:r>
      <w:hyperlink w:anchor="_bookmark4" w:history="1">
        <w:r w:rsidRPr="00DC68BD">
          <w:rPr>
            <w:rStyle w:val="Lienhypertexte"/>
            <w:rFonts w:cstheme="minorHAnsi"/>
            <w:i/>
            <w:iCs/>
            <w:color w:val="auto"/>
            <w:sz w:val="24"/>
            <w:szCs w:val="40"/>
            <w:u w:val="none"/>
          </w:rPr>
          <w:t>, Giorgia Purcaro</w:t>
        </w:r>
      </w:hyperlink>
      <w:r w:rsidRPr="00DC68BD">
        <w:rPr>
          <w:rFonts w:cstheme="minorHAnsi"/>
          <w:i/>
          <w:iCs/>
          <w:sz w:val="24"/>
          <w:szCs w:val="40"/>
        </w:rPr>
        <w:t xml:space="preserve"> </w:t>
      </w:r>
      <w:r w:rsidRPr="00DC68BD">
        <w:rPr>
          <w:rFonts w:cstheme="minorHAnsi"/>
          <w:i/>
          <w:iCs/>
          <w:sz w:val="24"/>
          <w:szCs w:val="40"/>
          <w:vertAlign w:val="superscript"/>
        </w:rPr>
        <w:t>f</w:t>
      </w:r>
      <w:hyperlink w:anchor="_bookmark5" w:history="1">
        <w:r w:rsidRPr="00DC68BD">
          <w:rPr>
            <w:rStyle w:val="Lienhypertexte"/>
            <w:rFonts w:cstheme="minorHAnsi"/>
            <w:i/>
            <w:iCs/>
            <w:color w:val="auto"/>
            <w:sz w:val="24"/>
            <w:szCs w:val="40"/>
            <w:u w:val="none"/>
          </w:rPr>
          <w:t>, Jean-François Focant</w:t>
        </w:r>
      </w:hyperlink>
      <w:r w:rsidRPr="00DC68BD">
        <w:rPr>
          <w:rFonts w:cstheme="minorHAnsi"/>
          <w:i/>
          <w:iCs/>
          <w:sz w:val="24"/>
          <w:szCs w:val="40"/>
        </w:rPr>
        <w:t xml:space="preserve"> </w:t>
      </w:r>
      <w:r w:rsidRPr="00DC68BD">
        <w:rPr>
          <w:rFonts w:cstheme="minorHAnsi"/>
          <w:i/>
          <w:iCs/>
          <w:sz w:val="24"/>
          <w:szCs w:val="40"/>
          <w:vertAlign w:val="superscript"/>
        </w:rPr>
        <w:t>b</w:t>
      </w:r>
    </w:p>
    <w:p w14:paraId="53C7C6C3" w14:textId="77777777" w:rsidR="00DA2C69" w:rsidRDefault="00DA2C69" w:rsidP="00DC68BD">
      <w:pPr>
        <w:spacing w:before="76"/>
        <w:ind w:left="720" w:right="14"/>
        <w:jc w:val="both"/>
        <w:rPr>
          <w:rFonts w:cstheme="minorHAnsi"/>
          <w:sz w:val="20"/>
          <w:szCs w:val="32"/>
          <w:vertAlign w:val="superscript"/>
        </w:rPr>
      </w:pPr>
      <w:bookmarkStart w:id="0" w:name="_bookmark0"/>
      <w:bookmarkEnd w:id="0"/>
    </w:p>
    <w:p w14:paraId="2311C53D" w14:textId="31CAFFE5" w:rsidR="00DC68BD" w:rsidRPr="00DC68BD" w:rsidRDefault="00DC68BD" w:rsidP="00DC68BD">
      <w:pPr>
        <w:spacing w:before="76"/>
        <w:ind w:left="720" w:right="14"/>
        <w:jc w:val="both"/>
        <w:rPr>
          <w:rFonts w:cstheme="minorHAnsi"/>
          <w:i/>
          <w:sz w:val="20"/>
          <w:szCs w:val="32"/>
        </w:rPr>
      </w:pPr>
      <w:r w:rsidRPr="00DC68BD">
        <w:rPr>
          <w:rFonts w:cstheme="minorHAnsi"/>
          <w:sz w:val="20"/>
          <w:szCs w:val="32"/>
          <w:vertAlign w:val="superscript"/>
        </w:rPr>
        <w:t>a</w:t>
      </w:r>
      <w:r w:rsidRPr="00DC68BD">
        <w:rPr>
          <w:rFonts w:cstheme="minorHAnsi"/>
          <w:sz w:val="20"/>
          <w:szCs w:val="32"/>
        </w:rPr>
        <w:t xml:space="preserve"> </w:t>
      </w:r>
      <w:r w:rsidRPr="00DC68BD">
        <w:rPr>
          <w:rFonts w:cstheme="minorHAnsi"/>
          <w:i/>
          <w:sz w:val="20"/>
          <w:szCs w:val="32"/>
        </w:rPr>
        <w:t>University of Ferrara, Department of Chemical, Pharmaceutical, and Agricultural Sciences, via L. Borsari 46, Ferrara, Italy</w:t>
      </w:r>
    </w:p>
    <w:p w14:paraId="7BC88D59" w14:textId="5DA7E7D0" w:rsidR="00DC68BD" w:rsidRPr="00DC68BD" w:rsidRDefault="00DC68BD" w:rsidP="00DC68BD">
      <w:pPr>
        <w:spacing w:before="76"/>
        <w:ind w:left="720" w:right="14"/>
        <w:jc w:val="both"/>
        <w:rPr>
          <w:rFonts w:cstheme="minorHAnsi"/>
          <w:i/>
          <w:sz w:val="20"/>
          <w:szCs w:val="32"/>
        </w:rPr>
      </w:pPr>
      <w:bookmarkStart w:id="1" w:name="_bookmark1"/>
      <w:bookmarkEnd w:id="1"/>
      <w:r w:rsidRPr="00DC68BD">
        <w:rPr>
          <w:rFonts w:cstheme="minorHAnsi"/>
          <w:sz w:val="20"/>
          <w:szCs w:val="32"/>
          <w:vertAlign w:val="superscript"/>
        </w:rPr>
        <w:t>b</w:t>
      </w:r>
      <w:r w:rsidRPr="00DC68BD">
        <w:rPr>
          <w:rFonts w:cstheme="minorHAnsi"/>
          <w:sz w:val="20"/>
          <w:szCs w:val="32"/>
        </w:rPr>
        <w:t xml:space="preserve"> </w:t>
      </w:r>
      <w:r w:rsidRPr="00DC68BD">
        <w:rPr>
          <w:rFonts w:cstheme="minorHAnsi"/>
          <w:i/>
          <w:sz w:val="20"/>
          <w:szCs w:val="32"/>
        </w:rPr>
        <w:t>Organic and Biological Analytical Chemistry Group, MolSys Research Unit, University of Li</w:t>
      </w:r>
      <w:r w:rsidR="00ED0541">
        <w:rPr>
          <w:rFonts w:cstheme="minorHAnsi"/>
          <w:sz w:val="20"/>
          <w:szCs w:val="32"/>
        </w:rPr>
        <w:t>è</w:t>
      </w:r>
      <w:r w:rsidRPr="00DC68BD">
        <w:rPr>
          <w:rFonts w:cstheme="minorHAnsi"/>
          <w:i/>
          <w:sz w:val="20"/>
          <w:szCs w:val="32"/>
        </w:rPr>
        <w:t>ge, Li</w:t>
      </w:r>
      <w:r w:rsidR="00ED0541">
        <w:rPr>
          <w:rFonts w:cstheme="minorHAnsi"/>
          <w:sz w:val="20"/>
          <w:szCs w:val="32"/>
        </w:rPr>
        <w:t>è</w:t>
      </w:r>
      <w:r w:rsidRPr="00DC68BD">
        <w:rPr>
          <w:rFonts w:cstheme="minorHAnsi"/>
          <w:i/>
          <w:sz w:val="20"/>
          <w:szCs w:val="32"/>
        </w:rPr>
        <w:t>ge, Belgium</w:t>
      </w:r>
    </w:p>
    <w:p w14:paraId="57E38784" w14:textId="77777777" w:rsidR="00DC68BD" w:rsidRPr="00DC68BD" w:rsidRDefault="00DC68BD" w:rsidP="00DC68BD">
      <w:pPr>
        <w:spacing w:before="76"/>
        <w:ind w:right="14" w:firstLine="720"/>
        <w:jc w:val="both"/>
        <w:rPr>
          <w:rFonts w:cstheme="minorHAnsi"/>
          <w:i/>
          <w:sz w:val="20"/>
          <w:szCs w:val="32"/>
        </w:rPr>
      </w:pPr>
      <w:bookmarkStart w:id="2" w:name="_bookmark2"/>
      <w:bookmarkEnd w:id="2"/>
      <w:r w:rsidRPr="00DC68BD">
        <w:rPr>
          <w:rFonts w:cstheme="minorHAnsi"/>
          <w:sz w:val="20"/>
          <w:szCs w:val="32"/>
          <w:vertAlign w:val="superscript"/>
        </w:rPr>
        <w:t>c</w:t>
      </w:r>
      <w:r w:rsidRPr="00DC68BD">
        <w:rPr>
          <w:rFonts w:cstheme="minorHAnsi"/>
          <w:sz w:val="20"/>
          <w:szCs w:val="32"/>
        </w:rPr>
        <w:t xml:space="preserve"> </w:t>
      </w:r>
      <w:r w:rsidRPr="00DC68BD">
        <w:rPr>
          <w:rFonts w:cstheme="minorHAnsi"/>
          <w:i/>
          <w:sz w:val="20"/>
          <w:szCs w:val="32"/>
        </w:rPr>
        <w:t>TotalEnergies Marketing Services, Research Center, Solaize, France</w:t>
      </w:r>
    </w:p>
    <w:p w14:paraId="4ED2BA47" w14:textId="77777777" w:rsidR="00DC68BD" w:rsidRPr="00DC68BD" w:rsidRDefault="00DC68BD" w:rsidP="00DC68BD">
      <w:pPr>
        <w:spacing w:before="76"/>
        <w:ind w:right="14" w:firstLine="720"/>
        <w:jc w:val="both"/>
        <w:rPr>
          <w:rFonts w:cstheme="minorHAnsi"/>
          <w:i/>
          <w:sz w:val="20"/>
          <w:szCs w:val="32"/>
        </w:rPr>
      </w:pPr>
      <w:bookmarkStart w:id="3" w:name="_bookmark3"/>
      <w:bookmarkEnd w:id="3"/>
      <w:r w:rsidRPr="00DC68BD">
        <w:rPr>
          <w:rFonts w:cstheme="minorHAnsi"/>
          <w:sz w:val="20"/>
          <w:szCs w:val="32"/>
          <w:vertAlign w:val="superscript"/>
        </w:rPr>
        <w:t>d</w:t>
      </w:r>
      <w:r w:rsidRPr="00DC68BD">
        <w:rPr>
          <w:rFonts w:cstheme="minorHAnsi"/>
          <w:sz w:val="20"/>
          <w:szCs w:val="32"/>
        </w:rPr>
        <w:t xml:space="preserve"> </w:t>
      </w:r>
      <w:r w:rsidRPr="00DC68BD">
        <w:rPr>
          <w:rFonts w:cstheme="minorHAnsi"/>
          <w:i/>
          <w:sz w:val="20"/>
          <w:szCs w:val="32"/>
        </w:rPr>
        <w:t>TotalEnergies Refining and Chemicals, Total Research and Technologies Gonfreville, Harfleur, France</w:t>
      </w:r>
    </w:p>
    <w:p w14:paraId="05412225" w14:textId="77777777" w:rsidR="00DC68BD" w:rsidRPr="00DC68BD" w:rsidRDefault="00DC68BD" w:rsidP="00DC68BD">
      <w:pPr>
        <w:spacing w:before="76"/>
        <w:ind w:left="720" w:right="14"/>
        <w:jc w:val="both"/>
        <w:rPr>
          <w:rFonts w:cstheme="minorHAnsi"/>
          <w:i/>
          <w:sz w:val="20"/>
          <w:szCs w:val="32"/>
        </w:rPr>
      </w:pPr>
      <w:bookmarkStart w:id="4" w:name="_bookmark4"/>
      <w:bookmarkEnd w:id="4"/>
      <w:r w:rsidRPr="00DC68BD">
        <w:rPr>
          <w:rFonts w:cstheme="minorHAnsi"/>
          <w:sz w:val="20"/>
          <w:szCs w:val="32"/>
          <w:vertAlign w:val="superscript"/>
        </w:rPr>
        <w:t>e</w:t>
      </w:r>
      <w:r w:rsidRPr="00DC68BD">
        <w:rPr>
          <w:rFonts w:cstheme="minorHAnsi"/>
          <w:sz w:val="20"/>
          <w:szCs w:val="32"/>
        </w:rPr>
        <w:t xml:space="preserve"> </w:t>
      </w:r>
      <w:r w:rsidRPr="00DC68BD">
        <w:rPr>
          <w:rFonts w:cstheme="minorHAnsi"/>
          <w:i/>
          <w:sz w:val="20"/>
          <w:szCs w:val="32"/>
        </w:rPr>
        <w:t>International Joint Laboratory - iC2MC: Complex Matrices Molecular Characterization, TRTG, Harfleur, France</w:t>
      </w:r>
    </w:p>
    <w:p w14:paraId="3856D5C7" w14:textId="1E3A54CE" w:rsidR="00DC68BD" w:rsidRPr="00120332" w:rsidRDefault="00DC68BD" w:rsidP="00120332">
      <w:pPr>
        <w:spacing w:before="76"/>
        <w:ind w:left="720" w:right="14"/>
        <w:jc w:val="both"/>
        <w:rPr>
          <w:rFonts w:cstheme="minorHAnsi"/>
          <w:i/>
          <w:sz w:val="20"/>
          <w:szCs w:val="32"/>
        </w:rPr>
      </w:pPr>
      <w:bookmarkStart w:id="5" w:name="_bookmark5"/>
      <w:bookmarkEnd w:id="5"/>
      <w:r w:rsidRPr="00DC68BD">
        <w:rPr>
          <w:rFonts w:cstheme="minorHAnsi"/>
          <w:sz w:val="20"/>
          <w:szCs w:val="32"/>
          <w:vertAlign w:val="superscript"/>
        </w:rPr>
        <w:t>f</w:t>
      </w:r>
      <w:r w:rsidRPr="00DC68BD">
        <w:rPr>
          <w:rFonts w:cstheme="minorHAnsi"/>
          <w:sz w:val="20"/>
          <w:szCs w:val="32"/>
        </w:rPr>
        <w:t xml:space="preserve"> </w:t>
      </w:r>
      <w:r w:rsidRPr="00DC68BD">
        <w:rPr>
          <w:rFonts w:cstheme="minorHAnsi"/>
          <w:i/>
          <w:sz w:val="20"/>
          <w:szCs w:val="32"/>
        </w:rPr>
        <w:t>AgroBioChem Department, Laboratory of Analytical Chemistry, University of Li</w:t>
      </w:r>
      <w:r w:rsidR="00ED0541">
        <w:rPr>
          <w:rFonts w:cstheme="minorHAnsi"/>
          <w:sz w:val="20"/>
          <w:szCs w:val="32"/>
        </w:rPr>
        <w:t>è</w:t>
      </w:r>
      <w:r w:rsidRPr="00DC68BD">
        <w:rPr>
          <w:rFonts w:cstheme="minorHAnsi"/>
          <w:i/>
          <w:sz w:val="20"/>
          <w:szCs w:val="32"/>
        </w:rPr>
        <w:t>ge, Gembloux Agro-Bio Tech, Passage des D</w:t>
      </w:r>
      <w:r w:rsidR="00ED0541">
        <w:rPr>
          <w:rFonts w:cstheme="minorHAnsi"/>
          <w:i/>
          <w:sz w:val="20"/>
          <w:szCs w:val="32"/>
        </w:rPr>
        <w:t>é</w:t>
      </w:r>
      <w:r w:rsidRPr="00DC68BD">
        <w:rPr>
          <w:rFonts w:cstheme="minorHAnsi"/>
          <w:i/>
          <w:sz w:val="20"/>
          <w:szCs w:val="32"/>
        </w:rPr>
        <w:t>port</w:t>
      </w:r>
      <w:r w:rsidR="00ED0541">
        <w:rPr>
          <w:rFonts w:cstheme="minorHAnsi"/>
          <w:i/>
          <w:sz w:val="20"/>
          <w:szCs w:val="32"/>
        </w:rPr>
        <w:t>é</w:t>
      </w:r>
      <w:r w:rsidRPr="00DC68BD">
        <w:rPr>
          <w:rFonts w:cstheme="minorHAnsi"/>
          <w:i/>
          <w:sz w:val="20"/>
          <w:szCs w:val="32"/>
        </w:rPr>
        <w:t>s 2, 5030 Gembloux, Belgium</w:t>
      </w:r>
    </w:p>
    <w:p w14:paraId="636CBE03" w14:textId="77777777" w:rsidR="00371939" w:rsidRPr="00763248" w:rsidRDefault="00371939" w:rsidP="00371939">
      <w:pPr>
        <w:pStyle w:val="Corpsdetexte"/>
        <w:spacing w:before="2"/>
        <w:ind w:left="0"/>
        <w:rPr>
          <w:rFonts w:asciiTheme="minorHAnsi" w:hAnsiTheme="minorHAnsi" w:cstheme="minorHAnsi"/>
          <w:sz w:val="22"/>
          <w:szCs w:val="22"/>
        </w:rPr>
      </w:pPr>
    </w:p>
    <w:p w14:paraId="5DC2546D" w14:textId="77777777" w:rsidR="00371939" w:rsidRPr="00763248" w:rsidRDefault="00371939" w:rsidP="00371939">
      <w:pPr>
        <w:pStyle w:val="Corpsdetexte"/>
        <w:spacing w:line="20" w:lineRule="exact"/>
        <w:ind w:left="44" w:right="-576"/>
        <w:rPr>
          <w:rFonts w:asciiTheme="minorHAnsi" w:hAnsiTheme="minorHAnsi" w:cstheme="minorHAnsi"/>
          <w:sz w:val="22"/>
          <w:szCs w:val="22"/>
        </w:rPr>
      </w:pPr>
    </w:p>
    <w:p w14:paraId="032DC38D" w14:textId="3506738B" w:rsidR="00371939" w:rsidRPr="00120332" w:rsidRDefault="00371939" w:rsidP="00120332">
      <w:pPr>
        <w:spacing w:before="44" w:line="276" w:lineRule="auto"/>
        <w:ind w:right="807"/>
        <w:jc w:val="both"/>
        <w:rPr>
          <w:iCs/>
        </w:rPr>
      </w:pPr>
      <w:r w:rsidRPr="00763248">
        <w:rPr>
          <w:rFonts w:cstheme="minorHAnsi"/>
          <w:b/>
          <w:iCs/>
        </w:rPr>
        <w:t>Keywords</w:t>
      </w:r>
      <w:r w:rsidRPr="004235D5">
        <w:rPr>
          <w:b/>
          <w:iCs/>
        </w:rPr>
        <w:t>:</w:t>
      </w:r>
      <w:r w:rsidRPr="004235D5">
        <w:rPr>
          <w:iCs/>
        </w:rPr>
        <w:t xml:space="preserve"> </w:t>
      </w:r>
      <w:r w:rsidR="00120332" w:rsidRPr="00120332">
        <w:rPr>
          <w:iCs/>
        </w:rPr>
        <w:t>Oleaginous biomass feedstock Minor components</w:t>
      </w:r>
      <w:r w:rsidR="00120332">
        <w:rPr>
          <w:iCs/>
        </w:rPr>
        <w:t xml:space="preserve"> </w:t>
      </w:r>
      <w:r w:rsidR="00120332" w:rsidRPr="00120332">
        <w:rPr>
          <w:iCs/>
        </w:rPr>
        <w:t>Oxygen-contaning compounds Sterols</w:t>
      </w:r>
      <w:r w:rsidR="00120332">
        <w:rPr>
          <w:iCs/>
        </w:rPr>
        <w:t xml:space="preserve"> </w:t>
      </w:r>
      <w:r w:rsidR="00120332" w:rsidRPr="00120332">
        <w:rPr>
          <w:iCs/>
        </w:rPr>
        <w:t>LC-GC×GC-HRTOFMS</w:t>
      </w:r>
    </w:p>
    <w:p w14:paraId="52C9E157" w14:textId="77777777" w:rsidR="00FA32E5" w:rsidRDefault="00FA32E5" w:rsidP="00FA32E5">
      <w:pPr>
        <w:spacing w:before="44" w:line="276" w:lineRule="auto"/>
        <w:ind w:right="807"/>
        <w:jc w:val="both"/>
        <w:rPr>
          <w:rFonts w:cstheme="minorHAnsi"/>
          <w:spacing w:val="-5"/>
        </w:rPr>
      </w:pPr>
    </w:p>
    <w:p w14:paraId="0A85663B" w14:textId="14030EEC" w:rsidR="00FA32E5" w:rsidRPr="00371939" w:rsidRDefault="00F440B0" w:rsidP="00FA32E5">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56B3E781" w14:textId="77777777" w:rsidR="00985277" w:rsidRDefault="00591551" w:rsidP="00D46767">
      <w:pPr>
        <w:widowControl/>
        <w:autoSpaceDE/>
        <w:autoSpaceDN/>
        <w:spacing w:after="120" w:line="276" w:lineRule="auto"/>
        <w:jc w:val="both"/>
        <w:rPr>
          <w:rFonts w:eastAsia="Calibri" w:cstheme="minorHAnsi"/>
          <w:bCs/>
          <w:lang w:val="en-GB"/>
        </w:rPr>
      </w:pPr>
      <w:r>
        <w:rPr>
          <w:rFonts w:eastAsia="Calibri" w:cstheme="minorHAnsi"/>
          <w:bCs/>
          <w:lang w:val="en-GB"/>
        </w:rPr>
        <w:t xml:space="preserve">    </w:t>
      </w:r>
      <w:r w:rsidR="005511A4">
        <w:rPr>
          <w:rFonts w:eastAsia="Calibri" w:cstheme="minorHAnsi"/>
          <w:bCs/>
          <w:lang w:val="en-GB"/>
        </w:rPr>
        <w:tab/>
      </w:r>
      <w:r w:rsidR="005511A4" w:rsidRPr="005511A4">
        <w:rPr>
          <w:rFonts w:eastAsia="Calibri" w:cstheme="minorHAnsi"/>
          <w:bCs/>
          <w:lang w:val="en-GB"/>
        </w:rPr>
        <w:t xml:space="preserve">The production of renewable fuels as biodiesel and bio-jet fuel is usually originated by the transformation and processing of oleaginous feedstocks, mainly composed of triacylglycerols. Currently, a significant part of the triacylglycerol production relies on grassy oil crops or other woody oil plants, representing more than 120 million metric tons every year. Considering that the worldwide triacylglycerol demand is expected to rise in the future, alternative routes are necessary to ensure a sustainable biodiesel industry and limit diesel price volatility. In this context, the use of animal fats could be an interesting alternative for biodiesel production as the pro- duction of animal byproducts represents nearly 17 million tons per year in the European Union only (2020). Animal fats, however, contain large amounts of no-esterified fatty acids and other oxygen compounds, reducing the yield of </w:t>
      </w:r>
    </w:p>
    <w:p w14:paraId="413D85B6" w14:textId="77777777" w:rsidR="00985277" w:rsidRDefault="00985277" w:rsidP="00D46767">
      <w:pPr>
        <w:spacing w:before="32"/>
        <w:ind w:left="144"/>
        <w:jc w:val="both"/>
        <w:rPr>
          <w:w w:val="110"/>
          <w:sz w:val="14"/>
        </w:rPr>
      </w:pPr>
    </w:p>
    <w:p w14:paraId="4A9892CD" w14:textId="43BE6A3D" w:rsidR="00985277" w:rsidRDefault="00985277" w:rsidP="00D46767">
      <w:pPr>
        <w:spacing w:before="32"/>
        <w:ind w:left="144"/>
        <w:jc w:val="both"/>
        <w:rPr>
          <w:w w:val="110"/>
          <w:sz w:val="14"/>
        </w:rPr>
      </w:pPr>
    </w:p>
    <w:p w14:paraId="13618F6E" w14:textId="7AFE6C5D" w:rsidR="00985277" w:rsidRDefault="00985277" w:rsidP="00D46767">
      <w:pPr>
        <w:spacing w:before="32"/>
        <w:ind w:left="144"/>
        <w:jc w:val="both"/>
        <w:rPr>
          <w:w w:val="110"/>
          <w:sz w:val="14"/>
        </w:rPr>
      </w:pPr>
      <w:r>
        <w:rPr>
          <w:noProof/>
          <w:sz w:val="14"/>
        </w:rPr>
        <mc:AlternateContent>
          <mc:Choice Requires="wps">
            <w:drawing>
              <wp:anchor distT="0" distB="0" distL="114300" distR="114300" simplePos="0" relativeHeight="251658240" behindDoc="0" locked="0" layoutInCell="1" allowOverlap="1" wp14:anchorId="4161C6DE" wp14:editId="0A8BF4C9">
                <wp:simplePos x="0" y="0"/>
                <wp:positionH relativeFrom="column">
                  <wp:posOffset>-49640</wp:posOffset>
                </wp:positionH>
                <wp:positionV relativeFrom="paragraph">
                  <wp:posOffset>28050</wp:posOffset>
                </wp:positionV>
                <wp:extent cx="1113182" cy="0"/>
                <wp:effectExtent l="0" t="0" r="0" b="0"/>
                <wp:wrapNone/>
                <wp:docPr id="748511474" name="Connecteur droit 2"/>
                <wp:cNvGraphicFramePr/>
                <a:graphic xmlns:a="http://schemas.openxmlformats.org/drawingml/2006/main">
                  <a:graphicData uri="http://schemas.microsoft.com/office/word/2010/wordprocessingShape">
                    <wps:wsp>
                      <wps:cNvCnPr/>
                      <wps:spPr>
                        <a:xfrm flipV="1">
                          <a:off x="0" y="0"/>
                          <a:ext cx="11131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11977" id="Connecteur droit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2pt" to="83.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xWnwEAAJIDAAAOAAAAZHJzL2Uyb0RvYy54bWysU02P0zAQvSPxHyzfaZIi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" strokecolor="black [3040]"/>
            </w:pict>
          </mc:Fallback>
        </mc:AlternateContent>
      </w:r>
    </w:p>
    <w:p w14:paraId="7F722DDA" w14:textId="7AB580F8" w:rsidR="00985277" w:rsidRPr="00985277" w:rsidRDefault="00985277" w:rsidP="00D46767">
      <w:pPr>
        <w:spacing w:before="32"/>
        <w:jc w:val="both"/>
        <w:rPr>
          <w:sz w:val="18"/>
          <w:szCs w:val="18"/>
        </w:rPr>
      </w:pPr>
      <w:r w:rsidRPr="00985277">
        <w:rPr>
          <w:w w:val="110"/>
          <w:sz w:val="18"/>
          <w:szCs w:val="18"/>
        </w:rPr>
        <w:t>*</w:t>
      </w:r>
      <w:r w:rsidRPr="00985277">
        <w:rPr>
          <w:spacing w:val="30"/>
          <w:w w:val="110"/>
          <w:sz w:val="18"/>
          <w:szCs w:val="18"/>
        </w:rPr>
        <w:t xml:space="preserve"> </w:t>
      </w:r>
      <w:r w:rsidRPr="00985277">
        <w:rPr>
          <w:w w:val="110"/>
          <w:sz w:val="18"/>
          <w:szCs w:val="18"/>
        </w:rPr>
        <w:t>Corresponding</w:t>
      </w:r>
      <w:r w:rsidRPr="00985277">
        <w:rPr>
          <w:spacing w:val="10"/>
          <w:w w:val="110"/>
          <w:sz w:val="18"/>
          <w:szCs w:val="18"/>
        </w:rPr>
        <w:t xml:space="preserve"> </w:t>
      </w:r>
      <w:r w:rsidRPr="00985277">
        <w:rPr>
          <w:spacing w:val="-2"/>
          <w:w w:val="110"/>
          <w:sz w:val="18"/>
          <w:szCs w:val="18"/>
        </w:rPr>
        <w:t>author.</w:t>
      </w:r>
    </w:p>
    <w:p w14:paraId="3F76F89C" w14:textId="77777777" w:rsidR="00D46767" w:rsidRDefault="00985277" w:rsidP="00D46767">
      <w:pPr>
        <w:spacing w:before="31"/>
        <w:ind w:left="282"/>
        <w:jc w:val="both"/>
        <w:rPr>
          <w:sz w:val="18"/>
          <w:szCs w:val="18"/>
        </w:rPr>
      </w:pPr>
      <w:r w:rsidRPr="00985277">
        <w:rPr>
          <w:i/>
          <w:w w:val="110"/>
          <w:sz w:val="18"/>
          <w:szCs w:val="18"/>
        </w:rPr>
        <w:t>E-mail</w:t>
      </w:r>
      <w:r w:rsidRPr="00985277">
        <w:rPr>
          <w:i/>
          <w:spacing w:val="-6"/>
          <w:w w:val="110"/>
          <w:sz w:val="18"/>
          <w:szCs w:val="18"/>
        </w:rPr>
        <w:t xml:space="preserve"> </w:t>
      </w:r>
      <w:r w:rsidRPr="00985277">
        <w:rPr>
          <w:i/>
          <w:w w:val="110"/>
          <w:sz w:val="18"/>
          <w:szCs w:val="18"/>
        </w:rPr>
        <w:t>addresses:</w:t>
      </w:r>
      <w:r w:rsidRPr="00985277">
        <w:rPr>
          <w:i/>
          <w:spacing w:val="-5"/>
          <w:w w:val="110"/>
          <w:sz w:val="18"/>
          <w:szCs w:val="18"/>
        </w:rPr>
        <w:t xml:space="preserve"> </w:t>
      </w:r>
      <w:hyperlink r:id="rId8">
        <w:r w:rsidRPr="00985277">
          <w:rPr>
            <w:color w:val="2196D1"/>
            <w:w w:val="110"/>
            <w:sz w:val="18"/>
            <w:szCs w:val="18"/>
          </w:rPr>
          <w:t>marcobecos@gmail.com</w:t>
        </w:r>
      </w:hyperlink>
      <w:r w:rsidRPr="00985277">
        <w:rPr>
          <w:w w:val="110"/>
          <w:sz w:val="18"/>
          <w:szCs w:val="18"/>
        </w:rPr>
        <w:t>,</w:t>
      </w:r>
      <w:r w:rsidRPr="00985277">
        <w:rPr>
          <w:spacing w:val="-5"/>
          <w:w w:val="110"/>
          <w:sz w:val="18"/>
          <w:szCs w:val="18"/>
        </w:rPr>
        <w:t xml:space="preserve"> </w:t>
      </w:r>
      <w:hyperlink r:id="rId9">
        <w:r w:rsidRPr="00985277">
          <w:rPr>
            <w:color w:val="2196D1"/>
            <w:w w:val="110"/>
            <w:sz w:val="18"/>
            <w:szCs w:val="18"/>
          </w:rPr>
          <w:t>marco.beccaria@unife.it</w:t>
        </w:r>
      </w:hyperlink>
      <w:r w:rsidRPr="00985277">
        <w:rPr>
          <w:color w:val="2196D1"/>
          <w:spacing w:val="-6"/>
          <w:w w:val="110"/>
          <w:sz w:val="18"/>
          <w:szCs w:val="18"/>
        </w:rPr>
        <w:t xml:space="preserve"> </w:t>
      </w:r>
      <w:r w:rsidRPr="00985277">
        <w:rPr>
          <w:w w:val="110"/>
          <w:sz w:val="18"/>
          <w:szCs w:val="18"/>
        </w:rPr>
        <w:t>(M.</w:t>
      </w:r>
      <w:r w:rsidRPr="00985277">
        <w:rPr>
          <w:spacing w:val="-5"/>
          <w:w w:val="110"/>
          <w:sz w:val="18"/>
          <w:szCs w:val="18"/>
        </w:rPr>
        <w:t xml:space="preserve"> </w:t>
      </w:r>
      <w:r w:rsidRPr="00985277">
        <w:rPr>
          <w:spacing w:val="-2"/>
          <w:w w:val="110"/>
          <w:sz w:val="18"/>
          <w:szCs w:val="18"/>
        </w:rPr>
        <w:t>Beccaria).</w:t>
      </w:r>
    </w:p>
    <w:p w14:paraId="4C3195FD" w14:textId="7F000970" w:rsidR="00371939" w:rsidRPr="00D46767" w:rsidRDefault="005511A4" w:rsidP="00D46767">
      <w:pPr>
        <w:spacing w:before="31"/>
        <w:ind w:left="282"/>
        <w:jc w:val="both"/>
        <w:rPr>
          <w:sz w:val="18"/>
          <w:szCs w:val="18"/>
        </w:rPr>
      </w:pPr>
      <w:r w:rsidRPr="005511A4">
        <w:rPr>
          <w:rFonts w:eastAsia="Calibri" w:cstheme="minorHAnsi"/>
          <w:bCs/>
          <w:lang w:val="en-GB"/>
        </w:rPr>
        <w:lastRenderedPageBreak/>
        <w:t>biodiesel. Therefore, a specific pretreatment is needed before the trans-esterification process. The setup of such appropriate pretreatments requires detailed upstream characterization of the minor components present in the feedstock. For this purpose, the minor component profile of animal fat was investigated by comprehensive two-dimensional gas chromatography coupled with high-resolution time-of-flight mass spectrometry. This was preceded by an innovative sample fractionation and focalization of these minor components by a preparative liquid chromatographic column method. The overall method permitted to extract different levels of information from the two-dimensional chromatograms, leading to a tentative identification of more than 150 compounds, mainly oxygenated, belonging to different chemical classes.</w:t>
      </w:r>
    </w:p>
    <w:p w14:paraId="632623D7" w14:textId="77777777" w:rsidR="00FA32E5" w:rsidRDefault="00FA32E5" w:rsidP="00FA32E5"/>
    <w:p w14:paraId="733B4914" w14:textId="36A5DB8E" w:rsidR="000504DE" w:rsidRDefault="00FA32E5" w:rsidP="00B000BC">
      <w:pPr>
        <w:pStyle w:val="Titre1"/>
        <w:ind w:left="0"/>
      </w:pPr>
      <w:r w:rsidRPr="00FA32E5">
        <w:t>Introduction</w:t>
      </w:r>
    </w:p>
    <w:p w14:paraId="51B22216" w14:textId="77777777" w:rsidR="005A1512" w:rsidRDefault="005A1512" w:rsidP="009F00F4"/>
    <w:p w14:paraId="31B215DB" w14:textId="441BEE89" w:rsidR="00E15BA1" w:rsidRPr="00E15BA1" w:rsidRDefault="00E15BA1" w:rsidP="00E15BA1">
      <w:pPr>
        <w:pStyle w:val="Corpsdetexte"/>
        <w:spacing w:line="273" w:lineRule="auto"/>
        <w:rPr>
          <w:rFonts w:asciiTheme="minorHAnsi" w:hAnsiTheme="minorHAnsi" w:cstheme="minorHAnsi"/>
          <w:sz w:val="22"/>
          <w:szCs w:val="22"/>
        </w:rPr>
      </w:pPr>
      <w:r>
        <w:rPr>
          <w:rFonts w:asciiTheme="minorHAnsi" w:hAnsiTheme="minorHAnsi" w:cstheme="minorHAnsi"/>
          <w:sz w:val="22"/>
          <w:szCs w:val="22"/>
        </w:rPr>
        <w:tab/>
      </w:r>
      <w:r w:rsidRPr="00E15BA1">
        <w:rPr>
          <w:rFonts w:asciiTheme="minorHAnsi" w:hAnsiTheme="minorHAnsi" w:cstheme="minorHAnsi"/>
          <w:sz w:val="22"/>
          <w:szCs w:val="22"/>
        </w:rPr>
        <w:t>The replacement of selected petrochemical products by biomass feedstocks in energy production is provoking interest to limit the de- pendency on fossil-based energy sources in the medium/long term. Indeed, the continuing global energy demand due to the increase of the world population makes biomass feedstock one of the most promising resources to meet more sustainable and greener energy challenges [1,2]. The International Energy Agency reported that bioenergy must increase</w:t>
      </w:r>
      <w:r>
        <w:rPr>
          <w:rFonts w:asciiTheme="minorHAnsi" w:hAnsiTheme="minorHAnsi" w:cstheme="minorHAnsi"/>
          <w:sz w:val="22"/>
          <w:szCs w:val="22"/>
        </w:rPr>
        <w:t xml:space="preserve"> </w:t>
      </w:r>
      <w:r w:rsidRPr="00E15BA1">
        <w:rPr>
          <w:rFonts w:asciiTheme="minorHAnsi" w:hAnsiTheme="minorHAnsi" w:cstheme="minorHAnsi"/>
          <w:sz w:val="22"/>
          <w:szCs w:val="22"/>
        </w:rPr>
        <w:t>up to 25% until 2025 and continue to grow, and is estimated to reach 30% of the world’s road transport fuel mix by 2050 [3]. Biodiesel pro- duction normally takes place from the transformation and processing of oleaginous feedstock (triacylglycerols) into fatty acid alkyl esters (FAAEs) (in particular methyl esters, MEs). The lipid sources are mainly composed of crude and used vegetable oils and non-edible oils but recently, animal waste fats have been also introduced as biomass feed- stock in US and European countries.</w:t>
      </w:r>
    </w:p>
    <w:p w14:paraId="1AB11905" w14:textId="1AD7E225" w:rsidR="000617AC" w:rsidRPr="000617AC" w:rsidRDefault="00E15BA1" w:rsidP="000617AC">
      <w:pPr>
        <w:pStyle w:val="Corpsdetexte"/>
        <w:spacing w:line="273" w:lineRule="auto"/>
        <w:ind w:firstLine="677"/>
        <w:rPr>
          <w:rFonts w:asciiTheme="minorHAnsi" w:hAnsiTheme="minorHAnsi" w:cstheme="minorHAnsi"/>
          <w:sz w:val="22"/>
          <w:szCs w:val="22"/>
        </w:rPr>
      </w:pPr>
      <w:r w:rsidRPr="00E15BA1">
        <w:rPr>
          <w:rFonts w:asciiTheme="minorHAnsi" w:hAnsiTheme="minorHAnsi" w:cstheme="minorHAnsi"/>
          <w:sz w:val="22"/>
          <w:szCs w:val="22"/>
        </w:rPr>
        <w:t>Compared to vegetable oils, the use of animal fats is considered a</w:t>
      </w:r>
      <w:r w:rsidR="000617AC" w:rsidRPr="000617AC">
        <w:t xml:space="preserve"> </w:t>
      </w:r>
      <w:r w:rsidR="000617AC" w:rsidRPr="000617AC">
        <w:rPr>
          <w:rFonts w:asciiTheme="minorHAnsi" w:hAnsiTheme="minorHAnsi" w:cstheme="minorHAnsi"/>
          <w:sz w:val="22"/>
          <w:szCs w:val="22"/>
        </w:rPr>
        <w:t>promising alternative because of the low raw material cost and the higher stability to oxidation due to the lower amount of polyunsaturated fatty acids. However, animal fats are characterized by higher viscosities, they are solid at room temperature and have poor vaporization characteristics due to their higher content of saturated fatty acids [4]. Before the trans-esterification process during biodiesel production, a pretreatment is often necessary due to the high amount of no-esterified fatty acids (NEFA) and other corrosive species that can reduce the biodiesel yield [5]. Animal fats, as well as vegetable oils, besides triacylglycerols contain a wide range of minor components, which can affect the technical properties of the raw fat feedstock. For example, higher acid content can cause severe corrosion in the fuel supply system of engines, impacting the catalytic transesterification process, while the possible condensation of aldehydes and ketones could lead to the formation of gums [6,7]. An exhaustive upstream characterization of the minor components (representing about 1–5% of the entire fat composition) present in the oleaginous feedstock is fundamental for performing the most appropriate pretreatment. In particular, the characterization of the oxygen containing compounds plays a crucial role since they can compromise the final quality of biofuels due to their corrosion and poison activity to the catalytic processes during the transformation of the biomass into biofuel [7–9]. For this purpose, two-dimensional (2D)</w:t>
      </w:r>
      <w:r w:rsidR="000617AC">
        <w:rPr>
          <w:rFonts w:asciiTheme="minorHAnsi" w:hAnsiTheme="minorHAnsi" w:cstheme="minorHAnsi"/>
          <w:sz w:val="22"/>
          <w:szCs w:val="22"/>
        </w:rPr>
        <w:t xml:space="preserve"> </w:t>
      </w:r>
      <w:r w:rsidR="000617AC" w:rsidRPr="000617AC">
        <w:rPr>
          <w:rFonts w:asciiTheme="minorHAnsi" w:hAnsiTheme="minorHAnsi" w:cstheme="minorHAnsi"/>
          <w:sz w:val="22"/>
          <w:szCs w:val="22"/>
        </w:rPr>
        <w:t>comprehensive gas chromatography (GC × GC) was applied in the</w:t>
      </w:r>
      <w:r w:rsidR="000617AC">
        <w:rPr>
          <w:rFonts w:asciiTheme="minorHAnsi" w:hAnsiTheme="minorHAnsi" w:cstheme="minorHAnsi"/>
          <w:sz w:val="22"/>
          <w:szCs w:val="22"/>
        </w:rPr>
        <w:t xml:space="preserve"> </w:t>
      </w:r>
      <w:r w:rsidR="000617AC" w:rsidRPr="000617AC">
        <w:rPr>
          <w:rFonts w:asciiTheme="minorHAnsi" w:hAnsiTheme="minorHAnsi" w:cstheme="minorHAnsi"/>
          <w:sz w:val="22"/>
          <w:szCs w:val="22"/>
        </w:rPr>
        <w:t xml:space="preserve">investigation of oxygen-containing compounds in the animal fat feed- stock. The separation </w:t>
      </w:r>
      <w:r w:rsidR="000617AC" w:rsidRPr="000617AC">
        <w:rPr>
          <w:rFonts w:asciiTheme="minorHAnsi" w:hAnsiTheme="minorHAnsi" w:cstheme="minorHAnsi"/>
          <w:sz w:val="22"/>
          <w:szCs w:val="22"/>
        </w:rPr>
        <w:lastRenderedPageBreak/>
        <w:t>power enhancement and increased sensitivity compared to the mono-dimensional GC, together with the structured chemical patterns of compounds over the chromatographic 2D plane,</w:t>
      </w:r>
      <w:r w:rsidR="000617AC">
        <w:rPr>
          <w:rFonts w:asciiTheme="minorHAnsi" w:hAnsiTheme="minorHAnsi" w:cstheme="minorHAnsi"/>
          <w:sz w:val="22"/>
          <w:szCs w:val="22"/>
        </w:rPr>
        <w:t xml:space="preserve"> </w:t>
      </w:r>
      <w:r w:rsidR="000617AC" w:rsidRPr="000617AC">
        <w:rPr>
          <w:rFonts w:asciiTheme="minorHAnsi" w:hAnsiTheme="minorHAnsi" w:cstheme="minorHAnsi"/>
          <w:sz w:val="22"/>
          <w:szCs w:val="22"/>
        </w:rPr>
        <w:t>make GC × GC one of the most powerful chromatographic techniques</w:t>
      </w:r>
      <w:r w:rsidR="000617AC">
        <w:rPr>
          <w:rFonts w:asciiTheme="minorHAnsi" w:hAnsiTheme="minorHAnsi" w:cstheme="minorHAnsi"/>
          <w:sz w:val="22"/>
          <w:szCs w:val="22"/>
        </w:rPr>
        <w:t xml:space="preserve"> </w:t>
      </w:r>
      <w:r w:rsidR="000617AC" w:rsidRPr="000617AC">
        <w:rPr>
          <w:rFonts w:asciiTheme="minorHAnsi" w:hAnsiTheme="minorHAnsi" w:cstheme="minorHAnsi"/>
          <w:sz w:val="22"/>
          <w:szCs w:val="22"/>
        </w:rPr>
        <w:t>today available [10,11]. Moreover, the hyphenation of GC × GC with mass spectrometry (MS) can significantly increase the level of exploitable information [12,13].</w:t>
      </w:r>
    </w:p>
    <w:p w14:paraId="0B481BE4" w14:textId="692136DE" w:rsidR="000617AC" w:rsidRPr="000617AC" w:rsidRDefault="000617AC" w:rsidP="000617AC">
      <w:pPr>
        <w:pStyle w:val="Corpsdetexte"/>
        <w:spacing w:line="273" w:lineRule="auto"/>
        <w:ind w:firstLine="677"/>
        <w:rPr>
          <w:rFonts w:asciiTheme="minorHAnsi" w:hAnsiTheme="minorHAnsi" w:cstheme="minorHAnsi"/>
          <w:sz w:val="22"/>
          <w:szCs w:val="22"/>
        </w:rPr>
      </w:pPr>
      <w:r w:rsidRPr="000617AC">
        <w:rPr>
          <w:rFonts w:asciiTheme="minorHAnsi" w:hAnsiTheme="minorHAnsi" w:cstheme="minorHAnsi"/>
          <w:sz w:val="22"/>
          <w:szCs w:val="22"/>
        </w:rPr>
        <w:t>The characterization of minor components (mainly sterols fraction) in lipid matrices by GC × GC-MS has been performed by few groups [14]. Mondello and coworkers studied the unsaponifiable fraction of</w:t>
      </w:r>
      <w:r>
        <w:rPr>
          <w:rFonts w:asciiTheme="minorHAnsi" w:hAnsiTheme="minorHAnsi" w:cstheme="minorHAnsi"/>
          <w:sz w:val="22"/>
          <w:szCs w:val="22"/>
        </w:rPr>
        <w:t xml:space="preserve"> </w:t>
      </w:r>
      <w:r w:rsidRPr="000617AC">
        <w:rPr>
          <w:rFonts w:asciiTheme="minorHAnsi" w:hAnsiTheme="minorHAnsi" w:cstheme="minorHAnsi"/>
          <w:sz w:val="22"/>
          <w:szCs w:val="22"/>
        </w:rPr>
        <w:t>different lipid samples (milk [15], human plasma [16], and vegetable oils [17,18]) after a traditional saponification step, while Xu and co- workers focused on the determination of free steroidal compounds in vegetable oils after the isolation of the fraction of interest by solid-phase extraction (SPE) [19]. As far as we know, only three reports extended the classes of minor compounds (FAAEs, waxes, tocopherols, alcohols, and</w:t>
      </w:r>
      <w:r>
        <w:rPr>
          <w:rFonts w:asciiTheme="minorHAnsi" w:hAnsiTheme="minorHAnsi" w:cstheme="minorHAnsi"/>
          <w:sz w:val="22"/>
          <w:szCs w:val="22"/>
        </w:rPr>
        <w:t xml:space="preserve"> </w:t>
      </w:r>
      <w:r w:rsidRPr="000617AC">
        <w:rPr>
          <w:rFonts w:asciiTheme="minorHAnsi" w:hAnsiTheme="minorHAnsi" w:cstheme="minorHAnsi"/>
          <w:sz w:val="22"/>
          <w:szCs w:val="22"/>
        </w:rPr>
        <w:t>sterols) analyzed in a single GC × GC-MS run by performing column</w:t>
      </w:r>
      <w:r>
        <w:rPr>
          <w:rFonts w:asciiTheme="minorHAnsi" w:hAnsiTheme="minorHAnsi" w:cstheme="minorHAnsi"/>
          <w:sz w:val="22"/>
          <w:szCs w:val="22"/>
        </w:rPr>
        <w:t xml:space="preserve"> </w:t>
      </w:r>
      <w:r w:rsidRPr="000617AC">
        <w:rPr>
          <w:rFonts w:asciiTheme="minorHAnsi" w:hAnsiTheme="minorHAnsi" w:cstheme="minorHAnsi"/>
          <w:sz w:val="22"/>
          <w:szCs w:val="22"/>
        </w:rPr>
        <w:t>chromatography to isolate the fraction without any saponification [20–22].</w:t>
      </w:r>
    </w:p>
    <w:p w14:paraId="2AC7F038" w14:textId="13863559" w:rsidR="000617AC" w:rsidRPr="000617AC" w:rsidRDefault="000617AC" w:rsidP="000617AC">
      <w:pPr>
        <w:pStyle w:val="Corpsdetexte"/>
        <w:spacing w:line="273" w:lineRule="auto"/>
        <w:ind w:firstLine="677"/>
        <w:rPr>
          <w:rFonts w:asciiTheme="minorHAnsi" w:hAnsiTheme="minorHAnsi" w:cstheme="minorHAnsi"/>
          <w:sz w:val="22"/>
          <w:szCs w:val="22"/>
        </w:rPr>
      </w:pPr>
      <w:r w:rsidRPr="000617AC">
        <w:rPr>
          <w:rFonts w:asciiTheme="minorHAnsi" w:hAnsiTheme="minorHAnsi" w:cstheme="minorHAnsi"/>
          <w:sz w:val="22"/>
          <w:szCs w:val="22"/>
        </w:rPr>
        <w:t>In this contribution, GC × GC was applied in combination with high</w:t>
      </w:r>
      <w:r>
        <w:rPr>
          <w:rFonts w:asciiTheme="minorHAnsi" w:hAnsiTheme="minorHAnsi" w:cstheme="minorHAnsi"/>
          <w:sz w:val="22"/>
          <w:szCs w:val="22"/>
        </w:rPr>
        <w:t>-</w:t>
      </w:r>
      <w:r w:rsidRPr="000617AC">
        <w:rPr>
          <w:rFonts w:asciiTheme="minorHAnsi" w:hAnsiTheme="minorHAnsi" w:cstheme="minorHAnsi"/>
          <w:sz w:val="22"/>
          <w:szCs w:val="22"/>
        </w:rPr>
        <w:t>resolution time-of-flight (HRTOF)MS to investigate the minor components present in an animal (pig) fat feedstock sample. The lipid sample was subjected to a derivatization step to silanize active hydrogens in polar groups [23], followed by a column chromatography pre-separation to isolate the fraction of interest from triacylglycerols (TAGs), which represent over 95% of the sample [24]. Four levels of identification, namely 2D-GC plot localization, linear retention indices (LRI), MS%, and mass accuracy (MA), led to the determination of more than 150 minor components, mainly composed by oxygen-containing compounds, in animal fat feedstock belonging to 8 different main chemical classes (acids, alcohols, aldehydes, ethers, esters, monoglycerols, tocopherols, and sterols)</w:t>
      </w:r>
    </w:p>
    <w:p w14:paraId="09E8C179" w14:textId="77777777" w:rsidR="005A1512" w:rsidRPr="00763248" w:rsidRDefault="005A1512" w:rsidP="00FA32E5">
      <w:pPr>
        <w:pStyle w:val="Corpsdetexte"/>
        <w:spacing w:before="25"/>
        <w:ind w:left="0"/>
        <w:rPr>
          <w:rFonts w:asciiTheme="minorHAnsi" w:hAnsiTheme="minorHAnsi" w:cstheme="minorHAnsi"/>
          <w:sz w:val="22"/>
          <w:szCs w:val="22"/>
        </w:rPr>
      </w:pPr>
    </w:p>
    <w:p w14:paraId="4152F475" w14:textId="77777777" w:rsidR="005A1512" w:rsidRPr="004C2B62" w:rsidRDefault="00000000" w:rsidP="004C2B62">
      <w:pPr>
        <w:pStyle w:val="Titre1"/>
      </w:pPr>
      <w:bookmarkStart w:id="6" w:name="2_Materials_and_methods"/>
      <w:bookmarkEnd w:id="6"/>
      <w:r w:rsidRPr="004C2B62">
        <w:t>Materials and methods</w:t>
      </w:r>
    </w:p>
    <w:p w14:paraId="2678FA82" w14:textId="77777777" w:rsidR="005A1512" w:rsidRPr="00763248" w:rsidRDefault="005A1512" w:rsidP="00FA32E5">
      <w:pPr>
        <w:pStyle w:val="Corpsdetexte"/>
        <w:spacing w:before="50"/>
        <w:ind w:left="0"/>
        <w:rPr>
          <w:rFonts w:asciiTheme="minorHAnsi" w:hAnsiTheme="minorHAnsi" w:cstheme="minorHAnsi"/>
          <w:b/>
          <w:sz w:val="22"/>
          <w:szCs w:val="22"/>
        </w:rPr>
      </w:pPr>
    </w:p>
    <w:p w14:paraId="48BC253E" w14:textId="0CE707B6" w:rsidR="005A1512" w:rsidRDefault="004C2B62" w:rsidP="00E93957">
      <w:pPr>
        <w:pStyle w:val="Titre2"/>
      </w:pPr>
      <w:bookmarkStart w:id="7" w:name="2.1_Chemicals"/>
      <w:bookmarkEnd w:id="7"/>
      <w:r w:rsidRPr="00A5150C">
        <w:t>CHEMICALS</w:t>
      </w:r>
      <w:r w:rsidR="00E93957">
        <w:t xml:space="preserve"> AND SAMPLES</w:t>
      </w:r>
    </w:p>
    <w:p w14:paraId="54C3AF25" w14:textId="77777777" w:rsidR="00E93957" w:rsidRDefault="00E93957" w:rsidP="00E93957"/>
    <w:p w14:paraId="544F2D29" w14:textId="6ED7EF4A" w:rsidR="00E93957" w:rsidRDefault="00E93957" w:rsidP="00E93957">
      <w:pPr>
        <w:jc w:val="both"/>
      </w:pPr>
      <w:r>
        <w:tab/>
      </w:r>
      <w:r>
        <w:t>Pig fat was provided by Total Energies company (Lyon, France). The procedure to extract the pig fat has been not provided by Total Energies due to the secrecy of their activities. n-Hexane, diethyl ether, and pyridine of Pestanal grade were purchased from Sigma-Aldrich (St Louis, MO). Alkanes mixture (from n-C6 to n-C32) and N,O-bis(trimethylsilyl)</w:t>
      </w:r>
      <w:r>
        <w:t xml:space="preserve"> </w:t>
      </w:r>
      <w:r>
        <w:t xml:space="preserve">trifluoroacetamide (BSTFA) with 1% of trimethylchlorosilane (TMCS) and α-cholestanol (Cho, </w:t>
      </w:r>
      <w:r>
        <w:rPr>
          <w:rFonts w:ascii="Cambria Math" w:hAnsi="Cambria Math" w:cs="Cambria Math"/>
        </w:rPr>
        <w:t>⩾</w:t>
      </w:r>
      <w:r>
        <w:t>95%) were purchased from Merch (Bellefonte, PA, USA).</w:t>
      </w:r>
    </w:p>
    <w:p w14:paraId="63772554" w14:textId="77777777" w:rsidR="005A1512" w:rsidRPr="00763248" w:rsidRDefault="005A1512" w:rsidP="00A5150C">
      <w:pPr>
        <w:pStyle w:val="Corpsdetexte"/>
        <w:spacing w:before="61"/>
        <w:ind w:left="0"/>
        <w:rPr>
          <w:rFonts w:asciiTheme="minorHAnsi" w:hAnsiTheme="minorHAnsi" w:cstheme="minorHAnsi"/>
          <w:sz w:val="22"/>
          <w:szCs w:val="22"/>
        </w:rPr>
      </w:pPr>
    </w:p>
    <w:p w14:paraId="6CE0046B" w14:textId="40C81BBF" w:rsidR="005A1512" w:rsidRPr="00763248" w:rsidRDefault="00552603" w:rsidP="00061920">
      <w:pPr>
        <w:pStyle w:val="Titre2"/>
      </w:pPr>
      <w:bookmarkStart w:id="8" w:name="2.2_Samples_and_sample_preparation"/>
      <w:bookmarkEnd w:id="8"/>
      <w:r>
        <w:t xml:space="preserve">SAMPLES AND SAMPLES PREPARATION </w:t>
      </w:r>
    </w:p>
    <w:p w14:paraId="69167534" w14:textId="77777777" w:rsidR="005A1512" w:rsidRPr="00763248" w:rsidRDefault="005A1512" w:rsidP="00FA32E5">
      <w:pPr>
        <w:pStyle w:val="Corpsdetexte"/>
        <w:spacing w:before="50"/>
        <w:ind w:left="0"/>
        <w:rPr>
          <w:rFonts w:asciiTheme="minorHAnsi" w:hAnsiTheme="minorHAnsi" w:cstheme="minorHAnsi"/>
          <w:i/>
          <w:sz w:val="22"/>
          <w:szCs w:val="22"/>
        </w:rPr>
      </w:pPr>
    </w:p>
    <w:p w14:paraId="1D9B414E" w14:textId="552DA73D" w:rsidR="005A1512" w:rsidRDefault="00B15F8E" w:rsidP="00061920">
      <w:pPr>
        <w:pStyle w:val="Titre3"/>
      </w:pPr>
      <w:bookmarkStart w:id="9" w:name="2.2.1_Samples"/>
      <w:bookmarkEnd w:id="9"/>
      <w:r>
        <w:t>FATTY ACID METHYL ESTERS PREPARATION</w:t>
      </w:r>
    </w:p>
    <w:p w14:paraId="3A835ADF" w14:textId="552933CF" w:rsidR="005A1512" w:rsidRDefault="005A1512" w:rsidP="00D5064B">
      <w:pPr>
        <w:spacing w:line="276" w:lineRule="auto"/>
        <w:jc w:val="both"/>
      </w:pPr>
    </w:p>
    <w:p w14:paraId="53828F02" w14:textId="44E61FE9" w:rsidR="00B15F8E" w:rsidRDefault="00B15F8E" w:rsidP="00B15F8E">
      <w:pPr>
        <w:spacing w:line="276" w:lineRule="auto"/>
        <w:jc w:val="both"/>
      </w:pPr>
      <w:r>
        <w:tab/>
      </w:r>
      <w:r>
        <w:t xml:space="preserve">Fatty acid methyl esters (FAMEs) were obtained according to a previously applied procedure in other lipid-based samples [25–28]. Briefly, FAMEs fraction from pig fat was obtained as follows: 10 </w:t>
      </w:r>
      <w:r>
        <w:lastRenderedPageBreak/>
        <w:t>mg of pig fat were transferred in a Pyrex tube adding 0.5 mL of hex (n-hexane)</w:t>
      </w:r>
      <w:r>
        <w:t xml:space="preserve"> </w:t>
      </w:r>
      <w:r>
        <w:t xml:space="preserve">and 0.5 mL of a mixture composed of hex, methanol (MeOH), and BF3 (20/55/25 v/v/v). The solution was heated at 70 ◦C for 1.5 h. After cooling, 0.5 mL of NaCl saturated solution in distilled water and 0.2 </w:t>
      </w:r>
      <w:r>
        <w:t xml:space="preserve">Ml </w:t>
      </w:r>
      <w:r>
        <w:t>of anhydrous sodium sulfate were added to the mixture. After 5 min, 8 mL of hex was added, agitating the mixture for about 1 min. The supernatant was transferred and dried under a gentle nitrogen flow to</w:t>
      </w:r>
      <w:r>
        <w:t xml:space="preserve"> </w:t>
      </w:r>
      <w:r>
        <w:t>approximately 1 mL, then transferred to a 2.0 mL vial (Supelco, Milan, Italy) and stored at 4 ◦C before analysis.</w:t>
      </w:r>
    </w:p>
    <w:p w14:paraId="5C41F128" w14:textId="32BD12E6" w:rsidR="005A1512" w:rsidRDefault="009F74C2" w:rsidP="004F52B0">
      <w:pPr>
        <w:pStyle w:val="Titre3"/>
        <w:rPr>
          <w:spacing w:val="-2"/>
        </w:rPr>
      </w:pPr>
      <w:bookmarkStart w:id="10" w:name="2.2.2_Deep_eutectic_solvent_preparation"/>
      <w:bookmarkEnd w:id="10"/>
      <w:r>
        <w:t>COLUMN CHROMATOGRAPHY FRACTIONATION</w:t>
      </w:r>
    </w:p>
    <w:p w14:paraId="15DF898B" w14:textId="77777777" w:rsidR="004F52B0" w:rsidRPr="004F52B0" w:rsidRDefault="004F52B0" w:rsidP="004F52B0"/>
    <w:p w14:paraId="755A018F" w14:textId="06DF5BC5" w:rsidR="004F52B0" w:rsidRDefault="009F74C2" w:rsidP="009F74C2">
      <w:pPr>
        <w:pStyle w:val="Corpsdetexte"/>
        <w:spacing w:before="25" w:line="276" w:lineRule="auto"/>
        <w:ind w:right="42"/>
        <w:rPr>
          <w:rFonts w:asciiTheme="minorHAnsi" w:hAnsiTheme="minorHAnsi" w:cstheme="minorHAnsi"/>
          <w:spacing w:val="-4"/>
          <w:w w:val="110"/>
          <w:sz w:val="22"/>
          <w:szCs w:val="22"/>
        </w:rPr>
      </w:pPr>
      <w:r>
        <w:rPr>
          <w:rFonts w:asciiTheme="minorHAnsi" w:hAnsiTheme="minorHAnsi" w:cstheme="minorHAnsi"/>
          <w:spacing w:val="-4"/>
          <w:w w:val="110"/>
          <w:sz w:val="22"/>
          <w:szCs w:val="22"/>
        </w:rPr>
        <w:tab/>
      </w:r>
      <w:r w:rsidRPr="009F74C2">
        <w:rPr>
          <w:rFonts w:asciiTheme="minorHAnsi" w:hAnsiTheme="minorHAnsi" w:cstheme="minorHAnsi"/>
          <w:spacing w:val="-4"/>
          <w:w w:val="110"/>
          <w:sz w:val="22"/>
          <w:szCs w:val="22"/>
        </w:rPr>
        <w:t>Sample preparation was carried out using a combination of two different methods, according to the International Olive Council (IOC) method for FAAEs and wax esters determination (International Olive Council, 2012 [24]). Briefly, 100 mg of sample were treated adding 150μL of BSTFA +1% TMCS and 150 μL pyridine; it was left to react for 30</w:t>
      </w:r>
      <w:r>
        <w:rPr>
          <w:rFonts w:asciiTheme="minorHAnsi" w:hAnsiTheme="minorHAnsi" w:cstheme="minorHAnsi"/>
          <w:spacing w:val="-4"/>
          <w:w w:val="110"/>
          <w:sz w:val="22"/>
          <w:szCs w:val="22"/>
        </w:rPr>
        <w:t xml:space="preserve"> </w:t>
      </w:r>
      <w:r w:rsidRPr="009F74C2">
        <w:rPr>
          <w:rFonts w:asciiTheme="minorHAnsi" w:hAnsiTheme="minorHAnsi" w:cstheme="minorHAnsi"/>
          <w:spacing w:val="-4"/>
          <w:w w:val="110"/>
          <w:sz w:val="22"/>
          <w:szCs w:val="22"/>
        </w:rPr>
        <w:t>min at room temperature [23], before performing a silica column purification [24]. Briefly, silica gel (60–200μm mesh, Supelco) was placed in a muffle oven for at least 4 h at 500 ◦C. After cooling, 2% water was added and the silica was stirred for at least 1 h and then left to equilibrate for 12 h. The deactivated silica (3 g) was used to pack a glass</w:t>
      </w:r>
      <w:r>
        <w:rPr>
          <w:rFonts w:asciiTheme="minorHAnsi" w:hAnsiTheme="minorHAnsi" w:cstheme="minorHAnsi"/>
          <w:spacing w:val="-4"/>
          <w:w w:val="110"/>
          <w:sz w:val="22"/>
          <w:szCs w:val="22"/>
        </w:rPr>
        <w:t xml:space="preserve"> </w:t>
      </w:r>
      <w:r w:rsidRPr="009F74C2">
        <w:rPr>
          <w:rFonts w:asciiTheme="minorHAnsi" w:hAnsiTheme="minorHAnsi" w:cstheme="minorHAnsi"/>
          <w:spacing w:val="-4"/>
          <w:w w:val="110"/>
          <w:sz w:val="22"/>
          <w:szCs w:val="22"/>
        </w:rPr>
        <w:t>column. The prepared column was washed with 10 mL of n-hexane and the derivatized oil sample (in 1 mL of hex) was loaded. The n-alkanes naturally present were first eluted with 12 mL of n-hexane, then the fraction of interest (containing FAAEs, free alcohols and sterols as TMS derivatives, and esterified sterols) was eluted with 45 mL of an n-hexane/diethyl ether (99:1, v:v) mixture. In general, the exact volume of elution used in this purification step has to be adjusted and/or verified for each different batch of silica and solvents used. Fig. 1 shows a schematic procedure of the sample preparation methodology applied in this work.</w:t>
      </w:r>
    </w:p>
    <w:p w14:paraId="5C296233" w14:textId="77777777" w:rsidR="009F74C2" w:rsidRDefault="009F74C2" w:rsidP="004F52B0">
      <w:pPr>
        <w:pStyle w:val="Corpsdetexte"/>
        <w:spacing w:before="25" w:line="276" w:lineRule="auto"/>
        <w:ind w:left="0" w:right="42"/>
        <w:rPr>
          <w:rFonts w:asciiTheme="minorHAnsi" w:hAnsiTheme="minorHAnsi" w:cstheme="minorHAnsi"/>
          <w:spacing w:val="-4"/>
          <w:w w:val="110"/>
          <w:sz w:val="22"/>
          <w:szCs w:val="22"/>
        </w:rPr>
      </w:pPr>
    </w:p>
    <w:p w14:paraId="03B621DD" w14:textId="67445A28" w:rsidR="004F52B0" w:rsidRDefault="008D3C68" w:rsidP="008D3C68">
      <w:pPr>
        <w:pStyle w:val="Titre2"/>
      </w:pPr>
      <w:r>
        <w:t>GC x GC-LRTOFMS ANIMAL FAT FAMEs ANALYSIS</w:t>
      </w:r>
    </w:p>
    <w:p w14:paraId="4CC0BE63" w14:textId="77777777" w:rsidR="004F52B0" w:rsidRDefault="004F52B0" w:rsidP="004F52B0"/>
    <w:p w14:paraId="62C6A662" w14:textId="14130EBE" w:rsidR="00552603" w:rsidRDefault="008D3C68" w:rsidP="008D3C68">
      <w:pPr>
        <w:jc w:val="both"/>
      </w:pPr>
      <w:r>
        <w:tab/>
      </w:r>
      <w:r>
        <w:t>A Pegasus 4D (LECO Corp., St. Joseph, MI, U.S.A.) GC × GC-TOFMS</w:t>
      </w:r>
      <w:r>
        <w:t xml:space="preserve"> </w:t>
      </w:r>
      <w:r>
        <w:t>instrument with electron impact ionization (EI) interface operating at 70 eV, equipped with flow modulator and conventional (non-polar × polar) column set, composed by a non-polar Rxi-5MS (30 m × 0.25 mm i. d. × 0.25 μm df, Restek Corp.) in the first dimension (1D) and a mid- polar Rxi-17Sil MS (1.4 m × 0.1 mm i.d. × 0.1 μm df, Restek Corp.) in the second dimension (2D), was used for the FAMEs analysis of animal fat. The modulation period (MP) was set at 3 s. Data processing of GC × GC-EI-TOFMS was performed on ChromaTOF ver. 4.72 (LECO Corp.).</w:t>
      </w:r>
      <w:r>
        <w:t xml:space="preserve"> </w:t>
      </w:r>
      <w:r>
        <w:t>Putative identification was based on the combination of the MS simi- larity with the NIST17 library (800/1000) with the confirmation using experimental linear retention index (LRI) within a ±20.</w:t>
      </w:r>
    </w:p>
    <w:p w14:paraId="50601E40" w14:textId="032777DF" w:rsidR="00552603" w:rsidRDefault="00552603" w:rsidP="008D3C68">
      <w:pPr>
        <w:pStyle w:val="Titre3"/>
      </w:pPr>
    </w:p>
    <w:p w14:paraId="714F09AE" w14:textId="2CE4E6D4" w:rsidR="00552603" w:rsidRDefault="008D3C68" w:rsidP="00552603">
      <w:pPr>
        <w:pStyle w:val="Titre2"/>
        <w:rPr>
          <w:spacing w:val="-2"/>
        </w:rPr>
      </w:pPr>
      <w:r>
        <w:t>GC x GC-HRTO</w:t>
      </w:r>
      <w:r w:rsidR="00C63AB3">
        <w:t>FMS PIG FAT MINOR COMPONENTS ANALYSIS</w:t>
      </w:r>
    </w:p>
    <w:p w14:paraId="4A35EA76" w14:textId="77777777" w:rsidR="00552603" w:rsidRDefault="00552603" w:rsidP="00552603"/>
    <w:p w14:paraId="7B37B60C" w14:textId="251B0838" w:rsidR="00552603" w:rsidRDefault="00C63AB3" w:rsidP="00C63AB3">
      <w:pPr>
        <w:jc w:val="both"/>
      </w:pPr>
      <w:r>
        <w:tab/>
      </w:r>
      <w:r>
        <w:t xml:space="preserve">The GC × GC analyses of anima fat minor components were con- ducted on a GC (7890B, Agilent Technologies, Wilmington, DE, U.S.A.) equipped with a Zoex II thermal modulator (Zoex Corp., </w:t>
      </w:r>
      <w:r>
        <w:lastRenderedPageBreak/>
        <w:t>Houston, U.S.</w:t>
      </w:r>
      <w:r>
        <w:t xml:space="preserve"> </w:t>
      </w:r>
      <w:r>
        <w:t>A.). A TOFMS with EI interface at 70 eV (JMS-T200GC “AccuTOF GCx- plus”, JEOL Ltd., Tokyo, Japan) was coupled to GC × GC. The GC × GC column set consisted of a conventional (non-polar × polar) configura- tion. 1D column was a non-polar Rxi-5MS (30 m × 0.1 mm i.d. × 0.1 μm</w:t>
      </w:r>
      <w:r>
        <w:t xml:space="preserve"> </w:t>
      </w:r>
      <w:r>
        <w:t>df, Restek Corp.), while 2D column was a mid-polar Rxi-17Sil MS (1.3 m</w:t>
      </w:r>
      <w:r>
        <w:t xml:space="preserve"> </w:t>
      </w:r>
      <w:r>
        <w:t>× 0.25 mm i.d. × 0.25 μm df, Restek Corp.). The modulation period was 6 s. The GC × GC data were processed using GC Image ver. 2.5 (Zoex</w:t>
      </w:r>
      <w:r>
        <w:t xml:space="preserve"> </w:t>
      </w:r>
      <w:r>
        <w:t>Corp., Houston, U.S.A.). Putative identification was based on the com- bination of the MS similarity with the NIST17 library (800/1000) with the confirmation using experimental linear retention index (LRI) within a ±20.</w:t>
      </w:r>
    </w:p>
    <w:p w14:paraId="2D01D32E" w14:textId="77777777" w:rsidR="007C57BF" w:rsidRDefault="007C57BF" w:rsidP="00C63AB3">
      <w:pPr>
        <w:jc w:val="both"/>
      </w:pPr>
    </w:p>
    <w:p w14:paraId="76FD7A56" w14:textId="7AB94135" w:rsidR="007C57BF" w:rsidRDefault="007C57BF" w:rsidP="000D3151">
      <w:pPr>
        <w:jc w:val="center"/>
      </w:pPr>
      <w:r>
        <w:rPr>
          <w:noProof/>
          <w:sz w:val="20"/>
        </w:rPr>
        <w:drawing>
          <wp:inline distT="0" distB="0" distL="0" distR="0" wp14:anchorId="30078205" wp14:editId="158906DF">
            <wp:extent cx="3140076" cy="4340352"/>
            <wp:effectExtent l="0" t="0" r="0" b="0"/>
            <wp:docPr id="17" name="Image 17" descr="Une image contenant texte, capture d’écran, Parallèle,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Une image contenant texte, capture d’écran, Parallèle, ligne&#10;&#10;Le contenu généré par l’IA peut être incorrect."/>
                    <pic:cNvPicPr/>
                  </pic:nvPicPr>
                  <pic:blipFill>
                    <a:blip r:embed="rId10" cstate="print"/>
                    <a:stretch>
                      <a:fillRect/>
                    </a:stretch>
                  </pic:blipFill>
                  <pic:spPr>
                    <a:xfrm>
                      <a:off x="0" y="0"/>
                      <a:ext cx="3140076" cy="4340352"/>
                    </a:xfrm>
                    <a:prstGeom prst="rect">
                      <a:avLst/>
                    </a:prstGeom>
                  </pic:spPr>
                </pic:pic>
              </a:graphicData>
            </a:graphic>
          </wp:inline>
        </w:drawing>
      </w:r>
    </w:p>
    <w:p w14:paraId="4D92B4B7" w14:textId="3355B993" w:rsidR="003E78F0" w:rsidRPr="007C57BF" w:rsidRDefault="007C57BF" w:rsidP="00A660E8">
      <w:pPr>
        <w:jc w:val="both"/>
        <w:rPr>
          <w:sz w:val="20"/>
          <w:szCs w:val="20"/>
        </w:rPr>
      </w:pPr>
      <w:r w:rsidRPr="007C57BF">
        <w:rPr>
          <w:b/>
          <w:bCs/>
        </w:rPr>
        <w:t>Fig. 1.</w:t>
      </w:r>
      <w:r w:rsidRPr="007C57BF">
        <w:t xml:space="preserve"> </w:t>
      </w:r>
      <w:r w:rsidRPr="007C57BF">
        <w:rPr>
          <w:sz w:val="20"/>
          <w:szCs w:val="20"/>
        </w:rPr>
        <w:t>Schematic workflow of the minor components (MCs) fractionation of oleaginous animal feedstock after trimethylsilyl (TMS) derivatization. Briefly, triacylglycerols (TAGs) are retained into the chromatographic</w:t>
      </w:r>
      <w:r w:rsidR="00A660E8">
        <w:rPr>
          <w:sz w:val="20"/>
          <w:szCs w:val="20"/>
        </w:rPr>
        <w:t xml:space="preserve"> </w:t>
      </w:r>
      <w:r w:rsidRPr="007C57BF">
        <w:rPr>
          <w:sz w:val="20"/>
          <w:szCs w:val="20"/>
        </w:rPr>
        <w:t>column after the n-alkanes (n-Alk) and MCs fraction elution by using the n-hexane (n-hex) and a mix of n-hex/ethyl ether (99:1 v/v) as mobile phases, respectively. MCs fraction is then dried and injected into the 2D-GC-MS system.</w:t>
      </w:r>
    </w:p>
    <w:p w14:paraId="720FEB8C" w14:textId="75FA2140" w:rsidR="00E03F8E" w:rsidRDefault="00E03F8E" w:rsidP="000F4F69"/>
    <w:p w14:paraId="4F69378A" w14:textId="77777777" w:rsidR="000F4F69" w:rsidRPr="00F74DD5" w:rsidRDefault="000F4F69" w:rsidP="000F4F69">
      <w:pPr>
        <w:pStyle w:val="Titre1"/>
        <w:ind w:left="0"/>
      </w:pPr>
      <w:r w:rsidRPr="00F74DD5">
        <w:t>Results and discussion</w:t>
      </w:r>
    </w:p>
    <w:p w14:paraId="12847A6F" w14:textId="77777777" w:rsidR="000F4F69" w:rsidRPr="00763248" w:rsidRDefault="000F4F69" w:rsidP="000F4F69">
      <w:pPr>
        <w:pStyle w:val="Corpsdetexte"/>
        <w:spacing w:before="50"/>
        <w:ind w:left="0"/>
        <w:rPr>
          <w:rFonts w:asciiTheme="minorHAnsi" w:hAnsiTheme="minorHAnsi" w:cstheme="minorHAnsi"/>
          <w:b/>
          <w:sz w:val="22"/>
          <w:szCs w:val="22"/>
        </w:rPr>
      </w:pPr>
    </w:p>
    <w:p w14:paraId="2DFD0FD8" w14:textId="191C4D27" w:rsidR="000F4F69" w:rsidRDefault="00AB29C1" w:rsidP="00AB29C1">
      <w:pPr>
        <w:pStyle w:val="Titre2"/>
      </w:pPr>
      <w:bookmarkStart w:id="11" w:name="3.1_Optimization_of_extraction_procedure"/>
      <w:bookmarkEnd w:id="11"/>
      <w:r>
        <w:t>GC x GC ANALYSIS</w:t>
      </w:r>
      <w:r w:rsidR="000F4F69">
        <w:t xml:space="preserve"> </w:t>
      </w:r>
    </w:p>
    <w:p w14:paraId="42D185E1" w14:textId="77777777" w:rsidR="00AB29C1" w:rsidRDefault="00AB29C1" w:rsidP="00AB29C1"/>
    <w:p w14:paraId="430CF30B" w14:textId="79296271" w:rsidR="00AB29C1" w:rsidRDefault="00AB29C1" w:rsidP="00AB29C1">
      <w:pPr>
        <w:jc w:val="both"/>
      </w:pPr>
      <w:r>
        <w:lastRenderedPageBreak/>
        <w:tab/>
      </w:r>
      <w:r>
        <w:t>A non-polar × medium-polar column set of high thermal stability was chosen considering the high boiling points of many constituents of animal fat. The criteria for the tentative identification by GC × GC- TOFMS based on (i) mass spectral EI database matching at 70 eV (≥800/ 1000. Online MS database and spectrum interpretation when MS% &lt; 800/1000); ii) LRI window in the ±20 rang, based on the 1D LRI in- formation reported in the NIST database; iii) accurate mass deconvoluted spectra (±3 ppm); (iv) chemical class 2D plane locations as support. Except for the identification of few compounds (n=2) where only the MS ≥ 800/1000 criterium was considered, the identification of the other componds were carried out considering at least the combination of two out of four criteria. For calculation of The LRIs, an n-alkanes solution (C7–C33) was employed.</w:t>
      </w:r>
    </w:p>
    <w:p w14:paraId="307F746F" w14:textId="77777777" w:rsidR="00AB29C1" w:rsidRDefault="00AB29C1" w:rsidP="00AB29C1">
      <w:pPr>
        <w:jc w:val="both"/>
      </w:pPr>
    </w:p>
    <w:p w14:paraId="382A7021" w14:textId="77777777" w:rsidR="00071750" w:rsidRDefault="00071750" w:rsidP="00AB29C1">
      <w:pPr>
        <w:jc w:val="both"/>
      </w:pPr>
    </w:p>
    <w:p w14:paraId="60559B6C" w14:textId="19280571" w:rsidR="000F4F69" w:rsidRDefault="00AB29C1" w:rsidP="00AB29C1">
      <w:pPr>
        <w:pStyle w:val="Titre3"/>
      </w:pPr>
      <w:r>
        <w:t>FATTY ACIDS PROFILE</w:t>
      </w:r>
    </w:p>
    <w:p w14:paraId="63F39DDB" w14:textId="77777777" w:rsidR="00AB29C1" w:rsidRPr="00AB29C1" w:rsidRDefault="00AB29C1" w:rsidP="00AB29C1"/>
    <w:p w14:paraId="6E950828" w14:textId="77777777" w:rsidR="00AB29C1" w:rsidRDefault="00AB29C1" w:rsidP="00AB29C1">
      <w:pPr>
        <w:pStyle w:val="Corpsdetexte"/>
        <w:spacing w:before="118"/>
        <w:rPr>
          <w:rFonts w:asciiTheme="minorHAnsi" w:hAnsiTheme="minorHAnsi" w:cstheme="minorHAnsi"/>
          <w:sz w:val="22"/>
          <w:szCs w:val="22"/>
        </w:rPr>
      </w:pPr>
      <w:r>
        <w:rPr>
          <w:rFonts w:asciiTheme="minorHAnsi" w:hAnsiTheme="minorHAnsi" w:cstheme="minorHAnsi"/>
          <w:sz w:val="22"/>
          <w:szCs w:val="22"/>
        </w:rPr>
        <w:tab/>
      </w:r>
      <w:r w:rsidRPr="00AB29C1">
        <w:rPr>
          <w:rFonts w:asciiTheme="minorHAnsi" w:hAnsiTheme="minorHAnsi" w:cstheme="minorHAnsi"/>
          <w:sz w:val="22"/>
          <w:szCs w:val="22"/>
        </w:rPr>
        <w:t>After injecting the FAME solution obtained after the derivatization of pig fat, 38 different FAMEs were tentatively identified. Table S1 reports the FAME identification according to their carbon atom number and the number of double bonds (CN:DBNs), the retention times in both dimensions, LRI, library match and abundance. FAMEs with the same CN: DBN can have very similar fragmentation under EI-MS. Indeed, EI interface cannot distinguish the double bond position of mono- and di- unsaturated FAMEs due to the continued migration of the double bond on the FAMEs backbone during EI ionization [29–31] Only FAMEs with</w:t>
      </w:r>
      <w:r>
        <w:rPr>
          <w:rFonts w:asciiTheme="minorHAnsi" w:hAnsiTheme="minorHAnsi" w:cstheme="minorHAnsi"/>
          <w:sz w:val="22"/>
          <w:szCs w:val="22"/>
        </w:rPr>
        <w:t xml:space="preserve"> </w:t>
      </w:r>
      <w:r w:rsidRPr="00AB29C1">
        <w:rPr>
          <w:rFonts w:asciiTheme="minorHAnsi" w:hAnsiTheme="minorHAnsi" w:cstheme="minorHAnsi"/>
          <w:sz w:val="22"/>
          <w:szCs w:val="22"/>
        </w:rPr>
        <w:t>3 not-conjugated double bonds (e.g. linolenic acid, C18:3n3) EI can generate diagnostic fragments to distinguish the double bond(s) posi- tion, but this phenomenon is more emphasized using lower EI energies (e.g. 20 eV) rather than the standard 70 eV [32,33].</w:t>
      </w:r>
    </w:p>
    <w:p w14:paraId="69ADCBEE" w14:textId="13F69453" w:rsidR="00AB29C1" w:rsidRDefault="00AB29C1" w:rsidP="00AB29C1">
      <w:pPr>
        <w:pStyle w:val="Corpsdetexte"/>
        <w:spacing w:before="118"/>
        <w:ind w:firstLine="677"/>
        <w:rPr>
          <w:rFonts w:asciiTheme="minorHAnsi" w:hAnsiTheme="minorHAnsi" w:cstheme="minorHAnsi"/>
          <w:sz w:val="22"/>
          <w:szCs w:val="22"/>
        </w:rPr>
      </w:pPr>
      <w:r w:rsidRPr="00AB29C1">
        <w:rPr>
          <w:rFonts w:asciiTheme="minorHAnsi" w:hAnsiTheme="minorHAnsi" w:cstheme="minorHAnsi"/>
          <w:sz w:val="22"/>
          <w:szCs w:val="22"/>
        </w:rPr>
        <w:t>The LRI cutoff value was fixed at ± 20. Among the 38 FAMEs putative identified, the most intense belong at the C18 and C16 families, in particular, Me.16:0 &gt; Me</w:t>
      </w:r>
      <w:r w:rsidRPr="00AB29C1">
        <w:rPr>
          <w:rFonts w:ascii="Cambria Math" w:hAnsi="Cambria Math" w:cs="Cambria Math"/>
          <w:sz w:val="22"/>
          <w:szCs w:val="22"/>
        </w:rPr>
        <w:t>⋅</w:t>
      </w:r>
      <w:r w:rsidRPr="00AB29C1">
        <w:rPr>
          <w:rFonts w:asciiTheme="minorHAnsi" w:hAnsiTheme="minorHAnsi" w:cstheme="minorHAnsi"/>
          <w:sz w:val="22"/>
          <w:szCs w:val="22"/>
        </w:rPr>
        <w:t>C18:1n9 &gt; Me</w:t>
      </w:r>
      <w:r w:rsidRPr="00AB29C1">
        <w:rPr>
          <w:rFonts w:ascii="Cambria Math" w:hAnsi="Cambria Math" w:cs="Cambria Math"/>
          <w:sz w:val="22"/>
          <w:szCs w:val="22"/>
        </w:rPr>
        <w:t>⋅</w:t>
      </w:r>
      <w:r w:rsidRPr="00AB29C1">
        <w:rPr>
          <w:rFonts w:asciiTheme="minorHAnsi" w:hAnsiTheme="minorHAnsi" w:cstheme="minorHAnsi"/>
          <w:sz w:val="22"/>
          <w:szCs w:val="22"/>
        </w:rPr>
        <w:t xml:space="preserve">C18:0. Table S1 reports the FAMEs composition of the total lipid fraction of oleaginous animal feedstock, while Fig. S1 reports the GC </w:t>
      </w:r>
      <w:r w:rsidRPr="00AB29C1">
        <w:rPr>
          <w:rFonts w:ascii="Calibri" w:hAnsi="Calibri" w:cs="Calibri"/>
          <w:sz w:val="22"/>
          <w:szCs w:val="22"/>
        </w:rPr>
        <w:t>×</w:t>
      </w:r>
      <w:r w:rsidRPr="00AB29C1">
        <w:rPr>
          <w:rFonts w:asciiTheme="minorHAnsi" w:hAnsiTheme="minorHAnsi" w:cstheme="minorHAnsi"/>
          <w:sz w:val="22"/>
          <w:szCs w:val="22"/>
        </w:rPr>
        <w:t xml:space="preserve"> GC-TOFMS chromatogram.</w:t>
      </w:r>
    </w:p>
    <w:p w14:paraId="71D3B6E5" w14:textId="77777777" w:rsidR="00AB29C1" w:rsidRDefault="00AB29C1" w:rsidP="000F4F69">
      <w:pPr>
        <w:pStyle w:val="Corpsdetexte"/>
        <w:spacing w:before="118"/>
        <w:ind w:left="0"/>
        <w:rPr>
          <w:rFonts w:asciiTheme="minorHAnsi" w:hAnsiTheme="minorHAnsi" w:cstheme="minorHAnsi"/>
          <w:sz w:val="22"/>
          <w:szCs w:val="22"/>
        </w:rPr>
      </w:pPr>
    </w:p>
    <w:p w14:paraId="3880F81B" w14:textId="16FF0637" w:rsidR="00AB29C1" w:rsidRDefault="00D60F0F" w:rsidP="000E34EA">
      <w:pPr>
        <w:pStyle w:val="Titre3"/>
      </w:pPr>
      <w:r>
        <w:t>ALKANES FRACTIONS</w:t>
      </w:r>
    </w:p>
    <w:p w14:paraId="5DA5379D" w14:textId="77777777" w:rsidR="000E34EA" w:rsidRPr="000E34EA" w:rsidRDefault="000E34EA" w:rsidP="000E34EA"/>
    <w:p w14:paraId="4CFAB02C" w14:textId="284B8A88" w:rsidR="00D60F0F" w:rsidRDefault="00D60F0F" w:rsidP="00D60F0F">
      <w:pPr>
        <w:pStyle w:val="Corpsdetexte"/>
        <w:spacing w:before="118"/>
        <w:rPr>
          <w:rFonts w:asciiTheme="minorHAnsi" w:hAnsiTheme="minorHAnsi" w:cstheme="minorHAnsi"/>
          <w:sz w:val="22"/>
          <w:szCs w:val="22"/>
        </w:rPr>
      </w:pPr>
      <w:r>
        <w:rPr>
          <w:rFonts w:asciiTheme="minorHAnsi" w:hAnsiTheme="minorHAnsi" w:cstheme="minorHAnsi"/>
          <w:sz w:val="22"/>
          <w:szCs w:val="22"/>
        </w:rPr>
        <w:tab/>
      </w:r>
      <w:r w:rsidRPr="00D60F0F">
        <w:rPr>
          <w:rFonts w:asciiTheme="minorHAnsi" w:hAnsiTheme="minorHAnsi" w:cstheme="minorHAnsi"/>
          <w:sz w:val="22"/>
          <w:szCs w:val="22"/>
        </w:rPr>
        <w:t>Although the characterization of the fraction containing n-alkanes was not part of the aim of this work, the fraction was investigate to control the performance of the column separation. Thus the fraction was injected in GC × GC-HRTOFMS, showing no presence of other analytes of interest rather than alkanes (Fig. S2). No further investigations were</w:t>
      </w:r>
      <w:r>
        <w:rPr>
          <w:rFonts w:asciiTheme="minorHAnsi" w:hAnsiTheme="minorHAnsi" w:cstheme="minorHAnsi"/>
          <w:sz w:val="22"/>
          <w:szCs w:val="22"/>
        </w:rPr>
        <w:t xml:space="preserve"> </w:t>
      </w:r>
      <w:r w:rsidRPr="00D60F0F">
        <w:rPr>
          <w:rFonts w:asciiTheme="minorHAnsi" w:hAnsiTheme="minorHAnsi" w:cstheme="minorHAnsi"/>
          <w:sz w:val="22"/>
          <w:szCs w:val="22"/>
        </w:rPr>
        <w:t>done on this fraction.</w:t>
      </w:r>
    </w:p>
    <w:p w14:paraId="291169F7" w14:textId="77777777" w:rsidR="00D60F0F" w:rsidRDefault="00D60F0F" w:rsidP="000F4F69">
      <w:pPr>
        <w:pStyle w:val="Corpsdetexte"/>
        <w:spacing w:before="118"/>
        <w:ind w:left="0"/>
        <w:rPr>
          <w:rFonts w:asciiTheme="minorHAnsi" w:hAnsiTheme="minorHAnsi" w:cstheme="minorHAnsi"/>
          <w:sz w:val="22"/>
          <w:szCs w:val="22"/>
        </w:rPr>
      </w:pPr>
    </w:p>
    <w:p w14:paraId="4E9E21FE" w14:textId="711AD7C2" w:rsidR="00D60F0F" w:rsidRDefault="000E34EA" w:rsidP="000E34EA">
      <w:pPr>
        <w:pStyle w:val="Titre3"/>
      </w:pPr>
      <w:r>
        <w:t>GC x GC FINGERPRINT OF MINOR COMPONENTS</w:t>
      </w:r>
    </w:p>
    <w:p w14:paraId="243B44EA" w14:textId="3C658683" w:rsidR="00D60F0F" w:rsidRDefault="00D60F0F" w:rsidP="000F4F69">
      <w:pPr>
        <w:pStyle w:val="Corpsdetexte"/>
        <w:spacing w:before="118"/>
        <w:ind w:left="0"/>
        <w:rPr>
          <w:rFonts w:asciiTheme="minorHAnsi" w:hAnsiTheme="minorHAnsi" w:cstheme="minorHAnsi"/>
          <w:sz w:val="22"/>
          <w:szCs w:val="22"/>
        </w:rPr>
      </w:pPr>
    </w:p>
    <w:p w14:paraId="56D3BC6A" w14:textId="3F8C865C" w:rsidR="000E34EA" w:rsidRPr="000E34EA" w:rsidRDefault="000E34EA" w:rsidP="000E34EA">
      <w:pPr>
        <w:pStyle w:val="Corpsdetexte"/>
        <w:spacing w:before="118"/>
        <w:rPr>
          <w:rFonts w:asciiTheme="minorHAnsi" w:hAnsiTheme="minorHAnsi" w:cstheme="minorHAnsi"/>
          <w:sz w:val="22"/>
          <w:szCs w:val="22"/>
        </w:rPr>
      </w:pPr>
      <w:r>
        <w:rPr>
          <w:rFonts w:asciiTheme="minorHAnsi" w:hAnsiTheme="minorHAnsi" w:cstheme="minorHAnsi"/>
          <w:sz w:val="22"/>
          <w:szCs w:val="22"/>
        </w:rPr>
        <w:tab/>
      </w:r>
      <w:r w:rsidRPr="000E34EA">
        <w:rPr>
          <w:rFonts w:asciiTheme="minorHAnsi" w:hAnsiTheme="minorHAnsi" w:cstheme="minorHAnsi"/>
          <w:sz w:val="22"/>
          <w:szCs w:val="22"/>
        </w:rPr>
        <w:t xml:space="preserve">They main advantage of the sample preparation procedure proposed is that minimize the sample treatment, limiting to the derivatization of the active hydrogen to convert the different species into GC amenable compounds. Therefore, it allows to obtain a better fingerprinting of the minor components present in the sample. NEFAs were identified as TMS derivatives, together with homologous series of free alcohol TMS derivatives. FA alkyl esters (AEs) were also present, in </w:t>
      </w:r>
      <w:r w:rsidRPr="000E34EA">
        <w:rPr>
          <w:rFonts w:asciiTheme="minorHAnsi" w:hAnsiTheme="minorHAnsi" w:cstheme="minorHAnsi"/>
          <w:sz w:val="22"/>
          <w:szCs w:val="22"/>
        </w:rPr>
        <w:lastRenderedPageBreak/>
        <w:t>particular the methyl-, ethyl-, propyl-/isopropyl-, and butyl-/isobutyl-esters of the most abundant FAs, namely oleic (C18:1n9), palmitic (C16:0), and stearic (C18:0). A kind of short-chain waxes, composed of medium/short fatty acid and short fatty alcohols, were also detected, as well as sterols, alcohols, aldehydes, and ketones. The chromatographic trend of the main classes of the oxygen compounds present in the animal fat feedstock sample is shown in the 2D-GC chromatogram of Fig. 2.</w:t>
      </w:r>
    </w:p>
    <w:p w14:paraId="13F00E6B" w14:textId="2D8F72F4" w:rsidR="000E34EA" w:rsidRPr="000E34EA" w:rsidRDefault="000E34EA" w:rsidP="000E34EA">
      <w:pPr>
        <w:pStyle w:val="Corpsdetexte"/>
        <w:spacing w:before="118"/>
        <w:ind w:firstLine="677"/>
        <w:rPr>
          <w:rFonts w:asciiTheme="minorHAnsi" w:hAnsiTheme="minorHAnsi" w:cstheme="minorHAnsi"/>
          <w:sz w:val="22"/>
          <w:szCs w:val="22"/>
        </w:rPr>
      </w:pPr>
      <w:r w:rsidRPr="000E34EA">
        <w:rPr>
          <w:rFonts w:asciiTheme="minorHAnsi" w:hAnsiTheme="minorHAnsi" w:cstheme="minorHAnsi"/>
          <w:sz w:val="22"/>
          <w:szCs w:val="22"/>
        </w:rPr>
        <w:t>Regarding each detected compound class, it can be affirmed as follows:</w:t>
      </w:r>
      <w:r>
        <w:rPr>
          <w:rFonts w:asciiTheme="minorHAnsi" w:hAnsiTheme="minorHAnsi" w:cstheme="minorHAnsi"/>
          <w:sz w:val="22"/>
          <w:szCs w:val="22"/>
        </w:rPr>
        <w:t xml:space="preserve"> </w:t>
      </w:r>
    </w:p>
    <w:p w14:paraId="0F2350E6" w14:textId="04768F0C" w:rsidR="000E34EA" w:rsidRPr="000E34EA" w:rsidRDefault="000E34EA" w:rsidP="000E34EA">
      <w:pPr>
        <w:pStyle w:val="Corpsdetexte"/>
        <w:numPr>
          <w:ilvl w:val="0"/>
          <w:numId w:val="5"/>
        </w:numPr>
        <w:spacing w:before="118"/>
        <w:rPr>
          <w:rFonts w:asciiTheme="minorHAnsi" w:hAnsiTheme="minorHAnsi" w:cstheme="minorHAnsi"/>
          <w:sz w:val="22"/>
          <w:szCs w:val="22"/>
        </w:rPr>
      </w:pPr>
      <w:r w:rsidRPr="000E34EA">
        <w:rPr>
          <w:rFonts w:asciiTheme="minorHAnsi" w:hAnsiTheme="minorHAnsi" w:cstheme="minorHAnsi"/>
          <w:sz w:val="22"/>
          <w:szCs w:val="22"/>
        </w:rPr>
        <w:t>Alcohols (n=27): mainly present as linear saturated aliphatic com- pounds TMS derivatives in the range from C8 (1-octanol)- to C28 (1-octacosanol), with only 9-octadecen-1-ol, (Z)-, (C18:1) as mono- unsaturated one. Phytol (3,7,11,15-tetramethyl-2-hexadecen-1-ol), a derivative of chlorophyll, was also present below the linear alcohols in the 2D-GC plot. TMS derivative of mono-aromatic alcohols (phenylethyl alcohol, thymol, m-cresol), together with a no derivatized one (butylated hydroxytoluene), were also detected.</w:t>
      </w:r>
    </w:p>
    <w:p w14:paraId="2330D2FD" w14:textId="5CB57F68" w:rsidR="000E34EA" w:rsidRPr="000E34EA" w:rsidRDefault="000E34EA" w:rsidP="000E34EA">
      <w:pPr>
        <w:pStyle w:val="Corpsdetexte"/>
        <w:numPr>
          <w:ilvl w:val="1"/>
          <w:numId w:val="5"/>
        </w:numPr>
        <w:spacing w:before="118"/>
        <w:rPr>
          <w:rFonts w:asciiTheme="minorHAnsi" w:hAnsiTheme="minorHAnsi" w:cstheme="minorHAnsi"/>
          <w:sz w:val="22"/>
          <w:szCs w:val="22"/>
        </w:rPr>
      </w:pPr>
      <w:r w:rsidRPr="000E34EA">
        <w:rPr>
          <w:rFonts w:asciiTheme="minorHAnsi" w:hAnsiTheme="minorHAnsi" w:cstheme="minorHAnsi"/>
          <w:sz w:val="22"/>
          <w:szCs w:val="22"/>
        </w:rPr>
        <w:t xml:space="preserve"> Poly-alcohols: poly-alcohols-(n)TMS derivative are located just</w:t>
      </w:r>
      <w:r>
        <w:rPr>
          <w:rFonts w:asciiTheme="minorHAnsi" w:hAnsiTheme="minorHAnsi" w:cstheme="minorHAnsi"/>
          <w:sz w:val="22"/>
          <w:szCs w:val="22"/>
        </w:rPr>
        <w:t xml:space="preserve"> </w:t>
      </w:r>
      <w:r w:rsidRPr="000E34EA">
        <w:rPr>
          <w:rFonts w:asciiTheme="minorHAnsi" w:hAnsiTheme="minorHAnsi" w:cstheme="minorHAnsi"/>
          <w:sz w:val="22"/>
          <w:szCs w:val="22"/>
        </w:rPr>
        <w:t>above the line of the siloxane in the 2D-plot (at the bottom of Fig. 2). Thirteen out of 21 detected were successfully identified in a CN range of C3–C6 and hydroxyl number range of (-OH)2 to (-OH)6.</w:t>
      </w:r>
    </w:p>
    <w:p w14:paraId="00C3FDC2" w14:textId="77777777" w:rsidR="000E34EA" w:rsidRDefault="000E34EA" w:rsidP="000E34EA">
      <w:pPr>
        <w:pStyle w:val="Corpsdetexte"/>
        <w:numPr>
          <w:ilvl w:val="0"/>
          <w:numId w:val="5"/>
        </w:numPr>
        <w:spacing w:before="118"/>
        <w:rPr>
          <w:rFonts w:asciiTheme="minorHAnsi" w:hAnsiTheme="minorHAnsi" w:cstheme="minorHAnsi"/>
          <w:sz w:val="22"/>
          <w:szCs w:val="22"/>
        </w:rPr>
      </w:pPr>
      <w:r w:rsidRPr="000E34EA">
        <w:rPr>
          <w:rFonts w:asciiTheme="minorHAnsi" w:hAnsiTheme="minorHAnsi" w:cstheme="minorHAnsi"/>
          <w:sz w:val="22"/>
          <w:szCs w:val="22"/>
        </w:rPr>
        <w:t>Monoacyl/alkyl-glycerols (MAGs) (n=9): composed by the most</w:t>
      </w:r>
      <w:r>
        <w:rPr>
          <w:rFonts w:asciiTheme="minorHAnsi" w:hAnsiTheme="minorHAnsi" w:cstheme="minorHAnsi"/>
          <w:sz w:val="22"/>
          <w:szCs w:val="22"/>
        </w:rPr>
        <w:t xml:space="preserve"> </w:t>
      </w:r>
      <w:r w:rsidRPr="000E34EA">
        <w:rPr>
          <w:rFonts w:asciiTheme="minorHAnsi" w:hAnsiTheme="minorHAnsi" w:cstheme="minorHAnsi"/>
          <w:sz w:val="22"/>
          <w:szCs w:val="22"/>
        </w:rPr>
        <w:t>abundant FAs (reported in Table S1) bonded with the glycerol backbone, present as 2TMS derivatives (MAG-C18:1n9; 1, MAG-C16:0, MAG-C18:0, and MAG C14:0). A C14:0 and a C18:0 monoalkylglycerols were also detected as 2TMS derivatives ((1-O-tetradecylglycerol 2,3- ditrimethylsylil ether and 1-O-octadecylglycerol 2,3-ditrimethylsylil</w:t>
      </w:r>
      <w:r>
        <w:rPr>
          <w:rFonts w:asciiTheme="minorHAnsi" w:hAnsiTheme="minorHAnsi" w:cstheme="minorHAnsi"/>
          <w:sz w:val="22"/>
          <w:szCs w:val="22"/>
        </w:rPr>
        <w:t xml:space="preserve"> </w:t>
      </w:r>
      <w:r w:rsidRPr="000E34EA">
        <w:rPr>
          <w:rFonts w:asciiTheme="minorHAnsi" w:hAnsiTheme="minorHAnsi" w:cstheme="minorHAnsi"/>
          <w:sz w:val="22"/>
          <w:szCs w:val="22"/>
        </w:rPr>
        <w:t>ether, respectively (the last one known also as batyl alcohol, 2TMS derivative)).</w:t>
      </w:r>
    </w:p>
    <w:p w14:paraId="1E391566" w14:textId="27B7D450" w:rsidR="000E34EA" w:rsidRDefault="000E34EA" w:rsidP="000E34EA">
      <w:pPr>
        <w:pStyle w:val="Corpsdetexte"/>
        <w:numPr>
          <w:ilvl w:val="0"/>
          <w:numId w:val="5"/>
        </w:numPr>
        <w:spacing w:before="118"/>
        <w:rPr>
          <w:rFonts w:asciiTheme="minorHAnsi" w:hAnsiTheme="minorHAnsi" w:cstheme="minorHAnsi"/>
          <w:sz w:val="22"/>
          <w:szCs w:val="22"/>
        </w:rPr>
      </w:pPr>
      <w:r>
        <w:rPr>
          <w:rFonts w:asciiTheme="minorHAnsi" w:hAnsiTheme="minorHAnsi" w:cstheme="minorHAnsi"/>
          <w:sz w:val="22"/>
          <w:szCs w:val="22"/>
        </w:rPr>
        <w:t>A</w:t>
      </w:r>
      <w:r w:rsidRPr="000E34EA">
        <w:rPr>
          <w:rFonts w:asciiTheme="minorHAnsi" w:hAnsiTheme="minorHAnsi" w:cstheme="minorHAnsi"/>
          <w:sz w:val="22"/>
          <w:szCs w:val="22"/>
        </w:rPr>
        <w:t>ldehydes (n=24): three kinds of aliphatic aldehydes were found, i.e. linear, iso- and mono-unsaturated. The linear ones are present in the C6–C18 range, while the iso- and the mono-unsaturated ones were found the C14–C18 and C10–C18 range, respectively. Linear aldehydes are eluted in the same 2D-plot area of the TMS-alcohols, but well separated from them. Iso- and mono-unsaturated aldehydes are eluted below and above the linear ones, respectively, according to their CNs.</w:t>
      </w:r>
    </w:p>
    <w:p w14:paraId="1A24C2AD" w14:textId="58196A45" w:rsidR="000E34EA" w:rsidRPr="000E34EA" w:rsidRDefault="000E34EA" w:rsidP="000E34EA">
      <w:pPr>
        <w:pStyle w:val="Corpsdetexte"/>
        <w:numPr>
          <w:ilvl w:val="0"/>
          <w:numId w:val="5"/>
        </w:numPr>
        <w:spacing w:before="118"/>
        <w:rPr>
          <w:rFonts w:asciiTheme="minorHAnsi" w:hAnsiTheme="minorHAnsi" w:cstheme="minorHAnsi"/>
          <w:sz w:val="22"/>
          <w:szCs w:val="22"/>
        </w:rPr>
      </w:pPr>
      <w:r>
        <w:rPr>
          <w:rFonts w:asciiTheme="minorHAnsi" w:hAnsiTheme="minorHAnsi" w:cstheme="minorHAnsi"/>
          <w:sz w:val="22"/>
          <w:szCs w:val="22"/>
        </w:rPr>
        <w:t>K</w:t>
      </w:r>
      <w:r w:rsidRPr="000E34EA">
        <w:rPr>
          <w:rFonts w:asciiTheme="minorHAnsi" w:hAnsiTheme="minorHAnsi" w:cstheme="minorHAnsi"/>
          <w:sz w:val="22"/>
          <w:szCs w:val="22"/>
        </w:rPr>
        <w:t>etones (n=9): most of them were present as 2-alkyl ketones</w:t>
      </w:r>
      <w:r>
        <w:rPr>
          <w:rFonts w:asciiTheme="minorHAnsi" w:hAnsiTheme="minorHAnsi" w:cstheme="minorHAnsi"/>
          <w:sz w:val="22"/>
          <w:szCs w:val="22"/>
        </w:rPr>
        <w:t xml:space="preserve"> </w:t>
      </w:r>
      <w:r w:rsidRPr="000E34EA">
        <w:rPr>
          <w:rFonts w:asciiTheme="minorHAnsi" w:hAnsiTheme="minorHAnsi" w:cstheme="minorHAnsi"/>
          <w:sz w:val="22"/>
          <w:szCs w:val="22"/>
        </w:rPr>
        <w:t>(C6–C18), with only one branched (2-pentadecanone, 6,10,14-tri- methyl-). A diketone (2,5-cyclohexadiene-1,4-dione, 2,6-bis(1,1- dimethylethyl)-) and a hydroxy-ketone (2,6-di-tert-butyl-4-hy- droxy-4-methylcyclohexa-2,5-dien-1-one) were also identified.</w:t>
      </w:r>
    </w:p>
    <w:p w14:paraId="35AE4551" w14:textId="77777777" w:rsidR="000E34EA" w:rsidRDefault="000E34EA" w:rsidP="000E34EA">
      <w:pPr>
        <w:pStyle w:val="Corpsdetexte"/>
        <w:spacing w:before="118"/>
        <w:ind w:left="720"/>
        <w:rPr>
          <w:rFonts w:asciiTheme="minorHAnsi" w:hAnsiTheme="minorHAnsi" w:cstheme="minorHAnsi"/>
          <w:sz w:val="22"/>
          <w:szCs w:val="22"/>
        </w:rPr>
      </w:pPr>
      <w:r w:rsidRPr="000E34EA">
        <w:rPr>
          <w:rFonts w:asciiTheme="minorHAnsi" w:hAnsiTheme="minorHAnsi" w:cstheme="minorHAnsi"/>
          <w:sz w:val="22"/>
          <w:szCs w:val="22"/>
        </w:rPr>
        <w:t>-</w:t>
      </w:r>
      <w:r w:rsidRPr="000E34EA">
        <w:rPr>
          <w:rFonts w:asciiTheme="minorHAnsi" w:hAnsiTheme="minorHAnsi" w:cstheme="minorHAnsi"/>
          <w:sz w:val="22"/>
          <w:szCs w:val="22"/>
        </w:rPr>
        <w:tab/>
        <w:t>Esters (n=28): FAAEs were the most abundant, mainly composed by</w:t>
      </w:r>
      <w:r>
        <w:rPr>
          <w:rFonts w:asciiTheme="minorHAnsi" w:hAnsiTheme="minorHAnsi" w:cstheme="minorHAnsi"/>
          <w:sz w:val="22"/>
          <w:szCs w:val="22"/>
        </w:rPr>
        <w:t xml:space="preserve"> </w:t>
      </w:r>
      <w:r w:rsidRPr="000E34EA">
        <w:rPr>
          <w:rFonts w:asciiTheme="minorHAnsi" w:hAnsiTheme="minorHAnsi" w:cstheme="minorHAnsi"/>
          <w:sz w:val="22"/>
          <w:szCs w:val="22"/>
        </w:rPr>
        <w:t>a combination of methyl-, ethyl-, propyl-/isopropyl-, butyl-/iso- butyl- and octyl-/isooctyl-groups with the most abundant FAs pre- sent in the sample, namely oleic (C18:1n9), palmitic (C16:0), stearic (C18:0), and myristic (C14:0). Among FAAEs, very short FAs (C8–C10) were esterified with ethyl group, with FA-C8:0 esterified also with a dodecyl group (octanoic acid, dodecyl ester). FAAEs are mainly spread in the central part of the 2D-GC plot. A very short FA was also found esterified with hydroxytoluene (butylated hydroxytoluene, C15H24O)</w:t>
      </w:r>
    </w:p>
    <w:p w14:paraId="23993227" w14:textId="3CB25898" w:rsidR="000E34EA" w:rsidRDefault="000E34EA" w:rsidP="000E34EA">
      <w:pPr>
        <w:pStyle w:val="Corpsdetexte"/>
        <w:numPr>
          <w:ilvl w:val="1"/>
          <w:numId w:val="5"/>
        </w:numPr>
        <w:spacing w:before="118"/>
        <w:rPr>
          <w:rFonts w:asciiTheme="minorHAnsi" w:hAnsiTheme="minorHAnsi" w:cstheme="minorHAnsi"/>
          <w:sz w:val="22"/>
          <w:szCs w:val="22"/>
        </w:rPr>
      </w:pPr>
      <w:r w:rsidRPr="000E34EA">
        <w:rPr>
          <w:rFonts w:asciiTheme="minorHAnsi" w:hAnsiTheme="minorHAnsi" w:cstheme="minorHAnsi"/>
          <w:sz w:val="22"/>
          <w:szCs w:val="22"/>
        </w:rPr>
        <w:t xml:space="preserve">Di-esters: four out of 27 esters identified were di-esters of dicarboxylic acids. Two aromatics (dibutyl phthalate and bis(2- ethylhexyl) phthalate), and two aliphatic </w:t>
      </w:r>
      <w:r w:rsidRPr="000E34EA">
        <w:rPr>
          <w:rFonts w:asciiTheme="minorHAnsi" w:hAnsiTheme="minorHAnsi" w:cstheme="minorHAnsi"/>
          <w:sz w:val="22"/>
          <w:szCs w:val="22"/>
        </w:rPr>
        <w:lastRenderedPageBreak/>
        <w:t>(glutaric acid, butyl isobutyl ester, and 2,2,4-trimethyl-1,3-pentanediol diisobuty- rate). 2,2,4-trimethyl-1,3-pentanediol diisobutyrate (TXIB) is used as an intermediate in the manufacture of plasticizers, surfactants, pesticides, and resins and widely applied in food pack- aging. We cannot exclude that these di-esters compounds may be contaminants derived from the container of the sample or from other sources.</w:t>
      </w:r>
    </w:p>
    <w:p w14:paraId="4A5113BF" w14:textId="77777777" w:rsidR="00071750" w:rsidRDefault="00071750" w:rsidP="00071750">
      <w:pPr>
        <w:pStyle w:val="Corpsdetexte"/>
        <w:numPr>
          <w:ilvl w:val="0"/>
          <w:numId w:val="5"/>
        </w:numPr>
        <w:spacing w:before="118"/>
        <w:rPr>
          <w:rFonts w:asciiTheme="minorHAnsi" w:hAnsiTheme="minorHAnsi" w:cstheme="minorHAnsi"/>
          <w:sz w:val="22"/>
          <w:szCs w:val="22"/>
        </w:rPr>
      </w:pPr>
      <w:r w:rsidRPr="000E34EA">
        <w:rPr>
          <w:rFonts w:asciiTheme="minorHAnsi" w:hAnsiTheme="minorHAnsi" w:cstheme="minorHAnsi"/>
          <w:sz w:val="22"/>
          <w:szCs w:val="22"/>
        </w:rPr>
        <w:t>NEFA (n=21): The FA belonging to this class reflected the total</w:t>
      </w:r>
      <w:r>
        <w:rPr>
          <w:rFonts w:asciiTheme="minorHAnsi" w:hAnsiTheme="minorHAnsi" w:cstheme="minorHAnsi"/>
          <w:sz w:val="22"/>
          <w:szCs w:val="22"/>
        </w:rPr>
        <w:t xml:space="preserve"> </w:t>
      </w:r>
      <w:r w:rsidRPr="000E34EA">
        <w:rPr>
          <w:rFonts w:asciiTheme="minorHAnsi" w:hAnsiTheme="minorHAnsi" w:cstheme="minorHAnsi"/>
          <w:sz w:val="22"/>
          <w:szCs w:val="22"/>
        </w:rPr>
        <w:t>FAMEs profile previously investigated. Indeed, NEFA TMS derivatives have almost the same FAMEs range in term of CNs (C6–C18 vs C6–C22). The lack of very-long-chain FA-TMS (C20–C22) is</w:t>
      </w:r>
      <w:r>
        <w:rPr>
          <w:rFonts w:asciiTheme="minorHAnsi" w:hAnsiTheme="minorHAnsi" w:cstheme="minorHAnsi"/>
          <w:sz w:val="22"/>
          <w:szCs w:val="22"/>
        </w:rPr>
        <w:t xml:space="preserve"> </w:t>
      </w:r>
      <w:r w:rsidRPr="000E34EA">
        <w:rPr>
          <w:rFonts w:asciiTheme="minorHAnsi" w:hAnsiTheme="minorHAnsi" w:cstheme="minorHAnsi"/>
          <w:sz w:val="22"/>
          <w:szCs w:val="22"/>
        </w:rPr>
        <w:t>probably due to their very-low concentrations (below the limit of detection).</w:t>
      </w:r>
    </w:p>
    <w:p w14:paraId="04ED8A2D" w14:textId="77777777" w:rsidR="00071750" w:rsidRDefault="00071750" w:rsidP="00071750">
      <w:pPr>
        <w:pStyle w:val="Corpsdetexte"/>
        <w:numPr>
          <w:ilvl w:val="0"/>
          <w:numId w:val="5"/>
        </w:numPr>
        <w:spacing w:before="118"/>
        <w:rPr>
          <w:rFonts w:asciiTheme="minorHAnsi" w:hAnsiTheme="minorHAnsi" w:cstheme="minorHAnsi"/>
          <w:sz w:val="22"/>
          <w:szCs w:val="22"/>
        </w:rPr>
      </w:pPr>
      <w:r w:rsidRPr="000E34EA">
        <w:rPr>
          <w:rFonts w:asciiTheme="minorHAnsi" w:hAnsiTheme="minorHAnsi" w:cstheme="minorHAnsi"/>
          <w:sz w:val="22"/>
          <w:szCs w:val="22"/>
        </w:rPr>
        <w:t>Tocopherols (n=2): the “gamma” and “alpha” types were identified according to both the LRI and the MS data (MS% &gt; 800/1000).</w:t>
      </w:r>
    </w:p>
    <w:p w14:paraId="6315BABB" w14:textId="512D1A26" w:rsidR="002F55BB" w:rsidRDefault="002F55BB" w:rsidP="00071750">
      <w:pPr>
        <w:pStyle w:val="Corpsdetexte"/>
        <w:spacing w:before="118"/>
        <w:ind w:left="720"/>
        <w:rPr>
          <w:rFonts w:asciiTheme="minorHAnsi" w:hAnsiTheme="minorHAnsi" w:cstheme="minorHAnsi"/>
          <w:sz w:val="22"/>
          <w:szCs w:val="22"/>
        </w:rPr>
      </w:pPr>
    </w:p>
    <w:p w14:paraId="79D4F1E9" w14:textId="77777777" w:rsidR="002F55BB" w:rsidRDefault="002F55BB" w:rsidP="002F55BB">
      <w:pPr>
        <w:pStyle w:val="Corpsdetexte"/>
        <w:spacing w:before="118"/>
        <w:jc w:val="center"/>
        <w:rPr>
          <w:rFonts w:asciiTheme="minorHAnsi" w:hAnsiTheme="minorHAnsi" w:cstheme="minorHAnsi"/>
          <w:sz w:val="22"/>
          <w:szCs w:val="22"/>
        </w:rPr>
      </w:pPr>
      <w:r>
        <w:rPr>
          <w:noProof/>
          <w:sz w:val="20"/>
        </w:rPr>
        <w:drawing>
          <wp:inline distT="0" distB="0" distL="0" distR="0" wp14:anchorId="04E9ADF8" wp14:editId="7A11BBB5">
            <wp:extent cx="5596391" cy="2944368"/>
            <wp:effectExtent l="0" t="0" r="0" b="0"/>
            <wp:docPr id="18" name="Image 18" descr="Une image contenant texte, capture d’écran, bateau, lign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Une image contenant texte, capture d’écran, bateau, ligne&#10;&#10;Le contenu généré par l’IA peut être incorrect."/>
                    <pic:cNvPicPr/>
                  </pic:nvPicPr>
                  <pic:blipFill>
                    <a:blip r:embed="rId11" cstate="print"/>
                    <a:stretch>
                      <a:fillRect/>
                    </a:stretch>
                  </pic:blipFill>
                  <pic:spPr>
                    <a:xfrm>
                      <a:off x="0" y="0"/>
                      <a:ext cx="5596391" cy="2944368"/>
                    </a:xfrm>
                    <a:prstGeom prst="rect">
                      <a:avLst/>
                    </a:prstGeom>
                  </pic:spPr>
                </pic:pic>
              </a:graphicData>
            </a:graphic>
          </wp:inline>
        </w:drawing>
      </w:r>
    </w:p>
    <w:p w14:paraId="29448AA9" w14:textId="362663F1" w:rsidR="002F55BB" w:rsidRDefault="002F55BB" w:rsidP="002F55BB">
      <w:pPr>
        <w:pStyle w:val="Corpsdetexte"/>
        <w:spacing w:before="118"/>
        <w:rPr>
          <w:rFonts w:asciiTheme="minorHAnsi" w:hAnsiTheme="minorHAnsi" w:cstheme="minorHAnsi"/>
          <w:sz w:val="20"/>
          <w:szCs w:val="20"/>
        </w:rPr>
      </w:pPr>
      <w:r w:rsidRPr="002F55BB">
        <w:rPr>
          <w:rFonts w:asciiTheme="minorHAnsi" w:hAnsiTheme="minorHAnsi" w:cstheme="minorHAnsi"/>
          <w:b/>
          <w:bCs/>
          <w:sz w:val="22"/>
          <w:szCs w:val="22"/>
        </w:rPr>
        <w:t>Fig. 2.</w:t>
      </w:r>
      <w:r w:rsidRPr="002F55BB">
        <w:rPr>
          <w:rFonts w:asciiTheme="minorHAnsi" w:hAnsiTheme="minorHAnsi" w:cstheme="minorHAnsi"/>
          <w:sz w:val="22"/>
          <w:szCs w:val="22"/>
        </w:rPr>
        <w:t xml:space="preserve"> </w:t>
      </w:r>
      <w:r w:rsidRPr="002F55BB">
        <w:rPr>
          <w:rFonts w:asciiTheme="minorHAnsi" w:hAnsiTheme="minorHAnsi" w:cstheme="minorHAnsi"/>
          <w:sz w:val="20"/>
          <w:szCs w:val="20"/>
        </w:rPr>
        <w:t>GC × GC-HR-EI-TOFMS chromatogram and main chemical classes identification of minor components fraction of oleaginous animal pig feedstock. Lines represent the chromatographic 2D behavior of the main chemical classes.</w:t>
      </w:r>
    </w:p>
    <w:p w14:paraId="475BE3C5" w14:textId="77777777" w:rsidR="005620E3" w:rsidRPr="000E34EA" w:rsidRDefault="005620E3" w:rsidP="002F55BB">
      <w:pPr>
        <w:pStyle w:val="Corpsdetexte"/>
        <w:spacing w:before="118"/>
        <w:rPr>
          <w:rFonts w:asciiTheme="minorHAnsi" w:hAnsiTheme="minorHAnsi" w:cstheme="minorHAnsi"/>
          <w:sz w:val="22"/>
          <w:szCs w:val="22"/>
        </w:rPr>
      </w:pPr>
    </w:p>
    <w:p w14:paraId="362AA614" w14:textId="15F4AD2D" w:rsidR="000E34EA" w:rsidRPr="004839D8" w:rsidRDefault="000E34EA" w:rsidP="004839D8">
      <w:pPr>
        <w:pStyle w:val="Corpsdetexte"/>
        <w:numPr>
          <w:ilvl w:val="0"/>
          <w:numId w:val="5"/>
        </w:numPr>
        <w:spacing w:before="118"/>
        <w:rPr>
          <w:rFonts w:asciiTheme="minorHAnsi" w:hAnsiTheme="minorHAnsi" w:cstheme="minorHAnsi"/>
          <w:sz w:val="22"/>
          <w:szCs w:val="22"/>
        </w:rPr>
      </w:pPr>
      <w:r w:rsidRPr="000E34EA">
        <w:rPr>
          <w:rFonts w:asciiTheme="minorHAnsi" w:hAnsiTheme="minorHAnsi" w:cstheme="minorHAnsi"/>
          <w:sz w:val="22"/>
          <w:szCs w:val="22"/>
        </w:rPr>
        <w:t>Sterols (n=18): among all chemical classes, sterol was the class of</w:t>
      </w:r>
      <w:r>
        <w:rPr>
          <w:rFonts w:asciiTheme="minorHAnsi" w:hAnsiTheme="minorHAnsi" w:cstheme="minorHAnsi"/>
          <w:sz w:val="22"/>
          <w:szCs w:val="22"/>
        </w:rPr>
        <w:t xml:space="preserve"> </w:t>
      </w:r>
      <w:r w:rsidRPr="000E34EA">
        <w:rPr>
          <w:rFonts w:asciiTheme="minorHAnsi" w:hAnsiTheme="minorHAnsi" w:cstheme="minorHAnsi"/>
          <w:sz w:val="22"/>
          <w:szCs w:val="22"/>
        </w:rPr>
        <w:t>compounds that benefit more from the higher identification capability of HRMS. Indeed, an acceptable MS database match (≥800/ 1000) was found only for few compounds, while an accurate-mass</w:t>
      </w:r>
      <w:r w:rsidR="004839D8">
        <w:rPr>
          <w:rFonts w:asciiTheme="minorHAnsi" w:hAnsiTheme="minorHAnsi" w:cstheme="minorHAnsi"/>
          <w:sz w:val="22"/>
          <w:szCs w:val="22"/>
        </w:rPr>
        <w:t xml:space="preserve"> </w:t>
      </w:r>
      <w:r w:rsidRPr="004839D8">
        <w:rPr>
          <w:rFonts w:asciiTheme="minorHAnsi" w:hAnsiTheme="minorHAnsi" w:cstheme="minorHAnsi"/>
          <w:sz w:val="22"/>
          <w:szCs w:val="22"/>
        </w:rPr>
        <w:t>deconvoluted spectrum was common for almost all the sterols detected. This class of compounds was composed of free sterols TMS derivatives, sterol esterified with very short fatty acids (the elution of sterols esters with medium/long fatty acids is out of the range of the</w:t>
      </w:r>
      <w:r w:rsidR="004839D8">
        <w:rPr>
          <w:rFonts w:asciiTheme="minorHAnsi" w:hAnsiTheme="minorHAnsi" w:cstheme="minorHAnsi"/>
          <w:sz w:val="22"/>
          <w:szCs w:val="22"/>
        </w:rPr>
        <w:t xml:space="preserve"> </w:t>
      </w:r>
      <w:r w:rsidRPr="004839D8">
        <w:rPr>
          <w:rFonts w:asciiTheme="minorHAnsi" w:hAnsiTheme="minorHAnsi" w:cstheme="minorHAnsi"/>
          <w:sz w:val="22"/>
          <w:szCs w:val="22"/>
        </w:rPr>
        <w:t>proposed GC × GC methodology), and oxidated sterols. Cholesterol,</w:t>
      </w:r>
      <w:r w:rsidR="004839D8">
        <w:rPr>
          <w:rFonts w:asciiTheme="minorHAnsi" w:hAnsiTheme="minorHAnsi" w:cstheme="minorHAnsi"/>
          <w:sz w:val="22"/>
          <w:szCs w:val="22"/>
        </w:rPr>
        <w:t xml:space="preserve"> </w:t>
      </w:r>
      <w:r w:rsidRPr="004839D8">
        <w:rPr>
          <w:rFonts w:asciiTheme="minorHAnsi" w:hAnsiTheme="minorHAnsi" w:cstheme="minorHAnsi"/>
          <w:sz w:val="22"/>
          <w:szCs w:val="22"/>
        </w:rPr>
        <w:t xml:space="preserve">as TMS derivative, was the most abundant constituent of the entire fraction. Several cholesterol isomers (C27H46O-TMS) were also detected (cholest-5-en-3-ol, (3α) and cholest-9(14)-en-3-ol, (3β,5α)). Desmosterol (immediate precursor of cholesterol in the Bloch pathway of </w:t>
      </w:r>
      <w:r w:rsidRPr="004839D8">
        <w:rPr>
          <w:rFonts w:asciiTheme="minorHAnsi" w:hAnsiTheme="minorHAnsi" w:cstheme="minorHAnsi"/>
          <w:sz w:val="22"/>
          <w:szCs w:val="22"/>
        </w:rPr>
        <w:lastRenderedPageBreak/>
        <w:t>cholesterol biosynthesis), campesterol (plant sterol), and fucosterol (sterol normally present in algae) were also identified. The most retained sterol identified was lup-20(29)-ene-3beta,28-diol, a pentacyclic triterpenoid with pharmacological activity. Eluting at a high-temperature ramp, this class of compounds is located on the top right of the 2D-GC plot, from 115 to 135 min in 1D column separation with an evident wrap-around of some sterols. (i.g. cholest-4-en-3-one and cholesta-4,6-dien-3-one).</w:t>
      </w:r>
    </w:p>
    <w:p w14:paraId="00BCAD3C" w14:textId="28DF1F4D" w:rsidR="000E34EA" w:rsidRPr="000E34EA" w:rsidRDefault="000E34EA" w:rsidP="004839D8">
      <w:pPr>
        <w:pStyle w:val="Corpsdetexte"/>
        <w:spacing w:before="118"/>
        <w:ind w:left="0"/>
        <w:rPr>
          <w:rFonts w:asciiTheme="minorHAnsi" w:hAnsiTheme="minorHAnsi" w:cstheme="minorHAnsi"/>
          <w:sz w:val="22"/>
          <w:szCs w:val="22"/>
        </w:rPr>
      </w:pPr>
      <w:r w:rsidRPr="000E34EA">
        <w:rPr>
          <w:rFonts w:asciiTheme="minorHAnsi" w:hAnsiTheme="minorHAnsi" w:cstheme="minorHAnsi"/>
          <w:sz w:val="22"/>
          <w:szCs w:val="22"/>
        </w:rPr>
        <w:t>A complete list of each compound tentatively identified in the animal fat feedstock is reported in Table S2.</w:t>
      </w:r>
    </w:p>
    <w:p w14:paraId="04E8E0B8" w14:textId="77777777" w:rsidR="00D60F0F" w:rsidRDefault="00D60F0F" w:rsidP="000F4F69">
      <w:pPr>
        <w:pStyle w:val="Corpsdetexte"/>
        <w:spacing w:before="118"/>
        <w:ind w:left="0"/>
        <w:rPr>
          <w:rFonts w:asciiTheme="minorHAnsi" w:hAnsiTheme="minorHAnsi" w:cstheme="minorHAnsi"/>
          <w:sz w:val="22"/>
          <w:szCs w:val="22"/>
        </w:rPr>
      </w:pPr>
    </w:p>
    <w:p w14:paraId="007C28FB" w14:textId="50050404" w:rsidR="000F4F69" w:rsidRDefault="00C908CC" w:rsidP="00C908CC">
      <w:pPr>
        <w:pStyle w:val="Titre1"/>
      </w:pPr>
      <w:r>
        <w:t>Limitation and future perspectives</w:t>
      </w:r>
    </w:p>
    <w:p w14:paraId="742A204F" w14:textId="77777777" w:rsidR="00C908CC" w:rsidRDefault="00C908CC" w:rsidP="00C908CC"/>
    <w:p w14:paraId="7AEA0F49" w14:textId="48632016" w:rsidR="00C908CC" w:rsidRDefault="00C908CC" w:rsidP="00C908CC">
      <w:pPr>
        <w:jc w:val="both"/>
      </w:pPr>
      <w:r>
        <w:tab/>
      </w:r>
      <w:r>
        <w:t>Although column chromatography represents one of the most conventional methods to fractionate biomass-based samples, the consumption of a large amount of solvent together with its low throughput limit its use. Future researches will be devoted to transfer the column chromatography methodology into automated high/ultra-performance LC systems, coupled in off-line and possibly in on-line mode with GC- MS systems.</w:t>
      </w:r>
    </w:p>
    <w:p w14:paraId="3136ED6A" w14:textId="482384F4" w:rsidR="00C908CC" w:rsidRDefault="00C908CC" w:rsidP="00C908CC">
      <w:pPr>
        <w:ind w:firstLine="720"/>
        <w:jc w:val="both"/>
      </w:pPr>
      <w:r>
        <w:t>From a chromatographic point of view, the use of a short column in</w:t>
      </w:r>
      <w:r>
        <w:t xml:space="preserve"> </w:t>
      </w:r>
      <w:r>
        <w:t>1D together with a 2D oven offset (+25/30 ◦C) can facilitate the elution of high boiling compounds in a reasonable time (about 60 min rather than 150 min) [20,21].</w:t>
      </w:r>
    </w:p>
    <w:p w14:paraId="28F1ED84" w14:textId="1C7972BB" w:rsidR="00C908CC" w:rsidRDefault="00C908CC" w:rsidP="00C908CC">
      <w:pPr>
        <w:ind w:firstLine="720"/>
        <w:jc w:val="both"/>
      </w:pPr>
      <w:r>
        <w:t>The use of EI-HRMS at 70 eV (together with the 2D-GC location) allowed the identification of several sterol compounds, but it fails in the determination of compounds where the molecular ion (or related molecular ions) were not expressed due to the extensive fragmentation. In future studies, the application of photoionization (PI) interface (a soft</w:t>
      </w:r>
      <w:r>
        <w:t xml:space="preserve"> </w:t>
      </w:r>
      <w:r>
        <w:t>ionization technique) in a GC × GC-PI-HRTOFMS system will be combined with the EI-HR-MS information to determine both the molecular ion and possible diagnostic fragments [34,35]).</w:t>
      </w:r>
    </w:p>
    <w:p w14:paraId="1ED86DCE" w14:textId="1DCB2C20" w:rsidR="00C908CC" w:rsidRDefault="00C908CC" w:rsidP="00C65BE1">
      <w:pPr>
        <w:ind w:firstLine="720"/>
        <w:jc w:val="both"/>
      </w:pPr>
      <w:r>
        <w:t>Moreover, using a double detection system FID/MS after the GC ×</w:t>
      </w:r>
      <w:r>
        <w:t xml:space="preserve"> </w:t>
      </w:r>
      <w:r>
        <w:t>GC separation, the proposed methodology could be effective not only for qualitative but also for obtaining quantitative information [13].</w:t>
      </w:r>
    </w:p>
    <w:p w14:paraId="447573F1" w14:textId="77777777" w:rsidR="00C908CC" w:rsidRDefault="00C908CC" w:rsidP="00C908CC"/>
    <w:p w14:paraId="363CD237" w14:textId="77777777" w:rsidR="000F4F69" w:rsidRPr="005A517B" w:rsidRDefault="000F4F69" w:rsidP="000F4F69">
      <w:pPr>
        <w:pStyle w:val="Titre1"/>
      </w:pPr>
      <w:r w:rsidRPr="005A517B">
        <w:t>Conclusion</w:t>
      </w:r>
    </w:p>
    <w:p w14:paraId="56596830" w14:textId="77777777" w:rsidR="000F4F69" w:rsidRPr="00763248" w:rsidRDefault="000F4F69" w:rsidP="000F4F69">
      <w:pPr>
        <w:pStyle w:val="Corpsdetexte"/>
        <w:spacing w:before="50"/>
        <w:ind w:left="0"/>
        <w:rPr>
          <w:rFonts w:asciiTheme="minorHAnsi" w:hAnsiTheme="minorHAnsi" w:cstheme="minorHAnsi"/>
          <w:b/>
          <w:sz w:val="22"/>
          <w:szCs w:val="22"/>
        </w:rPr>
      </w:pPr>
    </w:p>
    <w:p w14:paraId="5E57A199" w14:textId="44027422" w:rsidR="00C65BE1" w:rsidRPr="00C65BE1" w:rsidRDefault="00C65BE1" w:rsidP="00C65BE1">
      <w:pPr>
        <w:pStyle w:val="Corpsdetexte"/>
        <w:spacing w:before="8" w:line="232" w:lineRule="auto"/>
        <w:rPr>
          <w:rFonts w:asciiTheme="minorHAnsi" w:hAnsiTheme="minorHAnsi" w:cstheme="minorHAnsi"/>
          <w:sz w:val="22"/>
          <w:szCs w:val="22"/>
        </w:rPr>
      </w:pPr>
      <w:r>
        <w:rPr>
          <w:rFonts w:asciiTheme="minorHAnsi" w:hAnsiTheme="minorHAnsi" w:cstheme="minorHAnsi"/>
          <w:sz w:val="22"/>
          <w:szCs w:val="22"/>
        </w:rPr>
        <w:tab/>
      </w:r>
      <w:r w:rsidRPr="00C65BE1">
        <w:rPr>
          <w:rFonts w:asciiTheme="minorHAnsi" w:hAnsiTheme="minorHAnsi" w:cstheme="minorHAnsi"/>
          <w:sz w:val="22"/>
          <w:szCs w:val="22"/>
        </w:rPr>
        <w:t>The off-line column chromatography-GC × GC-HRTOFMS method herein proposed can be considered as a very powerful analytical tool for</w:t>
      </w:r>
      <w:r>
        <w:rPr>
          <w:rFonts w:asciiTheme="minorHAnsi" w:hAnsiTheme="minorHAnsi" w:cstheme="minorHAnsi"/>
          <w:sz w:val="22"/>
          <w:szCs w:val="22"/>
        </w:rPr>
        <w:t xml:space="preserve"> </w:t>
      </w:r>
      <w:r w:rsidRPr="00C65BE1">
        <w:rPr>
          <w:rFonts w:asciiTheme="minorHAnsi" w:hAnsiTheme="minorHAnsi" w:cstheme="minorHAnsi"/>
          <w:sz w:val="22"/>
          <w:szCs w:val="22"/>
        </w:rPr>
        <w:t>the profound analysis of oxygen-containing compounds in oleaginous biomasses, with the intent to open a new analytical door in the field.</w:t>
      </w:r>
    </w:p>
    <w:p w14:paraId="62DF65EA" w14:textId="77777777" w:rsidR="00C65BE1" w:rsidRPr="00C65BE1" w:rsidRDefault="00C65BE1" w:rsidP="00C65BE1">
      <w:pPr>
        <w:pStyle w:val="Corpsdetexte"/>
        <w:spacing w:before="8" w:line="232" w:lineRule="auto"/>
        <w:ind w:firstLine="677"/>
        <w:rPr>
          <w:rFonts w:asciiTheme="minorHAnsi" w:hAnsiTheme="minorHAnsi" w:cstheme="minorHAnsi"/>
          <w:sz w:val="22"/>
          <w:szCs w:val="22"/>
        </w:rPr>
      </w:pPr>
      <w:r w:rsidRPr="00C65BE1">
        <w:rPr>
          <w:rFonts w:asciiTheme="minorHAnsi" w:hAnsiTheme="minorHAnsi" w:cstheme="minorHAnsi"/>
          <w:sz w:val="22"/>
          <w:szCs w:val="22"/>
        </w:rPr>
        <w:t>One of the main advantage of such a sample preparation method is that it is possible to characterize fatty acids in their original form. In fact, coupling the characterization performed using a preliminary column chromatography fractionation with the overall fatty acid profile (transesterification reported in section 3.1.1), it could be possible to know the amount and identity of the fatty acids present as alkylesters other than triglycerols (e.g., MAG, methyl-FA, ethyl-FA, etc.) and as free fatty acids.</w:t>
      </w:r>
    </w:p>
    <w:p w14:paraId="3EFEE76F" w14:textId="6C039082" w:rsidR="000F4F69" w:rsidRDefault="00C65BE1" w:rsidP="00064947">
      <w:pPr>
        <w:pStyle w:val="Corpsdetexte"/>
        <w:spacing w:before="8" w:line="232" w:lineRule="auto"/>
        <w:ind w:firstLine="677"/>
        <w:rPr>
          <w:rFonts w:asciiTheme="minorHAnsi" w:hAnsiTheme="minorHAnsi" w:cstheme="minorHAnsi"/>
          <w:sz w:val="22"/>
          <w:szCs w:val="22"/>
        </w:rPr>
      </w:pPr>
      <w:r w:rsidRPr="00C65BE1">
        <w:rPr>
          <w:rFonts w:asciiTheme="minorHAnsi" w:hAnsiTheme="minorHAnsi" w:cstheme="minorHAnsi"/>
          <w:sz w:val="22"/>
          <w:szCs w:val="22"/>
        </w:rPr>
        <w:t>The characteristic 2D plots obtained applying a derivatization step before the GC × GC-HRTOFMS analysis provided a sort of chemical fingerprint composed of different chemical classes from which different levels of information can be extrapolated. Due to the GC × GC- HRTOFMS methodology, more than 150 oxygen compounds, belonging</w:t>
      </w:r>
      <w:r w:rsidR="00064947">
        <w:rPr>
          <w:rFonts w:asciiTheme="minorHAnsi" w:hAnsiTheme="minorHAnsi" w:cstheme="minorHAnsi"/>
          <w:sz w:val="22"/>
          <w:szCs w:val="22"/>
        </w:rPr>
        <w:t xml:space="preserve"> </w:t>
      </w:r>
      <w:r w:rsidRPr="00C65BE1">
        <w:rPr>
          <w:rFonts w:asciiTheme="minorHAnsi" w:hAnsiTheme="minorHAnsi" w:cstheme="minorHAnsi"/>
          <w:sz w:val="22"/>
          <w:szCs w:val="22"/>
        </w:rPr>
        <w:t xml:space="preserve">to 8 main chemical classes (in </w:t>
      </w:r>
      <w:r w:rsidRPr="00C65BE1">
        <w:rPr>
          <w:rFonts w:asciiTheme="minorHAnsi" w:hAnsiTheme="minorHAnsi" w:cstheme="minorHAnsi"/>
          <w:sz w:val="22"/>
          <w:szCs w:val="22"/>
        </w:rPr>
        <w:lastRenderedPageBreak/>
        <w:t>alphabetic order: acids, alcohols, aldehydes, esters, ketones, monoglycerides, tocopherols, and sterols) were identified, combining up to 4 different levels of identification, namely MS library match ≥800/1000 (online MS database and spectrum</w:t>
      </w:r>
      <w:r w:rsidR="00064947">
        <w:rPr>
          <w:rFonts w:asciiTheme="minorHAnsi" w:hAnsiTheme="minorHAnsi" w:cstheme="minorHAnsi"/>
          <w:sz w:val="22"/>
          <w:szCs w:val="22"/>
        </w:rPr>
        <w:t xml:space="preserve"> </w:t>
      </w:r>
      <w:r w:rsidRPr="00C65BE1">
        <w:rPr>
          <w:rFonts w:asciiTheme="minorHAnsi" w:hAnsiTheme="minorHAnsi" w:cstheme="minorHAnsi"/>
          <w:sz w:val="22"/>
          <w:szCs w:val="22"/>
        </w:rPr>
        <w:t>interpretation when MS% &lt; 800/1000), LRI (±20), mass accuracy (±3ppm), 2D-GC location. The proposed analytical methodology (with slight modification according to the needs) can be easily applied for the investigation of oxygen-containing compounds (or minor components in general) in oleaginous biomass samples from different origins (crude vegetable oils, refined vegetable oils, not edible oils, etc.). Moreover, considering the lipid species have different roles and implications in living and non-living organisms, it is the opinion of the authors that this analytical approach can be successfully applied in different scientific fields (e.g. food chemistry, clinical chemistry, pharmaceutical).</w:t>
      </w:r>
    </w:p>
    <w:p w14:paraId="540159AD" w14:textId="77777777" w:rsidR="000F4F69" w:rsidRDefault="000F4F69" w:rsidP="000F4F69">
      <w:pPr>
        <w:pStyle w:val="Corpsdetexte"/>
        <w:spacing w:before="8" w:line="232" w:lineRule="auto"/>
        <w:ind w:firstLine="239"/>
        <w:rPr>
          <w:rFonts w:asciiTheme="minorHAnsi" w:hAnsiTheme="minorHAnsi" w:cstheme="minorHAnsi"/>
          <w:sz w:val="22"/>
          <w:szCs w:val="22"/>
        </w:rPr>
      </w:pPr>
    </w:p>
    <w:p w14:paraId="52DA1F35" w14:textId="57E93568" w:rsidR="000F4F69" w:rsidRPr="004B561E" w:rsidRDefault="007363A7" w:rsidP="000F4F69">
      <w:pPr>
        <w:pStyle w:val="Titre1"/>
      </w:pPr>
      <w:r>
        <w:t>Author statement</w:t>
      </w:r>
    </w:p>
    <w:p w14:paraId="40C2AAEC" w14:textId="77777777" w:rsidR="000F4F69" w:rsidRDefault="000F4F69" w:rsidP="000F4F69">
      <w:pPr>
        <w:pStyle w:val="Corpsdetexte"/>
        <w:spacing w:before="8" w:line="232" w:lineRule="auto"/>
        <w:ind w:left="0"/>
        <w:rPr>
          <w:rFonts w:asciiTheme="minorHAnsi" w:hAnsiTheme="minorHAnsi" w:cstheme="minorHAnsi"/>
          <w:sz w:val="22"/>
          <w:szCs w:val="22"/>
        </w:rPr>
      </w:pPr>
    </w:p>
    <w:p w14:paraId="6C1FDF0F" w14:textId="3DDBEC1F" w:rsidR="007363A7" w:rsidRDefault="007363A7" w:rsidP="000F4F69">
      <w:pPr>
        <w:pStyle w:val="Corpsdetexte"/>
        <w:spacing w:before="8" w:line="232" w:lineRule="auto"/>
        <w:ind w:left="0"/>
        <w:rPr>
          <w:rFonts w:asciiTheme="minorHAnsi" w:hAnsiTheme="minorHAnsi" w:cstheme="minorHAnsi"/>
          <w:sz w:val="22"/>
          <w:szCs w:val="22"/>
        </w:rPr>
      </w:pPr>
      <w:r>
        <w:rPr>
          <w:rFonts w:asciiTheme="minorHAnsi" w:hAnsiTheme="minorHAnsi" w:cstheme="minorHAnsi"/>
          <w:sz w:val="22"/>
          <w:szCs w:val="22"/>
        </w:rPr>
        <w:tab/>
      </w:r>
      <w:r w:rsidRPr="007363A7">
        <w:rPr>
          <w:rFonts w:asciiTheme="minorHAnsi" w:hAnsiTheme="minorHAnsi" w:cstheme="minorHAnsi"/>
          <w:b/>
          <w:bCs/>
          <w:sz w:val="22"/>
          <w:szCs w:val="22"/>
        </w:rPr>
        <w:t>Marco Beccaria</w:t>
      </w:r>
      <w:r w:rsidRPr="007363A7">
        <w:rPr>
          <w:rFonts w:asciiTheme="minorHAnsi" w:hAnsiTheme="minorHAnsi" w:cstheme="minorHAnsi"/>
          <w:sz w:val="22"/>
          <w:szCs w:val="22"/>
        </w:rPr>
        <w:t xml:space="preserve">: Conceptualization, Methodology, Formal analysis, Investigation, Data curation, Writing – original draft, Writing – review &amp; editing, Visualization, Supervision, </w:t>
      </w:r>
      <w:r w:rsidRPr="007363A7">
        <w:rPr>
          <w:rFonts w:asciiTheme="minorHAnsi" w:hAnsiTheme="minorHAnsi" w:cstheme="minorHAnsi"/>
          <w:b/>
          <w:bCs/>
          <w:sz w:val="22"/>
          <w:szCs w:val="22"/>
        </w:rPr>
        <w:t>Yun Zou</w:t>
      </w:r>
      <w:r w:rsidRPr="007363A7">
        <w:rPr>
          <w:rFonts w:asciiTheme="minorHAnsi" w:hAnsiTheme="minorHAnsi" w:cstheme="minorHAnsi"/>
          <w:sz w:val="22"/>
          <w:szCs w:val="22"/>
        </w:rPr>
        <w:t xml:space="preserve">: Methodology, Formal analysis, Writing – review &amp; editing, </w:t>
      </w:r>
      <w:r w:rsidRPr="007363A7">
        <w:rPr>
          <w:rFonts w:asciiTheme="minorHAnsi" w:hAnsiTheme="minorHAnsi" w:cstheme="minorHAnsi"/>
          <w:b/>
          <w:bCs/>
          <w:sz w:val="22"/>
          <w:szCs w:val="22"/>
        </w:rPr>
        <w:t>Pierre-Hugues Stefanuto</w:t>
      </w:r>
      <w:r w:rsidRPr="007363A7">
        <w:rPr>
          <w:rFonts w:asciiTheme="minorHAnsi" w:hAnsiTheme="minorHAnsi" w:cstheme="minorHAnsi"/>
          <w:sz w:val="22"/>
          <w:szCs w:val="22"/>
        </w:rPr>
        <w:t xml:space="preserve">: Resources, Writing – review &amp; editing, </w:t>
      </w:r>
      <w:r w:rsidRPr="007363A7">
        <w:rPr>
          <w:rFonts w:asciiTheme="minorHAnsi" w:hAnsiTheme="minorHAnsi" w:cstheme="minorHAnsi"/>
          <w:b/>
          <w:bCs/>
          <w:sz w:val="22"/>
          <w:szCs w:val="22"/>
        </w:rPr>
        <w:t>Anna Luiza Mendes Siqueira</w:t>
      </w:r>
      <w:r w:rsidRPr="007363A7">
        <w:rPr>
          <w:rFonts w:asciiTheme="minorHAnsi" w:hAnsiTheme="minorHAnsi" w:cstheme="minorHAnsi"/>
          <w:sz w:val="22"/>
          <w:szCs w:val="22"/>
        </w:rPr>
        <w:t>: Re</w:t>
      </w:r>
      <w:r>
        <w:rPr>
          <w:rFonts w:asciiTheme="minorHAnsi" w:hAnsiTheme="minorHAnsi" w:cstheme="minorHAnsi"/>
          <w:sz w:val="22"/>
          <w:szCs w:val="22"/>
        </w:rPr>
        <w:t>s</w:t>
      </w:r>
      <w:r w:rsidRPr="007363A7">
        <w:rPr>
          <w:rFonts w:asciiTheme="minorHAnsi" w:hAnsiTheme="minorHAnsi" w:cstheme="minorHAnsi"/>
          <w:sz w:val="22"/>
          <w:szCs w:val="22"/>
        </w:rPr>
        <w:t xml:space="preserve">ources, Supervision, Writing – review &amp; editing, </w:t>
      </w:r>
      <w:r w:rsidRPr="007363A7">
        <w:rPr>
          <w:rFonts w:asciiTheme="minorHAnsi" w:hAnsiTheme="minorHAnsi" w:cstheme="minorHAnsi"/>
          <w:b/>
          <w:bCs/>
          <w:sz w:val="22"/>
          <w:szCs w:val="22"/>
        </w:rPr>
        <w:t>Adrien Maniquet</w:t>
      </w:r>
      <w:r w:rsidRPr="007363A7">
        <w:rPr>
          <w:rFonts w:asciiTheme="minorHAnsi" w:hAnsiTheme="minorHAnsi" w:cstheme="minorHAnsi"/>
          <w:sz w:val="22"/>
          <w:szCs w:val="22"/>
        </w:rPr>
        <w:t xml:space="preserve">: Resources, Supervision, Writing – review &amp; editing, </w:t>
      </w:r>
      <w:r w:rsidRPr="007363A7">
        <w:rPr>
          <w:rFonts w:asciiTheme="minorHAnsi" w:hAnsiTheme="minorHAnsi" w:cstheme="minorHAnsi"/>
          <w:b/>
          <w:bCs/>
          <w:sz w:val="22"/>
          <w:szCs w:val="22"/>
        </w:rPr>
        <w:t>Marco Piparo</w:t>
      </w:r>
      <w:r w:rsidRPr="007363A7">
        <w:rPr>
          <w:rFonts w:asciiTheme="minorHAnsi" w:hAnsiTheme="minorHAnsi" w:cstheme="minorHAnsi"/>
          <w:sz w:val="22"/>
          <w:szCs w:val="22"/>
        </w:rPr>
        <w:t xml:space="preserve">: Resources, Supervision, Writing – review &amp; editing, </w:t>
      </w:r>
      <w:r w:rsidRPr="007363A7">
        <w:rPr>
          <w:rFonts w:asciiTheme="minorHAnsi" w:hAnsiTheme="minorHAnsi" w:cstheme="minorHAnsi"/>
          <w:b/>
          <w:bCs/>
          <w:sz w:val="22"/>
          <w:szCs w:val="22"/>
        </w:rPr>
        <w:t>Pierre Giusti</w:t>
      </w:r>
      <w:r w:rsidRPr="007363A7">
        <w:rPr>
          <w:rFonts w:asciiTheme="minorHAnsi" w:hAnsiTheme="minorHAnsi" w:cstheme="minorHAnsi"/>
          <w:sz w:val="22"/>
          <w:szCs w:val="22"/>
        </w:rPr>
        <w:t xml:space="preserve">: Resources, Supervision, Writing – review &amp; editing, </w:t>
      </w:r>
      <w:r w:rsidRPr="007363A7">
        <w:rPr>
          <w:rFonts w:asciiTheme="minorHAnsi" w:hAnsiTheme="minorHAnsi" w:cstheme="minorHAnsi"/>
          <w:b/>
          <w:bCs/>
          <w:sz w:val="22"/>
          <w:szCs w:val="22"/>
        </w:rPr>
        <w:t>Giorgia Purcaro</w:t>
      </w:r>
      <w:r w:rsidRPr="007363A7">
        <w:rPr>
          <w:rFonts w:asciiTheme="minorHAnsi" w:hAnsiTheme="minorHAnsi" w:cstheme="minorHAnsi"/>
          <w:sz w:val="22"/>
          <w:szCs w:val="22"/>
        </w:rPr>
        <w:t xml:space="preserve">: Resources, Data curation, Writing – review &amp; editing, </w:t>
      </w:r>
      <w:r w:rsidRPr="007363A7">
        <w:rPr>
          <w:rFonts w:asciiTheme="minorHAnsi" w:hAnsiTheme="minorHAnsi" w:cstheme="minorHAnsi"/>
          <w:b/>
          <w:bCs/>
          <w:sz w:val="22"/>
          <w:szCs w:val="22"/>
        </w:rPr>
        <w:t>Jean-François Focant</w:t>
      </w:r>
      <w:r w:rsidRPr="007363A7">
        <w:rPr>
          <w:rFonts w:asciiTheme="minorHAnsi" w:hAnsiTheme="minorHAnsi" w:cstheme="minorHAnsi"/>
          <w:sz w:val="22"/>
          <w:szCs w:val="22"/>
        </w:rPr>
        <w:t>: Resources, Supervision, Writing – review &amp; editing, Project administration, Funding acquisition.</w:t>
      </w:r>
    </w:p>
    <w:p w14:paraId="7D4619EE" w14:textId="77777777" w:rsidR="007363A7" w:rsidRDefault="007363A7" w:rsidP="000F4F69">
      <w:pPr>
        <w:pStyle w:val="Corpsdetexte"/>
        <w:spacing w:before="8" w:line="232" w:lineRule="auto"/>
        <w:ind w:left="0"/>
        <w:rPr>
          <w:rFonts w:asciiTheme="minorHAnsi" w:hAnsiTheme="minorHAnsi" w:cstheme="minorHAnsi"/>
          <w:sz w:val="22"/>
          <w:szCs w:val="22"/>
        </w:rPr>
      </w:pPr>
    </w:p>
    <w:p w14:paraId="0723FF92" w14:textId="77777777" w:rsidR="000F4F69" w:rsidRPr="00A91B58" w:rsidRDefault="000F4F69" w:rsidP="000F4F69">
      <w:pPr>
        <w:pStyle w:val="Titre1"/>
      </w:pPr>
      <w:r w:rsidRPr="00A91B58">
        <w:t>Declaration of Competing Interest</w:t>
      </w:r>
    </w:p>
    <w:p w14:paraId="0B1043BB" w14:textId="77777777" w:rsidR="000F4F69" w:rsidRDefault="000F4F69" w:rsidP="000F4F69">
      <w:pPr>
        <w:pStyle w:val="Corpsdetexte"/>
        <w:spacing w:before="23"/>
        <w:ind w:left="0"/>
        <w:rPr>
          <w:rFonts w:asciiTheme="minorHAnsi" w:hAnsiTheme="minorHAnsi" w:cstheme="minorHAnsi"/>
          <w:sz w:val="22"/>
          <w:szCs w:val="22"/>
        </w:rPr>
      </w:pPr>
    </w:p>
    <w:p w14:paraId="3D94D4EC" w14:textId="3C140F76" w:rsidR="00FE7F2C" w:rsidRDefault="00FE7F2C" w:rsidP="000F4F69">
      <w:pPr>
        <w:pStyle w:val="Corpsdetexte"/>
        <w:spacing w:before="23"/>
        <w:ind w:left="0"/>
        <w:rPr>
          <w:rFonts w:asciiTheme="minorHAnsi" w:hAnsiTheme="minorHAnsi" w:cstheme="minorHAnsi"/>
          <w:sz w:val="22"/>
          <w:szCs w:val="22"/>
        </w:rPr>
      </w:pPr>
      <w:r>
        <w:rPr>
          <w:rFonts w:asciiTheme="minorHAnsi" w:hAnsiTheme="minorHAnsi" w:cstheme="minorHAnsi"/>
          <w:sz w:val="22"/>
          <w:szCs w:val="22"/>
        </w:rPr>
        <w:tab/>
      </w:r>
      <w:r w:rsidRPr="00FE7F2C">
        <w:rPr>
          <w:rFonts w:asciiTheme="minorHAnsi" w:hAnsiTheme="minorHAnsi" w:cstheme="minorHAnsi"/>
          <w:sz w:val="22"/>
          <w:szCs w:val="22"/>
        </w:rPr>
        <w:t>The authors declare that they have no known competing financial interests or personal relationships that could have appeared to influence the work reported in this paper.</w:t>
      </w:r>
    </w:p>
    <w:p w14:paraId="0B9697E9" w14:textId="77777777" w:rsidR="00FE7F2C" w:rsidRPr="00763248" w:rsidRDefault="00FE7F2C" w:rsidP="000F4F69">
      <w:pPr>
        <w:pStyle w:val="Corpsdetexte"/>
        <w:spacing w:before="23"/>
        <w:ind w:left="0"/>
        <w:rPr>
          <w:rFonts w:asciiTheme="minorHAnsi" w:hAnsiTheme="minorHAnsi" w:cstheme="minorHAnsi"/>
          <w:sz w:val="22"/>
          <w:szCs w:val="22"/>
        </w:rPr>
      </w:pPr>
    </w:p>
    <w:p w14:paraId="0A031F8C" w14:textId="77777777" w:rsidR="000F4F69" w:rsidRPr="00A91B58" w:rsidRDefault="000F4F69" w:rsidP="000F4F69">
      <w:pPr>
        <w:pStyle w:val="Titre1"/>
      </w:pPr>
      <w:bookmarkStart w:id="12" w:name="Acknowledgments"/>
      <w:bookmarkEnd w:id="12"/>
      <w:r w:rsidRPr="00A91B58">
        <w:t>Acknowledgments</w:t>
      </w:r>
    </w:p>
    <w:p w14:paraId="34DE03B2" w14:textId="77777777" w:rsidR="000F4F69" w:rsidRDefault="000F4F69" w:rsidP="000F4F69">
      <w:pPr>
        <w:pStyle w:val="Corpsdetexte"/>
        <w:spacing w:before="27"/>
        <w:ind w:left="0"/>
        <w:rPr>
          <w:rFonts w:asciiTheme="minorHAnsi" w:hAnsiTheme="minorHAnsi" w:cstheme="minorHAnsi"/>
          <w:sz w:val="22"/>
          <w:szCs w:val="22"/>
        </w:rPr>
      </w:pPr>
    </w:p>
    <w:p w14:paraId="54E4FD7E" w14:textId="057E5F04" w:rsidR="00FE7F2C" w:rsidRDefault="00FE7F2C" w:rsidP="000F4F69">
      <w:pPr>
        <w:pStyle w:val="Corpsdetexte"/>
        <w:spacing w:before="27"/>
        <w:ind w:left="0"/>
        <w:rPr>
          <w:rFonts w:asciiTheme="minorHAnsi" w:hAnsiTheme="minorHAnsi" w:cstheme="minorHAnsi"/>
          <w:sz w:val="22"/>
          <w:szCs w:val="22"/>
        </w:rPr>
      </w:pPr>
      <w:r>
        <w:rPr>
          <w:rFonts w:asciiTheme="minorHAnsi" w:hAnsiTheme="minorHAnsi" w:cstheme="minorHAnsi"/>
          <w:sz w:val="22"/>
          <w:szCs w:val="22"/>
        </w:rPr>
        <w:tab/>
      </w:r>
      <w:r w:rsidRPr="00FE7F2C">
        <w:rPr>
          <w:rFonts w:asciiTheme="minorHAnsi" w:hAnsiTheme="minorHAnsi" w:cstheme="minorHAnsi"/>
          <w:sz w:val="22"/>
          <w:szCs w:val="22"/>
        </w:rPr>
        <w:t>This article is based upon work from the Sample Preparation Study Group andNetwork, supported by the Division of Analytical Chemistry of the European Chemical Society.</w:t>
      </w:r>
    </w:p>
    <w:p w14:paraId="267F3B82" w14:textId="77777777" w:rsidR="00FE7F2C" w:rsidRPr="00763248" w:rsidRDefault="00FE7F2C" w:rsidP="000F4F69">
      <w:pPr>
        <w:pStyle w:val="Corpsdetexte"/>
        <w:spacing w:before="27"/>
        <w:ind w:left="0"/>
        <w:rPr>
          <w:rFonts w:asciiTheme="minorHAnsi" w:hAnsiTheme="minorHAnsi" w:cstheme="minorHAnsi"/>
          <w:sz w:val="22"/>
          <w:szCs w:val="22"/>
        </w:rPr>
      </w:pPr>
    </w:p>
    <w:p w14:paraId="4440823B" w14:textId="7D6A466B" w:rsidR="000F4F69" w:rsidRPr="00A91B58" w:rsidRDefault="00FE7F2C" w:rsidP="000F4F69">
      <w:pPr>
        <w:pStyle w:val="Titre1"/>
      </w:pPr>
      <w:bookmarkStart w:id="13" w:name="Supplementary_materials"/>
      <w:bookmarkEnd w:id="13"/>
      <w:r>
        <w:t xml:space="preserve">Appendix A. </w:t>
      </w:r>
      <w:r w:rsidR="000F4F69" w:rsidRPr="00A91B58">
        <w:t xml:space="preserve">Supplementary </w:t>
      </w:r>
      <w:r>
        <w:t>data</w:t>
      </w:r>
    </w:p>
    <w:p w14:paraId="79D0DE9B" w14:textId="77777777" w:rsidR="000F4F69" w:rsidRDefault="000F4F69" w:rsidP="000F4F69">
      <w:pPr>
        <w:pStyle w:val="Corpsdetexte"/>
        <w:spacing w:before="24"/>
        <w:ind w:left="0"/>
        <w:rPr>
          <w:rFonts w:asciiTheme="minorHAnsi" w:hAnsiTheme="minorHAnsi" w:cstheme="minorHAnsi"/>
          <w:sz w:val="22"/>
          <w:szCs w:val="22"/>
        </w:rPr>
      </w:pPr>
    </w:p>
    <w:p w14:paraId="695F04AF" w14:textId="21D48323" w:rsidR="00FE7F2C" w:rsidRDefault="00FE7F2C" w:rsidP="000F4F69">
      <w:pPr>
        <w:pStyle w:val="Corpsdetexte"/>
        <w:spacing w:before="24"/>
        <w:ind w:left="0"/>
        <w:rPr>
          <w:rFonts w:asciiTheme="minorHAnsi" w:hAnsiTheme="minorHAnsi" w:cstheme="minorHAnsi"/>
          <w:sz w:val="22"/>
          <w:szCs w:val="22"/>
        </w:rPr>
      </w:pPr>
      <w:r>
        <w:rPr>
          <w:rFonts w:asciiTheme="minorHAnsi" w:hAnsiTheme="minorHAnsi" w:cstheme="minorHAnsi"/>
          <w:sz w:val="22"/>
          <w:szCs w:val="22"/>
        </w:rPr>
        <w:tab/>
      </w:r>
      <w:r w:rsidRPr="00FE7F2C">
        <w:rPr>
          <w:rFonts w:asciiTheme="minorHAnsi" w:hAnsiTheme="minorHAnsi" w:cstheme="minorHAnsi"/>
          <w:sz w:val="22"/>
          <w:szCs w:val="22"/>
        </w:rPr>
        <w:t>Supplementary data to this article can be found online at https://doi. org/10.1016/j.talanta.2021.123019.</w:t>
      </w:r>
    </w:p>
    <w:p w14:paraId="0F35C00A" w14:textId="77777777" w:rsidR="00470402" w:rsidRPr="00FE7F2C" w:rsidRDefault="00470402" w:rsidP="00470402"/>
    <w:p w14:paraId="5D93EDEE" w14:textId="77777777" w:rsidR="000F4F69" w:rsidRDefault="000F4F69" w:rsidP="000F4F69">
      <w:pPr>
        <w:pStyle w:val="Titre1"/>
      </w:pPr>
      <w:bookmarkStart w:id="14" w:name="References"/>
      <w:bookmarkEnd w:id="14"/>
      <w:r w:rsidRPr="00A91B58">
        <w:t>Reference</w:t>
      </w:r>
      <w:r>
        <w:t>s</w:t>
      </w:r>
    </w:p>
    <w:p w14:paraId="1E0786B3" w14:textId="77777777" w:rsidR="008463B6" w:rsidRDefault="008463B6" w:rsidP="006F410D">
      <w:pPr>
        <w:jc w:val="both"/>
      </w:pPr>
    </w:p>
    <w:p w14:paraId="5AF839F6" w14:textId="77777777" w:rsidR="008463B6" w:rsidRPr="008463B6" w:rsidRDefault="008463B6" w:rsidP="006F410D">
      <w:pPr>
        <w:numPr>
          <w:ilvl w:val="0"/>
          <w:numId w:val="6"/>
        </w:numPr>
        <w:tabs>
          <w:tab w:val="left" w:pos="369"/>
          <w:tab w:val="left" w:pos="371"/>
        </w:tabs>
        <w:spacing w:line="276" w:lineRule="auto"/>
        <w:ind w:right="94"/>
        <w:jc w:val="both"/>
        <w:rPr>
          <w:rFonts w:cstheme="minorHAnsi"/>
          <w:sz w:val="20"/>
          <w:szCs w:val="20"/>
        </w:rPr>
      </w:pPr>
      <w:hyperlink r:id="rId12">
        <w:r w:rsidRPr="008463B6">
          <w:rPr>
            <w:rFonts w:cstheme="minorHAnsi"/>
            <w:color w:val="2196D1"/>
            <w:w w:val="115"/>
            <w:sz w:val="20"/>
            <w:szCs w:val="20"/>
          </w:rPr>
          <w:t>K. Kohli, R. Prajapati, B.K. Sharma, Bio-based chemicals from renewable biomass</w:t>
        </w:r>
      </w:hyperlink>
      <w:r w:rsidRPr="008463B6">
        <w:rPr>
          <w:rFonts w:cstheme="minorHAnsi"/>
          <w:color w:val="2196D1"/>
          <w:spacing w:val="40"/>
          <w:w w:val="115"/>
          <w:sz w:val="20"/>
          <w:szCs w:val="20"/>
        </w:rPr>
        <w:t xml:space="preserve"> </w:t>
      </w:r>
      <w:hyperlink r:id="rId13">
        <w:r w:rsidRPr="008463B6">
          <w:rPr>
            <w:rFonts w:cstheme="minorHAnsi"/>
            <w:color w:val="2196D1"/>
            <w:w w:val="115"/>
            <w:sz w:val="20"/>
            <w:szCs w:val="20"/>
          </w:rPr>
          <w:t>for integrated biorefineries, Energies 12 (2019)</w:t>
        </w:r>
      </w:hyperlink>
      <w:r w:rsidRPr="008463B6">
        <w:rPr>
          <w:rFonts w:cstheme="minorHAnsi"/>
          <w:w w:val="115"/>
          <w:sz w:val="20"/>
          <w:szCs w:val="20"/>
        </w:rPr>
        <w:t>.</w:t>
      </w:r>
    </w:p>
    <w:p w14:paraId="7FD472B9" w14:textId="77777777" w:rsidR="008463B6" w:rsidRPr="008463B6" w:rsidRDefault="008463B6" w:rsidP="006F410D">
      <w:pPr>
        <w:numPr>
          <w:ilvl w:val="0"/>
          <w:numId w:val="6"/>
        </w:numPr>
        <w:tabs>
          <w:tab w:val="left" w:pos="369"/>
        </w:tabs>
        <w:spacing w:before="1" w:line="276" w:lineRule="auto"/>
        <w:ind w:left="369" w:hanging="258"/>
        <w:jc w:val="both"/>
        <w:rPr>
          <w:rFonts w:cstheme="minorHAnsi"/>
          <w:sz w:val="20"/>
          <w:szCs w:val="20"/>
        </w:rPr>
      </w:pPr>
      <w:hyperlink r:id="rId14">
        <w:r w:rsidRPr="008463B6">
          <w:rPr>
            <w:rFonts w:cstheme="minorHAnsi"/>
            <w:color w:val="2196D1"/>
            <w:w w:val="115"/>
            <w:sz w:val="20"/>
            <w:szCs w:val="20"/>
          </w:rPr>
          <w:t>D.J.</w:t>
        </w:r>
        <w:r w:rsidRPr="008463B6">
          <w:rPr>
            <w:rFonts w:cstheme="minorHAnsi"/>
            <w:color w:val="2196D1"/>
            <w:spacing w:val="7"/>
            <w:w w:val="115"/>
            <w:sz w:val="20"/>
            <w:szCs w:val="20"/>
          </w:rPr>
          <w:t xml:space="preserve"> </w:t>
        </w:r>
        <w:r w:rsidRPr="008463B6">
          <w:rPr>
            <w:rFonts w:cstheme="minorHAnsi"/>
            <w:color w:val="2196D1"/>
            <w:w w:val="115"/>
            <w:sz w:val="20"/>
            <w:szCs w:val="20"/>
          </w:rPr>
          <w:t>Roddy,</w:t>
        </w:r>
        <w:r w:rsidRPr="008463B6">
          <w:rPr>
            <w:rFonts w:cstheme="minorHAnsi"/>
            <w:color w:val="2196D1"/>
            <w:spacing w:val="7"/>
            <w:w w:val="115"/>
            <w:sz w:val="20"/>
            <w:szCs w:val="20"/>
          </w:rPr>
          <w:t xml:space="preserve"> </w:t>
        </w:r>
        <w:r w:rsidRPr="008463B6">
          <w:rPr>
            <w:rFonts w:cstheme="minorHAnsi"/>
            <w:color w:val="2196D1"/>
            <w:w w:val="115"/>
            <w:sz w:val="20"/>
            <w:szCs w:val="20"/>
          </w:rPr>
          <w:t>Biomass</w:t>
        </w:r>
        <w:r w:rsidRPr="008463B6">
          <w:rPr>
            <w:rFonts w:cstheme="minorHAnsi"/>
            <w:color w:val="2196D1"/>
            <w:spacing w:val="8"/>
            <w:w w:val="115"/>
            <w:sz w:val="20"/>
            <w:szCs w:val="20"/>
          </w:rPr>
          <w:t xml:space="preserve"> </w:t>
        </w:r>
        <w:r w:rsidRPr="008463B6">
          <w:rPr>
            <w:rFonts w:cstheme="minorHAnsi"/>
            <w:color w:val="2196D1"/>
            <w:w w:val="115"/>
            <w:sz w:val="20"/>
            <w:szCs w:val="20"/>
          </w:rPr>
          <w:t>in</w:t>
        </w:r>
        <w:r w:rsidRPr="008463B6">
          <w:rPr>
            <w:rFonts w:cstheme="minorHAnsi"/>
            <w:color w:val="2196D1"/>
            <w:spacing w:val="7"/>
            <w:w w:val="115"/>
            <w:sz w:val="20"/>
            <w:szCs w:val="20"/>
          </w:rPr>
          <w:t xml:space="preserve"> </w:t>
        </w:r>
        <w:r w:rsidRPr="008463B6">
          <w:rPr>
            <w:rFonts w:cstheme="minorHAnsi"/>
            <w:color w:val="2196D1"/>
            <w:w w:val="115"/>
            <w:sz w:val="20"/>
            <w:szCs w:val="20"/>
          </w:rPr>
          <w:t>a</w:t>
        </w:r>
        <w:r w:rsidRPr="008463B6">
          <w:rPr>
            <w:rFonts w:cstheme="minorHAnsi"/>
            <w:color w:val="2196D1"/>
            <w:spacing w:val="8"/>
            <w:w w:val="115"/>
            <w:sz w:val="20"/>
            <w:szCs w:val="20"/>
          </w:rPr>
          <w:t xml:space="preserve"> </w:t>
        </w:r>
        <w:r w:rsidRPr="008463B6">
          <w:rPr>
            <w:rFonts w:cstheme="minorHAnsi"/>
            <w:color w:val="2196D1"/>
            <w:w w:val="115"/>
            <w:sz w:val="20"/>
            <w:szCs w:val="20"/>
          </w:rPr>
          <w:t>petrochemical</w:t>
        </w:r>
        <w:r w:rsidRPr="008463B6">
          <w:rPr>
            <w:rFonts w:cstheme="minorHAnsi"/>
            <w:color w:val="2196D1"/>
            <w:spacing w:val="6"/>
            <w:w w:val="115"/>
            <w:sz w:val="20"/>
            <w:szCs w:val="20"/>
          </w:rPr>
          <w:t xml:space="preserve"> </w:t>
        </w:r>
        <w:r w:rsidRPr="008463B6">
          <w:rPr>
            <w:rFonts w:cstheme="minorHAnsi"/>
            <w:color w:val="2196D1"/>
            <w:w w:val="115"/>
            <w:sz w:val="20"/>
            <w:szCs w:val="20"/>
          </w:rPr>
          <w:t>world,</w:t>
        </w:r>
        <w:r w:rsidRPr="008463B6">
          <w:rPr>
            <w:rFonts w:cstheme="minorHAnsi"/>
            <w:color w:val="2196D1"/>
            <w:spacing w:val="7"/>
            <w:w w:val="115"/>
            <w:sz w:val="20"/>
            <w:szCs w:val="20"/>
          </w:rPr>
          <w:t xml:space="preserve"> </w:t>
        </w:r>
        <w:r w:rsidRPr="008463B6">
          <w:rPr>
            <w:rFonts w:cstheme="minorHAnsi"/>
            <w:color w:val="2196D1"/>
            <w:w w:val="115"/>
            <w:sz w:val="20"/>
            <w:szCs w:val="20"/>
          </w:rPr>
          <w:t>Interface</w:t>
        </w:r>
        <w:r w:rsidRPr="008463B6">
          <w:rPr>
            <w:rFonts w:cstheme="minorHAnsi"/>
            <w:color w:val="2196D1"/>
            <w:spacing w:val="9"/>
            <w:w w:val="115"/>
            <w:sz w:val="20"/>
            <w:szCs w:val="20"/>
          </w:rPr>
          <w:t xml:space="preserve"> </w:t>
        </w:r>
        <w:r w:rsidRPr="008463B6">
          <w:rPr>
            <w:rFonts w:cstheme="minorHAnsi"/>
            <w:color w:val="2196D1"/>
            <w:w w:val="115"/>
            <w:sz w:val="20"/>
            <w:szCs w:val="20"/>
          </w:rPr>
          <w:t>Focus</w:t>
        </w:r>
        <w:r w:rsidRPr="008463B6">
          <w:rPr>
            <w:rFonts w:cstheme="minorHAnsi"/>
            <w:color w:val="2196D1"/>
            <w:spacing w:val="6"/>
            <w:w w:val="115"/>
            <w:sz w:val="20"/>
            <w:szCs w:val="20"/>
          </w:rPr>
          <w:t xml:space="preserve"> </w:t>
        </w:r>
        <w:r w:rsidRPr="008463B6">
          <w:rPr>
            <w:rFonts w:cstheme="minorHAnsi"/>
            <w:color w:val="2196D1"/>
            <w:w w:val="115"/>
            <w:sz w:val="20"/>
            <w:szCs w:val="20"/>
          </w:rPr>
          <w:t>3</w:t>
        </w:r>
        <w:r w:rsidRPr="008463B6">
          <w:rPr>
            <w:rFonts w:cstheme="minorHAnsi"/>
            <w:color w:val="2196D1"/>
            <w:spacing w:val="8"/>
            <w:w w:val="115"/>
            <w:sz w:val="20"/>
            <w:szCs w:val="20"/>
          </w:rPr>
          <w:t xml:space="preserve"> </w:t>
        </w:r>
        <w:r w:rsidRPr="008463B6">
          <w:rPr>
            <w:rFonts w:cstheme="minorHAnsi"/>
            <w:color w:val="2196D1"/>
            <w:spacing w:val="-2"/>
            <w:w w:val="115"/>
            <w:sz w:val="20"/>
            <w:szCs w:val="20"/>
          </w:rPr>
          <w:t>(2013)</w:t>
        </w:r>
      </w:hyperlink>
      <w:r w:rsidRPr="008463B6">
        <w:rPr>
          <w:rFonts w:cstheme="minorHAnsi"/>
          <w:spacing w:val="-2"/>
          <w:w w:val="115"/>
          <w:sz w:val="20"/>
          <w:szCs w:val="20"/>
        </w:rPr>
        <w:t>.</w:t>
      </w:r>
    </w:p>
    <w:p w14:paraId="144213AD" w14:textId="77777777" w:rsidR="008463B6" w:rsidRPr="008463B6" w:rsidRDefault="008463B6" w:rsidP="006F410D">
      <w:pPr>
        <w:numPr>
          <w:ilvl w:val="0"/>
          <w:numId w:val="6"/>
        </w:numPr>
        <w:tabs>
          <w:tab w:val="left" w:pos="369"/>
        </w:tabs>
        <w:spacing w:before="21" w:line="276" w:lineRule="auto"/>
        <w:ind w:left="369" w:hanging="258"/>
        <w:jc w:val="both"/>
        <w:rPr>
          <w:rFonts w:cstheme="minorHAnsi"/>
          <w:sz w:val="20"/>
          <w:szCs w:val="20"/>
          <w:lang w:val="fr-BE"/>
        </w:rPr>
      </w:pPr>
      <w:r w:rsidRPr="008463B6">
        <w:rPr>
          <w:rFonts w:cstheme="minorHAnsi"/>
          <w:w w:val="120"/>
          <w:sz w:val="20"/>
          <w:szCs w:val="20"/>
          <w:lang w:val="fr-BE"/>
        </w:rPr>
        <w:t>IEA,</w:t>
      </w:r>
      <w:r w:rsidRPr="008463B6">
        <w:rPr>
          <w:rFonts w:cstheme="minorHAnsi"/>
          <w:spacing w:val="5"/>
          <w:w w:val="120"/>
          <w:sz w:val="20"/>
          <w:szCs w:val="20"/>
          <w:lang w:val="fr-BE"/>
        </w:rPr>
        <w:t xml:space="preserve"> </w:t>
      </w:r>
      <w:r w:rsidRPr="008463B6">
        <w:rPr>
          <w:rFonts w:cstheme="minorHAnsi"/>
          <w:w w:val="120"/>
          <w:sz w:val="20"/>
          <w:szCs w:val="20"/>
          <w:lang w:val="fr-BE"/>
        </w:rPr>
        <w:t>Paris,</w:t>
      </w:r>
      <w:r w:rsidRPr="008463B6">
        <w:rPr>
          <w:rFonts w:cstheme="minorHAnsi"/>
          <w:spacing w:val="6"/>
          <w:w w:val="120"/>
          <w:sz w:val="20"/>
          <w:szCs w:val="20"/>
          <w:lang w:val="fr-BE"/>
        </w:rPr>
        <w:t xml:space="preserve"> </w:t>
      </w:r>
      <w:r w:rsidRPr="008463B6">
        <w:rPr>
          <w:rFonts w:cstheme="minorHAnsi"/>
          <w:w w:val="120"/>
          <w:sz w:val="20"/>
          <w:szCs w:val="20"/>
          <w:lang w:val="fr-BE"/>
        </w:rPr>
        <w:t>2020,</w:t>
      </w:r>
      <w:r w:rsidRPr="008463B6">
        <w:rPr>
          <w:rFonts w:cstheme="minorHAnsi"/>
          <w:spacing w:val="7"/>
          <w:w w:val="120"/>
          <w:sz w:val="20"/>
          <w:szCs w:val="20"/>
          <w:lang w:val="fr-BE"/>
        </w:rPr>
        <w:t xml:space="preserve"> </w:t>
      </w:r>
      <w:hyperlink r:id="rId15">
        <w:r w:rsidRPr="008463B6">
          <w:rPr>
            <w:rFonts w:cstheme="minorHAnsi"/>
            <w:color w:val="2196D1"/>
            <w:w w:val="120"/>
            <w:sz w:val="20"/>
            <w:szCs w:val="20"/>
            <w:lang w:val="fr-BE"/>
          </w:rPr>
          <w:t>https://doi.org/10.1787/a60abbf2-en</w:t>
        </w:r>
      </w:hyperlink>
      <w:r w:rsidRPr="008463B6">
        <w:rPr>
          <w:rFonts w:cstheme="minorHAnsi"/>
          <w:w w:val="120"/>
          <w:sz w:val="20"/>
          <w:szCs w:val="20"/>
          <w:lang w:val="fr-BE"/>
        </w:rPr>
        <w:t>,</w:t>
      </w:r>
      <w:r w:rsidRPr="008463B6">
        <w:rPr>
          <w:rFonts w:cstheme="minorHAnsi"/>
          <w:spacing w:val="5"/>
          <w:w w:val="120"/>
          <w:sz w:val="20"/>
          <w:szCs w:val="20"/>
          <w:lang w:val="fr-BE"/>
        </w:rPr>
        <w:t xml:space="preserve"> </w:t>
      </w:r>
      <w:r w:rsidRPr="008463B6">
        <w:rPr>
          <w:rFonts w:cstheme="minorHAnsi"/>
          <w:spacing w:val="-2"/>
          <w:w w:val="120"/>
          <w:sz w:val="20"/>
          <w:szCs w:val="20"/>
          <w:lang w:val="fr-BE"/>
        </w:rPr>
        <w:t>2020.</w:t>
      </w:r>
    </w:p>
    <w:p w14:paraId="45F9A00D" w14:textId="77777777" w:rsidR="008463B6" w:rsidRPr="008463B6" w:rsidRDefault="008463B6" w:rsidP="006F410D">
      <w:pPr>
        <w:numPr>
          <w:ilvl w:val="0"/>
          <w:numId w:val="6"/>
        </w:numPr>
        <w:tabs>
          <w:tab w:val="left" w:pos="369"/>
          <w:tab w:val="left" w:pos="371"/>
        </w:tabs>
        <w:spacing w:before="22" w:line="276" w:lineRule="auto"/>
        <w:ind w:right="82"/>
        <w:jc w:val="both"/>
        <w:rPr>
          <w:rFonts w:cstheme="minorHAnsi"/>
          <w:sz w:val="20"/>
          <w:szCs w:val="20"/>
        </w:rPr>
      </w:pPr>
      <w:r w:rsidRPr="008463B6">
        <w:rPr>
          <w:rFonts w:cstheme="minorHAnsi"/>
          <w:w w:val="115"/>
          <w:sz w:val="20"/>
          <w:szCs w:val="20"/>
        </w:rPr>
        <w:t>A.</w:t>
      </w:r>
      <w:r w:rsidRPr="008463B6">
        <w:rPr>
          <w:rFonts w:cstheme="minorHAnsi"/>
          <w:spacing w:val="-5"/>
          <w:w w:val="115"/>
          <w:sz w:val="20"/>
          <w:szCs w:val="20"/>
        </w:rPr>
        <w:t xml:space="preserve"> </w:t>
      </w:r>
      <w:r w:rsidRPr="008463B6">
        <w:rPr>
          <w:rFonts w:cstheme="minorHAnsi"/>
          <w:w w:val="115"/>
          <w:sz w:val="20"/>
          <w:szCs w:val="20"/>
        </w:rPr>
        <w:t>Nicolici,</w:t>
      </w:r>
      <w:r w:rsidRPr="008463B6">
        <w:rPr>
          <w:rFonts w:cstheme="minorHAnsi"/>
          <w:spacing w:val="-6"/>
          <w:w w:val="115"/>
          <w:sz w:val="20"/>
          <w:szCs w:val="20"/>
        </w:rPr>
        <w:t xml:space="preserve"> </w:t>
      </w:r>
      <w:r w:rsidRPr="008463B6">
        <w:rPr>
          <w:rFonts w:cstheme="minorHAnsi"/>
          <w:w w:val="115"/>
          <w:sz w:val="20"/>
          <w:szCs w:val="20"/>
        </w:rPr>
        <w:t>C.</w:t>
      </w:r>
      <w:r w:rsidRPr="008463B6">
        <w:rPr>
          <w:rFonts w:cstheme="minorHAnsi"/>
          <w:spacing w:val="-4"/>
          <w:w w:val="115"/>
          <w:sz w:val="20"/>
          <w:szCs w:val="20"/>
        </w:rPr>
        <w:t xml:space="preserve"> </w:t>
      </w:r>
      <w:r w:rsidRPr="008463B6">
        <w:rPr>
          <w:rFonts w:cstheme="minorHAnsi"/>
          <w:w w:val="115"/>
          <w:sz w:val="20"/>
          <w:szCs w:val="20"/>
        </w:rPr>
        <w:t>Pana,</w:t>
      </w:r>
      <w:r w:rsidRPr="008463B6">
        <w:rPr>
          <w:rFonts w:cstheme="minorHAnsi"/>
          <w:spacing w:val="-5"/>
          <w:w w:val="115"/>
          <w:sz w:val="20"/>
          <w:szCs w:val="20"/>
        </w:rPr>
        <w:t xml:space="preserve"> </w:t>
      </w:r>
      <w:r w:rsidRPr="008463B6">
        <w:rPr>
          <w:rFonts w:cstheme="minorHAnsi"/>
          <w:w w:val="115"/>
          <w:sz w:val="20"/>
          <w:szCs w:val="20"/>
        </w:rPr>
        <w:t>N.</w:t>
      </w:r>
      <w:r w:rsidRPr="008463B6">
        <w:rPr>
          <w:rFonts w:cstheme="minorHAnsi"/>
          <w:spacing w:val="-5"/>
          <w:w w:val="115"/>
          <w:sz w:val="20"/>
          <w:szCs w:val="20"/>
        </w:rPr>
        <w:t xml:space="preserve"> </w:t>
      </w:r>
      <w:r w:rsidRPr="008463B6">
        <w:rPr>
          <w:rFonts w:cstheme="minorHAnsi"/>
          <w:w w:val="115"/>
          <w:sz w:val="20"/>
          <w:szCs w:val="20"/>
        </w:rPr>
        <w:t>Negurescu,</w:t>
      </w:r>
      <w:r w:rsidRPr="008463B6">
        <w:rPr>
          <w:rFonts w:cstheme="minorHAnsi"/>
          <w:spacing w:val="-4"/>
          <w:w w:val="115"/>
          <w:sz w:val="20"/>
          <w:szCs w:val="20"/>
        </w:rPr>
        <w:t xml:space="preserve"> </w:t>
      </w:r>
      <w:r w:rsidRPr="008463B6">
        <w:rPr>
          <w:rFonts w:cstheme="minorHAnsi"/>
          <w:w w:val="115"/>
          <w:sz w:val="20"/>
          <w:szCs w:val="20"/>
        </w:rPr>
        <w:t>A.</w:t>
      </w:r>
      <w:r w:rsidRPr="008463B6">
        <w:rPr>
          <w:rFonts w:cstheme="minorHAnsi"/>
          <w:spacing w:val="-6"/>
          <w:w w:val="115"/>
          <w:sz w:val="20"/>
          <w:szCs w:val="20"/>
        </w:rPr>
        <w:t xml:space="preserve"> </w:t>
      </w:r>
      <w:r w:rsidRPr="008463B6">
        <w:rPr>
          <w:rFonts w:cstheme="minorHAnsi"/>
          <w:w w:val="115"/>
          <w:sz w:val="20"/>
          <w:szCs w:val="20"/>
        </w:rPr>
        <w:t>Cernat,</w:t>
      </w:r>
      <w:r w:rsidRPr="008463B6">
        <w:rPr>
          <w:rFonts w:cstheme="minorHAnsi"/>
          <w:spacing w:val="-5"/>
          <w:w w:val="115"/>
          <w:sz w:val="20"/>
          <w:szCs w:val="20"/>
        </w:rPr>
        <w:t xml:space="preserve"> </w:t>
      </w:r>
      <w:r w:rsidRPr="008463B6">
        <w:rPr>
          <w:rFonts w:cstheme="minorHAnsi"/>
          <w:w w:val="115"/>
          <w:sz w:val="20"/>
          <w:szCs w:val="20"/>
        </w:rPr>
        <w:t>C.</w:t>
      </w:r>
      <w:r w:rsidRPr="008463B6">
        <w:rPr>
          <w:rFonts w:cstheme="minorHAnsi"/>
          <w:spacing w:val="-4"/>
          <w:w w:val="115"/>
          <w:sz w:val="20"/>
          <w:szCs w:val="20"/>
        </w:rPr>
        <w:t xml:space="preserve"> </w:t>
      </w:r>
      <w:r w:rsidRPr="008463B6">
        <w:rPr>
          <w:rFonts w:cstheme="minorHAnsi"/>
          <w:w w:val="115"/>
          <w:sz w:val="20"/>
          <w:szCs w:val="20"/>
        </w:rPr>
        <w:t>Nutu,</w:t>
      </w:r>
      <w:r w:rsidRPr="008463B6">
        <w:rPr>
          <w:rFonts w:cstheme="minorHAnsi"/>
          <w:spacing w:val="-5"/>
          <w:w w:val="115"/>
          <w:sz w:val="20"/>
          <w:szCs w:val="20"/>
        </w:rPr>
        <w:t xml:space="preserve"> </w:t>
      </w:r>
      <w:r w:rsidRPr="008463B6">
        <w:rPr>
          <w:rFonts w:cstheme="minorHAnsi"/>
          <w:w w:val="115"/>
          <w:sz w:val="20"/>
          <w:szCs w:val="20"/>
        </w:rPr>
        <w:t>The</w:t>
      </w:r>
      <w:r w:rsidRPr="008463B6">
        <w:rPr>
          <w:rFonts w:cstheme="minorHAnsi"/>
          <w:spacing w:val="-6"/>
          <w:w w:val="115"/>
          <w:sz w:val="20"/>
          <w:szCs w:val="20"/>
        </w:rPr>
        <w:t xml:space="preserve"> </w:t>
      </w:r>
      <w:r w:rsidRPr="008463B6">
        <w:rPr>
          <w:rFonts w:cstheme="minorHAnsi"/>
          <w:w w:val="115"/>
          <w:sz w:val="20"/>
          <w:szCs w:val="20"/>
        </w:rPr>
        <w:t>use</w:t>
      </w:r>
      <w:r w:rsidRPr="008463B6">
        <w:rPr>
          <w:rFonts w:cstheme="minorHAnsi"/>
          <w:spacing w:val="-4"/>
          <w:w w:val="115"/>
          <w:sz w:val="20"/>
          <w:szCs w:val="20"/>
        </w:rPr>
        <w:t xml:space="preserve"> </w:t>
      </w:r>
      <w:r w:rsidRPr="008463B6">
        <w:rPr>
          <w:rFonts w:cstheme="minorHAnsi"/>
          <w:w w:val="115"/>
          <w:sz w:val="20"/>
          <w:szCs w:val="20"/>
        </w:rPr>
        <w:t>of</w:t>
      </w:r>
      <w:r w:rsidRPr="008463B6">
        <w:rPr>
          <w:rFonts w:cstheme="minorHAnsi"/>
          <w:spacing w:val="-5"/>
          <w:w w:val="115"/>
          <w:sz w:val="20"/>
          <w:szCs w:val="20"/>
        </w:rPr>
        <w:t xml:space="preserve"> </w:t>
      </w:r>
      <w:r w:rsidRPr="008463B6">
        <w:rPr>
          <w:rFonts w:cstheme="minorHAnsi"/>
          <w:w w:val="115"/>
          <w:sz w:val="20"/>
          <w:szCs w:val="20"/>
        </w:rPr>
        <w:t>animal</w:t>
      </w:r>
      <w:r w:rsidRPr="008463B6">
        <w:rPr>
          <w:rFonts w:cstheme="minorHAnsi"/>
          <w:spacing w:val="-5"/>
          <w:w w:val="115"/>
          <w:sz w:val="20"/>
          <w:szCs w:val="20"/>
        </w:rPr>
        <w:t xml:space="preserve"> </w:t>
      </w:r>
      <w:r w:rsidRPr="008463B6">
        <w:rPr>
          <w:rFonts w:cstheme="minorHAnsi"/>
          <w:w w:val="115"/>
          <w:sz w:val="20"/>
          <w:szCs w:val="20"/>
        </w:rPr>
        <w:t>fats</w:t>
      </w:r>
      <w:r w:rsidRPr="008463B6">
        <w:rPr>
          <w:rFonts w:cstheme="minorHAnsi"/>
          <w:spacing w:val="-5"/>
          <w:w w:val="115"/>
          <w:sz w:val="20"/>
          <w:szCs w:val="20"/>
        </w:rPr>
        <w:t xml:space="preserve"> </w:t>
      </w:r>
      <w:r w:rsidRPr="008463B6">
        <w:rPr>
          <w:rFonts w:cstheme="minorHAnsi"/>
          <w:w w:val="115"/>
          <w:sz w:val="20"/>
          <w:szCs w:val="20"/>
        </w:rPr>
        <w:t>in</w:t>
      </w:r>
      <w:r w:rsidRPr="008463B6">
        <w:rPr>
          <w:rFonts w:cstheme="minorHAnsi"/>
          <w:spacing w:val="-5"/>
          <w:w w:val="115"/>
          <w:sz w:val="20"/>
          <w:szCs w:val="20"/>
        </w:rPr>
        <w:t xml:space="preserve"> </w:t>
      </w:r>
      <w:r w:rsidRPr="008463B6">
        <w:rPr>
          <w:rFonts w:cstheme="minorHAnsi"/>
          <w:w w:val="115"/>
          <w:sz w:val="20"/>
          <w:szCs w:val="20"/>
        </w:rPr>
        <w:t>the</w:t>
      </w:r>
      <w:r w:rsidRPr="008463B6">
        <w:rPr>
          <w:rFonts w:cstheme="minorHAnsi"/>
          <w:spacing w:val="40"/>
          <w:w w:val="115"/>
          <w:sz w:val="20"/>
          <w:szCs w:val="20"/>
        </w:rPr>
        <w:t xml:space="preserve"> </w:t>
      </w:r>
      <w:r w:rsidRPr="008463B6">
        <w:rPr>
          <w:rFonts w:cstheme="minorHAnsi"/>
          <w:w w:val="115"/>
          <w:sz w:val="20"/>
          <w:szCs w:val="20"/>
        </w:rPr>
        <w:t xml:space="preserve">diesel fuelled engine, IOP Conf. Ser. Mater. Sci. Eng. 444 (2018), 072003, </w:t>
      </w:r>
      <w:hyperlink r:id="rId16">
        <w:r w:rsidRPr="008463B6">
          <w:rPr>
            <w:rFonts w:cstheme="minorHAnsi"/>
            <w:color w:val="2196D1"/>
            <w:w w:val="115"/>
            <w:sz w:val="20"/>
            <w:szCs w:val="20"/>
          </w:rPr>
          <w:t>https://</w:t>
        </w:r>
      </w:hyperlink>
      <w:r w:rsidRPr="008463B6">
        <w:rPr>
          <w:rFonts w:cstheme="minorHAnsi"/>
          <w:color w:val="2196D1"/>
          <w:spacing w:val="40"/>
          <w:w w:val="115"/>
          <w:sz w:val="20"/>
          <w:szCs w:val="20"/>
        </w:rPr>
        <w:t xml:space="preserve"> </w:t>
      </w:r>
      <w:hyperlink r:id="rId17">
        <w:r w:rsidRPr="008463B6">
          <w:rPr>
            <w:rFonts w:cstheme="minorHAnsi"/>
            <w:color w:val="2196D1"/>
            <w:spacing w:val="-2"/>
            <w:w w:val="115"/>
            <w:sz w:val="20"/>
            <w:szCs w:val="20"/>
          </w:rPr>
          <w:t>doi.org/10.1088/1757-899X/444/7/072003</w:t>
        </w:r>
      </w:hyperlink>
      <w:r w:rsidRPr="008463B6">
        <w:rPr>
          <w:rFonts w:cstheme="minorHAnsi"/>
          <w:spacing w:val="-2"/>
          <w:w w:val="115"/>
          <w:sz w:val="20"/>
          <w:szCs w:val="20"/>
        </w:rPr>
        <w:t>.</w:t>
      </w:r>
    </w:p>
    <w:p w14:paraId="3C5993F6" w14:textId="45E31972" w:rsidR="008463B6" w:rsidRPr="008463B6" w:rsidRDefault="008463B6" w:rsidP="006F410D">
      <w:pPr>
        <w:numPr>
          <w:ilvl w:val="0"/>
          <w:numId w:val="6"/>
        </w:numPr>
        <w:tabs>
          <w:tab w:val="left" w:pos="369"/>
        </w:tabs>
        <w:spacing w:before="2" w:line="276" w:lineRule="auto"/>
        <w:ind w:left="369" w:hanging="258"/>
        <w:jc w:val="both"/>
        <w:rPr>
          <w:rFonts w:cstheme="minorHAnsi"/>
          <w:sz w:val="20"/>
          <w:szCs w:val="20"/>
        </w:rPr>
      </w:pPr>
      <w:r w:rsidRPr="008463B6">
        <w:rPr>
          <w:rFonts w:cstheme="minorHAnsi"/>
          <w:w w:val="110"/>
          <w:sz w:val="20"/>
          <w:szCs w:val="20"/>
        </w:rPr>
        <w:t>T.M.I.</w:t>
      </w:r>
      <w:r w:rsidRPr="008463B6">
        <w:rPr>
          <w:rFonts w:cstheme="minorHAnsi"/>
          <w:spacing w:val="8"/>
          <w:w w:val="110"/>
          <w:sz w:val="20"/>
          <w:szCs w:val="20"/>
        </w:rPr>
        <w:t xml:space="preserve"> </w:t>
      </w:r>
      <w:r w:rsidRPr="008463B6">
        <w:rPr>
          <w:rFonts w:cstheme="minorHAnsi"/>
          <w:w w:val="110"/>
          <w:sz w:val="20"/>
          <w:szCs w:val="20"/>
        </w:rPr>
        <w:t>Mahlia,</w:t>
      </w:r>
      <w:r w:rsidRPr="008463B6">
        <w:rPr>
          <w:rFonts w:cstheme="minorHAnsi"/>
          <w:spacing w:val="9"/>
          <w:w w:val="110"/>
          <w:sz w:val="20"/>
          <w:szCs w:val="20"/>
        </w:rPr>
        <w:t xml:space="preserve"> </w:t>
      </w:r>
      <w:r w:rsidRPr="008463B6">
        <w:rPr>
          <w:rFonts w:cstheme="minorHAnsi"/>
          <w:w w:val="110"/>
          <w:sz w:val="20"/>
          <w:szCs w:val="20"/>
        </w:rPr>
        <w:t>Z.A.H.S.</w:t>
      </w:r>
      <w:r w:rsidRPr="008463B6">
        <w:rPr>
          <w:rFonts w:cstheme="minorHAnsi"/>
          <w:spacing w:val="10"/>
          <w:w w:val="110"/>
          <w:sz w:val="20"/>
          <w:szCs w:val="20"/>
        </w:rPr>
        <w:t xml:space="preserve"> </w:t>
      </w:r>
      <w:r w:rsidRPr="008463B6">
        <w:rPr>
          <w:rFonts w:cstheme="minorHAnsi"/>
          <w:w w:val="110"/>
          <w:sz w:val="20"/>
          <w:szCs w:val="20"/>
        </w:rPr>
        <w:t>Syazmi,</w:t>
      </w:r>
      <w:r w:rsidRPr="008463B6">
        <w:rPr>
          <w:rFonts w:cstheme="minorHAnsi"/>
          <w:spacing w:val="8"/>
          <w:w w:val="110"/>
          <w:sz w:val="20"/>
          <w:szCs w:val="20"/>
        </w:rPr>
        <w:t xml:space="preserve"> </w:t>
      </w:r>
      <w:r w:rsidRPr="008463B6">
        <w:rPr>
          <w:rFonts w:cstheme="minorHAnsi"/>
          <w:w w:val="110"/>
          <w:sz w:val="20"/>
          <w:szCs w:val="20"/>
        </w:rPr>
        <w:t>M.</w:t>
      </w:r>
      <w:r w:rsidRPr="008463B6">
        <w:rPr>
          <w:rFonts w:cstheme="minorHAnsi"/>
          <w:spacing w:val="9"/>
          <w:w w:val="110"/>
          <w:sz w:val="20"/>
          <w:szCs w:val="20"/>
        </w:rPr>
        <w:t xml:space="preserve"> </w:t>
      </w:r>
      <w:r w:rsidRPr="008463B6">
        <w:rPr>
          <w:rFonts w:cstheme="minorHAnsi"/>
          <w:w w:val="110"/>
          <w:sz w:val="20"/>
          <w:szCs w:val="20"/>
        </w:rPr>
        <w:t>Mofijur,</w:t>
      </w:r>
      <w:r w:rsidRPr="008463B6">
        <w:rPr>
          <w:rFonts w:cstheme="minorHAnsi"/>
          <w:spacing w:val="9"/>
          <w:w w:val="110"/>
          <w:sz w:val="20"/>
          <w:szCs w:val="20"/>
        </w:rPr>
        <w:t xml:space="preserve"> </w:t>
      </w:r>
      <w:r w:rsidRPr="008463B6">
        <w:rPr>
          <w:rFonts w:cstheme="minorHAnsi"/>
          <w:w w:val="110"/>
          <w:sz w:val="20"/>
          <w:szCs w:val="20"/>
        </w:rPr>
        <w:t>A.E.P.</w:t>
      </w:r>
      <w:r w:rsidRPr="008463B6">
        <w:rPr>
          <w:rFonts w:cstheme="minorHAnsi"/>
          <w:spacing w:val="9"/>
          <w:w w:val="110"/>
          <w:sz w:val="20"/>
          <w:szCs w:val="20"/>
        </w:rPr>
        <w:t xml:space="preserve"> </w:t>
      </w:r>
      <w:r w:rsidRPr="008463B6">
        <w:rPr>
          <w:rFonts w:cstheme="minorHAnsi"/>
          <w:w w:val="110"/>
          <w:sz w:val="20"/>
          <w:szCs w:val="20"/>
        </w:rPr>
        <w:t>Abas,</w:t>
      </w:r>
      <w:r w:rsidRPr="008463B6">
        <w:rPr>
          <w:rFonts w:cstheme="minorHAnsi"/>
          <w:spacing w:val="10"/>
          <w:w w:val="110"/>
          <w:sz w:val="20"/>
          <w:szCs w:val="20"/>
        </w:rPr>
        <w:t xml:space="preserve"> </w:t>
      </w:r>
      <w:r w:rsidRPr="008463B6">
        <w:rPr>
          <w:rFonts w:cstheme="minorHAnsi"/>
          <w:w w:val="110"/>
          <w:sz w:val="20"/>
          <w:szCs w:val="20"/>
        </w:rPr>
        <w:t>M.R.</w:t>
      </w:r>
      <w:r w:rsidRPr="008463B6">
        <w:rPr>
          <w:rFonts w:cstheme="minorHAnsi"/>
          <w:spacing w:val="9"/>
          <w:w w:val="110"/>
          <w:sz w:val="20"/>
          <w:szCs w:val="20"/>
        </w:rPr>
        <w:t xml:space="preserve"> </w:t>
      </w:r>
      <w:r w:rsidRPr="008463B6">
        <w:rPr>
          <w:rFonts w:cstheme="minorHAnsi"/>
          <w:w w:val="110"/>
          <w:sz w:val="20"/>
          <w:szCs w:val="20"/>
        </w:rPr>
        <w:t>Bilad,</w:t>
      </w:r>
      <w:r w:rsidRPr="008463B6">
        <w:rPr>
          <w:rFonts w:cstheme="minorHAnsi"/>
          <w:spacing w:val="9"/>
          <w:w w:val="110"/>
          <w:sz w:val="20"/>
          <w:szCs w:val="20"/>
        </w:rPr>
        <w:t xml:space="preserve"> </w:t>
      </w:r>
      <w:r w:rsidRPr="008463B6">
        <w:rPr>
          <w:rFonts w:cstheme="minorHAnsi"/>
          <w:w w:val="110"/>
          <w:sz w:val="20"/>
          <w:szCs w:val="20"/>
        </w:rPr>
        <w:t>H.C.</w:t>
      </w:r>
      <w:r w:rsidRPr="008463B6">
        <w:rPr>
          <w:rFonts w:cstheme="minorHAnsi"/>
          <w:spacing w:val="10"/>
          <w:w w:val="110"/>
          <w:sz w:val="20"/>
          <w:szCs w:val="20"/>
        </w:rPr>
        <w:t xml:space="preserve"> </w:t>
      </w:r>
      <w:r w:rsidRPr="008463B6">
        <w:rPr>
          <w:rFonts w:cstheme="minorHAnsi"/>
          <w:w w:val="110"/>
          <w:sz w:val="20"/>
          <w:szCs w:val="20"/>
        </w:rPr>
        <w:t>Ong,</w:t>
      </w:r>
      <w:r w:rsidRPr="008463B6">
        <w:rPr>
          <w:rFonts w:cstheme="minorHAnsi"/>
          <w:spacing w:val="8"/>
          <w:w w:val="110"/>
          <w:sz w:val="20"/>
          <w:szCs w:val="20"/>
        </w:rPr>
        <w:t xml:space="preserve"> </w:t>
      </w:r>
      <w:r w:rsidRPr="008463B6">
        <w:rPr>
          <w:rFonts w:cstheme="minorHAnsi"/>
          <w:spacing w:val="-5"/>
          <w:w w:val="110"/>
          <w:sz w:val="20"/>
          <w:szCs w:val="20"/>
        </w:rPr>
        <w:t>A.</w:t>
      </w:r>
      <w:r w:rsidR="006F410D" w:rsidRPr="00470402">
        <w:rPr>
          <w:rFonts w:cstheme="minorHAnsi"/>
          <w:sz w:val="20"/>
          <w:szCs w:val="20"/>
        </w:rPr>
        <w:t xml:space="preserve"> </w:t>
      </w:r>
      <w:r w:rsidRPr="008463B6">
        <w:rPr>
          <w:rFonts w:cstheme="minorHAnsi"/>
          <w:w w:val="115"/>
          <w:sz w:val="20"/>
          <w:szCs w:val="20"/>
        </w:rPr>
        <w:t>S. Silitonga, Patent landscape review on biodiesel production: technology updates,</w:t>
      </w:r>
      <w:r w:rsidRPr="008463B6">
        <w:rPr>
          <w:rFonts w:cstheme="minorHAnsi"/>
          <w:spacing w:val="40"/>
          <w:w w:val="120"/>
          <w:sz w:val="20"/>
          <w:szCs w:val="20"/>
        </w:rPr>
        <w:t xml:space="preserve"> </w:t>
      </w:r>
      <w:r w:rsidRPr="008463B6">
        <w:rPr>
          <w:rFonts w:cstheme="minorHAnsi"/>
          <w:w w:val="120"/>
          <w:sz w:val="20"/>
          <w:szCs w:val="20"/>
        </w:rPr>
        <w:t xml:space="preserve">Renew. Sustain. Energy Rev. 118 (2020) 109526, </w:t>
      </w:r>
      <w:hyperlink r:id="rId18">
        <w:r w:rsidRPr="008463B6">
          <w:rPr>
            <w:rFonts w:cstheme="minorHAnsi"/>
            <w:color w:val="2196D1"/>
            <w:w w:val="120"/>
            <w:sz w:val="20"/>
            <w:szCs w:val="20"/>
          </w:rPr>
          <w:t>https://doi.org/10.1016/j.</w:t>
        </w:r>
      </w:hyperlink>
      <w:r w:rsidRPr="008463B6">
        <w:rPr>
          <w:rFonts w:cstheme="minorHAnsi"/>
          <w:color w:val="2196D1"/>
          <w:spacing w:val="40"/>
          <w:w w:val="120"/>
          <w:sz w:val="20"/>
          <w:szCs w:val="20"/>
        </w:rPr>
        <w:t xml:space="preserve"> </w:t>
      </w:r>
      <w:hyperlink r:id="rId19">
        <w:r w:rsidRPr="008463B6">
          <w:rPr>
            <w:rFonts w:cstheme="minorHAnsi"/>
            <w:color w:val="2196D1"/>
            <w:spacing w:val="-2"/>
            <w:w w:val="120"/>
            <w:sz w:val="20"/>
            <w:szCs w:val="20"/>
          </w:rPr>
          <w:t>rser.2019.109526</w:t>
        </w:r>
      </w:hyperlink>
      <w:r w:rsidRPr="008463B6">
        <w:rPr>
          <w:rFonts w:cstheme="minorHAnsi"/>
          <w:spacing w:val="-2"/>
          <w:w w:val="120"/>
          <w:sz w:val="20"/>
          <w:szCs w:val="20"/>
        </w:rPr>
        <w:t>.</w:t>
      </w:r>
    </w:p>
    <w:p w14:paraId="45FB6FF8" w14:textId="38570A3C" w:rsidR="008463B6" w:rsidRPr="008463B6" w:rsidRDefault="008463B6" w:rsidP="002742AF">
      <w:pPr>
        <w:numPr>
          <w:ilvl w:val="0"/>
          <w:numId w:val="6"/>
        </w:numPr>
        <w:tabs>
          <w:tab w:val="left" w:pos="369"/>
        </w:tabs>
        <w:spacing w:before="3" w:line="276" w:lineRule="auto"/>
        <w:ind w:left="369" w:hanging="258"/>
        <w:jc w:val="both"/>
        <w:rPr>
          <w:rFonts w:cstheme="minorHAnsi"/>
          <w:sz w:val="20"/>
          <w:szCs w:val="20"/>
        </w:rPr>
      </w:pPr>
      <w:bookmarkStart w:id="15" w:name="_bookmark15"/>
      <w:bookmarkEnd w:id="15"/>
      <w:r w:rsidRPr="008463B6">
        <w:rPr>
          <w:rFonts w:cstheme="minorHAnsi"/>
          <w:w w:val="110"/>
          <w:sz w:val="20"/>
          <w:szCs w:val="20"/>
        </w:rPr>
        <w:t>M.S.</w:t>
      </w:r>
      <w:r w:rsidRPr="008463B6">
        <w:rPr>
          <w:rFonts w:cstheme="minorHAnsi"/>
          <w:spacing w:val="11"/>
          <w:w w:val="110"/>
          <w:sz w:val="20"/>
          <w:szCs w:val="20"/>
        </w:rPr>
        <w:t xml:space="preserve"> </w:t>
      </w:r>
      <w:r w:rsidRPr="008463B6">
        <w:rPr>
          <w:rFonts w:cstheme="minorHAnsi"/>
          <w:w w:val="110"/>
          <w:sz w:val="20"/>
          <w:szCs w:val="20"/>
        </w:rPr>
        <w:t>Talmadge,</w:t>
      </w:r>
      <w:r w:rsidRPr="008463B6">
        <w:rPr>
          <w:rFonts w:cstheme="minorHAnsi"/>
          <w:spacing w:val="15"/>
          <w:w w:val="110"/>
          <w:sz w:val="20"/>
          <w:szCs w:val="20"/>
        </w:rPr>
        <w:t xml:space="preserve"> </w:t>
      </w:r>
      <w:r w:rsidRPr="008463B6">
        <w:rPr>
          <w:rFonts w:cstheme="minorHAnsi"/>
          <w:w w:val="110"/>
          <w:sz w:val="20"/>
          <w:szCs w:val="20"/>
        </w:rPr>
        <w:t>R.M.</w:t>
      </w:r>
      <w:r w:rsidRPr="008463B6">
        <w:rPr>
          <w:rFonts w:cstheme="minorHAnsi"/>
          <w:spacing w:val="13"/>
          <w:w w:val="110"/>
          <w:sz w:val="20"/>
          <w:szCs w:val="20"/>
        </w:rPr>
        <w:t xml:space="preserve"> </w:t>
      </w:r>
      <w:r w:rsidRPr="008463B6">
        <w:rPr>
          <w:rFonts w:cstheme="minorHAnsi"/>
          <w:w w:val="110"/>
          <w:sz w:val="20"/>
          <w:szCs w:val="20"/>
        </w:rPr>
        <w:t>Baldwin,</w:t>
      </w:r>
      <w:r w:rsidRPr="008463B6">
        <w:rPr>
          <w:rFonts w:cstheme="minorHAnsi"/>
          <w:spacing w:val="13"/>
          <w:w w:val="110"/>
          <w:sz w:val="20"/>
          <w:szCs w:val="20"/>
        </w:rPr>
        <w:t xml:space="preserve"> </w:t>
      </w:r>
      <w:r w:rsidRPr="008463B6">
        <w:rPr>
          <w:rFonts w:cstheme="minorHAnsi"/>
          <w:w w:val="110"/>
          <w:sz w:val="20"/>
          <w:szCs w:val="20"/>
        </w:rPr>
        <w:t>M.J.</w:t>
      </w:r>
      <w:r w:rsidRPr="008463B6">
        <w:rPr>
          <w:rFonts w:cstheme="minorHAnsi"/>
          <w:spacing w:val="12"/>
          <w:w w:val="110"/>
          <w:sz w:val="20"/>
          <w:szCs w:val="20"/>
        </w:rPr>
        <w:t xml:space="preserve"> </w:t>
      </w:r>
      <w:r w:rsidRPr="008463B6">
        <w:rPr>
          <w:rFonts w:cstheme="minorHAnsi"/>
          <w:w w:val="110"/>
          <w:sz w:val="20"/>
          <w:szCs w:val="20"/>
        </w:rPr>
        <w:t>Biddy,</w:t>
      </w:r>
      <w:r w:rsidRPr="008463B6">
        <w:rPr>
          <w:rFonts w:cstheme="minorHAnsi"/>
          <w:spacing w:val="13"/>
          <w:w w:val="110"/>
          <w:sz w:val="20"/>
          <w:szCs w:val="20"/>
        </w:rPr>
        <w:t xml:space="preserve"> </w:t>
      </w:r>
      <w:r w:rsidRPr="008463B6">
        <w:rPr>
          <w:rFonts w:cstheme="minorHAnsi"/>
          <w:w w:val="110"/>
          <w:sz w:val="20"/>
          <w:szCs w:val="20"/>
        </w:rPr>
        <w:t>R.L.</w:t>
      </w:r>
      <w:r w:rsidRPr="008463B6">
        <w:rPr>
          <w:rFonts w:cstheme="minorHAnsi"/>
          <w:spacing w:val="13"/>
          <w:w w:val="110"/>
          <w:sz w:val="20"/>
          <w:szCs w:val="20"/>
        </w:rPr>
        <w:t xml:space="preserve"> </w:t>
      </w:r>
      <w:r w:rsidRPr="008463B6">
        <w:rPr>
          <w:rFonts w:cstheme="minorHAnsi"/>
          <w:w w:val="110"/>
          <w:sz w:val="20"/>
          <w:szCs w:val="20"/>
        </w:rPr>
        <w:t>McCormick,</w:t>
      </w:r>
      <w:r w:rsidRPr="008463B6">
        <w:rPr>
          <w:rFonts w:cstheme="minorHAnsi"/>
          <w:spacing w:val="12"/>
          <w:w w:val="110"/>
          <w:sz w:val="20"/>
          <w:szCs w:val="20"/>
        </w:rPr>
        <w:t xml:space="preserve"> </w:t>
      </w:r>
      <w:r w:rsidRPr="008463B6">
        <w:rPr>
          <w:rFonts w:cstheme="minorHAnsi"/>
          <w:w w:val="110"/>
          <w:sz w:val="20"/>
          <w:szCs w:val="20"/>
        </w:rPr>
        <w:t>G.T.</w:t>
      </w:r>
      <w:r w:rsidRPr="008463B6">
        <w:rPr>
          <w:rFonts w:cstheme="minorHAnsi"/>
          <w:spacing w:val="13"/>
          <w:w w:val="110"/>
          <w:sz w:val="20"/>
          <w:szCs w:val="20"/>
        </w:rPr>
        <w:t xml:space="preserve"> </w:t>
      </w:r>
      <w:r w:rsidRPr="008463B6">
        <w:rPr>
          <w:rFonts w:cstheme="minorHAnsi"/>
          <w:w w:val="110"/>
          <w:sz w:val="20"/>
          <w:szCs w:val="20"/>
        </w:rPr>
        <w:t>Beckham,</w:t>
      </w:r>
      <w:r w:rsidRPr="008463B6">
        <w:rPr>
          <w:rFonts w:cstheme="minorHAnsi"/>
          <w:spacing w:val="13"/>
          <w:w w:val="110"/>
          <w:sz w:val="20"/>
          <w:szCs w:val="20"/>
        </w:rPr>
        <w:t xml:space="preserve"> </w:t>
      </w:r>
      <w:r w:rsidRPr="008463B6">
        <w:rPr>
          <w:rFonts w:cstheme="minorHAnsi"/>
          <w:spacing w:val="-5"/>
          <w:w w:val="110"/>
          <w:sz w:val="20"/>
          <w:szCs w:val="20"/>
        </w:rPr>
        <w:t>G.</w:t>
      </w:r>
      <w:r w:rsidR="002742AF" w:rsidRPr="00470402">
        <w:rPr>
          <w:rFonts w:cstheme="minorHAnsi"/>
          <w:sz w:val="20"/>
          <w:szCs w:val="20"/>
        </w:rPr>
        <w:t xml:space="preserve"> </w:t>
      </w:r>
      <w:r w:rsidRPr="008463B6">
        <w:rPr>
          <w:rFonts w:cstheme="minorHAnsi"/>
          <w:w w:val="110"/>
          <w:sz w:val="20"/>
          <w:szCs w:val="20"/>
        </w:rPr>
        <w:t>A.</w:t>
      </w:r>
      <w:r w:rsidRPr="008463B6">
        <w:rPr>
          <w:rFonts w:cstheme="minorHAnsi"/>
          <w:spacing w:val="3"/>
          <w:w w:val="110"/>
          <w:sz w:val="20"/>
          <w:szCs w:val="20"/>
        </w:rPr>
        <w:t xml:space="preserve"> </w:t>
      </w:r>
      <w:r w:rsidRPr="008463B6">
        <w:rPr>
          <w:rFonts w:cstheme="minorHAnsi"/>
          <w:w w:val="110"/>
          <w:sz w:val="20"/>
          <w:szCs w:val="20"/>
        </w:rPr>
        <w:t>Ferguson,</w:t>
      </w:r>
      <w:r w:rsidRPr="008463B6">
        <w:rPr>
          <w:rFonts w:cstheme="minorHAnsi"/>
          <w:spacing w:val="3"/>
          <w:w w:val="110"/>
          <w:sz w:val="20"/>
          <w:szCs w:val="20"/>
        </w:rPr>
        <w:t xml:space="preserve"> </w:t>
      </w:r>
      <w:r w:rsidRPr="008463B6">
        <w:rPr>
          <w:rFonts w:cstheme="minorHAnsi"/>
          <w:w w:val="110"/>
          <w:sz w:val="20"/>
          <w:szCs w:val="20"/>
        </w:rPr>
        <w:t>S.</w:t>
      </w:r>
      <w:r w:rsidRPr="008463B6">
        <w:rPr>
          <w:rFonts w:cstheme="minorHAnsi"/>
          <w:spacing w:val="3"/>
          <w:w w:val="110"/>
          <w:sz w:val="20"/>
          <w:szCs w:val="20"/>
        </w:rPr>
        <w:t xml:space="preserve"> </w:t>
      </w:r>
      <w:r w:rsidRPr="008463B6">
        <w:rPr>
          <w:rFonts w:cstheme="minorHAnsi"/>
          <w:w w:val="110"/>
          <w:sz w:val="20"/>
          <w:szCs w:val="20"/>
        </w:rPr>
        <w:t>Czernik,</w:t>
      </w:r>
      <w:r w:rsidRPr="008463B6">
        <w:rPr>
          <w:rFonts w:cstheme="minorHAnsi"/>
          <w:spacing w:val="4"/>
          <w:w w:val="110"/>
          <w:sz w:val="20"/>
          <w:szCs w:val="20"/>
        </w:rPr>
        <w:t xml:space="preserve"> </w:t>
      </w:r>
      <w:r w:rsidRPr="008463B6">
        <w:rPr>
          <w:rFonts w:cstheme="minorHAnsi"/>
          <w:w w:val="110"/>
          <w:sz w:val="20"/>
          <w:szCs w:val="20"/>
        </w:rPr>
        <w:t>K.A.</w:t>
      </w:r>
      <w:r w:rsidRPr="008463B6">
        <w:rPr>
          <w:rFonts w:cstheme="minorHAnsi"/>
          <w:spacing w:val="4"/>
          <w:w w:val="110"/>
          <w:sz w:val="20"/>
          <w:szCs w:val="20"/>
        </w:rPr>
        <w:t xml:space="preserve"> </w:t>
      </w:r>
      <w:r w:rsidRPr="008463B6">
        <w:rPr>
          <w:rFonts w:cstheme="minorHAnsi"/>
          <w:w w:val="110"/>
          <w:sz w:val="20"/>
          <w:szCs w:val="20"/>
        </w:rPr>
        <w:t>Magrini-Bair,</w:t>
      </w:r>
      <w:r w:rsidRPr="008463B6">
        <w:rPr>
          <w:rFonts w:cstheme="minorHAnsi"/>
          <w:spacing w:val="4"/>
          <w:w w:val="110"/>
          <w:sz w:val="20"/>
          <w:szCs w:val="20"/>
        </w:rPr>
        <w:t xml:space="preserve"> </w:t>
      </w:r>
      <w:r w:rsidRPr="008463B6">
        <w:rPr>
          <w:rFonts w:cstheme="minorHAnsi"/>
          <w:w w:val="110"/>
          <w:sz w:val="20"/>
          <w:szCs w:val="20"/>
        </w:rPr>
        <w:t>T.D.</w:t>
      </w:r>
      <w:r w:rsidRPr="008463B6">
        <w:rPr>
          <w:rFonts w:cstheme="minorHAnsi"/>
          <w:spacing w:val="3"/>
          <w:w w:val="110"/>
          <w:sz w:val="20"/>
          <w:szCs w:val="20"/>
        </w:rPr>
        <w:t xml:space="preserve"> </w:t>
      </w:r>
      <w:r w:rsidRPr="008463B6">
        <w:rPr>
          <w:rFonts w:cstheme="minorHAnsi"/>
          <w:w w:val="110"/>
          <w:sz w:val="20"/>
          <w:szCs w:val="20"/>
        </w:rPr>
        <w:t>Foust,</w:t>
      </w:r>
      <w:r w:rsidRPr="008463B6">
        <w:rPr>
          <w:rFonts w:cstheme="minorHAnsi"/>
          <w:spacing w:val="4"/>
          <w:w w:val="110"/>
          <w:sz w:val="20"/>
          <w:szCs w:val="20"/>
        </w:rPr>
        <w:t xml:space="preserve"> </w:t>
      </w:r>
      <w:r w:rsidRPr="008463B6">
        <w:rPr>
          <w:rFonts w:cstheme="minorHAnsi"/>
          <w:w w:val="110"/>
          <w:sz w:val="20"/>
          <w:szCs w:val="20"/>
        </w:rPr>
        <w:t>P.D.</w:t>
      </w:r>
      <w:r w:rsidRPr="008463B6">
        <w:rPr>
          <w:rFonts w:cstheme="minorHAnsi"/>
          <w:spacing w:val="4"/>
          <w:w w:val="110"/>
          <w:sz w:val="20"/>
          <w:szCs w:val="20"/>
        </w:rPr>
        <w:t xml:space="preserve"> </w:t>
      </w:r>
      <w:r w:rsidRPr="008463B6">
        <w:rPr>
          <w:rFonts w:cstheme="minorHAnsi"/>
          <w:w w:val="110"/>
          <w:sz w:val="20"/>
          <w:szCs w:val="20"/>
        </w:rPr>
        <w:t>Metelski,</w:t>
      </w:r>
      <w:r w:rsidRPr="008463B6">
        <w:rPr>
          <w:rFonts w:cstheme="minorHAnsi"/>
          <w:spacing w:val="3"/>
          <w:w w:val="110"/>
          <w:sz w:val="20"/>
          <w:szCs w:val="20"/>
        </w:rPr>
        <w:t xml:space="preserve"> </w:t>
      </w:r>
      <w:r w:rsidRPr="008463B6">
        <w:rPr>
          <w:rFonts w:cstheme="minorHAnsi"/>
          <w:w w:val="110"/>
          <w:sz w:val="20"/>
          <w:szCs w:val="20"/>
        </w:rPr>
        <w:t>C.</w:t>
      </w:r>
      <w:r w:rsidRPr="008463B6">
        <w:rPr>
          <w:rFonts w:cstheme="minorHAnsi"/>
          <w:spacing w:val="4"/>
          <w:w w:val="110"/>
          <w:sz w:val="20"/>
          <w:szCs w:val="20"/>
        </w:rPr>
        <w:t xml:space="preserve"> </w:t>
      </w:r>
      <w:r w:rsidRPr="008463B6">
        <w:rPr>
          <w:rFonts w:cstheme="minorHAnsi"/>
          <w:w w:val="110"/>
          <w:sz w:val="20"/>
          <w:szCs w:val="20"/>
        </w:rPr>
        <w:t>Hetrick,</w:t>
      </w:r>
      <w:r w:rsidRPr="008463B6">
        <w:rPr>
          <w:rFonts w:cstheme="minorHAnsi"/>
          <w:spacing w:val="3"/>
          <w:w w:val="110"/>
          <w:sz w:val="20"/>
          <w:szCs w:val="20"/>
        </w:rPr>
        <w:t xml:space="preserve"> </w:t>
      </w:r>
      <w:r w:rsidRPr="008463B6">
        <w:rPr>
          <w:rFonts w:cstheme="minorHAnsi"/>
          <w:spacing w:val="-5"/>
          <w:w w:val="110"/>
          <w:sz w:val="20"/>
          <w:szCs w:val="20"/>
        </w:rPr>
        <w:t>M.</w:t>
      </w:r>
      <w:r w:rsidR="002742AF" w:rsidRPr="00470402">
        <w:rPr>
          <w:rFonts w:cstheme="minorHAnsi"/>
          <w:sz w:val="20"/>
          <w:szCs w:val="20"/>
        </w:rPr>
        <w:t xml:space="preserve"> </w:t>
      </w:r>
      <w:r w:rsidRPr="008463B6">
        <w:rPr>
          <w:rFonts w:cstheme="minorHAnsi"/>
          <w:w w:val="120"/>
          <w:sz w:val="20"/>
          <w:szCs w:val="20"/>
        </w:rPr>
        <w:t>R.</w:t>
      </w:r>
      <w:r w:rsidRPr="008463B6">
        <w:rPr>
          <w:rFonts w:cstheme="minorHAnsi"/>
          <w:spacing w:val="-9"/>
          <w:w w:val="120"/>
          <w:sz w:val="20"/>
          <w:szCs w:val="20"/>
        </w:rPr>
        <w:t xml:space="preserve"> </w:t>
      </w:r>
      <w:r w:rsidRPr="008463B6">
        <w:rPr>
          <w:rFonts w:cstheme="minorHAnsi"/>
          <w:w w:val="120"/>
          <w:sz w:val="20"/>
          <w:szCs w:val="20"/>
        </w:rPr>
        <w:t>Nimlos,</w:t>
      </w:r>
      <w:r w:rsidRPr="008463B6">
        <w:rPr>
          <w:rFonts w:cstheme="minorHAnsi"/>
          <w:spacing w:val="-9"/>
          <w:w w:val="120"/>
          <w:sz w:val="20"/>
          <w:szCs w:val="20"/>
        </w:rPr>
        <w:t xml:space="preserve"> </w:t>
      </w:r>
      <w:r w:rsidRPr="008463B6">
        <w:rPr>
          <w:rFonts w:cstheme="minorHAnsi"/>
          <w:w w:val="120"/>
          <w:sz w:val="20"/>
          <w:szCs w:val="20"/>
        </w:rPr>
        <w:t>A</w:t>
      </w:r>
      <w:r w:rsidRPr="008463B6">
        <w:rPr>
          <w:rFonts w:cstheme="minorHAnsi"/>
          <w:spacing w:val="-9"/>
          <w:w w:val="120"/>
          <w:sz w:val="20"/>
          <w:szCs w:val="20"/>
        </w:rPr>
        <w:t xml:space="preserve"> </w:t>
      </w:r>
      <w:r w:rsidRPr="008463B6">
        <w:rPr>
          <w:rFonts w:cstheme="minorHAnsi"/>
          <w:w w:val="120"/>
          <w:sz w:val="20"/>
          <w:szCs w:val="20"/>
        </w:rPr>
        <w:t>perspective</w:t>
      </w:r>
      <w:r w:rsidRPr="008463B6">
        <w:rPr>
          <w:rFonts w:cstheme="minorHAnsi"/>
          <w:spacing w:val="-8"/>
          <w:w w:val="120"/>
          <w:sz w:val="20"/>
          <w:szCs w:val="20"/>
        </w:rPr>
        <w:t xml:space="preserve"> </w:t>
      </w:r>
      <w:r w:rsidRPr="008463B6">
        <w:rPr>
          <w:rFonts w:cstheme="minorHAnsi"/>
          <w:w w:val="120"/>
          <w:sz w:val="20"/>
          <w:szCs w:val="20"/>
        </w:rPr>
        <w:t>on</w:t>
      </w:r>
      <w:r w:rsidRPr="008463B6">
        <w:rPr>
          <w:rFonts w:cstheme="minorHAnsi"/>
          <w:spacing w:val="-8"/>
          <w:w w:val="120"/>
          <w:sz w:val="20"/>
          <w:szCs w:val="20"/>
        </w:rPr>
        <w:t xml:space="preserve"> </w:t>
      </w:r>
      <w:r w:rsidRPr="008463B6">
        <w:rPr>
          <w:rFonts w:cstheme="minorHAnsi"/>
          <w:w w:val="120"/>
          <w:sz w:val="20"/>
          <w:szCs w:val="20"/>
        </w:rPr>
        <w:t>oxygenated</w:t>
      </w:r>
      <w:r w:rsidRPr="008463B6">
        <w:rPr>
          <w:rFonts w:cstheme="minorHAnsi"/>
          <w:spacing w:val="-8"/>
          <w:w w:val="120"/>
          <w:sz w:val="20"/>
          <w:szCs w:val="20"/>
        </w:rPr>
        <w:t xml:space="preserve"> </w:t>
      </w:r>
      <w:r w:rsidRPr="008463B6">
        <w:rPr>
          <w:rFonts w:cstheme="minorHAnsi"/>
          <w:w w:val="120"/>
          <w:sz w:val="20"/>
          <w:szCs w:val="20"/>
        </w:rPr>
        <w:t>species</w:t>
      </w:r>
      <w:r w:rsidRPr="008463B6">
        <w:rPr>
          <w:rFonts w:cstheme="minorHAnsi"/>
          <w:spacing w:val="-9"/>
          <w:w w:val="120"/>
          <w:sz w:val="20"/>
          <w:szCs w:val="20"/>
        </w:rPr>
        <w:t xml:space="preserve"> </w:t>
      </w:r>
      <w:r w:rsidRPr="008463B6">
        <w:rPr>
          <w:rFonts w:cstheme="minorHAnsi"/>
          <w:w w:val="120"/>
          <w:sz w:val="20"/>
          <w:szCs w:val="20"/>
        </w:rPr>
        <w:t>in</w:t>
      </w:r>
      <w:r w:rsidRPr="008463B6">
        <w:rPr>
          <w:rFonts w:cstheme="minorHAnsi"/>
          <w:spacing w:val="-8"/>
          <w:w w:val="120"/>
          <w:sz w:val="20"/>
          <w:szCs w:val="20"/>
        </w:rPr>
        <w:t xml:space="preserve"> </w:t>
      </w:r>
      <w:r w:rsidRPr="008463B6">
        <w:rPr>
          <w:rFonts w:cstheme="minorHAnsi"/>
          <w:w w:val="120"/>
          <w:sz w:val="20"/>
          <w:szCs w:val="20"/>
        </w:rPr>
        <w:t>the</w:t>
      </w:r>
      <w:r w:rsidRPr="008463B6">
        <w:rPr>
          <w:rFonts w:cstheme="minorHAnsi"/>
          <w:spacing w:val="-9"/>
          <w:w w:val="120"/>
          <w:sz w:val="20"/>
          <w:szCs w:val="20"/>
        </w:rPr>
        <w:t xml:space="preserve"> </w:t>
      </w:r>
      <w:r w:rsidRPr="008463B6">
        <w:rPr>
          <w:rFonts w:cstheme="minorHAnsi"/>
          <w:w w:val="120"/>
          <w:sz w:val="20"/>
          <w:szCs w:val="20"/>
        </w:rPr>
        <w:t>refinery</w:t>
      </w:r>
      <w:r w:rsidRPr="008463B6">
        <w:rPr>
          <w:rFonts w:cstheme="minorHAnsi"/>
          <w:spacing w:val="-9"/>
          <w:w w:val="120"/>
          <w:sz w:val="20"/>
          <w:szCs w:val="20"/>
        </w:rPr>
        <w:t xml:space="preserve"> </w:t>
      </w:r>
      <w:r w:rsidRPr="008463B6">
        <w:rPr>
          <w:rFonts w:cstheme="minorHAnsi"/>
          <w:w w:val="120"/>
          <w:sz w:val="20"/>
          <w:szCs w:val="20"/>
        </w:rPr>
        <w:t>integration</w:t>
      </w:r>
      <w:r w:rsidRPr="008463B6">
        <w:rPr>
          <w:rFonts w:cstheme="minorHAnsi"/>
          <w:spacing w:val="-9"/>
          <w:w w:val="120"/>
          <w:sz w:val="20"/>
          <w:szCs w:val="20"/>
        </w:rPr>
        <w:t xml:space="preserve"> </w:t>
      </w:r>
      <w:r w:rsidRPr="008463B6">
        <w:rPr>
          <w:rFonts w:cstheme="minorHAnsi"/>
          <w:w w:val="120"/>
          <w:sz w:val="20"/>
          <w:szCs w:val="20"/>
        </w:rPr>
        <w:t>of</w:t>
      </w:r>
      <w:r w:rsidRPr="008463B6">
        <w:rPr>
          <w:rFonts w:cstheme="minorHAnsi"/>
          <w:spacing w:val="40"/>
          <w:w w:val="120"/>
          <w:sz w:val="20"/>
          <w:szCs w:val="20"/>
        </w:rPr>
        <w:t xml:space="preserve"> </w:t>
      </w:r>
      <w:r w:rsidRPr="008463B6">
        <w:rPr>
          <w:rFonts w:cstheme="minorHAnsi"/>
          <w:w w:val="120"/>
          <w:sz w:val="20"/>
          <w:szCs w:val="20"/>
        </w:rPr>
        <w:t xml:space="preserve">pyrolysis oil, Green Chem. 16 (2014) 407–453, </w:t>
      </w:r>
      <w:hyperlink r:id="rId20">
        <w:r w:rsidRPr="008463B6">
          <w:rPr>
            <w:rFonts w:cstheme="minorHAnsi"/>
            <w:color w:val="2196D1"/>
            <w:w w:val="120"/>
            <w:sz w:val="20"/>
            <w:szCs w:val="20"/>
          </w:rPr>
          <w:t>https://doi.org/10.1039/</w:t>
        </w:r>
      </w:hyperlink>
      <w:r w:rsidRPr="008463B6">
        <w:rPr>
          <w:rFonts w:cstheme="minorHAnsi"/>
          <w:color w:val="2196D1"/>
          <w:spacing w:val="40"/>
          <w:w w:val="120"/>
          <w:sz w:val="20"/>
          <w:szCs w:val="20"/>
        </w:rPr>
        <w:t xml:space="preserve"> </w:t>
      </w:r>
      <w:hyperlink r:id="rId21">
        <w:r w:rsidRPr="008463B6">
          <w:rPr>
            <w:rFonts w:cstheme="minorHAnsi"/>
            <w:color w:val="2196D1"/>
            <w:spacing w:val="-2"/>
            <w:w w:val="120"/>
            <w:sz w:val="20"/>
            <w:szCs w:val="20"/>
          </w:rPr>
          <w:t>c3gc41951g</w:t>
        </w:r>
      </w:hyperlink>
      <w:r w:rsidRPr="008463B6">
        <w:rPr>
          <w:rFonts w:cstheme="minorHAnsi"/>
          <w:spacing w:val="-2"/>
          <w:w w:val="120"/>
          <w:sz w:val="20"/>
          <w:szCs w:val="20"/>
        </w:rPr>
        <w:t>.</w:t>
      </w:r>
    </w:p>
    <w:p w14:paraId="4EDFCCD7" w14:textId="36AF101E" w:rsidR="008463B6" w:rsidRPr="008463B6" w:rsidRDefault="008463B6" w:rsidP="002742AF">
      <w:pPr>
        <w:numPr>
          <w:ilvl w:val="0"/>
          <w:numId w:val="6"/>
        </w:numPr>
        <w:tabs>
          <w:tab w:val="left" w:pos="369"/>
        </w:tabs>
        <w:spacing w:before="4" w:line="276" w:lineRule="auto"/>
        <w:ind w:left="369" w:hanging="258"/>
        <w:jc w:val="both"/>
        <w:rPr>
          <w:rFonts w:cstheme="minorHAnsi"/>
          <w:sz w:val="20"/>
          <w:szCs w:val="20"/>
        </w:rPr>
      </w:pPr>
      <w:bookmarkStart w:id="16" w:name="_bookmark16"/>
      <w:bookmarkEnd w:id="16"/>
      <w:r w:rsidRPr="008463B6">
        <w:rPr>
          <w:rFonts w:cstheme="minorHAnsi"/>
          <w:w w:val="115"/>
          <w:sz w:val="20"/>
          <w:szCs w:val="20"/>
        </w:rPr>
        <w:t>M.</w:t>
      </w:r>
      <w:r w:rsidRPr="008463B6">
        <w:rPr>
          <w:rFonts w:cstheme="minorHAnsi"/>
          <w:spacing w:val="-1"/>
          <w:w w:val="115"/>
          <w:sz w:val="20"/>
          <w:szCs w:val="20"/>
        </w:rPr>
        <w:t xml:space="preserve"> </w:t>
      </w:r>
      <w:r w:rsidRPr="008463B6">
        <w:rPr>
          <w:rFonts w:cstheme="minorHAnsi"/>
          <w:w w:val="115"/>
          <w:sz w:val="20"/>
          <w:szCs w:val="20"/>
        </w:rPr>
        <w:t>Beccaria,</w:t>
      </w:r>
      <w:r w:rsidRPr="008463B6">
        <w:rPr>
          <w:rFonts w:cstheme="minorHAnsi"/>
          <w:spacing w:val="-1"/>
          <w:w w:val="115"/>
          <w:sz w:val="20"/>
          <w:szCs w:val="20"/>
        </w:rPr>
        <w:t xml:space="preserve"> </w:t>
      </w:r>
      <w:r w:rsidRPr="008463B6">
        <w:rPr>
          <w:rFonts w:cstheme="minorHAnsi"/>
          <w:w w:val="115"/>
          <w:sz w:val="20"/>
          <w:szCs w:val="20"/>
        </w:rPr>
        <w:t>A.L.M.</w:t>
      </w:r>
      <w:r w:rsidRPr="008463B6">
        <w:rPr>
          <w:rFonts w:cstheme="minorHAnsi"/>
          <w:spacing w:val="-1"/>
          <w:w w:val="115"/>
          <w:sz w:val="20"/>
          <w:szCs w:val="20"/>
        </w:rPr>
        <w:t xml:space="preserve"> </w:t>
      </w:r>
      <w:r w:rsidRPr="008463B6">
        <w:rPr>
          <w:rFonts w:cstheme="minorHAnsi"/>
          <w:w w:val="115"/>
          <w:sz w:val="20"/>
          <w:szCs w:val="20"/>
        </w:rPr>
        <w:t>Siqueira, A.</w:t>
      </w:r>
      <w:r w:rsidRPr="008463B6">
        <w:rPr>
          <w:rFonts w:cstheme="minorHAnsi"/>
          <w:spacing w:val="-1"/>
          <w:w w:val="115"/>
          <w:sz w:val="20"/>
          <w:szCs w:val="20"/>
        </w:rPr>
        <w:t xml:space="preserve"> </w:t>
      </w:r>
      <w:r w:rsidRPr="008463B6">
        <w:rPr>
          <w:rFonts w:cstheme="minorHAnsi"/>
          <w:w w:val="115"/>
          <w:sz w:val="20"/>
          <w:szCs w:val="20"/>
        </w:rPr>
        <w:t>Maniquet,</w:t>
      </w:r>
      <w:r w:rsidRPr="008463B6">
        <w:rPr>
          <w:rFonts w:cstheme="minorHAnsi"/>
          <w:spacing w:val="-1"/>
          <w:w w:val="115"/>
          <w:sz w:val="20"/>
          <w:szCs w:val="20"/>
        </w:rPr>
        <w:t xml:space="preserve"> </w:t>
      </w:r>
      <w:r w:rsidRPr="008463B6">
        <w:rPr>
          <w:rFonts w:cstheme="minorHAnsi"/>
          <w:w w:val="115"/>
          <w:sz w:val="20"/>
          <w:szCs w:val="20"/>
        </w:rPr>
        <w:t>P. Giusti, M.</w:t>
      </w:r>
      <w:r w:rsidRPr="008463B6">
        <w:rPr>
          <w:rFonts w:cstheme="minorHAnsi"/>
          <w:spacing w:val="-1"/>
          <w:w w:val="115"/>
          <w:sz w:val="20"/>
          <w:szCs w:val="20"/>
        </w:rPr>
        <w:t xml:space="preserve"> </w:t>
      </w:r>
      <w:r w:rsidRPr="008463B6">
        <w:rPr>
          <w:rFonts w:cstheme="minorHAnsi"/>
          <w:w w:val="115"/>
          <w:sz w:val="20"/>
          <w:szCs w:val="20"/>
        </w:rPr>
        <w:t>Piparo, P.H. Stefanuto,</w:t>
      </w:r>
      <w:r w:rsidRPr="008463B6">
        <w:rPr>
          <w:rFonts w:cstheme="minorHAnsi"/>
          <w:spacing w:val="-1"/>
          <w:w w:val="115"/>
          <w:sz w:val="20"/>
          <w:szCs w:val="20"/>
        </w:rPr>
        <w:t xml:space="preserve"> </w:t>
      </w:r>
      <w:r w:rsidRPr="008463B6">
        <w:rPr>
          <w:rFonts w:cstheme="minorHAnsi"/>
          <w:spacing w:val="-5"/>
          <w:w w:val="115"/>
          <w:sz w:val="20"/>
          <w:szCs w:val="20"/>
        </w:rPr>
        <w:t>J.</w:t>
      </w:r>
      <w:r w:rsidR="002742AF" w:rsidRPr="00470402">
        <w:rPr>
          <w:rFonts w:cstheme="minorHAnsi"/>
          <w:sz w:val="20"/>
          <w:szCs w:val="20"/>
        </w:rPr>
        <w:t xml:space="preserve"> </w:t>
      </w:r>
      <w:r w:rsidRPr="008463B6">
        <w:rPr>
          <w:rFonts w:cstheme="minorHAnsi"/>
          <w:w w:val="120"/>
          <w:sz w:val="20"/>
          <w:szCs w:val="20"/>
        </w:rPr>
        <w:t>F. Focant, Advanced mono- and multi-dimensional gas chromatography–mass</w:t>
      </w:r>
      <w:r w:rsidRPr="008463B6">
        <w:rPr>
          <w:rFonts w:cstheme="minorHAnsi"/>
          <w:spacing w:val="40"/>
          <w:w w:val="120"/>
          <w:sz w:val="20"/>
          <w:szCs w:val="20"/>
        </w:rPr>
        <w:t xml:space="preserve"> </w:t>
      </w:r>
      <w:r w:rsidRPr="008463B6">
        <w:rPr>
          <w:rFonts w:cstheme="minorHAnsi"/>
          <w:w w:val="120"/>
          <w:sz w:val="20"/>
          <w:szCs w:val="20"/>
        </w:rPr>
        <w:t>spectrometry techniques for oxygen-containing compound characterization in</w:t>
      </w:r>
      <w:r w:rsidRPr="008463B6">
        <w:rPr>
          <w:rFonts w:cstheme="minorHAnsi"/>
          <w:spacing w:val="40"/>
          <w:w w:val="120"/>
          <w:sz w:val="20"/>
          <w:szCs w:val="20"/>
        </w:rPr>
        <w:t xml:space="preserve"> </w:t>
      </w:r>
      <w:r w:rsidRPr="008463B6">
        <w:rPr>
          <w:rFonts w:cstheme="minorHAnsi"/>
          <w:w w:val="120"/>
          <w:sz w:val="20"/>
          <w:szCs w:val="20"/>
        </w:rPr>
        <w:t>biomass</w:t>
      </w:r>
      <w:r w:rsidRPr="008463B6">
        <w:rPr>
          <w:rFonts w:cstheme="minorHAnsi"/>
          <w:spacing w:val="-1"/>
          <w:w w:val="120"/>
          <w:sz w:val="20"/>
          <w:szCs w:val="20"/>
        </w:rPr>
        <w:t xml:space="preserve"> </w:t>
      </w:r>
      <w:r w:rsidRPr="008463B6">
        <w:rPr>
          <w:rFonts w:cstheme="minorHAnsi"/>
          <w:w w:val="120"/>
          <w:sz w:val="20"/>
          <w:szCs w:val="20"/>
        </w:rPr>
        <w:t>and</w:t>
      </w:r>
      <w:r w:rsidRPr="008463B6">
        <w:rPr>
          <w:rFonts w:cstheme="minorHAnsi"/>
          <w:spacing w:val="-1"/>
          <w:w w:val="120"/>
          <w:sz w:val="20"/>
          <w:szCs w:val="20"/>
        </w:rPr>
        <w:t xml:space="preserve"> </w:t>
      </w:r>
      <w:r w:rsidRPr="008463B6">
        <w:rPr>
          <w:rFonts w:cstheme="minorHAnsi"/>
          <w:w w:val="120"/>
          <w:sz w:val="20"/>
          <w:szCs w:val="20"/>
        </w:rPr>
        <w:t>biofuel samples,</w:t>
      </w:r>
      <w:r w:rsidRPr="008463B6">
        <w:rPr>
          <w:rFonts w:cstheme="minorHAnsi"/>
          <w:spacing w:val="-2"/>
          <w:w w:val="120"/>
          <w:sz w:val="20"/>
          <w:szCs w:val="20"/>
        </w:rPr>
        <w:t xml:space="preserve"> </w:t>
      </w:r>
      <w:r w:rsidRPr="008463B6">
        <w:rPr>
          <w:rFonts w:cstheme="minorHAnsi"/>
          <w:w w:val="120"/>
          <w:sz w:val="20"/>
          <w:szCs w:val="20"/>
        </w:rPr>
        <w:t>J. Separ.</w:t>
      </w:r>
      <w:r w:rsidRPr="008463B6">
        <w:rPr>
          <w:rFonts w:cstheme="minorHAnsi"/>
          <w:spacing w:val="-1"/>
          <w:w w:val="120"/>
          <w:sz w:val="20"/>
          <w:szCs w:val="20"/>
        </w:rPr>
        <w:t xml:space="preserve"> </w:t>
      </w:r>
      <w:r w:rsidRPr="008463B6">
        <w:rPr>
          <w:rFonts w:cstheme="minorHAnsi"/>
          <w:w w:val="120"/>
          <w:sz w:val="20"/>
          <w:szCs w:val="20"/>
        </w:rPr>
        <w:t>Sci.</w:t>
      </w:r>
      <w:r w:rsidRPr="008463B6">
        <w:rPr>
          <w:rFonts w:cstheme="minorHAnsi"/>
          <w:spacing w:val="-1"/>
          <w:w w:val="120"/>
          <w:sz w:val="20"/>
          <w:szCs w:val="20"/>
        </w:rPr>
        <w:t xml:space="preserve"> </w:t>
      </w:r>
      <w:r w:rsidRPr="008463B6">
        <w:rPr>
          <w:rFonts w:cstheme="minorHAnsi"/>
          <w:w w:val="120"/>
          <w:sz w:val="20"/>
          <w:szCs w:val="20"/>
        </w:rPr>
        <w:t>44</w:t>
      </w:r>
      <w:r w:rsidRPr="008463B6">
        <w:rPr>
          <w:rFonts w:cstheme="minorHAnsi"/>
          <w:spacing w:val="-1"/>
          <w:w w:val="120"/>
          <w:sz w:val="20"/>
          <w:szCs w:val="20"/>
        </w:rPr>
        <w:t xml:space="preserve"> </w:t>
      </w:r>
      <w:r w:rsidRPr="008463B6">
        <w:rPr>
          <w:rFonts w:cstheme="minorHAnsi"/>
          <w:w w:val="120"/>
          <w:sz w:val="20"/>
          <w:szCs w:val="20"/>
        </w:rPr>
        <w:t>(2021)</w:t>
      </w:r>
      <w:r w:rsidRPr="008463B6">
        <w:rPr>
          <w:rFonts w:cstheme="minorHAnsi"/>
          <w:spacing w:val="-1"/>
          <w:w w:val="120"/>
          <w:sz w:val="20"/>
          <w:szCs w:val="20"/>
        </w:rPr>
        <w:t xml:space="preserve"> </w:t>
      </w:r>
      <w:r w:rsidRPr="008463B6">
        <w:rPr>
          <w:rFonts w:cstheme="minorHAnsi"/>
          <w:w w:val="120"/>
          <w:sz w:val="20"/>
          <w:szCs w:val="20"/>
        </w:rPr>
        <w:t>115–134,</w:t>
      </w:r>
      <w:r w:rsidRPr="008463B6">
        <w:rPr>
          <w:rFonts w:cstheme="minorHAnsi"/>
          <w:spacing w:val="-1"/>
          <w:w w:val="120"/>
          <w:sz w:val="20"/>
          <w:szCs w:val="20"/>
        </w:rPr>
        <w:t xml:space="preserve"> </w:t>
      </w:r>
      <w:hyperlink r:id="rId22">
        <w:r w:rsidRPr="008463B6">
          <w:rPr>
            <w:rFonts w:cstheme="minorHAnsi"/>
            <w:color w:val="2196D1"/>
            <w:w w:val="120"/>
            <w:sz w:val="20"/>
            <w:szCs w:val="20"/>
          </w:rPr>
          <w:t>https://doi.org/</w:t>
        </w:r>
      </w:hyperlink>
      <w:r w:rsidRPr="008463B6">
        <w:rPr>
          <w:rFonts w:cstheme="minorHAnsi"/>
          <w:color w:val="2196D1"/>
          <w:spacing w:val="40"/>
          <w:w w:val="120"/>
          <w:sz w:val="20"/>
          <w:szCs w:val="20"/>
        </w:rPr>
        <w:t xml:space="preserve"> </w:t>
      </w:r>
      <w:hyperlink r:id="rId23">
        <w:r w:rsidRPr="008463B6">
          <w:rPr>
            <w:rFonts w:cstheme="minorHAnsi"/>
            <w:color w:val="2196D1"/>
            <w:spacing w:val="-2"/>
            <w:w w:val="120"/>
            <w:sz w:val="20"/>
            <w:szCs w:val="20"/>
          </w:rPr>
          <w:t>10.1002/jssc.202000907</w:t>
        </w:r>
      </w:hyperlink>
      <w:r w:rsidRPr="008463B6">
        <w:rPr>
          <w:rFonts w:cstheme="minorHAnsi"/>
          <w:spacing w:val="-2"/>
          <w:w w:val="120"/>
          <w:sz w:val="20"/>
          <w:szCs w:val="20"/>
        </w:rPr>
        <w:t>.</w:t>
      </w:r>
    </w:p>
    <w:p w14:paraId="7AC220E7" w14:textId="77777777" w:rsidR="008463B6" w:rsidRPr="008463B6" w:rsidRDefault="008463B6" w:rsidP="006F410D">
      <w:pPr>
        <w:numPr>
          <w:ilvl w:val="0"/>
          <w:numId w:val="6"/>
        </w:numPr>
        <w:tabs>
          <w:tab w:val="left" w:pos="369"/>
          <w:tab w:val="left" w:pos="371"/>
        </w:tabs>
        <w:spacing w:before="3" w:line="276" w:lineRule="auto"/>
        <w:ind w:right="82"/>
        <w:jc w:val="both"/>
        <w:rPr>
          <w:rFonts w:cstheme="minorHAnsi"/>
          <w:sz w:val="20"/>
          <w:szCs w:val="20"/>
        </w:rPr>
      </w:pPr>
      <w:r w:rsidRPr="008463B6">
        <w:rPr>
          <w:rFonts w:cstheme="minorHAnsi"/>
          <w:w w:val="115"/>
          <w:sz w:val="20"/>
          <w:szCs w:val="20"/>
        </w:rPr>
        <w:t>D. Castello, M.S. Haider, L.A. Rosendahl, Catalytic upgrading of hydrothermal</w:t>
      </w:r>
      <w:r w:rsidRPr="008463B6">
        <w:rPr>
          <w:rFonts w:cstheme="minorHAnsi"/>
          <w:spacing w:val="40"/>
          <w:w w:val="115"/>
          <w:sz w:val="20"/>
          <w:szCs w:val="20"/>
        </w:rPr>
        <w:t xml:space="preserve"> </w:t>
      </w:r>
      <w:r w:rsidRPr="008463B6">
        <w:rPr>
          <w:rFonts w:cstheme="minorHAnsi"/>
          <w:w w:val="115"/>
          <w:sz w:val="20"/>
          <w:szCs w:val="20"/>
        </w:rPr>
        <w:t>liquefaction</w:t>
      </w:r>
      <w:r w:rsidRPr="008463B6">
        <w:rPr>
          <w:rFonts w:cstheme="minorHAnsi"/>
          <w:spacing w:val="-2"/>
          <w:w w:val="115"/>
          <w:sz w:val="20"/>
          <w:szCs w:val="20"/>
        </w:rPr>
        <w:t xml:space="preserve"> </w:t>
      </w:r>
      <w:r w:rsidRPr="008463B6">
        <w:rPr>
          <w:rFonts w:cstheme="minorHAnsi"/>
          <w:w w:val="115"/>
          <w:sz w:val="20"/>
          <w:szCs w:val="20"/>
        </w:rPr>
        <w:t>biocrudes:</w:t>
      </w:r>
      <w:r w:rsidRPr="008463B6">
        <w:rPr>
          <w:rFonts w:cstheme="minorHAnsi"/>
          <w:spacing w:val="-1"/>
          <w:w w:val="115"/>
          <w:sz w:val="20"/>
          <w:szCs w:val="20"/>
        </w:rPr>
        <w:t xml:space="preserve"> </w:t>
      </w:r>
      <w:r w:rsidRPr="008463B6">
        <w:rPr>
          <w:rFonts w:cstheme="minorHAnsi"/>
          <w:w w:val="115"/>
          <w:sz w:val="20"/>
          <w:szCs w:val="20"/>
        </w:rPr>
        <w:t>different</w:t>
      </w:r>
      <w:r w:rsidRPr="008463B6">
        <w:rPr>
          <w:rFonts w:cstheme="minorHAnsi"/>
          <w:spacing w:val="-3"/>
          <w:w w:val="115"/>
          <w:sz w:val="20"/>
          <w:szCs w:val="20"/>
        </w:rPr>
        <w:t xml:space="preserve"> </w:t>
      </w:r>
      <w:r w:rsidRPr="008463B6">
        <w:rPr>
          <w:rFonts w:cstheme="minorHAnsi"/>
          <w:w w:val="115"/>
          <w:sz w:val="20"/>
          <w:szCs w:val="20"/>
        </w:rPr>
        <w:t>challenges</w:t>
      </w:r>
      <w:r w:rsidRPr="008463B6">
        <w:rPr>
          <w:rFonts w:cstheme="minorHAnsi"/>
          <w:spacing w:val="-1"/>
          <w:w w:val="115"/>
          <w:sz w:val="20"/>
          <w:szCs w:val="20"/>
        </w:rPr>
        <w:t xml:space="preserve"> </w:t>
      </w:r>
      <w:r w:rsidRPr="008463B6">
        <w:rPr>
          <w:rFonts w:cstheme="minorHAnsi"/>
          <w:w w:val="115"/>
          <w:sz w:val="20"/>
          <w:szCs w:val="20"/>
        </w:rPr>
        <w:t>for</w:t>
      </w:r>
      <w:r w:rsidRPr="008463B6">
        <w:rPr>
          <w:rFonts w:cstheme="minorHAnsi"/>
          <w:spacing w:val="-3"/>
          <w:w w:val="115"/>
          <w:sz w:val="20"/>
          <w:szCs w:val="20"/>
        </w:rPr>
        <w:t xml:space="preserve"> </w:t>
      </w:r>
      <w:r w:rsidRPr="008463B6">
        <w:rPr>
          <w:rFonts w:cstheme="minorHAnsi"/>
          <w:w w:val="115"/>
          <w:sz w:val="20"/>
          <w:szCs w:val="20"/>
        </w:rPr>
        <w:t>different</w:t>
      </w:r>
      <w:r w:rsidRPr="008463B6">
        <w:rPr>
          <w:rFonts w:cstheme="minorHAnsi"/>
          <w:spacing w:val="-2"/>
          <w:w w:val="115"/>
          <w:sz w:val="20"/>
          <w:szCs w:val="20"/>
        </w:rPr>
        <w:t xml:space="preserve"> </w:t>
      </w:r>
      <w:r w:rsidRPr="008463B6">
        <w:rPr>
          <w:rFonts w:cstheme="minorHAnsi"/>
          <w:w w:val="115"/>
          <w:sz w:val="20"/>
          <w:szCs w:val="20"/>
        </w:rPr>
        <w:t>feedstocks,</w:t>
      </w:r>
      <w:r w:rsidRPr="008463B6">
        <w:rPr>
          <w:rFonts w:cstheme="minorHAnsi"/>
          <w:spacing w:val="-3"/>
          <w:w w:val="115"/>
          <w:sz w:val="20"/>
          <w:szCs w:val="20"/>
        </w:rPr>
        <w:t xml:space="preserve"> </w:t>
      </w:r>
      <w:r w:rsidRPr="008463B6">
        <w:rPr>
          <w:rFonts w:cstheme="minorHAnsi"/>
          <w:w w:val="115"/>
          <w:sz w:val="20"/>
          <w:szCs w:val="20"/>
        </w:rPr>
        <w:t>Renew.</w:t>
      </w:r>
      <w:r w:rsidRPr="008463B6">
        <w:rPr>
          <w:rFonts w:cstheme="minorHAnsi"/>
          <w:spacing w:val="-2"/>
          <w:w w:val="115"/>
          <w:sz w:val="20"/>
          <w:szCs w:val="20"/>
        </w:rPr>
        <w:t xml:space="preserve"> </w:t>
      </w:r>
      <w:r w:rsidRPr="008463B6">
        <w:rPr>
          <w:rFonts w:cstheme="minorHAnsi"/>
          <w:w w:val="115"/>
          <w:sz w:val="20"/>
          <w:szCs w:val="20"/>
        </w:rPr>
        <w:t>Energy</w:t>
      </w:r>
      <w:r w:rsidRPr="008463B6">
        <w:rPr>
          <w:rFonts w:cstheme="minorHAnsi"/>
          <w:spacing w:val="40"/>
          <w:w w:val="115"/>
          <w:sz w:val="20"/>
          <w:szCs w:val="20"/>
        </w:rPr>
        <w:t xml:space="preserve"> </w:t>
      </w:r>
      <w:r w:rsidRPr="008463B6">
        <w:rPr>
          <w:rFonts w:cstheme="minorHAnsi"/>
          <w:w w:val="115"/>
          <w:sz w:val="20"/>
          <w:szCs w:val="20"/>
        </w:rPr>
        <w:t>141</w:t>
      </w:r>
      <w:r w:rsidRPr="008463B6">
        <w:rPr>
          <w:rFonts w:cstheme="minorHAnsi"/>
          <w:spacing w:val="36"/>
          <w:w w:val="115"/>
          <w:sz w:val="20"/>
          <w:szCs w:val="20"/>
        </w:rPr>
        <w:t xml:space="preserve"> </w:t>
      </w:r>
      <w:r w:rsidRPr="008463B6">
        <w:rPr>
          <w:rFonts w:cstheme="minorHAnsi"/>
          <w:w w:val="115"/>
          <w:sz w:val="20"/>
          <w:szCs w:val="20"/>
        </w:rPr>
        <w:t>(2019)</w:t>
      </w:r>
      <w:r w:rsidRPr="008463B6">
        <w:rPr>
          <w:rFonts w:cstheme="minorHAnsi"/>
          <w:spacing w:val="37"/>
          <w:w w:val="115"/>
          <w:sz w:val="20"/>
          <w:szCs w:val="20"/>
        </w:rPr>
        <w:t xml:space="preserve"> </w:t>
      </w:r>
      <w:r w:rsidRPr="008463B6">
        <w:rPr>
          <w:rFonts w:cstheme="minorHAnsi"/>
          <w:w w:val="115"/>
          <w:sz w:val="20"/>
          <w:szCs w:val="20"/>
        </w:rPr>
        <w:t>420–430,</w:t>
      </w:r>
      <w:r w:rsidRPr="008463B6">
        <w:rPr>
          <w:rFonts w:cstheme="minorHAnsi"/>
          <w:spacing w:val="36"/>
          <w:w w:val="115"/>
          <w:sz w:val="20"/>
          <w:szCs w:val="20"/>
        </w:rPr>
        <w:t xml:space="preserve"> </w:t>
      </w:r>
      <w:hyperlink r:id="rId24">
        <w:r w:rsidRPr="008463B6">
          <w:rPr>
            <w:rFonts w:cstheme="minorHAnsi"/>
            <w:color w:val="2196D1"/>
            <w:w w:val="115"/>
            <w:sz w:val="20"/>
            <w:szCs w:val="20"/>
          </w:rPr>
          <w:t>https://doi.org/10.1016/j.renene.2019.04.003</w:t>
        </w:r>
      </w:hyperlink>
      <w:r w:rsidRPr="008463B6">
        <w:rPr>
          <w:rFonts w:cstheme="minorHAnsi"/>
          <w:w w:val="115"/>
          <w:sz w:val="20"/>
          <w:szCs w:val="20"/>
        </w:rPr>
        <w:t>.</w:t>
      </w:r>
    </w:p>
    <w:p w14:paraId="04754518" w14:textId="77777777" w:rsidR="008463B6" w:rsidRPr="008463B6" w:rsidRDefault="008463B6" w:rsidP="006F410D">
      <w:pPr>
        <w:numPr>
          <w:ilvl w:val="0"/>
          <w:numId w:val="6"/>
        </w:numPr>
        <w:tabs>
          <w:tab w:val="left" w:pos="369"/>
          <w:tab w:val="left" w:pos="371"/>
        </w:tabs>
        <w:spacing w:line="276" w:lineRule="auto"/>
        <w:ind w:right="88"/>
        <w:jc w:val="both"/>
        <w:rPr>
          <w:rFonts w:cstheme="minorHAnsi"/>
          <w:sz w:val="20"/>
          <w:szCs w:val="20"/>
        </w:rPr>
      </w:pPr>
      <w:r w:rsidRPr="008463B6">
        <w:rPr>
          <w:rFonts w:cstheme="minorHAnsi"/>
          <w:w w:val="115"/>
          <w:sz w:val="20"/>
          <w:szCs w:val="20"/>
        </w:rPr>
        <w:t>Y. Elkasabi, B.M.E. Chagas, C.A. Mullen, A.A. Boateng, Hydrocarbons from</w:t>
      </w:r>
      <w:r w:rsidRPr="008463B6">
        <w:rPr>
          <w:rFonts w:cstheme="minorHAnsi"/>
          <w:spacing w:val="40"/>
          <w:w w:val="115"/>
          <w:sz w:val="20"/>
          <w:szCs w:val="20"/>
        </w:rPr>
        <w:t xml:space="preserve"> </w:t>
      </w:r>
      <w:r w:rsidRPr="008463B6">
        <w:rPr>
          <w:rFonts w:cstheme="minorHAnsi"/>
          <w:w w:val="115"/>
          <w:sz w:val="20"/>
          <w:szCs w:val="20"/>
        </w:rPr>
        <w:t>spirulina pyrolysis bio-oil using one-step hydrotreating and aqueous extraction of</w:t>
      </w:r>
      <w:r w:rsidRPr="008463B6">
        <w:rPr>
          <w:rFonts w:cstheme="minorHAnsi"/>
          <w:spacing w:val="40"/>
          <w:w w:val="115"/>
          <w:sz w:val="20"/>
          <w:szCs w:val="20"/>
        </w:rPr>
        <w:t xml:space="preserve"> </w:t>
      </w:r>
      <w:r w:rsidRPr="008463B6">
        <w:rPr>
          <w:rFonts w:cstheme="minorHAnsi"/>
          <w:w w:val="115"/>
          <w:sz w:val="20"/>
          <w:szCs w:val="20"/>
        </w:rPr>
        <w:t xml:space="preserve">heteroatom compounds, Energy Fuels 30 (2016) 4925–4932, </w:t>
      </w:r>
      <w:hyperlink r:id="rId25">
        <w:r w:rsidRPr="008463B6">
          <w:rPr>
            <w:rFonts w:cstheme="minorHAnsi"/>
            <w:color w:val="2196D1"/>
            <w:w w:val="115"/>
            <w:sz w:val="20"/>
            <w:szCs w:val="20"/>
          </w:rPr>
          <w:t>https://doi.org/</w:t>
        </w:r>
      </w:hyperlink>
      <w:r w:rsidRPr="008463B6">
        <w:rPr>
          <w:rFonts w:cstheme="minorHAnsi"/>
          <w:color w:val="2196D1"/>
          <w:spacing w:val="80"/>
          <w:w w:val="115"/>
          <w:sz w:val="20"/>
          <w:szCs w:val="20"/>
        </w:rPr>
        <w:t xml:space="preserve"> </w:t>
      </w:r>
      <w:hyperlink r:id="rId26">
        <w:r w:rsidRPr="008463B6">
          <w:rPr>
            <w:rFonts w:cstheme="minorHAnsi"/>
            <w:color w:val="2196D1"/>
            <w:spacing w:val="-2"/>
            <w:w w:val="115"/>
            <w:sz w:val="20"/>
            <w:szCs w:val="20"/>
          </w:rPr>
          <w:t>10.1021/acs.energyfuels.6b00473</w:t>
        </w:r>
      </w:hyperlink>
      <w:r w:rsidRPr="008463B6">
        <w:rPr>
          <w:rFonts w:cstheme="minorHAnsi"/>
          <w:spacing w:val="-2"/>
          <w:w w:val="115"/>
          <w:sz w:val="20"/>
          <w:szCs w:val="20"/>
        </w:rPr>
        <w:t>.</w:t>
      </w:r>
    </w:p>
    <w:p w14:paraId="21E850E9" w14:textId="77777777" w:rsidR="008463B6" w:rsidRPr="008463B6" w:rsidRDefault="008463B6" w:rsidP="006F410D">
      <w:pPr>
        <w:numPr>
          <w:ilvl w:val="0"/>
          <w:numId w:val="6"/>
        </w:numPr>
        <w:tabs>
          <w:tab w:val="left" w:pos="372"/>
          <w:tab w:val="left" w:pos="374"/>
        </w:tabs>
        <w:spacing w:line="276" w:lineRule="auto"/>
        <w:ind w:left="374" w:right="81" w:hanging="332"/>
        <w:jc w:val="both"/>
        <w:rPr>
          <w:rFonts w:cstheme="minorHAnsi"/>
          <w:sz w:val="20"/>
          <w:szCs w:val="20"/>
        </w:rPr>
      </w:pPr>
      <w:bookmarkStart w:id="17" w:name="_bookmark17"/>
      <w:bookmarkEnd w:id="17"/>
      <w:r w:rsidRPr="008463B6">
        <w:rPr>
          <w:rFonts w:cstheme="minorHAnsi"/>
          <w:w w:val="115"/>
          <w:sz w:val="20"/>
          <w:szCs w:val="20"/>
        </w:rPr>
        <w:t>J.V. Seeley, S.K. Seeley, Multidimensional gas chromatography: fundamental</w:t>
      </w:r>
      <w:r w:rsidRPr="008463B6">
        <w:rPr>
          <w:rFonts w:cstheme="minorHAnsi"/>
          <w:spacing w:val="40"/>
          <w:w w:val="115"/>
          <w:sz w:val="20"/>
          <w:szCs w:val="20"/>
        </w:rPr>
        <w:t xml:space="preserve"> </w:t>
      </w:r>
      <w:r w:rsidRPr="008463B6">
        <w:rPr>
          <w:rFonts w:cstheme="minorHAnsi"/>
          <w:w w:val="115"/>
          <w:sz w:val="20"/>
          <w:szCs w:val="20"/>
        </w:rPr>
        <w:t xml:space="preserve">advances and new applications, Anal. Chem. 85 (2013) 557–578, </w:t>
      </w:r>
      <w:hyperlink r:id="rId27">
        <w:r w:rsidRPr="008463B6">
          <w:rPr>
            <w:rFonts w:cstheme="minorHAnsi"/>
            <w:color w:val="2196D1"/>
            <w:w w:val="115"/>
            <w:sz w:val="20"/>
            <w:szCs w:val="20"/>
          </w:rPr>
          <w:t>https://doi.org/</w:t>
        </w:r>
      </w:hyperlink>
      <w:r w:rsidRPr="008463B6">
        <w:rPr>
          <w:rFonts w:cstheme="minorHAnsi"/>
          <w:color w:val="2196D1"/>
          <w:spacing w:val="40"/>
          <w:w w:val="115"/>
          <w:sz w:val="20"/>
          <w:szCs w:val="20"/>
        </w:rPr>
        <w:t xml:space="preserve"> </w:t>
      </w:r>
      <w:hyperlink r:id="rId28">
        <w:r w:rsidRPr="008463B6">
          <w:rPr>
            <w:rFonts w:cstheme="minorHAnsi"/>
            <w:color w:val="2196D1"/>
            <w:spacing w:val="-2"/>
            <w:w w:val="115"/>
            <w:sz w:val="20"/>
            <w:szCs w:val="20"/>
          </w:rPr>
          <w:t>10.1021/ac303195u</w:t>
        </w:r>
      </w:hyperlink>
      <w:r w:rsidRPr="008463B6">
        <w:rPr>
          <w:rFonts w:cstheme="minorHAnsi"/>
          <w:spacing w:val="-2"/>
          <w:w w:val="115"/>
          <w:sz w:val="20"/>
          <w:szCs w:val="20"/>
        </w:rPr>
        <w:t>.</w:t>
      </w:r>
    </w:p>
    <w:p w14:paraId="6874AE0B" w14:textId="77777777" w:rsidR="008463B6" w:rsidRPr="008463B6" w:rsidRDefault="008463B6" w:rsidP="006F410D">
      <w:pPr>
        <w:numPr>
          <w:ilvl w:val="0"/>
          <w:numId w:val="6"/>
        </w:numPr>
        <w:tabs>
          <w:tab w:val="left" w:pos="372"/>
          <w:tab w:val="left" w:pos="374"/>
        </w:tabs>
        <w:spacing w:before="3" w:line="276" w:lineRule="auto"/>
        <w:ind w:left="374" w:right="133" w:hanging="332"/>
        <w:jc w:val="both"/>
        <w:rPr>
          <w:rFonts w:cstheme="minorHAnsi"/>
          <w:sz w:val="20"/>
          <w:szCs w:val="20"/>
        </w:rPr>
      </w:pPr>
      <w:bookmarkStart w:id="18" w:name="_bookmark18"/>
      <w:bookmarkEnd w:id="18"/>
      <w:r w:rsidRPr="008463B6">
        <w:rPr>
          <w:rFonts w:cstheme="minorHAnsi"/>
          <w:w w:val="115"/>
          <w:sz w:val="20"/>
          <w:szCs w:val="20"/>
        </w:rPr>
        <w:t>P.Q. Tranchida, P. Donato, F. Cacciola, M. Beccaria, P. Dugo, L. Mondello,</w:t>
      </w:r>
      <w:r w:rsidRPr="008463B6">
        <w:rPr>
          <w:rFonts w:cstheme="minorHAnsi"/>
          <w:spacing w:val="40"/>
          <w:w w:val="115"/>
          <w:sz w:val="20"/>
          <w:szCs w:val="20"/>
        </w:rPr>
        <w:t xml:space="preserve"> </w:t>
      </w:r>
      <w:r w:rsidRPr="008463B6">
        <w:rPr>
          <w:rFonts w:cstheme="minorHAnsi"/>
          <w:w w:val="115"/>
          <w:sz w:val="20"/>
          <w:szCs w:val="20"/>
        </w:rPr>
        <w:t>Potential of comprehensive chromatography in food analysis, TrAC Trends Anal.</w:t>
      </w:r>
      <w:r w:rsidRPr="008463B6">
        <w:rPr>
          <w:rFonts w:cstheme="minorHAnsi"/>
          <w:spacing w:val="40"/>
          <w:w w:val="115"/>
          <w:sz w:val="20"/>
          <w:szCs w:val="20"/>
        </w:rPr>
        <w:t xml:space="preserve"> </w:t>
      </w:r>
      <w:r w:rsidRPr="008463B6">
        <w:rPr>
          <w:rFonts w:cstheme="minorHAnsi"/>
          <w:w w:val="115"/>
          <w:sz w:val="20"/>
          <w:szCs w:val="20"/>
        </w:rPr>
        <w:t>Chem.</w:t>
      </w:r>
      <w:r w:rsidRPr="008463B6">
        <w:rPr>
          <w:rFonts w:cstheme="minorHAnsi"/>
          <w:spacing w:val="39"/>
          <w:w w:val="115"/>
          <w:sz w:val="20"/>
          <w:szCs w:val="20"/>
        </w:rPr>
        <w:t xml:space="preserve"> </w:t>
      </w:r>
      <w:r w:rsidRPr="008463B6">
        <w:rPr>
          <w:rFonts w:cstheme="minorHAnsi"/>
          <w:w w:val="115"/>
          <w:sz w:val="20"/>
          <w:szCs w:val="20"/>
        </w:rPr>
        <w:t>(Reference</w:t>
      </w:r>
      <w:r w:rsidRPr="008463B6">
        <w:rPr>
          <w:rFonts w:cstheme="minorHAnsi"/>
          <w:spacing w:val="39"/>
          <w:w w:val="115"/>
          <w:sz w:val="20"/>
          <w:szCs w:val="20"/>
        </w:rPr>
        <w:t xml:space="preserve"> </w:t>
      </w:r>
      <w:r w:rsidRPr="008463B6">
        <w:rPr>
          <w:rFonts w:cstheme="minorHAnsi"/>
          <w:w w:val="115"/>
          <w:sz w:val="20"/>
          <w:szCs w:val="20"/>
        </w:rPr>
        <w:t>Ed.)</w:t>
      </w:r>
      <w:r w:rsidRPr="008463B6">
        <w:rPr>
          <w:rFonts w:cstheme="minorHAnsi"/>
          <w:spacing w:val="39"/>
          <w:w w:val="115"/>
          <w:sz w:val="20"/>
          <w:szCs w:val="20"/>
        </w:rPr>
        <w:t xml:space="preserve"> </w:t>
      </w:r>
      <w:r w:rsidRPr="008463B6">
        <w:rPr>
          <w:rFonts w:cstheme="minorHAnsi"/>
          <w:w w:val="115"/>
          <w:sz w:val="20"/>
          <w:szCs w:val="20"/>
        </w:rPr>
        <w:t>(2013),</w:t>
      </w:r>
      <w:r w:rsidRPr="008463B6">
        <w:rPr>
          <w:rFonts w:cstheme="minorHAnsi"/>
          <w:spacing w:val="39"/>
          <w:w w:val="115"/>
          <w:sz w:val="20"/>
          <w:szCs w:val="20"/>
        </w:rPr>
        <w:t xml:space="preserve"> </w:t>
      </w:r>
      <w:hyperlink r:id="rId29">
        <w:r w:rsidRPr="008463B6">
          <w:rPr>
            <w:rFonts w:cstheme="minorHAnsi"/>
            <w:color w:val="2196D1"/>
            <w:w w:val="115"/>
            <w:sz w:val="20"/>
            <w:szCs w:val="20"/>
          </w:rPr>
          <w:t>https://doi.org/10.1016/j.trac.2013.07.008</w:t>
        </w:r>
      </w:hyperlink>
      <w:r w:rsidRPr="008463B6">
        <w:rPr>
          <w:rFonts w:cstheme="minorHAnsi"/>
          <w:w w:val="115"/>
          <w:sz w:val="20"/>
          <w:szCs w:val="20"/>
        </w:rPr>
        <w:t>.</w:t>
      </w:r>
    </w:p>
    <w:p w14:paraId="13D8BC53" w14:textId="7EEB8CF3" w:rsidR="008463B6" w:rsidRPr="008463B6" w:rsidRDefault="008463B6" w:rsidP="002742AF">
      <w:pPr>
        <w:numPr>
          <w:ilvl w:val="0"/>
          <w:numId w:val="6"/>
        </w:numPr>
        <w:tabs>
          <w:tab w:val="left" w:pos="372"/>
          <w:tab w:val="left" w:pos="374"/>
        </w:tabs>
        <w:spacing w:before="2" w:line="276" w:lineRule="auto"/>
        <w:ind w:left="374" w:right="279" w:hanging="332"/>
        <w:jc w:val="both"/>
        <w:rPr>
          <w:rFonts w:cstheme="minorHAnsi"/>
          <w:sz w:val="20"/>
          <w:szCs w:val="20"/>
        </w:rPr>
      </w:pPr>
      <w:bookmarkStart w:id="19" w:name="_bookmark19"/>
      <w:bookmarkEnd w:id="19"/>
      <w:r w:rsidRPr="008463B6">
        <w:rPr>
          <w:rFonts w:cstheme="minorHAnsi"/>
          <w:w w:val="115"/>
          <w:sz w:val="20"/>
          <w:szCs w:val="20"/>
        </w:rPr>
        <w:t>F. David, Classical two-dimensional GC combined with mass spectrometry, in:</w:t>
      </w:r>
      <w:r w:rsidRPr="008463B6">
        <w:rPr>
          <w:rFonts w:cstheme="minorHAnsi"/>
          <w:spacing w:val="40"/>
          <w:w w:val="115"/>
          <w:sz w:val="20"/>
          <w:szCs w:val="20"/>
        </w:rPr>
        <w:t xml:space="preserve"> </w:t>
      </w:r>
      <w:r w:rsidRPr="008463B6">
        <w:rPr>
          <w:rFonts w:cstheme="minorHAnsi"/>
          <w:w w:val="115"/>
          <w:sz w:val="20"/>
          <w:szCs w:val="20"/>
        </w:rPr>
        <w:t>Hyphenations Capill. Chromatogr. With Mass Spectrom., Elsevier Inc., 2020,</w:t>
      </w:r>
      <w:r w:rsidR="002742AF" w:rsidRPr="00470402">
        <w:rPr>
          <w:rFonts w:cstheme="minorHAnsi"/>
          <w:sz w:val="20"/>
          <w:szCs w:val="20"/>
        </w:rPr>
        <w:t xml:space="preserve"> </w:t>
      </w:r>
      <w:r w:rsidRPr="008463B6">
        <w:rPr>
          <w:rFonts w:cstheme="minorHAnsi"/>
          <w:w w:val="120"/>
          <w:sz w:val="20"/>
          <w:szCs w:val="20"/>
          <w:lang w:val="en-GB"/>
        </w:rPr>
        <w:t>pp.</w:t>
      </w:r>
      <w:r w:rsidRPr="008463B6">
        <w:rPr>
          <w:rFonts w:cstheme="minorHAnsi"/>
          <w:spacing w:val="-2"/>
          <w:w w:val="120"/>
          <w:sz w:val="20"/>
          <w:szCs w:val="20"/>
          <w:lang w:val="en-GB"/>
        </w:rPr>
        <w:t xml:space="preserve"> </w:t>
      </w:r>
      <w:r w:rsidRPr="008463B6">
        <w:rPr>
          <w:rFonts w:cstheme="minorHAnsi"/>
          <w:w w:val="120"/>
          <w:sz w:val="20"/>
          <w:szCs w:val="20"/>
          <w:lang w:val="en-GB"/>
        </w:rPr>
        <w:t>135–182,</w:t>
      </w:r>
      <w:r w:rsidRPr="008463B6">
        <w:rPr>
          <w:rFonts w:cstheme="minorHAnsi"/>
          <w:spacing w:val="-2"/>
          <w:w w:val="120"/>
          <w:sz w:val="20"/>
          <w:szCs w:val="20"/>
          <w:lang w:val="en-GB"/>
        </w:rPr>
        <w:t xml:space="preserve"> </w:t>
      </w:r>
      <w:hyperlink r:id="rId30">
        <w:r w:rsidRPr="008463B6">
          <w:rPr>
            <w:rFonts w:cstheme="minorHAnsi"/>
            <w:color w:val="2196D1"/>
            <w:w w:val="120"/>
            <w:sz w:val="20"/>
            <w:szCs w:val="20"/>
            <w:lang w:val="en-GB"/>
          </w:rPr>
          <w:t>https://doi.org/10.1016/B978-0-12-809638-3.00004-</w:t>
        </w:r>
        <w:r w:rsidRPr="008463B6">
          <w:rPr>
            <w:rFonts w:cstheme="minorHAnsi"/>
            <w:color w:val="2196D1"/>
            <w:spacing w:val="-5"/>
            <w:w w:val="120"/>
            <w:sz w:val="20"/>
            <w:szCs w:val="20"/>
            <w:lang w:val="en-GB"/>
          </w:rPr>
          <w:t>1</w:t>
        </w:r>
      </w:hyperlink>
      <w:r w:rsidRPr="008463B6">
        <w:rPr>
          <w:rFonts w:cstheme="minorHAnsi"/>
          <w:spacing w:val="-5"/>
          <w:w w:val="120"/>
          <w:sz w:val="20"/>
          <w:szCs w:val="20"/>
          <w:lang w:val="en-GB"/>
        </w:rPr>
        <w:t>.</w:t>
      </w:r>
    </w:p>
    <w:bookmarkStart w:id="20" w:name="_bookmark20"/>
    <w:bookmarkEnd w:id="20"/>
    <w:p w14:paraId="7CBD8A00" w14:textId="77777777" w:rsidR="008463B6" w:rsidRPr="008463B6" w:rsidRDefault="008463B6" w:rsidP="006F410D">
      <w:pPr>
        <w:numPr>
          <w:ilvl w:val="0"/>
          <w:numId w:val="6"/>
        </w:numPr>
        <w:tabs>
          <w:tab w:val="left" w:pos="372"/>
          <w:tab w:val="left" w:pos="374"/>
        </w:tabs>
        <w:spacing w:before="20" w:line="276" w:lineRule="auto"/>
        <w:ind w:left="374" w:right="82" w:hanging="332"/>
        <w:jc w:val="both"/>
        <w:rPr>
          <w:rFonts w:cstheme="minorHAnsi"/>
          <w:sz w:val="20"/>
          <w:szCs w:val="20"/>
        </w:rPr>
      </w:pPr>
      <w:r w:rsidRPr="008463B6">
        <w:rPr>
          <w:rFonts w:cstheme="minorHAnsi"/>
          <w:sz w:val="20"/>
          <w:szCs w:val="20"/>
        </w:rPr>
        <w:fldChar w:fldCharType="begin"/>
      </w:r>
      <w:r w:rsidRPr="008463B6">
        <w:rPr>
          <w:rFonts w:cstheme="minorHAnsi"/>
          <w:sz w:val="20"/>
          <w:szCs w:val="20"/>
        </w:rPr>
        <w:instrText>HYPERLINK "http://refhub.elsevier.com/S0039-9140(21)00941-3/sref13" \h</w:instrText>
      </w:r>
      <w:r w:rsidRPr="008463B6">
        <w:rPr>
          <w:rFonts w:cstheme="minorHAnsi"/>
          <w:sz w:val="20"/>
          <w:szCs w:val="20"/>
        </w:rPr>
      </w:r>
      <w:r w:rsidRPr="008463B6">
        <w:rPr>
          <w:rFonts w:cstheme="minorHAnsi"/>
          <w:sz w:val="20"/>
          <w:szCs w:val="20"/>
        </w:rPr>
        <w:fldChar w:fldCharType="separate"/>
      </w:r>
      <w:r w:rsidRPr="008463B6">
        <w:rPr>
          <w:rFonts w:cstheme="minorHAnsi"/>
          <w:color w:val="2196D1"/>
          <w:w w:val="115"/>
          <w:sz w:val="20"/>
          <w:szCs w:val="20"/>
        </w:rPr>
        <w:t>P.Q. Tranchida, F.A. Franchina, P. Dugo, L. Mondello, Comprehensive two-</w:t>
      </w:r>
      <w:r w:rsidRPr="008463B6">
        <w:rPr>
          <w:rFonts w:cstheme="minorHAnsi"/>
          <w:sz w:val="20"/>
          <w:szCs w:val="20"/>
        </w:rPr>
        <w:fldChar w:fldCharType="end"/>
      </w:r>
      <w:r w:rsidRPr="008463B6">
        <w:rPr>
          <w:rFonts w:cstheme="minorHAnsi"/>
          <w:color w:val="2196D1"/>
          <w:spacing w:val="40"/>
          <w:w w:val="115"/>
          <w:sz w:val="20"/>
          <w:szCs w:val="20"/>
        </w:rPr>
        <w:t xml:space="preserve"> </w:t>
      </w:r>
      <w:hyperlink r:id="rId31">
        <w:r w:rsidRPr="008463B6">
          <w:rPr>
            <w:rFonts w:cstheme="minorHAnsi"/>
            <w:color w:val="2196D1"/>
            <w:w w:val="115"/>
            <w:sz w:val="20"/>
            <w:szCs w:val="20"/>
          </w:rPr>
          <w:t>dimensional gas chromatography-mass spectrometry: recent evolution and current</w:t>
        </w:r>
      </w:hyperlink>
      <w:r w:rsidRPr="008463B6">
        <w:rPr>
          <w:rFonts w:cstheme="minorHAnsi"/>
          <w:color w:val="2196D1"/>
          <w:spacing w:val="40"/>
          <w:w w:val="115"/>
          <w:sz w:val="20"/>
          <w:szCs w:val="20"/>
        </w:rPr>
        <w:t xml:space="preserve"> </w:t>
      </w:r>
      <w:hyperlink r:id="rId32">
        <w:r w:rsidRPr="008463B6">
          <w:rPr>
            <w:rFonts w:cstheme="minorHAnsi"/>
            <w:color w:val="2196D1"/>
            <w:w w:val="115"/>
            <w:sz w:val="20"/>
            <w:szCs w:val="20"/>
          </w:rPr>
          <w:t>trends, Mass Spectrom. Rev. 35 (2016) 524–534</w:t>
        </w:r>
      </w:hyperlink>
      <w:r w:rsidRPr="008463B6">
        <w:rPr>
          <w:rFonts w:cstheme="minorHAnsi"/>
          <w:w w:val="115"/>
          <w:sz w:val="20"/>
          <w:szCs w:val="20"/>
        </w:rPr>
        <w:t>.</w:t>
      </w:r>
    </w:p>
    <w:p w14:paraId="551DFD86" w14:textId="66307FAC" w:rsidR="002742AF" w:rsidRPr="008463B6" w:rsidRDefault="008463B6" w:rsidP="00114079">
      <w:pPr>
        <w:numPr>
          <w:ilvl w:val="0"/>
          <w:numId w:val="6"/>
        </w:numPr>
        <w:tabs>
          <w:tab w:val="left" w:pos="372"/>
          <w:tab w:val="left" w:pos="374"/>
        </w:tabs>
        <w:spacing w:line="276" w:lineRule="auto"/>
        <w:ind w:left="374" w:right="81" w:hanging="332"/>
        <w:jc w:val="both"/>
        <w:rPr>
          <w:rFonts w:cstheme="minorHAnsi"/>
          <w:sz w:val="20"/>
          <w:szCs w:val="20"/>
        </w:rPr>
      </w:pPr>
      <w:bookmarkStart w:id="21" w:name="_bookmark21"/>
      <w:bookmarkEnd w:id="21"/>
      <w:r w:rsidRPr="008463B6">
        <w:rPr>
          <w:rFonts w:cstheme="minorHAnsi"/>
          <w:w w:val="115"/>
          <w:sz w:val="20"/>
          <w:szCs w:val="20"/>
        </w:rPr>
        <w:t>G. Purcaro, P.Q. Tranchida, L. Mondello, Chapter 11 - comprehensive gas</w:t>
      </w:r>
      <w:r w:rsidRPr="008463B6">
        <w:rPr>
          <w:rFonts w:cstheme="minorHAnsi"/>
          <w:spacing w:val="40"/>
          <w:w w:val="115"/>
          <w:sz w:val="20"/>
          <w:szCs w:val="20"/>
        </w:rPr>
        <w:t xml:space="preserve"> </w:t>
      </w:r>
      <w:r w:rsidRPr="008463B6">
        <w:rPr>
          <w:rFonts w:cstheme="minorHAnsi"/>
          <w:w w:val="115"/>
          <w:sz w:val="20"/>
          <w:szCs w:val="20"/>
        </w:rPr>
        <w:t>chromatography methodologies for the analysis of lipids, in: Handb. Adv.</w:t>
      </w:r>
      <w:r w:rsidRPr="008463B6">
        <w:rPr>
          <w:rFonts w:cstheme="minorHAnsi"/>
          <w:spacing w:val="40"/>
          <w:w w:val="115"/>
          <w:sz w:val="20"/>
          <w:szCs w:val="20"/>
        </w:rPr>
        <w:t xml:space="preserve"> </w:t>
      </w:r>
      <w:r w:rsidRPr="008463B6">
        <w:rPr>
          <w:rFonts w:cstheme="minorHAnsi"/>
          <w:w w:val="115"/>
          <w:sz w:val="20"/>
          <w:szCs w:val="20"/>
        </w:rPr>
        <w:t>Chromatogr./Mass Spectrom. Tech. Chapter 11 - Compr. Gas Chromatogr.</w:t>
      </w:r>
      <w:r w:rsidRPr="008463B6">
        <w:rPr>
          <w:rFonts w:cstheme="minorHAnsi"/>
          <w:spacing w:val="40"/>
          <w:w w:val="115"/>
          <w:sz w:val="20"/>
          <w:szCs w:val="20"/>
        </w:rPr>
        <w:t xml:space="preserve"> </w:t>
      </w:r>
      <w:r w:rsidRPr="008463B6">
        <w:rPr>
          <w:rFonts w:cstheme="minorHAnsi"/>
          <w:w w:val="115"/>
          <w:sz w:val="20"/>
          <w:szCs w:val="20"/>
        </w:rPr>
        <w:t xml:space="preserve">Methodol. Anal. Lipids, Elsevier Inc., 2017, pp. 407–444, </w:t>
      </w:r>
      <w:hyperlink r:id="rId33">
        <w:r w:rsidRPr="008463B6">
          <w:rPr>
            <w:rFonts w:cstheme="minorHAnsi"/>
            <w:color w:val="2196D1"/>
            <w:w w:val="115"/>
            <w:sz w:val="20"/>
            <w:szCs w:val="20"/>
          </w:rPr>
          <w:t>https://doi.org/10.1016/</w:t>
        </w:r>
      </w:hyperlink>
      <w:r w:rsidRPr="008463B6">
        <w:rPr>
          <w:rFonts w:cstheme="minorHAnsi"/>
          <w:color w:val="2196D1"/>
          <w:spacing w:val="40"/>
          <w:w w:val="115"/>
          <w:sz w:val="20"/>
          <w:szCs w:val="20"/>
        </w:rPr>
        <w:t xml:space="preserve"> </w:t>
      </w:r>
      <w:hyperlink r:id="rId34">
        <w:r w:rsidRPr="008463B6">
          <w:rPr>
            <w:rFonts w:cstheme="minorHAnsi"/>
            <w:color w:val="2196D1"/>
            <w:spacing w:val="-2"/>
            <w:w w:val="115"/>
            <w:sz w:val="20"/>
            <w:szCs w:val="20"/>
          </w:rPr>
          <w:t>B978-0-12-811732-3.00011-X</w:t>
        </w:r>
      </w:hyperlink>
      <w:r w:rsidRPr="008463B6">
        <w:rPr>
          <w:rFonts w:cstheme="minorHAnsi"/>
          <w:spacing w:val="-2"/>
          <w:w w:val="115"/>
          <w:sz w:val="20"/>
          <w:szCs w:val="20"/>
        </w:rPr>
        <w:t>.</w:t>
      </w:r>
    </w:p>
    <w:p w14:paraId="30EBA8F3" w14:textId="77777777" w:rsidR="008463B6" w:rsidRPr="008463B6" w:rsidRDefault="008463B6" w:rsidP="006F410D">
      <w:pPr>
        <w:numPr>
          <w:ilvl w:val="0"/>
          <w:numId w:val="6"/>
        </w:numPr>
        <w:tabs>
          <w:tab w:val="left" w:pos="372"/>
          <w:tab w:val="left" w:pos="374"/>
        </w:tabs>
        <w:spacing w:line="276" w:lineRule="auto"/>
        <w:ind w:left="374" w:right="82" w:hanging="332"/>
        <w:jc w:val="both"/>
        <w:rPr>
          <w:rFonts w:cstheme="minorHAnsi"/>
          <w:sz w:val="20"/>
          <w:szCs w:val="20"/>
        </w:rPr>
      </w:pPr>
      <w:bookmarkStart w:id="22" w:name="_bookmark22"/>
      <w:bookmarkEnd w:id="22"/>
      <w:r w:rsidRPr="008463B6">
        <w:rPr>
          <w:rFonts w:cstheme="minorHAnsi"/>
          <w:spacing w:val="-2"/>
          <w:w w:val="115"/>
          <w:sz w:val="20"/>
          <w:szCs w:val="20"/>
        </w:rPr>
        <w:t>P.Q. Tranchida, S. Salivo, I. Bonaccorsi, A. Rotondo, P. Dugo, L. Mondello, Analysis</w:t>
      </w:r>
      <w:r w:rsidRPr="008463B6">
        <w:rPr>
          <w:rFonts w:cstheme="minorHAnsi"/>
          <w:spacing w:val="40"/>
          <w:w w:val="120"/>
          <w:sz w:val="20"/>
          <w:szCs w:val="20"/>
        </w:rPr>
        <w:t xml:space="preserve"> </w:t>
      </w:r>
      <w:r w:rsidRPr="008463B6">
        <w:rPr>
          <w:rFonts w:cstheme="minorHAnsi"/>
          <w:w w:val="120"/>
          <w:sz w:val="20"/>
          <w:szCs w:val="20"/>
        </w:rPr>
        <w:t>of the unsaponifiable fraction of lipids belonging to various milk-types by</w:t>
      </w:r>
      <w:r w:rsidRPr="008463B6">
        <w:rPr>
          <w:rFonts w:cstheme="minorHAnsi"/>
          <w:spacing w:val="-1"/>
          <w:w w:val="120"/>
          <w:sz w:val="20"/>
          <w:szCs w:val="20"/>
        </w:rPr>
        <w:t xml:space="preserve"> </w:t>
      </w:r>
      <w:r w:rsidRPr="008463B6">
        <w:rPr>
          <w:rFonts w:cstheme="minorHAnsi"/>
          <w:w w:val="120"/>
          <w:sz w:val="20"/>
          <w:szCs w:val="20"/>
        </w:rPr>
        <w:t>using</w:t>
      </w:r>
      <w:r w:rsidRPr="008463B6">
        <w:rPr>
          <w:rFonts w:cstheme="minorHAnsi"/>
          <w:spacing w:val="40"/>
          <w:w w:val="120"/>
          <w:sz w:val="20"/>
          <w:szCs w:val="20"/>
        </w:rPr>
        <w:t xml:space="preserve"> </w:t>
      </w:r>
      <w:r w:rsidRPr="008463B6">
        <w:rPr>
          <w:rFonts w:cstheme="minorHAnsi"/>
          <w:w w:val="120"/>
          <w:sz w:val="20"/>
          <w:szCs w:val="20"/>
        </w:rPr>
        <w:t>comprehensive two-dimensional gas chromatography with dual mass</w:t>
      </w:r>
      <w:r w:rsidRPr="008463B6">
        <w:rPr>
          <w:rFonts w:cstheme="minorHAnsi"/>
          <w:spacing w:val="40"/>
          <w:w w:val="120"/>
          <w:sz w:val="20"/>
          <w:szCs w:val="20"/>
        </w:rPr>
        <w:t xml:space="preserve"> </w:t>
      </w:r>
      <w:r w:rsidRPr="008463B6">
        <w:rPr>
          <w:rFonts w:cstheme="minorHAnsi"/>
          <w:w w:val="120"/>
          <w:sz w:val="20"/>
          <w:szCs w:val="20"/>
        </w:rPr>
        <w:t>spectrometry/flame ionization detection and with the support of high resolution</w:t>
      </w:r>
      <w:r w:rsidRPr="008463B6">
        <w:rPr>
          <w:rFonts w:cstheme="minorHAnsi"/>
          <w:spacing w:val="40"/>
          <w:w w:val="120"/>
          <w:sz w:val="20"/>
          <w:szCs w:val="20"/>
        </w:rPr>
        <w:t xml:space="preserve"> </w:t>
      </w:r>
      <w:r w:rsidRPr="008463B6">
        <w:rPr>
          <w:rFonts w:cstheme="minorHAnsi"/>
          <w:w w:val="120"/>
          <w:sz w:val="20"/>
          <w:szCs w:val="20"/>
        </w:rPr>
        <w:t xml:space="preserve">time-of-flight mass, J. Chromatogr., A 1313 (2013) 194–201, </w:t>
      </w:r>
      <w:hyperlink r:id="rId35">
        <w:r w:rsidRPr="008463B6">
          <w:rPr>
            <w:rFonts w:cstheme="minorHAnsi"/>
            <w:color w:val="2196D1"/>
            <w:w w:val="120"/>
            <w:sz w:val="20"/>
            <w:szCs w:val="20"/>
          </w:rPr>
          <w:t>https://doi.org/</w:t>
        </w:r>
      </w:hyperlink>
      <w:r w:rsidRPr="008463B6">
        <w:rPr>
          <w:rFonts w:cstheme="minorHAnsi"/>
          <w:color w:val="2196D1"/>
          <w:spacing w:val="40"/>
          <w:w w:val="120"/>
          <w:sz w:val="20"/>
          <w:szCs w:val="20"/>
        </w:rPr>
        <w:t xml:space="preserve"> </w:t>
      </w:r>
      <w:hyperlink r:id="rId36">
        <w:r w:rsidRPr="008463B6">
          <w:rPr>
            <w:rFonts w:cstheme="minorHAnsi"/>
            <w:color w:val="2196D1"/>
            <w:spacing w:val="-2"/>
            <w:w w:val="120"/>
            <w:sz w:val="20"/>
            <w:szCs w:val="20"/>
          </w:rPr>
          <w:t>10.1016/j.chroma.2013.07.089</w:t>
        </w:r>
      </w:hyperlink>
      <w:r w:rsidRPr="008463B6">
        <w:rPr>
          <w:rFonts w:cstheme="minorHAnsi"/>
          <w:spacing w:val="-2"/>
          <w:w w:val="120"/>
          <w:sz w:val="20"/>
          <w:szCs w:val="20"/>
        </w:rPr>
        <w:t>.</w:t>
      </w:r>
    </w:p>
    <w:p w14:paraId="5BBD38DC" w14:textId="0FF73EA6" w:rsidR="008463B6" w:rsidRPr="008463B6" w:rsidRDefault="008463B6" w:rsidP="006F410D">
      <w:pPr>
        <w:numPr>
          <w:ilvl w:val="0"/>
          <w:numId w:val="6"/>
        </w:numPr>
        <w:tabs>
          <w:tab w:val="left" w:pos="372"/>
          <w:tab w:val="left" w:pos="374"/>
        </w:tabs>
        <w:spacing w:before="1" w:line="276" w:lineRule="auto"/>
        <w:ind w:left="374" w:right="81" w:hanging="332"/>
        <w:jc w:val="both"/>
        <w:rPr>
          <w:rFonts w:cstheme="minorHAnsi"/>
          <w:sz w:val="20"/>
          <w:szCs w:val="20"/>
        </w:rPr>
      </w:pPr>
      <w:bookmarkStart w:id="23" w:name="_bookmark23"/>
      <w:bookmarkEnd w:id="23"/>
      <w:r w:rsidRPr="008463B6">
        <w:rPr>
          <w:rFonts w:cstheme="minorHAnsi"/>
          <w:w w:val="115"/>
          <w:sz w:val="20"/>
          <w:szCs w:val="20"/>
        </w:rPr>
        <w:t>S.</w:t>
      </w:r>
      <w:r w:rsidRPr="008463B6">
        <w:rPr>
          <w:rFonts w:cstheme="minorHAnsi"/>
          <w:spacing w:val="-9"/>
          <w:w w:val="115"/>
          <w:sz w:val="20"/>
          <w:szCs w:val="20"/>
        </w:rPr>
        <w:t xml:space="preserve"> </w:t>
      </w:r>
      <w:r w:rsidRPr="008463B6">
        <w:rPr>
          <w:rFonts w:cstheme="minorHAnsi"/>
          <w:w w:val="115"/>
          <w:sz w:val="20"/>
          <w:szCs w:val="20"/>
        </w:rPr>
        <w:t>Salivo,</w:t>
      </w:r>
      <w:r w:rsidRPr="008463B6">
        <w:rPr>
          <w:rFonts w:cstheme="minorHAnsi"/>
          <w:spacing w:val="-9"/>
          <w:w w:val="115"/>
          <w:sz w:val="20"/>
          <w:szCs w:val="20"/>
        </w:rPr>
        <w:t xml:space="preserve"> </w:t>
      </w:r>
      <w:r w:rsidRPr="008463B6">
        <w:rPr>
          <w:rFonts w:cstheme="minorHAnsi"/>
          <w:w w:val="115"/>
          <w:sz w:val="20"/>
          <w:szCs w:val="20"/>
        </w:rPr>
        <w:t>M.</w:t>
      </w:r>
      <w:r w:rsidRPr="008463B6">
        <w:rPr>
          <w:rFonts w:cstheme="minorHAnsi"/>
          <w:spacing w:val="-8"/>
          <w:w w:val="115"/>
          <w:sz w:val="20"/>
          <w:szCs w:val="20"/>
        </w:rPr>
        <w:t xml:space="preserve"> </w:t>
      </w:r>
      <w:r w:rsidRPr="008463B6">
        <w:rPr>
          <w:rFonts w:cstheme="minorHAnsi"/>
          <w:w w:val="115"/>
          <w:sz w:val="20"/>
          <w:szCs w:val="20"/>
        </w:rPr>
        <w:t>Beccaria,</w:t>
      </w:r>
      <w:r w:rsidRPr="008463B6">
        <w:rPr>
          <w:rFonts w:cstheme="minorHAnsi"/>
          <w:spacing w:val="-9"/>
          <w:w w:val="115"/>
          <w:sz w:val="20"/>
          <w:szCs w:val="20"/>
        </w:rPr>
        <w:t xml:space="preserve"> </w:t>
      </w:r>
      <w:r w:rsidRPr="008463B6">
        <w:rPr>
          <w:rFonts w:cstheme="minorHAnsi"/>
          <w:w w:val="115"/>
          <w:sz w:val="20"/>
          <w:szCs w:val="20"/>
        </w:rPr>
        <w:t>G.</w:t>
      </w:r>
      <w:r w:rsidRPr="008463B6">
        <w:rPr>
          <w:rFonts w:cstheme="minorHAnsi"/>
          <w:spacing w:val="-9"/>
          <w:w w:val="115"/>
          <w:sz w:val="20"/>
          <w:szCs w:val="20"/>
        </w:rPr>
        <w:t xml:space="preserve"> </w:t>
      </w:r>
      <w:r w:rsidRPr="008463B6">
        <w:rPr>
          <w:rFonts w:cstheme="minorHAnsi"/>
          <w:w w:val="115"/>
          <w:sz w:val="20"/>
          <w:szCs w:val="20"/>
        </w:rPr>
        <w:t>Sullini,</w:t>
      </w:r>
      <w:r w:rsidRPr="008463B6">
        <w:rPr>
          <w:rFonts w:cstheme="minorHAnsi"/>
          <w:spacing w:val="-8"/>
          <w:w w:val="115"/>
          <w:sz w:val="20"/>
          <w:szCs w:val="20"/>
        </w:rPr>
        <w:t xml:space="preserve"> </w:t>
      </w:r>
      <w:r w:rsidRPr="008463B6">
        <w:rPr>
          <w:rFonts w:cstheme="minorHAnsi"/>
          <w:w w:val="115"/>
          <w:sz w:val="20"/>
          <w:szCs w:val="20"/>
        </w:rPr>
        <w:t>P.Q.</w:t>
      </w:r>
      <w:r w:rsidRPr="008463B6">
        <w:rPr>
          <w:rFonts w:cstheme="minorHAnsi"/>
          <w:spacing w:val="-9"/>
          <w:w w:val="115"/>
          <w:sz w:val="20"/>
          <w:szCs w:val="20"/>
        </w:rPr>
        <w:t xml:space="preserve"> </w:t>
      </w:r>
      <w:r w:rsidRPr="008463B6">
        <w:rPr>
          <w:rFonts w:cstheme="minorHAnsi"/>
          <w:w w:val="115"/>
          <w:sz w:val="20"/>
          <w:szCs w:val="20"/>
        </w:rPr>
        <w:t>Tranchida,</w:t>
      </w:r>
      <w:r w:rsidRPr="008463B6">
        <w:rPr>
          <w:rFonts w:cstheme="minorHAnsi"/>
          <w:spacing w:val="-8"/>
          <w:w w:val="115"/>
          <w:sz w:val="20"/>
          <w:szCs w:val="20"/>
        </w:rPr>
        <w:t xml:space="preserve"> </w:t>
      </w:r>
      <w:r w:rsidRPr="008463B6">
        <w:rPr>
          <w:rFonts w:cstheme="minorHAnsi"/>
          <w:w w:val="115"/>
          <w:sz w:val="20"/>
          <w:szCs w:val="20"/>
        </w:rPr>
        <w:t>P.</w:t>
      </w:r>
      <w:r w:rsidRPr="008463B6">
        <w:rPr>
          <w:rFonts w:cstheme="minorHAnsi"/>
          <w:spacing w:val="-9"/>
          <w:w w:val="115"/>
          <w:sz w:val="20"/>
          <w:szCs w:val="20"/>
        </w:rPr>
        <w:t xml:space="preserve"> </w:t>
      </w:r>
      <w:r w:rsidRPr="008463B6">
        <w:rPr>
          <w:rFonts w:cstheme="minorHAnsi"/>
          <w:w w:val="115"/>
          <w:sz w:val="20"/>
          <w:szCs w:val="20"/>
        </w:rPr>
        <w:t>Dugo,</w:t>
      </w:r>
      <w:r w:rsidRPr="008463B6">
        <w:rPr>
          <w:rFonts w:cstheme="minorHAnsi"/>
          <w:spacing w:val="-9"/>
          <w:w w:val="115"/>
          <w:sz w:val="20"/>
          <w:szCs w:val="20"/>
        </w:rPr>
        <w:t xml:space="preserve"> </w:t>
      </w:r>
      <w:r w:rsidRPr="008463B6">
        <w:rPr>
          <w:rFonts w:cstheme="minorHAnsi"/>
          <w:w w:val="115"/>
          <w:sz w:val="20"/>
          <w:szCs w:val="20"/>
        </w:rPr>
        <w:t>L.</w:t>
      </w:r>
      <w:r w:rsidRPr="008463B6">
        <w:rPr>
          <w:rFonts w:cstheme="minorHAnsi"/>
          <w:spacing w:val="-8"/>
          <w:w w:val="115"/>
          <w:sz w:val="20"/>
          <w:szCs w:val="20"/>
        </w:rPr>
        <w:t xml:space="preserve"> </w:t>
      </w:r>
      <w:r w:rsidRPr="008463B6">
        <w:rPr>
          <w:rFonts w:cstheme="minorHAnsi"/>
          <w:w w:val="115"/>
          <w:sz w:val="20"/>
          <w:szCs w:val="20"/>
        </w:rPr>
        <w:t>Mondello,</w:t>
      </w:r>
      <w:r w:rsidRPr="008463B6">
        <w:rPr>
          <w:rFonts w:cstheme="minorHAnsi"/>
          <w:spacing w:val="-9"/>
          <w:w w:val="115"/>
          <w:sz w:val="20"/>
          <w:szCs w:val="20"/>
        </w:rPr>
        <w:t xml:space="preserve"> </w:t>
      </w:r>
      <w:r w:rsidRPr="008463B6">
        <w:rPr>
          <w:rFonts w:cstheme="minorHAnsi"/>
          <w:w w:val="115"/>
          <w:sz w:val="20"/>
          <w:szCs w:val="20"/>
        </w:rPr>
        <w:t>Analysis</w:t>
      </w:r>
      <w:r w:rsidRPr="008463B6">
        <w:rPr>
          <w:rFonts w:cstheme="minorHAnsi"/>
          <w:spacing w:val="-9"/>
          <w:w w:val="115"/>
          <w:sz w:val="20"/>
          <w:szCs w:val="20"/>
        </w:rPr>
        <w:t xml:space="preserve"> </w:t>
      </w:r>
      <w:r w:rsidRPr="008463B6">
        <w:rPr>
          <w:rFonts w:cstheme="minorHAnsi"/>
          <w:w w:val="115"/>
          <w:sz w:val="20"/>
          <w:szCs w:val="20"/>
        </w:rPr>
        <w:t>of</w:t>
      </w:r>
      <w:r w:rsidRPr="008463B6">
        <w:rPr>
          <w:rFonts w:cstheme="minorHAnsi"/>
          <w:spacing w:val="40"/>
          <w:w w:val="115"/>
          <w:sz w:val="20"/>
          <w:szCs w:val="20"/>
        </w:rPr>
        <w:t xml:space="preserve"> </w:t>
      </w:r>
      <w:r w:rsidRPr="008463B6">
        <w:rPr>
          <w:rFonts w:cstheme="minorHAnsi"/>
          <w:w w:val="115"/>
          <w:sz w:val="20"/>
          <w:szCs w:val="20"/>
        </w:rPr>
        <w:t xml:space="preserve">human </w:t>
      </w:r>
      <w:r w:rsidRPr="008463B6">
        <w:rPr>
          <w:rFonts w:cstheme="minorHAnsi"/>
          <w:w w:val="115"/>
          <w:sz w:val="20"/>
          <w:szCs w:val="20"/>
        </w:rPr>
        <w:lastRenderedPageBreak/>
        <w:t>plasma lipids by using comprehensive two-dimensional gas</w:t>
      </w:r>
      <w:r w:rsidRPr="008463B6">
        <w:rPr>
          <w:rFonts w:cstheme="minorHAnsi"/>
          <w:spacing w:val="80"/>
          <w:w w:val="115"/>
          <w:sz w:val="20"/>
          <w:szCs w:val="20"/>
        </w:rPr>
        <w:t xml:space="preserve"> </w:t>
      </w:r>
      <w:r w:rsidRPr="008463B6">
        <w:rPr>
          <w:rFonts w:cstheme="minorHAnsi"/>
          <w:w w:val="115"/>
          <w:sz w:val="20"/>
          <w:szCs w:val="20"/>
        </w:rPr>
        <w:t xml:space="preserve">chromatography with dual detection and with the support of high-resolution time-of-flight mass spectrometry for structural elucidation, J. Separ. Sci. (2015), </w:t>
      </w:r>
      <w:hyperlink r:id="rId37">
        <w:r w:rsidRPr="008463B6">
          <w:rPr>
            <w:rFonts w:cstheme="minorHAnsi"/>
            <w:color w:val="2196D1"/>
            <w:w w:val="115"/>
            <w:sz w:val="20"/>
            <w:szCs w:val="20"/>
          </w:rPr>
          <w:t>https://</w:t>
        </w:r>
      </w:hyperlink>
      <w:r w:rsidRPr="008463B6">
        <w:rPr>
          <w:rFonts w:cstheme="minorHAnsi"/>
          <w:color w:val="2196D1"/>
          <w:spacing w:val="40"/>
          <w:w w:val="115"/>
          <w:sz w:val="20"/>
          <w:szCs w:val="20"/>
        </w:rPr>
        <w:t xml:space="preserve"> </w:t>
      </w:r>
      <w:hyperlink r:id="rId38">
        <w:r w:rsidRPr="008463B6">
          <w:rPr>
            <w:rFonts w:cstheme="minorHAnsi"/>
            <w:color w:val="2196D1"/>
            <w:spacing w:val="-2"/>
            <w:w w:val="115"/>
            <w:sz w:val="20"/>
            <w:szCs w:val="20"/>
          </w:rPr>
          <w:t>doi.org/10.1002/jssc.201400844</w:t>
        </w:r>
      </w:hyperlink>
      <w:r w:rsidRPr="008463B6">
        <w:rPr>
          <w:rFonts w:cstheme="minorHAnsi"/>
          <w:spacing w:val="-2"/>
          <w:w w:val="115"/>
          <w:sz w:val="20"/>
          <w:szCs w:val="20"/>
        </w:rPr>
        <w:t>.</w:t>
      </w:r>
    </w:p>
    <w:p w14:paraId="6D055B0D" w14:textId="77777777" w:rsidR="008463B6" w:rsidRPr="00470402" w:rsidRDefault="008463B6" w:rsidP="006F410D">
      <w:pPr>
        <w:numPr>
          <w:ilvl w:val="0"/>
          <w:numId w:val="6"/>
        </w:numPr>
        <w:tabs>
          <w:tab w:val="left" w:pos="374"/>
        </w:tabs>
        <w:spacing w:line="276" w:lineRule="auto"/>
        <w:ind w:left="374" w:right="175" w:hanging="332"/>
        <w:jc w:val="both"/>
        <w:rPr>
          <w:rFonts w:cstheme="minorHAnsi"/>
          <w:sz w:val="20"/>
          <w:szCs w:val="20"/>
        </w:rPr>
      </w:pPr>
      <w:bookmarkStart w:id="24" w:name="_bookmark24"/>
      <w:bookmarkEnd w:id="24"/>
      <w:r w:rsidRPr="008463B6">
        <w:rPr>
          <w:rFonts w:cstheme="minorHAnsi"/>
          <w:w w:val="115"/>
          <w:sz w:val="20"/>
          <w:szCs w:val="20"/>
        </w:rPr>
        <w:t>P.Q. Tranchida, S. Salivo, F.A. Franchina, I. Bonaccorsi, P. Dugo, L. Mondello,</w:t>
      </w:r>
      <w:r w:rsidRPr="008463B6">
        <w:rPr>
          <w:rFonts w:cstheme="minorHAnsi"/>
          <w:spacing w:val="40"/>
          <w:w w:val="115"/>
          <w:sz w:val="20"/>
          <w:szCs w:val="20"/>
        </w:rPr>
        <w:t xml:space="preserve"> </w:t>
      </w:r>
      <w:r w:rsidRPr="008463B6">
        <w:rPr>
          <w:rFonts w:cstheme="minorHAnsi"/>
          <w:w w:val="115"/>
          <w:sz w:val="20"/>
          <w:szCs w:val="20"/>
        </w:rPr>
        <w:t>Qualitative and quantitative analysis of the unsaponifiable fraction of vegetable</w:t>
      </w:r>
      <w:r w:rsidRPr="008463B6">
        <w:rPr>
          <w:rFonts w:cstheme="minorHAnsi"/>
          <w:spacing w:val="40"/>
          <w:w w:val="115"/>
          <w:sz w:val="20"/>
          <w:szCs w:val="20"/>
        </w:rPr>
        <w:t xml:space="preserve"> </w:t>
      </w:r>
      <w:r w:rsidRPr="008463B6">
        <w:rPr>
          <w:rFonts w:cstheme="minorHAnsi"/>
          <w:w w:val="115"/>
          <w:sz w:val="20"/>
          <w:szCs w:val="20"/>
        </w:rPr>
        <w:t>oils by using comprehensive 2D GC with dual MS/FID detection, Anal. Bioanal.</w:t>
      </w:r>
      <w:r w:rsidRPr="008463B6">
        <w:rPr>
          <w:rFonts w:cstheme="minorHAnsi"/>
          <w:spacing w:val="40"/>
          <w:w w:val="115"/>
          <w:sz w:val="20"/>
          <w:szCs w:val="20"/>
        </w:rPr>
        <w:t xml:space="preserve"> </w:t>
      </w:r>
      <w:r w:rsidRPr="008463B6">
        <w:rPr>
          <w:rFonts w:cstheme="minorHAnsi"/>
          <w:w w:val="115"/>
          <w:sz w:val="20"/>
          <w:szCs w:val="20"/>
        </w:rPr>
        <w:t>Chem.</w:t>
      </w:r>
      <w:r w:rsidRPr="008463B6">
        <w:rPr>
          <w:rFonts w:cstheme="minorHAnsi"/>
          <w:spacing w:val="39"/>
          <w:w w:val="115"/>
          <w:sz w:val="20"/>
          <w:szCs w:val="20"/>
        </w:rPr>
        <w:t xml:space="preserve"> </w:t>
      </w:r>
      <w:r w:rsidRPr="008463B6">
        <w:rPr>
          <w:rFonts w:cstheme="minorHAnsi"/>
          <w:w w:val="115"/>
          <w:sz w:val="20"/>
          <w:szCs w:val="20"/>
        </w:rPr>
        <w:t>405</w:t>
      </w:r>
      <w:r w:rsidRPr="008463B6">
        <w:rPr>
          <w:rFonts w:cstheme="minorHAnsi"/>
          <w:spacing w:val="39"/>
          <w:w w:val="115"/>
          <w:sz w:val="20"/>
          <w:szCs w:val="20"/>
        </w:rPr>
        <w:t xml:space="preserve"> </w:t>
      </w:r>
      <w:r w:rsidRPr="008463B6">
        <w:rPr>
          <w:rFonts w:cstheme="minorHAnsi"/>
          <w:w w:val="115"/>
          <w:sz w:val="20"/>
          <w:szCs w:val="20"/>
        </w:rPr>
        <w:t>(2013)</w:t>
      </w:r>
      <w:r w:rsidRPr="008463B6">
        <w:rPr>
          <w:rFonts w:cstheme="minorHAnsi"/>
          <w:spacing w:val="40"/>
          <w:w w:val="115"/>
          <w:sz w:val="20"/>
          <w:szCs w:val="20"/>
        </w:rPr>
        <w:t xml:space="preserve"> </w:t>
      </w:r>
      <w:r w:rsidRPr="008463B6">
        <w:rPr>
          <w:rFonts w:cstheme="minorHAnsi"/>
          <w:w w:val="115"/>
          <w:sz w:val="20"/>
          <w:szCs w:val="20"/>
        </w:rPr>
        <w:t>4655–4663,</w:t>
      </w:r>
      <w:r w:rsidRPr="008463B6">
        <w:rPr>
          <w:rFonts w:cstheme="minorHAnsi"/>
          <w:spacing w:val="37"/>
          <w:w w:val="115"/>
          <w:sz w:val="20"/>
          <w:szCs w:val="20"/>
        </w:rPr>
        <w:t xml:space="preserve"> </w:t>
      </w:r>
      <w:hyperlink r:id="rId39">
        <w:r w:rsidRPr="008463B6">
          <w:rPr>
            <w:rFonts w:cstheme="minorHAnsi"/>
            <w:color w:val="2196D1"/>
            <w:w w:val="115"/>
            <w:sz w:val="20"/>
            <w:szCs w:val="20"/>
          </w:rPr>
          <w:t>https://doi.org/10.1007/s00216-013-6704-9</w:t>
        </w:r>
      </w:hyperlink>
      <w:r w:rsidRPr="008463B6">
        <w:rPr>
          <w:rFonts w:cstheme="minorHAnsi"/>
          <w:w w:val="115"/>
          <w:sz w:val="20"/>
          <w:szCs w:val="20"/>
        </w:rPr>
        <w:t>.</w:t>
      </w:r>
    </w:p>
    <w:p w14:paraId="26923041" w14:textId="77777777" w:rsidR="008463B6" w:rsidRPr="00470402" w:rsidRDefault="008463B6" w:rsidP="006F410D">
      <w:pPr>
        <w:numPr>
          <w:ilvl w:val="0"/>
          <w:numId w:val="6"/>
        </w:numPr>
        <w:tabs>
          <w:tab w:val="left" w:pos="374"/>
          <w:tab w:val="left" w:pos="374"/>
        </w:tabs>
        <w:spacing w:line="276" w:lineRule="auto"/>
        <w:ind w:left="374" w:right="175" w:hanging="332"/>
        <w:jc w:val="both"/>
        <w:rPr>
          <w:rFonts w:cstheme="minorHAnsi"/>
          <w:sz w:val="20"/>
          <w:szCs w:val="20"/>
          <w:lang w:val="en-GB"/>
        </w:rPr>
      </w:pPr>
      <w:r w:rsidRPr="008463B6">
        <w:rPr>
          <w:rFonts w:cstheme="minorHAnsi"/>
          <w:w w:val="115"/>
          <w:sz w:val="20"/>
          <w:szCs w:val="20"/>
          <w:lang w:val="en-GB"/>
        </w:rPr>
        <w:t>C.</w:t>
      </w:r>
      <w:r w:rsidRPr="008463B6">
        <w:rPr>
          <w:rFonts w:cstheme="minorHAnsi"/>
          <w:spacing w:val="3"/>
          <w:w w:val="115"/>
          <w:sz w:val="20"/>
          <w:szCs w:val="20"/>
          <w:lang w:val="en-GB"/>
        </w:rPr>
        <w:t xml:space="preserve"> </w:t>
      </w:r>
      <w:r w:rsidRPr="008463B6">
        <w:rPr>
          <w:rFonts w:cstheme="minorHAnsi"/>
          <w:w w:val="115"/>
          <w:sz w:val="20"/>
          <w:szCs w:val="20"/>
          <w:lang w:val="en-GB"/>
        </w:rPr>
        <w:t>Fanali,</w:t>
      </w:r>
      <w:r w:rsidRPr="008463B6">
        <w:rPr>
          <w:rFonts w:cstheme="minorHAnsi"/>
          <w:spacing w:val="2"/>
          <w:w w:val="115"/>
          <w:sz w:val="20"/>
          <w:szCs w:val="20"/>
          <w:lang w:val="en-GB"/>
        </w:rPr>
        <w:t xml:space="preserve"> </w:t>
      </w:r>
      <w:r w:rsidRPr="008463B6">
        <w:rPr>
          <w:rFonts w:cstheme="minorHAnsi"/>
          <w:w w:val="115"/>
          <w:sz w:val="20"/>
          <w:szCs w:val="20"/>
          <w:lang w:val="en-GB"/>
        </w:rPr>
        <w:t>M.</w:t>
      </w:r>
      <w:r w:rsidRPr="008463B6">
        <w:rPr>
          <w:rFonts w:cstheme="minorHAnsi"/>
          <w:spacing w:val="3"/>
          <w:w w:val="115"/>
          <w:sz w:val="20"/>
          <w:szCs w:val="20"/>
          <w:lang w:val="en-GB"/>
        </w:rPr>
        <w:t xml:space="preserve"> </w:t>
      </w:r>
      <w:r w:rsidRPr="008463B6">
        <w:rPr>
          <w:rFonts w:cstheme="minorHAnsi"/>
          <w:w w:val="115"/>
          <w:sz w:val="20"/>
          <w:szCs w:val="20"/>
          <w:lang w:val="en-GB"/>
        </w:rPr>
        <w:t>Beccaria,</w:t>
      </w:r>
      <w:r w:rsidRPr="008463B6">
        <w:rPr>
          <w:rFonts w:cstheme="minorHAnsi"/>
          <w:spacing w:val="2"/>
          <w:w w:val="115"/>
          <w:sz w:val="20"/>
          <w:szCs w:val="20"/>
          <w:lang w:val="en-GB"/>
        </w:rPr>
        <w:t xml:space="preserve"> </w:t>
      </w:r>
      <w:r w:rsidRPr="008463B6">
        <w:rPr>
          <w:rFonts w:cstheme="minorHAnsi"/>
          <w:w w:val="115"/>
          <w:sz w:val="20"/>
          <w:szCs w:val="20"/>
          <w:lang w:val="en-GB"/>
        </w:rPr>
        <w:t>S.</w:t>
      </w:r>
      <w:r w:rsidRPr="008463B6">
        <w:rPr>
          <w:rFonts w:cstheme="minorHAnsi"/>
          <w:spacing w:val="4"/>
          <w:w w:val="115"/>
          <w:sz w:val="20"/>
          <w:szCs w:val="20"/>
          <w:lang w:val="en-GB"/>
        </w:rPr>
        <w:t xml:space="preserve"> </w:t>
      </w:r>
      <w:r w:rsidRPr="008463B6">
        <w:rPr>
          <w:rFonts w:cstheme="minorHAnsi"/>
          <w:w w:val="115"/>
          <w:sz w:val="20"/>
          <w:szCs w:val="20"/>
          <w:lang w:val="en-GB"/>
        </w:rPr>
        <w:t>Salivo,</w:t>
      </w:r>
      <w:r w:rsidRPr="008463B6">
        <w:rPr>
          <w:rFonts w:cstheme="minorHAnsi"/>
          <w:spacing w:val="3"/>
          <w:w w:val="115"/>
          <w:sz w:val="20"/>
          <w:szCs w:val="20"/>
          <w:lang w:val="en-GB"/>
        </w:rPr>
        <w:t xml:space="preserve"> </w:t>
      </w:r>
      <w:r w:rsidRPr="008463B6">
        <w:rPr>
          <w:rFonts w:cstheme="minorHAnsi"/>
          <w:w w:val="115"/>
          <w:sz w:val="20"/>
          <w:szCs w:val="20"/>
          <w:lang w:val="en-GB"/>
        </w:rPr>
        <w:t>P.</w:t>
      </w:r>
      <w:r w:rsidRPr="008463B6">
        <w:rPr>
          <w:rFonts w:cstheme="minorHAnsi"/>
          <w:spacing w:val="2"/>
          <w:w w:val="115"/>
          <w:sz w:val="20"/>
          <w:szCs w:val="20"/>
          <w:lang w:val="en-GB"/>
        </w:rPr>
        <w:t xml:space="preserve"> </w:t>
      </w:r>
      <w:r w:rsidRPr="008463B6">
        <w:rPr>
          <w:rFonts w:cstheme="minorHAnsi"/>
          <w:w w:val="115"/>
          <w:sz w:val="20"/>
          <w:szCs w:val="20"/>
          <w:lang w:val="en-GB"/>
        </w:rPr>
        <w:t>Tranchida,</w:t>
      </w:r>
      <w:r w:rsidRPr="008463B6">
        <w:rPr>
          <w:rFonts w:cstheme="minorHAnsi"/>
          <w:spacing w:val="3"/>
          <w:w w:val="115"/>
          <w:sz w:val="20"/>
          <w:szCs w:val="20"/>
          <w:lang w:val="en-GB"/>
        </w:rPr>
        <w:t xml:space="preserve"> </w:t>
      </w:r>
      <w:r w:rsidRPr="008463B6">
        <w:rPr>
          <w:rFonts w:cstheme="minorHAnsi"/>
          <w:w w:val="115"/>
          <w:sz w:val="20"/>
          <w:szCs w:val="20"/>
          <w:lang w:val="en-GB"/>
        </w:rPr>
        <w:t>G.</w:t>
      </w:r>
      <w:r w:rsidRPr="008463B6">
        <w:rPr>
          <w:rFonts w:cstheme="minorHAnsi"/>
          <w:spacing w:val="3"/>
          <w:w w:val="115"/>
          <w:sz w:val="20"/>
          <w:szCs w:val="20"/>
          <w:lang w:val="en-GB"/>
        </w:rPr>
        <w:t xml:space="preserve"> </w:t>
      </w:r>
      <w:r w:rsidRPr="008463B6">
        <w:rPr>
          <w:rFonts w:cstheme="minorHAnsi"/>
          <w:w w:val="115"/>
          <w:sz w:val="20"/>
          <w:szCs w:val="20"/>
          <w:lang w:val="en-GB"/>
        </w:rPr>
        <w:t>Tripodo,</w:t>
      </w:r>
      <w:r w:rsidRPr="008463B6">
        <w:rPr>
          <w:rFonts w:cstheme="minorHAnsi"/>
          <w:spacing w:val="2"/>
          <w:w w:val="115"/>
          <w:sz w:val="20"/>
          <w:szCs w:val="20"/>
          <w:lang w:val="en-GB"/>
        </w:rPr>
        <w:t xml:space="preserve"> </w:t>
      </w:r>
      <w:r w:rsidRPr="008463B6">
        <w:rPr>
          <w:rFonts w:cstheme="minorHAnsi"/>
          <w:w w:val="115"/>
          <w:sz w:val="20"/>
          <w:szCs w:val="20"/>
          <w:lang w:val="en-GB"/>
        </w:rPr>
        <w:t>S.</w:t>
      </w:r>
      <w:r w:rsidRPr="008463B6">
        <w:rPr>
          <w:rFonts w:cstheme="minorHAnsi"/>
          <w:spacing w:val="2"/>
          <w:w w:val="115"/>
          <w:sz w:val="20"/>
          <w:szCs w:val="20"/>
          <w:lang w:val="en-GB"/>
        </w:rPr>
        <w:t xml:space="preserve"> </w:t>
      </w:r>
      <w:r w:rsidRPr="008463B6">
        <w:rPr>
          <w:rFonts w:cstheme="minorHAnsi"/>
          <w:w w:val="115"/>
          <w:sz w:val="20"/>
          <w:szCs w:val="20"/>
          <w:lang w:val="en-GB"/>
        </w:rPr>
        <w:t>Farnetti,</w:t>
      </w:r>
      <w:r w:rsidRPr="008463B6">
        <w:rPr>
          <w:rFonts w:cstheme="minorHAnsi"/>
          <w:spacing w:val="4"/>
          <w:w w:val="115"/>
          <w:sz w:val="20"/>
          <w:szCs w:val="20"/>
          <w:lang w:val="en-GB"/>
        </w:rPr>
        <w:t xml:space="preserve"> </w:t>
      </w:r>
      <w:r w:rsidRPr="008463B6">
        <w:rPr>
          <w:rFonts w:cstheme="minorHAnsi"/>
          <w:w w:val="115"/>
          <w:sz w:val="20"/>
          <w:szCs w:val="20"/>
          <w:lang w:val="en-GB"/>
        </w:rPr>
        <w:t>L.</w:t>
      </w:r>
      <w:r w:rsidRPr="008463B6">
        <w:rPr>
          <w:rFonts w:cstheme="minorHAnsi"/>
          <w:spacing w:val="2"/>
          <w:w w:val="115"/>
          <w:sz w:val="20"/>
          <w:szCs w:val="20"/>
          <w:lang w:val="en-GB"/>
        </w:rPr>
        <w:t xml:space="preserve"> </w:t>
      </w:r>
      <w:r w:rsidRPr="008463B6">
        <w:rPr>
          <w:rFonts w:cstheme="minorHAnsi"/>
          <w:spacing w:val="-4"/>
          <w:w w:val="115"/>
          <w:sz w:val="20"/>
          <w:szCs w:val="20"/>
          <w:lang w:val="en-GB"/>
        </w:rPr>
        <w:t>Dugo,</w:t>
      </w:r>
      <w:r w:rsidRPr="00470402">
        <w:rPr>
          <w:rFonts w:cstheme="minorHAnsi"/>
          <w:sz w:val="20"/>
          <w:szCs w:val="20"/>
          <w:lang w:val="en-GB"/>
        </w:rPr>
        <w:t xml:space="preserve"> </w:t>
      </w:r>
      <w:r w:rsidRPr="008463B6">
        <w:rPr>
          <w:rFonts w:cstheme="minorHAnsi"/>
          <w:w w:val="115"/>
          <w:sz w:val="20"/>
          <w:szCs w:val="20"/>
        </w:rPr>
        <w:t>P. Dugo, L. Mondello, Non-polar lipids characterization of Quinoa (Chenopodium</w:t>
      </w:r>
      <w:r w:rsidRPr="008463B6">
        <w:rPr>
          <w:rFonts w:cstheme="minorHAnsi"/>
          <w:spacing w:val="40"/>
          <w:w w:val="120"/>
          <w:sz w:val="20"/>
          <w:szCs w:val="20"/>
        </w:rPr>
        <w:t xml:space="preserve"> </w:t>
      </w:r>
      <w:r w:rsidRPr="008463B6">
        <w:rPr>
          <w:rFonts w:cstheme="minorHAnsi"/>
          <w:w w:val="120"/>
          <w:sz w:val="20"/>
          <w:szCs w:val="20"/>
        </w:rPr>
        <w:t>quinoa)</w:t>
      </w:r>
      <w:r w:rsidRPr="008463B6">
        <w:rPr>
          <w:rFonts w:cstheme="minorHAnsi"/>
          <w:spacing w:val="-9"/>
          <w:w w:val="120"/>
          <w:sz w:val="20"/>
          <w:szCs w:val="20"/>
        </w:rPr>
        <w:t xml:space="preserve"> </w:t>
      </w:r>
      <w:r w:rsidRPr="008463B6">
        <w:rPr>
          <w:rFonts w:cstheme="minorHAnsi"/>
          <w:w w:val="120"/>
          <w:sz w:val="20"/>
          <w:szCs w:val="20"/>
        </w:rPr>
        <w:t>seed</w:t>
      </w:r>
      <w:r w:rsidRPr="008463B6">
        <w:rPr>
          <w:rFonts w:cstheme="minorHAnsi"/>
          <w:spacing w:val="-9"/>
          <w:w w:val="120"/>
          <w:sz w:val="20"/>
          <w:szCs w:val="20"/>
        </w:rPr>
        <w:t xml:space="preserve"> </w:t>
      </w:r>
      <w:r w:rsidRPr="008463B6">
        <w:rPr>
          <w:rFonts w:cstheme="minorHAnsi"/>
          <w:w w:val="120"/>
          <w:sz w:val="20"/>
          <w:szCs w:val="20"/>
        </w:rPr>
        <w:t>by</w:t>
      </w:r>
      <w:r w:rsidRPr="008463B6">
        <w:rPr>
          <w:rFonts w:cstheme="minorHAnsi"/>
          <w:spacing w:val="-8"/>
          <w:w w:val="120"/>
          <w:sz w:val="20"/>
          <w:szCs w:val="20"/>
        </w:rPr>
        <w:t xml:space="preserve"> </w:t>
      </w:r>
      <w:r w:rsidRPr="008463B6">
        <w:rPr>
          <w:rFonts w:cstheme="minorHAnsi"/>
          <w:w w:val="120"/>
          <w:sz w:val="20"/>
          <w:szCs w:val="20"/>
        </w:rPr>
        <w:t>comprehensive</w:t>
      </w:r>
      <w:r w:rsidRPr="008463B6">
        <w:rPr>
          <w:rFonts w:cstheme="minorHAnsi"/>
          <w:spacing w:val="-9"/>
          <w:w w:val="120"/>
          <w:sz w:val="20"/>
          <w:szCs w:val="20"/>
        </w:rPr>
        <w:t xml:space="preserve"> </w:t>
      </w:r>
      <w:r w:rsidRPr="008463B6">
        <w:rPr>
          <w:rFonts w:cstheme="minorHAnsi"/>
          <w:w w:val="120"/>
          <w:sz w:val="20"/>
          <w:szCs w:val="20"/>
        </w:rPr>
        <w:t>two-dimensional</w:t>
      </w:r>
      <w:r w:rsidRPr="008463B6">
        <w:rPr>
          <w:rFonts w:cstheme="minorHAnsi"/>
          <w:spacing w:val="-8"/>
          <w:w w:val="120"/>
          <w:sz w:val="20"/>
          <w:szCs w:val="20"/>
        </w:rPr>
        <w:t xml:space="preserve"> </w:t>
      </w:r>
      <w:r w:rsidRPr="008463B6">
        <w:rPr>
          <w:rFonts w:cstheme="minorHAnsi"/>
          <w:w w:val="120"/>
          <w:sz w:val="20"/>
          <w:szCs w:val="20"/>
        </w:rPr>
        <w:t>gas</w:t>
      </w:r>
      <w:r w:rsidRPr="008463B6">
        <w:rPr>
          <w:rFonts w:cstheme="minorHAnsi"/>
          <w:spacing w:val="-9"/>
          <w:w w:val="120"/>
          <w:sz w:val="20"/>
          <w:szCs w:val="20"/>
        </w:rPr>
        <w:t xml:space="preserve"> </w:t>
      </w:r>
      <w:r w:rsidRPr="008463B6">
        <w:rPr>
          <w:rFonts w:cstheme="minorHAnsi"/>
          <w:w w:val="120"/>
          <w:sz w:val="20"/>
          <w:szCs w:val="20"/>
        </w:rPr>
        <w:t>chromatography</w:t>
      </w:r>
      <w:r w:rsidRPr="008463B6">
        <w:rPr>
          <w:rFonts w:cstheme="minorHAnsi"/>
          <w:spacing w:val="-9"/>
          <w:w w:val="120"/>
          <w:sz w:val="20"/>
          <w:szCs w:val="20"/>
        </w:rPr>
        <w:t xml:space="preserve"> </w:t>
      </w:r>
      <w:r w:rsidRPr="008463B6">
        <w:rPr>
          <w:rFonts w:cstheme="minorHAnsi"/>
          <w:w w:val="120"/>
          <w:sz w:val="20"/>
          <w:szCs w:val="20"/>
        </w:rPr>
        <w:t>with</w:t>
      </w:r>
      <w:r w:rsidRPr="008463B6">
        <w:rPr>
          <w:rFonts w:cstheme="minorHAnsi"/>
          <w:spacing w:val="-8"/>
          <w:w w:val="120"/>
          <w:sz w:val="20"/>
          <w:szCs w:val="20"/>
        </w:rPr>
        <w:t xml:space="preserve"> </w:t>
      </w:r>
      <w:r w:rsidRPr="008463B6">
        <w:rPr>
          <w:rFonts w:cstheme="minorHAnsi"/>
          <w:w w:val="120"/>
          <w:sz w:val="20"/>
          <w:szCs w:val="20"/>
        </w:rPr>
        <w:t>flame</w:t>
      </w:r>
      <w:r w:rsidRPr="008463B6">
        <w:rPr>
          <w:rFonts w:cstheme="minorHAnsi"/>
          <w:spacing w:val="40"/>
          <w:w w:val="120"/>
          <w:sz w:val="20"/>
          <w:szCs w:val="20"/>
        </w:rPr>
        <w:t xml:space="preserve"> </w:t>
      </w:r>
      <w:r w:rsidRPr="008463B6">
        <w:rPr>
          <w:rFonts w:cstheme="minorHAnsi"/>
          <w:w w:val="120"/>
          <w:sz w:val="20"/>
          <w:szCs w:val="20"/>
        </w:rPr>
        <w:t>ionization/mass spectrometry detection and non-aqueous reversed-phase liquid</w:t>
      </w:r>
      <w:r w:rsidRPr="008463B6">
        <w:rPr>
          <w:rFonts w:cstheme="minorHAnsi"/>
          <w:spacing w:val="40"/>
          <w:w w:val="120"/>
          <w:sz w:val="20"/>
          <w:szCs w:val="20"/>
        </w:rPr>
        <w:t xml:space="preserve"> </w:t>
      </w:r>
      <w:r w:rsidRPr="008463B6">
        <w:rPr>
          <w:rFonts w:cstheme="minorHAnsi"/>
          <w:w w:val="115"/>
          <w:sz w:val="20"/>
          <w:szCs w:val="20"/>
        </w:rPr>
        <w:t>chromatography with atmospheric pressure chemical ionization mass spectrometry</w:t>
      </w:r>
      <w:r w:rsidRPr="008463B6">
        <w:rPr>
          <w:rFonts w:cstheme="minorHAnsi"/>
          <w:spacing w:val="40"/>
          <w:w w:val="120"/>
          <w:sz w:val="20"/>
          <w:szCs w:val="20"/>
        </w:rPr>
        <w:t xml:space="preserve"> </w:t>
      </w:r>
      <w:r w:rsidRPr="008463B6">
        <w:rPr>
          <w:rFonts w:cstheme="minorHAnsi"/>
          <w:w w:val="120"/>
          <w:sz w:val="20"/>
          <w:szCs w:val="20"/>
        </w:rPr>
        <w:t xml:space="preserve">detection, J. Separ. Sci. (2015), </w:t>
      </w:r>
      <w:hyperlink r:id="rId40">
        <w:r w:rsidRPr="008463B6">
          <w:rPr>
            <w:rFonts w:cstheme="minorHAnsi"/>
            <w:color w:val="2196D1"/>
            <w:w w:val="120"/>
            <w:sz w:val="20"/>
            <w:szCs w:val="20"/>
          </w:rPr>
          <w:t>https://doi.org/10.1002/jssc.201500466</w:t>
        </w:r>
      </w:hyperlink>
      <w:r w:rsidRPr="008463B6">
        <w:rPr>
          <w:rFonts w:cstheme="minorHAnsi"/>
          <w:w w:val="120"/>
          <w:sz w:val="20"/>
          <w:szCs w:val="20"/>
        </w:rPr>
        <w:t>.</w:t>
      </w:r>
      <w:bookmarkStart w:id="25" w:name="_bookmark26"/>
      <w:bookmarkEnd w:id="25"/>
    </w:p>
    <w:p w14:paraId="43C4F339" w14:textId="77777777" w:rsidR="008463B6" w:rsidRPr="00470402" w:rsidRDefault="008463B6" w:rsidP="006F410D">
      <w:pPr>
        <w:numPr>
          <w:ilvl w:val="0"/>
          <w:numId w:val="6"/>
        </w:numPr>
        <w:tabs>
          <w:tab w:val="left" w:pos="372"/>
          <w:tab w:val="left" w:pos="374"/>
        </w:tabs>
        <w:spacing w:line="276" w:lineRule="auto"/>
        <w:ind w:left="374" w:right="175" w:hanging="332"/>
        <w:jc w:val="both"/>
        <w:rPr>
          <w:rFonts w:cstheme="minorHAnsi"/>
          <w:sz w:val="20"/>
          <w:szCs w:val="20"/>
          <w:lang w:val="en-GB"/>
        </w:rPr>
      </w:pPr>
      <w:r w:rsidRPr="008463B6">
        <w:rPr>
          <w:rFonts w:cstheme="minorHAnsi"/>
          <w:w w:val="115"/>
          <w:sz w:val="20"/>
          <w:szCs w:val="20"/>
        </w:rPr>
        <w:t>B. Xu, L. Zhang, F. Ma, W. Zhang, X. Wang, Q. Zhang, D. Luo, H. Ma, P. Li,</w:t>
      </w:r>
      <w:r w:rsidRPr="008463B6">
        <w:rPr>
          <w:rFonts w:cstheme="minorHAnsi"/>
          <w:spacing w:val="40"/>
          <w:w w:val="115"/>
          <w:sz w:val="20"/>
          <w:szCs w:val="20"/>
        </w:rPr>
        <w:t xml:space="preserve"> </w:t>
      </w:r>
      <w:r w:rsidRPr="008463B6">
        <w:rPr>
          <w:rFonts w:cstheme="minorHAnsi"/>
          <w:w w:val="115"/>
          <w:sz w:val="20"/>
          <w:szCs w:val="20"/>
        </w:rPr>
        <w:t>Determination of free steroidal compounds in vegetable oils by comprehensive</w:t>
      </w:r>
      <w:r w:rsidRPr="008463B6">
        <w:rPr>
          <w:rFonts w:cstheme="minorHAnsi"/>
          <w:spacing w:val="80"/>
          <w:w w:val="115"/>
          <w:sz w:val="20"/>
          <w:szCs w:val="20"/>
        </w:rPr>
        <w:t xml:space="preserve"> </w:t>
      </w:r>
      <w:r w:rsidRPr="008463B6">
        <w:rPr>
          <w:rFonts w:cstheme="minorHAnsi"/>
          <w:w w:val="115"/>
          <w:sz w:val="20"/>
          <w:szCs w:val="20"/>
        </w:rPr>
        <w:t>two-dimensional gas chromatography coupled to time-of-flight mass spectrometry,</w:t>
      </w:r>
      <w:r w:rsidRPr="008463B6">
        <w:rPr>
          <w:rFonts w:cstheme="minorHAnsi"/>
          <w:spacing w:val="40"/>
          <w:w w:val="115"/>
          <w:sz w:val="20"/>
          <w:szCs w:val="20"/>
        </w:rPr>
        <w:t xml:space="preserve"> </w:t>
      </w:r>
      <w:r w:rsidRPr="008463B6">
        <w:rPr>
          <w:rFonts w:cstheme="minorHAnsi"/>
          <w:w w:val="115"/>
          <w:sz w:val="20"/>
          <w:szCs w:val="20"/>
        </w:rPr>
        <w:t>Food</w:t>
      </w:r>
      <w:r w:rsidRPr="008463B6">
        <w:rPr>
          <w:rFonts w:cstheme="minorHAnsi"/>
          <w:spacing w:val="40"/>
          <w:w w:val="115"/>
          <w:sz w:val="20"/>
          <w:szCs w:val="20"/>
        </w:rPr>
        <w:t xml:space="preserve"> </w:t>
      </w:r>
      <w:r w:rsidRPr="008463B6">
        <w:rPr>
          <w:rFonts w:cstheme="minorHAnsi"/>
          <w:w w:val="115"/>
          <w:sz w:val="20"/>
          <w:szCs w:val="20"/>
        </w:rPr>
        <w:t>Chem.</w:t>
      </w:r>
      <w:r w:rsidRPr="008463B6">
        <w:rPr>
          <w:rFonts w:cstheme="minorHAnsi"/>
          <w:spacing w:val="39"/>
          <w:w w:val="115"/>
          <w:sz w:val="20"/>
          <w:szCs w:val="20"/>
        </w:rPr>
        <w:t xml:space="preserve"> </w:t>
      </w:r>
      <w:r w:rsidRPr="008463B6">
        <w:rPr>
          <w:rFonts w:cstheme="minorHAnsi"/>
          <w:w w:val="115"/>
          <w:sz w:val="20"/>
          <w:szCs w:val="20"/>
        </w:rPr>
        <w:t>245</w:t>
      </w:r>
      <w:r w:rsidRPr="008463B6">
        <w:rPr>
          <w:rFonts w:cstheme="minorHAnsi"/>
          <w:spacing w:val="40"/>
          <w:w w:val="115"/>
          <w:sz w:val="20"/>
          <w:szCs w:val="20"/>
        </w:rPr>
        <w:t xml:space="preserve"> </w:t>
      </w:r>
      <w:r w:rsidRPr="008463B6">
        <w:rPr>
          <w:rFonts w:cstheme="minorHAnsi"/>
          <w:w w:val="115"/>
          <w:sz w:val="20"/>
          <w:szCs w:val="20"/>
        </w:rPr>
        <w:t>(2018)</w:t>
      </w:r>
      <w:r w:rsidRPr="008463B6">
        <w:rPr>
          <w:rFonts w:cstheme="minorHAnsi"/>
          <w:spacing w:val="40"/>
          <w:w w:val="115"/>
          <w:sz w:val="20"/>
          <w:szCs w:val="20"/>
        </w:rPr>
        <w:t xml:space="preserve"> </w:t>
      </w:r>
      <w:r w:rsidRPr="008463B6">
        <w:rPr>
          <w:rFonts w:cstheme="minorHAnsi"/>
          <w:w w:val="115"/>
          <w:sz w:val="20"/>
          <w:szCs w:val="20"/>
        </w:rPr>
        <w:t>415–425,</w:t>
      </w:r>
      <w:r w:rsidRPr="008463B6">
        <w:rPr>
          <w:rFonts w:cstheme="minorHAnsi"/>
          <w:spacing w:val="40"/>
          <w:w w:val="115"/>
          <w:sz w:val="20"/>
          <w:szCs w:val="20"/>
        </w:rPr>
        <w:t xml:space="preserve"> </w:t>
      </w:r>
      <w:hyperlink r:id="rId41">
        <w:r w:rsidRPr="008463B6">
          <w:rPr>
            <w:rFonts w:cstheme="minorHAnsi"/>
            <w:color w:val="2196D1"/>
            <w:w w:val="115"/>
            <w:sz w:val="20"/>
            <w:szCs w:val="20"/>
          </w:rPr>
          <w:t>https://doi.org/10.1016/j.</w:t>
        </w:r>
      </w:hyperlink>
      <w:r w:rsidRPr="008463B6">
        <w:rPr>
          <w:rFonts w:cstheme="minorHAnsi"/>
          <w:color w:val="2196D1"/>
          <w:spacing w:val="40"/>
          <w:w w:val="115"/>
          <w:sz w:val="20"/>
          <w:szCs w:val="20"/>
        </w:rPr>
        <w:t xml:space="preserve"> </w:t>
      </w:r>
      <w:hyperlink r:id="rId42">
        <w:r w:rsidRPr="008463B6">
          <w:rPr>
            <w:rFonts w:cstheme="minorHAnsi"/>
            <w:color w:val="2196D1"/>
            <w:spacing w:val="-2"/>
            <w:w w:val="115"/>
            <w:sz w:val="20"/>
            <w:szCs w:val="20"/>
          </w:rPr>
          <w:t>foodchem.2017.10.114</w:t>
        </w:r>
      </w:hyperlink>
      <w:r w:rsidRPr="008463B6">
        <w:rPr>
          <w:rFonts w:cstheme="minorHAnsi"/>
          <w:spacing w:val="-2"/>
          <w:w w:val="115"/>
          <w:sz w:val="20"/>
          <w:szCs w:val="20"/>
        </w:rPr>
        <w:t>.</w:t>
      </w:r>
      <w:bookmarkStart w:id="26" w:name="_bookmark27"/>
      <w:bookmarkEnd w:id="26"/>
    </w:p>
    <w:p w14:paraId="28F4181A" w14:textId="77777777" w:rsidR="008463B6" w:rsidRPr="00470402" w:rsidRDefault="008463B6" w:rsidP="006F410D">
      <w:pPr>
        <w:numPr>
          <w:ilvl w:val="0"/>
          <w:numId w:val="6"/>
        </w:numPr>
        <w:tabs>
          <w:tab w:val="left" w:pos="372"/>
          <w:tab w:val="left" w:pos="374"/>
        </w:tabs>
        <w:spacing w:line="276" w:lineRule="auto"/>
        <w:ind w:left="374" w:right="175" w:hanging="332"/>
        <w:jc w:val="both"/>
        <w:rPr>
          <w:rFonts w:cstheme="minorHAnsi"/>
          <w:sz w:val="20"/>
          <w:szCs w:val="20"/>
          <w:lang w:val="en-GB"/>
        </w:rPr>
      </w:pPr>
      <w:r w:rsidRPr="008463B6">
        <w:rPr>
          <w:rFonts w:cstheme="minorHAnsi"/>
          <w:w w:val="115"/>
          <w:sz w:val="20"/>
          <w:szCs w:val="20"/>
        </w:rPr>
        <w:t>G. Purcaro,</w:t>
      </w:r>
      <w:r w:rsidRPr="008463B6">
        <w:rPr>
          <w:rFonts w:cstheme="minorHAnsi"/>
          <w:spacing w:val="-1"/>
          <w:w w:val="115"/>
          <w:sz w:val="20"/>
          <w:szCs w:val="20"/>
        </w:rPr>
        <w:t xml:space="preserve"> </w:t>
      </w:r>
      <w:r w:rsidRPr="008463B6">
        <w:rPr>
          <w:rFonts w:cstheme="minorHAnsi"/>
          <w:w w:val="115"/>
          <w:sz w:val="20"/>
          <w:szCs w:val="20"/>
        </w:rPr>
        <w:t>L.</w:t>
      </w:r>
      <w:r w:rsidRPr="008463B6">
        <w:rPr>
          <w:rFonts w:cstheme="minorHAnsi"/>
          <w:spacing w:val="-1"/>
          <w:w w:val="115"/>
          <w:sz w:val="20"/>
          <w:szCs w:val="20"/>
        </w:rPr>
        <w:t xml:space="preserve"> </w:t>
      </w:r>
      <w:r w:rsidRPr="008463B6">
        <w:rPr>
          <w:rFonts w:cstheme="minorHAnsi"/>
          <w:w w:val="115"/>
          <w:sz w:val="20"/>
          <w:szCs w:val="20"/>
        </w:rPr>
        <w:t>Barp,</w:t>
      </w:r>
      <w:r w:rsidRPr="008463B6">
        <w:rPr>
          <w:rFonts w:cstheme="minorHAnsi"/>
          <w:spacing w:val="-1"/>
          <w:w w:val="115"/>
          <w:sz w:val="20"/>
          <w:szCs w:val="20"/>
        </w:rPr>
        <w:t xml:space="preserve"> </w:t>
      </w:r>
      <w:r w:rsidRPr="008463B6">
        <w:rPr>
          <w:rFonts w:cstheme="minorHAnsi"/>
          <w:w w:val="115"/>
          <w:sz w:val="20"/>
          <w:szCs w:val="20"/>
        </w:rPr>
        <w:t>M.</w:t>
      </w:r>
      <w:r w:rsidRPr="008463B6">
        <w:rPr>
          <w:rFonts w:cstheme="minorHAnsi"/>
          <w:spacing w:val="-1"/>
          <w:w w:val="115"/>
          <w:sz w:val="20"/>
          <w:szCs w:val="20"/>
        </w:rPr>
        <w:t xml:space="preserve"> </w:t>
      </w:r>
      <w:r w:rsidRPr="008463B6">
        <w:rPr>
          <w:rFonts w:cstheme="minorHAnsi"/>
          <w:w w:val="115"/>
          <w:sz w:val="20"/>
          <w:szCs w:val="20"/>
        </w:rPr>
        <w:t>Beccaria,</w:t>
      </w:r>
      <w:r w:rsidRPr="008463B6">
        <w:rPr>
          <w:rFonts w:cstheme="minorHAnsi"/>
          <w:spacing w:val="-1"/>
          <w:w w:val="115"/>
          <w:sz w:val="20"/>
          <w:szCs w:val="20"/>
        </w:rPr>
        <w:t xml:space="preserve"> </w:t>
      </w:r>
      <w:r w:rsidRPr="008463B6">
        <w:rPr>
          <w:rFonts w:cstheme="minorHAnsi"/>
          <w:w w:val="115"/>
          <w:sz w:val="20"/>
          <w:szCs w:val="20"/>
        </w:rPr>
        <w:t>L.S.</w:t>
      </w:r>
      <w:r w:rsidRPr="008463B6">
        <w:rPr>
          <w:rFonts w:cstheme="minorHAnsi"/>
          <w:spacing w:val="-1"/>
          <w:w w:val="115"/>
          <w:sz w:val="20"/>
          <w:szCs w:val="20"/>
        </w:rPr>
        <w:t xml:space="preserve"> </w:t>
      </w:r>
      <w:r w:rsidRPr="008463B6">
        <w:rPr>
          <w:rFonts w:cstheme="minorHAnsi"/>
          <w:w w:val="115"/>
          <w:sz w:val="20"/>
          <w:szCs w:val="20"/>
        </w:rPr>
        <w:t>Conte,</w:t>
      </w:r>
      <w:r w:rsidRPr="008463B6">
        <w:rPr>
          <w:rFonts w:cstheme="minorHAnsi"/>
          <w:spacing w:val="-1"/>
          <w:w w:val="115"/>
          <w:sz w:val="20"/>
          <w:szCs w:val="20"/>
        </w:rPr>
        <w:t xml:space="preserve"> </w:t>
      </w:r>
      <w:r w:rsidRPr="008463B6">
        <w:rPr>
          <w:rFonts w:cstheme="minorHAnsi"/>
          <w:w w:val="115"/>
          <w:sz w:val="20"/>
          <w:szCs w:val="20"/>
        </w:rPr>
        <w:t>Fingerprinting</w:t>
      </w:r>
      <w:r w:rsidRPr="008463B6">
        <w:rPr>
          <w:rFonts w:cstheme="minorHAnsi"/>
          <w:spacing w:val="-1"/>
          <w:w w:val="115"/>
          <w:sz w:val="20"/>
          <w:szCs w:val="20"/>
        </w:rPr>
        <w:t xml:space="preserve"> </w:t>
      </w:r>
      <w:r w:rsidRPr="008463B6">
        <w:rPr>
          <w:rFonts w:cstheme="minorHAnsi"/>
          <w:w w:val="115"/>
          <w:sz w:val="20"/>
          <w:szCs w:val="20"/>
        </w:rPr>
        <w:t>of</w:t>
      </w:r>
      <w:r w:rsidRPr="008463B6">
        <w:rPr>
          <w:rFonts w:cstheme="minorHAnsi"/>
          <w:spacing w:val="-1"/>
          <w:w w:val="115"/>
          <w:sz w:val="20"/>
          <w:szCs w:val="20"/>
        </w:rPr>
        <w:t xml:space="preserve"> </w:t>
      </w:r>
      <w:r w:rsidRPr="008463B6">
        <w:rPr>
          <w:rFonts w:cstheme="minorHAnsi"/>
          <w:w w:val="115"/>
          <w:sz w:val="20"/>
          <w:szCs w:val="20"/>
        </w:rPr>
        <w:t>vegetable</w:t>
      </w:r>
      <w:r w:rsidRPr="008463B6">
        <w:rPr>
          <w:rFonts w:cstheme="minorHAnsi"/>
          <w:spacing w:val="-1"/>
          <w:w w:val="115"/>
          <w:sz w:val="20"/>
          <w:szCs w:val="20"/>
        </w:rPr>
        <w:t xml:space="preserve"> </w:t>
      </w:r>
      <w:r w:rsidRPr="008463B6">
        <w:rPr>
          <w:rFonts w:cstheme="minorHAnsi"/>
          <w:w w:val="115"/>
          <w:sz w:val="20"/>
          <w:szCs w:val="20"/>
        </w:rPr>
        <w:t>oil</w:t>
      </w:r>
      <w:r w:rsidRPr="008463B6">
        <w:rPr>
          <w:rFonts w:cstheme="minorHAnsi"/>
          <w:spacing w:val="-2"/>
          <w:w w:val="115"/>
          <w:sz w:val="20"/>
          <w:szCs w:val="20"/>
        </w:rPr>
        <w:t xml:space="preserve"> </w:t>
      </w:r>
      <w:r w:rsidRPr="008463B6">
        <w:rPr>
          <w:rFonts w:cstheme="minorHAnsi"/>
          <w:w w:val="115"/>
          <w:sz w:val="20"/>
          <w:szCs w:val="20"/>
        </w:rPr>
        <w:t>minor</w:t>
      </w:r>
      <w:r w:rsidRPr="008463B6">
        <w:rPr>
          <w:rFonts w:cstheme="minorHAnsi"/>
          <w:spacing w:val="40"/>
          <w:w w:val="115"/>
          <w:sz w:val="20"/>
          <w:szCs w:val="20"/>
        </w:rPr>
        <w:t xml:space="preserve"> </w:t>
      </w:r>
      <w:r w:rsidRPr="008463B6">
        <w:rPr>
          <w:rFonts w:cstheme="minorHAnsi"/>
          <w:w w:val="115"/>
          <w:sz w:val="20"/>
          <w:szCs w:val="20"/>
        </w:rPr>
        <w:t>components by multidimensional comprehensive gas chromatography with dual</w:t>
      </w:r>
      <w:r w:rsidRPr="008463B6">
        <w:rPr>
          <w:rFonts w:cstheme="minorHAnsi"/>
          <w:spacing w:val="40"/>
          <w:w w:val="115"/>
          <w:sz w:val="20"/>
          <w:szCs w:val="20"/>
        </w:rPr>
        <w:t xml:space="preserve"> </w:t>
      </w:r>
      <w:r w:rsidRPr="008463B6">
        <w:rPr>
          <w:rFonts w:cstheme="minorHAnsi"/>
          <w:w w:val="115"/>
          <w:sz w:val="20"/>
          <w:szCs w:val="20"/>
        </w:rPr>
        <w:t>detection,</w:t>
      </w:r>
      <w:r w:rsidRPr="008463B6">
        <w:rPr>
          <w:rFonts w:cstheme="minorHAnsi"/>
          <w:spacing w:val="40"/>
          <w:w w:val="115"/>
          <w:sz w:val="20"/>
          <w:szCs w:val="20"/>
        </w:rPr>
        <w:t xml:space="preserve"> </w:t>
      </w:r>
      <w:r w:rsidRPr="008463B6">
        <w:rPr>
          <w:rFonts w:cstheme="minorHAnsi"/>
          <w:w w:val="115"/>
          <w:sz w:val="20"/>
          <w:szCs w:val="20"/>
        </w:rPr>
        <w:t>Anal.</w:t>
      </w:r>
      <w:r w:rsidRPr="008463B6">
        <w:rPr>
          <w:rFonts w:cstheme="minorHAnsi"/>
          <w:spacing w:val="40"/>
          <w:w w:val="115"/>
          <w:sz w:val="20"/>
          <w:szCs w:val="20"/>
        </w:rPr>
        <w:t xml:space="preserve"> </w:t>
      </w:r>
      <w:r w:rsidRPr="008463B6">
        <w:rPr>
          <w:rFonts w:cstheme="minorHAnsi"/>
          <w:w w:val="115"/>
          <w:sz w:val="20"/>
          <w:szCs w:val="20"/>
        </w:rPr>
        <w:t>Bioanal.</w:t>
      </w:r>
      <w:r w:rsidRPr="008463B6">
        <w:rPr>
          <w:rFonts w:cstheme="minorHAnsi"/>
          <w:spacing w:val="40"/>
          <w:w w:val="115"/>
          <w:sz w:val="20"/>
          <w:szCs w:val="20"/>
        </w:rPr>
        <w:t xml:space="preserve"> </w:t>
      </w:r>
      <w:r w:rsidRPr="008463B6">
        <w:rPr>
          <w:rFonts w:cstheme="minorHAnsi"/>
          <w:w w:val="115"/>
          <w:sz w:val="20"/>
          <w:szCs w:val="20"/>
        </w:rPr>
        <w:t>Chem.</w:t>
      </w:r>
      <w:r w:rsidRPr="008463B6">
        <w:rPr>
          <w:rFonts w:cstheme="minorHAnsi"/>
          <w:spacing w:val="40"/>
          <w:w w:val="115"/>
          <w:sz w:val="20"/>
          <w:szCs w:val="20"/>
        </w:rPr>
        <w:t xml:space="preserve"> </w:t>
      </w:r>
      <w:r w:rsidRPr="008463B6">
        <w:rPr>
          <w:rFonts w:cstheme="minorHAnsi"/>
          <w:w w:val="115"/>
          <w:sz w:val="20"/>
          <w:szCs w:val="20"/>
        </w:rPr>
        <w:t>(2015),</w:t>
      </w:r>
      <w:r w:rsidRPr="008463B6">
        <w:rPr>
          <w:rFonts w:cstheme="minorHAnsi"/>
          <w:spacing w:val="39"/>
          <w:w w:val="115"/>
          <w:sz w:val="20"/>
          <w:szCs w:val="20"/>
        </w:rPr>
        <w:t xml:space="preserve"> </w:t>
      </w:r>
      <w:hyperlink r:id="rId43">
        <w:r w:rsidRPr="008463B6">
          <w:rPr>
            <w:rFonts w:cstheme="minorHAnsi"/>
            <w:color w:val="2196D1"/>
            <w:w w:val="115"/>
            <w:sz w:val="20"/>
            <w:szCs w:val="20"/>
          </w:rPr>
          <w:t>https://doi.org/10.1007/s00216-014-</w:t>
        </w:r>
      </w:hyperlink>
      <w:r w:rsidRPr="008463B6">
        <w:rPr>
          <w:rFonts w:cstheme="minorHAnsi"/>
          <w:color w:val="2196D1"/>
          <w:spacing w:val="40"/>
          <w:w w:val="115"/>
          <w:sz w:val="20"/>
          <w:szCs w:val="20"/>
        </w:rPr>
        <w:t xml:space="preserve"> </w:t>
      </w:r>
      <w:hyperlink r:id="rId44">
        <w:r w:rsidRPr="008463B6">
          <w:rPr>
            <w:rFonts w:cstheme="minorHAnsi"/>
            <w:color w:val="2196D1"/>
            <w:spacing w:val="-2"/>
            <w:w w:val="115"/>
            <w:sz w:val="20"/>
            <w:szCs w:val="20"/>
          </w:rPr>
          <w:t>8140-x</w:t>
        </w:r>
      </w:hyperlink>
      <w:r w:rsidRPr="008463B6">
        <w:rPr>
          <w:rFonts w:cstheme="minorHAnsi"/>
          <w:spacing w:val="-2"/>
          <w:w w:val="115"/>
          <w:sz w:val="20"/>
          <w:szCs w:val="20"/>
        </w:rPr>
        <w:t>.</w:t>
      </w:r>
      <w:bookmarkStart w:id="27" w:name="_bookmark28"/>
      <w:bookmarkEnd w:id="27"/>
    </w:p>
    <w:p w14:paraId="0A12E751" w14:textId="77777777" w:rsidR="008463B6" w:rsidRPr="00470402" w:rsidRDefault="008463B6" w:rsidP="006F410D">
      <w:pPr>
        <w:numPr>
          <w:ilvl w:val="0"/>
          <w:numId w:val="6"/>
        </w:numPr>
        <w:tabs>
          <w:tab w:val="left" w:pos="372"/>
          <w:tab w:val="left" w:pos="374"/>
        </w:tabs>
        <w:spacing w:line="276" w:lineRule="auto"/>
        <w:ind w:left="374" w:right="175" w:hanging="332"/>
        <w:jc w:val="both"/>
        <w:rPr>
          <w:rFonts w:cstheme="minorHAnsi"/>
          <w:sz w:val="20"/>
          <w:szCs w:val="20"/>
          <w:lang w:val="en-GB"/>
        </w:rPr>
      </w:pPr>
      <w:r w:rsidRPr="008463B6">
        <w:rPr>
          <w:rFonts w:cstheme="minorHAnsi"/>
          <w:w w:val="115"/>
          <w:sz w:val="20"/>
          <w:szCs w:val="20"/>
        </w:rPr>
        <w:t>G.</w:t>
      </w:r>
      <w:r w:rsidRPr="008463B6">
        <w:rPr>
          <w:rFonts w:cstheme="minorHAnsi"/>
          <w:spacing w:val="-7"/>
          <w:w w:val="115"/>
          <w:sz w:val="20"/>
          <w:szCs w:val="20"/>
        </w:rPr>
        <w:t xml:space="preserve"> </w:t>
      </w:r>
      <w:r w:rsidRPr="008463B6">
        <w:rPr>
          <w:rFonts w:cstheme="minorHAnsi"/>
          <w:w w:val="115"/>
          <w:sz w:val="20"/>
          <w:szCs w:val="20"/>
        </w:rPr>
        <w:t>Purcaro,</w:t>
      </w:r>
      <w:r w:rsidRPr="008463B6">
        <w:rPr>
          <w:rFonts w:cstheme="minorHAnsi"/>
          <w:spacing w:val="-7"/>
          <w:w w:val="115"/>
          <w:sz w:val="20"/>
          <w:szCs w:val="20"/>
        </w:rPr>
        <w:t xml:space="preserve"> </w:t>
      </w:r>
      <w:r w:rsidRPr="008463B6">
        <w:rPr>
          <w:rFonts w:cstheme="minorHAnsi"/>
          <w:w w:val="115"/>
          <w:sz w:val="20"/>
          <w:szCs w:val="20"/>
        </w:rPr>
        <w:t>L.</w:t>
      </w:r>
      <w:r w:rsidRPr="008463B6">
        <w:rPr>
          <w:rFonts w:cstheme="minorHAnsi"/>
          <w:spacing w:val="-7"/>
          <w:w w:val="115"/>
          <w:sz w:val="20"/>
          <w:szCs w:val="20"/>
        </w:rPr>
        <w:t xml:space="preserve"> </w:t>
      </w:r>
      <w:r w:rsidRPr="008463B6">
        <w:rPr>
          <w:rFonts w:cstheme="minorHAnsi"/>
          <w:w w:val="115"/>
          <w:sz w:val="20"/>
          <w:szCs w:val="20"/>
        </w:rPr>
        <w:t>Barp,</w:t>
      </w:r>
      <w:r w:rsidRPr="008463B6">
        <w:rPr>
          <w:rFonts w:cstheme="minorHAnsi"/>
          <w:spacing w:val="-7"/>
          <w:w w:val="115"/>
          <w:sz w:val="20"/>
          <w:szCs w:val="20"/>
        </w:rPr>
        <w:t xml:space="preserve"> </w:t>
      </w:r>
      <w:r w:rsidRPr="008463B6">
        <w:rPr>
          <w:rFonts w:cstheme="minorHAnsi"/>
          <w:w w:val="115"/>
          <w:sz w:val="20"/>
          <w:szCs w:val="20"/>
        </w:rPr>
        <w:t>M.</w:t>
      </w:r>
      <w:r w:rsidRPr="008463B6">
        <w:rPr>
          <w:rFonts w:cstheme="minorHAnsi"/>
          <w:spacing w:val="-6"/>
          <w:w w:val="115"/>
          <w:sz w:val="20"/>
          <w:szCs w:val="20"/>
        </w:rPr>
        <w:t xml:space="preserve"> </w:t>
      </w:r>
      <w:r w:rsidRPr="008463B6">
        <w:rPr>
          <w:rFonts w:cstheme="minorHAnsi"/>
          <w:w w:val="115"/>
          <w:sz w:val="20"/>
          <w:szCs w:val="20"/>
        </w:rPr>
        <w:t>Beccaria,</w:t>
      </w:r>
      <w:r w:rsidRPr="008463B6">
        <w:rPr>
          <w:rFonts w:cstheme="minorHAnsi"/>
          <w:spacing w:val="-7"/>
          <w:w w:val="115"/>
          <w:sz w:val="20"/>
          <w:szCs w:val="20"/>
        </w:rPr>
        <w:t xml:space="preserve"> </w:t>
      </w:r>
      <w:r w:rsidRPr="008463B6">
        <w:rPr>
          <w:rFonts w:cstheme="minorHAnsi"/>
          <w:w w:val="115"/>
          <w:sz w:val="20"/>
          <w:szCs w:val="20"/>
        </w:rPr>
        <w:t>L.S.</w:t>
      </w:r>
      <w:r w:rsidRPr="008463B6">
        <w:rPr>
          <w:rFonts w:cstheme="minorHAnsi"/>
          <w:spacing w:val="-7"/>
          <w:w w:val="115"/>
          <w:sz w:val="20"/>
          <w:szCs w:val="20"/>
        </w:rPr>
        <w:t xml:space="preserve"> </w:t>
      </w:r>
      <w:r w:rsidRPr="008463B6">
        <w:rPr>
          <w:rFonts w:cstheme="minorHAnsi"/>
          <w:w w:val="115"/>
          <w:sz w:val="20"/>
          <w:szCs w:val="20"/>
        </w:rPr>
        <w:t>Conte,</w:t>
      </w:r>
      <w:r w:rsidRPr="008463B6">
        <w:rPr>
          <w:rFonts w:cstheme="minorHAnsi"/>
          <w:spacing w:val="-7"/>
          <w:w w:val="115"/>
          <w:sz w:val="20"/>
          <w:szCs w:val="20"/>
        </w:rPr>
        <w:t xml:space="preserve"> </w:t>
      </w:r>
      <w:r w:rsidRPr="008463B6">
        <w:rPr>
          <w:rFonts w:cstheme="minorHAnsi"/>
          <w:w w:val="115"/>
          <w:sz w:val="20"/>
          <w:szCs w:val="20"/>
        </w:rPr>
        <w:t>Characterisation</w:t>
      </w:r>
      <w:r w:rsidRPr="008463B6">
        <w:rPr>
          <w:rFonts w:cstheme="minorHAnsi"/>
          <w:spacing w:val="-7"/>
          <w:w w:val="115"/>
          <w:sz w:val="20"/>
          <w:szCs w:val="20"/>
        </w:rPr>
        <w:t xml:space="preserve"> </w:t>
      </w:r>
      <w:r w:rsidRPr="008463B6">
        <w:rPr>
          <w:rFonts w:cstheme="minorHAnsi"/>
          <w:w w:val="115"/>
          <w:sz w:val="20"/>
          <w:szCs w:val="20"/>
        </w:rPr>
        <w:t>of</w:t>
      </w:r>
      <w:r w:rsidRPr="008463B6">
        <w:rPr>
          <w:rFonts w:cstheme="minorHAnsi"/>
          <w:spacing w:val="-7"/>
          <w:w w:val="115"/>
          <w:sz w:val="20"/>
          <w:szCs w:val="20"/>
        </w:rPr>
        <w:t xml:space="preserve"> </w:t>
      </w:r>
      <w:r w:rsidRPr="008463B6">
        <w:rPr>
          <w:rFonts w:cstheme="minorHAnsi"/>
          <w:w w:val="115"/>
          <w:sz w:val="20"/>
          <w:szCs w:val="20"/>
        </w:rPr>
        <w:t>minor</w:t>
      </w:r>
      <w:r w:rsidRPr="008463B6">
        <w:rPr>
          <w:rFonts w:cstheme="minorHAnsi"/>
          <w:spacing w:val="-7"/>
          <w:w w:val="115"/>
          <w:sz w:val="20"/>
          <w:szCs w:val="20"/>
        </w:rPr>
        <w:t xml:space="preserve"> </w:t>
      </w:r>
      <w:r w:rsidRPr="008463B6">
        <w:rPr>
          <w:rFonts w:cstheme="minorHAnsi"/>
          <w:w w:val="115"/>
          <w:sz w:val="20"/>
          <w:szCs w:val="20"/>
        </w:rPr>
        <w:t>components</w:t>
      </w:r>
      <w:r w:rsidRPr="008463B6">
        <w:rPr>
          <w:rFonts w:cstheme="minorHAnsi"/>
          <w:spacing w:val="40"/>
          <w:w w:val="115"/>
          <w:sz w:val="20"/>
          <w:szCs w:val="20"/>
        </w:rPr>
        <w:t xml:space="preserve"> </w:t>
      </w:r>
      <w:r w:rsidRPr="008463B6">
        <w:rPr>
          <w:rFonts w:cstheme="minorHAnsi"/>
          <w:w w:val="115"/>
          <w:sz w:val="20"/>
          <w:szCs w:val="20"/>
        </w:rPr>
        <w:t>in vegetable oil by comprehensive gas chromatography with dual detection, Food</w:t>
      </w:r>
      <w:r w:rsidRPr="008463B6">
        <w:rPr>
          <w:rFonts w:cstheme="minorHAnsi"/>
          <w:spacing w:val="40"/>
          <w:w w:val="115"/>
          <w:sz w:val="20"/>
          <w:szCs w:val="20"/>
        </w:rPr>
        <w:t xml:space="preserve"> </w:t>
      </w:r>
      <w:r w:rsidRPr="008463B6">
        <w:rPr>
          <w:rFonts w:cstheme="minorHAnsi"/>
          <w:w w:val="115"/>
          <w:sz w:val="20"/>
          <w:szCs w:val="20"/>
        </w:rPr>
        <w:t>Chem.</w:t>
      </w:r>
      <w:r w:rsidRPr="008463B6">
        <w:rPr>
          <w:rFonts w:cstheme="minorHAnsi"/>
          <w:spacing w:val="29"/>
          <w:w w:val="115"/>
          <w:sz w:val="20"/>
          <w:szCs w:val="20"/>
        </w:rPr>
        <w:t xml:space="preserve"> </w:t>
      </w:r>
      <w:r w:rsidRPr="008463B6">
        <w:rPr>
          <w:rFonts w:cstheme="minorHAnsi"/>
          <w:w w:val="115"/>
          <w:sz w:val="20"/>
          <w:szCs w:val="20"/>
        </w:rPr>
        <w:t>(2016),</w:t>
      </w:r>
      <w:r w:rsidRPr="008463B6">
        <w:rPr>
          <w:rFonts w:cstheme="minorHAnsi"/>
          <w:spacing w:val="29"/>
          <w:w w:val="115"/>
          <w:sz w:val="20"/>
          <w:szCs w:val="20"/>
        </w:rPr>
        <w:t xml:space="preserve"> </w:t>
      </w:r>
      <w:hyperlink r:id="rId45">
        <w:r w:rsidRPr="008463B6">
          <w:rPr>
            <w:rFonts w:cstheme="minorHAnsi"/>
            <w:color w:val="2196D1"/>
            <w:w w:val="115"/>
            <w:sz w:val="20"/>
            <w:szCs w:val="20"/>
          </w:rPr>
          <w:t>https://doi.org/10.1016/j.foodchem.2016.06.048</w:t>
        </w:r>
      </w:hyperlink>
      <w:r w:rsidRPr="008463B6">
        <w:rPr>
          <w:rFonts w:cstheme="minorHAnsi"/>
          <w:w w:val="115"/>
          <w:sz w:val="20"/>
          <w:szCs w:val="20"/>
        </w:rPr>
        <w:t>.</w:t>
      </w:r>
    </w:p>
    <w:p w14:paraId="2F5C9A39" w14:textId="77777777" w:rsidR="008463B6" w:rsidRPr="00470402" w:rsidRDefault="008463B6" w:rsidP="006F410D">
      <w:pPr>
        <w:numPr>
          <w:ilvl w:val="0"/>
          <w:numId w:val="6"/>
        </w:numPr>
        <w:tabs>
          <w:tab w:val="left" w:pos="372"/>
          <w:tab w:val="left" w:pos="374"/>
        </w:tabs>
        <w:spacing w:line="276" w:lineRule="auto"/>
        <w:ind w:left="374" w:right="175" w:hanging="332"/>
        <w:jc w:val="both"/>
        <w:rPr>
          <w:rFonts w:cstheme="minorHAnsi"/>
          <w:sz w:val="20"/>
          <w:szCs w:val="20"/>
          <w:lang w:val="en-GB"/>
        </w:rPr>
      </w:pPr>
      <w:r w:rsidRPr="008463B6">
        <w:rPr>
          <w:rFonts w:cstheme="minorHAnsi"/>
          <w:w w:val="115"/>
          <w:sz w:val="20"/>
          <w:szCs w:val="20"/>
        </w:rPr>
        <w:t>L. Barp, F.A. Franchina, G. Purcaro, P.Q.</w:t>
      </w:r>
      <w:r w:rsidRPr="008463B6">
        <w:rPr>
          <w:rFonts w:cstheme="minorHAnsi"/>
          <w:spacing w:val="-1"/>
          <w:w w:val="115"/>
          <w:sz w:val="20"/>
          <w:szCs w:val="20"/>
        </w:rPr>
        <w:t xml:space="preserve"> </w:t>
      </w:r>
      <w:r w:rsidRPr="008463B6">
        <w:rPr>
          <w:rFonts w:cstheme="minorHAnsi"/>
          <w:w w:val="115"/>
          <w:sz w:val="20"/>
          <w:szCs w:val="20"/>
        </w:rPr>
        <w:t>Tranchida, L. Mondello, In-pipette solid-</w:t>
      </w:r>
      <w:r w:rsidRPr="008463B6">
        <w:rPr>
          <w:rFonts w:cstheme="minorHAnsi"/>
          <w:spacing w:val="40"/>
          <w:w w:val="120"/>
          <w:sz w:val="20"/>
          <w:szCs w:val="20"/>
        </w:rPr>
        <w:t xml:space="preserve"> </w:t>
      </w:r>
      <w:r w:rsidRPr="008463B6">
        <w:rPr>
          <w:rFonts w:cstheme="minorHAnsi"/>
          <w:w w:val="120"/>
          <w:sz w:val="20"/>
          <w:szCs w:val="20"/>
        </w:rPr>
        <w:t>phase extraction prior to flow-modulation comprehensive two-dimensional gas</w:t>
      </w:r>
      <w:r w:rsidRPr="008463B6">
        <w:rPr>
          <w:rFonts w:cstheme="minorHAnsi"/>
          <w:spacing w:val="40"/>
          <w:w w:val="120"/>
          <w:sz w:val="20"/>
          <w:szCs w:val="20"/>
        </w:rPr>
        <w:t xml:space="preserve"> </w:t>
      </w:r>
      <w:r w:rsidRPr="008463B6">
        <w:rPr>
          <w:rFonts w:cstheme="minorHAnsi"/>
          <w:spacing w:val="-2"/>
          <w:w w:val="120"/>
          <w:sz w:val="20"/>
          <w:szCs w:val="20"/>
        </w:rPr>
        <w:t>chromatography with dual detection for the determination of minor components in</w:t>
      </w:r>
      <w:r w:rsidRPr="008463B6">
        <w:rPr>
          <w:rFonts w:cstheme="minorHAnsi"/>
          <w:spacing w:val="40"/>
          <w:w w:val="120"/>
          <w:sz w:val="20"/>
          <w:szCs w:val="20"/>
        </w:rPr>
        <w:t xml:space="preserve"> </w:t>
      </w:r>
      <w:r w:rsidRPr="008463B6">
        <w:rPr>
          <w:rFonts w:cstheme="minorHAnsi"/>
          <w:w w:val="120"/>
          <w:sz w:val="20"/>
          <w:szCs w:val="20"/>
        </w:rPr>
        <w:t xml:space="preserve">vegetable oils, Talanta 165 (2017) 598–603, </w:t>
      </w:r>
      <w:hyperlink r:id="rId46">
        <w:r w:rsidRPr="008463B6">
          <w:rPr>
            <w:rFonts w:cstheme="minorHAnsi"/>
            <w:color w:val="2196D1"/>
            <w:w w:val="120"/>
            <w:sz w:val="20"/>
            <w:szCs w:val="20"/>
          </w:rPr>
          <w:t>https://doi.org/10.1016/j.</w:t>
        </w:r>
      </w:hyperlink>
      <w:r w:rsidRPr="008463B6">
        <w:rPr>
          <w:rFonts w:cstheme="minorHAnsi"/>
          <w:color w:val="2196D1"/>
          <w:spacing w:val="40"/>
          <w:w w:val="120"/>
          <w:sz w:val="20"/>
          <w:szCs w:val="20"/>
        </w:rPr>
        <w:t xml:space="preserve"> </w:t>
      </w:r>
      <w:hyperlink r:id="rId47">
        <w:r w:rsidRPr="008463B6">
          <w:rPr>
            <w:rFonts w:cstheme="minorHAnsi"/>
            <w:color w:val="2196D1"/>
            <w:spacing w:val="-2"/>
            <w:w w:val="120"/>
            <w:sz w:val="20"/>
            <w:szCs w:val="20"/>
          </w:rPr>
          <w:t>talanta.2017.01.009</w:t>
        </w:r>
      </w:hyperlink>
      <w:r w:rsidRPr="008463B6">
        <w:rPr>
          <w:rFonts w:cstheme="minorHAnsi"/>
          <w:spacing w:val="-2"/>
          <w:w w:val="120"/>
          <w:sz w:val="20"/>
          <w:szCs w:val="20"/>
        </w:rPr>
        <w:t>.</w:t>
      </w:r>
      <w:bookmarkStart w:id="28" w:name="_bookmark29"/>
      <w:bookmarkEnd w:id="28"/>
    </w:p>
    <w:p w14:paraId="052B6A0C" w14:textId="77777777" w:rsidR="008463B6" w:rsidRPr="00470402" w:rsidRDefault="008463B6" w:rsidP="006F410D">
      <w:pPr>
        <w:numPr>
          <w:ilvl w:val="0"/>
          <w:numId w:val="6"/>
        </w:numPr>
        <w:tabs>
          <w:tab w:val="left" w:pos="372"/>
          <w:tab w:val="left" w:pos="374"/>
        </w:tabs>
        <w:spacing w:line="276" w:lineRule="auto"/>
        <w:ind w:left="374" w:right="175" w:hanging="332"/>
        <w:jc w:val="both"/>
        <w:rPr>
          <w:rFonts w:cstheme="minorHAnsi"/>
          <w:sz w:val="20"/>
          <w:szCs w:val="20"/>
          <w:lang w:val="en-GB"/>
        </w:rPr>
      </w:pPr>
      <w:hyperlink r:id="rId48">
        <w:r w:rsidRPr="008463B6">
          <w:rPr>
            <w:rFonts w:cstheme="minorHAnsi"/>
            <w:color w:val="2196D1"/>
            <w:w w:val="115"/>
            <w:sz w:val="20"/>
            <w:szCs w:val="20"/>
          </w:rPr>
          <w:t>K.G.C. Mariani, E. Fedeli, Evaluation of free and esterified minor components in</w:t>
        </w:r>
      </w:hyperlink>
      <w:r w:rsidRPr="008463B6">
        <w:rPr>
          <w:rFonts w:cstheme="minorHAnsi"/>
          <w:color w:val="2196D1"/>
          <w:spacing w:val="40"/>
          <w:w w:val="115"/>
          <w:sz w:val="20"/>
          <w:szCs w:val="20"/>
        </w:rPr>
        <w:t xml:space="preserve"> </w:t>
      </w:r>
      <w:hyperlink r:id="rId49">
        <w:r w:rsidRPr="008463B6">
          <w:rPr>
            <w:rFonts w:cstheme="minorHAnsi"/>
            <w:color w:val="2196D1"/>
            <w:w w:val="115"/>
            <w:sz w:val="20"/>
            <w:szCs w:val="20"/>
          </w:rPr>
          <w:t>fatty</w:t>
        </w:r>
        <w:r w:rsidRPr="008463B6">
          <w:rPr>
            <w:rFonts w:cstheme="minorHAnsi"/>
            <w:color w:val="2196D1"/>
            <w:spacing w:val="-9"/>
            <w:w w:val="115"/>
            <w:sz w:val="20"/>
            <w:szCs w:val="20"/>
          </w:rPr>
          <w:t xml:space="preserve"> </w:t>
        </w:r>
        <w:r w:rsidRPr="008463B6">
          <w:rPr>
            <w:rFonts w:cstheme="minorHAnsi"/>
            <w:color w:val="2196D1"/>
            <w:w w:val="115"/>
            <w:sz w:val="20"/>
            <w:szCs w:val="20"/>
          </w:rPr>
          <w:t>materials,</w:t>
        </w:r>
        <w:r w:rsidRPr="008463B6">
          <w:rPr>
            <w:rFonts w:cstheme="minorHAnsi"/>
            <w:color w:val="2196D1"/>
            <w:spacing w:val="-9"/>
            <w:w w:val="115"/>
            <w:sz w:val="20"/>
            <w:szCs w:val="20"/>
          </w:rPr>
          <w:t xml:space="preserve"> </w:t>
        </w:r>
        <w:r w:rsidRPr="008463B6">
          <w:rPr>
            <w:rFonts w:cstheme="minorHAnsi"/>
            <w:color w:val="2196D1"/>
            <w:w w:val="115"/>
            <w:sz w:val="20"/>
            <w:szCs w:val="20"/>
          </w:rPr>
          <w:t>La</w:t>
        </w:r>
        <w:r w:rsidRPr="008463B6">
          <w:rPr>
            <w:rFonts w:cstheme="minorHAnsi"/>
            <w:color w:val="2196D1"/>
            <w:spacing w:val="-8"/>
            <w:w w:val="115"/>
            <w:sz w:val="20"/>
            <w:szCs w:val="20"/>
          </w:rPr>
          <w:t xml:space="preserve"> </w:t>
        </w:r>
        <w:r w:rsidRPr="008463B6">
          <w:rPr>
            <w:rFonts w:cstheme="minorHAnsi"/>
            <w:color w:val="2196D1"/>
            <w:w w:val="115"/>
            <w:sz w:val="20"/>
            <w:szCs w:val="20"/>
          </w:rPr>
          <w:t>Riv.</w:t>
        </w:r>
        <w:r w:rsidRPr="008463B6">
          <w:rPr>
            <w:rFonts w:cstheme="minorHAnsi"/>
            <w:color w:val="2196D1"/>
            <w:spacing w:val="-9"/>
            <w:w w:val="115"/>
            <w:sz w:val="20"/>
            <w:szCs w:val="20"/>
          </w:rPr>
          <w:t xml:space="preserve"> </w:t>
        </w:r>
        <w:r w:rsidRPr="008463B6">
          <w:rPr>
            <w:rFonts w:cstheme="minorHAnsi"/>
            <w:color w:val="2196D1"/>
            <w:w w:val="115"/>
            <w:sz w:val="20"/>
            <w:szCs w:val="20"/>
          </w:rPr>
          <w:t>Ital.</w:t>
        </w:r>
        <w:r w:rsidRPr="008463B6">
          <w:rPr>
            <w:rFonts w:cstheme="minorHAnsi"/>
            <w:color w:val="2196D1"/>
            <w:spacing w:val="-9"/>
            <w:w w:val="115"/>
            <w:sz w:val="20"/>
            <w:szCs w:val="20"/>
          </w:rPr>
          <w:t xml:space="preserve"> </w:t>
        </w:r>
        <w:r w:rsidRPr="008463B6">
          <w:rPr>
            <w:rFonts w:cstheme="minorHAnsi"/>
            <w:color w:val="2196D1"/>
            <w:w w:val="115"/>
            <w:sz w:val="20"/>
            <w:szCs w:val="20"/>
          </w:rPr>
          <w:t>Delle</w:t>
        </w:r>
        <w:r w:rsidRPr="008463B6">
          <w:rPr>
            <w:rFonts w:cstheme="minorHAnsi"/>
            <w:color w:val="2196D1"/>
            <w:spacing w:val="-8"/>
            <w:w w:val="115"/>
            <w:sz w:val="20"/>
            <w:szCs w:val="20"/>
          </w:rPr>
          <w:t xml:space="preserve"> </w:t>
        </w:r>
        <w:r w:rsidRPr="008463B6">
          <w:rPr>
            <w:rFonts w:cstheme="minorHAnsi"/>
            <w:color w:val="2196D1"/>
            <w:w w:val="115"/>
            <w:sz w:val="20"/>
            <w:szCs w:val="20"/>
          </w:rPr>
          <w:t>Sostanze</w:t>
        </w:r>
        <w:r w:rsidRPr="008463B6">
          <w:rPr>
            <w:rFonts w:cstheme="minorHAnsi"/>
            <w:color w:val="2196D1"/>
            <w:spacing w:val="-9"/>
            <w:w w:val="115"/>
            <w:sz w:val="20"/>
            <w:szCs w:val="20"/>
          </w:rPr>
          <w:t xml:space="preserve"> </w:t>
        </w:r>
        <w:r w:rsidRPr="008463B6">
          <w:rPr>
            <w:rFonts w:cstheme="minorHAnsi"/>
            <w:color w:val="2196D1"/>
            <w:w w:val="115"/>
            <w:sz w:val="20"/>
            <w:szCs w:val="20"/>
          </w:rPr>
          <w:t>Grasse</w:t>
        </w:r>
        <w:r w:rsidRPr="008463B6">
          <w:rPr>
            <w:rFonts w:cstheme="minorHAnsi"/>
            <w:color w:val="2196D1"/>
            <w:spacing w:val="-8"/>
            <w:w w:val="115"/>
            <w:sz w:val="20"/>
            <w:szCs w:val="20"/>
          </w:rPr>
          <w:t xml:space="preserve"> </w:t>
        </w:r>
        <w:r w:rsidRPr="008463B6">
          <w:rPr>
            <w:rFonts w:cstheme="minorHAnsi"/>
            <w:color w:val="2196D1"/>
            <w:w w:val="115"/>
            <w:sz w:val="20"/>
            <w:szCs w:val="20"/>
          </w:rPr>
          <w:t>Aliment.</w:t>
        </w:r>
        <w:r w:rsidRPr="008463B6">
          <w:rPr>
            <w:rFonts w:cstheme="minorHAnsi"/>
            <w:color w:val="2196D1"/>
            <w:spacing w:val="-9"/>
            <w:w w:val="115"/>
            <w:sz w:val="20"/>
            <w:szCs w:val="20"/>
          </w:rPr>
          <w:t xml:space="preserve"> </w:t>
        </w:r>
        <w:r w:rsidRPr="008463B6">
          <w:rPr>
            <w:rFonts w:cstheme="minorHAnsi"/>
            <w:color w:val="2196D1"/>
            <w:w w:val="115"/>
            <w:sz w:val="20"/>
            <w:szCs w:val="20"/>
          </w:rPr>
          <w:t>LXVIII</w:t>
        </w:r>
        <w:r w:rsidRPr="008463B6">
          <w:rPr>
            <w:rFonts w:cstheme="minorHAnsi"/>
            <w:color w:val="2196D1"/>
            <w:spacing w:val="-9"/>
            <w:w w:val="115"/>
            <w:sz w:val="20"/>
            <w:szCs w:val="20"/>
          </w:rPr>
          <w:t xml:space="preserve"> </w:t>
        </w:r>
        <w:r w:rsidRPr="008463B6">
          <w:rPr>
            <w:rFonts w:cstheme="minorHAnsi"/>
            <w:color w:val="2196D1"/>
            <w:w w:val="115"/>
            <w:sz w:val="20"/>
            <w:szCs w:val="20"/>
          </w:rPr>
          <w:t>(1991)</w:t>
        </w:r>
        <w:r w:rsidRPr="008463B6">
          <w:rPr>
            <w:rFonts w:cstheme="minorHAnsi"/>
            <w:color w:val="2196D1"/>
            <w:spacing w:val="-8"/>
            <w:w w:val="115"/>
            <w:sz w:val="20"/>
            <w:szCs w:val="20"/>
          </w:rPr>
          <w:t xml:space="preserve"> </w:t>
        </w:r>
        <w:r w:rsidRPr="008463B6">
          <w:rPr>
            <w:rFonts w:cstheme="minorHAnsi"/>
            <w:color w:val="2196D1"/>
            <w:w w:val="115"/>
            <w:sz w:val="20"/>
            <w:szCs w:val="20"/>
          </w:rPr>
          <w:t>233–242</w:t>
        </w:r>
      </w:hyperlink>
      <w:r w:rsidRPr="008463B6">
        <w:rPr>
          <w:rFonts w:cstheme="minorHAnsi"/>
          <w:w w:val="115"/>
          <w:sz w:val="20"/>
          <w:szCs w:val="20"/>
        </w:rPr>
        <w:t>.</w:t>
      </w:r>
      <w:bookmarkStart w:id="29" w:name="_bookmark30"/>
      <w:bookmarkEnd w:id="29"/>
    </w:p>
    <w:p w14:paraId="765C2117" w14:textId="77777777" w:rsidR="008463B6" w:rsidRPr="00470402" w:rsidRDefault="008463B6" w:rsidP="006F410D">
      <w:pPr>
        <w:numPr>
          <w:ilvl w:val="0"/>
          <w:numId w:val="6"/>
        </w:numPr>
        <w:tabs>
          <w:tab w:val="left" w:pos="374"/>
        </w:tabs>
        <w:spacing w:line="276" w:lineRule="auto"/>
        <w:ind w:left="374" w:right="175" w:hanging="332"/>
        <w:jc w:val="both"/>
        <w:rPr>
          <w:rFonts w:cstheme="minorHAnsi"/>
          <w:sz w:val="20"/>
          <w:szCs w:val="20"/>
          <w:lang w:val="en-GB"/>
        </w:rPr>
      </w:pPr>
      <w:r w:rsidRPr="008463B6">
        <w:rPr>
          <w:rFonts w:cstheme="minorHAnsi"/>
          <w:w w:val="115"/>
          <w:sz w:val="20"/>
          <w:szCs w:val="20"/>
        </w:rPr>
        <w:t>International Determination</w:t>
      </w:r>
      <w:r w:rsidRPr="008463B6">
        <w:rPr>
          <w:rFonts w:cstheme="minorHAnsi"/>
          <w:spacing w:val="-1"/>
          <w:w w:val="115"/>
          <w:sz w:val="20"/>
          <w:szCs w:val="20"/>
        </w:rPr>
        <w:t xml:space="preserve"> </w:t>
      </w:r>
      <w:r w:rsidRPr="008463B6">
        <w:rPr>
          <w:rFonts w:cstheme="minorHAnsi"/>
          <w:w w:val="115"/>
          <w:sz w:val="20"/>
          <w:szCs w:val="20"/>
        </w:rPr>
        <w:t>of</w:t>
      </w:r>
      <w:r w:rsidRPr="008463B6">
        <w:rPr>
          <w:rFonts w:cstheme="minorHAnsi"/>
          <w:spacing w:val="-1"/>
          <w:w w:val="115"/>
          <w:sz w:val="20"/>
          <w:szCs w:val="20"/>
        </w:rPr>
        <w:t xml:space="preserve"> </w:t>
      </w:r>
      <w:r w:rsidRPr="008463B6">
        <w:rPr>
          <w:rFonts w:cstheme="minorHAnsi"/>
          <w:w w:val="115"/>
          <w:sz w:val="20"/>
          <w:szCs w:val="20"/>
        </w:rPr>
        <w:t>the Content</w:t>
      </w:r>
      <w:r w:rsidRPr="008463B6">
        <w:rPr>
          <w:rFonts w:cstheme="minorHAnsi"/>
          <w:spacing w:val="-1"/>
          <w:w w:val="115"/>
          <w:sz w:val="20"/>
          <w:szCs w:val="20"/>
        </w:rPr>
        <w:t xml:space="preserve"> </w:t>
      </w:r>
      <w:r w:rsidRPr="008463B6">
        <w:rPr>
          <w:rFonts w:cstheme="minorHAnsi"/>
          <w:w w:val="115"/>
          <w:sz w:val="20"/>
          <w:szCs w:val="20"/>
        </w:rPr>
        <w:t>of</w:t>
      </w:r>
      <w:r w:rsidRPr="008463B6">
        <w:rPr>
          <w:rFonts w:cstheme="minorHAnsi"/>
          <w:spacing w:val="-1"/>
          <w:w w:val="115"/>
          <w:sz w:val="20"/>
          <w:szCs w:val="20"/>
        </w:rPr>
        <w:t xml:space="preserve"> </w:t>
      </w:r>
      <w:r w:rsidRPr="008463B6">
        <w:rPr>
          <w:rFonts w:cstheme="minorHAnsi"/>
          <w:w w:val="115"/>
          <w:sz w:val="20"/>
          <w:szCs w:val="20"/>
        </w:rPr>
        <w:t>Waxes,</w:t>
      </w:r>
      <w:r w:rsidRPr="008463B6">
        <w:rPr>
          <w:rFonts w:cstheme="minorHAnsi"/>
          <w:spacing w:val="-1"/>
          <w:w w:val="115"/>
          <w:sz w:val="20"/>
          <w:szCs w:val="20"/>
        </w:rPr>
        <w:t xml:space="preserve"> </w:t>
      </w:r>
      <w:r w:rsidRPr="008463B6">
        <w:rPr>
          <w:rFonts w:cstheme="minorHAnsi"/>
          <w:w w:val="115"/>
          <w:sz w:val="20"/>
          <w:szCs w:val="20"/>
        </w:rPr>
        <w:t>Fatty Acid</w:t>
      </w:r>
      <w:r w:rsidRPr="008463B6">
        <w:rPr>
          <w:rFonts w:cstheme="minorHAnsi"/>
          <w:spacing w:val="-1"/>
          <w:w w:val="115"/>
          <w:sz w:val="20"/>
          <w:szCs w:val="20"/>
        </w:rPr>
        <w:t xml:space="preserve"> </w:t>
      </w:r>
      <w:r w:rsidRPr="008463B6">
        <w:rPr>
          <w:rFonts w:cstheme="minorHAnsi"/>
          <w:w w:val="115"/>
          <w:sz w:val="20"/>
          <w:szCs w:val="20"/>
        </w:rPr>
        <w:t>Methyl</w:t>
      </w:r>
      <w:r w:rsidRPr="008463B6">
        <w:rPr>
          <w:rFonts w:cstheme="minorHAnsi"/>
          <w:spacing w:val="-2"/>
          <w:w w:val="115"/>
          <w:sz w:val="20"/>
          <w:szCs w:val="20"/>
        </w:rPr>
        <w:t xml:space="preserve"> </w:t>
      </w:r>
      <w:r w:rsidRPr="008463B6">
        <w:rPr>
          <w:rFonts w:cstheme="minorHAnsi"/>
          <w:w w:val="115"/>
          <w:sz w:val="20"/>
          <w:szCs w:val="20"/>
        </w:rPr>
        <w:t>Esters</w:t>
      </w:r>
      <w:r w:rsidRPr="008463B6">
        <w:rPr>
          <w:rFonts w:cstheme="minorHAnsi"/>
          <w:spacing w:val="-1"/>
          <w:w w:val="115"/>
          <w:sz w:val="20"/>
          <w:szCs w:val="20"/>
        </w:rPr>
        <w:t xml:space="preserve"> </w:t>
      </w:r>
      <w:r w:rsidRPr="008463B6">
        <w:rPr>
          <w:rFonts w:cstheme="minorHAnsi"/>
          <w:w w:val="115"/>
          <w:sz w:val="20"/>
          <w:szCs w:val="20"/>
        </w:rPr>
        <w:t>and</w:t>
      </w:r>
      <w:r w:rsidRPr="008463B6">
        <w:rPr>
          <w:rFonts w:cstheme="minorHAnsi"/>
          <w:spacing w:val="40"/>
          <w:w w:val="115"/>
          <w:sz w:val="20"/>
          <w:szCs w:val="20"/>
        </w:rPr>
        <w:t xml:space="preserve"> </w:t>
      </w:r>
      <w:r w:rsidRPr="008463B6">
        <w:rPr>
          <w:rFonts w:cstheme="minorHAnsi"/>
          <w:w w:val="115"/>
          <w:sz w:val="20"/>
          <w:szCs w:val="20"/>
        </w:rPr>
        <w:t>Fatty Acid Ethyl Esters by Capillary Gas Chromatography using 3 Grams of Silica,</w:t>
      </w:r>
      <w:r w:rsidRPr="008463B6">
        <w:rPr>
          <w:rFonts w:cstheme="minorHAnsi"/>
          <w:spacing w:val="40"/>
          <w:w w:val="120"/>
          <w:sz w:val="20"/>
          <w:szCs w:val="20"/>
        </w:rPr>
        <w:t xml:space="preserve"> </w:t>
      </w:r>
      <w:r w:rsidRPr="008463B6">
        <w:rPr>
          <w:rFonts w:cstheme="minorHAnsi"/>
          <w:w w:val="120"/>
          <w:sz w:val="20"/>
          <w:szCs w:val="20"/>
        </w:rPr>
        <w:t xml:space="preserve">2012. </w:t>
      </w:r>
      <w:hyperlink r:id="rId50">
        <w:r w:rsidRPr="008463B6">
          <w:rPr>
            <w:rFonts w:cstheme="minorHAnsi"/>
            <w:color w:val="2196D1"/>
            <w:w w:val="120"/>
            <w:sz w:val="20"/>
            <w:szCs w:val="20"/>
          </w:rPr>
          <w:t>http://www.internationaloliveoil.org/</w:t>
        </w:r>
      </w:hyperlink>
      <w:r w:rsidRPr="008463B6">
        <w:rPr>
          <w:rFonts w:cstheme="minorHAnsi"/>
          <w:w w:val="120"/>
          <w:sz w:val="20"/>
          <w:szCs w:val="20"/>
        </w:rPr>
        <w:t>.</w:t>
      </w:r>
      <w:bookmarkStart w:id="30" w:name="_bookmark31"/>
      <w:bookmarkEnd w:id="30"/>
    </w:p>
    <w:p w14:paraId="4C52004A" w14:textId="77777777" w:rsidR="00F65A72" w:rsidRPr="00470402" w:rsidRDefault="008463B6" w:rsidP="00B96129">
      <w:pPr>
        <w:numPr>
          <w:ilvl w:val="0"/>
          <w:numId w:val="6"/>
        </w:numPr>
        <w:tabs>
          <w:tab w:val="left" w:pos="374"/>
        </w:tabs>
        <w:spacing w:line="276" w:lineRule="auto"/>
        <w:ind w:left="374" w:right="175" w:hanging="332"/>
        <w:jc w:val="both"/>
        <w:rPr>
          <w:rFonts w:cstheme="minorHAnsi"/>
          <w:sz w:val="20"/>
          <w:szCs w:val="20"/>
          <w:lang w:val="en-GB"/>
        </w:rPr>
      </w:pPr>
      <w:r w:rsidRPr="008463B6">
        <w:rPr>
          <w:rFonts w:cstheme="minorHAnsi"/>
          <w:w w:val="110"/>
          <w:sz w:val="20"/>
          <w:szCs w:val="20"/>
        </w:rPr>
        <w:t>M.</w:t>
      </w:r>
      <w:r w:rsidRPr="008463B6">
        <w:rPr>
          <w:rFonts w:cstheme="minorHAnsi"/>
          <w:spacing w:val="15"/>
          <w:w w:val="110"/>
          <w:sz w:val="20"/>
          <w:szCs w:val="20"/>
        </w:rPr>
        <w:t xml:space="preserve"> </w:t>
      </w:r>
      <w:r w:rsidRPr="008463B6">
        <w:rPr>
          <w:rFonts w:cstheme="minorHAnsi"/>
          <w:w w:val="110"/>
          <w:sz w:val="20"/>
          <w:szCs w:val="20"/>
        </w:rPr>
        <w:t>Beccaria,</w:t>
      </w:r>
      <w:r w:rsidRPr="008463B6">
        <w:rPr>
          <w:rFonts w:cstheme="minorHAnsi"/>
          <w:spacing w:val="13"/>
          <w:w w:val="110"/>
          <w:sz w:val="20"/>
          <w:szCs w:val="20"/>
        </w:rPr>
        <w:t xml:space="preserve"> </w:t>
      </w:r>
      <w:r w:rsidRPr="008463B6">
        <w:rPr>
          <w:rFonts w:cstheme="minorHAnsi"/>
          <w:w w:val="110"/>
          <w:sz w:val="20"/>
          <w:szCs w:val="20"/>
        </w:rPr>
        <w:t>M.</w:t>
      </w:r>
      <w:r w:rsidRPr="008463B6">
        <w:rPr>
          <w:rFonts w:cstheme="minorHAnsi"/>
          <w:spacing w:val="16"/>
          <w:w w:val="110"/>
          <w:sz w:val="20"/>
          <w:szCs w:val="20"/>
        </w:rPr>
        <w:t xml:space="preserve"> </w:t>
      </w:r>
      <w:r w:rsidRPr="008463B6">
        <w:rPr>
          <w:rFonts w:cstheme="minorHAnsi"/>
          <w:w w:val="110"/>
          <w:sz w:val="20"/>
          <w:szCs w:val="20"/>
        </w:rPr>
        <w:t>Oteri,</w:t>
      </w:r>
      <w:r w:rsidRPr="008463B6">
        <w:rPr>
          <w:rFonts w:cstheme="minorHAnsi"/>
          <w:spacing w:val="13"/>
          <w:w w:val="110"/>
          <w:sz w:val="20"/>
          <w:szCs w:val="20"/>
        </w:rPr>
        <w:t xml:space="preserve"> </w:t>
      </w:r>
      <w:r w:rsidRPr="008463B6">
        <w:rPr>
          <w:rFonts w:cstheme="minorHAnsi"/>
          <w:w w:val="110"/>
          <w:sz w:val="20"/>
          <w:szCs w:val="20"/>
        </w:rPr>
        <w:t>G.</w:t>
      </w:r>
      <w:r w:rsidRPr="008463B6">
        <w:rPr>
          <w:rFonts w:cstheme="minorHAnsi"/>
          <w:spacing w:val="16"/>
          <w:w w:val="110"/>
          <w:sz w:val="20"/>
          <w:szCs w:val="20"/>
        </w:rPr>
        <w:t xml:space="preserve"> </w:t>
      </w:r>
      <w:r w:rsidRPr="008463B6">
        <w:rPr>
          <w:rFonts w:cstheme="minorHAnsi"/>
          <w:w w:val="110"/>
          <w:sz w:val="20"/>
          <w:szCs w:val="20"/>
        </w:rPr>
        <w:t>Micalizzi,</w:t>
      </w:r>
      <w:r w:rsidRPr="008463B6">
        <w:rPr>
          <w:rFonts w:cstheme="minorHAnsi"/>
          <w:spacing w:val="13"/>
          <w:w w:val="110"/>
          <w:sz w:val="20"/>
          <w:szCs w:val="20"/>
        </w:rPr>
        <w:t xml:space="preserve"> </w:t>
      </w:r>
      <w:r w:rsidRPr="008463B6">
        <w:rPr>
          <w:rFonts w:cstheme="minorHAnsi"/>
          <w:w w:val="110"/>
          <w:sz w:val="20"/>
          <w:szCs w:val="20"/>
        </w:rPr>
        <w:t>I.L.</w:t>
      </w:r>
      <w:r w:rsidRPr="008463B6">
        <w:rPr>
          <w:rFonts w:cstheme="minorHAnsi"/>
          <w:spacing w:val="15"/>
          <w:w w:val="110"/>
          <w:sz w:val="20"/>
          <w:szCs w:val="20"/>
        </w:rPr>
        <w:t xml:space="preserve"> </w:t>
      </w:r>
      <w:r w:rsidRPr="008463B6">
        <w:rPr>
          <w:rFonts w:cstheme="minorHAnsi"/>
          <w:w w:val="110"/>
          <w:sz w:val="20"/>
          <w:szCs w:val="20"/>
        </w:rPr>
        <w:t>Bonaccorsi,</w:t>
      </w:r>
      <w:r w:rsidRPr="008463B6">
        <w:rPr>
          <w:rFonts w:cstheme="minorHAnsi"/>
          <w:spacing w:val="14"/>
          <w:w w:val="110"/>
          <w:sz w:val="20"/>
          <w:szCs w:val="20"/>
        </w:rPr>
        <w:t xml:space="preserve"> </w:t>
      </w:r>
      <w:r w:rsidRPr="008463B6">
        <w:rPr>
          <w:rFonts w:cstheme="minorHAnsi"/>
          <w:w w:val="110"/>
          <w:sz w:val="20"/>
          <w:szCs w:val="20"/>
        </w:rPr>
        <w:t>G.</w:t>
      </w:r>
      <w:r w:rsidRPr="008463B6">
        <w:rPr>
          <w:rFonts w:cstheme="minorHAnsi"/>
          <w:spacing w:val="15"/>
          <w:w w:val="110"/>
          <w:sz w:val="20"/>
          <w:szCs w:val="20"/>
        </w:rPr>
        <w:t xml:space="preserve"> </w:t>
      </w:r>
      <w:r w:rsidRPr="008463B6">
        <w:rPr>
          <w:rFonts w:cstheme="minorHAnsi"/>
          <w:w w:val="110"/>
          <w:sz w:val="20"/>
          <w:szCs w:val="20"/>
        </w:rPr>
        <w:t>Purcaro,</w:t>
      </w:r>
      <w:r w:rsidRPr="008463B6">
        <w:rPr>
          <w:rFonts w:cstheme="minorHAnsi"/>
          <w:spacing w:val="14"/>
          <w:w w:val="110"/>
          <w:sz w:val="20"/>
          <w:szCs w:val="20"/>
        </w:rPr>
        <w:t xml:space="preserve"> </w:t>
      </w:r>
      <w:r w:rsidRPr="008463B6">
        <w:rPr>
          <w:rFonts w:cstheme="minorHAnsi"/>
          <w:w w:val="110"/>
          <w:sz w:val="20"/>
          <w:szCs w:val="20"/>
        </w:rPr>
        <w:t>P.</w:t>
      </w:r>
      <w:r w:rsidRPr="008463B6">
        <w:rPr>
          <w:rFonts w:cstheme="minorHAnsi"/>
          <w:spacing w:val="15"/>
          <w:w w:val="110"/>
          <w:sz w:val="20"/>
          <w:szCs w:val="20"/>
        </w:rPr>
        <w:t xml:space="preserve"> </w:t>
      </w:r>
      <w:r w:rsidRPr="008463B6">
        <w:rPr>
          <w:rFonts w:cstheme="minorHAnsi"/>
          <w:spacing w:val="-2"/>
          <w:w w:val="110"/>
          <w:sz w:val="20"/>
          <w:szCs w:val="20"/>
        </w:rPr>
        <w:t>Dugo,</w:t>
      </w:r>
      <w:r w:rsidR="00B96129" w:rsidRPr="00470402">
        <w:rPr>
          <w:rFonts w:cstheme="minorHAnsi"/>
          <w:sz w:val="20"/>
          <w:szCs w:val="20"/>
          <w:lang w:val="en-GB"/>
        </w:rPr>
        <w:t xml:space="preserve"> </w:t>
      </w:r>
      <w:r w:rsidRPr="008463B6">
        <w:rPr>
          <w:rFonts w:cstheme="minorHAnsi"/>
          <w:w w:val="115"/>
          <w:sz w:val="20"/>
          <w:szCs w:val="20"/>
        </w:rPr>
        <w:t>L. Mondello, Reuse of dairy product: evaluation of the lipid profile evolution</w:t>
      </w:r>
      <w:r w:rsidRPr="008463B6">
        <w:rPr>
          <w:rFonts w:cstheme="minorHAnsi"/>
          <w:spacing w:val="40"/>
          <w:w w:val="115"/>
          <w:sz w:val="20"/>
          <w:szCs w:val="20"/>
        </w:rPr>
        <w:t xml:space="preserve"> </w:t>
      </w:r>
      <w:r w:rsidRPr="008463B6">
        <w:rPr>
          <w:rFonts w:cstheme="minorHAnsi"/>
          <w:w w:val="115"/>
          <w:sz w:val="20"/>
          <w:szCs w:val="20"/>
        </w:rPr>
        <w:t>during and after their shelf-life, Food Anal. Methods. 9 (2016) 3143–3154.</w:t>
      </w:r>
    </w:p>
    <w:p w14:paraId="7602CFDA" w14:textId="5F1FC2C1" w:rsidR="00C8315C" w:rsidRPr="00470402" w:rsidRDefault="00F90342" w:rsidP="00F65A72">
      <w:pPr>
        <w:tabs>
          <w:tab w:val="left" w:pos="374"/>
        </w:tabs>
        <w:spacing w:line="276" w:lineRule="auto"/>
        <w:ind w:left="374" w:right="175"/>
        <w:jc w:val="both"/>
        <w:rPr>
          <w:rFonts w:cstheme="minorHAnsi"/>
          <w:sz w:val="20"/>
          <w:szCs w:val="20"/>
          <w:lang w:val="en-GB"/>
        </w:rPr>
      </w:pPr>
      <w:hyperlink r:id="rId51" w:history="1">
        <w:r w:rsidRPr="008463B6">
          <w:rPr>
            <w:rStyle w:val="Lienhypertexte"/>
            <w:rFonts w:cstheme="minorHAnsi"/>
            <w:spacing w:val="-2"/>
            <w:w w:val="120"/>
            <w:sz w:val="20"/>
            <w:szCs w:val="20"/>
          </w:rPr>
          <w:t>http://www.scopus.com/inward/record.url?eid=2-s2.0-84963650487&amp;partner</w:t>
        </w:r>
        <w:r w:rsidRPr="00470402">
          <w:rPr>
            <w:rStyle w:val="Lienhypertexte"/>
            <w:rFonts w:cstheme="minorHAnsi"/>
            <w:spacing w:val="-2"/>
            <w:w w:val="120"/>
            <w:sz w:val="20"/>
            <w:szCs w:val="20"/>
          </w:rPr>
          <w:t>s</w:t>
        </w:r>
      </w:hyperlink>
      <w:r w:rsidRPr="00470402">
        <w:rPr>
          <w:rFonts w:cstheme="minorHAnsi"/>
          <w:color w:val="2196D1"/>
          <w:spacing w:val="-2"/>
          <w:w w:val="120"/>
          <w:sz w:val="20"/>
          <w:szCs w:val="20"/>
        </w:rPr>
        <w:t xml:space="preserve">. </w:t>
      </w:r>
      <w:r w:rsidRPr="00470402">
        <w:rPr>
          <w:rFonts w:cstheme="minorHAnsi"/>
          <w:sz w:val="20"/>
          <w:szCs w:val="20"/>
        </w:rPr>
        <w:t xml:space="preserve"> </w:t>
      </w:r>
    </w:p>
    <w:p w14:paraId="653C7F69" w14:textId="2760A7BC" w:rsidR="008463B6" w:rsidRPr="00470402" w:rsidRDefault="00C8315C" w:rsidP="006F410D">
      <w:pPr>
        <w:numPr>
          <w:ilvl w:val="0"/>
          <w:numId w:val="6"/>
        </w:numPr>
        <w:tabs>
          <w:tab w:val="left" w:pos="373"/>
        </w:tabs>
        <w:spacing w:line="276" w:lineRule="auto"/>
        <w:ind w:left="373" w:hanging="330"/>
        <w:jc w:val="both"/>
        <w:rPr>
          <w:rFonts w:cstheme="minorHAnsi"/>
          <w:sz w:val="20"/>
          <w:szCs w:val="20"/>
        </w:rPr>
      </w:pPr>
      <w:r w:rsidRPr="00470402">
        <w:rPr>
          <w:rFonts w:cstheme="minorHAnsi"/>
          <w:sz w:val="20"/>
          <w:szCs w:val="20"/>
        </w:rPr>
        <w:t>R. Costa, M. Beccaria, E. Grasso, A. Albergamo, M. Oteri, P. Dugo, S. Fasulo, L. Mondello, Sample preparation techniques coupled to advanced chromatographic methods for marine organisms investigation, Anal. Chim. Acta 875 (2015) 41–53. http://www.scopus.com/inward/record.url?eid=2-s2.0-84925853654&amp;partner ID=MN8TOARS.</w:t>
      </w:r>
    </w:p>
    <w:p w14:paraId="2DF18C4E" w14:textId="77777777" w:rsidR="00C8315C" w:rsidRPr="00470402" w:rsidRDefault="00C8315C" w:rsidP="006F410D">
      <w:pPr>
        <w:pStyle w:val="Paragraphedeliste"/>
        <w:numPr>
          <w:ilvl w:val="0"/>
          <w:numId w:val="6"/>
        </w:numPr>
        <w:tabs>
          <w:tab w:val="left" w:pos="372"/>
          <w:tab w:val="left" w:pos="374"/>
        </w:tabs>
        <w:spacing w:line="276" w:lineRule="auto"/>
        <w:ind w:left="374" w:right="81" w:hanging="332"/>
        <w:jc w:val="both"/>
        <w:rPr>
          <w:rFonts w:asciiTheme="minorHAnsi" w:hAnsiTheme="minorHAnsi" w:cstheme="minorHAnsi"/>
          <w:sz w:val="20"/>
          <w:szCs w:val="20"/>
        </w:rPr>
      </w:pPr>
      <w:r w:rsidRPr="00470402">
        <w:rPr>
          <w:rFonts w:asciiTheme="minorHAnsi" w:hAnsiTheme="minorHAnsi" w:cstheme="minorHAnsi"/>
          <w:w w:val="115"/>
          <w:sz w:val="20"/>
          <w:szCs w:val="20"/>
        </w:rPr>
        <w:t>M. Beccaria, R. Costa, G. Sullini, E. Grasso, F. Cacciola, P. Dugo, L. Mondello,</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Determination of the triacylglycerol fraction in fish oil by comprehensive liquid</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chromatography techniques with the support of gas chromatography and mass</w:t>
      </w:r>
      <w:r w:rsidRPr="00470402">
        <w:rPr>
          <w:rFonts w:asciiTheme="minorHAnsi" w:hAnsiTheme="minorHAnsi" w:cstheme="minorHAnsi"/>
          <w:spacing w:val="80"/>
          <w:w w:val="115"/>
          <w:sz w:val="20"/>
          <w:szCs w:val="20"/>
        </w:rPr>
        <w:t xml:space="preserve"> </w:t>
      </w:r>
      <w:r w:rsidRPr="00470402">
        <w:rPr>
          <w:rFonts w:asciiTheme="minorHAnsi" w:hAnsiTheme="minorHAnsi" w:cstheme="minorHAnsi"/>
          <w:w w:val="115"/>
          <w:sz w:val="20"/>
          <w:szCs w:val="20"/>
        </w:rPr>
        <w:t xml:space="preserve">spectrometry data, Anal. </w:t>
      </w:r>
      <w:r w:rsidRPr="00470402">
        <w:rPr>
          <w:rFonts w:asciiTheme="minorHAnsi" w:hAnsiTheme="minorHAnsi" w:cstheme="minorHAnsi"/>
          <w:w w:val="115"/>
          <w:sz w:val="20"/>
          <w:szCs w:val="20"/>
        </w:rPr>
        <w:lastRenderedPageBreak/>
        <w:t xml:space="preserve">Bioanal. Chem. (2015), </w:t>
      </w:r>
      <w:hyperlink r:id="rId52">
        <w:r w:rsidRPr="00470402">
          <w:rPr>
            <w:rFonts w:asciiTheme="minorHAnsi" w:hAnsiTheme="minorHAnsi" w:cstheme="minorHAnsi"/>
            <w:color w:val="2196D1"/>
            <w:w w:val="115"/>
            <w:sz w:val="20"/>
            <w:szCs w:val="20"/>
          </w:rPr>
          <w:t>https://doi.org/10.1007/s00216-</w:t>
        </w:r>
      </w:hyperlink>
      <w:r w:rsidRPr="00470402">
        <w:rPr>
          <w:rFonts w:asciiTheme="minorHAnsi" w:hAnsiTheme="minorHAnsi" w:cstheme="minorHAnsi"/>
          <w:color w:val="2196D1"/>
          <w:spacing w:val="40"/>
          <w:w w:val="115"/>
          <w:sz w:val="20"/>
          <w:szCs w:val="20"/>
        </w:rPr>
        <w:t xml:space="preserve"> </w:t>
      </w:r>
      <w:hyperlink r:id="rId53">
        <w:r w:rsidRPr="00470402">
          <w:rPr>
            <w:rFonts w:asciiTheme="minorHAnsi" w:hAnsiTheme="minorHAnsi" w:cstheme="minorHAnsi"/>
            <w:color w:val="2196D1"/>
            <w:spacing w:val="-2"/>
            <w:w w:val="115"/>
            <w:sz w:val="20"/>
            <w:szCs w:val="20"/>
          </w:rPr>
          <w:t>015-8718-y</w:t>
        </w:r>
      </w:hyperlink>
      <w:r w:rsidRPr="00470402">
        <w:rPr>
          <w:rFonts w:asciiTheme="minorHAnsi" w:hAnsiTheme="minorHAnsi" w:cstheme="minorHAnsi"/>
          <w:spacing w:val="-2"/>
          <w:w w:val="115"/>
          <w:sz w:val="20"/>
          <w:szCs w:val="20"/>
        </w:rPr>
        <w:t>.</w:t>
      </w:r>
    </w:p>
    <w:p w14:paraId="721242CD" w14:textId="3856827D" w:rsidR="00C8315C" w:rsidRPr="00470402" w:rsidRDefault="00C8315C" w:rsidP="00F90342">
      <w:pPr>
        <w:pStyle w:val="Paragraphedeliste"/>
        <w:numPr>
          <w:ilvl w:val="0"/>
          <w:numId w:val="6"/>
        </w:numPr>
        <w:tabs>
          <w:tab w:val="left" w:pos="373"/>
        </w:tabs>
        <w:spacing w:before="2" w:line="276" w:lineRule="auto"/>
        <w:ind w:left="373" w:hanging="330"/>
        <w:jc w:val="both"/>
        <w:rPr>
          <w:rFonts w:asciiTheme="minorHAnsi" w:hAnsiTheme="minorHAnsi" w:cstheme="minorHAnsi"/>
          <w:sz w:val="20"/>
          <w:szCs w:val="20"/>
        </w:rPr>
      </w:pPr>
      <w:r w:rsidRPr="00470402">
        <w:rPr>
          <w:rFonts w:asciiTheme="minorHAnsi" w:hAnsiTheme="minorHAnsi" w:cstheme="minorHAnsi"/>
          <w:w w:val="115"/>
          <w:sz w:val="20"/>
          <w:szCs w:val="20"/>
        </w:rPr>
        <w:t>M.</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Beccaria,</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E.</w:t>
      </w:r>
      <w:r w:rsidRPr="00470402">
        <w:rPr>
          <w:rFonts w:asciiTheme="minorHAnsi" w:hAnsiTheme="minorHAnsi" w:cstheme="minorHAnsi"/>
          <w:spacing w:val="-8"/>
          <w:w w:val="115"/>
          <w:sz w:val="20"/>
          <w:szCs w:val="20"/>
        </w:rPr>
        <w:t xml:space="preserve"> </w:t>
      </w:r>
      <w:r w:rsidRPr="00470402">
        <w:rPr>
          <w:rFonts w:asciiTheme="minorHAnsi" w:hAnsiTheme="minorHAnsi" w:cstheme="minorHAnsi"/>
          <w:w w:val="115"/>
          <w:sz w:val="20"/>
          <w:szCs w:val="20"/>
        </w:rPr>
        <w:t>Moret,</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G.</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Purcaro,</w:t>
      </w:r>
      <w:r w:rsidRPr="00470402">
        <w:rPr>
          <w:rFonts w:asciiTheme="minorHAnsi" w:hAnsiTheme="minorHAnsi" w:cstheme="minorHAnsi"/>
          <w:spacing w:val="-8"/>
          <w:w w:val="115"/>
          <w:sz w:val="20"/>
          <w:szCs w:val="20"/>
        </w:rPr>
        <w:t xml:space="preserve"> </w:t>
      </w:r>
      <w:r w:rsidRPr="00470402">
        <w:rPr>
          <w:rFonts w:asciiTheme="minorHAnsi" w:hAnsiTheme="minorHAnsi" w:cstheme="minorHAnsi"/>
          <w:w w:val="115"/>
          <w:sz w:val="20"/>
          <w:szCs w:val="20"/>
        </w:rPr>
        <w:t>L.</w:t>
      </w:r>
      <w:r w:rsidRPr="00470402">
        <w:rPr>
          <w:rFonts w:asciiTheme="minorHAnsi" w:hAnsiTheme="minorHAnsi" w:cstheme="minorHAnsi"/>
          <w:spacing w:val="-8"/>
          <w:w w:val="115"/>
          <w:sz w:val="20"/>
          <w:szCs w:val="20"/>
        </w:rPr>
        <w:t xml:space="preserve"> </w:t>
      </w:r>
      <w:r w:rsidRPr="00470402">
        <w:rPr>
          <w:rFonts w:asciiTheme="minorHAnsi" w:hAnsiTheme="minorHAnsi" w:cstheme="minorHAnsi"/>
          <w:w w:val="115"/>
          <w:sz w:val="20"/>
          <w:szCs w:val="20"/>
        </w:rPr>
        <w:t>Pizzale,</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A.</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Cotroneo,</w:t>
      </w:r>
      <w:r w:rsidRPr="00470402">
        <w:rPr>
          <w:rFonts w:asciiTheme="minorHAnsi" w:hAnsiTheme="minorHAnsi" w:cstheme="minorHAnsi"/>
          <w:spacing w:val="-8"/>
          <w:w w:val="115"/>
          <w:sz w:val="20"/>
          <w:szCs w:val="20"/>
        </w:rPr>
        <w:t xml:space="preserve"> </w:t>
      </w:r>
      <w:r w:rsidRPr="00470402">
        <w:rPr>
          <w:rFonts w:asciiTheme="minorHAnsi" w:hAnsiTheme="minorHAnsi" w:cstheme="minorHAnsi"/>
          <w:w w:val="115"/>
          <w:sz w:val="20"/>
          <w:szCs w:val="20"/>
        </w:rPr>
        <w:t>P.</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Dugo,</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L.</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Mondello,</w:t>
      </w:r>
      <w:r w:rsidRPr="00470402">
        <w:rPr>
          <w:rFonts w:asciiTheme="minorHAnsi" w:hAnsiTheme="minorHAnsi" w:cstheme="minorHAnsi"/>
          <w:spacing w:val="-9"/>
          <w:w w:val="115"/>
          <w:sz w:val="20"/>
          <w:szCs w:val="20"/>
        </w:rPr>
        <w:t xml:space="preserve"> </w:t>
      </w:r>
      <w:r w:rsidRPr="00470402">
        <w:rPr>
          <w:rFonts w:asciiTheme="minorHAnsi" w:hAnsiTheme="minorHAnsi" w:cstheme="minorHAnsi"/>
          <w:spacing w:val="-7"/>
          <w:w w:val="115"/>
          <w:sz w:val="20"/>
          <w:szCs w:val="20"/>
        </w:rPr>
        <w:t>L.</w:t>
      </w:r>
      <w:r w:rsidR="00F90342" w:rsidRPr="00470402">
        <w:rPr>
          <w:rFonts w:asciiTheme="minorHAnsi" w:hAnsiTheme="minorHAnsi" w:cstheme="minorHAnsi"/>
          <w:spacing w:val="-7"/>
          <w:w w:val="115"/>
          <w:sz w:val="20"/>
          <w:szCs w:val="20"/>
        </w:rPr>
        <w:t xml:space="preserve"> </w:t>
      </w:r>
      <w:r w:rsidRPr="00470402">
        <w:rPr>
          <w:rFonts w:asciiTheme="minorHAnsi" w:hAnsiTheme="minorHAnsi" w:cstheme="minorHAnsi"/>
          <w:w w:val="120"/>
          <w:sz w:val="20"/>
          <w:szCs w:val="20"/>
        </w:rPr>
        <w:t>S.</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Conte,</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Reliability</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of</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the</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ΔeCN42</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limit</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and</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global</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method</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for</w:t>
      </w:r>
      <w:r w:rsidRPr="00470402">
        <w:rPr>
          <w:rFonts w:asciiTheme="minorHAnsi" w:hAnsiTheme="minorHAnsi" w:cstheme="minorHAnsi"/>
          <w:spacing w:val="-8"/>
          <w:w w:val="120"/>
          <w:sz w:val="20"/>
          <w:szCs w:val="20"/>
        </w:rPr>
        <w:t xml:space="preserve"> </w:t>
      </w:r>
      <w:r w:rsidRPr="00470402">
        <w:rPr>
          <w:rFonts w:asciiTheme="minorHAnsi" w:hAnsiTheme="minorHAnsi" w:cstheme="minorHAnsi"/>
          <w:w w:val="120"/>
          <w:sz w:val="20"/>
          <w:szCs w:val="20"/>
        </w:rPr>
        <w:t>extra</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virgin</w:t>
      </w:r>
      <w:r w:rsidRPr="00470402">
        <w:rPr>
          <w:rFonts w:asciiTheme="minorHAnsi" w:hAnsiTheme="minorHAnsi" w:cstheme="minorHAnsi"/>
          <w:spacing w:val="-9"/>
          <w:w w:val="120"/>
          <w:sz w:val="20"/>
          <w:szCs w:val="20"/>
        </w:rPr>
        <w:t xml:space="preserve"> </w:t>
      </w:r>
      <w:r w:rsidRPr="00470402">
        <w:rPr>
          <w:rFonts w:asciiTheme="minorHAnsi" w:hAnsiTheme="minorHAnsi" w:cstheme="minorHAnsi"/>
          <w:w w:val="120"/>
          <w:sz w:val="20"/>
          <w:szCs w:val="20"/>
        </w:rPr>
        <w:t>olive</w:t>
      </w:r>
      <w:r w:rsidRPr="00470402">
        <w:rPr>
          <w:rFonts w:asciiTheme="minorHAnsi" w:hAnsiTheme="minorHAnsi" w:cstheme="minorHAnsi"/>
          <w:spacing w:val="40"/>
          <w:w w:val="120"/>
          <w:sz w:val="20"/>
          <w:szCs w:val="20"/>
        </w:rPr>
        <w:t xml:space="preserve"> </w:t>
      </w:r>
      <w:r w:rsidRPr="00470402">
        <w:rPr>
          <w:rFonts w:asciiTheme="minorHAnsi" w:hAnsiTheme="minorHAnsi" w:cstheme="minorHAnsi"/>
          <w:w w:val="120"/>
          <w:sz w:val="20"/>
          <w:szCs w:val="20"/>
        </w:rPr>
        <w:t>oil purity assessment using different analytical approaches, Food Chem. 190</w:t>
      </w:r>
      <w:r w:rsidRPr="00470402">
        <w:rPr>
          <w:rFonts w:asciiTheme="minorHAnsi" w:hAnsiTheme="minorHAnsi" w:cstheme="minorHAnsi"/>
          <w:spacing w:val="40"/>
          <w:w w:val="120"/>
          <w:sz w:val="20"/>
          <w:szCs w:val="20"/>
        </w:rPr>
        <w:t xml:space="preserve"> </w:t>
      </w:r>
      <w:r w:rsidRPr="00470402">
        <w:rPr>
          <w:rFonts w:asciiTheme="minorHAnsi" w:hAnsiTheme="minorHAnsi" w:cstheme="minorHAnsi"/>
          <w:w w:val="120"/>
          <w:sz w:val="20"/>
          <w:szCs w:val="20"/>
        </w:rPr>
        <w:t xml:space="preserve">(2016) 216–225, </w:t>
      </w:r>
      <w:hyperlink r:id="rId54">
        <w:r w:rsidRPr="00470402">
          <w:rPr>
            <w:rFonts w:asciiTheme="minorHAnsi" w:hAnsiTheme="minorHAnsi" w:cstheme="minorHAnsi"/>
            <w:color w:val="2196D1"/>
            <w:w w:val="120"/>
            <w:sz w:val="20"/>
            <w:szCs w:val="20"/>
          </w:rPr>
          <w:t>https://doi.org/10.1016/j.foodchem.2015.05.075</w:t>
        </w:r>
      </w:hyperlink>
      <w:r w:rsidRPr="00470402">
        <w:rPr>
          <w:rFonts w:asciiTheme="minorHAnsi" w:hAnsiTheme="minorHAnsi" w:cstheme="minorHAnsi"/>
          <w:w w:val="120"/>
          <w:sz w:val="20"/>
          <w:szCs w:val="20"/>
        </w:rPr>
        <w:t>.</w:t>
      </w:r>
    </w:p>
    <w:bookmarkStart w:id="31" w:name="_bookmark32"/>
    <w:bookmarkEnd w:id="31"/>
    <w:p w14:paraId="4199B140" w14:textId="77777777" w:rsidR="00C8315C" w:rsidRPr="00470402" w:rsidRDefault="00C8315C" w:rsidP="006F410D">
      <w:pPr>
        <w:pStyle w:val="Paragraphedeliste"/>
        <w:numPr>
          <w:ilvl w:val="0"/>
          <w:numId w:val="6"/>
        </w:numPr>
        <w:tabs>
          <w:tab w:val="left" w:pos="372"/>
          <w:tab w:val="left" w:pos="374"/>
        </w:tabs>
        <w:spacing w:line="276" w:lineRule="auto"/>
        <w:ind w:left="374" w:right="82" w:hanging="332"/>
        <w:jc w:val="both"/>
        <w:rPr>
          <w:rFonts w:asciiTheme="minorHAnsi" w:hAnsiTheme="minorHAnsi" w:cstheme="minorHAnsi"/>
          <w:sz w:val="20"/>
          <w:szCs w:val="20"/>
        </w:rPr>
      </w:pPr>
      <w:r w:rsidRPr="00470402">
        <w:rPr>
          <w:rFonts w:asciiTheme="minorHAnsi" w:hAnsiTheme="minorHAnsi" w:cstheme="minorHAnsi"/>
          <w:sz w:val="20"/>
          <w:szCs w:val="20"/>
        </w:rPr>
        <w:fldChar w:fldCharType="begin"/>
      </w:r>
      <w:r w:rsidRPr="00470402">
        <w:rPr>
          <w:rFonts w:asciiTheme="minorHAnsi" w:hAnsiTheme="minorHAnsi" w:cstheme="minorHAnsi"/>
          <w:sz w:val="20"/>
          <w:szCs w:val="20"/>
        </w:rPr>
        <w:instrText>HYPERLINK "http://refhub.elsevier.com/S0039-9140(21)00941-3/sref29" \h</w:instrText>
      </w:r>
      <w:r w:rsidRPr="00470402">
        <w:rPr>
          <w:rFonts w:asciiTheme="minorHAnsi" w:hAnsiTheme="minorHAnsi" w:cstheme="minorHAnsi"/>
          <w:sz w:val="20"/>
          <w:szCs w:val="20"/>
        </w:rPr>
      </w:r>
      <w:r w:rsidRPr="00470402">
        <w:rPr>
          <w:rFonts w:asciiTheme="minorHAnsi" w:hAnsiTheme="minorHAnsi" w:cstheme="minorHAnsi"/>
          <w:sz w:val="20"/>
          <w:szCs w:val="20"/>
        </w:rPr>
        <w:fldChar w:fldCharType="separate"/>
      </w:r>
      <w:r w:rsidRPr="00470402">
        <w:rPr>
          <w:rFonts w:asciiTheme="minorHAnsi" w:hAnsiTheme="minorHAnsi" w:cstheme="minorHAnsi"/>
          <w:color w:val="2196D1"/>
          <w:w w:val="115"/>
          <w:sz w:val="20"/>
          <w:szCs w:val="20"/>
        </w:rPr>
        <w:t>A.</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Maccoll,</w:t>
      </w:r>
      <w:r w:rsidRPr="00470402">
        <w:rPr>
          <w:rFonts w:asciiTheme="minorHAnsi" w:hAnsiTheme="minorHAnsi" w:cstheme="minorHAnsi"/>
          <w:color w:val="2196D1"/>
          <w:spacing w:val="-5"/>
          <w:w w:val="115"/>
          <w:sz w:val="20"/>
          <w:szCs w:val="20"/>
        </w:rPr>
        <w:t xml:space="preserve"> </w:t>
      </w:r>
      <w:r w:rsidRPr="00470402">
        <w:rPr>
          <w:rFonts w:asciiTheme="minorHAnsi" w:hAnsiTheme="minorHAnsi" w:cstheme="minorHAnsi"/>
          <w:color w:val="2196D1"/>
          <w:w w:val="115"/>
          <w:sz w:val="20"/>
          <w:szCs w:val="20"/>
        </w:rPr>
        <w:t>Low-energy</w:t>
      </w:r>
      <w:r w:rsidRPr="00470402">
        <w:rPr>
          <w:rFonts w:asciiTheme="minorHAnsi" w:hAnsiTheme="minorHAnsi" w:cstheme="minorHAnsi"/>
          <w:color w:val="2196D1"/>
          <w:spacing w:val="-3"/>
          <w:w w:val="115"/>
          <w:sz w:val="20"/>
          <w:szCs w:val="20"/>
        </w:rPr>
        <w:t xml:space="preserve"> </w:t>
      </w:r>
      <w:r w:rsidRPr="00470402">
        <w:rPr>
          <w:rFonts w:asciiTheme="minorHAnsi" w:hAnsiTheme="minorHAnsi" w:cstheme="minorHAnsi"/>
          <w:color w:val="2196D1"/>
          <w:w w:val="115"/>
          <w:sz w:val="20"/>
          <w:szCs w:val="20"/>
        </w:rPr>
        <w:t>,</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low-temperature</w:t>
      </w:r>
      <w:r w:rsidRPr="00470402">
        <w:rPr>
          <w:rFonts w:asciiTheme="minorHAnsi" w:hAnsiTheme="minorHAnsi" w:cstheme="minorHAnsi"/>
          <w:color w:val="2196D1"/>
          <w:spacing w:val="-5"/>
          <w:w w:val="115"/>
          <w:sz w:val="20"/>
          <w:szCs w:val="20"/>
        </w:rPr>
        <w:t xml:space="preserve"> </w:t>
      </w:r>
      <w:r w:rsidRPr="00470402">
        <w:rPr>
          <w:rFonts w:asciiTheme="minorHAnsi" w:hAnsiTheme="minorHAnsi" w:cstheme="minorHAnsi"/>
          <w:color w:val="2196D1"/>
          <w:w w:val="115"/>
          <w:sz w:val="20"/>
          <w:szCs w:val="20"/>
        </w:rPr>
        <w:t>mass</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spectra:</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a</w:t>
      </w:r>
      <w:r w:rsidRPr="00470402">
        <w:rPr>
          <w:rFonts w:asciiTheme="minorHAnsi" w:hAnsiTheme="minorHAnsi" w:cstheme="minorHAnsi"/>
          <w:color w:val="2196D1"/>
          <w:spacing w:val="-5"/>
          <w:w w:val="115"/>
          <w:sz w:val="20"/>
          <w:szCs w:val="20"/>
        </w:rPr>
        <w:t xml:space="preserve"> </w:t>
      </w:r>
      <w:r w:rsidRPr="00470402">
        <w:rPr>
          <w:rFonts w:asciiTheme="minorHAnsi" w:hAnsiTheme="minorHAnsi" w:cstheme="minorHAnsi"/>
          <w:color w:val="2196D1"/>
          <w:w w:val="115"/>
          <w:sz w:val="20"/>
          <w:szCs w:val="20"/>
        </w:rPr>
        <w:t>simple</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model</w:t>
      </w:r>
      <w:r w:rsidRPr="00470402">
        <w:rPr>
          <w:rFonts w:asciiTheme="minorHAnsi" w:hAnsiTheme="minorHAnsi" w:cstheme="minorHAnsi"/>
          <w:color w:val="2196D1"/>
          <w:spacing w:val="-5"/>
          <w:w w:val="115"/>
          <w:sz w:val="20"/>
          <w:szCs w:val="20"/>
        </w:rPr>
        <w:t xml:space="preserve"> </w:t>
      </w:r>
      <w:r w:rsidRPr="00470402">
        <w:rPr>
          <w:rFonts w:asciiTheme="minorHAnsi" w:hAnsiTheme="minorHAnsi" w:cstheme="minorHAnsi"/>
          <w:color w:val="2196D1"/>
          <w:w w:val="115"/>
          <w:sz w:val="20"/>
          <w:szCs w:val="20"/>
        </w:rPr>
        <w:t>for</w:t>
      </w:r>
      <w:r w:rsidRPr="00470402">
        <w:rPr>
          <w:rFonts w:asciiTheme="minorHAnsi" w:hAnsiTheme="minorHAnsi" w:cstheme="minorHAnsi"/>
          <w:color w:val="2196D1"/>
          <w:spacing w:val="-5"/>
          <w:w w:val="115"/>
          <w:sz w:val="20"/>
          <w:szCs w:val="20"/>
        </w:rPr>
        <w:t xml:space="preserve"> </w:t>
      </w:r>
      <w:r w:rsidRPr="00470402">
        <w:rPr>
          <w:rFonts w:asciiTheme="minorHAnsi" w:hAnsiTheme="minorHAnsi" w:cstheme="minorHAnsi"/>
          <w:color w:val="2196D1"/>
          <w:w w:val="115"/>
          <w:sz w:val="20"/>
          <w:szCs w:val="20"/>
        </w:rPr>
        <w:t>the</w:t>
      </w:r>
      <w:r w:rsidRPr="00470402">
        <w:rPr>
          <w:rFonts w:asciiTheme="minorHAnsi" w:hAnsiTheme="minorHAnsi" w:cstheme="minorHAnsi"/>
          <w:color w:val="2196D1"/>
          <w:spacing w:val="-4"/>
          <w:w w:val="115"/>
          <w:sz w:val="20"/>
          <w:szCs w:val="20"/>
        </w:rPr>
        <w:t xml:space="preserve"> </w:t>
      </w:r>
      <w:r w:rsidRPr="00470402">
        <w:rPr>
          <w:rFonts w:asciiTheme="minorHAnsi" w:hAnsiTheme="minorHAnsi" w:cstheme="minorHAnsi"/>
          <w:color w:val="2196D1"/>
          <w:w w:val="115"/>
          <w:sz w:val="20"/>
          <w:szCs w:val="20"/>
        </w:rPr>
        <w:t>rate</w:t>
      </w:r>
      <w:r w:rsidRPr="00470402">
        <w:rPr>
          <w:rFonts w:asciiTheme="minorHAnsi" w:hAnsiTheme="minorHAnsi" w:cstheme="minorHAnsi"/>
          <w:sz w:val="20"/>
          <w:szCs w:val="20"/>
        </w:rPr>
        <w:fldChar w:fldCharType="end"/>
      </w:r>
      <w:r w:rsidRPr="00470402">
        <w:rPr>
          <w:rFonts w:asciiTheme="minorHAnsi" w:hAnsiTheme="minorHAnsi" w:cstheme="minorHAnsi"/>
          <w:color w:val="2196D1"/>
          <w:spacing w:val="40"/>
          <w:w w:val="115"/>
          <w:sz w:val="20"/>
          <w:szCs w:val="20"/>
        </w:rPr>
        <w:t xml:space="preserve"> </w:t>
      </w:r>
      <w:hyperlink r:id="rId55">
        <w:r w:rsidRPr="00470402">
          <w:rPr>
            <w:rFonts w:asciiTheme="minorHAnsi" w:hAnsiTheme="minorHAnsi" w:cstheme="minorHAnsi"/>
            <w:color w:val="2196D1"/>
            <w:w w:val="115"/>
            <w:sz w:val="20"/>
            <w:szCs w:val="20"/>
          </w:rPr>
          <w:t>coefficient, Org. Mass Spectrom. 26 (1991) 235–240</w:t>
        </w:r>
      </w:hyperlink>
      <w:r w:rsidRPr="00470402">
        <w:rPr>
          <w:rFonts w:asciiTheme="minorHAnsi" w:hAnsiTheme="minorHAnsi" w:cstheme="minorHAnsi"/>
          <w:w w:val="115"/>
          <w:sz w:val="20"/>
          <w:szCs w:val="20"/>
        </w:rPr>
        <w:t>.</w:t>
      </w:r>
    </w:p>
    <w:p w14:paraId="4031CAFA" w14:textId="77777777" w:rsidR="00C8315C" w:rsidRPr="00470402" w:rsidRDefault="00C8315C" w:rsidP="006F410D">
      <w:pPr>
        <w:pStyle w:val="Paragraphedeliste"/>
        <w:numPr>
          <w:ilvl w:val="0"/>
          <w:numId w:val="6"/>
        </w:numPr>
        <w:tabs>
          <w:tab w:val="left" w:pos="372"/>
          <w:tab w:val="left" w:pos="374"/>
        </w:tabs>
        <w:spacing w:line="276" w:lineRule="auto"/>
        <w:ind w:left="374" w:right="365" w:hanging="332"/>
        <w:jc w:val="both"/>
        <w:rPr>
          <w:rFonts w:asciiTheme="minorHAnsi" w:hAnsiTheme="minorHAnsi" w:cstheme="minorHAnsi"/>
          <w:sz w:val="20"/>
          <w:szCs w:val="20"/>
        </w:rPr>
      </w:pPr>
      <w:r w:rsidRPr="00470402">
        <w:rPr>
          <w:rFonts w:asciiTheme="minorHAnsi" w:hAnsiTheme="minorHAnsi" w:cstheme="minorHAnsi"/>
          <w:w w:val="120"/>
          <w:sz w:val="20"/>
          <w:szCs w:val="20"/>
        </w:rPr>
        <w:t>A. Maccoll, Plenary lecture: ion enthalpies and their application in mass</w:t>
      </w:r>
      <w:r w:rsidRPr="00470402">
        <w:rPr>
          <w:rFonts w:asciiTheme="minorHAnsi" w:hAnsiTheme="minorHAnsi" w:cstheme="minorHAnsi"/>
          <w:spacing w:val="40"/>
          <w:w w:val="120"/>
          <w:sz w:val="20"/>
          <w:szCs w:val="20"/>
        </w:rPr>
        <w:t xml:space="preserve"> </w:t>
      </w:r>
      <w:r w:rsidRPr="00470402">
        <w:rPr>
          <w:rFonts w:asciiTheme="minorHAnsi" w:hAnsiTheme="minorHAnsi" w:cstheme="minorHAnsi"/>
          <w:w w:val="120"/>
          <w:sz w:val="20"/>
          <w:szCs w:val="20"/>
        </w:rPr>
        <w:t xml:space="preserve">spectrometry, Org. Mass Spectrom. 17 (1982) 1–9, </w:t>
      </w:r>
      <w:hyperlink r:id="rId56">
        <w:r w:rsidRPr="00470402">
          <w:rPr>
            <w:rFonts w:asciiTheme="minorHAnsi" w:hAnsiTheme="minorHAnsi" w:cstheme="minorHAnsi"/>
            <w:color w:val="2196D1"/>
            <w:w w:val="120"/>
            <w:sz w:val="20"/>
            <w:szCs w:val="20"/>
          </w:rPr>
          <w:t>https://doi.org/10.1002/</w:t>
        </w:r>
      </w:hyperlink>
      <w:r w:rsidRPr="00470402">
        <w:rPr>
          <w:rFonts w:asciiTheme="minorHAnsi" w:hAnsiTheme="minorHAnsi" w:cstheme="minorHAnsi"/>
          <w:color w:val="2196D1"/>
          <w:spacing w:val="40"/>
          <w:w w:val="120"/>
          <w:sz w:val="20"/>
          <w:szCs w:val="20"/>
        </w:rPr>
        <w:t xml:space="preserve"> </w:t>
      </w:r>
      <w:hyperlink r:id="rId57">
        <w:r w:rsidRPr="00470402">
          <w:rPr>
            <w:rFonts w:asciiTheme="minorHAnsi" w:hAnsiTheme="minorHAnsi" w:cstheme="minorHAnsi"/>
            <w:color w:val="2196D1"/>
            <w:spacing w:val="-2"/>
            <w:w w:val="120"/>
            <w:sz w:val="20"/>
            <w:szCs w:val="20"/>
          </w:rPr>
          <w:t>oms.1210170102</w:t>
        </w:r>
      </w:hyperlink>
      <w:r w:rsidRPr="00470402">
        <w:rPr>
          <w:rFonts w:asciiTheme="minorHAnsi" w:hAnsiTheme="minorHAnsi" w:cstheme="minorHAnsi"/>
          <w:spacing w:val="-2"/>
          <w:w w:val="120"/>
          <w:sz w:val="20"/>
          <w:szCs w:val="20"/>
        </w:rPr>
        <w:t>.</w:t>
      </w:r>
    </w:p>
    <w:p w14:paraId="5144B3C8" w14:textId="77777777" w:rsidR="00C8315C" w:rsidRPr="00470402" w:rsidRDefault="00C8315C" w:rsidP="006F410D">
      <w:pPr>
        <w:pStyle w:val="Paragraphedeliste"/>
        <w:numPr>
          <w:ilvl w:val="0"/>
          <w:numId w:val="6"/>
        </w:numPr>
        <w:tabs>
          <w:tab w:val="left" w:pos="372"/>
          <w:tab w:val="left" w:pos="374"/>
        </w:tabs>
        <w:spacing w:before="2" w:line="276" w:lineRule="auto"/>
        <w:ind w:left="374" w:right="82" w:hanging="332"/>
        <w:jc w:val="both"/>
        <w:rPr>
          <w:rFonts w:asciiTheme="minorHAnsi" w:hAnsiTheme="minorHAnsi" w:cstheme="minorHAnsi"/>
          <w:sz w:val="20"/>
          <w:szCs w:val="20"/>
        </w:rPr>
      </w:pPr>
      <w:hyperlink r:id="rId58">
        <w:r w:rsidRPr="00470402">
          <w:rPr>
            <w:rFonts w:asciiTheme="minorHAnsi" w:hAnsiTheme="minorHAnsi" w:cstheme="minorHAnsi"/>
            <w:color w:val="2196D1"/>
            <w:w w:val="115"/>
            <w:sz w:val="20"/>
            <w:szCs w:val="20"/>
          </w:rPr>
          <w:t>A.</w:t>
        </w:r>
        <w:r w:rsidRPr="00470402">
          <w:rPr>
            <w:rFonts w:asciiTheme="minorHAnsi" w:hAnsiTheme="minorHAnsi" w:cstheme="minorHAnsi"/>
            <w:color w:val="2196D1"/>
            <w:spacing w:val="-7"/>
            <w:w w:val="115"/>
            <w:sz w:val="20"/>
            <w:szCs w:val="20"/>
          </w:rPr>
          <w:t xml:space="preserve"> </w:t>
        </w:r>
        <w:r w:rsidRPr="00470402">
          <w:rPr>
            <w:rFonts w:asciiTheme="minorHAnsi" w:hAnsiTheme="minorHAnsi" w:cstheme="minorHAnsi"/>
            <w:color w:val="2196D1"/>
            <w:w w:val="115"/>
            <w:sz w:val="20"/>
            <w:szCs w:val="20"/>
          </w:rPr>
          <w:t>Maccoll,</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Low-energy</w:t>
        </w:r>
        <w:r w:rsidRPr="00470402">
          <w:rPr>
            <w:rFonts w:asciiTheme="minorHAnsi" w:hAnsiTheme="minorHAnsi" w:cstheme="minorHAnsi"/>
            <w:color w:val="2196D1"/>
            <w:spacing w:val="-7"/>
            <w:w w:val="115"/>
            <w:sz w:val="20"/>
            <w:szCs w:val="20"/>
          </w:rPr>
          <w:t xml:space="preserve"> </w:t>
        </w:r>
        <w:r w:rsidRPr="00470402">
          <w:rPr>
            <w:rFonts w:asciiTheme="minorHAnsi" w:hAnsiTheme="minorHAnsi" w:cstheme="minorHAnsi"/>
            <w:color w:val="2196D1"/>
            <w:w w:val="115"/>
            <w:sz w:val="20"/>
            <w:szCs w:val="20"/>
          </w:rPr>
          <w:t>,</w:t>
        </w:r>
        <w:r w:rsidRPr="00470402">
          <w:rPr>
            <w:rFonts w:asciiTheme="minorHAnsi" w:hAnsiTheme="minorHAnsi" w:cstheme="minorHAnsi"/>
            <w:color w:val="2196D1"/>
            <w:spacing w:val="-7"/>
            <w:w w:val="115"/>
            <w:sz w:val="20"/>
            <w:szCs w:val="20"/>
          </w:rPr>
          <w:t xml:space="preserve"> </w:t>
        </w:r>
        <w:r w:rsidRPr="00470402">
          <w:rPr>
            <w:rFonts w:asciiTheme="minorHAnsi" w:hAnsiTheme="minorHAnsi" w:cstheme="minorHAnsi"/>
            <w:color w:val="2196D1"/>
            <w:w w:val="115"/>
            <w:sz w:val="20"/>
            <w:szCs w:val="20"/>
          </w:rPr>
          <w:t>low-temperature</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mass</w:t>
        </w:r>
        <w:r w:rsidRPr="00470402">
          <w:rPr>
            <w:rFonts w:asciiTheme="minorHAnsi" w:hAnsiTheme="minorHAnsi" w:cstheme="minorHAnsi"/>
            <w:color w:val="2196D1"/>
            <w:spacing w:val="-7"/>
            <w:w w:val="115"/>
            <w:sz w:val="20"/>
            <w:szCs w:val="20"/>
          </w:rPr>
          <w:t xml:space="preserve"> </w:t>
        </w:r>
        <w:r w:rsidRPr="00470402">
          <w:rPr>
            <w:rFonts w:asciiTheme="minorHAnsi" w:hAnsiTheme="minorHAnsi" w:cstheme="minorHAnsi"/>
            <w:color w:val="2196D1"/>
            <w:w w:val="115"/>
            <w:sz w:val="20"/>
            <w:szCs w:val="20"/>
          </w:rPr>
          <w:t>spectra:</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a</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synoptic</w:t>
        </w:r>
        <w:r w:rsidRPr="00470402">
          <w:rPr>
            <w:rFonts w:asciiTheme="minorHAnsi" w:hAnsiTheme="minorHAnsi" w:cstheme="minorHAnsi"/>
            <w:color w:val="2196D1"/>
            <w:spacing w:val="-7"/>
            <w:w w:val="115"/>
            <w:sz w:val="20"/>
            <w:szCs w:val="20"/>
          </w:rPr>
          <w:t xml:space="preserve"> </w:t>
        </w:r>
        <w:r w:rsidRPr="00470402">
          <w:rPr>
            <w:rFonts w:asciiTheme="minorHAnsi" w:hAnsiTheme="minorHAnsi" w:cstheme="minorHAnsi"/>
            <w:color w:val="2196D1"/>
            <w:w w:val="115"/>
            <w:sz w:val="20"/>
            <w:szCs w:val="20"/>
          </w:rPr>
          <w:t>view,</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Org.</w:t>
        </w:r>
        <w:r w:rsidRPr="00470402">
          <w:rPr>
            <w:rFonts w:asciiTheme="minorHAnsi" w:hAnsiTheme="minorHAnsi" w:cstheme="minorHAnsi"/>
            <w:color w:val="2196D1"/>
            <w:spacing w:val="-8"/>
            <w:w w:val="115"/>
            <w:sz w:val="20"/>
            <w:szCs w:val="20"/>
          </w:rPr>
          <w:t xml:space="preserve"> </w:t>
        </w:r>
        <w:r w:rsidRPr="00470402">
          <w:rPr>
            <w:rFonts w:asciiTheme="minorHAnsi" w:hAnsiTheme="minorHAnsi" w:cstheme="minorHAnsi"/>
            <w:color w:val="2196D1"/>
            <w:w w:val="115"/>
            <w:sz w:val="20"/>
            <w:szCs w:val="20"/>
          </w:rPr>
          <w:t>Mass</w:t>
        </w:r>
      </w:hyperlink>
      <w:r w:rsidRPr="00470402">
        <w:rPr>
          <w:rFonts w:asciiTheme="minorHAnsi" w:hAnsiTheme="minorHAnsi" w:cstheme="minorHAnsi"/>
          <w:color w:val="2196D1"/>
          <w:spacing w:val="40"/>
          <w:w w:val="115"/>
          <w:sz w:val="20"/>
          <w:szCs w:val="20"/>
        </w:rPr>
        <w:t xml:space="preserve"> </w:t>
      </w:r>
      <w:hyperlink r:id="rId59">
        <w:r w:rsidRPr="00470402">
          <w:rPr>
            <w:rFonts w:asciiTheme="minorHAnsi" w:hAnsiTheme="minorHAnsi" w:cstheme="minorHAnsi"/>
            <w:color w:val="2196D1"/>
            <w:w w:val="115"/>
            <w:sz w:val="20"/>
            <w:szCs w:val="20"/>
          </w:rPr>
          <w:t>Spectrom. 21 (1986) 601–611</w:t>
        </w:r>
      </w:hyperlink>
      <w:r w:rsidRPr="00470402">
        <w:rPr>
          <w:rFonts w:asciiTheme="minorHAnsi" w:hAnsiTheme="minorHAnsi" w:cstheme="minorHAnsi"/>
          <w:w w:val="115"/>
          <w:sz w:val="20"/>
          <w:szCs w:val="20"/>
        </w:rPr>
        <w:t>.</w:t>
      </w:r>
    </w:p>
    <w:p w14:paraId="53B1ED20" w14:textId="77777777" w:rsidR="00C8315C" w:rsidRPr="00470402" w:rsidRDefault="00C8315C" w:rsidP="006F410D">
      <w:pPr>
        <w:pStyle w:val="Paragraphedeliste"/>
        <w:numPr>
          <w:ilvl w:val="0"/>
          <w:numId w:val="6"/>
        </w:numPr>
        <w:tabs>
          <w:tab w:val="left" w:pos="372"/>
          <w:tab w:val="left" w:pos="374"/>
        </w:tabs>
        <w:spacing w:before="1" w:line="276" w:lineRule="auto"/>
        <w:ind w:left="374" w:right="81" w:hanging="332"/>
        <w:jc w:val="both"/>
        <w:rPr>
          <w:rFonts w:asciiTheme="minorHAnsi" w:hAnsiTheme="minorHAnsi" w:cstheme="minorHAnsi"/>
          <w:sz w:val="20"/>
          <w:szCs w:val="20"/>
        </w:rPr>
      </w:pPr>
      <w:bookmarkStart w:id="32" w:name="_bookmark33"/>
      <w:bookmarkEnd w:id="32"/>
      <w:r w:rsidRPr="00470402">
        <w:rPr>
          <w:rFonts w:asciiTheme="minorHAnsi" w:hAnsiTheme="minorHAnsi" w:cstheme="minorHAnsi"/>
          <w:w w:val="115"/>
          <w:sz w:val="20"/>
          <w:szCs w:val="20"/>
        </w:rPr>
        <w:t>M. Beccaria, F.A. Franchina, M. Nasir, T. Mellors, J.E. Hill, G. Purcaro,</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Investigation of mycobacteria fatty acid profile using different ionization energies</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 xml:space="preserve">in GC–MS, Anal. Bioanal. Chem. 410 (2018) 7987–7996, </w:t>
      </w:r>
      <w:hyperlink r:id="rId60">
        <w:r w:rsidRPr="00470402">
          <w:rPr>
            <w:rFonts w:asciiTheme="minorHAnsi" w:hAnsiTheme="minorHAnsi" w:cstheme="minorHAnsi"/>
            <w:color w:val="2196D1"/>
            <w:w w:val="115"/>
            <w:sz w:val="20"/>
            <w:szCs w:val="20"/>
          </w:rPr>
          <w:t>https://doi.org/10.1007/</w:t>
        </w:r>
      </w:hyperlink>
      <w:r w:rsidRPr="00470402">
        <w:rPr>
          <w:rFonts w:asciiTheme="minorHAnsi" w:hAnsiTheme="minorHAnsi" w:cstheme="minorHAnsi"/>
          <w:color w:val="2196D1"/>
          <w:spacing w:val="40"/>
          <w:w w:val="115"/>
          <w:sz w:val="20"/>
          <w:szCs w:val="20"/>
        </w:rPr>
        <w:t xml:space="preserve"> </w:t>
      </w:r>
      <w:hyperlink r:id="rId61">
        <w:r w:rsidRPr="00470402">
          <w:rPr>
            <w:rFonts w:asciiTheme="minorHAnsi" w:hAnsiTheme="minorHAnsi" w:cstheme="minorHAnsi"/>
            <w:color w:val="2196D1"/>
            <w:spacing w:val="-2"/>
            <w:w w:val="115"/>
            <w:sz w:val="20"/>
            <w:szCs w:val="20"/>
          </w:rPr>
          <w:t>s00216-018-1421-z</w:t>
        </w:r>
      </w:hyperlink>
      <w:r w:rsidRPr="00470402">
        <w:rPr>
          <w:rFonts w:asciiTheme="minorHAnsi" w:hAnsiTheme="minorHAnsi" w:cstheme="minorHAnsi"/>
          <w:spacing w:val="-2"/>
          <w:w w:val="115"/>
          <w:sz w:val="20"/>
          <w:szCs w:val="20"/>
        </w:rPr>
        <w:t>.</w:t>
      </w:r>
    </w:p>
    <w:p w14:paraId="6BE2CCEC" w14:textId="77777777" w:rsidR="00C8315C" w:rsidRPr="00470402" w:rsidRDefault="00C8315C" w:rsidP="006F410D">
      <w:pPr>
        <w:pStyle w:val="Paragraphedeliste"/>
        <w:numPr>
          <w:ilvl w:val="0"/>
          <w:numId w:val="6"/>
        </w:numPr>
        <w:tabs>
          <w:tab w:val="left" w:pos="372"/>
          <w:tab w:val="left" w:pos="374"/>
        </w:tabs>
        <w:spacing w:before="1" w:line="276" w:lineRule="auto"/>
        <w:ind w:left="374" w:right="81" w:hanging="332"/>
        <w:jc w:val="both"/>
        <w:rPr>
          <w:rFonts w:asciiTheme="minorHAnsi" w:hAnsiTheme="minorHAnsi" w:cstheme="minorHAnsi"/>
          <w:sz w:val="20"/>
          <w:szCs w:val="20"/>
        </w:rPr>
      </w:pPr>
      <w:bookmarkStart w:id="33" w:name="_bookmark34"/>
      <w:bookmarkEnd w:id="33"/>
      <w:r w:rsidRPr="00470402">
        <w:rPr>
          <w:rFonts w:asciiTheme="minorHAnsi" w:hAnsiTheme="minorHAnsi" w:cstheme="minorHAnsi"/>
          <w:w w:val="115"/>
          <w:sz w:val="20"/>
          <w:szCs w:val="20"/>
        </w:rPr>
        <w:t>A. Glineur, M. Beccaria, G. Purcaro, Exploring 20 eV electron impact ionization in</w:t>
      </w:r>
      <w:r w:rsidRPr="00470402">
        <w:rPr>
          <w:rFonts w:asciiTheme="minorHAnsi" w:hAnsiTheme="minorHAnsi" w:cstheme="minorHAnsi"/>
          <w:spacing w:val="40"/>
          <w:w w:val="120"/>
          <w:sz w:val="20"/>
          <w:szCs w:val="20"/>
        </w:rPr>
        <w:t xml:space="preserve"> </w:t>
      </w:r>
      <w:r w:rsidRPr="00470402">
        <w:rPr>
          <w:rFonts w:asciiTheme="minorHAnsi" w:hAnsiTheme="minorHAnsi" w:cstheme="minorHAnsi"/>
          <w:w w:val="120"/>
          <w:sz w:val="20"/>
          <w:szCs w:val="20"/>
        </w:rPr>
        <w:t>gas chromatography-tandem mass spectrometry for the determination of</w:t>
      </w:r>
      <w:r w:rsidRPr="00470402">
        <w:rPr>
          <w:rFonts w:asciiTheme="minorHAnsi" w:hAnsiTheme="minorHAnsi" w:cstheme="minorHAnsi"/>
          <w:spacing w:val="40"/>
          <w:w w:val="120"/>
          <w:sz w:val="20"/>
          <w:szCs w:val="20"/>
        </w:rPr>
        <w:t xml:space="preserve"> </w:t>
      </w:r>
      <w:r w:rsidRPr="00470402">
        <w:rPr>
          <w:rFonts w:asciiTheme="minorHAnsi" w:hAnsiTheme="minorHAnsi" w:cstheme="minorHAnsi"/>
          <w:w w:val="120"/>
          <w:sz w:val="20"/>
          <w:szCs w:val="20"/>
        </w:rPr>
        <w:t xml:space="preserve">estrogenic compounds, J. Chromatogr., A 1652 (2021), 462359, </w:t>
      </w:r>
      <w:hyperlink r:id="rId62">
        <w:r w:rsidRPr="00470402">
          <w:rPr>
            <w:rFonts w:asciiTheme="minorHAnsi" w:hAnsiTheme="minorHAnsi" w:cstheme="minorHAnsi"/>
            <w:color w:val="2196D1"/>
            <w:w w:val="120"/>
            <w:sz w:val="20"/>
            <w:szCs w:val="20"/>
          </w:rPr>
          <w:t>https://doi.org/</w:t>
        </w:r>
      </w:hyperlink>
      <w:r w:rsidRPr="00470402">
        <w:rPr>
          <w:rFonts w:asciiTheme="minorHAnsi" w:hAnsiTheme="minorHAnsi" w:cstheme="minorHAnsi"/>
          <w:color w:val="2196D1"/>
          <w:spacing w:val="40"/>
          <w:w w:val="120"/>
          <w:sz w:val="20"/>
          <w:szCs w:val="20"/>
        </w:rPr>
        <w:t xml:space="preserve"> </w:t>
      </w:r>
      <w:hyperlink r:id="rId63">
        <w:r w:rsidRPr="00470402">
          <w:rPr>
            <w:rFonts w:asciiTheme="minorHAnsi" w:hAnsiTheme="minorHAnsi" w:cstheme="minorHAnsi"/>
            <w:color w:val="2196D1"/>
            <w:w w:val="120"/>
            <w:sz w:val="20"/>
            <w:szCs w:val="20"/>
          </w:rPr>
          <w:t>10.1016/j.chroma.2021.462359</w:t>
        </w:r>
      </w:hyperlink>
      <w:r w:rsidRPr="00470402">
        <w:rPr>
          <w:rFonts w:asciiTheme="minorHAnsi" w:hAnsiTheme="minorHAnsi" w:cstheme="minorHAnsi"/>
          <w:w w:val="120"/>
          <w:sz w:val="20"/>
          <w:szCs w:val="20"/>
        </w:rPr>
        <w:t>. In Press.</w:t>
      </w:r>
    </w:p>
    <w:p w14:paraId="0258C849" w14:textId="4EB6FF49" w:rsidR="00C8315C" w:rsidRPr="00470402" w:rsidRDefault="00C8315C" w:rsidP="00F90342">
      <w:pPr>
        <w:pStyle w:val="Paragraphedeliste"/>
        <w:numPr>
          <w:ilvl w:val="0"/>
          <w:numId w:val="6"/>
        </w:numPr>
        <w:tabs>
          <w:tab w:val="left" w:pos="373"/>
        </w:tabs>
        <w:spacing w:before="2" w:line="276" w:lineRule="auto"/>
        <w:ind w:left="373" w:hanging="330"/>
        <w:jc w:val="both"/>
        <w:rPr>
          <w:rFonts w:asciiTheme="minorHAnsi" w:hAnsiTheme="minorHAnsi" w:cstheme="minorHAnsi"/>
          <w:sz w:val="20"/>
          <w:szCs w:val="20"/>
        </w:rPr>
      </w:pPr>
      <w:bookmarkStart w:id="34" w:name="_bookmark35"/>
      <w:bookmarkEnd w:id="34"/>
      <w:r w:rsidRPr="00470402">
        <w:rPr>
          <w:rFonts w:asciiTheme="minorHAnsi" w:hAnsiTheme="minorHAnsi" w:cstheme="minorHAnsi"/>
          <w:w w:val="115"/>
          <w:sz w:val="20"/>
          <w:szCs w:val="20"/>
        </w:rPr>
        <w:t>A.</w:t>
      </w:r>
      <w:r w:rsidRPr="00470402">
        <w:rPr>
          <w:rFonts w:asciiTheme="minorHAnsi" w:hAnsiTheme="minorHAnsi" w:cstheme="minorHAnsi"/>
          <w:spacing w:val="-3"/>
          <w:w w:val="115"/>
          <w:sz w:val="20"/>
          <w:szCs w:val="20"/>
        </w:rPr>
        <w:t xml:space="preserve"> </w:t>
      </w:r>
      <w:r w:rsidRPr="00470402">
        <w:rPr>
          <w:rFonts w:asciiTheme="minorHAnsi" w:hAnsiTheme="minorHAnsi" w:cstheme="minorHAnsi"/>
          <w:w w:val="115"/>
          <w:sz w:val="20"/>
          <w:szCs w:val="20"/>
        </w:rPr>
        <w:t>Giri,</w:t>
      </w:r>
      <w:r w:rsidRPr="00470402">
        <w:rPr>
          <w:rFonts w:asciiTheme="minorHAnsi" w:hAnsiTheme="minorHAnsi" w:cstheme="minorHAnsi"/>
          <w:spacing w:val="-2"/>
          <w:w w:val="115"/>
          <w:sz w:val="20"/>
          <w:szCs w:val="20"/>
        </w:rPr>
        <w:t xml:space="preserve"> </w:t>
      </w:r>
      <w:r w:rsidRPr="00470402">
        <w:rPr>
          <w:rFonts w:asciiTheme="minorHAnsi" w:hAnsiTheme="minorHAnsi" w:cstheme="minorHAnsi"/>
          <w:w w:val="115"/>
          <w:sz w:val="20"/>
          <w:szCs w:val="20"/>
        </w:rPr>
        <w:t>M. Coutriade,</w:t>
      </w:r>
      <w:r w:rsidRPr="00470402">
        <w:rPr>
          <w:rFonts w:asciiTheme="minorHAnsi" w:hAnsiTheme="minorHAnsi" w:cstheme="minorHAnsi"/>
          <w:spacing w:val="-2"/>
          <w:w w:val="115"/>
          <w:sz w:val="20"/>
          <w:szCs w:val="20"/>
        </w:rPr>
        <w:t xml:space="preserve"> </w:t>
      </w:r>
      <w:r w:rsidRPr="00470402">
        <w:rPr>
          <w:rFonts w:asciiTheme="minorHAnsi" w:hAnsiTheme="minorHAnsi" w:cstheme="minorHAnsi"/>
          <w:w w:val="115"/>
          <w:sz w:val="20"/>
          <w:szCs w:val="20"/>
        </w:rPr>
        <w:t>A.</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Racaud,</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P.H.</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Stefanuto,</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K. Okuda,</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J.</w:t>
      </w:r>
      <w:r w:rsidRPr="00470402">
        <w:rPr>
          <w:rFonts w:asciiTheme="minorHAnsi" w:hAnsiTheme="minorHAnsi" w:cstheme="minorHAnsi"/>
          <w:spacing w:val="-2"/>
          <w:w w:val="115"/>
          <w:sz w:val="20"/>
          <w:szCs w:val="20"/>
        </w:rPr>
        <w:t xml:space="preserve"> </w:t>
      </w:r>
      <w:r w:rsidRPr="00470402">
        <w:rPr>
          <w:rFonts w:asciiTheme="minorHAnsi" w:hAnsiTheme="minorHAnsi" w:cstheme="minorHAnsi"/>
          <w:w w:val="115"/>
          <w:sz w:val="20"/>
          <w:szCs w:val="20"/>
        </w:rPr>
        <w:t>Dane,</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R.B.</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w w:val="115"/>
          <w:sz w:val="20"/>
          <w:szCs w:val="20"/>
        </w:rPr>
        <w:t>Cody,</w:t>
      </w:r>
      <w:r w:rsidRPr="00470402">
        <w:rPr>
          <w:rFonts w:asciiTheme="minorHAnsi" w:hAnsiTheme="minorHAnsi" w:cstheme="minorHAnsi"/>
          <w:spacing w:val="-1"/>
          <w:w w:val="115"/>
          <w:sz w:val="20"/>
          <w:szCs w:val="20"/>
        </w:rPr>
        <w:t xml:space="preserve"> </w:t>
      </w:r>
      <w:r w:rsidRPr="00470402">
        <w:rPr>
          <w:rFonts w:asciiTheme="minorHAnsi" w:hAnsiTheme="minorHAnsi" w:cstheme="minorHAnsi"/>
          <w:spacing w:val="-5"/>
          <w:w w:val="115"/>
          <w:sz w:val="20"/>
          <w:szCs w:val="20"/>
        </w:rPr>
        <w:t>J.</w:t>
      </w:r>
      <w:r w:rsidR="00F90342" w:rsidRPr="00470402">
        <w:rPr>
          <w:rFonts w:asciiTheme="minorHAnsi" w:hAnsiTheme="minorHAnsi" w:cstheme="minorHAnsi"/>
          <w:spacing w:val="-5"/>
          <w:w w:val="115"/>
          <w:sz w:val="20"/>
          <w:szCs w:val="20"/>
        </w:rPr>
        <w:t xml:space="preserve"> </w:t>
      </w:r>
      <w:r w:rsidRPr="00470402">
        <w:rPr>
          <w:rFonts w:asciiTheme="minorHAnsi" w:hAnsiTheme="minorHAnsi" w:cstheme="minorHAnsi"/>
          <w:w w:val="115"/>
          <w:sz w:val="20"/>
          <w:szCs w:val="20"/>
        </w:rPr>
        <w:t>F. Focant, Compositional elucidation of heavy petroleum base oil by GC ×</w:t>
      </w:r>
      <w:r w:rsidRPr="00470402">
        <w:rPr>
          <w:rFonts w:asciiTheme="minorHAnsi" w:hAnsiTheme="minorHAnsi" w:cstheme="minorHAnsi"/>
          <w:spacing w:val="-7"/>
          <w:w w:val="115"/>
          <w:sz w:val="20"/>
          <w:szCs w:val="20"/>
        </w:rPr>
        <w:t xml:space="preserve"> </w:t>
      </w:r>
      <w:r w:rsidRPr="00470402">
        <w:rPr>
          <w:rFonts w:asciiTheme="minorHAnsi" w:hAnsiTheme="minorHAnsi" w:cstheme="minorHAnsi"/>
          <w:w w:val="115"/>
          <w:sz w:val="20"/>
          <w:szCs w:val="20"/>
        </w:rPr>
        <w:t>GC-EI/</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 xml:space="preserve">PI/CI/FI-TOFMS, J. Mass Spectrom. 54 (2019) 148–157, </w:t>
      </w:r>
      <w:hyperlink r:id="rId64">
        <w:r w:rsidRPr="00470402">
          <w:rPr>
            <w:rFonts w:asciiTheme="minorHAnsi" w:hAnsiTheme="minorHAnsi" w:cstheme="minorHAnsi"/>
            <w:color w:val="2196D1"/>
            <w:w w:val="115"/>
            <w:sz w:val="20"/>
            <w:szCs w:val="20"/>
          </w:rPr>
          <w:t>https://doi.org/10.1002/</w:t>
        </w:r>
      </w:hyperlink>
      <w:r w:rsidRPr="00470402">
        <w:rPr>
          <w:rFonts w:asciiTheme="minorHAnsi" w:hAnsiTheme="minorHAnsi" w:cstheme="minorHAnsi"/>
          <w:color w:val="2196D1"/>
          <w:spacing w:val="40"/>
          <w:w w:val="115"/>
          <w:sz w:val="20"/>
          <w:szCs w:val="20"/>
        </w:rPr>
        <w:t xml:space="preserve"> </w:t>
      </w:r>
      <w:hyperlink r:id="rId65">
        <w:r w:rsidRPr="00470402">
          <w:rPr>
            <w:rFonts w:asciiTheme="minorHAnsi" w:hAnsiTheme="minorHAnsi" w:cstheme="minorHAnsi"/>
            <w:color w:val="2196D1"/>
            <w:spacing w:val="-2"/>
            <w:w w:val="115"/>
            <w:sz w:val="20"/>
            <w:szCs w:val="20"/>
          </w:rPr>
          <w:t>jms.4319</w:t>
        </w:r>
      </w:hyperlink>
      <w:r w:rsidRPr="00470402">
        <w:rPr>
          <w:rFonts w:asciiTheme="minorHAnsi" w:hAnsiTheme="minorHAnsi" w:cstheme="minorHAnsi"/>
          <w:spacing w:val="-2"/>
          <w:w w:val="115"/>
          <w:sz w:val="20"/>
          <w:szCs w:val="20"/>
        </w:rPr>
        <w:t>.</w:t>
      </w:r>
    </w:p>
    <w:p w14:paraId="0EFF56D5" w14:textId="608DC426" w:rsidR="00C8315C" w:rsidRPr="00114079" w:rsidRDefault="00C8315C" w:rsidP="00114079">
      <w:pPr>
        <w:pStyle w:val="Paragraphedeliste"/>
        <w:numPr>
          <w:ilvl w:val="0"/>
          <w:numId w:val="6"/>
        </w:numPr>
        <w:tabs>
          <w:tab w:val="left" w:pos="372"/>
          <w:tab w:val="left" w:pos="374"/>
        </w:tabs>
        <w:spacing w:before="8" w:line="276" w:lineRule="auto"/>
        <w:ind w:left="374" w:right="134" w:hanging="332"/>
        <w:jc w:val="both"/>
        <w:rPr>
          <w:rFonts w:asciiTheme="minorHAnsi" w:hAnsiTheme="minorHAnsi" w:cstheme="minorHAnsi"/>
          <w:sz w:val="20"/>
          <w:szCs w:val="20"/>
        </w:rPr>
      </w:pPr>
      <w:bookmarkStart w:id="35" w:name="_bookmark36"/>
      <w:bookmarkEnd w:id="35"/>
      <w:r w:rsidRPr="00470402">
        <w:rPr>
          <w:rFonts w:asciiTheme="minorHAnsi" w:hAnsiTheme="minorHAnsi" w:cstheme="minorHAnsi"/>
          <w:w w:val="115"/>
          <w:sz w:val="20"/>
          <w:szCs w:val="20"/>
        </w:rPr>
        <w:t>A. Giri, M. Coutriade, A. Racaud, K. Okuda, J. Dane, R.B. Cody, J.F. Focant,</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Molecular characterization of volatiles and petrochemical base oils by photo-</w:t>
      </w:r>
      <w:r w:rsidRPr="00470402">
        <w:rPr>
          <w:rFonts w:asciiTheme="minorHAnsi" w:hAnsiTheme="minorHAnsi" w:cstheme="minorHAnsi"/>
          <w:spacing w:val="40"/>
          <w:w w:val="115"/>
          <w:sz w:val="20"/>
          <w:szCs w:val="20"/>
        </w:rPr>
        <w:t xml:space="preserve"> </w:t>
      </w:r>
      <w:r w:rsidRPr="00470402">
        <w:rPr>
          <w:rFonts w:asciiTheme="minorHAnsi" w:hAnsiTheme="minorHAnsi" w:cstheme="minorHAnsi"/>
          <w:w w:val="115"/>
          <w:sz w:val="20"/>
          <w:szCs w:val="20"/>
        </w:rPr>
        <w:t xml:space="preserve">ionization GC×GC-TOF-MS, Anal. Chem. 89 (2017) 5395–5403, </w:t>
      </w:r>
      <w:hyperlink r:id="rId66">
        <w:r w:rsidRPr="00470402">
          <w:rPr>
            <w:rFonts w:asciiTheme="minorHAnsi" w:hAnsiTheme="minorHAnsi" w:cstheme="minorHAnsi"/>
            <w:color w:val="2196D1"/>
            <w:w w:val="115"/>
            <w:sz w:val="20"/>
            <w:szCs w:val="20"/>
          </w:rPr>
          <w:t>https://doi.org/</w:t>
        </w:r>
      </w:hyperlink>
      <w:hyperlink r:id="rId67">
        <w:r w:rsidRPr="00114079">
          <w:rPr>
            <w:rFonts w:cstheme="minorHAnsi"/>
            <w:color w:val="2196D1"/>
            <w:spacing w:val="-2"/>
            <w:w w:val="120"/>
            <w:sz w:val="20"/>
            <w:szCs w:val="20"/>
          </w:rPr>
          <w:t>10.1021/acs.analchem.7b00124</w:t>
        </w:r>
      </w:hyperlink>
      <w:r w:rsidRPr="00114079">
        <w:rPr>
          <w:rFonts w:cstheme="minorHAnsi"/>
          <w:spacing w:val="-2"/>
          <w:w w:val="120"/>
          <w:sz w:val="20"/>
          <w:szCs w:val="20"/>
        </w:rPr>
        <w:t>.</w:t>
      </w:r>
    </w:p>
    <w:p w14:paraId="68869797" w14:textId="77777777" w:rsidR="00114079" w:rsidRPr="00114079" w:rsidRDefault="00114079" w:rsidP="00114079">
      <w:pPr>
        <w:pStyle w:val="Paragraphedeliste"/>
        <w:tabs>
          <w:tab w:val="left" w:pos="372"/>
          <w:tab w:val="left" w:pos="374"/>
        </w:tabs>
        <w:spacing w:before="8" w:line="276" w:lineRule="auto"/>
        <w:ind w:right="134" w:firstLine="0"/>
        <w:jc w:val="both"/>
        <w:rPr>
          <w:rFonts w:asciiTheme="minorHAnsi" w:hAnsiTheme="minorHAnsi" w:cstheme="minorHAnsi"/>
          <w:sz w:val="20"/>
          <w:szCs w:val="20"/>
        </w:rPr>
      </w:pPr>
    </w:p>
    <w:p w14:paraId="6E872ED6" w14:textId="77777777" w:rsidR="00C8315C" w:rsidRPr="008463B6" w:rsidRDefault="00C8315C" w:rsidP="00C8315C">
      <w:pPr>
        <w:tabs>
          <w:tab w:val="left" w:pos="373"/>
        </w:tabs>
        <w:ind w:left="373"/>
        <w:jc w:val="both"/>
        <w:rPr>
          <w:rFonts w:ascii="Times New Roman" w:hAnsi="Times New Roman"/>
          <w:sz w:val="12"/>
        </w:rPr>
      </w:pPr>
    </w:p>
    <w:p w14:paraId="67FDA8B0" w14:textId="77777777" w:rsidR="008463B6" w:rsidRDefault="008463B6" w:rsidP="008463B6"/>
    <w:p w14:paraId="6A38F45F" w14:textId="77777777" w:rsidR="005A1512" w:rsidRPr="00763248" w:rsidRDefault="005A1512" w:rsidP="00A91B58">
      <w:pPr>
        <w:pStyle w:val="Corpsdetexte"/>
        <w:ind w:left="0"/>
        <w:rPr>
          <w:rFonts w:asciiTheme="minorHAnsi" w:hAnsiTheme="minorHAnsi" w:cstheme="minorHAnsi"/>
          <w:sz w:val="22"/>
          <w:szCs w:val="22"/>
        </w:rPr>
        <w:sectPr w:rsidR="005A1512" w:rsidRPr="00763248" w:rsidSect="000504DE">
          <w:headerReference w:type="even" r:id="rId68"/>
          <w:headerReference w:type="default" r:id="rId69"/>
          <w:footerReference w:type="even" r:id="rId70"/>
          <w:footerReference w:type="default" r:id="rId71"/>
          <w:headerReference w:type="first" r:id="rId72"/>
          <w:footerReference w:type="first" r:id="rId73"/>
          <w:pgSz w:w="11910" w:h="15880"/>
          <w:pgMar w:top="1418" w:right="1418" w:bottom="1418" w:left="1418" w:header="655" w:footer="544" w:gutter="0"/>
          <w:cols w:space="720"/>
        </w:sectPr>
      </w:pPr>
      <w:bookmarkStart w:id="36" w:name="2.2.3_Microwave-assisted_extraction"/>
      <w:bookmarkStart w:id="37" w:name="2.2.4_Solid-phase_extraction"/>
      <w:bookmarkStart w:id="38" w:name="2.3_HPLC-PDA_instrumentation_and_method"/>
      <w:bookmarkStart w:id="39" w:name="2.4_Extraction_method_validation"/>
      <w:bookmarkStart w:id="40" w:name="_bookmark6"/>
      <w:bookmarkStart w:id="41" w:name="3_Results_and_discussion"/>
      <w:bookmarkStart w:id="42" w:name="_bookmark14"/>
      <w:bookmarkStart w:id="43" w:name="_bookmark10"/>
      <w:bookmarkStart w:id="44" w:name="_bookmark11"/>
      <w:bookmarkStart w:id="45" w:name="3.3_Quantification_of_oxygen_heterocycli"/>
      <w:bookmarkStart w:id="46" w:name="4_Conclusion"/>
      <w:bookmarkStart w:id="47" w:name="CRediT_authorship_contribution_statement"/>
      <w:bookmarkStart w:id="48" w:name="_bookmark12"/>
      <w:bookmarkStart w:id="49" w:name="Data_availability"/>
      <w:bookmarkStart w:id="50" w:name="_bookmark13"/>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C6F6B79" w14:textId="299D8849" w:rsidR="005A1512" w:rsidRPr="00A91B58" w:rsidRDefault="005A1512" w:rsidP="00A91B58">
      <w:pPr>
        <w:tabs>
          <w:tab w:val="left" w:pos="372"/>
          <w:tab w:val="left" w:pos="374"/>
        </w:tabs>
        <w:spacing w:line="276" w:lineRule="auto"/>
        <w:ind w:right="81"/>
        <w:jc w:val="both"/>
        <w:rPr>
          <w:sz w:val="12"/>
        </w:rPr>
      </w:pPr>
      <w:bookmarkStart w:id="51" w:name="Declaration_of_competing_interest"/>
      <w:bookmarkEnd w:id="51"/>
    </w:p>
    <w:sectPr w:rsidR="005A1512" w:rsidRPr="00A91B58" w:rsidSect="000504DE">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5378" w14:textId="77777777" w:rsidR="006A7EF4" w:rsidRDefault="006A7EF4">
      <w:r>
        <w:separator/>
      </w:r>
    </w:p>
  </w:endnote>
  <w:endnote w:type="continuationSeparator" w:id="0">
    <w:p w14:paraId="48661D14" w14:textId="77777777" w:rsidR="006A7EF4" w:rsidRDefault="006A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Light">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B557" w14:textId="77777777" w:rsidR="001E262C" w:rsidRDefault="001E26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1EFC" w14:textId="77777777" w:rsidR="001E262C" w:rsidRDefault="001E26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B15C" w14:textId="77777777" w:rsidR="006A7EF4" w:rsidRDefault="006A7EF4">
      <w:r>
        <w:separator/>
      </w:r>
    </w:p>
  </w:footnote>
  <w:footnote w:type="continuationSeparator" w:id="0">
    <w:p w14:paraId="1EB1D723" w14:textId="77777777" w:rsidR="006A7EF4" w:rsidRDefault="006A7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BE5E" w14:textId="77777777" w:rsidR="001E262C" w:rsidRDefault="001E26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34" w:type="dxa"/>
      <w:tblLook w:val="04A0" w:firstRow="1" w:lastRow="0" w:firstColumn="1" w:lastColumn="0" w:noHBand="0" w:noVBand="1"/>
    </w:tblPr>
    <w:tblGrid>
      <w:gridCol w:w="6946"/>
      <w:gridCol w:w="2552"/>
    </w:tblGrid>
    <w:tr w:rsidR="00FB6301" w14:paraId="01DCDE4C" w14:textId="77777777" w:rsidTr="008C1DB3">
      <w:trPr>
        <w:trHeight w:val="1135"/>
      </w:trPr>
      <w:tc>
        <w:tcPr>
          <w:tcW w:w="6946" w:type="dxa"/>
        </w:tcPr>
        <w:p w14:paraId="23B7C546" w14:textId="65929EA9" w:rsidR="00FB6301" w:rsidRDefault="00FB6301" w:rsidP="00FB6301">
          <w:pPr>
            <w:pStyle w:val="En-tte"/>
            <w:rPr>
              <w:i/>
              <w:sz w:val="18"/>
              <w:szCs w:val="18"/>
            </w:rPr>
          </w:pPr>
          <w:r w:rsidRPr="00A44770">
            <w:rPr>
              <w:i/>
              <w:sz w:val="18"/>
              <w:szCs w:val="18"/>
            </w:rPr>
            <w:t xml:space="preserve">Published in : </w:t>
          </w:r>
          <w:r w:rsidR="001E262C" w:rsidRPr="001E262C">
            <w:rPr>
              <w:i/>
              <w:sz w:val="18"/>
              <w:szCs w:val="18"/>
            </w:rPr>
            <w:t>Talanta, 238</w:t>
          </w:r>
        </w:p>
        <w:p w14:paraId="5C17D11D" w14:textId="42A3EEB5" w:rsidR="00FB6301" w:rsidRPr="00A44770" w:rsidRDefault="00FB6301" w:rsidP="00FB6301">
          <w:pPr>
            <w:pStyle w:val="En-tte"/>
            <w:rPr>
              <w:i/>
              <w:sz w:val="18"/>
              <w:szCs w:val="18"/>
            </w:rPr>
          </w:pPr>
          <w:r w:rsidRPr="00A44770">
            <w:rPr>
              <w:i/>
              <w:sz w:val="18"/>
              <w:szCs w:val="18"/>
            </w:rPr>
            <w:t>DOI:</w:t>
          </w:r>
          <w:r w:rsidRPr="00737CFB">
            <w:rPr>
              <w:i/>
              <w:sz w:val="18"/>
              <w:szCs w:val="18"/>
            </w:rPr>
            <w:t xml:space="preserve"> </w:t>
          </w:r>
          <w:r w:rsidR="001E262C" w:rsidRPr="001E262C">
            <w:rPr>
              <w:i/>
              <w:sz w:val="18"/>
              <w:szCs w:val="18"/>
            </w:rPr>
            <w:t>10.1016/j.talanta.2021.123019</w:t>
          </w:r>
        </w:p>
        <w:p w14:paraId="18BE38B4" w14:textId="77777777" w:rsidR="00FB6301" w:rsidRPr="00A44770" w:rsidRDefault="00FB6301" w:rsidP="00FB6301">
          <w:pPr>
            <w:pStyle w:val="En-tte"/>
            <w:rPr>
              <w:i/>
            </w:rPr>
          </w:pPr>
          <w:r w:rsidRPr="00A44770">
            <w:rPr>
              <w:i/>
              <w:sz w:val="18"/>
              <w:szCs w:val="18"/>
            </w:rPr>
            <w:t xml:space="preserve">Status : Postprint (Author’s version) </w:t>
          </w:r>
        </w:p>
      </w:tc>
      <w:tc>
        <w:tcPr>
          <w:tcW w:w="2552" w:type="dxa"/>
        </w:tcPr>
        <w:p w14:paraId="54920BD5" w14:textId="77777777" w:rsidR="00FB6301" w:rsidRDefault="00FB6301" w:rsidP="00FB6301">
          <w:pPr>
            <w:pStyle w:val="En-tte"/>
            <w:jc w:val="right"/>
          </w:pPr>
          <w:r>
            <w:rPr>
              <w:noProof/>
            </w:rPr>
            <w:drawing>
              <wp:inline distT="0" distB="0" distL="0" distR="0" wp14:anchorId="1148BD03" wp14:editId="07C15261">
                <wp:extent cx="1272540" cy="594360"/>
                <wp:effectExtent l="0" t="0" r="0" b="0"/>
                <wp:docPr id="1" name="Image 1"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inline>
            </w:drawing>
          </w:r>
        </w:p>
      </w:tc>
    </w:tr>
  </w:tbl>
  <w:p w14:paraId="0474BF95" w14:textId="77777777" w:rsidR="00FB6301" w:rsidRDefault="00FB63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3CE5" w14:textId="77777777" w:rsidR="001E262C" w:rsidRDefault="001E26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2" w15:restartNumberingAfterBreak="0">
    <w:nsid w:val="27A06467"/>
    <w:multiLevelType w:val="hybridMultilevel"/>
    <w:tmpl w:val="16EA622C"/>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52" w:hanging="260"/>
      </w:pPr>
      <w:rPr>
        <w:rFonts w:hint="default"/>
        <w:lang w:val="en-US" w:eastAsia="en-US" w:bidi="ar-SA"/>
      </w:rPr>
    </w:lvl>
    <w:lvl w:ilvl="2" w:tplc="FFFFFFFF">
      <w:numFmt w:val="bullet"/>
      <w:lvlText w:val="•"/>
      <w:lvlJc w:val="left"/>
      <w:pPr>
        <w:ind w:left="1325" w:hanging="260"/>
      </w:pPr>
      <w:rPr>
        <w:rFonts w:hint="default"/>
        <w:lang w:val="en-US" w:eastAsia="en-US" w:bidi="ar-SA"/>
      </w:rPr>
    </w:lvl>
    <w:lvl w:ilvl="3" w:tplc="FFFFFFFF">
      <w:numFmt w:val="bullet"/>
      <w:lvlText w:val="•"/>
      <w:lvlJc w:val="left"/>
      <w:pPr>
        <w:ind w:left="1798" w:hanging="260"/>
      </w:pPr>
      <w:rPr>
        <w:rFonts w:hint="default"/>
        <w:lang w:val="en-US" w:eastAsia="en-US" w:bidi="ar-SA"/>
      </w:rPr>
    </w:lvl>
    <w:lvl w:ilvl="4" w:tplc="FFFFFFFF">
      <w:numFmt w:val="bullet"/>
      <w:lvlText w:val="•"/>
      <w:lvlJc w:val="left"/>
      <w:pPr>
        <w:ind w:left="2271" w:hanging="260"/>
      </w:pPr>
      <w:rPr>
        <w:rFonts w:hint="default"/>
        <w:lang w:val="en-US" w:eastAsia="en-US" w:bidi="ar-SA"/>
      </w:rPr>
    </w:lvl>
    <w:lvl w:ilvl="5" w:tplc="FFFFFFFF">
      <w:numFmt w:val="bullet"/>
      <w:lvlText w:val="•"/>
      <w:lvlJc w:val="left"/>
      <w:pPr>
        <w:ind w:left="2744" w:hanging="260"/>
      </w:pPr>
      <w:rPr>
        <w:rFonts w:hint="default"/>
        <w:lang w:val="en-US" w:eastAsia="en-US" w:bidi="ar-SA"/>
      </w:rPr>
    </w:lvl>
    <w:lvl w:ilvl="6" w:tplc="FFFFFFFF">
      <w:numFmt w:val="bullet"/>
      <w:lvlText w:val="•"/>
      <w:lvlJc w:val="left"/>
      <w:pPr>
        <w:ind w:left="3217" w:hanging="260"/>
      </w:pPr>
      <w:rPr>
        <w:rFonts w:hint="default"/>
        <w:lang w:val="en-US" w:eastAsia="en-US" w:bidi="ar-SA"/>
      </w:rPr>
    </w:lvl>
    <w:lvl w:ilvl="7" w:tplc="FFFFFFFF">
      <w:numFmt w:val="bullet"/>
      <w:lvlText w:val="•"/>
      <w:lvlJc w:val="left"/>
      <w:pPr>
        <w:ind w:left="3690" w:hanging="260"/>
      </w:pPr>
      <w:rPr>
        <w:rFonts w:hint="default"/>
        <w:lang w:val="en-US" w:eastAsia="en-US" w:bidi="ar-SA"/>
      </w:rPr>
    </w:lvl>
    <w:lvl w:ilvl="8" w:tplc="FFFFFFFF">
      <w:numFmt w:val="bullet"/>
      <w:lvlText w:val="•"/>
      <w:lvlJc w:val="left"/>
      <w:pPr>
        <w:ind w:left="4163" w:hanging="260"/>
      </w:pPr>
      <w:rPr>
        <w:rFonts w:hint="default"/>
        <w:lang w:val="en-US" w:eastAsia="en-US" w:bidi="ar-SA"/>
      </w:rPr>
    </w:lvl>
  </w:abstractNum>
  <w:abstractNum w:abstractNumId="3" w15:restartNumberingAfterBreak="0">
    <w:nsid w:val="2B300597"/>
    <w:multiLevelType w:val="hybridMultilevel"/>
    <w:tmpl w:val="838AC2AA"/>
    <w:lvl w:ilvl="0" w:tplc="909C5E46">
      <w:start w:val="5"/>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6AE491D"/>
    <w:multiLevelType w:val="hybridMultilevel"/>
    <w:tmpl w:val="16EA622C"/>
    <w:lvl w:ilvl="0" w:tplc="C4ACA998">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D504AA9E">
      <w:numFmt w:val="bullet"/>
      <w:lvlText w:val="•"/>
      <w:lvlJc w:val="left"/>
      <w:pPr>
        <w:ind w:left="852" w:hanging="260"/>
      </w:pPr>
      <w:rPr>
        <w:rFonts w:hint="default"/>
        <w:lang w:val="en-US" w:eastAsia="en-US" w:bidi="ar-SA"/>
      </w:rPr>
    </w:lvl>
    <w:lvl w:ilvl="2" w:tplc="247063D6">
      <w:numFmt w:val="bullet"/>
      <w:lvlText w:val="•"/>
      <w:lvlJc w:val="left"/>
      <w:pPr>
        <w:ind w:left="1325" w:hanging="260"/>
      </w:pPr>
      <w:rPr>
        <w:rFonts w:hint="default"/>
        <w:lang w:val="en-US" w:eastAsia="en-US" w:bidi="ar-SA"/>
      </w:rPr>
    </w:lvl>
    <w:lvl w:ilvl="3" w:tplc="73FC08EA">
      <w:numFmt w:val="bullet"/>
      <w:lvlText w:val="•"/>
      <w:lvlJc w:val="left"/>
      <w:pPr>
        <w:ind w:left="1798" w:hanging="260"/>
      </w:pPr>
      <w:rPr>
        <w:rFonts w:hint="default"/>
        <w:lang w:val="en-US" w:eastAsia="en-US" w:bidi="ar-SA"/>
      </w:rPr>
    </w:lvl>
    <w:lvl w:ilvl="4" w:tplc="4D2E7226">
      <w:numFmt w:val="bullet"/>
      <w:lvlText w:val="•"/>
      <w:lvlJc w:val="left"/>
      <w:pPr>
        <w:ind w:left="2271" w:hanging="260"/>
      </w:pPr>
      <w:rPr>
        <w:rFonts w:hint="default"/>
        <w:lang w:val="en-US" w:eastAsia="en-US" w:bidi="ar-SA"/>
      </w:rPr>
    </w:lvl>
    <w:lvl w:ilvl="5" w:tplc="7902B83E">
      <w:numFmt w:val="bullet"/>
      <w:lvlText w:val="•"/>
      <w:lvlJc w:val="left"/>
      <w:pPr>
        <w:ind w:left="2744" w:hanging="260"/>
      </w:pPr>
      <w:rPr>
        <w:rFonts w:hint="default"/>
        <w:lang w:val="en-US" w:eastAsia="en-US" w:bidi="ar-SA"/>
      </w:rPr>
    </w:lvl>
    <w:lvl w:ilvl="6" w:tplc="D9AC2828">
      <w:numFmt w:val="bullet"/>
      <w:lvlText w:val="•"/>
      <w:lvlJc w:val="left"/>
      <w:pPr>
        <w:ind w:left="3217" w:hanging="260"/>
      </w:pPr>
      <w:rPr>
        <w:rFonts w:hint="default"/>
        <w:lang w:val="en-US" w:eastAsia="en-US" w:bidi="ar-SA"/>
      </w:rPr>
    </w:lvl>
    <w:lvl w:ilvl="7" w:tplc="E6CEE8C4">
      <w:numFmt w:val="bullet"/>
      <w:lvlText w:val="•"/>
      <w:lvlJc w:val="left"/>
      <w:pPr>
        <w:ind w:left="3690" w:hanging="260"/>
      </w:pPr>
      <w:rPr>
        <w:rFonts w:hint="default"/>
        <w:lang w:val="en-US" w:eastAsia="en-US" w:bidi="ar-SA"/>
      </w:rPr>
    </w:lvl>
    <w:lvl w:ilvl="8" w:tplc="5986EC54">
      <w:numFmt w:val="bullet"/>
      <w:lvlText w:val="•"/>
      <w:lvlJc w:val="left"/>
      <w:pPr>
        <w:ind w:left="4163" w:hanging="260"/>
      </w:pPr>
      <w:rPr>
        <w:rFonts w:hint="default"/>
        <w:lang w:val="en-US" w:eastAsia="en-US" w:bidi="ar-SA"/>
      </w:rPr>
    </w:lvl>
  </w:abstractNum>
  <w:abstractNum w:abstractNumId="5"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1"/>
  </w:num>
  <w:num w:numId="2" w16cid:durableId="710307178">
    <w:abstractNumId w:val="6"/>
  </w:num>
  <w:num w:numId="3" w16cid:durableId="1140539169">
    <w:abstractNumId w:val="5"/>
  </w:num>
  <w:num w:numId="4" w16cid:durableId="235752367">
    <w:abstractNumId w:val="0"/>
  </w:num>
  <w:num w:numId="5" w16cid:durableId="229921698">
    <w:abstractNumId w:val="3"/>
  </w:num>
  <w:num w:numId="6" w16cid:durableId="985622130">
    <w:abstractNumId w:val="4"/>
  </w:num>
  <w:num w:numId="7" w16cid:durableId="461847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26A38"/>
    <w:rsid w:val="000504DE"/>
    <w:rsid w:val="000617AC"/>
    <w:rsid w:val="00061920"/>
    <w:rsid w:val="00064947"/>
    <w:rsid w:val="00071750"/>
    <w:rsid w:val="000D3151"/>
    <w:rsid w:val="000E0DAA"/>
    <w:rsid w:val="000E34EA"/>
    <w:rsid w:val="000F4F69"/>
    <w:rsid w:val="001047B5"/>
    <w:rsid w:val="00114079"/>
    <w:rsid w:val="00120332"/>
    <w:rsid w:val="0015427C"/>
    <w:rsid w:val="001E262C"/>
    <w:rsid w:val="001E34F2"/>
    <w:rsid w:val="002742AF"/>
    <w:rsid w:val="002B285B"/>
    <w:rsid w:val="002C09BC"/>
    <w:rsid w:val="002F3C05"/>
    <w:rsid w:val="002F55BB"/>
    <w:rsid w:val="00302444"/>
    <w:rsid w:val="0032341C"/>
    <w:rsid w:val="00334AE4"/>
    <w:rsid w:val="00335744"/>
    <w:rsid w:val="00371939"/>
    <w:rsid w:val="00381B72"/>
    <w:rsid w:val="003D72C8"/>
    <w:rsid w:val="003E78F0"/>
    <w:rsid w:val="004057B4"/>
    <w:rsid w:val="00406476"/>
    <w:rsid w:val="004677EE"/>
    <w:rsid w:val="00470402"/>
    <w:rsid w:val="004839D8"/>
    <w:rsid w:val="004B561E"/>
    <w:rsid w:val="004C2B62"/>
    <w:rsid w:val="004D08D6"/>
    <w:rsid w:val="004F52B0"/>
    <w:rsid w:val="00511E0A"/>
    <w:rsid w:val="00536BB9"/>
    <w:rsid w:val="005511A4"/>
    <w:rsid w:val="00552603"/>
    <w:rsid w:val="005531C0"/>
    <w:rsid w:val="005620E3"/>
    <w:rsid w:val="005641B8"/>
    <w:rsid w:val="00591551"/>
    <w:rsid w:val="005A1512"/>
    <w:rsid w:val="005A517B"/>
    <w:rsid w:val="00603E91"/>
    <w:rsid w:val="00670BA9"/>
    <w:rsid w:val="00687B0C"/>
    <w:rsid w:val="0069257C"/>
    <w:rsid w:val="006A7EF4"/>
    <w:rsid w:val="006F410D"/>
    <w:rsid w:val="00707488"/>
    <w:rsid w:val="007159A8"/>
    <w:rsid w:val="007243BD"/>
    <w:rsid w:val="007363A7"/>
    <w:rsid w:val="00763248"/>
    <w:rsid w:val="0077443D"/>
    <w:rsid w:val="007971D0"/>
    <w:rsid w:val="007C57BF"/>
    <w:rsid w:val="00822E45"/>
    <w:rsid w:val="00831509"/>
    <w:rsid w:val="00831C73"/>
    <w:rsid w:val="008463B6"/>
    <w:rsid w:val="008503D5"/>
    <w:rsid w:val="00873D39"/>
    <w:rsid w:val="00894BC5"/>
    <w:rsid w:val="008A6261"/>
    <w:rsid w:val="008D3C68"/>
    <w:rsid w:val="00965108"/>
    <w:rsid w:val="00985277"/>
    <w:rsid w:val="009C1BCA"/>
    <w:rsid w:val="009F00F4"/>
    <w:rsid w:val="009F74C2"/>
    <w:rsid w:val="00A256EA"/>
    <w:rsid w:val="00A5150C"/>
    <w:rsid w:val="00A51D3D"/>
    <w:rsid w:val="00A63C86"/>
    <w:rsid w:val="00A660E8"/>
    <w:rsid w:val="00A76B5D"/>
    <w:rsid w:val="00A91B58"/>
    <w:rsid w:val="00AB29C1"/>
    <w:rsid w:val="00AE4947"/>
    <w:rsid w:val="00B000BC"/>
    <w:rsid w:val="00B15F8E"/>
    <w:rsid w:val="00B23F31"/>
    <w:rsid w:val="00B3411E"/>
    <w:rsid w:val="00B96129"/>
    <w:rsid w:val="00BA42A1"/>
    <w:rsid w:val="00BF3FAC"/>
    <w:rsid w:val="00BF5588"/>
    <w:rsid w:val="00C3361E"/>
    <w:rsid w:val="00C63AB3"/>
    <w:rsid w:val="00C65BE1"/>
    <w:rsid w:val="00C8315C"/>
    <w:rsid w:val="00C873B2"/>
    <w:rsid w:val="00C908CC"/>
    <w:rsid w:val="00CB5884"/>
    <w:rsid w:val="00CF3BD6"/>
    <w:rsid w:val="00D04D71"/>
    <w:rsid w:val="00D46767"/>
    <w:rsid w:val="00D5064B"/>
    <w:rsid w:val="00D607B5"/>
    <w:rsid w:val="00D60F0F"/>
    <w:rsid w:val="00DA2C69"/>
    <w:rsid w:val="00DC68BD"/>
    <w:rsid w:val="00E03F8E"/>
    <w:rsid w:val="00E14B3D"/>
    <w:rsid w:val="00E15BA1"/>
    <w:rsid w:val="00E424F3"/>
    <w:rsid w:val="00E57F18"/>
    <w:rsid w:val="00E818BB"/>
    <w:rsid w:val="00E83BDE"/>
    <w:rsid w:val="00E93957"/>
    <w:rsid w:val="00EB649A"/>
    <w:rsid w:val="00EC0467"/>
    <w:rsid w:val="00EC1E17"/>
    <w:rsid w:val="00ED0541"/>
    <w:rsid w:val="00EE0910"/>
    <w:rsid w:val="00F1349A"/>
    <w:rsid w:val="00F25512"/>
    <w:rsid w:val="00F27067"/>
    <w:rsid w:val="00F37946"/>
    <w:rsid w:val="00F440B0"/>
    <w:rsid w:val="00F65A72"/>
    <w:rsid w:val="00F74DD5"/>
    <w:rsid w:val="00F90342"/>
    <w:rsid w:val="00F97BAF"/>
    <w:rsid w:val="00FA32E5"/>
    <w:rsid w:val="00FB6301"/>
    <w:rsid w:val="00FE7F2C"/>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refhub.elsevier.com/S0039-9140(21)00941-3/sref1" TargetMode="External"/><Relationship Id="rId18" Type="http://schemas.openxmlformats.org/officeDocument/2006/relationships/hyperlink" Target="https://doi.org/10.1016/j.rser.2019.109526" TargetMode="External"/><Relationship Id="rId26" Type="http://schemas.openxmlformats.org/officeDocument/2006/relationships/hyperlink" Target="https://doi.org/10.1021/acs.energyfuels.6b00473" TargetMode="External"/><Relationship Id="rId39" Type="http://schemas.openxmlformats.org/officeDocument/2006/relationships/hyperlink" Target="https://doi.org/10.1007/s00216-013-6704-9" TargetMode="External"/><Relationship Id="rId21" Type="http://schemas.openxmlformats.org/officeDocument/2006/relationships/hyperlink" Target="https://doi.org/10.1039/c3gc41951g" TargetMode="External"/><Relationship Id="rId34" Type="http://schemas.openxmlformats.org/officeDocument/2006/relationships/hyperlink" Target="https://doi.org/10.1016/B978-0-12-811732-3.00011-X" TargetMode="External"/><Relationship Id="rId42" Type="http://schemas.openxmlformats.org/officeDocument/2006/relationships/hyperlink" Target="https://doi.org/10.1016/j.foodchem.2017.10.114" TargetMode="External"/><Relationship Id="rId47" Type="http://schemas.openxmlformats.org/officeDocument/2006/relationships/hyperlink" Target="https://doi.org/10.1016/j.talanta.2017.01.009" TargetMode="External"/><Relationship Id="rId50" Type="http://schemas.openxmlformats.org/officeDocument/2006/relationships/hyperlink" Target="http://www.internationaloliveoil.org/" TargetMode="External"/><Relationship Id="rId55" Type="http://schemas.openxmlformats.org/officeDocument/2006/relationships/hyperlink" Target="http://refhub.elsevier.com/S0039-9140(21)00941-3/sref29" TargetMode="External"/><Relationship Id="rId63" Type="http://schemas.openxmlformats.org/officeDocument/2006/relationships/hyperlink" Target="https://doi.org/10.1016/j.chroma.2021.462359"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8/1757-899X/444/7/072003" TargetMode="External"/><Relationship Id="rId29" Type="http://schemas.openxmlformats.org/officeDocument/2006/relationships/hyperlink" Target="https://doi.org/10.1016/j.trac.2013.07.008" TargetMode="External"/><Relationship Id="rId11" Type="http://schemas.openxmlformats.org/officeDocument/2006/relationships/image" Target="media/image2.jpeg"/><Relationship Id="rId24" Type="http://schemas.openxmlformats.org/officeDocument/2006/relationships/hyperlink" Target="https://doi.org/10.1016/j.renene.2019.04.003" TargetMode="External"/><Relationship Id="rId32" Type="http://schemas.openxmlformats.org/officeDocument/2006/relationships/hyperlink" Target="http://refhub.elsevier.com/S0039-9140(21)00941-3/sref13" TargetMode="External"/><Relationship Id="rId37" Type="http://schemas.openxmlformats.org/officeDocument/2006/relationships/hyperlink" Target="https://doi.org/10.1002/jssc.201400844" TargetMode="External"/><Relationship Id="rId40" Type="http://schemas.openxmlformats.org/officeDocument/2006/relationships/hyperlink" Target="https://doi.org/10.1002/jssc.201500466" TargetMode="External"/><Relationship Id="rId45" Type="http://schemas.openxmlformats.org/officeDocument/2006/relationships/hyperlink" Target="https://doi.org/10.1016/j.foodchem.2016.06.048" TargetMode="External"/><Relationship Id="rId53" Type="http://schemas.openxmlformats.org/officeDocument/2006/relationships/hyperlink" Target="https://doi.org/10.1007/s00216-015-8718-y" TargetMode="External"/><Relationship Id="rId58" Type="http://schemas.openxmlformats.org/officeDocument/2006/relationships/hyperlink" Target="http://refhub.elsevier.com/S0039-9140(21)00941-3/sref31" TargetMode="External"/><Relationship Id="rId66" Type="http://schemas.openxmlformats.org/officeDocument/2006/relationships/hyperlink" Target="https://doi.org/10.1021/acs.analchem.7b00124"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787/a60abbf2-en" TargetMode="External"/><Relationship Id="rId23" Type="http://schemas.openxmlformats.org/officeDocument/2006/relationships/hyperlink" Target="https://doi.org/10.1002/jssc.202000907" TargetMode="External"/><Relationship Id="rId28" Type="http://schemas.openxmlformats.org/officeDocument/2006/relationships/hyperlink" Target="https://doi.org/10.1021/ac303195u" TargetMode="External"/><Relationship Id="rId36" Type="http://schemas.openxmlformats.org/officeDocument/2006/relationships/hyperlink" Target="https://doi.org/10.1016/j.chroma.2013.07.089" TargetMode="External"/><Relationship Id="rId49" Type="http://schemas.openxmlformats.org/officeDocument/2006/relationships/hyperlink" Target="http://refhub.elsevier.com/S0039-9140(21)00941-3/sref23" TargetMode="External"/><Relationship Id="rId57" Type="http://schemas.openxmlformats.org/officeDocument/2006/relationships/hyperlink" Target="https://doi.org/10.1002/oms.1210170102" TargetMode="External"/><Relationship Id="rId61" Type="http://schemas.openxmlformats.org/officeDocument/2006/relationships/hyperlink" Target="https://doi.org/10.1007/s00216-018-1421-z" TargetMode="External"/><Relationship Id="rId10" Type="http://schemas.openxmlformats.org/officeDocument/2006/relationships/image" Target="media/image1.jpeg"/><Relationship Id="rId19" Type="http://schemas.openxmlformats.org/officeDocument/2006/relationships/hyperlink" Target="https://doi.org/10.1016/j.rser.2019.109526" TargetMode="External"/><Relationship Id="rId31" Type="http://schemas.openxmlformats.org/officeDocument/2006/relationships/hyperlink" Target="http://refhub.elsevier.com/S0039-9140(21)00941-3/sref13" TargetMode="External"/><Relationship Id="rId44" Type="http://schemas.openxmlformats.org/officeDocument/2006/relationships/hyperlink" Target="https://doi.org/10.1007/s00216-014-8140-x" TargetMode="External"/><Relationship Id="rId52" Type="http://schemas.openxmlformats.org/officeDocument/2006/relationships/hyperlink" Target="https://doi.org/10.1007/s00216-015-8718-y" TargetMode="External"/><Relationship Id="rId60" Type="http://schemas.openxmlformats.org/officeDocument/2006/relationships/hyperlink" Target="https://doi.org/10.1007/s00216-018-1421-z" TargetMode="External"/><Relationship Id="rId65" Type="http://schemas.openxmlformats.org/officeDocument/2006/relationships/hyperlink" Target="https://doi.org/10.1002/jms.4319"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arco.beccaria@unife.it" TargetMode="External"/><Relationship Id="rId14" Type="http://schemas.openxmlformats.org/officeDocument/2006/relationships/hyperlink" Target="http://refhub.elsevier.com/S0039-9140(21)00941-3/sref2" TargetMode="External"/><Relationship Id="rId22" Type="http://schemas.openxmlformats.org/officeDocument/2006/relationships/hyperlink" Target="https://doi.org/10.1002/jssc.202000907" TargetMode="External"/><Relationship Id="rId27" Type="http://schemas.openxmlformats.org/officeDocument/2006/relationships/hyperlink" Target="https://doi.org/10.1021/ac303195u" TargetMode="External"/><Relationship Id="rId30" Type="http://schemas.openxmlformats.org/officeDocument/2006/relationships/hyperlink" Target="https://doi.org/10.1016/B978-0-12-809638-3.00004-1" TargetMode="External"/><Relationship Id="rId35" Type="http://schemas.openxmlformats.org/officeDocument/2006/relationships/hyperlink" Target="https://doi.org/10.1016/j.chroma.2013.07.089" TargetMode="External"/><Relationship Id="rId43" Type="http://schemas.openxmlformats.org/officeDocument/2006/relationships/hyperlink" Target="https://doi.org/10.1007/s00216-014-8140-x" TargetMode="External"/><Relationship Id="rId48" Type="http://schemas.openxmlformats.org/officeDocument/2006/relationships/hyperlink" Target="http://refhub.elsevier.com/S0039-9140(21)00941-3/sref23" TargetMode="External"/><Relationship Id="rId56" Type="http://schemas.openxmlformats.org/officeDocument/2006/relationships/hyperlink" Target="https://doi.org/10.1002/oms.1210170102" TargetMode="External"/><Relationship Id="rId64" Type="http://schemas.openxmlformats.org/officeDocument/2006/relationships/hyperlink" Target="https://doi.org/10.1002/jms.4319" TargetMode="External"/><Relationship Id="rId69" Type="http://schemas.openxmlformats.org/officeDocument/2006/relationships/header" Target="header2.xml"/><Relationship Id="rId8" Type="http://schemas.openxmlformats.org/officeDocument/2006/relationships/hyperlink" Target="mailto:marcobecos@gmail.com" TargetMode="External"/><Relationship Id="rId51" Type="http://schemas.openxmlformats.org/officeDocument/2006/relationships/hyperlink" Target="http://www.scopus.com/inward/record.url?eid=2-s2.0-84963650487&amp;partners"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refhub.elsevier.com/S0039-9140(21)00941-3/sref1" TargetMode="External"/><Relationship Id="rId17" Type="http://schemas.openxmlformats.org/officeDocument/2006/relationships/hyperlink" Target="https://doi.org/10.1088/1757-899X/444/7/072003" TargetMode="External"/><Relationship Id="rId25" Type="http://schemas.openxmlformats.org/officeDocument/2006/relationships/hyperlink" Target="https://doi.org/10.1021/acs.energyfuels.6b00473" TargetMode="External"/><Relationship Id="rId33" Type="http://schemas.openxmlformats.org/officeDocument/2006/relationships/hyperlink" Target="https://doi.org/10.1016/B978-0-12-811732-3.00011-X" TargetMode="External"/><Relationship Id="rId38" Type="http://schemas.openxmlformats.org/officeDocument/2006/relationships/hyperlink" Target="https://doi.org/10.1002/jssc.201400844" TargetMode="External"/><Relationship Id="rId46" Type="http://schemas.openxmlformats.org/officeDocument/2006/relationships/hyperlink" Target="https://doi.org/10.1016/j.talanta.2017.01.009" TargetMode="External"/><Relationship Id="rId59" Type="http://schemas.openxmlformats.org/officeDocument/2006/relationships/hyperlink" Target="http://refhub.elsevier.com/S0039-9140(21)00941-3/sref31" TargetMode="External"/><Relationship Id="rId67" Type="http://schemas.openxmlformats.org/officeDocument/2006/relationships/hyperlink" Target="https://doi.org/10.1021/acs.analchem.7b00124" TargetMode="External"/><Relationship Id="rId20" Type="http://schemas.openxmlformats.org/officeDocument/2006/relationships/hyperlink" Target="https://doi.org/10.1039/c3gc41951g" TargetMode="External"/><Relationship Id="rId41" Type="http://schemas.openxmlformats.org/officeDocument/2006/relationships/hyperlink" Target="https://doi.org/10.1016/j.foodchem.2017.10.114" TargetMode="External"/><Relationship Id="rId54" Type="http://schemas.openxmlformats.org/officeDocument/2006/relationships/hyperlink" Target="https://doi.org/10.1016/j.foodchem.2015.05.075" TargetMode="External"/><Relationship Id="rId62" Type="http://schemas.openxmlformats.org/officeDocument/2006/relationships/hyperlink" Target="https://doi.org/10.1016/j.chroma.2021.46235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13</Pages>
  <Words>6110</Words>
  <Characters>33609</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123</cp:revision>
  <cp:lastPrinted>2025-07-29T11:01:00Z</cp:lastPrinted>
  <dcterms:created xsi:type="dcterms:W3CDTF">2025-07-29T08:19:00Z</dcterms:created>
  <dcterms:modified xsi:type="dcterms:W3CDTF">2025-08-20T14:21:00Z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