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A4024" w14:textId="491C8A5F" w:rsidR="00361E10" w:rsidRPr="00534C6C" w:rsidRDefault="00E45EE4" w:rsidP="00973880">
      <w:pPr>
        <w:spacing w:beforeAutospacing="1" w:after="100" w:afterAutospacing="1"/>
        <w:jc w:val="right"/>
        <w:rPr>
          <w:smallCaps/>
          <w:color w:val="000000"/>
          <w:lang w:val="en-GB"/>
        </w:rPr>
      </w:pPr>
      <w:r>
        <w:rPr>
          <w:smallCaps/>
          <w:color w:val="000000"/>
          <w:lang w:val="en-GB"/>
        </w:rPr>
        <w:t xml:space="preserve">Running </w:t>
      </w:r>
      <w:proofErr w:type="gramStart"/>
      <w:r>
        <w:rPr>
          <w:smallCaps/>
          <w:color w:val="000000"/>
          <w:lang w:val="en-GB"/>
        </w:rPr>
        <w:t>Head :</w:t>
      </w:r>
      <w:proofErr w:type="gramEnd"/>
      <w:r>
        <w:rPr>
          <w:smallCaps/>
          <w:color w:val="000000"/>
          <w:lang w:val="en-GB"/>
        </w:rPr>
        <w:t xml:space="preserve"> </w:t>
      </w:r>
      <w:r w:rsidR="00B34627" w:rsidRPr="00534C6C">
        <w:rPr>
          <w:smallCaps/>
          <w:color w:val="000000"/>
          <w:lang w:val="en-GB"/>
        </w:rPr>
        <w:t>Acquiring The cardinal knowledge of number words</w:t>
      </w:r>
    </w:p>
    <w:p w14:paraId="2A6B9A7E" w14:textId="77777777" w:rsidR="00361E10" w:rsidRPr="00534C6C" w:rsidRDefault="00361E10" w:rsidP="00D32C3D">
      <w:pPr>
        <w:spacing w:beforeAutospacing="1" w:after="100" w:afterAutospacing="1"/>
        <w:jc w:val="center"/>
        <w:rPr>
          <w:smallCaps/>
          <w:color w:val="000000"/>
          <w:lang w:val="en-GB"/>
        </w:rPr>
      </w:pPr>
    </w:p>
    <w:p w14:paraId="7D129F86" w14:textId="77777777" w:rsidR="00361E10" w:rsidRPr="00534C6C" w:rsidRDefault="00361E10" w:rsidP="00D32C3D">
      <w:pPr>
        <w:spacing w:beforeAutospacing="1" w:after="100" w:afterAutospacing="1"/>
        <w:jc w:val="center"/>
        <w:rPr>
          <w:smallCaps/>
          <w:color w:val="000000"/>
          <w:lang w:val="en-GB"/>
        </w:rPr>
      </w:pPr>
    </w:p>
    <w:p w14:paraId="4E7ECA05" w14:textId="77777777" w:rsidR="00361E10" w:rsidRPr="00534C6C" w:rsidRDefault="00361E10" w:rsidP="00D32C3D">
      <w:pPr>
        <w:spacing w:beforeAutospacing="1" w:after="100" w:afterAutospacing="1"/>
        <w:jc w:val="center"/>
        <w:rPr>
          <w:smallCaps/>
          <w:color w:val="000000"/>
          <w:lang w:val="en-GB"/>
        </w:rPr>
      </w:pPr>
    </w:p>
    <w:p w14:paraId="711902D9" w14:textId="77777777" w:rsidR="00361E10" w:rsidRPr="00534C6C" w:rsidRDefault="00361E10" w:rsidP="00D32C3D">
      <w:pPr>
        <w:spacing w:beforeAutospacing="1" w:after="100" w:afterAutospacing="1"/>
        <w:jc w:val="center"/>
        <w:rPr>
          <w:smallCaps/>
          <w:color w:val="000000"/>
          <w:lang w:val="en-GB"/>
        </w:rPr>
      </w:pPr>
    </w:p>
    <w:p w14:paraId="678F2149" w14:textId="77777777" w:rsidR="00361E10" w:rsidRPr="00534C6C" w:rsidRDefault="00361E10" w:rsidP="00D32C3D">
      <w:pPr>
        <w:spacing w:beforeAutospacing="1" w:after="100" w:afterAutospacing="1"/>
        <w:jc w:val="center"/>
        <w:rPr>
          <w:smallCaps/>
          <w:color w:val="000000"/>
          <w:lang w:val="en-GB"/>
        </w:rPr>
      </w:pPr>
    </w:p>
    <w:p w14:paraId="78FCE16E" w14:textId="77777777" w:rsidR="00361E10" w:rsidRPr="00534C6C" w:rsidRDefault="00361E10" w:rsidP="00D32C3D">
      <w:pPr>
        <w:spacing w:beforeAutospacing="1" w:after="100" w:afterAutospacing="1"/>
        <w:jc w:val="center"/>
        <w:rPr>
          <w:smallCaps/>
          <w:color w:val="000000"/>
          <w:lang w:val="en-GB"/>
        </w:rPr>
      </w:pPr>
    </w:p>
    <w:p w14:paraId="18613917" w14:textId="77777777" w:rsidR="00361E10" w:rsidRPr="00534C6C" w:rsidRDefault="00361E10" w:rsidP="00D32C3D">
      <w:pPr>
        <w:spacing w:beforeAutospacing="1" w:after="100" w:afterAutospacing="1"/>
        <w:jc w:val="center"/>
        <w:rPr>
          <w:smallCaps/>
          <w:color w:val="000000"/>
          <w:lang w:val="en-GB"/>
        </w:rPr>
      </w:pPr>
    </w:p>
    <w:p w14:paraId="64D7F235" w14:textId="77777777" w:rsidR="00361E10" w:rsidRPr="00534C6C" w:rsidRDefault="00361E10" w:rsidP="00D32C3D">
      <w:pPr>
        <w:spacing w:beforeAutospacing="1" w:after="100" w:afterAutospacing="1"/>
        <w:jc w:val="center"/>
        <w:rPr>
          <w:smallCaps/>
          <w:color w:val="000000"/>
          <w:lang w:val="en-GB"/>
        </w:rPr>
      </w:pPr>
    </w:p>
    <w:p w14:paraId="4B73C6B3" w14:textId="67F60738" w:rsidR="00A76B6C" w:rsidRPr="00534C6C" w:rsidRDefault="00B34627" w:rsidP="001E3EE6">
      <w:pPr>
        <w:pStyle w:val="Titre1"/>
      </w:pPr>
      <w:bookmarkStart w:id="0" w:name="OLE_LINK3"/>
      <w:r w:rsidRPr="00534C6C">
        <w:t xml:space="preserve">Acquiring </w:t>
      </w:r>
      <w:r w:rsidR="00C63326" w:rsidRPr="00534C6C">
        <w:t xml:space="preserve">the </w:t>
      </w:r>
      <w:r w:rsidRPr="00534C6C">
        <w:t>cardinal knowledge of number words</w:t>
      </w:r>
      <w:r w:rsidR="00A76B6C" w:rsidRPr="00534C6C">
        <w:t>: A</w:t>
      </w:r>
      <w:r w:rsidR="00D32C3D" w:rsidRPr="00534C6C">
        <w:t xml:space="preserve"> </w:t>
      </w:r>
      <w:r w:rsidR="006830E6" w:rsidRPr="00534C6C">
        <w:t>conceptual</w:t>
      </w:r>
      <w:r w:rsidR="00D32C3D" w:rsidRPr="00534C6C">
        <w:t xml:space="preserve"> replication</w:t>
      </w:r>
      <w:r w:rsidR="00E97F48" w:rsidRPr="00534C6C">
        <w:t xml:space="preserve"> </w:t>
      </w:r>
    </w:p>
    <w:p w14:paraId="647FD997" w14:textId="17CB656D" w:rsidR="00AE6C12" w:rsidRPr="00534C6C" w:rsidRDefault="00AE6C12" w:rsidP="00AE6C12">
      <w:pPr>
        <w:rPr>
          <w:lang w:val="en-GB"/>
        </w:rPr>
      </w:pPr>
    </w:p>
    <w:p w14:paraId="6791B4F4" w14:textId="0BFCCE51" w:rsidR="00AE6C12" w:rsidRPr="00534C6C" w:rsidRDefault="00AE6C12" w:rsidP="00AE6C12">
      <w:pPr>
        <w:spacing w:line="480" w:lineRule="auto"/>
        <w:jc w:val="center"/>
        <w:rPr>
          <w:vertAlign w:val="superscript"/>
          <w:lang w:val="en-US"/>
        </w:rPr>
      </w:pPr>
      <w:r w:rsidRPr="00534C6C">
        <w:rPr>
          <w:lang w:val="en-US"/>
        </w:rPr>
        <w:t>Laurence Rousselle</w:t>
      </w:r>
      <w:r w:rsidR="00E45EE4">
        <w:rPr>
          <w:lang w:val="en-US"/>
        </w:rPr>
        <w:t>*</w:t>
      </w:r>
      <w:r w:rsidR="00115A44" w:rsidRPr="00534C6C">
        <w:rPr>
          <w:vertAlign w:val="superscript"/>
          <w:lang w:val="en-US"/>
        </w:rPr>
        <w:t xml:space="preserve"> </w:t>
      </w:r>
      <w:r w:rsidRPr="00534C6C">
        <w:rPr>
          <w:lang w:val="en-US"/>
        </w:rPr>
        <w:t xml:space="preserve">&amp; Line </w:t>
      </w:r>
      <w:proofErr w:type="spellStart"/>
      <w:r w:rsidRPr="00534C6C">
        <w:rPr>
          <w:lang w:val="en-US"/>
        </w:rPr>
        <w:t>Vossius</w:t>
      </w:r>
      <w:proofErr w:type="spellEnd"/>
    </w:p>
    <w:p w14:paraId="09DFBC4E" w14:textId="6747B787" w:rsidR="00AE6C12" w:rsidRPr="00534C6C" w:rsidRDefault="00AE6C12" w:rsidP="00AE6C12">
      <w:pPr>
        <w:spacing w:line="480" w:lineRule="auto"/>
        <w:jc w:val="center"/>
        <w:rPr>
          <w:lang w:val="en-US"/>
        </w:rPr>
      </w:pPr>
    </w:p>
    <w:p w14:paraId="4558A2EA" w14:textId="77777777" w:rsidR="00AE6C12" w:rsidRPr="00534C6C" w:rsidRDefault="00AE6C12" w:rsidP="00AE6C12">
      <w:pPr>
        <w:spacing w:line="480" w:lineRule="auto"/>
        <w:jc w:val="center"/>
        <w:rPr>
          <w:vertAlign w:val="superscript"/>
          <w:lang w:val="en-US"/>
        </w:rPr>
      </w:pPr>
    </w:p>
    <w:p w14:paraId="70FECBD4" w14:textId="77777777" w:rsidR="00AE6C12" w:rsidRPr="00534C6C" w:rsidRDefault="00AE6C12" w:rsidP="00115A44">
      <w:pPr>
        <w:spacing w:line="480" w:lineRule="auto"/>
        <w:rPr>
          <w:lang w:val="en-GB"/>
        </w:rPr>
      </w:pPr>
    </w:p>
    <w:p w14:paraId="555EF04E" w14:textId="10677F0B" w:rsidR="00A77F67" w:rsidRPr="00534C6C" w:rsidRDefault="00A77F67" w:rsidP="00115A44">
      <w:pPr>
        <w:spacing w:line="480" w:lineRule="auto"/>
        <w:rPr>
          <w:lang w:val="en-US"/>
        </w:rPr>
      </w:pPr>
      <w:r w:rsidRPr="00534C6C">
        <w:rPr>
          <w:lang w:val="en-US"/>
        </w:rPr>
        <w:t xml:space="preserve">Research Unit on Childhood, University of </w:t>
      </w:r>
      <w:proofErr w:type="spellStart"/>
      <w:r w:rsidRPr="00534C6C">
        <w:rPr>
          <w:lang w:val="en-US"/>
        </w:rPr>
        <w:t>Liège</w:t>
      </w:r>
      <w:proofErr w:type="spellEnd"/>
      <w:r w:rsidRPr="00534C6C">
        <w:rPr>
          <w:lang w:val="en-US"/>
        </w:rPr>
        <w:t xml:space="preserve">, </w:t>
      </w:r>
      <w:r w:rsidR="00E45EE4">
        <w:rPr>
          <w:lang w:val="en-US"/>
        </w:rPr>
        <w:t xml:space="preserve">Liège, </w:t>
      </w:r>
      <w:r w:rsidRPr="00534C6C">
        <w:rPr>
          <w:lang w:val="en-US"/>
        </w:rPr>
        <w:t>Belgium</w:t>
      </w:r>
    </w:p>
    <w:p w14:paraId="2C33A9B7" w14:textId="77777777" w:rsidR="00A77F67" w:rsidRPr="00534C6C" w:rsidRDefault="00A77F67" w:rsidP="00115A44">
      <w:pPr>
        <w:spacing w:line="480" w:lineRule="auto"/>
        <w:rPr>
          <w:lang w:val="en-US"/>
        </w:rPr>
      </w:pPr>
    </w:p>
    <w:p w14:paraId="272072B6" w14:textId="37114292" w:rsidR="00115A44" w:rsidRPr="00534C6C" w:rsidRDefault="00115A44" w:rsidP="00115A44">
      <w:pPr>
        <w:spacing w:line="480" w:lineRule="auto"/>
        <w:rPr>
          <w:lang w:val="en-US"/>
        </w:rPr>
      </w:pPr>
      <w:r w:rsidRPr="00534C6C">
        <w:rPr>
          <w:lang w:val="en-US"/>
        </w:rPr>
        <w:t>The two authors contributed equally to this work</w:t>
      </w:r>
    </w:p>
    <w:p w14:paraId="06AEFDB7" w14:textId="6E69C1E7" w:rsidR="00AE6C12" w:rsidRPr="00534C6C" w:rsidRDefault="00AE6C12" w:rsidP="00AE6C12">
      <w:pPr>
        <w:rPr>
          <w:lang w:val="en-GB"/>
        </w:rPr>
      </w:pPr>
    </w:p>
    <w:p w14:paraId="6A40BE0A" w14:textId="075B26E6" w:rsidR="00AE6C12" w:rsidRPr="00534C6C" w:rsidRDefault="00AE6C12" w:rsidP="00AE6C12">
      <w:pPr>
        <w:rPr>
          <w:lang w:val="en-GB"/>
        </w:rPr>
      </w:pPr>
    </w:p>
    <w:p w14:paraId="4EEFFBCD" w14:textId="770AF041" w:rsidR="00AE6C12" w:rsidRPr="00534C6C" w:rsidRDefault="00AE6C12" w:rsidP="00AE6C12">
      <w:pPr>
        <w:rPr>
          <w:lang w:val="en-GB"/>
        </w:rPr>
      </w:pPr>
    </w:p>
    <w:p w14:paraId="792C8E77" w14:textId="77777777" w:rsidR="00A77F67" w:rsidRPr="00534C6C" w:rsidRDefault="00AE6C12" w:rsidP="00A77F67">
      <w:pPr>
        <w:spacing w:line="480" w:lineRule="auto"/>
      </w:pPr>
      <w:proofErr w:type="spellStart"/>
      <w:r w:rsidRPr="00534C6C">
        <w:t>Corresponding</w:t>
      </w:r>
      <w:proofErr w:type="spellEnd"/>
      <w:r w:rsidRPr="00534C6C">
        <w:t xml:space="preserve"> </w:t>
      </w:r>
      <w:proofErr w:type="spellStart"/>
      <w:r w:rsidRPr="00534C6C">
        <w:t>Author</w:t>
      </w:r>
      <w:proofErr w:type="spellEnd"/>
      <w:r w:rsidRPr="00534C6C">
        <w:t xml:space="preserve">: </w:t>
      </w:r>
    </w:p>
    <w:p w14:paraId="104783B0" w14:textId="77777777" w:rsidR="00A77F67" w:rsidRPr="00534C6C" w:rsidRDefault="00A77F67" w:rsidP="00A77F67">
      <w:r w:rsidRPr="00534C6C">
        <w:t>U</w:t>
      </w:r>
      <w:r w:rsidRPr="00534C6C">
        <w:rPr>
          <w:color w:val="000000" w:themeColor="text1"/>
          <w:sz w:val="22"/>
          <w:szCs w:val="22"/>
        </w:rPr>
        <w:t>niversité de Liège</w:t>
      </w:r>
    </w:p>
    <w:p w14:paraId="361B4DB8" w14:textId="0287013F" w:rsidR="00A77F67" w:rsidRPr="00534C6C" w:rsidRDefault="00A77F67" w:rsidP="00A77F67">
      <w:r w:rsidRPr="00534C6C">
        <w:rPr>
          <w:color w:val="000000" w:themeColor="text1"/>
          <w:sz w:val="22"/>
          <w:szCs w:val="22"/>
        </w:rPr>
        <w:t>Faculté de Psychologie, Logopédie et des Sciences de l'</w:t>
      </w:r>
      <w:proofErr w:type="spellStart"/>
      <w:r w:rsidRPr="00534C6C">
        <w:rPr>
          <w:color w:val="000000" w:themeColor="text1"/>
          <w:sz w:val="22"/>
          <w:szCs w:val="22"/>
        </w:rPr>
        <w:t>Education</w:t>
      </w:r>
      <w:proofErr w:type="spellEnd"/>
    </w:p>
    <w:p w14:paraId="50814F5A" w14:textId="77777777" w:rsidR="00A77F67" w:rsidRPr="00534C6C" w:rsidRDefault="00A77F67" w:rsidP="00A77F67">
      <w:pPr>
        <w:rPr>
          <w:color w:val="000000" w:themeColor="text1"/>
          <w:sz w:val="22"/>
          <w:szCs w:val="22"/>
        </w:rPr>
      </w:pPr>
      <w:r w:rsidRPr="00534C6C">
        <w:rPr>
          <w:color w:val="000000" w:themeColor="text1"/>
          <w:sz w:val="22"/>
          <w:szCs w:val="22"/>
        </w:rPr>
        <w:t xml:space="preserve">Place des Orateurs 1, B33 (Sart </w:t>
      </w:r>
      <w:proofErr w:type="spellStart"/>
      <w:r w:rsidRPr="00534C6C">
        <w:rPr>
          <w:color w:val="000000" w:themeColor="text1"/>
          <w:sz w:val="22"/>
          <w:szCs w:val="22"/>
        </w:rPr>
        <w:t>Tilman</w:t>
      </w:r>
      <w:proofErr w:type="spellEnd"/>
      <w:r w:rsidRPr="00534C6C">
        <w:rPr>
          <w:color w:val="000000" w:themeColor="text1"/>
          <w:sz w:val="22"/>
          <w:szCs w:val="22"/>
        </w:rPr>
        <w:t xml:space="preserve">, Quartier Agora), 4000 Liège, </w:t>
      </w:r>
      <w:proofErr w:type="spellStart"/>
      <w:r w:rsidRPr="00534C6C">
        <w:rPr>
          <w:color w:val="000000" w:themeColor="text1"/>
          <w:sz w:val="22"/>
          <w:szCs w:val="22"/>
        </w:rPr>
        <w:t>Belgium</w:t>
      </w:r>
      <w:proofErr w:type="spellEnd"/>
    </w:p>
    <w:p w14:paraId="198C410D" w14:textId="47B44B19" w:rsidR="00A77F67" w:rsidRDefault="00A77F67" w:rsidP="00A77F67">
      <w:pPr>
        <w:rPr>
          <w:rStyle w:val="Lienhypertexte"/>
          <w:color w:val="000000" w:themeColor="text1"/>
          <w:sz w:val="22"/>
          <w:szCs w:val="22"/>
        </w:rPr>
      </w:pPr>
      <w:hyperlink r:id="rId8" w:history="1">
        <w:r w:rsidRPr="00534C6C">
          <w:rPr>
            <w:rStyle w:val="Lienhypertexte"/>
            <w:color w:val="000000" w:themeColor="text1"/>
            <w:sz w:val="22"/>
            <w:szCs w:val="22"/>
          </w:rPr>
          <w:t>laurence.rousselle@uliege.be</w:t>
        </w:r>
      </w:hyperlink>
    </w:p>
    <w:p w14:paraId="6AB1E6D4" w14:textId="77777777" w:rsidR="00973880" w:rsidRPr="00534C6C" w:rsidRDefault="00973880" w:rsidP="00A77F67">
      <w:pPr>
        <w:rPr>
          <w:lang w:val="en-US"/>
        </w:rPr>
      </w:pPr>
    </w:p>
    <w:p w14:paraId="2A644D77" w14:textId="5CDD2E4D" w:rsidR="00AE6C12" w:rsidRPr="00534C6C" w:rsidRDefault="00115A44" w:rsidP="00AE6C12">
      <w:pPr>
        <w:spacing w:line="480" w:lineRule="auto"/>
      </w:pPr>
      <w:r w:rsidRPr="00534C6C">
        <w:t>ROUSSELLE, Laurence :  laurence.rousselle@uliege.be</w:t>
      </w:r>
    </w:p>
    <w:p w14:paraId="79AFF6E1" w14:textId="77777777" w:rsidR="00AE6C12" w:rsidRPr="00534C6C" w:rsidRDefault="00AE6C12" w:rsidP="00AE6C12"/>
    <w:bookmarkEnd w:id="0"/>
    <w:p w14:paraId="4B868E42" w14:textId="77777777" w:rsidR="00115A44" w:rsidRPr="00534C6C" w:rsidRDefault="00115A44">
      <w:pPr>
        <w:rPr>
          <w:b/>
          <w:color w:val="000000"/>
        </w:rPr>
      </w:pPr>
      <w:r w:rsidRPr="00534C6C">
        <w:rPr>
          <w:b/>
          <w:color w:val="000000"/>
        </w:rPr>
        <w:br w:type="page"/>
      </w:r>
    </w:p>
    <w:p w14:paraId="4FEBA906" w14:textId="2241A5E9" w:rsidR="00EB1EB3" w:rsidRPr="00534C6C" w:rsidRDefault="00EB1EB3" w:rsidP="001E3EE6">
      <w:pPr>
        <w:pStyle w:val="Titre1"/>
        <w:rPr>
          <w:iCs/>
        </w:rPr>
      </w:pPr>
      <w:r w:rsidRPr="00534C6C">
        <w:lastRenderedPageBreak/>
        <w:t>Abstract</w:t>
      </w:r>
    </w:p>
    <w:p w14:paraId="1EC024B9" w14:textId="77777777" w:rsidR="00EB1EB3" w:rsidRPr="00534C6C" w:rsidRDefault="00EB1EB3" w:rsidP="00F35ED8">
      <w:pPr>
        <w:jc w:val="both"/>
        <w:rPr>
          <w:color w:val="000000"/>
          <w:lang w:val="en-GB"/>
        </w:rPr>
      </w:pPr>
    </w:p>
    <w:p w14:paraId="4C4D8301" w14:textId="080DB5C9" w:rsidR="00AE34AA" w:rsidRPr="00534C6C" w:rsidRDefault="00531401" w:rsidP="00865B29">
      <w:pPr>
        <w:spacing w:line="480" w:lineRule="auto"/>
        <w:ind w:firstLine="708"/>
        <w:jc w:val="both"/>
        <w:rPr>
          <w:color w:val="000000" w:themeColor="text1"/>
          <w:lang w:val="en-US"/>
        </w:rPr>
      </w:pPr>
      <w:r w:rsidRPr="00534C6C">
        <w:rPr>
          <w:color w:val="000000"/>
          <w:lang w:val="en-GB"/>
        </w:rPr>
        <w:t xml:space="preserve">Understanding the way in which counting represent numerosities was shown to be a long-lasting process. Using the </w:t>
      </w:r>
      <w:r w:rsidR="00222BA1" w:rsidRPr="00534C6C">
        <w:rPr>
          <w:color w:val="000000"/>
          <w:lang w:val="en-GB"/>
        </w:rPr>
        <w:t xml:space="preserve">Give-a-number </w:t>
      </w:r>
      <w:r w:rsidRPr="00534C6C">
        <w:rPr>
          <w:color w:val="000000"/>
          <w:lang w:val="en-GB"/>
        </w:rPr>
        <w:t xml:space="preserve">task, Wynn (1992) found that </w:t>
      </w:r>
      <w:r w:rsidR="00CE4301" w:rsidRPr="00534C6C">
        <w:rPr>
          <w:color w:val="000000"/>
          <w:lang w:val="en-GB"/>
        </w:rPr>
        <w:t xml:space="preserve">acquiring </w:t>
      </w:r>
      <w:r w:rsidRPr="00534C6C">
        <w:rPr>
          <w:color w:val="000000"/>
          <w:lang w:val="en-GB"/>
        </w:rPr>
        <w:t>the meaning</w:t>
      </w:r>
      <w:r w:rsidR="0092669A" w:rsidRPr="00534C6C">
        <w:rPr>
          <w:color w:val="000000"/>
          <w:lang w:val="en-GB"/>
        </w:rPr>
        <w:t>s</w:t>
      </w:r>
      <w:r w:rsidRPr="00534C6C">
        <w:rPr>
          <w:color w:val="000000"/>
          <w:lang w:val="en-GB"/>
        </w:rPr>
        <w:t xml:space="preserve"> of verbal number words goes through successive developmental stages in which children </w:t>
      </w:r>
      <w:r w:rsidR="00CE4301" w:rsidRPr="00534C6C">
        <w:rPr>
          <w:color w:val="000000"/>
          <w:lang w:val="en-GB"/>
        </w:rPr>
        <w:t xml:space="preserve">learn </w:t>
      </w:r>
      <w:r w:rsidR="0001631A" w:rsidRPr="00534C6C">
        <w:rPr>
          <w:color w:val="000000"/>
          <w:lang w:val="en-GB"/>
        </w:rPr>
        <w:t xml:space="preserve">first </w:t>
      </w:r>
      <w:r w:rsidRPr="00534C6C">
        <w:rPr>
          <w:color w:val="000000"/>
          <w:lang w:val="en-GB"/>
        </w:rPr>
        <w:t>the cardinal meaning</w:t>
      </w:r>
      <w:r w:rsidR="0092669A" w:rsidRPr="00534C6C">
        <w:rPr>
          <w:color w:val="000000"/>
          <w:lang w:val="en-GB"/>
        </w:rPr>
        <w:t>s</w:t>
      </w:r>
      <w:r w:rsidRPr="00534C6C">
        <w:rPr>
          <w:color w:val="000000"/>
          <w:lang w:val="en-GB"/>
        </w:rPr>
        <w:t xml:space="preserve"> of </w:t>
      </w:r>
      <w:r w:rsidR="00AE34AA" w:rsidRPr="00534C6C">
        <w:rPr>
          <w:color w:val="000000"/>
          <w:lang w:val="en-GB"/>
        </w:rPr>
        <w:t xml:space="preserve">small numbers one at a time before </w:t>
      </w:r>
      <w:r w:rsidRPr="00534C6C">
        <w:rPr>
          <w:color w:val="000000"/>
          <w:lang w:val="en-GB"/>
        </w:rPr>
        <w:t>generali</w:t>
      </w:r>
      <w:r w:rsidR="00AE34AA" w:rsidRPr="00534C6C">
        <w:rPr>
          <w:color w:val="000000"/>
          <w:lang w:val="en-GB"/>
        </w:rPr>
        <w:t>zing</w:t>
      </w:r>
      <w:r w:rsidRPr="00534C6C">
        <w:rPr>
          <w:color w:val="000000"/>
          <w:lang w:val="en-GB"/>
        </w:rPr>
        <w:t xml:space="preserve"> the </w:t>
      </w:r>
      <w:r w:rsidR="005B640B" w:rsidRPr="00534C6C">
        <w:rPr>
          <w:color w:val="000000"/>
          <w:lang w:val="en-GB"/>
        </w:rPr>
        <w:t>cardinal principle</w:t>
      </w:r>
      <w:r w:rsidRPr="00534C6C">
        <w:rPr>
          <w:color w:val="000000"/>
          <w:lang w:val="en-GB"/>
        </w:rPr>
        <w:t xml:space="preserve"> </w:t>
      </w:r>
      <w:r w:rsidR="0001631A" w:rsidRPr="00534C6C">
        <w:rPr>
          <w:color w:val="000000"/>
          <w:lang w:val="en-GB"/>
        </w:rPr>
        <w:t xml:space="preserve">induced </w:t>
      </w:r>
      <w:r w:rsidRPr="00534C6C">
        <w:rPr>
          <w:color w:val="000000"/>
          <w:lang w:val="en-GB"/>
        </w:rPr>
        <w:t>from the first three number words to </w:t>
      </w:r>
      <w:r w:rsidRPr="00534C6C">
        <w:rPr>
          <w:i/>
          <w:iCs/>
          <w:color w:val="000000"/>
          <w:lang w:val="en-GB"/>
        </w:rPr>
        <w:t>all</w:t>
      </w:r>
      <w:r w:rsidRPr="00534C6C">
        <w:rPr>
          <w:color w:val="000000"/>
          <w:lang w:val="en-GB"/>
        </w:rPr>
        <w:t> number words within their counting range</w:t>
      </w:r>
      <w:r w:rsidR="00B34627" w:rsidRPr="00534C6C">
        <w:rPr>
          <w:color w:val="000000"/>
          <w:lang w:val="en-GB"/>
        </w:rPr>
        <w:t xml:space="preserve">. </w:t>
      </w:r>
      <w:r w:rsidRPr="00534C6C">
        <w:rPr>
          <w:color w:val="000000"/>
          <w:lang w:val="en-GB"/>
        </w:rPr>
        <w:t xml:space="preserve">This acquisition would take about a year, and would </w:t>
      </w:r>
      <w:r w:rsidR="00CE4301" w:rsidRPr="00534C6C">
        <w:rPr>
          <w:color w:val="000000"/>
          <w:lang w:val="en-GB"/>
        </w:rPr>
        <w:t xml:space="preserve">be </w:t>
      </w:r>
      <w:r w:rsidRPr="00534C6C">
        <w:rPr>
          <w:color w:val="000000"/>
          <w:lang w:val="en-GB"/>
        </w:rPr>
        <w:t>complete</w:t>
      </w:r>
      <w:r w:rsidR="00CE4301" w:rsidRPr="00534C6C">
        <w:rPr>
          <w:color w:val="000000"/>
          <w:lang w:val="en-GB"/>
        </w:rPr>
        <w:t>d</w:t>
      </w:r>
      <w:r w:rsidRPr="00534C6C">
        <w:rPr>
          <w:color w:val="000000"/>
          <w:lang w:val="en-GB"/>
        </w:rPr>
        <w:t xml:space="preserve"> by the age of 3 </w:t>
      </w:r>
      <w:r w:rsidR="00B34627" w:rsidRPr="00534C6C">
        <w:rPr>
          <w:color w:val="000000"/>
          <w:lang w:val="en-GB"/>
        </w:rPr>
        <w:t xml:space="preserve">½ </w:t>
      </w:r>
      <w:r w:rsidRPr="00534C6C">
        <w:rPr>
          <w:color w:val="000000"/>
          <w:lang w:val="en-GB"/>
        </w:rPr>
        <w:t>years. The present study provide</w:t>
      </w:r>
      <w:r w:rsidR="0001631A" w:rsidRPr="00534C6C">
        <w:rPr>
          <w:color w:val="000000"/>
          <w:lang w:val="en-GB"/>
        </w:rPr>
        <w:t>s</w:t>
      </w:r>
      <w:r w:rsidRPr="00534C6C">
        <w:rPr>
          <w:color w:val="000000"/>
          <w:lang w:val="en-GB"/>
        </w:rPr>
        <w:t xml:space="preserve"> a </w:t>
      </w:r>
      <w:r w:rsidR="00665784" w:rsidRPr="00534C6C">
        <w:rPr>
          <w:color w:val="000000"/>
          <w:lang w:val="en-GB"/>
        </w:rPr>
        <w:t xml:space="preserve">conceptual </w:t>
      </w:r>
      <w:r w:rsidRPr="00534C6C">
        <w:rPr>
          <w:color w:val="000000"/>
          <w:lang w:val="en-GB"/>
        </w:rPr>
        <w:t xml:space="preserve">replication of the developmental sequence described </w:t>
      </w:r>
      <w:r w:rsidR="00A77F67" w:rsidRPr="00534C6C">
        <w:rPr>
          <w:color w:val="000000"/>
          <w:lang w:val="en-GB"/>
        </w:rPr>
        <w:t>by</w:t>
      </w:r>
      <w:r w:rsidRPr="00534C6C">
        <w:rPr>
          <w:color w:val="000000"/>
          <w:lang w:val="en-GB"/>
        </w:rPr>
        <w:t xml:space="preserve"> Wynn</w:t>
      </w:r>
      <w:r w:rsidR="00A77F67" w:rsidRPr="00534C6C">
        <w:rPr>
          <w:color w:val="000000"/>
          <w:lang w:val="en-GB"/>
        </w:rPr>
        <w:t xml:space="preserve"> </w:t>
      </w:r>
      <w:r w:rsidRPr="00534C6C">
        <w:rPr>
          <w:color w:val="000000"/>
          <w:lang w:val="en-GB"/>
        </w:rPr>
        <w:t xml:space="preserve">nearly 30 years ago </w:t>
      </w:r>
      <w:r w:rsidR="0001631A" w:rsidRPr="00534C6C">
        <w:rPr>
          <w:color w:val="000000"/>
          <w:lang w:val="en-GB"/>
        </w:rPr>
        <w:t>within</w:t>
      </w:r>
      <w:r w:rsidRPr="00534C6C">
        <w:rPr>
          <w:color w:val="000000"/>
          <w:lang w:val="en-GB"/>
        </w:rPr>
        <w:t xml:space="preserve"> the </w:t>
      </w:r>
      <w:r w:rsidR="00222BA1" w:rsidRPr="00534C6C">
        <w:rPr>
          <w:color w:val="000000"/>
          <w:lang w:val="en-GB"/>
        </w:rPr>
        <w:t>Give-a-number task</w:t>
      </w:r>
      <w:r w:rsidR="00B34627" w:rsidRPr="00534C6C">
        <w:rPr>
          <w:color w:val="000000"/>
          <w:lang w:val="en-GB"/>
        </w:rPr>
        <w:t xml:space="preserve">. </w:t>
      </w:r>
      <w:r w:rsidR="009F1BF5" w:rsidRPr="00534C6C">
        <w:rPr>
          <w:color w:val="000000"/>
          <w:lang w:val="en-GB"/>
        </w:rPr>
        <w:t>A first cross-sectional study was conducted</w:t>
      </w:r>
      <w:r w:rsidR="00530101" w:rsidRPr="00534C6C">
        <w:rPr>
          <w:color w:val="000000"/>
          <w:lang w:val="en-GB"/>
        </w:rPr>
        <w:t xml:space="preserve"> on</w:t>
      </w:r>
      <w:r w:rsidRPr="00534C6C">
        <w:rPr>
          <w:color w:val="000000"/>
          <w:lang w:val="en-GB"/>
        </w:rPr>
        <w:t xml:space="preserve"> </w:t>
      </w:r>
      <w:r w:rsidR="00665784" w:rsidRPr="00534C6C">
        <w:rPr>
          <w:color w:val="000000"/>
          <w:lang w:val="en-GB"/>
        </w:rPr>
        <w:t>213</w:t>
      </w:r>
      <w:r w:rsidRPr="00534C6C">
        <w:rPr>
          <w:color w:val="000000"/>
          <w:lang w:val="en-GB"/>
        </w:rPr>
        <w:t xml:space="preserve"> </w:t>
      </w:r>
      <w:r w:rsidR="00B34627" w:rsidRPr="00534C6C">
        <w:rPr>
          <w:color w:val="000000"/>
          <w:lang w:val="en-GB"/>
        </w:rPr>
        <w:t xml:space="preserve">Belgian </w:t>
      </w:r>
      <w:r w:rsidRPr="00534C6C">
        <w:rPr>
          <w:color w:val="000000"/>
          <w:lang w:val="en-GB"/>
        </w:rPr>
        <w:t>children aged between 3</w:t>
      </w:r>
      <w:r w:rsidR="00797445" w:rsidRPr="00534C6C">
        <w:rPr>
          <w:color w:val="000000"/>
          <w:lang w:val="en-GB"/>
        </w:rPr>
        <w:t>9</w:t>
      </w:r>
      <w:r w:rsidRPr="00534C6C">
        <w:rPr>
          <w:color w:val="000000"/>
          <w:lang w:val="en-GB"/>
        </w:rPr>
        <w:t xml:space="preserve"> and </w:t>
      </w:r>
      <w:r w:rsidR="00665784" w:rsidRPr="00534C6C">
        <w:rPr>
          <w:color w:val="000000"/>
          <w:lang w:val="en-GB"/>
        </w:rPr>
        <w:t>74</w:t>
      </w:r>
      <w:r w:rsidRPr="00534C6C">
        <w:rPr>
          <w:color w:val="000000"/>
          <w:lang w:val="en-GB"/>
        </w:rPr>
        <w:t xml:space="preserve"> months </w:t>
      </w:r>
      <w:r w:rsidR="009F1BF5" w:rsidRPr="00534C6C">
        <w:rPr>
          <w:color w:val="000000"/>
          <w:lang w:val="en-GB"/>
        </w:rPr>
        <w:t xml:space="preserve">using the </w:t>
      </w:r>
      <w:r w:rsidR="00222BA1" w:rsidRPr="00534C6C">
        <w:rPr>
          <w:color w:val="000000"/>
          <w:lang w:val="en-GB"/>
        </w:rPr>
        <w:t>Give-a-number</w:t>
      </w:r>
      <w:r w:rsidR="009F1BF5" w:rsidRPr="00534C6C">
        <w:rPr>
          <w:color w:val="000000"/>
          <w:lang w:val="en-GB"/>
        </w:rPr>
        <w:t xml:space="preserve"> task</w:t>
      </w:r>
      <w:r w:rsidRPr="00534C6C">
        <w:rPr>
          <w:color w:val="000000"/>
          <w:lang w:val="en-GB"/>
        </w:rPr>
        <w:t xml:space="preserve"> to </w:t>
      </w:r>
      <w:r w:rsidR="00CE4301" w:rsidRPr="00534C6C">
        <w:rPr>
          <w:color w:val="000000"/>
          <w:lang w:val="en-GB"/>
        </w:rPr>
        <w:t xml:space="preserve">examine the developmental pattern </w:t>
      </w:r>
      <w:r w:rsidR="0001631A" w:rsidRPr="00534C6C">
        <w:rPr>
          <w:color w:val="000000"/>
          <w:lang w:val="en-GB"/>
        </w:rPr>
        <w:t>of</w:t>
      </w:r>
      <w:r w:rsidR="00CE4301" w:rsidRPr="00534C6C">
        <w:rPr>
          <w:color w:val="000000"/>
          <w:lang w:val="en-GB"/>
        </w:rPr>
        <w:t xml:space="preserve"> </w:t>
      </w:r>
      <w:r w:rsidR="0001631A" w:rsidRPr="00534C6C">
        <w:rPr>
          <w:color w:val="000000"/>
          <w:lang w:val="en-GB"/>
        </w:rPr>
        <w:t>cardinal knowledge acquisition</w:t>
      </w:r>
      <w:r w:rsidR="00CE4301" w:rsidRPr="00534C6C">
        <w:rPr>
          <w:color w:val="000000"/>
          <w:lang w:val="en-GB"/>
        </w:rPr>
        <w:t xml:space="preserve">. </w:t>
      </w:r>
      <w:r w:rsidR="00CE4301" w:rsidRPr="00534C6C">
        <w:rPr>
          <w:color w:val="000000"/>
          <w:lang w:val="en-US"/>
        </w:rPr>
        <w:t>T</w:t>
      </w:r>
      <w:r w:rsidRPr="00534C6C">
        <w:rPr>
          <w:color w:val="000000"/>
          <w:lang w:val="en-US"/>
        </w:rPr>
        <w:t>he time span of acquisition</w:t>
      </w:r>
      <w:r w:rsidR="00CE4301" w:rsidRPr="00534C6C">
        <w:rPr>
          <w:color w:val="000000"/>
          <w:lang w:val="en-US"/>
        </w:rPr>
        <w:t xml:space="preserve"> was examined in</w:t>
      </w:r>
      <w:r w:rsidR="00DB7D26" w:rsidRPr="00534C6C">
        <w:rPr>
          <w:color w:val="000000"/>
          <w:lang w:val="en-US"/>
        </w:rPr>
        <w:t xml:space="preserve"> a </w:t>
      </w:r>
      <w:r w:rsidRPr="00534C6C">
        <w:rPr>
          <w:color w:val="000000"/>
          <w:lang w:val="en-US"/>
        </w:rPr>
        <w:t>second study</w:t>
      </w:r>
      <w:r w:rsidR="00865B29" w:rsidRPr="00534C6C">
        <w:rPr>
          <w:color w:val="000000"/>
          <w:lang w:val="en-US"/>
        </w:rPr>
        <w:t xml:space="preserve"> in which</w:t>
      </w:r>
      <w:r w:rsidR="00DB7D26" w:rsidRPr="00534C6C">
        <w:rPr>
          <w:color w:val="000000"/>
          <w:lang w:val="en-US"/>
        </w:rPr>
        <w:t xml:space="preserve"> </w:t>
      </w:r>
      <w:r w:rsidR="00797445" w:rsidRPr="00534C6C">
        <w:rPr>
          <w:color w:val="000000"/>
          <w:lang w:val="en-US"/>
        </w:rPr>
        <w:t>3</w:t>
      </w:r>
      <w:r w:rsidR="00641D4F" w:rsidRPr="00534C6C">
        <w:rPr>
          <w:color w:val="000000"/>
          <w:lang w:val="en-US"/>
        </w:rPr>
        <w:t>4</w:t>
      </w:r>
      <w:r w:rsidRPr="00534C6C">
        <w:rPr>
          <w:color w:val="000000"/>
          <w:lang w:val="en-US"/>
        </w:rPr>
        <w:t xml:space="preserve"> children </w:t>
      </w:r>
      <w:r w:rsidR="00DB7D26" w:rsidRPr="00534C6C">
        <w:rPr>
          <w:color w:val="000000"/>
          <w:lang w:val="en-US"/>
        </w:rPr>
        <w:t xml:space="preserve">were </w:t>
      </w:r>
      <w:r w:rsidR="00B34627" w:rsidRPr="00534C6C">
        <w:rPr>
          <w:color w:val="000000"/>
          <w:lang w:val="en-US"/>
        </w:rPr>
        <w:t>tested five times every four months </w:t>
      </w:r>
      <w:r w:rsidR="00DB7D26" w:rsidRPr="00534C6C">
        <w:rPr>
          <w:color w:val="000000"/>
          <w:lang w:val="en-US"/>
        </w:rPr>
        <w:t>between</w:t>
      </w:r>
      <w:r w:rsidRPr="00534C6C">
        <w:rPr>
          <w:color w:val="000000"/>
          <w:lang w:val="en-US"/>
        </w:rPr>
        <w:t xml:space="preserve"> the age of 36 to </w:t>
      </w:r>
      <w:r w:rsidR="00DB7D26" w:rsidRPr="00534C6C">
        <w:rPr>
          <w:color w:val="000000"/>
          <w:lang w:val="en-US"/>
        </w:rPr>
        <w:t>52 months</w:t>
      </w:r>
      <w:r w:rsidRPr="00534C6C">
        <w:rPr>
          <w:color w:val="000000"/>
          <w:lang w:val="en-US"/>
        </w:rPr>
        <w:t>. </w:t>
      </w:r>
      <w:r w:rsidR="006E2B84" w:rsidRPr="00534C6C">
        <w:rPr>
          <w:lang w:val="en-GB"/>
        </w:rPr>
        <w:t xml:space="preserve"> </w:t>
      </w:r>
      <w:r w:rsidR="00AE34AA" w:rsidRPr="00534C6C">
        <w:rPr>
          <w:lang w:val="en-US"/>
        </w:rPr>
        <w:t xml:space="preserve">Results showed that acquiring </w:t>
      </w:r>
      <w:r w:rsidR="00AE34AA" w:rsidRPr="00534C6C">
        <w:rPr>
          <w:color w:val="000000"/>
          <w:lang w:val="en-GB"/>
        </w:rPr>
        <w:t>the cardinal meaning</w:t>
      </w:r>
      <w:r w:rsidR="0092669A" w:rsidRPr="00534C6C">
        <w:rPr>
          <w:color w:val="000000"/>
          <w:lang w:val="en-GB"/>
        </w:rPr>
        <w:t>s</w:t>
      </w:r>
      <w:r w:rsidR="00AE34AA" w:rsidRPr="00534C6C">
        <w:rPr>
          <w:color w:val="000000"/>
          <w:lang w:val="en-GB"/>
        </w:rPr>
        <w:t xml:space="preserve"> of number words spread out over </w:t>
      </w:r>
      <w:r w:rsidR="00AE34AA" w:rsidRPr="00534C6C">
        <w:rPr>
          <w:lang w:val="en-US"/>
        </w:rPr>
        <w:t xml:space="preserve">a protracted period, far more extended than </w:t>
      </w:r>
      <w:r w:rsidR="00A77F67" w:rsidRPr="00534C6C">
        <w:rPr>
          <w:lang w:val="en-US"/>
        </w:rPr>
        <w:t>expected</w:t>
      </w:r>
      <w:r w:rsidR="00AE34AA" w:rsidRPr="00534C6C">
        <w:rPr>
          <w:color w:val="000000" w:themeColor="text1"/>
          <w:lang w:val="en-US"/>
        </w:rPr>
        <w:t xml:space="preserve">. </w:t>
      </w:r>
      <w:r w:rsidR="00AE34AA" w:rsidRPr="00534C6C">
        <w:rPr>
          <w:color w:val="000000"/>
          <w:lang w:val="en-GB"/>
        </w:rPr>
        <w:t xml:space="preserve">Furthermore, </w:t>
      </w:r>
      <w:r w:rsidR="00AE34AA" w:rsidRPr="00534C6C">
        <w:rPr>
          <w:lang w:val="en-US"/>
        </w:rPr>
        <w:t>children do not generalize all-at-once to large number words, the cardinal knowledge they learned on small number words</w:t>
      </w:r>
      <w:r w:rsidR="00865B29" w:rsidRPr="00534C6C">
        <w:rPr>
          <w:lang w:val="en-US"/>
        </w:rPr>
        <w:t xml:space="preserve">. </w:t>
      </w:r>
      <w:r w:rsidR="00AE34AA" w:rsidRPr="00534C6C">
        <w:rPr>
          <w:color w:val="000000"/>
          <w:lang w:val="en-GB"/>
        </w:rPr>
        <w:t xml:space="preserve">Rather, number words </w:t>
      </w:r>
      <w:r w:rsidR="0001631A" w:rsidRPr="00534C6C">
        <w:rPr>
          <w:color w:val="000000"/>
          <w:lang w:val="en-GB"/>
        </w:rPr>
        <w:t>were</w:t>
      </w:r>
      <w:r w:rsidR="00AE34AA" w:rsidRPr="00534C6C">
        <w:rPr>
          <w:color w:val="000000"/>
          <w:lang w:val="en-GB"/>
        </w:rPr>
        <w:t xml:space="preserve"> learned one at a time in a really progressive manner</w:t>
      </w:r>
      <w:r w:rsidR="00AE6C12" w:rsidRPr="00534C6C">
        <w:rPr>
          <w:color w:val="000000"/>
          <w:lang w:val="en-GB"/>
        </w:rPr>
        <w:t xml:space="preserve">. </w:t>
      </w:r>
      <w:r w:rsidR="00004551" w:rsidRPr="00534C6C">
        <w:rPr>
          <w:color w:val="000000"/>
          <w:lang w:val="en-GB"/>
        </w:rPr>
        <w:t>Results were discussed with regard to their i</w:t>
      </w:r>
      <w:r w:rsidR="00865B29" w:rsidRPr="00534C6C">
        <w:rPr>
          <w:color w:val="000000"/>
          <w:lang w:val="en-GB"/>
        </w:rPr>
        <w:t>mplications for the existing</w:t>
      </w:r>
      <w:r w:rsidR="00004551" w:rsidRPr="00534C6C">
        <w:rPr>
          <w:color w:val="000000"/>
          <w:lang w:val="en-GB"/>
        </w:rPr>
        <w:t xml:space="preserve"> theor</w:t>
      </w:r>
      <w:r w:rsidR="00B9356C" w:rsidRPr="00534C6C">
        <w:rPr>
          <w:color w:val="000000"/>
          <w:lang w:val="en-GB"/>
        </w:rPr>
        <w:t>ies and in relation with other tasks assessing the acquisition of verbal number symbols.</w:t>
      </w:r>
    </w:p>
    <w:p w14:paraId="54A7A73C" w14:textId="6A075838" w:rsidR="00EB1EB3" w:rsidRPr="00534C6C" w:rsidRDefault="00EB1EB3" w:rsidP="00EB1EB3">
      <w:pPr>
        <w:spacing w:line="480" w:lineRule="auto"/>
        <w:jc w:val="both"/>
        <w:rPr>
          <w:color w:val="000000"/>
          <w:lang w:val="en-US"/>
        </w:rPr>
      </w:pPr>
    </w:p>
    <w:p w14:paraId="0AB42D4F" w14:textId="0A033237" w:rsidR="00EB1EB3" w:rsidRPr="00711D44" w:rsidRDefault="00EB1EB3" w:rsidP="00711D44">
      <w:pPr>
        <w:spacing w:line="480" w:lineRule="auto"/>
        <w:rPr>
          <w:b/>
          <w:i/>
          <w:iCs/>
          <w:lang w:val="en-US"/>
        </w:rPr>
      </w:pPr>
      <w:proofErr w:type="gramStart"/>
      <w:r w:rsidRPr="00711D44">
        <w:rPr>
          <w:i/>
          <w:iCs/>
          <w:lang w:val="en-US"/>
        </w:rPr>
        <w:t>Keywords</w:t>
      </w:r>
      <w:r w:rsidR="00FC4F44" w:rsidRPr="00711D44">
        <w:rPr>
          <w:i/>
          <w:iCs/>
          <w:lang w:val="en-US"/>
        </w:rPr>
        <w:t xml:space="preserve"> :</w:t>
      </w:r>
      <w:proofErr w:type="gramEnd"/>
      <w:r w:rsidR="00FC4F44" w:rsidRPr="00711D44">
        <w:rPr>
          <w:i/>
          <w:iCs/>
          <w:lang w:val="en-US"/>
        </w:rPr>
        <w:t xml:space="preserve"> </w:t>
      </w:r>
      <w:r w:rsidR="00FC4F44" w:rsidRPr="00711D44">
        <w:rPr>
          <w:lang w:val="en-US"/>
        </w:rPr>
        <w:t xml:space="preserve">numerical development, cardinality, cardinal principle, number words, preschoolers, Give-N, knower-levels   </w:t>
      </w:r>
    </w:p>
    <w:p w14:paraId="3D3ADB02" w14:textId="77777777" w:rsidR="00AE34AA" w:rsidRPr="00534C6C" w:rsidRDefault="00235DAA" w:rsidP="00EB1EB3">
      <w:pPr>
        <w:spacing w:line="480" w:lineRule="auto"/>
        <w:jc w:val="both"/>
        <w:rPr>
          <w:b/>
          <w:lang w:val="en-US"/>
        </w:rPr>
      </w:pPr>
      <w:r w:rsidRPr="00534C6C">
        <w:rPr>
          <w:b/>
          <w:lang w:val="en-US"/>
        </w:rPr>
        <w:br w:type="page"/>
      </w:r>
    </w:p>
    <w:p w14:paraId="15F0B51E" w14:textId="77777777" w:rsidR="006A16A3" w:rsidRPr="00534C6C" w:rsidRDefault="00EB1EB3" w:rsidP="001E3EE6">
      <w:pPr>
        <w:pStyle w:val="Titre1"/>
      </w:pPr>
      <w:r w:rsidRPr="001E3EE6">
        <w:lastRenderedPageBreak/>
        <w:t>Introduction</w:t>
      </w:r>
    </w:p>
    <w:p w14:paraId="7C67AD60" w14:textId="77777777" w:rsidR="00175AC9" w:rsidRPr="00534C6C" w:rsidRDefault="00F12E72" w:rsidP="008076BB">
      <w:pPr>
        <w:spacing w:line="480" w:lineRule="auto"/>
        <w:ind w:firstLine="708"/>
        <w:jc w:val="both"/>
        <w:rPr>
          <w:color w:val="000000" w:themeColor="text1"/>
          <w:lang w:val="en-US"/>
        </w:rPr>
      </w:pPr>
      <w:r w:rsidRPr="00534C6C">
        <w:rPr>
          <w:color w:val="000000" w:themeColor="text1"/>
          <w:lang w:val="en-US"/>
        </w:rPr>
        <w:t>The last fifty years</w:t>
      </w:r>
      <w:r w:rsidR="001F50CB" w:rsidRPr="00534C6C">
        <w:rPr>
          <w:color w:val="000000" w:themeColor="text1"/>
          <w:lang w:val="en-US"/>
        </w:rPr>
        <w:t>,</w:t>
      </w:r>
      <w:r w:rsidRPr="00534C6C">
        <w:rPr>
          <w:color w:val="000000" w:themeColor="text1"/>
          <w:lang w:val="en-US"/>
        </w:rPr>
        <w:t xml:space="preserve"> many studies have been conducted to examine how young children come to understand the way </w:t>
      </w:r>
      <w:r w:rsidR="001F50CB" w:rsidRPr="00534C6C">
        <w:rPr>
          <w:color w:val="000000" w:themeColor="text1"/>
          <w:lang w:val="en-US"/>
        </w:rPr>
        <w:t xml:space="preserve">counting </w:t>
      </w:r>
      <w:r w:rsidRPr="00534C6C">
        <w:rPr>
          <w:color w:val="000000" w:themeColor="text1"/>
          <w:lang w:val="en-US"/>
        </w:rPr>
        <w:t>represent numerosities</w:t>
      </w:r>
      <w:r w:rsidR="00AF76AD" w:rsidRPr="00534C6C">
        <w:rPr>
          <w:color w:val="000000" w:themeColor="text1"/>
          <w:lang w:val="en-US"/>
        </w:rPr>
        <w:t xml:space="preserve"> in order to shed light on</w:t>
      </w:r>
      <w:r w:rsidR="001F50CB" w:rsidRPr="00534C6C">
        <w:rPr>
          <w:color w:val="000000" w:themeColor="text1"/>
          <w:lang w:val="en-US"/>
        </w:rPr>
        <w:t xml:space="preserve"> the nature of our early mathematical knowledge. </w:t>
      </w:r>
      <w:r w:rsidR="00B833C6" w:rsidRPr="00534C6C">
        <w:rPr>
          <w:color w:val="000000" w:themeColor="text1"/>
          <w:lang w:val="en-US"/>
        </w:rPr>
        <w:t xml:space="preserve">One </w:t>
      </w:r>
      <w:r w:rsidR="00A149CC" w:rsidRPr="00534C6C">
        <w:rPr>
          <w:color w:val="000000" w:themeColor="text1"/>
          <w:lang w:val="en-US"/>
        </w:rPr>
        <w:t xml:space="preserve">crucial </w:t>
      </w:r>
      <w:r w:rsidR="001F50CB" w:rsidRPr="00534C6C">
        <w:rPr>
          <w:color w:val="000000" w:themeColor="text1"/>
          <w:lang w:val="en-US"/>
        </w:rPr>
        <w:t xml:space="preserve">part of </w:t>
      </w:r>
      <w:r w:rsidR="00E27FB0" w:rsidRPr="00534C6C">
        <w:rPr>
          <w:color w:val="000000" w:themeColor="text1"/>
          <w:lang w:val="en-US"/>
        </w:rPr>
        <w:t>this development</w:t>
      </w:r>
      <w:r w:rsidR="001F50CB" w:rsidRPr="00534C6C">
        <w:rPr>
          <w:color w:val="000000" w:themeColor="text1"/>
          <w:lang w:val="en-US"/>
        </w:rPr>
        <w:t xml:space="preserve"> </w:t>
      </w:r>
      <w:r w:rsidR="00A149CC" w:rsidRPr="00534C6C">
        <w:rPr>
          <w:color w:val="000000" w:themeColor="text1"/>
          <w:lang w:val="en-US"/>
        </w:rPr>
        <w:t xml:space="preserve">regards </w:t>
      </w:r>
      <w:r w:rsidR="001F50CB" w:rsidRPr="00534C6C">
        <w:rPr>
          <w:color w:val="000000" w:themeColor="text1"/>
          <w:lang w:val="en-US"/>
        </w:rPr>
        <w:t xml:space="preserve">the </w:t>
      </w:r>
      <w:r w:rsidR="008076BB" w:rsidRPr="00534C6C">
        <w:rPr>
          <w:color w:val="000000" w:themeColor="text1"/>
          <w:lang w:val="en-US"/>
        </w:rPr>
        <w:t xml:space="preserve">acquisition of </w:t>
      </w:r>
      <w:r w:rsidR="001F50CB" w:rsidRPr="00534C6C">
        <w:rPr>
          <w:color w:val="000000" w:themeColor="text1"/>
          <w:lang w:val="en-US"/>
        </w:rPr>
        <w:t xml:space="preserve">the meanings of the number words. </w:t>
      </w:r>
      <w:r w:rsidR="00C6494C" w:rsidRPr="00534C6C">
        <w:rPr>
          <w:color w:val="000000" w:themeColor="text1"/>
          <w:lang w:val="en-US"/>
        </w:rPr>
        <w:t xml:space="preserve">For a long time, the </w:t>
      </w:r>
      <w:r w:rsidR="008076BB" w:rsidRPr="00534C6C">
        <w:rPr>
          <w:color w:val="000000" w:themeColor="text1"/>
          <w:lang w:val="en-US"/>
        </w:rPr>
        <w:t xml:space="preserve">understanding </w:t>
      </w:r>
      <w:r w:rsidR="00C6494C" w:rsidRPr="00534C6C">
        <w:rPr>
          <w:color w:val="000000" w:themeColor="text1"/>
          <w:lang w:val="en-US"/>
        </w:rPr>
        <w:t xml:space="preserve">of the cardinal </w:t>
      </w:r>
      <w:r w:rsidR="00126646" w:rsidRPr="00534C6C">
        <w:rPr>
          <w:color w:val="000000" w:themeColor="text1"/>
          <w:lang w:val="en-US"/>
        </w:rPr>
        <w:t xml:space="preserve">meanings </w:t>
      </w:r>
      <w:r w:rsidR="00C6494C" w:rsidRPr="00534C6C">
        <w:rPr>
          <w:color w:val="000000" w:themeColor="text1"/>
          <w:lang w:val="en-US"/>
        </w:rPr>
        <w:t>of number words</w:t>
      </w:r>
      <w:r w:rsidR="008076BB" w:rsidRPr="00534C6C">
        <w:rPr>
          <w:color w:val="000000" w:themeColor="text1"/>
          <w:lang w:val="en-US"/>
        </w:rPr>
        <w:t xml:space="preserve"> was examined</w:t>
      </w:r>
      <w:r w:rsidR="00C6494C" w:rsidRPr="00534C6C">
        <w:rPr>
          <w:color w:val="000000" w:themeColor="text1"/>
          <w:lang w:val="en-US"/>
        </w:rPr>
        <w:t xml:space="preserve"> with </w:t>
      </w:r>
      <w:r w:rsidR="008076BB" w:rsidRPr="00534C6C">
        <w:rPr>
          <w:color w:val="000000" w:themeColor="text1"/>
          <w:lang w:val="en-US"/>
        </w:rPr>
        <w:t>the</w:t>
      </w:r>
      <w:r w:rsidR="00E27FB0" w:rsidRPr="00534C6C">
        <w:rPr>
          <w:color w:val="000000" w:themeColor="text1"/>
          <w:lang w:val="en-US"/>
        </w:rPr>
        <w:t xml:space="preserve"> </w:t>
      </w:r>
      <w:r w:rsidR="00B907DE" w:rsidRPr="00534C6C">
        <w:rPr>
          <w:color w:val="000000" w:themeColor="text1"/>
          <w:lang w:val="en-US"/>
        </w:rPr>
        <w:t>‘</w:t>
      </w:r>
      <w:r w:rsidR="00E27FB0" w:rsidRPr="00534C6C">
        <w:rPr>
          <w:color w:val="000000" w:themeColor="text1"/>
          <w:lang w:val="en-US"/>
        </w:rPr>
        <w:t>How many?</w:t>
      </w:r>
      <w:r w:rsidR="00B907DE" w:rsidRPr="00534C6C">
        <w:rPr>
          <w:color w:val="000000" w:themeColor="text1"/>
          <w:lang w:val="en-US"/>
        </w:rPr>
        <w:t>’</w:t>
      </w:r>
      <w:r w:rsidR="00C6494C" w:rsidRPr="00534C6C">
        <w:rPr>
          <w:color w:val="000000" w:themeColor="text1"/>
          <w:lang w:val="en-US"/>
        </w:rPr>
        <w:t xml:space="preserve"> task</w:t>
      </w:r>
      <w:r w:rsidR="00B6218D" w:rsidRPr="00534C6C">
        <w:rPr>
          <w:color w:val="000000" w:themeColor="text1"/>
          <w:lang w:val="en-US"/>
        </w:rPr>
        <w:t xml:space="preserve"> </w:t>
      </w:r>
      <w:r w:rsidR="000351C7" w:rsidRPr="00534C6C">
        <w:rPr>
          <w:color w:val="000000" w:themeColor="text1"/>
          <w:lang w:val="en-US"/>
        </w:rPr>
        <w:t>requiring children to tell how many objects were presented in a set</w:t>
      </w:r>
      <w:r w:rsidR="008076BB" w:rsidRPr="00534C6C">
        <w:rPr>
          <w:color w:val="000000" w:themeColor="text1"/>
          <w:lang w:val="en-US"/>
        </w:rPr>
        <w:t xml:space="preserve">. </w:t>
      </w:r>
      <w:r w:rsidR="00D16617" w:rsidRPr="00534C6C">
        <w:rPr>
          <w:color w:val="000000" w:themeColor="text1"/>
          <w:lang w:val="en-US"/>
        </w:rPr>
        <w:t>This task was supposed to examine</w:t>
      </w:r>
      <w:r w:rsidR="002A04B3" w:rsidRPr="00534C6C">
        <w:rPr>
          <w:color w:val="000000" w:themeColor="text1"/>
          <w:lang w:val="en-US"/>
        </w:rPr>
        <w:t xml:space="preserve"> </w:t>
      </w:r>
      <w:r w:rsidR="00994370" w:rsidRPr="00534C6C">
        <w:rPr>
          <w:color w:val="000000" w:themeColor="text1"/>
          <w:lang w:val="en-US"/>
        </w:rPr>
        <w:t>children's</w:t>
      </w:r>
      <w:r w:rsidR="00994370" w:rsidRPr="00534C6C">
        <w:rPr>
          <w:i/>
          <w:color w:val="000000" w:themeColor="text1"/>
          <w:lang w:val="en-US"/>
        </w:rPr>
        <w:t xml:space="preserve"> </w:t>
      </w:r>
      <w:r w:rsidR="00994370" w:rsidRPr="00534C6C">
        <w:rPr>
          <w:color w:val="000000" w:themeColor="text1"/>
          <w:lang w:val="en-US"/>
        </w:rPr>
        <w:t xml:space="preserve">knowledge of </w:t>
      </w:r>
      <w:r w:rsidR="00B833C6" w:rsidRPr="00534C6C">
        <w:rPr>
          <w:color w:val="000000" w:themeColor="text1"/>
          <w:lang w:val="en-US"/>
        </w:rPr>
        <w:t>the</w:t>
      </w:r>
      <w:r w:rsidR="005B640B" w:rsidRPr="00534C6C">
        <w:rPr>
          <w:color w:val="000000" w:themeColor="text1"/>
          <w:lang w:val="en-US"/>
        </w:rPr>
        <w:t xml:space="preserve"> cardinal principle</w:t>
      </w:r>
      <w:r w:rsidR="00B833C6" w:rsidRPr="00534C6C">
        <w:rPr>
          <w:i/>
          <w:color w:val="000000" w:themeColor="text1"/>
          <w:lang w:val="en-US"/>
        </w:rPr>
        <w:t>,</w:t>
      </w:r>
      <w:r w:rsidR="00B833C6" w:rsidRPr="00534C6C">
        <w:rPr>
          <w:color w:val="000000" w:themeColor="text1"/>
          <w:lang w:val="en-US"/>
        </w:rPr>
        <w:t xml:space="preserve"> </w:t>
      </w:r>
      <w:r w:rsidR="00994370" w:rsidRPr="00534C6C">
        <w:rPr>
          <w:color w:val="000000" w:themeColor="text1"/>
          <w:lang w:val="en-US"/>
        </w:rPr>
        <w:t xml:space="preserve">one of the five </w:t>
      </w:r>
      <w:r w:rsidR="00235DAA" w:rsidRPr="00534C6C">
        <w:rPr>
          <w:color w:val="000000" w:themeColor="text1"/>
          <w:lang w:val="en-US"/>
        </w:rPr>
        <w:fldChar w:fldCharType="begin"/>
      </w:r>
      <w:r w:rsidR="00235DAA" w:rsidRPr="00534C6C">
        <w:rPr>
          <w:color w:val="000000" w:themeColor="text1"/>
          <w:lang w:val="en-US"/>
        </w:rPr>
        <w:instrText xml:space="preserve"> ADDIN ZOTERO_ITEM CSL_CITATION {"citationID":"EloFnBDq","properties":{"formattedCitation":"(Gelman &amp; Gallistel, 1978)","plainCitation":"(Gelman &amp; Gallistel, 1978)","dontUpdate":true,"noteIndex":0},"citationItems":[{"id":43,"uris":["http://zotero.org/users/2930362/items/PDULPBIU"],"uri":["http://zotero.org/users/2930362/items/PDULPBIU"],"itemData":{"id":43,"type":"article-journal","container-title":"Cambridge, MA","source":"Google Scholar","title":"Young children's understanding of numbers","author":[{"family":"Gelman","given":"R."},{"family":"Gallistel","given":"C."}],"issued":{"date-parts":[["1978"]]}}}],"schema":"https://github.com/citation-style-language/schema/raw/master/csl-citation.json"} </w:instrText>
      </w:r>
      <w:r w:rsidR="00235DAA" w:rsidRPr="00534C6C">
        <w:rPr>
          <w:color w:val="000000" w:themeColor="text1"/>
          <w:lang w:val="en-US"/>
        </w:rPr>
        <w:fldChar w:fldCharType="separate"/>
      </w:r>
      <w:r w:rsidR="00235DAA" w:rsidRPr="00534C6C">
        <w:rPr>
          <w:noProof/>
          <w:color w:val="000000" w:themeColor="text1"/>
          <w:lang w:val="en-US"/>
        </w:rPr>
        <w:t>Gelman &amp; Gallistel (1978)</w:t>
      </w:r>
      <w:r w:rsidR="00235DAA" w:rsidRPr="00534C6C">
        <w:rPr>
          <w:color w:val="000000" w:themeColor="text1"/>
          <w:lang w:val="en-US"/>
        </w:rPr>
        <w:fldChar w:fldCharType="end"/>
      </w:r>
      <w:r w:rsidR="00994370" w:rsidRPr="00534C6C">
        <w:rPr>
          <w:color w:val="000000" w:themeColor="text1"/>
          <w:lang w:val="en-US"/>
        </w:rPr>
        <w:t>’s counting principles</w:t>
      </w:r>
      <w:r w:rsidR="00B833C6" w:rsidRPr="00534C6C">
        <w:rPr>
          <w:color w:val="000000" w:themeColor="text1"/>
          <w:lang w:val="en-US"/>
        </w:rPr>
        <w:t xml:space="preserve"> which </w:t>
      </w:r>
      <w:r w:rsidR="004D20DD" w:rsidRPr="00534C6C">
        <w:rPr>
          <w:color w:val="000000" w:themeColor="text1"/>
          <w:lang w:val="en-US"/>
        </w:rPr>
        <w:t xml:space="preserve">specifically </w:t>
      </w:r>
      <w:r w:rsidR="00B41A51" w:rsidRPr="00534C6C">
        <w:rPr>
          <w:color w:val="000000" w:themeColor="text1"/>
          <w:lang w:val="en-US"/>
        </w:rPr>
        <w:t xml:space="preserve">involve </w:t>
      </w:r>
      <w:r w:rsidR="00B833C6" w:rsidRPr="00534C6C">
        <w:rPr>
          <w:color w:val="000000" w:themeColor="text1"/>
          <w:lang w:val="en-US"/>
        </w:rPr>
        <w:t>to understand that</w:t>
      </w:r>
      <w:r w:rsidR="009A4D34" w:rsidRPr="00534C6C">
        <w:rPr>
          <w:color w:val="000000" w:themeColor="text1"/>
          <w:lang w:val="en-US"/>
        </w:rPr>
        <w:t xml:space="preserve"> the last number </w:t>
      </w:r>
      <w:r w:rsidR="00235DAA" w:rsidRPr="00534C6C">
        <w:rPr>
          <w:color w:val="000000" w:themeColor="text1"/>
          <w:lang w:val="en-US"/>
        </w:rPr>
        <w:t>w</w:t>
      </w:r>
      <w:r w:rsidR="009A4D34" w:rsidRPr="00534C6C">
        <w:rPr>
          <w:color w:val="000000" w:themeColor="text1"/>
          <w:lang w:val="en-US"/>
        </w:rPr>
        <w:t xml:space="preserve">ord </w:t>
      </w:r>
      <w:r w:rsidR="004D20DD" w:rsidRPr="00534C6C">
        <w:rPr>
          <w:color w:val="000000" w:themeColor="text1"/>
          <w:lang w:val="en-US"/>
        </w:rPr>
        <w:t xml:space="preserve">uttered </w:t>
      </w:r>
      <w:r w:rsidR="00B833C6" w:rsidRPr="00534C6C">
        <w:rPr>
          <w:color w:val="000000" w:themeColor="text1"/>
          <w:lang w:val="en-US"/>
        </w:rPr>
        <w:t xml:space="preserve">in </w:t>
      </w:r>
      <w:r w:rsidR="00D16617" w:rsidRPr="00534C6C">
        <w:rPr>
          <w:color w:val="000000" w:themeColor="text1"/>
          <w:lang w:val="en-US"/>
        </w:rPr>
        <w:t xml:space="preserve">counting represent </w:t>
      </w:r>
      <w:r w:rsidR="009A4D34" w:rsidRPr="00534C6C">
        <w:rPr>
          <w:color w:val="000000" w:themeColor="text1"/>
          <w:lang w:val="en-US"/>
        </w:rPr>
        <w:t xml:space="preserve">the </w:t>
      </w:r>
      <w:r w:rsidR="00B833C6" w:rsidRPr="00534C6C">
        <w:rPr>
          <w:color w:val="000000" w:themeColor="text1"/>
          <w:lang w:val="en-US"/>
        </w:rPr>
        <w:t xml:space="preserve">cardinal </w:t>
      </w:r>
      <w:r w:rsidR="009A4D34" w:rsidRPr="00534C6C">
        <w:rPr>
          <w:color w:val="000000" w:themeColor="text1"/>
          <w:lang w:val="en-US"/>
        </w:rPr>
        <w:t xml:space="preserve">of the </w:t>
      </w:r>
      <w:r w:rsidR="00D16617" w:rsidRPr="00534C6C">
        <w:rPr>
          <w:color w:val="000000" w:themeColor="text1"/>
          <w:lang w:val="en-US"/>
        </w:rPr>
        <w:t>whole set</w:t>
      </w:r>
      <w:r w:rsidR="009A4D34" w:rsidRPr="00534C6C">
        <w:rPr>
          <w:color w:val="000000" w:themeColor="text1"/>
          <w:lang w:val="en-US"/>
        </w:rPr>
        <w:t xml:space="preserve">. However, </w:t>
      </w:r>
      <w:r w:rsidR="00233DDE" w:rsidRPr="00534C6C">
        <w:rPr>
          <w:color w:val="000000" w:themeColor="text1"/>
          <w:lang w:val="en-US"/>
        </w:rPr>
        <w:t xml:space="preserve">as </w:t>
      </w:r>
      <w:r w:rsidR="009A4D34" w:rsidRPr="00534C6C">
        <w:rPr>
          <w:color w:val="000000" w:themeColor="text1"/>
          <w:lang w:val="en-US"/>
        </w:rPr>
        <w:t xml:space="preserve">children </w:t>
      </w:r>
      <w:r w:rsidR="004D20DD" w:rsidRPr="00534C6C">
        <w:rPr>
          <w:color w:val="000000" w:themeColor="text1"/>
          <w:lang w:val="en-US"/>
        </w:rPr>
        <w:t xml:space="preserve">frequently </w:t>
      </w:r>
      <w:r w:rsidR="009A4D34" w:rsidRPr="00534C6C">
        <w:rPr>
          <w:color w:val="000000" w:themeColor="text1"/>
          <w:lang w:val="en-US"/>
        </w:rPr>
        <w:t xml:space="preserve">experience the </w:t>
      </w:r>
      <w:r w:rsidR="00B907DE" w:rsidRPr="00534C6C">
        <w:rPr>
          <w:color w:val="000000" w:themeColor="text1"/>
          <w:lang w:val="en-US"/>
        </w:rPr>
        <w:t>‘</w:t>
      </w:r>
      <w:r w:rsidR="009A4D34" w:rsidRPr="00534C6C">
        <w:rPr>
          <w:color w:val="000000" w:themeColor="text1"/>
          <w:lang w:val="en-US"/>
        </w:rPr>
        <w:t>How many?</w:t>
      </w:r>
      <w:r w:rsidR="00B907DE" w:rsidRPr="00534C6C">
        <w:rPr>
          <w:color w:val="000000" w:themeColor="text1"/>
          <w:lang w:val="en-US"/>
        </w:rPr>
        <w:t>’</w:t>
      </w:r>
      <w:r w:rsidR="009A4D34" w:rsidRPr="00534C6C">
        <w:rPr>
          <w:color w:val="000000" w:themeColor="text1"/>
          <w:lang w:val="en-US"/>
        </w:rPr>
        <w:t xml:space="preserve"> </w:t>
      </w:r>
      <w:r w:rsidR="004D20DD" w:rsidRPr="00534C6C">
        <w:rPr>
          <w:color w:val="000000" w:themeColor="text1"/>
          <w:lang w:val="en-US"/>
        </w:rPr>
        <w:t xml:space="preserve">question </w:t>
      </w:r>
      <w:r w:rsidR="003B68AB" w:rsidRPr="00534C6C">
        <w:rPr>
          <w:color w:val="000000" w:themeColor="text1"/>
          <w:lang w:val="en-US"/>
        </w:rPr>
        <w:t>in everyday life</w:t>
      </w:r>
      <w:r w:rsidR="00233DDE" w:rsidRPr="00534C6C">
        <w:rPr>
          <w:color w:val="000000" w:themeColor="text1"/>
          <w:lang w:val="en-US"/>
        </w:rPr>
        <w:t>, they</w:t>
      </w:r>
      <w:r w:rsidR="003B68AB" w:rsidRPr="00534C6C">
        <w:rPr>
          <w:color w:val="000000" w:themeColor="text1"/>
          <w:lang w:val="en-US"/>
        </w:rPr>
        <w:t xml:space="preserve"> </w:t>
      </w:r>
      <w:r w:rsidR="001D55E1" w:rsidRPr="00534C6C">
        <w:rPr>
          <w:color w:val="000000" w:themeColor="text1"/>
          <w:lang w:val="en-US"/>
        </w:rPr>
        <w:t xml:space="preserve">have simply </w:t>
      </w:r>
      <w:r w:rsidR="00540173" w:rsidRPr="00534C6C">
        <w:rPr>
          <w:color w:val="000000" w:themeColor="text1"/>
          <w:lang w:val="en-US"/>
        </w:rPr>
        <w:t>learn</w:t>
      </w:r>
      <w:r w:rsidR="001D55E1" w:rsidRPr="00534C6C">
        <w:rPr>
          <w:color w:val="000000" w:themeColor="text1"/>
          <w:lang w:val="en-US"/>
        </w:rPr>
        <w:t>ed</w:t>
      </w:r>
      <w:r w:rsidR="009A4D34" w:rsidRPr="00534C6C">
        <w:rPr>
          <w:color w:val="000000" w:themeColor="text1"/>
          <w:lang w:val="en-US"/>
        </w:rPr>
        <w:t xml:space="preserve"> to repeat the last word </w:t>
      </w:r>
      <w:r w:rsidR="004D20DD" w:rsidRPr="00534C6C">
        <w:rPr>
          <w:color w:val="000000" w:themeColor="text1"/>
          <w:lang w:val="en-US"/>
        </w:rPr>
        <w:t>uttered</w:t>
      </w:r>
      <w:r w:rsidR="00DD1026" w:rsidRPr="00534C6C">
        <w:rPr>
          <w:color w:val="000000" w:themeColor="text1"/>
          <w:lang w:val="en-US"/>
        </w:rPr>
        <w:t xml:space="preserve"> in counting</w:t>
      </w:r>
      <w:r w:rsidR="004D20DD" w:rsidRPr="00534C6C">
        <w:rPr>
          <w:color w:val="000000" w:themeColor="text1"/>
          <w:lang w:val="en-US"/>
        </w:rPr>
        <w:t xml:space="preserve"> </w:t>
      </w:r>
      <w:r w:rsidR="009A4D34" w:rsidRPr="00534C6C">
        <w:rPr>
          <w:color w:val="000000" w:themeColor="text1"/>
          <w:lang w:val="en-US"/>
        </w:rPr>
        <w:t xml:space="preserve">to answer this question without a deep understanding of the cardinal value of number words. </w:t>
      </w:r>
    </w:p>
    <w:p w14:paraId="30732E38" w14:textId="5DC6CFE7" w:rsidR="00BD7CCA" w:rsidRPr="00534C6C" w:rsidRDefault="00175AC9" w:rsidP="00CD1DE3">
      <w:pPr>
        <w:spacing w:line="480" w:lineRule="auto"/>
        <w:ind w:firstLine="708"/>
        <w:jc w:val="both"/>
        <w:rPr>
          <w:color w:val="000000" w:themeColor="text1"/>
          <w:lang w:val="en"/>
        </w:rPr>
      </w:pPr>
      <w:r w:rsidRPr="00534C6C">
        <w:rPr>
          <w:color w:val="000000" w:themeColor="text1"/>
          <w:lang w:val="en-US"/>
        </w:rPr>
        <w:t>Therefore</w:t>
      </w:r>
      <w:r w:rsidR="001B1797" w:rsidRPr="00534C6C">
        <w:rPr>
          <w:color w:val="000000" w:themeColor="text1"/>
          <w:lang w:val="en-GB"/>
        </w:rPr>
        <w:t xml:space="preserve">, </w:t>
      </w:r>
      <w:r w:rsidR="00235DAA" w:rsidRPr="00534C6C">
        <w:rPr>
          <w:color w:val="000000" w:themeColor="text1"/>
          <w:lang w:val="en-GB"/>
        </w:rPr>
        <w:fldChar w:fldCharType="begin"/>
      </w:r>
      <w:r w:rsidR="00235DAA" w:rsidRPr="00534C6C">
        <w:rPr>
          <w:color w:val="000000" w:themeColor="text1"/>
          <w:lang w:val="en-GB"/>
        </w:rPr>
        <w:instrText xml:space="preserve"> ADDIN ZOTERO_ITEM CSL_CITATION {"citationID":"Mmz7hrDK","properties":{"formattedCitation":"(Wynn, 1990, 1992)","plainCitation":"(Wynn, 1990, 1992)","dontUpdate":true,"noteIndex":0},"citationItems":[{"id":17,"uris":["http://zotero.org/users/2930362/items/BILCQRK6"],"uri":["http://zotero.org/users/2930362/items/BILCQRK6"],"itemData":{"id":17,"type":"article-journal","container-title":"Cognition","issue":"2","page":"155–193","source":"Google Scholar","title":"Children's understanding of counting","volume":"36","author":[{"family":"Wynn","given":"Karen"}],"issued":{"date-parts":[["1990"]]}}},{"id":18,"uris":["http://zotero.org/users/2930362/items/8EBI2GZJ"],"uri":["http://zotero.org/users/2930362/items/8EBI2GZJ"],"itemData":{"id":18,"type":"article-journal","container-title":"Cognitive psychology","issue":"2","page":"220–251","source":"Google Scholar","title":"Children's acquisition of the number words and the counting system","volume":"24","author":[{"family":"Wynn","given":"Karen"}],"issued":{"date-parts":[["1992"]]}}}],"schema":"https://github.com/citation-style-language/schema/raw/master/csl-citation.json"} </w:instrText>
      </w:r>
      <w:r w:rsidR="00235DAA" w:rsidRPr="00534C6C">
        <w:rPr>
          <w:color w:val="000000" w:themeColor="text1"/>
          <w:lang w:val="en-GB"/>
        </w:rPr>
        <w:fldChar w:fldCharType="separate"/>
      </w:r>
      <w:r w:rsidR="00235DAA" w:rsidRPr="00534C6C">
        <w:rPr>
          <w:noProof/>
          <w:color w:val="000000" w:themeColor="text1"/>
          <w:lang w:val="en-GB"/>
        </w:rPr>
        <w:t>Wynn (1990, 1992)</w:t>
      </w:r>
      <w:r w:rsidR="00235DAA" w:rsidRPr="00534C6C">
        <w:rPr>
          <w:color w:val="000000" w:themeColor="text1"/>
          <w:lang w:val="en-GB"/>
        </w:rPr>
        <w:fldChar w:fldCharType="end"/>
      </w:r>
      <w:r w:rsidR="000A1489" w:rsidRPr="00534C6C">
        <w:rPr>
          <w:color w:val="000000" w:themeColor="text1"/>
          <w:lang w:val="en-GB"/>
        </w:rPr>
        <w:t xml:space="preserve"> set up</w:t>
      </w:r>
      <w:r w:rsidR="003B68AB" w:rsidRPr="00534C6C">
        <w:rPr>
          <w:color w:val="000000" w:themeColor="text1"/>
          <w:lang w:val="en-GB"/>
        </w:rPr>
        <w:t xml:space="preserve"> </w:t>
      </w:r>
      <w:r w:rsidR="000A1489" w:rsidRPr="00534C6C">
        <w:rPr>
          <w:color w:val="000000" w:themeColor="text1"/>
          <w:lang w:val="en-GB"/>
        </w:rPr>
        <w:t xml:space="preserve">the </w:t>
      </w:r>
      <w:r w:rsidR="00B907DE" w:rsidRPr="00534C6C">
        <w:rPr>
          <w:color w:val="000000" w:themeColor="text1"/>
          <w:lang w:val="en-GB"/>
        </w:rPr>
        <w:t>‘</w:t>
      </w:r>
      <w:r w:rsidR="00222BA1" w:rsidRPr="00534C6C">
        <w:rPr>
          <w:color w:val="000000" w:themeColor="text1"/>
          <w:lang w:val="en-GB"/>
        </w:rPr>
        <w:t>Give-a-number</w:t>
      </w:r>
      <w:r w:rsidR="00B907DE" w:rsidRPr="00534C6C">
        <w:rPr>
          <w:color w:val="000000" w:themeColor="text1"/>
          <w:lang w:val="en-GB"/>
        </w:rPr>
        <w:t>’</w:t>
      </w:r>
      <w:r w:rsidR="009A4D34" w:rsidRPr="00534C6C">
        <w:rPr>
          <w:color w:val="000000" w:themeColor="text1"/>
          <w:lang w:val="en-GB"/>
        </w:rPr>
        <w:t xml:space="preserve"> task</w:t>
      </w:r>
      <w:r w:rsidR="00222BA1" w:rsidRPr="00534C6C">
        <w:rPr>
          <w:color w:val="000000" w:themeColor="text1"/>
          <w:lang w:val="en-GB"/>
        </w:rPr>
        <w:t xml:space="preserve"> (</w:t>
      </w:r>
      <w:proofErr w:type="spellStart"/>
      <w:r w:rsidR="00222BA1" w:rsidRPr="00534C6C">
        <w:rPr>
          <w:color w:val="000000" w:themeColor="text1"/>
          <w:lang w:val="en-GB"/>
        </w:rPr>
        <w:t>GaN</w:t>
      </w:r>
      <w:proofErr w:type="spellEnd"/>
      <w:r w:rsidR="00222BA1" w:rsidRPr="00534C6C">
        <w:rPr>
          <w:color w:val="000000" w:themeColor="text1"/>
          <w:lang w:val="en-GB"/>
        </w:rPr>
        <w:t xml:space="preserve"> task)</w:t>
      </w:r>
      <w:r w:rsidR="00F43E9D" w:rsidRPr="00534C6C">
        <w:rPr>
          <w:color w:val="000000" w:themeColor="text1"/>
          <w:lang w:val="en-GB"/>
        </w:rPr>
        <w:t>,</w:t>
      </w:r>
      <w:r w:rsidR="009A4D34" w:rsidRPr="00534C6C">
        <w:rPr>
          <w:color w:val="000000" w:themeColor="text1"/>
          <w:lang w:val="en-GB"/>
        </w:rPr>
        <w:t xml:space="preserve"> </w:t>
      </w:r>
      <w:r w:rsidR="00F43E9D" w:rsidRPr="00534C6C">
        <w:rPr>
          <w:color w:val="000000" w:themeColor="text1"/>
          <w:lang w:val="en-GB"/>
        </w:rPr>
        <w:t xml:space="preserve">a new task </w:t>
      </w:r>
      <w:r w:rsidR="009A4D34" w:rsidRPr="00534C6C">
        <w:rPr>
          <w:color w:val="000000" w:themeColor="text1"/>
          <w:lang w:val="en-GB"/>
        </w:rPr>
        <w:t xml:space="preserve">in which </w:t>
      </w:r>
      <w:r w:rsidR="000A1489" w:rsidRPr="00534C6C">
        <w:rPr>
          <w:color w:val="000000" w:themeColor="text1"/>
          <w:lang w:val="en-GB"/>
        </w:rPr>
        <w:t xml:space="preserve">children were </w:t>
      </w:r>
      <w:r w:rsidR="009A4D34" w:rsidRPr="00534C6C">
        <w:rPr>
          <w:color w:val="000000" w:themeColor="text1"/>
          <w:lang w:val="en-GB"/>
        </w:rPr>
        <w:t xml:space="preserve">asked to </w:t>
      </w:r>
      <w:r w:rsidR="000A1489" w:rsidRPr="00534C6C">
        <w:rPr>
          <w:color w:val="000000" w:themeColor="text1"/>
          <w:lang w:val="en-GB"/>
        </w:rPr>
        <w:t xml:space="preserve">give </w:t>
      </w:r>
      <w:r w:rsidR="009A4D34" w:rsidRPr="00534C6C">
        <w:rPr>
          <w:color w:val="000000" w:themeColor="text1"/>
          <w:lang w:val="en-GB"/>
        </w:rPr>
        <w:t xml:space="preserve">a collection of objects </w:t>
      </w:r>
      <w:r w:rsidR="00515FA7" w:rsidRPr="00534C6C">
        <w:rPr>
          <w:color w:val="000000" w:themeColor="text1"/>
          <w:lang w:val="en-GB"/>
        </w:rPr>
        <w:t xml:space="preserve">corresponding to a </w:t>
      </w:r>
      <w:r w:rsidR="000A1489" w:rsidRPr="00534C6C">
        <w:rPr>
          <w:color w:val="000000" w:themeColor="text1"/>
          <w:lang w:val="en-GB"/>
        </w:rPr>
        <w:t xml:space="preserve">verbal </w:t>
      </w:r>
      <w:r w:rsidR="00515FA7" w:rsidRPr="00534C6C">
        <w:rPr>
          <w:color w:val="000000" w:themeColor="text1"/>
          <w:lang w:val="en-GB"/>
        </w:rPr>
        <w:t>number word</w:t>
      </w:r>
      <w:r w:rsidR="006160CD" w:rsidRPr="00534C6C">
        <w:rPr>
          <w:color w:val="000000" w:themeColor="text1"/>
          <w:lang w:val="en-GB"/>
        </w:rPr>
        <w:t xml:space="preserve"> </w:t>
      </w:r>
      <w:r w:rsidR="00B41A51" w:rsidRPr="00534C6C">
        <w:rPr>
          <w:color w:val="000000" w:themeColor="text1"/>
          <w:lang w:val="en-GB"/>
        </w:rPr>
        <w:t xml:space="preserve">in order </w:t>
      </w:r>
      <w:r w:rsidR="006160CD" w:rsidRPr="00534C6C">
        <w:rPr>
          <w:color w:val="000000" w:themeColor="text1"/>
          <w:lang w:val="en-GB"/>
        </w:rPr>
        <w:t xml:space="preserve">to determine </w:t>
      </w:r>
      <w:r w:rsidR="00BB06BD" w:rsidRPr="00534C6C">
        <w:rPr>
          <w:color w:val="000000" w:themeColor="text1"/>
          <w:lang w:val="en-GB"/>
        </w:rPr>
        <w:t xml:space="preserve">whether children mastered the cardinal principle and, if not, which </w:t>
      </w:r>
      <w:r w:rsidR="006160CD" w:rsidRPr="00534C6C">
        <w:rPr>
          <w:color w:val="000000" w:themeColor="text1"/>
          <w:lang w:val="en-GB"/>
        </w:rPr>
        <w:t>number</w:t>
      </w:r>
      <w:r w:rsidR="006830E6" w:rsidRPr="00534C6C">
        <w:rPr>
          <w:color w:val="000000" w:themeColor="text1"/>
          <w:lang w:val="en-GB"/>
        </w:rPr>
        <w:t xml:space="preserve"> word</w:t>
      </w:r>
      <w:r w:rsidR="00126646" w:rsidRPr="00534C6C">
        <w:rPr>
          <w:color w:val="000000" w:themeColor="text1"/>
          <w:lang w:val="en-GB"/>
        </w:rPr>
        <w:t>s</w:t>
      </w:r>
      <w:r w:rsidR="006160CD" w:rsidRPr="00534C6C">
        <w:rPr>
          <w:color w:val="000000" w:themeColor="text1"/>
          <w:lang w:val="en-GB"/>
        </w:rPr>
        <w:t xml:space="preserve"> they knew </w:t>
      </w:r>
      <w:r w:rsidR="00B41A51" w:rsidRPr="00534C6C">
        <w:rPr>
          <w:color w:val="000000" w:themeColor="text1"/>
          <w:lang w:val="en-GB"/>
        </w:rPr>
        <w:t xml:space="preserve">consistently </w:t>
      </w:r>
      <w:r w:rsidR="006160CD" w:rsidRPr="00534C6C">
        <w:rPr>
          <w:color w:val="000000" w:themeColor="text1"/>
          <w:lang w:val="en-GB"/>
        </w:rPr>
        <w:t xml:space="preserve">the cardinal </w:t>
      </w:r>
      <w:r w:rsidR="00126646" w:rsidRPr="00534C6C">
        <w:rPr>
          <w:color w:val="000000" w:themeColor="text1"/>
          <w:lang w:val="en-GB"/>
        </w:rPr>
        <w:t xml:space="preserve"> meanings </w:t>
      </w:r>
      <w:r w:rsidR="006160CD" w:rsidRPr="00534C6C">
        <w:rPr>
          <w:color w:val="000000" w:themeColor="text1"/>
          <w:lang w:val="en-GB"/>
        </w:rPr>
        <w:t>of</w:t>
      </w:r>
      <w:r w:rsidR="00B07632" w:rsidRPr="00534C6C">
        <w:rPr>
          <w:color w:val="000000" w:themeColor="text1"/>
          <w:lang w:val="en-GB"/>
        </w:rPr>
        <w:t xml:space="preserve">. </w:t>
      </w:r>
      <w:r w:rsidR="00656262" w:rsidRPr="00534C6C">
        <w:rPr>
          <w:color w:val="000000" w:themeColor="text1"/>
          <w:lang w:val="en-GB"/>
        </w:rPr>
        <w:t xml:space="preserve">The goal </w:t>
      </w:r>
      <w:r w:rsidR="0036702B" w:rsidRPr="00534C6C">
        <w:rPr>
          <w:color w:val="000000" w:themeColor="text1"/>
          <w:lang w:val="en-GB"/>
        </w:rPr>
        <w:t xml:space="preserve">was </w:t>
      </w:r>
      <w:r w:rsidR="00656262" w:rsidRPr="00534C6C">
        <w:rPr>
          <w:color w:val="000000" w:themeColor="text1"/>
          <w:lang w:val="en-GB"/>
        </w:rPr>
        <w:t xml:space="preserve">to </w:t>
      </w:r>
      <w:r w:rsidR="00A62EFB" w:rsidRPr="00534C6C">
        <w:rPr>
          <w:color w:val="000000" w:themeColor="text1"/>
          <w:lang w:val="en-GB"/>
        </w:rPr>
        <w:t xml:space="preserve">examine </w:t>
      </w:r>
      <w:r w:rsidR="004A6971" w:rsidRPr="00534C6C">
        <w:rPr>
          <w:color w:val="000000" w:themeColor="text1"/>
          <w:lang w:val="en-GB"/>
        </w:rPr>
        <w:t>the developmental sequence</w:t>
      </w:r>
      <w:r w:rsidR="00C34F3D" w:rsidRPr="00534C6C">
        <w:rPr>
          <w:color w:val="000000" w:themeColor="text1"/>
          <w:lang w:val="en-GB"/>
        </w:rPr>
        <w:t xml:space="preserve"> of</w:t>
      </w:r>
      <w:r w:rsidR="004A6971" w:rsidRPr="00534C6C">
        <w:rPr>
          <w:color w:val="000000" w:themeColor="text1"/>
          <w:lang w:val="en-GB"/>
        </w:rPr>
        <w:t xml:space="preserve"> </w:t>
      </w:r>
      <w:r w:rsidR="00C34F3D" w:rsidRPr="00534C6C">
        <w:rPr>
          <w:color w:val="000000" w:themeColor="text1"/>
          <w:lang w:val="en-GB"/>
        </w:rPr>
        <w:t xml:space="preserve">number word </w:t>
      </w:r>
      <w:r w:rsidR="008D32C5" w:rsidRPr="00534C6C">
        <w:rPr>
          <w:color w:val="000000" w:themeColor="text1"/>
          <w:lang w:val="en-GB"/>
        </w:rPr>
        <w:t>cardinal meanings</w:t>
      </w:r>
      <w:r w:rsidR="00C34F3D" w:rsidRPr="00534C6C">
        <w:rPr>
          <w:color w:val="000000" w:themeColor="text1"/>
          <w:lang w:val="en-GB"/>
        </w:rPr>
        <w:t xml:space="preserve"> </w:t>
      </w:r>
      <w:r w:rsidR="00D2036A" w:rsidRPr="00534C6C">
        <w:rPr>
          <w:color w:val="000000" w:themeColor="text1"/>
          <w:lang w:val="en-GB"/>
        </w:rPr>
        <w:t xml:space="preserve">and to compare the consistency of performance </w:t>
      </w:r>
      <w:r w:rsidR="00974EAA" w:rsidRPr="00534C6C">
        <w:rPr>
          <w:color w:val="000000" w:themeColor="text1"/>
          <w:lang w:val="en-GB"/>
        </w:rPr>
        <w:t>acro</w:t>
      </w:r>
      <w:r w:rsidR="00EB5D97" w:rsidRPr="00534C6C">
        <w:rPr>
          <w:color w:val="000000" w:themeColor="text1"/>
          <w:lang w:val="en-GB"/>
        </w:rPr>
        <w:t>s</w:t>
      </w:r>
      <w:r w:rsidR="00974EAA" w:rsidRPr="00534C6C">
        <w:rPr>
          <w:color w:val="000000" w:themeColor="text1"/>
          <w:lang w:val="en-GB"/>
        </w:rPr>
        <w:t>s</w:t>
      </w:r>
      <w:r w:rsidR="00D2036A" w:rsidRPr="00534C6C">
        <w:rPr>
          <w:color w:val="000000" w:themeColor="text1"/>
          <w:lang w:val="en-GB"/>
        </w:rPr>
        <w:t xml:space="preserve"> the "How many" </w:t>
      </w:r>
      <w:r w:rsidR="00974EAA" w:rsidRPr="00534C6C">
        <w:rPr>
          <w:color w:val="000000" w:themeColor="text1"/>
          <w:lang w:val="en-GB"/>
        </w:rPr>
        <w:t xml:space="preserve">and the </w:t>
      </w:r>
      <w:proofErr w:type="spellStart"/>
      <w:r w:rsidR="00222BA1" w:rsidRPr="00534C6C">
        <w:rPr>
          <w:color w:val="000000" w:themeColor="text1"/>
          <w:lang w:val="en-GB"/>
        </w:rPr>
        <w:t>GaN</w:t>
      </w:r>
      <w:proofErr w:type="spellEnd"/>
      <w:r w:rsidR="00974EAA" w:rsidRPr="00534C6C">
        <w:rPr>
          <w:color w:val="000000" w:themeColor="text1"/>
          <w:lang w:val="en-GB"/>
        </w:rPr>
        <w:t xml:space="preserve"> </w:t>
      </w:r>
      <w:r w:rsidR="00D2036A" w:rsidRPr="00534C6C">
        <w:rPr>
          <w:color w:val="000000" w:themeColor="text1"/>
          <w:lang w:val="en-GB"/>
        </w:rPr>
        <w:t>task</w:t>
      </w:r>
      <w:r w:rsidR="00974EAA" w:rsidRPr="00534C6C">
        <w:rPr>
          <w:color w:val="000000" w:themeColor="text1"/>
          <w:lang w:val="en-GB"/>
        </w:rPr>
        <w:t>s</w:t>
      </w:r>
      <w:r w:rsidR="00656262" w:rsidRPr="00534C6C">
        <w:rPr>
          <w:color w:val="000000" w:themeColor="text1"/>
          <w:lang w:val="en-GB"/>
        </w:rPr>
        <w:t>.</w:t>
      </w:r>
      <w:r w:rsidR="00395896" w:rsidRPr="00534C6C">
        <w:rPr>
          <w:color w:val="000000" w:themeColor="text1"/>
          <w:lang w:val="en-GB"/>
        </w:rPr>
        <w:t xml:space="preserve"> </w:t>
      </w:r>
      <w:r w:rsidR="00A62EFB" w:rsidRPr="00534C6C">
        <w:rPr>
          <w:color w:val="000000" w:themeColor="text1"/>
          <w:lang w:val="en-GB"/>
        </w:rPr>
        <w:t xml:space="preserve">Surprisingly, results </w:t>
      </w:r>
      <w:r w:rsidR="00ED2C7F" w:rsidRPr="00534C6C">
        <w:rPr>
          <w:color w:val="000000" w:themeColor="text1"/>
          <w:lang w:val="en-GB"/>
        </w:rPr>
        <w:t>revealed</w:t>
      </w:r>
      <w:r w:rsidR="00A62EFB" w:rsidRPr="00534C6C">
        <w:rPr>
          <w:color w:val="000000" w:themeColor="text1"/>
          <w:lang w:val="en-GB"/>
        </w:rPr>
        <w:t xml:space="preserve"> a</w:t>
      </w:r>
      <w:r w:rsidR="006A0A61" w:rsidRPr="00534C6C">
        <w:rPr>
          <w:color w:val="000000" w:themeColor="text1"/>
          <w:lang w:val="en-GB"/>
        </w:rPr>
        <w:t xml:space="preserve"> large discrepancy between performance in both tasks. </w:t>
      </w:r>
      <w:r w:rsidR="00A62EFB" w:rsidRPr="00534C6C">
        <w:rPr>
          <w:color w:val="000000" w:themeColor="text1"/>
          <w:lang w:val="en-GB"/>
        </w:rPr>
        <w:t>Three</w:t>
      </w:r>
      <w:r w:rsidR="006A0A61" w:rsidRPr="00534C6C">
        <w:rPr>
          <w:color w:val="000000" w:themeColor="text1"/>
          <w:lang w:val="en-GB"/>
        </w:rPr>
        <w:t xml:space="preserve">-year-old children </w:t>
      </w:r>
      <w:r w:rsidR="00A62EFB" w:rsidRPr="00534C6C">
        <w:rPr>
          <w:color w:val="000000" w:themeColor="text1"/>
          <w:lang w:val="en-GB"/>
        </w:rPr>
        <w:t xml:space="preserve">could </w:t>
      </w:r>
      <w:r w:rsidR="006A0A61" w:rsidRPr="00534C6C">
        <w:rPr>
          <w:color w:val="000000" w:themeColor="text1"/>
          <w:lang w:val="en-GB"/>
        </w:rPr>
        <w:t>count until numerosities larger than 4</w:t>
      </w:r>
      <w:r w:rsidR="00485001" w:rsidRPr="00534C6C">
        <w:rPr>
          <w:color w:val="000000" w:themeColor="text1"/>
          <w:lang w:val="en-GB"/>
        </w:rPr>
        <w:t>, numerosities</w:t>
      </w:r>
      <w:r w:rsidR="006A0A61" w:rsidRPr="00534C6C">
        <w:rPr>
          <w:color w:val="000000" w:themeColor="text1"/>
          <w:lang w:val="en-GB"/>
        </w:rPr>
        <w:t xml:space="preserve"> </w:t>
      </w:r>
      <w:r w:rsidR="00ED2C7F" w:rsidRPr="00534C6C">
        <w:rPr>
          <w:color w:val="000000" w:themeColor="text1"/>
          <w:lang w:val="en-GB"/>
        </w:rPr>
        <w:t>th</w:t>
      </w:r>
      <w:r w:rsidR="00485001" w:rsidRPr="00534C6C">
        <w:rPr>
          <w:color w:val="000000" w:themeColor="text1"/>
          <w:lang w:val="en-GB"/>
        </w:rPr>
        <w:t xml:space="preserve">at they </w:t>
      </w:r>
      <w:r w:rsidR="00A62EFB" w:rsidRPr="00534C6C">
        <w:rPr>
          <w:color w:val="000000" w:themeColor="text1"/>
          <w:lang w:val="en-GB"/>
        </w:rPr>
        <w:t xml:space="preserve">could </w:t>
      </w:r>
      <w:r w:rsidR="00485001" w:rsidRPr="00534C6C">
        <w:rPr>
          <w:color w:val="000000" w:themeColor="text1"/>
          <w:lang w:val="en-GB"/>
        </w:rPr>
        <w:t xml:space="preserve">not </w:t>
      </w:r>
      <w:r w:rsidR="00ED2C7F" w:rsidRPr="00534C6C">
        <w:rPr>
          <w:color w:val="000000" w:themeColor="text1"/>
          <w:lang w:val="en-GB"/>
        </w:rPr>
        <w:t xml:space="preserve">even </w:t>
      </w:r>
      <w:r w:rsidR="006A0A61" w:rsidRPr="00534C6C">
        <w:rPr>
          <w:color w:val="000000" w:themeColor="text1"/>
          <w:lang w:val="en-GB"/>
        </w:rPr>
        <w:t xml:space="preserve">give or show </w:t>
      </w:r>
      <w:r w:rsidR="00ED2C7F" w:rsidRPr="00534C6C">
        <w:rPr>
          <w:color w:val="000000" w:themeColor="text1"/>
          <w:lang w:val="en-GB"/>
        </w:rPr>
        <w:t>on demand</w:t>
      </w:r>
      <w:r w:rsidR="006A0A61" w:rsidRPr="00534C6C">
        <w:rPr>
          <w:color w:val="000000" w:themeColor="text1"/>
          <w:lang w:val="en-GB"/>
        </w:rPr>
        <w:t xml:space="preserve">. </w:t>
      </w:r>
      <w:r w:rsidR="00F51785" w:rsidRPr="00534C6C">
        <w:rPr>
          <w:color w:val="000000" w:themeColor="text1"/>
          <w:lang w:val="en-GB"/>
        </w:rPr>
        <w:t xml:space="preserve">Most </w:t>
      </w:r>
      <w:r w:rsidR="002C0715" w:rsidRPr="00534C6C">
        <w:rPr>
          <w:color w:val="000000" w:themeColor="text1"/>
          <w:lang w:val="en-GB"/>
        </w:rPr>
        <w:t xml:space="preserve">children </w:t>
      </w:r>
      <w:r w:rsidR="00F51785" w:rsidRPr="00534C6C">
        <w:rPr>
          <w:color w:val="000000" w:themeColor="text1"/>
          <w:lang w:val="en-GB"/>
        </w:rPr>
        <w:t>could</w:t>
      </w:r>
      <w:r w:rsidR="002C0715" w:rsidRPr="00534C6C">
        <w:rPr>
          <w:color w:val="000000" w:themeColor="text1"/>
          <w:lang w:val="en-GB"/>
        </w:rPr>
        <w:t xml:space="preserve"> provide a correct answer to the question '' How many? '' </w:t>
      </w:r>
      <w:r w:rsidR="0033794C" w:rsidRPr="00534C6C">
        <w:rPr>
          <w:color w:val="000000" w:themeColor="text1"/>
          <w:lang w:val="en-GB"/>
        </w:rPr>
        <w:t xml:space="preserve">while they </w:t>
      </w:r>
      <w:r w:rsidR="00F51785" w:rsidRPr="00534C6C">
        <w:rPr>
          <w:color w:val="000000" w:themeColor="text1"/>
          <w:lang w:val="en-GB"/>
        </w:rPr>
        <w:t>were</w:t>
      </w:r>
      <w:r w:rsidR="0033794C" w:rsidRPr="00534C6C">
        <w:rPr>
          <w:color w:val="000000" w:themeColor="text1"/>
          <w:lang w:val="en-GB"/>
        </w:rPr>
        <w:t xml:space="preserve"> completely </w:t>
      </w:r>
      <w:r w:rsidR="002C0715" w:rsidRPr="00534C6C">
        <w:rPr>
          <w:color w:val="000000" w:themeColor="text1"/>
          <w:lang w:val="en-GB"/>
        </w:rPr>
        <w:t xml:space="preserve">unable to give a correct </w:t>
      </w:r>
      <w:r w:rsidR="00DC67E3" w:rsidRPr="00534C6C">
        <w:rPr>
          <w:color w:val="000000" w:themeColor="text1"/>
          <w:lang w:val="en-GB"/>
        </w:rPr>
        <w:t xml:space="preserve">number </w:t>
      </w:r>
      <w:r w:rsidR="0033794C" w:rsidRPr="00534C6C">
        <w:rPr>
          <w:color w:val="000000" w:themeColor="text1"/>
          <w:lang w:val="en-GB"/>
        </w:rPr>
        <w:t xml:space="preserve">of objects </w:t>
      </w:r>
      <w:r w:rsidR="002C0715" w:rsidRPr="00534C6C">
        <w:rPr>
          <w:color w:val="000000" w:themeColor="text1"/>
          <w:lang w:val="en-GB"/>
        </w:rPr>
        <w:t xml:space="preserve">when asked for a specific </w:t>
      </w:r>
      <w:r w:rsidR="00DC67E3" w:rsidRPr="00534C6C">
        <w:rPr>
          <w:color w:val="000000" w:themeColor="text1"/>
          <w:lang w:val="en-GB"/>
        </w:rPr>
        <w:t>numerosity</w:t>
      </w:r>
      <w:r w:rsidR="00F51785" w:rsidRPr="00534C6C">
        <w:rPr>
          <w:color w:val="000000" w:themeColor="text1"/>
          <w:lang w:val="en-GB"/>
        </w:rPr>
        <w:t xml:space="preserve"> within their counting range</w:t>
      </w:r>
      <w:r w:rsidR="00DC67E3" w:rsidRPr="00534C6C">
        <w:rPr>
          <w:color w:val="000000" w:themeColor="text1"/>
          <w:lang w:val="en-GB"/>
        </w:rPr>
        <w:t xml:space="preserve"> </w:t>
      </w:r>
      <w:r w:rsidR="00235DAA" w:rsidRPr="00534C6C">
        <w:rPr>
          <w:color w:val="000000" w:themeColor="text1"/>
          <w:lang w:val="en-GB"/>
        </w:rPr>
        <w:fldChar w:fldCharType="begin"/>
      </w:r>
      <w:r w:rsidR="00235DAA" w:rsidRPr="00534C6C">
        <w:rPr>
          <w:color w:val="000000" w:themeColor="text1"/>
          <w:lang w:val="en-GB"/>
        </w:rPr>
        <w:instrText xml:space="preserve"> ADDIN ZOTERO_ITEM CSL_CITATION {"citationID":"CPTErFbO","properties":{"formattedCitation":"(Frye et al., 1989; Sarnecka et al., 2007; Sarnecka &amp; Carey, 2008)","plainCitation":"(Frye et al., 1989; Sarnecka et al., 2007; Sarnecka &amp; Carey, 2008)","noteIndex":0},"citationItems":[{"id":332,"uris":["http://zotero.org/users/2930362/items/MGBKPCXB"],"uri":["http://zotero.org/users/2930362/items/MGBKPCXB"],"itemData":{"id":332,"type":"article-journal","container-title":"Child development","note":"publisher: JSTOR","page":"1158–1171","source":"Google Scholar","title":"Young children's understanding of counting and cardinality","author":[{"family":"Frye","given":"Douglas"},{"family":"Braisby","given":"Nicholas"},{"family":"Lowe","given":"John"},{"family":"Maroudas","given":"Celine"},{"family":"Nicholls","given":"Jon"}],"issued":{"date-parts":[["1989"]]}}},{"id":337,"uris":["http://zotero.org/users/2930362/items/BBNI8YPW"],"uri":["http://zotero.org/users/2930362/items/BBNI8YPW"],"itemData":{"id":337,"type":"article-journal","container-title":"Cognitive psychology","issue":"2","note":"publisher: Elsevier","page":"136–168","source":"Google Scholar","title":"From grammatical number to exact numbers: Early meanings of ‘one’,‘two’, and ‘three’in English, Russian, and Japanese","title-short":"From grammatical number to exact numbers","volume":"55","author":[{"family":"Sarnecka","given":"Barbara W."},{"family":"Kamenskaya","given":"Valentina G."},{"family":"Yamana","given":"Yuko"},{"family":"Ogura","given":"Tamiko"},{"family":"Yudovina","given":"Yulia B."}],"issued":{"date-parts":[["2007"]]}}},{"id":2,"uris":["http://zotero.org/users/2930362/items/ZNUNMFSU"],"uri":["http://zotero.org/users/2930362/items/ZNUNMFSU"],"itemData":{"id":2,"type":"article-journal","abstract":"This study compared 2- to 4-year-olds who understand how counting works (cardinal-principle-knowers) to those who do not (subset-knowers), in order to better characterize the knowledge itself. New results are that (1) Many children answer the question “how many” with the last word used in counting, despite not understanding how counting works; (2) Only children who have mastered the cardinal principle, or are just short of doing so, understand that adding objects to a set means moving forward in the numeral list whereas subtracting objects mean going backward; and finally (3) Only cardinal-principle-knowers understand that adding exactly 1 object to a set means moving forward exactly 1 word in the list, whereas subset-knowers do not understand the unit of change.","container-title":"Cognition","DOI":"10.1016/j.cognition.2008.05.007","ISSN":"0010-0277","issue":"3","journalAbbreviation":"Cognition","page":"662-674","source":"ScienceDirect","title":"How counting represents number: What children must learn and when they learn it","title-short":"How counting represents number","volume":"108","author":[{"family":"Sarnecka","given":"Barbara W."},{"family":"Carey","given":"Susan"}],"issued":{"date-parts":[["2008",9,1]]}}}],"schema":"https://github.com/citation-style-language/schema/raw/master/csl-citation.json"} </w:instrText>
      </w:r>
      <w:r w:rsidR="00235DAA" w:rsidRPr="00534C6C">
        <w:rPr>
          <w:color w:val="000000" w:themeColor="text1"/>
          <w:lang w:val="en-GB"/>
        </w:rPr>
        <w:fldChar w:fldCharType="separate"/>
      </w:r>
      <w:r w:rsidR="00235DAA" w:rsidRPr="00534C6C">
        <w:rPr>
          <w:noProof/>
          <w:color w:val="000000" w:themeColor="text1"/>
          <w:lang w:val="en-GB"/>
        </w:rPr>
        <w:t>(Frye et al., 1989; Sarnecka et al., 2007; Sarnecka &amp; Carey, 2008)</w:t>
      </w:r>
      <w:r w:rsidR="00235DAA" w:rsidRPr="00534C6C">
        <w:rPr>
          <w:color w:val="000000" w:themeColor="text1"/>
          <w:lang w:val="en-GB"/>
        </w:rPr>
        <w:fldChar w:fldCharType="end"/>
      </w:r>
      <w:r w:rsidR="002C0715" w:rsidRPr="00534C6C">
        <w:rPr>
          <w:color w:val="000000" w:themeColor="text1"/>
          <w:lang w:val="en-GB"/>
        </w:rPr>
        <w:t xml:space="preserve">. </w:t>
      </w:r>
      <w:r w:rsidR="0033794C" w:rsidRPr="00534C6C">
        <w:rPr>
          <w:color w:val="000000" w:themeColor="text1"/>
          <w:lang w:val="en-GB"/>
        </w:rPr>
        <w:t>Therefore</w:t>
      </w:r>
      <w:r w:rsidR="006A0A61" w:rsidRPr="00534C6C">
        <w:rPr>
          <w:color w:val="000000" w:themeColor="text1"/>
          <w:lang w:val="en-GB"/>
        </w:rPr>
        <w:t xml:space="preserve">, </w:t>
      </w:r>
      <w:r w:rsidR="008466EF" w:rsidRPr="00534C6C">
        <w:rPr>
          <w:color w:val="000000" w:themeColor="text1"/>
          <w:lang w:val="en-GB"/>
        </w:rPr>
        <w:t xml:space="preserve">the </w:t>
      </w:r>
      <w:r w:rsidR="006A0A61" w:rsidRPr="00534C6C">
        <w:rPr>
          <w:color w:val="000000" w:themeColor="text1"/>
          <w:lang w:val="en-GB"/>
        </w:rPr>
        <w:t xml:space="preserve">“How many” task </w:t>
      </w:r>
      <w:r w:rsidR="0033794C" w:rsidRPr="00534C6C">
        <w:rPr>
          <w:color w:val="000000" w:themeColor="text1"/>
          <w:lang w:val="en-GB"/>
        </w:rPr>
        <w:t xml:space="preserve">was </w:t>
      </w:r>
      <w:r w:rsidR="006A0A61" w:rsidRPr="00534C6C">
        <w:rPr>
          <w:color w:val="000000" w:themeColor="text1"/>
          <w:lang w:val="en-GB"/>
        </w:rPr>
        <w:t>no</w:t>
      </w:r>
      <w:r w:rsidR="004748C8" w:rsidRPr="00534C6C">
        <w:rPr>
          <w:color w:val="000000" w:themeColor="text1"/>
          <w:lang w:val="en-GB"/>
        </w:rPr>
        <w:t xml:space="preserve"> longer </w:t>
      </w:r>
      <w:r w:rsidR="0033794C" w:rsidRPr="00534C6C">
        <w:rPr>
          <w:color w:val="000000" w:themeColor="text1"/>
          <w:lang w:val="en-GB"/>
        </w:rPr>
        <w:t>considered</w:t>
      </w:r>
      <w:r w:rsidR="006A0A61" w:rsidRPr="00534C6C">
        <w:rPr>
          <w:color w:val="000000" w:themeColor="text1"/>
          <w:lang w:val="en-GB"/>
        </w:rPr>
        <w:t xml:space="preserve"> </w:t>
      </w:r>
      <w:r w:rsidR="004748C8" w:rsidRPr="00534C6C">
        <w:rPr>
          <w:color w:val="000000" w:themeColor="text1"/>
          <w:lang w:val="en-GB"/>
        </w:rPr>
        <w:t>to be</w:t>
      </w:r>
      <w:r w:rsidR="0033794C" w:rsidRPr="00534C6C">
        <w:rPr>
          <w:color w:val="000000" w:themeColor="text1"/>
          <w:lang w:val="en-GB"/>
        </w:rPr>
        <w:t xml:space="preserve"> a</w:t>
      </w:r>
      <w:r w:rsidR="008466EF" w:rsidRPr="00534C6C">
        <w:rPr>
          <w:color w:val="000000" w:themeColor="text1"/>
          <w:lang w:val="en-GB"/>
        </w:rPr>
        <w:t xml:space="preserve"> </w:t>
      </w:r>
      <w:r w:rsidR="00F1681A" w:rsidRPr="00534C6C">
        <w:rPr>
          <w:color w:val="000000" w:themeColor="text1"/>
          <w:lang w:val="en-GB"/>
        </w:rPr>
        <w:t xml:space="preserve">sufficient </w:t>
      </w:r>
      <w:r w:rsidR="00F1681A" w:rsidRPr="00534C6C">
        <w:rPr>
          <w:color w:val="000000" w:themeColor="text1"/>
          <w:lang w:val="en-GB"/>
        </w:rPr>
        <w:lastRenderedPageBreak/>
        <w:t>indicator</w:t>
      </w:r>
      <w:r w:rsidR="0033794C" w:rsidRPr="00534C6C">
        <w:rPr>
          <w:color w:val="000000" w:themeColor="text1"/>
          <w:lang w:val="en-GB"/>
        </w:rPr>
        <w:t xml:space="preserve"> of children's understanding of </w:t>
      </w:r>
      <w:r w:rsidR="003B09E9" w:rsidRPr="00534C6C">
        <w:rPr>
          <w:color w:val="000000" w:themeColor="text1"/>
          <w:lang w:val="en-GB"/>
        </w:rPr>
        <w:t xml:space="preserve">the </w:t>
      </w:r>
      <w:r w:rsidR="008D32C5" w:rsidRPr="00534C6C">
        <w:rPr>
          <w:color w:val="000000" w:themeColor="text1"/>
          <w:lang w:val="en-GB"/>
        </w:rPr>
        <w:t>cardinal meanings</w:t>
      </w:r>
      <w:r w:rsidR="00126646" w:rsidRPr="00534C6C">
        <w:rPr>
          <w:color w:val="000000" w:themeColor="text1"/>
          <w:lang w:val="en-GB"/>
        </w:rPr>
        <w:t xml:space="preserve"> </w:t>
      </w:r>
      <w:r w:rsidR="003B09E9" w:rsidRPr="00534C6C">
        <w:rPr>
          <w:color w:val="000000" w:themeColor="text1"/>
          <w:lang w:val="en-GB"/>
        </w:rPr>
        <w:t>of number</w:t>
      </w:r>
      <w:r w:rsidR="0033794C" w:rsidRPr="00534C6C">
        <w:rPr>
          <w:color w:val="000000" w:themeColor="text1"/>
          <w:lang w:val="en-GB"/>
        </w:rPr>
        <w:t xml:space="preserve"> word</w:t>
      </w:r>
      <w:r w:rsidR="003B09E9" w:rsidRPr="00534C6C">
        <w:rPr>
          <w:color w:val="000000" w:themeColor="text1"/>
          <w:lang w:val="en-GB"/>
        </w:rPr>
        <w:t>s</w:t>
      </w:r>
      <w:r w:rsidR="004748C8" w:rsidRPr="00534C6C">
        <w:rPr>
          <w:color w:val="000000" w:themeColor="text1"/>
          <w:lang w:val="en-GB"/>
        </w:rPr>
        <w:t xml:space="preserve"> a</w:t>
      </w:r>
      <w:r w:rsidR="00BD7CCA" w:rsidRPr="00534C6C">
        <w:rPr>
          <w:color w:val="000000" w:themeColor="text1"/>
          <w:lang w:val="en-GB"/>
        </w:rPr>
        <w:t xml:space="preserve">nd </w:t>
      </w:r>
      <w:r w:rsidR="00F1681A" w:rsidRPr="00534C6C">
        <w:rPr>
          <w:color w:val="000000" w:themeColor="text1"/>
          <w:lang w:val="en"/>
        </w:rPr>
        <w:t>t</w:t>
      </w:r>
      <w:r w:rsidR="00495E36" w:rsidRPr="00534C6C">
        <w:rPr>
          <w:color w:val="000000" w:themeColor="text1"/>
          <w:lang w:val="en"/>
        </w:rPr>
        <w:t>h</w:t>
      </w:r>
      <w:r w:rsidR="00056682" w:rsidRPr="00534C6C">
        <w:rPr>
          <w:color w:val="000000" w:themeColor="text1"/>
          <w:lang w:val="en"/>
        </w:rPr>
        <w:t xml:space="preserve">e </w:t>
      </w:r>
      <w:proofErr w:type="spellStart"/>
      <w:r w:rsidR="00222BA1" w:rsidRPr="00534C6C">
        <w:rPr>
          <w:color w:val="000000" w:themeColor="text1"/>
          <w:lang w:val="en"/>
        </w:rPr>
        <w:t>GaN</w:t>
      </w:r>
      <w:proofErr w:type="spellEnd"/>
      <w:r w:rsidR="00056682" w:rsidRPr="00534C6C">
        <w:rPr>
          <w:color w:val="000000" w:themeColor="text1"/>
          <w:lang w:val="en"/>
        </w:rPr>
        <w:t xml:space="preserve"> </w:t>
      </w:r>
      <w:r w:rsidR="00495E36" w:rsidRPr="00534C6C">
        <w:rPr>
          <w:color w:val="000000" w:themeColor="text1"/>
          <w:lang w:val="en"/>
        </w:rPr>
        <w:t xml:space="preserve">task </w:t>
      </w:r>
      <w:r w:rsidR="00BD7CCA" w:rsidRPr="00534C6C">
        <w:rPr>
          <w:color w:val="000000" w:themeColor="text1"/>
          <w:lang w:val="en"/>
        </w:rPr>
        <w:t>was adopted as</w:t>
      </w:r>
      <w:r w:rsidR="00F1681A" w:rsidRPr="00534C6C">
        <w:rPr>
          <w:color w:val="000000" w:themeColor="text1"/>
          <w:lang w:val="en"/>
        </w:rPr>
        <w:t xml:space="preserve"> a much more</w:t>
      </w:r>
      <w:r w:rsidR="007D5872" w:rsidRPr="00534C6C">
        <w:rPr>
          <w:color w:val="000000" w:themeColor="text1"/>
          <w:lang w:val="en"/>
        </w:rPr>
        <w:t xml:space="preserve"> reliable measure</w:t>
      </w:r>
      <w:r w:rsidR="00F1681A" w:rsidRPr="00534C6C">
        <w:rPr>
          <w:color w:val="000000" w:themeColor="text1"/>
          <w:lang w:val="en"/>
        </w:rPr>
        <w:t xml:space="preserve"> </w:t>
      </w:r>
      <w:r w:rsidR="001641BE" w:rsidRPr="00534C6C">
        <w:rPr>
          <w:color w:val="000000" w:themeColor="text1"/>
          <w:lang w:val="en-GB"/>
        </w:rPr>
        <w:t xml:space="preserve">of </w:t>
      </w:r>
      <w:r w:rsidR="00F1681A" w:rsidRPr="00534C6C">
        <w:rPr>
          <w:color w:val="000000" w:themeColor="text1"/>
          <w:lang w:val="en-GB"/>
        </w:rPr>
        <w:t>children’s level of cardinal knowledge</w:t>
      </w:r>
      <w:r w:rsidR="00495E36" w:rsidRPr="00534C6C">
        <w:rPr>
          <w:color w:val="000000" w:themeColor="text1"/>
          <w:lang w:val="en"/>
        </w:rPr>
        <w:t xml:space="preserve">. </w:t>
      </w:r>
    </w:p>
    <w:p w14:paraId="4DC0D503" w14:textId="59128D11" w:rsidR="00AA60E3" w:rsidRPr="00534C6C" w:rsidRDefault="007D5872" w:rsidP="00CD1DE3">
      <w:pPr>
        <w:spacing w:line="480" w:lineRule="auto"/>
        <w:ind w:firstLine="708"/>
        <w:jc w:val="both"/>
        <w:rPr>
          <w:color w:val="000000" w:themeColor="text1"/>
          <w:lang w:val="en-US"/>
        </w:rPr>
      </w:pPr>
      <w:r w:rsidRPr="00534C6C">
        <w:rPr>
          <w:color w:val="000000" w:themeColor="text1"/>
          <w:lang w:val="en-US"/>
        </w:rPr>
        <w:t xml:space="preserve">Wynn </w:t>
      </w:r>
      <w:r w:rsidR="001641BE" w:rsidRPr="00534C6C">
        <w:rPr>
          <w:color w:val="000000" w:themeColor="text1"/>
          <w:lang w:val="en-US"/>
        </w:rPr>
        <w:t xml:space="preserve">(1992) </w:t>
      </w:r>
      <w:r w:rsidRPr="00534C6C">
        <w:rPr>
          <w:color w:val="000000" w:themeColor="text1"/>
          <w:lang w:val="en-US"/>
        </w:rPr>
        <w:t>used this task to t</w:t>
      </w:r>
      <w:r w:rsidR="001641BE" w:rsidRPr="00534C6C">
        <w:rPr>
          <w:color w:val="000000" w:themeColor="text1"/>
          <w:lang w:val="en-US"/>
        </w:rPr>
        <w:t>r</w:t>
      </w:r>
      <w:r w:rsidRPr="00534C6C">
        <w:rPr>
          <w:color w:val="000000" w:themeColor="text1"/>
          <w:lang w:val="en-US"/>
        </w:rPr>
        <w:t xml:space="preserve">ack the </w:t>
      </w:r>
      <w:r w:rsidR="001641BE" w:rsidRPr="00534C6C">
        <w:rPr>
          <w:color w:val="000000" w:themeColor="text1"/>
          <w:lang w:val="en-US"/>
        </w:rPr>
        <w:t xml:space="preserve">acquisition of the </w:t>
      </w:r>
      <w:r w:rsidRPr="00534C6C">
        <w:rPr>
          <w:color w:val="000000" w:themeColor="text1"/>
          <w:lang w:val="en-US"/>
        </w:rPr>
        <w:t>cardinal</w:t>
      </w:r>
      <w:r w:rsidR="001641BE" w:rsidRPr="00534C6C">
        <w:rPr>
          <w:color w:val="000000" w:themeColor="text1"/>
          <w:lang w:val="en-US"/>
        </w:rPr>
        <w:t xml:space="preserve"> </w:t>
      </w:r>
      <w:r w:rsidR="00126646" w:rsidRPr="00534C6C">
        <w:rPr>
          <w:color w:val="000000" w:themeColor="text1"/>
          <w:lang w:val="en-US"/>
        </w:rPr>
        <w:t xml:space="preserve">meanings </w:t>
      </w:r>
      <w:r w:rsidR="001641BE" w:rsidRPr="00534C6C">
        <w:rPr>
          <w:color w:val="000000" w:themeColor="text1"/>
          <w:lang w:val="en-US"/>
        </w:rPr>
        <w:t>of number words</w:t>
      </w:r>
      <w:r w:rsidRPr="00534C6C">
        <w:rPr>
          <w:color w:val="000000" w:themeColor="text1"/>
          <w:lang w:val="en-US"/>
        </w:rPr>
        <w:t xml:space="preserve"> </w:t>
      </w:r>
      <w:r w:rsidR="001B4311" w:rsidRPr="00534C6C">
        <w:rPr>
          <w:color w:val="000000" w:themeColor="text1"/>
          <w:lang w:val="en-US"/>
        </w:rPr>
        <w:t>in</w:t>
      </w:r>
      <w:r w:rsidRPr="00534C6C">
        <w:rPr>
          <w:color w:val="000000" w:themeColor="text1"/>
          <w:lang w:val="en-US"/>
        </w:rPr>
        <w:t xml:space="preserve"> t</w:t>
      </w:r>
      <w:r w:rsidR="00D2036A" w:rsidRPr="00534C6C">
        <w:rPr>
          <w:color w:val="000000" w:themeColor="text1"/>
          <w:lang w:val="en-US"/>
        </w:rPr>
        <w:t xml:space="preserve">wenty </w:t>
      </w:r>
      <w:r w:rsidR="003B68AB" w:rsidRPr="00534C6C">
        <w:rPr>
          <w:color w:val="000000" w:themeColor="text1"/>
          <w:lang w:val="en-US"/>
        </w:rPr>
        <w:t>American children</w:t>
      </w:r>
      <w:r w:rsidR="00D2036A" w:rsidRPr="00534C6C">
        <w:rPr>
          <w:color w:val="000000" w:themeColor="text1"/>
          <w:lang w:val="en-US"/>
        </w:rPr>
        <w:t xml:space="preserve"> </w:t>
      </w:r>
      <w:r w:rsidRPr="00534C6C">
        <w:rPr>
          <w:color w:val="000000" w:themeColor="text1"/>
          <w:lang w:val="en-US"/>
        </w:rPr>
        <w:t xml:space="preserve">who </w:t>
      </w:r>
      <w:r w:rsidR="00D2036A" w:rsidRPr="00534C6C">
        <w:rPr>
          <w:color w:val="000000" w:themeColor="text1"/>
          <w:lang w:val="en-US"/>
        </w:rPr>
        <w:t>were</w:t>
      </w:r>
      <w:r w:rsidR="003B68AB" w:rsidRPr="00534C6C">
        <w:rPr>
          <w:color w:val="000000" w:themeColor="text1"/>
          <w:lang w:val="en-US"/>
        </w:rPr>
        <w:t xml:space="preserve"> followed longitudinally for a period up to 7 months</w:t>
      </w:r>
      <w:r w:rsidRPr="00534C6C">
        <w:rPr>
          <w:color w:val="000000" w:themeColor="text1"/>
          <w:lang w:val="en-US"/>
        </w:rPr>
        <w:t xml:space="preserve"> and</w:t>
      </w:r>
      <w:r w:rsidR="003B68AB" w:rsidRPr="00534C6C">
        <w:rPr>
          <w:color w:val="000000" w:themeColor="text1"/>
          <w:lang w:val="en-GB"/>
        </w:rPr>
        <w:t xml:space="preserve"> test</w:t>
      </w:r>
      <w:r w:rsidR="00B907DE" w:rsidRPr="00534C6C">
        <w:rPr>
          <w:color w:val="000000" w:themeColor="text1"/>
          <w:lang w:val="en-GB"/>
        </w:rPr>
        <w:t>ed</w:t>
      </w:r>
      <w:r w:rsidR="003B68AB" w:rsidRPr="00534C6C">
        <w:rPr>
          <w:color w:val="000000" w:themeColor="text1"/>
          <w:lang w:val="en-GB"/>
        </w:rPr>
        <w:t xml:space="preserve"> every 5 to 8 weeks</w:t>
      </w:r>
      <w:r w:rsidR="00B41A51" w:rsidRPr="00534C6C">
        <w:rPr>
          <w:color w:val="000000" w:themeColor="text1"/>
          <w:lang w:val="en-US"/>
        </w:rPr>
        <w:t xml:space="preserve">. </w:t>
      </w:r>
      <w:r w:rsidR="009F0705" w:rsidRPr="00534C6C">
        <w:rPr>
          <w:color w:val="000000" w:themeColor="text1"/>
          <w:lang w:val="en-US"/>
        </w:rPr>
        <w:t>An i</w:t>
      </w:r>
      <w:r w:rsidR="00B41A51" w:rsidRPr="00534C6C">
        <w:rPr>
          <w:color w:val="000000" w:themeColor="text1"/>
          <w:lang w:val="en-US"/>
        </w:rPr>
        <w:t>n-dep</w:t>
      </w:r>
      <w:r w:rsidR="009F0705" w:rsidRPr="00534C6C">
        <w:rPr>
          <w:color w:val="000000" w:themeColor="text1"/>
          <w:lang w:val="en-US"/>
        </w:rPr>
        <w:t>th analysis of children's pattern of development</w:t>
      </w:r>
      <w:r w:rsidR="00B41A51" w:rsidRPr="00534C6C">
        <w:rPr>
          <w:color w:val="000000" w:themeColor="text1"/>
          <w:lang w:val="en-US"/>
        </w:rPr>
        <w:t xml:space="preserve"> </w:t>
      </w:r>
      <w:r w:rsidR="00B07632" w:rsidRPr="00534C6C">
        <w:rPr>
          <w:color w:val="000000" w:themeColor="text1"/>
          <w:lang w:val="en-US"/>
        </w:rPr>
        <w:t>showed that</w:t>
      </w:r>
      <w:r w:rsidR="00000FC7" w:rsidRPr="00534C6C">
        <w:rPr>
          <w:color w:val="000000" w:themeColor="text1"/>
          <w:lang w:val="en-US"/>
        </w:rPr>
        <w:t>, by the age of</w:t>
      </w:r>
      <w:r w:rsidR="00B07632" w:rsidRPr="00534C6C">
        <w:rPr>
          <w:color w:val="000000" w:themeColor="text1"/>
          <w:lang w:val="en-US"/>
        </w:rPr>
        <w:t xml:space="preserve"> 3 ½ year</w:t>
      </w:r>
      <w:r w:rsidR="00000FC7" w:rsidRPr="00534C6C">
        <w:rPr>
          <w:color w:val="000000" w:themeColor="text1"/>
          <w:lang w:val="en-US"/>
        </w:rPr>
        <w:t xml:space="preserve">s, </w:t>
      </w:r>
      <w:r w:rsidR="009F0705" w:rsidRPr="00534C6C">
        <w:rPr>
          <w:color w:val="000000" w:themeColor="text1"/>
          <w:lang w:val="en-US"/>
        </w:rPr>
        <w:t xml:space="preserve">most of them </w:t>
      </w:r>
      <w:r w:rsidR="00000FC7" w:rsidRPr="00534C6C">
        <w:rPr>
          <w:color w:val="000000" w:themeColor="text1"/>
          <w:lang w:val="en-US"/>
        </w:rPr>
        <w:t xml:space="preserve">mastered </w:t>
      </w:r>
      <w:r w:rsidR="00B07632" w:rsidRPr="00534C6C">
        <w:rPr>
          <w:color w:val="000000" w:themeColor="text1"/>
          <w:lang w:val="en-US"/>
        </w:rPr>
        <w:t xml:space="preserve">the </w:t>
      </w:r>
      <w:r w:rsidR="008D32C5" w:rsidRPr="00534C6C">
        <w:rPr>
          <w:color w:val="000000" w:themeColor="text1"/>
          <w:lang w:val="en-US"/>
        </w:rPr>
        <w:t>cardinal meanings</w:t>
      </w:r>
      <w:r w:rsidR="00126646" w:rsidRPr="00534C6C">
        <w:rPr>
          <w:color w:val="000000" w:themeColor="text1"/>
          <w:lang w:val="en-US"/>
        </w:rPr>
        <w:t xml:space="preserve"> </w:t>
      </w:r>
      <w:r w:rsidR="00B07632" w:rsidRPr="00534C6C">
        <w:rPr>
          <w:color w:val="000000" w:themeColor="text1"/>
          <w:lang w:val="en-US"/>
        </w:rPr>
        <w:t xml:space="preserve">of all the number words within their counting range but this acquisition </w:t>
      </w:r>
      <w:r w:rsidR="00000FC7" w:rsidRPr="00534C6C">
        <w:rPr>
          <w:color w:val="000000" w:themeColor="text1"/>
          <w:lang w:val="en-US"/>
        </w:rPr>
        <w:t xml:space="preserve">went </w:t>
      </w:r>
      <w:r w:rsidR="00B07632" w:rsidRPr="00534C6C">
        <w:rPr>
          <w:color w:val="000000" w:themeColor="text1"/>
          <w:lang w:val="en-US"/>
        </w:rPr>
        <w:t>through several</w:t>
      </w:r>
      <w:r w:rsidR="00340041" w:rsidRPr="00534C6C">
        <w:rPr>
          <w:color w:val="000000" w:themeColor="text1"/>
          <w:lang w:val="en-US"/>
        </w:rPr>
        <w:t xml:space="preserve"> developmental</w:t>
      </w:r>
      <w:r w:rsidR="00B07632" w:rsidRPr="00534C6C">
        <w:rPr>
          <w:color w:val="000000" w:themeColor="text1"/>
          <w:lang w:val="en-US"/>
        </w:rPr>
        <w:t xml:space="preserve"> stages</w:t>
      </w:r>
      <w:r w:rsidR="00B37A8E" w:rsidRPr="00534C6C">
        <w:rPr>
          <w:color w:val="000000" w:themeColor="text1"/>
          <w:lang w:val="en-US"/>
        </w:rPr>
        <w:t xml:space="preserve"> which laid the foundation of the knower-level </w:t>
      </w:r>
      <w:r w:rsidR="00AD6B6B" w:rsidRPr="00534C6C">
        <w:rPr>
          <w:color w:val="000000" w:themeColor="text1"/>
          <w:lang w:val="en-US"/>
        </w:rPr>
        <w:t>t</w:t>
      </w:r>
      <w:r w:rsidR="00B37A8E" w:rsidRPr="00534C6C">
        <w:rPr>
          <w:color w:val="000000" w:themeColor="text1"/>
          <w:lang w:val="en-US"/>
        </w:rPr>
        <w:t>heory</w:t>
      </w:r>
      <w:r w:rsidR="00B07632" w:rsidRPr="00534C6C">
        <w:rPr>
          <w:color w:val="000000" w:themeColor="text1"/>
          <w:lang w:val="en-US"/>
        </w:rPr>
        <w:t>. Children learn</w:t>
      </w:r>
      <w:r w:rsidR="00882CCA" w:rsidRPr="00534C6C">
        <w:rPr>
          <w:color w:val="000000" w:themeColor="text1"/>
          <w:lang w:val="en-US"/>
        </w:rPr>
        <w:t>ed</w:t>
      </w:r>
      <w:r w:rsidR="00B07632" w:rsidRPr="00534C6C">
        <w:rPr>
          <w:color w:val="000000" w:themeColor="text1"/>
          <w:lang w:val="en-US"/>
        </w:rPr>
        <w:t xml:space="preserve"> the </w:t>
      </w:r>
      <w:r w:rsidR="008D32C5" w:rsidRPr="00534C6C">
        <w:rPr>
          <w:color w:val="000000" w:themeColor="text1"/>
          <w:lang w:val="en-US"/>
        </w:rPr>
        <w:t>cardinal meanings</w:t>
      </w:r>
      <w:r w:rsidR="00126646" w:rsidRPr="00534C6C">
        <w:rPr>
          <w:color w:val="000000" w:themeColor="text1"/>
          <w:lang w:val="en-US"/>
        </w:rPr>
        <w:t xml:space="preserve"> </w:t>
      </w:r>
      <w:r w:rsidR="00B07632" w:rsidRPr="00534C6C">
        <w:rPr>
          <w:color w:val="000000" w:themeColor="text1"/>
          <w:lang w:val="en-US"/>
        </w:rPr>
        <w:t xml:space="preserve">of </w:t>
      </w:r>
      <w:r w:rsidR="0027479E" w:rsidRPr="00534C6C">
        <w:rPr>
          <w:color w:val="000000" w:themeColor="text1"/>
          <w:lang w:val="en-US"/>
        </w:rPr>
        <w:t xml:space="preserve">small </w:t>
      </w:r>
      <w:r w:rsidR="00B07632" w:rsidRPr="00534C6C">
        <w:rPr>
          <w:color w:val="000000" w:themeColor="text1"/>
          <w:lang w:val="en-US"/>
        </w:rPr>
        <w:t>number words sequentially</w:t>
      </w:r>
      <w:r w:rsidR="00781F58" w:rsidRPr="00534C6C">
        <w:rPr>
          <w:color w:val="000000" w:themeColor="text1"/>
          <w:lang w:val="en-US"/>
        </w:rPr>
        <w:t>, one at a time, and in the order</w:t>
      </w:r>
      <w:r w:rsidR="00B07632" w:rsidRPr="00534C6C">
        <w:rPr>
          <w:color w:val="000000" w:themeColor="text1"/>
          <w:lang w:val="en-US"/>
        </w:rPr>
        <w:t xml:space="preserve"> before </w:t>
      </w:r>
      <w:r w:rsidR="00AD7DC6" w:rsidRPr="00534C6C">
        <w:rPr>
          <w:color w:val="000000" w:themeColor="text1"/>
          <w:lang w:val="en-US"/>
        </w:rPr>
        <w:t>being able to apply</w:t>
      </w:r>
      <w:r w:rsidR="00B07632" w:rsidRPr="00534C6C">
        <w:rPr>
          <w:color w:val="000000" w:themeColor="text1"/>
          <w:lang w:val="en-US"/>
        </w:rPr>
        <w:t xml:space="preserve"> </w:t>
      </w:r>
      <w:r w:rsidR="00AD7DC6" w:rsidRPr="00534C6C">
        <w:rPr>
          <w:color w:val="000000" w:themeColor="text1"/>
          <w:lang w:val="en-US"/>
        </w:rPr>
        <w:t xml:space="preserve">the </w:t>
      </w:r>
      <w:r w:rsidR="005B640B" w:rsidRPr="00534C6C">
        <w:rPr>
          <w:color w:val="000000" w:themeColor="text1"/>
          <w:lang w:val="en-US"/>
        </w:rPr>
        <w:t>cardinal principle</w:t>
      </w:r>
      <w:r w:rsidR="00EB5D97" w:rsidRPr="00534C6C">
        <w:rPr>
          <w:color w:val="000000" w:themeColor="text1"/>
          <w:lang w:val="en-US"/>
        </w:rPr>
        <w:t xml:space="preserve"> </w:t>
      </w:r>
      <w:r w:rsidR="00BB1738" w:rsidRPr="00534C6C">
        <w:rPr>
          <w:color w:val="000000" w:themeColor="text1"/>
          <w:lang w:val="en-US"/>
        </w:rPr>
        <w:t xml:space="preserve">to </w:t>
      </w:r>
      <w:r w:rsidR="00B07632" w:rsidRPr="00534C6C">
        <w:rPr>
          <w:color w:val="000000" w:themeColor="text1"/>
          <w:lang w:val="en-US"/>
        </w:rPr>
        <w:t xml:space="preserve">larger number words (within their counting range). </w:t>
      </w:r>
      <w:r w:rsidR="00B03ECB" w:rsidRPr="00534C6C">
        <w:rPr>
          <w:color w:val="000000" w:themeColor="text1"/>
          <w:lang w:val="en-US"/>
        </w:rPr>
        <w:t xml:space="preserve">In her sample, Wynn found </w:t>
      </w:r>
      <w:r w:rsidR="00B03ECB" w:rsidRPr="00534C6C">
        <w:rPr>
          <w:i/>
          <w:iCs/>
          <w:color w:val="000000" w:themeColor="text1"/>
          <w:lang w:val="en-GB"/>
        </w:rPr>
        <w:t>one-knowers</w:t>
      </w:r>
      <w:r w:rsidR="00B03ECB" w:rsidRPr="00534C6C">
        <w:rPr>
          <w:iCs/>
          <w:color w:val="000000" w:themeColor="text1"/>
          <w:lang w:val="en-GB"/>
        </w:rPr>
        <w:t xml:space="preserve"> (i.e.</w:t>
      </w:r>
      <w:r w:rsidR="0000100A" w:rsidRPr="00534C6C">
        <w:rPr>
          <w:iCs/>
          <w:color w:val="000000" w:themeColor="text1"/>
          <w:lang w:val="en-GB"/>
        </w:rPr>
        <w:t>,</w:t>
      </w:r>
      <w:r w:rsidR="00B03ECB" w:rsidRPr="00534C6C">
        <w:rPr>
          <w:iCs/>
          <w:color w:val="000000" w:themeColor="text1"/>
          <w:lang w:val="en-GB"/>
        </w:rPr>
        <w:t xml:space="preserve"> </w:t>
      </w:r>
      <w:r w:rsidR="00E06A0C" w:rsidRPr="00534C6C">
        <w:rPr>
          <w:iCs/>
          <w:color w:val="000000" w:themeColor="text1"/>
          <w:lang w:val="en-GB"/>
        </w:rPr>
        <w:t xml:space="preserve">children </w:t>
      </w:r>
      <w:r w:rsidR="005270F3" w:rsidRPr="00534C6C">
        <w:rPr>
          <w:color w:val="000000" w:themeColor="text1"/>
          <w:lang w:val="en-GB"/>
        </w:rPr>
        <w:t>start</w:t>
      </w:r>
      <w:r w:rsidR="00B03ECB" w:rsidRPr="00534C6C">
        <w:rPr>
          <w:color w:val="000000" w:themeColor="text1"/>
          <w:lang w:val="en-GB"/>
        </w:rPr>
        <w:t>ing</w:t>
      </w:r>
      <w:r w:rsidR="005270F3" w:rsidRPr="00534C6C">
        <w:rPr>
          <w:color w:val="000000" w:themeColor="text1"/>
          <w:lang w:val="en-GB"/>
        </w:rPr>
        <w:t xml:space="preserve"> </w:t>
      </w:r>
      <w:r w:rsidR="00E06A0C" w:rsidRPr="00534C6C">
        <w:rPr>
          <w:color w:val="000000" w:themeColor="text1"/>
          <w:lang w:val="en-GB"/>
        </w:rPr>
        <w:t xml:space="preserve">out </w:t>
      </w:r>
      <w:r w:rsidR="005270F3" w:rsidRPr="00534C6C">
        <w:rPr>
          <w:color w:val="000000" w:themeColor="text1"/>
          <w:lang w:val="en-GB"/>
        </w:rPr>
        <w:t>with</w:t>
      </w:r>
      <w:r w:rsidR="00B07632" w:rsidRPr="00534C6C">
        <w:rPr>
          <w:color w:val="000000" w:themeColor="text1"/>
          <w:lang w:val="en-GB"/>
        </w:rPr>
        <w:t xml:space="preserve"> </w:t>
      </w:r>
      <w:r w:rsidR="005270F3" w:rsidRPr="00534C6C">
        <w:rPr>
          <w:color w:val="000000" w:themeColor="text1"/>
          <w:lang w:val="en-GB"/>
        </w:rPr>
        <w:t>a</w:t>
      </w:r>
      <w:r w:rsidR="00B07632" w:rsidRPr="00534C6C">
        <w:rPr>
          <w:color w:val="000000" w:themeColor="text1"/>
          <w:lang w:val="en-GB"/>
        </w:rPr>
        <w:t xml:space="preserve"> cardinal </w:t>
      </w:r>
      <w:r w:rsidR="005270F3" w:rsidRPr="00534C6C">
        <w:rPr>
          <w:color w:val="000000" w:themeColor="text1"/>
          <w:lang w:val="en-GB"/>
        </w:rPr>
        <w:t xml:space="preserve">knowledge limited to </w:t>
      </w:r>
      <w:r w:rsidR="00317FC7" w:rsidRPr="00534C6C">
        <w:rPr>
          <w:color w:val="000000" w:themeColor="text1"/>
          <w:lang w:val="en-GB"/>
        </w:rPr>
        <w:t xml:space="preserve">the number </w:t>
      </w:r>
      <w:r w:rsidR="00B07632" w:rsidRPr="00534C6C">
        <w:rPr>
          <w:i/>
          <w:iCs/>
          <w:color w:val="000000" w:themeColor="text1"/>
          <w:lang w:val="en-GB"/>
        </w:rPr>
        <w:t>one</w:t>
      </w:r>
      <w:r w:rsidR="00C51D94" w:rsidRPr="00534C6C">
        <w:rPr>
          <w:i/>
          <w:iCs/>
          <w:color w:val="000000" w:themeColor="text1"/>
          <w:lang w:val="en-GB"/>
        </w:rPr>
        <w:t xml:space="preserve"> </w:t>
      </w:r>
      <w:r w:rsidR="00B03ECB" w:rsidRPr="00534C6C">
        <w:rPr>
          <w:color w:val="000000" w:themeColor="text1"/>
          <w:lang w:val="en-GB"/>
        </w:rPr>
        <w:t>with no knowledge of</w:t>
      </w:r>
      <w:r w:rsidR="00C51D94" w:rsidRPr="00534C6C">
        <w:rPr>
          <w:color w:val="000000" w:themeColor="text1"/>
          <w:lang w:val="en-GB"/>
        </w:rPr>
        <w:t xml:space="preserve"> the </w:t>
      </w:r>
      <w:r w:rsidR="00126646" w:rsidRPr="00534C6C">
        <w:rPr>
          <w:color w:val="000000" w:themeColor="text1"/>
          <w:lang w:val="en-GB"/>
        </w:rPr>
        <w:t xml:space="preserve">meanings </w:t>
      </w:r>
      <w:r w:rsidR="00C51D94" w:rsidRPr="00534C6C">
        <w:rPr>
          <w:color w:val="000000" w:themeColor="text1"/>
          <w:lang w:val="en-GB"/>
        </w:rPr>
        <w:t xml:space="preserve">of </w:t>
      </w:r>
      <w:r w:rsidR="00C51D94" w:rsidRPr="00534C6C">
        <w:rPr>
          <w:i/>
          <w:color w:val="000000" w:themeColor="text1"/>
          <w:lang w:val="en-GB"/>
        </w:rPr>
        <w:t>two</w:t>
      </w:r>
      <w:r w:rsidR="00C51D94" w:rsidRPr="00534C6C">
        <w:rPr>
          <w:color w:val="000000" w:themeColor="text1"/>
          <w:lang w:val="en-GB"/>
        </w:rPr>
        <w:t xml:space="preserve"> </w:t>
      </w:r>
      <w:r w:rsidR="00317FC7" w:rsidRPr="00534C6C">
        <w:rPr>
          <w:color w:val="000000" w:themeColor="text1"/>
          <w:lang w:val="en-GB"/>
        </w:rPr>
        <w:t xml:space="preserve">or </w:t>
      </w:r>
      <w:r w:rsidR="00C51D94" w:rsidRPr="00534C6C">
        <w:rPr>
          <w:color w:val="000000" w:themeColor="text1"/>
          <w:lang w:val="en-GB"/>
        </w:rPr>
        <w:t>larger number words</w:t>
      </w:r>
      <w:r w:rsidR="00B03ECB" w:rsidRPr="00534C6C">
        <w:rPr>
          <w:color w:val="000000" w:themeColor="text1"/>
          <w:lang w:val="en-GB"/>
        </w:rPr>
        <w:t>)</w:t>
      </w:r>
      <w:r w:rsidR="00E06A0C" w:rsidRPr="00534C6C">
        <w:rPr>
          <w:color w:val="000000" w:themeColor="text1"/>
          <w:lang w:val="en-GB"/>
        </w:rPr>
        <w:t xml:space="preserve"> who </w:t>
      </w:r>
      <w:r w:rsidR="007370BF" w:rsidRPr="00534C6C">
        <w:rPr>
          <w:color w:val="000000" w:themeColor="text1"/>
          <w:lang w:val="en-GB"/>
        </w:rPr>
        <w:t xml:space="preserve">progressively became </w:t>
      </w:r>
      <w:r w:rsidR="00C51D94" w:rsidRPr="00534C6C">
        <w:rPr>
          <w:i/>
          <w:iCs/>
          <w:color w:val="000000" w:themeColor="text1"/>
          <w:lang w:val="en-GB"/>
        </w:rPr>
        <w:t>two-knower</w:t>
      </w:r>
      <w:r w:rsidR="007370BF" w:rsidRPr="00534C6C">
        <w:rPr>
          <w:i/>
          <w:iCs/>
          <w:color w:val="000000" w:themeColor="text1"/>
          <w:lang w:val="en-GB"/>
        </w:rPr>
        <w:t>s</w:t>
      </w:r>
      <w:r w:rsidR="00E06A0C" w:rsidRPr="00534C6C">
        <w:rPr>
          <w:i/>
          <w:iCs/>
          <w:color w:val="000000" w:themeColor="text1"/>
          <w:lang w:val="en-GB"/>
        </w:rPr>
        <w:t xml:space="preserve"> </w:t>
      </w:r>
      <w:r w:rsidR="00E06A0C" w:rsidRPr="00534C6C">
        <w:rPr>
          <w:color w:val="000000" w:themeColor="text1"/>
          <w:lang w:val="en-GB"/>
        </w:rPr>
        <w:t>(i.e.</w:t>
      </w:r>
      <w:r w:rsidR="0000100A" w:rsidRPr="00534C6C">
        <w:rPr>
          <w:color w:val="000000" w:themeColor="text1"/>
          <w:lang w:val="en-GB"/>
        </w:rPr>
        <w:t>,</w:t>
      </w:r>
      <w:r w:rsidR="00E06A0C" w:rsidRPr="00534C6C">
        <w:rPr>
          <w:color w:val="000000" w:themeColor="text1"/>
          <w:lang w:val="en-GB"/>
        </w:rPr>
        <w:t xml:space="preserve"> </w:t>
      </w:r>
      <w:r w:rsidR="00CD1DE3" w:rsidRPr="00534C6C">
        <w:rPr>
          <w:color w:val="000000" w:themeColor="text1"/>
          <w:lang w:val="en-GB"/>
        </w:rPr>
        <w:t xml:space="preserve">children who </w:t>
      </w:r>
      <w:r w:rsidR="00C51D94" w:rsidRPr="00534C6C">
        <w:rPr>
          <w:color w:val="000000" w:themeColor="text1"/>
          <w:lang w:val="en-GB"/>
        </w:rPr>
        <w:t xml:space="preserve">master only the </w:t>
      </w:r>
      <w:r w:rsidR="00D80648" w:rsidRPr="00534C6C">
        <w:rPr>
          <w:color w:val="000000" w:themeColor="text1"/>
          <w:lang w:val="en-GB"/>
        </w:rPr>
        <w:t>cardinal meanings</w:t>
      </w:r>
      <w:r w:rsidR="00126646" w:rsidRPr="00534C6C">
        <w:rPr>
          <w:color w:val="000000" w:themeColor="text1"/>
          <w:lang w:val="en-GB"/>
        </w:rPr>
        <w:t xml:space="preserve"> </w:t>
      </w:r>
      <w:r w:rsidR="00C51D94" w:rsidRPr="00534C6C">
        <w:rPr>
          <w:color w:val="000000" w:themeColor="text1"/>
          <w:lang w:val="en-GB"/>
        </w:rPr>
        <w:t xml:space="preserve">of </w:t>
      </w:r>
      <w:r w:rsidR="00C51D94" w:rsidRPr="00534C6C">
        <w:rPr>
          <w:i/>
          <w:iCs/>
          <w:color w:val="000000" w:themeColor="text1"/>
          <w:lang w:val="en-GB"/>
        </w:rPr>
        <w:t>one </w:t>
      </w:r>
      <w:r w:rsidR="00C51D94" w:rsidRPr="00534C6C">
        <w:rPr>
          <w:color w:val="000000" w:themeColor="text1"/>
          <w:lang w:val="en-GB"/>
        </w:rPr>
        <w:t>and </w:t>
      </w:r>
      <w:r w:rsidR="00C51D94" w:rsidRPr="00534C6C">
        <w:rPr>
          <w:i/>
          <w:iCs/>
          <w:color w:val="000000" w:themeColor="text1"/>
          <w:lang w:val="en-GB"/>
        </w:rPr>
        <w:t>two</w:t>
      </w:r>
      <w:r w:rsidR="00C51D94" w:rsidRPr="00534C6C">
        <w:rPr>
          <w:color w:val="000000" w:themeColor="text1"/>
          <w:lang w:val="en-GB"/>
        </w:rPr>
        <w:t xml:space="preserve"> but not of </w:t>
      </w:r>
      <w:r w:rsidR="00C51D94" w:rsidRPr="00534C6C">
        <w:rPr>
          <w:i/>
          <w:color w:val="000000" w:themeColor="text1"/>
          <w:lang w:val="en-GB"/>
        </w:rPr>
        <w:t>three</w:t>
      </w:r>
      <w:r w:rsidR="00C51D94" w:rsidRPr="00534C6C">
        <w:rPr>
          <w:color w:val="000000" w:themeColor="text1"/>
          <w:lang w:val="en-GB"/>
        </w:rPr>
        <w:t xml:space="preserve"> and larger numbers</w:t>
      </w:r>
      <w:r w:rsidR="00E06A0C" w:rsidRPr="00534C6C">
        <w:rPr>
          <w:color w:val="000000" w:themeColor="text1"/>
          <w:lang w:val="en-GB"/>
        </w:rPr>
        <w:t>)</w:t>
      </w:r>
      <w:r w:rsidR="00CD1DE3" w:rsidRPr="00534C6C">
        <w:rPr>
          <w:i/>
          <w:color w:val="000000" w:themeColor="text1"/>
          <w:lang w:val="en-GB"/>
        </w:rPr>
        <w:t xml:space="preserve"> </w:t>
      </w:r>
      <w:r w:rsidR="00CD1DE3" w:rsidRPr="00534C6C">
        <w:rPr>
          <w:color w:val="000000" w:themeColor="text1"/>
          <w:lang w:val="en-GB"/>
        </w:rPr>
        <w:t>and</w:t>
      </w:r>
      <w:r w:rsidR="00E06A0C" w:rsidRPr="00534C6C">
        <w:rPr>
          <w:i/>
          <w:color w:val="000000" w:themeColor="text1"/>
          <w:lang w:val="en-GB"/>
        </w:rPr>
        <w:t xml:space="preserve"> </w:t>
      </w:r>
      <w:r w:rsidR="00E06A0C" w:rsidRPr="00534C6C">
        <w:rPr>
          <w:color w:val="000000" w:themeColor="text1"/>
          <w:lang w:val="en-GB"/>
        </w:rPr>
        <w:t>the</w:t>
      </w:r>
      <w:r w:rsidR="007370BF" w:rsidRPr="00534C6C">
        <w:rPr>
          <w:color w:val="000000" w:themeColor="text1"/>
          <w:lang w:val="en-GB"/>
        </w:rPr>
        <w:t>n,</w:t>
      </w:r>
      <w:r w:rsidR="00287227" w:rsidRPr="00534C6C">
        <w:rPr>
          <w:color w:val="000000" w:themeColor="text1"/>
          <w:lang w:val="en-GB"/>
        </w:rPr>
        <w:t xml:space="preserve"> </w:t>
      </w:r>
      <w:r w:rsidR="00C51D94" w:rsidRPr="00534C6C">
        <w:rPr>
          <w:i/>
          <w:iCs/>
          <w:color w:val="000000" w:themeColor="text1"/>
          <w:lang w:val="en-GB"/>
        </w:rPr>
        <w:t>three-knowers</w:t>
      </w:r>
      <w:r w:rsidR="00287227" w:rsidRPr="00534C6C">
        <w:rPr>
          <w:color w:val="000000" w:themeColor="text1"/>
          <w:lang w:val="en-GB"/>
        </w:rPr>
        <w:t xml:space="preserve"> </w:t>
      </w:r>
      <w:r w:rsidR="00CD1DE3" w:rsidRPr="00534C6C">
        <w:rPr>
          <w:color w:val="000000" w:themeColor="text1"/>
          <w:lang w:val="en-GB"/>
        </w:rPr>
        <w:t>(i.e.</w:t>
      </w:r>
      <w:r w:rsidR="0000100A" w:rsidRPr="00534C6C">
        <w:rPr>
          <w:color w:val="000000" w:themeColor="text1"/>
          <w:lang w:val="en-GB"/>
        </w:rPr>
        <w:t>,</w:t>
      </w:r>
      <w:r w:rsidR="00CD1DE3" w:rsidRPr="00534C6C">
        <w:rPr>
          <w:color w:val="000000" w:themeColor="text1"/>
          <w:lang w:val="en-GB"/>
        </w:rPr>
        <w:t xml:space="preserve"> </w:t>
      </w:r>
      <w:r w:rsidR="00C51D94" w:rsidRPr="00534C6C">
        <w:rPr>
          <w:color w:val="000000" w:themeColor="text1"/>
          <w:lang w:val="en-GB"/>
        </w:rPr>
        <w:t xml:space="preserve">children who know the cardinal </w:t>
      </w:r>
      <w:r w:rsidR="00126646" w:rsidRPr="00534C6C">
        <w:rPr>
          <w:color w:val="000000" w:themeColor="text1"/>
          <w:lang w:val="en-GB"/>
        </w:rPr>
        <w:t xml:space="preserve">meanings </w:t>
      </w:r>
      <w:r w:rsidR="00C51D94" w:rsidRPr="00534C6C">
        <w:rPr>
          <w:color w:val="000000" w:themeColor="text1"/>
          <w:lang w:val="en-GB"/>
        </w:rPr>
        <w:t xml:space="preserve">of number words up to </w:t>
      </w:r>
      <w:r w:rsidR="00C51D94" w:rsidRPr="00534C6C">
        <w:rPr>
          <w:i/>
          <w:color w:val="000000" w:themeColor="text1"/>
          <w:lang w:val="en-GB"/>
        </w:rPr>
        <w:t>three</w:t>
      </w:r>
      <w:r w:rsidR="00C51D94" w:rsidRPr="00534C6C">
        <w:rPr>
          <w:color w:val="000000" w:themeColor="text1"/>
          <w:lang w:val="en-GB"/>
        </w:rPr>
        <w:t xml:space="preserve"> but </w:t>
      </w:r>
      <w:r w:rsidR="00C51D94" w:rsidRPr="00534C6C">
        <w:rPr>
          <w:iCs/>
          <w:color w:val="000000" w:themeColor="text1"/>
          <w:lang w:val="en-GB"/>
        </w:rPr>
        <w:t>no more</w:t>
      </w:r>
      <w:r w:rsidR="00CD1DE3" w:rsidRPr="00534C6C">
        <w:rPr>
          <w:iCs/>
          <w:color w:val="000000" w:themeColor="text1"/>
          <w:lang w:val="en-GB"/>
        </w:rPr>
        <w:t>)</w:t>
      </w:r>
      <w:r w:rsidR="00287227" w:rsidRPr="00534C6C">
        <w:rPr>
          <w:color w:val="000000" w:themeColor="text1"/>
          <w:lang w:val="en-GB"/>
        </w:rPr>
        <w:t>.</w:t>
      </w:r>
      <w:r w:rsidR="00B07632" w:rsidRPr="00534C6C">
        <w:rPr>
          <w:color w:val="000000" w:themeColor="text1"/>
          <w:lang w:val="en-GB"/>
        </w:rPr>
        <w:t xml:space="preserve"> </w:t>
      </w:r>
      <w:r w:rsidR="005E6DAB" w:rsidRPr="00534C6C">
        <w:rPr>
          <w:color w:val="000000" w:themeColor="text1"/>
          <w:lang w:val="en-GB"/>
        </w:rPr>
        <w:t>At this point,</w:t>
      </w:r>
      <w:r w:rsidR="005E6DAB" w:rsidRPr="00534C6C">
        <w:rPr>
          <w:color w:val="000000" w:themeColor="text1"/>
          <w:lang w:val="en-US"/>
        </w:rPr>
        <w:t xml:space="preserve"> Wynn (1992)</w:t>
      </w:r>
      <w:r w:rsidR="005E6DAB" w:rsidRPr="00534C6C">
        <w:rPr>
          <w:color w:val="000000" w:themeColor="text1"/>
          <w:lang w:val="en-GB"/>
        </w:rPr>
        <w:t xml:space="preserve"> </w:t>
      </w:r>
      <w:r w:rsidR="005E6DAB" w:rsidRPr="00534C6C">
        <w:rPr>
          <w:color w:val="000000" w:themeColor="text1"/>
          <w:lang w:val="en-US"/>
        </w:rPr>
        <w:t xml:space="preserve">observed that all children who succeeded at giving the verbal number </w:t>
      </w:r>
      <w:r w:rsidR="005E6DAB" w:rsidRPr="00534C6C">
        <w:rPr>
          <w:i/>
          <w:color w:val="000000" w:themeColor="text1"/>
          <w:lang w:val="en-US"/>
        </w:rPr>
        <w:t>four</w:t>
      </w:r>
      <w:r w:rsidR="005E6DAB" w:rsidRPr="00534C6C">
        <w:rPr>
          <w:color w:val="000000" w:themeColor="text1"/>
          <w:lang w:val="en-US"/>
        </w:rPr>
        <w:t xml:space="preserve">, also succeeded at giving </w:t>
      </w:r>
      <w:r w:rsidR="005E6DAB" w:rsidRPr="00534C6C">
        <w:rPr>
          <w:i/>
          <w:color w:val="000000" w:themeColor="text1"/>
          <w:lang w:val="en-US"/>
        </w:rPr>
        <w:t>five</w:t>
      </w:r>
      <w:r w:rsidR="005E6DAB" w:rsidRPr="00534C6C">
        <w:rPr>
          <w:color w:val="000000" w:themeColor="text1"/>
          <w:lang w:val="en-US"/>
        </w:rPr>
        <w:t xml:space="preserve">. </w:t>
      </w:r>
      <w:r w:rsidR="00CD1DE3" w:rsidRPr="00534C6C">
        <w:rPr>
          <w:color w:val="000000" w:themeColor="text1"/>
          <w:lang w:val="en-GB"/>
        </w:rPr>
        <w:t xml:space="preserve">Seemingly, children figure out </w:t>
      </w:r>
      <w:r w:rsidR="0026349E" w:rsidRPr="00534C6C">
        <w:rPr>
          <w:color w:val="000000" w:themeColor="text1"/>
          <w:lang w:val="en-GB"/>
        </w:rPr>
        <w:t>the cardinal principal of counting</w:t>
      </w:r>
      <w:r w:rsidR="00CD1DE3" w:rsidRPr="00534C6C">
        <w:rPr>
          <w:color w:val="000000" w:themeColor="text1"/>
          <w:lang w:val="en-GB"/>
        </w:rPr>
        <w:t xml:space="preserve"> and</w:t>
      </w:r>
      <w:r w:rsidR="00F22D43" w:rsidRPr="00534C6C">
        <w:rPr>
          <w:color w:val="000000" w:themeColor="text1"/>
          <w:lang w:val="en-GB"/>
        </w:rPr>
        <w:t xml:space="preserve"> come to</w:t>
      </w:r>
      <w:r w:rsidR="00B07632" w:rsidRPr="00534C6C">
        <w:rPr>
          <w:color w:val="000000" w:themeColor="text1"/>
          <w:lang w:val="en-GB"/>
        </w:rPr>
        <w:t xml:space="preserve"> generalise </w:t>
      </w:r>
      <w:r w:rsidR="00287227" w:rsidRPr="00534C6C">
        <w:rPr>
          <w:color w:val="000000" w:themeColor="text1"/>
          <w:lang w:val="en-GB"/>
        </w:rPr>
        <w:t xml:space="preserve">by induction </w:t>
      </w:r>
      <w:r w:rsidR="00B07632" w:rsidRPr="00534C6C">
        <w:rPr>
          <w:color w:val="000000" w:themeColor="text1"/>
          <w:lang w:val="en-GB"/>
        </w:rPr>
        <w:t>the</w:t>
      </w:r>
      <w:r w:rsidR="005B640B" w:rsidRPr="00534C6C">
        <w:rPr>
          <w:color w:val="000000" w:themeColor="text1"/>
          <w:lang w:val="en-GB"/>
        </w:rPr>
        <w:t xml:space="preserve"> cardinal principle</w:t>
      </w:r>
      <w:r w:rsidR="00B07632" w:rsidRPr="00534C6C">
        <w:rPr>
          <w:color w:val="000000" w:themeColor="text1"/>
          <w:lang w:val="en-GB"/>
        </w:rPr>
        <w:t xml:space="preserve"> they have learned from the first three number words to </w:t>
      </w:r>
      <w:r w:rsidR="00B07632" w:rsidRPr="00534C6C">
        <w:rPr>
          <w:i/>
          <w:iCs/>
          <w:color w:val="000000" w:themeColor="text1"/>
          <w:lang w:val="en-GB"/>
        </w:rPr>
        <w:t>all</w:t>
      </w:r>
      <w:r w:rsidR="00B07632" w:rsidRPr="00534C6C">
        <w:rPr>
          <w:color w:val="000000" w:themeColor="text1"/>
          <w:lang w:val="en-GB"/>
        </w:rPr>
        <w:t> number words within their counting range</w:t>
      </w:r>
      <w:r w:rsidR="00F24FEC" w:rsidRPr="00534C6C">
        <w:rPr>
          <w:color w:val="000000" w:themeColor="text1"/>
          <w:lang w:val="en-GB"/>
        </w:rPr>
        <w:t xml:space="preserve"> </w:t>
      </w:r>
      <w:r w:rsidR="00235DAA" w:rsidRPr="00534C6C">
        <w:rPr>
          <w:color w:val="000000" w:themeColor="text1"/>
          <w:lang w:val="en-GB"/>
        </w:rPr>
        <w:fldChar w:fldCharType="begin"/>
      </w:r>
      <w:r w:rsidR="00235DAA" w:rsidRPr="00534C6C">
        <w:rPr>
          <w:color w:val="000000" w:themeColor="text1"/>
          <w:lang w:val="en-GB"/>
        </w:rPr>
        <w:instrText xml:space="preserve"> ADDIN ZOTERO_ITEM CSL_CITATION {"citationID":"7omLFhUA","properties":{"formattedCitation":"(Sarnecka, 2015)","plainCitation":"(Sarnecka, 2015)","noteIndex":0},"citationItems":[{"id":348,"uris":["http://zotero.org/users/2930362/items/RIUWXP8B"],"uri":["http://zotero.org/users/2930362/items/RIUWXP8B"],"itemData":{"id":348,"type":"article-journal","container-title":"Synthese","note":"publisher: Springer","page":"1–18","source":"Google Scholar","title":"Learning to represent exact numbers","author":[{"family":"Sarnecka","given":"Barbara W."}],"issued":{"date-parts":[["2015"]]}}}],"schema":"https://github.com/citation-style-language/schema/raw/master/csl-citation.json"} </w:instrText>
      </w:r>
      <w:r w:rsidR="00235DAA" w:rsidRPr="00534C6C">
        <w:rPr>
          <w:color w:val="000000" w:themeColor="text1"/>
          <w:lang w:val="en-GB"/>
        </w:rPr>
        <w:fldChar w:fldCharType="separate"/>
      </w:r>
      <w:r w:rsidR="00235DAA" w:rsidRPr="00534C6C">
        <w:rPr>
          <w:noProof/>
          <w:color w:val="000000" w:themeColor="text1"/>
          <w:lang w:val="en-GB"/>
        </w:rPr>
        <w:t>(Sarnecka, 2015)</w:t>
      </w:r>
      <w:r w:rsidR="00235DAA" w:rsidRPr="00534C6C">
        <w:rPr>
          <w:color w:val="000000" w:themeColor="text1"/>
          <w:lang w:val="en-GB"/>
        </w:rPr>
        <w:fldChar w:fldCharType="end"/>
      </w:r>
      <w:r w:rsidR="00235DAA" w:rsidRPr="00534C6C">
        <w:rPr>
          <w:color w:val="000000" w:themeColor="text1"/>
          <w:lang w:val="en-GB"/>
        </w:rPr>
        <w:t>.</w:t>
      </w:r>
      <w:r w:rsidR="00B07632" w:rsidRPr="00534C6C">
        <w:rPr>
          <w:color w:val="000000" w:themeColor="text1"/>
          <w:lang w:val="en-GB"/>
        </w:rPr>
        <w:t xml:space="preserve"> </w:t>
      </w:r>
      <w:r w:rsidR="006A0369" w:rsidRPr="00534C6C">
        <w:rPr>
          <w:color w:val="000000" w:themeColor="text1"/>
          <w:lang w:val="en-GB"/>
        </w:rPr>
        <w:t xml:space="preserve">They were called </w:t>
      </w:r>
      <w:r w:rsidR="005B640B" w:rsidRPr="00534C6C">
        <w:rPr>
          <w:i/>
          <w:iCs/>
          <w:color w:val="000000" w:themeColor="text1"/>
          <w:lang w:val="en-GB"/>
        </w:rPr>
        <w:t>Cardinal</w:t>
      </w:r>
      <w:r w:rsidR="00BB06BD" w:rsidRPr="00534C6C">
        <w:rPr>
          <w:i/>
          <w:iCs/>
          <w:color w:val="000000" w:themeColor="text1"/>
          <w:lang w:val="en-GB"/>
        </w:rPr>
        <w:t>-</w:t>
      </w:r>
      <w:proofErr w:type="gramStart"/>
      <w:r w:rsidR="005B640B" w:rsidRPr="00534C6C">
        <w:rPr>
          <w:i/>
          <w:iCs/>
          <w:color w:val="000000" w:themeColor="text1"/>
          <w:lang w:val="en-GB"/>
        </w:rPr>
        <w:t>principle</w:t>
      </w:r>
      <w:proofErr w:type="gramEnd"/>
      <w:r w:rsidR="006A0369" w:rsidRPr="00534C6C">
        <w:rPr>
          <w:i/>
          <w:iCs/>
          <w:color w:val="000000" w:themeColor="text1"/>
          <w:lang w:val="en-GB"/>
        </w:rPr>
        <w:t xml:space="preserve"> knowers</w:t>
      </w:r>
      <w:r w:rsidR="006A0369" w:rsidRPr="00534C6C">
        <w:rPr>
          <w:color w:val="000000" w:themeColor="text1"/>
          <w:lang w:val="en-GB"/>
        </w:rPr>
        <w:t xml:space="preserve"> (CP-knowers)</w:t>
      </w:r>
      <w:r w:rsidR="00235DAA" w:rsidRPr="00534C6C">
        <w:rPr>
          <w:color w:val="000000" w:themeColor="text1"/>
          <w:lang w:val="en-GB"/>
        </w:rPr>
        <w:t>.</w:t>
      </w:r>
    </w:p>
    <w:p w14:paraId="79B8B68B" w14:textId="4A72575D" w:rsidR="0000100A" w:rsidRPr="00534C6C" w:rsidRDefault="0000100A" w:rsidP="0000100A">
      <w:pPr>
        <w:spacing w:line="480" w:lineRule="auto"/>
        <w:ind w:firstLine="708"/>
        <w:jc w:val="both"/>
        <w:rPr>
          <w:color w:val="000000" w:themeColor="text1"/>
          <w:lang w:val="en"/>
        </w:rPr>
      </w:pPr>
      <w:r w:rsidRPr="00534C6C">
        <w:rPr>
          <w:color w:val="000000" w:themeColor="text1"/>
          <w:lang w:val="en-US"/>
        </w:rPr>
        <w:t xml:space="preserve">Moreover, </w:t>
      </w:r>
      <w:r w:rsidRPr="00534C6C">
        <w:rPr>
          <w:color w:val="000000" w:themeColor="text1"/>
          <w:lang w:val="en"/>
        </w:rPr>
        <w:t xml:space="preserve">the </w:t>
      </w:r>
      <w:proofErr w:type="spellStart"/>
      <w:r w:rsidR="00222BA1" w:rsidRPr="00534C6C">
        <w:rPr>
          <w:color w:val="000000" w:themeColor="text1"/>
          <w:lang w:val="en"/>
        </w:rPr>
        <w:t>GaN</w:t>
      </w:r>
      <w:proofErr w:type="spellEnd"/>
      <w:r w:rsidRPr="00534C6C">
        <w:rPr>
          <w:color w:val="000000" w:themeColor="text1"/>
          <w:lang w:val="en"/>
        </w:rPr>
        <w:t xml:space="preserve"> task provided an interesting field of observation to identify the strategies used by children to solve the task. Wynn </w:t>
      </w:r>
      <w:r w:rsidR="006575C1" w:rsidRPr="00534C6C">
        <w:rPr>
          <w:color w:val="000000" w:themeColor="text1"/>
          <w:lang w:val="en"/>
        </w:rPr>
        <w:t xml:space="preserve">(1990) </w:t>
      </w:r>
      <w:r w:rsidRPr="00534C6C">
        <w:rPr>
          <w:color w:val="000000" w:themeColor="text1"/>
          <w:lang w:val="en"/>
        </w:rPr>
        <w:t xml:space="preserve">distinguished </w:t>
      </w:r>
      <w:r w:rsidRPr="00534C6C">
        <w:rPr>
          <w:i/>
          <w:color w:val="000000" w:themeColor="text1"/>
          <w:lang w:val="en"/>
        </w:rPr>
        <w:t>counters</w:t>
      </w:r>
      <w:r w:rsidRPr="00534C6C">
        <w:rPr>
          <w:color w:val="000000" w:themeColor="text1"/>
          <w:lang w:val="en"/>
        </w:rPr>
        <w:t xml:space="preserve">, that is, children who used counting to build a collection of objects, from </w:t>
      </w:r>
      <w:r w:rsidRPr="00534C6C">
        <w:rPr>
          <w:i/>
          <w:color w:val="000000" w:themeColor="text1"/>
          <w:lang w:val="en"/>
        </w:rPr>
        <w:t xml:space="preserve">grabbers </w:t>
      </w:r>
      <w:r w:rsidRPr="00534C6C">
        <w:rPr>
          <w:color w:val="000000" w:themeColor="text1"/>
          <w:lang w:val="en"/>
        </w:rPr>
        <w:t xml:space="preserve">who used another strategy consisting generally in grabbing and giving a handful all at once, irrespective of the requested numerosity. She found a relationship between </w:t>
      </w:r>
      <w:r w:rsidRPr="00534C6C">
        <w:rPr>
          <w:color w:val="000000" w:themeColor="text1"/>
          <w:lang w:val="en-US"/>
        </w:rPr>
        <w:t xml:space="preserve">the access to higher level of cardinal </w:t>
      </w:r>
      <w:r w:rsidRPr="00534C6C">
        <w:rPr>
          <w:color w:val="000000" w:themeColor="text1"/>
          <w:lang w:val="en-US"/>
        </w:rPr>
        <w:lastRenderedPageBreak/>
        <w:t xml:space="preserve">knowledge and the strategy used to solve the task. </w:t>
      </w:r>
      <w:r w:rsidRPr="00534C6C">
        <w:rPr>
          <w:color w:val="000000" w:themeColor="text1"/>
          <w:lang w:val="en"/>
        </w:rPr>
        <w:t xml:space="preserve">CP-knowers were found to be more likely </w:t>
      </w:r>
      <w:r w:rsidR="008D32C5" w:rsidRPr="00534C6C">
        <w:rPr>
          <w:color w:val="000000" w:themeColor="text1"/>
          <w:lang w:val="en"/>
        </w:rPr>
        <w:t xml:space="preserve">to grab the correct number for small numbers and </w:t>
      </w:r>
      <w:r w:rsidRPr="00534C6C">
        <w:rPr>
          <w:color w:val="000000" w:themeColor="text1"/>
          <w:lang w:val="en"/>
        </w:rPr>
        <w:t xml:space="preserve">to count when asked for large number words while </w:t>
      </w:r>
      <w:r w:rsidRPr="00534C6C">
        <w:rPr>
          <w:i/>
          <w:color w:val="000000" w:themeColor="text1"/>
          <w:lang w:val="en"/>
        </w:rPr>
        <w:t>subset</w:t>
      </w:r>
      <w:r w:rsidR="007370BF" w:rsidRPr="00534C6C">
        <w:rPr>
          <w:i/>
          <w:color w:val="000000" w:themeColor="text1"/>
          <w:lang w:val="en"/>
        </w:rPr>
        <w:t>-</w:t>
      </w:r>
      <w:r w:rsidRPr="00534C6C">
        <w:rPr>
          <w:i/>
          <w:color w:val="000000" w:themeColor="text1"/>
          <w:lang w:val="en"/>
        </w:rPr>
        <w:t>knowers</w:t>
      </w:r>
      <w:r w:rsidRPr="00534C6C">
        <w:rPr>
          <w:color w:val="000000" w:themeColor="text1"/>
          <w:lang w:val="en"/>
        </w:rPr>
        <w:t xml:space="preserve"> (S</w:t>
      </w:r>
      <w:r w:rsidR="00F97231" w:rsidRPr="00534C6C">
        <w:rPr>
          <w:color w:val="000000" w:themeColor="text1"/>
          <w:lang w:val="en"/>
        </w:rPr>
        <w:t>S</w:t>
      </w:r>
      <w:r w:rsidRPr="00534C6C">
        <w:rPr>
          <w:color w:val="000000" w:themeColor="text1"/>
          <w:lang w:val="en"/>
        </w:rPr>
        <w:t xml:space="preserve">-knowers) mainly used non-counting based strategies regardless of size of the requested numbers and remained at a lower level of cardinal knowledge (Wynn, </w:t>
      </w:r>
      <w:r w:rsidR="00E71286" w:rsidRPr="00534C6C">
        <w:rPr>
          <w:color w:val="000000" w:themeColor="text1"/>
          <w:lang w:val="en"/>
        </w:rPr>
        <w:t xml:space="preserve">1990, </w:t>
      </w:r>
      <w:r w:rsidRPr="00534C6C">
        <w:rPr>
          <w:color w:val="000000" w:themeColor="text1"/>
          <w:lang w:val="en"/>
        </w:rPr>
        <w:t xml:space="preserve">1992; see also Le </w:t>
      </w:r>
      <w:proofErr w:type="spellStart"/>
      <w:r w:rsidRPr="00534C6C">
        <w:rPr>
          <w:color w:val="000000" w:themeColor="text1"/>
          <w:lang w:val="en"/>
        </w:rPr>
        <w:t>Corre</w:t>
      </w:r>
      <w:proofErr w:type="spellEnd"/>
      <w:r w:rsidRPr="00534C6C">
        <w:rPr>
          <w:color w:val="000000" w:themeColor="text1"/>
          <w:lang w:val="en"/>
        </w:rPr>
        <w:t xml:space="preserve"> et al., 2006)</w:t>
      </w:r>
      <w:r w:rsidR="006575C1" w:rsidRPr="00534C6C">
        <w:rPr>
          <w:color w:val="000000" w:themeColor="text1"/>
          <w:lang w:val="en"/>
        </w:rPr>
        <w:t>.</w:t>
      </w:r>
    </w:p>
    <w:p w14:paraId="3E3FE643" w14:textId="0F9F3BBD" w:rsidR="0026797D" w:rsidRPr="00534C6C" w:rsidRDefault="009A3569" w:rsidP="0026797D">
      <w:pPr>
        <w:spacing w:line="480" w:lineRule="auto"/>
        <w:ind w:firstLine="708"/>
        <w:jc w:val="both"/>
        <w:rPr>
          <w:color w:val="000000" w:themeColor="text1"/>
          <w:lang w:val="en-GB"/>
        </w:rPr>
      </w:pPr>
      <w:r w:rsidRPr="00534C6C">
        <w:rPr>
          <w:color w:val="000000" w:themeColor="text1"/>
          <w:lang w:val="en-GB"/>
        </w:rPr>
        <w:t>T</w:t>
      </w:r>
      <w:r w:rsidR="00AA60E3" w:rsidRPr="00534C6C">
        <w:rPr>
          <w:color w:val="000000" w:themeColor="text1"/>
          <w:lang w:val="en-GB"/>
        </w:rPr>
        <w:t>he seminal work of Wynn</w:t>
      </w:r>
      <w:r w:rsidR="00235DAA" w:rsidRPr="00534C6C">
        <w:rPr>
          <w:color w:val="000000" w:themeColor="text1"/>
          <w:lang w:val="en-GB"/>
        </w:rPr>
        <w:t xml:space="preserve"> (1990, 1992) </w:t>
      </w:r>
      <w:r w:rsidR="00AA60E3" w:rsidRPr="00534C6C">
        <w:rPr>
          <w:color w:val="000000" w:themeColor="text1"/>
          <w:lang w:val="en-GB"/>
        </w:rPr>
        <w:t>laid the groundwork for numerous researches interested in the development of basic numerical knowledge. According to Scopus</w:t>
      </w:r>
      <w:r w:rsidR="00E81855" w:rsidRPr="00534C6C">
        <w:rPr>
          <w:color w:val="000000" w:themeColor="text1"/>
          <w:lang w:val="en-GB"/>
        </w:rPr>
        <w:t xml:space="preserve"> (2021, May 16)</w:t>
      </w:r>
      <w:r w:rsidR="00AA60E3" w:rsidRPr="00534C6C">
        <w:rPr>
          <w:color w:val="000000" w:themeColor="text1"/>
          <w:lang w:val="en-GB"/>
        </w:rPr>
        <w:t xml:space="preserve">, the two core papers describing the acquisition of number word </w:t>
      </w:r>
      <w:r w:rsidR="00126646" w:rsidRPr="00534C6C">
        <w:rPr>
          <w:color w:val="000000" w:themeColor="text1"/>
          <w:lang w:val="en-GB"/>
        </w:rPr>
        <w:t xml:space="preserve">meanings </w:t>
      </w:r>
      <w:r w:rsidR="00AA60E3" w:rsidRPr="00534C6C">
        <w:rPr>
          <w:color w:val="000000" w:themeColor="text1"/>
          <w:lang w:val="en-GB"/>
        </w:rPr>
        <w:t xml:space="preserve">have been cited no less than </w:t>
      </w:r>
      <w:r w:rsidR="00CA1710" w:rsidRPr="00534C6C">
        <w:rPr>
          <w:color w:val="000000" w:themeColor="text1"/>
          <w:lang w:val="en-GB"/>
        </w:rPr>
        <w:t>538</w:t>
      </w:r>
      <w:r w:rsidR="00D4124B" w:rsidRPr="00534C6C">
        <w:rPr>
          <w:color w:val="000000" w:themeColor="text1"/>
          <w:lang w:val="en-GB"/>
        </w:rPr>
        <w:t xml:space="preserve"> </w:t>
      </w:r>
      <w:r w:rsidR="00AA60E3" w:rsidRPr="00534C6C">
        <w:rPr>
          <w:color w:val="000000" w:themeColor="text1"/>
          <w:lang w:val="en-GB"/>
        </w:rPr>
        <w:t xml:space="preserve">and </w:t>
      </w:r>
      <w:r w:rsidR="00E81855" w:rsidRPr="00534C6C">
        <w:rPr>
          <w:color w:val="000000" w:themeColor="text1"/>
          <w:lang w:val="en-GB"/>
        </w:rPr>
        <w:t>471</w:t>
      </w:r>
      <w:r w:rsidR="00D4124B" w:rsidRPr="00534C6C">
        <w:rPr>
          <w:color w:val="000000" w:themeColor="text1"/>
          <w:lang w:val="en-GB"/>
        </w:rPr>
        <w:t xml:space="preserve"> </w:t>
      </w:r>
      <w:r w:rsidR="00AA60E3" w:rsidRPr="00534C6C">
        <w:rPr>
          <w:color w:val="000000" w:themeColor="text1"/>
          <w:lang w:val="en-GB"/>
        </w:rPr>
        <w:t xml:space="preserve">times respectively, up to now. </w:t>
      </w:r>
      <w:r w:rsidR="00A70833" w:rsidRPr="00534C6C">
        <w:rPr>
          <w:color w:val="000000" w:themeColor="text1"/>
          <w:lang w:val="en-GB"/>
        </w:rPr>
        <w:t xml:space="preserve">The pattern of acquisition </w:t>
      </w:r>
      <w:r w:rsidR="00A452D0" w:rsidRPr="00534C6C">
        <w:rPr>
          <w:color w:val="000000" w:themeColor="text1"/>
          <w:lang w:val="en-GB"/>
        </w:rPr>
        <w:t>underpinning</w:t>
      </w:r>
      <w:r w:rsidR="00A70833" w:rsidRPr="00534C6C">
        <w:rPr>
          <w:color w:val="000000" w:themeColor="text1"/>
          <w:lang w:val="en-GB"/>
        </w:rPr>
        <w:t xml:space="preserve"> the knower-level theory</w:t>
      </w:r>
      <w:r w:rsidR="00A452D0" w:rsidRPr="00534C6C">
        <w:rPr>
          <w:color w:val="000000" w:themeColor="text1"/>
          <w:lang w:val="en-GB"/>
        </w:rPr>
        <w:t xml:space="preserve">, specifically, </w:t>
      </w:r>
      <w:r w:rsidR="00A70833" w:rsidRPr="00534C6C">
        <w:rPr>
          <w:color w:val="000000" w:themeColor="text1"/>
          <w:lang w:val="en-GB"/>
        </w:rPr>
        <w:t xml:space="preserve">the </w:t>
      </w:r>
      <w:r w:rsidR="00D612F4" w:rsidRPr="00534C6C">
        <w:rPr>
          <w:color w:val="000000" w:themeColor="text1"/>
          <w:lang w:val="en-GB"/>
        </w:rPr>
        <w:t>incremental stage of acquisition</w:t>
      </w:r>
      <w:r w:rsidR="00A70833" w:rsidRPr="00534C6C">
        <w:rPr>
          <w:color w:val="000000" w:themeColor="text1"/>
          <w:lang w:val="en-GB"/>
        </w:rPr>
        <w:t xml:space="preserve"> of small number words </w:t>
      </w:r>
      <w:r w:rsidR="00D612F4" w:rsidRPr="00534C6C">
        <w:rPr>
          <w:color w:val="000000" w:themeColor="text1"/>
          <w:lang w:val="en-GB"/>
        </w:rPr>
        <w:t xml:space="preserve">cardinal </w:t>
      </w:r>
      <w:r w:rsidR="00ED031D" w:rsidRPr="00534C6C">
        <w:rPr>
          <w:color w:val="000000" w:themeColor="text1"/>
          <w:lang w:val="en-GB"/>
        </w:rPr>
        <w:t xml:space="preserve">meanings </w:t>
      </w:r>
      <w:r w:rsidR="00A70833" w:rsidRPr="00534C6C">
        <w:rPr>
          <w:color w:val="000000" w:themeColor="text1"/>
          <w:lang w:val="en-GB"/>
        </w:rPr>
        <w:t xml:space="preserve">followed by </w:t>
      </w:r>
      <w:r w:rsidR="009272F9" w:rsidRPr="00534C6C">
        <w:rPr>
          <w:color w:val="000000" w:themeColor="text1"/>
          <w:lang w:val="en-GB"/>
        </w:rPr>
        <w:t>a</w:t>
      </w:r>
      <w:r w:rsidR="00A452D0" w:rsidRPr="00534C6C">
        <w:rPr>
          <w:color w:val="000000" w:themeColor="text1"/>
          <w:lang w:val="en-GB"/>
        </w:rPr>
        <w:t xml:space="preserve"> </w:t>
      </w:r>
      <w:r w:rsidR="009272F9" w:rsidRPr="00534C6C">
        <w:rPr>
          <w:color w:val="000000" w:themeColor="text1"/>
          <w:lang w:val="en-GB"/>
        </w:rPr>
        <w:t>generalisation</w:t>
      </w:r>
      <w:r w:rsidR="00D612F4" w:rsidRPr="00534C6C">
        <w:rPr>
          <w:color w:val="000000" w:themeColor="text1"/>
          <w:lang w:val="en-GB"/>
        </w:rPr>
        <w:t xml:space="preserve"> of the </w:t>
      </w:r>
      <w:r w:rsidR="005B640B" w:rsidRPr="00534C6C">
        <w:rPr>
          <w:color w:val="000000" w:themeColor="text1"/>
          <w:lang w:val="en-GB"/>
        </w:rPr>
        <w:t xml:space="preserve">cardinal principle </w:t>
      </w:r>
      <w:r w:rsidR="00D612F4" w:rsidRPr="00534C6C">
        <w:rPr>
          <w:color w:val="000000" w:themeColor="text1"/>
          <w:lang w:val="en-GB"/>
        </w:rPr>
        <w:t>to all known number words,</w:t>
      </w:r>
      <w:r w:rsidR="00A70833" w:rsidRPr="00534C6C">
        <w:rPr>
          <w:color w:val="000000" w:themeColor="text1"/>
          <w:lang w:val="en-GB"/>
        </w:rPr>
        <w:t xml:space="preserve"> has been replicated</w:t>
      </w:r>
      <w:r w:rsidR="00D612F4" w:rsidRPr="00534C6C">
        <w:rPr>
          <w:color w:val="000000" w:themeColor="text1"/>
          <w:lang w:val="en-GB"/>
        </w:rPr>
        <w:t xml:space="preserve"> </w:t>
      </w:r>
      <w:r w:rsidR="00AF5015" w:rsidRPr="00534C6C">
        <w:rPr>
          <w:color w:val="000000" w:themeColor="text1"/>
          <w:lang w:val="en-GB"/>
        </w:rPr>
        <w:t>many times</w:t>
      </w:r>
      <w:r w:rsidR="00235DAA" w:rsidRPr="00534C6C">
        <w:rPr>
          <w:color w:val="000000" w:themeColor="text1"/>
          <w:lang w:val="en-GB"/>
        </w:rPr>
        <w:t xml:space="preserve"> </w:t>
      </w:r>
      <w:r w:rsidR="00235DAA" w:rsidRPr="00534C6C">
        <w:rPr>
          <w:color w:val="000000" w:themeColor="text1"/>
          <w:lang w:val="en-GB"/>
        </w:rPr>
        <w:fldChar w:fldCharType="begin"/>
      </w:r>
      <w:r w:rsidR="00235DAA" w:rsidRPr="00534C6C">
        <w:rPr>
          <w:color w:val="000000" w:themeColor="text1"/>
          <w:lang w:val="en-GB"/>
        </w:rPr>
        <w:instrText xml:space="preserve"> ADDIN ZOTERO_ITEM CSL_CITATION {"citationID":"CSctOB5A","properties":{"formattedCitation":"(Le Corre et al., 2006; Le Corre &amp; Carey, 2007; Negen &amp; Sarnecka, 2012; Sarnecka et al., 2015; Sarnecka &amp; Carey, 2008; Sarnecka &amp; Gelman, 2004; Sarnecka &amp; Lee, 2009; E. Slusser et al., 2013; E. B. Slusser &amp; Sarnecka, 2011)","plainCitation":"(Le Corre et al., 2006; Le Corre &amp; Carey, 2007; Negen &amp; Sarnecka, 2012; Sarnecka et al., 2015; Sarnecka &amp; Carey, 2008; Sarnecka &amp; Gelman, 2004; Sarnecka &amp; Lee, 2009; E. Slusser et al., 2013; E. B. Slusser &amp; Sarnecka, 2011)","dontUpdate":true,"noteIndex":0},"citationItems":[{"id":350,"uris":["http://zotero.org/users/2930362/items/V6C5NELP"],"uri":["http://zotero.org/users/2930362/items/V6C5NELP"],"itemData":{"id":350,"type":"article-journal","container-title":"Cognitive psychology","issue":"2","note":"publisher: Elsevier","page":"130–169","source":"Google Scholar","title":"Re-visiting the competence/performance debate in the acquisition of the counting principles","volume":"52","author":[{"family":"Le Corre","given":"Mathieu"},{"family":"Van de Walle","given":"Gretchen"},{"family":"Brannon","given":"Elizabeth M."},{"family":"Carey","given":"Susan"}],"issued":{"date-parts":[["2006"]]}}},{"id":316,"uris":["http://zotero.org/users/2930362/items/N9QC8A29"],"uri":["http://zotero.org/users/2930362/items/N9QC8A29"],"itemData":{"id":316,"type":"article-journal","container-title":"Cognition","issue":"2","page":"395–438","source":"Google Scholar","title":"One, two, three, four, nothing more: An investigation of the conceptual sources of the verbal counting principles","title-short":"One, two, three, four, nothing more","volume":"105","author":[{"family":"Le Corre","given":"Mathieu"},{"family":"Carey","given":"Susan"}],"issued":{"date-parts":[["2007"]]}}},{"id":340,"uris":["http://zotero.org/users/2930362/items/FM7B9SBD"],"uri":["http://zotero.org/users/2930362/items/FM7B9SBD"],"itemData":{"id":340,"type":"article-journal","container-title":"Child development","issue":"6","note":"publisher: Wiley Online Library","page":"2019–2027","source":"Google Scholar","title":"Number-concept acquisition and general vocabulary development","volume":"83","author":[{"family":"Negen","given":"James"},{"family":"Sarnecka","given":"Barbara W."}],"issued":{"date-parts":[["2012"]]}}},{"id":37,"uris":["http://zotero.org/users/2930362/items/KE6MSK9P"],"uri":["http://zotero.org/users/2930362/items/KE6MSK9P"],"itemData":{"id":37,"type":"article-journal","container-title":"The Oxford handbook of numerical cognition","page":"291–309","source":"Google Scholar","title":"How counting leads to children’s first representations of exact, large numbers","author":[{"family":"Sarnecka","given":"Barbara W."},{"family":"Goldman","given":"Meghan C."},{"family":"Slusser","given":"Emily B."}],"issued":{"date-parts":[["2015"]]}}},{"id":2,"uris":["http://zotero.org/users/2930362/items/ZNUNMFSU"],"uri":["http://zotero.org/users/2930362/items/ZNUNMFSU"],"itemData":{"id":2,"type":"article-journal","abstract":"This study compared 2- to 4-year-olds who understand how counting works (cardinal-principle-knowers) to those who do not (subset-knowers), in order to better characterize the knowledge itself. New results are that (1) Many children answer the question “how many” with the last word used in counting, despite not understanding how counting works; (2) Only children who have mastered the cardinal principle, or are just short of doing so, understand that adding objects to a set means moving forward in the numeral list whereas subtracting objects mean going backward; and finally (3) Only cardinal-principle-knowers understand that adding exactly 1 object to a set means moving forward exactly 1 word in the list, whereas subset-knowers do not understand the unit of change.","container-title":"Cognition","DOI":"10.1016/j.cognition.2008.05.007","ISSN":"0010-0277","issue":"3","journalAbbreviation":"Cognition","page":"662-674","source":"ScienceDirect","title":"How counting represents number: What children must learn and when they learn it","title-short":"How counting represents number","volume":"108","author":[{"family":"Sarnecka","given":"Barbara W."},{"family":"Carey","given":"Susan"}],"issued":{"date-parts":[["2008",9,1]]}}},{"id":325,"uris":["http://zotero.org/users/2930362/items/9Q7E4Y86"],"uri":["http://zotero.org/users/2930362/items/9Q7E4Y86"],"itemData":{"id":325,"type":"article-journal","container-title":"Cognition","issue":"3","note":"publisher: Elsevier","page":"329–352","source":"Google Scholar","title":"Six does not just mean a lot: Preschoolers see number words as specific","title-short":"Six does not just mean a lot","volume":"92","author":[{"family":"Sarnecka","given":"Barbara W."},{"family":"Gelman","given":"Susan A."}],"issued":{"date-parts":[["2004"]]}}},{"id":5,"uris":["http://zotero.org/users/2930362/items/PDJYFFIZ"],"uri":["http://zotero.org/users/2930362/items/PDJYFFIZ"],"itemData":{"id":5,"type":"article-journal","abstract":"Researchers have long disagreed about whether number concepts are essentially continuous (unchanging) or discontinuous over development. Among those who take the discontinuity position, there is disagreement about how development proceeds. The current study addressed these questions with new quantitative analyses of children’s incorrect responses on the Give-N task. Using data from 280 children, ages 2 to 4years, this study showed that most wrong answers were simply guesses, not counting or estimation errors. Their mean was unrelated to the target number, and they were lower-bounded by the numbers children actually knew. In addition, children learned the number-word meanings one at a time and in order; they treated the number words as mutually exclusive; and once they figured out the cardinal principle of counting, they generalized this principle to the rest of their count list. Findings support the ‘discontinuity’ account of number development in general and the ‘knower-levels’ account in particular.","container-title":"Journal of Experimental Child Psychology","DOI":"10.1016/j.jecp.2009.02.007","ISSN":"0022-0965","issue":"3","journalAbbreviation":"Journal of Experimental Child Psychology","page":"325-337","source":"ScienceDirect","title":"Levels of number knowledge during early childhood","volume":"103","author":[{"family":"Sarnecka","given":"Barbara W."},{"family":"Lee","given":"Michael D."}],"issued":{"date-parts":[["2009",7,1]]}}},{"id":353,"uris":["http://zotero.org/users/2930362/items/IYG8HMT6"],"uri":["http://zotero.org/users/2930362/items/IYG8HMT6"],"itemData":{"id":353,"type":"article-journal","container-title":"Cognition","issue":"1","note":"publisher: Elsevier","page":"31–41","source":"Google Scholar","title":"Connecting numbers to discrete quantification: A step in the child’s construction of integer concepts","title-short":"Connecting numbers to discrete quantification","volume":"129","author":[{"family":"Slusser","given":"Emily"},{"family":"Ditta","given":"Annie"},{"family":"Sarnecka","given":"Barbara"}],"issued":{"date-parts":[["2013"]]}}},{"id":322,"uris":["http://zotero.org/users/2930362/items/WVJLP86Y"],"uri":["http://zotero.org/users/2930362/items/WVJLP86Y"],"itemData":{"id":322,"type":"article-journal","abstract":"An essential part of understanding number words (e.g., eight) is understanding that all number words refer to the dimension of experience we call numerosity. Knowledge of this general principle may be separable from knowledge of individual number word meanings. That is, children may learn the meanings of at least a few individual number words before realizing that all number words refer to numerosity. Alternatively, knowledge of this general principle may form relatively early and proceed to guide and constrain the acquisition of individual number word meanings. The current article describes two experiments in which 116 children (2½- to 4-year-olds) were given a Word Extension task as well as a standard Give-N task. Results show that only children who understood the cardinality principle of counting successfully extended number words from one set to another based on numerosity—with evidence that a developing understanding of this concept emerges as children approach the cardinality principle induction. These findings support the view that children do not use a broad understanding of number words to initially connect number words to numerosity but rather make this connection around the time that they figure out the cardinality principle of counting.","container-title":"Journal of Experimental Child Psychology","DOI":"10.1016/j.jecp.2011.03.006","ISSN":"0022-0965","issue":"1","journalAbbreviation":"Journal of Experimental Child Psychology","language":"en","page":"38-51","source":"ScienceDirect","title":"Find the picture of eight turtles: A link between children’s counting and their knowledge of number word semantics","title-short":"Find the picture of eight turtles","volume":"110","author":[{"family":"Slusser","given":"Emily B."},{"family":"Sarnecka","given":"Barbara W."}],"issued":{"date-parts":[["2011",9,1]]}}}],"schema":"https://github.com/citation-style-language/schema/raw/master/csl-citation.json"} </w:instrText>
      </w:r>
      <w:r w:rsidR="00235DAA" w:rsidRPr="00534C6C">
        <w:rPr>
          <w:color w:val="000000" w:themeColor="text1"/>
          <w:lang w:val="en-GB"/>
        </w:rPr>
        <w:fldChar w:fldCharType="separate"/>
      </w:r>
      <w:r w:rsidR="00235DAA" w:rsidRPr="00534C6C">
        <w:rPr>
          <w:noProof/>
          <w:color w:val="000000" w:themeColor="text1"/>
          <w:lang w:val="en-GB"/>
        </w:rPr>
        <w:t>(Le Corre et al., 2006; Le Corre &amp; Carey, 2007; Negen &amp; Sarnecka, 2012; Sarnecka &amp; Carey, 2008; Sarnecka &amp; Gelman, 2004; Sarnecka &amp; Lee, 2009; E. Slusser et al., 2013; E. B. Slusser &amp; Sarnecka, 2011)</w:t>
      </w:r>
      <w:r w:rsidR="00235DAA" w:rsidRPr="00534C6C">
        <w:rPr>
          <w:color w:val="000000" w:themeColor="text1"/>
          <w:lang w:val="en-GB"/>
        </w:rPr>
        <w:fldChar w:fldCharType="end"/>
      </w:r>
      <w:r w:rsidR="00C52363" w:rsidRPr="00534C6C">
        <w:rPr>
          <w:color w:val="000000" w:themeColor="text1"/>
          <w:lang w:val="en-GB"/>
        </w:rPr>
        <w:t xml:space="preserve">, </w:t>
      </w:r>
      <w:r w:rsidR="00605A1D" w:rsidRPr="00534C6C">
        <w:rPr>
          <w:color w:val="000000" w:themeColor="text1"/>
          <w:lang w:val="en-GB"/>
        </w:rPr>
        <w:t xml:space="preserve">even in secluded </w:t>
      </w:r>
      <w:r w:rsidR="005722D0" w:rsidRPr="00534C6C">
        <w:rPr>
          <w:color w:val="000000" w:themeColor="text1"/>
          <w:lang w:val="en-GB"/>
        </w:rPr>
        <w:t xml:space="preserve">low numerated </w:t>
      </w:r>
      <w:r w:rsidR="00605A1D" w:rsidRPr="00534C6C">
        <w:rPr>
          <w:color w:val="000000" w:themeColor="text1"/>
          <w:lang w:val="en-GB"/>
        </w:rPr>
        <w:t xml:space="preserve">cultures </w:t>
      </w:r>
      <w:r w:rsidR="00235DAA" w:rsidRPr="00534C6C">
        <w:rPr>
          <w:color w:val="000000" w:themeColor="text1"/>
          <w:lang w:val="en-GB"/>
        </w:rPr>
        <w:fldChar w:fldCharType="begin"/>
      </w:r>
      <w:r w:rsidR="00235DAA" w:rsidRPr="00534C6C">
        <w:rPr>
          <w:color w:val="000000" w:themeColor="text1"/>
          <w:lang w:val="en-GB"/>
        </w:rPr>
        <w:instrText xml:space="preserve"> ADDIN ZOTERO_ITEM CSL_CITATION {"citationID":"WahJoJ0o","properties":{"formattedCitation":"(Piantadosi et al., 2014)","plainCitation":"(Piantadosi et al., 2014)","noteIndex":0},"citationItems":[{"id":355,"uris":["http://zotero.org/users/2930362/items/KU88LRUW"],"uri":["http://zotero.org/users/2930362/items/KU88LRUW"],"itemData":{"id":355,"type":"article-journal","container-title":"Developmental Science","issue":"4","note":"publisher: Wiley Online Library","page":"553–563","source":"Google Scholar","title":"Children's learning of number words in an indigenous farming-foraging group","volume":"17","author":[{"family":"Piantadosi","given":"Steven T."},{"family":"Jara-Ettinger","given":"Julian"},{"family":"Gibson","given":"Edward"}],"issued":{"date-parts":[["2014"]]}}}],"schema":"https://github.com/citation-style-language/schema/raw/master/csl-citation.json"} </w:instrText>
      </w:r>
      <w:r w:rsidR="00235DAA" w:rsidRPr="00534C6C">
        <w:rPr>
          <w:color w:val="000000" w:themeColor="text1"/>
          <w:lang w:val="en-GB"/>
        </w:rPr>
        <w:fldChar w:fldCharType="separate"/>
      </w:r>
      <w:r w:rsidR="00235DAA" w:rsidRPr="00534C6C">
        <w:rPr>
          <w:noProof/>
          <w:color w:val="000000" w:themeColor="text1"/>
          <w:lang w:val="en-GB"/>
        </w:rPr>
        <w:t>(Piantadosi et al., 2014)</w:t>
      </w:r>
      <w:r w:rsidR="00235DAA" w:rsidRPr="00534C6C">
        <w:rPr>
          <w:color w:val="000000" w:themeColor="text1"/>
          <w:lang w:val="en-GB"/>
        </w:rPr>
        <w:fldChar w:fldCharType="end"/>
      </w:r>
      <w:r w:rsidR="00235DAA" w:rsidRPr="00534C6C">
        <w:rPr>
          <w:color w:val="000000" w:themeColor="text1"/>
          <w:lang w:val="en-GB"/>
        </w:rPr>
        <w:t>.</w:t>
      </w:r>
      <w:r w:rsidR="005722D0" w:rsidRPr="00534C6C">
        <w:rPr>
          <w:rFonts w:eastAsiaTheme="minorEastAsia"/>
          <w:color w:val="000000" w:themeColor="text1"/>
          <w:lang w:val="en-US"/>
        </w:rPr>
        <w:t xml:space="preserve"> </w:t>
      </w:r>
      <w:r w:rsidR="00AF5015" w:rsidRPr="00534C6C">
        <w:rPr>
          <w:rFonts w:eastAsiaTheme="minorEastAsia"/>
          <w:color w:val="000000" w:themeColor="text1"/>
          <w:lang w:val="en-US"/>
        </w:rPr>
        <w:t>In these studies, t</w:t>
      </w:r>
      <w:r w:rsidR="005722D0" w:rsidRPr="00534C6C">
        <w:rPr>
          <w:rFonts w:eastAsiaTheme="minorEastAsia"/>
          <w:color w:val="000000" w:themeColor="text1"/>
          <w:lang w:val="en-US"/>
        </w:rPr>
        <w:t>he knower-lever theory has been</w:t>
      </w:r>
      <w:r w:rsidR="005722D0" w:rsidRPr="00534C6C">
        <w:rPr>
          <w:color w:val="000000" w:themeColor="text1"/>
          <w:lang w:val="en-GB"/>
        </w:rPr>
        <w:t xml:space="preserve"> </w:t>
      </w:r>
      <w:r w:rsidR="00AA60E3" w:rsidRPr="00534C6C">
        <w:rPr>
          <w:color w:val="000000" w:themeColor="text1"/>
          <w:lang w:val="en-GB"/>
        </w:rPr>
        <w:t xml:space="preserve">widely used to assess and classify children on the basis of their cardinal </w:t>
      </w:r>
      <w:r w:rsidR="00A70833" w:rsidRPr="00534C6C">
        <w:rPr>
          <w:color w:val="000000" w:themeColor="text1"/>
          <w:lang w:val="en-GB"/>
        </w:rPr>
        <w:t>knowledge</w:t>
      </w:r>
      <w:r w:rsidR="00AA60E3" w:rsidRPr="00534C6C">
        <w:rPr>
          <w:color w:val="000000" w:themeColor="text1"/>
          <w:lang w:val="en-GB"/>
        </w:rPr>
        <w:t xml:space="preserve"> developmen</w:t>
      </w:r>
      <w:r w:rsidR="00A70833" w:rsidRPr="00534C6C">
        <w:rPr>
          <w:color w:val="000000" w:themeColor="text1"/>
          <w:lang w:val="en-GB"/>
        </w:rPr>
        <w:t>t</w:t>
      </w:r>
      <w:r w:rsidR="00AA60E3" w:rsidRPr="00534C6C">
        <w:rPr>
          <w:color w:val="000000" w:themeColor="text1"/>
          <w:lang w:val="en-GB"/>
        </w:rPr>
        <w:t xml:space="preserve"> before examining other numerical skills </w:t>
      </w:r>
      <w:r w:rsidR="00235DAA" w:rsidRPr="00534C6C">
        <w:rPr>
          <w:color w:val="000000" w:themeColor="text1"/>
          <w:lang w:val="en-GB"/>
        </w:rPr>
        <w:fldChar w:fldCharType="begin"/>
      </w:r>
      <w:r w:rsidR="00235DAA" w:rsidRPr="00534C6C">
        <w:rPr>
          <w:color w:val="000000" w:themeColor="text1"/>
          <w:lang w:val="en-GB"/>
        </w:rPr>
        <w:instrText xml:space="preserve"> ADDIN ZOTERO_ITEM CSL_CITATION {"citationID":"HOxLkfYf","properties":{"formattedCitation":"(Carey et al., 2017; Cheung et al., 2016; Le Corre, 2014; Wagner &amp; Johnson, 2011)","plainCitation":"(Carey et al., 2017; Cheung et al., 2016; Le Corre, 2014; Wagner &amp; Johnson, 2011)","dontUpdate":true,"noteIndex":0},"citationItems":[{"id":319,"uris":["http://zotero.org/users/2930362/items/6MLGM3UC"],"uri":["http://zotero.org/users/2930362/items/6MLGM3UC"],"itemData":{"id":319,"type":"article-journal","abstract":"Children learn to count, and even learn the cardinal meanings of the first three or four verbal numerals (“one” through “three” or “four”), before they master the numerical significance of counting. If so, it follows that the cardinal meanings of those first few numerals cannot be derived, initially, from their place in the count list and the counting routine. What non-verbal representations, then, support the cardinal meanings of verbal numerals before children have mastered how counting does so? Four experiments addressed the commonly adopted assumption that in the earliest period of learning the meanings of number words, children map verbal numerals to regions of the analog number system (ANS), a system of representation with numerical content that is widely attested in animals and in human infants. Experiment 1 confirmed that children who know what “three” means, but who do not yet know what “four” means, and do not yet know how counting represents number, can be easily taught the meaning of “four,” if they are trained to indicate sets of four when they are paired with a series of sets that contrast numerically with four. If children learn “four” by mapping the word to an ANS representation of sets of four, and if such ANS value-to-word mappings underlie the meanings of other known numerals early in development, then analogous teaching should enable young children to establish a ANS value-to-word mapping for between “ten” and sets of 10 as specified by the ANS. Furthermore, the ease of learning should be a function of the ratio of the number of individuals in the comparison set to 10. Three further experiments tested these hypotheses by attempting to teach young Cardinal Principle-knowers the meaning of the word “ten,” under the same training conditions “three-“knowers are easily taught the meaning of “four”. The children learned which picture in each training pair had “ten.” However, test trials with novel animals and spatial configurations showed that they had failed to learn what set sizes should be labeled “ten”, even when, after training, they were asked to indicate a set of 10 vs. a set of 20 or 30 (well within the ratio sensitivity of the ANS even early in infancy). Furthermore, there was no effect of ratio on success during test trials. These data provide new evidence that ANS value-to-word mappings do not underlie the meanings of number words early in development. We discuss what other non-verbal representations might do so, and discuss other ways the ANS may support learning how counting represents number.","container-title":"Cognition","DOI":"10.1016/j.cognition.2017.06.022","ISSN":"0010-0277","journalAbbreviation":"Cognition","language":"en","page":"243-255","source":"ScienceDirect","title":"Do analog number representations underlie the meanings of young children’s verbal numerals?","volume":"168","author":[{"family":"Carey","given":"Susan"},{"family":"Shusterman","given":"Anna"},{"family":"Haward","given":"Paul"},{"family":"Distefano","given":"Rebecca"}],"issued":{"date-parts":[["2017",11,1]]}}},{"id":361,"uris":["http://zotero.org/users/2930362/items/9F33L748"],"uri":["http://zotero.org/users/2930362/items/9F33L748"],"itemData":{"id":361,"type":"paper-conference","container-title":"Proceedings of the 38th annual conference of the cognitive science society","publisher":"Cognitive Science Society","source":"Google Scholar","title":"A 6-month longitudinal study on numerical estimation in preschoolers","author":[{"family":"Cheung","given":"Pierina"},{"family":"Slusser","given":"Emily"},{"family":"Shusterman","given":"Anna"}],"issued":{"date-parts":[["2016"]]}}},{"id":359,"uris":["http://zotero.org/users/2930362/items/C9MTDSCJ"],"uri":["http://zotero.org/users/2930362/items/C9MTDSCJ"],"itemData":{"id":359,"type":"article-journal","container-title":"British Journal of Developmental Psychology","issue":"2","note":"publisher: Wiley Online Library","page":"163–177","source":"Google Scholar","title":"Children acquire the later-greater principle after the cardinal principle","volume":"32","author":[{"family":"Le Corre","given":"Mathieu"}],"issued":{"date-parts":[["2014"]]}}},{"id":362,"uris":["http://zotero.org/users/2930362/items/W2UWUGUW"],"uri":["http://zotero.org/users/2930362/items/W2UWUGUW"],"itemData":{"id":362,"type":"article-journal","container-title":"Cognition","issue":"1","note":"publisher: Elsevier","page":"10–22","source":"Google Scholar","title":"An association between understanding cardinality and analog magnitude representations in preschoolers","volume":"119","author":[{"family":"Wagner","given":"Jennifer B."},{"family":"Johnson","given":"Susan C."}],"issued":{"date-parts":[["2011"]]}}}],"schema":"https://github.com/citation-style-language/schema/raw/master/csl-citation.json"} </w:instrText>
      </w:r>
      <w:r w:rsidR="00235DAA" w:rsidRPr="00534C6C">
        <w:rPr>
          <w:color w:val="000000" w:themeColor="text1"/>
          <w:lang w:val="en-GB"/>
        </w:rPr>
        <w:fldChar w:fldCharType="separate"/>
      </w:r>
      <w:r w:rsidR="00235DAA" w:rsidRPr="00534C6C">
        <w:rPr>
          <w:noProof/>
          <w:color w:val="000000" w:themeColor="text1"/>
          <w:lang w:val="en-GB"/>
        </w:rPr>
        <w:t>(see also Carey et al., 2017; Cheung et al., 2016; Le Corre, 2014; Wagner &amp; Johnson, 2011)</w:t>
      </w:r>
      <w:r w:rsidR="00235DAA" w:rsidRPr="00534C6C">
        <w:rPr>
          <w:color w:val="000000" w:themeColor="text1"/>
          <w:lang w:val="en-GB"/>
        </w:rPr>
        <w:fldChar w:fldCharType="end"/>
      </w:r>
      <w:r w:rsidR="00235DAA" w:rsidRPr="00534C6C">
        <w:rPr>
          <w:color w:val="000000" w:themeColor="text1"/>
          <w:lang w:val="en-GB"/>
        </w:rPr>
        <w:t>.</w:t>
      </w:r>
      <w:r w:rsidR="00A70833" w:rsidRPr="00534C6C">
        <w:rPr>
          <w:color w:val="000000" w:themeColor="text1"/>
          <w:lang w:val="en-US"/>
        </w:rPr>
        <w:t xml:space="preserve"> </w:t>
      </w:r>
      <w:r w:rsidR="00226624" w:rsidRPr="00534C6C">
        <w:rPr>
          <w:color w:val="000000" w:themeColor="text1"/>
          <w:lang w:val="en-US"/>
        </w:rPr>
        <w:t>P</w:t>
      </w:r>
      <w:r w:rsidR="002545CA" w:rsidRPr="00534C6C">
        <w:rPr>
          <w:color w:val="000000" w:themeColor="text1"/>
          <w:lang w:val="en-US"/>
        </w:rPr>
        <w:t xml:space="preserve">erformance in the </w:t>
      </w:r>
      <w:proofErr w:type="spellStart"/>
      <w:r w:rsidR="002545CA" w:rsidRPr="00534C6C">
        <w:rPr>
          <w:color w:val="000000" w:themeColor="text1"/>
          <w:lang w:val="en-US"/>
        </w:rPr>
        <w:t>G</w:t>
      </w:r>
      <w:r w:rsidR="007370BF" w:rsidRPr="00534C6C">
        <w:rPr>
          <w:color w:val="000000" w:themeColor="text1"/>
          <w:lang w:val="en-US"/>
        </w:rPr>
        <w:t>aN</w:t>
      </w:r>
      <w:proofErr w:type="spellEnd"/>
      <w:r w:rsidR="002545CA" w:rsidRPr="00534C6C">
        <w:rPr>
          <w:color w:val="000000" w:themeColor="text1"/>
          <w:lang w:val="en-US"/>
        </w:rPr>
        <w:t xml:space="preserve"> </w:t>
      </w:r>
      <w:r w:rsidR="00226624" w:rsidRPr="00534C6C">
        <w:rPr>
          <w:color w:val="000000" w:themeColor="text1"/>
          <w:lang w:val="en-US"/>
        </w:rPr>
        <w:t xml:space="preserve">was found to be subject to a large variability depending on different factors: the </w:t>
      </w:r>
      <w:r w:rsidR="007C5308" w:rsidRPr="00534C6C">
        <w:rPr>
          <w:color w:val="000000" w:themeColor="text1"/>
          <w:lang w:val="en-US"/>
        </w:rPr>
        <w:t>grammatical mark of the singular/</w:t>
      </w:r>
      <w:r w:rsidR="006830E6" w:rsidRPr="00534C6C">
        <w:rPr>
          <w:color w:val="000000" w:themeColor="text1"/>
          <w:lang w:val="en-US"/>
        </w:rPr>
        <w:t>dual/</w:t>
      </w:r>
      <w:r w:rsidR="007C5308" w:rsidRPr="00534C6C">
        <w:rPr>
          <w:color w:val="000000" w:themeColor="text1"/>
          <w:lang w:val="en-US"/>
        </w:rPr>
        <w:t>plural distinction in language</w:t>
      </w:r>
      <w:r w:rsidR="00226624" w:rsidRPr="00534C6C">
        <w:rPr>
          <w:color w:val="000000" w:themeColor="text1"/>
          <w:lang w:val="en-US"/>
        </w:rPr>
        <w:t xml:space="preserve"> </w:t>
      </w:r>
      <w:r w:rsidR="00235DAA" w:rsidRPr="00534C6C">
        <w:rPr>
          <w:color w:val="000000" w:themeColor="text1"/>
          <w:lang w:val="en-US"/>
        </w:rPr>
        <w:fldChar w:fldCharType="begin"/>
      </w:r>
      <w:r w:rsidR="00235DAA" w:rsidRPr="00534C6C">
        <w:rPr>
          <w:color w:val="000000" w:themeColor="text1"/>
          <w:lang w:val="en-US"/>
        </w:rPr>
        <w:instrText xml:space="preserve"> ADDIN ZOTERO_ITEM CSL_CITATION {"citationID":"Shxtuj5t","properties":{"formattedCitation":"(Sarnecka et al., 2007)","plainCitation":"(Sarnecka et al., 2007)","noteIndex":0},"citationItems":[{"id":337,"uris":["http://zotero.org/users/2930362/items/BBNI8YPW"],"uri":["http://zotero.org/users/2930362/items/BBNI8YPW"],"itemData":{"id":337,"type":"article-journal","container-title":"Cognitive psychology","issue":"2","note":"publisher: Elsevier","page":"136–168","source":"Google Scholar","title":"From grammatical number to exact numbers: Early meanings of ‘one’,‘two’, and ‘three’in English, Russian, and Japanese","title-short":"From grammatical number to exact numbers","volume":"55","author":[{"family":"Sarnecka","given":"Barbara W."},{"family":"Kamenskaya","given":"Valentina G."},{"family":"Yamana","given":"Yuko"},{"family":"Ogura","given":"Tamiko"},{"family":"Yudovina","given":"Yulia B."}],"issued":{"date-parts":[["2007"]]}}}],"schema":"https://github.com/citation-style-language/schema/raw/master/csl-citation.json"} </w:instrText>
      </w:r>
      <w:r w:rsidR="00235DAA" w:rsidRPr="00534C6C">
        <w:rPr>
          <w:color w:val="000000" w:themeColor="text1"/>
          <w:lang w:val="en-US"/>
        </w:rPr>
        <w:fldChar w:fldCharType="separate"/>
      </w:r>
      <w:r w:rsidR="00235DAA" w:rsidRPr="00534C6C">
        <w:rPr>
          <w:noProof/>
          <w:color w:val="000000" w:themeColor="text1"/>
          <w:lang w:val="en-US"/>
        </w:rPr>
        <w:t>(</w:t>
      </w:r>
      <w:r w:rsidR="00477315" w:rsidRPr="00534C6C">
        <w:rPr>
          <w:noProof/>
          <w:color w:val="000000" w:themeColor="text1"/>
          <w:lang w:val="en-US"/>
        </w:rPr>
        <w:t xml:space="preserve">Almoammer et al., 2013; </w:t>
      </w:r>
      <w:r w:rsidR="00235DAA" w:rsidRPr="00534C6C">
        <w:rPr>
          <w:noProof/>
          <w:color w:val="000000" w:themeColor="text1"/>
          <w:lang w:val="en-US"/>
        </w:rPr>
        <w:t>Sarnecka et al., 2007)</w:t>
      </w:r>
      <w:r w:rsidR="00235DAA" w:rsidRPr="00534C6C">
        <w:rPr>
          <w:color w:val="000000" w:themeColor="text1"/>
          <w:lang w:val="en-US"/>
        </w:rPr>
        <w:fldChar w:fldCharType="end"/>
      </w:r>
      <w:r w:rsidR="00F8324D" w:rsidRPr="00534C6C">
        <w:rPr>
          <w:color w:val="000000" w:themeColor="text1"/>
          <w:lang w:val="en-US"/>
        </w:rPr>
        <w:t xml:space="preserve">, </w:t>
      </w:r>
      <w:r w:rsidR="00226624" w:rsidRPr="00534C6C">
        <w:rPr>
          <w:color w:val="000000" w:themeColor="text1"/>
          <w:lang w:val="en-US"/>
        </w:rPr>
        <w:t xml:space="preserve">the socioeconomic status </w:t>
      </w:r>
      <w:r w:rsidR="00235DAA" w:rsidRPr="00534C6C">
        <w:rPr>
          <w:color w:val="000000" w:themeColor="text1"/>
          <w:lang w:val="en-US"/>
        </w:rPr>
        <w:fldChar w:fldCharType="begin"/>
      </w:r>
      <w:r w:rsidR="00235DAA" w:rsidRPr="00534C6C">
        <w:rPr>
          <w:color w:val="000000" w:themeColor="text1"/>
          <w:lang w:val="en-US"/>
        </w:rPr>
        <w:instrText xml:space="preserve"> ADDIN ZOTERO_ITEM CSL_CITATION {"citationID":"Jwhk1uG8","properties":{"formattedCitation":"(Sarnecka et al., 2018; Scheuer et al., 2019)","plainCitation":"(Sarnecka et al., 2018; Scheuer et al., 2019)","noteIndex":0},"citationItems":[{"id":367,"uris":["http://zotero.org/users/2930362/items/67V4MD6B"],"uri":["http://zotero.org/users/2930362/items/67V4MD6B"],"itemData":{"id":367,"type":"chapter","container-title":"Language and culture in mathematical cognition","page":"197–228","publisher":"Elsevier","source":"Google Scholar","title":"Early number knowledge in dual-language learners from low-SES households","author":[{"family":"Sarnecka","given":"Barbara W."},{"family":"Negen","given":"James"},{"family":"Goldman","given":"Meghan C."}],"issued":{"date-parts":[["2018"]]}}},{"id":364,"uris":["http://zotero.org/users/2930362/items/VSWFKITA"],"uri":["http://zotero.org/users/2930362/items/VSWFKITA"],"itemData":{"id":364,"type":"article-journal","container-title":"The Journal of genetic psychology","issue":"1","note":"publisher: Taylor &amp; Francis","page":"1–16","source":"Google Scholar","title":"Response patterns of young children from two contrasting SES contexts to different numerical tasks with numbers 1–5","volume":"180","author":[{"family":"Scheuer","given":"Nora"},{"family":"Martí","given":"Eduardo"},{"family":"Cavalcante","given":"Sílvia"},{"family":"Brizuela","given":"Bárbara M."}],"issued":{"date-parts":[["2019"]]}}}],"schema":"https://github.com/citation-style-language/schema/raw/master/csl-citation.json"} </w:instrText>
      </w:r>
      <w:r w:rsidR="00235DAA" w:rsidRPr="00534C6C">
        <w:rPr>
          <w:color w:val="000000" w:themeColor="text1"/>
          <w:lang w:val="en-US"/>
        </w:rPr>
        <w:fldChar w:fldCharType="separate"/>
      </w:r>
      <w:r w:rsidR="00235DAA" w:rsidRPr="00534C6C">
        <w:rPr>
          <w:noProof/>
          <w:color w:val="000000" w:themeColor="text1"/>
          <w:lang w:val="en-US"/>
        </w:rPr>
        <w:t>(Sarnecka et al., 2018; Scheuer et al., 2019)</w:t>
      </w:r>
      <w:r w:rsidR="00235DAA" w:rsidRPr="00534C6C">
        <w:rPr>
          <w:color w:val="000000" w:themeColor="text1"/>
          <w:lang w:val="en-US"/>
        </w:rPr>
        <w:fldChar w:fldCharType="end"/>
      </w:r>
      <w:r w:rsidR="00226624" w:rsidRPr="00534C6C">
        <w:rPr>
          <w:color w:val="000000" w:themeColor="text1"/>
          <w:lang w:val="en-US"/>
        </w:rPr>
        <w:t xml:space="preserve"> or the culture</w:t>
      </w:r>
      <w:r w:rsidR="00E6504B" w:rsidRPr="00534C6C">
        <w:rPr>
          <w:color w:val="000000" w:themeColor="text1"/>
          <w:lang w:val="en-US"/>
        </w:rPr>
        <w:t>s (</w:t>
      </w:r>
      <w:r w:rsidR="004A27D6" w:rsidRPr="00534C6C">
        <w:rPr>
          <w:color w:val="000000" w:themeColor="text1"/>
          <w:lang w:val="en-US"/>
        </w:rPr>
        <w:t xml:space="preserve">children from </w:t>
      </w:r>
      <w:r w:rsidR="00E6504B" w:rsidRPr="00534C6C">
        <w:rPr>
          <w:color w:val="000000" w:themeColor="text1"/>
          <w:lang w:val="en-US"/>
        </w:rPr>
        <w:t xml:space="preserve">US, Japan and </w:t>
      </w:r>
      <w:r w:rsidR="00226624" w:rsidRPr="00534C6C">
        <w:rPr>
          <w:color w:val="000000" w:themeColor="text1"/>
          <w:lang w:val="en-US"/>
        </w:rPr>
        <w:t>Russia</w:t>
      </w:r>
      <w:r w:rsidR="004A27D6" w:rsidRPr="00534C6C">
        <w:rPr>
          <w:color w:val="000000" w:themeColor="text1"/>
          <w:lang w:val="en-US"/>
        </w:rPr>
        <w:t>,</w:t>
      </w:r>
      <w:r w:rsidR="00235DAA" w:rsidRPr="00534C6C">
        <w:rPr>
          <w:color w:val="000000" w:themeColor="text1"/>
          <w:lang w:val="en-US"/>
        </w:rPr>
        <w:t xml:space="preserve"> </w:t>
      </w:r>
      <w:r w:rsidR="00235DAA" w:rsidRPr="00534C6C">
        <w:rPr>
          <w:color w:val="000000" w:themeColor="text1"/>
          <w:lang w:val="en-US"/>
        </w:rPr>
        <w:fldChar w:fldCharType="begin"/>
      </w:r>
      <w:r w:rsidR="00235DAA" w:rsidRPr="00534C6C">
        <w:rPr>
          <w:color w:val="000000" w:themeColor="text1"/>
          <w:lang w:val="en-US"/>
        </w:rPr>
        <w:instrText xml:space="preserve"> ADDIN ZOTERO_ITEM CSL_CITATION {"citationID":"H6sDiN5u","properties":{"formattedCitation":"(Sarnecka et al., 2007)","plainCitation":"(Sarnecka et al., 2007)","dontUpdate":true,"noteIndex":0},"citationItems":[{"id":337,"uris":["http://zotero.org/users/2930362/items/BBNI8YPW"],"uri":["http://zotero.org/users/2930362/items/BBNI8YPW"],"itemData":{"id":337,"type":"article-journal","container-title":"Cognitive psychology","issue":"2","note":"publisher: Elsevier","page":"136–168","source":"Google Scholar","title":"From grammatical number to exact numbers: Early meanings of ‘one’,‘two’, and ‘three’in English, Russian, and Japanese","title-short":"From grammatical number to exact numbers","volume":"55","author":[{"family":"Sarnecka","given":"Barbara W."},{"family":"Kamenskaya","given":"Valentina G."},{"family":"Yamana","given":"Yuko"},{"family":"Ogura","given":"Tamiko"},{"family":"Yudovina","given":"Yulia B."}],"issued":{"date-parts":[["2007"]]}}}],"schema":"https://github.com/citation-style-language/schema/raw/master/csl-citation.json"} </w:instrText>
      </w:r>
      <w:r w:rsidR="00235DAA" w:rsidRPr="00534C6C">
        <w:rPr>
          <w:color w:val="000000" w:themeColor="text1"/>
          <w:lang w:val="en-US"/>
        </w:rPr>
        <w:fldChar w:fldCharType="separate"/>
      </w:r>
      <w:r w:rsidR="00235DAA" w:rsidRPr="00534C6C">
        <w:rPr>
          <w:noProof/>
          <w:color w:val="000000" w:themeColor="text1"/>
          <w:lang w:val="en-US"/>
        </w:rPr>
        <w:t>Sarnecka et al., 2007</w:t>
      </w:r>
      <w:r w:rsidR="00235DAA" w:rsidRPr="00534C6C">
        <w:rPr>
          <w:color w:val="000000" w:themeColor="text1"/>
          <w:lang w:val="en-US"/>
        </w:rPr>
        <w:fldChar w:fldCharType="end"/>
      </w:r>
      <w:r w:rsidR="004A27D6" w:rsidRPr="00534C6C">
        <w:rPr>
          <w:color w:val="000000" w:themeColor="text1"/>
          <w:lang w:val="en-US"/>
        </w:rPr>
        <w:t xml:space="preserve">; </w:t>
      </w:r>
      <w:r w:rsidR="00226624" w:rsidRPr="00534C6C">
        <w:rPr>
          <w:color w:val="000000" w:themeColor="text1"/>
          <w:lang w:val="en-US"/>
        </w:rPr>
        <w:t xml:space="preserve">or from </w:t>
      </w:r>
      <w:r w:rsidR="004A27D6" w:rsidRPr="00534C6C">
        <w:rPr>
          <w:color w:val="000000" w:themeColor="text1"/>
          <w:lang w:val="en-US"/>
        </w:rPr>
        <w:t xml:space="preserve">the </w:t>
      </w:r>
      <w:proofErr w:type="spellStart"/>
      <w:r w:rsidR="004A27D6" w:rsidRPr="00534C6C">
        <w:rPr>
          <w:color w:val="000000" w:themeColor="text1"/>
          <w:lang w:val="en-US"/>
        </w:rPr>
        <w:t>Tsimane</w:t>
      </w:r>
      <w:proofErr w:type="spellEnd"/>
      <w:r w:rsidR="004A27D6" w:rsidRPr="00534C6C">
        <w:rPr>
          <w:color w:val="000000" w:themeColor="text1"/>
          <w:lang w:val="en-US"/>
        </w:rPr>
        <w:t xml:space="preserve">, </w:t>
      </w:r>
      <w:r w:rsidR="00226624" w:rsidRPr="00534C6C">
        <w:rPr>
          <w:color w:val="000000" w:themeColor="text1"/>
          <w:lang w:val="en-US"/>
        </w:rPr>
        <w:t>a an indigenous farming-foraging group</w:t>
      </w:r>
      <w:r w:rsidR="00801471" w:rsidRPr="00534C6C">
        <w:rPr>
          <w:color w:val="000000" w:themeColor="text1"/>
          <w:lang w:val="en-US"/>
        </w:rPr>
        <w:t xml:space="preserve"> </w:t>
      </w:r>
      <w:r w:rsidR="00226624" w:rsidRPr="00534C6C">
        <w:rPr>
          <w:color w:val="000000" w:themeColor="text1"/>
          <w:lang w:val="en-US"/>
        </w:rPr>
        <w:t>in Bolivia</w:t>
      </w:r>
      <w:r w:rsidR="004A27D6" w:rsidRPr="00534C6C">
        <w:rPr>
          <w:color w:val="000000" w:themeColor="text1"/>
          <w:lang w:val="en-US"/>
        </w:rPr>
        <w:t>, Piantadosi et al.</w:t>
      </w:r>
      <w:r w:rsidR="00F8324D" w:rsidRPr="00534C6C">
        <w:rPr>
          <w:color w:val="000000" w:themeColor="text1"/>
          <w:lang w:val="en-US"/>
        </w:rPr>
        <w:t xml:space="preserve">, </w:t>
      </w:r>
      <w:r w:rsidR="00226624" w:rsidRPr="00534C6C">
        <w:rPr>
          <w:color w:val="000000" w:themeColor="text1"/>
          <w:lang w:val="en-US"/>
        </w:rPr>
        <w:t xml:space="preserve">2014). </w:t>
      </w:r>
    </w:p>
    <w:p w14:paraId="3471643E" w14:textId="09DD6C0D" w:rsidR="00663EF2" w:rsidRPr="00534C6C" w:rsidRDefault="00A7335F" w:rsidP="004005AB">
      <w:pPr>
        <w:spacing w:line="480" w:lineRule="auto"/>
        <w:ind w:firstLine="708"/>
        <w:jc w:val="both"/>
        <w:rPr>
          <w:color w:val="000000" w:themeColor="text1"/>
          <w:shd w:val="clear" w:color="auto" w:fill="F8F9FA"/>
          <w:lang w:val="en-US"/>
        </w:rPr>
      </w:pPr>
      <w:r w:rsidRPr="00534C6C">
        <w:rPr>
          <w:color w:val="000000" w:themeColor="text1"/>
          <w:shd w:val="clear" w:color="auto" w:fill="F8F9FA"/>
          <w:lang w:val="en-US"/>
        </w:rPr>
        <w:t xml:space="preserve">Some attempts have been made to uncover the mechanisms underlying </w:t>
      </w:r>
      <w:r w:rsidR="002B0530" w:rsidRPr="00534C6C">
        <w:rPr>
          <w:color w:val="000000" w:themeColor="text1"/>
          <w:shd w:val="clear" w:color="auto" w:fill="F8F9FA"/>
          <w:lang w:val="en-US"/>
        </w:rPr>
        <w:t xml:space="preserve">the </w:t>
      </w:r>
      <w:r w:rsidRPr="00534C6C">
        <w:rPr>
          <w:color w:val="000000" w:themeColor="text1"/>
          <w:shd w:val="clear" w:color="auto" w:fill="F8F9FA"/>
          <w:lang w:val="en-US"/>
        </w:rPr>
        <w:t>particular pattern of learning</w:t>
      </w:r>
      <w:r w:rsidR="00285AB7" w:rsidRPr="00534C6C">
        <w:rPr>
          <w:color w:val="000000" w:themeColor="text1"/>
          <w:shd w:val="clear" w:color="auto" w:fill="F8F9FA"/>
          <w:lang w:val="en-US"/>
        </w:rPr>
        <w:t xml:space="preserve"> at the basis of the knower-level </w:t>
      </w:r>
      <w:r w:rsidR="00693747" w:rsidRPr="00534C6C">
        <w:rPr>
          <w:color w:val="000000" w:themeColor="text1"/>
          <w:shd w:val="clear" w:color="auto" w:fill="F8F9FA"/>
          <w:lang w:val="en-US"/>
        </w:rPr>
        <w:t>t</w:t>
      </w:r>
      <w:r w:rsidR="00285AB7" w:rsidRPr="00534C6C">
        <w:rPr>
          <w:color w:val="000000" w:themeColor="text1"/>
          <w:shd w:val="clear" w:color="auto" w:fill="F8F9FA"/>
          <w:lang w:val="en-US"/>
        </w:rPr>
        <w:t>heory</w:t>
      </w:r>
      <w:r w:rsidRPr="00534C6C">
        <w:rPr>
          <w:color w:val="000000" w:themeColor="text1"/>
          <w:shd w:val="clear" w:color="auto" w:fill="F8F9FA"/>
          <w:lang w:val="en-US"/>
        </w:rPr>
        <w:t>.</w:t>
      </w:r>
      <w:r w:rsidR="00603FDA" w:rsidRPr="00534C6C">
        <w:rPr>
          <w:color w:val="000000" w:themeColor="text1"/>
          <w:shd w:val="clear" w:color="auto" w:fill="F8F9FA"/>
          <w:lang w:val="en-US"/>
        </w:rPr>
        <w:t xml:space="preserve"> </w:t>
      </w:r>
      <w:r w:rsidR="00357312" w:rsidRPr="00534C6C">
        <w:rPr>
          <w:color w:val="000000" w:themeColor="text1"/>
          <w:shd w:val="clear" w:color="auto" w:fill="F8F9FA"/>
          <w:lang w:val="en-US"/>
        </w:rPr>
        <w:t>Actually,</w:t>
      </w:r>
      <w:r w:rsidR="00A51BB5" w:rsidRPr="00534C6C">
        <w:rPr>
          <w:color w:val="000000" w:themeColor="text1"/>
          <w:shd w:val="clear" w:color="auto" w:fill="F8F9FA"/>
          <w:lang w:val="en-US"/>
        </w:rPr>
        <w:t xml:space="preserve"> three </w:t>
      </w:r>
      <w:r w:rsidR="00060EA9" w:rsidRPr="00534C6C">
        <w:rPr>
          <w:color w:val="000000" w:themeColor="text1"/>
          <w:shd w:val="clear" w:color="auto" w:fill="F8F9FA"/>
          <w:lang w:val="en-US"/>
        </w:rPr>
        <w:t>quantification</w:t>
      </w:r>
      <w:r w:rsidR="00A51BB5" w:rsidRPr="00534C6C">
        <w:rPr>
          <w:color w:val="000000" w:themeColor="text1"/>
          <w:shd w:val="clear" w:color="auto" w:fill="F8F9FA"/>
          <w:lang w:val="en-US"/>
        </w:rPr>
        <w:t xml:space="preserve"> </w:t>
      </w:r>
      <w:r w:rsidR="00A51BB5" w:rsidRPr="00534C6C">
        <w:rPr>
          <w:color w:val="000000" w:themeColor="text1"/>
          <w:shd w:val="clear" w:color="auto" w:fill="F8F9FA"/>
          <w:lang w:val="en-US"/>
        </w:rPr>
        <w:lastRenderedPageBreak/>
        <w:t xml:space="preserve">processes could </w:t>
      </w:r>
      <w:r w:rsidR="0084327B" w:rsidRPr="00534C6C">
        <w:rPr>
          <w:color w:val="000000" w:themeColor="text1"/>
          <w:shd w:val="clear" w:color="auto" w:fill="F8F9FA"/>
          <w:lang w:val="en-US"/>
        </w:rPr>
        <w:t>compete</w:t>
      </w:r>
      <w:r w:rsidR="00A51BB5" w:rsidRPr="00534C6C">
        <w:rPr>
          <w:color w:val="000000" w:themeColor="text1"/>
          <w:shd w:val="clear" w:color="auto" w:fill="F8F9FA"/>
          <w:lang w:val="en-US"/>
        </w:rPr>
        <w:t xml:space="preserve"> to determine the </w:t>
      </w:r>
      <w:r w:rsidR="00E94ABB" w:rsidRPr="00534C6C">
        <w:rPr>
          <w:color w:val="000000" w:themeColor="text1"/>
          <w:shd w:val="clear" w:color="auto" w:fill="F8F9FA"/>
          <w:lang w:val="en-US"/>
        </w:rPr>
        <w:t>quantity corresponding to symbolic numbers</w:t>
      </w:r>
      <w:r w:rsidR="0084327B" w:rsidRPr="00534C6C">
        <w:rPr>
          <w:color w:val="000000" w:themeColor="text1"/>
          <w:shd w:val="clear" w:color="auto" w:fill="F8F9FA"/>
          <w:lang w:val="en-US"/>
        </w:rPr>
        <w:t>:</w:t>
      </w:r>
      <w:r w:rsidR="00D94384" w:rsidRPr="00534C6C">
        <w:rPr>
          <w:color w:val="000000" w:themeColor="text1"/>
          <w:shd w:val="clear" w:color="auto" w:fill="F8F9FA"/>
          <w:lang w:val="en-US"/>
        </w:rPr>
        <w:t xml:space="preserve"> </w:t>
      </w:r>
      <w:r w:rsidR="00A51BB5" w:rsidRPr="00534C6C">
        <w:rPr>
          <w:color w:val="000000" w:themeColor="text1"/>
          <w:shd w:val="clear" w:color="auto" w:fill="F8F9FA"/>
          <w:lang w:val="en-US"/>
        </w:rPr>
        <w:t>subitizing</w:t>
      </w:r>
      <w:r w:rsidR="00603FDA" w:rsidRPr="00534C6C">
        <w:rPr>
          <w:color w:val="000000" w:themeColor="text1"/>
          <w:shd w:val="clear" w:color="auto" w:fill="F8F9FA"/>
          <w:lang w:val="en-US"/>
        </w:rPr>
        <w:t>,</w:t>
      </w:r>
      <w:r w:rsidR="00A51BB5" w:rsidRPr="00534C6C">
        <w:rPr>
          <w:color w:val="000000" w:themeColor="text1"/>
          <w:shd w:val="clear" w:color="auto" w:fill="F8F9FA"/>
          <w:lang w:val="en-US"/>
        </w:rPr>
        <w:t xml:space="preserve"> counting and estimating</w:t>
      </w:r>
      <w:r w:rsidR="00603FDA" w:rsidRPr="00534C6C">
        <w:rPr>
          <w:color w:val="000000" w:themeColor="text1"/>
          <w:shd w:val="clear" w:color="auto" w:fill="F8F9FA"/>
          <w:lang w:val="en-US"/>
        </w:rPr>
        <w:t xml:space="preserve">. Each of them </w:t>
      </w:r>
      <w:r w:rsidR="00516CCF" w:rsidRPr="00534C6C">
        <w:rPr>
          <w:color w:val="000000" w:themeColor="text1"/>
          <w:shd w:val="clear" w:color="auto" w:fill="F8F9FA"/>
          <w:lang w:val="en-US"/>
        </w:rPr>
        <w:t>relies</w:t>
      </w:r>
      <w:r w:rsidR="00A51BB5" w:rsidRPr="00534C6C">
        <w:rPr>
          <w:color w:val="000000" w:themeColor="text1"/>
          <w:shd w:val="clear" w:color="auto" w:fill="F8F9FA"/>
          <w:lang w:val="en-US"/>
        </w:rPr>
        <w:t xml:space="preserve"> on </w:t>
      </w:r>
      <w:r w:rsidR="00603FDA" w:rsidRPr="00534C6C">
        <w:rPr>
          <w:color w:val="000000" w:themeColor="text1"/>
          <w:shd w:val="clear" w:color="auto" w:fill="F8F9FA"/>
          <w:lang w:val="en-US"/>
        </w:rPr>
        <w:t>different mechanisms or procedure with heterogeneous level of maturity in children</w:t>
      </w:r>
      <w:r w:rsidR="00E94ABB" w:rsidRPr="00534C6C">
        <w:rPr>
          <w:color w:val="000000" w:themeColor="text1"/>
          <w:shd w:val="clear" w:color="auto" w:fill="F8F9FA"/>
          <w:lang w:val="en-US"/>
        </w:rPr>
        <w:t xml:space="preserve"> (see </w:t>
      </w:r>
      <w:r w:rsidR="00235DAA" w:rsidRPr="00534C6C">
        <w:rPr>
          <w:color w:val="000000" w:themeColor="text1"/>
          <w:shd w:val="clear" w:color="auto" w:fill="F8F9FA"/>
          <w:lang w:val="en-US"/>
        </w:rPr>
        <w:fldChar w:fldCharType="begin"/>
      </w:r>
      <w:r w:rsidR="00235DAA" w:rsidRPr="00534C6C">
        <w:rPr>
          <w:color w:val="000000" w:themeColor="text1"/>
          <w:shd w:val="clear" w:color="auto" w:fill="F8F9FA"/>
          <w:lang w:val="en-US"/>
        </w:rPr>
        <w:instrText xml:space="preserve"> ADDIN ZOTERO_ITEM CSL_CITATION {"citationID":"kbJA7lcp","properties":{"formattedCitation":"(Piazza, 2011)","plainCitation":"(Piazza, 2011)","dontUpdate":true,"noteIndex":0},"citationItems":[{"id":373,"uris":["http://zotero.org/users/2930362/items/Y499ALFA"],"uri":["http://zotero.org/users/2930362/items/Y499ALFA"],"itemData":{"id":373,"type":"chapter","container-title":"Space, time and number in the brain","page":"267–285","publisher":"Elsevier","source":"Google Scholar","title":"Neurocognitive start-up tools for symbolic number representations","author":[{"family":"Piazza","given":"Manuela"}],"issued":{"date-parts":[["2011"]]}}}],"schema":"https://github.com/citation-style-language/schema/raw/master/csl-citation.json"} </w:instrText>
      </w:r>
      <w:r w:rsidR="00235DAA" w:rsidRPr="00534C6C">
        <w:rPr>
          <w:color w:val="000000" w:themeColor="text1"/>
          <w:shd w:val="clear" w:color="auto" w:fill="F8F9FA"/>
          <w:lang w:val="en-US"/>
        </w:rPr>
        <w:fldChar w:fldCharType="separate"/>
      </w:r>
      <w:r w:rsidR="00235DAA" w:rsidRPr="00534C6C">
        <w:rPr>
          <w:noProof/>
          <w:color w:val="000000" w:themeColor="text1"/>
          <w:shd w:val="clear" w:color="auto" w:fill="F8F9FA"/>
          <w:lang w:val="en-US"/>
        </w:rPr>
        <w:t>Piazza, 2011</w:t>
      </w:r>
      <w:r w:rsidR="00235DAA" w:rsidRPr="00534C6C">
        <w:rPr>
          <w:color w:val="000000" w:themeColor="text1"/>
          <w:shd w:val="clear" w:color="auto" w:fill="F8F9FA"/>
          <w:lang w:val="en-US"/>
        </w:rPr>
        <w:fldChar w:fldCharType="end"/>
      </w:r>
      <w:r w:rsidR="00E94ABB" w:rsidRPr="00534C6C">
        <w:rPr>
          <w:color w:val="000000" w:themeColor="text1"/>
          <w:shd w:val="clear" w:color="auto" w:fill="F8F9FA"/>
          <w:lang w:val="en-US"/>
        </w:rPr>
        <w:t xml:space="preserve"> for a review)</w:t>
      </w:r>
      <w:r w:rsidR="00603FDA" w:rsidRPr="00534C6C">
        <w:rPr>
          <w:color w:val="000000" w:themeColor="text1"/>
          <w:shd w:val="clear" w:color="auto" w:fill="F8F9FA"/>
          <w:lang w:val="en-US"/>
        </w:rPr>
        <w:t xml:space="preserve">. </w:t>
      </w:r>
      <w:r w:rsidR="00516CCF" w:rsidRPr="00534C6C">
        <w:rPr>
          <w:color w:val="000000" w:themeColor="text1"/>
          <w:lang w:val="en-US"/>
        </w:rPr>
        <w:t>S</w:t>
      </w:r>
      <w:r w:rsidRPr="00534C6C">
        <w:rPr>
          <w:color w:val="000000" w:themeColor="text1"/>
          <w:lang w:val="en-US"/>
        </w:rPr>
        <w:t xml:space="preserve">ubitizing </w:t>
      </w:r>
      <w:r w:rsidR="00BF7775" w:rsidRPr="00534C6C">
        <w:rPr>
          <w:color w:val="000000" w:themeColor="text1"/>
          <w:lang w:val="en-US"/>
        </w:rPr>
        <w:t xml:space="preserve">would exploit </w:t>
      </w:r>
      <w:r w:rsidRPr="00534C6C">
        <w:rPr>
          <w:color w:val="000000" w:themeColor="text1"/>
          <w:shd w:val="clear" w:color="auto" w:fill="F8F9FA"/>
          <w:lang w:val="en-US"/>
        </w:rPr>
        <w:t>the Object Tracking System (OTS</w:t>
      </w:r>
      <w:r w:rsidR="003D3F62" w:rsidRPr="00534C6C">
        <w:rPr>
          <w:color w:val="000000" w:themeColor="text1"/>
          <w:shd w:val="clear" w:color="auto" w:fill="F8F9FA"/>
          <w:lang w:val="en-US"/>
        </w:rPr>
        <w:t xml:space="preserve">; </w:t>
      </w:r>
      <w:r w:rsidR="00235DAA" w:rsidRPr="00534C6C">
        <w:rPr>
          <w:color w:val="000000" w:themeColor="text1"/>
          <w:shd w:val="clear" w:color="auto" w:fill="F8F9FA"/>
          <w:lang w:val="en-US"/>
        </w:rPr>
        <w:fldChar w:fldCharType="begin"/>
      </w:r>
      <w:r w:rsidR="000D46FD" w:rsidRPr="00534C6C">
        <w:rPr>
          <w:color w:val="000000" w:themeColor="text1"/>
          <w:shd w:val="clear" w:color="auto" w:fill="F8F9FA"/>
          <w:lang w:val="en-US"/>
        </w:rPr>
        <w:instrText xml:space="preserve"> ADDIN ZOTERO_ITEM CSL_CITATION {"citationID":"68x1qiPC","properties":{"formattedCitation":"(Trick &amp; Pylyshyn, 1994)","plainCitation":"(Trick &amp; Pylyshyn, 1994)","dontUpdate":true,"noteIndex":0},"citationItems":[{"id":385,"uris":["http://zotero.org/users/2930362/items/7DTKP93R"],"uri":["http://zotero.org/users/2930362/items/7DTKP93R"],"itemData":{"id":385,"type":"article-journal","abstract":"\"Subitizing,\" the process of enumeration when there are fewer than 4 items, is rapid (40–200 msec/item), effortless, and accurate. \"Counting,\" the process of enumeration when there are more than 4 items, is slow (250–350 msec/item), effortful, and error-prone. Why there is a difference in the way the small and large numbers of items are enumerated? A theory of enumeration is proposed that emerges from a general theory of vision, yet explains the numeric abilities of preverbal infants, children, and adults. It is argued that subitizing exploits a limited-capacity parallel mechanism for item individuation, the FINST mechanism, associated with the multiple target tracking task (Z. W. Pylyshyn, 1989; Pylyshyn and R. Storm, 1988). Two kinds of evidence support the claim that subitizing relies on preattentive information, whereas counting requires spatial attention. First, whenever spatial attention is needed to compute a spatial relation (cf. S. Ullman, 1984) or to perform feature integration (cf. A. Treisman and G. Gelade, 1980), subitizing does not occur (L. M. Trick and Pylyshyn, 1993). Second, the position of the attentional focus, as manipulated by cue validity, has a greater effect on counting than subitizing latencies (Trick &amp; Pylyshyn, 1993). (PsycINFO Database Record (c) 2016 APA, all rights reserved)","container-title":"Psychological Review","DOI":"10.1037/0033-295X.101.1.80","ISSN":"1939-1471(Electronic),0033-295X(Print)","issue":"1","note":"publisher-place: US\npublisher: American Psychological Association","page":"80-102","source":"APA PsycNET","title":"Why are small and large numbers enumerated differently? A limited-capacity preattentive stage in vision","title-short":"Why are small and large numbers enumerated differently?","volume":"101","author":[{"family":"Trick","given":"Lana M."},{"family":"Pylyshyn","given":"Zenon W."}],"issued":{"date-parts":[["1994"]]}}}],"schema":"https://github.com/citation-style-language/schema/raw/master/csl-citation.json"} </w:instrText>
      </w:r>
      <w:r w:rsidR="00235DAA" w:rsidRPr="00534C6C">
        <w:rPr>
          <w:color w:val="000000" w:themeColor="text1"/>
          <w:shd w:val="clear" w:color="auto" w:fill="F8F9FA"/>
          <w:lang w:val="en-US"/>
        </w:rPr>
        <w:fldChar w:fldCharType="separate"/>
      </w:r>
      <w:r w:rsidR="00235DAA" w:rsidRPr="00534C6C">
        <w:rPr>
          <w:noProof/>
          <w:color w:val="000000" w:themeColor="text1"/>
          <w:shd w:val="clear" w:color="auto" w:fill="F8F9FA"/>
          <w:lang w:val="en-US"/>
        </w:rPr>
        <w:t>Trick &amp; Pylyshyn, 1994)</w:t>
      </w:r>
      <w:r w:rsidR="00235DAA" w:rsidRPr="00534C6C">
        <w:rPr>
          <w:color w:val="000000" w:themeColor="text1"/>
          <w:shd w:val="clear" w:color="auto" w:fill="F8F9FA"/>
          <w:lang w:val="en-US"/>
        </w:rPr>
        <w:fldChar w:fldCharType="end"/>
      </w:r>
      <w:r w:rsidR="00711D44">
        <w:rPr>
          <w:rStyle w:val="Appeldenotedefin"/>
          <w:color w:val="000000" w:themeColor="text1"/>
          <w:shd w:val="clear" w:color="auto" w:fill="F8F9FA"/>
          <w:lang w:val="en-US"/>
        </w:rPr>
        <w:endnoteReference w:id="1"/>
      </w:r>
      <w:r w:rsidRPr="00534C6C">
        <w:rPr>
          <w:color w:val="000000" w:themeColor="text1"/>
          <w:shd w:val="clear" w:color="auto" w:fill="F8F9FA"/>
          <w:lang w:val="en-US"/>
        </w:rPr>
        <w:t xml:space="preserve">, which is rather precise in nature and allow the child to keep </w:t>
      </w:r>
      <w:r w:rsidR="005A40C0" w:rsidRPr="00534C6C">
        <w:rPr>
          <w:color w:val="000000" w:themeColor="text1"/>
          <w:shd w:val="clear" w:color="auto" w:fill="F8F9FA"/>
          <w:lang w:val="en-US"/>
        </w:rPr>
        <w:t xml:space="preserve">track simultaneously </w:t>
      </w:r>
      <w:r w:rsidRPr="00534C6C">
        <w:rPr>
          <w:color w:val="000000" w:themeColor="text1"/>
          <w:shd w:val="clear" w:color="auto" w:fill="F8F9FA"/>
          <w:lang w:val="en-US"/>
        </w:rPr>
        <w:t>of 3 or 4 objects in the visual field using a limited number of visuo-spatial tag</w:t>
      </w:r>
      <w:r w:rsidR="008908F3" w:rsidRPr="00534C6C">
        <w:rPr>
          <w:color w:val="000000" w:themeColor="text1"/>
          <w:shd w:val="clear" w:color="auto" w:fill="F8F9FA"/>
          <w:lang w:val="en-US"/>
        </w:rPr>
        <w:t>s</w:t>
      </w:r>
      <w:r w:rsidR="003D3F62" w:rsidRPr="00534C6C">
        <w:rPr>
          <w:color w:val="000000" w:themeColor="text1"/>
          <w:shd w:val="clear" w:color="auto" w:fill="F8F9FA"/>
          <w:lang w:val="en-US"/>
        </w:rPr>
        <w:t>.</w:t>
      </w:r>
      <w:r w:rsidRPr="00534C6C">
        <w:rPr>
          <w:color w:val="000000" w:themeColor="text1"/>
          <w:shd w:val="clear" w:color="auto" w:fill="F8F9FA"/>
          <w:lang w:val="en-US"/>
        </w:rPr>
        <w:t xml:space="preserve"> </w:t>
      </w:r>
      <w:r w:rsidR="00BF7775" w:rsidRPr="00534C6C">
        <w:rPr>
          <w:color w:val="000000" w:themeColor="text1"/>
          <w:shd w:val="clear" w:color="auto" w:fill="F8F9FA"/>
          <w:lang w:val="en-US"/>
        </w:rPr>
        <w:t>This mechanism</w:t>
      </w:r>
      <w:r w:rsidR="005B24E3" w:rsidRPr="00534C6C">
        <w:rPr>
          <w:color w:val="000000" w:themeColor="text1"/>
          <w:shd w:val="clear" w:color="auto" w:fill="F8F9FA"/>
          <w:lang w:val="en-US"/>
        </w:rPr>
        <w:t xml:space="preserve">, </w:t>
      </w:r>
      <w:r w:rsidR="00A22931" w:rsidRPr="00534C6C">
        <w:rPr>
          <w:color w:val="000000" w:themeColor="text1"/>
          <w:shd w:val="clear" w:color="auto" w:fill="F8F9FA"/>
          <w:lang w:val="en-US"/>
        </w:rPr>
        <w:t>which would be</w:t>
      </w:r>
      <w:r w:rsidR="005B24E3" w:rsidRPr="00534C6C">
        <w:rPr>
          <w:color w:val="000000" w:themeColor="text1"/>
          <w:shd w:val="clear" w:color="auto" w:fill="F8F9FA"/>
          <w:lang w:val="en-US"/>
        </w:rPr>
        <w:t xml:space="preserve"> functional </w:t>
      </w:r>
      <w:r w:rsidR="00A22931" w:rsidRPr="00534C6C">
        <w:rPr>
          <w:color w:val="000000" w:themeColor="text1"/>
          <w:shd w:val="clear" w:color="auto" w:fill="F8F9FA"/>
          <w:lang w:val="en-US"/>
        </w:rPr>
        <w:t xml:space="preserve">very early in the development, </w:t>
      </w:r>
      <w:r w:rsidR="00BF7775" w:rsidRPr="00534C6C">
        <w:rPr>
          <w:color w:val="000000" w:themeColor="text1"/>
          <w:shd w:val="clear" w:color="auto" w:fill="F8F9FA"/>
          <w:lang w:val="en-US"/>
        </w:rPr>
        <w:t xml:space="preserve">would </w:t>
      </w:r>
      <w:r w:rsidR="00BF7775" w:rsidRPr="00534C6C">
        <w:rPr>
          <w:color w:val="000000" w:themeColor="text1"/>
          <w:lang w:val="en-US"/>
        </w:rPr>
        <w:t>allow</w:t>
      </w:r>
      <w:r w:rsidR="00C008BF" w:rsidRPr="00534C6C">
        <w:rPr>
          <w:color w:val="000000" w:themeColor="text1"/>
          <w:lang w:val="en-US"/>
        </w:rPr>
        <w:t xml:space="preserve"> </w:t>
      </w:r>
      <w:r w:rsidR="00BF7775" w:rsidRPr="00534C6C">
        <w:rPr>
          <w:color w:val="000000" w:themeColor="text1"/>
          <w:lang w:val="en-US"/>
        </w:rPr>
        <w:t>children to give a precise number of objects but only for a small number of items</w:t>
      </w:r>
      <w:r w:rsidR="00E94ABB" w:rsidRPr="00534C6C">
        <w:rPr>
          <w:color w:val="000000" w:themeColor="text1"/>
          <w:lang w:val="en-US"/>
        </w:rPr>
        <w:t xml:space="preserve"> </w:t>
      </w:r>
      <w:r w:rsidR="00235DAA" w:rsidRPr="00534C6C">
        <w:rPr>
          <w:color w:val="000000" w:themeColor="text1"/>
          <w:lang w:val="en-US"/>
        </w:rPr>
        <w:fldChar w:fldCharType="begin"/>
      </w:r>
      <w:r w:rsidR="00235DAA" w:rsidRPr="00534C6C">
        <w:rPr>
          <w:color w:val="000000" w:themeColor="text1"/>
          <w:lang w:val="en-US"/>
        </w:rPr>
        <w:instrText xml:space="preserve"> ADDIN ZOTERO_ITEM CSL_CITATION {"citationID":"w8qcfiwu","properties":{"formattedCitation":"(Carey, 2004, 2009)","plainCitation":"(Carey, 2004, 2009)","noteIndex":0},"citationItems":[{"id":380,"uris":["http://zotero.org/users/2930362/items/N75QIH7I"],"uri":["http://zotero.org/users/2930362/items/N75QIH7I"],"itemData":{"id":380,"type":"article-journal","container-title":"Daedalus","DOI":"10.1162/001152604772746701","ISSN":"0011-5266","issue":"1","note":"publisher: MIT Press","page":"59-68","source":"MIT Press Journals","title":"Bootstrapping &amp; the origin of concepts","volume":"133","author":[{"family":"Carey","given":"Susan"}],"issued":{"date-parts":[["2004",1,1]]}}},{"id":40,"uris":["http://zotero.org/users/2930362/items/MHSSRQQ5"],"uri":["http://zotero.org/users/2930362/items/MHSSRQQ5"],"itemData":{"id":40,"type":"book","publisher":"Oxford University Press","source":"Google Scholar","title":"The origin of concepts","author":[{"family":"Carey","given":"Susan"}],"issued":{"date-parts":[["2009"]]}}}],"schema":"https://github.com/citation-style-language/schema/raw/master/csl-citation.json"} </w:instrText>
      </w:r>
      <w:r w:rsidR="00235DAA" w:rsidRPr="00534C6C">
        <w:rPr>
          <w:color w:val="000000" w:themeColor="text1"/>
          <w:lang w:val="en-US"/>
        </w:rPr>
        <w:fldChar w:fldCharType="separate"/>
      </w:r>
      <w:r w:rsidR="00235DAA" w:rsidRPr="00534C6C">
        <w:rPr>
          <w:noProof/>
          <w:color w:val="000000" w:themeColor="text1"/>
          <w:lang w:val="en-US"/>
        </w:rPr>
        <w:t>(Carey, 2004, 2009)</w:t>
      </w:r>
      <w:r w:rsidR="00235DAA" w:rsidRPr="00534C6C">
        <w:rPr>
          <w:color w:val="000000" w:themeColor="text1"/>
          <w:lang w:val="en-US"/>
        </w:rPr>
        <w:fldChar w:fldCharType="end"/>
      </w:r>
      <w:r w:rsidR="00BF7775" w:rsidRPr="00534C6C">
        <w:rPr>
          <w:color w:val="000000" w:themeColor="text1"/>
          <w:lang w:val="en-US"/>
        </w:rPr>
        <w:t xml:space="preserve">. By contrast, </w:t>
      </w:r>
      <w:r w:rsidR="00BF7775" w:rsidRPr="00534C6C">
        <w:rPr>
          <w:color w:val="000000" w:themeColor="text1"/>
          <w:shd w:val="clear" w:color="auto" w:fill="F8F9FA"/>
          <w:lang w:val="en-US"/>
        </w:rPr>
        <w:t xml:space="preserve">the </w:t>
      </w:r>
      <w:r w:rsidRPr="00534C6C">
        <w:rPr>
          <w:color w:val="000000" w:themeColor="text1"/>
          <w:shd w:val="clear" w:color="auto" w:fill="F8F9FA"/>
          <w:lang w:val="en-US"/>
        </w:rPr>
        <w:t>counting</w:t>
      </w:r>
      <w:r w:rsidR="00BF7775" w:rsidRPr="00534C6C">
        <w:rPr>
          <w:color w:val="000000" w:themeColor="text1"/>
          <w:shd w:val="clear" w:color="auto" w:fill="F8F9FA"/>
          <w:lang w:val="en-US"/>
        </w:rPr>
        <w:t xml:space="preserve"> procedure</w:t>
      </w:r>
      <w:r w:rsidR="00A22931" w:rsidRPr="00534C6C">
        <w:rPr>
          <w:color w:val="000000" w:themeColor="text1"/>
          <w:shd w:val="clear" w:color="auto" w:fill="F8F9FA"/>
          <w:lang w:val="en-US"/>
        </w:rPr>
        <w:t xml:space="preserve"> can be used to </w:t>
      </w:r>
      <w:r w:rsidR="00C008BF" w:rsidRPr="00534C6C">
        <w:rPr>
          <w:color w:val="000000" w:themeColor="text1"/>
          <w:shd w:val="clear" w:color="auto" w:fill="F8F9FA"/>
          <w:lang w:val="en-US"/>
        </w:rPr>
        <w:t xml:space="preserve">determine </w:t>
      </w:r>
      <w:r w:rsidRPr="00534C6C">
        <w:rPr>
          <w:color w:val="000000" w:themeColor="text1"/>
          <w:shd w:val="clear" w:color="auto" w:fill="F8F9FA"/>
          <w:lang w:val="en-US"/>
        </w:rPr>
        <w:t xml:space="preserve">a precise number of objects </w:t>
      </w:r>
      <w:r w:rsidR="00BF7775" w:rsidRPr="00534C6C">
        <w:rPr>
          <w:color w:val="000000" w:themeColor="text1"/>
          <w:shd w:val="clear" w:color="auto" w:fill="F8F9FA"/>
          <w:lang w:val="en-US"/>
        </w:rPr>
        <w:t>in assigning one number word to</w:t>
      </w:r>
      <w:r w:rsidRPr="00534C6C">
        <w:rPr>
          <w:color w:val="000000" w:themeColor="text1"/>
          <w:shd w:val="clear" w:color="auto" w:fill="F8F9FA"/>
          <w:lang w:val="en-US"/>
        </w:rPr>
        <w:t xml:space="preserve"> each object </w:t>
      </w:r>
      <w:r w:rsidR="00BF7775" w:rsidRPr="00534C6C">
        <w:rPr>
          <w:color w:val="000000" w:themeColor="text1"/>
          <w:shd w:val="clear" w:color="auto" w:fill="F8F9FA"/>
          <w:lang w:val="en-US"/>
        </w:rPr>
        <w:t xml:space="preserve">in </w:t>
      </w:r>
      <w:r w:rsidRPr="00534C6C">
        <w:rPr>
          <w:color w:val="000000" w:themeColor="text1"/>
          <w:shd w:val="clear" w:color="auto" w:fill="F8F9FA"/>
          <w:lang w:val="en-US"/>
        </w:rPr>
        <w:t xml:space="preserve">the </w:t>
      </w:r>
      <w:proofErr w:type="gramStart"/>
      <w:r w:rsidRPr="00534C6C">
        <w:rPr>
          <w:color w:val="000000" w:themeColor="text1"/>
          <w:shd w:val="clear" w:color="auto" w:fill="F8F9FA"/>
          <w:lang w:val="en-US"/>
        </w:rPr>
        <w:t>set</w:t>
      </w:r>
      <w:r w:rsidR="00081913" w:rsidRPr="00534C6C">
        <w:rPr>
          <w:color w:val="000000" w:themeColor="text1"/>
          <w:shd w:val="clear" w:color="auto" w:fill="F8F9FA"/>
          <w:lang w:val="en-US"/>
        </w:rPr>
        <w:t xml:space="preserve"> </w:t>
      </w:r>
      <w:r w:rsidR="00BF7775" w:rsidRPr="00534C6C">
        <w:rPr>
          <w:color w:val="000000" w:themeColor="text1"/>
          <w:shd w:val="clear" w:color="auto" w:fill="F8F9FA"/>
          <w:lang w:val="en-US"/>
        </w:rPr>
        <w:t>in</w:t>
      </w:r>
      <w:proofErr w:type="gramEnd"/>
      <w:r w:rsidR="00BF7775" w:rsidRPr="00534C6C">
        <w:rPr>
          <w:color w:val="000000" w:themeColor="text1"/>
          <w:shd w:val="clear" w:color="auto" w:fill="F8F9FA"/>
          <w:lang w:val="en-US"/>
        </w:rPr>
        <w:t xml:space="preserve"> one-to-one correspondence respecting the verbal sequence</w:t>
      </w:r>
      <w:r w:rsidR="00235DAA" w:rsidRPr="00534C6C">
        <w:rPr>
          <w:color w:val="000000" w:themeColor="text1"/>
          <w:shd w:val="clear" w:color="auto" w:fill="F8F9FA"/>
          <w:lang w:val="en-US"/>
        </w:rPr>
        <w:t xml:space="preserve"> </w:t>
      </w:r>
      <w:r w:rsidR="00C008BF" w:rsidRPr="00534C6C">
        <w:rPr>
          <w:color w:val="000000" w:themeColor="text1"/>
          <w:shd w:val="clear" w:color="auto" w:fill="F8F9FA"/>
          <w:lang w:val="en-US"/>
        </w:rPr>
        <w:t>of number words. The counting procedure</w:t>
      </w:r>
      <w:r w:rsidR="008A6398" w:rsidRPr="00534C6C">
        <w:rPr>
          <w:color w:val="000000" w:themeColor="text1"/>
          <w:shd w:val="clear" w:color="auto" w:fill="F8F9FA"/>
          <w:lang w:val="en-US"/>
        </w:rPr>
        <w:t xml:space="preserve">, which </w:t>
      </w:r>
      <w:r w:rsidR="000273C2" w:rsidRPr="00534C6C">
        <w:rPr>
          <w:color w:val="000000" w:themeColor="text1"/>
          <w:shd w:val="clear" w:color="auto" w:fill="F8F9FA"/>
          <w:lang w:val="en-US"/>
        </w:rPr>
        <w:t xml:space="preserve">develop as </w:t>
      </w:r>
      <w:r w:rsidR="00A22B9A" w:rsidRPr="00534C6C">
        <w:rPr>
          <w:color w:val="000000" w:themeColor="text1"/>
          <w:shd w:val="clear" w:color="auto" w:fill="F8F9FA"/>
          <w:lang w:val="en-US"/>
        </w:rPr>
        <w:t xml:space="preserve">soon as </w:t>
      </w:r>
      <w:r w:rsidR="000273C2" w:rsidRPr="00534C6C">
        <w:rPr>
          <w:color w:val="000000" w:themeColor="text1"/>
          <w:shd w:val="clear" w:color="auto" w:fill="F8F9FA"/>
          <w:lang w:val="en-US"/>
        </w:rPr>
        <w:t>the child acquire the verbal number sequence</w:t>
      </w:r>
      <w:r w:rsidR="00235DAA" w:rsidRPr="00534C6C">
        <w:rPr>
          <w:color w:val="000000" w:themeColor="text1"/>
          <w:shd w:val="clear" w:color="auto" w:fill="F8F9FA"/>
          <w:lang w:val="en-US"/>
        </w:rPr>
        <w:t xml:space="preserve"> </w:t>
      </w:r>
      <w:r w:rsidR="00235DAA" w:rsidRPr="00534C6C">
        <w:rPr>
          <w:color w:val="000000" w:themeColor="text1"/>
          <w:shd w:val="clear" w:color="auto" w:fill="F8F9FA"/>
          <w:lang w:val="en-US"/>
        </w:rPr>
        <w:fldChar w:fldCharType="begin"/>
      </w:r>
      <w:r w:rsidR="00235DAA" w:rsidRPr="00534C6C">
        <w:rPr>
          <w:color w:val="000000" w:themeColor="text1"/>
          <w:shd w:val="clear" w:color="auto" w:fill="F8F9FA"/>
          <w:lang w:val="en-US"/>
        </w:rPr>
        <w:instrText xml:space="preserve"> ADDIN ZOTERO_ITEM CSL_CITATION {"citationID":"Ojbqp1j8","properties":{"formattedCitation":"(Fuson et al., 1982; Gallistel &amp; Gelman, 1992)","plainCitation":"(Fuson et al., 1982; Gallistel &amp; Gelman, 1992)","noteIndex":0},"citationItems":[{"id":66,"uris":["http://zotero.org/users/2930362/items/N7ZXHMLP"],"uri":["http://zotero.org/users/2930362/items/N7ZXHMLP"],"itemData":{"id":66,"type":"chapter","container-title":"Children’s logical and mathematical cognition","page":"33–92","publisher":"Springer","source":"Google Scholar","title":"The acquisition and elaboration of the number word sequence","author":[{"family":"Fuson","given":"Karen C."},{"family":"Richards","given":"John"},{"family":"Briars","given":"Diane J."}],"issued":{"date-parts":[["1982"]]}}},{"id":387,"uris":["http://zotero.org/users/2930362/items/GM3IN2W7"],"uri":["http://zotero.org/users/2930362/items/GM3IN2W7"],"itemData":{"id":387,"type":"article-journal","abstract":"We describe the preverbal system of counting and arithmetic reasoning revealed by experiments on numerical representations in animals. In this system, numerosities are represented by magnitudes, which are rapidly by inaccurately generated by the Meck and Church (1983) preverbal counting mechanism. We suggest the following. (1) The preverbal counting mechanisms is the source of the implicit principles that guide the acquisition of verbal counting. (2) The preverbal system of arithmetic computation provides the framework for the assimilation of the verbal system. (3) Learning to count involves, in part, learning a mapping from the preverbal numerical magnitudes to the verbal and written number symbols and the inverse mappings from these symbols to the preverbal magnitudes. (4) Subitizings is the use of the preverbal counting process and the mapping from the resulting magnitudes to number words in order to generate rapidly the number words for small numerosities. (5) The retrieval of the number facts, which plays a central role in verbal computation, is mediated via the inverse mappings from verbal and written numbers to the preverbal magnitudes and the use of these magnitudes to find the appropriate cells in tabular arrangements of the answers. (6) This model of the fact retrieval process accounts for the salient features of the reaction time differences and error patterns revealed by expriments on mental arithmetic. (7) The application of verbal and written computational algorithms goes on in parallel with, and is to some extent guided by, preverbal computations, both in the child and in the adult.","collection-title":"Numerical Cognition","container-title":"Cognition","DOI":"10.1016/0010-0277(92)90050-R","ISSN":"0010-0277","issue":"1","journalAbbreviation":"Cognition","language":"en","page":"43-74","source":"ScienceDirect","title":"Preverbal and verbal counting and computation","volume":"44","author":[{"family":"Gallistel","given":"C. R."},{"family":"Gelman","given":"Rochel"}],"issued":{"date-parts":[["1992",1,1]]}}}],"schema":"https://github.com/citation-style-language/schema/raw/master/csl-citation.json"} </w:instrText>
      </w:r>
      <w:r w:rsidR="00235DAA" w:rsidRPr="00534C6C">
        <w:rPr>
          <w:color w:val="000000" w:themeColor="text1"/>
          <w:shd w:val="clear" w:color="auto" w:fill="F8F9FA"/>
          <w:lang w:val="en-US"/>
        </w:rPr>
        <w:fldChar w:fldCharType="separate"/>
      </w:r>
      <w:r w:rsidR="00235DAA" w:rsidRPr="00534C6C">
        <w:rPr>
          <w:noProof/>
          <w:color w:val="000000" w:themeColor="text1"/>
          <w:shd w:val="clear" w:color="auto" w:fill="F8F9FA"/>
          <w:lang w:val="en-US"/>
        </w:rPr>
        <w:t>(</w:t>
      </w:r>
      <w:r w:rsidR="00A22B9A" w:rsidRPr="00534C6C">
        <w:rPr>
          <w:noProof/>
          <w:color w:val="000000" w:themeColor="text1"/>
          <w:shd w:val="clear" w:color="auto" w:fill="F8F9FA"/>
          <w:lang w:val="en-US"/>
        </w:rPr>
        <w:t xml:space="preserve">i.e., </w:t>
      </w:r>
      <w:r w:rsidR="00A22B9A" w:rsidRPr="00534C6C">
        <w:rPr>
          <w:color w:val="000000" w:themeColor="text1"/>
          <w:shd w:val="clear" w:color="auto" w:fill="F8F9FA"/>
          <w:lang w:val="en-US"/>
        </w:rPr>
        <w:t xml:space="preserve">from the age of 2; 6 years; </w:t>
      </w:r>
      <w:r w:rsidR="00235DAA" w:rsidRPr="00534C6C">
        <w:rPr>
          <w:noProof/>
          <w:color w:val="000000" w:themeColor="text1"/>
          <w:shd w:val="clear" w:color="auto" w:fill="F8F9FA"/>
          <w:lang w:val="en-US"/>
        </w:rPr>
        <w:t>Fuson et al., 1982; Gallistel &amp; Gelman, 1992)</w:t>
      </w:r>
      <w:r w:rsidR="00235DAA" w:rsidRPr="00534C6C">
        <w:rPr>
          <w:color w:val="000000" w:themeColor="text1"/>
          <w:shd w:val="clear" w:color="auto" w:fill="F8F9FA"/>
          <w:lang w:val="en-US"/>
        </w:rPr>
        <w:fldChar w:fldCharType="end"/>
      </w:r>
      <w:r w:rsidR="008A6398" w:rsidRPr="00534C6C">
        <w:rPr>
          <w:color w:val="000000" w:themeColor="text1"/>
          <w:shd w:val="clear" w:color="auto" w:fill="F8F9FA"/>
          <w:lang w:val="en-US"/>
        </w:rPr>
        <w:t xml:space="preserve">, </w:t>
      </w:r>
      <w:r w:rsidR="005B24E3" w:rsidRPr="00534C6C">
        <w:rPr>
          <w:color w:val="000000" w:themeColor="text1"/>
          <w:shd w:val="clear" w:color="auto" w:fill="F8F9FA"/>
          <w:lang w:val="en-US"/>
        </w:rPr>
        <w:t>is a powerful tool</w:t>
      </w:r>
      <w:r w:rsidR="00C008BF" w:rsidRPr="00534C6C">
        <w:rPr>
          <w:color w:val="000000" w:themeColor="text1"/>
          <w:shd w:val="clear" w:color="auto" w:fill="F8F9FA"/>
          <w:lang w:val="en-US"/>
        </w:rPr>
        <w:t xml:space="preserve"> to overcome the limits of the OTS and to </w:t>
      </w:r>
      <w:r w:rsidR="005B24E3" w:rsidRPr="00534C6C">
        <w:rPr>
          <w:color w:val="000000" w:themeColor="text1"/>
          <w:shd w:val="clear" w:color="auto" w:fill="F8F9FA"/>
          <w:lang w:val="en-US"/>
        </w:rPr>
        <w:t>determine precisely the exact number of items whatever the size of numbers</w:t>
      </w:r>
      <w:r w:rsidR="003D3F62" w:rsidRPr="00534C6C">
        <w:rPr>
          <w:color w:val="000000" w:themeColor="text1"/>
          <w:shd w:val="clear" w:color="auto" w:fill="F8F9FA"/>
          <w:lang w:val="en-US"/>
        </w:rPr>
        <w:t xml:space="preserve"> </w:t>
      </w:r>
      <w:r w:rsidR="003D3F62" w:rsidRPr="00534C6C">
        <w:rPr>
          <w:color w:val="000000" w:themeColor="text1"/>
          <w:lang w:val="en-US"/>
        </w:rPr>
        <w:t>(</w:t>
      </w:r>
      <w:r w:rsidR="003D3F62" w:rsidRPr="00534C6C">
        <w:rPr>
          <w:color w:val="000000" w:themeColor="text1"/>
          <w:shd w:val="clear" w:color="auto" w:fill="F8F9FA"/>
          <w:lang w:val="en-US"/>
        </w:rPr>
        <w:t>Carey, 2004, 2009)</w:t>
      </w:r>
      <w:r w:rsidR="00663EF2" w:rsidRPr="00534C6C">
        <w:rPr>
          <w:color w:val="000000" w:themeColor="text1"/>
          <w:shd w:val="clear" w:color="auto" w:fill="F8F9FA"/>
          <w:lang w:val="en-US"/>
        </w:rPr>
        <w:t xml:space="preserve">. Finally, the </w:t>
      </w:r>
      <w:r w:rsidRPr="00534C6C">
        <w:rPr>
          <w:color w:val="000000" w:themeColor="text1"/>
          <w:shd w:val="clear" w:color="auto" w:fill="F8F9FA"/>
          <w:lang w:val="en-US"/>
        </w:rPr>
        <w:t>estimati</w:t>
      </w:r>
      <w:r w:rsidR="00663EF2" w:rsidRPr="00534C6C">
        <w:rPr>
          <w:color w:val="000000" w:themeColor="text1"/>
          <w:shd w:val="clear" w:color="auto" w:fill="F8F9FA"/>
          <w:lang w:val="en-US"/>
        </w:rPr>
        <w:t xml:space="preserve">on </w:t>
      </w:r>
      <w:r w:rsidR="0049091E" w:rsidRPr="00534C6C">
        <w:rPr>
          <w:color w:val="000000" w:themeColor="text1"/>
          <w:shd w:val="clear" w:color="auto" w:fill="F8F9FA"/>
          <w:lang w:val="en-US"/>
        </w:rPr>
        <w:t xml:space="preserve">process </w:t>
      </w:r>
      <w:r w:rsidR="0094294D" w:rsidRPr="00534C6C">
        <w:rPr>
          <w:color w:val="000000" w:themeColor="text1"/>
          <w:shd w:val="clear" w:color="auto" w:fill="F8F9FA"/>
          <w:lang w:val="en-US"/>
        </w:rPr>
        <w:t xml:space="preserve">would </w:t>
      </w:r>
      <w:r w:rsidR="0049091E" w:rsidRPr="00534C6C">
        <w:rPr>
          <w:color w:val="000000" w:themeColor="text1"/>
          <w:shd w:val="clear" w:color="auto" w:fill="F8F9FA"/>
          <w:lang w:val="en-US"/>
        </w:rPr>
        <w:t>rely on the Approximate Number System</w:t>
      </w:r>
      <w:r w:rsidR="0094294D" w:rsidRPr="00534C6C">
        <w:rPr>
          <w:color w:val="000000" w:themeColor="text1"/>
          <w:shd w:val="clear" w:color="auto" w:fill="F8F9FA"/>
          <w:lang w:val="en-US"/>
        </w:rPr>
        <w:t xml:space="preserve"> (ANS)</w:t>
      </w:r>
      <w:r w:rsidR="0049091E" w:rsidRPr="00534C6C">
        <w:rPr>
          <w:color w:val="000000" w:themeColor="text1"/>
          <w:shd w:val="clear" w:color="auto" w:fill="F8F9FA"/>
          <w:lang w:val="en-US"/>
        </w:rPr>
        <w:t xml:space="preserve">, a </w:t>
      </w:r>
      <w:r w:rsidR="00430522" w:rsidRPr="00534C6C">
        <w:rPr>
          <w:color w:val="000000" w:themeColor="text1"/>
          <w:shd w:val="clear" w:color="auto" w:fill="F8F9FA"/>
          <w:lang w:val="en-US"/>
        </w:rPr>
        <w:t xml:space="preserve">core </w:t>
      </w:r>
      <w:r w:rsidR="00902E2C" w:rsidRPr="00534C6C">
        <w:rPr>
          <w:color w:val="000000" w:themeColor="text1"/>
          <w:shd w:val="clear" w:color="auto" w:fill="F8F9FA"/>
          <w:lang w:val="en-US"/>
        </w:rPr>
        <w:t>ability thought to be present at birth</w:t>
      </w:r>
      <w:r w:rsidR="0094294D" w:rsidRPr="00534C6C">
        <w:rPr>
          <w:color w:val="000000" w:themeColor="text1"/>
          <w:shd w:val="clear" w:color="auto" w:fill="F8F9FA"/>
          <w:lang w:val="en-US"/>
        </w:rPr>
        <w:t xml:space="preserve">, </w:t>
      </w:r>
      <w:r w:rsidR="00902E2C" w:rsidRPr="00534C6C">
        <w:rPr>
          <w:color w:val="000000" w:themeColor="text1"/>
          <w:shd w:val="clear" w:color="auto" w:fill="F8F9FA"/>
          <w:lang w:val="en-US"/>
        </w:rPr>
        <w:t>which</w:t>
      </w:r>
      <w:r w:rsidR="0049091E" w:rsidRPr="00534C6C">
        <w:rPr>
          <w:color w:val="000000" w:themeColor="text1"/>
          <w:shd w:val="clear" w:color="auto" w:fill="F8F9FA"/>
          <w:lang w:val="en-US"/>
        </w:rPr>
        <w:t xml:space="preserve"> </w:t>
      </w:r>
      <w:r w:rsidR="00E94F49" w:rsidRPr="00534C6C">
        <w:rPr>
          <w:color w:val="000000" w:themeColor="text1"/>
          <w:shd w:val="clear" w:color="auto" w:fill="F8F9FA"/>
          <w:lang w:val="en-US"/>
        </w:rPr>
        <w:t xml:space="preserve">permit </w:t>
      </w:r>
      <w:r w:rsidR="00902E2C" w:rsidRPr="00534C6C">
        <w:rPr>
          <w:color w:val="000000" w:themeColor="text1"/>
          <w:shd w:val="clear" w:color="auto" w:fill="F8F9FA"/>
          <w:lang w:val="en-US"/>
        </w:rPr>
        <w:t>childr</w:t>
      </w:r>
      <w:r w:rsidR="0049091E" w:rsidRPr="00534C6C">
        <w:rPr>
          <w:color w:val="000000" w:themeColor="text1"/>
          <w:shd w:val="clear" w:color="auto" w:fill="F8F9FA"/>
          <w:lang w:val="en-US"/>
        </w:rPr>
        <w:t>en</w:t>
      </w:r>
      <w:r w:rsidR="00E94F49" w:rsidRPr="00534C6C">
        <w:rPr>
          <w:color w:val="000000" w:themeColor="text1"/>
          <w:shd w:val="clear" w:color="auto" w:fill="F8F9FA"/>
          <w:lang w:val="en-US"/>
        </w:rPr>
        <w:t xml:space="preserve"> to represent approximately the </w:t>
      </w:r>
      <w:r w:rsidR="0049091E" w:rsidRPr="00534C6C">
        <w:rPr>
          <w:color w:val="000000" w:themeColor="text1"/>
          <w:shd w:val="clear" w:color="auto" w:fill="F8F9FA"/>
          <w:lang w:val="en-US"/>
        </w:rPr>
        <w:t>number m</w:t>
      </w:r>
      <w:r w:rsidR="00E94F49" w:rsidRPr="00534C6C">
        <w:rPr>
          <w:color w:val="000000" w:themeColor="text1"/>
          <w:shd w:val="clear" w:color="auto" w:fill="F8F9FA"/>
          <w:lang w:val="en-US"/>
        </w:rPr>
        <w:t>agnitude</w:t>
      </w:r>
      <w:r w:rsidR="00E77259" w:rsidRPr="00534C6C">
        <w:rPr>
          <w:color w:val="000000" w:themeColor="text1"/>
          <w:shd w:val="clear" w:color="auto" w:fill="F8F9FA"/>
          <w:lang w:val="en-US"/>
        </w:rPr>
        <w:t>s</w:t>
      </w:r>
      <w:r w:rsidR="00E94F49" w:rsidRPr="00534C6C">
        <w:rPr>
          <w:color w:val="000000" w:themeColor="text1"/>
          <w:shd w:val="clear" w:color="auto" w:fill="F8F9FA"/>
          <w:lang w:val="en-US"/>
        </w:rPr>
        <w:t xml:space="preserve"> of sets</w:t>
      </w:r>
      <w:r w:rsidR="00111F44" w:rsidRPr="00534C6C">
        <w:rPr>
          <w:color w:val="000000" w:themeColor="text1"/>
          <w:shd w:val="clear" w:color="auto" w:fill="F8F9FA"/>
          <w:lang w:val="en-US"/>
        </w:rPr>
        <w:t xml:space="preserve"> (</w:t>
      </w:r>
      <w:proofErr w:type="spellStart"/>
      <w:r w:rsidR="00111F44" w:rsidRPr="00534C6C">
        <w:fldChar w:fldCharType="begin"/>
      </w:r>
      <w:r w:rsidR="00111F44" w:rsidRPr="00534C6C">
        <w:rPr>
          <w:lang w:val="en-US"/>
        </w:rPr>
        <w:instrText xml:space="preserve"> HYPERLINK \l "_ENREF_20" \o "Dehaene, 1997 #43" </w:instrText>
      </w:r>
      <w:r w:rsidR="00111F44" w:rsidRPr="00534C6C">
        <w:fldChar w:fldCharType="separate"/>
      </w:r>
      <w:r w:rsidR="00111F44" w:rsidRPr="00534C6C">
        <w:rPr>
          <w:noProof/>
          <w:lang w:val="en-US"/>
        </w:rPr>
        <w:t>Dehaene</w:t>
      </w:r>
      <w:proofErr w:type="spellEnd"/>
      <w:r w:rsidR="00111F44" w:rsidRPr="00534C6C">
        <w:rPr>
          <w:noProof/>
          <w:lang w:val="en-US"/>
        </w:rPr>
        <w:t>, 1997</w:t>
      </w:r>
      <w:r w:rsidR="00111F44" w:rsidRPr="00534C6C">
        <w:rPr>
          <w:noProof/>
          <w:lang w:val="en-US"/>
        </w:rPr>
        <w:fldChar w:fldCharType="end"/>
      </w:r>
      <w:r w:rsidR="00111F44" w:rsidRPr="00534C6C">
        <w:rPr>
          <w:noProof/>
          <w:lang w:val="en-US"/>
        </w:rPr>
        <w:t xml:space="preserve">; </w:t>
      </w:r>
      <w:hyperlink w:anchor="_ENREF_21" w:tooltip="Dehaene, 1993 #46" w:history="1">
        <w:r w:rsidR="00111F44" w:rsidRPr="00534C6C">
          <w:rPr>
            <w:noProof/>
            <w:lang w:val="en-US"/>
          </w:rPr>
          <w:t>Dehaene &amp; Changeux, 1993</w:t>
        </w:r>
      </w:hyperlink>
      <w:r w:rsidR="00111F44" w:rsidRPr="00534C6C">
        <w:rPr>
          <w:noProof/>
          <w:lang w:val="en-US"/>
        </w:rPr>
        <w:t xml:space="preserve">; </w:t>
      </w:r>
      <w:hyperlink w:anchor="_ENREF_66" w:tooltip="Stoianov, 2012 #44" w:history="1">
        <w:r w:rsidR="00111F44" w:rsidRPr="00534C6C">
          <w:rPr>
            <w:noProof/>
            <w:lang w:val="en-US"/>
          </w:rPr>
          <w:t>Stoianov &amp; Zorzi, 2012</w:t>
        </w:r>
      </w:hyperlink>
      <w:r w:rsidR="00111F44" w:rsidRPr="00534C6C">
        <w:rPr>
          <w:noProof/>
          <w:lang w:val="en-US"/>
        </w:rPr>
        <w:t xml:space="preserve">; </w:t>
      </w:r>
      <w:hyperlink w:anchor="_ENREF_73" w:tooltip="Whalen, 1999 #45" w:history="1">
        <w:r w:rsidR="00111F44" w:rsidRPr="00534C6C">
          <w:rPr>
            <w:noProof/>
            <w:lang w:val="en-US"/>
          </w:rPr>
          <w:t>Whalen, Gallistel, &amp; Gelman, 1999</w:t>
        </w:r>
      </w:hyperlink>
      <w:r w:rsidR="00111F44" w:rsidRPr="00534C6C">
        <w:rPr>
          <w:noProof/>
          <w:lang w:val="en-US"/>
        </w:rPr>
        <w:t>)</w:t>
      </w:r>
      <w:r w:rsidR="00E94F49" w:rsidRPr="00534C6C">
        <w:rPr>
          <w:color w:val="000000" w:themeColor="text1"/>
          <w:shd w:val="clear" w:color="auto" w:fill="F8F9FA"/>
          <w:lang w:val="en-US"/>
        </w:rPr>
        <w:t>. This core representation</w:t>
      </w:r>
      <w:r w:rsidR="00D94384" w:rsidRPr="00534C6C">
        <w:rPr>
          <w:color w:val="000000" w:themeColor="text1"/>
          <w:shd w:val="clear" w:color="auto" w:fill="F8F9FA"/>
          <w:lang w:val="en-US"/>
        </w:rPr>
        <w:t>al</w:t>
      </w:r>
      <w:r w:rsidR="00E94F49" w:rsidRPr="00534C6C">
        <w:rPr>
          <w:color w:val="000000" w:themeColor="text1"/>
          <w:shd w:val="clear" w:color="auto" w:fill="F8F9FA"/>
          <w:lang w:val="en-US"/>
        </w:rPr>
        <w:t xml:space="preserve"> system could be used to apprehend the magnitude of </w:t>
      </w:r>
      <w:r w:rsidR="00D94384" w:rsidRPr="00534C6C">
        <w:rPr>
          <w:color w:val="000000" w:themeColor="text1"/>
          <w:shd w:val="clear" w:color="auto" w:fill="F8F9FA"/>
          <w:lang w:val="en-US"/>
        </w:rPr>
        <w:t>numerosities but</w:t>
      </w:r>
      <w:r w:rsidR="00E94F49" w:rsidRPr="00534C6C">
        <w:rPr>
          <w:color w:val="000000" w:themeColor="text1"/>
          <w:shd w:val="clear" w:color="auto" w:fill="F8F9FA"/>
          <w:lang w:val="en-US"/>
        </w:rPr>
        <w:t xml:space="preserve"> with a </w:t>
      </w:r>
      <w:r w:rsidR="00D94384" w:rsidRPr="00534C6C">
        <w:rPr>
          <w:color w:val="000000" w:themeColor="text1"/>
          <w:shd w:val="clear" w:color="auto" w:fill="F8F9FA"/>
          <w:lang w:val="en-US"/>
        </w:rPr>
        <w:t xml:space="preserve">decreasing </w:t>
      </w:r>
      <w:r w:rsidR="00E94F49" w:rsidRPr="00534C6C">
        <w:rPr>
          <w:color w:val="000000" w:themeColor="text1"/>
          <w:shd w:val="clear" w:color="auto" w:fill="F8F9FA"/>
          <w:lang w:val="en-US"/>
        </w:rPr>
        <w:t xml:space="preserve">precision </w:t>
      </w:r>
      <w:r w:rsidR="00D94384" w:rsidRPr="00534C6C">
        <w:rPr>
          <w:color w:val="000000" w:themeColor="text1"/>
          <w:shd w:val="clear" w:color="auto" w:fill="F8F9FA"/>
          <w:lang w:val="en-US"/>
        </w:rPr>
        <w:t>as</w:t>
      </w:r>
      <w:r w:rsidR="00E94F49" w:rsidRPr="00534C6C">
        <w:rPr>
          <w:color w:val="000000" w:themeColor="text1"/>
          <w:shd w:val="clear" w:color="auto" w:fill="F8F9FA"/>
          <w:lang w:val="en-US"/>
        </w:rPr>
        <w:t xml:space="preserve"> the size of the set</w:t>
      </w:r>
      <w:r w:rsidR="00D94384" w:rsidRPr="00534C6C">
        <w:rPr>
          <w:color w:val="000000" w:themeColor="text1"/>
          <w:shd w:val="clear" w:color="auto" w:fill="F8F9FA"/>
          <w:lang w:val="en-US"/>
        </w:rPr>
        <w:t xml:space="preserve"> increase</w:t>
      </w:r>
      <w:r w:rsidR="00D4124B" w:rsidRPr="00534C6C">
        <w:rPr>
          <w:color w:val="000000" w:themeColor="text1"/>
          <w:shd w:val="clear" w:color="auto" w:fill="F8F9FA"/>
          <w:lang w:val="en-US"/>
        </w:rPr>
        <w:t>s</w:t>
      </w:r>
      <w:r w:rsidR="00D94384" w:rsidRPr="00534C6C">
        <w:rPr>
          <w:color w:val="000000" w:themeColor="text1"/>
          <w:shd w:val="clear" w:color="auto" w:fill="F8F9FA"/>
          <w:lang w:val="en-US"/>
        </w:rPr>
        <w:t>.</w:t>
      </w:r>
      <w:r w:rsidR="00E94F49" w:rsidRPr="00534C6C">
        <w:rPr>
          <w:color w:val="000000" w:themeColor="text1"/>
          <w:shd w:val="clear" w:color="auto" w:fill="F8F9FA"/>
          <w:lang w:val="en-US"/>
        </w:rPr>
        <w:t xml:space="preserve"> </w:t>
      </w:r>
      <w:r w:rsidR="00DF6291" w:rsidRPr="00534C6C">
        <w:rPr>
          <w:color w:val="000000" w:themeColor="text1"/>
          <w:shd w:val="clear" w:color="auto" w:fill="F8F9FA"/>
          <w:lang w:val="en-US"/>
        </w:rPr>
        <w:t xml:space="preserve">Later </w:t>
      </w:r>
      <w:r w:rsidR="000D1C40" w:rsidRPr="00534C6C">
        <w:rPr>
          <w:color w:val="000000" w:themeColor="text1"/>
          <w:shd w:val="clear" w:color="auto" w:fill="F8F9FA"/>
          <w:lang w:val="en-US"/>
        </w:rPr>
        <w:t>studies</w:t>
      </w:r>
      <w:r w:rsidR="00DF6291" w:rsidRPr="00534C6C">
        <w:rPr>
          <w:color w:val="000000" w:themeColor="text1"/>
          <w:shd w:val="clear" w:color="auto" w:fill="F8F9FA"/>
          <w:lang w:val="en-US"/>
        </w:rPr>
        <w:t xml:space="preserve"> </w:t>
      </w:r>
      <w:r w:rsidR="000D1C40" w:rsidRPr="00534C6C">
        <w:rPr>
          <w:color w:val="000000" w:themeColor="text1"/>
          <w:shd w:val="clear" w:color="auto" w:fill="F8F9FA"/>
          <w:lang w:val="en-US"/>
        </w:rPr>
        <w:t>supported</w:t>
      </w:r>
      <w:r w:rsidR="002C1092" w:rsidRPr="00534C6C">
        <w:rPr>
          <w:color w:val="000000" w:themeColor="text1"/>
          <w:shd w:val="clear" w:color="auto" w:fill="F8F9FA"/>
          <w:lang w:val="en-US"/>
        </w:rPr>
        <w:t xml:space="preserve"> the </w:t>
      </w:r>
      <w:r w:rsidR="004005AB" w:rsidRPr="00534C6C">
        <w:rPr>
          <w:color w:val="000000" w:themeColor="text1"/>
          <w:shd w:val="clear" w:color="auto" w:fill="F8F9FA"/>
          <w:lang w:val="en-US"/>
        </w:rPr>
        <w:t>use of</w:t>
      </w:r>
      <w:r w:rsidR="002C1092" w:rsidRPr="00534C6C">
        <w:rPr>
          <w:color w:val="000000" w:themeColor="text1"/>
          <w:shd w:val="clear" w:color="auto" w:fill="F8F9FA"/>
          <w:lang w:val="en-US"/>
        </w:rPr>
        <w:t xml:space="preserve"> two different mechanisms dedicated to the </w:t>
      </w:r>
      <w:r w:rsidR="004005AB" w:rsidRPr="00534C6C">
        <w:rPr>
          <w:color w:val="000000" w:themeColor="text1"/>
          <w:shd w:val="clear" w:color="auto" w:fill="F8F9FA"/>
          <w:lang w:val="en-US"/>
        </w:rPr>
        <w:t>processing</w:t>
      </w:r>
      <w:r w:rsidR="002C1092" w:rsidRPr="00534C6C">
        <w:rPr>
          <w:color w:val="000000" w:themeColor="text1"/>
          <w:shd w:val="clear" w:color="auto" w:fill="F8F9FA"/>
          <w:lang w:val="en-US"/>
        </w:rPr>
        <w:t xml:space="preserve"> of small and large </w:t>
      </w:r>
      <w:r w:rsidR="004005AB" w:rsidRPr="00534C6C">
        <w:rPr>
          <w:color w:val="000000" w:themeColor="text1"/>
          <w:shd w:val="clear" w:color="auto" w:fill="F8F9FA"/>
          <w:lang w:val="en-US"/>
        </w:rPr>
        <w:t>numerosities</w:t>
      </w:r>
      <w:r w:rsidR="00DF6291" w:rsidRPr="00534C6C">
        <w:rPr>
          <w:color w:val="000000" w:themeColor="text1"/>
          <w:shd w:val="clear" w:color="auto" w:fill="F8F9FA"/>
          <w:lang w:val="en-US"/>
        </w:rPr>
        <w:t xml:space="preserve"> </w:t>
      </w:r>
      <w:r w:rsidR="004005AB" w:rsidRPr="00534C6C">
        <w:rPr>
          <w:color w:val="000000" w:themeColor="text1"/>
          <w:shd w:val="clear" w:color="auto" w:fill="F8F9FA"/>
          <w:lang w:val="en-US"/>
        </w:rPr>
        <w:t xml:space="preserve">(e.g., </w:t>
      </w:r>
      <w:proofErr w:type="spellStart"/>
      <w:r w:rsidR="004005AB" w:rsidRPr="00534C6C">
        <w:rPr>
          <w:color w:val="000000" w:themeColor="text1"/>
          <w:shd w:val="clear" w:color="auto" w:fill="F8F9FA"/>
          <w:lang w:val="en-US"/>
        </w:rPr>
        <w:t>Revkin</w:t>
      </w:r>
      <w:proofErr w:type="spellEnd"/>
      <w:r w:rsidR="004005AB" w:rsidRPr="00534C6C">
        <w:rPr>
          <w:color w:val="000000" w:themeColor="text1"/>
          <w:shd w:val="clear" w:color="auto" w:fill="F8F9FA"/>
          <w:lang w:val="en-US"/>
        </w:rPr>
        <w:t xml:space="preserve"> et al., 2008; Sella et al., 2013)</w:t>
      </w:r>
      <w:r w:rsidR="000D1C40" w:rsidRPr="00534C6C">
        <w:rPr>
          <w:color w:val="000000" w:themeColor="text1"/>
          <w:shd w:val="clear" w:color="auto" w:fill="F8F9FA"/>
          <w:lang w:val="en-US"/>
        </w:rPr>
        <w:t>. This evidence led some authors to consider that t</w:t>
      </w:r>
      <w:r w:rsidR="00DF6291" w:rsidRPr="00534C6C">
        <w:rPr>
          <w:color w:val="000000" w:themeColor="text1"/>
          <w:shd w:val="clear" w:color="auto" w:fill="F8F9FA"/>
          <w:lang w:val="en-US"/>
        </w:rPr>
        <w:t>he OTS would be automatically implemented whenever the numerosity falls within its limits (Piazza</w:t>
      </w:r>
      <w:r w:rsidR="000D1C40" w:rsidRPr="00534C6C">
        <w:rPr>
          <w:color w:val="000000" w:themeColor="text1"/>
          <w:shd w:val="clear" w:color="auto" w:fill="F8F9FA"/>
          <w:lang w:val="en-US"/>
        </w:rPr>
        <w:t xml:space="preserve"> </w:t>
      </w:r>
      <w:r w:rsidR="004005AB" w:rsidRPr="00534C6C">
        <w:rPr>
          <w:color w:val="000000" w:themeColor="text1"/>
          <w:shd w:val="clear" w:color="auto" w:fill="F8F9FA"/>
          <w:lang w:val="en-US"/>
        </w:rPr>
        <w:t>et al., 2002</w:t>
      </w:r>
      <w:r w:rsidR="00DF6291" w:rsidRPr="00534C6C">
        <w:rPr>
          <w:color w:val="000000" w:themeColor="text1"/>
          <w:shd w:val="clear" w:color="auto" w:fill="F8F9FA"/>
          <w:lang w:val="en-US"/>
        </w:rPr>
        <w:t>)</w:t>
      </w:r>
      <w:r w:rsidR="002C1092" w:rsidRPr="00534C6C">
        <w:rPr>
          <w:color w:val="000000" w:themeColor="text1"/>
          <w:shd w:val="clear" w:color="auto" w:fill="F8F9FA"/>
          <w:lang w:val="en-US"/>
        </w:rPr>
        <w:t xml:space="preserve">, </w:t>
      </w:r>
      <w:r w:rsidR="000D1C40" w:rsidRPr="00534C6C">
        <w:rPr>
          <w:color w:val="000000" w:themeColor="text1"/>
          <w:shd w:val="clear" w:color="auto" w:fill="F8F9FA"/>
          <w:lang w:val="en-US"/>
        </w:rPr>
        <w:t>reserving</w:t>
      </w:r>
      <w:r w:rsidR="002C1092" w:rsidRPr="00534C6C">
        <w:rPr>
          <w:color w:val="000000" w:themeColor="text1"/>
          <w:shd w:val="clear" w:color="auto" w:fill="F8F9FA"/>
          <w:lang w:val="en-US"/>
        </w:rPr>
        <w:t xml:space="preserve"> the use of the </w:t>
      </w:r>
      <w:r w:rsidR="00DF6291" w:rsidRPr="00534C6C">
        <w:rPr>
          <w:color w:val="000000" w:themeColor="text1"/>
          <w:shd w:val="clear" w:color="auto" w:fill="F8F9FA"/>
          <w:lang w:val="en-US"/>
        </w:rPr>
        <w:t xml:space="preserve">ANS </w:t>
      </w:r>
      <w:r w:rsidR="002C1092" w:rsidRPr="00534C6C">
        <w:rPr>
          <w:color w:val="000000" w:themeColor="text1"/>
          <w:shd w:val="clear" w:color="auto" w:fill="F8F9FA"/>
          <w:lang w:val="en-US"/>
        </w:rPr>
        <w:t xml:space="preserve">to the representation of large numerosities, beyond the subitizing range. </w:t>
      </w:r>
    </w:p>
    <w:p w14:paraId="7D1F786F" w14:textId="77777777" w:rsidR="00A7335F" w:rsidRPr="00534C6C" w:rsidRDefault="00FE5518" w:rsidP="001A689A">
      <w:pPr>
        <w:spacing w:line="480" w:lineRule="auto"/>
        <w:ind w:firstLine="708"/>
        <w:jc w:val="both"/>
        <w:rPr>
          <w:color w:val="000000" w:themeColor="text1"/>
          <w:shd w:val="clear" w:color="auto" w:fill="F8F9FA"/>
          <w:lang w:val="en-US"/>
        </w:rPr>
      </w:pPr>
      <w:r w:rsidRPr="00534C6C">
        <w:rPr>
          <w:color w:val="000000" w:themeColor="text1"/>
          <w:shd w:val="clear" w:color="auto" w:fill="F8F9FA"/>
          <w:lang w:val="en-US"/>
        </w:rPr>
        <w:lastRenderedPageBreak/>
        <w:t>Although the</w:t>
      </w:r>
      <w:r w:rsidR="00060EA9" w:rsidRPr="00534C6C">
        <w:rPr>
          <w:color w:val="000000" w:themeColor="text1"/>
          <w:shd w:val="clear" w:color="auto" w:fill="F8F9FA"/>
          <w:lang w:val="en-US"/>
        </w:rPr>
        <w:t>re</w:t>
      </w:r>
      <w:r w:rsidRPr="00534C6C">
        <w:rPr>
          <w:color w:val="000000" w:themeColor="text1"/>
          <w:shd w:val="clear" w:color="auto" w:fill="F8F9FA"/>
          <w:lang w:val="en-US"/>
        </w:rPr>
        <w:t xml:space="preserve"> is a general agreement about the</w:t>
      </w:r>
      <w:r w:rsidR="00060EA9" w:rsidRPr="00534C6C">
        <w:rPr>
          <w:color w:val="000000" w:themeColor="text1"/>
          <w:shd w:val="clear" w:color="auto" w:fill="F8F9FA"/>
          <w:lang w:val="en-US"/>
        </w:rPr>
        <w:t xml:space="preserve"> existence of these three quantification processes, there is an ongoing debate in the literature about </w:t>
      </w:r>
      <w:r w:rsidR="00C6175D" w:rsidRPr="00534C6C">
        <w:rPr>
          <w:color w:val="000000" w:themeColor="text1"/>
          <w:shd w:val="clear" w:color="auto" w:fill="F8F9FA"/>
          <w:lang w:val="en-US"/>
        </w:rPr>
        <w:t xml:space="preserve">how </w:t>
      </w:r>
      <w:r w:rsidR="00693747" w:rsidRPr="00534C6C">
        <w:rPr>
          <w:color w:val="000000" w:themeColor="text1"/>
          <w:shd w:val="clear" w:color="auto" w:fill="F8F9FA"/>
          <w:lang w:val="en-US"/>
        </w:rPr>
        <w:t>each of them is involved in the acquisition</w:t>
      </w:r>
      <w:r w:rsidR="00C6175D" w:rsidRPr="00534C6C">
        <w:rPr>
          <w:color w:val="000000" w:themeColor="text1"/>
          <w:shd w:val="clear" w:color="auto" w:fill="F8F9FA"/>
          <w:lang w:val="en-US"/>
        </w:rPr>
        <w:t xml:space="preserve"> of number words.</w:t>
      </w:r>
      <w:r w:rsidRPr="00534C6C">
        <w:rPr>
          <w:color w:val="000000" w:themeColor="text1"/>
          <w:shd w:val="clear" w:color="auto" w:fill="F8F9FA"/>
          <w:lang w:val="en-US"/>
        </w:rPr>
        <w:t xml:space="preserve"> </w:t>
      </w:r>
      <w:r w:rsidR="00C6175D" w:rsidRPr="00534C6C">
        <w:rPr>
          <w:color w:val="000000" w:themeColor="text1"/>
          <w:shd w:val="clear" w:color="auto" w:fill="F8F9FA"/>
          <w:lang w:val="en-US"/>
        </w:rPr>
        <w:t>Some author</w:t>
      </w:r>
      <w:r w:rsidR="0066016F" w:rsidRPr="00534C6C">
        <w:rPr>
          <w:color w:val="000000" w:themeColor="text1"/>
          <w:shd w:val="clear" w:color="auto" w:fill="F8F9FA"/>
          <w:lang w:val="en-US"/>
        </w:rPr>
        <w:t>s</w:t>
      </w:r>
      <w:r w:rsidR="00C6175D" w:rsidRPr="00534C6C">
        <w:rPr>
          <w:color w:val="000000" w:themeColor="text1"/>
          <w:shd w:val="clear" w:color="auto" w:fill="F8F9FA"/>
          <w:lang w:val="en-US"/>
        </w:rPr>
        <w:t xml:space="preserve"> consider </w:t>
      </w:r>
      <w:r w:rsidR="00371C18" w:rsidRPr="00534C6C">
        <w:rPr>
          <w:color w:val="000000" w:themeColor="text1"/>
          <w:shd w:val="clear" w:color="auto" w:fill="F8F9FA"/>
          <w:lang w:val="en-US"/>
        </w:rPr>
        <w:t>the OTS</w:t>
      </w:r>
      <w:r w:rsidR="00BE1817" w:rsidRPr="00534C6C">
        <w:rPr>
          <w:color w:val="000000" w:themeColor="text1"/>
          <w:shd w:val="clear" w:color="auto" w:fill="F8F9FA"/>
          <w:lang w:val="en-US"/>
        </w:rPr>
        <w:t xml:space="preserve"> and the counting procedure</w:t>
      </w:r>
      <w:r w:rsidR="00371C18" w:rsidRPr="00534C6C">
        <w:rPr>
          <w:color w:val="000000" w:themeColor="text1"/>
          <w:shd w:val="clear" w:color="auto" w:fill="F8F9FA"/>
          <w:lang w:val="en-US"/>
        </w:rPr>
        <w:t xml:space="preserve"> </w:t>
      </w:r>
      <w:r w:rsidR="00C6175D" w:rsidRPr="00534C6C">
        <w:rPr>
          <w:color w:val="000000" w:themeColor="text1"/>
          <w:shd w:val="clear" w:color="auto" w:fill="F8F9FA"/>
          <w:lang w:val="en-US"/>
        </w:rPr>
        <w:t>as</w:t>
      </w:r>
      <w:r w:rsidRPr="00534C6C">
        <w:rPr>
          <w:color w:val="000000" w:themeColor="text1"/>
          <w:shd w:val="clear" w:color="auto" w:fill="F8F9FA"/>
          <w:lang w:val="en-US"/>
        </w:rPr>
        <w:t xml:space="preserve"> the</w:t>
      </w:r>
      <w:r w:rsidR="00C6175D" w:rsidRPr="00534C6C">
        <w:rPr>
          <w:color w:val="000000" w:themeColor="text1"/>
          <w:shd w:val="clear" w:color="auto" w:fill="F8F9FA"/>
          <w:lang w:val="en-US"/>
        </w:rPr>
        <w:t xml:space="preserve"> conceptual</w:t>
      </w:r>
      <w:r w:rsidR="00BE1817" w:rsidRPr="00534C6C">
        <w:rPr>
          <w:color w:val="000000" w:themeColor="text1"/>
          <w:shd w:val="clear" w:color="auto" w:fill="F8F9FA"/>
          <w:lang w:val="en-US"/>
        </w:rPr>
        <w:t xml:space="preserve"> source of an exact representation of </w:t>
      </w:r>
      <w:r w:rsidR="0066016F" w:rsidRPr="00534C6C">
        <w:rPr>
          <w:color w:val="000000" w:themeColor="text1"/>
          <w:shd w:val="clear" w:color="auto" w:fill="F8F9FA"/>
          <w:lang w:val="en-US"/>
        </w:rPr>
        <w:t>symbolic numbers (i.e.</w:t>
      </w:r>
      <w:r w:rsidR="0000100A" w:rsidRPr="00534C6C">
        <w:rPr>
          <w:color w:val="000000" w:themeColor="text1"/>
          <w:shd w:val="clear" w:color="auto" w:fill="F8F9FA"/>
          <w:lang w:val="en-US"/>
        </w:rPr>
        <w:t>,</w:t>
      </w:r>
      <w:r w:rsidR="0066016F" w:rsidRPr="00534C6C">
        <w:rPr>
          <w:color w:val="000000" w:themeColor="text1"/>
          <w:shd w:val="clear" w:color="auto" w:fill="F8F9FA"/>
          <w:lang w:val="en-US"/>
        </w:rPr>
        <w:t xml:space="preserve"> </w:t>
      </w:r>
      <w:r w:rsidR="00BE1817" w:rsidRPr="00534C6C">
        <w:rPr>
          <w:color w:val="000000" w:themeColor="text1"/>
          <w:shd w:val="clear" w:color="auto" w:fill="F8F9FA"/>
          <w:lang w:val="en-US"/>
        </w:rPr>
        <w:t>positive integers</w:t>
      </w:r>
      <w:r w:rsidR="00102737" w:rsidRPr="00534C6C">
        <w:rPr>
          <w:color w:val="000000" w:themeColor="text1"/>
          <w:shd w:val="clear" w:color="auto" w:fill="F8F9FA"/>
          <w:lang w:val="en-US"/>
        </w:rPr>
        <w:t xml:space="preserve">; </w:t>
      </w:r>
      <w:r w:rsidR="00235DAA" w:rsidRPr="00534C6C">
        <w:rPr>
          <w:color w:val="000000" w:themeColor="text1"/>
          <w:shd w:val="clear" w:color="auto" w:fill="F8F9FA"/>
          <w:lang w:val="en-US"/>
        </w:rPr>
        <w:fldChar w:fldCharType="begin"/>
      </w:r>
      <w:r w:rsidR="000D46FD" w:rsidRPr="00534C6C">
        <w:rPr>
          <w:color w:val="000000" w:themeColor="text1"/>
          <w:shd w:val="clear" w:color="auto" w:fill="F8F9FA"/>
          <w:lang w:val="en-US"/>
        </w:rPr>
        <w:instrText xml:space="preserve"> ADDIN ZOTERO_ITEM CSL_CITATION {"citationID":"QLq5WnxN","properties":{"formattedCitation":"(Carey, 2004, 2009; Reynvoet &amp; Sasanguie, 2016; Sarnecka et al., 2015)","plainCitation":"(Carey, 2004, 2009; Reynvoet &amp; Sasanguie, 2016; Sarnecka et al., 2015)","dontUpdate":true,"noteIndex":0},"citationItems":[{"id":380,"uris":["http://zotero.org/users/2930362/items/N75QIH7I"],"uri":["http://zotero.org/users/2930362/items/N75QIH7I"],"itemData":{"id":380,"type":"article-journal","container-title":"Daedalus","DOI":"10.1162/001152604772746701","ISSN":"0011-5266","issue":"1","note":"publisher: MIT Press","page":"59-68","source":"MIT Press Journals","title":"Bootstrapping &amp; the origin of concepts","volume":"133","author":[{"family":"Carey","given":"Susan"}],"issued":{"date-parts":[["2004",1,1]]}}},{"id":40,"uris":["http://zotero.org/users/2930362/items/MHSSRQQ5"],"uri":["http://zotero.org/users/2930362/items/MHSSRQQ5"],"itemData":{"id":40,"type":"book","publisher":"Oxford University Press","source":"Google Scholar","title":"The origin of concepts","author":[{"family":"Carey","given":"Susan"}],"issued":{"date-parts":[["2009"]]}}},{"id":391,"uris":["http://zotero.org/users/2930362/items/QWU4MZKQ"],"uri":["http://zotero.org/users/2930362/items/QWU4MZKQ"],"itemData":{"id":391,"type":"article-journal","abstract":"Recently, a lot of studies in the domain of numerical cognition have been published demonstrating a robust association between numerical symbol processing and individual differences in mathematics achievement. Because numerical symbols are so important for mathematics achievement, many researchers want to provide an answer on the ‘symbol grounding problem’, i.e., how does a symbol acquires its numerical meaning? The most popular account, the ANS mapping account, assumes that a symbol acquires its numerical meaning by being mapped on a non-verbal and Approximate Number System (ANS). Here, we critically evaluate four arguments that are supposed to support this account, i.e., (1) there is an evolutionary system for approximate number processing, (2) non-symbolic and symbolic number processing show the same behavioral effects, (3) non-symbolic and symbolic numbers activate the same brain regions which are also involved in more advanced calculation and (4) non-symbolic comparison is related to the performance on symbolic mathematics achievement tasks. Based on this evaluation, we conclude that all of these arguments and consequently also the mapping account are questionable. Next we explored less popular alternative, where small numerical symbols are initially mapped on a precise representation and then, in combination with increasing knowledge of the counting list result in an independent and exact symbolic system based on order relations between symbols. We evaluate this account by reviewing evidence on order judgement tasks following the same four arguments. Although further research is necess</w:instrText>
      </w:r>
      <w:r w:rsidR="000D46FD" w:rsidRPr="00534C6C">
        <w:rPr>
          <w:color w:val="000000" w:themeColor="text1"/>
          <w:shd w:val="clear" w:color="auto" w:fill="F8F9FA"/>
        </w:rPr>
        <w:instrText xml:space="preserve">ary, the available evidence so far suggests that this symbol-symbol association account should be considered as a worthy alternative of how symbols acquire their meaning.","container-title":"Frontiers in Psychology","DOI":"10.3389/fpsyg.2016.01581","ISSN":"1664-1078","journalAbbreviation":"Front. Psychol.","language":"English","note":"publisher: Frontiers","source":"Frontiers","title":"The Symbol Grounding Problem Revisited: A Thorough Evaluation of the ANS Mapping Account and the Proposal of an Alternative Account Based on Symbol–Symbol Associations","title-short":"The Symbol Grounding Problem Revisited","URL":"https://www.frontiersin.org/articles/10.3389/fpsyg.2016.01581/full","volume":"7","author":[{"family":"Reynvoet","given":"Bert"},{"family":"Sasanguie","given":"Delphine"}],"accessed":{"date-parts":[["2020",12,26]]},"issued":{"date-parts":[["2016"]]}}},{"id":37,"uris":["http://zotero.org/users/2930362/items/KE6MSK9P"],"uri":["http://zotero.org/users/2930362/items/KE6MSK9P"],"itemData":{"id":37,"type":"article-journal","container-title":"The Oxford handbook of numerical cognition","page":"291–309","source":"Google Scholar","title":"How counting leads to children’s first representations of exact, large numbers","author":[{"family":"Sarnecka","given":"Barbara W."},{"family":"Goldman","given":"Meghan C."},{"family":"Slusser","given":"Emily B."}],"issued":{"date-parts":[["2015"]]}}}],"schema":"https://github.com/citation-style-language/schema/raw/master/csl-citation.json"} </w:instrText>
      </w:r>
      <w:r w:rsidR="00235DAA" w:rsidRPr="00534C6C">
        <w:rPr>
          <w:color w:val="000000" w:themeColor="text1"/>
          <w:shd w:val="clear" w:color="auto" w:fill="F8F9FA"/>
          <w:lang w:val="en-US"/>
        </w:rPr>
        <w:fldChar w:fldCharType="separate"/>
      </w:r>
      <w:r w:rsidR="00235DAA" w:rsidRPr="00534C6C">
        <w:rPr>
          <w:noProof/>
          <w:color w:val="000000" w:themeColor="text1"/>
          <w:shd w:val="clear" w:color="auto" w:fill="F8F9FA"/>
        </w:rPr>
        <w:t>Carey, 2004, 2009; Reynvoet &amp; Sasanguie, 2016; Sarnecka et al., 2015</w:t>
      </w:r>
      <w:r w:rsidR="00E77259" w:rsidRPr="00534C6C">
        <w:rPr>
          <w:noProof/>
          <w:color w:val="000000" w:themeColor="text1"/>
          <w:shd w:val="clear" w:color="auto" w:fill="F8F9FA"/>
        </w:rPr>
        <w:t>; Sella et al., 2019; Sella &amp; Lucangeli, 2020</w:t>
      </w:r>
      <w:r w:rsidR="00235DAA" w:rsidRPr="00534C6C">
        <w:rPr>
          <w:noProof/>
          <w:color w:val="000000" w:themeColor="text1"/>
          <w:shd w:val="clear" w:color="auto" w:fill="F8F9FA"/>
        </w:rPr>
        <w:t>)</w:t>
      </w:r>
      <w:r w:rsidR="00235DAA" w:rsidRPr="00534C6C">
        <w:rPr>
          <w:color w:val="000000" w:themeColor="text1"/>
          <w:shd w:val="clear" w:color="auto" w:fill="F8F9FA"/>
          <w:lang w:val="en-US"/>
        </w:rPr>
        <w:fldChar w:fldCharType="end"/>
      </w:r>
      <w:r w:rsidR="0066016F" w:rsidRPr="00534C6C">
        <w:rPr>
          <w:color w:val="000000" w:themeColor="text1"/>
          <w:shd w:val="clear" w:color="auto" w:fill="F8F9FA"/>
        </w:rPr>
        <w:t xml:space="preserve">. </w:t>
      </w:r>
      <w:r w:rsidR="00111E2B" w:rsidRPr="00534C6C">
        <w:rPr>
          <w:color w:val="000000" w:themeColor="text1"/>
          <w:shd w:val="clear" w:color="auto" w:fill="F8F9FA"/>
          <w:lang w:val="en-US"/>
        </w:rPr>
        <w:t>Children would</w:t>
      </w:r>
      <w:r w:rsidR="0066016F" w:rsidRPr="00534C6C">
        <w:rPr>
          <w:color w:val="000000" w:themeColor="text1"/>
          <w:shd w:val="clear" w:color="auto" w:fill="F8F9FA"/>
          <w:lang w:val="en-US"/>
        </w:rPr>
        <w:t xml:space="preserve"> start </w:t>
      </w:r>
      <w:r w:rsidR="00111E2B" w:rsidRPr="00534C6C">
        <w:rPr>
          <w:color w:val="000000" w:themeColor="text1"/>
          <w:shd w:val="clear" w:color="auto" w:fill="F8F9FA"/>
          <w:lang w:val="en-US"/>
        </w:rPr>
        <w:t>learn</w:t>
      </w:r>
      <w:r w:rsidR="0066016F" w:rsidRPr="00534C6C">
        <w:rPr>
          <w:color w:val="000000" w:themeColor="text1"/>
          <w:shd w:val="clear" w:color="auto" w:fill="F8F9FA"/>
          <w:lang w:val="en-US"/>
        </w:rPr>
        <w:t>ing</w:t>
      </w:r>
      <w:r w:rsidR="005A40C0" w:rsidRPr="00534C6C">
        <w:rPr>
          <w:color w:val="000000" w:themeColor="text1"/>
          <w:shd w:val="clear" w:color="auto" w:fill="F8F9FA"/>
          <w:lang w:val="en-US"/>
        </w:rPr>
        <w:t xml:space="preserve"> </w:t>
      </w:r>
      <w:r w:rsidR="00111E2B" w:rsidRPr="00534C6C">
        <w:rPr>
          <w:color w:val="000000" w:themeColor="text1"/>
          <w:shd w:val="clear" w:color="auto" w:fill="F8F9FA"/>
          <w:lang w:val="en-US"/>
        </w:rPr>
        <w:t xml:space="preserve">to associate number words </w:t>
      </w:r>
      <w:r w:rsidR="00A77D6F" w:rsidRPr="00534C6C">
        <w:rPr>
          <w:color w:val="000000" w:themeColor="text1"/>
          <w:shd w:val="clear" w:color="auto" w:fill="F8F9FA"/>
          <w:lang w:val="en-US"/>
        </w:rPr>
        <w:t xml:space="preserve">one by one </w:t>
      </w:r>
      <w:r w:rsidR="00111E2B" w:rsidRPr="00534C6C">
        <w:rPr>
          <w:color w:val="000000" w:themeColor="text1"/>
          <w:shd w:val="clear" w:color="auto" w:fill="F8F9FA"/>
          <w:lang w:val="en-US"/>
        </w:rPr>
        <w:t xml:space="preserve">onto the </w:t>
      </w:r>
      <w:r w:rsidR="00B84377" w:rsidRPr="00534C6C">
        <w:rPr>
          <w:color w:val="000000" w:themeColor="text1"/>
          <w:shd w:val="clear" w:color="auto" w:fill="F8F9FA"/>
          <w:lang w:val="en-US"/>
        </w:rPr>
        <w:t>small numerosities represented with the OTS</w:t>
      </w:r>
      <w:r w:rsidR="005A40C0" w:rsidRPr="00534C6C">
        <w:rPr>
          <w:color w:val="000000" w:themeColor="text1"/>
          <w:shd w:val="clear" w:color="auto" w:fill="F8F9FA"/>
          <w:lang w:val="en-US"/>
        </w:rPr>
        <w:t xml:space="preserve">. </w:t>
      </w:r>
      <w:r w:rsidR="00A77D6F" w:rsidRPr="00534C6C">
        <w:rPr>
          <w:color w:val="000000" w:themeColor="text1"/>
          <w:shd w:val="clear" w:color="auto" w:fill="F8F9FA"/>
          <w:lang w:val="en-US"/>
        </w:rPr>
        <w:t>Later</w:t>
      </w:r>
      <w:r w:rsidR="00187E3F" w:rsidRPr="00534C6C">
        <w:rPr>
          <w:color w:val="000000" w:themeColor="text1"/>
          <w:shd w:val="clear" w:color="auto" w:fill="F8F9FA"/>
          <w:lang w:val="en-US"/>
        </w:rPr>
        <w:t xml:space="preserve">, </w:t>
      </w:r>
      <w:r w:rsidR="004B53F6" w:rsidRPr="00534C6C">
        <w:rPr>
          <w:color w:val="000000" w:themeColor="text1"/>
          <w:shd w:val="clear" w:color="auto" w:fill="F8F9FA"/>
          <w:lang w:val="en-US"/>
        </w:rPr>
        <w:t xml:space="preserve">through the </w:t>
      </w:r>
      <w:r w:rsidR="00187E3F" w:rsidRPr="00534C6C">
        <w:rPr>
          <w:color w:val="000000" w:themeColor="text1"/>
          <w:shd w:val="clear" w:color="auto" w:fill="F8F9FA"/>
          <w:lang w:val="en-US"/>
        </w:rPr>
        <w:t>mastery of the counting procedure</w:t>
      </w:r>
      <w:r w:rsidR="004B53F6" w:rsidRPr="00534C6C">
        <w:rPr>
          <w:color w:val="000000" w:themeColor="text1"/>
          <w:shd w:val="clear" w:color="auto" w:fill="F8F9FA"/>
          <w:lang w:val="en-US"/>
        </w:rPr>
        <w:t>,</w:t>
      </w:r>
      <w:r w:rsidR="0026349E" w:rsidRPr="00534C6C">
        <w:rPr>
          <w:color w:val="000000" w:themeColor="text1"/>
          <w:shd w:val="clear" w:color="auto" w:fill="F8F9FA"/>
          <w:lang w:val="en-US"/>
        </w:rPr>
        <w:t xml:space="preserve"> </w:t>
      </w:r>
      <w:r w:rsidR="00187E3F" w:rsidRPr="00534C6C">
        <w:rPr>
          <w:color w:val="000000" w:themeColor="text1"/>
          <w:shd w:val="clear" w:color="auto" w:fill="F8F9FA"/>
          <w:lang w:val="en-US"/>
        </w:rPr>
        <w:t>children</w:t>
      </w:r>
      <w:r w:rsidR="004B53F6" w:rsidRPr="00534C6C">
        <w:rPr>
          <w:color w:val="000000" w:themeColor="text1"/>
          <w:shd w:val="clear" w:color="auto" w:fill="F8F9FA"/>
          <w:lang w:val="en-US"/>
        </w:rPr>
        <w:t xml:space="preserve"> would </w:t>
      </w:r>
      <w:r w:rsidR="00F35170" w:rsidRPr="00534C6C">
        <w:rPr>
          <w:color w:val="000000" w:themeColor="text1"/>
          <w:shd w:val="clear" w:color="auto" w:fill="F8F9FA"/>
          <w:lang w:val="en-US"/>
        </w:rPr>
        <w:t xml:space="preserve">figure out the </w:t>
      </w:r>
      <w:r w:rsidR="00F35170" w:rsidRPr="00534C6C">
        <w:rPr>
          <w:i/>
          <w:color w:val="000000" w:themeColor="text1"/>
          <w:shd w:val="clear" w:color="auto" w:fill="F8F9FA"/>
          <w:lang w:val="en-US"/>
        </w:rPr>
        <w:t xml:space="preserve">successor function </w:t>
      </w:r>
      <w:r w:rsidR="00F35170" w:rsidRPr="00534C6C">
        <w:rPr>
          <w:color w:val="000000" w:themeColor="text1"/>
          <w:shd w:val="clear" w:color="auto" w:fill="F8F9FA"/>
          <w:lang w:val="en-US"/>
        </w:rPr>
        <w:t xml:space="preserve">which determine how counting represent numbers. More specifically, they come to </w:t>
      </w:r>
      <w:r w:rsidR="004B53F6" w:rsidRPr="00534C6C">
        <w:rPr>
          <w:color w:val="000000" w:themeColor="text1"/>
          <w:shd w:val="clear" w:color="auto" w:fill="F8F9FA"/>
          <w:lang w:val="en-US"/>
        </w:rPr>
        <w:t xml:space="preserve">understand </w:t>
      </w:r>
      <w:r w:rsidR="00F35170" w:rsidRPr="00534C6C">
        <w:rPr>
          <w:color w:val="000000" w:themeColor="text1"/>
          <w:shd w:val="clear" w:color="auto" w:fill="F8F9FA"/>
          <w:lang w:val="en-US"/>
        </w:rPr>
        <w:t xml:space="preserve">the order-quantity analogy embedded in the counting sequence, that is, adding one item to a set involve moving to the next number word in the counting list. </w:t>
      </w:r>
      <w:r w:rsidR="005F2AFA" w:rsidRPr="00534C6C">
        <w:rPr>
          <w:color w:val="000000" w:themeColor="text1"/>
          <w:shd w:val="clear" w:color="auto" w:fill="F8F9FA"/>
          <w:lang w:val="en-US"/>
        </w:rPr>
        <w:t xml:space="preserve">As </w:t>
      </w:r>
      <w:r w:rsidR="00102737" w:rsidRPr="00534C6C">
        <w:rPr>
          <w:color w:val="000000" w:themeColor="text1"/>
          <w:shd w:val="clear" w:color="auto" w:fill="F8F9FA"/>
          <w:lang w:val="en-US"/>
        </w:rPr>
        <w:t xml:space="preserve">there is </w:t>
      </w:r>
      <w:r w:rsidR="00157C7A" w:rsidRPr="00534C6C">
        <w:rPr>
          <w:color w:val="000000" w:themeColor="text1"/>
          <w:shd w:val="clear" w:color="auto" w:fill="F8F9FA"/>
          <w:lang w:val="en-US"/>
        </w:rPr>
        <w:t>a change in the representation</w:t>
      </w:r>
      <w:r w:rsidR="00102737" w:rsidRPr="00534C6C">
        <w:rPr>
          <w:color w:val="000000" w:themeColor="text1"/>
          <w:shd w:val="clear" w:color="auto" w:fill="F8F9FA"/>
          <w:lang w:val="en-US"/>
        </w:rPr>
        <w:t>al mechanisms</w:t>
      </w:r>
      <w:r w:rsidR="00157C7A" w:rsidRPr="00534C6C">
        <w:rPr>
          <w:color w:val="000000" w:themeColor="text1"/>
          <w:shd w:val="clear" w:color="auto" w:fill="F8F9FA"/>
          <w:lang w:val="en-US"/>
        </w:rPr>
        <w:t xml:space="preserve"> underpinning children's performance in the task, this theoretical position has been called the </w:t>
      </w:r>
      <w:r w:rsidR="00157C7A" w:rsidRPr="00534C6C">
        <w:rPr>
          <w:i/>
          <w:color w:val="000000" w:themeColor="text1"/>
          <w:shd w:val="clear" w:color="auto" w:fill="F8F9FA"/>
          <w:lang w:val="en-US"/>
        </w:rPr>
        <w:t>discontinuity hypothesis</w:t>
      </w:r>
      <w:r w:rsidR="00157C7A" w:rsidRPr="00534C6C">
        <w:rPr>
          <w:color w:val="000000" w:themeColor="text1"/>
          <w:shd w:val="clear" w:color="auto" w:fill="F8F9FA"/>
          <w:lang w:val="en-US"/>
        </w:rPr>
        <w:t xml:space="preserve">. </w:t>
      </w:r>
      <w:r w:rsidR="00102737" w:rsidRPr="00534C6C">
        <w:rPr>
          <w:color w:val="000000" w:themeColor="text1"/>
          <w:shd w:val="clear" w:color="auto" w:fill="F8F9FA"/>
          <w:lang w:val="en-US"/>
        </w:rPr>
        <w:t xml:space="preserve">This conceptual shift </w:t>
      </w:r>
      <w:r w:rsidR="00443BC7" w:rsidRPr="00534C6C">
        <w:rPr>
          <w:color w:val="000000" w:themeColor="text1"/>
          <w:shd w:val="clear" w:color="auto" w:fill="F8F9FA"/>
          <w:lang w:val="en-US"/>
        </w:rPr>
        <w:t>would lead</w:t>
      </w:r>
      <w:r w:rsidR="00111E2B" w:rsidRPr="00534C6C">
        <w:rPr>
          <w:color w:val="000000" w:themeColor="text1"/>
          <w:shd w:val="clear" w:color="auto" w:fill="F8F9FA"/>
          <w:lang w:val="en-US"/>
        </w:rPr>
        <w:t xml:space="preserve"> to the construction of a new, </w:t>
      </w:r>
      <w:r w:rsidR="003D21DD" w:rsidRPr="00534C6C">
        <w:rPr>
          <w:color w:val="000000" w:themeColor="text1"/>
          <w:shd w:val="clear" w:color="auto" w:fill="F8F9FA"/>
          <w:lang w:val="en-US"/>
        </w:rPr>
        <w:t>exact</w:t>
      </w:r>
      <w:r w:rsidR="00111E2B" w:rsidRPr="00534C6C">
        <w:rPr>
          <w:color w:val="000000" w:themeColor="text1"/>
          <w:shd w:val="clear" w:color="auto" w:fill="F8F9FA"/>
          <w:lang w:val="en-US"/>
        </w:rPr>
        <w:t xml:space="preserve"> representation of symbolic numbers</w:t>
      </w:r>
      <w:r w:rsidR="00184A76" w:rsidRPr="00534C6C">
        <w:rPr>
          <w:color w:val="000000" w:themeColor="text1"/>
          <w:shd w:val="clear" w:color="auto" w:fill="F8F9FA"/>
          <w:lang w:val="en-US"/>
        </w:rPr>
        <w:t xml:space="preserve"> (Carey, 2004, 2009)</w:t>
      </w:r>
      <w:r w:rsidR="00111E2B" w:rsidRPr="00534C6C">
        <w:rPr>
          <w:color w:val="000000" w:themeColor="text1"/>
          <w:shd w:val="clear" w:color="auto" w:fill="F8F9FA"/>
          <w:lang w:val="en-US"/>
        </w:rPr>
        <w:t xml:space="preserve">. </w:t>
      </w:r>
      <w:r w:rsidR="00A77D6F" w:rsidRPr="00534C6C">
        <w:rPr>
          <w:color w:val="000000" w:themeColor="text1"/>
          <w:shd w:val="clear" w:color="auto" w:fill="F8F9FA"/>
          <w:lang w:val="en-US"/>
        </w:rPr>
        <w:t xml:space="preserve">Other scholars </w:t>
      </w:r>
      <w:r w:rsidR="003207F9" w:rsidRPr="00534C6C">
        <w:rPr>
          <w:color w:val="000000" w:themeColor="text1"/>
          <w:shd w:val="clear" w:color="auto" w:fill="F8F9FA"/>
          <w:lang w:val="en-US"/>
        </w:rPr>
        <w:t xml:space="preserve">pointed to </w:t>
      </w:r>
      <w:r w:rsidR="00A77D6F" w:rsidRPr="00534C6C">
        <w:rPr>
          <w:color w:val="000000" w:themeColor="text1"/>
          <w:shd w:val="clear" w:color="auto" w:fill="F8F9FA"/>
          <w:lang w:val="en-US"/>
        </w:rPr>
        <w:t xml:space="preserve">the ANS </w:t>
      </w:r>
      <w:r w:rsidR="003207F9" w:rsidRPr="00534C6C">
        <w:rPr>
          <w:color w:val="000000" w:themeColor="text1"/>
          <w:shd w:val="clear" w:color="auto" w:fill="F8F9FA"/>
          <w:lang w:val="en-US"/>
        </w:rPr>
        <w:t xml:space="preserve">as the </w:t>
      </w:r>
      <w:r w:rsidR="006611CB" w:rsidRPr="00534C6C">
        <w:rPr>
          <w:color w:val="000000" w:themeColor="text1"/>
          <w:shd w:val="clear" w:color="auto" w:fill="F8F9FA"/>
          <w:lang w:val="en-US"/>
        </w:rPr>
        <w:t xml:space="preserve">sole </w:t>
      </w:r>
      <w:r w:rsidR="003207F9" w:rsidRPr="00534C6C">
        <w:rPr>
          <w:color w:val="000000" w:themeColor="text1"/>
          <w:shd w:val="clear" w:color="auto" w:fill="F8F9FA"/>
          <w:lang w:val="en-US"/>
        </w:rPr>
        <w:t>semantic source of symbolic number meaning. In this view</w:t>
      </w:r>
      <w:r w:rsidR="006611CB" w:rsidRPr="00534C6C">
        <w:rPr>
          <w:color w:val="000000" w:themeColor="text1"/>
          <w:shd w:val="clear" w:color="auto" w:fill="F8F9FA"/>
          <w:lang w:val="en-US"/>
        </w:rPr>
        <w:t xml:space="preserve">, called the </w:t>
      </w:r>
      <w:r w:rsidR="006611CB" w:rsidRPr="00534C6C">
        <w:rPr>
          <w:i/>
          <w:color w:val="000000" w:themeColor="text1"/>
          <w:shd w:val="clear" w:color="auto" w:fill="F8F9FA"/>
          <w:lang w:val="en-US"/>
        </w:rPr>
        <w:t>continuity hypothesis</w:t>
      </w:r>
      <w:r w:rsidR="003207F9" w:rsidRPr="00534C6C">
        <w:rPr>
          <w:color w:val="000000" w:themeColor="text1"/>
          <w:shd w:val="clear" w:color="auto" w:fill="F8F9FA"/>
          <w:lang w:val="en-US"/>
        </w:rPr>
        <w:t>, n</w:t>
      </w:r>
      <w:r w:rsidR="00A7335F" w:rsidRPr="00534C6C">
        <w:rPr>
          <w:color w:val="000000" w:themeColor="text1"/>
          <w:shd w:val="clear" w:color="auto" w:fill="F8F9FA"/>
          <w:lang w:val="en-US"/>
        </w:rPr>
        <w:t xml:space="preserve">umbers words present in the count list would acquire their </w:t>
      </w:r>
      <w:r w:rsidR="00ED031D" w:rsidRPr="00534C6C">
        <w:rPr>
          <w:color w:val="000000" w:themeColor="text1"/>
          <w:shd w:val="clear" w:color="auto" w:fill="F8F9FA"/>
          <w:lang w:val="en-US"/>
        </w:rPr>
        <w:t xml:space="preserve">meanings </w:t>
      </w:r>
      <w:r w:rsidR="00A7335F" w:rsidRPr="00534C6C">
        <w:rPr>
          <w:color w:val="000000" w:themeColor="text1"/>
          <w:shd w:val="clear" w:color="auto" w:fill="F8F9FA"/>
          <w:lang w:val="en-US"/>
        </w:rPr>
        <w:t>through a mapping process onto the approximate representation of number magnitude</w:t>
      </w:r>
      <w:r w:rsidR="00235DAA" w:rsidRPr="00534C6C">
        <w:rPr>
          <w:color w:val="000000" w:themeColor="text1"/>
          <w:shd w:val="clear" w:color="auto" w:fill="F8F9FA"/>
          <w:lang w:val="en-US"/>
        </w:rPr>
        <w:t xml:space="preserve">. </w:t>
      </w:r>
      <w:r w:rsidR="00A7335F" w:rsidRPr="00534C6C">
        <w:rPr>
          <w:color w:val="000000" w:themeColor="text1"/>
          <w:shd w:val="clear" w:color="auto" w:fill="F8F9FA"/>
          <w:lang w:val="en-US"/>
        </w:rPr>
        <w:t>Subset-knowers would increase the precision of their knowledge of symbolic numbers very gradually, as the precision of the number magnitude representation increases</w:t>
      </w:r>
      <w:r w:rsidR="00235DAA" w:rsidRPr="00534C6C">
        <w:rPr>
          <w:color w:val="000000" w:themeColor="text1"/>
          <w:shd w:val="clear" w:color="auto" w:fill="F8F9FA"/>
          <w:lang w:val="en-US"/>
        </w:rPr>
        <w:t xml:space="preserve"> </w:t>
      </w:r>
      <w:r w:rsidR="00235DAA" w:rsidRPr="00534C6C">
        <w:rPr>
          <w:color w:val="000000" w:themeColor="text1"/>
          <w:shd w:val="clear" w:color="auto" w:fill="F8F9FA"/>
          <w:lang w:val="en-US"/>
        </w:rPr>
        <w:fldChar w:fldCharType="begin"/>
      </w:r>
      <w:r w:rsidR="000D46FD" w:rsidRPr="00534C6C">
        <w:rPr>
          <w:color w:val="000000" w:themeColor="text1"/>
          <w:shd w:val="clear" w:color="auto" w:fill="F8F9FA"/>
          <w:lang w:val="en-US"/>
        </w:rPr>
        <w:instrText xml:space="preserve"> ADDIN ZOTERO_ITEM CSL_CITATION {"citationID":"B0wbQKxs","properties":{"formattedCitation":"(Cheung et al., 2016; Mussolin et al., 2012; Wagner &amp; Johnson, 2011)","plainCitation":"(Cheung et al., 2016; Mussolin et al., 2012; Wagner &amp; Johnson, 2011)","dontUpdate":true,"noteIndex":0},"citationItems":[{"id":361,"uris":["http://zotero.org/users/2930362/items/9F33L748"],"uri":["http://zotero.org/users/2930362/items/9F33L748"],"itemData":{"id":361,"type":"paper-conference","container-title":"Proceedings of the 38th annual conference of the cognitive science society","publisher":"Cognitive Science Society","source":"Google Scholar","title":"A 6-month longitudinal study on numerical estimation in preschoolers","author":[{"family":"Cheung","given":"Pierina"},{"family":"Slusser","given":"Emily"},{"family":"Shusterman","given":"Anna"}],"issued":{"date-parts":[["2016"]]}}},{"id":393,"uris":["http://zotero.org/users/2930362/items/M534W2CD"],"uri":["http://zotero.org/users/2930362/items/M534W2CD"],"itemData":{"id":393,"type":"article-journal","abstract":"The present study assessed the relationships between approximate and exact number abilities in children with little formal instruction to ask (1) whether individual differences in acuity of the approximate system are related to basic abilities with symbolic numbers; and (2) whether the link between non-symbolic and symbolic number performance changes over the development. To address these questions, four different age groups of 3- to 6-year-old children were asked to compare pairs of train wagons varying on numerical ratio, as well as to complete exact tasks including number words or Arabic numbers. When correlation analyses were conducted across age groups, results indicated that performance in numerosity comparison was associated with mastery of symbolic numbers, even when short-term memory, IQ and age were controlled for. Separate analyses by age group revealed that the precision in numerosity discrimination was related to both number word and Arabic number knowledge but differently across the development.","container-title":"Trends in Neuroscience and Education","DOI":"10.1016/j.tine.2012.09.003","ISSN":"2211-9493","issue":"1","journalAbbreviation":"Trends in Neuroscience and Education","language":"en","page":"21-31","source":"ScienceDirect","title":"Relationships between approximate number system acuity and early symbolic number abilities","volume":"1","author":[{"family":"Mussolin","given":"Christophe"},{"family":"Nys","given":"Julie"},{"family":"Leybaert","given":"Jacqueline"},{"family":"Content","given":"Alain"}],"issued":{"date-parts":[["2012",12,1]]}}},{"id":362,"uris":["http://zotero.org/users/2930362/items/W2UWUGUW"],"uri":["http://zotero.org/users/2930362/items/W2UWUGUW"],"itemData":{"id":362,"type":"article-journal","container-title":"Cognition","issue":"1","note":"publisher: Elsevier","page":"10–22","source":"Google Scholar","title":"An association between understanding cardinality and analog magnitude representations in preschoolers","volume":"119","author":[{"family":"Wagner","given":"Jennifer B."},{"family":"Johnson","given":"Susan C."}],"issued":{"date-parts":[["2011"]]}}}],"schema":"https://github.com/citation-style-language/schema/raw/master/csl-citation.json"} </w:instrText>
      </w:r>
      <w:r w:rsidR="00235DAA" w:rsidRPr="00534C6C">
        <w:rPr>
          <w:color w:val="000000" w:themeColor="text1"/>
          <w:shd w:val="clear" w:color="auto" w:fill="F8F9FA"/>
          <w:lang w:val="en-US"/>
        </w:rPr>
        <w:fldChar w:fldCharType="separate"/>
      </w:r>
      <w:r w:rsidR="00235DAA" w:rsidRPr="00534C6C">
        <w:rPr>
          <w:noProof/>
          <w:color w:val="000000" w:themeColor="text1"/>
          <w:shd w:val="clear" w:color="auto" w:fill="F8F9FA"/>
        </w:rPr>
        <w:t>(Cheung et al., 2016; Mussolin et al., 2012; Wagner &amp; Johnson, 2011</w:t>
      </w:r>
      <w:r w:rsidR="00235DAA" w:rsidRPr="00534C6C">
        <w:rPr>
          <w:color w:val="000000" w:themeColor="text1"/>
          <w:shd w:val="clear" w:color="auto" w:fill="F8F9FA"/>
          <w:lang w:val="en-US"/>
        </w:rPr>
        <w:fldChar w:fldCharType="end"/>
      </w:r>
      <w:r w:rsidR="00C13EB7" w:rsidRPr="00534C6C">
        <w:rPr>
          <w:color w:val="000000" w:themeColor="text1"/>
          <w:shd w:val="clear" w:color="auto" w:fill="F8F9FA"/>
        </w:rPr>
        <w:t xml:space="preserve"> </w:t>
      </w:r>
      <w:r w:rsidR="00E65109" w:rsidRPr="00534C6C">
        <w:rPr>
          <w:color w:val="000000" w:themeColor="text1"/>
          <w:shd w:val="clear" w:color="auto" w:fill="F8F9FA"/>
        </w:rPr>
        <w:t xml:space="preserve">but </w:t>
      </w:r>
      <w:proofErr w:type="spellStart"/>
      <w:r w:rsidR="00E65109" w:rsidRPr="00534C6C">
        <w:rPr>
          <w:color w:val="000000" w:themeColor="text1"/>
          <w:shd w:val="clear" w:color="auto" w:fill="F8F9FA"/>
        </w:rPr>
        <w:t>see</w:t>
      </w:r>
      <w:proofErr w:type="spellEnd"/>
      <w:r w:rsidR="00235DAA" w:rsidRPr="00534C6C">
        <w:rPr>
          <w:color w:val="000000" w:themeColor="text1"/>
          <w:shd w:val="clear" w:color="auto" w:fill="F8F9FA"/>
        </w:rPr>
        <w:t xml:space="preserve"> </w:t>
      </w:r>
      <w:r w:rsidR="00235DAA" w:rsidRPr="00534C6C">
        <w:rPr>
          <w:color w:val="000000" w:themeColor="text1"/>
          <w:shd w:val="clear" w:color="auto" w:fill="F8F9FA"/>
        </w:rPr>
        <w:fldChar w:fldCharType="begin"/>
      </w:r>
      <w:r w:rsidR="000D46FD" w:rsidRPr="00534C6C">
        <w:rPr>
          <w:color w:val="000000" w:themeColor="text1"/>
          <w:shd w:val="clear" w:color="auto" w:fill="F8F9FA"/>
        </w:rPr>
        <w:instrText xml:space="preserve"> ADDIN ZOTERO_ITEM CSL_CITATION {"citationID":"j58rRh8o","properties":{"formattedCitation":"(Carey et al., 2017; Le Corre &amp; Carey, 2007; Negen &amp; Sarnecka, 2015; Odic et al., 2015; Sarnecka &amp; Lee, 2009a, 2009b)","plainCitation":"(Carey et al., 2017; Le Corre &amp; Carey, 2007; Negen &amp; Sarnecka, 2015; Odic et al., 2015; Sarnecka &amp; Lee, 2009a, 2009b)","dontUpdate":true,"noteIndex":0},"citationItems":[{"id":319,"uris":["http://zotero.org/users/2930362/items/6MLGM3UC"],"uri":["http://zotero.org/users/2930362/items/6MLGM3UC"],"itemData":{"id":319,"type":"article-journal","abstract":"Children learn to count, and even learn the cardinal meanings of the first three or four verbal numerals (“one” through “three” or “four”), before they master the numerical significance of counting. If so, it follows that the cardinal meanings of those first few numerals cannot be derived, initially, from their place in the count list and the counting routine. What non-verbal representations, then, support the cardinal meanings of verbal numerals before children have mastered how counting does so? Four experiments addressed the commonly adopted assumption that in the earliest period of learning the meanings of number words, children map verbal numerals to regions of the analog number system (ANS), a system of representation with numerical content that is widely attested in animals and in human infants. Experiment 1 confirmed that children who know what “three” means, but who do not yet know what “four” means, and do not yet know how counting represents number, can be easily taught the meaning of “four,” if they are trained to indicate sets of four when they are paired with a series of sets that contrast numerically with four. If children learn “four” by mapping the word to an ANS representation of sets of four, and if such ANS value-to-word mappings underlie the meanings of other known numerals early in development, then analogous teaching should enable young children to establish a ANS value-to-word mapping for between “ten” and sets of 10 as specified by the ANS. Furthermore, the ease of learning should be a function of the ratio of the number of individuals in the comparison set to 10. Three further experiments tested these hypotheses by attempting to teach young Cardinal Principle-knowers the meaning of the word “ten,” under the same training conditions “three-“knowers are easily taught the meaning of “four”. The children learned which picture in each training pair had “ten.” However, test trials with novel animals and spatial configurations showed that they had failed to learn what set sizes should be labeled “ten”, even when, after training, they were asked to indicate a set of 10 vs. a set of 20 or 30 (well within the ratio sensitivity of the ANS even early in infancy). Furthermore, there was no effect of ratio on success during test trials. These data provide new evidence that ANS value-to-word mappings do not underlie the meanings of number words early in development. We discuss what other non-verbal representations might do so, and discuss other ways the ANS may support learning how counting represents number.","container-title":"Cognition","DOI":"10.1016/j.cognition.2017.06.022","ISSN":"0010-0277","journalAbbreviation":"Cognition","language":"en","page":"243-255","source":"ScienceDirect","title":"Do analog number representations underlie the meanings of young children’s verbal numerals?","volume":"168","author":[{"family":"Carey","given":"Susan"},{"family":"Shusterman","given":"Anna"},{"family":"Haward","given":"Paul"},{"family":"Distefano","given":"Rebecca"}],"issued":{"date-parts":[["2017",11,1]]}}},{"id":316,"uris":["http://zotero.org/users/2930362/items/N9QC8A29"],"uri":["http://zotero.org/users/2930362/items/N9QC8A29"],"itemData":{"id":316,"type":"article-journal","container-title":"Cognition","issue":"2","page":"395–438","source":"Google Scholar","title":"One, two, three, four, nothing more: An investigation of the conceptual sources of the verbal counting principles","title-short":"One, two, three, four, nothing more","volume":"105","author":[{"family":"Le Corre","given":"Mathieu"},{"family":"Carey","given":"Susan"}],"issued":{"date-parts":[["2007"]]}}},{"id":402,"uris":["http://zotero.org/users/2930362/items/RUNIXDZ9"],"uri":["http://zotero.org/users/2930362/items/RUNIXDZ9"],"itemData":{"id":402,"type":"article-journal","abstract":"Although everyone perceives approximate numerosities, some people make more accurate estimates than others. The accuracy of this estimation is called approximate number system (ANS) acuity. Recently, several studies have reported that individual differences in young children's ANS acuity are correlated with their knowledge of exact numbers such as the word ‘six’ (Mussolin et al., 2012, Trends Neurosci. Educ., 1, 21; Shusterman et al., 2011, Connecting early number word knowledge and approximate number system acuity; Wagner &amp; Johnson, 2011, Cognition, 119, 10; see also Abreu-Mendoza et al., 2013, Front. Psychol., 4, 1). This study argues that this correlation should not be trusted. It seems to be an artefact of the procedure used to assess ANS acuity in children. The correlation arises because (1) some experimental designs inadvertently allow children to answer correctly based on the size (rather than the number) of dots in the display and/or (2) young children with little exact-number knowledge may not understand the phrase ‘more dots’ to mean numerically more. When the task is modified to make sure that children respond on the basis of numerosity, the correlation between ANS acuity and exact-number knowledge in normally developing children disappears.","container-title":"British Journal of Developmental Psychology","DOI":"https://doi.org/10.1111/bjdp.12071","ISSN":"2044-835X","issue":"1","language":"en","note":"_eprint: https://bpspsychub.onlinelibrary.wiley.com/doi/pdf/10.1111/bjdp.12071","page":"92-105","source":"Wiley Online Library","title":"Is there really a link between exact-number knowledge and approximate number system acuity in young children?","volume":"33","author":[{"family":"Negen","given":"James"},{"family":"Sarnecka","given":"Barbara W."}],"issued":{"date-parts":[["2015"]]}}},{"id":396,"uris":["http://zotero.org/users/2930362/items/YFQNSBJD"],"uri":["http://zotero.org/users/2930362/items/YFQNSBJD"],"itemData":{"id":396,"type":"article-journal","abstract":"Humans can represent number either exactly – using their knowledge of exact numbers as supported by language, or approximately – using their approximate number system (ANS). Adults can map between these two systems – they can both translate from an approximate sense of the number of items in a brief visual display to a discrete number word estimate (i.e., ANS-to-Word), and can generate an approximation, for example by rapidly tapping, when provided with an exact verbal number (i.e., Word-to-ANS). Here we ask how these mappings are initially formed and whether one mapping direction may become functional before the other during development. In two experiments, we gave 2–5year old children both an ANS-to-Word task, where they had to give a verbal number response to an approximate presentation (i.e., after seeing rapidly flashed dots, or watching rapid hand taps), and a Word-to-ANS task, where they had to generate an approximate response to a verbal number request (i.e., rapidly tapping after hearing a number word). Replicating previous results, children did not successfully generate numerically appropriate verbal responses in the ANS-to-Word task until after 4years of age – well after they had acquired the Cardinality Principle of verbal counting. In contrast, children successfully generated numerically appropriate tapping sequences in the Word-to-ANS task before 4years of age – well before many understood the Cardinality Principle. We further found that the accuracy of the mapping between the ANS and number words, as captured by error rates, continues to develop after this initial formation of the interface. These results suggest that the mapping between the ANS and verbal number representations is not functionally bidirectional in early development, and that the mapping direction from number representations to the ANS is established before the reverse.","container-title":"Cognition","DOI":"10.1016/j.cognition.2015.01.008","ISSN":"0010-0277","journalAbbreviation":"Cognition","language":"en","page":"102-121","source":"ScienceDirect","title":"Children’s mappings between number words and the approximate number system","volume":"138","author":[{"family":"Odic","given":"Darko"},{"family":"Le Corre","given":"Mathieu"},{"family":"Halberda","given":"Justin"}],"issued":{"date-parts":[["2015",5,1]]}}},{"id":11,"uris":["http://zotero.org/users/2930362/items/82AERRSI"],"uri":["http://zotero.org/users/2930362/items/82AERRSI"],"itemData":{"id":11,"type":"article-journal","container-title":"Journal of experimental child psychology","issue":"3","page":"325–337","source":"Google Scholar","title":"Levels of number knowledge during early childhood","volume":"103","author":[{"family":"Sarnecka","given":"Barbara W."},{"family":"Lee","given":"Michael D."}],"issued":{"date-parts":[["2009"]]}}},{"id":5,"uris":["http://zotero.org/users/2930362/items/PDJYFFIZ"],"uri":["http://zotero.org/users/2930362/items/PDJYFFIZ"],"itemData":{"id":5,"type":"article-journal","abstract":"Researchers have long disagreed about whether number </w:instrText>
      </w:r>
      <w:r w:rsidR="000D46FD" w:rsidRPr="00534C6C">
        <w:rPr>
          <w:color w:val="000000" w:themeColor="text1"/>
          <w:shd w:val="clear" w:color="auto" w:fill="F8F9FA"/>
          <w:lang w:val="en-US"/>
        </w:rPr>
        <w:instrText xml:space="preserve">concepts are essentially continuous (unchanging) or discontinuous over development. Among those who take the discontinuity position, there is disagreement about how development proceeds. The current study addressed these questions with new quantitative analyses of children’s incorrect responses on the Give-N task. Using data from 280 children, ages 2 to 4years, this study showed that most wrong answers were simply guesses, not counting or estimation errors. Their mean was unrelated to the target number, and they were lower-bounded by the numbers children actually knew. In addition, children learned the number-word meanings one at a time and in order; they treated the number words as mutually exclusive; and once they figured out the cardinal principle of counting, they generalized this principle to the rest of their count list. Findings support the ‘discontinuity’ account of number development in general and the ‘knower-levels’ account in particular.","container-title":"Journal of Experimental Child Psychology","DOI":"10.1016/j.jecp.2009.02.007","ISSN":"0022-0965","issue":"3","journalAbbreviation":"Journal of Experimental Child Psychology","page":"325-337","source":"ScienceDirect","title":"Levels of number knowledge during early childhood","volume":"103","author":[{"family":"Sarnecka","given":"Barbara W."},{"family":"Lee","given":"Michael D."}],"issued":{"date-parts":[["2009",7,1]]}}}],"schema":"https://github.com/citation-style-language/schema/raw/master/csl-citation.json"} </w:instrText>
      </w:r>
      <w:r w:rsidR="00235DAA" w:rsidRPr="00534C6C">
        <w:rPr>
          <w:color w:val="000000" w:themeColor="text1"/>
          <w:shd w:val="clear" w:color="auto" w:fill="F8F9FA"/>
        </w:rPr>
        <w:fldChar w:fldCharType="separate"/>
      </w:r>
      <w:r w:rsidR="00235DAA" w:rsidRPr="00534C6C">
        <w:rPr>
          <w:noProof/>
          <w:color w:val="000000" w:themeColor="text1"/>
          <w:shd w:val="clear" w:color="auto" w:fill="F8F9FA"/>
          <w:lang w:val="en-US"/>
        </w:rPr>
        <w:t>Carey et al., 2017; Le Corre &amp; Carey, 2007; Negen &amp; Sarnecka, 2015; Odic et al., 2015; Sarnecka &amp; Lee, 2009</w:t>
      </w:r>
      <w:r w:rsidR="00235DAA" w:rsidRPr="00534C6C">
        <w:rPr>
          <w:color w:val="000000" w:themeColor="text1"/>
          <w:shd w:val="clear" w:color="auto" w:fill="F8F9FA"/>
        </w:rPr>
        <w:fldChar w:fldCharType="end"/>
      </w:r>
      <w:r w:rsidR="008B5DC9" w:rsidRPr="00534C6C">
        <w:rPr>
          <w:color w:val="000000" w:themeColor="text1"/>
          <w:shd w:val="clear" w:color="auto" w:fill="F8F9FA"/>
          <w:lang w:val="en-US"/>
        </w:rPr>
        <w:t xml:space="preserve"> for contradictory evidence and assumption that this mapping could occur later in the development</w:t>
      </w:r>
      <w:r w:rsidR="00A7335F" w:rsidRPr="00534C6C">
        <w:rPr>
          <w:color w:val="000000" w:themeColor="text1"/>
          <w:shd w:val="clear" w:color="auto" w:fill="F8F9FA"/>
          <w:lang w:val="en-US"/>
        </w:rPr>
        <w:t xml:space="preserve">). Finally, other authors consider that all of these mechanisms </w:t>
      </w:r>
      <w:r w:rsidR="00280EC4" w:rsidRPr="00534C6C">
        <w:rPr>
          <w:color w:val="000000" w:themeColor="text1"/>
          <w:shd w:val="clear" w:color="auto" w:fill="F8F9FA"/>
          <w:lang w:val="en-US"/>
        </w:rPr>
        <w:t xml:space="preserve">could </w:t>
      </w:r>
      <w:r w:rsidR="00A7335F" w:rsidRPr="00534C6C">
        <w:rPr>
          <w:color w:val="000000" w:themeColor="text1"/>
          <w:shd w:val="clear" w:color="auto" w:fill="F8F9FA"/>
          <w:lang w:val="en-US"/>
        </w:rPr>
        <w:t>contribute to symbolic number acquisition development</w:t>
      </w:r>
      <w:r w:rsidR="000D46FD" w:rsidRPr="00534C6C">
        <w:rPr>
          <w:color w:val="000000" w:themeColor="text1"/>
          <w:shd w:val="clear" w:color="auto" w:fill="F8F9FA"/>
          <w:lang w:val="en-US"/>
        </w:rPr>
        <w:t xml:space="preserve"> </w:t>
      </w:r>
      <w:r w:rsidR="000D46FD" w:rsidRPr="00534C6C">
        <w:rPr>
          <w:color w:val="000000" w:themeColor="text1"/>
          <w:shd w:val="clear" w:color="auto" w:fill="F8F9FA"/>
          <w:lang w:val="en-US"/>
        </w:rPr>
        <w:fldChar w:fldCharType="begin"/>
      </w:r>
      <w:r w:rsidR="000D46FD" w:rsidRPr="00534C6C">
        <w:rPr>
          <w:color w:val="000000" w:themeColor="text1"/>
          <w:shd w:val="clear" w:color="auto" w:fill="F8F9FA"/>
          <w:lang w:val="en-US"/>
        </w:rPr>
        <w:instrText xml:space="preserve"> ADDIN ZOTERO_ITEM CSL_CITATION {"citationID":"eMzKkpf8","properties":{"formattedCitation":"(Feigenson et al., 2004; Spelke &amp; Kinzler, 2007)","plainCitation":"(Feigenson et al., 2004; Spelke &amp; Kinzler, 2007)","noteIndex":0},"citationItems":[{"id":407,"uris":["http://zotero.org/users/2930362/items/YE9VQNTL"],"uri":["http://zotero.org/users/2930362/items/YE9VQNTL"],"itemData":{"id":407,"type":"article-journal","abstract":"What representations underlie the ability to think and reason about number? Whereas certain numerical concepts, such as the real numbers, are only ever represented by a subset of human adults, other numerical abilities are widespread and can be observed in adults, infants and other animal species. We review recent behavioral and neuropsychological evidence that these ontogenetically and phylogenetically shared abilities rest on two core systems for representing number. Performance signatures common across development and across species implicate one system for representing large, approximate numerical magnitudes, and a second system for the precise representation of small numbers of individual objects. These systems account for our basic numerical intuitions, and serve as the foundation for the more sophisticated numerical concepts that are uniquely human.","container-title":"Trends in Cognitive Sciences","DOI":"10.1016/j.tics.2004.05.002","ISSN":"1364-6613","issue":"7","journalAbbreviation":"Trends in Cognitive Sciences","language":"en","page":"307-314","source":"ScienceDirect","title":"Core systems of number","volume":"8","author":[{"family":"Feigenson","given":"Lisa"},{"family":"Dehaene","given":"Stanislas"},{"family":"Spelke","given":"Elizabeth"}],"issued":{"date-parts":[["2004",7,1]]}}},{"id":405,"uris":["http://zotero.org/users/2930362/items/ICE8Q8NU"],"uri":["http://zotero.org/users/2930362/items/ICE8Q8NU"],"itemData":{"id":405,"type":"webpage","title":"Core knowledge","URL":"https://onlinelibrary.wiley.com/doi/full/10.1111/j.1467-7687.2007.00569.x?casa_token=hMGS-R3v04YAAAAA%3AHwGbGFt-wx9zFBz0pkiUNGb7DCiRUETmKp_et5ZEUT-UO__h9xx01Fmq2iwx3kZutDGpPDYxgPC0Y8Y","author":[{"family":"Spelke","given":"Elizabeth S."},{"family":"Kinzler","given":"K.S."}],"accessed":{"date-parts":[["2020",12,26]]},"issued":{"date-parts":[["2007"]]}}}],"schema":"https://github.com/citation-style-language/schema/raw/master/csl-citation.json"} </w:instrText>
      </w:r>
      <w:r w:rsidR="000D46FD" w:rsidRPr="00534C6C">
        <w:rPr>
          <w:color w:val="000000" w:themeColor="text1"/>
          <w:shd w:val="clear" w:color="auto" w:fill="F8F9FA"/>
          <w:lang w:val="en-US"/>
        </w:rPr>
        <w:fldChar w:fldCharType="separate"/>
      </w:r>
      <w:r w:rsidR="000D46FD" w:rsidRPr="00534C6C">
        <w:rPr>
          <w:noProof/>
          <w:color w:val="000000" w:themeColor="text1"/>
          <w:shd w:val="clear" w:color="auto" w:fill="F8F9FA"/>
          <w:lang w:val="en-US"/>
        </w:rPr>
        <w:t>(Feigenson</w:t>
      </w:r>
      <w:r w:rsidR="0000100A" w:rsidRPr="00534C6C">
        <w:rPr>
          <w:noProof/>
          <w:color w:val="000000" w:themeColor="text1"/>
          <w:shd w:val="clear" w:color="auto" w:fill="F8F9FA"/>
          <w:lang w:val="en-US"/>
        </w:rPr>
        <w:t xml:space="preserve"> et al.</w:t>
      </w:r>
      <w:r w:rsidR="00EE50B2" w:rsidRPr="00534C6C">
        <w:rPr>
          <w:noProof/>
          <w:color w:val="000000" w:themeColor="text1"/>
          <w:shd w:val="clear" w:color="auto" w:fill="F8F9FA"/>
          <w:lang w:val="en-US"/>
        </w:rPr>
        <w:t>,</w:t>
      </w:r>
      <w:r w:rsidR="000D46FD" w:rsidRPr="00534C6C">
        <w:rPr>
          <w:noProof/>
          <w:color w:val="000000" w:themeColor="text1"/>
          <w:shd w:val="clear" w:color="auto" w:fill="F8F9FA"/>
          <w:lang w:val="en-US"/>
        </w:rPr>
        <w:t xml:space="preserve"> 2004; Spelke &amp; Kinzler, 2007)</w:t>
      </w:r>
      <w:r w:rsidR="000D46FD" w:rsidRPr="00534C6C">
        <w:rPr>
          <w:color w:val="000000" w:themeColor="text1"/>
          <w:shd w:val="clear" w:color="auto" w:fill="F8F9FA"/>
          <w:lang w:val="en-US"/>
        </w:rPr>
        <w:fldChar w:fldCharType="end"/>
      </w:r>
      <w:r w:rsidR="000D46FD" w:rsidRPr="00534C6C">
        <w:rPr>
          <w:color w:val="000000" w:themeColor="text1"/>
          <w:shd w:val="clear" w:color="auto" w:fill="F8F9FA"/>
          <w:lang w:val="en-US"/>
        </w:rPr>
        <w:t>.</w:t>
      </w:r>
    </w:p>
    <w:p w14:paraId="3B5C3954" w14:textId="4B2738D5" w:rsidR="00AA60E3" w:rsidRPr="00534C6C" w:rsidRDefault="009612B5" w:rsidP="00A7335F">
      <w:pPr>
        <w:spacing w:line="480" w:lineRule="auto"/>
        <w:ind w:firstLine="708"/>
        <w:jc w:val="both"/>
        <w:rPr>
          <w:color w:val="000000" w:themeColor="text1"/>
          <w:lang w:val="en-GB"/>
        </w:rPr>
      </w:pPr>
      <w:r w:rsidRPr="00534C6C">
        <w:rPr>
          <w:color w:val="000000" w:themeColor="text1"/>
          <w:lang w:val="en-GB"/>
        </w:rPr>
        <w:lastRenderedPageBreak/>
        <w:t xml:space="preserve">The last few years, </w:t>
      </w:r>
      <w:r w:rsidR="00AA60E3" w:rsidRPr="00534C6C">
        <w:rPr>
          <w:color w:val="000000" w:themeColor="text1"/>
          <w:lang w:val="en-US"/>
        </w:rPr>
        <w:t xml:space="preserve">some differences </w:t>
      </w:r>
      <w:r w:rsidRPr="00534C6C">
        <w:rPr>
          <w:color w:val="000000" w:themeColor="text1"/>
          <w:lang w:val="en-US"/>
        </w:rPr>
        <w:t>have been reported in</w:t>
      </w:r>
      <w:r w:rsidR="00AA60E3" w:rsidRPr="00534C6C">
        <w:rPr>
          <w:color w:val="000000" w:themeColor="text1"/>
          <w:lang w:val="en-US"/>
        </w:rPr>
        <w:t xml:space="preserve"> the developmental sequence described by Wynn.</w:t>
      </w:r>
      <w:r w:rsidR="006D1B31" w:rsidRPr="00534C6C">
        <w:rPr>
          <w:color w:val="000000" w:themeColor="text1"/>
          <w:lang w:val="en-US"/>
        </w:rPr>
        <w:t xml:space="preserve"> Some results questioned </w:t>
      </w:r>
      <w:r w:rsidR="00173BD9" w:rsidRPr="00534C6C">
        <w:rPr>
          <w:color w:val="000000" w:themeColor="text1"/>
          <w:lang w:val="en-US"/>
        </w:rPr>
        <w:t>the number four as the limit at which a</w:t>
      </w:r>
      <w:r w:rsidR="006D1B31" w:rsidRPr="00534C6C">
        <w:rPr>
          <w:color w:val="000000" w:themeColor="text1"/>
          <w:lang w:val="en-US"/>
        </w:rPr>
        <w:t xml:space="preserve"> generalization </w:t>
      </w:r>
      <w:r w:rsidR="00173BD9" w:rsidRPr="00534C6C">
        <w:rPr>
          <w:color w:val="000000" w:themeColor="text1"/>
          <w:lang w:val="en-US"/>
        </w:rPr>
        <w:t xml:space="preserve">process </w:t>
      </w:r>
      <w:r w:rsidR="006D1B31" w:rsidRPr="00534C6C">
        <w:rPr>
          <w:color w:val="000000" w:themeColor="text1"/>
          <w:lang w:val="en-US"/>
        </w:rPr>
        <w:t>occur</w:t>
      </w:r>
      <w:r w:rsidR="00173BD9" w:rsidRPr="00534C6C">
        <w:rPr>
          <w:color w:val="000000" w:themeColor="text1"/>
          <w:lang w:val="en-US"/>
        </w:rPr>
        <w:t xml:space="preserve">s in typically developing children. </w:t>
      </w:r>
      <w:r w:rsidR="0000100A" w:rsidRPr="00534C6C">
        <w:rPr>
          <w:color w:val="000000" w:themeColor="text1"/>
          <w:lang w:val="en-US"/>
        </w:rPr>
        <w:t xml:space="preserve">Several preschoolers were still </w:t>
      </w:r>
      <w:r w:rsidR="00F97231" w:rsidRPr="00534C6C">
        <w:rPr>
          <w:color w:val="000000" w:themeColor="text1"/>
          <w:lang w:val="en-US"/>
        </w:rPr>
        <w:t>SS-knower</w:t>
      </w:r>
      <w:r w:rsidR="0000100A" w:rsidRPr="00534C6C">
        <w:rPr>
          <w:color w:val="000000" w:themeColor="text1"/>
          <w:lang w:val="en-US"/>
        </w:rPr>
        <w:t xml:space="preserve">s far beyond </w:t>
      </w:r>
      <w:r w:rsidR="0000100A" w:rsidRPr="00534C6C">
        <w:rPr>
          <w:i/>
          <w:color w:val="000000" w:themeColor="text1"/>
          <w:lang w:val="en-US"/>
        </w:rPr>
        <w:t>four</w:t>
      </w:r>
      <w:r w:rsidR="0000100A" w:rsidRPr="00534C6C">
        <w:rPr>
          <w:color w:val="000000" w:themeColor="text1"/>
          <w:lang w:val="en-US"/>
        </w:rPr>
        <w:t xml:space="preserve"> because they knew numbers up to 5, 6, 7, 8 or even 9 but showed no knowledge of the next number words in the </w:t>
      </w:r>
      <w:proofErr w:type="spellStart"/>
      <w:r w:rsidR="00222BA1" w:rsidRPr="00534C6C">
        <w:rPr>
          <w:color w:val="000000" w:themeColor="text1"/>
          <w:lang w:val="en-US"/>
        </w:rPr>
        <w:t>GaN</w:t>
      </w:r>
      <w:proofErr w:type="spellEnd"/>
      <w:r w:rsidR="0000100A" w:rsidRPr="00534C6C">
        <w:rPr>
          <w:color w:val="000000" w:themeColor="text1"/>
          <w:lang w:val="en-US"/>
        </w:rPr>
        <w:t xml:space="preserve"> task </w:t>
      </w:r>
      <w:r w:rsidR="00235DAA" w:rsidRPr="00534C6C">
        <w:rPr>
          <w:color w:val="000000" w:themeColor="text1"/>
          <w:lang w:val="en-US"/>
        </w:rPr>
        <w:fldChar w:fldCharType="begin"/>
      </w:r>
      <w:r w:rsidR="00235DAA" w:rsidRPr="00534C6C">
        <w:rPr>
          <w:color w:val="000000" w:themeColor="text1"/>
          <w:lang w:val="en-US"/>
        </w:rPr>
        <w:instrText xml:space="preserve"> ADDIN ZOTERO_ITEM CSL_CITATION {"citationID":"khu1HJUM","properties":{"formattedCitation":"(Krajcsi et al., 2018; Mussolin et al., 2012; Wagner &amp; Johnson, 2011)","plainCitation":"(Krajcsi et al., 2018; Mussolin et al., 2012; Wagner &amp; Johnson, 2011)","noteIndex":0},"citationItems":[{"id":411,"uris":["http://zotero.org/users/2930362/items/WXVNNZZ3"],"uri":["http://zotero.org/users/2930362/items/WXVNNZZ3"],"itemData":{"id":411,"type":"report","abstract":"The Give a number task is used to characterize the initial symbolic number knowledge of preschoolers. The task is intended to identify critical phases of number processing development. Here, a modified version of the task was used with which it is possible to describe additional properties of number development. Measuring 3- and 4-year-old children it was found that in subset-knowers, the performance typically did not drop suddenly after a specific number, instead, the correct response rate decreased gradually. This result suggests that the widely used titration method together with the noise of the measurement may be imprecise. It was also found that, in contrast with the mainstream supposition, there are 5-, 6-, 7- and 8-knowers, revealing subset-knowers understanding numbers larger than 4. This result may question the role of the object tracking system in the initial symbolic number learning. Based on these results we propose that a modified version of the Give a number task should be used to measure preschoolers’ initial symbolic number knowledge, because the version predominantly applied in the literature cannot capture some critical features of the number knowledge development and it can miscategorize some of the children.","note":"DOI: 10.31219/osf.io/2kh9s\ntype: article","publisher":"OSF Preprints","source":"OSF Preprints","title":"A refined description of preschoolers’ initial symbolic number learning","URL":"https://osf.io/2kh9s/","author":[{"family":"Krajcsi","given":"Attila"},{"family":"Fintor","given":"Edina"},{"family":"Hodossy","given":"Lilla"}],"accessed":{"date-parts":[["2020",12,26]]},"issued":{"date-parts":[["2018",9,7]]}}},{"id":393,"uris":["http://zotero.org/users/2930362/items/M534W2CD"],"uri":["http://zotero.org/users/2930362/items/M534W2CD"],"itemData":{"id":393,"type":"article-journal","abstract":"The present study assessed the relationships between approximate and exact number abilities in children with little formal instruction to ask (1) whether individual differences in acuity of the approximate system are related to basic abilities with symbolic numbers; and (2) whether the link between non-symbolic and symbolic number performance changes over the development. To address these questions, four different age groups of 3- to 6-year-old children were asked to compare pairs of train wagons varying on numerical ratio, as well as to complete exact tasks including number words or Arabic numbers. When correlation analyses were conducted across age groups, results indicated that performance in numerosity comparison was associated with mastery of symbolic numbers, even when short-term memory, IQ and age were controlled for. Separate analyses by age group revealed that the precision in numerosity discrimination was related to both number word and Arabic number knowledge but differently across the development.","container-title":"Trends in Neuroscience and Education","DOI":"10.1016/j.tine.2012.09.003","ISSN":"2211-9493","issue":"1","journalAbbreviation":"Trends in Neuroscience and Education","language":"en","page":"21-31","source":"ScienceDirect","title":"Relationships between approximate number system acuity and early symbolic number abilities","volume":"1","author":[{"family":"Mussolin","given":"Christophe"},{"family":"Nys","given":"Julie"},{"family":"Leybaert","given":"Jacqueline"},{"family":"Content","given":"Alain"}],"issued":{"date-parts":[["2012",12,1]]}}},{"id":362,"uris":["http://zotero.org/users/2930362/items/W2UWUGUW"],"uri":["http://zotero.org/users/2930362/items/W2UWUGUW"],"itemData":{"id":362,"type":"article-journal","container-title":"Cognition","issue":"1","note":"publisher: Elsevier","page":"10–22","source":"Google Scholar","title":"An association between understanding cardinality and analog magnitude representations in preschoolers","volume":"119","author":[{"family":"Wagner","given":"Jennifer B."},{"family":"Johnson","given":"Susan C."}],"issued":{"date-parts":[["2011"]]}}}],"schema":"https://github.com/citation-style-language/schema/raw/master/csl-citation.json"} </w:instrText>
      </w:r>
      <w:r w:rsidR="00235DAA" w:rsidRPr="00534C6C">
        <w:rPr>
          <w:color w:val="000000" w:themeColor="text1"/>
          <w:lang w:val="en-US"/>
        </w:rPr>
        <w:fldChar w:fldCharType="separate"/>
      </w:r>
      <w:r w:rsidR="00235DAA" w:rsidRPr="00534C6C">
        <w:rPr>
          <w:noProof/>
          <w:color w:val="000000" w:themeColor="text1"/>
          <w:lang w:val="en-US"/>
        </w:rPr>
        <w:t>(Krajcsi et al., 2018; Mussolin et al., 2012; Wagner &amp; Johnson, 2011)</w:t>
      </w:r>
      <w:r w:rsidR="00235DAA" w:rsidRPr="00534C6C">
        <w:rPr>
          <w:color w:val="000000" w:themeColor="text1"/>
          <w:lang w:val="en-US"/>
        </w:rPr>
        <w:fldChar w:fldCharType="end"/>
      </w:r>
      <w:r w:rsidR="002E3664" w:rsidRPr="00534C6C">
        <w:rPr>
          <w:color w:val="000000" w:themeColor="text1"/>
          <w:lang w:val="en-US"/>
        </w:rPr>
        <w:t xml:space="preserve">. </w:t>
      </w:r>
      <w:r w:rsidR="00322809" w:rsidRPr="00534C6C">
        <w:rPr>
          <w:color w:val="000000" w:themeColor="text1"/>
          <w:lang w:val="en-GB"/>
        </w:rPr>
        <w:t>Moreover</w:t>
      </w:r>
      <w:r w:rsidR="00E377E3" w:rsidRPr="00534C6C">
        <w:rPr>
          <w:color w:val="000000" w:themeColor="text1"/>
          <w:lang w:val="en-GB"/>
        </w:rPr>
        <w:t>, some</w:t>
      </w:r>
      <w:r w:rsidR="00AA60E3" w:rsidRPr="00534C6C">
        <w:rPr>
          <w:color w:val="000000" w:themeColor="text1"/>
          <w:lang w:val="en-GB"/>
        </w:rPr>
        <w:t xml:space="preserve"> </w:t>
      </w:r>
      <w:r w:rsidR="00AA60E3" w:rsidRPr="00534C6C">
        <w:rPr>
          <w:color w:val="000000" w:themeColor="text1"/>
          <w:lang w:val="en-US"/>
        </w:rPr>
        <w:t xml:space="preserve">preschoolers </w:t>
      </w:r>
      <w:r w:rsidR="00E377E3" w:rsidRPr="00534C6C">
        <w:rPr>
          <w:color w:val="000000" w:themeColor="text1"/>
          <w:lang w:val="en-US"/>
        </w:rPr>
        <w:t xml:space="preserve">showed </w:t>
      </w:r>
      <w:r w:rsidR="005709B1" w:rsidRPr="00534C6C">
        <w:rPr>
          <w:color w:val="000000" w:themeColor="text1"/>
          <w:lang w:val="en-US"/>
        </w:rPr>
        <w:t>unstable performance for some number words</w:t>
      </w:r>
      <w:r w:rsidR="00270728" w:rsidRPr="00534C6C">
        <w:rPr>
          <w:color w:val="000000" w:themeColor="text1"/>
          <w:lang w:val="en-US"/>
        </w:rPr>
        <w:t>: they exhibited consistent knowledge of small number words, then variable understanding of a range of larger number words and finally, completely no knowledge of the highest number words</w:t>
      </w:r>
      <w:r w:rsidR="00D4124B" w:rsidRPr="00534C6C">
        <w:rPr>
          <w:color w:val="000000" w:themeColor="text1"/>
          <w:lang w:val="en-US"/>
        </w:rPr>
        <w:t xml:space="preserve"> </w:t>
      </w:r>
      <w:r w:rsidR="00D4124B" w:rsidRPr="00534C6C">
        <w:rPr>
          <w:bCs/>
          <w:color w:val="000000" w:themeColor="text1"/>
          <w:lang w:val="en-US"/>
        </w:rPr>
        <w:t>(</w:t>
      </w:r>
      <w:proofErr w:type="spellStart"/>
      <w:r w:rsidR="00D4124B" w:rsidRPr="00534C6C">
        <w:rPr>
          <w:bCs/>
          <w:color w:val="000000" w:themeColor="text1"/>
          <w:lang w:val="en-US"/>
        </w:rPr>
        <w:t>Krajcsi</w:t>
      </w:r>
      <w:proofErr w:type="spellEnd"/>
      <w:r w:rsidR="00D4124B" w:rsidRPr="00534C6C">
        <w:rPr>
          <w:bCs/>
          <w:color w:val="000000" w:themeColor="text1"/>
          <w:lang w:val="en-US"/>
        </w:rPr>
        <w:t>, et al., 2018)</w:t>
      </w:r>
      <w:r w:rsidR="00270728" w:rsidRPr="00534C6C">
        <w:rPr>
          <w:color w:val="000000" w:themeColor="text1"/>
          <w:lang w:val="en-US"/>
        </w:rPr>
        <w:t>. These observations indicate</w:t>
      </w:r>
      <w:r w:rsidR="005709B1" w:rsidRPr="00534C6C">
        <w:rPr>
          <w:color w:val="000000" w:themeColor="text1"/>
          <w:lang w:val="en-US"/>
        </w:rPr>
        <w:t xml:space="preserve"> that the limit between </w:t>
      </w:r>
      <w:r w:rsidR="00AA60E3" w:rsidRPr="00534C6C">
        <w:rPr>
          <w:color w:val="000000" w:themeColor="text1"/>
          <w:lang w:val="en-US"/>
        </w:rPr>
        <w:t>known and unknown number</w:t>
      </w:r>
      <w:r w:rsidR="00DD2DCB" w:rsidRPr="00534C6C">
        <w:rPr>
          <w:color w:val="000000" w:themeColor="text1"/>
          <w:lang w:val="en-US"/>
        </w:rPr>
        <w:t xml:space="preserve"> words might not</w:t>
      </w:r>
      <w:r w:rsidR="005709B1" w:rsidRPr="00534C6C">
        <w:rPr>
          <w:color w:val="000000" w:themeColor="text1"/>
          <w:lang w:val="en-US"/>
        </w:rPr>
        <w:t xml:space="preserve"> be so clear</w:t>
      </w:r>
      <w:r w:rsidR="00270728" w:rsidRPr="00534C6C">
        <w:rPr>
          <w:color w:val="000000" w:themeColor="text1"/>
          <w:lang w:val="en-US"/>
        </w:rPr>
        <w:t xml:space="preserve"> and suggest </w:t>
      </w:r>
      <w:r w:rsidR="009D53A0" w:rsidRPr="00534C6C">
        <w:rPr>
          <w:color w:val="000000" w:themeColor="text1"/>
          <w:lang w:val="en-US"/>
        </w:rPr>
        <w:t>that the transition between known and unknown number</w:t>
      </w:r>
      <w:r w:rsidR="007E26D6" w:rsidRPr="00534C6C">
        <w:rPr>
          <w:color w:val="000000" w:themeColor="text1"/>
          <w:lang w:val="en-US"/>
        </w:rPr>
        <w:t>s</w:t>
      </w:r>
      <w:r w:rsidR="009D53A0" w:rsidRPr="00534C6C">
        <w:rPr>
          <w:color w:val="000000" w:themeColor="text1"/>
          <w:lang w:val="en-US"/>
        </w:rPr>
        <w:t xml:space="preserve"> is probably more gradual as initially postulated in knower-level </w:t>
      </w:r>
      <w:r w:rsidR="00280EC4" w:rsidRPr="00534C6C">
        <w:rPr>
          <w:color w:val="000000" w:themeColor="text1"/>
          <w:lang w:val="en-US"/>
        </w:rPr>
        <w:t>t</w:t>
      </w:r>
      <w:r w:rsidR="009D53A0" w:rsidRPr="00534C6C">
        <w:rPr>
          <w:color w:val="000000" w:themeColor="text1"/>
          <w:lang w:val="en-US"/>
        </w:rPr>
        <w:t>heory</w:t>
      </w:r>
      <w:r w:rsidR="00322809" w:rsidRPr="00534C6C">
        <w:rPr>
          <w:bCs/>
          <w:color w:val="000000" w:themeColor="text1"/>
          <w:lang w:val="en-US"/>
        </w:rPr>
        <w:t>.</w:t>
      </w:r>
      <w:r w:rsidR="00E377E3" w:rsidRPr="00534C6C">
        <w:rPr>
          <w:bCs/>
          <w:color w:val="000000" w:themeColor="text1"/>
          <w:lang w:val="en-US"/>
        </w:rPr>
        <w:t xml:space="preserve"> </w:t>
      </w:r>
      <w:r w:rsidR="00322809" w:rsidRPr="00534C6C">
        <w:rPr>
          <w:bCs/>
          <w:color w:val="000000" w:themeColor="text1"/>
          <w:lang w:val="en-US"/>
        </w:rPr>
        <w:t xml:space="preserve">In line with this </w:t>
      </w:r>
      <w:r w:rsidR="0064261D" w:rsidRPr="00534C6C">
        <w:rPr>
          <w:bCs/>
          <w:color w:val="000000" w:themeColor="text1"/>
          <w:lang w:val="en-US"/>
        </w:rPr>
        <w:t>instability</w:t>
      </w:r>
      <w:r w:rsidR="0042475F" w:rsidRPr="00534C6C">
        <w:rPr>
          <w:bCs/>
          <w:color w:val="000000" w:themeColor="text1"/>
          <w:lang w:val="en-US"/>
        </w:rPr>
        <w:t xml:space="preserve">, </w:t>
      </w:r>
      <w:r w:rsidR="0064261D" w:rsidRPr="00534C6C">
        <w:rPr>
          <w:bCs/>
          <w:color w:val="000000" w:themeColor="text1"/>
          <w:lang w:val="en-US"/>
        </w:rPr>
        <w:t xml:space="preserve">Wynn (1992) already noticed important </w:t>
      </w:r>
      <w:r w:rsidR="00032805" w:rsidRPr="00534C6C">
        <w:rPr>
          <w:bCs/>
          <w:color w:val="000000" w:themeColor="text1"/>
          <w:lang w:val="en-US"/>
        </w:rPr>
        <w:t xml:space="preserve">differences in the time span of acquisition </w:t>
      </w:r>
      <w:r w:rsidR="0064261D" w:rsidRPr="00534C6C">
        <w:rPr>
          <w:bCs/>
          <w:color w:val="000000" w:themeColor="text1"/>
          <w:lang w:val="en-US"/>
        </w:rPr>
        <w:t>of number words</w:t>
      </w:r>
      <w:r w:rsidR="00032805" w:rsidRPr="00534C6C">
        <w:rPr>
          <w:bCs/>
          <w:color w:val="000000" w:themeColor="text1"/>
          <w:lang w:val="en-US"/>
        </w:rPr>
        <w:t xml:space="preserve">. </w:t>
      </w:r>
      <w:r w:rsidR="0064261D" w:rsidRPr="00534C6C">
        <w:rPr>
          <w:bCs/>
          <w:color w:val="000000" w:themeColor="text1"/>
          <w:lang w:val="en-US"/>
        </w:rPr>
        <w:t>T</w:t>
      </w:r>
      <w:r w:rsidR="007B2A15" w:rsidRPr="00534C6C">
        <w:rPr>
          <w:color w:val="000000" w:themeColor="text1"/>
          <w:lang w:val="en-GB"/>
        </w:rPr>
        <w:t xml:space="preserve">he longitudinal examination showed that it would take about a year for one-knowers or two-knowers to become </w:t>
      </w:r>
      <w:r w:rsidR="005B640B" w:rsidRPr="00534C6C">
        <w:rPr>
          <w:color w:val="000000" w:themeColor="text1"/>
          <w:lang w:val="en-GB"/>
        </w:rPr>
        <w:t>CP-</w:t>
      </w:r>
      <w:r w:rsidR="007B2A15" w:rsidRPr="00534C6C">
        <w:rPr>
          <w:color w:val="000000" w:themeColor="text1"/>
          <w:lang w:val="en-GB"/>
        </w:rPr>
        <w:t>knowers but</w:t>
      </w:r>
      <w:r w:rsidR="00DD752C" w:rsidRPr="00534C6C">
        <w:rPr>
          <w:color w:val="000000" w:themeColor="text1"/>
          <w:lang w:val="en-GB"/>
        </w:rPr>
        <w:t xml:space="preserve"> </w:t>
      </w:r>
      <w:r w:rsidR="007B2A15" w:rsidRPr="00534C6C">
        <w:rPr>
          <w:color w:val="000000" w:themeColor="text1"/>
          <w:lang w:val="en-GB"/>
        </w:rPr>
        <w:t>the data already exhibited important variation</w:t>
      </w:r>
      <w:r w:rsidR="00DD752C" w:rsidRPr="00534C6C">
        <w:rPr>
          <w:color w:val="000000" w:themeColor="text1"/>
          <w:lang w:val="en-GB"/>
        </w:rPr>
        <w:t>s</w:t>
      </w:r>
      <w:r w:rsidR="007B2A15" w:rsidRPr="00534C6C">
        <w:rPr>
          <w:color w:val="000000" w:themeColor="text1"/>
          <w:lang w:val="en-GB"/>
        </w:rPr>
        <w:t xml:space="preserve"> in the </w:t>
      </w:r>
      <w:r w:rsidR="00601824" w:rsidRPr="00534C6C">
        <w:rPr>
          <w:color w:val="000000" w:themeColor="text1"/>
          <w:lang w:val="en-GB"/>
        </w:rPr>
        <w:t>age</w:t>
      </w:r>
      <w:r w:rsidR="007B2A15" w:rsidRPr="00534C6C">
        <w:rPr>
          <w:color w:val="000000" w:themeColor="text1"/>
          <w:lang w:val="en-GB"/>
        </w:rPr>
        <w:t xml:space="preserve"> of acquisition of cardinal knowledge from one child to another</w:t>
      </w:r>
      <w:r w:rsidR="00A460D8" w:rsidRPr="00534C6C">
        <w:rPr>
          <w:color w:val="000000" w:themeColor="text1"/>
          <w:lang w:val="en-GB"/>
        </w:rPr>
        <w:t xml:space="preserve"> (see also Le </w:t>
      </w:r>
      <w:proofErr w:type="spellStart"/>
      <w:r w:rsidR="00A460D8" w:rsidRPr="00534C6C">
        <w:rPr>
          <w:color w:val="000000" w:themeColor="text1"/>
          <w:lang w:val="en-GB"/>
        </w:rPr>
        <w:t>Corre</w:t>
      </w:r>
      <w:proofErr w:type="spellEnd"/>
      <w:r w:rsidR="00A460D8" w:rsidRPr="00534C6C">
        <w:rPr>
          <w:color w:val="000000" w:themeColor="text1"/>
          <w:lang w:val="en-GB"/>
        </w:rPr>
        <w:t xml:space="preserve"> &amp; Carey, 2007; </w:t>
      </w:r>
      <w:proofErr w:type="spellStart"/>
      <w:r w:rsidR="00A460D8" w:rsidRPr="00534C6C">
        <w:rPr>
          <w:color w:val="000000" w:themeColor="text1"/>
          <w:lang w:val="en-GB"/>
        </w:rPr>
        <w:t>Sarnecka</w:t>
      </w:r>
      <w:proofErr w:type="spellEnd"/>
      <w:r w:rsidR="00A460D8" w:rsidRPr="00534C6C">
        <w:rPr>
          <w:color w:val="000000" w:themeColor="text1"/>
          <w:lang w:val="en-GB"/>
        </w:rPr>
        <w:t xml:space="preserve"> &amp; Lee, 2009)</w:t>
      </w:r>
      <w:r w:rsidR="007B2A15" w:rsidRPr="00534C6C">
        <w:rPr>
          <w:color w:val="000000" w:themeColor="text1"/>
          <w:lang w:val="en-GB"/>
        </w:rPr>
        <w:t xml:space="preserve">. Indeed, some 3-year-olds were found to </w:t>
      </w:r>
      <w:r w:rsidR="005D59BA" w:rsidRPr="00534C6C">
        <w:rPr>
          <w:color w:val="000000" w:themeColor="text1"/>
          <w:lang w:val="en-GB"/>
        </w:rPr>
        <w:t xml:space="preserve">be </w:t>
      </w:r>
      <w:r w:rsidR="007B2A15" w:rsidRPr="00534C6C">
        <w:rPr>
          <w:i/>
          <w:color w:val="000000" w:themeColor="text1"/>
          <w:lang w:val="en-GB"/>
        </w:rPr>
        <w:t>one</w:t>
      </w:r>
      <w:r w:rsidR="007B2A15" w:rsidRPr="00534C6C">
        <w:rPr>
          <w:color w:val="000000" w:themeColor="text1"/>
          <w:lang w:val="en-GB"/>
        </w:rPr>
        <w:t xml:space="preserve">-knowers when younger children could already be </w:t>
      </w:r>
      <w:r w:rsidR="005B640B" w:rsidRPr="00534C6C">
        <w:rPr>
          <w:color w:val="000000" w:themeColor="text1"/>
          <w:lang w:val="en-GB"/>
        </w:rPr>
        <w:t>CP</w:t>
      </w:r>
      <w:r w:rsidR="007B2A15" w:rsidRPr="00534C6C">
        <w:rPr>
          <w:color w:val="000000" w:themeColor="text1"/>
          <w:lang w:val="en-GB"/>
        </w:rPr>
        <w:t>-knowers.</w:t>
      </w:r>
      <w:r w:rsidR="00864BC6" w:rsidRPr="00534C6C">
        <w:rPr>
          <w:color w:val="000000" w:themeColor="text1"/>
          <w:lang w:val="en-GB"/>
        </w:rPr>
        <w:t xml:space="preserve"> </w:t>
      </w:r>
      <w:r w:rsidR="004F346E" w:rsidRPr="00534C6C">
        <w:rPr>
          <w:color w:val="000000" w:themeColor="text1"/>
          <w:lang w:val="en-GB"/>
        </w:rPr>
        <w:t>Since the paper of Wynn (1992)</w:t>
      </w:r>
      <w:r w:rsidR="00601824" w:rsidRPr="00534C6C">
        <w:rPr>
          <w:color w:val="000000" w:themeColor="text1"/>
          <w:lang w:val="en-GB"/>
        </w:rPr>
        <w:t>, the development of cardinal knowledge has not been tracked in</w:t>
      </w:r>
      <w:r w:rsidR="00864BC6" w:rsidRPr="00534C6C">
        <w:rPr>
          <w:color w:val="000000" w:themeColor="text1"/>
          <w:lang w:val="en-GB"/>
        </w:rPr>
        <w:t xml:space="preserve"> a </w:t>
      </w:r>
      <w:r w:rsidR="000D731D" w:rsidRPr="00534C6C">
        <w:rPr>
          <w:color w:val="000000" w:themeColor="text1"/>
          <w:lang w:val="en-GB"/>
        </w:rPr>
        <w:t xml:space="preserve">long-time </w:t>
      </w:r>
      <w:r w:rsidR="00601824" w:rsidRPr="00534C6C">
        <w:rPr>
          <w:color w:val="000000" w:themeColor="text1"/>
          <w:lang w:val="en-GB"/>
        </w:rPr>
        <w:t xml:space="preserve">longitudinal design </w:t>
      </w:r>
      <w:r w:rsidR="00864BC6" w:rsidRPr="00534C6C">
        <w:rPr>
          <w:color w:val="000000" w:themeColor="text1"/>
          <w:lang w:val="en-GB"/>
        </w:rPr>
        <w:t>anymore</w:t>
      </w:r>
      <w:r w:rsidR="007E4E6A" w:rsidRPr="00534C6C">
        <w:rPr>
          <w:color w:val="000000" w:themeColor="text1"/>
          <w:lang w:val="en-GB"/>
        </w:rPr>
        <w:t xml:space="preserve">. Two 6-months follow up studies </w:t>
      </w:r>
      <w:r w:rsidR="00083C4A" w:rsidRPr="00534C6C">
        <w:rPr>
          <w:color w:val="000000" w:themeColor="text1"/>
          <w:lang w:val="en-GB"/>
        </w:rPr>
        <w:t>attempted to document longitudinal changes in verbal number word knowledge</w:t>
      </w:r>
      <w:r w:rsidR="00864BC6" w:rsidRPr="00534C6C">
        <w:rPr>
          <w:color w:val="000000" w:themeColor="text1"/>
          <w:lang w:val="en-GB"/>
        </w:rPr>
        <w:t xml:space="preserve"> </w:t>
      </w:r>
      <w:r w:rsidR="00F94088" w:rsidRPr="00534C6C">
        <w:rPr>
          <w:color w:val="000000" w:themeColor="text1"/>
          <w:lang w:val="en-GB"/>
        </w:rPr>
        <w:t xml:space="preserve">in 3 to 5 year-old children </w:t>
      </w:r>
      <w:r w:rsidR="00083C4A" w:rsidRPr="00534C6C">
        <w:rPr>
          <w:color w:val="000000" w:themeColor="text1"/>
          <w:lang w:val="en-GB"/>
        </w:rPr>
        <w:t>but</w:t>
      </w:r>
      <w:r w:rsidR="00637401" w:rsidRPr="00534C6C">
        <w:rPr>
          <w:color w:val="000000" w:themeColor="text1"/>
          <w:lang w:val="en-GB"/>
        </w:rPr>
        <w:t xml:space="preserve"> in both studies, about half of the children were already CP-knowers (19/33 in </w:t>
      </w:r>
      <w:r w:rsidR="00637401" w:rsidRPr="00534C6C">
        <w:rPr>
          <w:color w:val="000000" w:themeColor="text1"/>
          <w:lang w:val="en-GB"/>
        </w:rPr>
        <w:fldChar w:fldCharType="begin"/>
      </w:r>
      <w:r w:rsidR="00637401" w:rsidRPr="00534C6C">
        <w:rPr>
          <w:color w:val="000000" w:themeColor="text1"/>
          <w:lang w:val="en-GB"/>
        </w:rPr>
        <w:instrText xml:space="preserve"> ADDIN ZOTERO_ITEM CSL_CITATION {"citationID":"32Ixxvng","properties":{"formattedCitation":"(Cheung et al., 2016)","plainCitation":"(Cheung et al., 2016)","dontUpdate":true,"noteIndex":0},"citationItems":[{"id":361,"uris":["http://zotero.org/users/2930362/items/9F33L748"],"uri":["http://zotero.org/users/2930362/items/9F33L748"],"itemData":{"id":361,"type":"paper-conference","container-title":"Proceedings of the 38th annual conference of the cognitive science society","publisher":"Cognitive Science Society","source":"Google Scholar","title":"A 6-month longitudinal study on numerical estimation in preschoolers","author":[{"family":"Cheung","given":"Pierina"},{"family":"Slusser","given":"Emily"},{"family":"Shusterman","given":"Anna"}],"issued":{"date-parts":[["2016"]]}}}],"schema":"https://github.com/citation-style-language/schema/raw/master/csl-citation.json"} </w:instrText>
      </w:r>
      <w:r w:rsidR="00637401" w:rsidRPr="00534C6C">
        <w:rPr>
          <w:color w:val="000000" w:themeColor="text1"/>
          <w:lang w:val="en-GB"/>
        </w:rPr>
        <w:fldChar w:fldCharType="separate"/>
      </w:r>
      <w:r w:rsidR="00637401" w:rsidRPr="00534C6C">
        <w:rPr>
          <w:noProof/>
          <w:color w:val="000000" w:themeColor="text1"/>
          <w:lang w:val="en-GB"/>
        </w:rPr>
        <w:t>Cheung et al., 2016; 20/42 in Shusterman et al.</w:t>
      </w:r>
      <w:r w:rsidR="00F94088" w:rsidRPr="00534C6C">
        <w:rPr>
          <w:noProof/>
          <w:color w:val="000000" w:themeColor="text1"/>
          <w:lang w:val="en-GB"/>
        </w:rPr>
        <w:t>, 2016) and</w:t>
      </w:r>
      <w:r w:rsidR="00637401" w:rsidRPr="00534C6C">
        <w:rPr>
          <w:noProof/>
          <w:color w:val="000000" w:themeColor="text1"/>
          <w:lang w:val="en-GB"/>
        </w:rPr>
        <w:t xml:space="preserve"> </w:t>
      </w:r>
      <w:r w:rsidR="00637401" w:rsidRPr="00534C6C">
        <w:rPr>
          <w:color w:val="000000" w:themeColor="text1"/>
          <w:lang w:val="en-GB"/>
        </w:rPr>
        <w:fldChar w:fldCharType="end"/>
      </w:r>
      <w:r w:rsidR="00083C4A" w:rsidRPr="00534C6C">
        <w:rPr>
          <w:color w:val="000000" w:themeColor="text1"/>
          <w:lang w:val="en-GB"/>
        </w:rPr>
        <w:t>the time window was two short to capture the whole time span of acquisition (</w:t>
      </w:r>
      <w:r w:rsidR="00F94088" w:rsidRPr="00534C6C">
        <w:rPr>
          <w:color w:val="000000" w:themeColor="text1"/>
          <w:lang w:val="en-GB"/>
        </w:rPr>
        <w:t>8/14 and 7/22 SS-knowers became CP-knowers in Cheung et al., 2016 and Shusterman et al., 2016, respectively)</w:t>
      </w:r>
      <w:r w:rsidR="00864BC6" w:rsidRPr="00534C6C">
        <w:rPr>
          <w:color w:val="000000" w:themeColor="text1"/>
          <w:lang w:val="en-GB"/>
        </w:rPr>
        <w:t xml:space="preserve"> </w:t>
      </w:r>
    </w:p>
    <w:p w14:paraId="5C1020DC" w14:textId="4502FB5E" w:rsidR="00C57952" w:rsidRPr="00534C6C" w:rsidRDefault="00DD752C" w:rsidP="00934DD9">
      <w:pPr>
        <w:spacing w:line="480" w:lineRule="auto"/>
        <w:ind w:firstLine="708"/>
        <w:jc w:val="both"/>
        <w:rPr>
          <w:bCs/>
          <w:color w:val="000000" w:themeColor="text1"/>
        </w:rPr>
      </w:pPr>
      <w:r w:rsidRPr="00534C6C">
        <w:rPr>
          <w:color w:val="000000" w:themeColor="text1"/>
          <w:lang w:val="en-GB"/>
        </w:rPr>
        <w:lastRenderedPageBreak/>
        <w:t>The differences</w:t>
      </w:r>
      <w:r w:rsidR="00477315" w:rsidRPr="00534C6C">
        <w:rPr>
          <w:color w:val="000000" w:themeColor="text1"/>
          <w:lang w:val="en-GB"/>
        </w:rPr>
        <w:t xml:space="preserve"> that have emerged in the literature</w:t>
      </w:r>
      <w:r w:rsidRPr="00534C6C">
        <w:rPr>
          <w:color w:val="000000" w:themeColor="text1"/>
          <w:lang w:val="en-GB"/>
        </w:rPr>
        <w:t xml:space="preserve"> could be related </w:t>
      </w:r>
      <w:r w:rsidR="00D57E19" w:rsidRPr="00534C6C">
        <w:rPr>
          <w:color w:val="000000" w:themeColor="text1"/>
          <w:lang w:val="en-GB"/>
        </w:rPr>
        <w:t xml:space="preserve">to </w:t>
      </w:r>
      <w:r w:rsidR="00C57952" w:rsidRPr="00534C6C">
        <w:rPr>
          <w:color w:val="000000" w:themeColor="text1"/>
          <w:lang w:val="en-GB"/>
        </w:rPr>
        <w:t xml:space="preserve">important </w:t>
      </w:r>
      <w:r w:rsidR="00D57E19" w:rsidRPr="00534C6C">
        <w:rPr>
          <w:color w:val="000000" w:themeColor="text1"/>
          <w:lang w:val="en-GB"/>
        </w:rPr>
        <w:t xml:space="preserve">variations </w:t>
      </w:r>
      <w:r w:rsidR="00D57E19" w:rsidRPr="00534C6C">
        <w:rPr>
          <w:color w:val="000000" w:themeColor="text1"/>
          <w:lang w:val="en-US"/>
        </w:rPr>
        <w:t>in</w:t>
      </w:r>
      <w:r w:rsidR="00A7335F" w:rsidRPr="00534C6C">
        <w:rPr>
          <w:color w:val="000000" w:themeColor="text1"/>
          <w:lang w:val="en"/>
        </w:rPr>
        <w:t xml:space="preserve"> </w:t>
      </w:r>
      <w:r w:rsidRPr="00534C6C">
        <w:rPr>
          <w:color w:val="000000" w:themeColor="text1"/>
          <w:lang w:val="en-GB"/>
        </w:rPr>
        <w:t xml:space="preserve">the </w:t>
      </w:r>
      <w:proofErr w:type="spellStart"/>
      <w:r w:rsidR="00222BA1" w:rsidRPr="00534C6C">
        <w:rPr>
          <w:color w:val="000000" w:themeColor="text1"/>
          <w:lang w:val="en-GB"/>
        </w:rPr>
        <w:t>GaN</w:t>
      </w:r>
      <w:proofErr w:type="spellEnd"/>
      <w:r w:rsidRPr="00534C6C" w:rsidDel="00DD752C">
        <w:rPr>
          <w:color w:val="000000" w:themeColor="text1"/>
          <w:lang w:val="en"/>
        </w:rPr>
        <w:t xml:space="preserve"> </w:t>
      </w:r>
      <w:r w:rsidR="00D57E19" w:rsidRPr="00534C6C">
        <w:rPr>
          <w:color w:val="000000" w:themeColor="text1"/>
          <w:lang w:val="en"/>
        </w:rPr>
        <w:t>task methodology</w:t>
      </w:r>
      <w:r w:rsidR="00235DAA" w:rsidRPr="00534C6C">
        <w:rPr>
          <w:color w:val="000000" w:themeColor="text1"/>
          <w:lang w:val="en"/>
        </w:rPr>
        <w:t xml:space="preserve">. </w:t>
      </w:r>
      <w:r w:rsidR="0056185A" w:rsidRPr="00534C6C">
        <w:rPr>
          <w:color w:val="000000" w:themeColor="text1"/>
          <w:lang w:val="en"/>
        </w:rPr>
        <w:t>As Wynn (1992), m</w:t>
      </w:r>
      <w:r w:rsidR="00CA7453" w:rsidRPr="00534C6C">
        <w:rPr>
          <w:color w:val="000000" w:themeColor="text1"/>
          <w:lang w:val="en"/>
        </w:rPr>
        <w:t xml:space="preserve">any </w:t>
      </w:r>
      <w:r w:rsidR="001E0D87" w:rsidRPr="00534C6C">
        <w:rPr>
          <w:color w:val="000000" w:themeColor="text1"/>
          <w:lang w:val="en"/>
        </w:rPr>
        <w:t xml:space="preserve">authors </w:t>
      </w:r>
      <w:r w:rsidR="00CA7453" w:rsidRPr="00534C6C">
        <w:rPr>
          <w:bCs/>
          <w:color w:val="000000" w:themeColor="text1"/>
          <w:lang w:val="en-US"/>
        </w:rPr>
        <w:t xml:space="preserve">used a titration method consisting of </w:t>
      </w:r>
      <w:r w:rsidR="00246448" w:rsidRPr="00534C6C">
        <w:rPr>
          <w:bCs/>
          <w:color w:val="000000" w:themeColor="text1"/>
          <w:lang w:val="en-US"/>
        </w:rPr>
        <w:t>re</w:t>
      </w:r>
      <w:r w:rsidR="00CA7453" w:rsidRPr="00534C6C">
        <w:rPr>
          <w:bCs/>
          <w:color w:val="000000" w:themeColor="text1"/>
          <w:lang w:val="en-US"/>
        </w:rPr>
        <w:t xml:space="preserve">questing number words in </w:t>
      </w:r>
      <w:r w:rsidR="00F063AE" w:rsidRPr="00534C6C">
        <w:rPr>
          <w:bCs/>
          <w:color w:val="000000" w:themeColor="text1"/>
          <w:lang w:val="en-US"/>
        </w:rPr>
        <w:t>the ascending order</w:t>
      </w:r>
      <w:r w:rsidR="00F022B9" w:rsidRPr="00534C6C">
        <w:rPr>
          <w:bCs/>
          <w:color w:val="000000" w:themeColor="text1"/>
          <w:lang w:val="en-US"/>
        </w:rPr>
        <w:t xml:space="preserve">, starting with number </w:t>
      </w:r>
      <w:r w:rsidR="00F022B9" w:rsidRPr="00534C6C">
        <w:rPr>
          <w:bCs/>
          <w:i/>
          <w:color w:val="000000" w:themeColor="text1"/>
          <w:lang w:val="en-US"/>
        </w:rPr>
        <w:t>one,</w:t>
      </w:r>
      <w:r w:rsidR="00F35747" w:rsidRPr="00534C6C">
        <w:rPr>
          <w:bCs/>
          <w:color w:val="000000" w:themeColor="text1"/>
          <w:lang w:val="en-US"/>
        </w:rPr>
        <w:t xml:space="preserve"> then</w:t>
      </w:r>
      <w:r w:rsidR="00F022B9" w:rsidRPr="00534C6C">
        <w:rPr>
          <w:bCs/>
          <w:color w:val="000000" w:themeColor="text1"/>
          <w:lang w:val="en-US"/>
        </w:rPr>
        <w:t xml:space="preserve"> if successful</w:t>
      </w:r>
      <w:r w:rsidR="00F35747" w:rsidRPr="00534C6C">
        <w:rPr>
          <w:bCs/>
          <w:color w:val="000000" w:themeColor="text1"/>
          <w:lang w:val="en-US"/>
        </w:rPr>
        <w:t>,</w:t>
      </w:r>
      <w:r w:rsidR="00F063AE" w:rsidRPr="00534C6C">
        <w:rPr>
          <w:bCs/>
          <w:color w:val="000000" w:themeColor="text1"/>
          <w:lang w:val="en-US"/>
        </w:rPr>
        <w:t xml:space="preserve"> </w:t>
      </w:r>
      <w:r w:rsidR="00F022B9" w:rsidRPr="00534C6C">
        <w:rPr>
          <w:bCs/>
          <w:i/>
          <w:color w:val="000000" w:themeColor="text1"/>
          <w:lang w:val="en-US"/>
        </w:rPr>
        <w:t>two</w:t>
      </w:r>
      <w:r w:rsidR="00F022B9" w:rsidRPr="00534C6C">
        <w:rPr>
          <w:bCs/>
          <w:color w:val="000000" w:themeColor="text1"/>
          <w:lang w:val="en-US"/>
        </w:rPr>
        <w:t>, then</w:t>
      </w:r>
      <w:r w:rsidR="00F35747" w:rsidRPr="00534C6C">
        <w:rPr>
          <w:bCs/>
          <w:color w:val="000000" w:themeColor="text1"/>
          <w:lang w:val="en-US"/>
        </w:rPr>
        <w:t xml:space="preserve"> </w:t>
      </w:r>
      <w:r w:rsidR="00F35747" w:rsidRPr="00534C6C">
        <w:rPr>
          <w:bCs/>
          <w:i/>
          <w:color w:val="000000" w:themeColor="text1"/>
          <w:lang w:val="en-US"/>
        </w:rPr>
        <w:t xml:space="preserve">three </w:t>
      </w:r>
      <w:r w:rsidR="00F35747" w:rsidRPr="00534C6C">
        <w:rPr>
          <w:bCs/>
          <w:color w:val="000000" w:themeColor="text1"/>
          <w:lang w:val="en-US"/>
        </w:rPr>
        <w:t>and so on</w:t>
      </w:r>
      <w:r w:rsidR="00F022B9" w:rsidRPr="00534C6C">
        <w:rPr>
          <w:bCs/>
          <w:color w:val="000000" w:themeColor="text1"/>
          <w:lang w:val="en-US"/>
        </w:rPr>
        <w:t xml:space="preserve"> </w:t>
      </w:r>
      <w:r w:rsidR="00CA7453" w:rsidRPr="00534C6C">
        <w:rPr>
          <w:bCs/>
          <w:color w:val="000000" w:themeColor="text1"/>
          <w:lang w:val="en-US"/>
        </w:rPr>
        <w:t>successively</w:t>
      </w:r>
      <w:r w:rsidR="00701E32" w:rsidRPr="00534C6C">
        <w:rPr>
          <w:bCs/>
          <w:color w:val="000000" w:themeColor="text1"/>
          <w:lang w:val="en-US"/>
        </w:rPr>
        <w:t xml:space="preserve">. </w:t>
      </w:r>
      <w:r w:rsidR="0056185A" w:rsidRPr="00534C6C">
        <w:rPr>
          <w:bCs/>
          <w:color w:val="000000" w:themeColor="text1"/>
          <w:lang w:val="en-US"/>
        </w:rPr>
        <w:t>T</w:t>
      </w:r>
      <w:r w:rsidR="00934DD9" w:rsidRPr="00534C6C">
        <w:rPr>
          <w:bCs/>
          <w:color w:val="000000" w:themeColor="text1"/>
          <w:lang w:val="en-US"/>
        </w:rPr>
        <w:t xml:space="preserve">he child </w:t>
      </w:r>
      <w:r w:rsidR="00701E32" w:rsidRPr="00534C6C">
        <w:rPr>
          <w:bCs/>
          <w:color w:val="000000" w:themeColor="text1"/>
          <w:lang w:val="en-US"/>
        </w:rPr>
        <w:t xml:space="preserve">was asked for the number </w:t>
      </w:r>
      <w:r w:rsidR="00701E32" w:rsidRPr="00534C6C">
        <w:rPr>
          <w:bCs/>
          <w:i/>
          <w:color w:val="000000" w:themeColor="text1"/>
          <w:lang w:val="en-US"/>
        </w:rPr>
        <w:t>n</w:t>
      </w:r>
      <w:r w:rsidR="00934DD9" w:rsidRPr="00534C6C">
        <w:rPr>
          <w:bCs/>
          <w:i/>
          <w:color w:val="000000" w:themeColor="text1"/>
          <w:lang w:val="en-US"/>
        </w:rPr>
        <w:t xml:space="preserve"> </w:t>
      </w:r>
      <w:r w:rsidR="0056185A" w:rsidRPr="00534C6C">
        <w:rPr>
          <w:bCs/>
          <w:color w:val="000000" w:themeColor="text1"/>
          <w:lang w:val="en-US"/>
        </w:rPr>
        <w:t>–</w:t>
      </w:r>
      <w:r w:rsidR="00934DD9" w:rsidRPr="00534C6C">
        <w:rPr>
          <w:bCs/>
          <w:color w:val="000000" w:themeColor="text1"/>
          <w:lang w:val="en-US"/>
        </w:rPr>
        <w:t xml:space="preserve"> </w:t>
      </w:r>
      <w:r w:rsidR="00701E32" w:rsidRPr="00534C6C">
        <w:rPr>
          <w:bCs/>
          <w:color w:val="000000" w:themeColor="text1"/>
          <w:lang w:val="en-US"/>
        </w:rPr>
        <w:t>1</w:t>
      </w:r>
      <w:r w:rsidR="0056185A" w:rsidRPr="00534C6C">
        <w:rPr>
          <w:bCs/>
          <w:color w:val="000000" w:themeColor="text1"/>
          <w:lang w:val="en-US"/>
        </w:rPr>
        <w:t xml:space="preserve"> in case of failure </w:t>
      </w:r>
      <w:r w:rsidR="00701E32" w:rsidRPr="00534C6C">
        <w:rPr>
          <w:bCs/>
          <w:color w:val="000000" w:themeColor="text1"/>
          <w:lang w:val="en-US"/>
        </w:rPr>
        <w:t xml:space="preserve">and </w:t>
      </w:r>
      <w:r w:rsidR="00701E32" w:rsidRPr="00534C6C">
        <w:rPr>
          <w:bCs/>
          <w:i/>
          <w:color w:val="000000" w:themeColor="text1"/>
          <w:lang w:val="en-US"/>
        </w:rPr>
        <w:t>n</w:t>
      </w:r>
      <w:r w:rsidR="00934DD9" w:rsidRPr="00534C6C">
        <w:rPr>
          <w:bCs/>
          <w:i/>
          <w:color w:val="000000" w:themeColor="text1"/>
          <w:lang w:val="en-US"/>
        </w:rPr>
        <w:t xml:space="preserve"> </w:t>
      </w:r>
      <w:r w:rsidR="00701E32" w:rsidRPr="00534C6C">
        <w:rPr>
          <w:bCs/>
          <w:color w:val="000000" w:themeColor="text1"/>
          <w:lang w:val="en-US"/>
        </w:rPr>
        <w:t>+</w:t>
      </w:r>
      <w:r w:rsidR="00934DD9" w:rsidRPr="00534C6C">
        <w:rPr>
          <w:bCs/>
          <w:color w:val="000000" w:themeColor="text1"/>
          <w:lang w:val="en-US"/>
        </w:rPr>
        <w:t xml:space="preserve"> </w:t>
      </w:r>
      <w:r w:rsidR="00701E32" w:rsidRPr="00534C6C">
        <w:rPr>
          <w:bCs/>
          <w:color w:val="000000" w:themeColor="text1"/>
          <w:lang w:val="en-US"/>
        </w:rPr>
        <w:t>1</w:t>
      </w:r>
      <w:r w:rsidR="00701E32" w:rsidRPr="00534C6C">
        <w:rPr>
          <w:bCs/>
          <w:i/>
          <w:color w:val="000000" w:themeColor="text1"/>
          <w:lang w:val="en-US"/>
        </w:rPr>
        <w:t xml:space="preserve"> </w:t>
      </w:r>
      <w:r w:rsidR="00701E32" w:rsidRPr="00534C6C">
        <w:rPr>
          <w:bCs/>
          <w:color w:val="000000" w:themeColor="text1"/>
          <w:lang w:val="en-US"/>
        </w:rPr>
        <w:t>in case of success</w:t>
      </w:r>
      <w:r w:rsidR="00934DD9" w:rsidRPr="00534C6C">
        <w:rPr>
          <w:bCs/>
          <w:color w:val="000000" w:themeColor="text1"/>
          <w:lang w:val="en-US"/>
        </w:rPr>
        <w:t xml:space="preserve"> until he/she failed </w:t>
      </w:r>
      <w:r w:rsidR="00A7335F" w:rsidRPr="00534C6C">
        <w:rPr>
          <w:bCs/>
          <w:color w:val="000000" w:themeColor="text1"/>
          <w:lang w:val="en-US"/>
        </w:rPr>
        <w:t xml:space="preserve">at least </w:t>
      </w:r>
      <w:r w:rsidR="00A7335F" w:rsidRPr="00534C6C">
        <w:rPr>
          <w:color w:val="000000" w:themeColor="text1"/>
          <w:lang w:val="en-GB"/>
        </w:rPr>
        <w:t>two out of three trials</w:t>
      </w:r>
      <w:r w:rsidR="00A7335F" w:rsidRPr="00534C6C" w:rsidDel="00A951C7">
        <w:rPr>
          <w:bCs/>
          <w:color w:val="000000" w:themeColor="text1"/>
          <w:lang w:val="en-US"/>
        </w:rPr>
        <w:t xml:space="preserve"> </w:t>
      </w:r>
      <w:r w:rsidR="00A7335F" w:rsidRPr="00534C6C">
        <w:rPr>
          <w:bCs/>
          <w:color w:val="000000" w:themeColor="text1"/>
          <w:lang w:val="en-US"/>
        </w:rPr>
        <w:t xml:space="preserve">for the numerosity </w:t>
      </w:r>
      <w:r w:rsidR="00A7335F" w:rsidRPr="00534C6C">
        <w:rPr>
          <w:bCs/>
          <w:i/>
          <w:color w:val="000000" w:themeColor="text1"/>
          <w:lang w:val="en-US"/>
        </w:rPr>
        <w:t xml:space="preserve">n </w:t>
      </w:r>
      <w:r w:rsidR="00A7335F" w:rsidRPr="00534C6C">
        <w:rPr>
          <w:bCs/>
          <w:color w:val="000000" w:themeColor="text1"/>
          <w:lang w:val="en-US"/>
        </w:rPr>
        <w:t>+ 1</w:t>
      </w:r>
      <w:r w:rsidR="001E0D87" w:rsidRPr="00534C6C">
        <w:rPr>
          <w:bCs/>
          <w:color w:val="000000" w:themeColor="text1"/>
          <w:lang w:val="en-US"/>
        </w:rPr>
        <w:t xml:space="preserve"> </w:t>
      </w:r>
      <w:r w:rsidR="00A7335F" w:rsidRPr="00534C6C">
        <w:rPr>
          <w:bCs/>
          <w:color w:val="000000" w:themeColor="text1"/>
          <w:lang w:val="en-US"/>
        </w:rPr>
        <w:t xml:space="preserve">and succeeded at least </w:t>
      </w:r>
      <w:r w:rsidR="00A7335F" w:rsidRPr="00534C6C">
        <w:rPr>
          <w:color w:val="000000" w:themeColor="text1"/>
          <w:lang w:val="en-GB"/>
        </w:rPr>
        <w:t>two out of three trials</w:t>
      </w:r>
      <w:r w:rsidR="00A7335F" w:rsidRPr="00534C6C">
        <w:rPr>
          <w:bCs/>
          <w:color w:val="000000" w:themeColor="text1"/>
          <w:lang w:val="en-US"/>
        </w:rPr>
        <w:t xml:space="preserve"> for the numerosity </w:t>
      </w:r>
      <w:r w:rsidR="00A7335F" w:rsidRPr="00534C6C">
        <w:rPr>
          <w:bCs/>
          <w:i/>
          <w:color w:val="000000" w:themeColor="text1"/>
          <w:lang w:val="en-US"/>
        </w:rPr>
        <w:t>n</w:t>
      </w:r>
      <w:r w:rsidR="00A7335F" w:rsidRPr="00534C6C">
        <w:rPr>
          <w:bCs/>
          <w:color w:val="000000" w:themeColor="text1"/>
          <w:lang w:val="en-US"/>
        </w:rPr>
        <w:t xml:space="preserve"> </w:t>
      </w:r>
      <w:r w:rsidR="00235DAA" w:rsidRPr="00534C6C">
        <w:rPr>
          <w:bCs/>
          <w:color w:val="000000" w:themeColor="text1"/>
          <w:lang w:val="en-US"/>
        </w:rPr>
        <w:fldChar w:fldCharType="begin"/>
      </w:r>
      <w:r w:rsidR="00235DAA" w:rsidRPr="00534C6C">
        <w:rPr>
          <w:bCs/>
          <w:color w:val="000000" w:themeColor="text1"/>
          <w:lang w:val="en-US"/>
        </w:rPr>
        <w:instrText xml:space="preserve"> ADDIN ZOTERO_ITEM CSL_CITATION {"citationID":"sLcwj1km","properties":{"formattedCitation":"(Carey et al., 2017; Cheung et al., 2016; Le Corre, 2014; Le Corre et al., 2006; Le Corre &amp; Carey, 2007; Negen &amp; Sarnecka, 2012)","plainCitation":"(Carey et al., 2017; Cheung et al., 2016; Le Corre, 2014; Le Corre et al., 2006; Le Corre &amp; Carey, 2007; Negen &amp; Sarnecka, 2012)","noteIndex":0},"citationItems":[{"id":319,"uris":["http://zotero.org/users/2930362/items/6MLGM3UC"],"uri":["http://zotero.org/users/2930362/items/6MLGM3UC"],"itemData":{"id":319,"type":"article-journal","abstract":"Children learn to count, and even learn the cardinal meanings of the first three or four verbal numerals (“one” through “three” or “four”), before they master the numerical significance of counting. If so, it follows that the cardinal meanings of those first few numerals cannot be derived, initially, from their place in the count list and the counting routine. What non-verbal representations, then, support the cardinal meanings of verbal numerals before children have mastered how counting does so? Four experiments addressed the commonly adopted assumption that in the earliest period of learning the meanings of number words, children map verbal numerals to regions of the analog number system (ANS), a system of representation with numerical content that is widely attested in animals and in human infants. Experiment 1 confirmed that children who know what “three” means, but who do not yet know what “four” means, and do not yet know how counting represents number, can be easily taught the meaning of “four,” if they are trained to indicate sets of four when they are paired with a series of sets that contrast numerically with four. If children learn “four” by mapping the word to an ANS representation of sets of four, and if such ANS value-to-word mappings underlie the meanings of other known numerals early in development, then analogous teaching should enable young children to establish a ANS value-to-word mapping for between “ten” and sets of 10 as specified by the ANS. Furthermore, the ease of learning should be a function of the ratio of the number of individuals in the comparison set to 10. Three further experiments tested these hypotheses by attempting to teach young Cardinal Principle-knowers the meaning of the word “ten,” under the same training conditions “three-“knowers are easily taught the meaning of “four”. The children learned which picture in each training pair had “ten.” However, test trials with novel animals and spatial configurations showed that they had failed to learn what set sizes should be labeled “ten”, even when, after training, they were asked to indicate a set of 10 vs. a set of 20 or 30 (well within the ratio sensitivity of the ANS even early in infancy). Furthermore, there was no effect of ratio on success during test trials. These data provide new evidence that ANS value-to-word mappings do not underlie the meanings of number words early in development. We discuss what other non-verbal representations might do so, and discuss other ways the ANS may support learning how counting represents number.","container-title":"Cognition","DOI":"10.1016/j.cognition.2017.06.022","ISSN":"0010-0277","journalAbbreviation":"Cognition","language":"en","page":"243-255","source":"ScienceDirect","title":"Do analog number representations underlie the meanings of young children’s verbal numerals?","volume":"168","author":[{"family":"Carey","given":"Susan"},{"family":"Shusterman","given":"Anna"},{"family":"Haward","given":"Paul"},{"family":"Distefano","given":"Rebecca"}],"issued":{"date-parts":[["2017",11,1]]}}},{"id":361,"uris":["http://zotero.org/users/2930362/items/9F33L748"],"uri":["http://zotero.org/users/2930362/items/9F33L748"],"itemData":{"id":361,"type":"paper-conference","container-title":"Proceedings of the 38th annual conference of the cognitive science society","publisher":"Cognitive Science Society","source":"Google Scholar","title":"A 6-month longitudinal study on numerical estimation in preschoolers","author":[{"family":"Cheung","given":"Pierina"},{"family":"Slusser","given":"Emily"},{"family":"Shusterman","given":"Anna"}],"issued":{"date-parts":[["2016"]]}}},{"id":359,"uris":["http://zotero.org/users/2930362/items/C9MTDSCJ"],"uri":["http://zotero.org/users/2930362/items/C9MTDSCJ"],"itemData":{"id":359,"type":"article-journal","container-title":"British Journal of Developmental Psychology","issue":"2","note":"publisher: Wiley Online Library","page":"163–177","source":"Google Scholar","title":"Children acquire the later-greater principle after the cardinal principle","volume":"32","author":[{"family":"Le Corre","given":"Mathieu"}],"issued":{"date-parts":[["2014"]]}}},{"id":350,"uris":["http://zotero.org/users/2930362/items/V6C5NELP"],"uri":["http://zotero.org/users/2930362/items/V6C5NELP"],"itemData":{"id":350,"type":"article-journal","container-title":"Cognitive psychology","issue":"2","note":"publisher: Elsevier","page":"130–169","source":"Google Scholar","title":"R</w:instrText>
      </w:r>
      <w:r w:rsidR="00235DAA" w:rsidRPr="00534C6C">
        <w:rPr>
          <w:bCs/>
          <w:color w:val="000000" w:themeColor="text1"/>
        </w:rPr>
        <w:instrText xml:space="preserve">e-visiting the competence/performance debate in the acquisition of the counting principles","volume":"52","author":[{"family":"Le Corre","given":"Mathieu"},{"family":"Van de Walle","given":"Gretchen"},{"family":"Brannon","given":"Elizabeth M."},{"family":"Carey","given":"Susan"}],"issued":{"date-parts":[["2006"]]}}},{"id":316,"uris":["http://zotero.org/users/2930362/items/N9QC8A29"],"uri":["http://zotero.org/users/2930362/items/N9QC8A29"],"itemData":{"id":316,"type":"article-journal","container-title":"Cognition","issue":"2","page":"395–438","source":"Google Scholar","title":"One, two, three, four, nothing more: An investigation of the conceptual sources of the verbal counting principles","title-short":"One, two, three, four, nothing more","volume":"105","author":[{"family":"Le Corre","given":"Mathieu"},{"family":"Carey","given":"Susan"}],"issued":{"date-parts":[["2007"]]}}},{"id":340,"uris":["http://zotero.org/users/2930362/items/FM7B9SBD"],"uri":["http://zotero.org/users/2930362/items/FM7B9SBD"],"itemData":{"id":340,"type":"article-journal","container-title":"Child development","issue":"6","note":"publisher: Wiley Online Library","page":"2019–2027","source":"Google Scholar","title":"Number-concept acquisition and general vocabulary development","volume":"83","author":[{"family":"Negen","given":"James"},{"family":"Sarnecka","given":"Barbara W."}],"issued":{"date-parts":[["2012"]]}}}],"schema":"https://github.com/citation-style-language/schema/raw/master/csl-citation.json"} </w:instrText>
      </w:r>
      <w:r w:rsidR="00235DAA" w:rsidRPr="00534C6C">
        <w:rPr>
          <w:bCs/>
          <w:color w:val="000000" w:themeColor="text1"/>
          <w:lang w:val="en-US"/>
        </w:rPr>
        <w:fldChar w:fldCharType="separate"/>
      </w:r>
      <w:r w:rsidR="00235DAA" w:rsidRPr="00534C6C">
        <w:rPr>
          <w:bCs/>
          <w:noProof/>
          <w:color w:val="000000" w:themeColor="text1"/>
        </w:rPr>
        <w:t>(Carey et al., 2017; Cheung et al., 2016; Le Corre, 2014; Le Corre et al., 2006; Le Corre &amp; Carey, 2007; Negen &amp; Sarnecka, 2012)</w:t>
      </w:r>
      <w:r w:rsidR="00235DAA" w:rsidRPr="00534C6C">
        <w:rPr>
          <w:bCs/>
          <w:color w:val="000000" w:themeColor="text1"/>
          <w:lang w:val="en-US"/>
        </w:rPr>
        <w:fldChar w:fldCharType="end"/>
      </w:r>
      <w:r w:rsidR="00A7335F" w:rsidRPr="00534C6C">
        <w:rPr>
          <w:bCs/>
          <w:color w:val="000000" w:themeColor="text1"/>
        </w:rPr>
        <w:t>.</w:t>
      </w:r>
      <w:r w:rsidR="001E0D87" w:rsidRPr="00534C6C">
        <w:rPr>
          <w:bCs/>
          <w:color w:val="000000" w:themeColor="text1"/>
        </w:rPr>
        <w:t xml:space="preserve"> </w:t>
      </w:r>
      <w:r w:rsidR="00E17781" w:rsidRPr="00534C6C">
        <w:rPr>
          <w:bCs/>
          <w:color w:val="000000" w:themeColor="text1"/>
          <w:lang w:val="en-US"/>
        </w:rPr>
        <w:t xml:space="preserve">With this method, proficiency </w:t>
      </w:r>
      <w:r w:rsidR="00833A3E" w:rsidRPr="00534C6C">
        <w:rPr>
          <w:bCs/>
          <w:color w:val="000000" w:themeColor="text1"/>
          <w:lang w:val="en-US"/>
        </w:rPr>
        <w:t>corresponds</w:t>
      </w:r>
      <w:r w:rsidR="00E17781" w:rsidRPr="00534C6C">
        <w:rPr>
          <w:bCs/>
          <w:color w:val="000000" w:themeColor="text1"/>
          <w:lang w:val="en-US"/>
        </w:rPr>
        <w:t xml:space="preserve"> to the highest number at which the </w:t>
      </w:r>
      <w:r w:rsidR="00833A3E" w:rsidRPr="00534C6C">
        <w:rPr>
          <w:bCs/>
          <w:color w:val="000000" w:themeColor="text1"/>
          <w:lang w:val="en-US"/>
        </w:rPr>
        <w:t>child</w:t>
      </w:r>
      <w:r w:rsidR="00E17781" w:rsidRPr="00534C6C">
        <w:rPr>
          <w:bCs/>
          <w:color w:val="000000" w:themeColor="text1"/>
          <w:lang w:val="en-US"/>
        </w:rPr>
        <w:t xml:space="preserve"> was at least 66% accurate</w:t>
      </w:r>
      <w:r w:rsidR="00701E32" w:rsidRPr="00534C6C">
        <w:rPr>
          <w:bCs/>
          <w:color w:val="000000" w:themeColor="text1"/>
          <w:lang w:val="en-US"/>
        </w:rPr>
        <w:t xml:space="preserve">. </w:t>
      </w:r>
      <w:r w:rsidR="00634764" w:rsidRPr="00534C6C">
        <w:rPr>
          <w:bCs/>
          <w:color w:val="000000" w:themeColor="text1"/>
          <w:lang w:val="en-US"/>
        </w:rPr>
        <w:t xml:space="preserve">Other studies used a fixed number of trials for each requested number and number words were requested in a </w:t>
      </w:r>
      <w:r w:rsidR="0075248F" w:rsidRPr="00534C6C">
        <w:rPr>
          <w:bCs/>
          <w:color w:val="000000" w:themeColor="text1"/>
          <w:lang w:val="en-US"/>
        </w:rPr>
        <w:t xml:space="preserve">random or </w:t>
      </w:r>
      <w:r w:rsidR="0015695A" w:rsidRPr="00534C6C">
        <w:rPr>
          <w:bCs/>
          <w:color w:val="000000" w:themeColor="text1"/>
          <w:lang w:val="en-US"/>
        </w:rPr>
        <w:t>pseudo random</w:t>
      </w:r>
      <w:r w:rsidR="00634764" w:rsidRPr="00534C6C">
        <w:rPr>
          <w:bCs/>
          <w:color w:val="000000" w:themeColor="text1"/>
          <w:lang w:val="en-US"/>
        </w:rPr>
        <w:t xml:space="preserve"> order</w:t>
      </w:r>
      <w:r w:rsidR="00235DAA" w:rsidRPr="00534C6C">
        <w:rPr>
          <w:bCs/>
          <w:color w:val="000000" w:themeColor="text1"/>
          <w:lang w:val="en-US"/>
        </w:rPr>
        <w:t xml:space="preserve"> </w:t>
      </w:r>
      <w:r w:rsidR="00235DAA" w:rsidRPr="00534C6C">
        <w:rPr>
          <w:bCs/>
          <w:color w:val="000000" w:themeColor="text1"/>
          <w:lang w:val="en-US"/>
        </w:rPr>
        <w:fldChar w:fldCharType="begin"/>
      </w:r>
      <w:r w:rsidR="005468E9" w:rsidRPr="00534C6C">
        <w:rPr>
          <w:bCs/>
          <w:color w:val="000000" w:themeColor="text1"/>
          <w:lang w:val="en-US"/>
        </w:rPr>
        <w:instrText xml:space="preserve"> ADDIN ZOTERO_ITEM CSL_CITATION {"citationID":"rWYBvqv9","properties":{"formattedCitation":"(Krajcsi et al., 2018; Lee &amp; Sarnecka, 2011; Piantadosi et al., 2014; Sella &amp; Lucangeli, 2020; Wagner &amp; Johnson, 2011)","plainCitation":"(Krajcsi et al., 2018; Lee &amp; Sarnecka, 2011; Piantadosi et al., 2014; Sella &amp; Lucangeli, 2020; Wagner &amp; Johnson, 2011)","noteIndex":0},"citationItems":[{"id":411,"uris":["http://zotero.org/users/2930362/items/WXVNNZZ3"],"uri":["http://zotero.org/users/2930362/items/WXVNNZZ3"],"itemData":{"id":411,"type":"report","abstract":"The Give a number task is used to characterize the initial symbolic number knowledge of preschoolers. The task is intended to identify critical phases of number processing development. Here, a modified version of the task was used with which it is possible to describe additional properties of number development. Measuring 3- and 4-year-old children it was found that in subset-knowers, the performance typically did not drop suddenly after a specific number, instead, the correct response rate decreased gradually. This result suggests that the widely used titration method together with the noise of the measurement may be imprecise. It was also found that, in contrast with the mainstream supposition, there are 5-, 6-, 7- and 8-knowers, revealing subset-knowers understanding numbers larger than 4. This result may question the role of the object tracking system in the initial symbolic number learning. Based on these results we propose that a modified version of the Give a number task should be used to measure preschoolers’ initial symbolic number knowledge, because the version predominantly applied in the literature cannot capture some critical features of the number knowledge development and it can miscategorize some of the children.","note":"DOI: 10.31219/osf.io/2kh9s\ntype: article","publisher":"OSF Preprints","source":"OSF Preprints","title":"A refined description of preschoolers’ initial symbolic number learning","URL":"https://osf.io/2kh9s/","author":[{"family":"Krajcsi","given":"Attila"},{"family":"Fintor","given":"Edina"},{"family":"Hodossy","given":"Lilla"}],"accessed":{"date-parts":[["2020",12,26]]},"issued":{"date-parts":[["2018",9,7]]}}},{"id":415,"uris":["http://zotero.org/users/2930362/items/RFNAS9N2"],"uri":["http://zotero.org/users/2930362/items/RFNAS9N2"],"itemData":{"id":415,"type":"article-journal","abstract":"Lee and Sarnecka (2010) developed a Bayesian model of young children’s behavior on the Give-N test of number knowledge. This paper presents two new extensions of the model, and applies the model to new data. In the first extension, the model is used to evaluate competing theories about the conceptual knowledge underlying children’s behavior. One, the knower-levels theory, is basically a “stage” theory involving real conceptual change. The other, the approximate-meanings theory, assumes that the child’s conceptual knowledge is relatively constant, although performance improves over time. In the second extension, the model is used to ask whether the same latent psychological variable (a child’s number-knower level) can simultaneously account for behavior on two tasks (the Give-N task and the Fast-Cards task) with different performance demands. Together, these two demonstrations show the potential of the Bayesian modeling approach to improve our understanding of the development of human cognition.","collection-title":"Probabilistic models of cognitive development","container-title":"Cognition","DOI":"10.1016/j.cognition.2010.10.003","ISSN":"0010-0277","issue":"3","journalAbbreviation":"Cognition","language":"en","page":"391-402","source":"ScienceDirect","title":"Number-knower levels in young children: Insights from Bayesian modeling","title-short":"Number-knower levels in young children","volume":"120","author":[{"family":"Lee","given":"Michael D."},{"family":"Sarnecka","given":"Barbara W."}],"issued":{"date-parts":[["2011",9,1]]}}},{"id":355,"uris":["http://zotero.org/users/2930362/items/KU88LRUW"],"uri":["http://zotero.org/users/2930362/items/KU88LRUW"],"itemData":{"id":355,"type":"article-journal","container-title":"Developmental Science","issue":"4","note":"publisher: Wiley Online Library","page":"553–563","source":"Google Scholar","title":"Children's learning of number words in an indigenous farming-foraging group","volume":"17","author":[{"family":"Piantadosi","given":"Steven T."},{"family":"Jara-Ettinger","given":"Julian"},{"family":"Gibson","given":"Edward"}],"issued":{"date-parts":[["2014"]]}}},{"id":423,"uris":["http://zotero.org/users/2930362/items/RU53YD4G"],"uri":["http://zotero.org/users/2930362/items/RU53YD4G"],"itemData":{"id":423,"type":"article-journal","abstract":"There is an ongoing debate concerning how numbers acquire numerical meaning. On the one hand, it has been argued that symbols acquire meaning via a mapping to external numerosities as represented by the approximate number system (ANS). On the other hand, it has been proposed that the initial mapping of small numerosities to the corresponding number words and the knowledge of the properties of counting list, especially the order relation between symbols, lead to the understanding of the exact numerical magnitude associated with numerical symbols. In the present study, we directly compared these two hypotheses in a group of preschool children who could proficiently count (most of the children were cardinal principle knowers). We used a numerosity estimation task to assess whether children have created a mapping between the ANS and the counting list (i.e., ANS-to-word mapping). Children also completed a direction task to assess their knowledge of the directional property of the counting list. That is, adding one item to a set leads to he next number word in the sequence (i.e., successor knowledge) whereas removing one item leads to the preceding number word (i.e., predecessor knowledge). Similarly, we used a visual order task to assess the knowledge that successive and preceding numbers occupy specific spatial positions on the visual number line (i.e., preceding: [?], [13], [14]; successive: [12], [13], [?]). Finally, children's performance in comparing the magnitude of number words and Arabic numbers indexed the knowledge of exact symbolic numerical magnitude. Approximately half of the children in our sample have created a mapping between the ANS and the counting list. Most of the children mastered the successor knowledge whereas few of them could master the predecessor knowledge. Children revealed a strong tendency to respond with the successive number in the counting list even when an item was removed from a set or the name of the preceding number on the number line was asked. Crucially, we found evidence that both the mastering of the predecessor knowledge and </w:instrText>
      </w:r>
      <w:r w:rsidR="005468E9" w:rsidRPr="00534C6C">
        <w:rPr>
          <w:bCs/>
          <w:color w:val="000000" w:themeColor="text1"/>
        </w:rPr>
        <w:instrText xml:space="preserve">the ability to name the preceding number in the number line relate to the performance in number comparison tasks. Conversely, there was moderate/anecdotal evidence for a relation between the ANS-to-word mapping and number comparison skills. Non-rote access to the number sequence relates to knowledge of the exact magnitude associated with numerical symbols, beyond the mastering of the cardinality principle and domain-general factors.","container-title":"Cognition","DOI":"10.1016/j.cognition.2019.104104","ISSN":"0010-0277","journalAbbreviation":"Cognition","language":"en","page":"104104","source":"ScienceDirect","title":"The knowledge of the preceding number reveals a mature understanding of the number sequence","volume":"194","author":[{"family":"Sella","given":"Francesco"},{"family":"Lucangeli","given":"Daniela"}],"issued":{"date-parts":[["2020",1,1]]}}},{"id":362,"uris":["http://zotero.org/users/2930362/items/W2UWUGUW"],"uri":["http://zotero.org/users/2930362/items/W2UWUGUW"],"itemData":{"id":362,"type":"article-journal","container-title":"Cognition","issue":"1","note":"publisher: Elsevier","page":"10–22","source":"Google Scholar","title":"An association between understanding cardinality and analog magnitude representations in preschoolers","volume":"119","author":[{"family":"Wagner","given":"Jennifer B."},{"family":"Johnson","given":"Susan C."}],"issued":{"date-parts":[["2011"]]}}}],"schema":"https://github.com/citation-style-language/schema/raw/master/csl-citation.json"} </w:instrText>
      </w:r>
      <w:r w:rsidR="00235DAA" w:rsidRPr="00534C6C">
        <w:rPr>
          <w:bCs/>
          <w:color w:val="000000" w:themeColor="text1"/>
          <w:lang w:val="en-US"/>
        </w:rPr>
        <w:fldChar w:fldCharType="separate"/>
      </w:r>
      <w:r w:rsidR="005468E9" w:rsidRPr="00534C6C">
        <w:rPr>
          <w:bCs/>
          <w:noProof/>
          <w:color w:val="000000" w:themeColor="text1"/>
        </w:rPr>
        <w:t>(Krajcsi et al., 2018; Lee &amp; Sarnecka, 2011; Piantadosi et al., 2014; Sella &amp; Lucangeli, 2020; Wagner &amp; Johnson, 2011)</w:t>
      </w:r>
      <w:r w:rsidR="00235DAA" w:rsidRPr="00534C6C">
        <w:rPr>
          <w:bCs/>
          <w:color w:val="000000" w:themeColor="text1"/>
          <w:lang w:val="en-US"/>
        </w:rPr>
        <w:fldChar w:fldCharType="end"/>
      </w:r>
      <w:r w:rsidR="00235DAA" w:rsidRPr="00534C6C">
        <w:rPr>
          <w:bCs/>
          <w:color w:val="000000" w:themeColor="text1"/>
        </w:rPr>
        <w:t>.</w:t>
      </w:r>
      <w:r w:rsidR="00634764" w:rsidRPr="00534C6C">
        <w:rPr>
          <w:bCs/>
          <w:color w:val="000000" w:themeColor="text1"/>
        </w:rPr>
        <w:t xml:space="preserve"> </w:t>
      </w:r>
    </w:p>
    <w:p w14:paraId="6F26BE74" w14:textId="3E2B9DAE" w:rsidR="0037673C" w:rsidRPr="00534C6C" w:rsidRDefault="003E6EB6" w:rsidP="005468E9">
      <w:pPr>
        <w:spacing w:line="480" w:lineRule="auto"/>
        <w:ind w:firstLine="708"/>
        <w:jc w:val="both"/>
        <w:rPr>
          <w:bCs/>
          <w:color w:val="000000" w:themeColor="text1"/>
          <w:lang w:val="en-US"/>
        </w:rPr>
      </w:pPr>
      <w:r w:rsidRPr="00534C6C">
        <w:rPr>
          <w:bCs/>
          <w:color w:val="000000" w:themeColor="text1"/>
          <w:lang w:val="en-US"/>
        </w:rPr>
        <w:t xml:space="preserve">Another methodological variation relates to </w:t>
      </w:r>
      <w:r w:rsidR="00A7335F" w:rsidRPr="00534C6C">
        <w:rPr>
          <w:bCs/>
          <w:color w:val="000000" w:themeColor="text1"/>
          <w:lang w:val="en-US"/>
        </w:rPr>
        <w:t xml:space="preserve">the range of assessed numbers </w:t>
      </w:r>
      <w:r w:rsidRPr="00534C6C">
        <w:rPr>
          <w:bCs/>
          <w:color w:val="000000" w:themeColor="text1"/>
          <w:lang w:val="en-US"/>
        </w:rPr>
        <w:t xml:space="preserve">with important differences </w:t>
      </w:r>
      <w:r w:rsidR="00A7335F" w:rsidRPr="00534C6C">
        <w:rPr>
          <w:bCs/>
          <w:color w:val="000000" w:themeColor="text1"/>
          <w:lang w:val="en-US"/>
        </w:rPr>
        <w:t xml:space="preserve">between studies. </w:t>
      </w:r>
      <w:r w:rsidR="00634764" w:rsidRPr="00534C6C">
        <w:rPr>
          <w:bCs/>
          <w:color w:val="000000" w:themeColor="text1"/>
          <w:lang w:val="en-US"/>
        </w:rPr>
        <w:t xml:space="preserve">While Wynn </w:t>
      </w:r>
      <w:r w:rsidR="00B654B2" w:rsidRPr="00534C6C">
        <w:rPr>
          <w:bCs/>
          <w:color w:val="000000" w:themeColor="text1"/>
          <w:lang w:val="en-US"/>
        </w:rPr>
        <w:t xml:space="preserve">(1992) </w:t>
      </w:r>
      <w:r w:rsidR="00634764" w:rsidRPr="00534C6C">
        <w:rPr>
          <w:bCs/>
          <w:color w:val="000000" w:themeColor="text1"/>
          <w:lang w:val="en-US"/>
        </w:rPr>
        <w:t xml:space="preserve">requested number word until </w:t>
      </w:r>
      <w:r w:rsidR="00D749C4" w:rsidRPr="00534C6C">
        <w:rPr>
          <w:bCs/>
          <w:i/>
          <w:color w:val="000000" w:themeColor="text1"/>
          <w:lang w:val="en-US"/>
        </w:rPr>
        <w:t>five</w:t>
      </w:r>
      <w:r w:rsidR="00D749C4" w:rsidRPr="00534C6C">
        <w:rPr>
          <w:bCs/>
          <w:color w:val="000000" w:themeColor="text1"/>
          <w:lang w:val="en-US"/>
        </w:rPr>
        <w:t xml:space="preserve">, other studies went to </w:t>
      </w:r>
      <w:r w:rsidR="00D749C4" w:rsidRPr="00534C6C">
        <w:rPr>
          <w:bCs/>
          <w:i/>
          <w:color w:val="000000" w:themeColor="text1"/>
          <w:lang w:val="en-US"/>
        </w:rPr>
        <w:t>six</w:t>
      </w:r>
      <w:r w:rsidR="00E07777" w:rsidRPr="00534C6C">
        <w:rPr>
          <w:bCs/>
          <w:color w:val="000000" w:themeColor="text1"/>
          <w:lang w:val="en-US"/>
        </w:rPr>
        <w:t xml:space="preserve"> </w:t>
      </w:r>
      <w:r w:rsidR="00235DAA" w:rsidRPr="00534C6C">
        <w:rPr>
          <w:bCs/>
          <w:color w:val="000000" w:themeColor="text1"/>
        </w:rPr>
        <w:fldChar w:fldCharType="begin"/>
      </w:r>
      <w:r w:rsidR="000D46FD" w:rsidRPr="00534C6C">
        <w:rPr>
          <w:bCs/>
          <w:color w:val="000000" w:themeColor="text1"/>
          <w:lang w:val="en-US"/>
        </w:rPr>
        <w:instrText xml:space="preserve"> ADDIN ZOTERO_ITEM CSL_CITATION {"citationID":"AKcZVW2L","properties":{"formattedCitation":"(Krajcsi et al., 2018; Le Corre, 2014; Le Corre et al., 2006; Le Corre &amp; Carey, 2007; Sarnecka et al., 2007; E. Slusser et al., 2013)","plainCitation":"(Krajcsi et al., 2018; Le Corre, 2014; Le Corre et al., 2006; Le Corre &amp; Carey, 2007; Sarnecka et al., 2007; E. Slusser et al., 2013)","dontUpdate":true,"noteIndex":0},"citationItems":[{"id":411,"uris":["http://zotero.org/users/2930362/items/WXVNNZZ3"],"uri":["http://zotero.org/users/2930362/items/WXVNNZZ3"],"itemData":{"id":411,"type":"report","abstract":"The Give a number task is used to characterize the initial symbolic number knowledge of preschoolers. The task is intended to identify critical phases of number processing development. Here, a modified version of the task was used with which it is possible to describe additional properties of number development. Measuring 3- and 4-year-old children it was found that in subset-knowers, the performance typically did not drop suddenly after a specific number, instead, the correct response rate decreased gradually. This result suggests that the widely used titration method together with the noise of the measurement may be imprecise. It was also found that, in contrast with the mainstream supposition, there are 5-, 6-, 7- and 8-knowers, revealing subset-knowers understanding numbers larger than 4. This result may question the role of the object tracking system in the initial symbolic number learning. Based on these results we propose that a modified version of the Give a number task should be used to measure preschoolers’ initial symbolic number knowledge, because the version predominantly applied in the literature cannot capture some critical features of the number knowledge development and it can miscategorize some of the children.","note":"DOI: 10.31219/osf.io/2kh9s\ntype: article","publisher":"OSF Preprints","source":"OSF Preprints","title":"A refined description of preschoolers’ initial symbolic number learning","URL":"https://osf.io/2kh9s/","author":[{"family":"Krajcsi","given":"Attila"},{"family":"Fintor","given":"Edina"},{"family":"Hodossy","given":"Lilla"}],"accessed":{"date-parts":[["2020",12,26]]},"issued":{"date-parts":[["2018",9,7]]}}},{"id":359,"uris":["http://zotero.org/users/2930362/items/C9MTDSCJ"],"uri":["http://zotero.org/users/2930362/items/C9MTDSCJ"],"itemData":{"id":359,"type":"article-journal","container-title":"British Journal of Developmental Psychology","issue":"2","note":"publisher: Wiley Online Library","page":"163–177","source":"Google Scholar","title":"Children acquire the later-greater principle after the cardinal principle","volume":"32","author":[{"family":"Le Corre","given":"Mathieu"}],"issued":{"date-parts":[["2014"]]}}},{"id":350,"uris":["http://zotero.org/users/2930362/items/V6C5NELP"],"uri":["http://zotero.org/users/2930362/items/V6C5NELP"],"itemData":{"id":350,"type":"article-journal","container-title":"Cognitive psychology","issue":"2","note":"publisher: Elsevier","page":"130–169","source":"Google Scholar","title":"Re-visiting the competence/performance debate in the acquisition of the counting principles","volume":"52","author":[{"family":"Le Corre","given":"Mathieu"},{"family":"Van de Walle","given":"Gretchen"},{"family":"Brannon","given":"Elizabeth M."},{"family":"Carey","given":"Susan"}],"issued":{"date-parts":[["2006"]]}}},{"id":316,"uris":["http://zotero.org/users/2930362/items/N9QC8A29"],"uri":["http://zotero.org/users/2930362/items/N9QC8A29"],"itemData":{"id":316,"type":"article-journal","container-title":"Cognition","issue":"2","page":"395–438","source":"Google Scholar","title":"One, two, three, four, nothing more: An investigation of the conceptual sources of the verbal counting principles","title-short":"One, two, three, four, nothing more","volume":"105","author":[{"family":"Le Corre","given":"Mathieu"},{"family":"Carey","given":"Susan"}],"issued</w:instrText>
      </w:r>
      <w:r w:rsidR="000D46FD" w:rsidRPr="00534C6C">
        <w:rPr>
          <w:bCs/>
          <w:color w:val="000000" w:themeColor="text1"/>
        </w:rPr>
        <w:instrText xml:space="preserve">":{"date-parts":[["2007"]]}}},{"id":337,"uris":["http://zotero.org/users/2930362/items/BBNI8YPW"],"uri":["http://zotero.org/users/2930362/items/BBNI8YPW"],"itemData":{"id":337,"type":"article-journal","container-title":"Cognitive psychology","issue":"2","note":"publisher: Elsevier","page":"136–168","source":"Google Scholar","title":"From grammatical number to exact numbers: Early meanings of ‘one’,‘two’, and ‘three’in English, Russian, and Japanese","title-short":"From grammatical number to exact numbers","volume":"55","author":[{"family":"Sarnecka","given":"Barbara W."},{"family":"Kamenskaya","given":"Valentina G."},{"family":"Yamana","given":"Yuko"},{"family":"Ogura","given":"Tamiko"},{"family":"Yudovina","given":"Yulia B."}],"issued":{"date-parts":[["2007"]]}}},{"id":353,"uris":["http://zotero.org/users/2930362/items/IYG8HMT6"],"uri":["http://zotero.org/users/2930362/items/IYG8HMT6"],"itemData":{"id":353,"type":"article-journal","container-title":"Cognition","issue":"1","note":"publisher: Elsevier","page":"31–41","source":"Google Scholar","title":"Connecting numbers to discrete quantification: A step in the child’s construction of integer concepts","title-short":"Connecting numbers to discrete quantification","volume":"129","author":[{"family":"Slusser","given":"Emily"},{"family":"Ditta","given":"Annie"},{"family":"Sarnecka","given":"Barbara"}],"issued":{"date-parts":[["2013"]]}}}],"schema":"https://github.com/citation-style-language/schema/raw/master/csl-citation.json"} </w:instrText>
      </w:r>
      <w:r w:rsidR="00235DAA" w:rsidRPr="00534C6C">
        <w:rPr>
          <w:bCs/>
          <w:color w:val="000000" w:themeColor="text1"/>
        </w:rPr>
        <w:fldChar w:fldCharType="separate"/>
      </w:r>
      <w:r w:rsidR="00235DAA" w:rsidRPr="00534C6C">
        <w:rPr>
          <w:bCs/>
          <w:color w:val="000000" w:themeColor="text1"/>
        </w:rPr>
        <w:t>(Krajcsi et al., 2018; Le Corre, 2014; Le Corre et al., 2006; Le Corre &amp; Carey, 2007; Sarnecka et al., 2007; Slusser et al., 2013)</w:t>
      </w:r>
      <w:r w:rsidR="00235DAA" w:rsidRPr="00534C6C">
        <w:rPr>
          <w:bCs/>
          <w:color w:val="000000" w:themeColor="text1"/>
        </w:rPr>
        <w:fldChar w:fldCharType="end"/>
      </w:r>
      <w:r w:rsidR="00D749C4" w:rsidRPr="00534C6C">
        <w:rPr>
          <w:bCs/>
          <w:color w:val="000000" w:themeColor="text1"/>
        </w:rPr>
        <w:t xml:space="preserve">, </w:t>
      </w:r>
      <w:proofErr w:type="spellStart"/>
      <w:r w:rsidR="00D749C4" w:rsidRPr="00534C6C">
        <w:rPr>
          <w:bCs/>
          <w:i/>
          <w:color w:val="000000" w:themeColor="text1"/>
        </w:rPr>
        <w:t>seven</w:t>
      </w:r>
      <w:proofErr w:type="spellEnd"/>
      <w:r w:rsidR="00D749C4" w:rsidRPr="00534C6C">
        <w:rPr>
          <w:bCs/>
          <w:i/>
          <w:color w:val="000000" w:themeColor="text1"/>
        </w:rPr>
        <w:t xml:space="preserve"> </w:t>
      </w:r>
      <w:r w:rsidR="00D749C4" w:rsidRPr="00534C6C">
        <w:rPr>
          <w:bCs/>
          <w:color w:val="000000" w:themeColor="text1"/>
        </w:rPr>
        <w:t>(</w:t>
      </w:r>
      <w:proofErr w:type="spellStart"/>
      <w:r w:rsidR="00E07777" w:rsidRPr="00534C6C">
        <w:rPr>
          <w:bCs/>
          <w:color w:val="000000" w:themeColor="text1"/>
        </w:rPr>
        <w:t>Mussolin</w:t>
      </w:r>
      <w:proofErr w:type="spellEnd"/>
      <w:r w:rsidR="00E07777" w:rsidRPr="00534C6C">
        <w:rPr>
          <w:bCs/>
          <w:color w:val="000000" w:themeColor="text1"/>
        </w:rPr>
        <w:t xml:space="preserve"> et al., 2012; Wagner &amp; Johnson, 2011), </w:t>
      </w:r>
      <w:proofErr w:type="spellStart"/>
      <w:r w:rsidR="00D749C4" w:rsidRPr="00534C6C">
        <w:rPr>
          <w:bCs/>
          <w:i/>
          <w:color w:val="000000" w:themeColor="text1"/>
        </w:rPr>
        <w:t>eight</w:t>
      </w:r>
      <w:proofErr w:type="spellEnd"/>
      <w:r w:rsidR="00D749C4" w:rsidRPr="00534C6C">
        <w:rPr>
          <w:bCs/>
          <w:color w:val="000000" w:themeColor="text1"/>
        </w:rPr>
        <w:t xml:space="preserve"> (</w:t>
      </w:r>
      <w:proofErr w:type="spellStart"/>
      <w:r w:rsidR="00D749C4" w:rsidRPr="00534C6C">
        <w:rPr>
          <w:bCs/>
          <w:color w:val="000000" w:themeColor="text1"/>
        </w:rPr>
        <w:t>Piantadosi</w:t>
      </w:r>
      <w:proofErr w:type="spellEnd"/>
      <w:r w:rsidR="00D749C4" w:rsidRPr="00534C6C">
        <w:rPr>
          <w:bCs/>
          <w:color w:val="000000" w:themeColor="text1"/>
        </w:rPr>
        <w:t xml:space="preserve"> et al., 2014</w:t>
      </w:r>
      <w:r w:rsidR="0012593B" w:rsidRPr="00534C6C">
        <w:rPr>
          <w:bCs/>
          <w:color w:val="000000" w:themeColor="text1"/>
        </w:rPr>
        <w:t xml:space="preserve"> ; </w:t>
      </w:r>
      <w:proofErr w:type="spellStart"/>
      <w:r w:rsidR="0012593B" w:rsidRPr="00534C6C">
        <w:rPr>
          <w:bCs/>
          <w:color w:val="000000" w:themeColor="text1"/>
        </w:rPr>
        <w:t>Shusterman</w:t>
      </w:r>
      <w:proofErr w:type="spellEnd"/>
      <w:r w:rsidR="0012593B" w:rsidRPr="00534C6C">
        <w:rPr>
          <w:bCs/>
          <w:color w:val="000000" w:themeColor="text1"/>
        </w:rPr>
        <w:t xml:space="preserve">, </w:t>
      </w:r>
      <w:proofErr w:type="spellStart"/>
      <w:r w:rsidR="0012593B" w:rsidRPr="00534C6C">
        <w:rPr>
          <w:bCs/>
          <w:color w:val="000000" w:themeColor="text1"/>
        </w:rPr>
        <w:t>Slusser</w:t>
      </w:r>
      <w:proofErr w:type="spellEnd"/>
      <w:r w:rsidR="0012593B" w:rsidRPr="00534C6C">
        <w:rPr>
          <w:bCs/>
          <w:color w:val="000000" w:themeColor="text1"/>
        </w:rPr>
        <w:t xml:space="preserve">, </w:t>
      </w:r>
      <w:proofErr w:type="spellStart"/>
      <w:r w:rsidR="0012593B" w:rsidRPr="00534C6C">
        <w:rPr>
          <w:bCs/>
          <w:color w:val="000000" w:themeColor="text1"/>
        </w:rPr>
        <w:t>Halberda</w:t>
      </w:r>
      <w:proofErr w:type="spellEnd"/>
      <w:r w:rsidR="0012593B" w:rsidRPr="00534C6C">
        <w:rPr>
          <w:bCs/>
          <w:color w:val="000000" w:themeColor="text1"/>
        </w:rPr>
        <w:t xml:space="preserve"> &amp; </w:t>
      </w:r>
      <w:proofErr w:type="spellStart"/>
      <w:r w:rsidR="0012593B" w:rsidRPr="00534C6C">
        <w:rPr>
          <w:bCs/>
          <w:color w:val="000000" w:themeColor="text1"/>
        </w:rPr>
        <w:t>Odic</w:t>
      </w:r>
      <w:proofErr w:type="spellEnd"/>
      <w:r w:rsidR="0012593B" w:rsidRPr="00534C6C">
        <w:rPr>
          <w:bCs/>
          <w:color w:val="000000" w:themeColor="text1"/>
        </w:rPr>
        <w:t>, 2016</w:t>
      </w:r>
      <w:r w:rsidR="00D749C4" w:rsidRPr="00534C6C">
        <w:rPr>
          <w:bCs/>
          <w:color w:val="000000" w:themeColor="text1"/>
        </w:rPr>
        <w:t>),</w:t>
      </w:r>
      <w:r w:rsidR="00D749C4" w:rsidRPr="00534C6C">
        <w:rPr>
          <w:bCs/>
          <w:i/>
          <w:color w:val="000000" w:themeColor="text1"/>
        </w:rPr>
        <w:t xml:space="preserve"> </w:t>
      </w:r>
      <w:proofErr w:type="spellStart"/>
      <w:r w:rsidR="00D749C4" w:rsidRPr="00534C6C">
        <w:rPr>
          <w:bCs/>
          <w:i/>
          <w:color w:val="000000" w:themeColor="text1"/>
        </w:rPr>
        <w:t>nine</w:t>
      </w:r>
      <w:proofErr w:type="spellEnd"/>
      <w:r w:rsidR="00D749C4" w:rsidRPr="00534C6C">
        <w:rPr>
          <w:bCs/>
          <w:i/>
          <w:color w:val="000000" w:themeColor="text1"/>
        </w:rPr>
        <w:t xml:space="preserve"> </w:t>
      </w:r>
      <w:r w:rsidR="00D749C4" w:rsidRPr="00534C6C">
        <w:rPr>
          <w:bCs/>
          <w:color w:val="000000" w:themeColor="text1"/>
        </w:rPr>
        <w:t>(</w:t>
      </w:r>
      <w:proofErr w:type="spellStart"/>
      <w:r w:rsidR="00D749C4" w:rsidRPr="00534C6C">
        <w:rPr>
          <w:bCs/>
          <w:color w:val="000000" w:themeColor="text1"/>
        </w:rPr>
        <w:t>Krajcsi</w:t>
      </w:r>
      <w:proofErr w:type="spellEnd"/>
      <w:r w:rsidR="00B654B2" w:rsidRPr="00534C6C">
        <w:rPr>
          <w:bCs/>
          <w:color w:val="000000" w:themeColor="text1"/>
        </w:rPr>
        <w:t xml:space="preserve"> et al.</w:t>
      </w:r>
      <w:r w:rsidR="00D749C4" w:rsidRPr="00534C6C">
        <w:rPr>
          <w:bCs/>
          <w:color w:val="000000" w:themeColor="text1"/>
        </w:rPr>
        <w:t>, 2018),</w:t>
      </w:r>
      <w:r w:rsidR="00D749C4" w:rsidRPr="00534C6C">
        <w:rPr>
          <w:bCs/>
          <w:i/>
          <w:color w:val="000000" w:themeColor="text1"/>
        </w:rPr>
        <w:t xml:space="preserve"> </w:t>
      </w:r>
      <w:r w:rsidR="00D749C4" w:rsidRPr="00534C6C">
        <w:rPr>
          <w:bCs/>
          <w:color w:val="000000" w:themeColor="text1"/>
        </w:rPr>
        <w:t>or</w:t>
      </w:r>
      <w:r w:rsidR="00D749C4" w:rsidRPr="00534C6C">
        <w:rPr>
          <w:bCs/>
          <w:i/>
          <w:color w:val="000000" w:themeColor="text1"/>
        </w:rPr>
        <w:t xml:space="preserve"> </w:t>
      </w:r>
      <w:proofErr w:type="spellStart"/>
      <w:r w:rsidR="00D749C4" w:rsidRPr="00534C6C">
        <w:rPr>
          <w:bCs/>
          <w:i/>
          <w:color w:val="000000" w:themeColor="text1"/>
        </w:rPr>
        <w:t>ten</w:t>
      </w:r>
      <w:proofErr w:type="spellEnd"/>
      <w:r w:rsidR="00E37585" w:rsidRPr="00534C6C">
        <w:rPr>
          <w:bCs/>
          <w:color w:val="000000" w:themeColor="text1"/>
        </w:rPr>
        <w:t xml:space="preserve"> </w:t>
      </w:r>
      <w:r w:rsidR="00235DAA" w:rsidRPr="00534C6C">
        <w:rPr>
          <w:bCs/>
          <w:color w:val="000000" w:themeColor="text1"/>
        </w:rPr>
        <w:fldChar w:fldCharType="begin"/>
      </w:r>
      <w:r w:rsidR="005468E9" w:rsidRPr="00534C6C">
        <w:rPr>
          <w:bCs/>
          <w:color w:val="000000" w:themeColor="text1"/>
        </w:rPr>
        <w:instrText xml:space="preserve"> ADDIN ZOTERO_ITEM CSL_CITATION {"citationID":"Y9ZM2IBi","properties":{"formattedCitation":"(Sarnecka &amp; Lee, 2009b; Sella &amp; Lucangeli, 2020; Wagner &amp; Johnson, 2011)","plainCitation":"(Sarnecka &amp; Lee, 2009b; Sella &amp; Lucangeli, 2020; Wagner &amp; Johnson, 2011)","noteIndex":0},"citationItems":[{"id":5,"uris":["http://zotero.org/users/2930362/items/PDJYFFIZ"],"uri":["http://zotero.org/users/2930362/items/PDJYFFIZ"],"itemData":{"id":5,"type":"article-journal","abstract":"Researchers have long disagreed about whether number concepts are essentially continuous (unchanging) or discontinuous over development. Among those who take the discontinuity position, there is disagreement about how development proceeds. The current study addressed these questions with new quantitative analyses of children’s incorrect responses on the Give-N task. Using data from 280 children, ages 2 to 4years, this study showed that most wrong answers were simply guesses, not counting or estimation errors. Their mean was unrelated to the target number, and they were lower-bounded by the numbers children actually knew. In addition, children learned the number-word meanings one at a time and in order; they treated the number words as mutually exclusive; and once they figured out the cardinal principle of counting, they generalized this principle to the rest of their count list. Findings support the ‘discontinuity’ account of number development in general and the ‘knower-levels’ account in particular.","container-title":"Journal of Experimental Child Psychology","DOI":"10.1016/j.jecp.2009.02.007","ISSN":"0022-0965","issue":"3","journalAbbreviation":"Journal of Experimental Child Psychology","page":"325-337","source":"ScienceDirect","title":"Levels of number knowledge during early childhood","volume":"103","author":[{"family":"Sarnecka","given":"Barbara W."},{"family":"Lee","given":"Michael D."}],"issued":{"date-parts":[["2009",7,1]]}}},{"id":423,"uris":["http://zotero.org/users/2930362/items/RU53YD4G"],"uri":["http://zotero.org/users/2930362/items/RU53YD4G"],"itemData":{"id":423,"type":"article-journal","abstract":"There is an ongoing debate concerning how numbers acquire numerical meaning. On the one hand, it has been argued that symbols acquire meaning via a mapping to external numerosities as represented by the approximate number system (ANS). On the other hand, it has been proposed that the initial mapping of small numerosities to the corresponding number words and the knowledge of the properties of counting list, especially the order relation between symbols, lead to the understanding of the exact numerical magnitude associated with numerical symbols. In the present study, we directly compared these two hypotheses in a group of preschool children who could proficiently count (most of the children were cardinal principle knowers). We used a numerosity estimation task to assess whether children have created a mapping between the ANS and the counting list (i.e., ANS-to-word mapping). Children also completed a direction task to assess their knowledge of the directional property of the counting list. That is, adding one item to a set leads to he next number word in the sequence (i.e., successor knowledge) whereas removing one item leads to the preceding number word (i.e., predecessor knowledge). Similarly, we used a visual order task to assess the knowledge that successive and preceding numbers occupy specific spatial positions on the visual number line (i.e., preceding: [?], [13], [14]; successive: [12], [13], [?]). Finally, children's performance in comparing the magnitude of number words and Arabic numbers indexed the knowledge of exact symbolic numerical magnitude. Approximately half of the children in our sample have created a mapping between the ANS and the counting list. Most of the children mastered the successor knowledge whereas few of them could master the predecessor knowledge. Children revealed a strong tendency to respond with the successive number in the counting list even when an item was removed from a set or the name of the preceding number on the number line was asked. Crucially, we found evidence that both the mastering of the predecessor knowledge and </w:instrText>
      </w:r>
      <w:r w:rsidR="005468E9" w:rsidRPr="00534C6C">
        <w:rPr>
          <w:bCs/>
          <w:color w:val="000000" w:themeColor="text1"/>
          <w:lang w:val="en-US"/>
        </w:rPr>
        <w:instrText xml:space="preserve">the ability to name the preceding number in the number line relate to the performance in number comparison tasks. Conversely, there was moderate/anecdotal evidence for a relation between the ANS-to-word mapping and number comparison skills. Non-rote access to the number sequence relates to knowledge of the exact magnitude associated with numerical symbols, beyond the mastering of the cardinality principle and domain-general factors.","container-title":"Cognition","DOI":"10.1016/j.cognition.2019.104104","ISSN":"0010-0277","journalAbbreviation":"Cognition","language":"en","page":"104104","source":"ScienceDirect","title":"The knowledge of the preceding number reveals a mature understanding of the number sequence","volume":"194","author":[{"family":"Sella","given":"Francesco"},{"family":"Lucangeli","given":"Daniela"}],"issued":{"date-parts":[["2020",1,1]]}}},{"id":362,"uris":["http://zotero.org/users/2930362/items/W2UWUGUW"],"uri":["http://zotero.org/users/2930362/items/W2UWUGUW"],"itemData":{"id":362,"type":"article-journal","container-title":"Cognition","issue":"1","note":"publisher: Elsevier","page":"10–22","source":"Google Scholar","title":"An association between understanding cardinality and analog magnitude representations in preschoolers","volume":"119","author":[{"family":"Wagner","given":"Jennifer B."},{"family":"Johnson","given":"Susan C."}],"issued":{"date-parts":[["2011"]]}}}],"schema":"https://github.com/citation-style-language/schema/raw/master/csl-citation.json"} </w:instrText>
      </w:r>
      <w:r w:rsidR="00235DAA" w:rsidRPr="00534C6C">
        <w:rPr>
          <w:bCs/>
          <w:color w:val="000000" w:themeColor="text1"/>
        </w:rPr>
        <w:fldChar w:fldCharType="separate"/>
      </w:r>
      <w:r w:rsidR="005468E9" w:rsidRPr="00534C6C">
        <w:rPr>
          <w:bCs/>
          <w:noProof/>
          <w:color w:val="000000" w:themeColor="text1"/>
          <w:lang w:val="en-US"/>
        </w:rPr>
        <w:t>(Sarnecka &amp; Lee, 2009b; Sella &amp; Lucangeli, 2020; Wagner &amp; Johnson, 2011)</w:t>
      </w:r>
      <w:r w:rsidR="00235DAA" w:rsidRPr="00534C6C">
        <w:rPr>
          <w:bCs/>
          <w:color w:val="000000" w:themeColor="text1"/>
        </w:rPr>
        <w:fldChar w:fldCharType="end"/>
      </w:r>
      <w:r w:rsidR="00235DAA" w:rsidRPr="00534C6C">
        <w:rPr>
          <w:bCs/>
          <w:color w:val="000000" w:themeColor="text1"/>
          <w:lang w:val="en-US"/>
        </w:rPr>
        <w:t>.</w:t>
      </w:r>
      <w:r w:rsidR="00B654B2" w:rsidRPr="00534C6C">
        <w:rPr>
          <w:bCs/>
          <w:color w:val="000000" w:themeColor="text1"/>
          <w:lang w:val="en-US"/>
        </w:rPr>
        <w:t xml:space="preserve"> </w:t>
      </w:r>
      <w:r w:rsidR="00E67D87" w:rsidRPr="00534C6C">
        <w:rPr>
          <w:bCs/>
          <w:color w:val="000000" w:themeColor="text1"/>
          <w:lang w:val="en-US"/>
        </w:rPr>
        <w:t xml:space="preserve">These studies outlined to importance to test larger number words </w:t>
      </w:r>
      <w:r w:rsidR="001E0D87" w:rsidRPr="00534C6C">
        <w:rPr>
          <w:color w:val="000000" w:themeColor="text1"/>
          <w:lang w:val="en-US"/>
        </w:rPr>
        <w:t xml:space="preserve">to </w:t>
      </w:r>
      <w:r w:rsidR="00E67D87" w:rsidRPr="00534C6C">
        <w:rPr>
          <w:color w:val="000000" w:themeColor="text1"/>
          <w:lang w:val="en-US"/>
        </w:rPr>
        <w:t xml:space="preserve">be in condition of examining </w:t>
      </w:r>
      <w:r w:rsidR="001E0D87" w:rsidRPr="00534C6C">
        <w:rPr>
          <w:color w:val="000000" w:themeColor="text1"/>
          <w:lang w:val="en-US"/>
        </w:rPr>
        <w:t>the generalization process</w:t>
      </w:r>
      <w:r w:rsidR="001E0D87" w:rsidRPr="00534C6C">
        <w:rPr>
          <w:bCs/>
          <w:color w:val="000000" w:themeColor="text1"/>
          <w:lang w:val="en-US"/>
        </w:rPr>
        <w:t xml:space="preserve">. </w:t>
      </w:r>
    </w:p>
    <w:p w14:paraId="04A9F101" w14:textId="31E89E80" w:rsidR="00B912F7" w:rsidRPr="00534C6C" w:rsidRDefault="0037673C" w:rsidP="00C80F4A">
      <w:pPr>
        <w:spacing w:line="480" w:lineRule="auto"/>
        <w:ind w:firstLine="708"/>
        <w:jc w:val="both"/>
        <w:rPr>
          <w:color w:val="000000"/>
          <w:lang w:val="en-GB"/>
        </w:rPr>
      </w:pPr>
      <w:r w:rsidRPr="00534C6C">
        <w:rPr>
          <w:color w:val="000000" w:themeColor="text1"/>
          <w:lang w:val="en-GB"/>
        </w:rPr>
        <w:t>Finally, a part of the divergence</w:t>
      </w:r>
      <w:r w:rsidR="004909C9" w:rsidRPr="00534C6C">
        <w:rPr>
          <w:color w:val="000000" w:themeColor="text1"/>
          <w:lang w:val="en-GB"/>
        </w:rPr>
        <w:t>s</w:t>
      </w:r>
      <w:r w:rsidRPr="00534C6C">
        <w:rPr>
          <w:color w:val="000000" w:themeColor="text1"/>
          <w:lang w:val="en-GB"/>
        </w:rPr>
        <w:t xml:space="preserve"> reported between studies could </w:t>
      </w:r>
      <w:r w:rsidR="003B5CE5" w:rsidRPr="00534C6C">
        <w:rPr>
          <w:color w:val="000000" w:themeColor="text1"/>
          <w:lang w:val="en-GB"/>
        </w:rPr>
        <w:t xml:space="preserve">certainly </w:t>
      </w:r>
      <w:r w:rsidRPr="00534C6C">
        <w:rPr>
          <w:color w:val="000000" w:themeColor="text1"/>
          <w:lang w:val="en-GB"/>
        </w:rPr>
        <w:t xml:space="preserve">be attributed to </w:t>
      </w:r>
      <w:r w:rsidR="003B5CE5" w:rsidRPr="00534C6C">
        <w:rPr>
          <w:color w:val="000000" w:themeColor="text1"/>
          <w:lang w:val="en-GB"/>
        </w:rPr>
        <w:t>more or less</w:t>
      </w:r>
      <w:r w:rsidRPr="00534C6C">
        <w:rPr>
          <w:color w:val="000000" w:themeColor="text1"/>
          <w:lang w:val="en-GB"/>
        </w:rPr>
        <w:t xml:space="preserve"> </w:t>
      </w:r>
      <w:r w:rsidR="003B5CE5" w:rsidRPr="00534C6C">
        <w:rPr>
          <w:color w:val="000000" w:themeColor="text1"/>
          <w:lang w:val="en-GB"/>
        </w:rPr>
        <w:t xml:space="preserve">subtle differences in the </w:t>
      </w:r>
      <w:r w:rsidRPr="00534C6C">
        <w:rPr>
          <w:color w:val="000000" w:themeColor="text1"/>
          <w:lang w:val="en-GB"/>
        </w:rPr>
        <w:t>instructions</w:t>
      </w:r>
      <w:r w:rsidR="003B5CE5" w:rsidRPr="00534C6C">
        <w:rPr>
          <w:color w:val="000000" w:themeColor="text1"/>
          <w:lang w:val="en-GB"/>
        </w:rPr>
        <w:t xml:space="preserve">. </w:t>
      </w:r>
      <w:r w:rsidR="004909C9" w:rsidRPr="00534C6C">
        <w:rPr>
          <w:color w:val="000000" w:themeColor="text1"/>
          <w:lang w:val="en-GB"/>
        </w:rPr>
        <w:t xml:space="preserve">Some versions of the </w:t>
      </w:r>
      <w:proofErr w:type="spellStart"/>
      <w:r w:rsidR="004909C9" w:rsidRPr="00534C6C">
        <w:rPr>
          <w:color w:val="000000" w:themeColor="text1"/>
          <w:lang w:val="en-GB"/>
        </w:rPr>
        <w:t>GaN</w:t>
      </w:r>
      <w:proofErr w:type="spellEnd"/>
      <w:r w:rsidR="004909C9" w:rsidRPr="00534C6C">
        <w:rPr>
          <w:color w:val="000000" w:themeColor="text1"/>
          <w:lang w:val="en-GB"/>
        </w:rPr>
        <w:t xml:space="preserve"> task include </w:t>
      </w:r>
      <w:r w:rsidR="001A7927" w:rsidRPr="00534C6C">
        <w:rPr>
          <w:color w:val="000000" w:themeColor="text1"/>
          <w:lang w:val="en-GB"/>
        </w:rPr>
        <w:t xml:space="preserve">a </w:t>
      </w:r>
      <w:r w:rsidR="004909C9" w:rsidRPr="00534C6C">
        <w:rPr>
          <w:color w:val="000000" w:themeColor="text1"/>
          <w:lang w:val="en-GB"/>
        </w:rPr>
        <w:t>follow-up question after the child has responded</w:t>
      </w:r>
      <w:r w:rsidR="00603C64" w:rsidRPr="00534C6C">
        <w:rPr>
          <w:color w:val="000000" w:themeColor="text1"/>
          <w:lang w:val="en-GB"/>
        </w:rPr>
        <w:t xml:space="preserve"> </w:t>
      </w:r>
      <w:r w:rsidR="004909C9" w:rsidRPr="00534C6C">
        <w:rPr>
          <w:color w:val="000000" w:themeColor="text1"/>
          <w:lang w:val="en-GB"/>
        </w:rPr>
        <w:t>while others do not</w:t>
      </w:r>
      <w:r w:rsidR="00B912F7" w:rsidRPr="00534C6C">
        <w:rPr>
          <w:color w:val="000000" w:themeColor="text1"/>
          <w:lang w:val="en-GB"/>
        </w:rPr>
        <w:t xml:space="preserve"> </w:t>
      </w:r>
      <w:r w:rsidR="00B912F7" w:rsidRPr="00534C6C">
        <w:rPr>
          <w:lang w:val="en-US"/>
        </w:rPr>
        <w:t>(</w:t>
      </w:r>
      <w:proofErr w:type="spellStart"/>
      <w:r w:rsidR="00B912F7" w:rsidRPr="00534C6C">
        <w:rPr>
          <w:lang w:val="en-US"/>
        </w:rPr>
        <w:t>Krajcsi</w:t>
      </w:r>
      <w:proofErr w:type="spellEnd"/>
      <w:r w:rsidR="00B912F7" w:rsidRPr="00534C6C">
        <w:rPr>
          <w:lang w:val="en-US"/>
        </w:rPr>
        <w:t xml:space="preserve">, et al., 2018; </w:t>
      </w:r>
      <w:proofErr w:type="spellStart"/>
      <w:r w:rsidR="00B912F7" w:rsidRPr="00534C6C">
        <w:rPr>
          <w:lang w:val="en-US"/>
        </w:rPr>
        <w:t>Mussolin</w:t>
      </w:r>
      <w:proofErr w:type="spellEnd"/>
      <w:r w:rsidR="00B912F7" w:rsidRPr="00534C6C">
        <w:rPr>
          <w:lang w:val="en-US"/>
        </w:rPr>
        <w:t xml:space="preserve"> et al., 2012; </w:t>
      </w:r>
      <w:proofErr w:type="spellStart"/>
      <w:r w:rsidR="00B912F7" w:rsidRPr="00534C6C">
        <w:rPr>
          <w:lang w:val="en-US"/>
        </w:rPr>
        <w:t>Posid</w:t>
      </w:r>
      <w:proofErr w:type="spellEnd"/>
      <w:r w:rsidR="00B912F7" w:rsidRPr="00534C6C">
        <w:rPr>
          <w:lang w:val="en-US"/>
        </w:rPr>
        <w:t xml:space="preserve"> &amp; Cordes, 2018</w:t>
      </w:r>
      <w:r w:rsidR="006F1D0B" w:rsidRPr="00534C6C">
        <w:rPr>
          <w:lang w:val="en-US"/>
        </w:rPr>
        <w:t>; Wagner &amp; Johnson 2011</w:t>
      </w:r>
      <w:r w:rsidR="00B912F7" w:rsidRPr="00534C6C">
        <w:rPr>
          <w:lang w:val="en-US"/>
        </w:rPr>
        <w:t>).</w:t>
      </w:r>
      <w:r w:rsidR="00B912F7" w:rsidRPr="00534C6C">
        <w:rPr>
          <w:color w:val="000000" w:themeColor="text1"/>
          <w:lang w:val="en-GB"/>
        </w:rPr>
        <w:t xml:space="preserve"> </w:t>
      </w:r>
      <w:r w:rsidR="004909C9" w:rsidRPr="00534C6C">
        <w:rPr>
          <w:color w:val="000000" w:themeColor="text1"/>
          <w:lang w:val="en-GB"/>
        </w:rPr>
        <w:t xml:space="preserve">Moreover, the follow-up question itself could take different forms with </w:t>
      </w:r>
      <w:r w:rsidR="003803DB" w:rsidRPr="00534C6C">
        <w:rPr>
          <w:color w:val="000000" w:themeColor="text1"/>
          <w:lang w:val="en-GB"/>
        </w:rPr>
        <w:t xml:space="preserve">potentially </w:t>
      </w:r>
      <w:r w:rsidR="004909C9" w:rsidRPr="00534C6C">
        <w:rPr>
          <w:color w:val="000000" w:themeColor="text1"/>
          <w:lang w:val="en-GB"/>
        </w:rPr>
        <w:t xml:space="preserve">different effects on the </w:t>
      </w:r>
      <w:r w:rsidR="004909C9" w:rsidRPr="00534C6C">
        <w:rPr>
          <w:color w:val="000000" w:themeColor="text1"/>
          <w:lang w:val="en-GB"/>
        </w:rPr>
        <w:lastRenderedPageBreak/>
        <w:t>performance. In some case</w:t>
      </w:r>
      <w:r w:rsidR="000C3F73" w:rsidRPr="00534C6C">
        <w:rPr>
          <w:color w:val="000000" w:themeColor="text1"/>
          <w:lang w:val="en-GB"/>
        </w:rPr>
        <w:t>s</w:t>
      </w:r>
      <w:r w:rsidR="004909C9" w:rsidRPr="00534C6C">
        <w:rPr>
          <w:color w:val="000000" w:themeColor="text1"/>
          <w:lang w:val="en-GB"/>
        </w:rPr>
        <w:t xml:space="preserve">, children were systematically invited to check their answer and recount (Le </w:t>
      </w:r>
      <w:proofErr w:type="spellStart"/>
      <w:r w:rsidR="004909C9" w:rsidRPr="00534C6C">
        <w:rPr>
          <w:color w:val="000000" w:themeColor="text1"/>
          <w:lang w:val="en-GB"/>
        </w:rPr>
        <w:t>Corre</w:t>
      </w:r>
      <w:proofErr w:type="spellEnd"/>
      <w:r w:rsidR="004909C9" w:rsidRPr="00534C6C">
        <w:rPr>
          <w:color w:val="000000" w:themeColor="text1"/>
          <w:lang w:val="en-GB"/>
        </w:rPr>
        <w:t xml:space="preserve"> &amp; Carey, 2007</w:t>
      </w:r>
      <w:r w:rsidR="00494CA9" w:rsidRPr="00534C6C">
        <w:rPr>
          <w:color w:val="000000" w:themeColor="text1"/>
          <w:lang w:val="en-GB"/>
        </w:rPr>
        <w:t>; Wynn, 1992</w:t>
      </w:r>
      <w:r w:rsidR="004909C9" w:rsidRPr="00534C6C">
        <w:rPr>
          <w:color w:val="000000" w:themeColor="text1"/>
          <w:lang w:val="en-GB"/>
        </w:rPr>
        <w:t xml:space="preserve">) or </w:t>
      </w:r>
      <w:r w:rsidR="00E31F2E" w:rsidRPr="00534C6C">
        <w:rPr>
          <w:color w:val="000000" w:themeColor="text1"/>
          <w:lang w:val="en-GB"/>
        </w:rPr>
        <w:t xml:space="preserve">only if they had not counted before (Le </w:t>
      </w:r>
      <w:proofErr w:type="spellStart"/>
      <w:r w:rsidR="00E31F2E" w:rsidRPr="00534C6C">
        <w:rPr>
          <w:color w:val="000000" w:themeColor="text1"/>
          <w:lang w:val="en-GB"/>
        </w:rPr>
        <w:t>Corre</w:t>
      </w:r>
      <w:proofErr w:type="spellEnd"/>
      <w:r w:rsidR="00E54227" w:rsidRPr="00534C6C">
        <w:rPr>
          <w:color w:val="000000" w:themeColor="text1"/>
          <w:lang w:val="en-GB"/>
        </w:rPr>
        <w:t xml:space="preserve"> </w:t>
      </w:r>
      <w:proofErr w:type="gramStart"/>
      <w:r w:rsidR="00E54227" w:rsidRPr="00534C6C">
        <w:rPr>
          <w:color w:val="000000" w:themeColor="text1"/>
          <w:lang w:val="en-GB"/>
        </w:rPr>
        <w:t xml:space="preserve">et al. </w:t>
      </w:r>
      <w:r w:rsidR="00E31F2E" w:rsidRPr="00534C6C">
        <w:rPr>
          <w:color w:val="000000" w:themeColor="text1"/>
          <w:lang w:val="en-GB"/>
        </w:rPr>
        <w:t>,</w:t>
      </w:r>
      <w:proofErr w:type="gramEnd"/>
      <w:r w:rsidR="00E31F2E" w:rsidRPr="00534C6C">
        <w:rPr>
          <w:color w:val="000000" w:themeColor="text1"/>
          <w:lang w:val="en-GB"/>
        </w:rPr>
        <w:t xml:space="preserve"> 2006</w:t>
      </w:r>
      <w:r w:rsidR="00494CA9" w:rsidRPr="00534C6C">
        <w:rPr>
          <w:color w:val="000000" w:themeColor="text1"/>
          <w:lang w:val="en-GB"/>
        </w:rPr>
        <w:t>, Wynn, 1990</w:t>
      </w:r>
      <w:r w:rsidR="00E31F2E" w:rsidRPr="00534C6C">
        <w:rPr>
          <w:color w:val="000000" w:themeColor="text1"/>
          <w:lang w:val="en-GB"/>
        </w:rPr>
        <w:t>) or</w:t>
      </w:r>
      <w:r w:rsidR="001A7927" w:rsidRPr="00534C6C">
        <w:rPr>
          <w:color w:val="000000" w:themeColor="text1"/>
          <w:lang w:val="en-GB"/>
        </w:rPr>
        <w:t xml:space="preserve"> they </w:t>
      </w:r>
      <w:r w:rsidR="003803DB" w:rsidRPr="00534C6C">
        <w:rPr>
          <w:color w:val="000000" w:themeColor="text1"/>
          <w:lang w:val="en-GB"/>
        </w:rPr>
        <w:t>were</w:t>
      </w:r>
      <w:r w:rsidR="001A7927" w:rsidRPr="00534C6C">
        <w:rPr>
          <w:color w:val="000000" w:themeColor="text1"/>
          <w:lang w:val="en-GB"/>
        </w:rPr>
        <w:t xml:space="preserve"> requested</w:t>
      </w:r>
      <w:r w:rsidR="00E31F2E" w:rsidRPr="00534C6C">
        <w:rPr>
          <w:color w:val="000000" w:themeColor="text1"/>
          <w:lang w:val="en-GB"/>
        </w:rPr>
        <w:t xml:space="preserve"> to </w:t>
      </w:r>
      <w:r w:rsidR="00B912F7" w:rsidRPr="00534C6C">
        <w:rPr>
          <w:color w:val="000000" w:themeColor="text1"/>
          <w:lang w:val="en-GB"/>
        </w:rPr>
        <w:t>confirm</w:t>
      </w:r>
      <w:r w:rsidR="00E31F2E" w:rsidRPr="00534C6C">
        <w:rPr>
          <w:color w:val="000000" w:themeColor="text1"/>
          <w:lang w:val="en-GB"/>
        </w:rPr>
        <w:t xml:space="preserve"> their answer with no incentive to count </w:t>
      </w:r>
      <w:r w:rsidR="00E31F2E" w:rsidRPr="00534C6C">
        <w:rPr>
          <w:lang w:val="en-US"/>
        </w:rPr>
        <w:t>(</w:t>
      </w:r>
      <w:r w:rsidR="00B912F7" w:rsidRPr="00534C6C">
        <w:rPr>
          <w:lang w:val="en-US"/>
        </w:rPr>
        <w:t xml:space="preserve">“Is that N?” </w:t>
      </w:r>
      <w:proofErr w:type="spellStart"/>
      <w:r w:rsidR="00E31F2E" w:rsidRPr="00534C6C">
        <w:rPr>
          <w:lang w:val="en-US"/>
        </w:rPr>
        <w:t>Sarneckea</w:t>
      </w:r>
      <w:proofErr w:type="spellEnd"/>
      <w:r w:rsidR="00E31F2E" w:rsidRPr="00534C6C">
        <w:rPr>
          <w:lang w:val="en-US"/>
        </w:rPr>
        <w:t xml:space="preserve"> &amp; Lee, 2009</w:t>
      </w:r>
      <w:r w:rsidR="0012593B" w:rsidRPr="00534C6C">
        <w:rPr>
          <w:lang w:val="en-US"/>
        </w:rPr>
        <w:t>; Shusterman et al., 2016</w:t>
      </w:r>
      <w:r w:rsidR="00E31F2E" w:rsidRPr="00534C6C">
        <w:rPr>
          <w:lang w:val="en-US"/>
        </w:rPr>
        <w:t xml:space="preserve">) or, even </w:t>
      </w:r>
      <w:r w:rsidR="006F1D0B" w:rsidRPr="00534C6C">
        <w:rPr>
          <w:lang w:val="en-US"/>
        </w:rPr>
        <w:t>in some case</w:t>
      </w:r>
      <w:r w:rsidR="0012593B" w:rsidRPr="00534C6C">
        <w:rPr>
          <w:lang w:val="en-US"/>
        </w:rPr>
        <w:t>s</w:t>
      </w:r>
      <w:r w:rsidR="006F1D0B" w:rsidRPr="00534C6C">
        <w:rPr>
          <w:lang w:val="en-US"/>
        </w:rPr>
        <w:t xml:space="preserve">, they </w:t>
      </w:r>
      <w:r w:rsidR="003803DB" w:rsidRPr="00534C6C">
        <w:rPr>
          <w:lang w:val="en-US"/>
        </w:rPr>
        <w:t>were</w:t>
      </w:r>
      <w:r w:rsidR="006F1D0B" w:rsidRPr="00534C6C">
        <w:rPr>
          <w:lang w:val="en-US"/>
        </w:rPr>
        <w:t xml:space="preserve"> prompted </w:t>
      </w:r>
      <w:r w:rsidR="00E31F2E" w:rsidRPr="00534C6C">
        <w:rPr>
          <w:lang w:val="en-US"/>
        </w:rPr>
        <w:t xml:space="preserve">to fix their </w:t>
      </w:r>
      <w:r w:rsidR="000C3F73" w:rsidRPr="00534C6C">
        <w:rPr>
          <w:lang w:val="en-US"/>
        </w:rPr>
        <w:t>response in case of mismatch between the number of item</w:t>
      </w:r>
      <w:r w:rsidR="00494CA9" w:rsidRPr="00534C6C">
        <w:rPr>
          <w:lang w:val="en-US"/>
        </w:rPr>
        <w:t>s</w:t>
      </w:r>
      <w:r w:rsidR="000C3F73" w:rsidRPr="00534C6C">
        <w:rPr>
          <w:lang w:val="en-US"/>
        </w:rPr>
        <w:t xml:space="preserve"> counted and the requested number word </w:t>
      </w:r>
      <w:r w:rsidR="00E31F2E" w:rsidRPr="00534C6C">
        <w:rPr>
          <w:lang w:val="en-US"/>
        </w:rPr>
        <w:t xml:space="preserve">(Le </w:t>
      </w:r>
      <w:proofErr w:type="spellStart"/>
      <w:r w:rsidR="00E31F2E" w:rsidRPr="00534C6C">
        <w:rPr>
          <w:lang w:val="en-US"/>
        </w:rPr>
        <w:t>Corre</w:t>
      </w:r>
      <w:proofErr w:type="spellEnd"/>
      <w:r w:rsidR="00E31F2E" w:rsidRPr="00534C6C">
        <w:rPr>
          <w:lang w:val="en-US"/>
        </w:rPr>
        <w:t xml:space="preserve"> et al., 2006)</w:t>
      </w:r>
      <w:r w:rsidR="00494CA9" w:rsidRPr="00534C6C">
        <w:rPr>
          <w:lang w:val="en-US"/>
        </w:rPr>
        <w:t xml:space="preserve">. </w:t>
      </w:r>
      <w:r w:rsidR="00F56EDC" w:rsidRPr="00534C6C">
        <w:rPr>
          <w:color w:val="000000"/>
          <w:lang w:val="en-GB"/>
        </w:rPr>
        <w:t>The rationale behind these questions was that some researchers worried that it did not occur to the children to count even if they understand the way counting represent numbers (</w:t>
      </w:r>
      <w:proofErr w:type="spellStart"/>
      <w:r w:rsidR="00F56EDC" w:rsidRPr="00534C6C">
        <w:rPr>
          <w:color w:val="000000"/>
          <w:lang w:val="en-GB"/>
        </w:rPr>
        <w:t>Sarnecka</w:t>
      </w:r>
      <w:proofErr w:type="spellEnd"/>
      <w:r w:rsidR="00F56EDC" w:rsidRPr="00534C6C">
        <w:rPr>
          <w:color w:val="000000"/>
          <w:lang w:val="en-GB"/>
        </w:rPr>
        <w:t>, 2018).</w:t>
      </w:r>
      <w:r w:rsidR="00DB0F76" w:rsidRPr="00534C6C">
        <w:rPr>
          <w:color w:val="000000"/>
          <w:lang w:val="en-GB"/>
        </w:rPr>
        <w:t xml:space="preserve"> However,</w:t>
      </w:r>
      <w:r w:rsidR="00DB0F76" w:rsidRPr="00534C6C">
        <w:rPr>
          <w:lang w:val="en-US"/>
        </w:rPr>
        <w:t xml:space="preserve"> as noted by </w:t>
      </w:r>
      <w:proofErr w:type="spellStart"/>
      <w:r w:rsidR="00DB0F76" w:rsidRPr="00534C6C">
        <w:rPr>
          <w:lang w:val="en-US"/>
        </w:rPr>
        <w:t>Krajcsi</w:t>
      </w:r>
      <w:proofErr w:type="spellEnd"/>
      <w:r w:rsidR="00DB0F76" w:rsidRPr="00534C6C">
        <w:rPr>
          <w:lang w:val="en-US"/>
        </w:rPr>
        <w:t xml:space="preserve"> (2021), requesting explicitly to recount the set might hint to the child that he/she might ha</w:t>
      </w:r>
      <w:r w:rsidR="00C80F4A" w:rsidRPr="00534C6C">
        <w:rPr>
          <w:lang w:val="en-US"/>
        </w:rPr>
        <w:t>ve</w:t>
      </w:r>
      <w:r w:rsidR="00DB0F76" w:rsidRPr="00534C6C">
        <w:rPr>
          <w:lang w:val="en-US"/>
        </w:rPr>
        <w:t xml:space="preserve"> made a mistake, which could help him/her to correct his/her answer in case of error but might be counterproductive in case of correct answer.</w:t>
      </w:r>
      <w:r w:rsidR="00C80F4A" w:rsidRPr="00534C6C">
        <w:rPr>
          <w:color w:val="000000"/>
          <w:lang w:val="en-US"/>
        </w:rPr>
        <w:t xml:space="preserve"> </w:t>
      </w:r>
      <w:r w:rsidR="00F56EDC" w:rsidRPr="00534C6C">
        <w:rPr>
          <w:color w:val="000000"/>
          <w:lang w:val="en-GB"/>
        </w:rPr>
        <w:t>Therefore, s</w:t>
      </w:r>
      <w:proofErr w:type="spellStart"/>
      <w:r w:rsidR="00E54227" w:rsidRPr="00534C6C">
        <w:rPr>
          <w:lang w:val="en-US"/>
        </w:rPr>
        <w:t>ome</w:t>
      </w:r>
      <w:proofErr w:type="spellEnd"/>
      <w:r w:rsidR="00E54227" w:rsidRPr="00534C6C">
        <w:rPr>
          <w:lang w:val="en-US"/>
        </w:rPr>
        <w:t xml:space="preserve"> subsequent studies </w:t>
      </w:r>
      <w:r w:rsidR="00776272" w:rsidRPr="00534C6C">
        <w:rPr>
          <w:lang w:val="en-US"/>
        </w:rPr>
        <w:t xml:space="preserve">took a closer look at </w:t>
      </w:r>
      <w:r w:rsidR="00E54227" w:rsidRPr="00534C6C">
        <w:rPr>
          <w:lang w:val="en-US"/>
        </w:rPr>
        <w:t>how often children fixed their original answer after the question</w:t>
      </w:r>
      <w:r w:rsidR="00B912F7" w:rsidRPr="00534C6C">
        <w:rPr>
          <w:lang w:val="en-US"/>
        </w:rPr>
        <w:t xml:space="preserve">. </w:t>
      </w:r>
      <w:proofErr w:type="spellStart"/>
      <w:r w:rsidR="00B912F7" w:rsidRPr="00534C6C">
        <w:rPr>
          <w:lang w:val="en-US"/>
        </w:rPr>
        <w:t>Sarnecka</w:t>
      </w:r>
      <w:proofErr w:type="spellEnd"/>
      <w:r w:rsidR="00B912F7" w:rsidRPr="00534C6C">
        <w:rPr>
          <w:lang w:val="en-US"/>
        </w:rPr>
        <w:t xml:space="preserve"> &amp; Lee (2009) </w:t>
      </w:r>
      <w:r w:rsidR="00E54227" w:rsidRPr="00534C6C">
        <w:rPr>
          <w:lang w:val="en-US"/>
        </w:rPr>
        <w:t xml:space="preserve">found that </w:t>
      </w:r>
      <w:r w:rsidR="00776272" w:rsidRPr="00534C6C">
        <w:rPr>
          <w:lang w:val="en-US"/>
        </w:rPr>
        <w:t xml:space="preserve">the </w:t>
      </w:r>
      <w:r w:rsidR="00E54227" w:rsidRPr="00534C6C">
        <w:rPr>
          <w:lang w:val="en-US"/>
        </w:rPr>
        <w:t xml:space="preserve">follow-up question had little impact on performance as most children do not change their answer in case of errors </w:t>
      </w:r>
      <w:r w:rsidR="00B912F7" w:rsidRPr="00534C6C">
        <w:rPr>
          <w:lang w:val="en-US"/>
        </w:rPr>
        <w:t xml:space="preserve">while Le </w:t>
      </w:r>
      <w:proofErr w:type="spellStart"/>
      <w:r w:rsidR="00B912F7" w:rsidRPr="00534C6C">
        <w:rPr>
          <w:lang w:val="en-US"/>
        </w:rPr>
        <w:t>Corre</w:t>
      </w:r>
      <w:proofErr w:type="spellEnd"/>
      <w:r w:rsidR="00B912F7" w:rsidRPr="00534C6C">
        <w:rPr>
          <w:lang w:val="en-US"/>
        </w:rPr>
        <w:t xml:space="preserve"> et al. (2006) showed that the follow-up question could make a difference for CP</w:t>
      </w:r>
      <w:r w:rsidR="00E54227" w:rsidRPr="00534C6C">
        <w:rPr>
          <w:lang w:val="en-US"/>
        </w:rPr>
        <w:t>-knower</w:t>
      </w:r>
      <w:r w:rsidR="00776272" w:rsidRPr="00534C6C">
        <w:rPr>
          <w:lang w:val="en-US"/>
        </w:rPr>
        <w:t>s</w:t>
      </w:r>
      <w:r w:rsidR="00B912F7" w:rsidRPr="00534C6C">
        <w:rPr>
          <w:lang w:val="en-US"/>
        </w:rPr>
        <w:t xml:space="preserve"> only</w:t>
      </w:r>
      <w:r w:rsidR="00E54227" w:rsidRPr="00534C6C">
        <w:rPr>
          <w:lang w:val="en-US"/>
        </w:rPr>
        <w:t xml:space="preserve">. </w:t>
      </w:r>
      <w:r w:rsidR="00494CA9" w:rsidRPr="00534C6C">
        <w:rPr>
          <w:lang w:val="en-US"/>
        </w:rPr>
        <w:t xml:space="preserve">Recently, </w:t>
      </w:r>
      <w:proofErr w:type="spellStart"/>
      <w:r w:rsidR="00494CA9" w:rsidRPr="00534C6C">
        <w:rPr>
          <w:lang w:val="en-US"/>
        </w:rPr>
        <w:t>Krajcsi</w:t>
      </w:r>
      <w:proofErr w:type="spellEnd"/>
      <w:r w:rsidR="00494CA9" w:rsidRPr="00534C6C">
        <w:rPr>
          <w:lang w:val="en-US"/>
        </w:rPr>
        <w:t xml:space="preserve"> (2021) demonstrated </w:t>
      </w:r>
      <w:r w:rsidRPr="00534C6C">
        <w:rPr>
          <w:lang w:val="en-US"/>
        </w:rPr>
        <w:t xml:space="preserve">that </w:t>
      </w:r>
      <w:r w:rsidR="00776272" w:rsidRPr="00534C6C">
        <w:rPr>
          <w:lang w:val="en-US"/>
        </w:rPr>
        <w:t>the follow-up question ha</w:t>
      </w:r>
      <w:r w:rsidR="00603C64" w:rsidRPr="00534C6C">
        <w:rPr>
          <w:lang w:val="en-US"/>
        </w:rPr>
        <w:t>d a</w:t>
      </w:r>
      <w:r w:rsidR="00776272" w:rsidRPr="00534C6C">
        <w:rPr>
          <w:lang w:val="en-US"/>
        </w:rPr>
        <w:t xml:space="preserve"> massive influence on </w:t>
      </w:r>
      <w:r w:rsidR="00603C64" w:rsidRPr="00534C6C">
        <w:rPr>
          <w:lang w:val="en-US"/>
        </w:rPr>
        <w:t>performance</w:t>
      </w:r>
      <w:r w:rsidRPr="00534C6C">
        <w:rPr>
          <w:lang w:val="en-US"/>
        </w:rPr>
        <w:t xml:space="preserve"> </w:t>
      </w:r>
      <w:r w:rsidR="00776272" w:rsidRPr="00534C6C">
        <w:rPr>
          <w:lang w:val="en-US"/>
        </w:rPr>
        <w:t xml:space="preserve">in the </w:t>
      </w:r>
      <w:proofErr w:type="spellStart"/>
      <w:r w:rsidR="00776272" w:rsidRPr="00534C6C">
        <w:rPr>
          <w:lang w:val="en-US"/>
        </w:rPr>
        <w:t>GaN</w:t>
      </w:r>
      <w:proofErr w:type="spellEnd"/>
      <w:r w:rsidR="00776272" w:rsidRPr="00534C6C">
        <w:rPr>
          <w:lang w:val="en-US"/>
        </w:rPr>
        <w:t xml:space="preserve"> task</w:t>
      </w:r>
      <w:r w:rsidR="003024EC" w:rsidRPr="00534C6C">
        <w:rPr>
          <w:lang w:val="en-US"/>
        </w:rPr>
        <w:t xml:space="preserve"> with higher cardinal knowledge recorded with the</w:t>
      </w:r>
      <w:r w:rsidR="00B912F7" w:rsidRPr="00534C6C">
        <w:rPr>
          <w:lang w:val="en-US"/>
        </w:rPr>
        <w:t xml:space="preserve"> </w:t>
      </w:r>
      <w:r w:rsidR="00825297" w:rsidRPr="00534C6C">
        <w:rPr>
          <w:i/>
          <w:iCs/>
          <w:lang w:val="en-US"/>
        </w:rPr>
        <w:t>R</w:t>
      </w:r>
      <w:r w:rsidR="00B912F7" w:rsidRPr="00534C6C">
        <w:rPr>
          <w:i/>
          <w:iCs/>
          <w:lang w:val="en-US"/>
        </w:rPr>
        <w:t>ecount</w:t>
      </w:r>
      <w:r w:rsidR="00B912F7" w:rsidRPr="00534C6C">
        <w:rPr>
          <w:lang w:val="en-US"/>
        </w:rPr>
        <w:t xml:space="preserve"> instruction</w:t>
      </w:r>
      <w:r w:rsidR="00825297" w:rsidRPr="00534C6C">
        <w:rPr>
          <w:lang w:val="en-US"/>
        </w:rPr>
        <w:t xml:space="preserve"> </w:t>
      </w:r>
      <w:r w:rsidR="003024EC" w:rsidRPr="00534C6C">
        <w:rPr>
          <w:lang w:val="en-US"/>
        </w:rPr>
        <w:t>compared to the</w:t>
      </w:r>
      <w:r w:rsidR="00B912F7" w:rsidRPr="00534C6C">
        <w:rPr>
          <w:lang w:val="en-US"/>
        </w:rPr>
        <w:t xml:space="preserve"> </w:t>
      </w:r>
      <w:r w:rsidR="00825297" w:rsidRPr="00534C6C">
        <w:rPr>
          <w:i/>
          <w:iCs/>
          <w:lang w:val="en-US"/>
        </w:rPr>
        <w:t>N</w:t>
      </w:r>
      <w:r w:rsidR="00B912F7" w:rsidRPr="00534C6C">
        <w:rPr>
          <w:i/>
          <w:iCs/>
          <w:lang w:val="en-US"/>
        </w:rPr>
        <w:t>o follow-up</w:t>
      </w:r>
      <w:r w:rsidR="00B912F7" w:rsidRPr="00534C6C">
        <w:rPr>
          <w:lang w:val="en-US"/>
        </w:rPr>
        <w:t xml:space="preserve"> </w:t>
      </w:r>
      <w:r w:rsidR="00B912F7" w:rsidRPr="00534C6C">
        <w:rPr>
          <w:i/>
          <w:iCs/>
          <w:lang w:val="en-US"/>
        </w:rPr>
        <w:t>question</w:t>
      </w:r>
      <w:r w:rsidR="00B912F7" w:rsidRPr="00534C6C">
        <w:rPr>
          <w:lang w:val="en-US"/>
        </w:rPr>
        <w:t xml:space="preserve"> and the </w:t>
      </w:r>
      <w:r w:rsidR="00B912F7" w:rsidRPr="00534C6C">
        <w:rPr>
          <w:i/>
          <w:iCs/>
          <w:lang w:val="en-US"/>
        </w:rPr>
        <w:t>Is it N</w:t>
      </w:r>
      <w:r w:rsidR="00825297" w:rsidRPr="00534C6C">
        <w:rPr>
          <w:i/>
          <w:iCs/>
          <w:lang w:val="en-US"/>
        </w:rPr>
        <w:t>?</w:t>
      </w:r>
      <w:r w:rsidR="00B912F7" w:rsidRPr="00534C6C">
        <w:rPr>
          <w:lang w:val="en-US"/>
        </w:rPr>
        <w:t xml:space="preserve"> versions</w:t>
      </w:r>
      <w:r w:rsidR="00825297" w:rsidRPr="00534C6C">
        <w:rPr>
          <w:lang w:val="en-US"/>
        </w:rPr>
        <w:t xml:space="preserve"> of the task</w:t>
      </w:r>
      <w:r w:rsidR="003024EC" w:rsidRPr="00534C6C">
        <w:rPr>
          <w:lang w:val="en-US"/>
        </w:rPr>
        <w:t xml:space="preserve">. Interestingly, this effect is caused by a </w:t>
      </w:r>
      <w:r w:rsidR="00825297" w:rsidRPr="00534C6C">
        <w:rPr>
          <w:lang w:val="en-US"/>
        </w:rPr>
        <w:t xml:space="preserve">higher proportion of CP-knowers </w:t>
      </w:r>
      <w:r w:rsidR="003024EC" w:rsidRPr="00534C6C">
        <w:rPr>
          <w:lang w:val="en-US"/>
        </w:rPr>
        <w:t xml:space="preserve">and not by an improved cardinal knowledge in SS-knowers in the </w:t>
      </w:r>
      <w:r w:rsidR="003024EC" w:rsidRPr="00534C6C">
        <w:rPr>
          <w:i/>
          <w:iCs/>
          <w:lang w:val="en-US"/>
        </w:rPr>
        <w:t>Recount</w:t>
      </w:r>
      <w:r w:rsidR="003024EC" w:rsidRPr="00534C6C">
        <w:rPr>
          <w:lang w:val="en-US"/>
        </w:rPr>
        <w:t xml:space="preserve"> condition. </w:t>
      </w:r>
      <w:r w:rsidR="00C80F4A" w:rsidRPr="00534C6C">
        <w:rPr>
          <w:lang w:val="en-US"/>
        </w:rPr>
        <w:t xml:space="preserve">These results </w:t>
      </w:r>
      <w:r w:rsidR="00D022C7" w:rsidRPr="00534C6C">
        <w:rPr>
          <w:lang w:val="en-US"/>
        </w:rPr>
        <w:t>indicated that</w:t>
      </w:r>
      <w:r w:rsidR="00C80F4A" w:rsidRPr="00534C6C">
        <w:rPr>
          <w:lang w:val="en-US"/>
        </w:rPr>
        <w:t xml:space="preserve"> </w:t>
      </w:r>
      <w:r w:rsidR="00D022C7" w:rsidRPr="00534C6C">
        <w:rPr>
          <w:lang w:val="en-US"/>
        </w:rPr>
        <w:t xml:space="preserve">the </w:t>
      </w:r>
      <w:r w:rsidR="00C80F4A" w:rsidRPr="00534C6C">
        <w:rPr>
          <w:lang w:val="en-US"/>
        </w:rPr>
        <w:t xml:space="preserve">recounting </w:t>
      </w:r>
      <w:r w:rsidR="00D022C7" w:rsidRPr="00534C6C">
        <w:rPr>
          <w:lang w:val="en-US"/>
        </w:rPr>
        <w:t>condition</w:t>
      </w:r>
      <w:r w:rsidR="00C80F4A" w:rsidRPr="00534C6C">
        <w:rPr>
          <w:lang w:val="en-US"/>
        </w:rPr>
        <w:t xml:space="preserve"> </w:t>
      </w:r>
      <w:r w:rsidR="00D022C7" w:rsidRPr="00534C6C">
        <w:rPr>
          <w:lang w:val="en-US"/>
        </w:rPr>
        <w:t>was not</w:t>
      </w:r>
      <w:r w:rsidR="00C80F4A" w:rsidRPr="00534C6C">
        <w:rPr>
          <w:lang w:val="en-US"/>
        </w:rPr>
        <w:t xml:space="preserve"> counterproductive but they do not tell w</w:t>
      </w:r>
      <w:r w:rsidR="00825297" w:rsidRPr="00534C6C">
        <w:rPr>
          <w:lang w:val="en-US"/>
        </w:rPr>
        <w:t xml:space="preserve">hether the </w:t>
      </w:r>
      <w:r w:rsidR="00603C64" w:rsidRPr="00534C6C">
        <w:rPr>
          <w:lang w:val="en-US"/>
        </w:rPr>
        <w:t xml:space="preserve">recounting </w:t>
      </w:r>
      <w:r w:rsidR="003024EC" w:rsidRPr="00534C6C">
        <w:rPr>
          <w:lang w:val="en-US"/>
        </w:rPr>
        <w:t xml:space="preserve">instruction </w:t>
      </w:r>
      <w:r w:rsidR="00825297" w:rsidRPr="00534C6C">
        <w:rPr>
          <w:lang w:val="en-US"/>
        </w:rPr>
        <w:t xml:space="preserve">improved performance by avoiding performance error </w:t>
      </w:r>
      <w:r w:rsidR="00603C64" w:rsidRPr="00534C6C">
        <w:rPr>
          <w:lang w:val="en-US"/>
        </w:rPr>
        <w:t xml:space="preserve">or </w:t>
      </w:r>
      <w:r w:rsidR="003803DB" w:rsidRPr="00534C6C">
        <w:rPr>
          <w:lang w:val="en-US"/>
        </w:rPr>
        <w:t xml:space="preserve">biased the following response </w:t>
      </w:r>
      <w:r w:rsidR="00603C64" w:rsidRPr="00534C6C">
        <w:rPr>
          <w:lang w:val="en-US"/>
        </w:rPr>
        <w:t xml:space="preserve">by </w:t>
      </w:r>
      <w:r w:rsidR="00600C26" w:rsidRPr="00534C6C">
        <w:rPr>
          <w:lang w:val="en-US"/>
        </w:rPr>
        <w:t>inducing</w:t>
      </w:r>
      <w:r w:rsidR="003803DB" w:rsidRPr="00534C6C">
        <w:rPr>
          <w:lang w:val="en-US"/>
        </w:rPr>
        <w:t xml:space="preserve"> a strategy </w:t>
      </w:r>
      <w:r w:rsidR="00603C64" w:rsidRPr="00534C6C">
        <w:rPr>
          <w:lang w:val="en-US"/>
        </w:rPr>
        <w:t>or both</w:t>
      </w:r>
      <w:r w:rsidR="00603C64" w:rsidRPr="00534C6C">
        <w:rPr>
          <w:rFonts w:ascii="CharisSIL" w:hAnsi="CharisSIL"/>
          <w:sz w:val="16"/>
          <w:szCs w:val="16"/>
          <w:lang w:val="en-US"/>
        </w:rPr>
        <w:t>.</w:t>
      </w:r>
    </w:p>
    <w:p w14:paraId="577A3EE2" w14:textId="2F92397F" w:rsidR="0000100A" w:rsidRPr="00534C6C" w:rsidRDefault="0000100A" w:rsidP="005468E9">
      <w:pPr>
        <w:spacing w:line="480" w:lineRule="auto"/>
        <w:ind w:firstLine="708"/>
        <w:jc w:val="both"/>
        <w:rPr>
          <w:color w:val="000000" w:themeColor="text1"/>
          <w:lang w:val="en-US"/>
        </w:rPr>
      </w:pPr>
      <w:r w:rsidRPr="00534C6C">
        <w:rPr>
          <w:color w:val="000000" w:themeColor="text1"/>
          <w:lang w:val="en-GB"/>
        </w:rPr>
        <w:t xml:space="preserve">The aim of the present study is to </w:t>
      </w:r>
      <w:r w:rsidR="006830E6" w:rsidRPr="00534C6C">
        <w:rPr>
          <w:color w:val="000000" w:themeColor="text1"/>
          <w:lang w:val="en-GB"/>
        </w:rPr>
        <w:t>provide a conceptual</w:t>
      </w:r>
      <w:r w:rsidRPr="00534C6C">
        <w:rPr>
          <w:color w:val="000000" w:themeColor="text1"/>
          <w:lang w:val="en-GB"/>
        </w:rPr>
        <w:t xml:space="preserve"> replicat</w:t>
      </w:r>
      <w:r w:rsidR="006830E6" w:rsidRPr="00534C6C">
        <w:rPr>
          <w:color w:val="000000" w:themeColor="text1"/>
          <w:lang w:val="en-GB"/>
        </w:rPr>
        <w:t>ion of</w:t>
      </w:r>
      <w:r w:rsidRPr="00534C6C">
        <w:rPr>
          <w:color w:val="000000" w:themeColor="text1"/>
          <w:lang w:val="en-GB"/>
        </w:rPr>
        <w:t xml:space="preserve"> the observations made by Wynn nearly 30 years ago in the </w:t>
      </w:r>
      <w:proofErr w:type="spellStart"/>
      <w:r w:rsidR="00222BA1" w:rsidRPr="00534C6C">
        <w:rPr>
          <w:color w:val="000000" w:themeColor="text1"/>
          <w:lang w:val="en-GB"/>
        </w:rPr>
        <w:t>GaN</w:t>
      </w:r>
      <w:proofErr w:type="spellEnd"/>
      <w:r w:rsidRPr="00534C6C">
        <w:rPr>
          <w:color w:val="000000" w:themeColor="text1"/>
          <w:lang w:val="en-GB"/>
        </w:rPr>
        <w:t xml:space="preserve"> task and to provide a clearer picture of the </w:t>
      </w:r>
      <w:r w:rsidRPr="00534C6C">
        <w:rPr>
          <w:color w:val="000000" w:themeColor="text1"/>
          <w:lang w:val="en-GB"/>
        </w:rPr>
        <w:lastRenderedPageBreak/>
        <w:t xml:space="preserve">developmental sequence of the cardinal knowledge acquisition in young children. Considering the huge variations of age reported in the acquisition of cardinal knowledge in previous studies, a first cross-sectional study was conducted </w:t>
      </w:r>
      <w:r w:rsidRPr="00534C6C">
        <w:rPr>
          <w:color w:val="000000" w:themeColor="text1"/>
          <w:lang w:val="en-US"/>
        </w:rPr>
        <w:t xml:space="preserve">in a large sample of </w:t>
      </w:r>
      <w:r w:rsidRPr="00534C6C">
        <w:rPr>
          <w:color w:val="000000" w:themeColor="text1"/>
          <w:lang w:val="en-GB"/>
        </w:rPr>
        <w:t xml:space="preserve">French-speaking </w:t>
      </w:r>
      <w:r w:rsidRPr="00534C6C">
        <w:rPr>
          <w:color w:val="000000" w:themeColor="text1"/>
          <w:lang w:val="en-US"/>
        </w:rPr>
        <w:t xml:space="preserve">children aged between 39 months and 74 months </w:t>
      </w:r>
      <w:r w:rsidRPr="00534C6C">
        <w:rPr>
          <w:color w:val="000000" w:themeColor="text1"/>
          <w:lang w:val="en-GB"/>
        </w:rPr>
        <w:t>to examine the distribution of cardinal knowledge level across age. With a very small sample size, Wynn (1992) found that children learned small number words one at a time before generalizing their knowledge all-at-once to large number words. However, a different developmental pattern was reported by several authors (</w:t>
      </w:r>
      <w:proofErr w:type="spellStart"/>
      <w:r w:rsidRPr="00534C6C">
        <w:rPr>
          <w:color w:val="000000" w:themeColor="text1"/>
          <w:lang w:val="en-US"/>
        </w:rPr>
        <w:t>Krajcsi</w:t>
      </w:r>
      <w:proofErr w:type="spellEnd"/>
      <w:r w:rsidRPr="00534C6C">
        <w:rPr>
          <w:color w:val="000000" w:themeColor="text1"/>
          <w:lang w:val="en-US"/>
        </w:rPr>
        <w:t xml:space="preserve">, et al., 2018; </w:t>
      </w:r>
      <w:r w:rsidRPr="00534C6C">
        <w:rPr>
          <w:noProof/>
          <w:color w:val="000000" w:themeColor="text1"/>
          <w:lang w:val="en-US"/>
        </w:rPr>
        <w:t>Mussolin et al., 2012; Wagner &amp; Johnson, 2011</w:t>
      </w:r>
      <w:r w:rsidRPr="00534C6C">
        <w:rPr>
          <w:color w:val="000000" w:themeColor="text1"/>
          <w:lang w:val="en-US"/>
        </w:rPr>
        <w:t xml:space="preserve">). </w:t>
      </w:r>
      <w:r w:rsidRPr="00534C6C">
        <w:rPr>
          <w:color w:val="000000" w:themeColor="text1"/>
          <w:lang w:val="en-GB"/>
        </w:rPr>
        <w:t xml:space="preserve">The main goal of the first study was to examine whether the pattern of acquisition described by Wynn (1992) could be replicated in a large sample of children. As a related issue, the influence of age on cardinal knowledge acquisition was examined. </w:t>
      </w:r>
      <w:r w:rsidR="00432491" w:rsidRPr="00534C6C">
        <w:rPr>
          <w:color w:val="000000" w:themeColor="text1"/>
          <w:lang w:val="en-GB"/>
        </w:rPr>
        <w:t>T</w:t>
      </w:r>
      <w:r w:rsidRPr="00534C6C">
        <w:rPr>
          <w:color w:val="000000" w:themeColor="text1"/>
          <w:lang w:val="en-GB"/>
        </w:rPr>
        <w:t xml:space="preserve">he acquisition of </w:t>
      </w:r>
      <w:r w:rsidR="00432491" w:rsidRPr="00534C6C">
        <w:rPr>
          <w:color w:val="000000" w:themeColor="text1"/>
          <w:lang w:val="en-GB"/>
        </w:rPr>
        <w:t>cardinal knowledge</w:t>
      </w:r>
      <w:r w:rsidRPr="00534C6C">
        <w:rPr>
          <w:color w:val="000000" w:themeColor="text1"/>
          <w:lang w:val="en-GB"/>
        </w:rPr>
        <w:t xml:space="preserve"> would start around the age of 3 years and would reach full </w:t>
      </w:r>
      <w:r w:rsidR="00F13980" w:rsidRPr="00534C6C">
        <w:rPr>
          <w:color w:val="000000" w:themeColor="text1"/>
          <w:lang w:val="en-GB"/>
        </w:rPr>
        <w:t>maturity</w:t>
      </w:r>
      <w:r w:rsidR="00432491" w:rsidRPr="00534C6C">
        <w:rPr>
          <w:color w:val="000000" w:themeColor="text1"/>
          <w:lang w:val="en-GB"/>
        </w:rPr>
        <w:t xml:space="preserve"> </w:t>
      </w:r>
      <w:r w:rsidRPr="00534C6C">
        <w:rPr>
          <w:color w:val="000000" w:themeColor="text1"/>
          <w:lang w:val="en-GB"/>
        </w:rPr>
        <w:t xml:space="preserve">6 months later on average </w:t>
      </w:r>
      <w:r w:rsidR="00432491" w:rsidRPr="00534C6C">
        <w:rPr>
          <w:color w:val="000000" w:themeColor="text1"/>
          <w:lang w:val="en-GB"/>
        </w:rPr>
        <w:t xml:space="preserve">according to Wynn (1992), </w:t>
      </w:r>
      <w:r w:rsidRPr="00534C6C">
        <w:rPr>
          <w:color w:val="000000" w:themeColor="text1"/>
          <w:lang w:val="en-GB"/>
        </w:rPr>
        <w:t xml:space="preserve">but subsequent reports depicted a longer period of acquisition extending up to 4 years or more (see </w:t>
      </w:r>
      <w:proofErr w:type="spellStart"/>
      <w:r w:rsidRPr="00534C6C">
        <w:rPr>
          <w:color w:val="000000" w:themeColor="text1"/>
          <w:lang w:val="en-GB"/>
        </w:rPr>
        <w:t>Sarnecka</w:t>
      </w:r>
      <w:proofErr w:type="spellEnd"/>
      <w:r w:rsidRPr="00534C6C">
        <w:rPr>
          <w:color w:val="000000" w:themeColor="text1"/>
          <w:lang w:val="en-GB"/>
        </w:rPr>
        <w:t xml:space="preserve"> &amp; Lee, 2009; Le </w:t>
      </w:r>
      <w:proofErr w:type="spellStart"/>
      <w:r w:rsidRPr="00534C6C">
        <w:rPr>
          <w:color w:val="000000" w:themeColor="text1"/>
          <w:lang w:val="en-GB"/>
        </w:rPr>
        <w:t>Corre</w:t>
      </w:r>
      <w:proofErr w:type="spellEnd"/>
      <w:r w:rsidRPr="00534C6C">
        <w:rPr>
          <w:color w:val="000000" w:themeColor="text1"/>
          <w:lang w:val="en-GB"/>
        </w:rPr>
        <w:t xml:space="preserve"> et al., 2006). Finally, the strategies used by children were analysed to gain further insight about the underlying mechanisms at work. </w:t>
      </w:r>
      <w:r w:rsidRPr="00534C6C">
        <w:rPr>
          <w:color w:val="000000" w:themeColor="text1"/>
          <w:lang w:val="en-US"/>
        </w:rPr>
        <w:t xml:space="preserve">In a second study, the time span of acquisition of cardinal knowledge was examined </w:t>
      </w:r>
      <w:r w:rsidR="007E4E6A" w:rsidRPr="00534C6C">
        <w:rPr>
          <w:color w:val="000000" w:themeColor="text1"/>
          <w:lang w:val="en-US"/>
        </w:rPr>
        <w:t xml:space="preserve">in a 16-months </w:t>
      </w:r>
      <w:r w:rsidRPr="00534C6C">
        <w:rPr>
          <w:color w:val="000000" w:themeColor="text1"/>
          <w:lang w:val="en-US"/>
        </w:rPr>
        <w:t xml:space="preserve">longitudinal design in order to track individual developmental sequences in the </w:t>
      </w:r>
      <w:proofErr w:type="spellStart"/>
      <w:r w:rsidR="00222BA1" w:rsidRPr="00534C6C">
        <w:rPr>
          <w:color w:val="000000" w:themeColor="text1"/>
          <w:lang w:val="en-US"/>
        </w:rPr>
        <w:t>GaN</w:t>
      </w:r>
      <w:proofErr w:type="spellEnd"/>
      <w:r w:rsidRPr="00534C6C">
        <w:rPr>
          <w:color w:val="000000" w:themeColor="text1"/>
          <w:lang w:val="en-US"/>
        </w:rPr>
        <w:t xml:space="preserve"> task. Wynn (1992) estimated that one-knowers or two-knowers spend at least 10 months on average before becoming CP-knowers. However, the time span to get through the successive stages </w:t>
      </w:r>
      <w:r w:rsidR="006575C1" w:rsidRPr="00534C6C">
        <w:rPr>
          <w:color w:val="000000" w:themeColor="text1"/>
          <w:lang w:val="en-US"/>
        </w:rPr>
        <w:t xml:space="preserve">was found to </w:t>
      </w:r>
      <w:r w:rsidRPr="00534C6C">
        <w:rPr>
          <w:color w:val="000000" w:themeColor="text1"/>
          <w:lang w:val="en-US"/>
        </w:rPr>
        <w:t>var</w:t>
      </w:r>
      <w:r w:rsidR="006575C1" w:rsidRPr="00534C6C">
        <w:rPr>
          <w:color w:val="000000" w:themeColor="text1"/>
          <w:lang w:val="en-US"/>
        </w:rPr>
        <w:t>y</w:t>
      </w:r>
      <w:r w:rsidRPr="00534C6C">
        <w:rPr>
          <w:color w:val="000000" w:themeColor="text1"/>
          <w:lang w:val="en-US"/>
        </w:rPr>
        <w:t xml:space="preserve"> considerably from child to child. In study 2, the time needed for a child to develop full cardinal knowledge and the time spent in each cardinal knowledge level was examined in preschoolers followed longitudinally between the ages of 36 and 52 months. </w:t>
      </w:r>
    </w:p>
    <w:p w14:paraId="1BBAD0B9" w14:textId="77777777" w:rsidR="00DC0BA9" w:rsidRPr="00534C6C" w:rsidRDefault="00395896" w:rsidP="001E3EE6">
      <w:pPr>
        <w:pStyle w:val="Titre1"/>
      </w:pPr>
      <w:r w:rsidRPr="00534C6C">
        <w:br w:type="page"/>
      </w:r>
      <w:r w:rsidR="00DC0BA9" w:rsidRPr="00534C6C">
        <w:lastRenderedPageBreak/>
        <w:t>Study 1: Cross-sectional data</w:t>
      </w:r>
    </w:p>
    <w:p w14:paraId="68E619C1" w14:textId="77777777" w:rsidR="00DC0BA9" w:rsidRPr="00534C6C" w:rsidRDefault="00DC0BA9" w:rsidP="00DC0BA9">
      <w:pPr>
        <w:rPr>
          <w:b/>
          <w:lang w:val="en-US"/>
        </w:rPr>
      </w:pPr>
    </w:p>
    <w:p w14:paraId="5E76E511" w14:textId="77777777" w:rsidR="00DC0BA9" w:rsidRPr="00534C6C" w:rsidRDefault="00DC0BA9" w:rsidP="001E3EE6">
      <w:pPr>
        <w:pStyle w:val="Titre2"/>
        <w:rPr>
          <w:i/>
        </w:rPr>
      </w:pPr>
      <w:r w:rsidRPr="001E3EE6">
        <w:t>Method</w:t>
      </w:r>
    </w:p>
    <w:p w14:paraId="45F3FD6E" w14:textId="77777777" w:rsidR="00D22CBE" w:rsidRPr="001E3EE6" w:rsidRDefault="00D22CBE" w:rsidP="001E3EE6">
      <w:pPr>
        <w:pStyle w:val="Titre3"/>
      </w:pPr>
      <w:r w:rsidRPr="001E3EE6">
        <w:t>Sample size calculation</w:t>
      </w:r>
    </w:p>
    <w:p w14:paraId="7F5E7364" w14:textId="2E81414C" w:rsidR="00D22CBE" w:rsidRPr="00534C6C" w:rsidRDefault="004A6741" w:rsidP="00171853">
      <w:pPr>
        <w:spacing w:line="480" w:lineRule="auto"/>
        <w:ind w:firstLine="708"/>
        <w:jc w:val="both"/>
        <w:rPr>
          <w:lang w:val="en-US"/>
        </w:rPr>
      </w:pPr>
      <w:r w:rsidRPr="00534C6C">
        <w:rPr>
          <w:color w:val="000000"/>
          <w:lang w:val="en-US"/>
        </w:rPr>
        <w:t xml:space="preserve">The issues of this cross-sectional </w:t>
      </w:r>
      <w:r w:rsidR="000B791D" w:rsidRPr="00534C6C">
        <w:rPr>
          <w:color w:val="000000"/>
          <w:lang w:val="en-US"/>
        </w:rPr>
        <w:t xml:space="preserve">study </w:t>
      </w:r>
      <w:r w:rsidRPr="00534C6C">
        <w:rPr>
          <w:color w:val="000000"/>
          <w:lang w:val="en-US"/>
        </w:rPr>
        <w:t>were addressed mainly using descriptive statistics, as was done by Wynn (1990, 1992).</w:t>
      </w:r>
      <w:r w:rsidR="0066715E" w:rsidRPr="00534C6C">
        <w:rPr>
          <w:color w:val="000000"/>
          <w:lang w:val="en-US"/>
        </w:rPr>
        <w:t xml:space="preserve"> T</w:t>
      </w:r>
      <w:r w:rsidR="000B791D" w:rsidRPr="00534C6C">
        <w:rPr>
          <w:color w:val="000000"/>
          <w:lang w:val="en-US"/>
        </w:rPr>
        <w:t xml:space="preserve">o assess the relationship between age and cardinal knowledge development, </w:t>
      </w:r>
      <w:r w:rsidR="00D22CBE" w:rsidRPr="00534C6C">
        <w:rPr>
          <w:color w:val="000000"/>
          <w:lang w:val="en-US"/>
        </w:rPr>
        <w:t xml:space="preserve">a priori analysis showed that a minimum of </w:t>
      </w:r>
      <w:r w:rsidR="000B791D" w:rsidRPr="00534C6C">
        <w:rPr>
          <w:color w:val="000000"/>
          <w:lang w:val="en-US"/>
        </w:rPr>
        <w:t>124</w:t>
      </w:r>
      <w:r w:rsidR="00D22CBE" w:rsidRPr="00534C6C">
        <w:rPr>
          <w:color w:val="000000"/>
          <w:lang w:val="en-US"/>
        </w:rPr>
        <w:t xml:space="preserve"> children </w:t>
      </w:r>
      <w:r w:rsidRPr="00534C6C">
        <w:rPr>
          <w:color w:val="000000"/>
          <w:lang w:val="en-US"/>
        </w:rPr>
        <w:t>were</w:t>
      </w:r>
      <w:r w:rsidR="00D22CBE" w:rsidRPr="00534C6C">
        <w:rPr>
          <w:color w:val="000000"/>
          <w:lang w:val="en-US"/>
        </w:rPr>
        <w:t xml:space="preserve"> </w:t>
      </w:r>
      <w:r w:rsidR="000B791D" w:rsidRPr="00534C6C">
        <w:rPr>
          <w:color w:val="000000"/>
          <w:lang w:val="en-US"/>
        </w:rPr>
        <w:t>necessary</w:t>
      </w:r>
      <w:r w:rsidR="00D22CBE" w:rsidRPr="00534C6C">
        <w:rPr>
          <w:color w:val="000000"/>
          <w:lang w:val="en-US"/>
        </w:rPr>
        <w:t xml:space="preserve"> to find a </w:t>
      </w:r>
      <w:r w:rsidR="000B791D" w:rsidRPr="00534C6C">
        <w:rPr>
          <w:color w:val="000000"/>
          <w:lang w:val="en-US"/>
        </w:rPr>
        <w:t>correlation of</w:t>
      </w:r>
      <w:r w:rsidRPr="00534C6C">
        <w:rPr>
          <w:i/>
          <w:iCs/>
          <w:color w:val="000000"/>
          <w:lang w:val="en-US"/>
        </w:rPr>
        <w:t xml:space="preserve"> </w:t>
      </w:r>
      <w:r w:rsidR="00D22CBE" w:rsidRPr="00534C6C">
        <w:rPr>
          <w:color w:val="000000"/>
          <w:lang w:val="en-US"/>
        </w:rPr>
        <w:t>0.</w:t>
      </w:r>
      <w:r w:rsidR="000B791D" w:rsidRPr="00534C6C">
        <w:rPr>
          <w:color w:val="000000"/>
          <w:lang w:val="en-US"/>
        </w:rPr>
        <w:t>29 (</w:t>
      </w:r>
      <w:r w:rsidR="00F97231" w:rsidRPr="00534C6C">
        <w:rPr>
          <w:color w:val="000000"/>
          <w:lang w:val="en-US"/>
        </w:rPr>
        <w:t>medium</w:t>
      </w:r>
      <w:r w:rsidR="00006EFE" w:rsidRPr="00534C6C">
        <w:rPr>
          <w:color w:val="000000"/>
          <w:lang w:val="en-US"/>
        </w:rPr>
        <w:t xml:space="preserve"> effect size, </w:t>
      </w:r>
      <w:r w:rsidR="000B791D" w:rsidRPr="00534C6C">
        <w:rPr>
          <w:color w:val="000000"/>
          <w:lang w:val="en-US"/>
        </w:rPr>
        <w:t xml:space="preserve">based on Geary, </w:t>
      </w:r>
      <w:proofErr w:type="spellStart"/>
      <w:r w:rsidR="000B791D" w:rsidRPr="00534C6C">
        <w:rPr>
          <w:color w:val="000000"/>
          <w:lang w:val="en-US"/>
        </w:rPr>
        <w:t>vanMarle</w:t>
      </w:r>
      <w:proofErr w:type="spellEnd"/>
      <w:r w:rsidR="000B791D" w:rsidRPr="00534C6C">
        <w:rPr>
          <w:color w:val="000000"/>
          <w:lang w:val="en-US"/>
        </w:rPr>
        <w:t xml:space="preserve">, Chu, Hoard, &amp; Nugent, 2019), </w:t>
      </w:r>
      <w:r w:rsidR="00D22CBE" w:rsidRPr="00534C6C">
        <w:rPr>
          <w:color w:val="000000"/>
          <w:lang w:val="en-US"/>
        </w:rPr>
        <w:t xml:space="preserve">with significant </w:t>
      </w:r>
      <w:r w:rsidRPr="00534C6C">
        <w:rPr>
          <w:color w:val="000000"/>
          <w:lang w:val="en-US"/>
        </w:rPr>
        <w:t>level</w:t>
      </w:r>
      <w:r w:rsidR="00D22CBE" w:rsidRPr="00534C6C">
        <w:rPr>
          <w:color w:val="000000"/>
          <w:lang w:val="en-US"/>
        </w:rPr>
        <w:t xml:space="preserve"> of .05 and a statistical power of .</w:t>
      </w:r>
      <w:r w:rsidRPr="00534C6C">
        <w:rPr>
          <w:color w:val="000000"/>
          <w:lang w:val="en-US"/>
        </w:rPr>
        <w:t>95</w:t>
      </w:r>
      <w:r w:rsidR="00D22CBE" w:rsidRPr="00534C6C">
        <w:rPr>
          <w:color w:val="000000"/>
          <w:lang w:val="en-US"/>
        </w:rPr>
        <w:t xml:space="preserve"> (Cohen, 1988). </w:t>
      </w:r>
    </w:p>
    <w:p w14:paraId="123EA2DB" w14:textId="46888B8D" w:rsidR="00DC0BA9" w:rsidRPr="00534C6C" w:rsidRDefault="00DC0BA9" w:rsidP="001E3EE6">
      <w:pPr>
        <w:pStyle w:val="Titre3"/>
        <w:rPr>
          <w:iCs/>
        </w:rPr>
      </w:pPr>
      <w:r w:rsidRPr="00534C6C">
        <w:t>Population</w:t>
      </w:r>
    </w:p>
    <w:p w14:paraId="07FA71B2" w14:textId="77777777" w:rsidR="00DC0BA9" w:rsidRPr="00534C6C" w:rsidRDefault="00DC0BA9" w:rsidP="00DC0BA9">
      <w:pPr>
        <w:pStyle w:val="Titre4"/>
        <w:rPr>
          <w:lang w:val="en-US"/>
        </w:rPr>
      </w:pPr>
      <w:r w:rsidRPr="00534C6C">
        <w:rPr>
          <w:lang w:val="en-US"/>
        </w:rPr>
        <w:t xml:space="preserve"> </w:t>
      </w:r>
    </w:p>
    <w:p w14:paraId="48C6CEB7" w14:textId="2AB0440A" w:rsidR="00DC0BA9" w:rsidRPr="00534C6C" w:rsidRDefault="00DC0BA9" w:rsidP="009E5643">
      <w:pPr>
        <w:spacing w:line="480" w:lineRule="auto"/>
        <w:ind w:firstLine="708"/>
        <w:jc w:val="both"/>
        <w:rPr>
          <w:bCs/>
          <w:lang w:val="en-US"/>
        </w:rPr>
      </w:pPr>
      <w:r w:rsidRPr="00534C6C">
        <w:rPr>
          <w:bCs/>
          <w:lang w:val="en-US"/>
        </w:rPr>
        <w:t xml:space="preserve">Two hundred thirteen 3- to 6-year-old children (111 girls – 102 boys) </w:t>
      </w:r>
      <w:r w:rsidR="0021189B" w:rsidRPr="00534C6C">
        <w:rPr>
          <w:bCs/>
          <w:lang w:val="en-US"/>
        </w:rPr>
        <w:t xml:space="preserve">participated </w:t>
      </w:r>
      <w:r w:rsidRPr="00534C6C">
        <w:rPr>
          <w:bCs/>
          <w:lang w:val="en-US"/>
        </w:rPr>
        <w:t xml:space="preserve">in </w:t>
      </w:r>
      <w:r w:rsidR="0021189B" w:rsidRPr="00534C6C">
        <w:rPr>
          <w:bCs/>
          <w:lang w:val="en-US"/>
        </w:rPr>
        <w:t>S</w:t>
      </w:r>
      <w:r w:rsidRPr="00534C6C">
        <w:rPr>
          <w:bCs/>
          <w:lang w:val="en-US"/>
        </w:rPr>
        <w:t>tudy 1</w:t>
      </w:r>
      <w:r w:rsidR="009C57F8" w:rsidRPr="00534C6C">
        <w:rPr>
          <w:bCs/>
          <w:lang w:val="en-US"/>
        </w:rPr>
        <w:t xml:space="preserve"> </w:t>
      </w:r>
      <w:r w:rsidR="004143DE" w:rsidRPr="00534C6C">
        <w:rPr>
          <w:bCs/>
          <w:lang w:val="en-US"/>
        </w:rPr>
        <w:t>(</w:t>
      </w:r>
      <w:r w:rsidR="004143DE" w:rsidRPr="00534C6C">
        <w:rPr>
          <w:lang w:val="en-US"/>
        </w:rPr>
        <w:t>25 3-year-olds, 119 4-year-olds, 63 5-year-olds and 6 6-year-olds)</w:t>
      </w:r>
      <w:r w:rsidR="00156390" w:rsidRPr="00534C6C">
        <w:rPr>
          <w:bCs/>
          <w:lang w:val="en-US"/>
        </w:rPr>
        <w:t>.</w:t>
      </w:r>
      <w:r w:rsidR="00E71286" w:rsidRPr="00534C6C">
        <w:rPr>
          <w:bCs/>
          <w:lang w:val="en-US"/>
        </w:rPr>
        <w:t xml:space="preserve"> </w:t>
      </w:r>
      <w:r w:rsidRPr="00534C6C">
        <w:rPr>
          <w:lang w:val="en-US"/>
        </w:rPr>
        <w:t xml:space="preserve">The children were recruited </w:t>
      </w:r>
      <w:r w:rsidR="0021189B" w:rsidRPr="00534C6C">
        <w:rPr>
          <w:rFonts w:ascii="Times Roman" w:hAnsi="Times Roman" w:cs="Times Roman"/>
          <w:color w:val="000000"/>
          <w:lang w:val="en-US"/>
        </w:rPr>
        <w:t>from public preschools</w:t>
      </w:r>
      <w:r w:rsidR="0021189B" w:rsidRPr="00534C6C">
        <w:rPr>
          <w:lang w:val="en-US"/>
        </w:rPr>
        <w:t xml:space="preserve"> </w:t>
      </w:r>
      <w:r w:rsidRPr="00534C6C">
        <w:rPr>
          <w:lang w:val="en-US"/>
        </w:rPr>
        <w:t xml:space="preserve">of the provinces of Brussels, Liege and Walloon Brabant, in </w:t>
      </w:r>
      <w:r w:rsidR="007F1DA5" w:rsidRPr="00534C6C">
        <w:rPr>
          <w:lang w:val="en-US"/>
        </w:rPr>
        <w:t xml:space="preserve">the French-speaking part of </w:t>
      </w:r>
      <w:r w:rsidRPr="00534C6C">
        <w:rPr>
          <w:lang w:val="en-US"/>
        </w:rPr>
        <w:t xml:space="preserve">Belgium. </w:t>
      </w:r>
      <w:r w:rsidR="00364AA9" w:rsidRPr="00534C6C">
        <w:rPr>
          <w:bCs/>
          <w:lang w:val="en-US"/>
        </w:rPr>
        <w:t xml:space="preserve">In the sample, 27, 138 and 48 children respectively attended the first year (M age = 46.1 months, SD = 6.5, </w:t>
      </w:r>
      <w:r w:rsidR="00E71286" w:rsidRPr="00534C6C">
        <w:rPr>
          <w:bCs/>
          <w:lang w:val="en-US"/>
        </w:rPr>
        <w:t xml:space="preserve">age </w:t>
      </w:r>
      <w:r w:rsidR="00364AA9" w:rsidRPr="00534C6C">
        <w:rPr>
          <w:bCs/>
          <w:lang w:val="en-US"/>
        </w:rPr>
        <w:t>range [39-63</w:t>
      </w:r>
      <w:r w:rsidR="00E71286" w:rsidRPr="00534C6C">
        <w:rPr>
          <w:bCs/>
          <w:lang w:val="en-US"/>
        </w:rPr>
        <w:t xml:space="preserve"> months</w:t>
      </w:r>
      <w:r w:rsidR="00364AA9" w:rsidRPr="00534C6C">
        <w:rPr>
          <w:bCs/>
          <w:lang w:val="en-US"/>
        </w:rPr>
        <w:t xml:space="preserve">]), the second year (M age = 54.4 months, SD = 4.9, </w:t>
      </w:r>
      <w:r w:rsidR="00E71286" w:rsidRPr="00534C6C">
        <w:rPr>
          <w:bCs/>
          <w:lang w:val="en-US"/>
        </w:rPr>
        <w:t xml:space="preserve">age </w:t>
      </w:r>
      <w:r w:rsidR="00364AA9" w:rsidRPr="00534C6C">
        <w:rPr>
          <w:bCs/>
          <w:lang w:val="en-US"/>
        </w:rPr>
        <w:t>range [39-66</w:t>
      </w:r>
      <w:r w:rsidR="00E71286" w:rsidRPr="00534C6C">
        <w:rPr>
          <w:bCs/>
          <w:lang w:val="en-US"/>
        </w:rPr>
        <w:t xml:space="preserve"> months</w:t>
      </w:r>
      <w:r w:rsidR="00364AA9" w:rsidRPr="00534C6C">
        <w:rPr>
          <w:bCs/>
          <w:lang w:val="en-US"/>
        </w:rPr>
        <w:t xml:space="preserve">]) and the third year of preschool (M age = 68.1 months, SD = 3.6, </w:t>
      </w:r>
      <w:r w:rsidR="00E71286" w:rsidRPr="00534C6C">
        <w:rPr>
          <w:bCs/>
          <w:lang w:val="en-US"/>
        </w:rPr>
        <w:t xml:space="preserve">age </w:t>
      </w:r>
      <w:r w:rsidR="00364AA9" w:rsidRPr="00534C6C">
        <w:rPr>
          <w:bCs/>
          <w:lang w:val="en-US"/>
        </w:rPr>
        <w:t>range [55-74</w:t>
      </w:r>
      <w:r w:rsidR="00E71286" w:rsidRPr="00534C6C">
        <w:rPr>
          <w:bCs/>
          <w:lang w:val="en-US"/>
        </w:rPr>
        <w:t xml:space="preserve"> months</w:t>
      </w:r>
      <w:r w:rsidR="00364AA9" w:rsidRPr="00534C6C">
        <w:rPr>
          <w:bCs/>
          <w:lang w:val="en-US"/>
        </w:rPr>
        <w:t>])</w:t>
      </w:r>
      <w:r w:rsidR="00364AA9" w:rsidRPr="00534C6C">
        <w:rPr>
          <w:lang w:val="en-US"/>
        </w:rPr>
        <w:t xml:space="preserve">. </w:t>
      </w:r>
      <w:r w:rsidR="00B303F7" w:rsidRPr="00534C6C">
        <w:rPr>
          <w:lang w:val="en-US"/>
        </w:rPr>
        <w:t xml:space="preserve">To participate, </w:t>
      </w:r>
      <w:r w:rsidR="00B303F7" w:rsidRPr="00534C6C">
        <w:rPr>
          <w:lang w:val="en-US" w:eastAsia="en-US"/>
        </w:rPr>
        <w:t xml:space="preserve">parents were sent a written description of the study and signed a written consent form. </w:t>
      </w:r>
      <w:r w:rsidR="00933F59" w:rsidRPr="00534C6C">
        <w:rPr>
          <w:rFonts w:ascii="Times Roman" w:hAnsi="Times Roman" w:cs="Times Roman"/>
          <w:color w:val="000000"/>
          <w:lang w:val="en-US"/>
        </w:rPr>
        <w:t xml:space="preserve">All children were French-speakers, </w:t>
      </w:r>
      <w:r w:rsidR="00D13AC1" w:rsidRPr="00534C6C">
        <w:rPr>
          <w:rFonts w:ascii="Times Roman" w:hAnsi="Times Roman" w:cs="Times Roman"/>
          <w:color w:val="000000"/>
          <w:lang w:val="en-US"/>
        </w:rPr>
        <w:t>and non</w:t>
      </w:r>
      <w:r w:rsidR="002D58F8" w:rsidRPr="00534C6C">
        <w:rPr>
          <w:rFonts w:ascii="Times Roman" w:hAnsi="Times Roman" w:cs="Times Roman"/>
          <w:color w:val="000000"/>
          <w:lang w:val="en-US"/>
        </w:rPr>
        <w:t>e</w:t>
      </w:r>
      <w:r w:rsidR="00D13AC1" w:rsidRPr="00534C6C">
        <w:rPr>
          <w:rFonts w:ascii="Times Roman" w:hAnsi="Times Roman" w:cs="Times Roman"/>
          <w:color w:val="000000"/>
          <w:lang w:val="en-US"/>
        </w:rPr>
        <w:t xml:space="preserve"> of them </w:t>
      </w:r>
      <w:r w:rsidR="002D58F8" w:rsidRPr="00534C6C">
        <w:rPr>
          <w:rFonts w:ascii="Times Roman" w:hAnsi="Times Roman" w:cs="Times Roman"/>
          <w:color w:val="000000"/>
          <w:lang w:val="en-US"/>
        </w:rPr>
        <w:t xml:space="preserve">were </w:t>
      </w:r>
      <w:r w:rsidR="00D13AC1" w:rsidRPr="00534C6C">
        <w:rPr>
          <w:lang w:val="en-US"/>
        </w:rPr>
        <w:t xml:space="preserve">suspected </w:t>
      </w:r>
      <w:r w:rsidR="002D58F8" w:rsidRPr="00534C6C">
        <w:rPr>
          <w:lang w:val="en-US"/>
        </w:rPr>
        <w:t xml:space="preserve">of </w:t>
      </w:r>
      <w:r w:rsidR="00FA16B0" w:rsidRPr="00534C6C">
        <w:rPr>
          <w:lang w:val="en-US"/>
        </w:rPr>
        <w:t xml:space="preserve">having </w:t>
      </w:r>
      <w:r w:rsidR="00D13AC1" w:rsidRPr="00534C6C">
        <w:rPr>
          <w:lang w:val="en-US"/>
        </w:rPr>
        <w:t>learning disabilities</w:t>
      </w:r>
      <w:r w:rsidR="00FA16B0" w:rsidRPr="00534C6C">
        <w:rPr>
          <w:lang w:val="en-US"/>
        </w:rPr>
        <w:t>,</w:t>
      </w:r>
      <w:r w:rsidR="00D13AC1" w:rsidRPr="00534C6C">
        <w:rPr>
          <w:rFonts w:ascii="Times Roman" w:hAnsi="Times Roman" w:cs="Times Roman"/>
          <w:color w:val="000000"/>
          <w:lang w:val="en-US"/>
        </w:rPr>
        <w:t xml:space="preserve"> </w:t>
      </w:r>
      <w:r w:rsidR="00933F59" w:rsidRPr="00534C6C">
        <w:rPr>
          <w:rFonts w:ascii="Times Roman" w:hAnsi="Times Roman" w:cs="Times Roman"/>
          <w:color w:val="000000"/>
          <w:lang w:val="en-US"/>
        </w:rPr>
        <w:t xml:space="preserve">as determined by </w:t>
      </w:r>
      <w:r w:rsidR="006D4399" w:rsidRPr="00534C6C">
        <w:rPr>
          <w:rFonts w:ascii="Times Roman" w:hAnsi="Times Roman" w:cs="Times Roman"/>
          <w:color w:val="000000"/>
          <w:lang w:val="en-US"/>
        </w:rPr>
        <w:t xml:space="preserve">teacher or </w:t>
      </w:r>
      <w:r w:rsidR="00933F59" w:rsidRPr="00534C6C">
        <w:rPr>
          <w:rFonts w:ascii="Times Roman" w:hAnsi="Times Roman" w:cs="Times Roman"/>
          <w:color w:val="000000"/>
          <w:lang w:val="en-US"/>
        </w:rPr>
        <w:t>parental report. No questions were asked about</w:t>
      </w:r>
      <w:r w:rsidR="00B303F7" w:rsidRPr="00534C6C">
        <w:rPr>
          <w:rFonts w:ascii="Times Roman" w:hAnsi="Times Roman" w:cs="Times Roman"/>
          <w:color w:val="000000"/>
          <w:lang w:val="en-US"/>
        </w:rPr>
        <w:t xml:space="preserve">, race/ethnicity or socio-economic status </w:t>
      </w:r>
      <w:r w:rsidR="00933F59" w:rsidRPr="00534C6C">
        <w:rPr>
          <w:rFonts w:ascii="Times Roman" w:hAnsi="Times Roman" w:cs="Times Roman"/>
          <w:color w:val="000000"/>
          <w:lang w:val="en-US"/>
        </w:rPr>
        <w:t xml:space="preserve">but </w:t>
      </w:r>
      <w:r w:rsidR="00B303F7" w:rsidRPr="00534C6C">
        <w:rPr>
          <w:rFonts w:ascii="Times Roman" w:hAnsi="Times Roman" w:cs="Times Roman"/>
          <w:color w:val="000000"/>
          <w:lang w:val="en-US"/>
        </w:rPr>
        <w:t>children</w:t>
      </w:r>
      <w:r w:rsidR="00933F59" w:rsidRPr="00534C6C">
        <w:rPr>
          <w:rFonts w:ascii="Times Roman" w:hAnsi="Times Roman" w:cs="Times Roman"/>
          <w:color w:val="000000"/>
          <w:lang w:val="en-US"/>
        </w:rPr>
        <w:t xml:space="preserve"> were </w:t>
      </w:r>
      <w:r w:rsidR="0000100A" w:rsidRPr="00534C6C">
        <w:rPr>
          <w:rFonts w:ascii="Times Roman" w:hAnsi="Times Roman" w:cs="Times Roman"/>
          <w:color w:val="000000"/>
          <w:lang w:val="en-US"/>
        </w:rPr>
        <w:t>thought</w:t>
      </w:r>
      <w:r w:rsidR="00515AAD" w:rsidRPr="00534C6C">
        <w:rPr>
          <w:rFonts w:ascii="Times Roman" w:hAnsi="Times Roman" w:cs="Times Roman"/>
          <w:color w:val="000000"/>
          <w:lang w:val="en-US"/>
        </w:rPr>
        <w:t xml:space="preserve"> to be</w:t>
      </w:r>
      <w:r w:rsidR="00933F59" w:rsidRPr="00534C6C">
        <w:rPr>
          <w:rFonts w:ascii="Times Roman" w:hAnsi="Times Roman" w:cs="Times Roman"/>
          <w:color w:val="000000"/>
          <w:lang w:val="en-US"/>
        </w:rPr>
        <w:t xml:space="preserve"> representative of</w:t>
      </w:r>
      <w:r w:rsidR="00653E56" w:rsidRPr="00534C6C">
        <w:rPr>
          <w:rFonts w:ascii="Times Roman" w:hAnsi="Times Roman" w:cs="Times Roman"/>
          <w:color w:val="000000"/>
          <w:lang w:val="en-US"/>
        </w:rPr>
        <w:t xml:space="preserve"> the Belgian community </w:t>
      </w:r>
      <w:r w:rsidR="00483D6C" w:rsidRPr="00534C6C">
        <w:rPr>
          <w:rFonts w:ascii="Times Roman" w:hAnsi="Times Roman" w:cs="Times Roman"/>
          <w:color w:val="000000"/>
          <w:lang w:val="en-US"/>
        </w:rPr>
        <w:t>from which they were recruited (i.e.</w:t>
      </w:r>
      <w:r w:rsidR="00222BA1" w:rsidRPr="00534C6C">
        <w:rPr>
          <w:rFonts w:ascii="Times Roman" w:hAnsi="Times Roman" w:cs="Times Roman"/>
          <w:color w:val="000000"/>
          <w:lang w:val="en-US"/>
        </w:rPr>
        <w:t>,</w:t>
      </w:r>
      <w:r w:rsidR="00483D6C" w:rsidRPr="00534C6C">
        <w:rPr>
          <w:rFonts w:ascii="Times Roman" w:hAnsi="Times Roman" w:cs="Times Roman"/>
          <w:color w:val="000000"/>
          <w:lang w:val="en-US"/>
        </w:rPr>
        <w:t xml:space="preserve"> l</w:t>
      </w:r>
      <w:r w:rsidR="00653E56" w:rsidRPr="00534C6C">
        <w:rPr>
          <w:rFonts w:ascii="Times Roman" w:hAnsi="Times Roman" w:cs="Times Roman"/>
          <w:color w:val="000000"/>
          <w:lang w:val="en-US"/>
        </w:rPr>
        <w:t>ow</w:t>
      </w:r>
      <w:r w:rsidR="00933F59" w:rsidRPr="00534C6C">
        <w:rPr>
          <w:rFonts w:ascii="Times Roman" w:hAnsi="Times Roman" w:cs="Times Roman"/>
          <w:color w:val="000000"/>
          <w:lang w:val="en-US"/>
        </w:rPr>
        <w:t>-to-upper income</w:t>
      </w:r>
      <w:r w:rsidR="006D4399" w:rsidRPr="00534C6C">
        <w:rPr>
          <w:rFonts w:ascii="Times Roman" w:hAnsi="Times Roman" w:cs="Times Roman"/>
          <w:color w:val="000000"/>
          <w:lang w:val="en-US"/>
        </w:rPr>
        <w:t xml:space="preserve"> </w:t>
      </w:r>
      <w:r w:rsidR="00483D6C" w:rsidRPr="00534C6C">
        <w:rPr>
          <w:rFonts w:ascii="Times Roman" w:hAnsi="Times Roman" w:cs="Times Roman"/>
          <w:color w:val="000000"/>
          <w:lang w:val="en-US"/>
        </w:rPr>
        <w:t>families</w:t>
      </w:r>
      <w:r w:rsidR="005B640B" w:rsidRPr="00534C6C">
        <w:rPr>
          <w:rFonts w:ascii="Times Roman" w:hAnsi="Times Roman" w:cs="Times Roman"/>
          <w:color w:val="000000"/>
          <w:lang w:val="en-US"/>
        </w:rPr>
        <w:t>).</w:t>
      </w:r>
      <w:r w:rsidRPr="00534C6C">
        <w:rPr>
          <w:lang w:val="en-US" w:eastAsia="en-US"/>
        </w:rPr>
        <w:t xml:space="preserve"> </w:t>
      </w:r>
    </w:p>
    <w:p w14:paraId="1009FEEE" w14:textId="472EFFE9" w:rsidR="002C391C" w:rsidRPr="00534C6C" w:rsidRDefault="00DC0BA9" w:rsidP="001E3EE6">
      <w:pPr>
        <w:pStyle w:val="Titre3"/>
        <w:rPr>
          <w:iCs/>
        </w:rPr>
      </w:pPr>
      <w:r w:rsidRPr="00534C6C">
        <w:lastRenderedPageBreak/>
        <w:t>Material</w:t>
      </w:r>
      <w:r w:rsidR="009E5643" w:rsidRPr="00534C6C">
        <w:t>s</w:t>
      </w:r>
    </w:p>
    <w:p w14:paraId="6B1C5C92" w14:textId="21AA5C29" w:rsidR="009E5643" w:rsidRPr="00534C6C" w:rsidRDefault="009B4962" w:rsidP="009E5643">
      <w:pPr>
        <w:autoSpaceDE w:val="0"/>
        <w:autoSpaceDN w:val="0"/>
        <w:adjustRightInd w:val="0"/>
        <w:spacing w:line="480" w:lineRule="auto"/>
        <w:ind w:firstLine="708"/>
        <w:jc w:val="both"/>
        <w:rPr>
          <w:b/>
          <w:bCs/>
          <w:lang w:val="en-US"/>
        </w:rPr>
      </w:pPr>
      <w:r w:rsidRPr="00534C6C">
        <w:rPr>
          <w:bCs/>
          <w:lang w:val="en-US"/>
        </w:rPr>
        <w:t xml:space="preserve">The present work focused on the </w:t>
      </w:r>
      <w:proofErr w:type="spellStart"/>
      <w:r w:rsidRPr="00534C6C">
        <w:rPr>
          <w:bCs/>
          <w:lang w:val="en-US"/>
        </w:rPr>
        <w:t>GaN</w:t>
      </w:r>
      <w:proofErr w:type="spellEnd"/>
      <w:r w:rsidRPr="00534C6C">
        <w:rPr>
          <w:bCs/>
          <w:lang w:val="en-US"/>
        </w:rPr>
        <w:t xml:space="preserve"> from Wynn (</w:t>
      </w:r>
      <w:r w:rsidR="00B071DB" w:rsidRPr="00534C6C">
        <w:rPr>
          <w:bCs/>
          <w:lang w:val="en-US"/>
        </w:rPr>
        <w:t xml:space="preserve">1990, </w:t>
      </w:r>
      <w:r w:rsidRPr="00534C6C">
        <w:rPr>
          <w:bCs/>
          <w:lang w:val="en-US"/>
        </w:rPr>
        <w:t>1992)’s stud</w:t>
      </w:r>
      <w:r w:rsidR="00B071DB" w:rsidRPr="00534C6C">
        <w:rPr>
          <w:bCs/>
          <w:lang w:val="en-US"/>
        </w:rPr>
        <w:t>ies</w:t>
      </w:r>
      <w:r w:rsidRPr="00534C6C">
        <w:rPr>
          <w:bCs/>
          <w:lang w:val="en-US"/>
        </w:rPr>
        <w:t xml:space="preserve"> with no intention to test the replicability of results coming from the other tasks </w:t>
      </w:r>
      <w:r w:rsidR="00963156" w:rsidRPr="00534C6C">
        <w:rPr>
          <w:bCs/>
          <w:lang w:val="en-US"/>
        </w:rPr>
        <w:t>(</w:t>
      </w:r>
      <w:proofErr w:type="gramStart"/>
      <w:r w:rsidR="00963156" w:rsidRPr="00534C6C">
        <w:rPr>
          <w:bCs/>
          <w:lang w:val="en-US"/>
        </w:rPr>
        <w:t>i.e.</w:t>
      </w:r>
      <w:proofErr w:type="gramEnd"/>
      <w:r w:rsidR="00963156" w:rsidRPr="00534C6C">
        <w:rPr>
          <w:bCs/>
          <w:lang w:val="en-US"/>
        </w:rPr>
        <w:t xml:space="preserve"> the </w:t>
      </w:r>
      <w:r w:rsidR="00963156" w:rsidRPr="00534C6C">
        <w:rPr>
          <w:i/>
          <w:color w:val="000000" w:themeColor="text1"/>
          <w:szCs w:val="18"/>
          <w:lang w:val="en-US"/>
        </w:rPr>
        <w:t xml:space="preserve">Point-to-x task </w:t>
      </w:r>
      <w:r w:rsidR="00963156" w:rsidRPr="00534C6C">
        <w:rPr>
          <w:iCs/>
          <w:color w:val="000000" w:themeColor="text1"/>
          <w:szCs w:val="18"/>
          <w:lang w:val="en-US"/>
        </w:rPr>
        <w:t>or the</w:t>
      </w:r>
      <w:r w:rsidR="00963156" w:rsidRPr="00534C6C">
        <w:rPr>
          <w:i/>
          <w:color w:val="000000" w:themeColor="text1"/>
          <w:szCs w:val="18"/>
          <w:lang w:val="en-US"/>
        </w:rPr>
        <w:t xml:space="preserve"> </w:t>
      </w:r>
      <w:proofErr w:type="spellStart"/>
      <w:r w:rsidR="00963156" w:rsidRPr="00534C6C">
        <w:rPr>
          <w:i/>
          <w:color w:val="000000" w:themeColor="text1"/>
          <w:szCs w:val="18"/>
          <w:lang w:val="en-US"/>
        </w:rPr>
        <w:t>colour</w:t>
      </w:r>
      <w:proofErr w:type="spellEnd"/>
      <w:r w:rsidR="00963156" w:rsidRPr="00534C6C">
        <w:rPr>
          <w:i/>
          <w:color w:val="000000" w:themeColor="text1"/>
          <w:szCs w:val="18"/>
          <w:lang w:val="en-US"/>
        </w:rPr>
        <w:t xml:space="preserve"> control task </w:t>
      </w:r>
      <w:r w:rsidR="00963156" w:rsidRPr="00534C6C">
        <w:rPr>
          <w:iCs/>
          <w:color w:val="000000" w:themeColor="text1"/>
          <w:szCs w:val="18"/>
          <w:lang w:val="en-US"/>
        </w:rPr>
        <w:t>were not administered</w:t>
      </w:r>
      <w:r w:rsidR="00963156" w:rsidRPr="00534C6C">
        <w:rPr>
          <w:i/>
          <w:color w:val="000000" w:themeColor="text1"/>
          <w:szCs w:val="18"/>
          <w:lang w:val="en-US"/>
        </w:rPr>
        <w:t>)</w:t>
      </w:r>
      <w:r w:rsidRPr="00534C6C">
        <w:rPr>
          <w:bCs/>
          <w:lang w:val="en-US"/>
        </w:rPr>
        <w:t>. However, two additional control tasks were administered to examine whether children could be limited by their knowledge of the verbal number sequence or of</w:t>
      </w:r>
      <w:r w:rsidR="00FC2B2D" w:rsidRPr="00534C6C">
        <w:rPr>
          <w:bCs/>
          <w:lang w:val="en-US"/>
        </w:rPr>
        <w:t xml:space="preserve"> the</w:t>
      </w:r>
      <w:r w:rsidRPr="00534C6C">
        <w:rPr>
          <w:bCs/>
          <w:lang w:val="en-US"/>
        </w:rPr>
        <w:t xml:space="preserve"> </w:t>
      </w:r>
      <w:r w:rsidRPr="00534C6C">
        <w:rPr>
          <w:bCs/>
          <w:i/>
          <w:iCs/>
          <w:lang w:val="en-US"/>
        </w:rPr>
        <w:t>cardinal</w:t>
      </w:r>
      <w:r w:rsidR="00013BFC" w:rsidRPr="00534C6C">
        <w:rPr>
          <w:bCs/>
          <w:i/>
          <w:iCs/>
          <w:lang w:val="en-US"/>
        </w:rPr>
        <w:t xml:space="preserve"> word </w:t>
      </w:r>
      <w:r w:rsidRPr="00534C6C">
        <w:rPr>
          <w:bCs/>
          <w:i/>
          <w:iCs/>
          <w:lang w:val="en-US"/>
        </w:rPr>
        <w:t>principle</w:t>
      </w:r>
      <w:r w:rsidRPr="00534C6C">
        <w:rPr>
          <w:bCs/>
          <w:lang w:val="en-US"/>
        </w:rPr>
        <w:t xml:space="preserve"> in counting</w:t>
      </w:r>
      <w:r w:rsidR="00FC2B2D" w:rsidRPr="00534C6C">
        <w:rPr>
          <w:bCs/>
          <w:lang w:val="en-US"/>
        </w:rPr>
        <w:t xml:space="preserve"> (</w:t>
      </w:r>
      <w:r w:rsidR="00013BFC" w:rsidRPr="00534C6C">
        <w:rPr>
          <w:bCs/>
          <w:lang w:val="en-US"/>
        </w:rPr>
        <w:t>Wynn, 1990</w:t>
      </w:r>
      <w:r w:rsidR="00FC2B2D" w:rsidRPr="00534C6C">
        <w:rPr>
          <w:bCs/>
          <w:lang w:val="en-US"/>
        </w:rPr>
        <w:t>).</w:t>
      </w:r>
    </w:p>
    <w:p w14:paraId="23598696" w14:textId="62D25D2B" w:rsidR="0000100A" w:rsidRPr="00534C6C" w:rsidRDefault="00DC0BA9" w:rsidP="009E5643">
      <w:pPr>
        <w:autoSpaceDE w:val="0"/>
        <w:autoSpaceDN w:val="0"/>
        <w:adjustRightInd w:val="0"/>
        <w:spacing w:line="480" w:lineRule="auto"/>
        <w:ind w:firstLine="708"/>
        <w:jc w:val="both"/>
        <w:rPr>
          <w:b/>
          <w:bCs/>
          <w:lang w:val="en-US"/>
        </w:rPr>
      </w:pPr>
      <w:r w:rsidRPr="00534C6C">
        <w:rPr>
          <w:b/>
          <w:iCs/>
          <w:lang w:val="en-US"/>
        </w:rPr>
        <w:t>Give-a-</w:t>
      </w:r>
      <w:r w:rsidR="00963156" w:rsidRPr="00534C6C">
        <w:rPr>
          <w:b/>
          <w:iCs/>
          <w:lang w:val="en-US"/>
        </w:rPr>
        <w:t>N</w:t>
      </w:r>
      <w:r w:rsidRPr="00534C6C">
        <w:rPr>
          <w:b/>
          <w:iCs/>
          <w:lang w:val="en-US"/>
        </w:rPr>
        <w:t xml:space="preserve">umber </w:t>
      </w:r>
      <w:r w:rsidR="00963156" w:rsidRPr="00534C6C">
        <w:rPr>
          <w:b/>
          <w:iCs/>
          <w:lang w:val="en-US"/>
        </w:rPr>
        <w:t>T</w:t>
      </w:r>
      <w:r w:rsidRPr="00534C6C">
        <w:rPr>
          <w:b/>
          <w:iCs/>
          <w:lang w:val="en-US"/>
        </w:rPr>
        <w:t>ask</w:t>
      </w:r>
      <w:r w:rsidR="009E5643" w:rsidRPr="00534C6C">
        <w:rPr>
          <w:bCs/>
          <w:iCs/>
          <w:lang w:val="en-US"/>
        </w:rPr>
        <w:t>.</w:t>
      </w:r>
      <w:r w:rsidR="009E5643" w:rsidRPr="00534C6C">
        <w:rPr>
          <w:bCs/>
          <w:i/>
          <w:lang w:val="en-US"/>
        </w:rPr>
        <w:t xml:space="preserve"> </w:t>
      </w:r>
      <w:r w:rsidR="0000100A" w:rsidRPr="00534C6C">
        <w:rPr>
          <w:color w:val="000000" w:themeColor="text1"/>
          <w:lang w:val="en-GB"/>
        </w:rPr>
        <w:t xml:space="preserve">Unless otherwise mentioned, the </w:t>
      </w:r>
      <w:proofErr w:type="spellStart"/>
      <w:r w:rsidR="00620DA4" w:rsidRPr="00534C6C">
        <w:rPr>
          <w:color w:val="000000" w:themeColor="text1"/>
          <w:lang w:val="en-GB"/>
        </w:rPr>
        <w:t>GaN</w:t>
      </w:r>
      <w:proofErr w:type="spellEnd"/>
      <w:r w:rsidR="00620DA4" w:rsidRPr="00534C6C">
        <w:rPr>
          <w:color w:val="000000" w:themeColor="text1"/>
          <w:lang w:val="en-GB"/>
        </w:rPr>
        <w:t xml:space="preserve"> </w:t>
      </w:r>
      <w:r w:rsidR="0000100A" w:rsidRPr="00534C6C">
        <w:rPr>
          <w:color w:val="000000" w:themeColor="text1"/>
          <w:lang w:val="en-GB"/>
        </w:rPr>
        <w:t xml:space="preserve">task followed essentially the same procedure as the original one described by Wynn (1992) with some adjustments brought by Le </w:t>
      </w:r>
      <w:proofErr w:type="spellStart"/>
      <w:r w:rsidR="0000100A" w:rsidRPr="00534C6C">
        <w:rPr>
          <w:color w:val="000000" w:themeColor="text1"/>
          <w:lang w:val="en-GB"/>
        </w:rPr>
        <w:t>Corre</w:t>
      </w:r>
      <w:proofErr w:type="spellEnd"/>
      <w:r w:rsidR="0000100A" w:rsidRPr="00534C6C">
        <w:rPr>
          <w:color w:val="000000" w:themeColor="text1"/>
          <w:lang w:val="en-GB"/>
        </w:rPr>
        <w:t xml:space="preserve"> &amp; Carey (2007).</w:t>
      </w:r>
      <w:r w:rsidR="00620DA4" w:rsidRPr="00534C6C">
        <w:rPr>
          <w:bCs/>
          <w:lang w:val="en-US"/>
        </w:rPr>
        <w:t xml:space="preserve"> </w:t>
      </w:r>
      <w:r w:rsidR="0000100A" w:rsidRPr="00534C6C">
        <w:rPr>
          <w:bCs/>
          <w:lang w:val="en-US"/>
        </w:rPr>
        <w:t>Fifteen small identical plastic flowers were placed on the table.</w:t>
      </w:r>
      <w:r w:rsidR="006575C1" w:rsidRPr="00534C6C">
        <w:rPr>
          <w:bCs/>
          <w:lang w:val="en-US"/>
        </w:rPr>
        <w:t xml:space="preserve"> </w:t>
      </w:r>
      <w:r w:rsidR="0000100A" w:rsidRPr="00534C6C">
        <w:rPr>
          <w:bCs/>
          <w:lang w:val="en-US"/>
        </w:rPr>
        <w:t xml:space="preserve">The experimenter asked the child </w:t>
      </w:r>
      <w:r w:rsidR="0000100A" w:rsidRPr="00534C6C">
        <w:rPr>
          <w:bCs/>
          <w:i/>
          <w:lang w:val="en-US"/>
        </w:rPr>
        <w:t>‘Could you give me n flowers</w:t>
      </w:r>
      <w:r w:rsidR="007D7D28" w:rsidRPr="00534C6C">
        <w:rPr>
          <w:bCs/>
          <w:i/>
          <w:lang w:val="en-US"/>
        </w:rPr>
        <w:t>?</w:t>
      </w:r>
      <w:r w:rsidR="0000100A" w:rsidRPr="00534C6C">
        <w:rPr>
          <w:bCs/>
          <w:i/>
          <w:lang w:val="en-US"/>
        </w:rPr>
        <w:t>',</w:t>
      </w:r>
      <w:r w:rsidR="0000100A" w:rsidRPr="00534C6C">
        <w:rPr>
          <w:bCs/>
          <w:lang w:val="en-US"/>
        </w:rPr>
        <w:t xml:space="preserve"> starting with the number </w:t>
      </w:r>
      <w:r w:rsidR="0000100A" w:rsidRPr="00534C6C">
        <w:rPr>
          <w:bCs/>
          <w:i/>
          <w:lang w:val="en-US"/>
        </w:rPr>
        <w:t xml:space="preserve">one. </w:t>
      </w:r>
      <w:r w:rsidR="0000100A" w:rsidRPr="00534C6C">
        <w:rPr>
          <w:color w:val="000000" w:themeColor="text1"/>
          <w:lang w:val="en-GB"/>
        </w:rPr>
        <w:t>As in Wynn's experiment</w:t>
      </w:r>
      <w:r w:rsidR="009F3B08" w:rsidRPr="00534C6C">
        <w:rPr>
          <w:color w:val="000000" w:themeColor="text1"/>
          <w:lang w:val="en-GB"/>
        </w:rPr>
        <w:t>s</w:t>
      </w:r>
      <w:r w:rsidR="0000100A" w:rsidRPr="00534C6C">
        <w:rPr>
          <w:color w:val="000000" w:themeColor="text1"/>
          <w:lang w:val="en-GB"/>
        </w:rPr>
        <w:t xml:space="preserve">, a titration method was used to determine the highest number word a child succeeded at consistently. With this method, each trial depended partially on the previous one: a child who succeed at giving </w:t>
      </w:r>
      <w:r w:rsidR="0000100A" w:rsidRPr="00534C6C">
        <w:rPr>
          <w:i/>
          <w:color w:val="000000" w:themeColor="text1"/>
          <w:lang w:val="en-GB"/>
        </w:rPr>
        <w:t>n</w:t>
      </w:r>
      <w:r w:rsidR="0000100A" w:rsidRPr="00534C6C">
        <w:rPr>
          <w:color w:val="000000" w:themeColor="text1"/>
          <w:lang w:val="en-GB"/>
        </w:rPr>
        <w:t xml:space="preserve"> was requested </w:t>
      </w:r>
      <w:r w:rsidR="0000100A" w:rsidRPr="00534C6C">
        <w:rPr>
          <w:i/>
          <w:color w:val="000000" w:themeColor="text1"/>
          <w:lang w:val="en-GB"/>
        </w:rPr>
        <w:t>n+ 1</w:t>
      </w:r>
      <w:r w:rsidR="0000100A" w:rsidRPr="00534C6C">
        <w:rPr>
          <w:color w:val="000000" w:themeColor="text1"/>
          <w:lang w:val="en-GB"/>
        </w:rPr>
        <w:t xml:space="preserve"> the next trial</w:t>
      </w:r>
      <w:r w:rsidR="0000100A" w:rsidRPr="00534C6C">
        <w:rPr>
          <w:bCs/>
          <w:lang w:val="en-US"/>
        </w:rPr>
        <w:t xml:space="preserve"> but in case of failure, he/she was requested </w:t>
      </w:r>
      <w:r w:rsidR="0000100A" w:rsidRPr="00534C6C">
        <w:rPr>
          <w:bCs/>
          <w:i/>
          <w:lang w:val="en-US"/>
        </w:rPr>
        <w:t>n</w:t>
      </w:r>
      <w:r w:rsidR="0000100A" w:rsidRPr="00534C6C">
        <w:rPr>
          <w:bCs/>
          <w:lang w:val="en-US"/>
        </w:rPr>
        <w:t xml:space="preserve">-1 flowers. </w:t>
      </w:r>
      <w:r w:rsidR="0000100A" w:rsidRPr="00534C6C">
        <w:rPr>
          <w:color w:val="000000" w:themeColor="text1"/>
          <w:lang w:val="en-GB"/>
        </w:rPr>
        <w:t xml:space="preserve">Wynn (1990, 1992) used two criteria to determine the highest numerosity a child was consistently successful at giving: (1) in at least 2/3 of trials for a numerosity, the child gave the </w:t>
      </w:r>
      <w:r w:rsidR="004E630E" w:rsidRPr="00534C6C">
        <w:rPr>
          <w:color w:val="000000" w:themeColor="text1"/>
          <w:lang w:val="en-GB"/>
        </w:rPr>
        <w:t xml:space="preserve">target </w:t>
      </w:r>
      <w:r w:rsidR="0000100A" w:rsidRPr="00534C6C">
        <w:rPr>
          <w:color w:val="000000" w:themeColor="text1"/>
          <w:lang w:val="en-GB"/>
        </w:rPr>
        <w:t xml:space="preserve">number according to his own stably ordered counting recitation or the </w:t>
      </w:r>
      <w:r w:rsidR="002443DD" w:rsidRPr="00534C6C">
        <w:rPr>
          <w:color w:val="000000" w:themeColor="text1"/>
          <w:lang w:val="en-GB"/>
        </w:rPr>
        <w:t xml:space="preserve">target </w:t>
      </w:r>
      <w:r w:rsidR="0000100A" w:rsidRPr="00534C6C">
        <w:rPr>
          <w:color w:val="000000" w:themeColor="text1"/>
          <w:lang w:val="en-GB"/>
        </w:rPr>
        <w:t xml:space="preserve">number </w:t>
      </w:r>
      <w:r w:rsidR="0000100A" w:rsidRPr="00534C6C">
        <w:rPr>
          <w:color w:val="000000" w:themeColor="text1"/>
          <w:lang w:val="en-GB"/>
        </w:rPr>
        <w:sym w:font="Symbol" w:char="F0B1"/>
      </w:r>
      <w:r w:rsidR="0000100A" w:rsidRPr="00534C6C">
        <w:rPr>
          <w:color w:val="000000" w:themeColor="text1"/>
          <w:lang w:val="en-GB"/>
        </w:rPr>
        <w:t xml:space="preserve">1 (if he counted aloud but double counted or skipped one item) and (2) the child </w:t>
      </w:r>
      <w:r w:rsidR="004E630E" w:rsidRPr="00534C6C">
        <w:rPr>
          <w:color w:val="000000" w:themeColor="text1"/>
          <w:lang w:val="en-GB"/>
        </w:rPr>
        <w:t xml:space="preserve">did not give the same </w:t>
      </w:r>
      <w:r w:rsidR="0000100A" w:rsidRPr="00534C6C">
        <w:rPr>
          <w:color w:val="000000" w:themeColor="text1"/>
          <w:lang w:val="en-GB"/>
        </w:rPr>
        <w:t xml:space="preserve">number for </w:t>
      </w:r>
      <w:r w:rsidR="002443DD" w:rsidRPr="00534C6C">
        <w:rPr>
          <w:color w:val="000000" w:themeColor="text1"/>
          <w:lang w:val="en-GB"/>
        </w:rPr>
        <w:t xml:space="preserve">larger </w:t>
      </w:r>
      <w:r w:rsidR="004E630E" w:rsidRPr="00534C6C">
        <w:rPr>
          <w:color w:val="000000" w:themeColor="text1"/>
          <w:lang w:val="en-GB"/>
        </w:rPr>
        <w:t>number</w:t>
      </w:r>
      <w:r w:rsidR="002443DD" w:rsidRPr="00534C6C">
        <w:rPr>
          <w:color w:val="000000" w:themeColor="text1"/>
          <w:lang w:val="en-GB"/>
        </w:rPr>
        <w:t xml:space="preserve"> word</w:t>
      </w:r>
      <w:r w:rsidR="004E630E" w:rsidRPr="00534C6C">
        <w:rPr>
          <w:color w:val="000000" w:themeColor="text1"/>
          <w:lang w:val="en-GB"/>
        </w:rPr>
        <w:t xml:space="preserve">s </w:t>
      </w:r>
      <w:r w:rsidR="0000100A" w:rsidRPr="00534C6C">
        <w:rPr>
          <w:color w:val="000000" w:themeColor="text1"/>
          <w:lang w:val="en-GB"/>
        </w:rPr>
        <w:t xml:space="preserve">more than 50% as he did when asked for </w:t>
      </w:r>
      <w:r w:rsidR="004E630E" w:rsidRPr="00534C6C">
        <w:rPr>
          <w:color w:val="000000" w:themeColor="text1"/>
          <w:lang w:val="en-GB"/>
        </w:rPr>
        <w:t xml:space="preserve">the target </w:t>
      </w:r>
      <w:r w:rsidR="0000100A" w:rsidRPr="00534C6C">
        <w:rPr>
          <w:color w:val="000000" w:themeColor="text1"/>
          <w:lang w:val="en-GB"/>
        </w:rPr>
        <w:t xml:space="preserve">number itself. </w:t>
      </w:r>
      <w:r w:rsidR="0000100A" w:rsidRPr="00534C6C">
        <w:rPr>
          <w:lang w:val="en-US"/>
        </w:rPr>
        <w:t xml:space="preserve">With these criteria, for example, a child who succeeded at least </w:t>
      </w:r>
      <w:r w:rsidR="0000100A" w:rsidRPr="00534C6C">
        <w:rPr>
          <w:color w:val="000000"/>
          <w:lang w:val="en-GB"/>
        </w:rPr>
        <w:t xml:space="preserve">two out of three </w:t>
      </w:r>
      <w:r w:rsidR="0000100A" w:rsidRPr="00534C6C">
        <w:rPr>
          <w:lang w:val="en-US"/>
        </w:rPr>
        <w:t xml:space="preserve">times at giving </w:t>
      </w:r>
      <w:r w:rsidR="0000100A" w:rsidRPr="00534C6C">
        <w:rPr>
          <w:i/>
          <w:lang w:val="en-US"/>
        </w:rPr>
        <w:t>one</w:t>
      </w:r>
      <w:r w:rsidR="0000100A" w:rsidRPr="00534C6C">
        <w:rPr>
          <w:lang w:val="en-US"/>
        </w:rPr>
        <w:t xml:space="preserve"> but no more was considered as a </w:t>
      </w:r>
      <w:r w:rsidR="0000100A" w:rsidRPr="00534C6C">
        <w:rPr>
          <w:i/>
          <w:lang w:val="en-US"/>
        </w:rPr>
        <w:t>one</w:t>
      </w:r>
      <w:r w:rsidR="0000100A" w:rsidRPr="00534C6C">
        <w:rPr>
          <w:lang w:val="en-US"/>
        </w:rPr>
        <w:t>-</w:t>
      </w:r>
      <w:r w:rsidR="0000100A" w:rsidRPr="00534C6C">
        <w:rPr>
          <w:i/>
          <w:lang w:val="en-US"/>
        </w:rPr>
        <w:t>knower</w:t>
      </w:r>
      <w:r w:rsidR="0000100A" w:rsidRPr="00534C6C">
        <w:rPr>
          <w:lang w:val="en-US"/>
        </w:rPr>
        <w:t xml:space="preserve">, at giving </w:t>
      </w:r>
      <w:r w:rsidR="0000100A" w:rsidRPr="00534C6C">
        <w:rPr>
          <w:i/>
          <w:lang w:val="en-US"/>
        </w:rPr>
        <w:t>one</w:t>
      </w:r>
      <w:r w:rsidR="0000100A" w:rsidRPr="00534C6C">
        <w:rPr>
          <w:lang w:val="en-US"/>
        </w:rPr>
        <w:t xml:space="preserve"> and </w:t>
      </w:r>
      <w:r w:rsidR="0000100A" w:rsidRPr="00534C6C">
        <w:rPr>
          <w:i/>
          <w:lang w:val="en-US"/>
        </w:rPr>
        <w:t>two</w:t>
      </w:r>
      <w:r w:rsidR="0000100A" w:rsidRPr="00534C6C">
        <w:rPr>
          <w:lang w:val="en-US"/>
        </w:rPr>
        <w:t xml:space="preserve"> but no more was considered as a </w:t>
      </w:r>
      <w:r w:rsidR="0000100A" w:rsidRPr="00534C6C">
        <w:rPr>
          <w:i/>
          <w:lang w:val="en-US"/>
        </w:rPr>
        <w:t>two</w:t>
      </w:r>
      <w:r w:rsidR="0000100A" w:rsidRPr="00534C6C">
        <w:rPr>
          <w:lang w:val="en-US"/>
        </w:rPr>
        <w:t>-</w:t>
      </w:r>
      <w:r w:rsidR="0000100A" w:rsidRPr="00534C6C">
        <w:rPr>
          <w:i/>
          <w:lang w:val="en-US"/>
        </w:rPr>
        <w:t>knower</w:t>
      </w:r>
      <w:r w:rsidR="0000100A" w:rsidRPr="00534C6C">
        <w:rPr>
          <w:lang w:val="en-US"/>
        </w:rPr>
        <w:t xml:space="preserve">, and at giving the first four number words but not the fifth were considered as a </w:t>
      </w:r>
      <w:r w:rsidR="0000100A" w:rsidRPr="00534C6C">
        <w:rPr>
          <w:i/>
          <w:lang w:val="en-US"/>
        </w:rPr>
        <w:t>four</w:t>
      </w:r>
      <w:r w:rsidR="0000100A" w:rsidRPr="00534C6C">
        <w:rPr>
          <w:lang w:val="en-US"/>
        </w:rPr>
        <w:t>-</w:t>
      </w:r>
      <w:r w:rsidR="0000100A" w:rsidRPr="00534C6C">
        <w:rPr>
          <w:i/>
          <w:lang w:val="en-US"/>
        </w:rPr>
        <w:t>knower.</w:t>
      </w:r>
      <w:r w:rsidR="0000100A" w:rsidRPr="00534C6C">
        <w:rPr>
          <w:color w:val="000000" w:themeColor="text1"/>
          <w:lang w:val="en"/>
        </w:rPr>
        <w:t xml:space="preserve"> The </w:t>
      </w:r>
      <w:r w:rsidR="004C3CB4" w:rsidRPr="00534C6C">
        <w:rPr>
          <w:color w:val="000000" w:themeColor="text1"/>
          <w:lang w:val="en"/>
        </w:rPr>
        <w:t>strategy</w:t>
      </w:r>
      <w:r w:rsidR="0000100A" w:rsidRPr="00534C6C">
        <w:rPr>
          <w:color w:val="000000" w:themeColor="text1"/>
          <w:lang w:val="en"/>
        </w:rPr>
        <w:t xml:space="preserve"> used by the child to achieve each trial was observed and categorized as </w:t>
      </w:r>
      <w:r w:rsidR="0000100A" w:rsidRPr="00534C6C">
        <w:rPr>
          <w:i/>
          <w:color w:val="000000" w:themeColor="text1"/>
          <w:lang w:val="en"/>
        </w:rPr>
        <w:t>counting</w:t>
      </w:r>
      <w:r w:rsidR="0000100A" w:rsidRPr="00534C6C">
        <w:rPr>
          <w:color w:val="000000" w:themeColor="text1"/>
          <w:lang w:val="en"/>
        </w:rPr>
        <w:t xml:space="preserve"> or </w:t>
      </w:r>
      <w:r w:rsidR="0000100A" w:rsidRPr="00534C6C">
        <w:rPr>
          <w:i/>
          <w:color w:val="000000" w:themeColor="text1"/>
          <w:lang w:val="en"/>
        </w:rPr>
        <w:t>grabbing</w:t>
      </w:r>
      <w:r w:rsidR="00F131E9" w:rsidRPr="00534C6C">
        <w:rPr>
          <w:iCs/>
          <w:color w:val="000000" w:themeColor="text1"/>
          <w:lang w:val="en"/>
        </w:rPr>
        <w:t>, in accordance with Wynn (1990)</w:t>
      </w:r>
      <w:r w:rsidR="0000100A" w:rsidRPr="00534C6C">
        <w:rPr>
          <w:color w:val="000000" w:themeColor="text1"/>
          <w:lang w:val="en"/>
        </w:rPr>
        <w:t xml:space="preserve">. </w:t>
      </w:r>
      <w:r w:rsidR="00217493" w:rsidRPr="00534C6C">
        <w:rPr>
          <w:color w:val="000000" w:themeColor="text1"/>
          <w:lang w:val="en"/>
        </w:rPr>
        <w:t xml:space="preserve">The child was considered as counting if he/she manifested at least one of these </w:t>
      </w:r>
      <w:r w:rsidR="001D367E" w:rsidRPr="00534C6C">
        <w:rPr>
          <w:color w:val="000000" w:themeColor="text1"/>
          <w:lang w:val="en"/>
        </w:rPr>
        <w:t>four</w:t>
      </w:r>
      <w:r w:rsidR="00217493" w:rsidRPr="00534C6C">
        <w:rPr>
          <w:color w:val="000000" w:themeColor="text1"/>
          <w:lang w:val="en"/>
        </w:rPr>
        <w:t xml:space="preserve"> </w:t>
      </w:r>
      <w:proofErr w:type="spellStart"/>
      <w:r w:rsidR="001D367E" w:rsidRPr="00534C6C">
        <w:rPr>
          <w:color w:val="000000" w:themeColor="text1"/>
          <w:lang w:val="en"/>
        </w:rPr>
        <w:t>behaviours</w:t>
      </w:r>
      <w:proofErr w:type="spellEnd"/>
      <w:r w:rsidR="001D367E" w:rsidRPr="00534C6C">
        <w:rPr>
          <w:color w:val="000000" w:themeColor="text1"/>
          <w:lang w:val="en"/>
        </w:rPr>
        <w:t>:</w:t>
      </w:r>
      <w:r w:rsidR="001D0875" w:rsidRPr="00534C6C">
        <w:rPr>
          <w:color w:val="000000" w:themeColor="text1"/>
          <w:lang w:val="en"/>
        </w:rPr>
        <w:t xml:space="preserve"> (1) </w:t>
      </w:r>
      <w:r w:rsidR="00217493" w:rsidRPr="00534C6C">
        <w:rPr>
          <w:color w:val="000000" w:themeColor="text1"/>
          <w:lang w:val="en"/>
        </w:rPr>
        <w:t xml:space="preserve">reciting the counting sequence </w:t>
      </w:r>
      <w:r w:rsidR="00217493" w:rsidRPr="00534C6C">
        <w:rPr>
          <w:color w:val="000000" w:themeColor="text1"/>
          <w:lang w:val="en"/>
        </w:rPr>
        <w:lastRenderedPageBreak/>
        <w:t>aloud</w:t>
      </w:r>
      <w:r w:rsidR="00FF0971" w:rsidRPr="00534C6C">
        <w:rPr>
          <w:color w:val="000000" w:themeColor="text1"/>
          <w:lang w:val="en"/>
        </w:rPr>
        <w:t xml:space="preserve">, </w:t>
      </w:r>
      <w:r w:rsidR="001D0875" w:rsidRPr="00534C6C">
        <w:rPr>
          <w:color w:val="000000" w:themeColor="text1"/>
          <w:lang w:val="en"/>
        </w:rPr>
        <w:t xml:space="preserve">(2) </w:t>
      </w:r>
      <w:r w:rsidR="00217493" w:rsidRPr="00534C6C">
        <w:rPr>
          <w:color w:val="000000" w:themeColor="text1"/>
          <w:lang w:val="en"/>
        </w:rPr>
        <w:t>pointing each item one at a time</w:t>
      </w:r>
      <w:r w:rsidR="00FF0971" w:rsidRPr="00534C6C">
        <w:rPr>
          <w:color w:val="000000" w:themeColor="text1"/>
          <w:lang w:val="en"/>
        </w:rPr>
        <w:t xml:space="preserve">, </w:t>
      </w:r>
      <w:r w:rsidR="001D0875" w:rsidRPr="00534C6C">
        <w:rPr>
          <w:color w:val="000000" w:themeColor="text1"/>
          <w:lang w:val="en"/>
        </w:rPr>
        <w:t xml:space="preserve">(3) </w:t>
      </w:r>
      <w:r w:rsidR="00FF0971" w:rsidRPr="00534C6C">
        <w:rPr>
          <w:color w:val="000000" w:themeColor="text1"/>
          <w:lang w:val="en"/>
        </w:rPr>
        <w:t>giving items one-by-one</w:t>
      </w:r>
      <w:r w:rsidR="001D367E" w:rsidRPr="00534C6C">
        <w:rPr>
          <w:color w:val="000000" w:themeColor="text1"/>
          <w:lang w:val="en"/>
        </w:rPr>
        <w:t>, and/or (4) displaying rhythmic nods or finger tapping</w:t>
      </w:r>
      <w:r w:rsidR="00217493" w:rsidRPr="00534C6C">
        <w:rPr>
          <w:color w:val="000000" w:themeColor="text1"/>
          <w:lang w:val="en"/>
        </w:rPr>
        <w:t xml:space="preserve">. </w:t>
      </w:r>
      <w:r w:rsidR="0000100A" w:rsidRPr="00534C6C">
        <w:rPr>
          <w:color w:val="000000" w:themeColor="text1"/>
          <w:lang w:val="en"/>
        </w:rPr>
        <w:t>In all other cases, the child's procedure was considered as grabbing</w:t>
      </w:r>
      <w:r w:rsidR="00FF0971" w:rsidRPr="00534C6C">
        <w:rPr>
          <w:color w:val="000000" w:themeColor="text1"/>
          <w:lang w:val="en"/>
        </w:rPr>
        <w:t>, consisting generally in giving a handful all at once</w:t>
      </w:r>
      <w:r w:rsidR="00671E0D" w:rsidRPr="00534C6C">
        <w:rPr>
          <w:color w:val="000000" w:themeColor="text1"/>
          <w:lang w:val="en"/>
        </w:rPr>
        <w:t xml:space="preserve">, as observed by Wynn (1990). </w:t>
      </w:r>
      <w:proofErr w:type="spellStart"/>
      <w:r w:rsidR="001D0875" w:rsidRPr="00534C6C">
        <w:rPr>
          <w:lang w:val="en-US"/>
        </w:rPr>
        <w:t>T</w:t>
      </w:r>
      <w:r w:rsidR="001D0875" w:rsidRPr="00534C6C">
        <w:rPr>
          <w:color w:val="000000" w:themeColor="text1"/>
          <w:lang w:val="en"/>
        </w:rPr>
        <w:t>he</w:t>
      </w:r>
      <w:proofErr w:type="spellEnd"/>
      <w:r w:rsidR="00671E0D" w:rsidRPr="00534C6C">
        <w:rPr>
          <w:color w:val="000000" w:themeColor="text1"/>
          <w:lang w:val="en"/>
        </w:rPr>
        <w:t xml:space="preserve"> counting/grabbing distinction was coded independently of whether the number given was correct or not.</w:t>
      </w:r>
    </w:p>
    <w:p w14:paraId="31FEA713" w14:textId="452C1951" w:rsidR="00013BFC" w:rsidRPr="00534C6C" w:rsidRDefault="0000100A" w:rsidP="00671E0D">
      <w:pPr>
        <w:spacing w:line="480" w:lineRule="auto"/>
        <w:ind w:firstLine="708"/>
        <w:jc w:val="both"/>
        <w:rPr>
          <w:lang w:val="en-US"/>
        </w:rPr>
      </w:pPr>
      <w:r w:rsidRPr="00534C6C">
        <w:rPr>
          <w:bCs/>
          <w:lang w:val="en-US"/>
        </w:rPr>
        <w:t xml:space="preserve">Unlike Wynn (1990, 1992) who limited her examination to the number word </w:t>
      </w:r>
      <w:r w:rsidRPr="00534C6C">
        <w:rPr>
          <w:bCs/>
          <w:i/>
          <w:lang w:val="en-US"/>
        </w:rPr>
        <w:t>five</w:t>
      </w:r>
      <w:r w:rsidR="0055794E" w:rsidRPr="00534C6C">
        <w:rPr>
          <w:bCs/>
          <w:i/>
          <w:lang w:val="en-US"/>
        </w:rPr>
        <w:t xml:space="preserve"> </w:t>
      </w:r>
      <w:r w:rsidR="0055794E" w:rsidRPr="00534C6C">
        <w:rPr>
          <w:bCs/>
          <w:lang w:val="en-US"/>
        </w:rPr>
        <w:t xml:space="preserve">or </w:t>
      </w:r>
      <w:r w:rsidR="0055794E" w:rsidRPr="00534C6C">
        <w:rPr>
          <w:bCs/>
          <w:i/>
          <w:lang w:val="en-US"/>
        </w:rPr>
        <w:t>six</w:t>
      </w:r>
      <w:r w:rsidRPr="00534C6C">
        <w:rPr>
          <w:bCs/>
          <w:lang w:val="en-US"/>
        </w:rPr>
        <w:t xml:space="preserve">, </w:t>
      </w:r>
      <w:r w:rsidRPr="00534C6C">
        <w:rPr>
          <w:color w:val="000000" w:themeColor="text1"/>
          <w:lang w:val="en-GB"/>
        </w:rPr>
        <w:t xml:space="preserve">children could be requested to give up to </w:t>
      </w:r>
      <w:r w:rsidRPr="00534C6C">
        <w:rPr>
          <w:i/>
          <w:iCs/>
          <w:color w:val="000000" w:themeColor="text1"/>
          <w:lang w:val="en-GB"/>
        </w:rPr>
        <w:t>seven</w:t>
      </w:r>
      <w:r w:rsidRPr="00534C6C">
        <w:rPr>
          <w:color w:val="000000" w:themeColor="text1"/>
          <w:lang w:val="en-GB"/>
        </w:rPr>
        <w:t xml:space="preserve"> items</w:t>
      </w:r>
      <w:r w:rsidR="001B1C52" w:rsidRPr="00534C6C">
        <w:rPr>
          <w:color w:val="000000" w:themeColor="text1"/>
          <w:lang w:val="en-GB"/>
        </w:rPr>
        <w:t>, a limit falling far beyond the subitizing range,</w:t>
      </w:r>
      <w:r w:rsidRPr="00534C6C">
        <w:rPr>
          <w:color w:val="000000" w:themeColor="text1"/>
          <w:lang w:val="en-GB"/>
        </w:rPr>
        <w:t xml:space="preserve"> </w:t>
      </w:r>
      <w:r w:rsidRPr="00534C6C">
        <w:rPr>
          <w:lang w:val="en-US"/>
        </w:rPr>
        <w:t xml:space="preserve">in order to have a wider view on how they generalize their cardinal knowledge to large number words. </w:t>
      </w:r>
      <w:r w:rsidR="00F56EDC" w:rsidRPr="00534C6C">
        <w:rPr>
          <w:lang w:val="en-US"/>
        </w:rPr>
        <w:t>Importantly</w:t>
      </w:r>
      <w:r w:rsidRPr="00534C6C">
        <w:rPr>
          <w:lang w:val="en-US"/>
        </w:rPr>
        <w:t>, while Wynn (</w:t>
      </w:r>
      <w:r w:rsidR="0055794E" w:rsidRPr="00534C6C">
        <w:rPr>
          <w:lang w:val="en-US"/>
        </w:rPr>
        <w:t xml:space="preserve">1990, </w:t>
      </w:r>
      <w:r w:rsidRPr="00534C6C">
        <w:rPr>
          <w:lang w:val="en-US"/>
        </w:rPr>
        <w:t>1992) prompted the child to check his/her answer</w:t>
      </w:r>
      <w:r w:rsidR="00494CA9" w:rsidRPr="00534C6C">
        <w:rPr>
          <w:lang w:val="en-US"/>
        </w:rPr>
        <w:t xml:space="preserve"> and recount</w:t>
      </w:r>
      <w:r w:rsidR="00F56EDC" w:rsidRPr="00534C6C">
        <w:rPr>
          <w:lang w:val="en-US"/>
        </w:rPr>
        <w:t xml:space="preserve"> to avoid performance errors</w:t>
      </w:r>
      <w:r w:rsidRPr="00534C6C">
        <w:rPr>
          <w:lang w:val="en-US"/>
        </w:rPr>
        <w:t xml:space="preserve">, no follow-up question was asked to the child in the present study when he/she gave his/her answer to avoid influencing performance. </w:t>
      </w:r>
      <w:r w:rsidR="00F56EDC" w:rsidRPr="00534C6C">
        <w:rPr>
          <w:lang w:val="en-US"/>
        </w:rPr>
        <w:t xml:space="preserve">As discussed by </w:t>
      </w:r>
      <w:proofErr w:type="spellStart"/>
      <w:r w:rsidR="00F56EDC" w:rsidRPr="00534C6C">
        <w:rPr>
          <w:lang w:val="en-US"/>
        </w:rPr>
        <w:t>Krajcsi</w:t>
      </w:r>
      <w:proofErr w:type="spellEnd"/>
      <w:r w:rsidR="00F56EDC" w:rsidRPr="00534C6C">
        <w:rPr>
          <w:lang w:val="en-US"/>
        </w:rPr>
        <w:t xml:space="preserve"> (2021), requesting explicitly to recount the set might </w:t>
      </w:r>
      <w:r w:rsidR="00115A44" w:rsidRPr="00534C6C">
        <w:rPr>
          <w:shd w:val="clear" w:color="auto" w:fill="DDD9C3" w:themeFill="background2" w:themeFillShade="E6"/>
          <w:lang w:val="en-US"/>
        </w:rPr>
        <w:t>bias the</w:t>
      </w:r>
      <w:r w:rsidR="00C80F4A" w:rsidRPr="00534C6C">
        <w:rPr>
          <w:lang w:val="en-US"/>
        </w:rPr>
        <w:t xml:space="preserve"> performance </w:t>
      </w:r>
      <w:r w:rsidR="00737945" w:rsidRPr="00534C6C">
        <w:rPr>
          <w:lang w:val="en-US"/>
        </w:rPr>
        <w:t xml:space="preserve">leading children to exhibit better knowledge than he/she really have. Therefore, a passive version of the </w:t>
      </w:r>
      <w:proofErr w:type="spellStart"/>
      <w:r w:rsidR="00737945" w:rsidRPr="00534C6C">
        <w:rPr>
          <w:lang w:val="en-US"/>
        </w:rPr>
        <w:t>GaN</w:t>
      </w:r>
      <w:proofErr w:type="spellEnd"/>
      <w:r w:rsidR="00737945" w:rsidRPr="00534C6C">
        <w:rPr>
          <w:lang w:val="en-US"/>
        </w:rPr>
        <w:t xml:space="preserve"> task was preferred here. </w:t>
      </w:r>
      <w:r w:rsidR="00FF0971" w:rsidRPr="00534C6C">
        <w:rPr>
          <w:lang w:val="en-US"/>
        </w:rPr>
        <w:t xml:space="preserve">A third methodological difference bear </w:t>
      </w:r>
      <w:r w:rsidRPr="00534C6C">
        <w:rPr>
          <w:lang w:val="en-US"/>
        </w:rPr>
        <w:t xml:space="preserve">on the scoring criteria as </w:t>
      </w:r>
      <w:r w:rsidRPr="00534C6C">
        <w:rPr>
          <w:bCs/>
          <w:lang w:val="en-US"/>
        </w:rPr>
        <w:t xml:space="preserve">the child's own stable counting sequence was not taken into consideration here </w:t>
      </w:r>
      <w:r w:rsidRPr="00534C6C">
        <w:rPr>
          <w:lang w:val="en-US"/>
        </w:rPr>
        <w:t>(</w:t>
      </w:r>
      <w:r w:rsidR="00860F0F" w:rsidRPr="00534C6C">
        <w:rPr>
          <w:lang w:val="en-US"/>
        </w:rPr>
        <w:t xml:space="preserve">see </w:t>
      </w:r>
      <w:r w:rsidRPr="00534C6C">
        <w:rPr>
          <w:lang w:val="en-US"/>
        </w:rPr>
        <w:t xml:space="preserve">Le </w:t>
      </w:r>
      <w:proofErr w:type="spellStart"/>
      <w:r w:rsidRPr="00534C6C">
        <w:rPr>
          <w:lang w:val="en-US"/>
        </w:rPr>
        <w:t>Corre</w:t>
      </w:r>
      <w:proofErr w:type="spellEnd"/>
      <w:r w:rsidRPr="00534C6C">
        <w:rPr>
          <w:lang w:val="en-US"/>
        </w:rPr>
        <w:t xml:space="preserve"> &amp; Carey, 2007</w:t>
      </w:r>
      <w:r w:rsidR="00860F0F" w:rsidRPr="00534C6C">
        <w:rPr>
          <w:lang w:val="en-US"/>
        </w:rPr>
        <w:t xml:space="preserve"> for similar procedure</w:t>
      </w:r>
      <w:r w:rsidRPr="00534C6C">
        <w:rPr>
          <w:lang w:val="en-US"/>
        </w:rPr>
        <w:t>). However, as did Wynn</w:t>
      </w:r>
      <w:r w:rsidRPr="00534C6C">
        <w:rPr>
          <w:bCs/>
          <w:lang w:val="en-US"/>
        </w:rPr>
        <w:t xml:space="preserve"> (1992, </w:t>
      </w:r>
      <w:proofErr w:type="spellStart"/>
      <w:r w:rsidRPr="00534C6C">
        <w:rPr>
          <w:bCs/>
          <w:lang w:val="en-US"/>
        </w:rPr>
        <w:t>LeCorre</w:t>
      </w:r>
      <w:proofErr w:type="spellEnd"/>
      <w:r w:rsidRPr="00534C6C">
        <w:rPr>
          <w:bCs/>
          <w:lang w:val="en-US"/>
        </w:rPr>
        <w:t xml:space="preserve"> et al.</w:t>
      </w:r>
      <w:r w:rsidR="00191FB4" w:rsidRPr="00534C6C">
        <w:rPr>
          <w:bCs/>
          <w:lang w:val="en-US"/>
        </w:rPr>
        <w:t>,</w:t>
      </w:r>
      <w:r w:rsidRPr="00534C6C">
        <w:rPr>
          <w:bCs/>
          <w:lang w:val="en-US"/>
        </w:rPr>
        <w:t xml:space="preserve"> 2007), one counting imprecision error was admitted and credited as correct, specifically, if the child had made a one-to-one correspondence error in his counting (double counting or skipping one item) resulting in the requested </w:t>
      </w:r>
      <w:r w:rsidR="00302F91" w:rsidRPr="00534C6C">
        <w:rPr>
          <w:bCs/>
          <w:lang w:val="en-US"/>
        </w:rPr>
        <w:t>numerosity</w:t>
      </w:r>
      <w:r w:rsidRPr="00534C6C">
        <w:rPr>
          <w:bCs/>
          <w:lang w:val="en-US"/>
        </w:rPr>
        <w:t xml:space="preserve"> </w:t>
      </w:r>
      <w:r w:rsidRPr="00534C6C">
        <w:rPr>
          <w:bCs/>
          <w:i/>
          <w:lang w:val="en-US"/>
        </w:rPr>
        <w:t xml:space="preserve">n </w:t>
      </w:r>
      <w:r w:rsidRPr="00534C6C">
        <w:rPr>
          <w:bCs/>
          <w:lang w:val="en-US"/>
        </w:rPr>
        <w:t xml:space="preserve">±1. </w:t>
      </w:r>
      <w:r w:rsidR="00FF0971" w:rsidRPr="00534C6C">
        <w:rPr>
          <w:lang w:val="en-US"/>
        </w:rPr>
        <w:t xml:space="preserve">Finally, a last methodological difference related to the </w:t>
      </w:r>
      <w:r w:rsidR="00671E0D" w:rsidRPr="00534C6C">
        <w:rPr>
          <w:lang w:val="en-US"/>
        </w:rPr>
        <w:t xml:space="preserve">coding of the counting/grabbing strategy. Wynn (1990) considered that giving an incorrect number of items silently, one at a time was grabbing while it was considered as counting here as the accuracy of the answer has not been taken into account. </w:t>
      </w:r>
    </w:p>
    <w:p w14:paraId="51F594B3" w14:textId="5BBCE575" w:rsidR="009E5643" w:rsidRPr="00534C6C" w:rsidRDefault="002C391C" w:rsidP="009E5643">
      <w:pPr>
        <w:spacing w:line="480" w:lineRule="auto"/>
        <w:ind w:firstLine="708"/>
        <w:jc w:val="both"/>
        <w:rPr>
          <w:bCs/>
          <w:i/>
          <w:lang w:val="en-US"/>
        </w:rPr>
      </w:pPr>
      <w:r w:rsidRPr="00534C6C">
        <w:rPr>
          <w:b/>
          <w:iCs/>
          <w:lang w:val="en-US"/>
        </w:rPr>
        <w:t xml:space="preserve">Verbal </w:t>
      </w:r>
      <w:r w:rsidR="00963156" w:rsidRPr="00534C6C">
        <w:rPr>
          <w:b/>
          <w:iCs/>
          <w:lang w:val="en-US"/>
        </w:rPr>
        <w:t>N</w:t>
      </w:r>
      <w:r w:rsidRPr="00534C6C">
        <w:rPr>
          <w:b/>
          <w:iCs/>
          <w:lang w:val="en-US"/>
        </w:rPr>
        <w:t xml:space="preserve">umber </w:t>
      </w:r>
      <w:r w:rsidR="00963156" w:rsidRPr="00534C6C">
        <w:rPr>
          <w:b/>
          <w:iCs/>
          <w:lang w:val="en-US"/>
        </w:rPr>
        <w:t>S</w:t>
      </w:r>
      <w:r w:rsidRPr="00534C6C">
        <w:rPr>
          <w:b/>
          <w:iCs/>
          <w:lang w:val="en-US"/>
        </w:rPr>
        <w:t>equence</w:t>
      </w:r>
      <w:r w:rsidR="009E5643" w:rsidRPr="00534C6C">
        <w:rPr>
          <w:bCs/>
          <w:iCs/>
          <w:lang w:val="en-US"/>
        </w:rPr>
        <w:t>.</w:t>
      </w:r>
      <w:r w:rsidR="009E5643" w:rsidRPr="00534C6C">
        <w:rPr>
          <w:bCs/>
          <w:i/>
          <w:lang w:val="en-US"/>
        </w:rPr>
        <w:t xml:space="preserve"> </w:t>
      </w:r>
      <w:r w:rsidR="00F131E9" w:rsidRPr="00534C6C">
        <w:rPr>
          <w:lang w:val="en-US"/>
        </w:rPr>
        <w:t xml:space="preserve">Children were asked to count as far as possible to assess their knowledge of the counting list. When needed, the recitation was stopped at 20. The </w:t>
      </w:r>
      <w:r w:rsidR="00F131E9" w:rsidRPr="00534C6C">
        <w:rPr>
          <w:lang w:val="en-US"/>
        </w:rPr>
        <w:lastRenderedPageBreak/>
        <w:t>dependent measure was the highest number up to which the child could count correctly, with a maximum limited to 20.</w:t>
      </w:r>
    </w:p>
    <w:p w14:paraId="7D544FD4" w14:textId="3E2D98E0" w:rsidR="000D46FD" w:rsidRPr="00534C6C" w:rsidRDefault="006C4FEA" w:rsidP="009E5643">
      <w:pPr>
        <w:spacing w:line="480" w:lineRule="auto"/>
        <w:ind w:firstLine="708"/>
        <w:jc w:val="both"/>
        <w:rPr>
          <w:bCs/>
          <w:i/>
          <w:lang w:val="en-US"/>
        </w:rPr>
      </w:pPr>
      <w:r w:rsidRPr="00534C6C">
        <w:rPr>
          <w:b/>
          <w:iCs/>
          <w:lang w:val="en-US"/>
        </w:rPr>
        <w:t>How Many Task</w:t>
      </w:r>
      <w:r w:rsidR="009E5643" w:rsidRPr="00534C6C">
        <w:rPr>
          <w:bCs/>
          <w:i/>
          <w:lang w:val="en-US"/>
        </w:rPr>
        <w:t xml:space="preserve">. </w:t>
      </w:r>
      <w:r w:rsidR="00903659" w:rsidRPr="00534C6C">
        <w:rPr>
          <w:bCs/>
          <w:iCs/>
          <w:lang w:val="en-US"/>
        </w:rPr>
        <w:t xml:space="preserve">The </w:t>
      </w:r>
      <w:r w:rsidR="00903659" w:rsidRPr="00534C6C">
        <w:rPr>
          <w:bCs/>
          <w:i/>
          <w:lang w:val="en-US"/>
        </w:rPr>
        <w:t>How many</w:t>
      </w:r>
      <w:r w:rsidR="00903659" w:rsidRPr="00534C6C">
        <w:rPr>
          <w:bCs/>
          <w:iCs/>
          <w:lang w:val="en-US"/>
        </w:rPr>
        <w:t xml:space="preserve"> </w:t>
      </w:r>
      <w:proofErr w:type="gramStart"/>
      <w:r w:rsidR="00903659" w:rsidRPr="00534C6C">
        <w:rPr>
          <w:bCs/>
          <w:i/>
          <w:lang w:val="en-US"/>
        </w:rPr>
        <w:t>task</w:t>
      </w:r>
      <w:proofErr w:type="gramEnd"/>
      <w:r w:rsidR="00903659" w:rsidRPr="00534C6C">
        <w:rPr>
          <w:bCs/>
          <w:lang w:val="en-US"/>
        </w:rPr>
        <w:t xml:space="preserve"> </w:t>
      </w:r>
      <w:r w:rsidR="00013BFC" w:rsidRPr="00534C6C">
        <w:rPr>
          <w:bCs/>
          <w:lang w:val="en-US"/>
        </w:rPr>
        <w:t xml:space="preserve">assessed both </w:t>
      </w:r>
      <w:r w:rsidR="00963156" w:rsidRPr="00534C6C">
        <w:rPr>
          <w:bCs/>
          <w:lang w:val="en-US"/>
        </w:rPr>
        <w:t xml:space="preserve">children’s </w:t>
      </w:r>
      <w:r w:rsidR="00903659" w:rsidRPr="00534C6C">
        <w:rPr>
          <w:bCs/>
          <w:lang w:val="en-US"/>
        </w:rPr>
        <w:t>enumeration skills</w:t>
      </w:r>
      <w:r w:rsidR="00013BFC" w:rsidRPr="00534C6C">
        <w:rPr>
          <w:bCs/>
          <w:lang w:val="en-US"/>
        </w:rPr>
        <w:t xml:space="preserve"> and </w:t>
      </w:r>
      <w:r w:rsidR="00963156" w:rsidRPr="00534C6C">
        <w:rPr>
          <w:bCs/>
          <w:lang w:val="en-US"/>
        </w:rPr>
        <w:t>their</w:t>
      </w:r>
      <w:r w:rsidR="00013BFC" w:rsidRPr="00534C6C">
        <w:rPr>
          <w:bCs/>
          <w:lang w:val="en-US"/>
        </w:rPr>
        <w:t xml:space="preserve"> knowledge of the cardinal word principle in counting</w:t>
      </w:r>
      <w:r w:rsidR="00DC6947" w:rsidRPr="00534C6C">
        <w:rPr>
          <w:bCs/>
          <w:lang w:val="en-US"/>
        </w:rPr>
        <w:t>. C</w:t>
      </w:r>
      <w:r w:rsidR="00423334" w:rsidRPr="00534C6C">
        <w:rPr>
          <w:bCs/>
          <w:lang w:val="en-US"/>
        </w:rPr>
        <w:t>hildren were presented with linear patterns of pictures on a paper and were asked to tell “</w:t>
      </w:r>
      <w:r w:rsidR="00423334" w:rsidRPr="00534C6C">
        <w:rPr>
          <w:bCs/>
          <w:i/>
          <w:lang w:val="en-US"/>
        </w:rPr>
        <w:t>how many [balls] are pictured on this page?”</w:t>
      </w:r>
      <w:r w:rsidR="00423334" w:rsidRPr="00534C6C">
        <w:rPr>
          <w:bCs/>
          <w:lang w:val="en-US"/>
        </w:rPr>
        <w:t>. Four trials were administered including two small numerosities, within the subitizing range (2 and 3 items) and two large numerosities (6 and 7 items). An answer was considered as correct when the child gave a cardinal answer to tell how many object (</w:t>
      </w:r>
      <w:proofErr w:type="gramStart"/>
      <w:r w:rsidR="00423334" w:rsidRPr="00534C6C">
        <w:rPr>
          <w:bCs/>
          <w:i/>
          <w:lang w:val="en-US"/>
        </w:rPr>
        <w:t>i.e.</w:t>
      </w:r>
      <w:proofErr w:type="gramEnd"/>
      <w:r w:rsidR="00423334" w:rsidRPr="00534C6C">
        <w:rPr>
          <w:bCs/>
          <w:lang w:val="en-US"/>
        </w:rPr>
        <w:t xml:space="preserve"> a last-number word answer). For example, for a pattern of 6 items, children had to say “there are 6” to be credited</w:t>
      </w:r>
      <w:r w:rsidR="00423334" w:rsidRPr="00534C6C" w:rsidDel="00E962AC">
        <w:rPr>
          <w:bCs/>
          <w:lang w:val="en-US"/>
        </w:rPr>
        <w:t xml:space="preserve"> </w:t>
      </w:r>
      <w:r w:rsidR="00423334" w:rsidRPr="00534C6C">
        <w:rPr>
          <w:bCs/>
          <w:lang w:val="en-US"/>
        </w:rPr>
        <w:t xml:space="preserve">but counting </w:t>
      </w:r>
      <w:r w:rsidR="00423334" w:rsidRPr="00534C6C">
        <w:rPr>
          <w:bCs/>
          <w:i/>
          <w:lang w:val="en-US"/>
        </w:rPr>
        <w:t xml:space="preserve">“one, two, three, four, five, six” </w:t>
      </w:r>
      <w:r w:rsidR="00423334" w:rsidRPr="00534C6C">
        <w:rPr>
          <w:bCs/>
          <w:lang w:val="en-US"/>
        </w:rPr>
        <w:t>without giving a last number word answer was not sufficient. In this last case, the experimenter asked further “</w:t>
      </w:r>
      <w:r w:rsidR="00423334" w:rsidRPr="00534C6C">
        <w:rPr>
          <w:bCs/>
          <w:i/>
          <w:lang w:val="en-US"/>
        </w:rPr>
        <w:t>could you tell me</w:t>
      </w:r>
      <w:r w:rsidR="00423334" w:rsidRPr="00534C6C">
        <w:rPr>
          <w:bCs/>
          <w:lang w:val="en-US"/>
        </w:rPr>
        <w:t xml:space="preserve"> </w:t>
      </w:r>
      <w:r w:rsidR="00423334" w:rsidRPr="00534C6C">
        <w:rPr>
          <w:bCs/>
          <w:i/>
          <w:lang w:val="en-US"/>
        </w:rPr>
        <w:t xml:space="preserve">how many [balls] is there in </w:t>
      </w:r>
      <w:proofErr w:type="gramStart"/>
      <w:r w:rsidR="00423334" w:rsidRPr="00534C6C">
        <w:rPr>
          <w:bCs/>
          <w:i/>
          <w:lang w:val="en-US"/>
        </w:rPr>
        <w:t>all</w:t>
      </w:r>
      <w:r w:rsidR="00F97231" w:rsidRPr="00534C6C">
        <w:rPr>
          <w:bCs/>
          <w:i/>
          <w:lang w:val="en-US"/>
        </w:rPr>
        <w:t xml:space="preserve"> ?</w:t>
      </w:r>
      <w:proofErr w:type="gramEnd"/>
      <w:r w:rsidR="00423334" w:rsidRPr="00534C6C">
        <w:rPr>
          <w:bCs/>
          <w:i/>
          <w:lang w:val="en-US"/>
        </w:rPr>
        <w:t>"</w:t>
      </w:r>
      <w:r w:rsidR="00423334" w:rsidRPr="00534C6C">
        <w:rPr>
          <w:bCs/>
          <w:lang w:val="en-US"/>
        </w:rPr>
        <w:t xml:space="preserve">. The </w:t>
      </w:r>
      <w:r w:rsidR="00013BFC" w:rsidRPr="00534C6C">
        <w:rPr>
          <w:bCs/>
          <w:lang w:val="en-US"/>
        </w:rPr>
        <w:t xml:space="preserve">dependent measure was </w:t>
      </w:r>
      <w:r w:rsidR="00423334" w:rsidRPr="00534C6C">
        <w:rPr>
          <w:color w:val="000000" w:themeColor="text1"/>
          <w:lang w:val="en-GB"/>
        </w:rPr>
        <w:t xml:space="preserve">the highest </w:t>
      </w:r>
      <w:r w:rsidR="00903659" w:rsidRPr="00534C6C">
        <w:rPr>
          <w:color w:val="000000" w:themeColor="text1"/>
          <w:lang w:val="en-GB"/>
        </w:rPr>
        <w:t xml:space="preserve">number with a </w:t>
      </w:r>
      <w:r w:rsidR="00DC6947" w:rsidRPr="00534C6C">
        <w:rPr>
          <w:color w:val="000000" w:themeColor="text1"/>
          <w:lang w:val="en-GB"/>
        </w:rPr>
        <w:t xml:space="preserve">correct </w:t>
      </w:r>
      <w:r w:rsidR="00013BFC" w:rsidRPr="00534C6C">
        <w:rPr>
          <w:color w:val="000000" w:themeColor="text1"/>
          <w:lang w:val="en-GB"/>
        </w:rPr>
        <w:t>cardinal word answer</w:t>
      </w:r>
      <w:r w:rsidR="00423334" w:rsidRPr="00534C6C">
        <w:rPr>
          <w:color w:val="000000" w:themeColor="text1"/>
          <w:lang w:val="en-GB"/>
        </w:rPr>
        <w:t xml:space="preserve"> </w:t>
      </w:r>
      <w:r w:rsidR="00013BFC" w:rsidRPr="00534C6C">
        <w:rPr>
          <w:color w:val="000000" w:themeColor="text1"/>
          <w:lang w:val="en-GB"/>
        </w:rPr>
        <w:t>in the task</w:t>
      </w:r>
      <w:r w:rsidR="00423334" w:rsidRPr="00534C6C">
        <w:rPr>
          <w:color w:val="000000" w:themeColor="text1"/>
          <w:lang w:val="en-GB"/>
        </w:rPr>
        <w:t>.</w:t>
      </w:r>
    </w:p>
    <w:p w14:paraId="26E1CF7B" w14:textId="3582DC6D" w:rsidR="009E5643" w:rsidRPr="00534C6C" w:rsidRDefault="009E5643" w:rsidP="001E3EE6">
      <w:pPr>
        <w:pStyle w:val="Titre3"/>
      </w:pPr>
      <w:r w:rsidRPr="00534C6C">
        <w:t xml:space="preserve">Procedure </w:t>
      </w:r>
    </w:p>
    <w:p w14:paraId="37F8F8A0" w14:textId="527DFBCF" w:rsidR="00DC0BA9" w:rsidRPr="00534C6C" w:rsidRDefault="00DC0BA9" w:rsidP="005B640B">
      <w:pPr>
        <w:spacing w:line="480" w:lineRule="auto"/>
        <w:ind w:firstLine="708"/>
        <w:jc w:val="both"/>
        <w:rPr>
          <w:bCs/>
          <w:lang w:val="en-US"/>
        </w:rPr>
      </w:pPr>
      <w:r w:rsidRPr="00534C6C">
        <w:rPr>
          <w:bCs/>
          <w:lang w:val="en-US"/>
        </w:rPr>
        <w:t xml:space="preserve">The </w:t>
      </w:r>
      <w:proofErr w:type="spellStart"/>
      <w:r w:rsidR="00620DA4" w:rsidRPr="00534C6C">
        <w:rPr>
          <w:bCs/>
          <w:lang w:val="en-US"/>
        </w:rPr>
        <w:t>GaN</w:t>
      </w:r>
      <w:proofErr w:type="spellEnd"/>
      <w:r w:rsidR="00620DA4" w:rsidRPr="00534C6C">
        <w:rPr>
          <w:bCs/>
          <w:lang w:val="en-US"/>
        </w:rPr>
        <w:t xml:space="preserve"> </w:t>
      </w:r>
      <w:r w:rsidRPr="00534C6C">
        <w:rPr>
          <w:bCs/>
          <w:lang w:val="en-US"/>
        </w:rPr>
        <w:t>task reported in this paper w</w:t>
      </w:r>
      <w:r w:rsidR="00620DA4" w:rsidRPr="00534C6C">
        <w:rPr>
          <w:bCs/>
          <w:lang w:val="en-US"/>
        </w:rPr>
        <w:t>as</w:t>
      </w:r>
      <w:r w:rsidRPr="00534C6C">
        <w:rPr>
          <w:bCs/>
          <w:lang w:val="en-US"/>
        </w:rPr>
        <w:t xml:space="preserve"> part of a larger experimental protocol </w:t>
      </w:r>
      <w:r w:rsidR="00235DDA" w:rsidRPr="00534C6C">
        <w:rPr>
          <w:bCs/>
          <w:lang w:val="en-US"/>
        </w:rPr>
        <w:t>divided in</w:t>
      </w:r>
      <w:r w:rsidRPr="00534C6C">
        <w:rPr>
          <w:bCs/>
          <w:lang w:val="en-US"/>
        </w:rPr>
        <w:t xml:space="preserve"> </w:t>
      </w:r>
      <w:r w:rsidR="00235DDA" w:rsidRPr="00534C6C">
        <w:rPr>
          <w:bCs/>
          <w:lang w:val="en-US"/>
        </w:rPr>
        <w:t xml:space="preserve">three parts: the </w:t>
      </w:r>
      <w:r w:rsidR="008A6D56" w:rsidRPr="00534C6C">
        <w:rPr>
          <w:bCs/>
          <w:lang w:val="en-US"/>
        </w:rPr>
        <w:t>assess</w:t>
      </w:r>
      <w:r w:rsidR="00235DDA" w:rsidRPr="00534C6C">
        <w:rPr>
          <w:bCs/>
          <w:lang w:val="en-US"/>
        </w:rPr>
        <w:t xml:space="preserve">ment of </w:t>
      </w:r>
      <w:r w:rsidR="008A6D56" w:rsidRPr="00534C6C">
        <w:rPr>
          <w:bCs/>
          <w:lang w:val="en-US"/>
        </w:rPr>
        <w:t>the</w:t>
      </w:r>
      <w:r w:rsidR="00235DDA" w:rsidRPr="00534C6C">
        <w:rPr>
          <w:bCs/>
          <w:lang w:val="en-US"/>
        </w:rPr>
        <w:t xml:space="preserve"> </w:t>
      </w:r>
      <w:r w:rsidRPr="00534C6C">
        <w:rPr>
          <w:bCs/>
          <w:lang w:val="en-US"/>
        </w:rPr>
        <w:t>cardinal</w:t>
      </w:r>
      <w:r w:rsidR="00A627AC" w:rsidRPr="00534C6C">
        <w:rPr>
          <w:bCs/>
          <w:lang w:val="en-US"/>
        </w:rPr>
        <w:t xml:space="preserve"> knowledge</w:t>
      </w:r>
      <w:r w:rsidR="00235DDA" w:rsidRPr="00534C6C">
        <w:rPr>
          <w:bCs/>
          <w:lang w:val="en-US"/>
        </w:rPr>
        <w:t xml:space="preserve"> of number words</w:t>
      </w:r>
      <w:r w:rsidR="00C83617" w:rsidRPr="00534C6C">
        <w:rPr>
          <w:bCs/>
          <w:lang w:val="en-US"/>
        </w:rPr>
        <w:t xml:space="preserve"> and </w:t>
      </w:r>
      <w:r w:rsidRPr="00534C6C">
        <w:rPr>
          <w:bCs/>
          <w:lang w:val="en-US"/>
        </w:rPr>
        <w:t>number gestures</w:t>
      </w:r>
      <w:r w:rsidR="00235DDA" w:rsidRPr="00534C6C">
        <w:rPr>
          <w:bCs/>
          <w:lang w:val="en-US"/>
        </w:rPr>
        <w:t xml:space="preserve">, </w:t>
      </w:r>
      <w:r w:rsidR="00563A4F" w:rsidRPr="00534C6C">
        <w:rPr>
          <w:bCs/>
          <w:lang w:val="en-US"/>
        </w:rPr>
        <w:t>of</w:t>
      </w:r>
      <w:r w:rsidR="00235DDA" w:rsidRPr="00534C6C">
        <w:rPr>
          <w:bCs/>
          <w:lang w:val="en-US"/>
        </w:rPr>
        <w:t xml:space="preserve"> fine motor skills</w:t>
      </w:r>
      <w:r w:rsidR="00013BFC" w:rsidRPr="00534C6C">
        <w:rPr>
          <w:bCs/>
          <w:lang w:val="en-US"/>
        </w:rPr>
        <w:t xml:space="preserve"> </w:t>
      </w:r>
      <w:r w:rsidR="00013BFC" w:rsidRPr="00534C6C">
        <w:rPr>
          <w:bCs/>
          <w:color w:val="000000" w:themeColor="text1"/>
          <w:lang w:val="en-US"/>
        </w:rPr>
        <w:t>and</w:t>
      </w:r>
      <w:r w:rsidR="00C83617" w:rsidRPr="00534C6C">
        <w:rPr>
          <w:bCs/>
          <w:color w:val="000000" w:themeColor="text1"/>
          <w:lang w:val="en-US"/>
        </w:rPr>
        <w:t>, for some children, pictured</w:t>
      </w:r>
      <w:r w:rsidRPr="00534C6C">
        <w:rPr>
          <w:bCs/>
          <w:color w:val="000000" w:themeColor="text1"/>
          <w:lang w:val="en-US"/>
        </w:rPr>
        <w:t xml:space="preserve"> arithmetic problems</w:t>
      </w:r>
      <w:r w:rsidR="008D32C5" w:rsidRPr="00534C6C">
        <w:rPr>
          <w:bCs/>
          <w:lang w:val="en-US"/>
        </w:rPr>
        <w:t>). T</w:t>
      </w:r>
      <w:r w:rsidRPr="00534C6C">
        <w:rPr>
          <w:bCs/>
          <w:lang w:val="en-US"/>
        </w:rPr>
        <w:t xml:space="preserve">he order of the </w:t>
      </w:r>
      <w:r w:rsidR="00563A4F" w:rsidRPr="00534C6C">
        <w:rPr>
          <w:bCs/>
          <w:lang w:val="en-US"/>
        </w:rPr>
        <w:t>parts</w:t>
      </w:r>
      <w:r w:rsidRPr="00534C6C">
        <w:rPr>
          <w:bCs/>
          <w:lang w:val="en-US"/>
        </w:rPr>
        <w:t xml:space="preserve"> </w:t>
      </w:r>
      <w:r w:rsidR="00235DDA" w:rsidRPr="00534C6C">
        <w:rPr>
          <w:bCs/>
          <w:lang w:val="en-US"/>
        </w:rPr>
        <w:t xml:space="preserve">involving number words and number gestures </w:t>
      </w:r>
      <w:r w:rsidRPr="00534C6C">
        <w:rPr>
          <w:bCs/>
          <w:lang w:val="en-US"/>
        </w:rPr>
        <w:t xml:space="preserve">was counterbalanced to avoid the specific influence of one </w:t>
      </w:r>
      <w:r w:rsidR="00563A4F" w:rsidRPr="00534C6C">
        <w:rPr>
          <w:bCs/>
          <w:lang w:val="en-US"/>
        </w:rPr>
        <w:t>part</w:t>
      </w:r>
      <w:r w:rsidRPr="00534C6C">
        <w:rPr>
          <w:bCs/>
          <w:lang w:val="en-US"/>
        </w:rPr>
        <w:t xml:space="preserve"> on </w:t>
      </w:r>
      <w:r w:rsidR="00563A4F" w:rsidRPr="00534C6C">
        <w:rPr>
          <w:bCs/>
          <w:lang w:val="en-US"/>
        </w:rPr>
        <w:t xml:space="preserve">the </w:t>
      </w:r>
      <w:r w:rsidRPr="00534C6C">
        <w:rPr>
          <w:bCs/>
          <w:lang w:val="en-US"/>
        </w:rPr>
        <w:t xml:space="preserve">other or an effect of tiredness. </w:t>
      </w:r>
      <w:r w:rsidR="00235DDA" w:rsidRPr="00534C6C">
        <w:rPr>
          <w:bCs/>
          <w:lang w:val="en-US"/>
        </w:rPr>
        <w:t>Within the assessment of verbal cardinal knowledge</w:t>
      </w:r>
      <w:r w:rsidRPr="00534C6C">
        <w:rPr>
          <w:bCs/>
          <w:lang w:val="en-US"/>
        </w:rPr>
        <w:t>,</w:t>
      </w:r>
      <w:r w:rsidR="00F247A2" w:rsidRPr="00534C6C">
        <w:rPr>
          <w:bCs/>
          <w:lang w:val="en-US"/>
        </w:rPr>
        <w:t xml:space="preserve"> the tasks were presented in the following order: verbal number sequence</w:t>
      </w:r>
      <w:r w:rsidR="00563A4F" w:rsidRPr="00534C6C">
        <w:rPr>
          <w:bCs/>
          <w:lang w:val="en-US"/>
        </w:rPr>
        <w:t xml:space="preserve"> recitation</w:t>
      </w:r>
      <w:r w:rsidR="00F247A2" w:rsidRPr="00534C6C">
        <w:rPr>
          <w:bCs/>
          <w:lang w:val="en-US"/>
        </w:rPr>
        <w:t xml:space="preserve">, </w:t>
      </w:r>
      <w:proofErr w:type="gramStart"/>
      <w:r w:rsidR="00F247A2" w:rsidRPr="00534C6C">
        <w:rPr>
          <w:bCs/>
          <w:lang w:val="en-US"/>
        </w:rPr>
        <w:t>How</w:t>
      </w:r>
      <w:proofErr w:type="gramEnd"/>
      <w:r w:rsidR="00F247A2" w:rsidRPr="00534C6C">
        <w:rPr>
          <w:bCs/>
          <w:lang w:val="en-US"/>
        </w:rPr>
        <w:t xml:space="preserve"> many task, the Direction task, the </w:t>
      </w:r>
      <w:proofErr w:type="spellStart"/>
      <w:r w:rsidR="00F247A2" w:rsidRPr="00534C6C">
        <w:rPr>
          <w:bCs/>
          <w:lang w:val="en-US"/>
        </w:rPr>
        <w:t>GaN</w:t>
      </w:r>
      <w:proofErr w:type="spellEnd"/>
      <w:r w:rsidR="00F247A2" w:rsidRPr="00534C6C">
        <w:rPr>
          <w:bCs/>
          <w:lang w:val="en-US"/>
        </w:rPr>
        <w:t xml:space="preserve"> task and finally, the Unit task</w:t>
      </w:r>
      <w:r w:rsidRPr="00534C6C">
        <w:rPr>
          <w:bCs/>
          <w:lang w:val="en-US"/>
        </w:rPr>
        <w:t xml:space="preserve"> </w:t>
      </w:r>
      <w:r w:rsidR="00F247A2" w:rsidRPr="00534C6C">
        <w:rPr>
          <w:bCs/>
          <w:lang w:val="en-US"/>
        </w:rPr>
        <w:t>(</w:t>
      </w:r>
      <w:proofErr w:type="spellStart"/>
      <w:r w:rsidR="00F247A2" w:rsidRPr="00534C6C">
        <w:rPr>
          <w:bCs/>
          <w:lang w:val="en-US"/>
        </w:rPr>
        <w:t>Sarnecka</w:t>
      </w:r>
      <w:proofErr w:type="spellEnd"/>
      <w:r w:rsidR="00F247A2" w:rsidRPr="00534C6C">
        <w:rPr>
          <w:bCs/>
          <w:lang w:val="en-US"/>
        </w:rPr>
        <w:t xml:space="preserve"> &amp;Carey, 2008)</w:t>
      </w:r>
      <w:r w:rsidRPr="00534C6C">
        <w:rPr>
          <w:bCs/>
          <w:lang w:val="en-US"/>
        </w:rPr>
        <w:t xml:space="preserve">. </w:t>
      </w:r>
      <w:r w:rsidR="00F247A2" w:rsidRPr="00534C6C">
        <w:rPr>
          <w:bCs/>
          <w:lang w:val="en-US"/>
        </w:rPr>
        <w:t xml:space="preserve">The Direction and the Unit tasks were not presented here. </w:t>
      </w:r>
      <w:r w:rsidRPr="00534C6C">
        <w:rPr>
          <w:bCs/>
          <w:lang w:val="en-US"/>
        </w:rPr>
        <w:t>Children were tested individually in the morning at school, in a quiet room in one or two testing session</w:t>
      </w:r>
      <w:r w:rsidR="00A627AC" w:rsidRPr="00534C6C">
        <w:rPr>
          <w:bCs/>
          <w:lang w:val="en-US"/>
        </w:rPr>
        <w:t>s</w:t>
      </w:r>
      <w:r w:rsidRPr="00534C6C">
        <w:rPr>
          <w:bCs/>
          <w:lang w:val="en-US"/>
        </w:rPr>
        <w:t xml:space="preserve"> (maximum </w:t>
      </w:r>
      <w:r w:rsidR="002F0A02" w:rsidRPr="00534C6C">
        <w:rPr>
          <w:bCs/>
          <w:lang w:val="en-US"/>
        </w:rPr>
        <w:t xml:space="preserve">40 </w:t>
      </w:r>
      <w:r w:rsidRPr="00534C6C">
        <w:rPr>
          <w:bCs/>
          <w:lang w:val="en-US"/>
        </w:rPr>
        <w:t xml:space="preserve">minutes by session) depending on children's attentional </w:t>
      </w:r>
      <w:r w:rsidRPr="00534C6C">
        <w:rPr>
          <w:bCs/>
          <w:lang w:val="en-US"/>
        </w:rPr>
        <w:lastRenderedPageBreak/>
        <w:t xml:space="preserve">resources. The testing was suspended as often as the child needed, or when the child exhibited signs of tiredness. The school schedule was always considered. </w:t>
      </w:r>
    </w:p>
    <w:p w14:paraId="6566D290" w14:textId="1D1F45AC" w:rsidR="00DC0BA9" w:rsidRPr="00534C6C" w:rsidRDefault="00DC0BA9" w:rsidP="001E3EE6">
      <w:pPr>
        <w:pStyle w:val="Titre2"/>
      </w:pPr>
      <w:r w:rsidRPr="00534C6C">
        <w:t>Result and discussion</w:t>
      </w:r>
    </w:p>
    <w:p w14:paraId="34A8C03F" w14:textId="77777777" w:rsidR="00DC0BA9" w:rsidRPr="00534C6C" w:rsidRDefault="00DC0BA9" w:rsidP="00DC0BA9">
      <w:pPr>
        <w:rPr>
          <w:lang w:val="en-US"/>
        </w:rPr>
      </w:pPr>
    </w:p>
    <w:p w14:paraId="33386C6F" w14:textId="0CB9FF04" w:rsidR="00F4122D" w:rsidRPr="00534C6C" w:rsidRDefault="00E76D39" w:rsidP="002A3FE3">
      <w:pPr>
        <w:spacing w:line="480" w:lineRule="auto"/>
        <w:ind w:firstLine="708"/>
        <w:jc w:val="both"/>
        <w:rPr>
          <w:rStyle w:val="apple-converted-space"/>
          <w:color w:val="000000" w:themeColor="text1"/>
          <w:lang w:val="en-US"/>
        </w:rPr>
      </w:pPr>
      <w:r w:rsidRPr="00534C6C">
        <w:rPr>
          <w:lang w:val="en-US"/>
        </w:rPr>
        <w:t>Preliminary analys</w:t>
      </w:r>
      <w:r w:rsidR="002C5183" w:rsidRPr="00534C6C">
        <w:rPr>
          <w:lang w:val="en-US"/>
        </w:rPr>
        <w:t>e</w:t>
      </w:r>
      <w:r w:rsidRPr="00534C6C">
        <w:rPr>
          <w:lang w:val="en-US"/>
        </w:rPr>
        <w:t xml:space="preserve">s confirmed that </w:t>
      </w:r>
      <w:r w:rsidRPr="00534C6C">
        <w:rPr>
          <w:color w:val="000000" w:themeColor="text1"/>
          <w:lang w:val="en-US"/>
        </w:rPr>
        <w:t xml:space="preserve">all children knew the verbal counting sequence </w:t>
      </w:r>
      <w:r w:rsidR="002C5183" w:rsidRPr="00534C6C">
        <w:rPr>
          <w:lang w:val="en-US"/>
        </w:rPr>
        <w:t>up to larger numbers words than they could give i</w:t>
      </w:r>
      <w:r w:rsidR="00F4122D" w:rsidRPr="00534C6C">
        <w:rPr>
          <w:color w:val="000000" w:themeColor="text1"/>
          <w:lang w:val="en-US"/>
        </w:rPr>
        <w:t xml:space="preserve">n the </w:t>
      </w:r>
      <w:proofErr w:type="spellStart"/>
      <w:r w:rsidR="00F4122D" w:rsidRPr="00534C6C">
        <w:rPr>
          <w:color w:val="000000" w:themeColor="text1"/>
          <w:lang w:val="en-US"/>
        </w:rPr>
        <w:t>GaN</w:t>
      </w:r>
      <w:proofErr w:type="spellEnd"/>
      <w:r w:rsidR="00F4122D" w:rsidRPr="00534C6C">
        <w:rPr>
          <w:color w:val="000000" w:themeColor="text1"/>
          <w:lang w:val="en-US"/>
        </w:rPr>
        <w:t xml:space="preserve"> task</w:t>
      </w:r>
      <w:r w:rsidRPr="00534C6C">
        <w:rPr>
          <w:color w:val="000000" w:themeColor="text1"/>
          <w:lang w:val="en-US"/>
        </w:rPr>
        <w:t xml:space="preserve">. </w:t>
      </w:r>
      <w:r w:rsidR="0092362A" w:rsidRPr="00534C6C">
        <w:rPr>
          <w:color w:val="000000" w:themeColor="text1"/>
          <w:lang w:val="en-US"/>
        </w:rPr>
        <w:t xml:space="preserve">However, </w:t>
      </w:r>
      <w:r w:rsidR="00095BC6" w:rsidRPr="00534C6C">
        <w:rPr>
          <w:color w:val="000000" w:themeColor="text1"/>
          <w:lang w:val="en-US"/>
        </w:rPr>
        <w:t>sixty-three</w:t>
      </w:r>
      <w:r w:rsidRPr="00534C6C">
        <w:rPr>
          <w:color w:val="000000" w:themeColor="text1"/>
          <w:lang w:val="en-US"/>
        </w:rPr>
        <w:t xml:space="preserve"> children</w:t>
      </w:r>
      <w:r w:rsidR="0092362A" w:rsidRPr="00534C6C">
        <w:rPr>
          <w:color w:val="000000" w:themeColor="text1"/>
          <w:lang w:val="en-US"/>
        </w:rPr>
        <w:t xml:space="preserve"> </w:t>
      </w:r>
      <w:r w:rsidR="00095BC6" w:rsidRPr="00534C6C">
        <w:rPr>
          <w:color w:val="000000" w:themeColor="text1"/>
          <w:lang w:val="en-US"/>
        </w:rPr>
        <w:t xml:space="preserve">(29.5%) </w:t>
      </w:r>
      <w:r w:rsidR="0092362A" w:rsidRPr="00534C6C">
        <w:rPr>
          <w:color w:val="000000" w:themeColor="text1"/>
          <w:lang w:val="en-US"/>
        </w:rPr>
        <w:t xml:space="preserve">could have been limited by their counting mastery </w:t>
      </w:r>
      <w:r w:rsidR="00F4122D" w:rsidRPr="00534C6C">
        <w:rPr>
          <w:color w:val="000000" w:themeColor="text1"/>
          <w:lang w:val="en-US"/>
        </w:rPr>
        <w:t xml:space="preserve">in the </w:t>
      </w:r>
      <w:proofErr w:type="spellStart"/>
      <w:r w:rsidR="00F4122D" w:rsidRPr="00534C6C">
        <w:rPr>
          <w:color w:val="000000" w:themeColor="text1"/>
          <w:lang w:val="en-US"/>
        </w:rPr>
        <w:t>GaN</w:t>
      </w:r>
      <w:proofErr w:type="spellEnd"/>
      <w:r w:rsidR="00F4122D" w:rsidRPr="00534C6C">
        <w:rPr>
          <w:color w:val="000000" w:themeColor="text1"/>
          <w:lang w:val="en-US"/>
        </w:rPr>
        <w:t xml:space="preserve"> task </w:t>
      </w:r>
      <w:r w:rsidR="0092362A" w:rsidRPr="00534C6C">
        <w:rPr>
          <w:color w:val="000000" w:themeColor="text1"/>
          <w:lang w:val="en-US"/>
        </w:rPr>
        <w:t xml:space="preserve">as they were not able to count and give a cardinal answer </w:t>
      </w:r>
      <w:r w:rsidR="0092362A" w:rsidRPr="00534C6C">
        <w:rPr>
          <w:lang w:val="en-US"/>
        </w:rPr>
        <w:t xml:space="preserve">for higher numbers in the How Many </w:t>
      </w:r>
      <w:proofErr w:type="gramStart"/>
      <w:r w:rsidR="0092362A" w:rsidRPr="00534C6C">
        <w:rPr>
          <w:lang w:val="en-US"/>
        </w:rPr>
        <w:t>task</w:t>
      </w:r>
      <w:proofErr w:type="gramEnd"/>
      <w:r w:rsidR="0092362A" w:rsidRPr="00534C6C">
        <w:rPr>
          <w:lang w:val="en-US"/>
        </w:rPr>
        <w:t xml:space="preserve"> than in the </w:t>
      </w:r>
      <w:proofErr w:type="spellStart"/>
      <w:r w:rsidR="0092362A" w:rsidRPr="00534C6C">
        <w:rPr>
          <w:lang w:val="en-US"/>
        </w:rPr>
        <w:t>GaN</w:t>
      </w:r>
      <w:proofErr w:type="spellEnd"/>
      <w:r w:rsidR="0092362A" w:rsidRPr="00534C6C">
        <w:rPr>
          <w:lang w:val="en-US"/>
        </w:rPr>
        <w:t xml:space="preserve"> task. </w:t>
      </w:r>
      <w:r w:rsidR="00F4122D" w:rsidRPr="00534C6C">
        <w:rPr>
          <w:lang w:val="en-US"/>
        </w:rPr>
        <w:t>T</w:t>
      </w:r>
      <w:r w:rsidR="00F4122D" w:rsidRPr="00534C6C">
        <w:rPr>
          <w:color w:val="000000" w:themeColor="text1"/>
          <w:lang w:val="en-US"/>
        </w:rPr>
        <w:t xml:space="preserve">o avoid the potential bias of removing the least capable counters on </w:t>
      </w:r>
      <w:r w:rsidR="002C5183" w:rsidRPr="00534C6C">
        <w:rPr>
          <w:color w:val="000000" w:themeColor="text1"/>
          <w:lang w:val="en-US"/>
        </w:rPr>
        <w:t>the</w:t>
      </w:r>
      <w:r w:rsidR="00F4122D" w:rsidRPr="00534C6C">
        <w:rPr>
          <w:color w:val="000000" w:themeColor="text1"/>
          <w:lang w:val="en-US"/>
        </w:rPr>
        <w:t xml:space="preserve"> basis</w:t>
      </w:r>
      <w:r w:rsidR="002C5183" w:rsidRPr="00534C6C">
        <w:rPr>
          <w:color w:val="000000" w:themeColor="text1"/>
          <w:lang w:val="en-US"/>
        </w:rPr>
        <w:t xml:space="preserve"> of a variable (How many task) that is</w:t>
      </w:r>
      <w:r w:rsidR="00F4122D" w:rsidRPr="00534C6C">
        <w:rPr>
          <w:color w:val="000000" w:themeColor="text1"/>
          <w:lang w:val="en-US"/>
        </w:rPr>
        <w:t xml:space="preserve"> no</w:t>
      </w:r>
      <w:r w:rsidR="002C5183" w:rsidRPr="00534C6C">
        <w:rPr>
          <w:color w:val="000000" w:themeColor="text1"/>
          <w:lang w:val="en-US"/>
        </w:rPr>
        <w:t>t</w:t>
      </w:r>
      <w:r w:rsidR="00F4122D" w:rsidRPr="00534C6C">
        <w:rPr>
          <w:color w:val="000000" w:themeColor="text1"/>
          <w:lang w:val="en-US"/>
        </w:rPr>
        <w:t xml:space="preserve"> independent of the variable</w:t>
      </w:r>
      <w:r w:rsidR="002C5183" w:rsidRPr="00534C6C">
        <w:rPr>
          <w:color w:val="000000" w:themeColor="text1"/>
          <w:lang w:val="en-US"/>
        </w:rPr>
        <w:t xml:space="preserve"> of interest (</w:t>
      </w:r>
      <w:proofErr w:type="spellStart"/>
      <w:r w:rsidR="002C5183" w:rsidRPr="00534C6C">
        <w:rPr>
          <w:color w:val="000000" w:themeColor="text1"/>
          <w:lang w:val="en-US"/>
        </w:rPr>
        <w:t>GaN</w:t>
      </w:r>
      <w:proofErr w:type="spellEnd"/>
      <w:r w:rsidR="002C5183" w:rsidRPr="00534C6C">
        <w:rPr>
          <w:color w:val="000000" w:themeColor="text1"/>
          <w:lang w:val="en-US"/>
        </w:rPr>
        <w:t>)</w:t>
      </w:r>
      <w:r w:rsidR="00F4122D" w:rsidRPr="00534C6C">
        <w:rPr>
          <w:rStyle w:val="apple-converted-space"/>
          <w:color w:val="000000" w:themeColor="text1"/>
          <w:lang w:val="en-US"/>
        </w:rPr>
        <w:t xml:space="preserve">, all children were included in the subsequent analyses. Table 1 reports the proportion of children who could have been limited by their counting mastery for each cardinal knowledge level. </w:t>
      </w:r>
    </w:p>
    <w:p w14:paraId="48E3F3DF" w14:textId="7FB88ADF" w:rsidR="0000100A" w:rsidRPr="00534C6C" w:rsidRDefault="0000100A" w:rsidP="0020250E">
      <w:pPr>
        <w:spacing w:line="480" w:lineRule="auto"/>
        <w:ind w:firstLine="708"/>
        <w:jc w:val="both"/>
        <w:rPr>
          <w:lang w:val="en-US"/>
        </w:rPr>
      </w:pPr>
      <w:r w:rsidRPr="00534C6C">
        <w:rPr>
          <w:lang w:val="en-US"/>
        </w:rPr>
        <w:t xml:space="preserve">A first goal of this study was </w:t>
      </w:r>
      <w:r w:rsidRPr="00534C6C">
        <w:rPr>
          <w:color w:val="000000" w:themeColor="text1"/>
          <w:lang w:val="en-GB"/>
        </w:rPr>
        <w:t>to examine the distribution of cardinal knowledge level</w:t>
      </w:r>
      <w:r w:rsidR="000D3E7E" w:rsidRPr="00534C6C">
        <w:rPr>
          <w:color w:val="000000" w:themeColor="text1"/>
          <w:lang w:val="en-GB"/>
        </w:rPr>
        <w:t>s</w:t>
      </w:r>
      <w:r w:rsidRPr="00534C6C">
        <w:rPr>
          <w:color w:val="000000" w:themeColor="text1"/>
          <w:lang w:val="en-GB"/>
        </w:rPr>
        <w:t xml:space="preserve"> and the influence of age.</w:t>
      </w:r>
      <w:r w:rsidRPr="00534C6C">
        <w:rPr>
          <w:lang w:val="en-US"/>
        </w:rPr>
        <w:t xml:space="preserve"> As shown in Table </w:t>
      </w:r>
      <w:r w:rsidR="00FA1F40" w:rsidRPr="00534C6C">
        <w:rPr>
          <w:lang w:val="en-US"/>
        </w:rPr>
        <w:t>1</w:t>
      </w:r>
      <w:r w:rsidRPr="00534C6C">
        <w:rPr>
          <w:lang w:val="en-US"/>
        </w:rPr>
        <w:t>, two children (0.9 % of our sample) did not know the cardinal meaning of any number words (considered a</w:t>
      </w:r>
      <w:r w:rsidR="00A400F9" w:rsidRPr="00534C6C">
        <w:rPr>
          <w:lang w:val="en-US"/>
        </w:rPr>
        <w:t>s</w:t>
      </w:r>
      <w:r w:rsidRPr="00534C6C">
        <w:rPr>
          <w:lang w:val="en-US"/>
        </w:rPr>
        <w:t xml:space="preserve"> pre-numeral-knower</w:t>
      </w:r>
      <w:r w:rsidR="00A400F9" w:rsidRPr="00534C6C">
        <w:rPr>
          <w:lang w:val="en-US"/>
        </w:rPr>
        <w:t>s</w:t>
      </w:r>
      <w:r w:rsidRPr="00534C6C">
        <w:rPr>
          <w:lang w:val="en-US"/>
        </w:rPr>
        <w:t>)</w:t>
      </w:r>
      <w:r w:rsidR="008450A9" w:rsidRPr="00534C6C">
        <w:rPr>
          <w:lang w:val="en-US"/>
        </w:rPr>
        <w:t xml:space="preserve">. In the small number range, </w:t>
      </w:r>
      <w:r w:rsidRPr="00534C6C">
        <w:rPr>
          <w:lang w:val="en-US"/>
        </w:rPr>
        <w:t>five</w:t>
      </w:r>
      <w:r w:rsidR="008450A9" w:rsidRPr="00534C6C">
        <w:rPr>
          <w:lang w:val="en-US"/>
        </w:rPr>
        <w:t xml:space="preserve"> children</w:t>
      </w:r>
      <w:r w:rsidRPr="00534C6C">
        <w:rPr>
          <w:lang w:val="en-US"/>
        </w:rPr>
        <w:t xml:space="preserve"> </w:t>
      </w:r>
      <w:r w:rsidR="00683496" w:rsidRPr="00534C6C">
        <w:rPr>
          <w:lang w:val="en-US"/>
        </w:rPr>
        <w:t xml:space="preserve">were one-knowers (i.e., 2% who </w:t>
      </w:r>
      <w:r w:rsidRPr="00534C6C">
        <w:rPr>
          <w:lang w:val="en-US"/>
        </w:rPr>
        <w:t xml:space="preserve">knew </w:t>
      </w:r>
      <w:r w:rsidR="00A858AE" w:rsidRPr="00534C6C">
        <w:rPr>
          <w:lang w:val="en-US"/>
        </w:rPr>
        <w:t xml:space="preserve">only </w:t>
      </w:r>
      <w:r w:rsidRPr="00534C6C">
        <w:rPr>
          <w:lang w:val="en-US"/>
        </w:rPr>
        <w:t>the cardinal meaning of the word ‘one’</w:t>
      </w:r>
      <w:r w:rsidR="00683496" w:rsidRPr="00534C6C">
        <w:rPr>
          <w:lang w:val="en-US"/>
        </w:rPr>
        <w:t>)</w:t>
      </w:r>
      <w:r w:rsidR="00B43BA9" w:rsidRPr="00534C6C">
        <w:rPr>
          <w:lang w:val="en-US"/>
        </w:rPr>
        <w:t>, 32</w:t>
      </w:r>
      <w:r w:rsidRPr="00534C6C">
        <w:rPr>
          <w:lang w:val="en-US"/>
        </w:rPr>
        <w:t xml:space="preserve"> were two-knowers (15%) and </w:t>
      </w:r>
      <w:r w:rsidR="00683496" w:rsidRPr="00534C6C">
        <w:rPr>
          <w:lang w:val="en-US"/>
        </w:rPr>
        <w:t>23</w:t>
      </w:r>
      <w:r w:rsidRPr="00534C6C">
        <w:rPr>
          <w:lang w:val="en-US"/>
        </w:rPr>
        <w:t xml:space="preserve"> were three-knowers (10.8%). </w:t>
      </w:r>
      <w:r w:rsidR="00B43BA9" w:rsidRPr="00534C6C">
        <w:rPr>
          <w:lang w:val="en-US"/>
        </w:rPr>
        <w:t xml:space="preserve">In reference to the classification used in </w:t>
      </w:r>
      <w:proofErr w:type="spellStart"/>
      <w:r w:rsidR="00B43BA9" w:rsidRPr="00534C6C">
        <w:rPr>
          <w:lang w:val="en-US"/>
        </w:rPr>
        <w:t>Krajcsi</w:t>
      </w:r>
      <w:proofErr w:type="spellEnd"/>
      <w:r w:rsidR="00B43BA9" w:rsidRPr="00534C6C">
        <w:rPr>
          <w:lang w:val="en-US"/>
        </w:rPr>
        <w:t xml:space="preserve"> et al. (2018)</w:t>
      </w:r>
      <w:r w:rsidR="00683496" w:rsidRPr="00534C6C">
        <w:rPr>
          <w:lang w:val="en-US"/>
        </w:rPr>
        <w:t>, t</w:t>
      </w:r>
      <w:r w:rsidRPr="00534C6C">
        <w:rPr>
          <w:lang w:val="en-US"/>
        </w:rPr>
        <w:t xml:space="preserve">hese children will be considered as </w:t>
      </w:r>
      <w:r w:rsidRPr="00534C6C">
        <w:rPr>
          <w:i/>
          <w:lang w:val="en-US"/>
        </w:rPr>
        <w:t>Small</w:t>
      </w:r>
      <w:r w:rsidR="009909B3" w:rsidRPr="00534C6C">
        <w:rPr>
          <w:i/>
          <w:lang w:val="en-US"/>
        </w:rPr>
        <w:t>-</w:t>
      </w:r>
      <w:r w:rsidRPr="00534C6C">
        <w:rPr>
          <w:i/>
          <w:lang w:val="en-US"/>
        </w:rPr>
        <w:t xml:space="preserve">numbers </w:t>
      </w:r>
      <w:r w:rsidR="00F97231" w:rsidRPr="00534C6C">
        <w:rPr>
          <w:i/>
          <w:lang w:val="en-US"/>
        </w:rPr>
        <w:t>SS-knower</w:t>
      </w:r>
      <w:r w:rsidRPr="00534C6C">
        <w:rPr>
          <w:i/>
          <w:lang w:val="en-US"/>
        </w:rPr>
        <w:t>s</w:t>
      </w:r>
      <w:r w:rsidR="008450A9" w:rsidRPr="00534C6C">
        <w:rPr>
          <w:i/>
          <w:lang w:val="en-US"/>
        </w:rPr>
        <w:t xml:space="preserve">, </w:t>
      </w:r>
      <w:r w:rsidR="008450A9" w:rsidRPr="00534C6C">
        <w:rPr>
          <w:lang w:val="en-US"/>
        </w:rPr>
        <w:t xml:space="preserve">to be </w:t>
      </w:r>
      <w:r w:rsidRPr="00534C6C">
        <w:rPr>
          <w:lang w:val="en-US"/>
        </w:rPr>
        <w:t>compar</w:t>
      </w:r>
      <w:r w:rsidR="008450A9" w:rsidRPr="00534C6C">
        <w:rPr>
          <w:lang w:val="en-US"/>
        </w:rPr>
        <w:t>ed</w:t>
      </w:r>
      <w:r w:rsidRPr="00534C6C">
        <w:rPr>
          <w:lang w:val="en-US"/>
        </w:rPr>
        <w:t xml:space="preserve"> with the </w:t>
      </w:r>
      <w:r w:rsidRPr="00534C6C">
        <w:rPr>
          <w:i/>
          <w:lang w:val="en-US"/>
        </w:rPr>
        <w:t>Large</w:t>
      </w:r>
      <w:r w:rsidR="009909B3" w:rsidRPr="00534C6C">
        <w:rPr>
          <w:i/>
          <w:lang w:val="en-US"/>
        </w:rPr>
        <w:t>-</w:t>
      </w:r>
      <w:r w:rsidRPr="00534C6C">
        <w:rPr>
          <w:i/>
          <w:lang w:val="en-US"/>
        </w:rPr>
        <w:t xml:space="preserve">numbers </w:t>
      </w:r>
      <w:r w:rsidR="00F97231" w:rsidRPr="00534C6C">
        <w:rPr>
          <w:i/>
          <w:lang w:val="en-US"/>
        </w:rPr>
        <w:t>SS-knower</w:t>
      </w:r>
      <w:r w:rsidRPr="00534C6C">
        <w:rPr>
          <w:i/>
          <w:lang w:val="en-US"/>
        </w:rPr>
        <w:t>s</w:t>
      </w:r>
      <w:r w:rsidRPr="00534C6C">
        <w:rPr>
          <w:lang w:val="en-US"/>
        </w:rPr>
        <w:t xml:space="preserve"> which included </w:t>
      </w:r>
      <w:r w:rsidR="00683496" w:rsidRPr="00534C6C">
        <w:rPr>
          <w:lang w:val="en-US"/>
        </w:rPr>
        <w:t>25</w:t>
      </w:r>
      <w:r w:rsidRPr="00534C6C">
        <w:rPr>
          <w:lang w:val="en-US"/>
        </w:rPr>
        <w:t xml:space="preserve"> four-knowers (11.7% who knew the cardinal meaning</w:t>
      </w:r>
      <w:r w:rsidR="00A858AE" w:rsidRPr="00534C6C">
        <w:rPr>
          <w:lang w:val="en-US"/>
        </w:rPr>
        <w:t>s up to</w:t>
      </w:r>
      <w:r w:rsidRPr="00534C6C">
        <w:rPr>
          <w:lang w:val="en-US"/>
        </w:rPr>
        <w:t xml:space="preserve"> ‘four' but no more), </w:t>
      </w:r>
      <w:r w:rsidR="00A400F9" w:rsidRPr="00534C6C">
        <w:rPr>
          <w:lang w:val="en-US"/>
        </w:rPr>
        <w:t xml:space="preserve">12 </w:t>
      </w:r>
      <w:r w:rsidRPr="00534C6C">
        <w:rPr>
          <w:lang w:val="en-US"/>
        </w:rPr>
        <w:t>five-knowers (5.6%)</w:t>
      </w:r>
      <w:r w:rsidR="00943C62" w:rsidRPr="00534C6C">
        <w:rPr>
          <w:lang w:val="en-US"/>
        </w:rPr>
        <w:t>,</w:t>
      </w:r>
      <w:r w:rsidR="00A400F9" w:rsidRPr="00534C6C">
        <w:rPr>
          <w:lang w:val="en-US"/>
        </w:rPr>
        <w:t xml:space="preserve">15 </w:t>
      </w:r>
      <w:r w:rsidRPr="00534C6C">
        <w:rPr>
          <w:lang w:val="en-US"/>
        </w:rPr>
        <w:t xml:space="preserve">six-knowers (7%). Finally, </w:t>
      </w:r>
      <w:r w:rsidR="00A400F9" w:rsidRPr="00534C6C">
        <w:rPr>
          <w:lang w:val="en-US"/>
        </w:rPr>
        <w:t>99</w:t>
      </w:r>
      <w:r w:rsidRPr="00534C6C">
        <w:rPr>
          <w:lang w:val="en-US"/>
        </w:rPr>
        <w:t xml:space="preserve"> children mastered the cardinal meaning</w:t>
      </w:r>
      <w:r w:rsidR="002A5BC5" w:rsidRPr="00534C6C">
        <w:rPr>
          <w:lang w:val="en-US"/>
        </w:rPr>
        <w:t>s</w:t>
      </w:r>
      <w:r w:rsidRPr="00534C6C">
        <w:rPr>
          <w:lang w:val="en-US"/>
        </w:rPr>
        <w:t xml:space="preserve"> of all the number words they were asked for and</w:t>
      </w:r>
      <w:r w:rsidR="002A3FE3" w:rsidRPr="00534C6C">
        <w:rPr>
          <w:lang w:val="en-US"/>
        </w:rPr>
        <w:t xml:space="preserve">, were very likely to be </w:t>
      </w:r>
      <w:r w:rsidRPr="00534C6C">
        <w:rPr>
          <w:lang w:val="en-US"/>
        </w:rPr>
        <w:t>CP-knowers (46.5%)</w:t>
      </w:r>
      <w:r w:rsidR="002A3FE3" w:rsidRPr="00534C6C">
        <w:rPr>
          <w:lang w:val="en-US"/>
        </w:rPr>
        <w:t xml:space="preserve"> in accordance with Wynn’s criteria</w:t>
      </w:r>
      <w:r w:rsidRPr="00534C6C">
        <w:rPr>
          <w:lang w:val="en-US"/>
        </w:rPr>
        <w:t xml:space="preserve">.  However, some of these children could still remain seven-number </w:t>
      </w:r>
      <w:r w:rsidR="00F97231" w:rsidRPr="00534C6C">
        <w:rPr>
          <w:lang w:val="en-US"/>
        </w:rPr>
        <w:t>SS-knower</w:t>
      </w:r>
      <w:r w:rsidRPr="00534C6C">
        <w:rPr>
          <w:lang w:val="en-US"/>
        </w:rPr>
        <w:t>s and not be real</w:t>
      </w:r>
      <w:r w:rsidR="00FD6AE8" w:rsidRPr="00534C6C">
        <w:rPr>
          <w:lang w:val="en-US"/>
        </w:rPr>
        <w:t>ly</w:t>
      </w:r>
      <w:r w:rsidRPr="00534C6C">
        <w:rPr>
          <w:lang w:val="en-US"/>
        </w:rPr>
        <w:t xml:space="preserve"> CP-knowers. For the sake of </w:t>
      </w:r>
      <w:r w:rsidRPr="00534C6C">
        <w:rPr>
          <w:lang w:val="en-US"/>
        </w:rPr>
        <w:lastRenderedPageBreak/>
        <w:t xml:space="preserve">cautiousness, they were called </w:t>
      </w:r>
      <w:r w:rsidR="00A858AE" w:rsidRPr="00534C6C">
        <w:rPr>
          <w:i/>
          <w:lang w:val="en-US"/>
        </w:rPr>
        <w:t>M</w:t>
      </w:r>
      <w:r w:rsidRPr="00534C6C">
        <w:rPr>
          <w:i/>
          <w:lang w:val="en-US"/>
        </w:rPr>
        <w:t>aximum</w:t>
      </w:r>
      <w:r w:rsidR="00A858AE" w:rsidRPr="00534C6C">
        <w:rPr>
          <w:i/>
          <w:lang w:val="en-US"/>
        </w:rPr>
        <w:t>-</w:t>
      </w:r>
      <w:r w:rsidRPr="00534C6C">
        <w:rPr>
          <w:i/>
          <w:lang w:val="en-US"/>
        </w:rPr>
        <w:t>number knowers</w:t>
      </w:r>
      <w:r w:rsidR="00A858AE" w:rsidRPr="00534C6C">
        <w:rPr>
          <w:lang w:val="en-US"/>
        </w:rPr>
        <w:t xml:space="preserve"> (Max-knowers</w:t>
      </w:r>
      <w:r w:rsidR="00FB3000" w:rsidRPr="00534C6C">
        <w:rPr>
          <w:lang w:val="en-US"/>
        </w:rPr>
        <w:t>)</w:t>
      </w:r>
      <w:r w:rsidRPr="00534C6C">
        <w:rPr>
          <w:lang w:val="en-US"/>
        </w:rPr>
        <w:t xml:space="preserve"> to outline the limit of the number </w:t>
      </w:r>
      <w:r w:rsidR="008C431A" w:rsidRPr="00534C6C">
        <w:rPr>
          <w:lang w:val="en-US"/>
        </w:rPr>
        <w:t xml:space="preserve">range </w:t>
      </w:r>
      <w:r w:rsidRPr="00534C6C">
        <w:rPr>
          <w:lang w:val="en-US"/>
        </w:rPr>
        <w:t>under consideration here.</w:t>
      </w:r>
      <w:r w:rsidR="00B30428" w:rsidRPr="00534C6C">
        <w:rPr>
          <w:lang w:val="en-US"/>
        </w:rPr>
        <w:t xml:space="preserve"> </w:t>
      </w:r>
    </w:p>
    <w:p w14:paraId="6C0F9AAF" w14:textId="77777777" w:rsidR="003C56FD" w:rsidRPr="00534C6C" w:rsidRDefault="003C56FD" w:rsidP="00DC0BA9">
      <w:pPr>
        <w:rPr>
          <w:lang w:val="en-US"/>
        </w:rPr>
      </w:pPr>
    </w:p>
    <w:p w14:paraId="4CBA9FFB" w14:textId="77777777" w:rsidR="00E76D39" w:rsidRPr="00534C6C" w:rsidRDefault="00E76D39" w:rsidP="00E76D39">
      <w:pPr>
        <w:rPr>
          <w:lang w:val="en-US"/>
        </w:rPr>
      </w:pPr>
      <w:r w:rsidRPr="00534C6C">
        <w:rPr>
          <w:lang w:val="en-US"/>
        </w:rPr>
        <w:t>Table 1</w:t>
      </w:r>
    </w:p>
    <w:p w14:paraId="2E9843C4" w14:textId="77777777" w:rsidR="00E76D39" w:rsidRPr="00534C6C" w:rsidRDefault="00E76D39" w:rsidP="00E76D39">
      <w:pPr>
        <w:rPr>
          <w:i/>
          <w:lang w:val="en-US"/>
        </w:rPr>
      </w:pPr>
    </w:p>
    <w:p w14:paraId="226C790B" w14:textId="743FCD69" w:rsidR="00E76D39" w:rsidRPr="00534C6C" w:rsidRDefault="00E76D39" w:rsidP="00E76D39">
      <w:pPr>
        <w:rPr>
          <w:i/>
          <w:lang w:val="en-US"/>
        </w:rPr>
      </w:pPr>
      <w:r w:rsidRPr="00534C6C">
        <w:rPr>
          <w:i/>
          <w:lang w:val="en-US"/>
        </w:rPr>
        <w:t>Distribution of children in each cardinal knowledge level, descriptive information about their age and their preschool academic levels, and the proportion of children not restricted by their counting level</w:t>
      </w:r>
    </w:p>
    <w:p w14:paraId="366C4F5F" w14:textId="77777777" w:rsidR="00E76D39" w:rsidRPr="00534C6C" w:rsidRDefault="00E76D39" w:rsidP="00E76D39">
      <w:pPr>
        <w:rPr>
          <w:i/>
          <w:lang w:val="en-US"/>
        </w:rPr>
      </w:pPr>
    </w:p>
    <w:tbl>
      <w:tblPr>
        <w:tblStyle w:val="Tableausimple11"/>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1836"/>
        <w:gridCol w:w="682"/>
        <w:gridCol w:w="1417"/>
        <w:gridCol w:w="878"/>
        <w:gridCol w:w="2126"/>
        <w:gridCol w:w="670"/>
        <w:gridCol w:w="686"/>
        <w:gridCol w:w="685"/>
      </w:tblGrid>
      <w:tr w:rsidR="00E76D39" w:rsidRPr="00534C6C" w14:paraId="754B541E" w14:textId="77777777" w:rsidTr="00E76D39">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268" w:type="dxa"/>
            <w:gridSpan w:val="2"/>
            <w:vMerge w:val="restart"/>
            <w:tcBorders>
              <w:top w:val="single" w:sz="4" w:space="0" w:color="000000"/>
            </w:tcBorders>
            <w:shd w:val="clear" w:color="auto" w:fill="FFFFFF"/>
            <w:vAlign w:val="bottom"/>
          </w:tcPr>
          <w:p w14:paraId="742DC813" w14:textId="38D9689B" w:rsidR="00E76D39" w:rsidRPr="00534C6C" w:rsidRDefault="00E76D39" w:rsidP="00E76D39">
            <w:pPr>
              <w:rPr>
                <w:b w:val="0"/>
                <w:bCs w:val="0"/>
              </w:rPr>
            </w:pPr>
            <w:r w:rsidRPr="00534C6C">
              <w:t xml:space="preserve">Cardinal </w:t>
            </w:r>
            <w:proofErr w:type="spellStart"/>
            <w:r w:rsidRPr="00534C6C">
              <w:t>knowledge</w:t>
            </w:r>
            <w:proofErr w:type="spellEnd"/>
            <w:r w:rsidRPr="00534C6C">
              <w:t xml:space="preserve"> </w:t>
            </w:r>
            <w:proofErr w:type="spellStart"/>
            <w:r w:rsidRPr="00534C6C">
              <w:t>level</w:t>
            </w:r>
            <w:proofErr w:type="spellEnd"/>
          </w:p>
        </w:tc>
        <w:tc>
          <w:tcPr>
            <w:tcW w:w="682" w:type="dxa"/>
            <w:vMerge w:val="restart"/>
            <w:tcBorders>
              <w:top w:val="single" w:sz="4" w:space="0" w:color="000000"/>
              <w:bottom w:val="single" w:sz="4" w:space="0" w:color="000000"/>
            </w:tcBorders>
            <w:shd w:val="clear" w:color="auto" w:fill="FFFFFF"/>
            <w:vAlign w:val="bottom"/>
          </w:tcPr>
          <w:p w14:paraId="1B617591" w14:textId="77777777" w:rsidR="00E76D39" w:rsidRPr="00534C6C" w:rsidRDefault="00E76D39" w:rsidP="00E76D39">
            <w:pPr>
              <w:jc w:val="center"/>
              <w:cnfStyle w:val="100000000000" w:firstRow="1" w:lastRow="0" w:firstColumn="0" w:lastColumn="0" w:oddVBand="0" w:evenVBand="0" w:oddHBand="0" w:evenHBand="0" w:firstRowFirstColumn="0" w:firstRowLastColumn="0" w:lastRowFirstColumn="0" w:lastRowLastColumn="0"/>
              <w:rPr>
                <w:bCs w:val="0"/>
              </w:rPr>
            </w:pPr>
            <w:r w:rsidRPr="00534C6C">
              <w:t>N</w:t>
            </w:r>
          </w:p>
        </w:tc>
        <w:tc>
          <w:tcPr>
            <w:tcW w:w="2295" w:type="dxa"/>
            <w:gridSpan w:val="2"/>
            <w:tcBorders>
              <w:top w:val="single" w:sz="4" w:space="0" w:color="000000"/>
              <w:bottom w:val="single" w:sz="4" w:space="0" w:color="000000"/>
            </w:tcBorders>
            <w:shd w:val="clear" w:color="auto" w:fill="FFFFFF"/>
            <w:vAlign w:val="center"/>
          </w:tcPr>
          <w:p w14:paraId="04E80E7A" w14:textId="77777777" w:rsidR="00E76D39" w:rsidRPr="00534C6C" w:rsidRDefault="00E76D39" w:rsidP="00904139">
            <w:pPr>
              <w:jc w:val="center"/>
              <w:cnfStyle w:val="100000000000" w:firstRow="1" w:lastRow="0" w:firstColumn="0" w:lastColumn="0" w:oddVBand="0" w:evenVBand="0" w:oddHBand="0" w:evenHBand="0" w:firstRowFirstColumn="0" w:firstRowLastColumn="0" w:lastRowFirstColumn="0" w:lastRowLastColumn="0"/>
              <w:rPr>
                <w:b w:val="0"/>
              </w:rPr>
            </w:pPr>
            <w:r w:rsidRPr="00534C6C">
              <w:t>Age</w:t>
            </w:r>
          </w:p>
        </w:tc>
        <w:tc>
          <w:tcPr>
            <w:tcW w:w="2126" w:type="dxa"/>
            <w:vMerge w:val="restart"/>
            <w:tcBorders>
              <w:top w:val="single" w:sz="4" w:space="0" w:color="000000"/>
            </w:tcBorders>
            <w:shd w:val="clear" w:color="auto" w:fill="FFFFFF"/>
          </w:tcPr>
          <w:p w14:paraId="558006C8" w14:textId="0239DF83" w:rsidR="00E76D39" w:rsidRPr="00534C6C" w:rsidRDefault="00E76D39" w:rsidP="00904139">
            <w:pPr>
              <w:jc w:val="center"/>
              <w:cnfStyle w:val="100000000000" w:firstRow="1" w:lastRow="0" w:firstColumn="0" w:lastColumn="0" w:oddVBand="0" w:evenVBand="0" w:oddHBand="0" w:evenHBand="0" w:firstRowFirstColumn="0" w:firstRowLastColumn="0" w:lastRowFirstColumn="0" w:lastRowLastColumn="0"/>
              <w:rPr>
                <w:vertAlign w:val="superscript"/>
                <w:lang w:val="en-US"/>
              </w:rPr>
            </w:pPr>
            <w:r w:rsidRPr="00534C6C">
              <w:rPr>
                <w:lang w:val="en-US"/>
              </w:rPr>
              <w:t xml:space="preserve">Children not </w:t>
            </w:r>
            <w:r w:rsidR="002A3FE3" w:rsidRPr="00534C6C">
              <w:rPr>
                <w:lang w:val="en-US"/>
              </w:rPr>
              <w:t>limited</w:t>
            </w:r>
            <w:r w:rsidRPr="00534C6C">
              <w:rPr>
                <w:lang w:val="en-US"/>
              </w:rPr>
              <w:t xml:space="preserve"> by their counting </w:t>
            </w:r>
            <w:proofErr w:type="spellStart"/>
            <w:r w:rsidRPr="00534C6C">
              <w:rPr>
                <w:lang w:val="en-US"/>
              </w:rPr>
              <w:t>level</w:t>
            </w:r>
            <w:r w:rsidRPr="00534C6C">
              <w:rPr>
                <w:vertAlign w:val="superscript"/>
                <w:lang w:val="en-US"/>
              </w:rPr>
              <w:t>b</w:t>
            </w:r>
            <w:proofErr w:type="spellEnd"/>
          </w:p>
        </w:tc>
        <w:tc>
          <w:tcPr>
            <w:tcW w:w="2041" w:type="dxa"/>
            <w:gridSpan w:val="3"/>
            <w:tcBorders>
              <w:top w:val="single" w:sz="4" w:space="0" w:color="000000"/>
              <w:bottom w:val="single" w:sz="4" w:space="0" w:color="000000"/>
            </w:tcBorders>
            <w:shd w:val="clear" w:color="auto" w:fill="FFFFFF"/>
            <w:vAlign w:val="center"/>
          </w:tcPr>
          <w:p w14:paraId="2B9103CB" w14:textId="77777777" w:rsidR="00E76D39" w:rsidRPr="00534C6C" w:rsidRDefault="00E76D39" w:rsidP="0092362A">
            <w:pPr>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sidRPr="00534C6C">
              <w:t>Preschool</w:t>
            </w:r>
            <w:proofErr w:type="spellEnd"/>
            <w:r w:rsidRPr="00534C6C">
              <w:t xml:space="preserve"> </w:t>
            </w:r>
            <w:proofErr w:type="spellStart"/>
            <w:r w:rsidRPr="00534C6C">
              <w:t>level</w:t>
            </w:r>
            <w:proofErr w:type="spellEnd"/>
          </w:p>
        </w:tc>
      </w:tr>
      <w:tr w:rsidR="00E76D39" w:rsidRPr="00534C6C" w14:paraId="7AE0051E" w14:textId="77777777" w:rsidTr="0092362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268" w:type="dxa"/>
            <w:gridSpan w:val="2"/>
            <w:vMerge/>
            <w:tcBorders>
              <w:bottom w:val="single" w:sz="4" w:space="0" w:color="000000"/>
            </w:tcBorders>
            <w:shd w:val="clear" w:color="auto" w:fill="FFFFFF"/>
          </w:tcPr>
          <w:p w14:paraId="65E6E6C7" w14:textId="77777777" w:rsidR="00E76D39" w:rsidRPr="00534C6C" w:rsidRDefault="00E76D39" w:rsidP="00904139">
            <w:pPr>
              <w:rPr>
                <w:b w:val="0"/>
              </w:rPr>
            </w:pPr>
          </w:p>
        </w:tc>
        <w:tc>
          <w:tcPr>
            <w:tcW w:w="682" w:type="dxa"/>
            <w:vMerge/>
            <w:tcBorders>
              <w:bottom w:val="single" w:sz="4" w:space="0" w:color="000000"/>
            </w:tcBorders>
            <w:shd w:val="clear" w:color="auto" w:fill="FFFFFF"/>
            <w:vAlign w:val="center"/>
          </w:tcPr>
          <w:p w14:paraId="66303F13" w14:textId="77777777" w:rsidR="00E76D39" w:rsidRPr="00534C6C" w:rsidRDefault="00E76D39" w:rsidP="00904139">
            <w:pPr>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000000"/>
              <w:bottom w:val="single" w:sz="4" w:space="0" w:color="000000"/>
            </w:tcBorders>
            <w:shd w:val="clear" w:color="auto" w:fill="FFFFFF"/>
            <w:vAlign w:val="bottom"/>
          </w:tcPr>
          <w:p w14:paraId="63F0B37C" w14:textId="77777777" w:rsidR="00E76D39" w:rsidRPr="00534C6C" w:rsidRDefault="00E76D39" w:rsidP="0092362A">
            <w:pPr>
              <w:jc w:val="center"/>
              <w:cnfStyle w:val="000000100000" w:firstRow="0" w:lastRow="0" w:firstColumn="0" w:lastColumn="0" w:oddVBand="0" w:evenVBand="0" w:oddHBand="1" w:evenHBand="0" w:firstRowFirstColumn="0" w:firstRowLastColumn="0" w:lastRowFirstColumn="0" w:lastRowLastColumn="0"/>
            </w:pPr>
            <w:proofErr w:type="spellStart"/>
            <w:r w:rsidRPr="00534C6C">
              <w:t>Mean</w:t>
            </w:r>
            <w:proofErr w:type="spellEnd"/>
          </w:p>
        </w:tc>
        <w:tc>
          <w:tcPr>
            <w:tcW w:w="878" w:type="dxa"/>
            <w:tcBorders>
              <w:top w:val="single" w:sz="4" w:space="0" w:color="000000"/>
              <w:bottom w:val="single" w:sz="4" w:space="0" w:color="000000"/>
            </w:tcBorders>
            <w:shd w:val="clear" w:color="auto" w:fill="FFFFFF"/>
            <w:vAlign w:val="bottom"/>
          </w:tcPr>
          <w:p w14:paraId="2422985B" w14:textId="77777777" w:rsidR="00E76D39" w:rsidRPr="00534C6C" w:rsidRDefault="00E76D39" w:rsidP="00904139">
            <w:pPr>
              <w:cnfStyle w:val="000000100000" w:firstRow="0" w:lastRow="0" w:firstColumn="0" w:lastColumn="0" w:oddVBand="0" w:evenVBand="0" w:oddHBand="1" w:evenHBand="0" w:firstRowFirstColumn="0" w:firstRowLastColumn="0" w:lastRowFirstColumn="0" w:lastRowLastColumn="0"/>
            </w:pPr>
            <w:r w:rsidRPr="00534C6C">
              <w:t>Range</w:t>
            </w:r>
          </w:p>
        </w:tc>
        <w:tc>
          <w:tcPr>
            <w:tcW w:w="2126" w:type="dxa"/>
            <w:vMerge/>
            <w:tcBorders>
              <w:bottom w:val="single" w:sz="4" w:space="0" w:color="000000"/>
            </w:tcBorders>
            <w:shd w:val="clear" w:color="auto" w:fill="FFFFFF"/>
          </w:tcPr>
          <w:p w14:paraId="5E3B9BA5" w14:textId="77777777" w:rsidR="00E76D39" w:rsidRPr="00534C6C" w:rsidRDefault="00E76D39" w:rsidP="00904139">
            <w:pPr>
              <w:cnfStyle w:val="000000100000" w:firstRow="0" w:lastRow="0" w:firstColumn="0" w:lastColumn="0" w:oddVBand="0" w:evenVBand="0" w:oddHBand="1" w:evenHBand="0" w:firstRowFirstColumn="0" w:firstRowLastColumn="0" w:lastRowFirstColumn="0" w:lastRowLastColumn="0"/>
            </w:pPr>
          </w:p>
        </w:tc>
        <w:tc>
          <w:tcPr>
            <w:tcW w:w="670" w:type="dxa"/>
            <w:tcBorders>
              <w:top w:val="single" w:sz="4" w:space="0" w:color="000000"/>
              <w:bottom w:val="single" w:sz="4" w:space="0" w:color="000000"/>
            </w:tcBorders>
            <w:shd w:val="clear" w:color="auto" w:fill="FFFFFF"/>
            <w:vAlign w:val="bottom"/>
          </w:tcPr>
          <w:p w14:paraId="2FCEF8D0" w14:textId="77777777" w:rsidR="00E76D39" w:rsidRPr="00534C6C" w:rsidRDefault="00E76D39" w:rsidP="0092362A">
            <w:pPr>
              <w:jc w:val="center"/>
              <w:cnfStyle w:val="000000100000" w:firstRow="0" w:lastRow="0" w:firstColumn="0" w:lastColumn="0" w:oddVBand="0" w:evenVBand="0" w:oddHBand="1" w:evenHBand="0" w:firstRowFirstColumn="0" w:firstRowLastColumn="0" w:lastRowFirstColumn="0" w:lastRowLastColumn="0"/>
            </w:pPr>
            <w:r w:rsidRPr="00534C6C">
              <w:t>1</w:t>
            </w:r>
          </w:p>
        </w:tc>
        <w:tc>
          <w:tcPr>
            <w:tcW w:w="686" w:type="dxa"/>
            <w:tcBorders>
              <w:top w:val="single" w:sz="4" w:space="0" w:color="000000"/>
              <w:bottom w:val="single" w:sz="4" w:space="0" w:color="000000"/>
            </w:tcBorders>
            <w:shd w:val="clear" w:color="auto" w:fill="FFFFFF"/>
            <w:vAlign w:val="bottom"/>
          </w:tcPr>
          <w:p w14:paraId="322BFE4F" w14:textId="77777777" w:rsidR="00E76D39" w:rsidRPr="00534C6C" w:rsidRDefault="00E76D39" w:rsidP="0092362A">
            <w:pPr>
              <w:jc w:val="center"/>
              <w:cnfStyle w:val="000000100000" w:firstRow="0" w:lastRow="0" w:firstColumn="0" w:lastColumn="0" w:oddVBand="0" w:evenVBand="0" w:oddHBand="1" w:evenHBand="0" w:firstRowFirstColumn="0" w:firstRowLastColumn="0" w:lastRowFirstColumn="0" w:lastRowLastColumn="0"/>
            </w:pPr>
            <w:r w:rsidRPr="00534C6C">
              <w:t>2</w:t>
            </w:r>
          </w:p>
        </w:tc>
        <w:tc>
          <w:tcPr>
            <w:tcW w:w="685" w:type="dxa"/>
            <w:tcBorders>
              <w:top w:val="single" w:sz="4" w:space="0" w:color="000000"/>
              <w:bottom w:val="single" w:sz="4" w:space="0" w:color="000000"/>
            </w:tcBorders>
            <w:shd w:val="clear" w:color="auto" w:fill="FFFFFF"/>
            <w:vAlign w:val="bottom"/>
          </w:tcPr>
          <w:p w14:paraId="5CC7DFC2" w14:textId="77777777" w:rsidR="00E76D39" w:rsidRPr="00534C6C" w:rsidRDefault="00E76D39" w:rsidP="0092362A">
            <w:pPr>
              <w:jc w:val="center"/>
              <w:cnfStyle w:val="000000100000" w:firstRow="0" w:lastRow="0" w:firstColumn="0" w:lastColumn="0" w:oddVBand="0" w:evenVBand="0" w:oddHBand="1" w:evenHBand="0" w:firstRowFirstColumn="0" w:firstRowLastColumn="0" w:lastRowFirstColumn="0" w:lastRowLastColumn="0"/>
            </w:pPr>
            <w:r w:rsidRPr="00534C6C">
              <w:t>3</w:t>
            </w:r>
          </w:p>
        </w:tc>
      </w:tr>
      <w:tr w:rsidR="00E666F3" w:rsidRPr="00534C6C" w14:paraId="32CF7F76" w14:textId="77777777" w:rsidTr="00E666F3">
        <w:trPr>
          <w:trHeight w:val="377"/>
        </w:trPr>
        <w:tc>
          <w:tcPr>
            <w:cnfStyle w:val="001000000000" w:firstRow="0" w:lastRow="0" w:firstColumn="1" w:lastColumn="0" w:oddVBand="0" w:evenVBand="0" w:oddHBand="0" w:evenHBand="0" w:firstRowFirstColumn="0" w:firstRowLastColumn="0" w:lastRowFirstColumn="0" w:lastRowLastColumn="0"/>
            <w:tcW w:w="432" w:type="dxa"/>
            <w:tcBorders>
              <w:top w:val="single" w:sz="4" w:space="0" w:color="000000"/>
            </w:tcBorders>
            <w:shd w:val="clear" w:color="auto" w:fill="FFFFFF"/>
            <w:vAlign w:val="center"/>
          </w:tcPr>
          <w:p w14:paraId="7F314276" w14:textId="77777777" w:rsidR="00E666F3" w:rsidRPr="00534C6C" w:rsidRDefault="00E666F3" w:rsidP="00E666F3">
            <w:pPr>
              <w:tabs>
                <w:tab w:val="left" w:pos="1334"/>
              </w:tabs>
              <w:spacing w:line="240" w:lineRule="atLeast"/>
              <w:rPr>
                <w:lang w:val="en-US"/>
              </w:rPr>
            </w:pPr>
          </w:p>
        </w:tc>
        <w:tc>
          <w:tcPr>
            <w:tcW w:w="1836" w:type="dxa"/>
            <w:tcBorders>
              <w:top w:val="single" w:sz="4" w:space="0" w:color="000000"/>
            </w:tcBorders>
            <w:shd w:val="clear" w:color="auto" w:fill="FFFFFF"/>
            <w:vAlign w:val="center"/>
          </w:tcPr>
          <w:p w14:paraId="1FCF9EBB"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534C6C">
              <w:t>Pre-numeral</w:t>
            </w:r>
            <w:proofErr w:type="spellEnd"/>
            <w:r w:rsidRPr="00534C6C">
              <w:t xml:space="preserve"> </w:t>
            </w:r>
            <w:proofErr w:type="spellStart"/>
            <w:r w:rsidRPr="00534C6C">
              <w:t>knowers</w:t>
            </w:r>
            <w:proofErr w:type="spellEnd"/>
          </w:p>
        </w:tc>
        <w:tc>
          <w:tcPr>
            <w:tcW w:w="682" w:type="dxa"/>
            <w:tcBorders>
              <w:top w:val="single" w:sz="4" w:space="0" w:color="000000"/>
            </w:tcBorders>
            <w:shd w:val="clear" w:color="auto" w:fill="FFFFFF"/>
            <w:vAlign w:val="center"/>
          </w:tcPr>
          <w:p w14:paraId="7B093B21"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rPr>
                <w:lang w:val="en-US"/>
              </w:rPr>
            </w:pPr>
            <w:r w:rsidRPr="00534C6C">
              <w:rPr>
                <w:lang w:val="en-US"/>
              </w:rPr>
              <w:t>2</w:t>
            </w:r>
          </w:p>
        </w:tc>
        <w:tc>
          <w:tcPr>
            <w:tcW w:w="1417" w:type="dxa"/>
            <w:tcBorders>
              <w:top w:val="single" w:sz="4" w:space="0" w:color="000000"/>
            </w:tcBorders>
            <w:shd w:val="clear" w:color="auto" w:fill="FFFFFF"/>
            <w:vAlign w:val="center"/>
          </w:tcPr>
          <w:p w14:paraId="2C2E60F8"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rPr>
                <w:lang w:val="en-US"/>
              </w:rPr>
            </w:pPr>
            <w:r w:rsidRPr="00534C6C">
              <w:t>55.0 (6.4)</w:t>
            </w:r>
          </w:p>
        </w:tc>
        <w:tc>
          <w:tcPr>
            <w:tcW w:w="878" w:type="dxa"/>
            <w:tcBorders>
              <w:top w:val="single" w:sz="4" w:space="0" w:color="000000"/>
            </w:tcBorders>
            <w:shd w:val="clear" w:color="auto" w:fill="FFFFFF"/>
            <w:vAlign w:val="center"/>
          </w:tcPr>
          <w:p w14:paraId="0A4AC6DD"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rPr>
                <w:lang w:val="en-US"/>
              </w:rPr>
            </w:pPr>
            <w:r w:rsidRPr="00534C6C">
              <w:t>51-60</w:t>
            </w:r>
          </w:p>
        </w:tc>
        <w:tc>
          <w:tcPr>
            <w:tcW w:w="2126" w:type="dxa"/>
            <w:tcBorders>
              <w:top w:val="single" w:sz="4" w:space="0" w:color="000000"/>
              <w:bottom w:val="single" w:sz="4" w:space="0" w:color="000000"/>
            </w:tcBorders>
            <w:shd w:val="clear" w:color="auto" w:fill="FFFFFF"/>
            <w:vAlign w:val="center"/>
          </w:tcPr>
          <w:p w14:paraId="71BBCBAC" w14:textId="762759EA"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rPr>
                <w:lang w:val="en-US"/>
              </w:rPr>
            </w:pPr>
            <w:r w:rsidRPr="00534C6C">
              <w:rPr>
                <w:lang w:val="en-US"/>
              </w:rPr>
              <w:t>2 (100 %)</w:t>
            </w:r>
          </w:p>
        </w:tc>
        <w:tc>
          <w:tcPr>
            <w:tcW w:w="670" w:type="dxa"/>
            <w:tcBorders>
              <w:top w:val="single" w:sz="4" w:space="0" w:color="000000"/>
            </w:tcBorders>
            <w:shd w:val="clear" w:color="auto" w:fill="FFFFFF"/>
            <w:vAlign w:val="center"/>
          </w:tcPr>
          <w:p w14:paraId="4C8178F3"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rPr>
                <w:lang w:val="en-US"/>
              </w:rPr>
            </w:pPr>
            <w:r w:rsidRPr="00534C6C">
              <w:rPr>
                <w:lang w:val="en-US"/>
              </w:rPr>
              <w:t>1</w:t>
            </w:r>
          </w:p>
        </w:tc>
        <w:tc>
          <w:tcPr>
            <w:tcW w:w="686" w:type="dxa"/>
            <w:tcBorders>
              <w:top w:val="single" w:sz="4" w:space="0" w:color="000000"/>
            </w:tcBorders>
            <w:shd w:val="clear" w:color="auto" w:fill="FFFFFF"/>
            <w:vAlign w:val="center"/>
          </w:tcPr>
          <w:p w14:paraId="1E09D8AC"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rPr>
                <w:lang w:val="en-US"/>
              </w:rPr>
            </w:pPr>
            <w:r w:rsidRPr="00534C6C">
              <w:rPr>
                <w:lang w:val="en-US"/>
              </w:rPr>
              <w:t>1</w:t>
            </w:r>
          </w:p>
        </w:tc>
        <w:tc>
          <w:tcPr>
            <w:tcW w:w="685" w:type="dxa"/>
            <w:tcBorders>
              <w:top w:val="single" w:sz="4" w:space="0" w:color="000000"/>
            </w:tcBorders>
            <w:shd w:val="clear" w:color="auto" w:fill="FFFFFF"/>
            <w:vAlign w:val="center"/>
          </w:tcPr>
          <w:p w14:paraId="7ACA0284"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rPr>
                <w:lang w:val="en-US"/>
              </w:rPr>
            </w:pPr>
            <w:r w:rsidRPr="00534C6C">
              <w:rPr>
                <w:lang w:val="en-US"/>
              </w:rPr>
              <w:t>0</w:t>
            </w:r>
          </w:p>
        </w:tc>
      </w:tr>
      <w:tr w:rsidR="00E666F3" w:rsidRPr="00534C6C" w14:paraId="2CAEED93" w14:textId="77777777" w:rsidTr="00DD0BC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32" w:type="dxa"/>
            <w:vMerge w:val="restart"/>
            <w:tcBorders>
              <w:top w:val="single" w:sz="4" w:space="0" w:color="000000"/>
            </w:tcBorders>
            <w:shd w:val="clear" w:color="auto" w:fill="FFFFFF"/>
            <w:textDirection w:val="btLr"/>
            <w:vAlign w:val="center"/>
          </w:tcPr>
          <w:p w14:paraId="5D598EEF" w14:textId="77777777" w:rsidR="00E666F3" w:rsidRPr="00534C6C" w:rsidRDefault="00E666F3" w:rsidP="00E666F3">
            <w:pPr>
              <w:tabs>
                <w:tab w:val="left" w:pos="1334"/>
              </w:tabs>
              <w:spacing w:line="240" w:lineRule="atLeast"/>
              <w:ind w:left="113" w:right="113"/>
              <w:jc w:val="center"/>
              <w:rPr>
                <w:lang w:val="en-US"/>
              </w:rPr>
            </w:pPr>
            <w:r w:rsidRPr="00534C6C">
              <w:rPr>
                <w:lang w:val="en-US"/>
              </w:rPr>
              <w:t>Small</w:t>
            </w:r>
          </w:p>
        </w:tc>
        <w:tc>
          <w:tcPr>
            <w:tcW w:w="1836" w:type="dxa"/>
            <w:tcBorders>
              <w:top w:val="single" w:sz="4" w:space="0" w:color="000000"/>
            </w:tcBorders>
            <w:shd w:val="clear" w:color="auto" w:fill="FFFFFF"/>
            <w:vAlign w:val="center"/>
          </w:tcPr>
          <w:p w14:paraId="4FCD4216"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rPr>
                <w:b/>
                <w:lang w:val="en-US"/>
              </w:rPr>
            </w:pPr>
            <w:r w:rsidRPr="00534C6C">
              <w:rPr>
                <w:lang w:val="en-US"/>
              </w:rPr>
              <w:t xml:space="preserve">SB-knowers </w:t>
            </w:r>
          </w:p>
        </w:tc>
        <w:tc>
          <w:tcPr>
            <w:tcW w:w="682" w:type="dxa"/>
            <w:tcBorders>
              <w:top w:val="single" w:sz="4" w:space="0" w:color="000000"/>
            </w:tcBorders>
            <w:shd w:val="clear" w:color="auto" w:fill="auto"/>
            <w:vAlign w:val="center"/>
          </w:tcPr>
          <w:p w14:paraId="106D28FA"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lang w:val="en-US"/>
              </w:rPr>
              <w:t>60</w:t>
            </w:r>
          </w:p>
        </w:tc>
        <w:tc>
          <w:tcPr>
            <w:tcW w:w="1417" w:type="dxa"/>
            <w:tcBorders>
              <w:top w:val="single" w:sz="4" w:space="0" w:color="000000"/>
            </w:tcBorders>
            <w:shd w:val="clear" w:color="auto" w:fill="auto"/>
            <w:vAlign w:val="center"/>
          </w:tcPr>
          <w:p w14:paraId="46C9B046"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lang w:val="en-US"/>
              </w:rPr>
            </w:pPr>
            <w:r w:rsidRPr="00534C6C">
              <w:rPr>
                <w:lang w:val="en-US"/>
              </w:rPr>
              <w:t>51.3 (6.1)</w:t>
            </w:r>
          </w:p>
        </w:tc>
        <w:tc>
          <w:tcPr>
            <w:tcW w:w="878" w:type="dxa"/>
            <w:tcBorders>
              <w:top w:val="single" w:sz="4" w:space="0" w:color="000000"/>
            </w:tcBorders>
            <w:shd w:val="clear" w:color="auto" w:fill="auto"/>
            <w:vAlign w:val="center"/>
          </w:tcPr>
          <w:p w14:paraId="427C42C6"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rPr>
                <w:bCs/>
                <w:lang w:val="en-US"/>
              </w:rPr>
            </w:pPr>
            <w:r w:rsidRPr="00534C6C">
              <w:rPr>
                <w:lang w:val="en-US"/>
              </w:rPr>
              <w:t>39-64</w:t>
            </w:r>
          </w:p>
        </w:tc>
        <w:tc>
          <w:tcPr>
            <w:tcW w:w="2126" w:type="dxa"/>
            <w:tcBorders>
              <w:top w:val="single" w:sz="4" w:space="0" w:color="000000"/>
            </w:tcBorders>
            <w:shd w:val="clear" w:color="auto" w:fill="auto"/>
          </w:tcPr>
          <w:p w14:paraId="341A7B80" w14:textId="5297863C"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lang w:val="en-US"/>
              </w:rPr>
            </w:pPr>
            <w:r w:rsidRPr="00534C6C">
              <w:rPr>
                <w:lang w:val="en-US"/>
              </w:rPr>
              <w:t>54 (90 %)</w:t>
            </w:r>
          </w:p>
        </w:tc>
        <w:tc>
          <w:tcPr>
            <w:tcW w:w="670" w:type="dxa"/>
            <w:tcBorders>
              <w:top w:val="single" w:sz="4" w:space="0" w:color="000000"/>
            </w:tcBorders>
            <w:shd w:val="clear" w:color="auto" w:fill="auto"/>
            <w:vAlign w:val="center"/>
          </w:tcPr>
          <w:p w14:paraId="7700A19B"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lang w:val="en-US"/>
              </w:rPr>
              <w:t>15</w:t>
            </w:r>
          </w:p>
        </w:tc>
        <w:tc>
          <w:tcPr>
            <w:tcW w:w="686" w:type="dxa"/>
            <w:tcBorders>
              <w:top w:val="single" w:sz="4" w:space="0" w:color="000000"/>
            </w:tcBorders>
            <w:shd w:val="clear" w:color="auto" w:fill="auto"/>
            <w:vAlign w:val="center"/>
          </w:tcPr>
          <w:p w14:paraId="6E44BBC8"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lang w:val="en-US"/>
              </w:rPr>
              <w:t>44</w:t>
            </w:r>
          </w:p>
        </w:tc>
        <w:tc>
          <w:tcPr>
            <w:tcW w:w="685" w:type="dxa"/>
            <w:tcBorders>
              <w:top w:val="single" w:sz="4" w:space="0" w:color="000000"/>
            </w:tcBorders>
            <w:shd w:val="clear" w:color="auto" w:fill="auto"/>
            <w:vAlign w:val="center"/>
          </w:tcPr>
          <w:p w14:paraId="5DE4C6E3"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lang w:val="en-US"/>
              </w:rPr>
              <w:t>1</w:t>
            </w:r>
          </w:p>
        </w:tc>
      </w:tr>
      <w:tr w:rsidR="00E666F3" w:rsidRPr="00534C6C" w14:paraId="36E32E4B" w14:textId="77777777" w:rsidTr="00E76D39">
        <w:trPr>
          <w:trHeight w:val="291"/>
        </w:trPr>
        <w:tc>
          <w:tcPr>
            <w:cnfStyle w:val="001000000000" w:firstRow="0" w:lastRow="0" w:firstColumn="1" w:lastColumn="0" w:oddVBand="0" w:evenVBand="0" w:oddHBand="0" w:evenHBand="0" w:firstRowFirstColumn="0" w:firstRowLastColumn="0" w:lastRowFirstColumn="0" w:lastRowLastColumn="0"/>
            <w:tcW w:w="432" w:type="dxa"/>
            <w:vMerge/>
            <w:shd w:val="clear" w:color="auto" w:fill="FFFFFF"/>
          </w:tcPr>
          <w:p w14:paraId="4DDCE496" w14:textId="77777777" w:rsidR="00E666F3" w:rsidRPr="00534C6C" w:rsidRDefault="00E666F3" w:rsidP="00E666F3">
            <w:pPr>
              <w:ind w:left="176"/>
            </w:pPr>
          </w:p>
        </w:tc>
        <w:tc>
          <w:tcPr>
            <w:tcW w:w="1836" w:type="dxa"/>
            <w:shd w:val="clear" w:color="auto" w:fill="FFFFFF"/>
            <w:vAlign w:val="center"/>
          </w:tcPr>
          <w:p w14:paraId="2E3A3392" w14:textId="77777777" w:rsidR="00E666F3" w:rsidRPr="00534C6C" w:rsidRDefault="00E666F3" w:rsidP="00E666F3">
            <w:pPr>
              <w:ind w:left="317"/>
              <w:cnfStyle w:val="000000000000" w:firstRow="0" w:lastRow="0" w:firstColumn="0" w:lastColumn="0" w:oddVBand="0" w:evenVBand="0" w:oddHBand="0" w:evenHBand="0" w:firstRowFirstColumn="0" w:firstRowLastColumn="0" w:lastRowFirstColumn="0" w:lastRowLastColumn="0"/>
            </w:pPr>
            <w:r w:rsidRPr="00534C6C">
              <w:t>One</w:t>
            </w:r>
          </w:p>
        </w:tc>
        <w:tc>
          <w:tcPr>
            <w:tcW w:w="682" w:type="dxa"/>
            <w:shd w:val="clear" w:color="auto" w:fill="FFFFFF"/>
            <w:vAlign w:val="center"/>
          </w:tcPr>
          <w:p w14:paraId="09D94328"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w:t>
            </w:r>
          </w:p>
        </w:tc>
        <w:tc>
          <w:tcPr>
            <w:tcW w:w="1417" w:type="dxa"/>
            <w:shd w:val="clear" w:color="auto" w:fill="FFFFFF"/>
            <w:vAlign w:val="center"/>
          </w:tcPr>
          <w:p w14:paraId="6EF20436"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56.0 (5.9)</w:t>
            </w:r>
          </w:p>
        </w:tc>
        <w:tc>
          <w:tcPr>
            <w:tcW w:w="878" w:type="dxa"/>
            <w:shd w:val="clear" w:color="auto" w:fill="FFFFFF"/>
            <w:vAlign w:val="center"/>
          </w:tcPr>
          <w:p w14:paraId="55986BAD"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pPr>
            <w:r w:rsidRPr="00534C6C">
              <w:t>49-64</w:t>
            </w:r>
          </w:p>
        </w:tc>
        <w:tc>
          <w:tcPr>
            <w:tcW w:w="2126" w:type="dxa"/>
            <w:shd w:val="clear" w:color="auto" w:fill="FFFFFF"/>
          </w:tcPr>
          <w:p w14:paraId="5367A097" w14:textId="60CAB10D"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 xml:space="preserve"> 4 (80 %)</w:t>
            </w:r>
          </w:p>
        </w:tc>
        <w:tc>
          <w:tcPr>
            <w:tcW w:w="670" w:type="dxa"/>
            <w:shd w:val="clear" w:color="auto" w:fill="FFFFFF"/>
            <w:vAlign w:val="center"/>
          </w:tcPr>
          <w:p w14:paraId="4988AB67"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0</w:t>
            </w:r>
          </w:p>
        </w:tc>
        <w:tc>
          <w:tcPr>
            <w:tcW w:w="686" w:type="dxa"/>
            <w:shd w:val="clear" w:color="auto" w:fill="FFFFFF"/>
            <w:vAlign w:val="center"/>
          </w:tcPr>
          <w:p w14:paraId="1B247380"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w:t>
            </w:r>
          </w:p>
        </w:tc>
        <w:tc>
          <w:tcPr>
            <w:tcW w:w="685" w:type="dxa"/>
            <w:shd w:val="clear" w:color="auto" w:fill="FFFFFF"/>
            <w:vAlign w:val="center"/>
          </w:tcPr>
          <w:p w14:paraId="606FAA3F"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0</w:t>
            </w:r>
          </w:p>
        </w:tc>
      </w:tr>
      <w:tr w:rsidR="00E666F3" w:rsidRPr="00534C6C" w14:paraId="06702415" w14:textId="77777777" w:rsidTr="00E76D3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32" w:type="dxa"/>
            <w:vMerge/>
            <w:shd w:val="clear" w:color="auto" w:fill="FFFFFF"/>
          </w:tcPr>
          <w:p w14:paraId="4473D34E" w14:textId="77777777" w:rsidR="00E666F3" w:rsidRPr="00534C6C" w:rsidRDefault="00E666F3" w:rsidP="00E666F3">
            <w:pPr>
              <w:ind w:left="176"/>
            </w:pPr>
          </w:p>
        </w:tc>
        <w:tc>
          <w:tcPr>
            <w:tcW w:w="1836" w:type="dxa"/>
            <w:shd w:val="clear" w:color="auto" w:fill="FFFFFF"/>
            <w:vAlign w:val="center"/>
          </w:tcPr>
          <w:p w14:paraId="2A7E2BEE" w14:textId="77777777" w:rsidR="00E666F3" w:rsidRPr="00534C6C" w:rsidRDefault="00E666F3" w:rsidP="00E666F3">
            <w:pPr>
              <w:ind w:left="317"/>
              <w:cnfStyle w:val="000000100000" w:firstRow="0" w:lastRow="0" w:firstColumn="0" w:lastColumn="0" w:oddVBand="0" w:evenVBand="0" w:oddHBand="1" w:evenHBand="0" w:firstRowFirstColumn="0" w:firstRowLastColumn="0" w:lastRowFirstColumn="0" w:lastRowLastColumn="0"/>
            </w:pPr>
            <w:proofErr w:type="spellStart"/>
            <w:r w:rsidRPr="00534C6C">
              <w:t>Two</w:t>
            </w:r>
            <w:proofErr w:type="spellEnd"/>
          </w:p>
        </w:tc>
        <w:tc>
          <w:tcPr>
            <w:tcW w:w="682" w:type="dxa"/>
            <w:shd w:val="clear" w:color="auto" w:fill="FFFFFF"/>
            <w:vAlign w:val="center"/>
          </w:tcPr>
          <w:p w14:paraId="45682613"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32</w:t>
            </w:r>
          </w:p>
        </w:tc>
        <w:tc>
          <w:tcPr>
            <w:tcW w:w="1417" w:type="dxa"/>
            <w:shd w:val="clear" w:color="auto" w:fill="FFFFFF"/>
            <w:vAlign w:val="center"/>
          </w:tcPr>
          <w:p w14:paraId="47896DDC"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49.8 (6.1)</w:t>
            </w:r>
          </w:p>
        </w:tc>
        <w:tc>
          <w:tcPr>
            <w:tcW w:w="878" w:type="dxa"/>
            <w:shd w:val="clear" w:color="auto" w:fill="FFFFFF"/>
            <w:vAlign w:val="center"/>
          </w:tcPr>
          <w:p w14:paraId="7E486B48"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pPr>
            <w:r w:rsidRPr="00534C6C">
              <w:t>39-59</w:t>
            </w:r>
          </w:p>
        </w:tc>
        <w:tc>
          <w:tcPr>
            <w:tcW w:w="2126" w:type="dxa"/>
            <w:shd w:val="clear" w:color="auto" w:fill="FFFFFF"/>
          </w:tcPr>
          <w:p w14:paraId="3B48AB9B" w14:textId="545A5DF5"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30 (93.8 %)</w:t>
            </w:r>
          </w:p>
        </w:tc>
        <w:tc>
          <w:tcPr>
            <w:tcW w:w="670" w:type="dxa"/>
            <w:shd w:val="clear" w:color="auto" w:fill="FFFFFF"/>
            <w:vAlign w:val="center"/>
          </w:tcPr>
          <w:p w14:paraId="6DEC3C49"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12</w:t>
            </w:r>
          </w:p>
        </w:tc>
        <w:tc>
          <w:tcPr>
            <w:tcW w:w="686" w:type="dxa"/>
            <w:shd w:val="clear" w:color="auto" w:fill="FFFFFF"/>
            <w:vAlign w:val="center"/>
          </w:tcPr>
          <w:p w14:paraId="1AD1BAB4"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19</w:t>
            </w:r>
          </w:p>
        </w:tc>
        <w:tc>
          <w:tcPr>
            <w:tcW w:w="685" w:type="dxa"/>
            <w:shd w:val="clear" w:color="auto" w:fill="FFFFFF"/>
            <w:vAlign w:val="center"/>
          </w:tcPr>
          <w:p w14:paraId="7AF43A5E"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1</w:t>
            </w:r>
          </w:p>
        </w:tc>
      </w:tr>
      <w:tr w:rsidR="00E666F3" w:rsidRPr="00534C6C" w14:paraId="3C4B972D" w14:textId="77777777" w:rsidTr="00E76D39">
        <w:trPr>
          <w:trHeight w:val="275"/>
        </w:trPr>
        <w:tc>
          <w:tcPr>
            <w:cnfStyle w:val="001000000000" w:firstRow="0" w:lastRow="0" w:firstColumn="1" w:lastColumn="0" w:oddVBand="0" w:evenVBand="0" w:oddHBand="0" w:evenHBand="0" w:firstRowFirstColumn="0" w:firstRowLastColumn="0" w:lastRowFirstColumn="0" w:lastRowLastColumn="0"/>
            <w:tcW w:w="432" w:type="dxa"/>
            <w:vMerge/>
            <w:tcBorders>
              <w:bottom w:val="single" w:sz="4" w:space="0" w:color="000000"/>
            </w:tcBorders>
            <w:shd w:val="clear" w:color="auto" w:fill="FFFFFF"/>
          </w:tcPr>
          <w:p w14:paraId="1724FDE4" w14:textId="77777777" w:rsidR="00E666F3" w:rsidRPr="00534C6C" w:rsidRDefault="00E666F3" w:rsidP="00E666F3">
            <w:pPr>
              <w:ind w:left="176"/>
            </w:pPr>
          </w:p>
        </w:tc>
        <w:tc>
          <w:tcPr>
            <w:tcW w:w="1836" w:type="dxa"/>
            <w:tcBorders>
              <w:bottom w:val="single" w:sz="4" w:space="0" w:color="000000"/>
            </w:tcBorders>
            <w:shd w:val="clear" w:color="auto" w:fill="FFFFFF"/>
            <w:vAlign w:val="center"/>
          </w:tcPr>
          <w:p w14:paraId="012CD984" w14:textId="77777777" w:rsidR="00E666F3" w:rsidRPr="00534C6C" w:rsidRDefault="00E666F3" w:rsidP="00E666F3">
            <w:pPr>
              <w:ind w:left="317"/>
              <w:cnfStyle w:val="000000000000" w:firstRow="0" w:lastRow="0" w:firstColumn="0" w:lastColumn="0" w:oddVBand="0" w:evenVBand="0" w:oddHBand="0" w:evenHBand="0" w:firstRowFirstColumn="0" w:firstRowLastColumn="0" w:lastRowFirstColumn="0" w:lastRowLastColumn="0"/>
            </w:pPr>
            <w:proofErr w:type="spellStart"/>
            <w:r w:rsidRPr="00534C6C">
              <w:t>Three</w:t>
            </w:r>
            <w:proofErr w:type="spellEnd"/>
          </w:p>
        </w:tc>
        <w:tc>
          <w:tcPr>
            <w:tcW w:w="682" w:type="dxa"/>
            <w:tcBorders>
              <w:bottom w:val="single" w:sz="4" w:space="0" w:color="000000"/>
            </w:tcBorders>
            <w:shd w:val="clear" w:color="auto" w:fill="FFFFFF"/>
            <w:vAlign w:val="center"/>
          </w:tcPr>
          <w:p w14:paraId="30A14D95"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23</w:t>
            </w:r>
          </w:p>
        </w:tc>
        <w:tc>
          <w:tcPr>
            <w:tcW w:w="1417" w:type="dxa"/>
            <w:tcBorders>
              <w:bottom w:val="single" w:sz="4" w:space="0" w:color="000000"/>
            </w:tcBorders>
            <w:shd w:val="clear" w:color="auto" w:fill="FFFFFF"/>
            <w:vAlign w:val="center"/>
          </w:tcPr>
          <w:p w14:paraId="372A228D"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52.3 (5.5)</w:t>
            </w:r>
          </w:p>
        </w:tc>
        <w:tc>
          <w:tcPr>
            <w:tcW w:w="878" w:type="dxa"/>
            <w:tcBorders>
              <w:bottom w:val="single" w:sz="4" w:space="0" w:color="000000"/>
            </w:tcBorders>
            <w:shd w:val="clear" w:color="auto" w:fill="FFFFFF"/>
            <w:vAlign w:val="center"/>
          </w:tcPr>
          <w:p w14:paraId="667C3CE5"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pPr>
            <w:r w:rsidRPr="00534C6C">
              <w:t>39-60</w:t>
            </w:r>
          </w:p>
        </w:tc>
        <w:tc>
          <w:tcPr>
            <w:tcW w:w="2126" w:type="dxa"/>
            <w:tcBorders>
              <w:bottom w:val="single" w:sz="4" w:space="0" w:color="000000"/>
            </w:tcBorders>
            <w:shd w:val="clear" w:color="auto" w:fill="FFFFFF"/>
          </w:tcPr>
          <w:p w14:paraId="4739123B" w14:textId="2ECE06C0"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20 (87 %)</w:t>
            </w:r>
          </w:p>
        </w:tc>
        <w:tc>
          <w:tcPr>
            <w:tcW w:w="670" w:type="dxa"/>
            <w:tcBorders>
              <w:bottom w:val="single" w:sz="4" w:space="0" w:color="000000"/>
            </w:tcBorders>
            <w:shd w:val="clear" w:color="auto" w:fill="FFFFFF"/>
            <w:vAlign w:val="center"/>
          </w:tcPr>
          <w:p w14:paraId="737D30A1"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3</w:t>
            </w:r>
          </w:p>
        </w:tc>
        <w:tc>
          <w:tcPr>
            <w:tcW w:w="686" w:type="dxa"/>
            <w:tcBorders>
              <w:bottom w:val="single" w:sz="4" w:space="0" w:color="000000"/>
            </w:tcBorders>
            <w:shd w:val="clear" w:color="auto" w:fill="FFFFFF"/>
            <w:vAlign w:val="center"/>
          </w:tcPr>
          <w:p w14:paraId="24BF9078"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20</w:t>
            </w:r>
          </w:p>
        </w:tc>
        <w:tc>
          <w:tcPr>
            <w:tcW w:w="685" w:type="dxa"/>
            <w:tcBorders>
              <w:bottom w:val="single" w:sz="4" w:space="0" w:color="000000"/>
            </w:tcBorders>
            <w:shd w:val="clear" w:color="auto" w:fill="FFFFFF"/>
            <w:vAlign w:val="center"/>
          </w:tcPr>
          <w:p w14:paraId="6416085C"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0</w:t>
            </w:r>
          </w:p>
        </w:tc>
      </w:tr>
      <w:tr w:rsidR="00E666F3" w:rsidRPr="00534C6C" w14:paraId="72474555" w14:textId="77777777" w:rsidTr="00E76D3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2" w:type="dxa"/>
            <w:vMerge w:val="restart"/>
            <w:tcBorders>
              <w:top w:val="single" w:sz="4" w:space="0" w:color="000000"/>
            </w:tcBorders>
            <w:shd w:val="clear" w:color="auto" w:fill="FFFFFF"/>
            <w:textDirection w:val="btLr"/>
            <w:vAlign w:val="center"/>
          </w:tcPr>
          <w:p w14:paraId="3AF36673" w14:textId="77777777" w:rsidR="00E666F3" w:rsidRPr="00534C6C" w:rsidRDefault="00E666F3" w:rsidP="00E666F3">
            <w:pPr>
              <w:ind w:left="113" w:right="113"/>
              <w:jc w:val="center"/>
              <w:rPr>
                <w:lang w:val="en-US"/>
              </w:rPr>
            </w:pPr>
            <w:r w:rsidRPr="00534C6C">
              <w:rPr>
                <w:lang w:val="en-US"/>
              </w:rPr>
              <w:t>Large</w:t>
            </w:r>
          </w:p>
        </w:tc>
        <w:tc>
          <w:tcPr>
            <w:tcW w:w="1836" w:type="dxa"/>
            <w:tcBorders>
              <w:top w:val="single" w:sz="4" w:space="0" w:color="000000"/>
            </w:tcBorders>
            <w:shd w:val="clear" w:color="auto" w:fill="FFFFFF"/>
            <w:vAlign w:val="center"/>
          </w:tcPr>
          <w:p w14:paraId="26AE2019"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rPr>
                <w:lang w:val="en-US"/>
              </w:rPr>
            </w:pPr>
            <w:r w:rsidRPr="00534C6C">
              <w:rPr>
                <w:lang w:val="en-US"/>
              </w:rPr>
              <w:t xml:space="preserve">SB-knowers </w:t>
            </w:r>
          </w:p>
        </w:tc>
        <w:tc>
          <w:tcPr>
            <w:tcW w:w="682" w:type="dxa"/>
            <w:tcBorders>
              <w:top w:val="single" w:sz="4" w:space="0" w:color="000000"/>
            </w:tcBorders>
            <w:shd w:val="clear" w:color="auto" w:fill="FFFFFF"/>
            <w:vAlign w:val="center"/>
          </w:tcPr>
          <w:p w14:paraId="01121C27"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52</w:t>
            </w:r>
          </w:p>
        </w:tc>
        <w:tc>
          <w:tcPr>
            <w:tcW w:w="1417" w:type="dxa"/>
            <w:tcBorders>
              <w:top w:val="single" w:sz="4" w:space="0" w:color="000000"/>
            </w:tcBorders>
            <w:shd w:val="clear" w:color="auto" w:fill="FFFFFF"/>
            <w:vAlign w:val="center"/>
          </w:tcPr>
          <w:p w14:paraId="2ECEB912"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56.1 (7.9)</w:t>
            </w:r>
          </w:p>
        </w:tc>
        <w:tc>
          <w:tcPr>
            <w:tcW w:w="878" w:type="dxa"/>
            <w:tcBorders>
              <w:top w:val="single" w:sz="4" w:space="0" w:color="000000"/>
            </w:tcBorders>
            <w:shd w:val="clear" w:color="auto" w:fill="FFFFFF"/>
            <w:vAlign w:val="center"/>
          </w:tcPr>
          <w:p w14:paraId="4B9EA428"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39-71</w:t>
            </w:r>
          </w:p>
        </w:tc>
        <w:tc>
          <w:tcPr>
            <w:tcW w:w="2126" w:type="dxa"/>
            <w:tcBorders>
              <w:top w:val="single" w:sz="4" w:space="0" w:color="000000"/>
            </w:tcBorders>
            <w:shd w:val="clear" w:color="auto" w:fill="FFFFFF"/>
          </w:tcPr>
          <w:p w14:paraId="200C75DA" w14:textId="79945C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38 (73 %)</w:t>
            </w:r>
          </w:p>
        </w:tc>
        <w:tc>
          <w:tcPr>
            <w:tcW w:w="670" w:type="dxa"/>
            <w:tcBorders>
              <w:top w:val="single" w:sz="4" w:space="0" w:color="000000"/>
            </w:tcBorders>
            <w:shd w:val="clear" w:color="auto" w:fill="FFFFFF"/>
            <w:vAlign w:val="center"/>
          </w:tcPr>
          <w:p w14:paraId="1911E9CA"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4</w:t>
            </w:r>
          </w:p>
        </w:tc>
        <w:tc>
          <w:tcPr>
            <w:tcW w:w="686" w:type="dxa"/>
            <w:tcBorders>
              <w:top w:val="single" w:sz="4" w:space="0" w:color="000000"/>
            </w:tcBorders>
            <w:shd w:val="clear" w:color="auto" w:fill="FFFFFF"/>
            <w:vAlign w:val="center"/>
          </w:tcPr>
          <w:p w14:paraId="5F42A9B2"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39</w:t>
            </w:r>
          </w:p>
        </w:tc>
        <w:tc>
          <w:tcPr>
            <w:tcW w:w="685" w:type="dxa"/>
            <w:tcBorders>
              <w:top w:val="single" w:sz="4" w:space="0" w:color="000000"/>
            </w:tcBorders>
            <w:shd w:val="clear" w:color="auto" w:fill="FFFFFF"/>
            <w:vAlign w:val="center"/>
          </w:tcPr>
          <w:p w14:paraId="1B74FE2A"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rPr>
                <w:bCs/>
                <w:lang w:val="en-US"/>
              </w:rPr>
              <w:t>9</w:t>
            </w:r>
          </w:p>
        </w:tc>
      </w:tr>
      <w:tr w:rsidR="00E666F3" w:rsidRPr="00534C6C" w14:paraId="00118398" w14:textId="77777777" w:rsidTr="00E76D39">
        <w:trPr>
          <w:trHeight w:val="261"/>
        </w:trPr>
        <w:tc>
          <w:tcPr>
            <w:cnfStyle w:val="001000000000" w:firstRow="0" w:lastRow="0" w:firstColumn="1" w:lastColumn="0" w:oddVBand="0" w:evenVBand="0" w:oddHBand="0" w:evenHBand="0" w:firstRowFirstColumn="0" w:firstRowLastColumn="0" w:lastRowFirstColumn="0" w:lastRowLastColumn="0"/>
            <w:tcW w:w="432" w:type="dxa"/>
            <w:vMerge/>
            <w:shd w:val="clear" w:color="auto" w:fill="FFFFFF"/>
          </w:tcPr>
          <w:p w14:paraId="333BB0EF" w14:textId="77777777" w:rsidR="00E666F3" w:rsidRPr="00534C6C" w:rsidRDefault="00E666F3" w:rsidP="00E666F3">
            <w:pPr>
              <w:ind w:left="176"/>
              <w:rPr>
                <w:lang w:val="en-US"/>
              </w:rPr>
            </w:pPr>
          </w:p>
        </w:tc>
        <w:tc>
          <w:tcPr>
            <w:tcW w:w="1836" w:type="dxa"/>
            <w:shd w:val="clear" w:color="auto" w:fill="FFFFFF"/>
            <w:vAlign w:val="center"/>
          </w:tcPr>
          <w:p w14:paraId="13FF9FC3" w14:textId="77777777" w:rsidR="00E666F3" w:rsidRPr="00534C6C" w:rsidRDefault="00E666F3" w:rsidP="00E666F3">
            <w:pPr>
              <w:ind w:left="317"/>
              <w:cnfStyle w:val="000000000000" w:firstRow="0" w:lastRow="0" w:firstColumn="0" w:lastColumn="0" w:oddVBand="0" w:evenVBand="0" w:oddHBand="0" w:evenHBand="0" w:firstRowFirstColumn="0" w:firstRowLastColumn="0" w:lastRowFirstColumn="0" w:lastRowLastColumn="0"/>
            </w:pPr>
            <w:r w:rsidRPr="00534C6C">
              <w:rPr>
                <w:lang w:val="en-US"/>
              </w:rPr>
              <w:t xml:space="preserve"> </w:t>
            </w:r>
            <w:r w:rsidRPr="00534C6C">
              <w:t>Four</w:t>
            </w:r>
          </w:p>
        </w:tc>
        <w:tc>
          <w:tcPr>
            <w:tcW w:w="682" w:type="dxa"/>
            <w:shd w:val="clear" w:color="auto" w:fill="FFFFFF"/>
            <w:vAlign w:val="center"/>
          </w:tcPr>
          <w:p w14:paraId="50A0B4A3"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25</w:t>
            </w:r>
          </w:p>
        </w:tc>
        <w:tc>
          <w:tcPr>
            <w:tcW w:w="1417" w:type="dxa"/>
            <w:shd w:val="clear" w:color="auto" w:fill="FFFFFF"/>
            <w:vAlign w:val="center"/>
          </w:tcPr>
          <w:p w14:paraId="403E9EEA"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53.0 (6.4)</w:t>
            </w:r>
          </w:p>
        </w:tc>
        <w:tc>
          <w:tcPr>
            <w:tcW w:w="878" w:type="dxa"/>
            <w:shd w:val="clear" w:color="auto" w:fill="FFFFFF"/>
            <w:vAlign w:val="center"/>
          </w:tcPr>
          <w:p w14:paraId="3D635EB6"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pPr>
            <w:r w:rsidRPr="00534C6C">
              <w:t>39-69</w:t>
            </w:r>
          </w:p>
        </w:tc>
        <w:tc>
          <w:tcPr>
            <w:tcW w:w="2126" w:type="dxa"/>
            <w:shd w:val="clear" w:color="auto" w:fill="FFFFFF"/>
          </w:tcPr>
          <w:p w14:paraId="28352E95" w14:textId="2AB02D23"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17 (68 %)</w:t>
            </w:r>
          </w:p>
        </w:tc>
        <w:tc>
          <w:tcPr>
            <w:tcW w:w="670" w:type="dxa"/>
            <w:shd w:val="clear" w:color="auto" w:fill="FFFFFF"/>
            <w:vAlign w:val="center"/>
          </w:tcPr>
          <w:p w14:paraId="1B48C207"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w:t>
            </w:r>
          </w:p>
        </w:tc>
        <w:tc>
          <w:tcPr>
            <w:tcW w:w="686" w:type="dxa"/>
            <w:shd w:val="clear" w:color="auto" w:fill="FFFFFF"/>
            <w:vAlign w:val="center"/>
          </w:tcPr>
          <w:p w14:paraId="51484D59"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22</w:t>
            </w:r>
          </w:p>
        </w:tc>
        <w:tc>
          <w:tcPr>
            <w:tcW w:w="685" w:type="dxa"/>
            <w:shd w:val="clear" w:color="auto" w:fill="FFFFFF"/>
            <w:vAlign w:val="center"/>
          </w:tcPr>
          <w:p w14:paraId="5DCC421F"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w:t>
            </w:r>
          </w:p>
        </w:tc>
      </w:tr>
      <w:tr w:rsidR="00E666F3" w:rsidRPr="00534C6C" w14:paraId="47D67069" w14:textId="77777777" w:rsidTr="00E76D39">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32" w:type="dxa"/>
            <w:vMerge/>
            <w:shd w:val="clear" w:color="auto" w:fill="FFFFFF"/>
          </w:tcPr>
          <w:p w14:paraId="3AF21A03" w14:textId="77777777" w:rsidR="00E666F3" w:rsidRPr="00534C6C" w:rsidRDefault="00E666F3" w:rsidP="00E666F3">
            <w:pPr>
              <w:ind w:left="176"/>
            </w:pPr>
          </w:p>
        </w:tc>
        <w:tc>
          <w:tcPr>
            <w:tcW w:w="1836" w:type="dxa"/>
            <w:shd w:val="clear" w:color="auto" w:fill="FFFFFF"/>
            <w:vAlign w:val="center"/>
          </w:tcPr>
          <w:p w14:paraId="74DCBCFB" w14:textId="77777777" w:rsidR="00E666F3" w:rsidRPr="00534C6C" w:rsidRDefault="00E666F3" w:rsidP="00E666F3">
            <w:pPr>
              <w:ind w:left="317"/>
              <w:cnfStyle w:val="000000100000" w:firstRow="0" w:lastRow="0" w:firstColumn="0" w:lastColumn="0" w:oddVBand="0" w:evenVBand="0" w:oddHBand="1" w:evenHBand="0" w:firstRowFirstColumn="0" w:firstRowLastColumn="0" w:lastRowFirstColumn="0" w:lastRowLastColumn="0"/>
            </w:pPr>
            <w:r w:rsidRPr="00534C6C">
              <w:t xml:space="preserve"> Five</w:t>
            </w:r>
          </w:p>
        </w:tc>
        <w:tc>
          <w:tcPr>
            <w:tcW w:w="682" w:type="dxa"/>
            <w:shd w:val="clear" w:color="auto" w:fill="FFFFFF"/>
            <w:vAlign w:val="center"/>
          </w:tcPr>
          <w:p w14:paraId="534AD322"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12</w:t>
            </w:r>
          </w:p>
        </w:tc>
        <w:tc>
          <w:tcPr>
            <w:tcW w:w="1417" w:type="dxa"/>
            <w:shd w:val="clear" w:color="auto" w:fill="FFFFFF"/>
            <w:vAlign w:val="center"/>
          </w:tcPr>
          <w:p w14:paraId="78929331"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58.8 (9.2)</w:t>
            </w:r>
          </w:p>
        </w:tc>
        <w:tc>
          <w:tcPr>
            <w:tcW w:w="878" w:type="dxa"/>
            <w:shd w:val="clear" w:color="auto" w:fill="FFFFFF"/>
            <w:vAlign w:val="center"/>
          </w:tcPr>
          <w:p w14:paraId="2A25C8D2"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pPr>
            <w:r w:rsidRPr="00534C6C">
              <w:t>39-70</w:t>
            </w:r>
          </w:p>
        </w:tc>
        <w:tc>
          <w:tcPr>
            <w:tcW w:w="2126" w:type="dxa"/>
            <w:shd w:val="clear" w:color="auto" w:fill="FFFFFF"/>
          </w:tcPr>
          <w:p w14:paraId="0695EA3F" w14:textId="48F0C4D6"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 xml:space="preserve"> 10 (83.3 %)</w:t>
            </w:r>
          </w:p>
        </w:tc>
        <w:tc>
          <w:tcPr>
            <w:tcW w:w="670" w:type="dxa"/>
            <w:shd w:val="clear" w:color="auto" w:fill="FFFFFF"/>
            <w:vAlign w:val="center"/>
          </w:tcPr>
          <w:p w14:paraId="40483114"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2</w:t>
            </w:r>
          </w:p>
        </w:tc>
        <w:tc>
          <w:tcPr>
            <w:tcW w:w="686" w:type="dxa"/>
            <w:shd w:val="clear" w:color="auto" w:fill="FFFFFF"/>
            <w:vAlign w:val="center"/>
          </w:tcPr>
          <w:p w14:paraId="2C8F9CF7"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6</w:t>
            </w:r>
          </w:p>
        </w:tc>
        <w:tc>
          <w:tcPr>
            <w:tcW w:w="685" w:type="dxa"/>
            <w:shd w:val="clear" w:color="auto" w:fill="FFFFFF"/>
            <w:vAlign w:val="center"/>
          </w:tcPr>
          <w:p w14:paraId="1C857B43"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4</w:t>
            </w:r>
          </w:p>
        </w:tc>
      </w:tr>
      <w:tr w:rsidR="00E666F3" w:rsidRPr="00534C6C" w14:paraId="3CE5500F" w14:textId="77777777" w:rsidTr="00E76D39">
        <w:trPr>
          <w:trHeight w:val="296"/>
        </w:trPr>
        <w:tc>
          <w:tcPr>
            <w:cnfStyle w:val="001000000000" w:firstRow="0" w:lastRow="0" w:firstColumn="1" w:lastColumn="0" w:oddVBand="0" w:evenVBand="0" w:oddHBand="0" w:evenHBand="0" w:firstRowFirstColumn="0" w:firstRowLastColumn="0" w:lastRowFirstColumn="0" w:lastRowLastColumn="0"/>
            <w:tcW w:w="432" w:type="dxa"/>
            <w:vMerge/>
            <w:shd w:val="clear" w:color="auto" w:fill="FFFFFF"/>
          </w:tcPr>
          <w:p w14:paraId="08A35965" w14:textId="77777777" w:rsidR="00E666F3" w:rsidRPr="00534C6C" w:rsidRDefault="00E666F3" w:rsidP="00E666F3">
            <w:pPr>
              <w:ind w:left="176"/>
            </w:pPr>
          </w:p>
        </w:tc>
        <w:tc>
          <w:tcPr>
            <w:tcW w:w="1836" w:type="dxa"/>
            <w:shd w:val="clear" w:color="auto" w:fill="FFFFFF"/>
            <w:vAlign w:val="center"/>
          </w:tcPr>
          <w:p w14:paraId="7DA924B8" w14:textId="77777777" w:rsidR="00E666F3" w:rsidRPr="00534C6C" w:rsidRDefault="00E666F3" w:rsidP="00E666F3">
            <w:pPr>
              <w:ind w:left="317"/>
              <w:cnfStyle w:val="000000000000" w:firstRow="0" w:lastRow="0" w:firstColumn="0" w:lastColumn="0" w:oddVBand="0" w:evenVBand="0" w:oddHBand="0" w:evenHBand="0" w:firstRowFirstColumn="0" w:firstRowLastColumn="0" w:lastRowFirstColumn="0" w:lastRowLastColumn="0"/>
            </w:pPr>
            <w:r w:rsidRPr="00534C6C">
              <w:t xml:space="preserve"> Six</w:t>
            </w:r>
          </w:p>
        </w:tc>
        <w:tc>
          <w:tcPr>
            <w:tcW w:w="682" w:type="dxa"/>
            <w:shd w:val="clear" w:color="auto" w:fill="FFFFFF"/>
            <w:vAlign w:val="center"/>
          </w:tcPr>
          <w:p w14:paraId="5CF2AD6A"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15</w:t>
            </w:r>
          </w:p>
        </w:tc>
        <w:tc>
          <w:tcPr>
            <w:tcW w:w="1417" w:type="dxa"/>
            <w:shd w:val="clear" w:color="auto" w:fill="FFFFFF"/>
            <w:vAlign w:val="center"/>
          </w:tcPr>
          <w:p w14:paraId="64F39E09"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59.1 (7.6)</w:t>
            </w:r>
          </w:p>
        </w:tc>
        <w:tc>
          <w:tcPr>
            <w:tcW w:w="878" w:type="dxa"/>
            <w:shd w:val="clear" w:color="auto" w:fill="FFFFFF"/>
            <w:vAlign w:val="center"/>
          </w:tcPr>
          <w:p w14:paraId="7102BA00"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pPr>
            <w:r w:rsidRPr="00534C6C">
              <w:t>49-71</w:t>
            </w:r>
          </w:p>
        </w:tc>
        <w:tc>
          <w:tcPr>
            <w:tcW w:w="2126" w:type="dxa"/>
            <w:shd w:val="clear" w:color="auto" w:fill="FFFFFF"/>
          </w:tcPr>
          <w:p w14:paraId="10A68013" w14:textId="65F7D59A"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11 (73.3 %)</w:t>
            </w:r>
          </w:p>
        </w:tc>
        <w:tc>
          <w:tcPr>
            <w:tcW w:w="670" w:type="dxa"/>
            <w:shd w:val="clear" w:color="auto" w:fill="FFFFFF"/>
            <w:vAlign w:val="center"/>
          </w:tcPr>
          <w:p w14:paraId="5E8C05EF"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0</w:t>
            </w:r>
          </w:p>
        </w:tc>
        <w:tc>
          <w:tcPr>
            <w:tcW w:w="686" w:type="dxa"/>
            <w:shd w:val="clear" w:color="auto" w:fill="FFFFFF"/>
            <w:vAlign w:val="center"/>
          </w:tcPr>
          <w:p w14:paraId="3CCC8208"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11</w:t>
            </w:r>
          </w:p>
        </w:tc>
        <w:tc>
          <w:tcPr>
            <w:tcW w:w="685" w:type="dxa"/>
            <w:shd w:val="clear" w:color="auto" w:fill="FFFFFF"/>
            <w:vAlign w:val="center"/>
          </w:tcPr>
          <w:p w14:paraId="0CA54F71"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4</w:t>
            </w:r>
          </w:p>
        </w:tc>
      </w:tr>
      <w:tr w:rsidR="00E666F3" w:rsidRPr="00534C6C" w14:paraId="20C7331E" w14:textId="77777777" w:rsidTr="00E76D3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2" w:type="dxa"/>
            <w:vMerge/>
            <w:tcBorders>
              <w:bottom w:val="single" w:sz="4" w:space="0" w:color="000000"/>
            </w:tcBorders>
            <w:shd w:val="clear" w:color="auto" w:fill="FFFFFF"/>
          </w:tcPr>
          <w:p w14:paraId="443D1728" w14:textId="77777777" w:rsidR="00E666F3" w:rsidRPr="00534C6C" w:rsidRDefault="00E666F3" w:rsidP="00E666F3">
            <w:pPr>
              <w:rPr>
                <w:lang w:val="en-US"/>
              </w:rPr>
            </w:pPr>
          </w:p>
        </w:tc>
        <w:tc>
          <w:tcPr>
            <w:tcW w:w="1836" w:type="dxa"/>
            <w:tcBorders>
              <w:bottom w:val="single" w:sz="4" w:space="0" w:color="000000"/>
            </w:tcBorders>
            <w:shd w:val="clear" w:color="auto" w:fill="FFFFFF"/>
            <w:vAlign w:val="center"/>
          </w:tcPr>
          <w:p w14:paraId="76AE2CD9"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rPr>
                <w:lang w:val="en-US"/>
              </w:rPr>
            </w:pPr>
            <w:r w:rsidRPr="00534C6C">
              <w:rPr>
                <w:lang w:val="en-US"/>
              </w:rPr>
              <w:t>Max-</w:t>
            </w:r>
            <w:proofErr w:type="spellStart"/>
            <w:r w:rsidRPr="00534C6C">
              <w:rPr>
                <w:lang w:val="en-US"/>
              </w:rPr>
              <w:t>knowers</w:t>
            </w:r>
            <w:r w:rsidRPr="00534C6C">
              <w:rPr>
                <w:vertAlign w:val="superscript"/>
                <w:lang w:val="en-US"/>
              </w:rPr>
              <w:t>a</w:t>
            </w:r>
            <w:proofErr w:type="spellEnd"/>
            <w:r w:rsidRPr="00534C6C">
              <w:rPr>
                <w:lang w:val="en-US"/>
              </w:rPr>
              <w:t xml:space="preserve"> </w:t>
            </w:r>
          </w:p>
        </w:tc>
        <w:tc>
          <w:tcPr>
            <w:tcW w:w="682" w:type="dxa"/>
            <w:tcBorders>
              <w:bottom w:val="single" w:sz="4" w:space="0" w:color="000000"/>
            </w:tcBorders>
            <w:shd w:val="clear" w:color="auto" w:fill="FFFFFF"/>
            <w:vAlign w:val="center"/>
          </w:tcPr>
          <w:p w14:paraId="12FB8070"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t>99</w:t>
            </w:r>
          </w:p>
        </w:tc>
        <w:tc>
          <w:tcPr>
            <w:tcW w:w="1417" w:type="dxa"/>
            <w:tcBorders>
              <w:bottom w:val="single" w:sz="4" w:space="0" w:color="000000"/>
            </w:tcBorders>
            <w:shd w:val="clear" w:color="auto" w:fill="FFFFFF"/>
            <w:vAlign w:val="center"/>
          </w:tcPr>
          <w:p w14:paraId="557B090D"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rPr>
                <w:bCs/>
                <w:lang w:val="en-US"/>
              </w:rPr>
            </w:pPr>
            <w:r w:rsidRPr="00534C6C">
              <w:t>59.8 (8.3)</w:t>
            </w:r>
          </w:p>
        </w:tc>
        <w:tc>
          <w:tcPr>
            <w:tcW w:w="878" w:type="dxa"/>
            <w:tcBorders>
              <w:bottom w:val="single" w:sz="4" w:space="0" w:color="000000"/>
            </w:tcBorders>
            <w:shd w:val="clear" w:color="auto" w:fill="FFFFFF"/>
            <w:vAlign w:val="center"/>
          </w:tcPr>
          <w:p w14:paraId="6C1712AF" w14:textId="77777777" w:rsidR="00E666F3" w:rsidRPr="00534C6C" w:rsidRDefault="00E666F3" w:rsidP="00E666F3">
            <w:pPr>
              <w:cnfStyle w:val="000000100000" w:firstRow="0" w:lastRow="0" w:firstColumn="0" w:lastColumn="0" w:oddVBand="0" w:evenVBand="0" w:oddHBand="1" w:evenHBand="0" w:firstRowFirstColumn="0" w:firstRowLastColumn="0" w:lastRowFirstColumn="0" w:lastRowLastColumn="0"/>
              <w:rPr>
                <w:bCs/>
                <w:lang w:val="en-US"/>
              </w:rPr>
            </w:pPr>
            <w:r w:rsidRPr="00534C6C">
              <w:t>39-74</w:t>
            </w:r>
          </w:p>
        </w:tc>
        <w:tc>
          <w:tcPr>
            <w:tcW w:w="2126" w:type="dxa"/>
            <w:tcBorders>
              <w:bottom w:val="single" w:sz="4" w:space="0" w:color="000000"/>
            </w:tcBorders>
            <w:shd w:val="clear" w:color="auto" w:fill="FFFFFF"/>
          </w:tcPr>
          <w:p w14:paraId="4C34B10B" w14:textId="42D23D70"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67 (67.7 %)</w:t>
            </w:r>
          </w:p>
        </w:tc>
        <w:tc>
          <w:tcPr>
            <w:tcW w:w="670" w:type="dxa"/>
            <w:tcBorders>
              <w:bottom w:val="single" w:sz="4" w:space="0" w:color="000000"/>
            </w:tcBorders>
            <w:shd w:val="clear" w:color="auto" w:fill="FFFFFF"/>
            <w:vAlign w:val="center"/>
          </w:tcPr>
          <w:p w14:paraId="1C78DB60"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7</w:t>
            </w:r>
          </w:p>
        </w:tc>
        <w:tc>
          <w:tcPr>
            <w:tcW w:w="686" w:type="dxa"/>
            <w:tcBorders>
              <w:bottom w:val="single" w:sz="4" w:space="0" w:color="000000"/>
            </w:tcBorders>
            <w:shd w:val="clear" w:color="auto" w:fill="FFFFFF"/>
            <w:vAlign w:val="center"/>
          </w:tcPr>
          <w:p w14:paraId="6384A653"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54</w:t>
            </w:r>
          </w:p>
        </w:tc>
        <w:tc>
          <w:tcPr>
            <w:tcW w:w="685" w:type="dxa"/>
            <w:tcBorders>
              <w:bottom w:val="single" w:sz="4" w:space="0" w:color="000000"/>
            </w:tcBorders>
            <w:shd w:val="clear" w:color="auto" w:fill="FFFFFF"/>
            <w:vAlign w:val="center"/>
          </w:tcPr>
          <w:p w14:paraId="72ED9DAF" w14:textId="77777777" w:rsidR="00E666F3" w:rsidRPr="00534C6C" w:rsidRDefault="00E666F3" w:rsidP="00E666F3">
            <w:pPr>
              <w:jc w:val="center"/>
              <w:cnfStyle w:val="000000100000" w:firstRow="0" w:lastRow="0" w:firstColumn="0" w:lastColumn="0" w:oddVBand="0" w:evenVBand="0" w:oddHBand="1" w:evenHBand="0" w:firstRowFirstColumn="0" w:firstRowLastColumn="0" w:lastRowFirstColumn="0" w:lastRowLastColumn="0"/>
            </w:pPr>
            <w:r w:rsidRPr="00534C6C">
              <w:t>38</w:t>
            </w:r>
          </w:p>
        </w:tc>
      </w:tr>
      <w:tr w:rsidR="00E666F3" w:rsidRPr="00534C6C" w14:paraId="20B48221" w14:textId="77777777" w:rsidTr="00E76D39">
        <w:trPr>
          <w:cantSplit/>
          <w:trHeight w:val="304"/>
        </w:trPr>
        <w:tc>
          <w:tcPr>
            <w:cnfStyle w:val="001000000000" w:firstRow="0" w:lastRow="0" w:firstColumn="1" w:lastColumn="0" w:oddVBand="0" w:evenVBand="0" w:oddHBand="0" w:evenHBand="0" w:firstRowFirstColumn="0" w:firstRowLastColumn="0" w:lastRowFirstColumn="0" w:lastRowLastColumn="0"/>
            <w:tcW w:w="432" w:type="dxa"/>
            <w:tcBorders>
              <w:top w:val="single" w:sz="4" w:space="0" w:color="000000"/>
              <w:bottom w:val="single" w:sz="4" w:space="0" w:color="000000"/>
            </w:tcBorders>
            <w:shd w:val="clear" w:color="auto" w:fill="FFFFFF"/>
          </w:tcPr>
          <w:p w14:paraId="1500D926" w14:textId="77777777" w:rsidR="00E666F3" w:rsidRPr="00534C6C" w:rsidRDefault="00E666F3" w:rsidP="00E666F3">
            <w:pPr>
              <w:rPr>
                <w:b w:val="0"/>
              </w:rPr>
            </w:pPr>
          </w:p>
        </w:tc>
        <w:tc>
          <w:tcPr>
            <w:tcW w:w="1836" w:type="dxa"/>
            <w:tcBorders>
              <w:top w:val="single" w:sz="4" w:space="0" w:color="000000"/>
              <w:bottom w:val="single" w:sz="4" w:space="0" w:color="000000"/>
            </w:tcBorders>
            <w:shd w:val="clear" w:color="auto" w:fill="FFFFFF"/>
            <w:vAlign w:val="center"/>
          </w:tcPr>
          <w:p w14:paraId="5C9732B6"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rPr>
                <w:b/>
              </w:rPr>
            </w:pPr>
            <w:r w:rsidRPr="00534C6C">
              <w:rPr>
                <w:b/>
              </w:rPr>
              <w:t>Total</w:t>
            </w:r>
          </w:p>
        </w:tc>
        <w:tc>
          <w:tcPr>
            <w:tcW w:w="682" w:type="dxa"/>
            <w:tcBorders>
              <w:top w:val="single" w:sz="4" w:space="0" w:color="000000"/>
              <w:bottom w:val="single" w:sz="4" w:space="0" w:color="000000"/>
            </w:tcBorders>
            <w:shd w:val="clear" w:color="auto" w:fill="FFFFFF"/>
            <w:vAlign w:val="center"/>
          </w:tcPr>
          <w:p w14:paraId="2F815AE4"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213</w:t>
            </w:r>
          </w:p>
        </w:tc>
        <w:tc>
          <w:tcPr>
            <w:tcW w:w="1417" w:type="dxa"/>
            <w:tcBorders>
              <w:top w:val="single" w:sz="4" w:space="0" w:color="000000"/>
              <w:bottom w:val="single" w:sz="4" w:space="0" w:color="000000"/>
            </w:tcBorders>
            <w:shd w:val="clear" w:color="auto" w:fill="FFFFFF"/>
            <w:vAlign w:val="center"/>
          </w:tcPr>
          <w:p w14:paraId="1088B074"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56.4 (8.4)</w:t>
            </w:r>
          </w:p>
        </w:tc>
        <w:tc>
          <w:tcPr>
            <w:tcW w:w="878" w:type="dxa"/>
            <w:tcBorders>
              <w:top w:val="single" w:sz="4" w:space="0" w:color="000000"/>
              <w:bottom w:val="single" w:sz="4" w:space="0" w:color="000000"/>
            </w:tcBorders>
            <w:shd w:val="clear" w:color="auto" w:fill="FFFFFF"/>
            <w:vAlign w:val="center"/>
          </w:tcPr>
          <w:p w14:paraId="66E5FA86" w14:textId="77777777" w:rsidR="00E666F3" w:rsidRPr="00534C6C" w:rsidRDefault="00E666F3" w:rsidP="00E666F3">
            <w:pPr>
              <w:cnfStyle w:val="000000000000" w:firstRow="0" w:lastRow="0" w:firstColumn="0" w:lastColumn="0" w:oddVBand="0" w:evenVBand="0" w:oddHBand="0" w:evenHBand="0" w:firstRowFirstColumn="0" w:firstRowLastColumn="0" w:lastRowFirstColumn="0" w:lastRowLastColumn="0"/>
            </w:pPr>
            <w:r w:rsidRPr="00534C6C">
              <w:t>39-74</w:t>
            </w:r>
          </w:p>
        </w:tc>
        <w:tc>
          <w:tcPr>
            <w:tcW w:w="2126" w:type="dxa"/>
            <w:tcBorders>
              <w:top w:val="single" w:sz="4" w:space="0" w:color="000000"/>
              <w:bottom w:val="single" w:sz="4" w:space="0" w:color="000000"/>
            </w:tcBorders>
            <w:shd w:val="clear" w:color="auto" w:fill="FFFFFF"/>
          </w:tcPr>
          <w:p w14:paraId="1FC8E336" w14:textId="0A739E15"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150 (70.4 %)</w:t>
            </w:r>
          </w:p>
        </w:tc>
        <w:tc>
          <w:tcPr>
            <w:tcW w:w="670" w:type="dxa"/>
            <w:tcBorders>
              <w:top w:val="single" w:sz="4" w:space="0" w:color="000000"/>
              <w:bottom w:val="single" w:sz="4" w:space="0" w:color="000000"/>
            </w:tcBorders>
            <w:shd w:val="clear" w:color="auto" w:fill="FFFFFF"/>
            <w:vAlign w:val="center"/>
          </w:tcPr>
          <w:p w14:paraId="78C1641B"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27</w:t>
            </w:r>
          </w:p>
        </w:tc>
        <w:tc>
          <w:tcPr>
            <w:tcW w:w="686" w:type="dxa"/>
            <w:tcBorders>
              <w:top w:val="single" w:sz="4" w:space="0" w:color="000000"/>
              <w:bottom w:val="single" w:sz="4" w:space="0" w:color="000000"/>
            </w:tcBorders>
            <w:shd w:val="clear" w:color="auto" w:fill="FFFFFF"/>
            <w:vAlign w:val="center"/>
          </w:tcPr>
          <w:p w14:paraId="2E2A69AE"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138</w:t>
            </w:r>
          </w:p>
        </w:tc>
        <w:tc>
          <w:tcPr>
            <w:tcW w:w="685" w:type="dxa"/>
            <w:tcBorders>
              <w:top w:val="single" w:sz="4" w:space="0" w:color="000000"/>
              <w:bottom w:val="single" w:sz="4" w:space="0" w:color="000000"/>
            </w:tcBorders>
            <w:shd w:val="clear" w:color="auto" w:fill="FFFFFF"/>
            <w:vAlign w:val="center"/>
          </w:tcPr>
          <w:p w14:paraId="2C24F415" w14:textId="77777777" w:rsidR="00E666F3" w:rsidRPr="00534C6C" w:rsidRDefault="00E666F3" w:rsidP="00E666F3">
            <w:pPr>
              <w:jc w:val="center"/>
              <w:cnfStyle w:val="000000000000" w:firstRow="0" w:lastRow="0" w:firstColumn="0" w:lastColumn="0" w:oddVBand="0" w:evenVBand="0" w:oddHBand="0" w:evenHBand="0" w:firstRowFirstColumn="0" w:firstRowLastColumn="0" w:lastRowFirstColumn="0" w:lastRowLastColumn="0"/>
            </w:pPr>
            <w:r w:rsidRPr="00534C6C">
              <w:t>48</w:t>
            </w:r>
          </w:p>
        </w:tc>
      </w:tr>
    </w:tbl>
    <w:p w14:paraId="47F0DDD1" w14:textId="77777777" w:rsidR="00E76D39" w:rsidRPr="00534C6C" w:rsidRDefault="00E76D39" w:rsidP="00E76D39">
      <w:pPr>
        <w:spacing w:line="480" w:lineRule="auto"/>
        <w:rPr>
          <w:lang w:val="en-US"/>
        </w:rPr>
      </w:pPr>
      <w:r w:rsidRPr="00534C6C">
        <w:rPr>
          <w:lang w:val="en-US"/>
        </w:rPr>
        <w:t>Note. Age is reported in months. Standard deviations are shown in parentheses. Level 1, 2, and 3 correspond to the first, second, and third academic year of preschool.</w:t>
      </w:r>
    </w:p>
    <w:p w14:paraId="7E7A6CBE" w14:textId="77777777" w:rsidR="00E76D39" w:rsidRPr="00534C6C" w:rsidRDefault="00E76D39" w:rsidP="00E76D39">
      <w:pPr>
        <w:spacing w:line="480" w:lineRule="auto"/>
        <w:rPr>
          <w:lang w:val="en-US"/>
        </w:rPr>
      </w:pPr>
      <w:r w:rsidRPr="00534C6C">
        <w:rPr>
          <w:vertAlign w:val="superscript"/>
          <w:lang w:val="en-US"/>
        </w:rPr>
        <w:t>a</w:t>
      </w:r>
      <w:r w:rsidRPr="00534C6C">
        <w:rPr>
          <w:b/>
          <w:lang w:val="en-US"/>
        </w:rPr>
        <w:t xml:space="preserve"> </w:t>
      </w:r>
      <w:r w:rsidRPr="00534C6C">
        <w:rPr>
          <w:lang w:val="en-US"/>
        </w:rPr>
        <w:t>Seven-knowers</w:t>
      </w:r>
    </w:p>
    <w:p w14:paraId="39AAC2B7" w14:textId="11E73731" w:rsidR="00E76D39" w:rsidRPr="00534C6C" w:rsidRDefault="00E76D39" w:rsidP="00E76D39">
      <w:pPr>
        <w:spacing w:line="480" w:lineRule="auto"/>
        <w:rPr>
          <w:lang w:val="en-US"/>
        </w:rPr>
      </w:pPr>
      <w:r w:rsidRPr="00534C6C">
        <w:rPr>
          <w:vertAlign w:val="superscript"/>
          <w:lang w:val="en-US"/>
        </w:rPr>
        <w:t>b</w:t>
      </w:r>
      <w:r w:rsidRPr="00534C6C">
        <w:rPr>
          <w:lang w:val="en-US"/>
        </w:rPr>
        <w:t xml:space="preserve"> Proportion of children who could count and give a cardinal response for higher numbers in the How Many </w:t>
      </w:r>
      <w:proofErr w:type="gramStart"/>
      <w:r w:rsidRPr="00534C6C">
        <w:rPr>
          <w:lang w:val="en-US"/>
        </w:rPr>
        <w:t>task</w:t>
      </w:r>
      <w:proofErr w:type="gramEnd"/>
      <w:r w:rsidRPr="00534C6C">
        <w:rPr>
          <w:lang w:val="en-US"/>
        </w:rPr>
        <w:t xml:space="preserve"> than in the </w:t>
      </w:r>
      <w:proofErr w:type="spellStart"/>
      <w:r w:rsidRPr="00534C6C">
        <w:rPr>
          <w:lang w:val="en-US"/>
        </w:rPr>
        <w:t>GaN</w:t>
      </w:r>
      <w:proofErr w:type="spellEnd"/>
      <w:r w:rsidRPr="00534C6C">
        <w:rPr>
          <w:lang w:val="en-US"/>
        </w:rPr>
        <w:t xml:space="preserve"> task. </w:t>
      </w:r>
    </w:p>
    <w:p w14:paraId="28E80DA8" w14:textId="34CDDD14" w:rsidR="00DC0BA9" w:rsidRPr="00534C6C" w:rsidRDefault="00DC0BA9" w:rsidP="00DC0BA9">
      <w:pPr>
        <w:spacing w:line="480" w:lineRule="auto"/>
        <w:ind w:firstLine="708"/>
        <w:jc w:val="both"/>
        <w:rPr>
          <w:lang w:val="en-US"/>
        </w:rPr>
      </w:pPr>
      <w:r w:rsidRPr="00534C6C">
        <w:rPr>
          <w:lang w:val="en-US"/>
        </w:rPr>
        <w:t xml:space="preserve">Based on her data, Wynn (1990, 1992) assumed that children learned the </w:t>
      </w:r>
      <w:r w:rsidR="008D32C5" w:rsidRPr="00534C6C">
        <w:rPr>
          <w:lang w:val="en-US"/>
        </w:rPr>
        <w:t>cardinal meanings</w:t>
      </w:r>
      <w:r w:rsidR="00FB3000" w:rsidRPr="00534C6C">
        <w:rPr>
          <w:lang w:val="en-US"/>
        </w:rPr>
        <w:t xml:space="preserve"> </w:t>
      </w:r>
      <w:r w:rsidRPr="00534C6C">
        <w:rPr>
          <w:lang w:val="en-US"/>
        </w:rPr>
        <w:t>of small number</w:t>
      </w:r>
      <w:r w:rsidR="00FB3000" w:rsidRPr="00534C6C">
        <w:rPr>
          <w:lang w:val="en-US"/>
        </w:rPr>
        <w:t>s</w:t>
      </w:r>
      <w:r w:rsidRPr="00534C6C">
        <w:rPr>
          <w:lang w:val="en-US"/>
        </w:rPr>
        <w:t xml:space="preserve"> sequentially and then, generalize their cardinal knowledge all-at-once to all number words within their counting range. However, in the present sample, 52 preschoolers were Large</w:t>
      </w:r>
      <w:r w:rsidR="00F579A3" w:rsidRPr="00534C6C">
        <w:rPr>
          <w:lang w:val="en-US"/>
        </w:rPr>
        <w:t>-</w:t>
      </w:r>
      <w:r w:rsidRPr="00534C6C">
        <w:rPr>
          <w:lang w:val="en-US"/>
        </w:rPr>
        <w:t xml:space="preserve">numbers </w:t>
      </w:r>
      <w:r w:rsidR="00F97231" w:rsidRPr="00534C6C">
        <w:rPr>
          <w:lang w:val="en-US"/>
        </w:rPr>
        <w:t>SS-knower</w:t>
      </w:r>
      <w:r w:rsidRPr="00534C6C">
        <w:rPr>
          <w:lang w:val="en-US"/>
        </w:rPr>
        <w:t xml:space="preserve">s, indicating that they knew the </w:t>
      </w:r>
      <w:r w:rsidR="008D32C5" w:rsidRPr="00534C6C">
        <w:rPr>
          <w:lang w:val="en-US"/>
        </w:rPr>
        <w:t>cardinal meanings</w:t>
      </w:r>
      <w:r w:rsidR="00FB3000" w:rsidRPr="00534C6C">
        <w:rPr>
          <w:lang w:val="en-US"/>
        </w:rPr>
        <w:t xml:space="preserve"> </w:t>
      </w:r>
      <w:r w:rsidRPr="00534C6C">
        <w:rPr>
          <w:lang w:val="en-US"/>
        </w:rPr>
        <w:t>of number words up to 4, 5 or 6 but not of all number words</w:t>
      </w:r>
      <w:r w:rsidR="004808EF" w:rsidRPr="00534C6C">
        <w:rPr>
          <w:lang w:val="en-US"/>
        </w:rPr>
        <w:t xml:space="preserve"> within their counting list. Interestingly, of the 52</w:t>
      </w:r>
      <w:r w:rsidR="00903659" w:rsidRPr="00534C6C">
        <w:rPr>
          <w:lang w:val="en-US"/>
        </w:rPr>
        <w:t xml:space="preserve"> children</w:t>
      </w:r>
      <w:r w:rsidR="004808EF" w:rsidRPr="00534C6C">
        <w:rPr>
          <w:lang w:val="en-US"/>
        </w:rPr>
        <w:t xml:space="preserve">, 38 could </w:t>
      </w:r>
      <w:r w:rsidR="00903659" w:rsidRPr="00534C6C">
        <w:rPr>
          <w:lang w:val="en-US"/>
        </w:rPr>
        <w:t>tell how many elements in a set</w:t>
      </w:r>
      <w:r w:rsidR="004808EF" w:rsidRPr="00534C6C">
        <w:rPr>
          <w:lang w:val="en-US"/>
        </w:rPr>
        <w:t xml:space="preserve"> giv</w:t>
      </w:r>
      <w:r w:rsidR="00903659" w:rsidRPr="00534C6C">
        <w:rPr>
          <w:lang w:val="en-US"/>
        </w:rPr>
        <w:t>ing</w:t>
      </w:r>
      <w:r w:rsidR="004808EF" w:rsidRPr="00534C6C">
        <w:rPr>
          <w:lang w:val="en-US"/>
        </w:rPr>
        <w:t xml:space="preserve"> a last-word cardinal answer up to larger number words in the </w:t>
      </w:r>
      <w:r w:rsidR="00903659" w:rsidRPr="00534C6C">
        <w:rPr>
          <w:bCs/>
          <w:iCs/>
          <w:lang w:val="en-US"/>
        </w:rPr>
        <w:t>How many</w:t>
      </w:r>
      <w:r w:rsidR="00DC6947" w:rsidRPr="00534C6C">
        <w:rPr>
          <w:bCs/>
          <w:iCs/>
          <w:lang w:val="en-US"/>
        </w:rPr>
        <w:t xml:space="preserve"> </w:t>
      </w:r>
      <w:proofErr w:type="gramStart"/>
      <w:r w:rsidR="00DC6947" w:rsidRPr="00534C6C">
        <w:rPr>
          <w:bCs/>
          <w:iCs/>
          <w:lang w:val="en-US"/>
        </w:rPr>
        <w:t>task</w:t>
      </w:r>
      <w:proofErr w:type="gramEnd"/>
      <w:r w:rsidR="004808EF" w:rsidRPr="00534C6C">
        <w:rPr>
          <w:lang w:val="en-US"/>
        </w:rPr>
        <w:t xml:space="preserve">. There were thus not </w:t>
      </w:r>
      <w:r w:rsidR="004808EF" w:rsidRPr="00534C6C">
        <w:rPr>
          <w:lang w:val="en-US"/>
        </w:rPr>
        <w:lastRenderedPageBreak/>
        <w:t>limited by their</w:t>
      </w:r>
      <w:r w:rsidR="008155C0" w:rsidRPr="00534C6C">
        <w:rPr>
          <w:lang w:val="en-US"/>
        </w:rPr>
        <w:t xml:space="preserve"> </w:t>
      </w:r>
      <w:r w:rsidR="00903659" w:rsidRPr="00534C6C">
        <w:rPr>
          <w:lang w:val="en-US"/>
        </w:rPr>
        <w:t>enumeration skills</w:t>
      </w:r>
      <w:r w:rsidR="00DC6947" w:rsidRPr="00534C6C">
        <w:rPr>
          <w:lang w:val="en-US"/>
        </w:rPr>
        <w:t xml:space="preserve"> nor their </w:t>
      </w:r>
      <w:r w:rsidR="008155C0" w:rsidRPr="00534C6C">
        <w:rPr>
          <w:lang w:val="en-US"/>
        </w:rPr>
        <w:t xml:space="preserve">understanding of </w:t>
      </w:r>
      <w:r w:rsidR="00512CCF" w:rsidRPr="00534C6C">
        <w:rPr>
          <w:lang w:val="en-US"/>
        </w:rPr>
        <w:t>the cardinal principle in counting</w:t>
      </w:r>
      <w:r w:rsidRPr="00534C6C">
        <w:rPr>
          <w:lang w:val="en-US"/>
        </w:rPr>
        <w:t>. Actually, 151 children had a cardinal level higher than 3 and would have been considered as CP-knowers within the limit</w:t>
      </w:r>
      <w:r w:rsidR="00EE5C1A" w:rsidRPr="00534C6C">
        <w:rPr>
          <w:lang w:val="en-US"/>
        </w:rPr>
        <w:t>s</w:t>
      </w:r>
      <w:r w:rsidRPr="00534C6C">
        <w:rPr>
          <w:lang w:val="en-US"/>
        </w:rPr>
        <w:t xml:space="preserve"> of </w:t>
      </w:r>
      <w:r w:rsidR="00F579A3" w:rsidRPr="00534C6C">
        <w:rPr>
          <w:lang w:val="en-US"/>
        </w:rPr>
        <w:t xml:space="preserve">Wynn's </w:t>
      </w:r>
      <w:r w:rsidRPr="00534C6C">
        <w:rPr>
          <w:lang w:val="en-US"/>
        </w:rPr>
        <w:t>experiments (as they mastered the cardinal</w:t>
      </w:r>
      <w:r w:rsidR="00FB3000" w:rsidRPr="00534C6C">
        <w:rPr>
          <w:lang w:val="en-US"/>
        </w:rPr>
        <w:t xml:space="preserve"> meanings </w:t>
      </w:r>
      <w:r w:rsidRPr="00534C6C">
        <w:rPr>
          <w:lang w:val="en-US"/>
        </w:rPr>
        <w:t>of large number words</w:t>
      </w:r>
      <w:r w:rsidR="008779C4" w:rsidRPr="00534C6C">
        <w:rPr>
          <w:lang w:val="en-US"/>
        </w:rPr>
        <w:t>)</w:t>
      </w:r>
      <w:r w:rsidRPr="00534C6C">
        <w:rPr>
          <w:lang w:val="en-US"/>
        </w:rPr>
        <w:t>. However, only 65.6% of them were successful at giving all requested number words while 34.4% showed only partial cardinal knowledge of large numbers. This observation questioned Wynn's assumption according to which children would generalize all-at-once their cardinal knowledge acquired on small number words to large number words. Children seems to learn the cardinal</w:t>
      </w:r>
      <w:r w:rsidR="00FB3000" w:rsidRPr="00534C6C">
        <w:rPr>
          <w:lang w:val="en-US"/>
        </w:rPr>
        <w:t xml:space="preserve"> meanings </w:t>
      </w:r>
      <w:r w:rsidRPr="00534C6C">
        <w:rPr>
          <w:lang w:val="en-US"/>
        </w:rPr>
        <w:t xml:space="preserve">of number words sequentially, not only for small numbers, but also for large numbers within </w:t>
      </w:r>
      <w:r w:rsidR="006830E6" w:rsidRPr="00534C6C">
        <w:rPr>
          <w:lang w:val="en-US"/>
        </w:rPr>
        <w:t xml:space="preserve">their </w:t>
      </w:r>
      <w:r w:rsidR="004808EF" w:rsidRPr="00534C6C">
        <w:rPr>
          <w:lang w:val="en-US"/>
        </w:rPr>
        <w:t>counting list</w:t>
      </w:r>
      <w:r w:rsidRPr="00534C6C">
        <w:rPr>
          <w:lang w:val="en-US"/>
        </w:rPr>
        <w:t xml:space="preserve">. </w:t>
      </w:r>
      <w:r w:rsidR="00ED7BD2" w:rsidRPr="00534C6C">
        <w:rPr>
          <w:lang w:val="en-US"/>
        </w:rPr>
        <w:t xml:space="preserve">Even in the present study, assimilating seven-knowers to CP-knowers is an interpretation that should be taken cautiously. As the task stopped at the number seven, there is actually no clue to consider that they </w:t>
      </w:r>
      <w:r w:rsidR="00F579A3" w:rsidRPr="00534C6C">
        <w:rPr>
          <w:lang w:val="en-US"/>
        </w:rPr>
        <w:t xml:space="preserve">had </w:t>
      </w:r>
      <w:r w:rsidR="00ED7BD2" w:rsidRPr="00534C6C">
        <w:rPr>
          <w:lang w:val="en-US"/>
        </w:rPr>
        <w:t>generalize</w:t>
      </w:r>
      <w:r w:rsidR="00F579A3" w:rsidRPr="00534C6C">
        <w:rPr>
          <w:lang w:val="en-US"/>
        </w:rPr>
        <w:t>d</w:t>
      </w:r>
      <w:r w:rsidR="00ED7BD2" w:rsidRPr="00534C6C">
        <w:rPr>
          <w:lang w:val="en-US"/>
        </w:rPr>
        <w:t xml:space="preserve"> their cardinal knowledge to larger numbers within their counting</w:t>
      </w:r>
      <w:r w:rsidR="004808EF" w:rsidRPr="00534C6C">
        <w:rPr>
          <w:lang w:val="en-US"/>
        </w:rPr>
        <w:t xml:space="preserve"> list</w:t>
      </w:r>
      <w:r w:rsidR="00ED7BD2" w:rsidRPr="00534C6C">
        <w:rPr>
          <w:lang w:val="en-US"/>
        </w:rPr>
        <w:t xml:space="preserve">. Using higher number words in this task, the 99 seven-knowers could have been split in other knowledge level subgroups (eight-knowers, nine-knowers or ten-knowers for example). </w:t>
      </w:r>
      <w:r w:rsidRPr="00534C6C">
        <w:rPr>
          <w:lang w:val="en-US"/>
        </w:rPr>
        <w:t xml:space="preserve">These results support </w:t>
      </w:r>
      <w:proofErr w:type="spellStart"/>
      <w:r w:rsidRPr="00534C6C">
        <w:rPr>
          <w:lang w:val="en-US"/>
        </w:rPr>
        <w:t>Krajcsi</w:t>
      </w:r>
      <w:proofErr w:type="spellEnd"/>
      <w:r w:rsidRPr="00534C6C">
        <w:rPr>
          <w:lang w:val="en-US"/>
        </w:rPr>
        <w:t xml:space="preserve">, </w:t>
      </w:r>
      <w:proofErr w:type="spellStart"/>
      <w:r w:rsidRPr="00534C6C">
        <w:rPr>
          <w:lang w:val="en-US"/>
        </w:rPr>
        <w:t>Fintor</w:t>
      </w:r>
      <w:proofErr w:type="spellEnd"/>
      <w:r w:rsidRPr="00534C6C">
        <w:rPr>
          <w:lang w:val="en-US"/>
        </w:rPr>
        <w:t xml:space="preserve"> and </w:t>
      </w:r>
      <w:proofErr w:type="spellStart"/>
      <w:r w:rsidRPr="00534C6C">
        <w:rPr>
          <w:lang w:val="en-US"/>
        </w:rPr>
        <w:t>Hodossy</w:t>
      </w:r>
      <w:proofErr w:type="spellEnd"/>
      <w:r w:rsidRPr="00534C6C">
        <w:rPr>
          <w:lang w:val="en-US"/>
        </w:rPr>
        <w:t xml:space="preserve"> (2018)’s suggestion of a reevaluation of the widely acknowledged seizure between </w:t>
      </w:r>
      <w:r w:rsidR="00F97231" w:rsidRPr="00534C6C">
        <w:rPr>
          <w:lang w:val="en-US"/>
        </w:rPr>
        <w:t>SS-knower</w:t>
      </w:r>
      <w:r w:rsidRPr="00534C6C">
        <w:rPr>
          <w:lang w:val="en-US"/>
        </w:rPr>
        <w:t xml:space="preserve">s and </w:t>
      </w:r>
      <w:r w:rsidR="005B640B" w:rsidRPr="00534C6C">
        <w:rPr>
          <w:lang w:val="en-US"/>
        </w:rPr>
        <w:t>CP</w:t>
      </w:r>
      <w:r w:rsidRPr="00534C6C">
        <w:rPr>
          <w:lang w:val="en-US"/>
        </w:rPr>
        <w:t xml:space="preserve">-knowers </w:t>
      </w:r>
      <w:r w:rsidR="00053BEB" w:rsidRPr="00534C6C">
        <w:rPr>
          <w:lang w:val="en-US"/>
        </w:rPr>
        <w:t xml:space="preserve">around 3 or </w:t>
      </w:r>
      <w:r w:rsidRPr="00534C6C">
        <w:rPr>
          <w:lang w:val="en-US"/>
        </w:rPr>
        <w:t xml:space="preserve">4. </w:t>
      </w:r>
    </w:p>
    <w:p w14:paraId="6960A9B0" w14:textId="77777777" w:rsidR="00DC0BA9" w:rsidRPr="00534C6C" w:rsidRDefault="00C1567F" w:rsidP="00D471EE">
      <w:pPr>
        <w:autoSpaceDE w:val="0"/>
        <w:autoSpaceDN w:val="0"/>
        <w:adjustRightInd w:val="0"/>
        <w:spacing w:line="480" w:lineRule="auto"/>
        <w:ind w:firstLine="708"/>
        <w:jc w:val="both"/>
        <w:rPr>
          <w:lang w:val="en-US"/>
        </w:rPr>
      </w:pPr>
      <w:r w:rsidRPr="00534C6C">
        <w:rPr>
          <w:lang w:val="en-US"/>
        </w:rPr>
        <w:t>Table 1 confirmed</w:t>
      </w:r>
      <w:r w:rsidR="00864C28" w:rsidRPr="00534C6C">
        <w:rPr>
          <w:lang w:val="en-US"/>
        </w:rPr>
        <w:t xml:space="preserve"> the great variability in the age of acquisition for each level of cardinal knowledge</w:t>
      </w:r>
      <w:r w:rsidRPr="00534C6C">
        <w:rPr>
          <w:lang w:val="en-US"/>
        </w:rPr>
        <w:t xml:space="preserve"> </w:t>
      </w:r>
      <w:r w:rsidR="00864C28" w:rsidRPr="00534C6C">
        <w:rPr>
          <w:lang w:val="en-US"/>
        </w:rPr>
        <w:t>as attested by the</w:t>
      </w:r>
      <w:r w:rsidRPr="00534C6C">
        <w:rPr>
          <w:lang w:val="en-US"/>
        </w:rPr>
        <w:t xml:space="preserve"> </w:t>
      </w:r>
      <w:r w:rsidR="00864C28" w:rsidRPr="00534C6C">
        <w:rPr>
          <w:lang w:val="en-US"/>
        </w:rPr>
        <w:t>wide</w:t>
      </w:r>
      <w:r w:rsidRPr="00534C6C">
        <w:rPr>
          <w:lang w:val="en-US"/>
        </w:rPr>
        <w:t xml:space="preserve"> age range and the standard deviation ranging between 6 </w:t>
      </w:r>
      <w:r w:rsidR="00D471EE" w:rsidRPr="00534C6C">
        <w:rPr>
          <w:lang w:val="en-US"/>
        </w:rPr>
        <w:t>and</w:t>
      </w:r>
      <w:r w:rsidRPr="00534C6C">
        <w:rPr>
          <w:lang w:val="en-US"/>
        </w:rPr>
        <w:t xml:space="preserve"> 10 months around the mean age. </w:t>
      </w:r>
      <w:r w:rsidR="00647016" w:rsidRPr="00534C6C">
        <w:rPr>
          <w:lang w:val="en-US"/>
        </w:rPr>
        <w:t>C</w:t>
      </w:r>
      <w:r w:rsidR="00DC0BA9" w:rsidRPr="00534C6C">
        <w:rPr>
          <w:lang w:val="en-US"/>
        </w:rPr>
        <w:t xml:space="preserve">ardinal knowledge level was correlated with the age of children, as confirmed by the significant correlation between age (in months) and performance in the </w:t>
      </w:r>
      <w:proofErr w:type="spellStart"/>
      <w:r w:rsidR="00222BA1" w:rsidRPr="00534C6C">
        <w:rPr>
          <w:lang w:val="en-US"/>
        </w:rPr>
        <w:t>GaN</w:t>
      </w:r>
      <w:proofErr w:type="spellEnd"/>
      <w:r w:rsidR="00DC0BA9" w:rsidRPr="00534C6C">
        <w:rPr>
          <w:lang w:val="en-US"/>
        </w:rPr>
        <w:t xml:space="preserve"> task (</w:t>
      </w:r>
      <w:proofErr w:type="spellStart"/>
      <w:r w:rsidR="00DC0BA9" w:rsidRPr="00534C6C">
        <w:rPr>
          <w:i/>
          <w:lang w:val="en-US"/>
        </w:rPr>
        <w:t>r</w:t>
      </w:r>
      <w:r w:rsidR="005468E9" w:rsidRPr="00534C6C">
        <w:rPr>
          <w:i/>
          <w:vertAlign w:val="subscript"/>
          <w:lang w:val="en-US"/>
        </w:rPr>
        <w:t>S</w:t>
      </w:r>
      <w:r w:rsidR="00DC0BA9" w:rsidRPr="00534C6C">
        <w:rPr>
          <w:i/>
          <w:vertAlign w:val="subscript"/>
          <w:lang w:val="en-US"/>
        </w:rPr>
        <w:t>pearman</w:t>
      </w:r>
      <w:proofErr w:type="spellEnd"/>
      <w:r w:rsidR="00DC0BA9" w:rsidRPr="00534C6C">
        <w:rPr>
          <w:lang w:val="en-US"/>
        </w:rPr>
        <w:t xml:space="preserve"> = .42, </w:t>
      </w:r>
      <w:r w:rsidR="00DC0BA9" w:rsidRPr="00534C6C">
        <w:rPr>
          <w:i/>
          <w:lang w:val="en-US"/>
        </w:rPr>
        <w:t xml:space="preserve">p </w:t>
      </w:r>
      <w:r w:rsidR="00DC0BA9" w:rsidRPr="00534C6C">
        <w:rPr>
          <w:lang w:val="en-US"/>
        </w:rPr>
        <w:t>&lt; .001</w:t>
      </w:r>
      <w:r w:rsidR="00DC0BA9" w:rsidRPr="00534C6C">
        <w:rPr>
          <w:i/>
          <w:lang w:val="en-US"/>
        </w:rPr>
        <w:t>)</w:t>
      </w:r>
      <w:r w:rsidR="00DC0BA9" w:rsidRPr="00534C6C">
        <w:rPr>
          <w:lang w:val="en-US"/>
        </w:rPr>
        <w:t>.</w:t>
      </w:r>
      <w:r w:rsidR="00DC0BA9" w:rsidRPr="00534C6C">
        <w:rPr>
          <w:color w:val="000000" w:themeColor="text1"/>
          <w:lang w:val="en-US"/>
        </w:rPr>
        <w:t xml:space="preserve"> This is accordance with the effect of age reported by Wynn (1992) who </w:t>
      </w:r>
      <w:r w:rsidR="00EE5C1A" w:rsidRPr="00534C6C">
        <w:rPr>
          <w:color w:val="000000" w:themeColor="text1"/>
          <w:lang w:val="en-US"/>
        </w:rPr>
        <w:t xml:space="preserve">found </w:t>
      </w:r>
      <w:r w:rsidR="00DC0BA9" w:rsidRPr="00534C6C">
        <w:rPr>
          <w:color w:val="000000" w:themeColor="text1"/>
          <w:lang w:val="en-US"/>
        </w:rPr>
        <w:t xml:space="preserve">younger children in smaller </w:t>
      </w:r>
      <w:r w:rsidR="00EE5C1A" w:rsidRPr="00534C6C">
        <w:rPr>
          <w:color w:val="000000" w:themeColor="text1"/>
          <w:lang w:val="en-US"/>
        </w:rPr>
        <w:t xml:space="preserve">cardinal </w:t>
      </w:r>
      <w:r w:rsidR="00DC0BA9" w:rsidRPr="00534C6C">
        <w:rPr>
          <w:color w:val="000000" w:themeColor="text1"/>
          <w:lang w:val="en-US"/>
        </w:rPr>
        <w:t xml:space="preserve">knowledge groups (one-, two- and three-knowers) and older children belonging to CP-knowers group. </w:t>
      </w:r>
      <w:r w:rsidR="00DC0BA9" w:rsidRPr="00534C6C">
        <w:rPr>
          <w:lang w:val="en-US"/>
        </w:rPr>
        <w:t xml:space="preserve">Interestingly, however, considering separately children </w:t>
      </w:r>
      <w:r w:rsidR="00A8098A" w:rsidRPr="00534C6C">
        <w:rPr>
          <w:lang w:val="en-US"/>
        </w:rPr>
        <w:t xml:space="preserve">with cardinal </w:t>
      </w:r>
      <w:r w:rsidR="00DC0BA9" w:rsidRPr="00534C6C">
        <w:rPr>
          <w:lang w:val="en-US"/>
        </w:rPr>
        <w:t>knowledge</w:t>
      </w:r>
      <w:r w:rsidR="0044333F" w:rsidRPr="00534C6C">
        <w:rPr>
          <w:lang w:val="en-US"/>
        </w:rPr>
        <w:t xml:space="preserve"> </w:t>
      </w:r>
      <w:r w:rsidR="00647016" w:rsidRPr="00534C6C">
        <w:rPr>
          <w:lang w:val="en-US"/>
        </w:rPr>
        <w:t xml:space="preserve">of small vs </w:t>
      </w:r>
      <w:r w:rsidR="00647016" w:rsidRPr="00534C6C">
        <w:rPr>
          <w:lang w:val="en-US"/>
        </w:rPr>
        <w:lastRenderedPageBreak/>
        <w:t>large number words</w:t>
      </w:r>
      <w:r w:rsidR="0044333F" w:rsidRPr="00534C6C">
        <w:rPr>
          <w:lang w:val="en-US"/>
        </w:rPr>
        <w:t xml:space="preserve"> </w:t>
      </w:r>
      <w:r w:rsidR="00DC0BA9" w:rsidRPr="00534C6C">
        <w:rPr>
          <w:lang w:val="en-US"/>
        </w:rPr>
        <w:t>(</w:t>
      </w:r>
      <w:r w:rsidR="00DC0BA9" w:rsidRPr="00534C6C">
        <w:rPr>
          <w:i/>
          <w:lang w:val="en-US"/>
        </w:rPr>
        <w:t>i.e.</w:t>
      </w:r>
      <w:r w:rsidR="0000100A" w:rsidRPr="00534C6C">
        <w:rPr>
          <w:i/>
          <w:lang w:val="en-US"/>
        </w:rPr>
        <w:t>,</w:t>
      </w:r>
      <w:r w:rsidR="00DC0BA9" w:rsidRPr="00534C6C">
        <w:rPr>
          <w:lang w:val="en-US"/>
        </w:rPr>
        <w:t xml:space="preserve"> </w:t>
      </w:r>
      <w:r w:rsidR="00685D98" w:rsidRPr="00534C6C">
        <w:rPr>
          <w:lang w:val="en-US"/>
        </w:rPr>
        <w:t xml:space="preserve">62 children with </w:t>
      </w:r>
      <w:r w:rsidR="00DC0BA9" w:rsidRPr="00534C6C">
        <w:rPr>
          <w:lang w:val="en-US"/>
        </w:rPr>
        <w:t xml:space="preserve">cardinal knowledge from 0 to 3 </w:t>
      </w:r>
      <w:r w:rsidR="00685D98" w:rsidRPr="00534C6C">
        <w:rPr>
          <w:lang w:val="en-US"/>
        </w:rPr>
        <w:t>vs 151</w:t>
      </w:r>
      <w:r w:rsidR="00DC0BA9" w:rsidRPr="00534C6C">
        <w:rPr>
          <w:lang w:val="en-US"/>
        </w:rPr>
        <w:t xml:space="preserve"> cardinal knowledge from 4 to 7) yielded divergent pattern of correlation. For children with </w:t>
      </w:r>
      <w:r w:rsidR="00DD0D6E" w:rsidRPr="00534C6C">
        <w:rPr>
          <w:lang w:val="en-US"/>
        </w:rPr>
        <w:t>s</w:t>
      </w:r>
      <w:r w:rsidR="00DC0BA9" w:rsidRPr="00534C6C">
        <w:rPr>
          <w:lang w:val="en-US"/>
        </w:rPr>
        <w:t>mall</w:t>
      </w:r>
      <w:r w:rsidR="00DD0D6E" w:rsidRPr="00534C6C">
        <w:rPr>
          <w:lang w:val="en-US"/>
        </w:rPr>
        <w:t xml:space="preserve"> </w:t>
      </w:r>
      <w:r w:rsidR="00DC0BA9" w:rsidRPr="00534C6C">
        <w:rPr>
          <w:lang w:val="en-US"/>
        </w:rPr>
        <w:t>numbers knowledge, the correlation between age and cardinal knowledge level was not significant (</w:t>
      </w:r>
      <w:proofErr w:type="spellStart"/>
      <w:r w:rsidR="00DC0BA9" w:rsidRPr="00534C6C">
        <w:rPr>
          <w:i/>
          <w:lang w:val="en-US"/>
        </w:rPr>
        <w:t>r</w:t>
      </w:r>
      <w:r w:rsidR="005468E9" w:rsidRPr="00534C6C">
        <w:rPr>
          <w:i/>
          <w:vertAlign w:val="subscript"/>
          <w:lang w:val="en-US"/>
        </w:rPr>
        <w:t>S</w:t>
      </w:r>
      <w:r w:rsidR="00DC0BA9" w:rsidRPr="00534C6C">
        <w:rPr>
          <w:i/>
          <w:vertAlign w:val="subscript"/>
          <w:lang w:val="en-US"/>
        </w:rPr>
        <w:t>pearman</w:t>
      </w:r>
      <w:proofErr w:type="spellEnd"/>
      <w:r w:rsidR="00DC0BA9" w:rsidRPr="00534C6C">
        <w:rPr>
          <w:lang w:val="en-US"/>
        </w:rPr>
        <w:t xml:space="preserve"> = -.001, </w:t>
      </w:r>
      <w:r w:rsidR="00DC0BA9" w:rsidRPr="00534C6C">
        <w:rPr>
          <w:i/>
          <w:lang w:val="en-US"/>
        </w:rPr>
        <w:t xml:space="preserve">p </w:t>
      </w:r>
      <w:r w:rsidR="0000100A" w:rsidRPr="00534C6C">
        <w:rPr>
          <w:lang w:val="en-US"/>
        </w:rPr>
        <w:t>&gt; .05</w:t>
      </w:r>
      <w:r w:rsidR="00DC0BA9" w:rsidRPr="00534C6C">
        <w:rPr>
          <w:i/>
          <w:lang w:val="en-US"/>
        </w:rPr>
        <w:t>),</w:t>
      </w:r>
      <w:r w:rsidR="00DC0BA9" w:rsidRPr="00534C6C">
        <w:rPr>
          <w:lang w:val="en-US"/>
        </w:rPr>
        <w:t xml:space="preserve"> indicating no relation between the age of children and their cardinal knowledge of small number words. By contrast, a significant correlation was found between age and cardinal knowledge level </w:t>
      </w:r>
      <w:r w:rsidR="00B2096B" w:rsidRPr="00534C6C">
        <w:rPr>
          <w:lang w:val="en-US"/>
        </w:rPr>
        <w:t xml:space="preserve">for children with </w:t>
      </w:r>
      <w:r w:rsidR="00431D9C" w:rsidRPr="00534C6C">
        <w:rPr>
          <w:lang w:val="en-US"/>
        </w:rPr>
        <w:t xml:space="preserve">large number </w:t>
      </w:r>
      <w:r w:rsidR="00B2096B" w:rsidRPr="00534C6C">
        <w:rPr>
          <w:lang w:val="en-US"/>
        </w:rPr>
        <w:t xml:space="preserve">cardinal knowledge </w:t>
      </w:r>
      <w:r w:rsidR="00DC0BA9" w:rsidRPr="00534C6C">
        <w:rPr>
          <w:lang w:val="en-US"/>
        </w:rPr>
        <w:t>(</w:t>
      </w:r>
      <w:proofErr w:type="spellStart"/>
      <w:r w:rsidR="00DC0BA9" w:rsidRPr="00534C6C">
        <w:rPr>
          <w:i/>
          <w:lang w:val="en-US"/>
        </w:rPr>
        <w:t>r</w:t>
      </w:r>
      <w:r w:rsidR="005468E9" w:rsidRPr="00534C6C">
        <w:rPr>
          <w:i/>
          <w:vertAlign w:val="subscript"/>
          <w:lang w:val="en-US"/>
        </w:rPr>
        <w:t>S</w:t>
      </w:r>
      <w:r w:rsidR="00DC0BA9" w:rsidRPr="00534C6C">
        <w:rPr>
          <w:i/>
          <w:vertAlign w:val="subscript"/>
          <w:lang w:val="en-US"/>
        </w:rPr>
        <w:t>pearman</w:t>
      </w:r>
      <w:proofErr w:type="spellEnd"/>
      <w:r w:rsidR="00DC0BA9" w:rsidRPr="00534C6C">
        <w:rPr>
          <w:lang w:val="en-US"/>
        </w:rPr>
        <w:t xml:space="preserve"> = .249, </w:t>
      </w:r>
      <w:r w:rsidR="00DC0BA9" w:rsidRPr="00534C6C">
        <w:rPr>
          <w:i/>
          <w:lang w:val="en-US"/>
        </w:rPr>
        <w:t xml:space="preserve">p </w:t>
      </w:r>
      <w:r w:rsidR="00DC0BA9" w:rsidRPr="00534C6C">
        <w:rPr>
          <w:lang w:val="en-US"/>
        </w:rPr>
        <w:t>&lt; .002</w:t>
      </w:r>
      <w:r w:rsidR="00DC0BA9" w:rsidRPr="00534C6C">
        <w:rPr>
          <w:i/>
          <w:lang w:val="en-US"/>
        </w:rPr>
        <w:t>)</w:t>
      </w:r>
      <w:r w:rsidR="00DC0BA9" w:rsidRPr="00534C6C">
        <w:rPr>
          <w:lang w:val="en-US"/>
        </w:rPr>
        <w:t>, suggesting that children keep on developing their cardinal knowledge with age even in the range of large number words.</w:t>
      </w:r>
    </w:p>
    <w:p w14:paraId="3C5AC5F7" w14:textId="716FDF6F" w:rsidR="00DC0BA9" w:rsidRPr="00534C6C" w:rsidRDefault="00DC0BA9" w:rsidP="006C1DD5">
      <w:pPr>
        <w:autoSpaceDE w:val="0"/>
        <w:autoSpaceDN w:val="0"/>
        <w:adjustRightInd w:val="0"/>
        <w:spacing w:line="480" w:lineRule="auto"/>
        <w:ind w:firstLine="708"/>
        <w:jc w:val="both"/>
        <w:rPr>
          <w:lang w:val="en-US"/>
        </w:rPr>
      </w:pPr>
      <w:r w:rsidRPr="00534C6C">
        <w:rPr>
          <w:color w:val="000000" w:themeColor="text1"/>
          <w:lang w:val="en-US"/>
        </w:rPr>
        <w:t xml:space="preserve">Wynn also found that, by the age of 3 ½ years, most of children mastered the cardinal meanings of all number words within their counting </w:t>
      </w:r>
      <w:r w:rsidR="004808EF" w:rsidRPr="00534C6C">
        <w:rPr>
          <w:color w:val="000000" w:themeColor="text1"/>
          <w:lang w:val="en-US"/>
        </w:rPr>
        <w:t>list</w:t>
      </w:r>
      <w:r w:rsidRPr="00534C6C">
        <w:rPr>
          <w:color w:val="000000" w:themeColor="text1"/>
          <w:lang w:val="en-US"/>
        </w:rPr>
        <w:t xml:space="preserve">. Figure 1 displays for each age group, the percentage of children belonging to each cardinal knowledge level (see Appendix A for a detailed distribution of children </w:t>
      </w:r>
      <w:r w:rsidR="00C058F9" w:rsidRPr="00534C6C">
        <w:rPr>
          <w:color w:val="000000" w:themeColor="text1"/>
          <w:lang w:val="en-US"/>
        </w:rPr>
        <w:t xml:space="preserve">in </w:t>
      </w:r>
      <w:r w:rsidRPr="00534C6C">
        <w:rPr>
          <w:color w:val="000000" w:themeColor="text1"/>
          <w:lang w:val="en-US"/>
        </w:rPr>
        <w:t xml:space="preserve">each cardinal knowledge level with a standard time span of 4 months). A first observation that stood out of </w:t>
      </w:r>
      <w:r w:rsidR="006C1DD5" w:rsidRPr="00534C6C">
        <w:rPr>
          <w:color w:val="000000" w:themeColor="text1"/>
          <w:lang w:val="en-US"/>
        </w:rPr>
        <w:t xml:space="preserve">the distribution of </w:t>
      </w:r>
      <w:r w:rsidRPr="00534C6C">
        <w:rPr>
          <w:color w:val="000000" w:themeColor="text1"/>
          <w:lang w:val="en-US"/>
        </w:rPr>
        <w:t xml:space="preserve">frequencies </w:t>
      </w:r>
      <w:r w:rsidR="0068199E" w:rsidRPr="00534C6C">
        <w:rPr>
          <w:color w:val="000000" w:themeColor="text1"/>
          <w:lang w:val="en-US"/>
        </w:rPr>
        <w:t xml:space="preserve">is </w:t>
      </w:r>
      <w:r w:rsidR="00D471EE" w:rsidRPr="00534C6C">
        <w:rPr>
          <w:lang w:val="en-US"/>
        </w:rPr>
        <w:t xml:space="preserve">the </w:t>
      </w:r>
      <w:r w:rsidR="0068199E" w:rsidRPr="00534C6C">
        <w:rPr>
          <w:lang w:val="en-US"/>
        </w:rPr>
        <w:t>wide diversity of</w:t>
      </w:r>
      <w:r w:rsidR="00D471EE" w:rsidRPr="00534C6C">
        <w:rPr>
          <w:lang w:val="en-US"/>
        </w:rPr>
        <w:t xml:space="preserve"> cardinal knowledge profile</w:t>
      </w:r>
      <w:r w:rsidR="006C1DD5" w:rsidRPr="00534C6C">
        <w:rPr>
          <w:lang w:val="en-US"/>
        </w:rPr>
        <w:t>s</w:t>
      </w:r>
      <w:r w:rsidR="00D471EE" w:rsidRPr="00534C6C">
        <w:rPr>
          <w:lang w:val="en-US"/>
        </w:rPr>
        <w:t xml:space="preserve"> </w:t>
      </w:r>
      <w:r w:rsidR="0068199E" w:rsidRPr="00534C6C">
        <w:rPr>
          <w:lang w:val="en-US"/>
        </w:rPr>
        <w:t>in</w:t>
      </w:r>
      <w:r w:rsidR="00D471EE" w:rsidRPr="00534C6C">
        <w:rPr>
          <w:lang w:val="en-US"/>
        </w:rPr>
        <w:t xml:space="preserve"> 3-, 4- and 5-year-old</w:t>
      </w:r>
      <w:r w:rsidR="00D03492" w:rsidRPr="00534C6C">
        <w:rPr>
          <w:lang w:val="en-US"/>
        </w:rPr>
        <w:t>s</w:t>
      </w:r>
      <w:r w:rsidR="00D471EE" w:rsidRPr="00534C6C">
        <w:rPr>
          <w:lang w:val="en-US"/>
        </w:rPr>
        <w:t xml:space="preserve">. </w:t>
      </w:r>
      <w:r w:rsidR="006C1DD5" w:rsidRPr="00534C6C">
        <w:rPr>
          <w:lang w:val="en-US"/>
        </w:rPr>
        <w:t xml:space="preserve"> M</w:t>
      </w:r>
      <w:r w:rsidRPr="00534C6C">
        <w:rPr>
          <w:color w:val="000000" w:themeColor="text1"/>
          <w:lang w:val="en-US"/>
        </w:rPr>
        <w:t xml:space="preserve">ost 4-year-old children </w:t>
      </w:r>
      <w:r w:rsidR="0072182D" w:rsidRPr="00534C6C">
        <w:rPr>
          <w:color w:val="000000" w:themeColor="text1"/>
          <w:lang w:val="en-US"/>
        </w:rPr>
        <w:t xml:space="preserve">were still </w:t>
      </w:r>
      <w:r w:rsidR="00F97231" w:rsidRPr="00534C6C">
        <w:rPr>
          <w:color w:val="000000" w:themeColor="text1"/>
          <w:lang w:val="en-US"/>
        </w:rPr>
        <w:t>SS-knower</w:t>
      </w:r>
      <w:r w:rsidR="0072182D" w:rsidRPr="00534C6C">
        <w:rPr>
          <w:color w:val="000000" w:themeColor="text1"/>
          <w:lang w:val="en-US"/>
        </w:rPr>
        <w:t>s (75/119</w:t>
      </w:r>
      <w:r w:rsidR="0061783E" w:rsidRPr="00534C6C">
        <w:rPr>
          <w:color w:val="000000" w:themeColor="text1"/>
          <w:lang w:val="en-US"/>
        </w:rPr>
        <w:t>)</w:t>
      </w:r>
      <w:r w:rsidR="00EF4967" w:rsidRPr="00534C6C">
        <w:rPr>
          <w:color w:val="000000" w:themeColor="text1"/>
          <w:lang w:val="en-US"/>
        </w:rPr>
        <w:t xml:space="preserve">. </w:t>
      </w:r>
      <w:r w:rsidR="00D03591" w:rsidRPr="00534C6C">
        <w:rPr>
          <w:color w:val="000000" w:themeColor="text1"/>
          <w:lang w:val="en-US"/>
        </w:rPr>
        <w:t xml:space="preserve">Interestingly, </w:t>
      </w:r>
      <w:r w:rsidR="00345EC1" w:rsidRPr="00534C6C">
        <w:rPr>
          <w:color w:val="000000" w:themeColor="text1"/>
          <w:lang w:val="en-US"/>
        </w:rPr>
        <w:t>85</w:t>
      </w:r>
      <w:r w:rsidR="0061783E" w:rsidRPr="00534C6C">
        <w:rPr>
          <w:color w:val="000000" w:themeColor="text1"/>
          <w:lang w:val="en-US"/>
        </w:rPr>
        <w:t>% of them</w:t>
      </w:r>
      <w:r w:rsidR="009D70DA" w:rsidRPr="00534C6C">
        <w:rPr>
          <w:color w:val="000000" w:themeColor="text1"/>
          <w:lang w:val="en-US"/>
        </w:rPr>
        <w:t xml:space="preserve"> were not limited by their counting </w:t>
      </w:r>
      <w:r w:rsidR="008F7F79" w:rsidRPr="00534C6C">
        <w:rPr>
          <w:color w:val="000000" w:themeColor="text1"/>
          <w:lang w:val="en-US"/>
        </w:rPr>
        <w:t>skills</w:t>
      </w:r>
      <w:r w:rsidR="00D970B7" w:rsidRPr="00534C6C">
        <w:rPr>
          <w:color w:val="000000" w:themeColor="text1"/>
          <w:lang w:val="en-US"/>
        </w:rPr>
        <w:t xml:space="preserve"> in the range of large numbers</w:t>
      </w:r>
      <w:r w:rsidR="009D70DA" w:rsidRPr="00534C6C">
        <w:rPr>
          <w:color w:val="000000" w:themeColor="text1"/>
          <w:lang w:val="en-US"/>
        </w:rPr>
        <w:t xml:space="preserve"> (</w:t>
      </w:r>
      <w:r w:rsidR="005B1C20" w:rsidRPr="00534C6C">
        <w:rPr>
          <w:color w:val="000000" w:themeColor="text1"/>
          <w:lang w:val="en-US"/>
        </w:rPr>
        <w:t>64</w:t>
      </w:r>
      <w:r w:rsidR="0061783E" w:rsidRPr="00534C6C">
        <w:rPr>
          <w:color w:val="000000" w:themeColor="text1"/>
          <w:lang w:val="en-US"/>
        </w:rPr>
        <w:t xml:space="preserve">/75 </w:t>
      </w:r>
      <w:r w:rsidR="00F97231" w:rsidRPr="00534C6C">
        <w:rPr>
          <w:color w:val="000000" w:themeColor="text1"/>
          <w:lang w:val="en-US"/>
        </w:rPr>
        <w:t>SS-knower</w:t>
      </w:r>
      <w:r w:rsidR="0061783E" w:rsidRPr="00534C6C">
        <w:rPr>
          <w:color w:val="000000" w:themeColor="text1"/>
          <w:lang w:val="en-US"/>
        </w:rPr>
        <w:t>s</w:t>
      </w:r>
      <w:r w:rsidR="00B45672" w:rsidRPr="00534C6C">
        <w:rPr>
          <w:color w:val="000000" w:themeColor="text1"/>
          <w:lang w:val="en-US"/>
        </w:rPr>
        <w:t xml:space="preserve"> were </w:t>
      </w:r>
      <w:r w:rsidR="00B30428" w:rsidRPr="00534C6C">
        <w:rPr>
          <w:color w:val="000000" w:themeColor="text1"/>
          <w:lang w:val="en-US"/>
        </w:rPr>
        <w:t xml:space="preserve">either </w:t>
      </w:r>
      <w:r w:rsidR="00B45672" w:rsidRPr="00534C6C">
        <w:rPr>
          <w:color w:val="000000" w:themeColor="text1"/>
          <w:lang w:val="en-US"/>
        </w:rPr>
        <w:t>S</w:t>
      </w:r>
      <w:r w:rsidR="00C058F9" w:rsidRPr="00534C6C">
        <w:rPr>
          <w:color w:val="000000" w:themeColor="text1"/>
          <w:lang w:val="en-US"/>
        </w:rPr>
        <w:t xml:space="preserve">mall-number </w:t>
      </w:r>
      <w:r w:rsidR="00F97231" w:rsidRPr="00534C6C">
        <w:rPr>
          <w:color w:val="000000" w:themeColor="text1"/>
          <w:lang w:val="en-US"/>
        </w:rPr>
        <w:t>SS-knower</w:t>
      </w:r>
      <w:r w:rsidR="00345EC1" w:rsidRPr="00534C6C">
        <w:rPr>
          <w:color w:val="000000" w:themeColor="text1"/>
          <w:lang w:val="en-US"/>
        </w:rPr>
        <w:t xml:space="preserve">s or </w:t>
      </w:r>
      <w:r w:rsidR="008F7F79" w:rsidRPr="00534C6C">
        <w:rPr>
          <w:color w:val="000000" w:themeColor="text1"/>
          <w:lang w:val="en-US"/>
        </w:rPr>
        <w:t xml:space="preserve">reached higher numbers in </w:t>
      </w:r>
      <w:r w:rsidR="009D70DA" w:rsidRPr="00534C6C">
        <w:rPr>
          <w:color w:val="000000" w:themeColor="text1"/>
          <w:lang w:val="en-US"/>
        </w:rPr>
        <w:t>the How many task</w:t>
      </w:r>
      <w:r w:rsidR="00D03591" w:rsidRPr="00534C6C">
        <w:rPr>
          <w:color w:val="000000" w:themeColor="text1"/>
          <w:lang w:val="en-US"/>
        </w:rPr>
        <w:t>)</w:t>
      </w:r>
      <w:r w:rsidRPr="00534C6C">
        <w:rPr>
          <w:color w:val="000000" w:themeColor="text1"/>
          <w:lang w:val="en-US"/>
        </w:rPr>
        <w:t>.</w:t>
      </w:r>
      <w:r w:rsidR="0020250E" w:rsidRPr="00534C6C">
        <w:rPr>
          <w:color w:val="000000" w:themeColor="text1"/>
          <w:lang w:val="en-US"/>
        </w:rPr>
        <w:t xml:space="preserve"> </w:t>
      </w:r>
      <w:r w:rsidRPr="00534C6C">
        <w:rPr>
          <w:color w:val="000000" w:themeColor="text1"/>
          <w:lang w:val="en-US"/>
        </w:rPr>
        <w:t xml:space="preserve">Actually, the vast majority only started to master all numbers presented in the task between the age of 4 and 6 years. Between the age of 4 and 5 years, </w:t>
      </w:r>
      <w:r w:rsidR="0027303E" w:rsidRPr="00534C6C">
        <w:rPr>
          <w:color w:val="000000" w:themeColor="text1"/>
          <w:lang w:val="en-US"/>
        </w:rPr>
        <w:t xml:space="preserve">about half of the </w:t>
      </w:r>
      <w:r w:rsidRPr="00534C6C">
        <w:rPr>
          <w:color w:val="000000" w:themeColor="text1"/>
          <w:lang w:val="en-US"/>
        </w:rPr>
        <w:t>children (48%) were still 2-, 3- or 4-knowers. In the age range between 5 and 6</w:t>
      </w:r>
      <w:r w:rsidR="0027303E" w:rsidRPr="00534C6C">
        <w:rPr>
          <w:color w:val="000000" w:themeColor="text1"/>
          <w:lang w:val="en-US"/>
        </w:rPr>
        <w:t xml:space="preserve"> years</w:t>
      </w:r>
      <w:r w:rsidRPr="00534C6C">
        <w:rPr>
          <w:color w:val="000000" w:themeColor="text1"/>
          <w:lang w:val="en-US"/>
        </w:rPr>
        <w:t xml:space="preserve">, while a majority of children reached the maximum number knowledge group, about one third of them (33%) still exhibited partial cardinal knowledge </w:t>
      </w:r>
      <w:r w:rsidR="0027303E" w:rsidRPr="00534C6C">
        <w:rPr>
          <w:color w:val="000000" w:themeColor="text1"/>
          <w:lang w:val="en-US"/>
        </w:rPr>
        <w:t xml:space="preserve">of the </w:t>
      </w:r>
      <w:r w:rsidRPr="00534C6C">
        <w:rPr>
          <w:color w:val="000000" w:themeColor="text1"/>
          <w:lang w:val="en-US"/>
        </w:rPr>
        <w:t xml:space="preserve">numbers used in the task. </w:t>
      </w:r>
    </w:p>
    <w:p w14:paraId="01696655" w14:textId="77777777" w:rsidR="0000100A" w:rsidRPr="00534C6C" w:rsidRDefault="0000100A" w:rsidP="00DC0BA9">
      <w:pPr>
        <w:autoSpaceDE w:val="0"/>
        <w:autoSpaceDN w:val="0"/>
        <w:adjustRightInd w:val="0"/>
        <w:spacing w:line="480" w:lineRule="auto"/>
        <w:jc w:val="both"/>
        <w:rPr>
          <w:color w:val="000000" w:themeColor="text1"/>
          <w:lang w:val="en-US"/>
        </w:rPr>
      </w:pPr>
    </w:p>
    <w:p w14:paraId="438776F0" w14:textId="4E1208CD" w:rsidR="00DC0BA9" w:rsidRPr="00534C6C" w:rsidRDefault="00237C5C" w:rsidP="0063751F">
      <w:pPr>
        <w:spacing w:line="480" w:lineRule="auto"/>
        <w:rPr>
          <w:b/>
          <w:bCs/>
          <w:color w:val="000000" w:themeColor="text1"/>
          <w:lang w:val="en-US"/>
        </w:rPr>
      </w:pPr>
      <w:r w:rsidRPr="00534C6C">
        <w:rPr>
          <w:color w:val="000000" w:themeColor="text1"/>
          <w:lang w:val="en-US"/>
        </w:rPr>
        <w:br w:type="page"/>
      </w:r>
      <w:r w:rsidR="00DC0BA9" w:rsidRPr="00534C6C">
        <w:rPr>
          <w:b/>
          <w:bCs/>
          <w:color w:val="000000" w:themeColor="text1"/>
          <w:lang w:val="en-US"/>
        </w:rPr>
        <w:lastRenderedPageBreak/>
        <w:t>Figure 1</w:t>
      </w:r>
    </w:p>
    <w:p w14:paraId="3EEAA789" w14:textId="77777777" w:rsidR="00DC0BA9" w:rsidRPr="00534C6C" w:rsidRDefault="00DC0BA9" w:rsidP="0063751F">
      <w:pPr>
        <w:autoSpaceDE w:val="0"/>
        <w:autoSpaceDN w:val="0"/>
        <w:adjustRightInd w:val="0"/>
        <w:spacing w:line="480" w:lineRule="auto"/>
        <w:jc w:val="both"/>
        <w:rPr>
          <w:i/>
          <w:iCs/>
          <w:color w:val="000000" w:themeColor="text1"/>
          <w:lang w:val="en-US"/>
        </w:rPr>
      </w:pPr>
      <w:r w:rsidRPr="00534C6C">
        <w:rPr>
          <w:i/>
          <w:iCs/>
          <w:color w:val="000000" w:themeColor="text1"/>
          <w:lang w:val="en-US"/>
        </w:rPr>
        <w:t>Percentage of children belonging to each cardinal knowledge level for each age group.</w:t>
      </w:r>
    </w:p>
    <w:p w14:paraId="4B2A099C" w14:textId="77777777" w:rsidR="00DC0BA9" w:rsidRPr="00534C6C" w:rsidRDefault="00DC0BA9" w:rsidP="005B640B">
      <w:pPr>
        <w:autoSpaceDE w:val="0"/>
        <w:autoSpaceDN w:val="0"/>
        <w:adjustRightInd w:val="0"/>
        <w:spacing w:line="480" w:lineRule="auto"/>
        <w:ind w:firstLine="708"/>
        <w:rPr>
          <w:color w:val="000000" w:themeColor="text1"/>
          <w:lang w:val="en-US"/>
        </w:rPr>
      </w:pPr>
      <w:r w:rsidRPr="00534C6C">
        <w:rPr>
          <w:noProof/>
          <w:lang w:val="en-US"/>
        </w:rPr>
        <w:t xml:space="preserve">  </w:t>
      </w:r>
      <w:r w:rsidRPr="00534C6C">
        <w:rPr>
          <w:noProof/>
          <w:lang w:val="fr-FR"/>
        </w:rPr>
        <w:drawing>
          <wp:inline distT="0" distB="0" distL="0" distR="0" wp14:anchorId="4FBE8F8F" wp14:editId="50F0651E">
            <wp:extent cx="5666105" cy="2922905"/>
            <wp:effectExtent l="0" t="0" r="635" b="0"/>
            <wp:docPr id="5" name="Graphique 5">
              <a:extLst xmlns:a="http://schemas.openxmlformats.org/drawingml/2006/main">
                <a:ext uri="{FF2B5EF4-FFF2-40B4-BE49-F238E27FC236}">
                  <a16:creationId xmlns:a16="http://schemas.microsoft.com/office/drawing/2014/main" id="{31CC694D-2C2B-6244-B750-5EC072E9D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50E70A" w14:textId="4CEBB74F" w:rsidR="00B920E2" w:rsidRPr="00534C6C" w:rsidRDefault="00DC0BA9" w:rsidP="00DA38BF">
      <w:pPr>
        <w:spacing w:line="480" w:lineRule="auto"/>
        <w:ind w:firstLine="708"/>
        <w:jc w:val="both"/>
        <w:rPr>
          <w:color w:val="000000" w:themeColor="text1"/>
          <w:lang w:val="en-US"/>
        </w:rPr>
      </w:pPr>
      <w:r w:rsidRPr="00534C6C">
        <w:rPr>
          <w:lang w:val="en-US"/>
        </w:rPr>
        <w:t>As reported by Wynn (199</w:t>
      </w:r>
      <w:r w:rsidR="00D03492" w:rsidRPr="00534C6C">
        <w:rPr>
          <w:lang w:val="en-US"/>
        </w:rPr>
        <w:t>0</w:t>
      </w:r>
      <w:r w:rsidRPr="00534C6C">
        <w:rPr>
          <w:lang w:val="en-US"/>
        </w:rPr>
        <w:t xml:space="preserve">), another informant </w:t>
      </w:r>
      <w:r w:rsidR="008E7E49" w:rsidRPr="00534C6C">
        <w:rPr>
          <w:lang w:val="en-US"/>
        </w:rPr>
        <w:t xml:space="preserve">observation </w:t>
      </w:r>
      <w:r w:rsidRPr="00534C6C">
        <w:rPr>
          <w:lang w:val="en-US"/>
        </w:rPr>
        <w:t xml:space="preserve">about children's understanding of the cardinal value of number words comes from the distinction between grabbers and counters. </w:t>
      </w:r>
      <w:r w:rsidR="00DE6D34" w:rsidRPr="00534C6C">
        <w:rPr>
          <w:lang w:val="en-US"/>
        </w:rPr>
        <w:t xml:space="preserve">Wynn predicted that </w:t>
      </w:r>
      <w:r w:rsidR="001D367E" w:rsidRPr="00534C6C">
        <w:rPr>
          <w:lang w:val="en-US"/>
        </w:rPr>
        <w:t>SS-knowers should make a more extensive use of the grabbing strategy for giving numbers whatever their size but that CP-knowers</w:t>
      </w:r>
      <w:r w:rsidR="0063751F" w:rsidRPr="00534C6C">
        <w:rPr>
          <w:lang w:val="en-US"/>
        </w:rPr>
        <w:t xml:space="preserve"> -</w:t>
      </w:r>
      <w:r w:rsidR="00132E5A" w:rsidRPr="00534C6C">
        <w:rPr>
          <w:lang w:val="en-US"/>
        </w:rPr>
        <w:t>who presumably understand how counting represent numbers</w:t>
      </w:r>
      <w:r w:rsidR="0063751F" w:rsidRPr="00534C6C">
        <w:rPr>
          <w:lang w:val="en-US"/>
        </w:rPr>
        <w:t xml:space="preserve">- </w:t>
      </w:r>
      <w:r w:rsidR="001D367E" w:rsidRPr="00534C6C">
        <w:rPr>
          <w:lang w:val="en-US"/>
        </w:rPr>
        <w:t>should</w:t>
      </w:r>
      <w:r w:rsidR="00132E5A" w:rsidRPr="00534C6C">
        <w:rPr>
          <w:lang w:val="en-US"/>
        </w:rPr>
        <w:t xml:space="preserve"> make a more frequent use of counting for large numbers compared to small ones,</w:t>
      </w:r>
      <w:r w:rsidR="0079539A" w:rsidRPr="00534C6C">
        <w:rPr>
          <w:lang w:val="en-US"/>
        </w:rPr>
        <w:t xml:space="preserve"> </w:t>
      </w:r>
      <w:r w:rsidR="00132E5A" w:rsidRPr="00534C6C">
        <w:rPr>
          <w:lang w:val="en-US"/>
        </w:rPr>
        <w:t xml:space="preserve">which could be succeeded using subitizing. </w:t>
      </w:r>
      <w:r w:rsidRPr="00534C6C">
        <w:rPr>
          <w:color w:val="202124"/>
          <w:lang w:val="en"/>
        </w:rPr>
        <w:t xml:space="preserve"> </w:t>
      </w:r>
      <w:r w:rsidR="00B97960" w:rsidRPr="00534C6C">
        <w:rPr>
          <w:color w:val="202124"/>
          <w:lang w:val="en"/>
        </w:rPr>
        <w:t xml:space="preserve">The </w:t>
      </w:r>
      <w:r w:rsidR="00B97960" w:rsidRPr="00534C6C">
        <w:rPr>
          <w:color w:val="000000" w:themeColor="text1"/>
          <w:lang w:val="en"/>
        </w:rPr>
        <w:t xml:space="preserve">strategy </w:t>
      </w:r>
      <w:r w:rsidRPr="00534C6C">
        <w:rPr>
          <w:color w:val="000000" w:themeColor="text1"/>
          <w:lang w:val="en"/>
        </w:rPr>
        <w:t xml:space="preserve">used by children were </w:t>
      </w:r>
      <w:r w:rsidR="00B920E2" w:rsidRPr="00534C6C">
        <w:rPr>
          <w:color w:val="000000" w:themeColor="text1"/>
          <w:lang w:val="en"/>
        </w:rPr>
        <w:t>recorded on</w:t>
      </w:r>
      <w:r w:rsidRPr="00534C6C">
        <w:rPr>
          <w:color w:val="000000" w:themeColor="text1"/>
          <w:lang w:val="en"/>
        </w:rPr>
        <w:t xml:space="preserve"> </w:t>
      </w:r>
      <w:r w:rsidR="00587BDF" w:rsidRPr="00534C6C">
        <w:rPr>
          <w:color w:val="000000" w:themeColor="text1"/>
          <w:lang w:val="en"/>
        </w:rPr>
        <w:t>all attempted trials (</w:t>
      </w:r>
      <w:r w:rsidRPr="00534C6C">
        <w:rPr>
          <w:color w:val="000000" w:themeColor="text1"/>
          <w:lang w:val="en"/>
        </w:rPr>
        <w:t>succeeded</w:t>
      </w:r>
      <w:r w:rsidR="00587BDF" w:rsidRPr="00534C6C">
        <w:rPr>
          <w:color w:val="000000" w:themeColor="text1"/>
          <w:lang w:val="en"/>
        </w:rPr>
        <w:t xml:space="preserve"> or failed)</w:t>
      </w:r>
      <w:r w:rsidR="00553D19">
        <w:rPr>
          <w:rStyle w:val="Appeldenotedefin"/>
          <w:color w:val="000000" w:themeColor="text1"/>
          <w:lang w:val="en"/>
        </w:rPr>
        <w:endnoteReference w:id="2"/>
      </w:r>
      <w:r w:rsidR="008A1C59" w:rsidRPr="00534C6C">
        <w:rPr>
          <w:color w:val="000000" w:themeColor="text1"/>
          <w:lang w:val="en"/>
        </w:rPr>
        <w:t xml:space="preserve"> </w:t>
      </w:r>
      <w:r w:rsidRPr="00534C6C">
        <w:rPr>
          <w:color w:val="000000" w:themeColor="text1"/>
          <w:lang w:val="en"/>
        </w:rPr>
        <w:t xml:space="preserve">for </w:t>
      </w:r>
      <w:r w:rsidR="009E6828" w:rsidRPr="00534C6C">
        <w:rPr>
          <w:color w:val="000000" w:themeColor="text1"/>
          <w:lang w:val="en"/>
        </w:rPr>
        <w:t xml:space="preserve">number </w:t>
      </w:r>
      <w:r w:rsidR="00BF51C4" w:rsidRPr="00534C6C">
        <w:rPr>
          <w:color w:val="000000" w:themeColor="text1"/>
          <w:lang w:val="en"/>
        </w:rPr>
        <w:t xml:space="preserve">words </w:t>
      </w:r>
      <w:r w:rsidR="009E6828" w:rsidRPr="00534C6C">
        <w:rPr>
          <w:color w:val="000000" w:themeColor="text1"/>
          <w:lang w:val="en"/>
        </w:rPr>
        <w:t xml:space="preserve">smaller (two and </w:t>
      </w:r>
      <w:r w:rsidR="00BF51C4" w:rsidRPr="00534C6C">
        <w:rPr>
          <w:color w:val="000000" w:themeColor="text1"/>
          <w:lang w:val="en"/>
        </w:rPr>
        <w:t>three</w:t>
      </w:r>
      <w:r w:rsidR="009E6828" w:rsidRPr="00534C6C">
        <w:rPr>
          <w:color w:val="000000" w:themeColor="text1"/>
          <w:lang w:val="en"/>
        </w:rPr>
        <w:t xml:space="preserve">) and larger than four </w:t>
      </w:r>
      <w:r w:rsidRPr="00534C6C">
        <w:rPr>
          <w:color w:val="000000" w:themeColor="text1"/>
          <w:lang w:val="en"/>
        </w:rPr>
        <w:t>(</w:t>
      </w:r>
      <w:r w:rsidR="00BF51C4" w:rsidRPr="00534C6C">
        <w:rPr>
          <w:color w:val="000000" w:themeColor="text1"/>
          <w:lang w:val="en"/>
        </w:rPr>
        <w:t>five</w:t>
      </w:r>
      <w:r w:rsidRPr="00534C6C">
        <w:rPr>
          <w:color w:val="000000" w:themeColor="text1"/>
          <w:lang w:val="en"/>
        </w:rPr>
        <w:t xml:space="preserve">, </w:t>
      </w:r>
      <w:r w:rsidR="00BF51C4" w:rsidRPr="00534C6C">
        <w:rPr>
          <w:color w:val="000000" w:themeColor="text1"/>
          <w:lang w:val="en"/>
        </w:rPr>
        <w:t xml:space="preserve">six </w:t>
      </w:r>
      <w:r w:rsidRPr="00534C6C">
        <w:rPr>
          <w:color w:val="000000" w:themeColor="text1"/>
          <w:lang w:val="en"/>
        </w:rPr>
        <w:t xml:space="preserve">and </w:t>
      </w:r>
      <w:r w:rsidR="00BF51C4" w:rsidRPr="00534C6C">
        <w:rPr>
          <w:color w:val="000000" w:themeColor="text1"/>
          <w:lang w:val="en"/>
        </w:rPr>
        <w:t>seven</w:t>
      </w:r>
      <w:r w:rsidRPr="00534C6C">
        <w:rPr>
          <w:color w:val="000000" w:themeColor="text1"/>
          <w:lang w:val="en"/>
        </w:rPr>
        <w:t xml:space="preserve">). The number </w:t>
      </w:r>
      <w:r w:rsidR="00BF51C4" w:rsidRPr="00534C6C">
        <w:rPr>
          <w:color w:val="000000" w:themeColor="text1"/>
          <w:lang w:val="en"/>
        </w:rPr>
        <w:t>four</w:t>
      </w:r>
      <w:r w:rsidR="00B97960" w:rsidRPr="00534C6C">
        <w:rPr>
          <w:color w:val="000000" w:themeColor="text1"/>
          <w:lang w:val="en"/>
        </w:rPr>
        <w:t xml:space="preserve">, </w:t>
      </w:r>
      <w:r w:rsidRPr="00534C6C">
        <w:rPr>
          <w:color w:val="000000" w:themeColor="text1"/>
          <w:lang w:val="en"/>
        </w:rPr>
        <w:t xml:space="preserve">being at the limit of </w:t>
      </w:r>
      <w:r w:rsidR="00120C67" w:rsidRPr="00534C6C">
        <w:rPr>
          <w:color w:val="000000" w:themeColor="text1"/>
          <w:lang w:val="en"/>
        </w:rPr>
        <w:t xml:space="preserve">the </w:t>
      </w:r>
      <w:r w:rsidRPr="00534C6C">
        <w:rPr>
          <w:color w:val="000000" w:themeColor="text1"/>
          <w:lang w:val="en"/>
        </w:rPr>
        <w:t>small and large number</w:t>
      </w:r>
      <w:r w:rsidR="00B97960" w:rsidRPr="00534C6C">
        <w:rPr>
          <w:color w:val="000000" w:themeColor="text1"/>
          <w:lang w:val="en"/>
        </w:rPr>
        <w:t xml:space="preserve"> range</w:t>
      </w:r>
      <w:r w:rsidR="00120C67" w:rsidRPr="00534C6C">
        <w:rPr>
          <w:color w:val="000000" w:themeColor="text1"/>
          <w:lang w:val="en"/>
        </w:rPr>
        <w:t>s</w:t>
      </w:r>
      <w:r w:rsidRPr="00534C6C">
        <w:rPr>
          <w:color w:val="000000" w:themeColor="text1"/>
          <w:lang w:val="en"/>
        </w:rPr>
        <w:t>, w</w:t>
      </w:r>
      <w:r w:rsidR="00B97960" w:rsidRPr="00534C6C">
        <w:rPr>
          <w:color w:val="000000" w:themeColor="text1"/>
          <w:lang w:val="en"/>
        </w:rPr>
        <w:t>as</w:t>
      </w:r>
      <w:r w:rsidRPr="00534C6C">
        <w:rPr>
          <w:color w:val="000000" w:themeColor="text1"/>
          <w:lang w:val="en"/>
        </w:rPr>
        <w:t xml:space="preserve"> not include</w:t>
      </w:r>
      <w:r w:rsidR="00B97960" w:rsidRPr="00534C6C">
        <w:rPr>
          <w:color w:val="000000" w:themeColor="text1"/>
          <w:lang w:val="en"/>
        </w:rPr>
        <w:t>d</w:t>
      </w:r>
      <w:r w:rsidRPr="00534C6C">
        <w:rPr>
          <w:color w:val="000000" w:themeColor="text1"/>
          <w:lang w:val="en"/>
        </w:rPr>
        <w:t xml:space="preserve"> in either of these categories</w:t>
      </w:r>
      <w:r w:rsidR="000D4DA9" w:rsidRPr="00534C6C">
        <w:rPr>
          <w:color w:val="000000" w:themeColor="text1"/>
          <w:lang w:val="en"/>
        </w:rPr>
        <w:t xml:space="preserve"> in the subsequent analys</w:t>
      </w:r>
      <w:r w:rsidR="0026340B" w:rsidRPr="00534C6C">
        <w:rPr>
          <w:color w:val="000000" w:themeColor="text1"/>
          <w:lang w:val="en"/>
        </w:rPr>
        <w:t>i</w:t>
      </w:r>
      <w:r w:rsidR="000D4DA9" w:rsidRPr="00534C6C">
        <w:rPr>
          <w:color w:val="000000" w:themeColor="text1"/>
          <w:lang w:val="en"/>
        </w:rPr>
        <w:t>s</w:t>
      </w:r>
      <w:r w:rsidRPr="00534C6C">
        <w:rPr>
          <w:color w:val="000000" w:themeColor="text1"/>
          <w:lang w:val="en"/>
        </w:rPr>
        <w:t xml:space="preserve">. </w:t>
      </w:r>
      <w:r w:rsidR="00587BDF" w:rsidRPr="00534C6C">
        <w:rPr>
          <w:color w:val="000000" w:themeColor="text1"/>
          <w:lang w:val="en"/>
        </w:rPr>
        <w:t xml:space="preserve">Figure </w:t>
      </w:r>
      <w:r w:rsidR="0063751F" w:rsidRPr="00534C6C">
        <w:rPr>
          <w:color w:val="000000" w:themeColor="text1"/>
          <w:lang w:val="en"/>
        </w:rPr>
        <w:t>2</w:t>
      </w:r>
      <w:r w:rsidR="00587BDF" w:rsidRPr="00534C6C">
        <w:rPr>
          <w:color w:val="000000" w:themeColor="text1"/>
          <w:lang w:val="en"/>
        </w:rPr>
        <w:t xml:space="preserve"> represent these data separately for children who would have been considered by Wynn as SS-knowers (i.e.</w:t>
      </w:r>
      <w:r w:rsidR="002B6A3B" w:rsidRPr="00534C6C">
        <w:rPr>
          <w:color w:val="000000" w:themeColor="text1"/>
          <w:lang w:val="en"/>
        </w:rPr>
        <w:t>, Small</w:t>
      </w:r>
      <w:r w:rsidR="008A1C59" w:rsidRPr="00534C6C">
        <w:rPr>
          <w:color w:val="000000" w:themeColor="text1"/>
          <w:lang w:val="en"/>
        </w:rPr>
        <w:t>-</w:t>
      </w:r>
      <w:r w:rsidR="002B6A3B" w:rsidRPr="00534C6C">
        <w:rPr>
          <w:color w:val="000000" w:themeColor="text1"/>
          <w:lang w:val="en"/>
        </w:rPr>
        <w:t>numbers SS-</w:t>
      </w:r>
      <w:proofErr w:type="gramStart"/>
      <w:r w:rsidR="002B6A3B" w:rsidRPr="00534C6C">
        <w:rPr>
          <w:color w:val="000000" w:themeColor="text1"/>
          <w:lang w:val="en"/>
        </w:rPr>
        <w:t>knowers :</w:t>
      </w:r>
      <w:proofErr w:type="gramEnd"/>
      <w:r w:rsidR="002B6A3B" w:rsidRPr="00534C6C">
        <w:rPr>
          <w:color w:val="000000" w:themeColor="text1"/>
          <w:lang w:val="en"/>
        </w:rPr>
        <w:t xml:space="preserve"> </w:t>
      </w:r>
      <w:r w:rsidR="00587BDF" w:rsidRPr="00534C6C">
        <w:rPr>
          <w:color w:val="000000" w:themeColor="text1"/>
          <w:lang w:val="en"/>
        </w:rPr>
        <w:t xml:space="preserve"> 2-</w:t>
      </w:r>
      <w:r w:rsidR="00944F57" w:rsidRPr="00534C6C">
        <w:rPr>
          <w:color w:val="000000" w:themeColor="text1"/>
          <w:lang w:val="en"/>
        </w:rPr>
        <w:t xml:space="preserve"> and</w:t>
      </w:r>
      <w:r w:rsidR="00587BDF" w:rsidRPr="00534C6C">
        <w:rPr>
          <w:color w:val="000000" w:themeColor="text1"/>
          <w:lang w:val="en"/>
        </w:rPr>
        <w:t xml:space="preserve"> 3-knowers) and CP-knowers (i.e. </w:t>
      </w:r>
      <w:r w:rsidR="002B6A3B" w:rsidRPr="00534C6C">
        <w:rPr>
          <w:color w:val="000000" w:themeColor="text1"/>
          <w:lang w:val="en"/>
        </w:rPr>
        <w:t>Large</w:t>
      </w:r>
      <w:r w:rsidR="008A1C59" w:rsidRPr="00534C6C">
        <w:rPr>
          <w:color w:val="000000" w:themeColor="text1"/>
          <w:lang w:val="en"/>
        </w:rPr>
        <w:t>-</w:t>
      </w:r>
      <w:r w:rsidR="002B6A3B" w:rsidRPr="00534C6C">
        <w:rPr>
          <w:color w:val="000000" w:themeColor="text1"/>
          <w:lang w:val="en"/>
        </w:rPr>
        <w:t xml:space="preserve">numbers knowers: </w:t>
      </w:r>
      <w:r w:rsidR="00944F57" w:rsidRPr="00534C6C">
        <w:rPr>
          <w:color w:val="000000" w:themeColor="text1"/>
          <w:lang w:val="en"/>
        </w:rPr>
        <w:t xml:space="preserve">4-, </w:t>
      </w:r>
      <w:r w:rsidR="00587BDF" w:rsidRPr="00534C6C">
        <w:rPr>
          <w:color w:val="000000" w:themeColor="text1"/>
          <w:lang w:val="en"/>
        </w:rPr>
        <w:t xml:space="preserve">5-, 6- and 7-knowers). </w:t>
      </w:r>
      <w:r w:rsidR="0079539A" w:rsidRPr="00534C6C">
        <w:rPr>
          <w:color w:val="000000" w:themeColor="text1"/>
          <w:lang w:val="en"/>
        </w:rPr>
        <w:t xml:space="preserve">Due to the </w:t>
      </w:r>
      <w:r w:rsidR="00680F1F" w:rsidRPr="00534C6C">
        <w:rPr>
          <w:color w:val="000000" w:themeColor="text1"/>
          <w:lang w:val="en"/>
        </w:rPr>
        <w:t>titration</w:t>
      </w:r>
      <w:r w:rsidR="0079539A" w:rsidRPr="00534C6C">
        <w:rPr>
          <w:color w:val="000000" w:themeColor="text1"/>
          <w:lang w:val="en"/>
        </w:rPr>
        <w:t xml:space="preserve"> method, </w:t>
      </w:r>
      <w:r w:rsidR="002B6A3B" w:rsidRPr="00534C6C">
        <w:rPr>
          <w:color w:val="000000" w:themeColor="text1"/>
          <w:lang w:val="en"/>
        </w:rPr>
        <w:t>Small</w:t>
      </w:r>
      <w:r w:rsidR="008A1C59" w:rsidRPr="00534C6C">
        <w:rPr>
          <w:color w:val="000000" w:themeColor="text1"/>
          <w:lang w:val="en"/>
        </w:rPr>
        <w:t>-</w:t>
      </w:r>
      <w:r w:rsidR="002B6A3B" w:rsidRPr="00534C6C">
        <w:rPr>
          <w:color w:val="000000" w:themeColor="text1"/>
          <w:lang w:val="en"/>
        </w:rPr>
        <w:t xml:space="preserve">numbers </w:t>
      </w:r>
      <w:r w:rsidR="0079539A" w:rsidRPr="00534C6C">
        <w:rPr>
          <w:color w:val="000000" w:themeColor="text1"/>
          <w:lang w:val="en"/>
        </w:rPr>
        <w:t>SS-knowers did not attempted any trials on large number words</w:t>
      </w:r>
      <w:r w:rsidR="00680F1F" w:rsidRPr="00534C6C">
        <w:rPr>
          <w:color w:val="000000" w:themeColor="text1"/>
          <w:lang w:val="en"/>
        </w:rPr>
        <w:t xml:space="preserve">, which preclude the comparison of the counting/grabbing ratio </w:t>
      </w:r>
      <w:r w:rsidR="00680F1F" w:rsidRPr="00534C6C">
        <w:rPr>
          <w:color w:val="000000" w:themeColor="text1"/>
          <w:lang w:val="en"/>
        </w:rPr>
        <w:lastRenderedPageBreak/>
        <w:t xml:space="preserve">in </w:t>
      </w:r>
      <w:proofErr w:type="gramStart"/>
      <w:r w:rsidR="00680F1F" w:rsidRPr="00534C6C">
        <w:rPr>
          <w:color w:val="000000" w:themeColor="text1"/>
          <w:lang w:val="en"/>
        </w:rPr>
        <w:t>Small</w:t>
      </w:r>
      <w:proofErr w:type="gramEnd"/>
      <w:r w:rsidR="00680F1F" w:rsidRPr="00534C6C">
        <w:rPr>
          <w:color w:val="000000" w:themeColor="text1"/>
          <w:lang w:val="en"/>
        </w:rPr>
        <w:t xml:space="preserve"> numbers SS-knowers. </w:t>
      </w:r>
      <w:r w:rsidR="00095BC6" w:rsidRPr="00534C6C">
        <w:rPr>
          <w:color w:val="000000" w:themeColor="text1"/>
          <w:lang w:val="en"/>
        </w:rPr>
        <w:t>For information</w:t>
      </w:r>
      <w:r w:rsidR="00680F1F" w:rsidRPr="00534C6C">
        <w:rPr>
          <w:color w:val="000000" w:themeColor="text1"/>
          <w:lang w:val="en"/>
        </w:rPr>
        <w:t xml:space="preserve">, </w:t>
      </w:r>
      <w:r w:rsidR="00E666F3" w:rsidRPr="00534C6C">
        <w:rPr>
          <w:color w:val="000000" w:themeColor="text1"/>
          <w:lang w:val="en"/>
        </w:rPr>
        <w:t xml:space="preserve">with regards to small number words, there was no difference between </w:t>
      </w:r>
      <w:r w:rsidR="00926D06" w:rsidRPr="00534C6C">
        <w:rPr>
          <w:color w:val="000000" w:themeColor="text1"/>
          <w:lang w:val="en"/>
        </w:rPr>
        <w:t>S</w:t>
      </w:r>
      <w:r w:rsidR="002B6A3B" w:rsidRPr="00534C6C">
        <w:rPr>
          <w:color w:val="000000" w:themeColor="text1"/>
          <w:lang w:val="en"/>
        </w:rPr>
        <w:t>mall</w:t>
      </w:r>
      <w:r w:rsidR="00926D06" w:rsidRPr="00534C6C">
        <w:rPr>
          <w:color w:val="000000" w:themeColor="text1"/>
          <w:lang w:val="en"/>
        </w:rPr>
        <w:t>-</w:t>
      </w:r>
      <w:r w:rsidR="00E666F3" w:rsidRPr="00534C6C">
        <w:rPr>
          <w:color w:val="000000" w:themeColor="text1"/>
          <w:lang w:val="en"/>
        </w:rPr>
        <w:t xml:space="preserve"> and Large-</w:t>
      </w:r>
      <w:r w:rsidR="002B6A3B" w:rsidRPr="00534C6C">
        <w:rPr>
          <w:color w:val="000000" w:themeColor="text1"/>
          <w:lang w:val="en"/>
        </w:rPr>
        <w:t>number</w:t>
      </w:r>
      <w:r w:rsidR="008A1C59" w:rsidRPr="00534C6C">
        <w:rPr>
          <w:color w:val="000000" w:themeColor="text1"/>
          <w:lang w:val="en"/>
        </w:rPr>
        <w:t>s</w:t>
      </w:r>
      <w:r w:rsidR="00E666F3" w:rsidRPr="00534C6C">
        <w:rPr>
          <w:color w:val="000000" w:themeColor="text1"/>
          <w:lang w:val="en"/>
        </w:rPr>
        <w:t xml:space="preserve"> </w:t>
      </w:r>
      <w:r w:rsidR="002B6A3B" w:rsidRPr="00534C6C">
        <w:rPr>
          <w:color w:val="000000" w:themeColor="text1"/>
          <w:lang w:val="en"/>
        </w:rPr>
        <w:t xml:space="preserve">knowers </w:t>
      </w:r>
      <w:r w:rsidR="00E666F3" w:rsidRPr="00534C6C">
        <w:rPr>
          <w:color w:val="000000" w:themeColor="text1"/>
          <w:lang w:val="en"/>
        </w:rPr>
        <w:t xml:space="preserve">in the frequency of counting/grabbing strategies. </w:t>
      </w:r>
      <w:r w:rsidR="00926D06" w:rsidRPr="00534C6C">
        <w:rPr>
          <w:color w:val="000000" w:themeColor="text1"/>
          <w:lang w:val="en"/>
        </w:rPr>
        <w:t>(</w:t>
      </w:r>
      <w:r w:rsidR="00926D06" w:rsidRPr="00534C6C">
        <w:rPr>
          <w:i/>
          <w:iCs/>
          <w:color w:val="000000" w:themeColor="text1"/>
          <w:lang w:val="en"/>
        </w:rPr>
        <w:sym w:font="Symbol" w:char="F063"/>
      </w:r>
      <w:r w:rsidR="00926D06" w:rsidRPr="00534C6C">
        <w:rPr>
          <w:i/>
          <w:iCs/>
          <w:color w:val="000000" w:themeColor="text1"/>
          <w:vertAlign w:val="superscript"/>
          <w:lang w:val="en"/>
        </w:rPr>
        <w:t>2</w:t>
      </w:r>
      <w:r w:rsidR="002B6A3B" w:rsidRPr="00534C6C">
        <w:rPr>
          <w:color w:val="000000" w:themeColor="text1"/>
          <w:lang w:val="en"/>
        </w:rPr>
        <w:t xml:space="preserve"> </w:t>
      </w:r>
      <w:r w:rsidR="00926D06" w:rsidRPr="00534C6C">
        <w:rPr>
          <w:color w:val="000000" w:themeColor="text1"/>
          <w:lang w:val="en"/>
        </w:rPr>
        <w:t xml:space="preserve">= </w:t>
      </w:r>
      <w:r w:rsidR="00E666F3" w:rsidRPr="00534C6C">
        <w:rPr>
          <w:lang w:val="en-US"/>
        </w:rPr>
        <w:t>2.90</w:t>
      </w:r>
      <w:r w:rsidR="00926D06" w:rsidRPr="00534C6C">
        <w:rPr>
          <w:lang w:val="en-US"/>
        </w:rPr>
        <w:t xml:space="preserve">, </w:t>
      </w:r>
      <w:r w:rsidR="00926D06" w:rsidRPr="00534C6C">
        <w:rPr>
          <w:i/>
          <w:iCs/>
          <w:lang w:val="en-US"/>
        </w:rPr>
        <w:t>p</w:t>
      </w:r>
      <w:r w:rsidR="00926D06" w:rsidRPr="00534C6C">
        <w:rPr>
          <w:lang w:val="en-US"/>
        </w:rPr>
        <w:t xml:space="preserve"> </w:t>
      </w:r>
      <w:r w:rsidR="00E666F3" w:rsidRPr="00534C6C">
        <w:rPr>
          <w:lang w:val="en-US"/>
        </w:rPr>
        <w:t>= .09</w:t>
      </w:r>
      <w:r w:rsidR="00926D06" w:rsidRPr="00534C6C">
        <w:rPr>
          <w:lang w:val="en-US"/>
        </w:rPr>
        <w:t xml:space="preserve">). </w:t>
      </w:r>
      <w:r w:rsidR="00E666F3" w:rsidRPr="00534C6C">
        <w:rPr>
          <w:lang w:val="en-US"/>
        </w:rPr>
        <w:t>By contrast</w:t>
      </w:r>
      <w:r w:rsidR="002E0661" w:rsidRPr="00534C6C">
        <w:rPr>
          <w:lang w:val="en-US"/>
        </w:rPr>
        <w:t xml:space="preserve">, </w:t>
      </w:r>
      <w:r w:rsidR="00926D06" w:rsidRPr="00534C6C">
        <w:rPr>
          <w:lang w:val="en-US"/>
        </w:rPr>
        <w:t xml:space="preserve">Large-numbers knowers </w:t>
      </w:r>
      <w:r w:rsidR="002E0661" w:rsidRPr="00534C6C">
        <w:rPr>
          <w:lang w:val="en-US"/>
        </w:rPr>
        <w:t xml:space="preserve">used </w:t>
      </w:r>
      <w:proofErr w:type="gramStart"/>
      <w:r w:rsidR="002E0661" w:rsidRPr="00534C6C">
        <w:rPr>
          <w:lang w:val="en-US"/>
        </w:rPr>
        <w:t>counting more frequently</w:t>
      </w:r>
      <w:proofErr w:type="gramEnd"/>
      <w:r w:rsidR="002E0661" w:rsidRPr="00534C6C">
        <w:rPr>
          <w:lang w:val="en-US"/>
        </w:rPr>
        <w:t xml:space="preserve"> for large number words than for small one</w:t>
      </w:r>
      <w:r w:rsidR="00DD0BCC" w:rsidRPr="00534C6C">
        <w:rPr>
          <w:lang w:val="en-US"/>
        </w:rPr>
        <w:t>s</w:t>
      </w:r>
      <w:r w:rsidR="002E0661" w:rsidRPr="00534C6C">
        <w:rPr>
          <w:lang w:val="en-US"/>
        </w:rPr>
        <w:t xml:space="preserve"> </w:t>
      </w:r>
      <w:r w:rsidR="002E0661" w:rsidRPr="00534C6C">
        <w:rPr>
          <w:color w:val="000000" w:themeColor="text1"/>
          <w:lang w:val="en"/>
        </w:rPr>
        <w:t>(</w:t>
      </w:r>
      <w:r w:rsidR="002E0661" w:rsidRPr="00534C6C">
        <w:rPr>
          <w:i/>
          <w:iCs/>
          <w:color w:val="000000" w:themeColor="text1"/>
          <w:lang w:val="en"/>
        </w:rPr>
        <w:sym w:font="Symbol" w:char="F063"/>
      </w:r>
      <w:r w:rsidR="002E0661" w:rsidRPr="00534C6C">
        <w:rPr>
          <w:i/>
          <w:iCs/>
          <w:color w:val="000000" w:themeColor="text1"/>
          <w:vertAlign w:val="superscript"/>
          <w:lang w:val="en"/>
        </w:rPr>
        <w:t>2</w:t>
      </w:r>
      <w:r w:rsidR="002E0661" w:rsidRPr="00534C6C">
        <w:rPr>
          <w:color w:val="000000" w:themeColor="text1"/>
          <w:lang w:val="en"/>
        </w:rPr>
        <w:t xml:space="preserve"> = </w:t>
      </w:r>
      <w:r w:rsidR="00E666F3" w:rsidRPr="00534C6C">
        <w:rPr>
          <w:lang w:val="en"/>
        </w:rPr>
        <w:t>6.40</w:t>
      </w:r>
      <w:r w:rsidR="002E0661" w:rsidRPr="00534C6C">
        <w:rPr>
          <w:lang w:val="en-US"/>
        </w:rPr>
        <w:t xml:space="preserve">, </w:t>
      </w:r>
      <w:r w:rsidR="002E0661" w:rsidRPr="00534C6C">
        <w:rPr>
          <w:i/>
          <w:iCs/>
          <w:lang w:val="en-US"/>
        </w:rPr>
        <w:t>p</w:t>
      </w:r>
      <w:r w:rsidR="002E0661" w:rsidRPr="00534C6C">
        <w:rPr>
          <w:lang w:val="en-US"/>
        </w:rPr>
        <w:t xml:space="preserve"> </w:t>
      </w:r>
      <w:r w:rsidR="00E666F3" w:rsidRPr="00534C6C">
        <w:rPr>
          <w:lang w:val="en-US"/>
        </w:rPr>
        <w:t>=</w:t>
      </w:r>
      <w:r w:rsidR="002E0661" w:rsidRPr="00534C6C">
        <w:rPr>
          <w:lang w:val="en-US"/>
        </w:rPr>
        <w:t xml:space="preserve"> .01), in accordance with Wynn’s predictions. Note that the proportion of grabbing for giving large numbers remained high even in Large-numbers knowers.  </w:t>
      </w:r>
    </w:p>
    <w:p w14:paraId="66071A0C" w14:textId="37019CF3" w:rsidR="0079539A" w:rsidRPr="00534C6C" w:rsidRDefault="0079539A" w:rsidP="00DA38BF">
      <w:pPr>
        <w:spacing w:line="480" w:lineRule="auto"/>
        <w:ind w:firstLine="708"/>
        <w:jc w:val="both"/>
        <w:rPr>
          <w:color w:val="000000" w:themeColor="text1"/>
          <w:lang w:val="en"/>
        </w:rPr>
      </w:pPr>
    </w:p>
    <w:p w14:paraId="33C4CDE4" w14:textId="77777777" w:rsidR="002E0661" w:rsidRPr="00534C6C" w:rsidRDefault="002E0661" w:rsidP="002E0661">
      <w:pPr>
        <w:spacing w:line="480" w:lineRule="auto"/>
        <w:jc w:val="both"/>
        <w:rPr>
          <w:b/>
          <w:bCs/>
          <w:color w:val="000000" w:themeColor="text1"/>
          <w:lang w:val="en"/>
        </w:rPr>
      </w:pPr>
      <w:r w:rsidRPr="00534C6C">
        <w:rPr>
          <w:b/>
          <w:bCs/>
          <w:color w:val="000000" w:themeColor="text1"/>
          <w:lang w:val="en"/>
        </w:rPr>
        <w:t>Figure 2</w:t>
      </w:r>
    </w:p>
    <w:p w14:paraId="201B6611" w14:textId="69F5F260" w:rsidR="002E0661" w:rsidRPr="00534C6C" w:rsidRDefault="00951BF2" w:rsidP="002E0661">
      <w:pPr>
        <w:spacing w:line="480" w:lineRule="auto"/>
        <w:jc w:val="both"/>
        <w:rPr>
          <w:i/>
          <w:iCs/>
          <w:color w:val="000000" w:themeColor="text1"/>
          <w:lang w:val="en"/>
        </w:rPr>
      </w:pPr>
      <w:r w:rsidRPr="00534C6C">
        <w:rPr>
          <w:noProof/>
          <w:color w:val="000000" w:themeColor="text1"/>
          <w:lang w:val="en"/>
        </w:rPr>
        <mc:AlternateContent>
          <mc:Choice Requires="wps">
            <w:drawing>
              <wp:anchor distT="0" distB="0" distL="114300" distR="114300" simplePos="0" relativeHeight="251659264" behindDoc="0" locked="0" layoutInCell="1" allowOverlap="1" wp14:anchorId="62C87670" wp14:editId="32EF472F">
                <wp:simplePos x="0" y="0"/>
                <wp:positionH relativeFrom="column">
                  <wp:posOffset>4208145</wp:posOffset>
                </wp:positionH>
                <wp:positionV relativeFrom="paragraph">
                  <wp:posOffset>282484</wp:posOffset>
                </wp:positionV>
                <wp:extent cx="111125" cy="1146175"/>
                <wp:effectExtent l="41275" t="22225" r="57150" b="82550"/>
                <wp:wrapNone/>
                <wp:docPr id="14" name="Accolade fermante 14"/>
                <wp:cNvGraphicFramePr/>
                <a:graphic xmlns:a="http://schemas.openxmlformats.org/drawingml/2006/main">
                  <a:graphicData uri="http://schemas.microsoft.com/office/word/2010/wordprocessingShape">
                    <wps:wsp>
                      <wps:cNvSpPr/>
                      <wps:spPr>
                        <a:xfrm rot="16200000">
                          <a:off x="0" y="0"/>
                          <a:ext cx="111125" cy="1146175"/>
                        </a:xfrm>
                        <a:prstGeom prst="rightBrace">
                          <a:avLst/>
                        </a:prstGeom>
                        <a:ln w="12700"/>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378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4" o:spid="_x0000_s1026" type="#_x0000_t88" style="position:absolute;margin-left:331.35pt;margin-top:22.25pt;width:8.75pt;height:90.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" adj="175" strokecolor="black [3200]" strokeweight="1pt">
                <v:shadow on="t" color="black" opacity="24903f" origin=",.5" offset="0,.55556mm"/>
              </v:shape>
            </w:pict>
          </mc:Fallback>
        </mc:AlternateContent>
      </w:r>
      <w:r w:rsidRPr="00534C6C">
        <w:rPr>
          <w:noProof/>
          <w:color w:val="000000" w:themeColor="text1"/>
          <w:lang w:val="en"/>
        </w:rPr>
        <mc:AlternateContent>
          <mc:Choice Requires="wps">
            <w:drawing>
              <wp:anchor distT="0" distB="0" distL="114300" distR="114300" simplePos="0" relativeHeight="251660288" behindDoc="0" locked="0" layoutInCell="1" allowOverlap="1" wp14:anchorId="13E6DDC3" wp14:editId="1B602B4A">
                <wp:simplePos x="0" y="0"/>
                <wp:positionH relativeFrom="column">
                  <wp:posOffset>4145099</wp:posOffset>
                </wp:positionH>
                <wp:positionV relativeFrom="paragraph">
                  <wp:posOffset>567055</wp:posOffset>
                </wp:positionV>
                <wp:extent cx="272143" cy="210003"/>
                <wp:effectExtent l="0" t="0" r="0" b="6350"/>
                <wp:wrapNone/>
                <wp:docPr id="15" name="Zone de texte 15"/>
                <wp:cNvGraphicFramePr/>
                <a:graphic xmlns:a="http://schemas.openxmlformats.org/drawingml/2006/main">
                  <a:graphicData uri="http://schemas.microsoft.com/office/word/2010/wordprocessingShape">
                    <wps:wsp>
                      <wps:cNvSpPr txBox="1"/>
                      <wps:spPr>
                        <a:xfrm>
                          <a:off x="0" y="0"/>
                          <a:ext cx="272143" cy="210003"/>
                        </a:xfrm>
                        <a:prstGeom prst="rect">
                          <a:avLst/>
                        </a:prstGeom>
                        <a:solidFill>
                          <a:schemeClr val="lt1"/>
                        </a:solidFill>
                        <a:ln w="6350">
                          <a:noFill/>
                        </a:ln>
                      </wps:spPr>
                      <wps:txbx>
                        <w:txbxContent>
                          <w:p w14:paraId="2A856B09" w14:textId="7FE5D4D6" w:rsidR="00951BF2" w:rsidRPr="00951BF2" w:rsidRDefault="00951BF2">
                            <w:pPr>
                              <w:rPr>
                                <w:lang w:val="fr-FR"/>
                              </w:rPr>
                            </w:pPr>
                            <w:r>
                              <w:rPr>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E6DDC3" id="_x0000_t202" coordsize="21600,21600" o:spt="202" path="m,l,21600r21600,l21600,xe">
                <v:stroke joinstyle="miter"/>
                <v:path gradientshapeok="t" o:connecttype="rect"/>
              </v:shapetype>
              <v:shape id="Zone de texte 15" o:spid="_x0000_s1026" type="#_x0000_t202" style="position:absolute;left:0;text-align:left;margin-left:326.4pt;margin-top:44.65pt;width:21.45pt;height:1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" fillcolor="white [3201]" stroked="f" strokeweight=".5pt">
                <v:textbox>
                  <w:txbxContent>
                    <w:p w14:paraId="2A856B09" w14:textId="7FE5D4D6" w:rsidR="00951BF2" w:rsidRPr="00951BF2" w:rsidRDefault="00951BF2">
                      <w:pPr>
                        <w:rPr>
                          <w:lang w:val="fr-FR"/>
                        </w:rPr>
                      </w:pPr>
                      <w:r>
                        <w:rPr>
                          <w:lang w:val="fr-FR"/>
                        </w:rPr>
                        <w:t>*</w:t>
                      </w:r>
                    </w:p>
                  </w:txbxContent>
                </v:textbox>
              </v:shape>
            </w:pict>
          </mc:Fallback>
        </mc:AlternateContent>
      </w:r>
      <w:r w:rsidR="002E0661" w:rsidRPr="00534C6C">
        <w:rPr>
          <w:i/>
          <w:iCs/>
          <w:color w:val="000000" w:themeColor="text1"/>
          <w:lang w:val="en"/>
        </w:rPr>
        <w:t>Frequency of counting/grabbing strategies on all attempted trials for number words smaller</w:t>
      </w:r>
      <w:r w:rsidR="002E0661" w:rsidRPr="00534C6C">
        <w:rPr>
          <w:color w:val="000000" w:themeColor="text1"/>
          <w:lang w:val="en"/>
        </w:rPr>
        <w:t xml:space="preserve"> </w:t>
      </w:r>
      <w:r w:rsidR="002E0661" w:rsidRPr="00534C6C">
        <w:rPr>
          <w:i/>
          <w:iCs/>
          <w:color w:val="000000" w:themeColor="text1"/>
          <w:lang w:val="en"/>
        </w:rPr>
        <w:t xml:space="preserve">and larger than four </w:t>
      </w:r>
      <w:r w:rsidR="0063751F" w:rsidRPr="00534C6C">
        <w:rPr>
          <w:i/>
          <w:iCs/>
          <w:color w:val="000000" w:themeColor="text1"/>
          <w:lang w:val="en"/>
        </w:rPr>
        <w:t xml:space="preserve">separately for </w:t>
      </w:r>
      <w:r w:rsidR="002E0661" w:rsidRPr="00534C6C">
        <w:rPr>
          <w:i/>
          <w:iCs/>
          <w:color w:val="000000" w:themeColor="text1"/>
          <w:lang w:val="en"/>
        </w:rPr>
        <w:t>Small- vs Large-numbers knowers.</w:t>
      </w:r>
    </w:p>
    <w:p w14:paraId="53EEEF4B" w14:textId="0C302CC5" w:rsidR="0079539A" w:rsidRPr="00534C6C" w:rsidRDefault="00E666F3" w:rsidP="00951BF2">
      <w:pPr>
        <w:spacing w:line="480" w:lineRule="auto"/>
        <w:jc w:val="both"/>
        <w:rPr>
          <w:color w:val="000000" w:themeColor="text1"/>
          <w:lang w:val="en"/>
        </w:rPr>
      </w:pPr>
      <w:r w:rsidRPr="00534C6C">
        <w:rPr>
          <w:noProof/>
          <w:color w:val="000000" w:themeColor="text1"/>
          <w:lang w:val="en"/>
        </w:rPr>
        <w:drawing>
          <wp:inline distT="0" distB="0" distL="0" distR="0" wp14:anchorId="701FBB6F" wp14:editId="042BB5FC">
            <wp:extent cx="5666105" cy="2839085"/>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 d’écran 2021-05-21 à 19.16.22.png"/>
                    <pic:cNvPicPr/>
                  </pic:nvPicPr>
                  <pic:blipFill>
                    <a:blip r:embed="rId10"/>
                    <a:stretch>
                      <a:fillRect/>
                    </a:stretch>
                  </pic:blipFill>
                  <pic:spPr>
                    <a:xfrm>
                      <a:off x="0" y="0"/>
                      <a:ext cx="5666105" cy="2839085"/>
                    </a:xfrm>
                    <a:prstGeom prst="rect">
                      <a:avLst/>
                    </a:prstGeom>
                  </pic:spPr>
                </pic:pic>
              </a:graphicData>
            </a:graphic>
          </wp:inline>
        </w:drawing>
      </w:r>
    </w:p>
    <w:p w14:paraId="62D92821" w14:textId="588804F7" w:rsidR="0079539A" w:rsidRPr="00534C6C" w:rsidRDefault="0079539A" w:rsidP="004D1C48">
      <w:pPr>
        <w:spacing w:line="480" w:lineRule="auto"/>
        <w:jc w:val="both"/>
        <w:rPr>
          <w:color w:val="000000" w:themeColor="text1"/>
          <w:lang w:val="en"/>
        </w:rPr>
      </w:pPr>
    </w:p>
    <w:p w14:paraId="38922813" w14:textId="4977F7F6" w:rsidR="00944F57" w:rsidRPr="00534C6C" w:rsidRDefault="00944F57" w:rsidP="00944F57">
      <w:pPr>
        <w:spacing w:line="480" w:lineRule="auto"/>
        <w:jc w:val="both"/>
        <w:rPr>
          <w:lang w:val="en-US"/>
        </w:rPr>
      </w:pPr>
      <w:r w:rsidRPr="00534C6C">
        <w:rPr>
          <w:i/>
          <w:iCs/>
          <w:lang w:val="en-US"/>
        </w:rPr>
        <w:t>Note</w:t>
      </w:r>
      <w:r w:rsidRPr="00534C6C">
        <w:rPr>
          <w:lang w:val="en-US"/>
        </w:rPr>
        <w:t xml:space="preserve">. Small-numbers SS-knowers encompassed knower-level &lt; 4; Large-numbers-knowers encompassed knower level </w:t>
      </w:r>
      <w:r w:rsidRPr="00534C6C">
        <w:rPr>
          <w:color w:val="000000" w:themeColor="text1"/>
          <w:lang w:val="en-US"/>
        </w:rPr>
        <w:sym w:font="Symbol" w:char="F0B3"/>
      </w:r>
      <w:r w:rsidRPr="00534C6C">
        <w:rPr>
          <w:lang w:val="en-US"/>
        </w:rPr>
        <w:t>4 including Max-number knowers.</w:t>
      </w:r>
    </w:p>
    <w:p w14:paraId="3299BD2C" w14:textId="1DD2B2CF" w:rsidR="0000100A" w:rsidRPr="00534C6C" w:rsidRDefault="0000100A" w:rsidP="00512CCF">
      <w:pPr>
        <w:tabs>
          <w:tab w:val="left" w:pos="3033"/>
        </w:tabs>
        <w:spacing w:line="480" w:lineRule="auto"/>
        <w:jc w:val="both"/>
        <w:rPr>
          <w:color w:val="000000" w:themeColor="text1"/>
          <w:lang w:val="en-US"/>
        </w:rPr>
      </w:pPr>
    </w:p>
    <w:p w14:paraId="7AB281F1" w14:textId="32CB7C7F" w:rsidR="00E24B83" w:rsidRPr="00534C6C" w:rsidRDefault="00DC0BA9" w:rsidP="00DA38BF">
      <w:pPr>
        <w:spacing w:line="480" w:lineRule="auto"/>
        <w:ind w:firstLine="708"/>
        <w:jc w:val="both"/>
        <w:rPr>
          <w:color w:val="000000" w:themeColor="text1"/>
          <w:lang w:val="en-US"/>
        </w:rPr>
      </w:pPr>
      <w:r w:rsidRPr="00534C6C">
        <w:rPr>
          <w:color w:val="000000" w:themeColor="text1"/>
          <w:lang w:val="en-US"/>
        </w:rPr>
        <w:t xml:space="preserve">The high </w:t>
      </w:r>
      <w:r w:rsidR="00323BDD" w:rsidRPr="00534C6C">
        <w:rPr>
          <w:color w:val="000000" w:themeColor="text1"/>
          <w:lang w:val="en-US"/>
        </w:rPr>
        <w:t xml:space="preserve">rate </w:t>
      </w:r>
      <w:r w:rsidRPr="00534C6C">
        <w:rPr>
          <w:color w:val="000000" w:themeColor="text1"/>
          <w:lang w:val="en-US"/>
        </w:rPr>
        <w:t>of success</w:t>
      </w:r>
      <w:r w:rsidR="00323BDD" w:rsidRPr="00534C6C">
        <w:rPr>
          <w:color w:val="000000" w:themeColor="text1"/>
          <w:lang w:val="en-US"/>
        </w:rPr>
        <w:t xml:space="preserve"> </w:t>
      </w:r>
      <w:r w:rsidR="00AA13A3" w:rsidRPr="00534C6C">
        <w:rPr>
          <w:color w:val="000000" w:themeColor="text1"/>
          <w:lang w:val="en-US"/>
        </w:rPr>
        <w:t xml:space="preserve">for grabbers in the range of large number words suggested </w:t>
      </w:r>
      <w:r w:rsidRPr="00534C6C">
        <w:rPr>
          <w:color w:val="000000" w:themeColor="text1"/>
          <w:lang w:val="en-US"/>
        </w:rPr>
        <w:t xml:space="preserve">that some children </w:t>
      </w:r>
      <w:r w:rsidR="00AA13A3" w:rsidRPr="00534C6C">
        <w:rPr>
          <w:color w:val="000000" w:themeColor="text1"/>
          <w:lang w:val="en-US"/>
        </w:rPr>
        <w:t xml:space="preserve">kept on </w:t>
      </w:r>
      <w:r w:rsidRPr="00534C6C">
        <w:rPr>
          <w:color w:val="000000" w:themeColor="text1"/>
          <w:lang w:val="en-US"/>
        </w:rPr>
        <w:t xml:space="preserve">using this </w:t>
      </w:r>
      <w:r w:rsidR="00405747" w:rsidRPr="00534C6C">
        <w:rPr>
          <w:color w:val="000000" w:themeColor="text1"/>
          <w:lang w:val="en-US"/>
        </w:rPr>
        <w:t xml:space="preserve">strategy </w:t>
      </w:r>
      <w:r w:rsidR="00AA13A3" w:rsidRPr="00534C6C">
        <w:rPr>
          <w:color w:val="000000" w:themeColor="text1"/>
          <w:lang w:val="en-US"/>
        </w:rPr>
        <w:t xml:space="preserve">for </w:t>
      </w:r>
      <w:r w:rsidRPr="00534C6C">
        <w:rPr>
          <w:color w:val="000000" w:themeColor="text1"/>
          <w:lang w:val="en-US"/>
        </w:rPr>
        <w:t xml:space="preserve">all </w:t>
      </w:r>
      <w:r w:rsidR="00AA13A3" w:rsidRPr="00534C6C">
        <w:rPr>
          <w:color w:val="000000" w:themeColor="text1"/>
          <w:lang w:val="en-US"/>
        </w:rPr>
        <w:t>trials whatever the size of the requested numbers</w:t>
      </w:r>
      <w:r w:rsidRPr="00534C6C">
        <w:rPr>
          <w:color w:val="000000" w:themeColor="text1"/>
          <w:lang w:val="en-US"/>
        </w:rPr>
        <w:t>. Th</w:t>
      </w:r>
      <w:r w:rsidR="00AA13A3" w:rsidRPr="00534C6C">
        <w:rPr>
          <w:color w:val="000000" w:themeColor="text1"/>
          <w:lang w:val="en-US"/>
        </w:rPr>
        <w:t>is observation</w:t>
      </w:r>
      <w:r w:rsidRPr="00534C6C">
        <w:rPr>
          <w:color w:val="000000" w:themeColor="text1"/>
          <w:lang w:val="en-US"/>
        </w:rPr>
        <w:t xml:space="preserve"> questioned the </w:t>
      </w:r>
      <w:r w:rsidR="00AA13A3" w:rsidRPr="00534C6C">
        <w:rPr>
          <w:color w:val="000000" w:themeColor="text1"/>
          <w:lang w:val="en-US"/>
        </w:rPr>
        <w:t xml:space="preserve">strategy </w:t>
      </w:r>
      <w:r w:rsidRPr="00534C6C">
        <w:rPr>
          <w:color w:val="000000" w:themeColor="text1"/>
          <w:lang w:val="en-US"/>
        </w:rPr>
        <w:t xml:space="preserve">consistency </w:t>
      </w:r>
      <w:r w:rsidR="000D255C" w:rsidRPr="00534C6C">
        <w:rPr>
          <w:color w:val="000000" w:themeColor="text1"/>
          <w:lang w:val="en-US"/>
        </w:rPr>
        <w:t xml:space="preserve">along the task: </w:t>
      </w:r>
      <w:r w:rsidR="00405747" w:rsidRPr="00534C6C">
        <w:rPr>
          <w:color w:val="000000" w:themeColor="text1"/>
          <w:lang w:val="en-US"/>
        </w:rPr>
        <w:t>i</w:t>
      </w:r>
      <w:r w:rsidR="00CD0014" w:rsidRPr="00534C6C">
        <w:rPr>
          <w:color w:val="000000" w:themeColor="text1"/>
          <w:lang w:val="en-US"/>
        </w:rPr>
        <w:t>f counting is</w:t>
      </w:r>
      <w:r w:rsidR="000B59E0" w:rsidRPr="00534C6C">
        <w:rPr>
          <w:color w:val="000000" w:themeColor="text1"/>
          <w:lang w:val="en-US"/>
        </w:rPr>
        <w:t xml:space="preserve"> </w:t>
      </w:r>
      <w:r w:rsidR="000B59E0" w:rsidRPr="00534C6C">
        <w:rPr>
          <w:color w:val="000000" w:themeColor="text1"/>
          <w:lang w:val="en-US"/>
        </w:rPr>
        <w:lastRenderedPageBreak/>
        <w:t xml:space="preserve">the best strategy to </w:t>
      </w:r>
      <w:r w:rsidR="000D46FD" w:rsidRPr="00534C6C">
        <w:rPr>
          <w:color w:val="000000" w:themeColor="text1"/>
          <w:lang w:val="en-US"/>
        </w:rPr>
        <w:t>achieve</w:t>
      </w:r>
      <w:r w:rsidR="000B59E0" w:rsidRPr="00534C6C">
        <w:rPr>
          <w:color w:val="000000" w:themeColor="text1"/>
          <w:lang w:val="en-US"/>
        </w:rPr>
        <w:t xml:space="preserve"> higher level</w:t>
      </w:r>
      <w:r w:rsidR="00DB05A3" w:rsidRPr="00534C6C">
        <w:rPr>
          <w:color w:val="000000" w:themeColor="text1"/>
          <w:lang w:val="en-US"/>
        </w:rPr>
        <w:t>s</w:t>
      </w:r>
      <w:r w:rsidR="000B59E0" w:rsidRPr="00534C6C">
        <w:rPr>
          <w:color w:val="000000" w:themeColor="text1"/>
          <w:lang w:val="en-US"/>
        </w:rPr>
        <w:t xml:space="preserve"> of cardinal knowledge, </w:t>
      </w:r>
      <w:r w:rsidR="000D255C" w:rsidRPr="00534C6C">
        <w:rPr>
          <w:color w:val="000000" w:themeColor="text1"/>
          <w:lang w:val="en-US"/>
        </w:rPr>
        <w:t>consistent counters should achieve higher level</w:t>
      </w:r>
      <w:r w:rsidR="00DB05A3" w:rsidRPr="00534C6C">
        <w:rPr>
          <w:color w:val="000000" w:themeColor="text1"/>
          <w:lang w:val="en-US"/>
        </w:rPr>
        <w:t>s</w:t>
      </w:r>
      <w:r w:rsidR="000D255C" w:rsidRPr="00534C6C">
        <w:rPr>
          <w:color w:val="000000" w:themeColor="text1"/>
          <w:lang w:val="en-US"/>
        </w:rPr>
        <w:t xml:space="preserve"> of cardinal knowledge as well </w:t>
      </w:r>
      <w:r w:rsidR="00803B64" w:rsidRPr="00534C6C">
        <w:rPr>
          <w:color w:val="000000" w:themeColor="text1"/>
          <w:lang w:val="en-US"/>
        </w:rPr>
        <w:t>as those who switched from a grabbing to a counting</w:t>
      </w:r>
      <w:r w:rsidR="00E21D4C" w:rsidRPr="00534C6C">
        <w:rPr>
          <w:color w:val="000000" w:themeColor="text1"/>
          <w:lang w:val="en-US"/>
        </w:rPr>
        <w:t xml:space="preserve"> strategy between the range of small and large number words</w:t>
      </w:r>
      <w:r w:rsidRPr="00534C6C">
        <w:rPr>
          <w:color w:val="000000" w:themeColor="text1"/>
          <w:lang w:val="en-US"/>
        </w:rPr>
        <w:t xml:space="preserve">. </w:t>
      </w:r>
      <w:r w:rsidR="00E0010A" w:rsidRPr="00534C6C">
        <w:rPr>
          <w:color w:val="000000" w:themeColor="text1"/>
          <w:lang w:val="en-US"/>
        </w:rPr>
        <w:t>The strategies could have been recorded all along the task in 14</w:t>
      </w:r>
      <w:r w:rsidR="00DA6650" w:rsidRPr="00534C6C">
        <w:rPr>
          <w:color w:val="000000" w:themeColor="text1"/>
          <w:lang w:val="en-US"/>
        </w:rPr>
        <w:t>7</w:t>
      </w:r>
      <w:r w:rsidR="00E0010A" w:rsidRPr="00534C6C">
        <w:rPr>
          <w:color w:val="000000" w:themeColor="text1"/>
          <w:lang w:val="en-US"/>
        </w:rPr>
        <w:t xml:space="preserve"> children from our sample to determine their strategy profile</w:t>
      </w:r>
      <w:r w:rsidR="00E24B83" w:rsidRPr="00534C6C">
        <w:rPr>
          <w:color w:val="000000" w:themeColor="text1"/>
          <w:lang w:val="en-US"/>
        </w:rPr>
        <w:t>.</w:t>
      </w:r>
      <w:r w:rsidR="00E0010A" w:rsidRPr="00534C6C">
        <w:rPr>
          <w:color w:val="000000" w:themeColor="text1"/>
          <w:lang w:val="en-US"/>
        </w:rPr>
        <w:t xml:space="preserve"> Table </w:t>
      </w:r>
      <w:r w:rsidR="00DB05A3" w:rsidRPr="00534C6C">
        <w:rPr>
          <w:color w:val="000000" w:themeColor="text1"/>
          <w:lang w:val="en-US"/>
        </w:rPr>
        <w:t>2</w:t>
      </w:r>
      <w:r w:rsidR="00E0010A" w:rsidRPr="00534C6C">
        <w:rPr>
          <w:color w:val="000000" w:themeColor="text1"/>
          <w:lang w:val="en-US"/>
        </w:rPr>
        <w:t xml:space="preserve"> reported the number of </w:t>
      </w:r>
      <w:r w:rsidRPr="00534C6C">
        <w:rPr>
          <w:color w:val="000000" w:themeColor="text1"/>
          <w:lang w:val="en-US"/>
        </w:rPr>
        <w:t>consistent counter</w:t>
      </w:r>
      <w:r w:rsidR="00E0010A" w:rsidRPr="00534C6C">
        <w:rPr>
          <w:color w:val="000000" w:themeColor="text1"/>
          <w:lang w:val="en-US"/>
        </w:rPr>
        <w:t>s</w:t>
      </w:r>
      <w:r w:rsidRPr="00534C6C">
        <w:rPr>
          <w:color w:val="000000" w:themeColor="text1"/>
          <w:lang w:val="en-US"/>
        </w:rPr>
        <w:t>, consistent grabber</w:t>
      </w:r>
      <w:r w:rsidR="00526D5B" w:rsidRPr="00534C6C">
        <w:rPr>
          <w:color w:val="000000" w:themeColor="text1"/>
          <w:lang w:val="en-US"/>
        </w:rPr>
        <w:t>s</w:t>
      </w:r>
      <w:r w:rsidRPr="00534C6C">
        <w:rPr>
          <w:color w:val="000000" w:themeColor="text1"/>
          <w:lang w:val="en-US"/>
        </w:rPr>
        <w:t xml:space="preserve"> or </w:t>
      </w:r>
      <w:r w:rsidR="00E0010A" w:rsidRPr="00534C6C">
        <w:rPr>
          <w:color w:val="000000" w:themeColor="text1"/>
          <w:lang w:val="en-US"/>
        </w:rPr>
        <w:t xml:space="preserve">children who exhibited a </w:t>
      </w:r>
      <w:r w:rsidR="00526D5B" w:rsidRPr="00534C6C">
        <w:rPr>
          <w:color w:val="000000" w:themeColor="text1"/>
          <w:lang w:val="en-US"/>
        </w:rPr>
        <w:t>mixt</w:t>
      </w:r>
      <w:r w:rsidRPr="00534C6C">
        <w:rPr>
          <w:color w:val="000000" w:themeColor="text1"/>
          <w:lang w:val="en-US"/>
        </w:rPr>
        <w:t xml:space="preserve"> profile (</w:t>
      </w:r>
      <w:r w:rsidR="00526D5B" w:rsidRPr="00534C6C">
        <w:rPr>
          <w:i/>
          <w:color w:val="000000" w:themeColor="text1"/>
          <w:lang w:val="en-US"/>
        </w:rPr>
        <w:t>i.e</w:t>
      </w:r>
      <w:r w:rsidR="0000100A" w:rsidRPr="00534C6C">
        <w:rPr>
          <w:i/>
          <w:color w:val="000000" w:themeColor="text1"/>
          <w:lang w:val="en-US"/>
        </w:rPr>
        <w:t>.,</w:t>
      </w:r>
      <w:r w:rsidR="00526D5B" w:rsidRPr="00534C6C">
        <w:rPr>
          <w:color w:val="000000" w:themeColor="text1"/>
          <w:lang w:val="en-US"/>
        </w:rPr>
        <w:t xml:space="preserve"> </w:t>
      </w:r>
      <w:r w:rsidRPr="00534C6C">
        <w:rPr>
          <w:color w:val="000000" w:themeColor="text1"/>
          <w:lang w:val="en-US"/>
        </w:rPr>
        <w:t>children</w:t>
      </w:r>
      <w:r w:rsidR="00526D5B" w:rsidRPr="00534C6C">
        <w:rPr>
          <w:color w:val="000000" w:themeColor="text1"/>
          <w:lang w:val="en-US"/>
        </w:rPr>
        <w:t xml:space="preserve"> who</w:t>
      </w:r>
      <w:r w:rsidRPr="00534C6C">
        <w:rPr>
          <w:color w:val="000000" w:themeColor="text1"/>
          <w:lang w:val="en-US"/>
        </w:rPr>
        <w:t xml:space="preserve"> </w:t>
      </w:r>
      <w:r w:rsidR="009436EA" w:rsidRPr="00534C6C">
        <w:rPr>
          <w:color w:val="000000" w:themeColor="text1"/>
          <w:lang w:val="en-US"/>
        </w:rPr>
        <w:t xml:space="preserve">switched of </w:t>
      </w:r>
      <w:r w:rsidRPr="00534C6C">
        <w:rPr>
          <w:color w:val="000000" w:themeColor="text1"/>
          <w:lang w:val="en-US"/>
        </w:rPr>
        <w:t>strateg</w:t>
      </w:r>
      <w:r w:rsidR="009436EA" w:rsidRPr="00534C6C">
        <w:rPr>
          <w:color w:val="000000" w:themeColor="text1"/>
          <w:lang w:val="en-US"/>
        </w:rPr>
        <w:t>ies during the task</w:t>
      </w:r>
      <w:r w:rsidRPr="00534C6C">
        <w:rPr>
          <w:color w:val="000000" w:themeColor="text1"/>
          <w:lang w:val="en-US"/>
        </w:rPr>
        <w:t>)</w:t>
      </w:r>
      <w:r w:rsidR="00553D19">
        <w:rPr>
          <w:rStyle w:val="Appeldenotedefin"/>
          <w:color w:val="000000" w:themeColor="text1"/>
          <w:lang w:val="en-US"/>
        </w:rPr>
        <w:endnoteReference w:id="3"/>
      </w:r>
      <w:r w:rsidR="00F13C41" w:rsidRPr="00534C6C">
        <w:rPr>
          <w:color w:val="000000" w:themeColor="text1"/>
          <w:lang w:val="en-US"/>
        </w:rPr>
        <w:t xml:space="preserve"> </w:t>
      </w:r>
      <w:r w:rsidR="00E0010A" w:rsidRPr="00534C6C">
        <w:rPr>
          <w:color w:val="000000" w:themeColor="text1"/>
          <w:lang w:val="en-US"/>
        </w:rPr>
        <w:t xml:space="preserve">depending on </w:t>
      </w:r>
      <w:r w:rsidR="001020FB" w:rsidRPr="00534C6C">
        <w:rPr>
          <w:color w:val="000000" w:themeColor="text1"/>
          <w:lang w:val="en-US"/>
        </w:rPr>
        <w:t>the range of their cardinal knowledge (i.e.,</w:t>
      </w:r>
      <w:r w:rsidR="0026340B" w:rsidRPr="00534C6C">
        <w:rPr>
          <w:color w:val="000000" w:themeColor="text1"/>
          <w:lang w:val="en-US"/>
        </w:rPr>
        <w:t xml:space="preserve"> </w:t>
      </w:r>
      <w:r w:rsidR="001020FB" w:rsidRPr="00534C6C">
        <w:rPr>
          <w:color w:val="000000" w:themeColor="text1"/>
          <w:lang w:val="en-US"/>
        </w:rPr>
        <w:t>Small- vs Large-number knowledge)</w:t>
      </w:r>
      <w:r w:rsidRPr="00534C6C">
        <w:rPr>
          <w:color w:val="000000" w:themeColor="text1"/>
          <w:lang w:val="en-US"/>
        </w:rPr>
        <w:t xml:space="preserve">. </w:t>
      </w:r>
      <w:r w:rsidR="008D181E" w:rsidRPr="00534C6C">
        <w:rPr>
          <w:color w:val="000000" w:themeColor="text1"/>
          <w:lang w:val="en-US"/>
        </w:rPr>
        <w:t>Hundred eighteen</w:t>
      </w:r>
      <w:r w:rsidRPr="00534C6C">
        <w:rPr>
          <w:color w:val="000000" w:themeColor="text1"/>
          <w:lang w:val="en-US"/>
        </w:rPr>
        <w:t xml:space="preserve"> children were </w:t>
      </w:r>
      <w:r w:rsidR="00FA69B2" w:rsidRPr="00534C6C">
        <w:rPr>
          <w:color w:val="000000" w:themeColor="text1"/>
          <w:lang w:val="en-US"/>
        </w:rPr>
        <w:t>very consistent</w:t>
      </w:r>
      <w:r w:rsidRPr="00534C6C">
        <w:rPr>
          <w:color w:val="000000" w:themeColor="text1"/>
          <w:lang w:val="en-US"/>
        </w:rPr>
        <w:t xml:space="preserve"> in the</w:t>
      </w:r>
      <w:r w:rsidR="00A21B19" w:rsidRPr="00534C6C">
        <w:rPr>
          <w:color w:val="000000" w:themeColor="text1"/>
          <w:lang w:val="en-US"/>
        </w:rPr>
        <w:t>ir strategies</w:t>
      </w:r>
      <w:r w:rsidRPr="00534C6C">
        <w:rPr>
          <w:color w:val="000000" w:themeColor="text1"/>
          <w:lang w:val="en-US"/>
        </w:rPr>
        <w:t xml:space="preserve"> (79.7%)</w:t>
      </w:r>
      <w:r w:rsidR="008D181E" w:rsidRPr="00534C6C">
        <w:rPr>
          <w:color w:val="000000" w:themeColor="text1"/>
          <w:lang w:val="en-US"/>
        </w:rPr>
        <w:t xml:space="preserve"> while</w:t>
      </w:r>
      <w:r w:rsidRPr="00534C6C">
        <w:rPr>
          <w:color w:val="000000" w:themeColor="text1"/>
          <w:lang w:val="en-US"/>
        </w:rPr>
        <w:t xml:space="preserve"> </w:t>
      </w:r>
      <w:r w:rsidR="00DA6650" w:rsidRPr="00534C6C">
        <w:rPr>
          <w:color w:val="000000" w:themeColor="text1"/>
          <w:lang w:val="en-US"/>
        </w:rPr>
        <w:t>29</w:t>
      </w:r>
      <w:r w:rsidR="005B640B" w:rsidRPr="00534C6C">
        <w:rPr>
          <w:color w:val="000000" w:themeColor="text1"/>
          <w:lang w:val="en-US"/>
        </w:rPr>
        <w:t xml:space="preserve"> </w:t>
      </w:r>
      <w:r w:rsidRPr="00534C6C">
        <w:rPr>
          <w:color w:val="000000" w:themeColor="text1"/>
          <w:lang w:val="en-US"/>
        </w:rPr>
        <w:t>children presented a mix</w:t>
      </w:r>
      <w:r w:rsidR="00F97231" w:rsidRPr="00534C6C">
        <w:rPr>
          <w:color w:val="000000" w:themeColor="text1"/>
          <w:lang w:val="en-US"/>
        </w:rPr>
        <w:t>ed</w:t>
      </w:r>
      <w:r w:rsidRPr="00534C6C">
        <w:rPr>
          <w:color w:val="000000" w:themeColor="text1"/>
          <w:lang w:val="en-US"/>
        </w:rPr>
        <w:t xml:space="preserve"> profile (2</w:t>
      </w:r>
      <w:r w:rsidR="00B52446" w:rsidRPr="00534C6C">
        <w:rPr>
          <w:color w:val="000000" w:themeColor="text1"/>
          <w:lang w:val="en-US"/>
        </w:rPr>
        <w:t>4</w:t>
      </w:r>
      <w:r w:rsidRPr="00534C6C">
        <w:rPr>
          <w:color w:val="000000" w:themeColor="text1"/>
          <w:lang w:val="en-US"/>
        </w:rPr>
        <w:t>.</w:t>
      </w:r>
      <w:r w:rsidR="00B52446" w:rsidRPr="00534C6C">
        <w:rPr>
          <w:color w:val="000000" w:themeColor="text1"/>
          <w:lang w:val="en-US"/>
        </w:rPr>
        <w:t>6</w:t>
      </w:r>
      <w:r w:rsidRPr="00534C6C">
        <w:rPr>
          <w:color w:val="000000" w:themeColor="text1"/>
          <w:lang w:val="en-US"/>
        </w:rPr>
        <w:t>%)</w:t>
      </w:r>
      <w:r w:rsidR="008D181E" w:rsidRPr="00534C6C">
        <w:rPr>
          <w:color w:val="000000" w:themeColor="text1"/>
          <w:lang w:val="en-US"/>
        </w:rPr>
        <w:t>. Interestingly,</w:t>
      </w:r>
      <w:r w:rsidR="005342B5" w:rsidRPr="00534C6C">
        <w:rPr>
          <w:color w:val="000000" w:themeColor="text1"/>
          <w:lang w:val="en-US"/>
        </w:rPr>
        <w:t xml:space="preserve"> </w:t>
      </w:r>
      <w:r w:rsidR="00407F05" w:rsidRPr="00534C6C">
        <w:rPr>
          <w:color w:val="000000" w:themeColor="text1"/>
          <w:lang w:val="en-US"/>
        </w:rPr>
        <w:t>t</w:t>
      </w:r>
      <w:r w:rsidRPr="00534C6C">
        <w:rPr>
          <w:color w:val="000000" w:themeColor="text1"/>
          <w:lang w:val="en-US"/>
        </w:rPr>
        <w:t xml:space="preserve">he majority of them switched from a grabbing to a counting </w:t>
      </w:r>
      <w:r w:rsidR="00EB7691" w:rsidRPr="00534C6C">
        <w:rPr>
          <w:color w:val="000000" w:themeColor="text1"/>
          <w:lang w:val="en-US"/>
        </w:rPr>
        <w:t>strategy</w:t>
      </w:r>
      <w:r w:rsidR="000D46FD" w:rsidRPr="00534C6C">
        <w:rPr>
          <w:color w:val="000000" w:themeColor="text1"/>
          <w:lang w:val="en-US"/>
        </w:rPr>
        <w:t xml:space="preserve"> </w:t>
      </w:r>
      <w:r w:rsidR="00C63C81" w:rsidRPr="00534C6C">
        <w:rPr>
          <w:color w:val="000000" w:themeColor="text1"/>
          <w:lang w:val="en-US"/>
        </w:rPr>
        <w:t>(2</w:t>
      </w:r>
      <w:r w:rsidR="00CB6595" w:rsidRPr="00534C6C">
        <w:rPr>
          <w:color w:val="000000" w:themeColor="text1"/>
          <w:lang w:val="en-US"/>
        </w:rPr>
        <w:t>4</w:t>
      </w:r>
      <w:r w:rsidR="00C63C81" w:rsidRPr="00534C6C">
        <w:rPr>
          <w:color w:val="000000" w:themeColor="text1"/>
          <w:lang w:val="en-US"/>
        </w:rPr>
        <w:t>/30 - 8</w:t>
      </w:r>
      <w:r w:rsidR="00B52446" w:rsidRPr="00534C6C">
        <w:rPr>
          <w:color w:val="000000" w:themeColor="text1"/>
          <w:lang w:val="en-US"/>
        </w:rPr>
        <w:t>0</w:t>
      </w:r>
      <w:r w:rsidR="00C63C81" w:rsidRPr="00534C6C">
        <w:rPr>
          <w:color w:val="000000" w:themeColor="text1"/>
          <w:lang w:val="en-US"/>
        </w:rPr>
        <w:t xml:space="preserve"> %</w:t>
      </w:r>
      <w:r w:rsidR="00CC0E32" w:rsidRPr="00534C6C">
        <w:rPr>
          <w:color w:val="000000" w:themeColor="text1"/>
          <w:lang w:val="en-US"/>
        </w:rPr>
        <w:t>)</w:t>
      </w:r>
      <w:r w:rsidRPr="00534C6C">
        <w:rPr>
          <w:color w:val="000000" w:themeColor="text1"/>
          <w:lang w:val="en-US"/>
        </w:rPr>
        <w:t xml:space="preserve">. </w:t>
      </w:r>
      <w:r w:rsidR="00407F05" w:rsidRPr="00534C6C">
        <w:rPr>
          <w:color w:val="000000" w:themeColor="text1"/>
          <w:lang w:val="en-US"/>
        </w:rPr>
        <w:t>Mor</w:t>
      </w:r>
      <w:r w:rsidR="00731CD2" w:rsidRPr="00534C6C">
        <w:rPr>
          <w:color w:val="000000" w:themeColor="text1"/>
          <w:lang w:val="en-US"/>
        </w:rPr>
        <w:t>e</w:t>
      </w:r>
      <w:r w:rsidR="00407F05" w:rsidRPr="00534C6C">
        <w:rPr>
          <w:color w:val="000000" w:themeColor="text1"/>
          <w:lang w:val="en-US"/>
        </w:rPr>
        <w:t xml:space="preserve">over, among the children who switched from a grabbing to a counting strategy, the switch occurred </w:t>
      </w:r>
      <w:r w:rsidR="000D46FD" w:rsidRPr="00534C6C">
        <w:rPr>
          <w:color w:val="000000" w:themeColor="text1"/>
          <w:lang w:val="en-US"/>
        </w:rPr>
        <w:t>mainly between</w:t>
      </w:r>
      <w:r w:rsidRPr="00534C6C">
        <w:rPr>
          <w:color w:val="000000" w:themeColor="text1"/>
          <w:lang w:val="en-US"/>
        </w:rPr>
        <w:t xml:space="preserve"> 3 and 5</w:t>
      </w:r>
      <w:r w:rsidR="00731CD2" w:rsidRPr="00534C6C">
        <w:rPr>
          <w:color w:val="000000" w:themeColor="text1"/>
          <w:lang w:val="en-US"/>
        </w:rPr>
        <w:t xml:space="preserve"> (i.e.</w:t>
      </w:r>
      <w:r w:rsidR="0000100A" w:rsidRPr="00534C6C">
        <w:rPr>
          <w:color w:val="000000" w:themeColor="text1"/>
          <w:lang w:val="en-US"/>
        </w:rPr>
        <w:t>,</w:t>
      </w:r>
      <w:r w:rsidR="00731CD2" w:rsidRPr="00534C6C">
        <w:rPr>
          <w:color w:val="000000" w:themeColor="text1"/>
          <w:lang w:val="en-US"/>
        </w:rPr>
        <w:t xml:space="preserve"> 1</w:t>
      </w:r>
      <w:r w:rsidR="00DA6650" w:rsidRPr="00534C6C">
        <w:rPr>
          <w:color w:val="000000" w:themeColor="text1"/>
          <w:lang w:val="en-US"/>
        </w:rPr>
        <w:t>5</w:t>
      </w:r>
      <w:r w:rsidR="00731CD2" w:rsidRPr="00534C6C">
        <w:rPr>
          <w:color w:val="000000" w:themeColor="text1"/>
          <w:lang w:val="en-US"/>
        </w:rPr>
        <w:t>/2</w:t>
      </w:r>
      <w:r w:rsidR="00DA6650" w:rsidRPr="00534C6C">
        <w:rPr>
          <w:color w:val="000000" w:themeColor="text1"/>
          <w:lang w:val="en-US"/>
        </w:rPr>
        <w:t>4</w:t>
      </w:r>
      <w:r w:rsidR="00731CD2" w:rsidRPr="00534C6C">
        <w:rPr>
          <w:color w:val="000000" w:themeColor="text1"/>
          <w:lang w:val="en-US"/>
        </w:rPr>
        <w:t>)</w:t>
      </w:r>
      <w:r w:rsidRPr="00534C6C">
        <w:rPr>
          <w:color w:val="000000" w:themeColor="text1"/>
          <w:lang w:val="en-US"/>
        </w:rPr>
        <w:t xml:space="preserve">. </w:t>
      </w:r>
      <w:r w:rsidR="0088372F" w:rsidRPr="00534C6C">
        <w:rPr>
          <w:color w:val="000000" w:themeColor="text1"/>
          <w:lang w:val="en-US"/>
        </w:rPr>
        <w:t>Conversely</w:t>
      </w:r>
      <w:r w:rsidRPr="00534C6C">
        <w:rPr>
          <w:color w:val="000000" w:themeColor="text1"/>
          <w:lang w:val="en-US"/>
        </w:rPr>
        <w:t xml:space="preserve">, </w:t>
      </w:r>
      <w:r w:rsidR="00B52446" w:rsidRPr="00534C6C">
        <w:rPr>
          <w:color w:val="000000" w:themeColor="text1"/>
          <w:lang w:val="en-US"/>
        </w:rPr>
        <w:t>17.2</w:t>
      </w:r>
      <w:r w:rsidR="00C63C81" w:rsidRPr="00534C6C">
        <w:rPr>
          <w:color w:val="000000" w:themeColor="text1"/>
          <w:lang w:val="en-US"/>
        </w:rPr>
        <w:t xml:space="preserve">% </w:t>
      </w:r>
      <w:r w:rsidRPr="00534C6C">
        <w:rPr>
          <w:color w:val="000000" w:themeColor="text1"/>
          <w:lang w:val="en-US"/>
        </w:rPr>
        <w:t xml:space="preserve">switched from a counting to a grabbing </w:t>
      </w:r>
      <w:r w:rsidR="00731CD2" w:rsidRPr="00534C6C">
        <w:rPr>
          <w:color w:val="000000" w:themeColor="text1"/>
          <w:lang w:val="en-US"/>
        </w:rPr>
        <w:t>strategy</w:t>
      </w:r>
      <w:r w:rsidR="00C63C81" w:rsidRPr="00534C6C">
        <w:rPr>
          <w:color w:val="000000" w:themeColor="text1"/>
          <w:lang w:val="en-US"/>
        </w:rPr>
        <w:t xml:space="preserve"> (</w:t>
      </w:r>
      <w:r w:rsidR="00CB6595" w:rsidRPr="00534C6C">
        <w:rPr>
          <w:color w:val="000000" w:themeColor="text1"/>
          <w:lang w:val="en-US"/>
        </w:rPr>
        <w:t>5</w:t>
      </w:r>
      <w:r w:rsidR="00C63C81" w:rsidRPr="00534C6C">
        <w:rPr>
          <w:color w:val="000000" w:themeColor="text1"/>
          <w:lang w:val="en-US"/>
        </w:rPr>
        <w:t>/</w:t>
      </w:r>
      <w:r w:rsidR="00DA6650" w:rsidRPr="00534C6C">
        <w:rPr>
          <w:color w:val="000000" w:themeColor="text1"/>
          <w:lang w:val="en-US"/>
        </w:rPr>
        <w:t>29</w:t>
      </w:r>
      <w:r w:rsidR="00C63C81" w:rsidRPr="00534C6C">
        <w:rPr>
          <w:color w:val="000000" w:themeColor="text1"/>
          <w:lang w:val="en-US"/>
        </w:rPr>
        <w:t>)</w:t>
      </w:r>
      <w:r w:rsidR="00731CD2" w:rsidRPr="00534C6C">
        <w:rPr>
          <w:color w:val="000000" w:themeColor="text1"/>
          <w:lang w:val="en-US"/>
        </w:rPr>
        <w:t xml:space="preserve"> and all of them</w:t>
      </w:r>
      <w:r w:rsidRPr="00534C6C">
        <w:rPr>
          <w:color w:val="000000" w:themeColor="text1"/>
          <w:lang w:val="en-US"/>
        </w:rPr>
        <w:t xml:space="preserve"> </w:t>
      </w:r>
      <w:r w:rsidR="0088372F" w:rsidRPr="00534C6C">
        <w:rPr>
          <w:color w:val="000000" w:themeColor="text1"/>
          <w:lang w:val="en-US"/>
        </w:rPr>
        <w:t xml:space="preserve">started grabbing </w:t>
      </w:r>
      <w:r w:rsidR="00731CD2" w:rsidRPr="00534C6C">
        <w:rPr>
          <w:color w:val="000000" w:themeColor="text1"/>
          <w:lang w:val="en-US"/>
        </w:rPr>
        <w:t xml:space="preserve">at </w:t>
      </w:r>
      <w:r w:rsidRPr="00534C6C">
        <w:rPr>
          <w:color w:val="000000" w:themeColor="text1"/>
          <w:lang w:val="en-US"/>
        </w:rPr>
        <w:t>3.</w:t>
      </w:r>
      <w:r w:rsidR="00E24B83" w:rsidRPr="00534C6C">
        <w:rPr>
          <w:color w:val="000000" w:themeColor="text1"/>
          <w:lang w:val="en-US"/>
        </w:rPr>
        <w:t xml:space="preserve"> </w:t>
      </w:r>
      <w:r w:rsidR="0026340B" w:rsidRPr="00534C6C">
        <w:rPr>
          <w:color w:val="000000" w:themeColor="text1"/>
          <w:lang w:val="en-US"/>
        </w:rPr>
        <w:t>If</w:t>
      </w:r>
      <w:r w:rsidR="00A000AD" w:rsidRPr="00534C6C">
        <w:rPr>
          <w:color w:val="000000" w:themeColor="text1"/>
          <w:lang w:val="en-US"/>
        </w:rPr>
        <w:t xml:space="preserve"> counting </w:t>
      </w:r>
      <w:r w:rsidR="0026340B" w:rsidRPr="00534C6C">
        <w:rPr>
          <w:color w:val="000000" w:themeColor="text1"/>
          <w:lang w:val="en-US"/>
        </w:rPr>
        <w:t>is indeed</w:t>
      </w:r>
      <w:r w:rsidR="00A000AD" w:rsidRPr="00534C6C">
        <w:rPr>
          <w:color w:val="000000" w:themeColor="text1"/>
          <w:lang w:val="en-US"/>
        </w:rPr>
        <w:t xml:space="preserve"> a more efficient tool to determine the cardinal of large number words, </w:t>
      </w:r>
      <w:r w:rsidR="00AF5E02" w:rsidRPr="00534C6C">
        <w:rPr>
          <w:color w:val="000000" w:themeColor="text1"/>
          <w:lang w:val="en-US"/>
        </w:rPr>
        <w:t xml:space="preserve">then, </w:t>
      </w:r>
      <w:r w:rsidR="003F1538" w:rsidRPr="00534C6C">
        <w:rPr>
          <w:color w:val="000000" w:themeColor="text1"/>
          <w:lang w:val="en-US"/>
        </w:rPr>
        <w:t xml:space="preserve">using counting, especially when the number of items increased </w:t>
      </w:r>
      <w:r w:rsidR="00A837DD" w:rsidRPr="00534C6C">
        <w:rPr>
          <w:color w:val="000000" w:themeColor="text1"/>
          <w:lang w:val="en-US"/>
        </w:rPr>
        <w:t>(</w:t>
      </w:r>
      <w:r w:rsidR="006123FC" w:rsidRPr="00534C6C">
        <w:rPr>
          <w:color w:val="000000" w:themeColor="text1"/>
          <w:lang w:val="en-US"/>
        </w:rPr>
        <w:t>i.e</w:t>
      </w:r>
      <w:r w:rsidR="003F1538" w:rsidRPr="00534C6C">
        <w:rPr>
          <w:color w:val="000000" w:themeColor="text1"/>
          <w:lang w:val="en-US"/>
        </w:rPr>
        <w:t>., consistent counter</w:t>
      </w:r>
      <w:r w:rsidR="00E24B83" w:rsidRPr="00534C6C">
        <w:rPr>
          <w:color w:val="000000" w:themeColor="text1"/>
          <w:lang w:val="en-US"/>
        </w:rPr>
        <w:t>s</w:t>
      </w:r>
      <w:r w:rsidR="003F1538" w:rsidRPr="00534C6C">
        <w:rPr>
          <w:color w:val="000000" w:themeColor="text1"/>
          <w:lang w:val="en-US"/>
        </w:rPr>
        <w:t xml:space="preserve"> or </w:t>
      </w:r>
      <w:r w:rsidR="00E24B83" w:rsidRPr="00534C6C">
        <w:rPr>
          <w:color w:val="000000" w:themeColor="text1"/>
          <w:lang w:val="en-US"/>
        </w:rPr>
        <w:t xml:space="preserve">children who </w:t>
      </w:r>
      <w:r w:rsidR="003F1538" w:rsidRPr="00534C6C">
        <w:rPr>
          <w:color w:val="000000" w:themeColor="text1"/>
          <w:lang w:val="en-US"/>
        </w:rPr>
        <w:t>switch</w:t>
      </w:r>
      <w:r w:rsidR="00E24B83" w:rsidRPr="00534C6C">
        <w:rPr>
          <w:color w:val="000000" w:themeColor="text1"/>
          <w:lang w:val="en-US"/>
        </w:rPr>
        <w:t>ed</w:t>
      </w:r>
      <w:r w:rsidR="003F1538" w:rsidRPr="00534C6C">
        <w:rPr>
          <w:color w:val="000000" w:themeColor="text1"/>
          <w:lang w:val="en-US"/>
        </w:rPr>
        <w:t xml:space="preserve"> from a grabbing to a counting strategy</w:t>
      </w:r>
      <w:r w:rsidR="00E24B83" w:rsidRPr="00534C6C">
        <w:rPr>
          <w:color w:val="000000" w:themeColor="text1"/>
          <w:lang w:val="en-US"/>
        </w:rPr>
        <w:t xml:space="preserve">; here called </w:t>
      </w:r>
      <w:r w:rsidR="00E24B83" w:rsidRPr="00534C6C">
        <w:rPr>
          <w:i/>
          <w:iCs/>
          <w:color w:val="000000" w:themeColor="text1"/>
          <w:lang w:val="en-US"/>
        </w:rPr>
        <w:t>terminal-counters,</w:t>
      </w:r>
      <w:r w:rsidR="00E24B83" w:rsidRPr="00534C6C">
        <w:rPr>
          <w:color w:val="000000" w:themeColor="text1"/>
          <w:lang w:val="en-US"/>
        </w:rPr>
        <w:t xml:space="preserve"> n = 91</w:t>
      </w:r>
      <w:r w:rsidR="00A000AD" w:rsidRPr="00534C6C">
        <w:rPr>
          <w:color w:val="000000" w:themeColor="text1"/>
          <w:lang w:val="en-US"/>
        </w:rPr>
        <w:t>) should provide an advantage to reach higher levels of cardinal knowledge compared to</w:t>
      </w:r>
      <w:r w:rsidR="000D46FD" w:rsidRPr="00534C6C">
        <w:rPr>
          <w:color w:val="000000" w:themeColor="text1"/>
          <w:lang w:val="en-US"/>
        </w:rPr>
        <w:t xml:space="preserve"> </w:t>
      </w:r>
      <w:r w:rsidR="003F1538" w:rsidRPr="00534C6C">
        <w:rPr>
          <w:color w:val="000000" w:themeColor="text1"/>
          <w:lang w:val="en-US"/>
        </w:rPr>
        <w:t>those who used grabbing in this range</w:t>
      </w:r>
      <w:r w:rsidR="00A837DD" w:rsidRPr="00534C6C">
        <w:rPr>
          <w:color w:val="000000" w:themeColor="text1"/>
          <w:lang w:val="en-US"/>
        </w:rPr>
        <w:t xml:space="preserve"> (</w:t>
      </w:r>
      <w:r w:rsidR="006123FC" w:rsidRPr="00534C6C">
        <w:rPr>
          <w:color w:val="000000" w:themeColor="text1"/>
          <w:lang w:val="en-US"/>
        </w:rPr>
        <w:t xml:space="preserve">i.e. </w:t>
      </w:r>
      <w:r w:rsidR="003F1538" w:rsidRPr="00534C6C">
        <w:rPr>
          <w:color w:val="000000" w:themeColor="text1"/>
          <w:lang w:val="en-US"/>
        </w:rPr>
        <w:t>consistent grabbers or children who switched to a grabbing strategy</w:t>
      </w:r>
      <w:r w:rsidR="00E24B83" w:rsidRPr="00534C6C">
        <w:rPr>
          <w:color w:val="000000" w:themeColor="text1"/>
          <w:lang w:val="en-US"/>
        </w:rPr>
        <w:t xml:space="preserve">; here called </w:t>
      </w:r>
      <w:r w:rsidR="00E24B83" w:rsidRPr="00534C6C">
        <w:rPr>
          <w:i/>
          <w:iCs/>
          <w:color w:val="000000" w:themeColor="text1"/>
          <w:lang w:val="en-US"/>
        </w:rPr>
        <w:t xml:space="preserve">terminal-grabbers, </w:t>
      </w:r>
      <w:r w:rsidR="00E24B83" w:rsidRPr="00534C6C">
        <w:rPr>
          <w:color w:val="000000" w:themeColor="text1"/>
          <w:lang w:val="en-US"/>
        </w:rPr>
        <w:t>n = 56</w:t>
      </w:r>
      <w:r w:rsidR="003F1538" w:rsidRPr="00534C6C">
        <w:rPr>
          <w:color w:val="000000" w:themeColor="text1"/>
          <w:lang w:val="en-US"/>
        </w:rPr>
        <w:t>)</w:t>
      </w:r>
      <w:r w:rsidR="0088571E" w:rsidRPr="00534C6C">
        <w:rPr>
          <w:color w:val="000000" w:themeColor="text1"/>
          <w:lang w:val="en-US"/>
        </w:rPr>
        <w:t>.</w:t>
      </w:r>
      <w:r w:rsidR="003F1538" w:rsidRPr="00534C6C">
        <w:rPr>
          <w:color w:val="000000" w:themeColor="text1"/>
          <w:lang w:val="en-US"/>
        </w:rPr>
        <w:t xml:space="preserve"> </w:t>
      </w:r>
      <w:r w:rsidR="000D46FD" w:rsidRPr="00534C6C">
        <w:rPr>
          <w:color w:val="000000" w:themeColor="text1"/>
          <w:lang w:val="en-US"/>
        </w:rPr>
        <w:t xml:space="preserve">However, </w:t>
      </w:r>
      <w:r w:rsidR="00B52446" w:rsidRPr="00534C6C">
        <w:rPr>
          <w:color w:val="000000" w:themeColor="text1"/>
          <w:lang w:val="en-US"/>
        </w:rPr>
        <w:t xml:space="preserve">the proportion of children </w:t>
      </w:r>
      <w:r w:rsidR="0026340B" w:rsidRPr="00534C6C">
        <w:rPr>
          <w:color w:val="000000" w:themeColor="text1"/>
          <w:lang w:val="en-US"/>
        </w:rPr>
        <w:t xml:space="preserve">who reached large number cardinal knowledge, </w:t>
      </w:r>
      <w:r w:rsidR="00B52446" w:rsidRPr="00534C6C">
        <w:rPr>
          <w:color w:val="000000" w:themeColor="text1"/>
          <w:lang w:val="en-US"/>
        </w:rPr>
        <w:t>did not differ</w:t>
      </w:r>
      <w:r w:rsidR="000D46FD" w:rsidRPr="00534C6C">
        <w:rPr>
          <w:color w:val="000000" w:themeColor="text1"/>
          <w:lang w:val="en-US"/>
        </w:rPr>
        <w:t xml:space="preserve"> </w:t>
      </w:r>
      <w:r w:rsidR="00E24B83" w:rsidRPr="00534C6C">
        <w:rPr>
          <w:color w:val="000000" w:themeColor="text1"/>
          <w:lang w:val="en-US"/>
        </w:rPr>
        <w:t>between</w:t>
      </w:r>
      <w:r w:rsidR="003F1538" w:rsidRPr="00534C6C">
        <w:rPr>
          <w:color w:val="000000" w:themeColor="text1"/>
          <w:lang w:val="en-US"/>
        </w:rPr>
        <w:t xml:space="preserve"> </w:t>
      </w:r>
      <w:r w:rsidR="00E24B83" w:rsidRPr="00534C6C">
        <w:rPr>
          <w:color w:val="000000" w:themeColor="text1"/>
          <w:lang w:val="en-US"/>
        </w:rPr>
        <w:t>terminal-counters (</w:t>
      </w:r>
      <w:r w:rsidR="003F1538" w:rsidRPr="00534C6C">
        <w:rPr>
          <w:color w:val="000000" w:themeColor="text1"/>
          <w:lang w:val="en-US"/>
        </w:rPr>
        <w:t>58/91 – 63.7 %</w:t>
      </w:r>
      <w:r w:rsidR="00E24B83" w:rsidRPr="00534C6C">
        <w:rPr>
          <w:color w:val="000000" w:themeColor="text1"/>
          <w:lang w:val="en-US"/>
        </w:rPr>
        <w:t>)</w:t>
      </w:r>
      <w:r w:rsidR="003F1538" w:rsidRPr="00534C6C">
        <w:rPr>
          <w:color w:val="000000" w:themeColor="text1"/>
          <w:lang w:val="en-US"/>
        </w:rPr>
        <w:t xml:space="preserve"> </w:t>
      </w:r>
      <w:r w:rsidR="00E24B83" w:rsidRPr="00534C6C">
        <w:rPr>
          <w:color w:val="000000" w:themeColor="text1"/>
          <w:lang w:val="en-US"/>
        </w:rPr>
        <w:t>and terminal-</w:t>
      </w:r>
      <w:r w:rsidR="003F1538" w:rsidRPr="00534C6C">
        <w:rPr>
          <w:color w:val="000000" w:themeColor="text1"/>
          <w:lang w:val="en-US"/>
        </w:rPr>
        <w:t>grabb</w:t>
      </w:r>
      <w:r w:rsidR="00E24B83" w:rsidRPr="00534C6C">
        <w:rPr>
          <w:color w:val="000000" w:themeColor="text1"/>
          <w:lang w:val="en-US"/>
        </w:rPr>
        <w:t>ers</w:t>
      </w:r>
      <w:r w:rsidR="003F1538" w:rsidRPr="00534C6C">
        <w:rPr>
          <w:color w:val="000000" w:themeColor="text1"/>
          <w:lang w:val="en-US"/>
        </w:rPr>
        <w:t xml:space="preserve"> </w:t>
      </w:r>
      <w:r w:rsidR="00E24B83" w:rsidRPr="00534C6C">
        <w:rPr>
          <w:color w:val="000000" w:themeColor="text1"/>
          <w:lang w:val="en-US"/>
        </w:rPr>
        <w:t>(</w:t>
      </w:r>
      <w:r w:rsidR="003F1538" w:rsidRPr="00534C6C">
        <w:rPr>
          <w:color w:val="000000" w:themeColor="text1"/>
          <w:lang w:val="en-US"/>
        </w:rPr>
        <w:t>36/56 – 64.2 %</w:t>
      </w:r>
      <w:r w:rsidR="00E24B83" w:rsidRPr="00534C6C">
        <w:rPr>
          <w:color w:val="000000" w:themeColor="text1"/>
          <w:lang w:val="en-US"/>
        </w:rPr>
        <w:t xml:space="preserve">; </w:t>
      </w:r>
      <w:r w:rsidR="000D46FD" w:rsidRPr="00534C6C">
        <w:rPr>
          <w:i/>
          <w:color w:val="000000" w:themeColor="text1"/>
          <w:lang w:val="en-US"/>
        </w:rPr>
        <w:sym w:font="Symbol" w:char="F063"/>
      </w:r>
      <w:r w:rsidR="000D46FD" w:rsidRPr="00534C6C">
        <w:rPr>
          <w:i/>
          <w:color w:val="000000" w:themeColor="text1"/>
          <w:vertAlign w:val="superscript"/>
          <w:lang w:val="en-US"/>
        </w:rPr>
        <w:t>2</w:t>
      </w:r>
      <w:r w:rsidR="000D46FD" w:rsidRPr="00534C6C">
        <w:rPr>
          <w:i/>
          <w:color w:val="000000" w:themeColor="text1"/>
          <w:lang w:val="en-US"/>
        </w:rPr>
        <w:t xml:space="preserve"> </w:t>
      </w:r>
      <w:r w:rsidR="000D46FD" w:rsidRPr="00534C6C">
        <w:rPr>
          <w:color w:val="000000" w:themeColor="text1"/>
          <w:lang w:val="en-US"/>
        </w:rPr>
        <w:t xml:space="preserve">= </w:t>
      </w:r>
      <w:r w:rsidR="00A837DD" w:rsidRPr="00534C6C">
        <w:rPr>
          <w:color w:val="000000" w:themeColor="text1"/>
          <w:lang w:val="en-US"/>
        </w:rPr>
        <w:t>.0</w:t>
      </w:r>
      <w:r w:rsidR="005468E9" w:rsidRPr="00534C6C">
        <w:rPr>
          <w:color w:val="000000" w:themeColor="text1"/>
          <w:lang w:val="en-US"/>
        </w:rPr>
        <w:t>05</w:t>
      </w:r>
      <w:r w:rsidR="000D46FD" w:rsidRPr="00534C6C">
        <w:rPr>
          <w:i/>
          <w:color w:val="000000" w:themeColor="text1"/>
          <w:lang w:val="en-US"/>
        </w:rPr>
        <w:t xml:space="preserve">, p </w:t>
      </w:r>
      <w:r w:rsidR="00DC7B56" w:rsidRPr="00534C6C">
        <w:rPr>
          <w:color w:val="000000" w:themeColor="text1"/>
          <w:lang w:val="en-US"/>
        </w:rPr>
        <w:t>&gt; .05</w:t>
      </w:r>
      <w:r w:rsidR="0000100A" w:rsidRPr="00534C6C">
        <w:rPr>
          <w:color w:val="000000" w:themeColor="text1"/>
          <w:lang w:val="en-US"/>
        </w:rPr>
        <w:t>)</w:t>
      </w:r>
      <w:r w:rsidR="004D1C48" w:rsidRPr="00534C6C">
        <w:rPr>
          <w:color w:val="000000" w:themeColor="text1"/>
          <w:lang w:val="en-US"/>
        </w:rPr>
        <w:t>.</w:t>
      </w:r>
      <w:r w:rsidR="005B640B" w:rsidRPr="00534C6C">
        <w:rPr>
          <w:color w:val="000000" w:themeColor="text1"/>
          <w:lang w:val="en-US"/>
        </w:rPr>
        <w:t xml:space="preserve"> </w:t>
      </w:r>
      <w:r w:rsidR="00A837DD" w:rsidRPr="00534C6C">
        <w:rPr>
          <w:color w:val="000000" w:themeColor="text1"/>
          <w:lang w:val="en-US"/>
        </w:rPr>
        <w:t xml:space="preserve">Thus, </w:t>
      </w:r>
      <w:r w:rsidR="0063545E" w:rsidRPr="00534C6C">
        <w:rPr>
          <w:color w:val="000000" w:themeColor="text1"/>
          <w:lang w:val="en-US"/>
        </w:rPr>
        <w:t xml:space="preserve">in the present study, </w:t>
      </w:r>
      <w:r w:rsidR="00A837DD" w:rsidRPr="00534C6C">
        <w:rPr>
          <w:color w:val="000000" w:themeColor="text1"/>
          <w:lang w:val="en-US"/>
        </w:rPr>
        <w:t xml:space="preserve">the categorization of children according to their profile of consistent counters or their ability to switch to a counting strategy in the range of large number words </w:t>
      </w:r>
      <w:r w:rsidR="0063545E" w:rsidRPr="00534C6C">
        <w:rPr>
          <w:color w:val="000000" w:themeColor="text1"/>
          <w:lang w:val="en-US"/>
        </w:rPr>
        <w:t xml:space="preserve">was </w:t>
      </w:r>
      <w:r w:rsidR="00A837DD" w:rsidRPr="00534C6C">
        <w:rPr>
          <w:color w:val="000000" w:themeColor="text1"/>
          <w:lang w:val="en-US"/>
        </w:rPr>
        <w:t>not so relevant to account for the distinction between Small</w:t>
      </w:r>
      <w:r w:rsidR="00DB05A3" w:rsidRPr="00534C6C">
        <w:rPr>
          <w:color w:val="000000" w:themeColor="text1"/>
          <w:lang w:val="en-US"/>
        </w:rPr>
        <w:t>-</w:t>
      </w:r>
      <w:r w:rsidR="00A837DD" w:rsidRPr="00534C6C">
        <w:rPr>
          <w:color w:val="000000" w:themeColor="text1"/>
          <w:lang w:val="en-US"/>
        </w:rPr>
        <w:t xml:space="preserve"> and Large</w:t>
      </w:r>
      <w:r w:rsidR="00DB05A3" w:rsidRPr="00534C6C">
        <w:rPr>
          <w:color w:val="000000" w:themeColor="text1"/>
          <w:lang w:val="en-US"/>
        </w:rPr>
        <w:t>-</w:t>
      </w:r>
      <w:r w:rsidR="00A837DD" w:rsidRPr="00534C6C">
        <w:rPr>
          <w:color w:val="000000" w:themeColor="text1"/>
          <w:lang w:val="en-US"/>
        </w:rPr>
        <w:t>number</w:t>
      </w:r>
      <w:r w:rsidR="00EF7730" w:rsidRPr="00534C6C">
        <w:rPr>
          <w:color w:val="000000" w:themeColor="text1"/>
          <w:lang w:val="en-US"/>
        </w:rPr>
        <w:t>-</w:t>
      </w:r>
      <w:r w:rsidR="00A837DD" w:rsidRPr="00534C6C">
        <w:rPr>
          <w:color w:val="000000" w:themeColor="text1"/>
          <w:lang w:val="en-US"/>
        </w:rPr>
        <w:t xml:space="preserve">knowers. </w:t>
      </w:r>
    </w:p>
    <w:p w14:paraId="25D86A9F" w14:textId="73435F78" w:rsidR="00A837DD" w:rsidRPr="00534C6C" w:rsidRDefault="00A837DD" w:rsidP="00A837DD">
      <w:pPr>
        <w:spacing w:line="480" w:lineRule="auto"/>
        <w:jc w:val="both"/>
        <w:rPr>
          <w:color w:val="000000" w:themeColor="text1"/>
          <w:lang w:val="en-US"/>
        </w:rPr>
      </w:pPr>
      <w:r w:rsidRPr="00534C6C">
        <w:rPr>
          <w:color w:val="000000" w:themeColor="text1"/>
          <w:lang w:val="en-US"/>
        </w:rPr>
        <w:t xml:space="preserve">Table </w:t>
      </w:r>
      <w:r w:rsidR="00DB05A3" w:rsidRPr="00534C6C">
        <w:rPr>
          <w:color w:val="000000" w:themeColor="text1"/>
          <w:lang w:val="en-US"/>
        </w:rPr>
        <w:t>2</w:t>
      </w:r>
    </w:p>
    <w:p w14:paraId="7B74A292" w14:textId="3EDE58B9" w:rsidR="00DC7B56" w:rsidRPr="00534C6C" w:rsidRDefault="00DC7B56" w:rsidP="00A837DD">
      <w:pPr>
        <w:spacing w:line="480" w:lineRule="auto"/>
        <w:jc w:val="both"/>
        <w:rPr>
          <w:i/>
          <w:color w:val="000000" w:themeColor="text1"/>
          <w:lang w:val="en-US"/>
        </w:rPr>
      </w:pPr>
      <w:r w:rsidRPr="00534C6C">
        <w:rPr>
          <w:i/>
          <w:color w:val="000000" w:themeColor="text1"/>
          <w:lang w:val="en-US"/>
        </w:rPr>
        <w:lastRenderedPageBreak/>
        <w:t>Number of consistent counters, consistent grabbers or children who exhibited a mixt profile depending on their cardinal knowledge</w:t>
      </w:r>
      <w:r w:rsidR="0036231F" w:rsidRPr="00534C6C">
        <w:rPr>
          <w:i/>
          <w:color w:val="000000" w:themeColor="text1"/>
          <w:lang w:val="en-US"/>
        </w:rPr>
        <w:t xml:space="preserve"> level.</w:t>
      </w:r>
    </w:p>
    <w:tbl>
      <w:tblPr>
        <w:tblStyle w:val="Grilledutableau"/>
        <w:tblW w:w="83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2"/>
        <w:gridCol w:w="1378"/>
        <w:gridCol w:w="1515"/>
        <w:gridCol w:w="1216"/>
        <w:gridCol w:w="1538"/>
      </w:tblGrid>
      <w:tr w:rsidR="0000100A" w:rsidRPr="00534C6C" w14:paraId="709D2A09" w14:textId="77777777" w:rsidTr="00AA6D9F">
        <w:trPr>
          <w:trHeight w:val="97"/>
        </w:trPr>
        <w:tc>
          <w:tcPr>
            <w:tcW w:w="1985" w:type="dxa"/>
            <w:tcBorders>
              <w:top w:val="single" w:sz="4" w:space="0" w:color="auto"/>
            </w:tcBorders>
          </w:tcPr>
          <w:p w14:paraId="448DC548" w14:textId="77777777" w:rsidR="00DC7B56" w:rsidRPr="00534C6C" w:rsidRDefault="00DC7B56" w:rsidP="00A837DD">
            <w:pPr>
              <w:jc w:val="center"/>
              <w:rPr>
                <w:color w:val="000000" w:themeColor="text1"/>
                <w:lang w:val="en-US"/>
              </w:rPr>
            </w:pPr>
          </w:p>
        </w:tc>
        <w:tc>
          <w:tcPr>
            <w:tcW w:w="732" w:type="dxa"/>
            <w:vMerge w:val="restart"/>
            <w:tcBorders>
              <w:top w:val="single" w:sz="4" w:space="0" w:color="auto"/>
            </w:tcBorders>
          </w:tcPr>
          <w:p w14:paraId="16489C5C" w14:textId="77777777" w:rsidR="0026340B" w:rsidRPr="00534C6C" w:rsidRDefault="0026340B" w:rsidP="00A837DD">
            <w:pPr>
              <w:jc w:val="center"/>
              <w:rPr>
                <w:color w:val="000000" w:themeColor="text1"/>
                <w:lang w:val="en-US"/>
              </w:rPr>
            </w:pPr>
          </w:p>
          <w:p w14:paraId="0DD639F2" w14:textId="30CF2845" w:rsidR="00DC7B56" w:rsidRPr="00534C6C" w:rsidRDefault="00DC7B56" w:rsidP="00A837DD">
            <w:pPr>
              <w:jc w:val="center"/>
              <w:rPr>
                <w:color w:val="000000" w:themeColor="text1"/>
                <w:lang w:val="en-US"/>
              </w:rPr>
            </w:pPr>
            <w:r w:rsidRPr="00534C6C">
              <w:rPr>
                <w:color w:val="000000" w:themeColor="text1"/>
                <w:lang w:val="en-US"/>
              </w:rPr>
              <w:t>N</w:t>
            </w:r>
          </w:p>
        </w:tc>
        <w:tc>
          <w:tcPr>
            <w:tcW w:w="2893" w:type="dxa"/>
            <w:gridSpan w:val="2"/>
            <w:tcBorders>
              <w:top w:val="single" w:sz="4" w:space="0" w:color="auto"/>
            </w:tcBorders>
          </w:tcPr>
          <w:p w14:paraId="6E79A3C5" w14:textId="77777777" w:rsidR="00DC7B56" w:rsidRPr="00534C6C" w:rsidRDefault="00DC7B56" w:rsidP="00A837DD">
            <w:pPr>
              <w:jc w:val="center"/>
              <w:rPr>
                <w:color w:val="000000" w:themeColor="text1"/>
                <w:lang w:val="en-US"/>
              </w:rPr>
            </w:pPr>
            <w:r w:rsidRPr="00534C6C">
              <w:rPr>
                <w:color w:val="000000" w:themeColor="text1"/>
                <w:lang w:val="en-US"/>
              </w:rPr>
              <w:t>Consistent profile</w:t>
            </w:r>
          </w:p>
        </w:tc>
        <w:tc>
          <w:tcPr>
            <w:tcW w:w="2754" w:type="dxa"/>
            <w:gridSpan w:val="2"/>
            <w:tcBorders>
              <w:top w:val="single" w:sz="4" w:space="0" w:color="auto"/>
            </w:tcBorders>
          </w:tcPr>
          <w:p w14:paraId="4B8CB8DF" w14:textId="77777777" w:rsidR="00DC7B56" w:rsidRPr="00534C6C" w:rsidRDefault="00DC7B56" w:rsidP="00A837DD">
            <w:pPr>
              <w:jc w:val="center"/>
              <w:rPr>
                <w:color w:val="000000" w:themeColor="text1"/>
                <w:lang w:val="en-US"/>
              </w:rPr>
            </w:pPr>
            <w:r w:rsidRPr="00534C6C">
              <w:rPr>
                <w:color w:val="000000" w:themeColor="text1"/>
                <w:lang w:val="en-US"/>
              </w:rPr>
              <w:t>Mixt profile</w:t>
            </w:r>
          </w:p>
        </w:tc>
      </w:tr>
      <w:tr w:rsidR="0000100A" w:rsidRPr="00534C6C" w14:paraId="154E3992" w14:textId="77777777" w:rsidTr="00AA6D9F">
        <w:trPr>
          <w:trHeight w:val="294"/>
        </w:trPr>
        <w:tc>
          <w:tcPr>
            <w:tcW w:w="1985" w:type="dxa"/>
            <w:tcBorders>
              <w:bottom w:val="single" w:sz="4" w:space="0" w:color="000000"/>
            </w:tcBorders>
          </w:tcPr>
          <w:p w14:paraId="5862921B" w14:textId="77777777" w:rsidR="00DC7B56" w:rsidRPr="00534C6C" w:rsidRDefault="00D54710" w:rsidP="00AA6D9F">
            <w:pPr>
              <w:rPr>
                <w:color w:val="000000" w:themeColor="text1"/>
                <w:lang w:val="en-US"/>
              </w:rPr>
            </w:pPr>
            <w:r w:rsidRPr="00534C6C">
              <w:rPr>
                <w:color w:val="000000" w:themeColor="text1"/>
                <w:lang w:val="en-US"/>
              </w:rPr>
              <w:t>Knowledge-level</w:t>
            </w:r>
          </w:p>
        </w:tc>
        <w:tc>
          <w:tcPr>
            <w:tcW w:w="732" w:type="dxa"/>
            <w:vMerge/>
            <w:tcBorders>
              <w:bottom w:val="single" w:sz="4" w:space="0" w:color="000000"/>
            </w:tcBorders>
          </w:tcPr>
          <w:p w14:paraId="588BF2F1" w14:textId="77777777" w:rsidR="00DC7B56" w:rsidRPr="00534C6C" w:rsidRDefault="00DC7B56" w:rsidP="00A837DD">
            <w:pPr>
              <w:jc w:val="center"/>
              <w:rPr>
                <w:color w:val="000000" w:themeColor="text1"/>
                <w:lang w:val="en-US"/>
              </w:rPr>
            </w:pPr>
          </w:p>
        </w:tc>
        <w:tc>
          <w:tcPr>
            <w:tcW w:w="1378" w:type="dxa"/>
            <w:tcBorders>
              <w:bottom w:val="single" w:sz="4" w:space="0" w:color="000000"/>
            </w:tcBorders>
          </w:tcPr>
          <w:p w14:paraId="0BF3FF4A" w14:textId="77777777" w:rsidR="00DC7B56" w:rsidRPr="00534C6C" w:rsidRDefault="00DC7B56" w:rsidP="00A837DD">
            <w:pPr>
              <w:jc w:val="center"/>
              <w:rPr>
                <w:color w:val="000000" w:themeColor="text1"/>
                <w:lang w:val="en-US"/>
              </w:rPr>
            </w:pPr>
            <w:r w:rsidRPr="00534C6C">
              <w:rPr>
                <w:color w:val="000000" w:themeColor="text1"/>
                <w:lang w:val="en-US"/>
              </w:rPr>
              <w:t>Counters</w:t>
            </w:r>
          </w:p>
        </w:tc>
        <w:tc>
          <w:tcPr>
            <w:tcW w:w="1515" w:type="dxa"/>
            <w:tcBorders>
              <w:bottom w:val="single" w:sz="4" w:space="0" w:color="000000"/>
            </w:tcBorders>
          </w:tcPr>
          <w:p w14:paraId="2A957767" w14:textId="77777777" w:rsidR="00DC7B56" w:rsidRPr="00534C6C" w:rsidRDefault="00DC7B56" w:rsidP="00A837DD">
            <w:pPr>
              <w:jc w:val="center"/>
              <w:rPr>
                <w:color w:val="000000" w:themeColor="text1"/>
                <w:lang w:val="en-US"/>
              </w:rPr>
            </w:pPr>
            <w:r w:rsidRPr="00534C6C">
              <w:rPr>
                <w:color w:val="000000" w:themeColor="text1"/>
                <w:lang w:val="en-US"/>
              </w:rPr>
              <w:t>Grabbers</w:t>
            </w:r>
          </w:p>
        </w:tc>
        <w:tc>
          <w:tcPr>
            <w:tcW w:w="1216" w:type="dxa"/>
            <w:tcBorders>
              <w:bottom w:val="single" w:sz="4" w:space="0" w:color="000000"/>
            </w:tcBorders>
          </w:tcPr>
          <w:p w14:paraId="431262C4" w14:textId="77777777" w:rsidR="00DC7B56" w:rsidRPr="00534C6C" w:rsidRDefault="00D54710" w:rsidP="00E96695">
            <w:pPr>
              <w:jc w:val="center"/>
              <w:rPr>
                <w:color w:val="000000" w:themeColor="text1"/>
                <w:lang w:val="en-US"/>
              </w:rPr>
            </w:pPr>
            <w:r w:rsidRPr="00534C6C">
              <w:rPr>
                <w:color w:val="000000" w:themeColor="text1"/>
                <w:lang w:val="en-US"/>
              </w:rPr>
              <w:t>G</w:t>
            </w:r>
            <w:r w:rsidR="00DC7B56" w:rsidRPr="00534C6C">
              <w:rPr>
                <w:color w:val="000000" w:themeColor="text1"/>
                <w:lang w:val="en-US"/>
              </w:rPr>
              <w:t xml:space="preserve"> to </w:t>
            </w:r>
            <w:r w:rsidR="00E96695" w:rsidRPr="00534C6C">
              <w:rPr>
                <w:color w:val="000000" w:themeColor="text1"/>
                <w:lang w:val="en-US"/>
              </w:rPr>
              <w:t>C</w:t>
            </w:r>
          </w:p>
        </w:tc>
        <w:tc>
          <w:tcPr>
            <w:tcW w:w="1538" w:type="dxa"/>
            <w:tcBorders>
              <w:bottom w:val="single" w:sz="4" w:space="0" w:color="000000"/>
            </w:tcBorders>
          </w:tcPr>
          <w:p w14:paraId="3363C375" w14:textId="77777777" w:rsidR="00DC7B56" w:rsidRPr="00534C6C" w:rsidRDefault="00D54710" w:rsidP="00E96695">
            <w:pPr>
              <w:jc w:val="center"/>
              <w:rPr>
                <w:color w:val="000000" w:themeColor="text1"/>
                <w:lang w:val="en-US"/>
              </w:rPr>
            </w:pPr>
            <w:r w:rsidRPr="00534C6C">
              <w:rPr>
                <w:color w:val="000000" w:themeColor="text1"/>
                <w:lang w:val="en-US"/>
              </w:rPr>
              <w:t>C</w:t>
            </w:r>
            <w:r w:rsidR="00DC7B56" w:rsidRPr="00534C6C">
              <w:rPr>
                <w:color w:val="000000" w:themeColor="text1"/>
                <w:lang w:val="en-US"/>
              </w:rPr>
              <w:t xml:space="preserve"> to </w:t>
            </w:r>
            <w:r w:rsidR="00E96695" w:rsidRPr="00534C6C">
              <w:rPr>
                <w:color w:val="000000" w:themeColor="text1"/>
                <w:lang w:val="en-US"/>
              </w:rPr>
              <w:t>G</w:t>
            </w:r>
          </w:p>
        </w:tc>
      </w:tr>
      <w:tr w:rsidR="0000100A" w:rsidRPr="00534C6C" w14:paraId="623C1064" w14:textId="77777777" w:rsidTr="00AA6D9F">
        <w:trPr>
          <w:trHeight w:val="386"/>
        </w:trPr>
        <w:tc>
          <w:tcPr>
            <w:tcW w:w="1985" w:type="dxa"/>
            <w:tcBorders>
              <w:top w:val="single" w:sz="4" w:space="0" w:color="000000"/>
            </w:tcBorders>
          </w:tcPr>
          <w:p w14:paraId="75035640" w14:textId="77777777" w:rsidR="00DC7B56" w:rsidRPr="00534C6C" w:rsidRDefault="00DC7B56" w:rsidP="00A837DD">
            <w:pPr>
              <w:ind w:left="34" w:hanging="34"/>
              <w:rPr>
                <w:color w:val="000000" w:themeColor="text1"/>
                <w:vertAlign w:val="superscript"/>
                <w:lang w:val="en-US"/>
              </w:rPr>
            </w:pPr>
            <w:r w:rsidRPr="00534C6C">
              <w:rPr>
                <w:color w:val="000000" w:themeColor="text1"/>
                <w:lang w:val="en-US"/>
              </w:rPr>
              <w:sym w:font="Symbol" w:char="F03C"/>
            </w:r>
            <w:r w:rsidRPr="00534C6C">
              <w:rPr>
                <w:color w:val="000000" w:themeColor="text1"/>
                <w:lang w:val="en-US"/>
              </w:rPr>
              <w:t xml:space="preserve"> 4</w:t>
            </w:r>
            <w:r w:rsidR="00343DB2" w:rsidRPr="00534C6C">
              <w:rPr>
                <w:color w:val="000000" w:themeColor="text1"/>
                <w:vertAlign w:val="superscript"/>
                <w:lang w:val="en-US"/>
              </w:rPr>
              <w:t>a</w:t>
            </w:r>
          </w:p>
        </w:tc>
        <w:tc>
          <w:tcPr>
            <w:tcW w:w="732" w:type="dxa"/>
            <w:tcBorders>
              <w:top w:val="single" w:sz="4" w:space="0" w:color="000000"/>
            </w:tcBorders>
          </w:tcPr>
          <w:p w14:paraId="1C10C8A4" w14:textId="5D76D61D" w:rsidR="00DC7B56" w:rsidRPr="00534C6C" w:rsidRDefault="00DC7B56" w:rsidP="00A837DD">
            <w:pPr>
              <w:jc w:val="center"/>
              <w:rPr>
                <w:color w:val="000000" w:themeColor="text1"/>
                <w:lang w:val="en-US"/>
              </w:rPr>
            </w:pPr>
            <w:r w:rsidRPr="00534C6C">
              <w:rPr>
                <w:color w:val="000000" w:themeColor="text1"/>
                <w:lang w:val="en-US"/>
              </w:rPr>
              <w:t>5</w:t>
            </w:r>
            <w:r w:rsidR="00DA6650" w:rsidRPr="00534C6C">
              <w:rPr>
                <w:color w:val="000000" w:themeColor="text1"/>
                <w:lang w:val="en-US"/>
              </w:rPr>
              <w:t>3</w:t>
            </w:r>
          </w:p>
        </w:tc>
        <w:tc>
          <w:tcPr>
            <w:tcW w:w="1378" w:type="dxa"/>
            <w:tcBorders>
              <w:top w:val="single" w:sz="4" w:space="0" w:color="000000"/>
            </w:tcBorders>
          </w:tcPr>
          <w:p w14:paraId="4AEE0AED" w14:textId="77777777" w:rsidR="00DC7B56" w:rsidRPr="00534C6C" w:rsidRDefault="005468E9" w:rsidP="00A837DD">
            <w:pPr>
              <w:jc w:val="center"/>
              <w:rPr>
                <w:color w:val="000000" w:themeColor="text1"/>
                <w:lang w:val="en-US"/>
              </w:rPr>
            </w:pPr>
            <w:r w:rsidRPr="00534C6C">
              <w:rPr>
                <w:color w:val="000000" w:themeColor="text1"/>
                <w:lang w:val="en-US"/>
              </w:rPr>
              <w:t>29</w:t>
            </w:r>
          </w:p>
        </w:tc>
        <w:tc>
          <w:tcPr>
            <w:tcW w:w="1515" w:type="dxa"/>
            <w:tcBorders>
              <w:top w:val="single" w:sz="4" w:space="0" w:color="000000"/>
            </w:tcBorders>
          </w:tcPr>
          <w:p w14:paraId="29260DA6" w14:textId="77777777" w:rsidR="00DC7B56" w:rsidRPr="00534C6C" w:rsidRDefault="005468E9" w:rsidP="00A837DD">
            <w:pPr>
              <w:jc w:val="center"/>
              <w:rPr>
                <w:color w:val="000000" w:themeColor="text1"/>
                <w:lang w:val="en-US"/>
              </w:rPr>
            </w:pPr>
            <w:r w:rsidRPr="00534C6C">
              <w:rPr>
                <w:color w:val="000000" w:themeColor="text1"/>
                <w:lang w:val="en-US"/>
              </w:rPr>
              <w:t>17</w:t>
            </w:r>
          </w:p>
        </w:tc>
        <w:tc>
          <w:tcPr>
            <w:tcW w:w="1216" w:type="dxa"/>
            <w:tcBorders>
              <w:top w:val="single" w:sz="4" w:space="0" w:color="000000"/>
            </w:tcBorders>
          </w:tcPr>
          <w:p w14:paraId="33E67432" w14:textId="01E82B3A" w:rsidR="00DC7B56" w:rsidRPr="00534C6C" w:rsidRDefault="00CB6595" w:rsidP="00A837DD">
            <w:pPr>
              <w:jc w:val="center"/>
              <w:rPr>
                <w:color w:val="000000" w:themeColor="text1"/>
                <w:lang w:val="en-US"/>
              </w:rPr>
            </w:pPr>
            <w:r w:rsidRPr="00534C6C">
              <w:rPr>
                <w:color w:val="000000" w:themeColor="text1"/>
                <w:lang w:val="en-US"/>
              </w:rPr>
              <w:t>4</w:t>
            </w:r>
          </w:p>
        </w:tc>
        <w:tc>
          <w:tcPr>
            <w:tcW w:w="1538" w:type="dxa"/>
            <w:tcBorders>
              <w:top w:val="single" w:sz="4" w:space="0" w:color="000000"/>
            </w:tcBorders>
          </w:tcPr>
          <w:p w14:paraId="2B04624E" w14:textId="2581E079" w:rsidR="00DC7B56" w:rsidRPr="00534C6C" w:rsidRDefault="00CB6595" w:rsidP="00A837DD">
            <w:pPr>
              <w:jc w:val="center"/>
              <w:rPr>
                <w:color w:val="000000" w:themeColor="text1"/>
                <w:lang w:val="en-US"/>
              </w:rPr>
            </w:pPr>
            <w:r w:rsidRPr="00534C6C">
              <w:rPr>
                <w:color w:val="000000" w:themeColor="text1"/>
                <w:lang w:val="en-US"/>
              </w:rPr>
              <w:t>3</w:t>
            </w:r>
          </w:p>
        </w:tc>
      </w:tr>
      <w:tr w:rsidR="0000100A" w:rsidRPr="00534C6C" w14:paraId="5B5EB466" w14:textId="77777777" w:rsidTr="00AA6D9F">
        <w:trPr>
          <w:trHeight w:val="394"/>
        </w:trPr>
        <w:tc>
          <w:tcPr>
            <w:tcW w:w="1985" w:type="dxa"/>
            <w:tcBorders>
              <w:bottom w:val="single" w:sz="4" w:space="0" w:color="000000"/>
            </w:tcBorders>
          </w:tcPr>
          <w:p w14:paraId="354DC62A" w14:textId="77777777" w:rsidR="00DC7B56" w:rsidRPr="00534C6C" w:rsidRDefault="00DC7B56" w:rsidP="00A837DD">
            <w:pPr>
              <w:ind w:left="1" w:hanging="1"/>
              <w:rPr>
                <w:color w:val="000000" w:themeColor="text1"/>
                <w:vertAlign w:val="superscript"/>
                <w:lang w:val="en-US"/>
              </w:rPr>
            </w:pPr>
            <w:bookmarkStart w:id="1" w:name="OLE_LINK1"/>
            <w:r w:rsidRPr="00534C6C">
              <w:rPr>
                <w:color w:val="000000" w:themeColor="text1"/>
                <w:lang w:val="en-US"/>
              </w:rPr>
              <w:sym w:font="Symbol" w:char="F0B3"/>
            </w:r>
            <w:bookmarkEnd w:id="1"/>
            <w:r w:rsidRPr="00534C6C">
              <w:rPr>
                <w:i/>
                <w:color w:val="000000" w:themeColor="text1"/>
                <w:lang w:val="en-US"/>
              </w:rPr>
              <w:t xml:space="preserve"> </w:t>
            </w:r>
            <w:r w:rsidRPr="00534C6C">
              <w:rPr>
                <w:color w:val="000000" w:themeColor="text1"/>
                <w:lang w:val="en-US"/>
              </w:rPr>
              <w:t>4</w:t>
            </w:r>
            <w:r w:rsidR="00343DB2" w:rsidRPr="00534C6C">
              <w:rPr>
                <w:color w:val="000000" w:themeColor="text1"/>
                <w:vertAlign w:val="superscript"/>
                <w:lang w:val="en-US"/>
              </w:rPr>
              <w:t>b</w:t>
            </w:r>
          </w:p>
        </w:tc>
        <w:tc>
          <w:tcPr>
            <w:tcW w:w="732" w:type="dxa"/>
            <w:tcBorders>
              <w:bottom w:val="single" w:sz="4" w:space="0" w:color="000000"/>
            </w:tcBorders>
          </w:tcPr>
          <w:p w14:paraId="03B7FA13" w14:textId="77777777" w:rsidR="00DC7B56" w:rsidRPr="00534C6C" w:rsidRDefault="00DC7B56" w:rsidP="00A837DD">
            <w:pPr>
              <w:jc w:val="center"/>
              <w:rPr>
                <w:color w:val="000000" w:themeColor="text1"/>
                <w:lang w:val="en-US"/>
              </w:rPr>
            </w:pPr>
            <w:r w:rsidRPr="00534C6C">
              <w:rPr>
                <w:color w:val="000000" w:themeColor="text1"/>
                <w:lang w:val="en-US"/>
              </w:rPr>
              <w:t>94</w:t>
            </w:r>
          </w:p>
        </w:tc>
        <w:tc>
          <w:tcPr>
            <w:tcW w:w="1378" w:type="dxa"/>
            <w:tcBorders>
              <w:bottom w:val="single" w:sz="4" w:space="0" w:color="000000"/>
            </w:tcBorders>
          </w:tcPr>
          <w:p w14:paraId="440162F3" w14:textId="77777777" w:rsidR="00DC7B56" w:rsidRPr="00534C6C" w:rsidRDefault="00DC7B56" w:rsidP="00A837DD">
            <w:pPr>
              <w:jc w:val="center"/>
              <w:rPr>
                <w:color w:val="000000" w:themeColor="text1"/>
                <w:lang w:val="en-US"/>
              </w:rPr>
            </w:pPr>
            <w:r w:rsidRPr="00534C6C">
              <w:rPr>
                <w:color w:val="000000" w:themeColor="text1"/>
                <w:lang w:val="en-US"/>
              </w:rPr>
              <w:t>38</w:t>
            </w:r>
          </w:p>
        </w:tc>
        <w:tc>
          <w:tcPr>
            <w:tcW w:w="1515" w:type="dxa"/>
            <w:tcBorders>
              <w:bottom w:val="single" w:sz="4" w:space="0" w:color="000000"/>
            </w:tcBorders>
          </w:tcPr>
          <w:p w14:paraId="043DD906" w14:textId="77777777" w:rsidR="00DC7B56" w:rsidRPr="00534C6C" w:rsidRDefault="00DC7B56" w:rsidP="00A837DD">
            <w:pPr>
              <w:jc w:val="center"/>
              <w:rPr>
                <w:color w:val="000000" w:themeColor="text1"/>
                <w:lang w:val="en-US"/>
              </w:rPr>
            </w:pPr>
            <w:r w:rsidRPr="00534C6C">
              <w:rPr>
                <w:color w:val="000000" w:themeColor="text1"/>
                <w:lang w:val="en-US"/>
              </w:rPr>
              <w:t>34</w:t>
            </w:r>
          </w:p>
        </w:tc>
        <w:tc>
          <w:tcPr>
            <w:tcW w:w="1216" w:type="dxa"/>
            <w:tcBorders>
              <w:bottom w:val="single" w:sz="4" w:space="0" w:color="000000"/>
            </w:tcBorders>
          </w:tcPr>
          <w:p w14:paraId="53BB7F5D" w14:textId="77777777" w:rsidR="00DC7B56" w:rsidRPr="00534C6C" w:rsidRDefault="005468E9" w:rsidP="00A837DD">
            <w:pPr>
              <w:jc w:val="center"/>
              <w:rPr>
                <w:color w:val="000000" w:themeColor="text1"/>
                <w:lang w:val="en-US"/>
              </w:rPr>
            </w:pPr>
            <w:r w:rsidRPr="00534C6C">
              <w:rPr>
                <w:color w:val="000000" w:themeColor="text1"/>
                <w:lang w:val="en-US"/>
              </w:rPr>
              <w:t>20</w:t>
            </w:r>
          </w:p>
        </w:tc>
        <w:tc>
          <w:tcPr>
            <w:tcW w:w="1538" w:type="dxa"/>
            <w:tcBorders>
              <w:bottom w:val="single" w:sz="4" w:space="0" w:color="000000"/>
            </w:tcBorders>
          </w:tcPr>
          <w:p w14:paraId="5B11F7DD" w14:textId="77777777" w:rsidR="00DC7B56" w:rsidRPr="00534C6C" w:rsidRDefault="005468E9" w:rsidP="00A837DD">
            <w:pPr>
              <w:jc w:val="center"/>
              <w:rPr>
                <w:color w:val="000000" w:themeColor="text1"/>
                <w:lang w:val="en-US"/>
              </w:rPr>
            </w:pPr>
            <w:r w:rsidRPr="00534C6C">
              <w:rPr>
                <w:color w:val="000000" w:themeColor="text1"/>
                <w:lang w:val="en-US"/>
              </w:rPr>
              <w:t>2</w:t>
            </w:r>
          </w:p>
        </w:tc>
      </w:tr>
      <w:tr w:rsidR="0000100A" w:rsidRPr="00534C6C" w14:paraId="2E1DBB0A" w14:textId="77777777" w:rsidTr="00AA6D9F">
        <w:trPr>
          <w:trHeight w:val="196"/>
        </w:trPr>
        <w:tc>
          <w:tcPr>
            <w:tcW w:w="1985" w:type="dxa"/>
            <w:tcBorders>
              <w:top w:val="single" w:sz="4" w:space="0" w:color="000000"/>
              <w:bottom w:val="single" w:sz="4" w:space="0" w:color="auto"/>
            </w:tcBorders>
          </w:tcPr>
          <w:p w14:paraId="5B3B8219" w14:textId="77777777" w:rsidR="00DC7B56" w:rsidRPr="00534C6C" w:rsidRDefault="00DC7B56" w:rsidP="00A837DD">
            <w:pPr>
              <w:jc w:val="center"/>
              <w:rPr>
                <w:color w:val="000000" w:themeColor="text1"/>
                <w:lang w:val="en-US"/>
              </w:rPr>
            </w:pPr>
          </w:p>
        </w:tc>
        <w:tc>
          <w:tcPr>
            <w:tcW w:w="732" w:type="dxa"/>
            <w:tcBorders>
              <w:top w:val="single" w:sz="4" w:space="0" w:color="000000"/>
              <w:bottom w:val="single" w:sz="4" w:space="0" w:color="auto"/>
            </w:tcBorders>
          </w:tcPr>
          <w:p w14:paraId="14FAD925" w14:textId="472C17DF" w:rsidR="00DC7B56" w:rsidRPr="00534C6C" w:rsidRDefault="00DC7B56" w:rsidP="00A837DD">
            <w:pPr>
              <w:jc w:val="center"/>
              <w:rPr>
                <w:color w:val="000000" w:themeColor="text1"/>
                <w:lang w:val="en-US"/>
              </w:rPr>
            </w:pPr>
            <w:r w:rsidRPr="00534C6C">
              <w:rPr>
                <w:color w:val="000000" w:themeColor="text1"/>
                <w:lang w:val="en-US"/>
              </w:rPr>
              <w:t>14</w:t>
            </w:r>
            <w:r w:rsidR="00DA6650" w:rsidRPr="00534C6C">
              <w:rPr>
                <w:color w:val="000000" w:themeColor="text1"/>
                <w:lang w:val="en-US"/>
              </w:rPr>
              <w:t>7</w:t>
            </w:r>
          </w:p>
        </w:tc>
        <w:tc>
          <w:tcPr>
            <w:tcW w:w="2893" w:type="dxa"/>
            <w:gridSpan w:val="2"/>
            <w:tcBorders>
              <w:top w:val="single" w:sz="4" w:space="0" w:color="000000"/>
              <w:bottom w:val="single" w:sz="4" w:space="0" w:color="auto"/>
            </w:tcBorders>
          </w:tcPr>
          <w:p w14:paraId="76690EAB" w14:textId="77777777" w:rsidR="00DC7B56" w:rsidRPr="00534C6C" w:rsidRDefault="00DC7B56" w:rsidP="0036231F">
            <w:pPr>
              <w:jc w:val="center"/>
              <w:rPr>
                <w:color w:val="000000" w:themeColor="text1"/>
                <w:lang w:val="en-US"/>
              </w:rPr>
            </w:pPr>
            <w:r w:rsidRPr="00534C6C">
              <w:rPr>
                <w:color w:val="000000" w:themeColor="text1"/>
                <w:lang w:val="en-US"/>
              </w:rPr>
              <w:t xml:space="preserve">118 </w:t>
            </w:r>
          </w:p>
        </w:tc>
        <w:tc>
          <w:tcPr>
            <w:tcW w:w="2754" w:type="dxa"/>
            <w:gridSpan w:val="2"/>
            <w:tcBorders>
              <w:top w:val="single" w:sz="4" w:space="0" w:color="000000"/>
              <w:bottom w:val="single" w:sz="4" w:space="0" w:color="auto"/>
            </w:tcBorders>
          </w:tcPr>
          <w:p w14:paraId="3764B919" w14:textId="33DE9DCC" w:rsidR="00DC7B56" w:rsidRPr="00534C6C" w:rsidRDefault="00CB6595" w:rsidP="004010CE">
            <w:pPr>
              <w:jc w:val="center"/>
              <w:rPr>
                <w:color w:val="000000" w:themeColor="text1"/>
                <w:lang w:val="en-US"/>
              </w:rPr>
            </w:pPr>
            <w:r w:rsidRPr="00534C6C">
              <w:rPr>
                <w:color w:val="000000" w:themeColor="text1"/>
                <w:lang w:val="en-US"/>
              </w:rPr>
              <w:t>29</w:t>
            </w:r>
            <w:r w:rsidR="00DC7B56" w:rsidRPr="00534C6C">
              <w:rPr>
                <w:color w:val="000000" w:themeColor="text1"/>
                <w:lang w:val="en-US"/>
              </w:rPr>
              <w:t xml:space="preserve"> </w:t>
            </w:r>
          </w:p>
        </w:tc>
      </w:tr>
    </w:tbl>
    <w:p w14:paraId="459D48FF" w14:textId="77777777" w:rsidR="00343DB2" w:rsidRPr="00534C6C" w:rsidRDefault="0036231F" w:rsidP="005B640B">
      <w:pPr>
        <w:spacing w:line="480" w:lineRule="auto"/>
        <w:jc w:val="both"/>
        <w:rPr>
          <w:lang w:val="en-US"/>
        </w:rPr>
      </w:pPr>
      <w:r w:rsidRPr="00534C6C">
        <w:rPr>
          <w:lang w:val="en-US"/>
        </w:rPr>
        <w:t xml:space="preserve">Note. </w:t>
      </w:r>
      <w:r w:rsidR="00343DB2" w:rsidRPr="00534C6C">
        <w:rPr>
          <w:lang w:val="en-US"/>
        </w:rPr>
        <w:t xml:space="preserve">C = Counting; G = Grabbing. </w:t>
      </w:r>
    </w:p>
    <w:p w14:paraId="3E063AB9" w14:textId="2EBC705A" w:rsidR="005B640B" w:rsidRPr="00534C6C" w:rsidRDefault="00343DB2" w:rsidP="00AA6D9F">
      <w:pPr>
        <w:spacing w:line="276" w:lineRule="auto"/>
        <w:jc w:val="both"/>
        <w:rPr>
          <w:lang w:val="en-US"/>
        </w:rPr>
      </w:pPr>
      <w:proofErr w:type="spellStart"/>
      <w:r w:rsidRPr="00534C6C">
        <w:rPr>
          <w:vertAlign w:val="superscript"/>
          <w:lang w:val="en-US"/>
        </w:rPr>
        <w:t>a</w:t>
      </w:r>
      <w:r w:rsidR="00FC673A" w:rsidRPr="00534C6C">
        <w:rPr>
          <w:lang w:val="en-US"/>
        </w:rPr>
        <w:t>K</w:t>
      </w:r>
      <w:r w:rsidR="004010CE" w:rsidRPr="00534C6C">
        <w:rPr>
          <w:lang w:val="en-US"/>
        </w:rPr>
        <w:t>now</w:t>
      </w:r>
      <w:r w:rsidR="00944F57" w:rsidRPr="00534C6C">
        <w:rPr>
          <w:lang w:val="en-US"/>
        </w:rPr>
        <w:t>er</w:t>
      </w:r>
      <w:proofErr w:type="spellEnd"/>
      <w:r w:rsidR="00FC673A" w:rsidRPr="00534C6C">
        <w:rPr>
          <w:lang w:val="en-US"/>
        </w:rPr>
        <w:t xml:space="preserve"> level</w:t>
      </w:r>
      <w:r w:rsidR="004010CE" w:rsidRPr="00534C6C">
        <w:rPr>
          <w:lang w:val="en-US"/>
        </w:rPr>
        <w:t xml:space="preserve"> &lt; 4 encompassed </w:t>
      </w:r>
      <w:r w:rsidR="002029BA" w:rsidRPr="00534C6C">
        <w:rPr>
          <w:lang w:val="en-US"/>
        </w:rPr>
        <w:t xml:space="preserve">Small-numbers </w:t>
      </w:r>
      <w:r w:rsidR="00F97231" w:rsidRPr="00534C6C">
        <w:rPr>
          <w:lang w:val="en-US"/>
        </w:rPr>
        <w:t>SS-knower</w:t>
      </w:r>
      <w:r w:rsidR="004010CE" w:rsidRPr="00534C6C">
        <w:rPr>
          <w:lang w:val="en-US"/>
        </w:rPr>
        <w:t>s</w:t>
      </w:r>
      <w:r w:rsidRPr="00534C6C">
        <w:rPr>
          <w:lang w:val="en-US"/>
        </w:rPr>
        <w:t xml:space="preserve">; </w:t>
      </w:r>
      <w:proofErr w:type="spellStart"/>
      <w:r w:rsidRPr="00534C6C">
        <w:rPr>
          <w:vertAlign w:val="superscript"/>
          <w:lang w:val="en-US"/>
        </w:rPr>
        <w:t>b</w:t>
      </w:r>
      <w:r w:rsidR="00FC673A" w:rsidRPr="00534C6C">
        <w:rPr>
          <w:lang w:val="en-US"/>
        </w:rPr>
        <w:t>Kn</w:t>
      </w:r>
      <w:r w:rsidRPr="00534C6C">
        <w:rPr>
          <w:lang w:val="en-US"/>
        </w:rPr>
        <w:t>ow</w:t>
      </w:r>
      <w:r w:rsidR="00944F57" w:rsidRPr="00534C6C">
        <w:rPr>
          <w:lang w:val="en-US"/>
        </w:rPr>
        <w:t>er</w:t>
      </w:r>
      <w:proofErr w:type="spellEnd"/>
      <w:r w:rsidR="00FC673A" w:rsidRPr="00534C6C">
        <w:rPr>
          <w:lang w:val="en-US"/>
        </w:rPr>
        <w:t xml:space="preserve"> level</w:t>
      </w:r>
      <w:r w:rsidRPr="00534C6C">
        <w:rPr>
          <w:lang w:val="en-US"/>
        </w:rPr>
        <w:t xml:space="preserve"> </w:t>
      </w:r>
      <w:r w:rsidRPr="00534C6C">
        <w:rPr>
          <w:color w:val="000000" w:themeColor="text1"/>
          <w:lang w:val="en-US"/>
        </w:rPr>
        <w:sym w:font="Symbol" w:char="F0B3"/>
      </w:r>
      <w:r w:rsidRPr="00534C6C">
        <w:rPr>
          <w:lang w:val="en-US"/>
        </w:rPr>
        <w:t>4 encompassed Large</w:t>
      </w:r>
      <w:r w:rsidR="00EF7730" w:rsidRPr="00534C6C">
        <w:rPr>
          <w:lang w:val="en-US"/>
        </w:rPr>
        <w:t>-numbers</w:t>
      </w:r>
      <w:r w:rsidR="002029BA" w:rsidRPr="00534C6C">
        <w:rPr>
          <w:lang w:val="en-US"/>
        </w:rPr>
        <w:t>-</w:t>
      </w:r>
      <w:r w:rsidRPr="00534C6C">
        <w:rPr>
          <w:lang w:val="en-US"/>
        </w:rPr>
        <w:t>knowers</w:t>
      </w:r>
      <w:r w:rsidR="00AB3647" w:rsidRPr="00534C6C">
        <w:rPr>
          <w:lang w:val="en-US"/>
        </w:rPr>
        <w:t xml:space="preserve"> </w:t>
      </w:r>
      <w:r w:rsidR="00EF7730" w:rsidRPr="00534C6C">
        <w:rPr>
          <w:lang w:val="en-US"/>
        </w:rPr>
        <w:t>including</w:t>
      </w:r>
      <w:r w:rsidR="00AB3647" w:rsidRPr="00534C6C">
        <w:rPr>
          <w:lang w:val="en-US"/>
        </w:rPr>
        <w:t xml:space="preserve"> Max-number knowers.</w:t>
      </w:r>
    </w:p>
    <w:p w14:paraId="1007AE1E" w14:textId="77777777" w:rsidR="00AA6D9F" w:rsidRPr="00534C6C" w:rsidRDefault="00AA6D9F" w:rsidP="00AA6D9F">
      <w:pPr>
        <w:spacing w:line="276" w:lineRule="auto"/>
        <w:jc w:val="both"/>
        <w:rPr>
          <w:color w:val="FF0000"/>
          <w:lang w:val="en-US"/>
        </w:rPr>
      </w:pPr>
    </w:p>
    <w:p w14:paraId="20ADF69E" w14:textId="44BC2E64" w:rsidR="00D80648" w:rsidRPr="00534C6C" w:rsidRDefault="000D46FD" w:rsidP="00D80648">
      <w:pPr>
        <w:spacing w:line="480" w:lineRule="auto"/>
        <w:jc w:val="both"/>
        <w:rPr>
          <w:b/>
          <w:bCs/>
          <w:color w:val="000000" w:themeColor="text1"/>
          <w:lang w:val="en"/>
        </w:rPr>
      </w:pPr>
      <w:r w:rsidRPr="00534C6C">
        <w:rPr>
          <w:color w:val="FF0000"/>
          <w:lang w:val="en-US"/>
        </w:rPr>
        <w:tab/>
      </w:r>
      <w:r w:rsidR="009520E2" w:rsidRPr="00534C6C">
        <w:rPr>
          <w:rFonts w:cstheme="minorHAnsi"/>
          <w:color w:val="000000" w:themeColor="text1"/>
          <w:lang w:val="en-US"/>
        </w:rPr>
        <w:t>Finally, to uncover the mechanism underlying the grabbing strategy in SS-knowers, grabbing responses beyond the child level of knowledge were more closely examined. Given the imprecision of the ANS, three behavioral signatures are considered as key evidence of the involvement of approximate number representation in estimation task. The two first bear on the mean estimates and the standard deviations of the estimates which should increase with the size of the target number (</w:t>
      </w:r>
      <w:proofErr w:type="spellStart"/>
      <w:r w:rsidR="009520E2" w:rsidRPr="00534C6C">
        <w:rPr>
          <w:rFonts w:cstheme="minorHAnsi"/>
          <w:color w:val="000000" w:themeColor="text1"/>
          <w:lang w:val="en-US"/>
        </w:rPr>
        <w:t>i.e</w:t>
      </w:r>
      <w:proofErr w:type="spellEnd"/>
      <w:r w:rsidR="009520E2" w:rsidRPr="00534C6C">
        <w:rPr>
          <w:rFonts w:cstheme="minorHAnsi"/>
          <w:color w:val="000000" w:themeColor="text1"/>
          <w:lang w:val="en-US"/>
        </w:rPr>
        <w:t xml:space="preserve">; scalar variability). This result in a third parameter, the </w:t>
      </w:r>
      <w:r w:rsidR="009520E2" w:rsidRPr="00534C6C">
        <w:rPr>
          <w:rFonts w:cstheme="minorHAnsi"/>
          <w:color w:val="000000"/>
          <w:lang w:val="en-US"/>
        </w:rPr>
        <w:t xml:space="preserve">coefficient of variation (COV), which should remain constant across requested number. </w:t>
      </w:r>
      <w:r w:rsidR="009520E2" w:rsidRPr="00534C6C">
        <w:rPr>
          <w:rFonts w:cstheme="minorHAnsi"/>
          <w:lang w:val="en-US"/>
        </w:rPr>
        <w:t xml:space="preserve">However, due to the </w:t>
      </w:r>
      <w:r w:rsidR="0037673C" w:rsidRPr="00534C6C">
        <w:rPr>
          <w:rFonts w:cstheme="minorHAnsi"/>
          <w:lang w:val="en-US"/>
        </w:rPr>
        <w:t>titration</w:t>
      </w:r>
      <w:r w:rsidR="009520E2" w:rsidRPr="00534C6C">
        <w:rPr>
          <w:rFonts w:cstheme="minorHAnsi"/>
          <w:lang w:val="en-US"/>
        </w:rPr>
        <w:t xml:space="preserve"> method</w:t>
      </w:r>
      <w:r w:rsidR="009520E2" w:rsidRPr="00534C6C">
        <w:rPr>
          <w:rFonts w:cstheme="minorHAnsi"/>
          <w:color w:val="000000" w:themeColor="text1"/>
          <w:lang w:val="en-US"/>
        </w:rPr>
        <w:t xml:space="preserve">, all participants were not presented with every number word under consideration here. As a result, individual </w:t>
      </w:r>
      <w:r w:rsidR="009520E2" w:rsidRPr="00534C6C">
        <w:rPr>
          <w:rFonts w:cstheme="minorHAnsi"/>
          <w:lang w:val="en-US"/>
        </w:rPr>
        <w:t xml:space="preserve">slope based on mean responses, standard deviations, and COVs as a function of the target number word could not be computed for each participant as was done in other studies (Gunderson et al., 2015; Wagner </w:t>
      </w:r>
      <w:r w:rsidR="00C426D0" w:rsidRPr="00534C6C">
        <w:rPr>
          <w:rFonts w:cstheme="minorHAnsi"/>
          <w:lang w:val="en-US"/>
        </w:rPr>
        <w:t>&amp;</w:t>
      </w:r>
      <w:r w:rsidR="009520E2" w:rsidRPr="00534C6C">
        <w:rPr>
          <w:rFonts w:cstheme="minorHAnsi"/>
          <w:lang w:val="en-US"/>
        </w:rPr>
        <w:t xml:space="preserve"> Johnson, 2011; Wagner et al., 2019). Nevertheless, </w:t>
      </w:r>
      <w:r w:rsidR="009520E2" w:rsidRPr="00534C6C">
        <w:rPr>
          <w:rFonts w:cstheme="minorHAnsi"/>
          <w:color w:val="000000"/>
          <w:lang w:val="en-US"/>
        </w:rPr>
        <w:t xml:space="preserve">to examine whether an ANS-based estimation strategy could have been implemented by SS-knowers for giving numbers beyond their levels of proficiency, </w:t>
      </w:r>
      <w:r w:rsidR="009520E2" w:rsidRPr="00534C6C">
        <w:rPr>
          <w:rFonts w:cstheme="minorHAnsi"/>
          <w:color w:val="000000" w:themeColor="text1"/>
          <w:lang w:val="en-US"/>
        </w:rPr>
        <w:t>mean, standard deviations and COVs were calculated for each requested number word on all occurrences of grabbing errors beyond the child level of knowledge (KL+1)</w:t>
      </w:r>
      <w:r w:rsidR="00553D19">
        <w:rPr>
          <w:rStyle w:val="Appeldenotedefin"/>
          <w:rFonts w:cstheme="minorHAnsi"/>
          <w:color w:val="000000" w:themeColor="text1"/>
          <w:lang w:val="en-US"/>
        </w:rPr>
        <w:endnoteReference w:id="4"/>
      </w:r>
      <w:r w:rsidR="009520E2" w:rsidRPr="00534C6C">
        <w:rPr>
          <w:rFonts w:cstheme="minorHAnsi"/>
          <w:color w:val="000000" w:themeColor="text1"/>
          <w:lang w:val="en-US"/>
        </w:rPr>
        <w:t xml:space="preserve">. As can depicted on Figure 3, the mean number of items given in case of grabbing errors </w:t>
      </w:r>
      <w:r w:rsidR="009520E2" w:rsidRPr="00534C6C">
        <w:rPr>
          <w:rFonts w:cstheme="minorHAnsi"/>
          <w:lang w:val="en-US"/>
        </w:rPr>
        <w:t xml:space="preserve">showed a positive slope of .60, indicating that number of items given increases with the size of the requested number. However, the slope of standard deviations as a function of the </w:t>
      </w:r>
      <w:r w:rsidR="009520E2" w:rsidRPr="00534C6C">
        <w:rPr>
          <w:rFonts w:cstheme="minorHAnsi"/>
          <w:lang w:val="en-US"/>
        </w:rPr>
        <w:lastRenderedPageBreak/>
        <w:t xml:space="preserve">target number was negative and close to 0 (slope coefficient = -.007) while the slope of COVs </w:t>
      </w:r>
      <w:r w:rsidR="009520E2" w:rsidRPr="00534C6C">
        <w:rPr>
          <w:rFonts w:cstheme="minorHAnsi"/>
          <w:color w:val="000000" w:themeColor="text1"/>
          <w:lang w:val="en-US"/>
        </w:rPr>
        <w:t xml:space="preserve">showed a downward sloping trend with a coefficient of -.035, </w:t>
      </w:r>
      <w:r w:rsidR="009520E2" w:rsidRPr="00534C6C">
        <w:rPr>
          <w:rFonts w:cstheme="minorHAnsi"/>
          <w:lang w:val="en-US"/>
        </w:rPr>
        <w:t xml:space="preserve">which is not consistent with the implementation of an ANS estimation strategy for grabbing responses beyond the child level of proficiency. </w:t>
      </w:r>
      <w:r w:rsidR="009520E2" w:rsidRPr="00534C6C">
        <w:rPr>
          <w:rFonts w:cstheme="minorHAnsi"/>
          <w:color w:val="000000" w:themeColor="text1"/>
          <w:lang w:val="en-US"/>
        </w:rPr>
        <w:t>Yet, as</w:t>
      </w:r>
      <w:r w:rsidR="009520E2" w:rsidRPr="00534C6C">
        <w:rPr>
          <w:rFonts w:cstheme="minorHAnsi"/>
          <w:lang w:val="en-US"/>
        </w:rPr>
        <w:t xml:space="preserve"> we could not make a t-test to determine whether the slopes significantly differ from 0, these observations were reported for information purpose only.</w:t>
      </w:r>
    </w:p>
    <w:p w14:paraId="6995898B" w14:textId="4A7B48D8" w:rsidR="00D80648" w:rsidRPr="00534C6C" w:rsidRDefault="00D80648" w:rsidP="00D80648">
      <w:pPr>
        <w:spacing w:line="480" w:lineRule="auto"/>
        <w:jc w:val="both"/>
        <w:rPr>
          <w:b/>
          <w:bCs/>
          <w:color w:val="000000" w:themeColor="text1"/>
          <w:lang w:val="en"/>
        </w:rPr>
      </w:pPr>
      <w:r w:rsidRPr="00534C6C">
        <w:rPr>
          <w:b/>
          <w:bCs/>
          <w:color w:val="000000" w:themeColor="text1"/>
          <w:lang w:val="en"/>
        </w:rPr>
        <w:t>Figure 3</w:t>
      </w:r>
    </w:p>
    <w:p w14:paraId="0AD35CA3" w14:textId="67572B67" w:rsidR="00D80648" w:rsidRPr="00534C6C" w:rsidRDefault="00D80648" w:rsidP="00951BF2">
      <w:pPr>
        <w:spacing w:line="480" w:lineRule="auto"/>
        <w:ind w:right="-291"/>
        <w:jc w:val="both"/>
        <w:rPr>
          <w:i/>
          <w:iCs/>
          <w:color w:val="000000" w:themeColor="text1"/>
          <w:lang w:val="en"/>
        </w:rPr>
      </w:pPr>
      <w:r w:rsidRPr="00534C6C">
        <w:rPr>
          <w:i/>
          <w:iCs/>
          <w:lang w:val="en-US"/>
        </w:rPr>
        <w:t xml:space="preserve">Mean number of items given, standard deviations and coefficient of variation on grabbing errors as a function of requested number beyond a child’s knower level for requests of 3 to 7 items. </w:t>
      </w:r>
    </w:p>
    <w:p w14:paraId="27B97F4F" w14:textId="6E41C5F8" w:rsidR="00491F8C" w:rsidRPr="00534C6C" w:rsidRDefault="00491F8C" w:rsidP="009520E2">
      <w:pPr>
        <w:spacing w:line="480" w:lineRule="auto"/>
        <w:jc w:val="both"/>
        <w:rPr>
          <w:color w:val="000000" w:themeColor="text1"/>
          <w:lang w:val="en-US"/>
        </w:rPr>
      </w:pPr>
    </w:p>
    <w:p w14:paraId="016D8024" w14:textId="337B18D1" w:rsidR="00491F8C" w:rsidRPr="00534C6C" w:rsidRDefault="00DD19E6" w:rsidP="009520E2">
      <w:pPr>
        <w:spacing w:line="480" w:lineRule="auto"/>
        <w:ind w:left="-426"/>
        <w:jc w:val="both"/>
        <w:rPr>
          <w:color w:val="000000" w:themeColor="text1"/>
          <w:lang w:val="en-US"/>
        </w:rPr>
      </w:pPr>
      <w:r w:rsidRPr="00534C6C">
        <w:rPr>
          <w:noProof/>
        </w:rPr>
        <mc:AlternateContent>
          <mc:Choice Requires="wpg">
            <w:drawing>
              <wp:inline distT="0" distB="0" distL="0" distR="0" wp14:anchorId="38930137" wp14:editId="71578F42">
                <wp:extent cx="6253299" cy="2937326"/>
                <wp:effectExtent l="0" t="0" r="0" b="0"/>
                <wp:docPr id="2" name="Groupe 4"/>
                <wp:cNvGraphicFramePr/>
                <a:graphic xmlns:a="http://schemas.openxmlformats.org/drawingml/2006/main">
                  <a:graphicData uri="http://schemas.microsoft.com/office/word/2010/wordprocessingGroup">
                    <wpg:wgp>
                      <wpg:cNvGrpSpPr/>
                      <wpg:grpSpPr>
                        <a:xfrm>
                          <a:off x="0" y="0"/>
                          <a:ext cx="6253299" cy="2937326"/>
                          <a:chOff x="-165096" y="1"/>
                          <a:chExt cx="7617570" cy="3035297"/>
                        </a:xfrm>
                      </wpg:grpSpPr>
                      <wpg:graphicFrame>
                        <wpg:cNvPr id="3" name="Graphique 3"/>
                        <wpg:cNvFrPr>
                          <a:graphicFrameLocks/>
                        </wpg:cNvFrPr>
                        <wpg:xfrm>
                          <a:off x="-165096" y="1"/>
                          <a:ext cx="2520950" cy="3022600"/>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4" name="Graphique 4"/>
                        <wpg:cNvFrPr>
                          <a:graphicFrameLocks/>
                        </wpg:cNvFrPr>
                        <wpg:xfrm>
                          <a:off x="2355850" y="12700"/>
                          <a:ext cx="2641600" cy="3009900"/>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6" name="Graphique 6"/>
                        <wpg:cNvFrPr>
                          <a:graphicFrameLocks/>
                        </wpg:cNvFrPr>
                        <wpg:xfrm>
                          <a:off x="4887074" y="12698"/>
                          <a:ext cx="2565400" cy="3022600"/>
                        </wpg:xfrm>
                        <a:graphic>
                          <a:graphicData uri="http://schemas.openxmlformats.org/drawingml/2006/chart">
                            <c:chart xmlns:c="http://schemas.openxmlformats.org/drawingml/2006/chart" xmlns:r="http://schemas.openxmlformats.org/officeDocument/2006/relationships" r:id="rId13"/>
                          </a:graphicData>
                        </a:graphic>
                      </wpg:graphicFrame>
                    </wpg:wgp>
                  </a:graphicData>
                </a:graphic>
              </wp:inline>
            </w:drawing>
          </mc:Choice>
          <mc:Fallback>
            <w:pict>
              <v:group w14:anchorId="2D924DD4" id="Groupe 4" o:spid="_x0000_s1026" style="width:492.4pt;height:231.3pt;mso-position-horizontal-relative:char;mso-position-vertical-relative:line" coordorigin="-1650" coordsize="76175,30352" o:gfxdata="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 o:spid="_x0000_s1027" type="#_x0000_t75" style="position:absolute;left:-1650;width:25216;height:30315;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">
                  <v:imagedata r:id="rId17" o:title=""/>
                  <o:lock v:ext="edit" aspectratio="f"/>
                </v:shape>
                <v:shape id="Graphique 4" o:spid="_x0000_s1028" type="#_x0000_t75" style="position:absolute;left:23411;width:26610;height:30315;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">
                  <v:imagedata r:id="rId18" o:title=""/>
                  <o:lock v:ext="edit" aspectratio="f"/>
                </v:shape>
                <v:shape id="Graphique 6" o:spid="_x0000_s1029" type="#_x0000_t75" style="position:absolute;left:48783;width:25836;height:30446;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">
                  <v:imagedata r:id="rId19" o:title=""/>
                  <o:lock v:ext="edit" aspectratio="f"/>
                </v:shape>
                <w10:anchorlock/>
              </v:group>
            </w:pict>
          </mc:Fallback>
        </mc:AlternateContent>
      </w:r>
    </w:p>
    <w:p w14:paraId="0FEB0C12" w14:textId="2F6D1993" w:rsidR="00BC2B5E" w:rsidRPr="00534C6C" w:rsidRDefault="00E974D5" w:rsidP="00DD19E6">
      <w:pPr>
        <w:spacing w:line="480" w:lineRule="auto"/>
        <w:ind w:firstLine="708"/>
        <w:jc w:val="both"/>
        <w:rPr>
          <w:color w:val="000000" w:themeColor="text1"/>
          <w:lang w:val="en-US"/>
        </w:rPr>
      </w:pPr>
      <w:r w:rsidRPr="00534C6C">
        <w:rPr>
          <w:color w:val="000000" w:themeColor="text1"/>
          <w:lang w:val="en-US"/>
        </w:rPr>
        <w:t>To sum up</w:t>
      </w:r>
      <w:r w:rsidR="00DC0BA9" w:rsidRPr="00534C6C">
        <w:rPr>
          <w:color w:val="000000" w:themeColor="text1"/>
          <w:lang w:val="en-US"/>
        </w:rPr>
        <w:t xml:space="preserve">, contrasting with Wynn’s assumptions, most of 3 ½ year-old children did not master the cardinal </w:t>
      </w:r>
      <w:r w:rsidR="0063545E" w:rsidRPr="00534C6C">
        <w:rPr>
          <w:color w:val="000000" w:themeColor="text1"/>
          <w:lang w:val="en-US"/>
        </w:rPr>
        <w:t xml:space="preserve">meanings </w:t>
      </w:r>
      <w:r w:rsidR="00DC0BA9" w:rsidRPr="00534C6C">
        <w:rPr>
          <w:color w:val="000000" w:themeColor="text1"/>
          <w:lang w:val="en-US"/>
        </w:rPr>
        <w:t xml:space="preserve">of all number words within their counting </w:t>
      </w:r>
      <w:r w:rsidR="00AA6D9F" w:rsidRPr="00534C6C">
        <w:rPr>
          <w:color w:val="000000" w:themeColor="text1"/>
          <w:lang w:val="en-US"/>
        </w:rPr>
        <w:t>list</w:t>
      </w:r>
      <w:r w:rsidR="00F13C41" w:rsidRPr="00534C6C">
        <w:rPr>
          <w:color w:val="000000" w:themeColor="text1"/>
          <w:lang w:val="en-US"/>
        </w:rPr>
        <w:t>.</w:t>
      </w:r>
      <w:r w:rsidR="00DC0BA9" w:rsidRPr="00534C6C">
        <w:rPr>
          <w:color w:val="000000" w:themeColor="text1"/>
          <w:lang w:val="en-US"/>
        </w:rPr>
        <w:t xml:space="preserve"> The huge majority started to master all numbers presented in our task between the age of four and six years. Wynn (1992) observed that </w:t>
      </w:r>
      <w:r w:rsidR="003412B1" w:rsidRPr="00534C6C">
        <w:rPr>
          <w:color w:val="000000" w:themeColor="text1"/>
          <w:lang w:val="en-US"/>
        </w:rPr>
        <w:t>S</w:t>
      </w:r>
      <w:r w:rsidR="00DC0BA9" w:rsidRPr="00534C6C">
        <w:rPr>
          <w:color w:val="000000" w:themeColor="text1"/>
          <w:lang w:val="en-US"/>
        </w:rPr>
        <w:t>mall-numbers</w:t>
      </w:r>
      <w:r w:rsidR="003412B1" w:rsidRPr="00534C6C">
        <w:rPr>
          <w:color w:val="000000" w:themeColor="text1"/>
          <w:lang w:val="en-US"/>
        </w:rPr>
        <w:t>-knowers</w:t>
      </w:r>
      <w:r w:rsidR="00DC0BA9" w:rsidRPr="00534C6C">
        <w:rPr>
          <w:color w:val="000000" w:themeColor="text1"/>
          <w:lang w:val="en-US"/>
        </w:rPr>
        <w:t xml:space="preserve"> encompassed younger children while </w:t>
      </w:r>
      <w:r w:rsidR="00E81FEB" w:rsidRPr="00534C6C">
        <w:rPr>
          <w:color w:val="000000" w:themeColor="text1"/>
          <w:lang w:val="en-US"/>
        </w:rPr>
        <w:t xml:space="preserve">Large-number knowers included </w:t>
      </w:r>
      <w:r w:rsidR="00DC0BA9" w:rsidRPr="00534C6C">
        <w:rPr>
          <w:color w:val="000000" w:themeColor="text1"/>
          <w:lang w:val="en-US"/>
        </w:rPr>
        <w:t xml:space="preserve">older children. The present data </w:t>
      </w:r>
      <w:r w:rsidR="003412B1" w:rsidRPr="00534C6C">
        <w:rPr>
          <w:color w:val="000000" w:themeColor="text1"/>
          <w:lang w:val="en-US"/>
        </w:rPr>
        <w:t xml:space="preserve">yielded a </w:t>
      </w:r>
      <w:r w:rsidR="00DC0BA9" w:rsidRPr="00534C6C">
        <w:rPr>
          <w:color w:val="000000" w:themeColor="text1"/>
          <w:lang w:val="en-US"/>
        </w:rPr>
        <w:t>similar developmental pattern but the influence of the age was significant only for large-number know</w:t>
      </w:r>
      <w:r w:rsidR="005C0880" w:rsidRPr="00534C6C">
        <w:rPr>
          <w:color w:val="000000" w:themeColor="text1"/>
          <w:lang w:val="en-US"/>
        </w:rPr>
        <w:t>ers</w:t>
      </w:r>
      <w:r w:rsidR="00DC0BA9" w:rsidRPr="00534C6C">
        <w:rPr>
          <w:color w:val="000000" w:themeColor="text1"/>
          <w:lang w:val="en-US"/>
        </w:rPr>
        <w:t xml:space="preserve">, supporting the view that children continue to develop their cardinal knowledge with </w:t>
      </w:r>
      <w:r w:rsidR="00DC0BA9" w:rsidRPr="00534C6C">
        <w:rPr>
          <w:color w:val="000000" w:themeColor="text1"/>
          <w:lang w:val="en-US"/>
        </w:rPr>
        <w:lastRenderedPageBreak/>
        <w:t xml:space="preserve">age even for large number words. Indeed, the present results showed that children learn number words sequentially even for large-number words within their counting </w:t>
      </w:r>
      <w:r w:rsidR="00AA6D9F" w:rsidRPr="00534C6C">
        <w:rPr>
          <w:color w:val="000000" w:themeColor="text1"/>
          <w:lang w:val="en-US"/>
        </w:rPr>
        <w:t>list</w:t>
      </w:r>
      <w:r w:rsidR="00DC0BA9" w:rsidRPr="00534C6C">
        <w:rPr>
          <w:color w:val="000000" w:themeColor="text1"/>
          <w:lang w:val="en-US"/>
        </w:rPr>
        <w:t xml:space="preserve">. These results are in </w:t>
      </w:r>
      <w:r w:rsidR="004931F9" w:rsidRPr="00534C6C">
        <w:rPr>
          <w:color w:val="000000" w:themeColor="text1"/>
          <w:lang w:val="en-US"/>
        </w:rPr>
        <w:t xml:space="preserve">line </w:t>
      </w:r>
      <w:r w:rsidR="00DC0BA9" w:rsidRPr="00534C6C">
        <w:rPr>
          <w:color w:val="000000" w:themeColor="text1"/>
          <w:lang w:val="en-US"/>
        </w:rPr>
        <w:t>with previous study show</w:t>
      </w:r>
      <w:r w:rsidR="004931F9" w:rsidRPr="00534C6C">
        <w:rPr>
          <w:color w:val="000000" w:themeColor="text1"/>
          <w:lang w:val="en-US"/>
        </w:rPr>
        <w:t>ing that</w:t>
      </w:r>
      <w:r w:rsidR="00DC0BA9" w:rsidRPr="00534C6C">
        <w:rPr>
          <w:color w:val="000000" w:themeColor="text1"/>
          <w:lang w:val="en-US"/>
        </w:rPr>
        <w:t xml:space="preserve"> several preschoolers knew </w:t>
      </w:r>
      <w:r w:rsidR="004931F9" w:rsidRPr="00534C6C">
        <w:rPr>
          <w:color w:val="000000" w:themeColor="text1"/>
          <w:lang w:val="en-US"/>
        </w:rPr>
        <w:t xml:space="preserve">a </w:t>
      </w:r>
      <w:r w:rsidR="00235187" w:rsidRPr="00534C6C">
        <w:rPr>
          <w:color w:val="000000" w:themeColor="text1"/>
          <w:lang w:val="en-US"/>
        </w:rPr>
        <w:t xml:space="preserve">subset </w:t>
      </w:r>
      <w:r w:rsidR="004931F9" w:rsidRPr="00534C6C">
        <w:rPr>
          <w:color w:val="000000" w:themeColor="text1"/>
          <w:lang w:val="en-US"/>
        </w:rPr>
        <w:t xml:space="preserve">of </w:t>
      </w:r>
      <w:r w:rsidR="00C13D14" w:rsidRPr="00534C6C">
        <w:rPr>
          <w:color w:val="000000" w:themeColor="text1"/>
          <w:lang w:val="en-US"/>
        </w:rPr>
        <w:t xml:space="preserve">large </w:t>
      </w:r>
      <w:r w:rsidR="00DC0BA9" w:rsidRPr="00534C6C">
        <w:rPr>
          <w:color w:val="000000" w:themeColor="text1"/>
          <w:lang w:val="en-US"/>
        </w:rPr>
        <w:t>number</w:t>
      </w:r>
      <w:r w:rsidR="004931F9" w:rsidRPr="00534C6C">
        <w:rPr>
          <w:color w:val="000000" w:themeColor="text1"/>
          <w:lang w:val="en-US"/>
        </w:rPr>
        <w:t xml:space="preserve"> words</w:t>
      </w:r>
      <w:r w:rsidR="00DC0BA9" w:rsidRPr="00534C6C">
        <w:rPr>
          <w:color w:val="000000" w:themeColor="text1"/>
          <w:lang w:val="en-US"/>
        </w:rPr>
        <w:t xml:space="preserve"> </w:t>
      </w:r>
      <w:r w:rsidR="00C13D14" w:rsidRPr="00534C6C">
        <w:rPr>
          <w:color w:val="000000" w:themeColor="text1"/>
          <w:lang w:val="en-US"/>
        </w:rPr>
        <w:t>(</w:t>
      </w:r>
      <w:r w:rsidR="00DC0BA9" w:rsidRPr="00534C6C">
        <w:rPr>
          <w:color w:val="000000" w:themeColor="text1"/>
          <w:lang w:val="en-US"/>
        </w:rPr>
        <w:t>beyond 4</w:t>
      </w:r>
      <w:r w:rsidR="00C13D14" w:rsidRPr="00534C6C">
        <w:rPr>
          <w:color w:val="000000" w:themeColor="text1"/>
          <w:lang w:val="en-US"/>
        </w:rPr>
        <w:t>)</w:t>
      </w:r>
      <w:r w:rsidR="00DC0BA9" w:rsidRPr="00534C6C">
        <w:rPr>
          <w:color w:val="000000" w:themeColor="text1"/>
          <w:lang w:val="en-US"/>
        </w:rPr>
        <w:t xml:space="preserve"> without </w:t>
      </w:r>
      <w:r w:rsidR="004931F9" w:rsidRPr="00534C6C">
        <w:rPr>
          <w:color w:val="000000" w:themeColor="text1"/>
          <w:lang w:val="en-US"/>
        </w:rPr>
        <w:t xml:space="preserve">having </w:t>
      </w:r>
      <w:r w:rsidR="00DC0BA9" w:rsidRPr="00534C6C">
        <w:rPr>
          <w:color w:val="000000" w:themeColor="text1"/>
          <w:lang w:val="en-US"/>
        </w:rPr>
        <w:t>generaliz</w:t>
      </w:r>
      <w:r w:rsidR="004931F9" w:rsidRPr="00534C6C">
        <w:rPr>
          <w:color w:val="000000" w:themeColor="text1"/>
          <w:lang w:val="en-US"/>
        </w:rPr>
        <w:t>ed</w:t>
      </w:r>
      <w:r w:rsidR="00DC0BA9" w:rsidRPr="00534C6C">
        <w:rPr>
          <w:color w:val="000000" w:themeColor="text1"/>
          <w:lang w:val="en-US"/>
        </w:rPr>
        <w:t xml:space="preserve"> their knowledge </w:t>
      </w:r>
      <w:r w:rsidR="004931F9" w:rsidRPr="00534C6C">
        <w:rPr>
          <w:color w:val="000000" w:themeColor="text1"/>
          <w:lang w:val="en-US"/>
        </w:rPr>
        <w:t xml:space="preserve">to </w:t>
      </w:r>
      <w:r w:rsidR="00DC0BA9" w:rsidRPr="00534C6C">
        <w:rPr>
          <w:color w:val="000000" w:themeColor="text1"/>
          <w:lang w:val="en-US"/>
        </w:rPr>
        <w:t xml:space="preserve">all numbers </w:t>
      </w:r>
      <w:r w:rsidR="004931F9" w:rsidRPr="00534C6C">
        <w:rPr>
          <w:color w:val="000000" w:themeColor="text1"/>
          <w:lang w:val="en-US"/>
        </w:rPr>
        <w:t>within their counting range</w:t>
      </w:r>
      <w:r w:rsidR="00DC0BA9" w:rsidRPr="00534C6C">
        <w:rPr>
          <w:color w:val="000000" w:themeColor="text1"/>
          <w:lang w:val="en-US"/>
        </w:rPr>
        <w:t xml:space="preserve"> </w:t>
      </w:r>
      <w:r w:rsidR="004931F9" w:rsidRPr="00534C6C">
        <w:rPr>
          <w:color w:val="000000" w:themeColor="text1"/>
          <w:lang w:val="en-US"/>
        </w:rPr>
        <w:t>and could not be considered as</w:t>
      </w:r>
      <w:r w:rsidR="00DC0BA9" w:rsidRPr="00534C6C">
        <w:rPr>
          <w:color w:val="000000" w:themeColor="text1"/>
          <w:lang w:val="en-US"/>
        </w:rPr>
        <w:t xml:space="preserve"> CP-knowers (</w:t>
      </w:r>
      <w:proofErr w:type="spellStart"/>
      <w:r w:rsidR="00DC0BA9" w:rsidRPr="00534C6C">
        <w:rPr>
          <w:color w:val="000000" w:themeColor="text1"/>
          <w:lang w:val="en-US"/>
        </w:rPr>
        <w:t>Krajcsi</w:t>
      </w:r>
      <w:proofErr w:type="spellEnd"/>
      <w:r w:rsidR="00DC0BA9" w:rsidRPr="00534C6C">
        <w:rPr>
          <w:color w:val="000000" w:themeColor="text1"/>
          <w:lang w:val="en-US"/>
        </w:rPr>
        <w:t xml:space="preserve"> et al. 2018, </w:t>
      </w:r>
      <w:proofErr w:type="spellStart"/>
      <w:r w:rsidR="00DC0BA9" w:rsidRPr="00534C6C">
        <w:rPr>
          <w:color w:val="000000" w:themeColor="text1"/>
          <w:lang w:val="en-US"/>
        </w:rPr>
        <w:t>Mussolin</w:t>
      </w:r>
      <w:proofErr w:type="spellEnd"/>
      <w:r w:rsidR="00DC0BA9" w:rsidRPr="00534C6C">
        <w:rPr>
          <w:color w:val="000000" w:themeColor="text1"/>
          <w:lang w:val="en-US"/>
        </w:rPr>
        <w:t xml:space="preserve"> et al. 2012; Wagner &amp; </w:t>
      </w:r>
      <w:proofErr w:type="spellStart"/>
      <w:r w:rsidR="00DC0BA9" w:rsidRPr="00534C6C">
        <w:rPr>
          <w:color w:val="000000" w:themeColor="text1"/>
          <w:lang w:val="en-US"/>
        </w:rPr>
        <w:t>Jonhson</w:t>
      </w:r>
      <w:proofErr w:type="spellEnd"/>
      <w:r w:rsidR="00DC0BA9" w:rsidRPr="00534C6C">
        <w:rPr>
          <w:color w:val="000000" w:themeColor="text1"/>
          <w:lang w:val="en-US"/>
        </w:rPr>
        <w:t>, 2011).</w:t>
      </w:r>
      <w:r w:rsidR="0005286D" w:rsidRPr="00534C6C">
        <w:rPr>
          <w:color w:val="000000" w:themeColor="text1"/>
          <w:lang w:val="en-US"/>
        </w:rPr>
        <w:t xml:space="preserve"> </w:t>
      </w:r>
      <w:r w:rsidR="00DC0BA9" w:rsidRPr="00534C6C">
        <w:rPr>
          <w:color w:val="000000" w:themeColor="text1"/>
          <w:lang w:val="en-US"/>
        </w:rPr>
        <w:t xml:space="preserve">A generalization probably occurs at some point in the development but not necessarily after having demonstrated </w:t>
      </w:r>
      <w:r w:rsidR="00235187" w:rsidRPr="00534C6C">
        <w:rPr>
          <w:color w:val="000000" w:themeColor="text1"/>
          <w:lang w:val="en-US"/>
        </w:rPr>
        <w:t xml:space="preserve">cardinal knowledge of </w:t>
      </w:r>
      <w:r w:rsidR="00DC0BA9" w:rsidRPr="00534C6C">
        <w:rPr>
          <w:color w:val="000000" w:themeColor="text1"/>
          <w:lang w:val="en-US"/>
        </w:rPr>
        <w:t>small</w:t>
      </w:r>
      <w:r w:rsidR="00235187" w:rsidRPr="00534C6C">
        <w:rPr>
          <w:color w:val="000000" w:themeColor="text1"/>
          <w:lang w:val="en-US"/>
        </w:rPr>
        <w:t xml:space="preserve"> </w:t>
      </w:r>
      <w:r w:rsidR="00DC0BA9" w:rsidRPr="00534C6C">
        <w:rPr>
          <w:color w:val="000000" w:themeColor="text1"/>
          <w:lang w:val="en-US"/>
        </w:rPr>
        <w:t>number</w:t>
      </w:r>
      <w:r w:rsidR="00235187" w:rsidRPr="00534C6C">
        <w:rPr>
          <w:color w:val="000000" w:themeColor="text1"/>
          <w:lang w:val="en-US"/>
        </w:rPr>
        <w:t xml:space="preserve"> word</w:t>
      </w:r>
      <w:r w:rsidR="00DC0BA9" w:rsidRPr="00534C6C">
        <w:rPr>
          <w:color w:val="000000" w:themeColor="text1"/>
          <w:lang w:val="en-US"/>
        </w:rPr>
        <w:t>s. Moreover, in accordance with Wynn (1992) and other authors (i.e.</w:t>
      </w:r>
      <w:r w:rsidR="0000100A" w:rsidRPr="00534C6C">
        <w:rPr>
          <w:color w:val="000000" w:themeColor="text1"/>
          <w:lang w:val="en-US"/>
        </w:rPr>
        <w:t>,</w:t>
      </w:r>
      <w:r w:rsidR="00DC0BA9" w:rsidRPr="00534C6C">
        <w:rPr>
          <w:color w:val="000000" w:themeColor="text1"/>
          <w:lang w:val="en-US"/>
        </w:rPr>
        <w:t xml:space="preserve"> Le </w:t>
      </w:r>
      <w:proofErr w:type="spellStart"/>
      <w:r w:rsidR="00DC0BA9" w:rsidRPr="00534C6C">
        <w:rPr>
          <w:color w:val="000000" w:themeColor="text1"/>
          <w:lang w:val="en-US"/>
        </w:rPr>
        <w:t>Corre</w:t>
      </w:r>
      <w:proofErr w:type="spellEnd"/>
      <w:r w:rsidR="00DC0BA9" w:rsidRPr="00534C6C">
        <w:rPr>
          <w:color w:val="000000" w:themeColor="text1"/>
          <w:lang w:val="en-US"/>
        </w:rPr>
        <w:t xml:space="preserve"> &amp; Carey, 2007; </w:t>
      </w:r>
      <w:proofErr w:type="spellStart"/>
      <w:r w:rsidR="00DC0BA9" w:rsidRPr="00534C6C">
        <w:rPr>
          <w:color w:val="000000" w:themeColor="text1"/>
          <w:lang w:val="en-US"/>
        </w:rPr>
        <w:t>Sarnecka</w:t>
      </w:r>
      <w:proofErr w:type="spellEnd"/>
      <w:r w:rsidR="00DC0BA9" w:rsidRPr="00534C6C">
        <w:rPr>
          <w:color w:val="000000" w:themeColor="text1"/>
          <w:lang w:val="en-US"/>
        </w:rPr>
        <w:t xml:space="preserve"> &amp; Lee, 2009), </w:t>
      </w:r>
      <w:r w:rsidR="00235187" w:rsidRPr="00534C6C">
        <w:rPr>
          <w:color w:val="000000" w:themeColor="text1"/>
          <w:lang w:val="en-US"/>
        </w:rPr>
        <w:t xml:space="preserve">a </w:t>
      </w:r>
      <w:r w:rsidR="00DC0BA9" w:rsidRPr="00534C6C">
        <w:rPr>
          <w:color w:val="000000" w:themeColor="text1"/>
          <w:lang w:val="en-US"/>
        </w:rPr>
        <w:t xml:space="preserve">large variability in age was found for each cardinal knowledge level. </w:t>
      </w:r>
    </w:p>
    <w:p w14:paraId="4B4CCC25" w14:textId="5D93CF6B" w:rsidR="00BD6A8D" w:rsidRPr="00534C6C" w:rsidRDefault="00B25CEE" w:rsidP="00BD6A8D">
      <w:pPr>
        <w:spacing w:line="480" w:lineRule="auto"/>
        <w:ind w:firstLine="708"/>
        <w:jc w:val="both"/>
        <w:rPr>
          <w:color w:val="000000" w:themeColor="text1"/>
          <w:lang w:val="en-US"/>
        </w:rPr>
      </w:pPr>
      <w:r w:rsidRPr="00534C6C">
        <w:rPr>
          <w:color w:val="000000" w:themeColor="text1"/>
          <w:lang w:val="en-US"/>
        </w:rPr>
        <w:t>T</w:t>
      </w:r>
      <w:r w:rsidR="00DC0BA9" w:rsidRPr="00534C6C">
        <w:rPr>
          <w:color w:val="000000" w:themeColor="text1"/>
          <w:lang w:val="en-US"/>
        </w:rPr>
        <w:t xml:space="preserve">he distinction </w:t>
      </w:r>
      <w:r w:rsidRPr="00534C6C">
        <w:rPr>
          <w:color w:val="000000" w:themeColor="text1"/>
          <w:lang w:val="en-US"/>
        </w:rPr>
        <w:t xml:space="preserve">between </w:t>
      </w:r>
      <w:r w:rsidR="00DD0BCC" w:rsidRPr="00534C6C">
        <w:rPr>
          <w:color w:val="000000" w:themeColor="text1"/>
          <w:lang w:val="en-US"/>
        </w:rPr>
        <w:t>counting and grabbing strategies</w:t>
      </w:r>
      <w:r w:rsidR="00DC0BA9" w:rsidRPr="00534C6C">
        <w:rPr>
          <w:color w:val="000000" w:themeColor="text1"/>
          <w:lang w:val="en-US"/>
        </w:rPr>
        <w:t xml:space="preserve"> </w:t>
      </w:r>
      <w:r w:rsidR="00DD0BCC" w:rsidRPr="00534C6C">
        <w:rPr>
          <w:color w:val="000000" w:themeColor="text1"/>
          <w:lang w:val="en-US"/>
        </w:rPr>
        <w:t xml:space="preserve">showed that Large-number SS-knowers </w:t>
      </w:r>
      <w:r w:rsidR="0088571E" w:rsidRPr="00534C6C">
        <w:rPr>
          <w:color w:val="000000" w:themeColor="text1"/>
          <w:lang w:val="en-US"/>
        </w:rPr>
        <w:t>(</w:t>
      </w:r>
      <w:proofErr w:type="gramStart"/>
      <w:r w:rsidR="0088571E" w:rsidRPr="00534C6C">
        <w:rPr>
          <w:color w:val="000000" w:themeColor="text1"/>
          <w:lang w:val="en-US"/>
        </w:rPr>
        <w:t>i.e.</w:t>
      </w:r>
      <w:proofErr w:type="gramEnd"/>
      <w:r w:rsidR="0088571E" w:rsidRPr="00534C6C">
        <w:rPr>
          <w:color w:val="000000" w:themeColor="text1"/>
          <w:lang w:val="en-US"/>
        </w:rPr>
        <w:t xml:space="preserve"> considered as CP-knowers by Wynn) </w:t>
      </w:r>
      <w:r w:rsidR="00DD0BCC" w:rsidRPr="00534C6C">
        <w:rPr>
          <w:color w:val="000000" w:themeColor="text1"/>
          <w:lang w:val="en-US"/>
        </w:rPr>
        <w:t>made a more extensive use of counting to give large number words</w:t>
      </w:r>
      <w:r w:rsidRPr="00534C6C">
        <w:rPr>
          <w:color w:val="000000" w:themeColor="text1"/>
          <w:lang w:val="en-US"/>
        </w:rPr>
        <w:t xml:space="preserve">, </w:t>
      </w:r>
      <w:r w:rsidR="003A7310" w:rsidRPr="00534C6C">
        <w:rPr>
          <w:color w:val="000000" w:themeColor="text1"/>
          <w:lang w:val="en-US"/>
        </w:rPr>
        <w:t xml:space="preserve">as </w:t>
      </w:r>
      <w:r w:rsidR="00641C5A" w:rsidRPr="00534C6C">
        <w:rPr>
          <w:color w:val="000000" w:themeColor="text1"/>
          <w:lang w:val="en-US"/>
        </w:rPr>
        <w:t xml:space="preserve">predicted </w:t>
      </w:r>
      <w:r w:rsidR="003A7310" w:rsidRPr="00534C6C">
        <w:rPr>
          <w:color w:val="000000" w:themeColor="text1"/>
          <w:lang w:val="en-US"/>
        </w:rPr>
        <w:t>by Wynn</w:t>
      </w:r>
      <w:r w:rsidR="00DC0BA9" w:rsidRPr="00534C6C">
        <w:rPr>
          <w:color w:val="000000" w:themeColor="text1"/>
          <w:lang w:val="en-US"/>
        </w:rPr>
        <w:t xml:space="preserve">. </w:t>
      </w:r>
      <w:r w:rsidR="0088571E" w:rsidRPr="00534C6C">
        <w:rPr>
          <w:color w:val="000000" w:themeColor="text1"/>
          <w:lang w:val="en-US"/>
        </w:rPr>
        <w:t xml:space="preserve">Yet, a about half of them </w:t>
      </w:r>
      <w:r w:rsidR="00DC0BA9" w:rsidRPr="00534C6C">
        <w:rPr>
          <w:color w:val="000000" w:themeColor="text1"/>
          <w:lang w:val="en"/>
        </w:rPr>
        <w:t>succeed</w:t>
      </w:r>
      <w:r w:rsidR="0088571E" w:rsidRPr="00534C6C">
        <w:rPr>
          <w:color w:val="000000" w:themeColor="text1"/>
          <w:lang w:val="en"/>
        </w:rPr>
        <w:t>ed</w:t>
      </w:r>
      <w:r w:rsidR="00DC0BA9" w:rsidRPr="00534C6C">
        <w:rPr>
          <w:color w:val="000000" w:themeColor="text1"/>
          <w:lang w:val="en"/>
        </w:rPr>
        <w:t xml:space="preserve"> at giving large number </w:t>
      </w:r>
      <w:r w:rsidR="003A7310" w:rsidRPr="00534C6C">
        <w:rPr>
          <w:color w:val="000000" w:themeColor="text1"/>
          <w:lang w:val="en"/>
        </w:rPr>
        <w:t xml:space="preserve">words </w:t>
      </w:r>
      <w:r w:rsidR="00DC0BA9" w:rsidRPr="00534C6C">
        <w:rPr>
          <w:color w:val="000000" w:themeColor="text1"/>
          <w:lang w:val="en"/>
        </w:rPr>
        <w:t xml:space="preserve">without </w:t>
      </w:r>
      <w:r w:rsidR="00BC2B5E" w:rsidRPr="00534C6C">
        <w:rPr>
          <w:color w:val="000000" w:themeColor="text1"/>
          <w:lang w:val="en"/>
        </w:rPr>
        <w:t xml:space="preserve">implementing </w:t>
      </w:r>
      <w:r w:rsidR="00DC0BA9" w:rsidRPr="00534C6C">
        <w:rPr>
          <w:color w:val="000000" w:themeColor="text1"/>
          <w:lang w:val="en"/>
        </w:rPr>
        <w:t>a</w:t>
      </w:r>
      <w:r w:rsidR="00BB47B4" w:rsidRPr="00534C6C">
        <w:rPr>
          <w:color w:val="000000" w:themeColor="text1"/>
          <w:lang w:val="en"/>
        </w:rPr>
        <w:t>n observable</w:t>
      </w:r>
      <w:r w:rsidR="00DC0BA9" w:rsidRPr="00534C6C">
        <w:rPr>
          <w:color w:val="000000" w:themeColor="text1"/>
          <w:lang w:val="en"/>
        </w:rPr>
        <w:t xml:space="preserve"> counting strategy.</w:t>
      </w:r>
      <w:r w:rsidR="0088571E" w:rsidRPr="00534C6C">
        <w:rPr>
          <w:color w:val="000000" w:themeColor="text1"/>
          <w:lang w:val="en"/>
        </w:rPr>
        <w:t xml:space="preserve"> </w:t>
      </w:r>
      <w:r w:rsidR="00852A2B" w:rsidRPr="00534C6C">
        <w:rPr>
          <w:color w:val="000000" w:themeColor="text1"/>
          <w:lang w:val="en"/>
        </w:rPr>
        <w:t>Additionally</w:t>
      </w:r>
      <w:r w:rsidR="0088571E" w:rsidRPr="00534C6C">
        <w:rPr>
          <w:color w:val="000000" w:themeColor="text1"/>
          <w:lang w:val="en"/>
        </w:rPr>
        <w:t>, the</w:t>
      </w:r>
      <w:r w:rsidR="00DC0BA9" w:rsidRPr="00534C6C">
        <w:rPr>
          <w:color w:val="000000" w:themeColor="text1"/>
          <w:lang w:val="en"/>
        </w:rPr>
        <w:t xml:space="preserve"> majority of participants </w:t>
      </w:r>
      <w:r w:rsidR="00BC2B5E" w:rsidRPr="00534C6C">
        <w:rPr>
          <w:color w:val="000000" w:themeColor="text1"/>
          <w:lang w:val="en"/>
        </w:rPr>
        <w:t xml:space="preserve">kept on using </w:t>
      </w:r>
      <w:r w:rsidR="00DC0BA9" w:rsidRPr="00534C6C">
        <w:rPr>
          <w:color w:val="000000" w:themeColor="text1"/>
          <w:lang w:val="en"/>
        </w:rPr>
        <w:t xml:space="preserve">the same </w:t>
      </w:r>
      <w:r w:rsidR="00BC2B5E" w:rsidRPr="00534C6C">
        <w:rPr>
          <w:color w:val="000000" w:themeColor="text1"/>
          <w:lang w:val="en"/>
        </w:rPr>
        <w:t xml:space="preserve">strategy </w:t>
      </w:r>
      <w:r w:rsidR="00DC0BA9" w:rsidRPr="00534C6C">
        <w:rPr>
          <w:color w:val="000000" w:themeColor="text1"/>
          <w:lang w:val="en"/>
        </w:rPr>
        <w:t xml:space="preserve">to give small </w:t>
      </w:r>
      <w:r w:rsidR="00BC2B5E" w:rsidRPr="00534C6C">
        <w:rPr>
          <w:color w:val="000000" w:themeColor="text1"/>
          <w:lang w:val="en"/>
        </w:rPr>
        <w:t xml:space="preserve">and </w:t>
      </w:r>
      <w:r w:rsidR="00DC0BA9" w:rsidRPr="00534C6C">
        <w:rPr>
          <w:color w:val="000000" w:themeColor="text1"/>
          <w:lang w:val="en"/>
        </w:rPr>
        <w:t>large numbers</w:t>
      </w:r>
      <w:r w:rsidR="003A7310" w:rsidRPr="00534C6C">
        <w:rPr>
          <w:color w:val="000000" w:themeColor="text1"/>
          <w:lang w:val="en"/>
        </w:rPr>
        <w:t xml:space="preserve"> providing limited evidence for a </w:t>
      </w:r>
      <w:r w:rsidR="00841038" w:rsidRPr="00534C6C">
        <w:rPr>
          <w:color w:val="000000" w:themeColor="text1"/>
          <w:lang w:val="en"/>
        </w:rPr>
        <w:t>shift in the quantification procedure underlying the access to higher level of cardinal knowledge</w:t>
      </w:r>
      <w:r w:rsidR="00DC0BA9" w:rsidRPr="00534C6C">
        <w:rPr>
          <w:color w:val="000000" w:themeColor="text1"/>
          <w:lang w:val="en"/>
        </w:rPr>
        <w:t>.</w:t>
      </w:r>
      <w:r w:rsidR="00DC0BA9" w:rsidRPr="00534C6C">
        <w:rPr>
          <w:color w:val="000000" w:themeColor="text1"/>
          <w:lang w:val="en-US"/>
        </w:rPr>
        <w:t xml:space="preserve"> </w:t>
      </w:r>
      <w:r w:rsidR="0088571E" w:rsidRPr="00534C6C">
        <w:rPr>
          <w:color w:val="000000" w:themeColor="text1"/>
          <w:lang w:val="en-US"/>
        </w:rPr>
        <w:t>Interestingly</w:t>
      </w:r>
      <w:r w:rsidR="00841038" w:rsidRPr="00534C6C">
        <w:rPr>
          <w:color w:val="000000" w:themeColor="text1"/>
          <w:lang w:val="en-US"/>
        </w:rPr>
        <w:t>, s</w:t>
      </w:r>
      <w:r w:rsidR="00DC0BA9" w:rsidRPr="00534C6C">
        <w:rPr>
          <w:color w:val="000000" w:themeColor="text1"/>
          <w:lang w:val="en-US"/>
        </w:rPr>
        <w:t xml:space="preserve">ome children switched from a grabbing to a counting </w:t>
      </w:r>
      <w:r w:rsidR="002276B4" w:rsidRPr="00534C6C">
        <w:rPr>
          <w:color w:val="000000" w:themeColor="text1"/>
          <w:lang w:val="en-US"/>
        </w:rPr>
        <w:t xml:space="preserve">strategy </w:t>
      </w:r>
      <w:r w:rsidR="00DC0BA9" w:rsidRPr="00534C6C">
        <w:rPr>
          <w:color w:val="000000" w:themeColor="text1"/>
          <w:lang w:val="en-US"/>
        </w:rPr>
        <w:t xml:space="preserve">as observed by Wynn. This </w:t>
      </w:r>
      <w:r w:rsidR="007B0D18" w:rsidRPr="00534C6C">
        <w:rPr>
          <w:color w:val="000000" w:themeColor="text1"/>
          <w:lang w:val="en-US"/>
        </w:rPr>
        <w:t xml:space="preserve">change </w:t>
      </w:r>
      <w:r w:rsidR="002276B4" w:rsidRPr="00534C6C">
        <w:rPr>
          <w:color w:val="000000" w:themeColor="text1"/>
          <w:lang w:val="en-US"/>
        </w:rPr>
        <w:t>occurred</w:t>
      </w:r>
      <w:r w:rsidR="00DC0BA9" w:rsidRPr="00534C6C">
        <w:rPr>
          <w:color w:val="000000" w:themeColor="text1"/>
          <w:lang w:val="en-US"/>
        </w:rPr>
        <w:t xml:space="preserve"> principally between 3 and 5. </w:t>
      </w:r>
      <w:r w:rsidR="00B17660" w:rsidRPr="00534C6C">
        <w:rPr>
          <w:color w:val="000000" w:themeColor="text1"/>
          <w:lang w:val="en-US"/>
        </w:rPr>
        <w:t xml:space="preserve"> However, being a </w:t>
      </w:r>
      <w:r w:rsidR="0088571E" w:rsidRPr="00534C6C">
        <w:rPr>
          <w:color w:val="000000" w:themeColor="text1"/>
          <w:lang w:val="en-US"/>
        </w:rPr>
        <w:t>terminal-counter (</w:t>
      </w:r>
      <w:proofErr w:type="gramStart"/>
      <w:r w:rsidR="0088571E" w:rsidRPr="00534C6C">
        <w:rPr>
          <w:color w:val="000000" w:themeColor="text1"/>
          <w:lang w:val="en-US"/>
        </w:rPr>
        <w:t>i.e.</w:t>
      </w:r>
      <w:proofErr w:type="gramEnd"/>
      <w:r w:rsidR="0088571E" w:rsidRPr="00534C6C">
        <w:rPr>
          <w:color w:val="000000" w:themeColor="text1"/>
          <w:lang w:val="en-US"/>
        </w:rPr>
        <w:t xml:space="preserve"> either a </w:t>
      </w:r>
      <w:r w:rsidR="00B17660" w:rsidRPr="00534C6C">
        <w:rPr>
          <w:color w:val="000000" w:themeColor="text1"/>
          <w:lang w:val="en-US"/>
        </w:rPr>
        <w:t xml:space="preserve">consistent counter or switching to counting </w:t>
      </w:r>
      <w:r w:rsidR="006565F0" w:rsidRPr="00534C6C">
        <w:rPr>
          <w:color w:val="000000" w:themeColor="text1"/>
          <w:lang w:val="en-US"/>
        </w:rPr>
        <w:t>in the range of large numbers</w:t>
      </w:r>
      <w:r w:rsidR="0088571E" w:rsidRPr="00534C6C">
        <w:rPr>
          <w:color w:val="000000" w:themeColor="text1"/>
          <w:lang w:val="en-US"/>
        </w:rPr>
        <w:t>)</w:t>
      </w:r>
      <w:r w:rsidR="006565F0" w:rsidRPr="00534C6C">
        <w:rPr>
          <w:color w:val="000000" w:themeColor="text1"/>
          <w:lang w:val="en-US"/>
        </w:rPr>
        <w:t xml:space="preserve"> </w:t>
      </w:r>
      <w:r w:rsidR="00D62C85" w:rsidRPr="00534C6C">
        <w:rPr>
          <w:color w:val="000000" w:themeColor="text1"/>
          <w:lang w:val="en-US"/>
        </w:rPr>
        <w:t>made no difference for access</w:t>
      </w:r>
      <w:r w:rsidR="0088571E" w:rsidRPr="00534C6C">
        <w:rPr>
          <w:color w:val="000000" w:themeColor="text1"/>
          <w:lang w:val="en-US"/>
        </w:rPr>
        <w:t>ing</w:t>
      </w:r>
      <w:r w:rsidR="00D62C85" w:rsidRPr="00534C6C">
        <w:rPr>
          <w:color w:val="000000" w:themeColor="text1"/>
          <w:lang w:val="en-US"/>
        </w:rPr>
        <w:t xml:space="preserve"> to </w:t>
      </w:r>
      <w:r w:rsidR="00401DB2" w:rsidRPr="00534C6C">
        <w:rPr>
          <w:color w:val="000000" w:themeColor="text1"/>
          <w:lang w:val="en-US"/>
        </w:rPr>
        <w:t>the cardinal</w:t>
      </w:r>
      <w:r w:rsidR="008B6D1C" w:rsidRPr="00534C6C">
        <w:rPr>
          <w:color w:val="000000" w:themeColor="text1"/>
          <w:lang w:val="en-US"/>
        </w:rPr>
        <w:t xml:space="preserve"> meanings </w:t>
      </w:r>
      <w:r w:rsidR="00401DB2" w:rsidRPr="00534C6C">
        <w:rPr>
          <w:color w:val="000000" w:themeColor="text1"/>
          <w:lang w:val="en-US"/>
        </w:rPr>
        <w:t xml:space="preserve">of </w:t>
      </w:r>
      <w:r w:rsidR="000D46FD" w:rsidRPr="00534C6C">
        <w:rPr>
          <w:color w:val="000000" w:themeColor="text1"/>
          <w:lang w:val="en-US"/>
        </w:rPr>
        <w:t>larger number</w:t>
      </w:r>
      <w:r w:rsidR="00401DB2" w:rsidRPr="00534C6C">
        <w:rPr>
          <w:color w:val="000000" w:themeColor="text1"/>
          <w:lang w:val="en-US"/>
        </w:rPr>
        <w:t xml:space="preserve"> word</w:t>
      </w:r>
      <w:r w:rsidR="000D46FD" w:rsidRPr="00534C6C">
        <w:rPr>
          <w:color w:val="000000" w:themeColor="text1"/>
          <w:lang w:val="en-US"/>
        </w:rPr>
        <w:t xml:space="preserve">s </w:t>
      </w:r>
      <w:r w:rsidR="00401DB2" w:rsidRPr="00534C6C">
        <w:rPr>
          <w:color w:val="000000" w:themeColor="text1"/>
          <w:lang w:val="en-US"/>
        </w:rPr>
        <w:t xml:space="preserve">compared to </w:t>
      </w:r>
      <w:r w:rsidR="00F13C41" w:rsidRPr="00534C6C">
        <w:rPr>
          <w:color w:val="000000" w:themeColor="text1"/>
          <w:lang w:val="en-US"/>
        </w:rPr>
        <w:t>terminal-</w:t>
      </w:r>
      <w:r w:rsidR="000D46FD" w:rsidRPr="00534C6C">
        <w:rPr>
          <w:color w:val="000000" w:themeColor="text1"/>
          <w:lang w:val="en-US"/>
        </w:rPr>
        <w:t xml:space="preserve">grabbers.  </w:t>
      </w:r>
      <w:r w:rsidR="00E974D5" w:rsidRPr="00534C6C">
        <w:rPr>
          <w:color w:val="000000" w:themeColor="text1"/>
          <w:lang w:val="en-US"/>
        </w:rPr>
        <w:t>Indeed, many trials were succeeded using a grabbing strategy in the large number range</w:t>
      </w:r>
      <w:r w:rsidR="00BD6A8D" w:rsidRPr="00534C6C">
        <w:rPr>
          <w:color w:val="000000" w:themeColor="text1"/>
          <w:lang w:val="en-US"/>
        </w:rPr>
        <w:t xml:space="preserve">. </w:t>
      </w:r>
    </w:p>
    <w:p w14:paraId="3D7D5952" w14:textId="1BEFB664" w:rsidR="0094760B" w:rsidRPr="00534C6C" w:rsidRDefault="00BD6A8D" w:rsidP="00BD6A8D">
      <w:pPr>
        <w:spacing w:line="480" w:lineRule="auto"/>
        <w:ind w:firstLine="708"/>
        <w:jc w:val="both"/>
        <w:rPr>
          <w:color w:val="000000" w:themeColor="text1"/>
          <w:lang w:val="en-US"/>
        </w:rPr>
      </w:pPr>
      <w:r w:rsidRPr="00534C6C">
        <w:rPr>
          <w:color w:val="000000" w:themeColor="text1"/>
          <w:lang w:val="en-US"/>
        </w:rPr>
        <w:t xml:space="preserve">About the mechanism underlying the grabbing strategy, a closer look at the distribution of grabbing </w:t>
      </w:r>
      <w:r w:rsidR="00263D91" w:rsidRPr="00534C6C">
        <w:rPr>
          <w:color w:val="000000" w:themeColor="text1"/>
          <w:lang w:val="en-US"/>
        </w:rPr>
        <w:t>responses/</w:t>
      </w:r>
      <w:r w:rsidRPr="00534C6C">
        <w:rPr>
          <w:color w:val="000000" w:themeColor="text1"/>
          <w:lang w:val="en-US"/>
        </w:rPr>
        <w:t xml:space="preserve">errors revealed no signs of scalar variability as would be expected with the use of ANS-based estimation strategy. </w:t>
      </w:r>
      <w:r w:rsidR="0094760B" w:rsidRPr="00534C6C">
        <w:rPr>
          <w:color w:val="000000"/>
          <w:lang w:val="en-US"/>
        </w:rPr>
        <w:t xml:space="preserve">This result is consistent with Lee and </w:t>
      </w:r>
      <w:proofErr w:type="spellStart"/>
      <w:r w:rsidR="0094760B" w:rsidRPr="00534C6C">
        <w:rPr>
          <w:color w:val="000000"/>
          <w:lang w:val="en-US"/>
        </w:rPr>
        <w:t>Sarnecka</w:t>
      </w:r>
      <w:proofErr w:type="spellEnd"/>
      <w:r w:rsidR="0094760B" w:rsidRPr="00534C6C">
        <w:rPr>
          <w:color w:val="000000"/>
          <w:lang w:val="en-US"/>
        </w:rPr>
        <w:t xml:space="preserve"> </w:t>
      </w:r>
      <w:r w:rsidR="0094760B" w:rsidRPr="00534C6C">
        <w:rPr>
          <w:color w:val="000000"/>
          <w:lang w:val="en-US"/>
        </w:rPr>
        <w:lastRenderedPageBreak/>
        <w:t xml:space="preserve">(2011) who </w:t>
      </w:r>
      <w:r w:rsidR="00263D91" w:rsidRPr="00534C6C">
        <w:rPr>
          <w:color w:val="000000"/>
          <w:lang w:val="en-US"/>
        </w:rPr>
        <w:t xml:space="preserve">convincingly demonstrated </w:t>
      </w:r>
      <w:r w:rsidR="004A537B" w:rsidRPr="00534C6C">
        <w:rPr>
          <w:color w:val="000000"/>
          <w:lang w:val="en-US"/>
        </w:rPr>
        <w:t>using Bayesian analyses</w:t>
      </w:r>
      <w:r w:rsidR="0094760B" w:rsidRPr="00534C6C">
        <w:rPr>
          <w:color w:val="000000"/>
          <w:lang w:val="en-US"/>
        </w:rPr>
        <w:t xml:space="preserve"> that the knower-level model better fitted the distribution of responses in the </w:t>
      </w:r>
      <w:proofErr w:type="spellStart"/>
      <w:r w:rsidR="0094760B" w:rsidRPr="00534C6C">
        <w:rPr>
          <w:color w:val="000000"/>
          <w:lang w:val="en-US"/>
        </w:rPr>
        <w:t>GaN</w:t>
      </w:r>
      <w:proofErr w:type="spellEnd"/>
      <w:r w:rsidR="0094760B" w:rsidRPr="00534C6C">
        <w:rPr>
          <w:color w:val="000000"/>
          <w:lang w:val="en-US"/>
        </w:rPr>
        <w:t xml:space="preserve"> task compared to </w:t>
      </w:r>
      <w:r w:rsidR="00EA5493" w:rsidRPr="00534C6C">
        <w:rPr>
          <w:color w:val="000000"/>
          <w:lang w:val="en-US"/>
        </w:rPr>
        <w:t xml:space="preserve">the </w:t>
      </w:r>
      <w:r w:rsidR="0094760B" w:rsidRPr="00534C6C">
        <w:rPr>
          <w:color w:val="000000"/>
          <w:lang w:val="en-US"/>
        </w:rPr>
        <w:t>ANS</w:t>
      </w:r>
      <w:r w:rsidR="000C4EA4" w:rsidRPr="00534C6C">
        <w:rPr>
          <w:color w:val="000000"/>
          <w:lang w:val="en-US"/>
        </w:rPr>
        <w:t xml:space="preserve"> account</w:t>
      </w:r>
      <w:r w:rsidR="0094760B" w:rsidRPr="00534C6C">
        <w:rPr>
          <w:color w:val="000000"/>
          <w:lang w:val="en-US"/>
        </w:rPr>
        <w:t>.</w:t>
      </w:r>
      <w:r w:rsidR="004335D5" w:rsidRPr="00534C6C">
        <w:rPr>
          <w:color w:val="000000" w:themeColor="text1"/>
          <w:lang w:val="en-US"/>
        </w:rPr>
        <w:t xml:space="preserve"> </w:t>
      </w:r>
      <w:proofErr w:type="gramStart"/>
      <w:r w:rsidR="004335D5" w:rsidRPr="00534C6C">
        <w:rPr>
          <w:color w:val="000000" w:themeColor="text1"/>
          <w:lang w:val="en-US"/>
        </w:rPr>
        <w:t xml:space="preserve">But </w:t>
      </w:r>
      <w:r w:rsidR="006A56F3" w:rsidRPr="00534C6C">
        <w:rPr>
          <w:color w:val="000000" w:themeColor="text1"/>
          <w:lang w:val="en-US"/>
        </w:rPr>
        <w:t xml:space="preserve"> how</w:t>
      </w:r>
      <w:proofErr w:type="gramEnd"/>
      <w:r w:rsidR="006A56F3" w:rsidRPr="00534C6C">
        <w:rPr>
          <w:color w:val="000000" w:themeColor="text1"/>
          <w:lang w:val="en-US"/>
        </w:rPr>
        <w:t xml:space="preserve"> could </w:t>
      </w:r>
      <w:r w:rsidR="004335D5" w:rsidRPr="00534C6C">
        <w:rPr>
          <w:color w:val="000000" w:themeColor="text1"/>
          <w:lang w:val="en-US"/>
        </w:rPr>
        <w:t>children capture the precise meaning of large number words -hence reaching l</w:t>
      </w:r>
      <w:r w:rsidR="006A56F3" w:rsidRPr="00534C6C">
        <w:rPr>
          <w:color w:val="000000" w:themeColor="text1"/>
          <w:lang w:val="en-US"/>
        </w:rPr>
        <w:t>arge-numbers</w:t>
      </w:r>
      <w:r w:rsidR="004335D5" w:rsidRPr="00534C6C">
        <w:rPr>
          <w:color w:val="000000" w:themeColor="text1"/>
          <w:lang w:val="en-US"/>
        </w:rPr>
        <w:t xml:space="preserve"> knowledge level</w:t>
      </w:r>
      <w:r w:rsidR="00563347" w:rsidRPr="00534C6C">
        <w:rPr>
          <w:color w:val="000000" w:themeColor="text1"/>
          <w:lang w:val="en-US"/>
        </w:rPr>
        <w:t>s</w:t>
      </w:r>
      <w:r w:rsidR="004335D5" w:rsidRPr="00534C6C">
        <w:rPr>
          <w:color w:val="000000" w:themeColor="text1"/>
          <w:lang w:val="en-US"/>
        </w:rPr>
        <w:t>-  using grabbing, an inherently approximate strategy</w:t>
      </w:r>
      <w:r w:rsidR="008F48DA" w:rsidRPr="00534C6C">
        <w:rPr>
          <w:color w:val="000000" w:themeColor="text1"/>
          <w:lang w:val="en-US"/>
        </w:rPr>
        <w:t xml:space="preserve">? </w:t>
      </w:r>
      <w:r w:rsidR="006A56F3" w:rsidRPr="00534C6C">
        <w:rPr>
          <w:color w:val="000000" w:themeColor="text1"/>
          <w:lang w:val="en-US"/>
        </w:rPr>
        <w:t xml:space="preserve">One plausible account is that </w:t>
      </w:r>
      <w:r w:rsidR="00524F9D" w:rsidRPr="00534C6C">
        <w:rPr>
          <w:color w:val="000000" w:themeColor="text1"/>
          <w:lang w:val="en-US"/>
        </w:rPr>
        <w:t xml:space="preserve">some children </w:t>
      </w:r>
      <w:r w:rsidR="006A56F3" w:rsidRPr="00534C6C">
        <w:rPr>
          <w:color w:val="000000" w:themeColor="text1"/>
          <w:lang w:val="en-US"/>
        </w:rPr>
        <w:t xml:space="preserve">use a mix of exact number processing strategies </w:t>
      </w:r>
      <w:r w:rsidR="001F61E9" w:rsidRPr="00534C6C">
        <w:rPr>
          <w:color w:val="000000" w:themeColor="text1"/>
          <w:lang w:val="en-US"/>
        </w:rPr>
        <w:t xml:space="preserve">combining </w:t>
      </w:r>
      <w:r w:rsidR="006A56F3" w:rsidRPr="00534C6C">
        <w:rPr>
          <w:color w:val="000000" w:themeColor="text1"/>
          <w:lang w:val="en-US"/>
        </w:rPr>
        <w:t xml:space="preserve">subitizing </w:t>
      </w:r>
      <w:r w:rsidR="00E261B5" w:rsidRPr="00534C6C">
        <w:rPr>
          <w:color w:val="000000" w:themeColor="text1"/>
          <w:lang w:val="en-US"/>
        </w:rPr>
        <w:t>small subset</w:t>
      </w:r>
      <w:r w:rsidR="00563347" w:rsidRPr="00534C6C">
        <w:rPr>
          <w:color w:val="000000" w:themeColor="text1"/>
          <w:lang w:val="en-US"/>
        </w:rPr>
        <w:t>s</w:t>
      </w:r>
      <w:r w:rsidR="00E261B5" w:rsidRPr="00534C6C">
        <w:rPr>
          <w:color w:val="000000" w:themeColor="text1"/>
          <w:lang w:val="en-US"/>
        </w:rPr>
        <w:t xml:space="preserve"> </w:t>
      </w:r>
      <w:r w:rsidR="006A56F3" w:rsidRPr="00534C6C">
        <w:rPr>
          <w:color w:val="000000" w:themeColor="text1"/>
          <w:lang w:val="en-US"/>
        </w:rPr>
        <w:t>and addi</w:t>
      </w:r>
      <w:r w:rsidR="001F61E9" w:rsidRPr="00534C6C">
        <w:rPr>
          <w:color w:val="000000" w:themeColor="text1"/>
          <w:lang w:val="en-US"/>
        </w:rPr>
        <w:t>tion</w:t>
      </w:r>
      <w:r w:rsidR="006A56F3" w:rsidRPr="00534C6C">
        <w:rPr>
          <w:color w:val="000000" w:themeColor="text1"/>
          <w:lang w:val="en-US"/>
        </w:rPr>
        <w:t xml:space="preserve">. Several pieces of evidence </w:t>
      </w:r>
      <w:r w:rsidR="00593417" w:rsidRPr="00534C6C">
        <w:rPr>
          <w:color w:val="000000" w:themeColor="text1"/>
          <w:lang w:val="en-US"/>
        </w:rPr>
        <w:t>indeed showed</w:t>
      </w:r>
      <w:r w:rsidR="006A56F3" w:rsidRPr="00534C6C">
        <w:rPr>
          <w:color w:val="000000" w:themeColor="text1"/>
          <w:lang w:val="en-US"/>
        </w:rPr>
        <w:t xml:space="preserve"> that young children start being able to perform small nonverbal addition problems</w:t>
      </w:r>
      <w:r w:rsidR="008F48DA" w:rsidRPr="00534C6C">
        <w:rPr>
          <w:color w:val="000000" w:themeColor="text1"/>
          <w:lang w:val="en-US"/>
        </w:rPr>
        <w:t xml:space="preserve"> with no counting possibility (as items are occluded)</w:t>
      </w:r>
      <w:r w:rsidR="006A56F3" w:rsidRPr="00534C6C">
        <w:rPr>
          <w:color w:val="000000" w:themeColor="text1"/>
          <w:lang w:val="en-US"/>
        </w:rPr>
        <w:t xml:space="preserve"> around the age of </w:t>
      </w:r>
      <w:r w:rsidR="008F48DA" w:rsidRPr="00534C6C">
        <w:rPr>
          <w:color w:val="000000" w:themeColor="text1"/>
          <w:lang w:val="en-US"/>
        </w:rPr>
        <w:t>4 years onwards</w:t>
      </w:r>
      <w:r w:rsidR="00524F9D" w:rsidRPr="00534C6C">
        <w:rPr>
          <w:color w:val="000000" w:themeColor="text1"/>
          <w:lang w:val="en-US"/>
        </w:rPr>
        <w:t xml:space="preserve"> (</w:t>
      </w:r>
      <w:proofErr w:type="spellStart"/>
      <w:r w:rsidR="00524F9D" w:rsidRPr="00534C6C">
        <w:rPr>
          <w:color w:val="000000" w:themeColor="text1"/>
          <w:lang w:val="en-US"/>
        </w:rPr>
        <w:t>Huttenlocher</w:t>
      </w:r>
      <w:proofErr w:type="spellEnd"/>
      <w:r w:rsidR="00524F9D" w:rsidRPr="00534C6C">
        <w:rPr>
          <w:color w:val="000000" w:themeColor="text1"/>
          <w:lang w:val="en-US"/>
        </w:rPr>
        <w:t xml:space="preserve"> et al. 1994; </w:t>
      </w:r>
      <w:proofErr w:type="spellStart"/>
      <w:r w:rsidR="00524F9D" w:rsidRPr="00534C6C">
        <w:rPr>
          <w:color w:val="000000" w:themeColor="text1"/>
          <w:lang w:val="en-US"/>
        </w:rPr>
        <w:t>Sarnecka</w:t>
      </w:r>
      <w:proofErr w:type="spellEnd"/>
      <w:r w:rsidR="00524F9D" w:rsidRPr="00534C6C">
        <w:rPr>
          <w:color w:val="000000" w:themeColor="text1"/>
          <w:lang w:val="en-US"/>
        </w:rPr>
        <w:t xml:space="preserve"> &amp; Carey, 2008; Schneider et al., 2021</w:t>
      </w:r>
      <w:r w:rsidR="00593417" w:rsidRPr="00534C6C">
        <w:rPr>
          <w:color w:val="000000" w:themeColor="text1"/>
          <w:lang w:val="en-US"/>
        </w:rPr>
        <w:t>, see</w:t>
      </w:r>
      <w:r w:rsidR="006F57DC" w:rsidRPr="00534C6C">
        <w:rPr>
          <w:color w:val="000000" w:themeColor="text1"/>
          <w:lang w:val="en-US"/>
        </w:rPr>
        <w:t xml:space="preserve"> also </w:t>
      </w:r>
      <w:proofErr w:type="spellStart"/>
      <w:r w:rsidR="00593417" w:rsidRPr="00534C6C">
        <w:rPr>
          <w:color w:val="000000" w:themeColor="text1"/>
          <w:lang w:val="en-US"/>
        </w:rPr>
        <w:t>Secada</w:t>
      </w:r>
      <w:proofErr w:type="spellEnd"/>
      <w:r w:rsidR="00593417" w:rsidRPr="00534C6C">
        <w:rPr>
          <w:color w:val="000000" w:themeColor="text1"/>
          <w:lang w:val="en-US"/>
        </w:rPr>
        <w:t xml:space="preserve"> et al.</w:t>
      </w:r>
      <w:r w:rsidR="006F57DC" w:rsidRPr="00534C6C">
        <w:rPr>
          <w:color w:val="000000" w:themeColor="text1"/>
          <w:lang w:val="en-US"/>
        </w:rPr>
        <w:t>, 1983</w:t>
      </w:r>
      <w:r w:rsidR="00593417" w:rsidRPr="00534C6C">
        <w:rPr>
          <w:color w:val="000000" w:themeColor="text1"/>
          <w:lang w:val="en-US"/>
        </w:rPr>
        <w:t xml:space="preserve"> for counting on ability </w:t>
      </w:r>
      <w:r w:rsidR="006F57DC" w:rsidRPr="00534C6C">
        <w:rPr>
          <w:color w:val="000000" w:themeColor="text1"/>
          <w:lang w:val="en-US"/>
        </w:rPr>
        <w:t>with large numbers in</w:t>
      </w:r>
      <w:r w:rsidR="00593417" w:rsidRPr="00534C6C">
        <w:rPr>
          <w:color w:val="000000" w:themeColor="text1"/>
          <w:lang w:val="en-US"/>
        </w:rPr>
        <w:t xml:space="preserve"> </w:t>
      </w:r>
      <w:proofErr w:type="gramStart"/>
      <w:r w:rsidR="00593417" w:rsidRPr="00534C6C">
        <w:rPr>
          <w:color w:val="000000" w:themeColor="text1"/>
          <w:lang w:val="en-US"/>
        </w:rPr>
        <w:t>6 year-old</w:t>
      </w:r>
      <w:proofErr w:type="gramEnd"/>
      <w:r w:rsidR="00593417" w:rsidRPr="00534C6C">
        <w:rPr>
          <w:color w:val="000000" w:themeColor="text1"/>
          <w:lang w:val="en-US"/>
        </w:rPr>
        <w:t xml:space="preserve"> children</w:t>
      </w:r>
      <w:r w:rsidR="00524F9D" w:rsidRPr="00534C6C">
        <w:rPr>
          <w:color w:val="000000" w:themeColor="text1"/>
          <w:lang w:val="en-US"/>
        </w:rPr>
        <w:t>)</w:t>
      </w:r>
      <w:r w:rsidR="008F48DA" w:rsidRPr="00534C6C">
        <w:rPr>
          <w:color w:val="000000" w:themeColor="text1"/>
          <w:lang w:val="en-US"/>
        </w:rPr>
        <w:t>.</w:t>
      </w:r>
      <w:r w:rsidR="00524F9D" w:rsidRPr="00534C6C">
        <w:rPr>
          <w:color w:val="000000" w:themeColor="text1"/>
          <w:lang w:val="en-US"/>
        </w:rPr>
        <w:t xml:space="preserve"> </w:t>
      </w:r>
      <w:r w:rsidR="00563347" w:rsidRPr="00534C6C">
        <w:rPr>
          <w:color w:val="000000" w:themeColor="text1"/>
          <w:lang w:val="en-US"/>
        </w:rPr>
        <w:t>This evidence leaves open the possibility that</w:t>
      </w:r>
      <w:r w:rsidR="00524F9D" w:rsidRPr="00534C6C">
        <w:rPr>
          <w:color w:val="000000" w:themeColor="text1"/>
          <w:lang w:val="en-US"/>
        </w:rPr>
        <w:t xml:space="preserve"> children</w:t>
      </w:r>
      <w:r w:rsidR="006A56F3" w:rsidRPr="00534C6C">
        <w:rPr>
          <w:color w:val="000000" w:themeColor="text1"/>
          <w:lang w:val="en-US"/>
        </w:rPr>
        <w:t xml:space="preserve"> could have subitized a first </w:t>
      </w:r>
      <w:r w:rsidR="00524F9D" w:rsidRPr="00534C6C">
        <w:rPr>
          <w:color w:val="000000" w:themeColor="text1"/>
          <w:lang w:val="en-US"/>
        </w:rPr>
        <w:t>sub</w:t>
      </w:r>
      <w:r w:rsidR="006A56F3" w:rsidRPr="00534C6C">
        <w:rPr>
          <w:color w:val="000000" w:themeColor="text1"/>
          <w:lang w:val="en-US"/>
        </w:rPr>
        <w:t xml:space="preserve">set of items and then silently counted on from the first subset to reach </w:t>
      </w:r>
      <w:r w:rsidR="00563347" w:rsidRPr="00534C6C">
        <w:rPr>
          <w:color w:val="000000" w:themeColor="text1"/>
          <w:lang w:val="en-US"/>
        </w:rPr>
        <w:t>the</w:t>
      </w:r>
      <w:r w:rsidR="006A56F3" w:rsidRPr="00534C6C">
        <w:rPr>
          <w:color w:val="000000" w:themeColor="text1"/>
          <w:lang w:val="en-US"/>
        </w:rPr>
        <w:t xml:space="preserve"> request</w:t>
      </w:r>
      <w:r w:rsidR="00563347" w:rsidRPr="00534C6C">
        <w:rPr>
          <w:color w:val="000000" w:themeColor="text1"/>
          <w:lang w:val="en-US"/>
        </w:rPr>
        <w:t>ed</w:t>
      </w:r>
      <w:r w:rsidR="006A56F3" w:rsidRPr="00534C6C">
        <w:rPr>
          <w:color w:val="000000" w:themeColor="text1"/>
          <w:lang w:val="en-US"/>
        </w:rPr>
        <w:t xml:space="preserve"> number with no </w:t>
      </w:r>
      <w:r w:rsidR="00563347" w:rsidRPr="00534C6C">
        <w:rPr>
          <w:color w:val="000000" w:themeColor="text1"/>
          <w:lang w:val="en-US"/>
        </w:rPr>
        <w:t xml:space="preserve">apparent </w:t>
      </w:r>
      <w:r w:rsidR="006A56F3" w:rsidRPr="00534C6C">
        <w:rPr>
          <w:color w:val="000000" w:themeColor="text1"/>
          <w:lang w:val="en-US"/>
        </w:rPr>
        <w:t>sign of one-by-one processing</w:t>
      </w:r>
      <w:r w:rsidR="008F48DA" w:rsidRPr="00534C6C">
        <w:rPr>
          <w:color w:val="000000" w:themeColor="text1"/>
          <w:lang w:val="en-US"/>
        </w:rPr>
        <w:t xml:space="preserve"> (i.e., </w:t>
      </w:r>
      <w:r w:rsidR="004335D5" w:rsidRPr="00534C6C">
        <w:rPr>
          <w:color w:val="000000" w:themeColor="text1"/>
          <w:lang w:val="en-US"/>
        </w:rPr>
        <w:t xml:space="preserve">a </w:t>
      </w:r>
      <w:r w:rsidR="008F48DA" w:rsidRPr="00534C6C">
        <w:rPr>
          <w:color w:val="000000" w:themeColor="text1"/>
          <w:lang w:val="en-US"/>
        </w:rPr>
        <w:t>condition for a trial to be classified as counting</w:t>
      </w:r>
      <w:r w:rsidR="00524F9D" w:rsidRPr="00534C6C">
        <w:rPr>
          <w:color w:val="000000" w:themeColor="text1"/>
          <w:lang w:val="en-US"/>
        </w:rPr>
        <w:t xml:space="preserve"> in the present experiment</w:t>
      </w:r>
      <w:r w:rsidR="008F48DA" w:rsidRPr="00534C6C">
        <w:rPr>
          <w:color w:val="000000" w:themeColor="text1"/>
          <w:lang w:val="en-US"/>
        </w:rPr>
        <w:t>)</w:t>
      </w:r>
      <w:r w:rsidR="00524F9D" w:rsidRPr="00534C6C">
        <w:rPr>
          <w:color w:val="000000" w:themeColor="text1"/>
          <w:lang w:val="en-US"/>
        </w:rPr>
        <w:t xml:space="preserve">. </w:t>
      </w:r>
    </w:p>
    <w:p w14:paraId="714AB1AA" w14:textId="510DD1E7" w:rsidR="005861F6" w:rsidRPr="00534C6C" w:rsidRDefault="00E974D5" w:rsidP="00263D91">
      <w:pPr>
        <w:spacing w:line="480" w:lineRule="auto"/>
        <w:ind w:firstLine="708"/>
        <w:jc w:val="both"/>
        <w:rPr>
          <w:color w:val="000000" w:themeColor="text1"/>
          <w:lang w:val="en-US"/>
        </w:rPr>
      </w:pPr>
      <w:r w:rsidRPr="00534C6C">
        <w:rPr>
          <w:color w:val="000000" w:themeColor="text1"/>
          <w:lang w:val="en-US"/>
        </w:rPr>
        <w:t xml:space="preserve">Finally, it is noteworthy that </w:t>
      </w:r>
      <w:r w:rsidR="00401DB2" w:rsidRPr="00534C6C">
        <w:rPr>
          <w:color w:val="000000" w:themeColor="text1"/>
          <w:shd w:val="clear" w:color="auto" w:fill="F8F9FA"/>
          <w:lang w:val="en-US"/>
        </w:rPr>
        <w:t xml:space="preserve">many children used counting even for small numbers, </w:t>
      </w:r>
      <w:r w:rsidR="007B0D18" w:rsidRPr="00534C6C">
        <w:rPr>
          <w:color w:val="000000" w:themeColor="text1"/>
          <w:shd w:val="clear" w:color="auto" w:fill="F8F9FA"/>
          <w:lang w:val="en-US"/>
        </w:rPr>
        <w:t>indicating</w:t>
      </w:r>
      <w:r w:rsidR="00401DB2" w:rsidRPr="00534C6C">
        <w:rPr>
          <w:color w:val="000000" w:themeColor="text1"/>
          <w:shd w:val="clear" w:color="auto" w:fill="F8F9FA"/>
          <w:lang w:val="en-US"/>
        </w:rPr>
        <w:t xml:space="preserve"> that they rely neither on the OTS </w:t>
      </w:r>
      <w:r w:rsidR="00BF27FC" w:rsidRPr="00534C6C">
        <w:rPr>
          <w:color w:val="000000" w:themeColor="text1"/>
          <w:shd w:val="clear" w:color="auto" w:fill="F8F9FA"/>
          <w:lang w:val="en-US"/>
        </w:rPr>
        <w:t>n</w:t>
      </w:r>
      <w:r w:rsidR="00401DB2" w:rsidRPr="00534C6C">
        <w:rPr>
          <w:color w:val="000000" w:themeColor="text1"/>
          <w:shd w:val="clear" w:color="auto" w:fill="F8F9FA"/>
          <w:lang w:val="en-US"/>
        </w:rPr>
        <w:t xml:space="preserve">or on </w:t>
      </w:r>
      <w:r w:rsidR="00BF27FC" w:rsidRPr="00534C6C">
        <w:rPr>
          <w:color w:val="000000" w:themeColor="text1"/>
          <w:shd w:val="clear" w:color="auto" w:fill="F8F9FA"/>
          <w:lang w:val="en-US"/>
        </w:rPr>
        <w:t>the ANS</w:t>
      </w:r>
      <w:r w:rsidR="00401DB2" w:rsidRPr="00534C6C">
        <w:rPr>
          <w:color w:val="000000" w:themeColor="text1"/>
          <w:shd w:val="clear" w:color="auto" w:fill="F8F9FA"/>
          <w:lang w:val="en-US"/>
        </w:rPr>
        <w:t xml:space="preserve"> in the small number range</w:t>
      </w:r>
      <w:r w:rsidR="00401DB2" w:rsidRPr="00534C6C">
        <w:rPr>
          <w:color w:val="000000" w:themeColor="text1"/>
          <w:lang w:val="en-US"/>
        </w:rPr>
        <w:t>.</w:t>
      </w:r>
      <w:r w:rsidR="00CC4FD3" w:rsidRPr="00534C6C">
        <w:rPr>
          <w:color w:val="000000" w:themeColor="text1"/>
          <w:lang w:val="en-US"/>
        </w:rPr>
        <w:t xml:space="preserve"> </w:t>
      </w:r>
      <w:r w:rsidR="005E7D57" w:rsidRPr="00534C6C">
        <w:rPr>
          <w:color w:val="000000" w:themeColor="text1"/>
          <w:lang w:val="en-US"/>
        </w:rPr>
        <w:t xml:space="preserve">This could result from the fact that children are regularly prompted to use counting in </w:t>
      </w:r>
      <w:r w:rsidR="00F3435A" w:rsidRPr="00534C6C">
        <w:rPr>
          <w:color w:val="000000" w:themeColor="text1"/>
          <w:lang w:val="en-US"/>
        </w:rPr>
        <w:t>numerical</w:t>
      </w:r>
      <w:r w:rsidR="005E7D57" w:rsidRPr="00534C6C">
        <w:rPr>
          <w:color w:val="000000" w:themeColor="text1"/>
          <w:lang w:val="en-US"/>
        </w:rPr>
        <w:t xml:space="preserve"> context in preschool setting</w:t>
      </w:r>
      <w:r w:rsidR="00F3435A" w:rsidRPr="00534C6C">
        <w:rPr>
          <w:color w:val="000000" w:themeColor="text1"/>
          <w:lang w:val="en-US"/>
        </w:rPr>
        <w:t>s</w:t>
      </w:r>
      <w:r w:rsidR="005E7D57" w:rsidRPr="00534C6C">
        <w:rPr>
          <w:color w:val="000000" w:themeColor="text1"/>
          <w:lang w:val="en-US"/>
        </w:rPr>
        <w:t xml:space="preserve"> </w:t>
      </w:r>
      <w:r w:rsidR="00F3435A" w:rsidRPr="00534C6C">
        <w:rPr>
          <w:color w:val="000000" w:themeColor="text1"/>
          <w:lang w:val="en-US"/>
        </w:rPr>
        <w:t>or at home</w:t>
      </w:r>
      <w:r w:rsidR="005E7D57" w:rsidRPr="00534C6C">
        <w:rPr>
          <w:color w:val="000000" w:themeColor="text1"/>
          <w:lang w:val="en-US"/>
        </w:rPr>
        <w:t xml:space="preserve">, leading them to develop </w:t>
      </w:r>
      <w:r w:rsidR="007248F5" w:rsidRPr="00534C6C">
        <w:rPr>
          <w:color w:val="000000" w:themeColor="text1"/>
          <w:lang w:val="en-US"/>
        </w:rPr>
        <w:t xml:space="preserve">a </w:t>
      </w:r>
      <w:r w:rsidR="005E7D57" w:rsidRPr="00534C6C">
        <w:rPr>
          <w:color w:val="000000" w:themeColor="text1"/>
          <w:lang w:val="en-US"/>
        </w:rPr>
        <w:t>counting habit</w:t>
      </w:r>
      <w:r w:rsidR="00CC4FD3" w:rsidRPr="00534C6C">
        <w:rPr>
          <w:color w:val="000000" w:themeColor="text1"/>
          <w:lang w:val="en-US"/>
        </w:rPr>
        <w:t xml:space="preserve"> </w:t>
      </w:r>
      <w:r w:rsidR="00F3435A" w:rsidRPr="00534C6C">
        <w:rPr>
          <w:color w:val="000000" w:themeColor="text1"/>
          <w:lang w:val="en-US"/>
        </w:rPr>
        <w:t>in the face of</w:t>
      </w:r>
      <w:r w:rsidR="005E7D57" w:rsidRPr="00534C6C">
        <w:rPr>
          <w:color w:val="000000" w:themeColor="text1"/>
          <w:lang w:val="en-US"/>
        </w:rPr>
        <w:t xml:space="preserve"> </w:t>
      </w:r>
      <w:r w:rsidR="002D7778" w:rsidRPr="00534C6C">
        <w:rPr>
          <w:color w:val="000000" w:themeColor="text1"/>
          <w:lang w:val="en-US"/>
        </w:rPr>
        <w:t xml:space="preserve">a </w:t>
      </w:r>
      <w:r w:rsidR="005E7D57" w:rsidRPr="00534C6C">
        <w:rPr>
          <w:color w:val="000000" w:themeColor="text1"/>
          <w:lang w:val="en-US"/>
        </w:rPr>
        <w:t>number</w:t>
      </w:r>
      <w:r w:rsidR="002D7778" w:rsidRPr="00534C6C">
        <w:rPr>
          <w:color w:val="000000" w:themeColor="text1"/>
          <w:lang w:val="en-US"/>
        </w:rPr>
        <w:t>-related</w:t>
      </w:r>
      <w:r w:rsidR="00F3435A" w:rsidRPr="00534C6C">
        <w:rPr>
          <w:color w:val="000000" w:themeColor="text1"/>
          <w:lang w:val="en-US"/>
        </w:rPr>
        <w:t xml:space="preserve"> request</w:t>
      </w:r>
      <w:r w:rsidR="005E7D57" w:rsidRPr="00534C6C">
        <w:rPr>
          <w:color w:val="000000" w:themeColor="text1"/>
          <w:lang w:val="en-US"/>
        </w:rPr>
        <w:t xml:space="preserve">. Another possibility is that they </w:t>
      </w:r>
      <w:r w:rsidR="005861F6" w:rsidRPr="00534C6C">
        <w:rPr>
          <w:color w:val="000000"/>
          <w:lang w:val="en-US"/>
        </w:rPr>
        <w:t xml:space="preserve">decide to adopt a counting strategy rather than an OTS-based grabbing </w:t>
      </w:r>
      <w:r w:rsidR="005E7D57" w:rsidRPr="00534C6C">
        <w:rPr>
          <w:color w:val="000000"/>
          <w:lang w:val="en-US"/>
        </w:rPr>
        <w:t xml:space="preserve">strategy </w:t>
      </w:r>
      <w:r w:rsidR="005861F6" w:rsidRPr="00534C6C">
        <w:rPr>
          <w:color w:val="000000"/>
          <w:lang w:val="en-US"/>
        </w:rPr>
        <w:t>because they</w:t>
      </w:r>
      <w:r w:rsidR="005E7D57" w:rsidRPr="00534C6C">
        <w:rPr>
          <w:color w:val="000000"/>
          <w:lang w:val="en-US"/>
        </w:rPr>
        <w:t xml:space="preserve"> </w:t>
      </w:r>
      <w:r w:rsidR="002D7778" w:rsidRPr="00534C6C">
        <w:rPr>
          <w:color w:val="000000"/>
          <w:lang w:val="en-US"/>
        </w:rPr>
        <w:t xml:space="preserve">care about giving the correct response and they </w:t>
      </w:r>
      <w:r w:rsidR="005E7D57" w:rsidRPr="00534C6C">
        <w:rPr>
          <w:color w:val="000000"/>
          <w:lang w:val="en-US"/>
        </w:rPr>
        <w:t xml:space="preserve">already understand that counting is an efficient tool to </w:t>
      </w:r>
      <w:r w:rsidR="002D7778" w:rsidRPr="00534C6C">
        <w:rPr>
          <w:color w:val="000000"/>
          <w:lang w:val="en-US"/>
        </w:rPr>
        <w:t>determine</w:t>
      </w:r>
      <w:r w:rsidR="005E7D57" w:rsidRPr="00534C6C">
        <w:rPr>
          <w:color w:val="000000"/>
          <w:lang w:val="en-US"/>
        </w:rPr>
        <w:t xml:space="preserve"> precisely</w:t>
      </w:r>
      <w:r w:rsidR="002D7778" w:rsidRPr="00534C6C">
        <w:rPr>
          <w:color w:val="000000"/>
          <w:lang w:val="en-US"/>
        </w:rPr>
        <w:t xml:space="preserve"> the number of items</w:t>
      </w:r>
      <w:r w:rsidR="005E7D57" w:rsidRPr="00534C6C">
        <w:rPr>
          <w:color w:val="000000"/>
          <w:lang w:val="en-US"/>
        </w:rPr>
        <w:t xml:space="preserve"> </w:t>
      </w:r>
      <w:r w:rsidR="002D7778" w:rsidRPr="00534C6C">
        <w:rPr>
          <w:color w:val="000000"/>
          <w:lang w:val="en-US"/>
        </w:rPr>
        <w:t>whatever their size</w:t>
      </w:r>
      <w:r w:rsidR="005861F6" w:rsidRPr="00534C6C">
        <w:rPr>
          <w:color w:val="000000"/>
          <w:lang w:val="en-US"/>
        </w:rPr>
        <w:t xml:space="preserve">. In this </w:t>
      </w:r>
      <w:r w:rsidR="005E7D57" w:rsidRPr="00534C6C">
        <w:rPr>
          <w:color w:val="000000"/>
          <w:lang w:val="en-US"/>
        </w:rPr>
        <w:t>case,</w:t>
      </w:r>
      <w:r w:rsidR="005861F6" w:rsidRPr="00534C6C">
        <w:rPr>
          <w:color w:val="000000"/>
          <w:lang w:val="en-US"/>
        </w:rPr>
        <w:t xml:space="preserve"> </w:t>
      </w:r>
      <w:r w:rsidR="005E7D57" w:rsidRPr="00534C6C">
        <w:rPr>
          <w:color w:val="000000"/>
          <w:lang w:val="en-US"/>
        </w:rPr>
        <w:t xml:space="preserve">the </w:t>
      </w:r>
      <w:r w:rsidR="005861F6" w:rsidRPr="00534C6C">
        <w:rPr>
          <w:color w:val="000000"/>
          <w:lang w:val="en-US"/>
        </w:rPr>
        <w:t>strategy</w:t>
      </w:r>
      <w:r w:rsidR="005E7D57" w:rsidRPr="00534C6C">
        <w:rPr>
          <w:color w:val="000000"/>
          <w:lang w:val="en-US"/>
        </w:rPr>
        <w:t xml:space="preserve"> choice would </w:t>
      </w:r>
      <w:r w:rsidR="005861F6" w:rsidRPr="00534C6C">
        <w:rPr>
          <w:color w:val="000000"/>
          <w:lang w:val="en-US"/>
        </w:rPr>
        <w:t>reflect</w:t>
      </w:r>
      <w:r w:rsidR="00F3435A" w:rsidRPr="00534C6C">
        <w:rPr>
          <w:color w:val="000000"/>
          <w:lang w:val="en-US"/>
        </w:rPr>
        <w:t xml:space="preserve"> a higher</w:t>
      </w:r>
      <w:r w:rsidR="005861F6" w:rsidRPr="00534C6C">
        <w:rPr>
          <w:color w:val="000000"/>
          <w:lang w:val="en-US"/>
        </w:rPr>
        <w:t xml:space="preserve"> level of confidence </w:t>
      </w:r>
      <w:r w:rsidR="005E7D57" w:rsidRPr="00534C6C">
        <w:rPr>
          <w:color w:val="000000"/>
          <w:lang w:val="en-US"/>
        </w:rPr>
        <w:t xml:space="preserve">in the </w:t>
      </w:r>
      <w:r w:rsidR="00F3435A" w:rsidRPr="00534C6C">
        <w:rPr>
          <w:color w:val="000000"/>
          <w:lang w:val="en-US"/>
        </w:rPr>
        <w:t xml:space="preserve">counting </w:t>
      </w:r>
      <w:r w:rsidR="005E7D57" w:rsidRPr="00534C6C">
        <w:rPr>
          <w:color w:val="000000"/>
          <w:lang w:val="en-US"/>
        </w:rPr>
        <w:t xml:space="preserve">strategy </w:t>
      </w:r>
      <w:r w:rsidR="005861F6" w:rsidRPr="00534C6C">
        <w:rPr>
          <w:color w:val="000000"/>
          <w:lang w:val="en-US"/>
        </w:rPr>
        <w:t>rather than the implementation of a cognitive mechanism.</w:t>
      </w:r>
    </w:p>
    <w:p w14:paraId="442230CB" w14:textId="6E655243" w:rsidR="00DC0BA9" w:rsidRPr="00534C6C" w:rsidRDefault="001F79C9" w:rsidP="009E5643">
      <w:pPr>
        <w:spacing w:line="480" w:lineRule="auto"/>
        <w:ind w:firstLine="708"/>
        <w:jc w:val="both"/>
        <w:rPr>
          <w:color w:val="000000" w:themeColor="text1"/>
          <w:lang w:val="en-US"/>
        </w:rPr>
      </w:pPr>
      <w:r w:rsidRPr="00534C6C">
        <w:rPr>
          <w:color w:val="000000" w:themeColor="text1"/>
          <w:lang w:val="en-US"/>
        </w:rPr>
        <w:t xml:space="preserve">In study 1, the cross-sectional data outlined the important variability in the age of acquisition of number words cardinal meaning. However, </w:t>
      </w:r>
      <w:r w:rsidR="00CC7CBD" w:rsidRPr="00534C6C">
        <w:rPr>
          <w:color w:val="000000" w:themeColor="text1"/>
          <w:lang w:val="en-US"/>
        </w:rPr>
        <w:t xml:space="preserve">within-subject </w:t>
      </w:r>
      <w:r w:rsidR="00DC0BA9" w:rsidRPr="00534C6C">
        <w:rPr>
          <w:color w:val="000000" w:themeColor="text1"/>
          <w:lang w:val="en-US"/>
        </w:rPr>
        <w:t xml:space="preserve">exploration would </w:t>
      </w:r>
      <w:r w:rsidR="00DC0BA9" w:rsidRPr="00534C6C">
        <w:rPr>
          <w:color w:val="000000" w:themeColor="text1"/>
          <w:lang w:val="en-US"/>
        </w:rPr>
        <w:lastRenderedPageBreak/>
        <w:t xml:space="preserve">be necessary to </w:t>
      </w:r>
      <w:r w:rsidRPr="00534C6C">
        <w:rPr>
          <w:color w:val="000000" w:themeColor="text1"/>
          <w:lang w:val="en-US"/>
        </w:rPr>
        <w:t xml:space="preserve">examine </w:t>
      </w:r>
      <w:r w:rsidR="00DC0BA9" w:rsidRPr="00534C6C">
        <w:rPr>
          <w:color w:val="000000" w:themeColor="text1"/>
          <w:lang w:val="en-US"/>
        </w:rPr>
        <w:t xml:space="preserve">the time span of acquisition cardinal knowledge. In particular, how long does it take for a child to develop full cardinal knowledge and how long is the time spent in each cardinal knowledge level.  These issues will be addressed in Study 2 </w:t>
      </w:r>
      <w:r w:rsidR="00CC7CBD" w:rsidRPr="00534C6C">
        <w:rPr>
          <w:color w:val="000000" w:themeColor="text1"/>
          <w:lang w:val="en-US"/>
        </w:rPr>
        <w:t>using a</w:t>
      </w:r>
      <w:r w:rsidR="00DC0BA9" w:rsidRPr="00534C6C">
        <w:rPr>
          <w:color w:val="000000" w:themeColor="text1"/>
          <w:lang w:val="en-US"/>
        </w:rPr>
        <w:t xml:space="preserve"> longitudinal </w:t>
      </w:r>
      <w:r w:rsidRPr="00534C6C">
        <w:rPr>
          <w:color w:val="000000" w:themeColor="text1"/>
          <w:lang w:val="en-US"/>
        </w:rPr>
        <w:t>design</w:t>
      </w:r>
      <w:r w:rsidR="00DC0BA9" w:rsidRPr="00534C6C">
        <w:rPr>
          <w:color w:val="000000" w:themeColor="text1"/>
          <w:lang w:val="en-US"/>
        </w:rPr>
        <w:t xml:space="preserve">. </w:t>
      </w:r>
    </w:p>
    <w:p w14:paraId="72E82715" w14:textId="6584F4AD" w:rsidR="005468E9" w:rsidRPr="00534C6C" w:rsidRDefault="00DC0BA9" w:rsidP="001E3EE6">
      <w:pPr>
        <w:pStyle w:val="Titre1"/>
      </w:pPr>
      <w:r w:rsidRPr="00534C6C">
        <w:t>Study 2: Longitudinal data</w:t>
      </w:r>
    </w:p>
    <w:p w14:paraId="4F304E95" w14:textId="77777777" w:rsidR="00DC0BA9" w:rsidRPr="00534C6C" w:rsidRDefault="00DC0BA9" w:rsidP="001E3EE6">
      <w:pPr>
        <w:pStyle w:val="Titre2"/>
      </w:pPr>
      <w:r w:rsidRPr="00534C6C">
        <w:t>Method</w:t>
      </w:r>
    </w:p>
    <w:p w14:paraId="61787F0D" w14:textId="785BDE0E" w:rsidR="00F209D2" w:rsidRPr="00534C6C" w:rsidRDefault="00F209D2" w:rsidP="001E3EE6">
      <w:pPr>
        <w:pStyle w:val="Titre3"/>
        <w:rPr>
          <w:iCs/>
        </w:rPr>
      </w:pPr>
      <w:r w:rsidRPr="00534C6C">
        <w:t>Sample size calculation</w:t>
      </w:r>
    </w:p>
    <w:p w14:paraId="27546778" w14:textId="2B6F4223" w:rsidR="000B791D" w:rsidRPr="00534C6C" w:rsidRDefault="00B569E5" w:rsidP="00D22CBE">
      <w:pPr>
        <w:spacing w:line="480" w:lineRule="auto"/>
        <w:jc w:val="both"/>
        <w:rPr>
          <w:lang w:val="en-US"/>
        </w:rPr>
      </w:pPr>
      <w:r w:rsidRPr="00534C6C">
        <w:rPr>
          <w:color w:val="000000"/>
          <w:lang w:val="en-US"/>
        </w:rPr>
        <w:t xml:space="preserve">The issues of this longitudinal study were addressed mainly using descriptive statistics, as was done by Wynn (1992). </w:t>
      </w:r>
      <w:r w:rsidR="00F209D2" w:rsidRPr="00534C6C">
        <w:rPr>
          <w:color w:val="000000"/>
          <w:lang w:val="en-US"/>
        </w:rPr>
        <w:t>In order to track the effect of age (within-subject factor, 5 time points) using a repeated measures ANOVA, a priori analysis showed that a minimum of 32 children are sufficient to find a small effect size of 0.20 with significant threshold of .05 and a statistical power of .80 (Cohen, 1988).</w:t>
      </w:r>
      <w:r w:rsidR="00D22CBE" w:rsidRPr="00534C6C">
        <w:rPr>
          <w:color w:val="000000"/>
          <w:lang w:val="en-US"/>
        </w:rPr>
        <w:t xml:space="preserve"> </w:t>
      </w:r>
    </w:p>
    <w:p w14:paraId="0B439102" w14:textId="07C781D9" w:rsidR="00DC0BA9" w:rsidRPr="00534C6C" w:rsidRDefault="00DC0BA9" w:rsidP="001E3EE6">
      <w:pPr>
        <w:pStyle w:val="Titre3"/>
        <w:rPr>
          <w:iCs/>
        </w:rPr>
      </w:pPr>
      <w:r w:rsidRPr="00534C6C">
        <w:t xml:space="preserve">Population </w:t>
      </w:r>
    </w:p>
    <w:p w14:paraId="6B2D7286" w14:textId="6DEC74FA" w:rsidR="009E5643" w:rsidRPr="00534C6C" w:rsidRDefault="00DC0BA9" w:rsidP="00F209D2">
      <w:pPr>
        <w:spacing w:line="480" w:lineRule="auto"/>
        <w:ind w:firstLine="708"/>
        <w:jc w:val="both"/>
        <w:rPr>
          <w:bCs/>
          <w:lang w:val="en-US"/>
        </w:rPr>
      </w:pPr>
      <w:r w:rsidRPr="00534C6C">
        <w:rPr>
          <w:bCs/>
          <w:lang w:val="en-US"/>
        </w:rPr>
        <w:t xml:space="preserve">Thirty-four children (17 girls – 17 boys) participated in this longitudinal study. At the beginning of the study, their age was exactly 3-year-old (36.0 months </w:t>
      </w:r>
      <w:r w:rsidRPr="00534C6C">
        <w:rPr>
          <w:bCs/>
          <w:lang w:val="en-US"/>
        </w:rPr>
        <w:sym w:font="Symbol" w:char="F0B1"/>
      </w:r>
      <w:r w:rsidRPr="00534C6C">
        <w:rPr>
          <w:bCs/>
          <w:lang w:val="en-US"/>
        </w:rPr>
        <w:t xml:space="preserve">0.0 months). </w:t>
      </w:r>
      <w:r w:rsidRPr="00534C6C">
        <w:rPr>
          <w:lang w:val="en-US"/>
        </w:rPr>
        <w:t xml:space="preserve">Children were recruited in kindergarten schools in the provinces of Brussels, Liege and Walloon Brabant, in Belgium. </w:t>
      </w:r>
      <w:r w:rsidR="005B640B" w:rsidRPr="00534C6C">
        <w:rPr>
          <w:lang w:val="en-US"/>
        </w:rPr>
        <w:t xml:space="preserve">To participate, </w:t>
      </w:r>
      <w:r w:rsidR="005B640B" w:rsidRPr="00534C6C">
        <w:rPr>
          <w:lang w:val="en-US" w:eastAsia="en-US"/>
        </w:rPr>
        <w:t xml:space="preserve">parents were sent a written description of the study and signed a written consent form. </w:t>
      </w:r>
      <w:r w:rsidR="005B640B" w:rsidRPr="00534C6C">
        <w:rPr>
          <w:rFonts w:ascii="Times Roman" w:hAnsi="Times Roman" w:cs="Times Roman"/>
          <w:color w:val="000000"/>
          <w:lang w:val="en-US"/>
        </w:rPr>
        <w:t>All children were French-speakers, as determined by teacher or parental report. No questions were asked about race/ethnicity or socio-economic status but children were though</w:t>
      </w:r>
      <w:r w:rsidR="00222BA1" w:rsidRPr="00534C6C">
        <w:rPr>
          <w:rFonts w:ascii="Times Roman" w:hAnsi="Times Roman" w:cs="Times Roman"/>
          <w:color w:val="000000"/>
          <w:lang w:val="en-US"/>
        </w:rPr>
        <w:t>t</w:t>
      </w:r>
      <w:r w:rsidR="005B640B" w:rsidRPr="00534C6C">
        <w:rPr>
          <w:rFonts w:ascii="Times Roman" w:hAnsi="Times Roman" w:cs="Times Roman"/>
          <w:color w:val="000000"/>
          <w:lang w:val="en-US"/>
        </w:rPr>
        <w:t xml:space="preserve"> to be representative of the Belgian community from which they were recruited (i.e.</w:t>
      </w:r>
      <w:r w:rsidR="00222BA1" w:rsidRPr="00534C6C">
        <w:rPr>
          <w:rFonts w:ascii="Times Roman" w:hAnsi="Times Roman" w:cs="Times Roman"/>
          <w:color w:val="000000"/>
          <w:lang w:val="en-US"/>
        </w:rPr>
        <w:t>,</w:t>
      </w:r>
      <w:r w:rsidR="005B640B" w:rsidRPr="00534C6C">
        <w:rPr>
          <w:rFonts w:ascii="Times Roman" w:hAnsi="Times Roman" w:cs="Times Roman"/>
          <w:color w:val="000000"/>
          <w:lang w:val="en-US"/>
        </w:rPr>
        <w:t xml:space="preserve"> low-to-upper income families).</w:t>
      </w:r>
    </w:p>
    <w:p w14:paraId="48293B91" w14:textId="749FBF6E" w:rsidR="00DC0BA9" w:rsidRPr="00534C6C" w:rsidRDefault="00DC0BA9" w:rsidP="001E3EE6">
      <w:pPr>
        <w:pStyle w:val="Titre3"/>
        <w:rPr>
          <w:lang w:eastAsia="en-US"/>
        </w:rPr>
      </w:pPr>
      <w:r w:rsidRPr="00534C6C">
        <w:t>Material</w:t>
      </w:r>
      <w:r w:rsidR="009E5643" w:rsidRPr="00534C6C">
        <w:t>s</w:t>
      </w:r>
      <w:r w:rsidRPr="00534C6C">
        <w:t xml:space="preserve"> &amp; Procedure</w:t>
      </w:r>
    </w:p>
    <w:p w14:paraId="38DE365F" w14:textId="49D7592D" w:rsidR="00DC0BA9" w:rsidRPr="00534C6C" w:rsidRDefault="00DC0BA9" w:rsidP="00DA38BF">
      <w:pPr>
        <w:spacing w:line="480" w:lineRule="auto"/>
        <w:ind w:firstLine="708"/>
        <w:jc w:val="both"/>
        <w:rPr>
          <w:bCs/>
          <w:lang w:val="en-US"/>
        </w:rPr>
      </w:pPr>
      <w:r w:rsidRPr="00534C6C">
        <w:rPr>
          <w:lang w:val="en-US" w:eastAsia="en-US"/>
        </w:rPr>
        <w:t xml:space="preserve">Children </w:t>
      </w:r>
      <w:r w:rsidRPr="00534C6C">
        <w:rPr>
          <w:bCs/>
          <w:lang w:val="en-US"/>
        </w:rPr>
        <w:t xml:space="preserve">were tested five times every four months for a period of 16 months using the </w:t>
      </w:r>
      <w:proofErr w:type="spellStart"/>
      <w:r w:rsidR="00222BA1" w:rsidRPr="00534C6C">
        <w:rPr>
          <w:bCs/>
          <w:lang w:val="en-US"/>
        </w:rPr>
        <w:t>GaN</w:t>
      </w:r>
      <w:proofErr w:type="spellEnd"/>
      <w:r w:rsidRPr="00534C6C">
        <w:rPr>
          <w:bCs/>
          <w:lang w:val="en-US"/>
        </w:rPr>
        <w:t xml:space="preserve"> task (maximum 2 weeks around the day of their 36, 40, 44, 48 and 52 months). The task procedure, the material, the scoring criteria were exactly the same as in Study 1. </w:t>
      </w:r>
    </w:p>
    <w:p w14:paraId="3FD8BB65" w14:textId="77777777" w:rsidR="00DC0BA9" w:rsidRPr="00534C6C" w:rsidRDefault="00DC0BA9" w:rsidP="001E3EE6">
      <w:pPr>
        <w:pStyle w:val="Titre2"/>
      </w:pPr>
      <w:r w:rsidRPr="00534C6C">
        <w:lastRenderedPageBreak/>
        <w:t>Results and Discussion</w:t>
      </w:r>
    </w:p>
    <w:p w14:paraId="7899E635" w14:textId="77777777" w:rsidR="00DC0BA9" w:rsidRPr="00534C6C" w:rsidRDefault="00DC0BA9" w:rsidP="00DC0BA9">
      <w:pPr>
        <w:rPr>
          <w:lang w:val="en-US"/>
        </w:rPr>
      </w:pPr>
    </w:p>
    <w:p w14:paraId="7682847D" w14:textId="754032B5" w:rsidR="0000100A" w:rsidRPr="00534C6C" w:rsidRDefault="00DC0BA9" w:rsidP="00DF76EF">
      <w:pPr>
        <w:spacing w:line="480" w:lineRule="auto"/>
        <w:ind w:firstLine="708"/>
        <w:jc w:val="both"/>
        <w:rPr>
          <w:b/>
          <w:bCs/>
          <w:lang w:val="en-US"/>
        </w:rPr>
      </w:pPr>
      <w:r w:rsidRPr="00534C6C">
        <w:rPr>
          <w:color w:val="000000" w:themeColor="text1"/>
          <w:lang w:val="en-US"/>
        </w:rPr>
        <w:t xml:space="preserve">The aim of the Study 2 was to assess the time needed for a child to develop full cardinal knowledge and the time spent in each cardinal knowledge level. </w:t>
      </w:r>
      <w:r w:rsidRPr="00534C6C">
        <w:rPr>
          <w:lang w:val="en-US"/>
        </w:rPr>
        <w:t xml:space="preserve">A first way to estimate the time span of acquisition of cardinal knowledge is to examine the repartition of children according to their cardinal knowledge level at each test session. As depicted in Table </w:t>
      </w:r>
      <w:proofErr w:type="gramStart"/>
      <w:r w:rsidR="001F727E" w:rsidRPr="00534C6C">
        <w:rPr>
          <w:lang w:val="en-US"/>
        </w:rPr>
        <w:t>3</w:t>
      </w:r>
      <w:r w:rsidRPr="00534C6C">
        <w:rPr>
          <w:lang w:val="en-US"/>
        </w:rPr>
        <w:t xml:space="preserve"> </w:t>
      </w:r>
      <w:r w:rsidR="00DF76EF" w:rsidRPr="00534C6C">
        <w:rPr>
          <w:b/>
          <w:bCs/>
          <w:lang w:val="en-US"/>
        </w:rPr>
        <w:t xml:space="preserve"> </w:t>
      </w:r>
      <w:r w:rsidRPr="00534C6C">
        <w:rPr>
          <w:lang w:val="en-US"/>
        </w:rPr>
        <w:t>and</w:t>
      </w:r>
      <w:proofErr w:type="gramEnd"/>
      <w:r w:rsidRPr="00534C6C">
        <w:rPr>
          <w:lang w:val="en-US"/>
        </w:rPr>
        <w:t xml:space="preserve"> in accordance with Study 1, most of children were Small</w:t>
      </w:r>
      <w:r w:rsidR="001F727E" w:rsidRPr="00534C6C">
        <w:rPr>
          <w:lang w:val="en-US"/>
        </w:rPr>
        <w:t>-</w:t>
      </w:r>
      <w:r w:rsidRPr="00534C6C">
        <w:rPr>
          <w:lang w:val="en-US"/>
        </w:rPr>
        <w:t xml:space="preserve">numbers </w:t>
      </w:r>
      <w:r w:rsidR="00F97231" w:rsidRPr="00534C6C">
        <w:rPr>
          <w:lang w:val="en-US"/>
        </w:rPr>
        <w:t>SS-knower</w:t>
      </w:r>
      <w:r w:rsidRPr="00534C6C">
        <w:rPr>
          <w:lang w:val="en-US"/>
        </w:rPr>
        <w:t xml:space="preserve">s </w:t>
      </w:r>
      <w:r w:rsidR="001F727E" w:rsidRPr="00534C6C">
        <w:rPr>
          <w:lang w:val="en-US"/>
        </w:rPr>
        <w:t>up to 40</w:t>
      </w:r>
      <w:r w:rsidRPr="00534C6C">
        <w:rPr>
          <w:lang w:val="en-US"/>
        </w:rPr>
        <w:t xml:space="preserve"> months. At 44 months and 48 months, </w:t>
      </w:r>
      <w:r w:rsidR="005E4411" w:rsidRPr="00534C6C">
        <w:rPr>
          <w:lang w:val="en-US"/>
        </w:rPr>
        <w:t xml:space="preserve">none of </w:t>
      </w:r>
      <w:r w:rsidR="00C15D82" w:rsidRPr="00534C6C">
        <w:rPr>
          <w:lang w:val="en-US"/>
        </w:rPr>
        <w:t>the children</w:t>
      </w:r>
      <w:r w:rsidRPr="00534C6C">
        <w:rPr>
          <w:lang w:val="en-US"/>
        </w:rPr>
        <w:t xml:space="preserve"> master</w:t>
      </w:r>
      <w:r w:rsidR="005E4411" w:rsidRPr="00534C6C">
        <w:rPr>
          <w:lang w:val="en-US"/>
        </w:rPr>
        <w:t>ed</w:t>
      </w:r>
      <w:r w:rsidRPr="00534C6C">
        <w:rPr>
          <w:lang w:val="en-US"/>
        </w:rPr>
        <w:t xml:space="preserve"> the cardinal</w:t>
      </w:r>
      <w:r w:rsidR="008B6D1C" w:rsidRPr="00534C6C">
        <w:rPr>
          <w:lang w:val="en-US"/>
        </w:rPr>
        <w:t xml:space="preserve"> meanings </w:t>
      </w:r>
      <w:r w:rsidRPr="00534C6C">
        <w:rPr>
          <w:lang w:val="en-US"/>
        </w:rPr>
        <w:t xml:space="preserve">of all number words in the task. </w:t>
      </w:r>
      <w:r w:rsidR="00C411FF" w:rsidRPr="00534C6C">
        <w:rPr>
          <w:lang w:val="en-US"/>
        </w:rPr>
        <w:t xml:space="preserve">Unlike Wynn (1992) who found that most children became CP-knowers around the age of </w:t>
      </w:r>
      <w:r w:rsidR="00C411FF" w:rsidRPr="00534C6C">
        <w:rPr>
          <w:color w:val="000000" w:themeColor="text1"/>
          <w:lang w:val="en-US"/>
        </w:rPr>
        <w:t>3 ½ years</w:t>
      </w:r>
      <w:r w:rsidR="00C411FF" w:rsidRPr="00534C6C" w:rsidDel="00CA5711">
        <w:rPr>
          <w:lang w:val="en-US"/>
        </w:rPr>
        <w:t xml:space="preserve"> </w:t>
      </w:r>
      <w:r w:rsidR="00C411FF" w:rsidRPr="00534C6C">
        <w:rPr>
          <w:lang w:val="en-US"/>
        </w:rPr>
        <w:t xml:space="preserve">(42 months), children from the present sample seem to acquire cardinal knowledge much slower. </w:t>
      </w:r>
      <w:r w:rsidR="00404BAD" w:rsidRPr="00534C6C">
        <w:rPr>
          <w:lang w:val="en-US"/>
        </w:rPr>
        <w:t>Thes</w:t>
      </w:r>
      <w:r w:rsidR="00C12CA5" w:rsidRPr="00534C6C">
        <w:rPr>
          <w:lang w:val="en-US"/>
        </w:rPr>
        <w:t>e</w:t>
      </w:r>
      <w:r w:rsidR="00404BAD" w:rsidRPr="00534C6C">
        <w:rPr>
          <w:lang w:val="en-US"/>
        </w:rPr>
        <w:t xml:space="preserve"> differences might </w:t>
      </w:r>
      <w:r w:rsidR="00C12CA5" w:rsidRPr="00534C6C">
        <w:rPr>
          <w:lang w:val="en-US"/>
        </w:rPr>
        <w:t>reflect socio-demographics (</w:t>
      </w:r>
      <w:proofErr w:type="gramStart"/>
      <w:r w:rsidR="00C12CA5" w:rsidRPr="00534C6C">
        <w:rPr>
          <w:lang w:val="en-US"/>
        </w:rPr>
        <w:t>i.e.</w:t>
      </w:r>
      <w:proofErr w:type="gramEnd"/>
      <w:r w:rsidR="00C12CA5" w:rsidRPr="00534C6C">
        <w:rPr>
          <w:lang w:val="en-US"/>
        </w:rPr>
        <w:t xml:space="preserve"> age, SES), linguistic or cultural differences between the current sample and those of Wynn (1990; 1992)’s studies. It could also be due </w:t>
      </w:r>
      <w:r w:rsidR="00404BAD" w:rsidRPr="00534C6C">
        <w:rPr>
          <w:lang w:val="en-US"/>
        </w:rPr>
        <w:t xml:space="preserve">to </w:t>
      </w:r>
      <w:r w:rsidR="00C12CA5" w:rsidRPr="00534C6C">
        <w:rPr>
          <w:lang w:val="en-US"/>
        </w:rPr>
        <w:t xml:space="preserve">the </w:t>
      </w:r>
      <w:r w:rsidR="00404BAD" w:rsidRPr="00534C6C">
        <w:rPr>
          <w:lang w:val="en-US"/>
        </w:rPr>
        <w:t>small methodological variations including the examination of larger number words (leaving open more possibilities to observe an inequal acquisition of number words cardinal meaning beyond four) or the absence of any follow-up questions prompting the child to count and make sure.  Actually</w:t>
      </w:r>
      <w:r w:rsidRPr="00534C6C">
        <w:rPr>
          <w:lang w:val="en-US"/>
        </w:rPr>
        <w:t xml:space="preserve">, </w:t>
      </w:r>
      <w:r w:rsidR="009E14A1" w:rsidRPr="00534C6C">
        <w:rPr>
          <w:lang w:val="en-US"/>
        </w:rPr>
        <w:t xml:space="preserve">more than </w:t>
      </w:r>
      <w:r w:rsidRPr="00534C6C">
        <w:rPr>
          <w:lang w:val="en-US"/>
        </w:rPr>
        <w:t>half of the children (1</w:t>
      </w:r>
      <w:r w:rsidR="009E14A1" w:rsidRPr="00534C6C">
        <w:rPr>
          <w:lang w:val="en-US"/>
        </w:rPr>
        <w:t>9</w:t>
      </w:r>
      <w:r w:rsidRPr="00534C6C">
        <w:rPr>
          <w:lang w:val="en-US"/>
        </w:rPr>
        <w:t xml:space="preserve">/34) were still </w:t>
      </w:r>
      <w:r w:rsidR="00262315" w:rsidRPr="00534C6C">
        <w:rPr>
          <w:lang w:val="en-US"/>
        </w:rPr>
        <w:t>S</w:t>
      </w:r>
      <w:r w:rsidRPr="00534C6C">
        <w:rPr>
          <w:lang w:val="en-US"/>
        </w:rPr>
        <w:t>mall</w:t>
      </w:r>
      <w:r w:rsidR="005E4411" w:rsidRPr="00534C6C">
        <w:rPr>
          <w:lang w:val="en-US"/>
        </w:rPr>
        <w:t>-</w:t>
      </w:r>
      <w:r w:rsidRPr="00534C6C">
        <w:rPr>
          <w:lang w:val="en-US"/>
        </w:rPr>
        <w:t xml:space="preserve">numbers </w:t>
      </w:r>
      <w:r w:rsidR="00F97231" w:rsidRPr="00534C6C">
        <w:rPr>
          <w:lang w:val="en-US"/>
        </w:rPr>
        <w:t>SS-knower</w:t>
      </w:r>
      <w:r w:rsidRPr="00534C6C">
        <w:rPr>
          <w:lang w:val="en-US"/>
        </w:rPr>
        <w:t>s at 44 months</w:t>
      </w:r>
      <w:r w:rsidR="00404BAD" w:rsidRPr="00534C6C">
        <w:rPr>
          <w:lang w:val="en-US"/>
        </w:rPr>
        <w:t>, suggesting that</w:t>
      </w:r>
      <w:r w:rsidRPr="00534C6C">
        <w:rPr>
          <w:lang w:val="en-US"/>
        </w:rPr>
        <w:t xml:space="preserve"> cardinal knowledge development spread out over a much more extended period than expected on the basis of Wynn's original investigations. Furthermore, it confirmed the </w:t>
      </w:r>
      <w:r w:rsidR="000568F8" w:rsidRPr="00534C6C">
        <w:rPr>
          <w:lang w:val="en-US"/>
        </w:rPr>
        <w:t xml:space="preserve">assumption </w:t>
      </w:r>
      <w:r w:rsidRPr="00534C6C">
        <w:rPr>
          <w:lang w:val="en-US"/>
        </w:rPr>
        <w:t xml:space="preserve">of Study 1 that children keep on learning the cardinal </w:t>
      </w:r>
      <w:r w:rsidR="008B6D1C" w:rsidRPr="00534C6C">
        <w:rPr>
          <w:lang w:val="en-US"/>
        </w:rPr>
        <w:t xml:space="preserve">meanings </w:t>
      </w:r>
      <w:r w:rsidRPr="00534C6C">
        <w:rPr>
          <w:lang w:val="en-US"/>
        </w:rPr>
        <w:t>of large number words sequentially and do not necessarily generalize all-at-once the knowledge acquired on small number</w:t>
      </w:r>
      <w:r w:rsidR="000568F8" w:rsidRPr="00534C6C">
        <w:rPr>
          <w:lang w:val="en-US"/>
        </w:rPr>
        <w:t>s</w:t>
      </w:r>
      <w:r w:rsidRPr="00534C6C">
        <w:rPr>
          <w:lang w:val="en-US"/>
        </w:rPr>
        <w:t xml:space="preserve"> to large number words. </w:t>
      </w:r>
    </w:p>
    <w:p w14:paraId="0821B6BC" w14:textId="77777777" w:rsidR="00DC0BA9" w:rsidRPr="00534C6C" w:rsidRDefault="00DC0BA9" w:rsidP="00DC0BA9">
      <w:pPr>
        <w:pStyle w:val="Lgende"/>
        <w:rPr>
          <w:rFonts w:ascii="Times New Roman" w:hAnsi="Times New Roman" w:cs="Times New Roman"/>
          <w:i w:val="0"/>
          <w:color w:val="000000" w:themeColor="text1"/>
          <w:sz w:val="24"/>
          <w:szCs w:val="24"/>
          <w:lang w:val="en-US"/>
        </w:rPr>
      </w:pPr>
      <w:r w:rsidRPr="00534C6C">
        <w:rPr>
          <w:rFonts w:ascii="Times New Roman" w:hAnsi="Times New Roman" w:cs="Times New Roman"/>
          <w:i w:val="0"/>
          <w:color w:val="000000" w:themeColor="text1"/>
          <w:sz w:val="24"/>
          <w:szCs w:val="24"/>
          <w:lang w:val="en-US"/>
        </w:rPr>
        <w:t xml:space="preserve">Table </w:t>
      </w:r>
      <w:r w:rsidR="001152EB" w:rsidRPr="00534C6C">
        <w:rPr>
          <w:rFonts w:ascii="Times New Roman" w:hAnsi="Times New Roman" w:cs="Times New Roman"/>
          <w:i w:val="0"/>
          <w:color w:val="000000" w:themeColor="text1"/>
          <w:sz w:val="24"/>
          <w:szCs w:val="24"/>
          <w:lang w:val="en-US"/>
        </w:rPr>
        <w:t>3</w:t>
      </w:r>
    </w:p>
    <w:p w14:paraId="106BFF93" w14:textId="77777777" w:rsidR="00DC0BA9" w:rsidRPr="00534C6C" w:rsidRDefault="00DC0BA9" w:rsidP="00DC0BA9">
      <w:pPr>
        <w:pStyle w:val="Lgende"/>
        <w:rPr>
          <w:rFonts w:ascii="Times New Roman" w:hAnsi="Times New Roman" w:cs="Times New Roman"/>
          <w:color w:val="000000" w:themeColor="text1"/>
          <w:sz w:val="24"/>
          <w:szCs w:val="24"/>
          <w:lang w:val="en-US"/>
        </w:rPr>
      </w:pPr>
      <w:r w:rsidRPr="00534C6C">
        <w:rPr>
          <w:rFonts w:ascii="Times New Roman" w:hAnsi="Times New Roman" w:cs="Times New Roman"/>
          <w:color w:val="000000" w:themeColor="text1"/>
          <w:sz w:val="24"/>
          <w:szCs w:val="24"/>
          <w:lang w:val="en-US"/>
        </w:rPr>
        <w:t xml:space="preserve">Distribution of children in each cardinal knowledge level as a function of age </w:t>
      </w:r>
    </w:p>
    <w:tbl>
      <w:tblPr>
        <w:tblW w:w="8930" w:type="dxa"/>
        <w:tblCellMar>
          <w:left w:w="70" w:type="dxa"/>
          <w:right w:w="70" w:type="dxa"/>
        </w:tblCellMar>
        <w:tblLook w:val="04A0" w:firstRow="1" w:lastRow="0" w:firstColumn="1" w:lastColumn="0" w:noHBand="0" w:noVBand="1"/>
      </w:tblPr>
      <w:tblGrid>
        <w:gridCol w:w="3260"/>
        <w:gridCol w:w="1134"/>
        <w:gridCol w:w="1134"/>
        <w:gridCol w:w="1134"/>
        <w:gridCol w:w="1134"/>
        <w:gridCol w:w="1134"/>
      </w:tblGrid>
      <w:tr w:rsidR="00DC0BA9" w:rsidRPr="00534C6C" w14:paraId="55DEFFE5" w14:textId="77777777" w:rsidTr="00184A76">
        <w:trPr>
          <w:trHeight w:val="315"/>
        </w:trPr>
        <w:tc>
          <w:tcPr>
            <w:tcW w:w="3260" w:type="dxa"/>
            <w:tcBorders>
              <w:top w:val="single" w:sz="8" w:space="0" w:color="000000" w:themeColor="text1"/>
              <w:bottom w:val="single" w:sz="8" w:space="0" w:color="000000" w:themeColor="text1"/>
            </w:tcBorders>
            <w:shd w:val="clear" w:color="auto" w:fill="auto"/>
            <w:noWrap/>
            <w:vAlign w:val="center"/>
            <w:hideMark/>
          </w:tcPr>
          <w:p w14:paraId="1A386380" w14:textId="77777777" w:rsidR="00DC0BA9" w:rsidRPr="00534C6C" w:rsidRDefault="00DC0BA9" w:rsidP="00184A76">
            <w:pPr>
              <w:rPr>
                <w:lang w:val="en-US"/>
              </w:rPr>
            </w:pPr>
            <w:r w:rsidRPr="00534C6C">
              <w:rPr>
                <w:lang w:val="en-US"/>
              </w:rPr>
              <w:t>Cardinal knowledge level</w:t>
            </w:r>
          </w:p>
        </w:tc>
        <w:tc>
          <w:tcPr>
            <w:tcW w:w="1134" w:type="dxa"/>
            <w:tcBorders>
              <w:top w:val="single" w:sz="8" w:space="0" w:color="000000" w:themeColor="text1"/>
              <w:bottom w:val="single" w:sz="8" w:space="0" w:color="000000" w:themeColor="text1"/>
            </w:tcBorders>
            <w:shd w:val="clear" w:color="auto" w:fill="auto"/>
            <w:noWrap/>
            <w:vAlign w:val="center"/>
            <w:hideMark/>
          </w:tcPr>
          <w:p w14:paraId="004DE8B7" w14:textId="77777777" w:rsidR="00DC0BA9" w:rsidRPr="00534C6C" w:rsidRDefault="00DC0BA9" w:rsidP="00184A76">
            <w:pPr>
              <w:jc w:val="center"/>
              <w:rPr>
                <w:color w:val="000000"/>
              </w:rPr>
            </w:pPr>
            <w:r w:rsidRPr="00534C6C">
              <w:rPr>
                <w:color w:val="000000"/>
              </w:rPr>
              <w:t xml:space="preserve">36 </w:t>
            </w:r>
            <w:proofErr w:type="spellStart"/>
            <w:r w:rsidRPr="00534C6C">
              <w:rPr>
                <w:color w:val="000000"/>
              </w:rPr>
              <w:t>months</w:t>
            </w:r>
            <w:proofErr w:type="spellEnd"/>
          </w:p>
        </w:tc>
        <w:tc>
          <w:tcPr>
            <w:tcW w:w="1134" w:type="dxa"/>
            <w:tcBorders>
              <w:top w:val="single" w:sz="8" w:space="0" w:color="000000" w:themeColor="text1"/>
              <w:bottom w:val="single" w:sz="8" w:space="0" w:color="000000" w:themeColor="text1"/>
            </w:tcBorders>
            <w:shd w:val="clear" w:color="auto" w:fill="auto"/>
            <w:noWrap/>
            <w:vAlign w:val="center"/>
            <w:hideMark/>
          </w:tcPr>
          <w:p w14:paraId="47E56555" w14:textId="77777777" w:rsidR="00DC0BA9" w:rsidRPr="00534C6C" w:rsidRDefault="00DC0BA9" w:rsidP="00184A76">
            <w:pPr>
              <w:jc w:val="center"/>
              <w:rPr>
                <w:color w:val="000000"/>
              </w:rPr>
            </w:pPr>
            <w:r w:rsidRPr="00534C6C">
              <w:rPr>
                <w:color w:val="000000"/>
              </w:rPr>
              <w:t xml:space="preserve">40 </w:t>
            </w:r>
            <w:proofErr w:type="spellStart"/>
            <w:r w:rsidRPr="00534C6C">
              <w:rPr>
                <w:color w:val="000000"/>
              </w:rPr>
              <w:t>months</w:t>
            </w:r>
            <w:proofErr w:type="spellEnd"/>
          </w:p>
        </w:tc>
        <w:tc>
          <w:tcPr>
            <w:tcW w:w="1134" w:type="dxa"/>
            <w:tcBorders>
              <w:top w:val="single" w:sz="8" w:space="0" w:color="000000" w:themeColor="text1"/>
              <w:bottom w:val="single" w:sz="8" w:space="0" w:color="000000" w:themeColor="text1"/>
            </w:tcBorders>
            <w:vAlign w:val="center"/>
          </w:tcPr>
          <w:p w14:paraId="466D5834" w14:textId="77777777" w:rsidR="00DC0BA9" w:rsidRPr="00534C6C" w:rsidRDefault="00DC0BA9" w:rsidP="00184A76">
            <w:pPr>
              <w:jc w:val="center"/>
              <w:rPr>
                <w:color w:val="000000"/>
              </w:rPr>
            </w:pPr>
            <w:r w:rsidRPr="00534C6C">
              <w:rPr>
                <w:color w:val="000000"/>
              </w:rPr>
              <w:t xml:space="preserve">44 </w:t>
            </w:r>
            <w:proofErr w:type="spellStart"/>
            <w:r w:rsidRPr="00534C6C">
              <w:rPr>
                <w:color w:val="000000"/>
              </w:rPr>
              <w:t>months</w:t>
            </w:r>
            <w:proofErr w:type="spellEnd"/>
          </w:p>
        </w:tc>
        <w:tc>
          <w:tcPr>
            <w:tcW w:w="1134" w:type="dxa"/>
            <w:tcBorders>
              <w:top w:val="single" w:sz="8" w:space="0" w:color="000000" w:themeColor="text1"/>
              <w:bottom w:val="single" w:sz="8" w:space="0" w:color="000000" w:themeColor="text1"/>
            </w:tcBorders>
            <w:shd w:val="clear" w:color="auto" w:fill="auto"/>
            <w:noWrap/>
            <w:vAlign w:val="center"/>
            <w:hideMark/>
          </w:tcPr>
          <w:p w14:paraId="6BDDA173" w14:textId="77777777" w:rsidR="00DC0BA9" w:rsidRPr="00534C6C" w:rsidRDefault="00DC0BA9" w:rsidP="00184A76">
            <w:pPr>
              <w:jc w:val="center"/>
              <w:rPr>
                <w:color w:val="000000"/>
              </w:rPr>
            </w:pPr>
            <w:r w:rsidRPr="00534C6C">
              <w:rPr>
                <w:color w:val="000000"/>
              </w:rPr>
              <w:t>48</w:t>
            </w:r>
          </w:p>
          <w:p w14:paraId="30879B76" w14:textId="77777777" w:rsidR="00DC0BA9" w:rsidRPr="00534C6C" w:rsidRDefault="00DC0BA9" w:rsidP="00184A76">
            <w:pPr>
              <w:jc w:val="center"/>
              <w:rPr>
                <w:color w:val="000000"/>
              </w:rPr>
            </w:pPr>
            <w:proofErr w:type="spellStart"/>
            <w:r w:rsidRPr="00534C6C">
              <w:rPr>
                <w:color w:val="000000"/>
              </w:rPr>
              <w:t>months</w:t>
            </w:r>
            <w:proofErr w:type="spellEnd"/>
          </w:p>
        </w:tc>
        <w:tc>
          <w:tcPr>
            <w:tcW w:w="1134" w:type="dxa"/>
            <w:tcBorders>
              <w:top w:val="single" w:sz="8" w:space="0" w:color="000000" w:themeColor="text1"/>
              <w:bottom w:val="single" w:sz="8" w:space="0" w:color="000000" w:themeColor="text1"/>
            </w:tcBorders>
            <w:shd w:val="clear" w:color="auto" w:fill="auto"/>
            <w:noWrap/>
            <w:vAlign w:val="center"/>
            <w:hideMark/>
          </w:tcPr>
          <w:p w14:paraId="5D63B9E2" w14:textId="77777777" w:rsidR="00DC0BA9" w:rsidRPr="00534C6C" w:rsidRDefault="00DC0BA9" w:rsidP="00184A76">
            <w:pPr>
              <w:jc w:val="center"/>
              <w:rPr>
                <w:color w:val="000000"/>
              </w:rPr>
            </w:pPr>
            <w:r w:rsidRPr="00534C6C">
              <w:rPr>
                <w:color w:val="000000"/>
              </w:rPr>
              <w:t xml:space="preserve">52 </w:t>
            </w:r>
            <w:proofErr w:type="spellStart"/>
            <w:r w:rsidRPr="00534C6C">
              <w:rPr>
                <w:color w:val="000000"/>
              </w:rPr>
              <w:t>months</w:t>
            </w:r>
            <w:proofErr w:type="spellEnd"/>
          </w:p>
        </w:tc>
      </w:tr>
      <w:tr w:rsidR="006265CC" w:rsidRPr="00534C6C" w14:paraId="7055E1B8" w14:textId="77777777" w:rsidTr="006265CC">
        <w:trPr>
          <w:trHeight w:val="315"/>
        </w:trPr>
        <w:tc>
          <w:tcPr>
            <w:tcW w:w="3260" w:type="dxa"/>
            <w:shd w:val="clear" w:color="auto" w:fill="auto"/>
            <w:noWrap/>
            <w:vAlign w:val="center"/>
            <w:hideMark/>
          </w:tcPr>
          <w:p w14:paraId="670BEA80" w14:textId="77777777" w:rsidR="006265CC" w:rsidRPr="00534C6C" w:rsidRDefault="006265CC" w:rsidP="006265CC">
            <w:pPr>
              <w:rPr>
                <w:color w:val="000000"/>
              </w:rPr>
            </w:pPr>
            <w:proofErr w:type="spellStart"/>
            <w:r w:rsidRPr="00534C6C">
              <w:rPr>
                <w:color w:val="000000"/>
              </w:rPr>
              <w:t>Pre-numeral-knowers</w:t>
            </w:r>
            <w:proofErr w:type="spellEnd"/>
          </w:p>
        </w:tc>
        <w:tc>
          <w:tcPr>
            <w:tcW w:w="1134" w:type="dxa"/>
            <w:shd w:val="clear" w:color="auto" w:fill="auto"/>
            <w:noWrap/>
            <w:vAlign w:val="center"/>
            <w:hideMark/>
          </w:tcPr>
          <w:p w14:paraId="4F30296F" w14:textId="77777777" w:rsidR="006265CC" w:rsidRPr="00534C6C" w:rsidRDefault="006265CC" w:rsidP="006265CC">
            <w:pPr>
              <w:jc w:val="center"/>
              <w:rPr>
                <w:color w:val="000000"/>
              </w:rPr>
            </w:pPr>
            <w:r w:rsidRPr="00534C6C">
              <w:rPr>
                <w:color w:val="000000"/>
              </w:rPr>
              <w:t>4</w:t>
            </w:r>
          </w:p>
        </w:tc>
        <w:tc>
          <w:tcPr>
            <w:tcW w:w="1134" w:type="dxa"/>
            <w:shd w:val="clear" w:color="auto" w:fill="auto"/>
            <w:noWrap/>
            <w:vAlign w:val="center"/>
            <w:hideMark/>
          </w:tcPr>
          <w:p w14:paraId="05B2679C" w14:textId="77777777" w:rsidR="006265CC" w:rsidRPr="00534C6C" w:rsidRDefault="006265CC" w:rsidP="006265CC">
            <w:pPr>
              <w:jc w:val="center"/>
              <w:rPr>
                <w:color w:val="000000"/>
              </w:rPr>
            </w:pPr>
            <w:r w:rsidRPr="00534C6C">
              <w:rPr>
                <w:color w:val="000000"/>
              </w:rPr>
              <w:t>0</w:t>
            </w:r>
          </w:p>
        </w:tc>
        <w:tc>
          <w:tcPr>
            <w:tcW w:w="1134" w:type="dxa"/>
            <w:vAlign w:val="center"/>
          </w:tcPr>
          <w:p w14:paraId="283D8ECF" w14:textId="77777777" w:rsidR="006265CC" w:rsidRPr="00534C6C" w:rsidRDefault="006265CC" w:rsidP="006265CC">
            <w:pPr>
              <w:jc w:val="center"/>
              <w:rPr>
                <w:color w:val="000000"/>
              </w:rPr>
            </w:pPr>
            <w:r w:rsidRPr="00534C6C">
              <w:rPr>
                <w:color w:val="000000"/>
              </w:rPr>
              <w:t>0</w:t>
            </w:r>
          </w:p>
        </w:tc>
        <w:tc>
          <w:tcPr>
            <w:tcW w:w="1134" w:type="dxa"/>
            <w:shd w:val="clear" w:color="auto" w:fill="auto"/>
            <w:noWrap/>
            <w:vAlign w:val="center"/>
            <w:hideMark/>
          </w:tcPr>
          <w:p w14:paraId="5C9C6B72" w14:textId="77777777" w:rsidR="006265CC" w:rsidRPr="00534C6C" w:rsidRDefault="006265CC" w:rsidP="006265CC">
            <w:pPr>
              <w:jc w:val="center"/>
              <w:rPr>
                <w:color w:val="000000"/>
              </w:rPr>
            </w:pPr>
            <w:r w:rsidRPr="00534C6C">
              <w:rPr>
                <w:color w:val="000000"/>
              </w:rPr>
              <w:t>0</w:t>
            </w:r>
          </w:p>
        </w:tc>
        <w:tc>
          <w:tcPr>
            <w:tcW w:w="1134" w:type="dxa"/>
            <w:shd w:val="clear" w:color="auto" w:fill="auto"/>
            <w:noWrap/>
            <w:vAlign w:val="center"/>
            <w:hideMark/>
          </w:tcPr>
          <w:p w14:paraId="77D2E2DB" w14:textId="77777777" w:rsidR="006265CC" w:rsidRPr="00534C6C" w:rsidRDefault="006265CC" w:rsidP="006265CC">
            <w:pPr>
              <w:jc w:val="center"/>
              <w:rPr>
                <w:color w:val="000000"/>
              </w:rPr>
            </w:pPr>
            <w:r w:rsidRPr="00534C6C">
              <w:rPr>
                <w:color w:val="000000"/>
              </w:rPr>
              <w:t>0</w:t>
            </w:r>
          </w:p>
        </w:tc>
      </w:tr>
      <w:tr w:rsidR="00DC0BA9" w:rsidRPr="00534C6C" w14:paraId="2A8430C5" w14:textId="77777777" w:rsidTr="00184A76">
        <w:trPr>
          <w:trHeight w:val="315"/>
        </w:trPr>
        <w:tc>
          <w:tcPr>
            <w:tcW w:w="3260" w:type="dxa"/>
            <w:tcBorders>
              <w:top w:val="single" w:sz="8" w:space="0" w:color="000000" w:themeColor="text1"/>
            </w:tcBorders>
            <w:shd w:val="clear" w:color="auto" w:fill="auto"/>
            <w:noWrap/>
            <w:vAlign w:val="center"/>
          </w:tcPr>
          <w:p w14:paraId="29C13AEB" w14:textId="7E22932F" w:rsidR="00DC0BA9" w:rsidRPr="00534C6C" w:rsidRDefault="005E4411" w:rsidP="00184A76">
            <w:pPr>
              <w:rPr>
                <w:color w:val="000000"/>
              </w:rPr>
            </w:pPr>
            <w:r w:rsidRPr="00534C6C">
              <w:rPr>
                <w:bCs/>
                <w:iCs/>
                <w:color w:val="000000"/>
                <w:lang w:val="en-US"/>
              </w:rPr>
              <w:lastRenderedPageBreak/>
              <w:t xml:space="preserve">Small </w:t>
            </w:r>
            <w:r w:rsidR="00DC0BA9" w:rsidRPr="00534C6C">
              <w:rPr>
                <w:bCs/>
                <w:iCs/>
                <w:color w:val="000000"/>
                <w:lang w:val="en-US"/>
              </w:rPr>
              <w:t xml:space="preserve">numbers </w:t>
            </w:r>
            <w:r w:rsidR="00F97231" w:rsidRPr="00534C6C">
              <w:rPr>
                <w:bCs/>
                <w:iCs/>
                <w:color w:val="000000"/>
                <w:lang w:val="en-US"/>
              </w:rPr>
              <w:t>SS-knower</w:t>
            </w:r>
            <w:r w:rsidR="00DC0BA9" w:rsidRPr="00534C6C">
              <w:rPr>
                <w:bCs/>
                <w:iCs/>
                <w:color w:val="000000"/>
                <w:lang w:val="en-US"/>
              </w:rPr>
              <w:t>s</w:t>
            </w:r>
          </w:p>
        </w:tc>
        <w:tc>
          <w:tcPr>
            <w:tcW w:w="1134" w:type="dxa"/>
            <w:tcBorders>
              <w:top w:val="single" w:sz="8" w:space="0" w:color="000000" w:themeColor="text1"/>
            </w:tcBorders>
            <w:shd w:val="clear" w:color="auto" w:fill="auto"/>
            <w:noWrap/>
            <w:vAlign w:val="center"/>
          </w:tcPr>
          <w:p w14:paraId="74FE1293" w14:textId="77777777" w:rsidR="00DC0BA9" w:rsidRPr="00534C6C" w:rsidRDefault="006265CC" w:rsidP="00184A76">
            <w:pPr>
              <w:jc w:val="center"/>
              <w:rPr>
                <w:color w:val="000000"/>
              </w:rPr>
            </w:pPr>
            <w:r w:rsidRPr="00534C6C">
              <w:rPr>
                <w:color w:val="000000"/>
              </w:rPr>
              <w:t>29</w:t>
            </w:r>
          </w:p>
        </w:tc>
        <w:tc>
          <w:tcPr>
            <w:tcW w:w="1134" w:type="dxa"/>
            <w:tcBorders>
              <w:top w:val="single" w:sz="8" w:space="0" w:color="000000" w:themeColor="text1"/>
            </w:tcBorders>
            <w:shd w:val="clear" w:color="auto" w:fill="auto"/>
            <w:noWrap/>
            <w:vAlign w:val="center"/>
          </w:tcPr>
          <w:p w14:paraId="521B7D00" w14:textId="77777777" w:rsidR="00DC0BA9" w:rsidRPr="00534C6C" w:rsidRDefault="005E4411" w:rsidP="00184A76">
            <w:pPr>
              <w:jc w:val="center"/>
              <w:rPr>
                <w:color w:val="000000"/>
              </w:rPr>
            </w:pPr>
            <w:r w:rsidRPr="00534C6C">
              <w:rPr>
                <w:color w:val="000000"/>
              </w:rPr>
              <w:t>30</w:t>
            </w:r>
          </w:p>
        </w:tc>
        <w:tc>
          <w:tcPr>
            <w:tcW w:w="1134" w:type="dxa"/>
            <w:tcBorders>
              <w:top w:val="single" w:sz="8" w:space="0" w:color="000000" w:themeColor="text1"/>
            </w:tcBorders>
            <w:vAlign w:val="center"/>
          </w:tcPr>
          <w:p w14:paraId="03973C8D" w14:textId="77777777" w:rsidR="00DC0BA9" w:rsidRPr="00534C6C" w:rsidRDefault="005E4411" w:rsidP="00184A76">
            <w:pPr>
              <w:jc w:val="center"/>
              <w:rPr>
                <w:color w:val="000000"/>
              </w:rPr>
            </w:pPr>
            <w:r w:rsidRPr="00534C6C">
              <w:rPr>
                <w:color w:val="000000"/>
              </w:rPr>
              <w:t>19</w:t>
            </w:r>
          </w:p>
        </w:tc>
        <w:tc>
          <w:tcPr>
            <w:tcW w:w="1134" w:type="dxa"/>
            <w:tcBorders>
              <w:top w:val="single" w:sz="8" w:space="0" w:color="000000" w:themeColor="text1"/>
            </w:tcBorders>
            <w:shd w:val="clear" w:color="auto" w:fill="auto"/>
            <w:noWrap/>
            <w:vAlign w:val="center"/>
          </w:tcPr>
          <w:p w14:paraId="5BFA8EA4" w14:textId="77777777" w:rsidR="00DC0BA9" w:rsidRPr="00534C6C" w:rsidRDefault="005E4411" w:rsidP="00184A76">
            <w:pPr>
              <w:jc w:val="center"/>
              <w:rPr>
                <w:color w:val="000000"/>
              </w:rPr>
            </w:pPr>
            <w:r w:rsidRPr="00534C6C">
              <w:rPr>
                <w:color w:val="000000"/>
              </w:rPr>
              <w:t>11</w:t>
            </w:r>
          </w:p>
        </w:tc>
        <w:tc>
          <w:tcPr>
            <w:tcW w:w="1134" w:type="dxa"/>
            <w:tcBorders>
              <w:top w:val="single" w:sz="8" w:space="0" w:color="000000" w:themeColor="text1"/>
            </w:tcBorders>
            <w:shd w:val="clear" w:color="auto" w:fill="auto"/>
            <w:noWrap/>
            <w:vAlign w:val="center"/>
          </w:tcPr>
          <w:p w14:paraId="363F03DE" w14:textId="77777777" w:rsidR="00DC0BA9" w:rsidRPr="00534C6C" w:rsidRDefault="005E4411" w:rsidP="00184A76">
            <w:pPr>
              <w:jc w:val="center"/>
              <w:rPr>
                <w:color w:val="000000"/>
              </w:rPr>
            </w:pPr>
            <w:r w:rsidRPr="00534C6C">
              <w:rPr>
                <w:color w:val="000000"/>
              </w:rPr>
              <w:t>5</w:t>
            </w:r>
          </w:p>
        </w:tc>
      </w:tr>
      <w:tr w:rsidR="00DC0BA9" w:rsidRPr="00534C6C" w14:paraId="6DEE9580" w14:textId="77777777" w:rsidTr="00184A76">
        <w:trPr>
          <w:trHeight w:val="315"/>
        </w:trPr>
        <w:tc>
          <w:tcPr>
            <w:tcW w:w="3260" w:type="dxa"/>
            <w:tcBorders>
              <w:bottom w:val="single" w:sz="8" w:space="0" w:color="000000" w:themeColor="text1"/>
            </w:tcBorders>
            <w:shd w:val="clear" w:color="auto" w:fill="auto"/>
            <w:noWrap/>
            <w:vAlign w:val="center"/>
            <w:hideMark/>
          </w:tcPr>
          <w:p w14:paraId="2C4FB63B" w14:textId="77777777" w:rsidR="00DC0BA9" w:rsidRPr="00534C6C" w:rsidRDefault="00DC0BA9" w:rsidP="00184A76">
            <w:pPr>
              <w:rPr>
                <w:color w:val="000000"/>
              </w:rPr>
            </w:pPr>
            <w:r w:rsidRPr="00534C6C">
              <w:rPr>
                <w:color w:val="000000"/>
              </w:rPr>
              <w:t xml:space="preserve">          One-</w:t>
            </w:r>
            <w:proofErr w:type="spellStart"/>
            <w:r w:rsidRPr="00534C6C">
              <w:rPr>
                <w:color w:val="000000"/>
              </w:rPr>
              <w:t>knowers</w:t>
            </w:r>
            <w:proofErr w:type="spellEnd"/>
          </w:p>
        </w:tc>
        <w:tc>
          <w:tcPr>
            <w:tcW w:w="1134" w:type="dxa"/>
            <w:tcBorders>
              <w:bottom w:val="single" w:sz="8" w:space="0" w:color="000000" w:themeColor="text1"/>
            </w:tcBorders>
            <w:shd w:val="clear" w:color="auto" w:fill="auto"/>
            <w:noWrap/>
            <w:vAlign w:val="center"/>
            <w:hideMark/>
          </w:tcPr>
          <w:p w14:paraId="090EC5E9" w14:textId="77777777" w:rsidR="00DC0BA9" w:rsidRPr="00534C6C" w:rsidRDefault="00DC0BA9" w:rsidP="00184A76">
            <w:pPr>
              <w:jc w:val="center"/>
              <w:rPr>
                <w:color w:val="000000"/>
              </w:rPr>
            </w:pPr>
            <w:r w:rsidRPr="00534C6C">
              <w:rPr>
                <w:color w:val="000000"/>
              </w:rPr>
              <w:t>6</w:t>
            </w:r>
          </w:p>
        </w:tc>
        <w:tc>
          <w:tcPr>
            <w:tcW w:w="1134" w:type="dxa"/>
            <w:tcBorders>
              <w:bottom w:val="single" w:sz="8" w:space="0" w:color="000000" w:themeColor="text1"/>
            </w:tcBorders>
            <w:shd w:val="clear" w:color="auto" w:fill="auto"/>
            <w:noWrap/>
            <w:vAlign w:val="center"/>
            <w:hideMark/>
          </w:tcPr>
          <w:p w14:paraId="16CB3245" w14:textId="77777777" w:rsidR="00DC0BA9" w:rsidRPr="00534C6C" w:rsidRDefault="00DC0BA9" w:rsidP="00184A76">
            <w:pPr>
              <w:jc w:val="center"/>
              <w:rPr>
                <w:color w:val="000000"/>
              </w:rPr>
            </w:pPr>
            <w:r w:rsidRPr="00534C6C">
              <w:rPr>
                <w:color w:val="000000"/>
              </w:rPr>
              <w:t>3</w:t>
            </w:r>
          </w:p>
        </w:tc>
        <w:tc>
          <w:tcPr>
            <w:tcW w:w="1134" w:type="dxa"/>
            <w:tcBorders>
              <w:bottom w:val="single" w:sz="8" w:space="0" w:color="000000" w:themeColor="text1"/>
            </w:tcBorders>
            <w:vAlign w:val="center"/>
          </w:tcPr>
          <w:p w14:paraId="0C544481" w14:textId="77777777" w:rsidR="00DC0BA9" w:rsidRPr="00534C6C" w:rsidRDefault="00DC0BA9" w:rsidP="00184A76">
            <w:pPr>
              <w:jc w:val="center"/>
              <w:rPr>
                <w:color w:val="000000"/>
              </w:rPr>
            </w:pPr>
            <w:r w:rsidRPr="00534C6C">
              <w:rPr>
                <w:color w:val="000000"/>
              </w:rPr>
              <w:t>2</w:t>
            </w:r>
          </w:p>
        </w:tc>
        <w:tc>
          <w:tcPr>
            <w:tcW w:w="1134" w:type="dxa"/>
            <w:tcBorders>
              <w:bottom w:val="single" w:sz="8" w:space="0" w:color="000000" w:themeColor="text1"/>
            </w:tcBorders>
            <w:shd w:val="clear" w:color="auto" w:fill="auto"/>
            <w:noWrap/>
            <w:vAlign w:val="center"/>
            <w:hideMark/>
          </w:tcPr>
          <w:p w14:paraId="17D4CEA0" w14:textId="77777777" w:rsidR="00DC0BA9" w:rsidRPr="00534C6C" w:rsidRDefault="00DC0BA9" w:rsidP="00184A76">
            <w:pPr>
              <w:jc w:val="center"/>
              <w:rPr>
                <w:color w:val="000000"/>
              </w:rPr>
            </w:pPr>
            <w:r w:rsidRPr="00534C6C">
              <w:rPr>
                <w:color w:val="000000"/>
              </w:rPr>
              <w:t>0</w:t>
            </w:r>
          </w:p>
        </w:tc>
        <w:tc>
          <w:tcPr>
            <w:tcW w:w="1134" w:type="dxa"/>
            <w:tcBorders>
              <w:bottom w:val="single" w:sz="8" w:space="0" w:color="000000" w:themeColor="text1"/>
            </w:tcBorders>
            <w:shd w:val="clear" w:color="auto" w:fill="auto"/>
            <w:noWrap/>
            <w:vAlign w:val="center"/>
            <w:hideMark/>
          </w:tcPr>
          <w:p w14:paraId="5A0787B8" w14:textId="77777777" w:rsidR="00DC0BA9" w:rsidRPr="00534C6C" w:rsidRDefault="00DC0BA9" w:rsidP="00184A76">
            <w:pPr>
              <w:jc w:val="center"/>
              <w:rPr>
                <w:color w:val="000000"/>
              </w:rPr>
            </w:pPr>
            <w:r w:rsidRPr="00534C6C">
              <w:rPr>
                <w:color w:val="000000"/>
              </w:rPr>
              <w:t>0</w:t>
            </w:r>
          </w:p>
        </w:tc>
      </w:tr>
      <w:tr w:rsidR="00DC0BA9" w:rsidRPr="00534C6C" w14:paraId="0CEEAE87" w14:textId="77777777" w:rsidTr="00184A76">
        <w:trPr>
          <w:trHeight w:val="315"/>
        </w:trPr>
        <w:tc>
          <w:tcPr>
            <w:tcW w:w="3260" w:type="dxa"/>
            <w:shd w:val="clear" w:color="auto" w:fill="auto"/>
            <w:noWrap/>
            <w:vAlign w:val="center"/>
            <w:hideMark/>
          </w:tcPr>
          <w:p w14:paraId="74EA52C5" w14:textId="77777777" w:rsidR="00DC0BA9" w:rsidRPr="00534C6C" w:rsidRDefault="00DC0BA9" w:rsidP="00184A76">
            <w:pPr>
              <w:rPr>
                <w:color w:val="000000"/>
              </w:rPr>
            </w:pPr>
            <w:r w:rsidRPr="00534C6C">
              <w:rPr>
                <w:color w:val="000000"/>
              </w:rPr>
              <w:t xml:space="preserve">          </w:t>
            </w:r>
            <w:proofErr w:type="spellStart"/>
            <w:r w:rsidRPr="00534C6C">
              <w:rPr>
                <w:color w:val="000000"/>
              </w:rPr>
              <w:t>Two-knowers</w:t>
            </w:r>
            <w:proofErr w:type="spellEnd"/>
          </w:p>
        </w:tc>
        <w:tc>
          <w:tcPr>
            <w:tcW w:w="1134" w:type="dxa"/>
            <w:shd w:val="clear" w:color="auto" w:fill="auto"/>
            <w:noWrap/>
            <w:vAlign w:val="center"/>
            <w:hideMark/>
          </w:tcPr>
          <w:p w14:paraId="5C7658C2" w14:textId="77777777" w:rsidR="00DC0BA9" w:rsidRPr="00534C6C" w:rsidRDefault="00DC0BA9" w:rsidP="00184A76">
            <w:pPr>
              <w:jc w:val="center"/>
              <w:rPr>
                <w:color w:val="000000"/>
              </w:rPr>
            </w:pPr>
            <w:r w:rsidRPr="00534C6C">
              <w:rPr>
                <w:color w:val="000000"/>
              </w:rPr>
              <w:t>17</w:t>
            </w:r>
          </w:p>
        </w:tc>
        <w:tc>
          <w:tcPr>
            <w:tcW w:w="1134" w:type="dxa"/>
            <w:shd w:val="clear" w:color="auto" w:fill="auto"/>
            <w:noWrap/>
            <w:vAlign w:val="center"/>
            <w:hideMark/>
          </w:tcPr>
          <w:p w14:paraId="4337FACB" w14:textId="77777777" w:rsidR="00DC0BA9" w:rsidRPr="00534C6C" w:rsidRDefault="00DC0BA9" w:rsidP="00184A76">
            <w:pPr>
              <w:jc w:val="center"/>
              <w:rPr>
                <w:color w:val="000000"/>
              </w:rPr>
            </w:pPr>
            <w:r w:rsidRPr="00534C6C">
              <w:rPr>
                <w:color w:val="000000"/>
              </w:rPr>
              <w:t>18</w:t>
            </w:r>
          </w:p>
        </w:tc>
        <w:tc>
          <w:tcPr>
            <w:tcW w:w="1134" w:type="dxa"/>
            <w:vAlign w:val="center"/>
          </w:tcPr>
          <w:p w14:paraId="559D224D" w14:textId="77777777" w:rsidR="00DC0BA9" w:rsidRPr="00534C6C" w:rsidRDefault="00DC0BA9" w:rsidP="00184A76">
            <w:pPr>
              <w:jc w:val="center"/>
              <w:rPr>
                <w:color w:val="000000"/>
              </w:rPr>
            </w:pPr>
            <w:r w:rsidRPr="00534C6C">
              <w:rPr>
                <w:color w:val="000000"/>
              </w:rPr>
              <w:t>9</w:t>
            </w:r>
          </w:p>
        </w:tc>
        <w:tc>
          <w:tcPr>
            <w:tcW w:w="1134" w:type="dxa"/>
            <w:shd w:val="clear" w:color="auto" w:fill="auto"/>
            <w:noWrap/>
            <w:vAlign w:val="center"/>
            <w:hideMark/>
          </w:tcPr>
          <w:p w14:paraId="0839B4AD" w14:textId="77777777" w:rsidR="00DC0BA9" w:rsidRPr="00534C6C" w:rsidRDefault="00DC0BA9" w:rsidP="00184A76">
            <w:pPr>
              <w:jc w:val="center"/>
              <w:rPr>
                <w:color w:val="000000"/>
              </w:rPr>
            </w:pPr>
            <w:r w:rsidRPr="00534C6C">
              <w:rPr>
                <w:color w:val="000000"/>
              </w:rPr>
              <w:t>5</w:t>
            </w:r>
          </w:p>
        </w:tc>
        <w:tc>
          <w:tcPr>
            <w:tcW w:w="1134" w:type="dxa"/>
            <w:shd w:val="clear" w:color="auto" w:fill="auto"/>
            <w:noWrap/>
            <w:vAlign w:val="center"/>
            <w:hideMark/>
          </w:tcPr>
          <w:p w14:paraId="28D4F604" w14:textId="77777777" w:rsidR="00DC0BA9" w:rsidRPr="00534C6C" w:rsidRDefault="00DC0BA9" w:rsidP="00184A76">
            <w:pPr>
              <w:jc w:val="center"/>
              <w:rPr>
                <w:color w:val="000000"/>
              </w:rPr>
            </w:pPr>
            <w:r w:rsidRPr="00534C6C">
              <w:rPr>
                <w:color w:val="000000"/>
              </w:rPr>
              <w:t>3</w:t>
            </w:r>
          </w:p>
        </w:tc>
      </w:tr>
      <w:tr w:rsidR="00DC0BA9" w:rsidRPr="00534C6C" w14:paraId="3834113D" w14:textId="77777777" w:rsidTr="00184A76">
        <w:trPr>
          <w:trHeight w:val="315"/>
        </w:trPr>
        <w:tc>
          <w:tcPr>
            <w:tcW w:w="3260" w:type="dxa"/>
            <w:tcBorders>
              <w:bottom w:val="single" w:sz="8" w:space="0" w:color="000000" w:themeColor="text1"/>
            </w:tcBorders>
            <w:shd w:val="clear" w:color="auto" w:fill="auto"/>
            <w:noWrap/>
            <w:vAlign w:val="center"/>
            <w:hideMark/>
          </w:tcPr>
          <w:p w14:paraId="3BAA37ED" w14:textId="77777777" w:rsidR="00DC0BA9" w:rsidRPr="00534C6C" w:rsidRDefault="00DC0BA9" w:rsidP="00184A76">
            <w:pPr>
              <w:rPr>
                <w:color w:val="000000"/>
              </w:rPr>
            </w:pPr>
            <w:r w:rsidRPr="00534C6C">
              <w:rPr>
                <w:color w:val="000000"/>
              </w:rPr>
              <w:t xml:space="preserve">          </w:t>
            </w:r>
            <w:proofErr w:type="spellStart"/>
            <w:r w:rsidRPr="00534C6C">
              <w:rPr>
                <w:color w:val="000000"/>
              </w:rPr>
              <w:t>Three-knowers</w:t>
            </w:r>
            <w:proofErr w:type="spellEnd"/>
          </w:p>
        </w:tc>
        <w:tc>
          <w:tcPr>
            <w:tcW w:w="1134" w:type="dxa"/>
            <w:tcBorders>
              <w:bottom w:val="single" w:sz="8" w:space="0" w:color="000000" w:themeColor="text1"/>
            </w:tcBorders>
            <w:shd w:val="clear" w:color="auto" w:fill="auto"/>
            <w:noWrap/>
            <w:vAlign w:val="center"/>
            <w:hideMark/>
          </w:tcPr>
          <w:p w14:paraId="0C30527F" w14:textId="77777777" w:rsidR="00DC0BA9" w:rsidRPr="00534C6C" w:rsidRDefault="00DC0BA9" w:rsidP="00184A76">
            <w:pPr>
              <w:jc w:val="center"/>
              <w:rPr>
                <w:color w:val="000000"/>
              </w:rPr>
            </w:pPr>
            <w:r w:rsidRPr="00534C6C">
              <w:rPr>
                <w:color w:val="000000"/>
              </w:rPr>
              <w:t>6</w:t>
            </w:r>
          </w:p>
        </w:tc>
        <w:tc>
          <w:tcPr>
            <w:tcW w:w="1134" w:type="dxa"/>
            <w:tcBorders>
              <w:bottom w:val="single" w:sz="8" w:space="0" w:color="000000" w:themeColor="text1"/>
            </w:tcBorders>
            <w:shd w:val="clear" w:color="auto" w:fill="auto"/>
            <w:noWrap/>
            <w:vAlign w:val="center"/>
            <w:hideMark/>
          </w:tcPr>
          <w:p w14:paraId="34D98BFB" w14:textId="77777777" w:rsidR="00DC0BA9" w:rsidRPr="00534C6C" w:rsidRDefault="00DC0BA9" w:rsidP="00184A76">
            <w:pPr>
              <w:jc w:val="center"/>
              <w:rPr>
                <w:color w:val="000000"/>
              </w:rPr>
            </w:pPr>
            <w:r w:rsidRPr="00534C6C">
              <w:rPr>
                <w:color w:val="000000"/>
              </w:rPr>
              <w:t>9</w:t>
            </w:r>
          </w:p>
        </w:tc>
        <w:tc>
          <w:tcPr>
            <w:tcW w:w="1134" w:type="dxa"/>
            <w:tcBorders>
              <w:bottom w:val="single" w:sz="8" w:space="0" w:color="000000" w:themeColor="text1"/>
            </w:tcBorders>
            <w:vAlign w:val="center"/>
          </w:tcPr>
          <w:p w14:paraId="18DBFEB8" w14:textId="77777777" w:rsidR="00DC0BA9" w:rsidRPr="00534C6C" w:rsidRDefault="00DC0BA9" w:rsidP="00184A76">
            <w:pPr>
              <w:jc w:val="center"/>
              <w:rPr>
                <w:color w:val="000000"/>
              </w:rPr>
            </w:pPr>
            <w:r w:rsidRPr="00534C6C">
              <w:rPr>
                <w:color w:val="000000"/>
              </w:rPr>
              <w:t>8</w:t>
            </w:r>
          </w:p>
        </w:tc>
        <w:tc>
          <w:tcPr>
            <w:tcW w:w="1134" w:type="dxa"/>
            <w:tcBorders>
              <w:bottom w:val="single" w:sz="8" w:space="0" w:color="000000" w:themeColor="text1"/>
            </w:tcBorders>
            <w:shd w:val="clear" w:color="auto" w:fill="auto"/>
            <w:noWrap/>
            <w:vAlign w:val="center"/>
            <w:hideMark/>
          </w:tcPr>
          <w:p w14:paraId="4AC786D9" w14:textId="77777777" w:rsidR="00DC0BA9" w:rsidRPr="00534C6C" w:rsidRDefault="00DC0BA9" w:rsidP="00184A76">
            <w:pPr>
              <w:jc w:val="center"/>
              <w:rPr>
                <w:color w:val="000000"/>
              </w:rPr>
            </w:pPr>
            <w:r w:rsidRPr="00534C6C">
              <w:rPr>
                <w:color w:val="000000"/>
              </w:rPr>
              <w:t>6</w:t>
            </w:r>
          </w:p>
        </w:tc>
        <w:tc>
          <w:tcPr>
            <w:tcW w:w="1134" w:type="dxa"/>
            <w:tcBorders>
              <w:bottom w:val="single" w:sz="8" w:space="0" w:color="000000" w:themeColor="text1"/>
            </w:tcBorders>
            <w:shd w:val="clear" w:color="auto" w:fill="auto"/>
            <w:noWrap/>
            <w:vAlign w:val="center"/>
            <w:hideMark/>
          </w:tcPr>
          <w:p w14:paraId="638D20E6" w14:textId="77777777" w:rsidR="00DC0BA9" w:rsidRPr="00534C6C" w:rsidRDefault="00DC0BA9" w:rsidP="00184A76">
            <w:pPr>
              <w:jc w:val="center"/>
              <w:rPr>
                <w:color w:val="000000"/>
              </w:rPr>
            </w:pPr>
            <w:r w:rsidRPr="00534C6C">
              <w:rPr>
                <w:color w:val="000000"/>
              </w:rPr>
              <w:t>2</w:t>
            </w:r>
          </w:p>
        </w:tc>
      </w:tr>
      <w:tr w:rsidR="00DC0BA9" w:rsidRPr="00534C6C" w14:paraId="7D838A49" w14:textId="77777777" w:rsidTr="00184A76">
        <w:trPr>
          <w:trHeight w:val="315"/>
        </w:trPr>
        <w:tc>
          <w:tcPr>
            <w:tcW w:w="3260" w:type="dxa"/>
            <w:tcBorders>
              <w:top w:val="single" w:sz="8" w:space="0" w:color="000000" w:themeColor="text1"/>
            </w:tcBorders>
            <w:shd w:val="clear" w:color="auto" w:fill="auto"/>
            <w:noWrap/>
            <w:vAlign w:val="center"/>
          </w:tcPr>
          <w:p w14:paraId="40862A66" w14:textId="2768E2A5" w:rsidR="00DC0BA9" w:rsidRPr="00534C6C" w:rsidRDefault="00DC0BA9" w:rsidP="00184A76">
            <w:pPr>
              <w:rPr>
                <w:color w:val="000000"/>
              </w:rPr>
            </w:pPr>
            <w:r w:rsidRPr="00534C6C">
              <w:rPr>
                <w:bCs/>
                <w:iCs/>
                <w:color w:val="000000"/>
                <w:lang w:val="en-US"/>
              </w:rPr>
              <w:t xml:space="preserve">Large numbers </w:t>
            </w:r>
            <w:r w:rsidR="00F97231" w:rsidRPr="00534C6C">
              <w:rPr>
                <w:bCs/>
                <w:iCs/>
                <w:color w:val="000000"/>
                <w:lang w:val="en-US"/>
              </w:rPr>
              <w:t>SS-knower</w:t>
            </w:r>
            <w:r w:rsidRPr="00534C6C">
              <w:rPr>
                <w:bCs/>
                <w:iCs/>
                <w:color w:val="000000"/>
                <w:lang w:val="en-US"/>
              </w:rPr>
              <w:t>s</w:t>
            </w:r>
          </w:p>
        </w:tc>
        <w:tc>
          <w:tcPr>
            <w:tcW w:w="1134" w:type="dxa"/>
            <w:tcBorders>
              <w:top w:val="single" w:sz="8" w:space="0" w:color="000000" w:themeColor="text1"/>
            </w:tcBorders>
            <w:shd w:val="clear" w:color="auto" w:fill="auto"/>
            <w:noWrap/>
            <w:vAlign w:val="center"/>
          </w:tcPr>
          <w:p w14:paraId="761571B4" w14:textId="77777777" w:rsidR="00DC0BA9" w:rsidRPr="00534C6C" w:rsidRDefault="00DC0BA9" w:rsidP="00184A76">
            <w:pPr>
              <w:jc w:val="center"/>
              <w:rPr>
                <w:color w:val="000000"/>
              </w:rPr>
            </w:pPr>
            <w:r w:rsidRPr="00534C6C">
              <w:rPr>
                <w:color w:val="000000"/>
              </w:rPr>
              <w:t>1</w:t>
            </w:r>
          </w:p>
        </w:tc>
        <w:tc>
          <w:tcPr>
            <w:tcW w:w="1134" w:type="dxa"/>
            <w:tcBorders>
              <w:top w:val="single" w:sz="8" w:space="0" w:color="000000" w:themeColor="text1"/>
            </w:tcBorders>
            <w:shd w:val="clear" w:color="auto" w:fill="auto"/>
            <w:noWrap/>
            <w:vAlign w:val="center"/>
          </w:tcPr>
          <w:p w14:paraId="2FB800C0" w14:textId="77777777" w:rsidR="00DC0BA9" w:rsidRPr="00534C6C" w:rsidRDefault="00DC0BA9" w:rsidP="00184A76">
            <w:pPr>
              <w:jc w:val="center"/>
              <w:rPr>
                <w:color w:val="000000"/>
              </w:rPr>
            </w:pPr>
            <w:r w:rsidRPr="00534C6C">
              <w:rPr>
                <w:color w:val="000000"/>
              </w:rPr>
              <w:t>4</w:t>
            </w:r>
          </w:p>
        </w:tc>
        <w:tc>
          <w:tcPr>
            <w:tcW w:w="1134" w:type="dxa"/>
            <w:tcBorders>
              <w:top w:val="single" w:sz="8" w:space="0" w:color="000000" w:themeColor="text1"/>
            </w:tcBorders>
            <w:vAlign w:val="center"/>
          </w:tcPr>
          <w:p w14:paraId="4101910E" w14:textId="77777777" w:rsidR="00DC0BA9" w:rsidRPr="00534C6C" w:rsidRDefault="00DC0BA9" w:rsidP="00184A76">
            <w:pPr>
              <w:jc w:val="center"/>
              <w:rPr>
                <w:color w:val="000000"/>
              </w:rPr>
            </w:pPr>
            <w:r w:rsidRPr="00534C6C">
              <w:rPr>
                <w:color w:val="000000"/>
              </w:rPr>
              <w:t>15</w:t>
            </w:r>
          </w:p>
        </w:tc>
        <w:tc>
          <w:tcPr>
            <w:tcW w:w="1134" w:type="dxa"/>
            <w:tcBorders>
              <w:top w:val="single" w:sz="8" w:space="0" w:color="000000" w:themeColor="text1"/>
            </w:tcBorders>
            <w:shd w:val="clear" w:color="auto" w:fill="auto"/>
            <w:noWrap/>
            <w:vAlign w:val="center"/>
          </w:tcPr>
          <w:p w14:paraId="74268E9D" w14:textId="77777777" w:rsidR="00DC0BA9" w:rsidRPr="00534C6C" w:rsidRDefault="00DC0BA9" w:rsidP="00184A76">
            <w:pPr>
              <w:jc w:val="center"/>
              <w:rPr>
                <w:color w:val="000000"/>
              </w:rPr>
            </w:pPr>
            <w:r w:rsidRPr="00534C6C">
              <w:rPr>
                <w:color w:val="000000"/>
              </w:rPr>
              <w:t>23</w:t>
            </w:r>
          </w:p>
        </w:tc>
        <w:tc>
          <w:tcPr>
            <w:tcW w:w="1134" w:type="dxa"/>
            <w:tcBorders>
              <w:top w:val="single" w:sz="8" w:space="0" w:color="000000" w:themeColor="text1"/>
            </w:tcBorders>
            <w:shd w:val="clear" w:color="auto" w:fill="auto"/>
            <w:noWrap/>
            <w:vAlign w:val="center"/>
          </w:tcPr>
          <w:p w14:paraId="063A16A6" w14:textId="77777777" w:rsidR="00DC0BA9" w:rsidRPr="00534C6C" w:rsidRDefault="00DC0BA9" w:rsidP="00184A76">
            <w:pPr>
              <w:jc w:val="center"/>
              <w:rPr>
                <w:color w:val="000000"/>
              </w:rPr>
            </w:pPr>
            <w:r w:rsidRPr="00534C6C">
              <w:rPr>
                <w:color w:val="000000"/>
              </w:rPr>
              <w:t>9</w:t>
            </w:r>
          </w:p>
        </w:tc>
      </w:tr>
      <w:tr w:rsidR="00DC0BA9" w:rsidRPr="00534C6C" w14:paraId="6A64D450" w14:textId="77777777" w:rsidTr="00184A76">
        <w:trPr>
          <w:trHeight w:val="315"/>
        </w:trPr>
        <w:tc>
          <w:tcPr>
            <w:tcW w:w="3260" w:type="dxa"/>
            <w:shd w:val="clear" w:color="auto" w:fill="auto"/>
            <w:noWrap/>
            <w:vAlign w:val="center"/>
            <w:hideMark/>
          </w:tcPr>
          <w:p w14:paraId="3A5D0443" w14:textId="77777777" w:rsidR="00DC0BA9" w:rsidRPr="00534C6C" w:rsidRDefault="00DC0BA9" w:rsidP="00184A76">
            <w:pPr>
              <w:rPr>
                <w:color w:val="000000"/>
              </w:rPr>
            </w:pPr>
            <w:r w:rsidRPr="00534C6C">
              <w:rPr>
                <w:color w:val="000000"/>
              </w:rPr>
              <w:t xml:space="preserve">          Four-</w:t>
            </w:r>
            <w:proofErr w:type="spellStart"/>
            <w:r w:rsidRPr="00534C6C">
              <w:rPr>
                <w:color w:val="000000"/>
              </w:rPr>
              <w:t>knowers</w:t>
            </w:r>
            <w:proofErr w:type="spellEnd"/>
          </w:p>
        </w:tc>
        <w:tc>
          <w:tcPr>
            <w:tcW w:w="1134" w:type="dxa"/>
            <w:shd w:val="clear" w:color="auto" w:fill="auto"/>
            <w:noWrap/>
            <w:vAlign w:val="center"/>
            <w:hideMark/>
          </w:tcPr>
          <w:p w14:paraId="1D794DFE" w14:textId="77777777" w:rsidR="00DC0BA9" w:rsidRPr="00534C6C" w:rsidRDefault="00DC0BA9" w:rsidP="00184A76">
            <w:pPr>
              <w:jc w:val="center"/>
              <w:rPr>
                <w:color w:val="000000"/>
              </w:rPr>
            </w:pPr>
            <w:r w:rsidRPr="00534C6C">
              <w:rPr>
                <w:color w:val="000000"/>
              </w:rPr>
              <w:t>0</w:t>
            </w:r>
          </w:p>
        </w:tc>
        <w:tc>
          <w:tcPr>
            <w:tcW w:w="1134" w:type="dxa"/>
            <w:shd w:val="clear" w:color="auto" w:fill="auto"/>
            <w:noWrap/>
            <w:vAlign w:val="center"/>
            <w:hideMark/>
          </w:tcPr>
          <w:p w14:paraId="51B1BFF8" w14:textId="77777777" w:rsidR="00DC0BA9" w:rsidRPr="00534C6C" w:rsidRDefault="00DC0BA9" w:rsidP="00184A76">
            <w:pPr>
              <w:jc w:val="center"/>
              <w:rPr>
                <w:color w:val="000000"/>
              </w:rPr>
            </w:pPr>
            <w:r w:rsidRPr="00534C6C">
              <w:rPr>
                <w:color w:val="000000"/>
              </w:rPr>
              <w:t>2</w:t>
            </w:r>
          </w:p>
        </w:tc>
        <w:tc>
          <w:tcPr>
            <w:tcW w:w="1134" w:type="dxa"/>
            <w:vAlign w:val="center"/>
          </w:tcPr>
          <w:p w14:paraId="2B1E7DDD" w14:textId="77777777" w:rsidR="00DC0BA9" w:rsidRPr="00534C6C" w:rsidRDefault="00DC0BA9" w:rsidP="00184A76">
            <w:pPr>
              <w:jc w:val="center"/>
              <w:rPr>
                <w:color w:val="000000"/>
              </w:rPr>
            </w:pPr>
            <w:r w:rsidRPr="00534C6C">
              <w:rPr>
                <w:color w:val="000000"/>
              </w:rPr>
              <w:t>4</w:t>
            </w:r>
          </w:p>
        </w:tc>
        <w:tc>
          <w:tcPr>
            <w:tcW w:w="1134" w:type="dxa"/>
            <w:shd w:val="clear" w:color="auto" w:fill="auto"/>
            <w:noWrap/>
            <w:vAlign w:val="center"/>
            <w:hideMark/>
          </w:tcPr>
          <w:p w14:paraId="4BCF48EC" w14:textId="77777777" w:rsidR="00DC0BA9" w:rsidRPr="00534C6C" w:rsidRDefault="00DC0BA9" w:rsidP="00184A76">
            <w:pPr>
              <w:jc w:val="center"/>
              <w:rPr>
                <w:color w:val="000000"/>
              </w:rPr>
            </w:pPr>
            <w:r w:rsidRPr="00534C6C">
              <w:rPr>
                <w:color w:val="000000"/>
              </w:rPr>
              <w:t>8</w:t>
            </w:r>
          </w:p>
        </w:tc>
        <w:tc>
          <w:tcPr>
            <w:tcW w:w="1134" w:type="dxa"/>
            <w:shd w:val="clear" w:color="auto" w:fill="auto"/>
            <w:noWrap/>
            <w:vAlign w:val="center"/>
            <w:hideMark/>
          </w:tcPr>
          <w:p w14:paraId="6A2D6411" w14:textId="77777777" w:rsidR="00DC0BA9" w:rsidRPr="00534C6C" w:rsidRDefault="00DC0BA9" w:rsidP="00184A76">
            <w:pPr>
              <w:jc w:val="center"/>
              <w:rPr>
                <w:color w:val="000000"/>
              </w:rPr>
            </w:pPr>
            <w:r w:rsidRPr="00534C6C">
              <w:rPr>
                <w:color w:val="000000"/>
              </w:rPr>
              <w:t>3</w:t>
            </w:r>
          </w:p>
        </w:tc>
      </w:tr>
      <w:tr w:rsidR="00DC0BA9" w:rsidRPr="00534C6C" w14:paraId="3A18C3BE" w14:textId="77777777" w:rsidTr="00184A76">
        <w:trPr>
          <w:trHeight w:val="315"/>
        </w:trPr>
        <w:tc>
          <w:tcPr>
            <w:tcW w:w="3260" w:type="dxa"/>
            <w:shd w:val="clear" w:color="auto" w:fill="auto"/>
            <w:noWrap/>
            <w:vAlign w:val="center"/>
            <w:hideMark/>
          </w:tcPr>
          <w:p w14:paraId="3931EFBB" w14:textId="77777777" w:rsidR="00DC0BA9" w:rsidRPr="00534C6C" w:rsidRDefault="00DC0BA9" w:rsidP="00184A76">
            <w:pPr>
              <w:rPr>
                <w:color w:val="000000"/>
              </w:rPr>
            </w:pPr>
            <w:r w:rsidRPr="00534C6C">
              <w:rPr>
                <w:color w:val="000000"/>
              </w:rPr>
              <w:t xml:space="preserve">          Five-</w:t>
            </w:r>
            <w:proofErr w:type="spellStart"/>
            <w:r w:rsidRPr="00534C6C">
              <w:rPr>
                <w:color w:val="000000"/>
              </w:rPr>
              <w:t>knowers</w:t>
            </w:r>
            <w:proofErr w:type="spellEnd"/>
          </w:p>
        </w:tc>
        <w:tc>
          <w:tcPr>
            <w:tcW w:w="1134" w:type="dxa"/>
            <w:shd w:val="clear" w:color="auto" w:fill="auto"/>
            <w:noWrap/>
            <w:vAlign w:val="center"/>
            <w:hideMark/>
          </w:tcPr>
          <w:p w14:paraId="4BC6BDA3" w14:textId="77777777" w:rsidR="00DC0BA9" w:rsidRPr="00534C6C" w:rsidRDefault="00DC0BA9" w:rsidP="00184A76">
            <w:pPr>
              <w:jc w:val="center"/>
              <w:rPr>
                <w:color w:val="000000"/>
              </w:rPr>
            </w:pPr>
            <w:r w:rsidRPr="00534C6C">
              <w:rPr>
                <w:color w:val="000000"/>
              </w:rPr>
              <w:t>1</w:t>
            </w:r>
          </w:p>
        </w:tc>
        <w:tc>
          <w:tcPr>
            <w:tcW w:w="1134" w:type="dxa"/>
            <w:shd w:val="clear" w:color="auto" w:fill="auto"/>
            <w:noWrap/>
            <w:vAlign w:val="center"/>
            <w:hideMark/>
          </w:tcPr>
          <w:p w14:paraId="2265F4DA" w14:textId="77777777" w:rsidR="00DC0BA9" w:rsidRPr="00534C6C" w:rsidRDefault="00DC0BA9" w:rsidP="00184A76">
            <w:pPr>
              <w:jc w:val="center"/>
              <w:rPr>
                <w:color w:val="000000"/>
              </w:rPr>
            </w:pPr>
            <w:r w:rsidRPr="00534C6C">
              <w:rPr>
                <w:color w:val="000000"/>
              </w:rPr>
              <w:t>2</w:t>
            </w:r>
          </w:p>
        </w:tc>
        <w:tc>
          <w:tcPr>
            <w:tcW w:w="1134" w:type="dxa"/>
            <w:vAlign w:val="center"/>
          </w:tcPr>
          <w:p w14:paraId="3C6F127B" w14:textId="77777777" w:rsidR="00DC0BA9" w:rsidRPr="00534C6C" w:rsidRDefault="00DC0BA9" w:rsidP="00184A76">
            <w:pPr>
              <w:jc w:val="center"/>
              <w:rPr>
                <w:color w:val="000000"/>
              </w:rPr>
            </w:pPr>
            <w:r w:rsidRPr="00534C6C">
              <w:rPr>
                <w:color w:val="000000"/>
              </w:rPr>
              <w:t>11</w:t>
            </w:r>
          </w:p>
        </w:tc>
        <w:tc>
          <w:tcPr>
            <w:tcW w:w="1134" w:type="dxa"/>
            <w:shd w:val="clear" w:color="auto" w:fill="auto"/>
            <w:noWrap/>
            <w:vAlign w:val="center"/>
            <w:hideMark/>
          </w:tcPr>
          <w:p w14:paraId="0C24D6DF" w14:textId="77777777" w:rsidR="00DC0BA9" w:rsidRPr="00534C6C" w:rsidRDefault="00DC0BA9" w:rsidP="00184A76">
            <w:pPr>
              <w:jc w:val="center"/>
              <w:rPr>
                <w:color w:val="000000"/>
              </w:rPr>
            </w:pPr>
            <w:r w:rsidRPr="00534C6C">
              <w:rPr>
                <w:color w:val="000000"/>
              </w:rPr>
              <w:t>15</w:t>
            </w:r>
          </w:p>
        </w:tc>
        <w:tc>
          <w:tcPr>
            <w:tcW w:w="1134" w:type="dxa"/>
            <w:shd w:val="clear" w:color="auto" w:fill="auto"/>
            <w:noWrap/>
            <w:vAlign w:val="center"/>
            <w:hideMark/>
          </w:tcPr>
          <w:p w14:paraId="7C53E8D9" w14:textId="77777777" w:rsidR="00DC0BA9" w:rsidRPr="00534C6C" w:rsidRDefault="00DC0BA9" w:rsidP="00184A76">
            <w:pPr>
              <w:jc w:val="center"/>
              <w:rPr>
                <w:color w:val="000000"/>
              </w:rPr>
            </w:pPr>
            <w:r w:rsidRPr="00534C6C">
              <w:rPr>
                <w:color w:val="000000"/>
              </w:rPr>
              <w:t>3</w:t>
            </w:r>
          </w:p>
        </w:tc>
      </w:tr>
      <w:tr w:rsidR="00DC0BA9" w:rsidRPr="00534C6C" w14:paraId="5D88141C" w14:textId="77777777" w:rsidTr="00184A76">
        <w:trPr>
          <w:trHeight w:val="315"/>
        </w:trPr>
        <w:tc>
          <w:tcPr>
            <w:tcW w:w="3260" w:type="dxa"/>
            <w:tcBorders>
              <w:bottom w:val="single" w:sz="8" w:space="0" w:color="000000" w:themeColor="text1"/>
            </w:tcBorders>
            <w:shd w:val="clear" w:color="auto" w:fill="auto"/>
            <w:noWrap/>
            <w:vAlign w:val="center"/>
            <w:hideMark/>
          </w:tcPr>
          <w:p w14:paraId="631A340D" w14:textId="77777777" w:rsidR="00DC0BA9" w:rsidRPr="00534C6C" w:rsidRDefault="00DC0BA9" w:rsidP="00184A76">
            <w:pPr>
              <w:rPr>
                <w:color w:val="000000"/>
              </w:rPr>
            </w:pPr>
            <w:r w:rsidRPr="00534C6C">
              <w:rPr>
                <w:color w:val="000000"/>
              </w:rPr>
              <w:t xml:space="preserve">          Six-</w:t>
            </w:r>
            <w:proofErr w:type="spellStart"/>
            <w:r w:rsidRPr="00534C6C">
              <w:rPr>
                <w:color w:val="000000"/>
              </w:rPr>
              <w:t>knowers</w:t>
            </w:r>
            <w:proofErr w:type="spellEnd"/>
          </w:p>
        </w:tc>
        <w:tc>
          <w:tcPr>
            <w:tcW w:w="1134" w:type="dxa"/>
            <w:tcBorders>
              <w:bottom w:val="single" w:sz="8" w:space="0" w:color="000000" w:themeColor="text1"/>
            </w:tcBorders>
            <w:shd w:val="clear" w:color="auto" w:fill="auto"/>
            <w:noWrap/>
            <w:vAlign w:val="center"/>
            <w:hideMark/>
          </w:tcPr>
          <w:p w14:paraId="7F4BC35D" w14:textId="77777777" w:rsidR="00DC0BA9" w:rsidRPr="00534C6C" w:rsidRDefault="00DC0BA9" w:rsidP="00184A76">
            <w:pPr>
              <w:jc w:val="center"/>
              <w:rPr>
                <w:color w:val="000000"/>
              </w:rPr>
            </w:pPr>
            <w:r w:rsidRPr="00534C6C">
              <w:rPr>
                <w:color w:val="000000"/>
              </w:rPr>
              <w:t>0</w:t>
            </w:r>
          </w:p>
        </w:tc>
        <w:tc>
          <w:tcPr>
            <w:tcW w:w="1134" w:type="dxa"/>
            <w:tcBorders>
              <w:bottom w:val="single" w:sz="8" w:space="0" w:color="000000" w:themeColor="text1"/>
            </w:tcBorders>
            <w:shd w:val="clear" w:color="auto" w:fill="auto"/>
            <w:noWrap/>
            <w:vAlign w:val="center"/>
            <w:hideMark/>
          </w:tcPr>
          <w:p w14:paraId="1892D587" w14:textId="77777777" w:rsidR="00DC0BA9" w:rsidRPr="00534C6C" w:rsidRDefault="00DC0BA9" w:rsidP="00184A76">
            <w:pPr>
              <w:jc w:val="center"/>
              <w:rPr>
                <w:color w:val="000000"/>
              </w:rPr>
            </w:pPr>
            <w:r w:rsidRPr="00534C6C">
              <w:rPr>
                <w:color w:val="000000"/>
              </w:rPr>
              <w:t>0</w:t>
            </w:r>
          </w:p>
        </w:tc>
        <w:tc>
          <w:tcPr>
            <w:tcW w:w="1134" w:type="dxa"/>
            <w:tcBorders>
              <w:bottom w:val="single" w:sz="8" w:space="0" w:color="000000" w:themeColor="text1"/>
            </w:tcBorders>
            <w:vAlign w:val="center"/>
          </w:tcPr>
          <w:p w14:paraId="54165091" w14:textId="77777777" w:rsidR="00DC0BA9" w:rsidRPr="00534C6C" w:rsidRDefault="00DC0BA9" w:rsidP="00184A76">
            <w:pPr>
              <w:jc w:val="center"/>
              <w:rPr>
                <w:color w:val="000000"/>
              </w:rPr>
            </w:pPr>
            <w:r w:rsidRPr="00534C6C">
              <w:rPr>
                <w:color w:val="000000"/>
              </w:rPr>
              <w:t>0</w:t>
            </w:r>
          </w:p>
        </w:tc>
        <w:tc>
          <w:tcPr>
            <w:tcW w:w="1134" w:type="dxa"/>
            <w:tcBorders>
              <w:bottom w:val="single" w:sz="8" w:space="0" w:color="000000" w:themeColor="text1"/>
            </w:tcBorders>
            <w:shd w:val="clear" w:color="auto" w:fill="auto"/>
            <w:noWrap/>
            <w:vAlign w:val="center"/>
            <w:hideMark/>
          </w:tcPr>
          <w:p w14:paraId="771DB12D" w14:textId="77777777" w:rsidR="00DC0BA9" w:rsidRPr="00534C6C" w:rsidRDefault="00DC0BA9" w:rsidP="00184A76">
            <w:pPr>
              <w:jc w:val="center"/>
              <w:rPr>
                <w:color w:val="000000"/>
              </w:rPr>
            </w:pPr>
            <w:r w:rsidRPr="00534C6C">
              <w:rPr>
                <w:color w:val="000000"/>
              </w:rPr>
              <w:t>0</w:t>
            </w:r>
          </w:p>
        </w:tc>
        <w:tc>
          <w:tcPr>
            <w:tcW w:w="1134" w:type="dxa"/>
            <w:tcBorders>
              <w:bottom w:val="single" w:sz="8" w:space="0" w:color="000000" w:themeColor="text1"/>
            </w:tcBorders>
            <w:shd w:val="clear" w:color="auto" w:fill="auto"/>
            <w:noWrap/>
            <w:vAlign w:val="center"/>
            <w:hideMark/>
          </w:tcPr>
          <w:p w14:paraId="4922F7C5" w14:textId="77777777" w:rsidR="00DC0BA9" w:rsidRPr="00534C6C" w:rsidRDefault="00DC0BA9" w:rsidP="00184A76">
            <w:pPr>
              <w:jc w:val="center"/>
              <w:rPr>
                <w:color w:val="000000"/>
              </w:rPr>
            </w:pPr>
            <w:r w:rsidRPr="00534C6C">
              <w:rPr>
                <w:color w:val="000000"/>
              </w:rPr>
              <w:t>3</w:t>
            </w:r>
          </w:p>
        </w:tc>
      </w:tr>
      <w:tr w:rsidR="00DC0BA9" w:rsidRPr="00534C6C" w14:paraId="411BB266" w14:textId="77777777" w:rsidTr="00184A76">
        <w:trPr>
          <w:trHeight w:val="78"/>
        </w:trPr>
        <w:tc>
          <w:tcPr>
            <w:tcW w:w="3260" w:type="dxa"/>
            <w:tcBorders>
              <w:top w:val="single" w:sz="8" w:space="0" w:color="000000" w:themeColor="text1"/>
              <w:bottom w:val="single" w:sz="8" w:space="0" w:color="000000" w:themeColor="text1"/>
            </w:tcBorders>
            <w:shd w:val="clear" w:color="auto" w:fill="auto"/>
            <w:noWrap/>
            <w:vAlign w:val="center"/>
          </w:tcPr>
          <w:p w14:paraId="48786451" w14:textId="77777777" w:rsidR="00DC0BA9" w:rsidRPr="00534C6C" w:rsidRDefault="00DC0BA9" w:rsidP="00184A76">
            <w:pPr>
              <w:rPr>
                <w:color w:val="000000"/>
              </w:rPr>
            </w:pPr>
            <w:r w:rsidRPr="00534C6C">
              <w:rPr>
                <w:bCs/>
                <w:iCs/>
                <w:color w:val="000000"/>
                <w:lang w:val="en-US"/>
              </w:rPr>
              <w:t>Maximum numbers knowers</w:t>
            </w:r>
          </w:p>
        </w:tc>
        <w:tc>
          <w:tcPr>
            <w:tcW w:w="1134" w:type="dxa"/>
            <w:tcBorders>
              <w:top w:val="single" w:sz="8" w:space="0" w:color="000000" w:themeColor="text1"/>
              <w:bottom w:val="single" w:sz="8" w:space="0" w:color="000000" w:themeColor="text1"/>
            </w:tcBorders>
            <w:shd w:val="clear" w:color="auto" w:fill="auto"/>
            <w:noWrap/>
            <w:vAlign w:val="center"/>
          </w:tcPr>
          <w:p w14:paraId="4DAD51B7" w14:textId="77777777" w:rsidR="00DC0BA9" w:rsidRPr="00534C6C" w:rsidRDefault="00DC0BA9" w:rsidP="00184A76">
            <w:pPr>
              <w:jc w:val="center"/>
              <w:rPr>
                <w:color w:val="000000"/>
              </w:rPr>
            </w:pPr>
            <w:r w:rsidRPr="00534C6C">
              <w:rPr>
                <w:color w:val="000000"/>
              </w:rPr>
              <w:t>0</w:t>
            </w:r>
          </w:p>
        </w:tc>
        <w:tc>
          <w:tcPr>
            <w:tcW w:w="1134" w:type="dxa"/>
            <w:tcBorders>
              <w:top w:val="single" w:sz="8" w:space="0" w:color="000000" w:themeColor="text1"/>
              <w:bottom w:val="single" w:sz="8" w:space="0" w:color="000000" w:themeColor="text1"/>
            </w:tcBorders>
            <w:shd w:val="clear" w:color="auto" w:fill="auto"/>
            <w:noWrap/>
            <w:vAlign w:val="center"/>
          </w:tcPr>
          <w:p w14:paraId="0D24AE9A" w14:textId="77777777" w:rsidR="00DC0BA9" w:rsidRPr="00534C6C" w:rsidRDefault="00DC0BA9" w:rsidP="00184A76">
            <w:pPr>
              <w:jc w:val="center"/>
              <w:rPr>
                <w:color w:val="000000"/>
              </w:rPr>
            </w:pPr>
            <w:r w:rsidRPr="00534C6C">
              <w:rPr>
                <w:color w:val="000000"/>
              </w:rPr>
              <w:t>0</w:t>
            </w:r>
          </w:p>
        </w:tc>
        <w:tc>
          <w:tcPr>
            <w:tcW w:w="1134" w:type="dxa"/>
            <w:tcBorders>
              <w:top w:val="single" w:sz="8" w:space="0" w:color="000000" w:themeColor="text1"/>
              <w:bottom w:val="single" w:sz="8" w:space="0" w:color="000000" w:themeColor="text1"/>
            </w:tcBorders>
            <w:vAlign w:val="center"/>
          </w:tcPr>
          <w:p w14:paraId="534B0A9C" w14:textId="77777777" w:rsidR="00DC0BA9" w:rsidRPr="00534C6C" w:rsidRDefault="00DC0BA9" w:rsidP="00184A76">
            <w:pPr>
              <w:jc w:val="center"/>
              <w:rPr>
                <w:color w:val="000000"/>
              </w:rPr>
            </w:pPr>
            <w:r w:rsidRPr="00534C6C">
              <w:rPr>
                <w:color w:val="000000"/>
              </w:rPr>
              <w:t>0</w:t>
            </w:r>
          </w:p>
        </w:tc>
        <w:tc>
          <w:tcPr>
            <w:tcW w:w="1134" w:type="dxa"/>
            <w:tcBorders>
              <w:top w:val="single" w:sz="8" w:space="0" w:color="000000" w:themeColor="text1"/>
              <w:bottom w:val="single" w:sz="8" w:space="0" w:color="000000" w:themeColor="text1"/>
            </w:tcBorders>
            <w:shd w:val="clear" w:color="auto" w:fill="auto"/>
            <w:noWrap/>
            <w:vAlign w:val="center"/>
          </w:tcPr>
          <w:p w14:paraId="00E2D326" w14:textId="77777777" w:rsidR="00DC0BA9" w:rsidRPr="00534C6C" w:rsidRDefault="00DC0BA9" w:rsidP="00184A76">
            <w:pPr>
              <w:jc w:val="center"/>
              <w:rPr>
                <w:color w:val="000000"/>
              </w:rPr>
            </w:pPr>
            <w:r w:rsidRPr="00534C6C">
              <w:rPr>
                <w:color w:val="000000"/>
              </w:rPr>
              <w:t>0</w:t>
            </w:r>
          </w:p>
        </w:tc>
        <w:tc>
          <w:tcPr>
            <w:tcW w:w="1134" w:type="dxa"/>
            <w:tcBorders>
              <w:top w:val="single" w:sz="8" w:space="0" w:color="000000" w:themeColor="text1"/>
              <w:bottom w:val="single" w:sz="8" w:space="0" w:color="000000" w:themeColor="text1"/>
            </w:tcBorders>
            <w:shd w:val="clear" w:color="auto" w:fill="auto"/>
            <w:noWrap/>
            <w:vAlign w:val="center"/>
          </w:tcPr>
          <w:p w14:paraId="18CB0F6E" w14:textId="77777777" w:rsidR="00DC0BA9" w:rsidRPr="00534C6C" w:rsidRDefault="00DC0BA9" w:rsidP="00184A76">
            <w:pPr>
              <w:keepNext/>
              <w:jc w:val="center"/>
              <w:rPr>
                <w:color w:val="000000"/>
              </w:rPr>
            </w:pPr>
            <w:r w:rsidRPr="00534C6C">
              <w:rPr>
                <w:color w:val="000000"/>
              </w:rPr>
              <w:t>20</w:t>
            </w:r>
          </w:p>
        </w:tc>
      </w:tr>
    </w:tbl>
    <w:p w14:paraId="5E97C450" w14:textId="77777777" w:rsidR="00DC0BA9" w:rsidRPr="00534C6C" w:rsidRDefault="00DC0BA9" w:rsidP="00DC0BA9">
      <w:pPr>
        <w:spacing w:line="480" w:lineRule="auto"/>
        <w:ind w:firstLine="708"/>
        <w:jc w:val="both"/>
        <w:rPr>
          <w:lang w:val="en-US"/>
        </w:rPr>
      </w:pPr>
    </w:p>
    <w:p w14:paraId="7F531DB4" w14:textId="2B8B5D8C" w:rsidR="001F5B6B" w:rsidRPr="00534C6C" w:rsidRDefault="00DC0BA9" w:rsidP="00AA6D9F">
      <w:pPr>
        <w:spacing w:line="480" w:lineRule="auto"/>
        <w:ind w:firstLine="708"/>
        <w:jc w:val="both"/>
        <w:rPr>
          <w:color w:val="000000" w:themeColor="text1"/>
          <w:lang w:val="en-US"/>
        </w:rPr>
      </w:pPr>
      <w:r w:rsidRPr="00534C6C">
        <w:rPr>
          <w:color w:val="000000" w:themeColor="text1"/>
          <w:lang w:val="en-US"/>
        </w:rPr>
        <w:t xml:space="preserve">Another way to assess the time needed for a child to develop full cardinal knowledge and the time spent in each cardinal knowledge level is to examine how children develop their cardinal knowledge as a function of their initial level of knowledge. </w:t>
      </w:r>
      <w:r w:rsidR="005052AE" w:rsidRPr="00534C6C">
        <w:rPr>
          <w:color w:val="000000" w:themeColor="text1"/>
          <w:lang w:val="en-US"/>
        </w:rPr>
        <w:t xml:space="preserve">Figure </w:t>
      </w:r>
      <w:r w:rsidR="004D1C48" w:rsidRPr="00534C6C">
        <w:rPr>
          <w:color w:val="000000" w:themeColor="text1"/>
          <w:lang w:val="en-US"/>
        </w:rPr>
        <w:t>4</w:t>
      </w:r>
      <w:r w:rsidRPr="00534C6C">
        <w:rPr>
          <w:color w:val="000000" w:themeColor="text1"/>
          <w:lang w:val="en-US"/>
        </w:rPr>
        <w:t xml:space="preserve"> reported </w:t>
      </w:r>
      <w:r w:rsidR="005052AE" w:rsidRPr="00534C6C">
        <w:rPr>
          <w:lang w:val="en-US"/>
        </w:rPr>
        <w:t>individual</w:t>
      </w:r>
      <w:r w:rsidRPr="00534C6C">
        <w:rPr>
          <w:lang w:val="en-US"/>
        </w:rPr>
        <w:t xml:space="preserve"> developmental trajector</w:t>
      </w:r>
      <w:r w:rsidR="005052AE" w:rsidRPr="00534C6C">
        <w:rPr>
          <w:lang w:val="en-US"/>
        </w:rPr>
        <w:t>ies</w:t>
      </w:r>
      <w:r w:rsidRPr="00534C6C">
        <w:rPr>
          <w:lang w:val="en-US"/>
        </w:rPr>
        <w:t xml:space="preserve"> of cardinal knowledge as a function of </w:t>
      </w:r>
      <w:r w:rsidR="005052AE" w:rsidRPr="00534C6C">
        <w:rPr>
          <w:lang w:val="en-US"/>
        </w:rPr>
        <w:t>children’s</w:t>
      </w:r>
      <w:r w:rsidRPr="00534C6C">
        <w:rPr>
          <w:lang w:val="en-US"/>
        </w:rPr>
        <w:t xml:space="preserve"> cardinal knowledge at 36 months</w:t>
      </w:r>
      <w:r w:rsidR="00DF76EF" w:rsidRPr="00534C6C">
        <w:rPr>
          <w:lang w:val="en-US"/>
        </w:rPr>
        <w:t xml:space="preserve"> (</w:t>
      </w:r>
      <w:r w:rsidR="00DF76EF" w:rsidRPr="00534C6C">
        <w:rPr>
          <w:color w:val="000000" w:themeColor="text1"/>
          <w:lang w:val="en-US"/>
        </w:rPr>
        <w:t xml:space="preserve">see Appendix B for a detailed </w:t>
      </w:r>
      <w:r w:rsidR="00DF76EF" w:rsidRPr="00534C6C">
        <w:rPr>
          <w:lang w:val="en-US"/>
        </w:rPr>
        <w:t>evolution of children through knower-levels according to their initial level of cardinal knowledge)</w:t>
      </w:r>
      <w:r w:rsidRPr="00534C6C">
        <w:rPr>
          <w:lang w:val="en-US"/>
        </w:rPr>
        <w:t>.</w:t>
      </w:r>
      <w:r w:rsidRPr="00534C6C">
        <w:rPr>
          <w:b/>
          <w:lang w:val="en-US"/>
        </w:rPr>
        <w:t xml:space="preserve"> </w:t>
      </w:r>
      <w:r w:rsidRPr="00534C6C">
        <w:rPr>
          <w:lang w:val="en-US"/>
        </w:rPr>
        <w:t>Except</w:t>
      </w:r>
      <w:r w:rsidR="00262315" w:rsidRPr="00534C6C">
        <w:rPr>
          <w:lang w:val="en-US"/>
        </w:rPr>
        <w:t xml:space="preserve"> for</w:t>
      </w:r>
      <w:r w:rsidRPr="00534C6C">
        <w:rPr>
          <w:lang w:val="en-US"/>
        </w:rPr>
        <w:t xml:space="preserve"> the child who was already a </w:t>
      </w:r>
      <w:r w:rsidR="000568F8" w:rsidRPr="00534C6C">
        <w:rPr>
          <w:lang w:val="en-US"/>
        </w:rPr>
        <w:t>five</w:t>
      </w:r>
      <w:r w:rsidRPr="00534C6C">
        <w:rPr>
          <w:lang w:val="en-US"/>
        </w:rPr>
        <w:t xml:space="preserve">-knower at 36 months, all other children exhibited a progressive evolution of their cardinal knowledge throughout the next 16 months. </w:t>
      </w:r>
      <w:r w:rsidR="006D4C88" w:rsidRPr="00534C6C">
        <w:rPr>
          <w:lang w:val="en-US"/>
        </w:rPr>
        <w:t xml:space="preserve">All pre-numeral-knowers rapidly </w:t>
      </w:r>
      <w:r w:rsidRPr="00534C6C">
        <w:rPr>
          <w:lang w:val="en-US"/>
        </w:rPr>
        <w:t>became Small</w:t>
      </w:r>
      <w:r w:rsidR="006265CC" w:rsidRPr="00534C6C">
        <w:rPr>
          <w:lang w:val="en-US"/>
        </w:rPr>
        <w:t>-</w:t>
      </w:r>
      <w:r w:rsidRPr="00534C6C">
        <w:rPr>
          <w:lang w:val="en-US"/>
        </w:rPr>
        <w:t xml:space="preserve">numbers </w:t>
      </w:r>
      <w:r w:rsidR="00F97231" w:rsidRPr="00534C6C">
        <w:rPr>
          <w:lang w:val="en-US"/>
        </w:rPr>
        <w:t>SS-knower</w:t>
      </w:r>
      <w:r w:rsidRPr="00534C6C">
        <w:rPr>
          <w:lang w:val="en-US"/>
        </w:rPr>
        <w:t xml:space="preserve">s after </w:t>
      </w:r>
      <w:r w:rsidR="00DA5091" w:rsidRPr="00534C6C">
        <w:rPr>
          <w:lang w:val="en-US"/>
        </w:rPr>
        <w:t xml:space="preserve">4 </w:t>
      </w:r>
      <w:r w:rsidRPr="00534C6C">
        <w:rPr>
          <w:lang w:val="en-US"/>
        </w:rPr>
        <w:t xml:space="preserve">months and </w:t>
      </w:r>
      <w:r w:rsidR="004407EA" w:rsidRPr="00534C6C">
        <w:rPr>
          <w:lang w:val="en-US"/>
        </w:rPr>
        <w:t xml:space="preserve">most of pre-numeral- and one-knowers </w:t>
      </w:r>
      <w:r w:rsidRPr="00534C6C">
        <w:rPr>
          <w:lang w:val="en-US"/>
        </w:rPr>
        <w:t xml:space="preserve">stayed at this stage for </w:t>
      </w:r>
      <w:r w:rsidR="004407EA" w:rsidRPr="00534C6C">
        <w:rPr>
          <w:lang w:val="en-US"/>
        </w:rPr>
        <w:t xml:space="preserve">12 </w:t>
      </w:r>
      <w:r w:rsidRPr="00534C6C">
        <w:rPr>
          <w:lang w:val="en-US"/>
        </w:rPr>
        <w:t xml:space="preserve">months before becoming </w:t>
      </w:r>
      <w:r w:rsidR="006265CC" w:rsidRPr="00534C6C">
        <w:rPr>
          <w:lang w:val="en-US"/>
        </w:rPr>
        <w:t>M</w:t>
      </w:r>
      <w:r w:rsidRPr="00534C6C">
        <w:rPr>
          <w:lang w:val="en-US"/>
        </w:rPr>
        <w:t>ax</w:t>
      </w:r>
      <w:r w:rsidR="006265CC" w:rsidRPr="00534C6C">
        <w:rPr>
          <w:lang w:val="en-US"/>
        </w:rPr>
        <w:t>-</w:t>
      </w:r>
      <w:r w:rsidRPr="00534C6C">
        <w:rPr>
          <w:lang w:val="en-US"/>
        </w:rPr>
        <w:t>knowers 16 months</w:t>
      </w:r>
      <w:r w:rsidR="0023730D" w:rsidRPr="00534C6C">
        <w:rPr>
          <w:lang w:val="en-US"/>
        </w:rPr>
        <w:t xml:space="preserve"> later</w:t>
      </w:r>
      <w:r w:rsidRPr="00534C6C">
        <w:rPr>
          <w:lang w:val="en-US"/>
        </w:rPr>
        <w:t xml:space="preserve">. </w:t>
      </w:r>
      <w:r w:rsidR="00013DDC" w:rsidRPr="00534C6C">
        <w:rPr>
          <w:lang w:val="en-US"/>
        </w:rPr>
        <w:t xml:space="preserve">Most </w:t>
      </w:r>
      <w:r w:rsidR="004407EA" w:rsidRPr="00534C6C">
        <w:rPr>
          <w:lang w:val="en-US"/>
        </w:rPr>
        <w:t>two</w:t>
      </w:r>
      <w:r w:rsidRPr="00534C6C">
        <w:rPr>
          <w:lang w:val="en-US"/>
        </w:rPr>
        <w:t>-knowers became Large</w:t>
      </w:r>
      <w:r w:rsidR="0023730D" w:rsidRPr="00534C6C">
        <w:rPr>
          <w:lang w:val="en-US"/>
        </w:rPr>
        <w:t>-</w:t>
      </w:r>
      <w:r w:rsidRPr="00534C6C">
        <w:rPr>
          <w:lang w:val="en-US"/>
        </w:rPr>
        <w:t xml:space="preserve">numbers </w:t>
      </w:r>
      <w:r w:rsidR="00F97231" w:rsidRPr="00534C6C">
        <w:rPr>
          <w:lang w:val="en-US"/>
        </w:rPr>
        <w:t>SS-knower</w:t>
      </w:r>
      <w:r w:rsidRPr="00534C6C">
        <w:rPr>
          <w:lang w:val="en-US"/>
        </w:rPr>
        <w:t xml:space="preserve">s after </w:t>
      </w:r>
      <w:r w:rsidR="0023730D" w:rsidRPr="00534C6C">
        <w:rPr>
          <w:lang w:val="en-US"/>
        </w:rPr>
        <w:t>12 months</w:t>
      </w:r>
      <w:r w:rsidR="00CB2D14" w:rsidRPr="00534C6C">
        <w:rPr>
          <w:lang w:val="en-US"/>
        </w:rPr>
        <w:t xml:space="preserve"> while three- knowers </w:t>
      </w:r>
      <w:r w:rsidR="00DA5091" w:rsidRPr="00534C6C">
        <w:rPr>
          <w:lang w:val="en-US"/>
        </w:rPr>
        <w:t xml:space="preserve">mainly </w:t>
      </w:r>
      <w:r w:rsidR="00CB2D14" w:rsidRPr="00534C6C">
        <w:rPr>
          <w:lang w:val="en-US"/>
        </w:rPr>
        <w:t>reached this stage quite earlier</w:t>
      </w:r>
      <w:r w:rsidR="00DA5091" w:rsidRPr="00534C6C">
        <w:rPr>
          <w:lang w:val="en-US"/>
        </w:rPr>
        <w:t xml:space="preserve"> after 8 months</w:t>
      </w:r>
      <w:r w:rsidR="0015084F" w:rsidRPr="00534C6C">
        <w:rPr>
          <w:lang w:val="en-US"/>
        </w:rPr>
        <w:t>. E</w:t>
      </w:r>
      <w:r w:rsidRPr="00534C6C">
        <w:rPr>
          <w:lang w:val="en-US"/>
        </w:rPr>
        <w:t xml:space="preserve">ven after 16 months, </w:t>
      </w:r>
      <w:r w:rsidR="008174C1" w:rsidRPr="00534C6C">
        <w:rPr>
          <w:lang w:val="en-US"/>
        </w:rPr>
        <w:t xml:space="preserve">barely </w:t>
      </w:r>
      <w:r w:rsidRPr="00534C6C">
        <w:rPr>
          <w:lang w:val="en-US"/>
        </w:rPr>
        <w:t>5</w:t>
      </w:r>
      <w:r w:rsidR="00BE6FBD" w:rsidRPr="00534C6C">
        <w:rPr>
          <w:lang w:val="en-US"/>
        </w:rPr>
        <w:t>4</w:t>
      </w:r>
      <w:r w:rsidRPr="00534C6C">
        <w:rPr>
          <w:lang w:val="en-US"/>
        </w:rPr>
        <w:t xml:space="preserve">% of </w:t>
      </w:r>
      <w:r w:rsidR="00BE6FBD" w:rsidRPr="00534C6C">
        <w:rPr>
          <w:lang w:val="en-US"/>
        </w:rPr>
        <w:t>two- and three-knowers taken as a group</w:t>
      </w:r>
      <w:r w:rsidR="0015084F" w:rsidRPr="00534C6C">
        <w:rPr>
          <w:lang w:val="en-US"/>
        </w:rPr>
        <w:t xml:space="preserve"> </w:t>
      </w:r>
      <w:r w:rsidRPr="00534C6C">
        <w:rPr>
          <w:lang w:val="en-US"/>
        </w:rPr>
        <w:t>(</w:t>
      </w:r>
      <w:r w:rsidR="0015084F" w:rsidRPr="00534C6C">
        <w:rPr>
          <w:lang w:val="en-US"/>
        </w:rPr>
        <w:t xml:space="preserve">i.e., </w:t>
      </w:r>
      <w:r w:rsidR="00013DDC" w:rsidRPr="00534C6C">
        <w:rPr>
          <w:lang w:val="en-US"/>
        </w:rPr>
        <w:t>9</w:t>
      </w:r>
      <w:r w:rsidRPr="00534C6C">
        <w:rPr>
          <w:lang w:val="en-US"/>
        </w:rPr>
        <w:t>/</w:t>
      </w:r>
      <w:r w:rsidR="00013DDC" w:rsidRPr="00534C6C">
        <w:rPr>
          <w:lang w:val="en-US"/>
        </w:rPr>
        <w:t>17</w:t>
      </w:r>
      <w:r w:rsidR="0015084F" w:rsidRPr="00534C6C">
        <w:rPr>
          <w:lang w:val="en-US"/>
        </w:rPr>
        <w:t xml:space="preserve"> and 3/5, respectively</w:t>
      </w:r>
      <w:r w:rsidRPr="00534C6C">
        <w:rPr>
          <w:lang w:val="en-US"/>
        </w:rPr>
        <w:t xml:space="preserve">) mastered all the number words requested in the task. Thus, </w:t>
      </w:r>
      <w:r w:rsidR="00F4476D" w:rsidRPr="00534C6C">
        <w:rPr>
          <w:lang w:val="en-US"/>
        </w:rPr>
        <w:t>the initial level</w:t>
      </w:r>
      <w:r w:rsidRPr="00534C6C">
        <w:rPr>
          <w:lang w:val="en-US"/>
        </w:rPr>
        <w:t xml:space="preserve"> at 36 months</w:t>
      </w:r>
      <w:r w:rsidR="00F4476D" w:rsidRPr="00534C6C">
        <w:rPr>
          <w:lang w:val="en-US"/>
        </w:rPr>
        <w:t xml:space="preserve"> yield</w:t>
      </w:r>
      <w:r w:rsidR="008045B2" w:rsidRPr="00534C6C">
        <w:rPr>
          <w:lang w:val="en-US"/>
        </w:rPr>
        <w:t>ed</w:t>
      </w:r>
      <w:r w:rsidR="00F4476D" w:rsidRPr="00534C6C">
        <w:rPr>
          <w:lang w:val="en-US"/>
        </w:rPr>
        <w:t xml:space="preserve"> small difference</w:t>
      </w:r>
      <w:r w:rsidR="00524091" w:rsidRPr="00534C6C">
        <w:rPr>
          <w:lang w:val="en-US"/>
        </w:rPr>
        <w:t>s</w:t>
      </w:r>
      <w:r w:rsidR="00F4476D" w:rsidRPr="00534C6C">
        <w:rPr>
          <w:lang w:val="en-US"/>
        </w:rPr>
        <w:t xml:space="preserve"> </w:t>
      </w:r>
      <w:r w:rsidR="00524091" w:rsidRPr="00534C6C">
        <w:rPr>
          <w:lang w:val="en-US"/>
        </w:rPr>
        <w:t>in</w:t>
      </w:r>
      <w:r w:rsidR="00F4476D" w:rsidRPr="00534C6C">
        <w:rPr>
          <w:lang w:val="en-US"/>
        </w:rPr>
        <w:t xml:space="preserve"> </w:t>
      </w:r>
      <w:r w:rsidR="006D5F4E" w:rsidRPr="00534C6C">
        <w:rPr>
          <w:lang w:val="en-US"/>
        </w:rPr>
        <w:t xml:space="preserve">the </w:t>
      </w:r>
      <w:r w:rsidR="00F4476D" w:rsidRPr="00534C6C">
        <w:rPr>
          <w:lang w:val="en-US"/>
        </w:rPr>
        <w:t>cardinal development</w:t>
      </w:r>
      <w:r w:rsidR="00B26058" w:rsidRPr="00534C6C">
        <w:rPr>
          <w:lang w:val="en-US"/>
        </w:rPr>
        <w:t>al trajectories</w:t>
      </w:r>
      <w:r w:rsidR="00F4476D" w:rsidRPr="00534C6C">
        <w:rPr>
          <w:lang w:val="en-US"/>
        </w:rPr>
        <w:t xml:space="preserve"> </w:t>
      </w:r>
      <w:r w:rsidR="008045B2" w:rsidRPr="00534C6C">
        <w:rPr>
          <w:lang w:val="en-US"/>
        </w:rPr>
        <w:t xml:space="preserve">during one year (with a slight advantage for children starting with more advanced cardinal knowledge) </w:t>
      </w:r>
      <w:r w:rsidR="006D5F4E" w:rsidRPr="00534C6C">
        <w:rPr>
          <w:lang w:val="en-US"/>
        </w:rPr>
        <w:t xml:space="preserve">but these differences </w:t>
      </w:r>
      <w:r w:rsidR="00524091" w:rsidRPr="00534C6C">
        <w:rPr>
          <w:lang w:val="en-US"/>
        </w:rPr>
        <w:t>fade later</w:t>
      </w:r>
      <w:r w:rsidRPr="00534C6C">
        <w:rPr>
          <w:lang w:val="en-US"/>
        </w:rPr>
        <w:t xml:space="preserve">. These results highlighted the progressive evolution of children throughout the testing sessions and provide support </w:t>
      </w:r>
      <w:r w:rsidR="00262315" w:rsidRPr="00534C6C">
        <w:rPr>
          <w:lang w:val="en-US"/>
        </w:rPr>
        <w:t xml:space="preserve">for </w:t>
      </w:r>
      <w:r w:rsidRPr="00534C6C">
        <w:rPr>
          <w:lang w:val="en-US"/>
        </w:rPr>
        <w:t xml:space="preserve">Wynn's assumption of highly variable time span of acquisition from </w:t>
      </w:r>
      <w:r w:rsidR="00262315" w:rsidRPr="00534C6C">
        <w:rPr>
          <w:lang w:val="en-US"/>
        </w:rPr>
        <w:t xml:space="preserve">one </w:t>
      </w:r>
      <w:r w:rsidRPr="00534C6C">
        <w:rPr>
          <w:lang w:val="en-US"/>
        </w:rPr>
        <w:t xml:space="preserve">child to </w:t>
      </w:r>
      <w:r w:rsidR="00262315" w:rsidRPr="00534C6C">
        <w:rPr>
          <w:lang w:val="en-US"/>
        </w:rPr>
        <w:t>another</w:t>
      </w:r>
      <w:r w:rsidRPr="00534C6C">
        <w:rPr>
          <w:lang w:val="en-US"/>
        </w:rPr>
        <w:t xml:space="preserve">. </w:t>
      </w:r>
    </w:p>
    <w:p w14:paraId="6930A376" w14:textId="77777777" w:rsidR="002F5350" w:rsidRPr="00534C6C" w:rsidRDefault="002F5350" w:rsidP="00DC0BA9">
      <w:pPr>
        <w:autoSpaceDE w:val="0"/>
        <w:autoSpaceDN w:val="0"/>
        <w:adjustRightInd w:val="0"/>
        <w:rPr>
          <w:color w:val="000000" w:themeColor="text1"/>
          <w:lang w:val="en-US"/>
        </w:rPr>
        <w:sectPr w:rsidR="002F5350" w:rsidRPr="00534C6C" w:rsidSect="002F5350">
          <w:footerReference w:type="even" r:id="rId20"/>
          <w:footerReference w:type="default" r:id="rId21"/>
          <w:type w:val="continuous"/>
          <w:pgSz w:w="11900" w:h="16840"/>
          <w:pgMar w:top="1417" w:right="1417" w:bottom="1417" w:left="1560" w:header="708" w:footer="708" w:gutter="0"/>
          <w:cols w:space="708"/>
          <w:docGrid w:linePitch="360"/>
        </w:sectPr>
      </w:pPr>
    </w:p>
    <w:p w14:paraId="617779E0" w14:textId="497636CC" w:rsidR="00DC0BA9" w:rsidRPr="00534C6C" w:rsidRDefault="002F5350" w:rsidP="002F5350">
      <w:pPr>
        <w:rPr>
          <w:color w:val="000000" w:themeColor="text1"/>
          <w:lang w:val="en-US"/>
        </w:rPr>
      </w:pPr>
      <w:r w:rsidRPr="00534C6C">
        <w:rPr>
          <w:color w:val="000000" w:themeColor="text1"/>
          <w:lang w:val="en-US"/>
        </w:rPr>
        <w:lastRenderedPageBreak/>
        <w:t xml:space="preserve">Figure </w:t>
      </w:r>
      <w:r w:rsidR="004D1C48" w:rsidRPr="00534C6C">
        <w:rPr>
          <w:color w:val="000000" w:themeColor="text1"/>
          <w:lang w:val="en-US"/>
        </w:rPr>
        <w:t>4</w:t>
      </w:r>
    </w:p>
    <w:p w14:paraId="3F8B6CE1" w14:textId="77777777" w:rsidR="00DC0BA9" w:rsidRPr="00534C6C" w:rsidRDefault="00DC0BA9" w:rsidP="00DC0BA9">
      <w:pPr>
        <w:autoSpaceDE w:val="0"/>
        <w:autoSpaceDN w:val="0"/>
        <w:adjustRightInd w:val="0"/>
        <w:rPr>
          <w:color w:val="000000" w:themeColor="text1"/>
          <w:lang w:val="en-US"/>
        </w:rPr>
      </w:pPr>
    </w:p>
    <w:p w14:paraId="62DCB9CB" w14:textId="73D826D0" w:rsidR="00DC0BA9" w:rsidRPr="00534C6C" w:rsidRDefault="0001589C" w:rsidP="00DC0BA9">
      <w:pPr>
        <w:autoSpaceDE w:val="0"/>
        <w:autoSpaceDN w:val="0"/>
        <w:adjustRightInd w:val="0"/>
        <w:rPr>
          <w:iCs/>
          <w:color w:val="000000" w:themeColor="text1"/>
          <w:lang w:val="en-US"/>
        </w:rPr>
      </w:pPr>
      <w:r w:rsidRPr="00534C6C">
        <w:rPr>
          <w:iCs/>
          <w:color w:val="000000" w:themeColor="text1"/>
          <w:lang w:val="en-US"/>
        </w:rPr>
        <w:t xml:space="preserve">Individual cardinal knowledge development </w:t>
      </w:r>
      <w:r w:rsidR="00DC0BA9" w:rsidRPr="00534C6C">
        <w:rPr>
          <w:iCs/>
          <w:color w:val="000000" w:themeColor="text1"/>
          <w:lang w:val="en-US"/>
        </w:rPr>
        <w:t xml:space="preserve">as a function of their initial cardinal knowledge level </w:t>
      </w:r>
    </w:p>
    <w:p w14:paraId="0C653AE3" w14:textId="68951267" w:rsidR="0001589C" w:rsidRPr="00534C6C" w:rsidRDefault="0001589C" w:rsidP="00DC0BA9">
      <w:pPr>
        <w:autoSpaceDE w:val="0"/>
        <w:autoSpaceDN w:val="0"/>
        <w:adjustRightInd w:val="0"/>
        <w:rPr>
          <w:iCs/>
          <w:color w:val="000000" w:themeColor="text1"/>
          <w:lang w:val="en-US"/>
        </w:rPr>
      </w:pPr>
    </w:p>
    <w:p w14:paraId="39EFF2BA" w14:textId="787CAD82" w:rsidR="00B45767" w:rsidRPr="00534C6C" w:rsidRDefault="00A236A4" w:rsidP="00DC0BA9">
      <w:pPr>
        <w:autoSpaceDE w:val="0"/>
        <w:autoSpaceDN w:val="0"/>
        <w:adjustRightInd w:val="0"/>
        <w:rPr>
          <w:iCs/>
          <w:color w:val="000000" w:themeColor="text1"/>
          <w:lang w:val="en-US"/>
        </w:rPr>
      </w:pPr>
      <w:r w:rsidRPr="00534C6C">
        <w:rPr>
          <w:noProof/>
        </w:rPr>
        <mc:AlternateContent>
          <mc:Choice Requires="wpg">
            <w:drawing>
              <wp:anchor distT="0" distB="0" distL="114300" distR="114300" simplePos="0" relativeHeight="251653120" behindDoc="0" locked="0" layoutInCell="1" allowOverlap="1" wp14:anchorId="6219545A" wp14:editId="471FDAC6">
                <wp:simplePos x="0" y="0"/>
                <wp:positionH relativeFrom="column">
                  <wp:posOffset>5052060</wp:posOffset>
                </wp:positionH>
                <wp:positionV relativeFrom="paragraph">
                  <wp:posOffset>108585</wp:posOffset>
                </wp:positionV>
                <wp:extent cx="3773975" cy="3153974"/>
                <wp:effectExtent l="0" t="0" r="0" b="0"/>
                <wp:wrapNone/>
                <wp:docPr id="252" name="Groupe 79"/>
                <wp:cNvGraphicFramePr/>
                <a:graphic xmlns:a="http://schemas.openxmlformats.org/drawingml/2006/main">
                  <a:graphicData uri="http://schemas.microsoft.com/office/word/2010/wordprocessingGroup">
                    <wpg:wgp>
                      <wpg:cNvGrpSpPr/>
                      <wpg:grpSpPr>
                        <a:xfrm>
                          <a:off x="0" y="0"/>
                          <a:ext cx="3773975" cy="3153974"/>
                          <a:chOff x="5052123" y="109337"/>
                          <a:chExt cx="3782433" cy="2951638"/>
                        </a:xfrm>
                      </wpg:grpSpPr>
                      <wpg:grpSp>
                        <wpg:cNvPr id="253" name="Groupe 253"/>
                        <wpg:cNvGrpSpPr/>
                        <wpg:grpSpPr>
                          <a:xfrm>
                            <a:off x="5052123" y="109337"/>
                            <a:ext cx="3782433" cy="2951638"/>
                            <a:chOff x="5052123" y="109337"/>
                            <a:chExt cx="3782433" cy="2951638"/>
                          </a:xfrm>
                        </wpg:grpSpPr>
                        <wpg:graphicFrame>
                          <wpg:cNvPr id="254" name="Graphique 254"/>
                          <wpg:cNvFrPr/>
                          <wpg:xfrm>
                            <a:off x="5052123" y="109337"/>
                            <a:ext cx="3782433" cy="2951638"/>
                          </wpg:xfrm>
                          <a:graphic>
                            <a:graphicData uri="http://schemas.openxmlformats.org/drawingml/2006/chart">
                              <c:chart xmlns:c="http://schemas.openxmlformats.org/drawingml/2006/chart" xmlns:r="http://schemas.openxmlformats.org/officeDocument/2006/relationships" r:id="rId22"/>
                            </a:graphicData>
                          </a:graphic>
                        </wpg:graphicFrame>
                        <wps:wsp>
                          <wps:cNvPr id="255" name="Rectangle 255"/>
                          <wps:cNvSpPr/>
                          <wps:spPr>
                            <a:xfrm>
                              <a:off x="5430836" y="1701637"/>
                              <a:ext cx="2369749" cy="790268"/>
                            </a:xfrm>
                            <a:prstGeom prst="rect">
                              <a:avLst/>
                            </a:prstGeom>
                            <a:solidFill>
                              <a:schemeClr val="bg1">
                                <a:lumMod val="5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56" name="Rectangle 256"/>
                          <wps:cNvSpPr/>
                          <wps:spPr>
                            <a:xfrm>
                              <a:off x="5429875" y="920943"/>
                              <a:ext cx="2367861" cy="778154"/>
                            </a:xfrm>
                            <a:prstGeom prst="rect">
                              <a:avLst/>
                            </a:prstGeom>
                            <a:solidFill>
                              <a:schemeClr val="bg1">
                                <a:lumMod val="75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57" name="Rectangle 257"/>
                          <wps:cNvSpPr/>
                          <wps:spPr>
                            <a:xfrm>
                              <a:off x="5439264" y="620954"/>
                              <a:ext cx="2375331" cy="301803"/>
                            </a:xfrm>
                            <a:prstGeom prst="rect">
                              <a:avLst/>
                            </a:prstGeom>
                            <a:solidFill>
                              <a:schemeClr val="bg1">
                                <a:lumMod val="95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58" name="ZoneTexte 57"/>
                          <wps:cNvSpPr txBox="1"/>
                          <wps:spPr>
                            <a:xfrm>
                              <a:off x="5608761" y="2102443"/>
                              <a:ext cx="246932" cy="26325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4390120"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4</w:t>
                                </w:r>
                              </w:p>
                            </w:txbxContent>
                          </wps:txbx>
                          <wps:bodyPr wrap="none" rtlCol="0" anchor="t">
                            <a:noAutofit/>
                          </wps:bodyPr>
                        </wps:wsp>
                        <wps:wsp>
                          <wps:cNvPr id="259" name="ZoneTexte 58"/>
                          <wps:cNvSpPr txBox="1"/>
                          <wps:spPr>
                            <a:xfrm>
                              <a:off x="5593540" y="1320988"/>
                              <a:ext cx="246932" cy="239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ED2EE5"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2</w:t>
                                </w:r>
                              </w:p>
                            </w:txbxContent>
                          </wps:txbx>
                          <wps:bodyPr wrap="none" rtlCol="0" anchor="t">
                            <a:noAutofit/>
                          </wps:bodyPr>
                        </wps:wsp>
                        <wps:wsp>
                          <wps:cNvPr id="260" name="ZoneTexte 59"/>
                          <wps:cNvSpPr txBox="1"/>
                          <wps:spPr>
                            <a:xfrm>
                              <a:off x="5615675" y="734383"/>
                              <a:ext cx="246932" cy="2680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B2CF43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261" name="ZoneTexte 60"/>
                          <wps:cNvSpPr txBox="1"/>
                          <wps:spPr>
                            <a:xfrm>
                              <a:off x="6216875" y="2090961"/>
                              <a:ext cx="246932" cy="26325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6A1A078"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wps:txbx>
                          <wps:bodyPr wrap="none" rtlCol="0" anchor="t">
                            <a:noAutofit/>
                          </wps:bodyPr>
                        </wps:wsp>
                        <wps:wsp>
                          <wps:cNvPr id="262" name="ZoneTexte 61"/>
                          <wps:cNvSpPr txBox="1"/>
                          <wps:spPr>
                            <a:xfrm>
                              <a:off x="6182649" y="1323207"/>
                              <a:ext cx="246932" cy="239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96082B"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5</w:t>
                                </w:r>
                              </w:p>
                            </w:txbxContent>
                          </wps:txbx>
                          <wps:bodyPr wrap="none" rtlCol="0" anchor="t">
                            <a:noAutofit/>
                          </wps:bodyPr>
                        </wps:wsp>
                        <wps:wsp>
                          <wps:cNvPr id="263" name="ZoneTexte 62"/>
                          <wps:cNvSpPr txBox="1"/>
                          <wps:spPr>
                            <a:xfrm>
                              <a:off x="6204783" y="728124"/>
                              <a:ext cx="246932" cy="2680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3C414BD"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264" name="ZoneTexte 63"/>
                          <wps:cNvSpPr txBox="1"/>
                          <wps:spPr>
                            <a:xfrm>
                              <a:off x="6771769" y="2089394"/>
                              <a:ext cx="246932" cy="27217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45C7C8F"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wps:txbx>
                          <wps:bodyPr wrap="none" rtlCol="0" anchor="t">
                            <a:noAutofit/>
                          </wps:bodyPr>
                        </wps:wsp>
                        <wps:wsp>
                          <wps:cNvPr id="265" name="ZoneTexte 64"/>
                          <wps:cNvSpPr txBox="1"/>
                          <wps:spPr>
                            <a:xfrm>
                              <a:off x="6724977" y="1318546"/>
                              <a:ext cx="246932" cy="30129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B237B5A"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5</w:t>
                                </w:r>
                              </w:p>
                            </w:txbxContent>
                          </wps:txbx>
                          <wps:bodyPr wrap="none" rtlCol="0" anchor="t">
                            <a:noAutofit/>
                          </wps:bodyPr>
                        </wps:wsp>
                        <wps:wsp>
                          <wps:cNvPr id="266" name="ZoneTexte 65"/>
                          <wps:cNvSpPr txBox="1"/>
                          <wps:spPr>
                            <a:xfrm>
                              <a:off x="6747112" y="724561"/>
                              <a:ext cx="246932" cy="33754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B3FF9D9"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267" name="ZoneTexte 66"/>
                          <wps:cNvSpPr txBox="1"/>
                          <wps:spPr>
                            <a:xfrm>
                              <a:off x="7393913" y="2074766"/>
                              <a:ext cx="246932" cy="2175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060BE9E"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wps:txbx>
                          <wps:bodyPr wrap="none" rtlCol="0" anchor="t">
                            <a:noAutofit/>
                          </wps:bodyPr>
                        </wps:wsp>
                        <wps:wsp>
                          <wps:cNvPr id="268" name="ZoneTexte 67"/>
                          <wps:cNvSpPr txBox="1"/>
                          <wps:spPr>
                            <a:xfrm>
                              <a:off x="7362885" y="1326727"/>
                              <a:ext cx="246932" cy="23948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A7D837F"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2</w:t>
                                </w:r>
                              </w:p>
                            </w:txbxContent>
                          </wps:txbx>
                          <wps:bodyPr wrap="none" rtlCol="0" anchor="t">
                            <a:noAutofit/>
                          </wps:bodyPr>
                        </wps:wsp>
                        <wps:wsp>
                          <wps:cNvPr id="269" name="ZoneTexte 68"/>
                          <wps:cNvSpPr txBox="1"/>
                          <wps:spPr>
                            <a:xfrm>
                              <a:off x="7376592" y="731036"/>
                              <a:ext cx="246932" cy="2680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C2A7FA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3</w:t>
                                </w:r>
                              </w:p>
                            </w:txbxContent>
                          </wps:txbx>
                          <wps:bodyPr wrap="none" rtlCol="0" anchor="t">
                            <a:noAutofit/>
                          </wps:bodyPr>
                        </wps:wsp>
                      </wpg:grpSp>
                      <wps:wsp>
                        <wps:cNvPr id="270" name="ZoneTexte 73"/>
                        <wps:cNvSpPr txBox="1"/>
                        <wps:spPr>
                          <a:xfrm>
                            <a:off x="7880270" y="2074779"/>
                            <a:ext cx="715145" cy="22810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6FB4FC" w14:textId="77777777" w:rsidR="00DD19E6" w:rsidRDefault="00DD19E6" w:rsidP="00A236A4">
                              <w:pPr>
                                <w:rPr>
                                  <w:rFonts w:asciiTheme="minorHAnsi" w:hAnsi="Cambria" w:cstheme="minorBidi"/>
                                  <w:color w:val="000000" w:themeColor="dark1"/>
                                  <w:sz w:val="21"/>
                                  <w:szCs w:val="21"/>
                                  <w:lang w:val="fr-FR"/>
                                </w:rPr>
                              </w:pPr>
                              <w:r>
                                <w:rPr>
                                  <w:rFonts w:asciiTheme="minorHAnsi" w:hAnsi="Cambria" w:cstheme="minorBidi"/>
                                  <w:color w:val="000000" w:themeColor="dark1"/>
                                  <w:sz w:val="21"/>
                                  <w:szCs w:val="21"/>
                                  <w:lang w:val="fr-FR"/>
                                </w:rPr>
                                <w:t>Small</w:t>
                              </w:r>
                            </w:p>
                          </w:txbxContent>
                        </wps:txbx>
                        <wps:bodyPr wrap="square" rtlCol="0" anchor="t"/>
                      </wps:wsp>
                      <wps:wsp>
                        <wps:cNvPr id="271" name="ZoneTexte 74"/>
                        <wps:cNvSpPr txBox="1"/>
                        <wps:spPr>
                          <a:xfrm>
                            <a:off x="7844826" y="1291912"/>
                            <a:ext cx="741531" cy="22810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97EEB82" w14:textId="77777777" w:rsidR="00DD19E6" w:rsidRDefault="00DD19E6" w:rsidP="00A236A4">
                              <w:pPr>
                                <w:rPr>
                                  <w:rFonts w:asciiTheme="minorHAnsi" w:hAnsi="Cambria" w:cstheme="minorBidi"/>
                                  <w:color w:val="000000" w:themeColor="dark1"/>
                                  <w:sz w:val="21"/>
                                  <w:szCs w:val="21"/>
                                  <w:lang w:val="fr-FR"/>
                                </w:rPr>
                              </w:pPr>
                              <w:r>
                                <w:rPr>
                                  <w:rFonts w:asciiTheme="minorHAnsi" w:hAnsi="Cambria" w:cstheme="minorBidi"/>
                                  <w:color w:val="000000" w:themeColor="dark1"/>
                                  <w:sz w:val="21"/>
                                  <w:szCs w:val="21"/>
                                  <w:lang w:val="fr-FR"/>
                                </w:rPr>
                                <w:t>Large</w:t>
                              </w:r>
                            </w:p>
                          </w:txbxContent>
                        </wps:txbx>
                        <wps:bodyPr wrap="square" rtlCol="0" anchor="t"/>
                      </wps:wsp>
                      <wps:wsp>
                        <wps:cNvPr id="272" name="ZoneTexte 75"/>
                        <wps:cNvSpPr txBox="1"/>
                        <wps:spPr>
                          <a:xfrm>
                            <a:off x="7834670" y="670271"/>
                            <a:ext cx="806009" cy="22810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1DAA67" w14:textId="77777777" w:rsidR="00DD19E6" w:rsidRDefault="00DD19E6" w:rsidP="00A236A4">
                              <w:pPr>
                                <w:rPr>
                                  <w:rFonts w:asciiTheme="minorHAnsi" w:hAnsi="Cambria" w:cstheme="minorBidi"/>
                                  <w:color w:val="000000" w:themeColor="dark1"/>
                                  <w:sz w:val="21"/>
                                  <w:szCs w:val="21"/>
                                  <w:lang w:val="fr-FR"/>
                                </w:rPr>
                              </w:pPr>
                              <w:r>
                                <w:rPr>
                                  <w:rFonts w:asciiTheme="minorHAnsi" w:hAnsi="Cambria" w:cstheme="minorBidi"/>
                                  <w:color w:val="000000" w:themeColor="dark1"/>
                                  <w:sz w:val="21"/>
                                  <w:szCs w:val="21"/>
                                  <w:lang w:val="fr-FR"/>
                                </w:rPr>
                                <w:t>Maximum</w:t>
                              </w:r>
                            </w:p>
                          </w:txbxContent>
                        </wps:txbx>
                        <wps:bodyPr wrap="square" rtlCol="0" anchor="t"/>
                      </wps:wsp>
                    </wpg:wgp>
                  </a:graphicData>
                </a:graphic>
              </wp:anchor>
            </w:drawing>
          </mc:Choice>
          <mc:Fallback>
            <w:pict>
              <v:group w14:anchorId="6219545A" id="Groupe 79" o:spid="_x0000_s1027" style="position:absolute;margin-left:397.8pt;margin-top:8.55pt;width:297.15pt;height:248.35pt;z-index:251653120" coordorigin="50521,1093" coordsize="37824,29516"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">
                <v:group id="Groupe 253" o:spid="_x0000_s1028" style="position:absolute;left:50521;top:1093;width:37824;height:29516" coordorigin="50521,1093" coordsize="37824,29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254" o:spid="_x0000_s1029" type="#_x0000_t75" style="position:absolute;left:50521;top:1093;width:37931;height:29594;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">
                    <v:imagedata r:id="rId23" o:title=""/>
                    <o:lock v:ext="edit" aspectratio="f"/>
                  </v:shape>
                  <v:rect id="Rectangle 255" o:spid="_x0000_s1030" style="position:absolute;left:54308;top:17016;width:23697;height:79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" fillcolor="#7f7f7f [1612]" stroked="f">
                    <v:fill opacity="26214f"/>
                  </v:rect>
                  <v:rect id="Rectangle 256" o:spid="_x0000_s1031" style="position:absolute;left:54298;top:9209;width:23679;height:7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" fillcolor="#bfbfbf [2412]" stroked="f">
                    <v:fill opacity="26214f"/>
                  </v:rect>
                  <v:rect id="Rectangle 257" o:spid="_x0000_s1032" style="position:absolute;left:54392;top:6209;width:23753;height:30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" fillcolor="#f2f2f2 [3052]" stroked="f">
                    <v:fill opacity="26214f"/>
                  </v:rect>
                  <v:shape id="ZoneTexte 57" o:spid="_x0000_s1033" type="#_x0000_t202" style="position:absolute;left:56087;top:21024;width:2469;height:263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" filled="f" stroked="f">
                    <v:textbox>
                      <w:txbxContent>
                        <w:p w14:paraId="74390120"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4</w:t>
                          </w:r>
                        </w:p>
                      </w:txbxContent>
                    </v:textbox>
                  </v:shape>
                  <v:shape id="ZoneTexte 58" o:spid="_x0000_s1034" type="#_x0000_t202" style="position:absolute;left:55935;top:13209;width:2469;height:239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" filled="f" stroked="f">
                    <v:textbox>
                      <w:txbxContent>
                        <w:p w14:paraId="49ED2EE5"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2</w:t>
                          </w:r>
                        </w:p>
                      </w:txbxContent>
                    </v:textbox>
                  </v:shape>
                  <v:shape id="ZoneTexte 59" o:spid="_x0000_s1035" type="#_x0000_t202" style="position:absolute;left:56156;top:7343;width:2470;height:26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" filled="f" stroked="f">
                    <v:textbox>
                      <w:txbxContent>
                        <w:p w14:paraId="2B2CF43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60" o:spid="_x0000_s1036" type="#_x0000_t202" style="position:absolute;left:62168;top:20909;width:2470;height:263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" filled="f" stroked="f">
                    <v:textbox>
                      <w:txbxContent>
                        <w:p w14:paraId="76A1A078"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v:textbox>
                  </v:shape>
                  <v:shape id="ZoneTexte 61" o:spid="_x0000_s1037" type="#_x0000_t202" style="position:absolute;left:61826;top:13232;width:2469;height:23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" filled="f" stroked="f">
                    <v:textbox>
                      <w:txbxContent>
                        <w:p w14:paraId="3196082B"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5</w:t>
                          </w:r>
                        </w:p>
                      </w:txbxContent>
                    </v:textbox>
                  </v:shape>
                  <v:shape id="ZoneTexte 62" o:spid="_x0000_s1038" type="#_x0000_t202" style="position:absolute;left:62047;top:7281;width:2470;height:26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" filled="f" stroked="f">
                    <v:textbox>
                      <w:txbxContent>
                        <w:p w14:paraId="63C414BD"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63" o:spid="_x0000_s1039" type="#_x0000_t202" style="position:absolute;left:67717;top:20893;width:2470;height:272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" filled="f" stroked="f">
                    <v:textbox>
                      <w:txbxContent>
                        <w:p w14:paraId="745C7C8F"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v:textbox>
                  </v:shape>
                  <v:shape id="ZoneTexte 64" o:spid="_x0000_s1040" type="#_x0000_t202" style="position:absolute;left:67249;top:13185;width:2470;height:301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" filled="f" stroked="f">
                    <v:textbox>
                      <w:txbxContent>
                        <w:p w14:paraId="1B237B5A"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5</w:t>
                          </w:r>
                        </w:p>
                      </w:txbxContent>
                    </v:textbox>
                  </v:shape>
                  <v:shape id="ZoneTexte 65" o:spid="_x0000_s1041" type="#_x0000_t202" style="position:absolute;left:67471;top:7245;width:2469;height:33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" filled="f" stroked="f">
                    <v:textbox>
                      <w:txbxContent>
                        <w:p w14:paraId="3B3FF9D9"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66" o:spid="_x0000_s1042" type="#_x0000_t202" style="position:absolute;left:73939;top:20747;width:2469;height:217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" filled="f" stroked="f">
                    <v:textbox>
                      <w:txbxContent>
                        <w:p w14:paraId="2060BE9E"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v:textbox>
                  </v:shape>
                  <v:shape id="ZoneTexte 67" o:spid="_x0000_s1043" type="#_x0000_t202" style="position:absolute;left:73628;top:13267;width:2470;height:239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" filled="f" stroked="f">
                    <v:textbox>
                      <w:txbxContent>
                        <w:p w14:paraId="3A7D837F"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2</w:t>
                          </w:r>
                        </w:p>
                      </w:txbxContent>
                    </v:textbox>
                  </v:shape>
                  <v:shape id="ZoneTexte 68" o:spid="_x0000_s1044" type="#_x0000_t202" style="position:absolute;left:73765;top:7310;width:2470;height:26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" filled="f" stroked="f">
                    <v:textbox>
                      <w:txbxContent>
                        <w:p w14:paraId="7C2A7FA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3</w:t>
                          </w:r>
                        </w:p>
                      </w:txbxContent>
                    </v:textbox>
                  </v:shape>
                </v:group>
                <v:shape id="ZoneTexte 73" o:spid="_x0000_s1045" type="#_x0000_t202" style="position:absolute;left:78802;top:20747;width:7152;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" fillcolor="white [3201]" stroked="f">
                  <v:textbox>
                    <w:txbxContent>
                      <w:p w14:paraId="056FB4FC" w14:textId="77777777" w:rsidR="00DD19E6" w:rsidRDefault="00DD19E6" w:rsidP="00A236A4">
                        <w:pPr>
                          <w:rPr>
                            <w:rFonts w:asciiTheme="minorHAnsi" w:hAnsi="Cambria" w:cstheme="minorBidi"/>
                            <w:color w:val="000000" w:themeColor="dark1"/>
                            <w:sz w:val="21"/>
                            <w:szCs w:val="21"/>
                            <w:lang w:val="fr-FR"/>
                          </w:rPr>
                        </w:pPr>
                        <w:r>
                          <w:rPr>
                            <w:rFonts w:asciiTheme="minorHAnsi" w:hAnsi="Cambria" w:cstheme="minorBidi"/>
                            <w:color w:val="000000" w:themeColor="dark1"/>
                            <w:sz w:val="21"/>
                            <w:szCs w:val="21"/>
                            <w:lang w:val="fr-FR"/>
                          </w:rPr>
                          <w:t>Small</w:t>
                        </w:r>
                      </w:p>
                    </w:txbxContent>
                  </v:textbox>
                </v:shape>
                <v:shape id="ZoneTexte 74" o:spid="_x0000_s1046" type="#_x0000_t202" style="position:absolute;left:78448;top:12919;width:7415;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" fillcolor="white [3201]" stroked="f">
                  <v:textbox>
                    <w:txbxContent>
                      <w:p w14:paraId="297EEB82" w14:textId="77777777" w:rsidR="00DD19E6" w:rsidRDefault="00DD19E6" w:rsidP="00A236A4">
                        <w:pPr>
                          <w:rPr>
                            <w:rFonts w:asciiTheme="minorHAnsi" w:hAnsi="Cambria" w:cstheme="minorBidi"/>
                            <w:color w:val="000000" w:themeColor="dark1"/>
                            <w:sz w:val="21"/>
                            <w:szCs w:val="21"/>
                            <w:lang w:val="fr-FR"/>
                          </w:rPr>
                        </w:pPr>
                        <w:r>
                          <w:rPr>
                            <w:rFonts w:asciiTheme="minorHAnsi" w:hAnsi="Cambria" w:cstheme="minorBidi"/>
                            <w:color w:val="000000" w:themeColor="dark1"/>
                            <w:sz w:val="21"/>
                            <w:szCs w:val="21"/>
                            <w:lang w:val="fr-FR"/>
                          </w:rPr>
                          <w:t>Large</w:t>
                        </w:r>
                      </w:p>
                    </w:txbxContent>
                  </v:textbox>
                </v:shape>
                <v:shape id="ZoneTexte 75" o:spid="_x0000_s1047" type="#_x0000_t202" style="position:absolute;left:78346;top:6702;width:8060;height:22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" fillcolor="white [3201]" stroked="f">
                  <v:textbox>
                    <w:txbxContent>
                      <w:p w14:paraId="051DAA67" w14:textId="77777777" w:rsidR="00DD19E6" w:rsidRDefault="00DD19E6" w:rsidP="00A236A4">
                        <w:pPr>
                          <w:rPr>
                            <w:rFonts w:asciiTheme="minorHAnsi" w:hAnsi="Cambria" w:cstheme="minorBidi"/>
                            <w:color w:val="000000" w:themeColor="dark1"/>
                            <w:sz w:val="21"/>
                            <w:szCs w:val="21"/>
                            <w:lang w:val="fr-FR"/>
                          </w:rPr>
                        </w:pPr>
                        <w:r>
                          <w:rPr>
                            <w:rFonts w:asciiTheme="minorHAnsi" w:hAnsi="Cambria" w:cstheme="minorBidi"/>
                            <w:color w:val="000000" w:themeColor="dark1"/>
                            <w:sz w:val="21"/>
                            <w:szCs w:val="21"/>
                            <w:lang w:val="fr-FR"/>
                          </w:rPr>
                          <w:t>Maximum</w:t>
                        </w:r>
                      </w:p>
                    </w:txbxContent>
                  </v:textbox>
                </v:shape>
              </v:group>
            </w:pict>
          </mc:Fallback>
        </mc:AlternateContent>
      </w:r>
      <w:r w:rsidRPr="00534C6C">
        <w:rPr>
          <w:noProof/>
        </w:rPr>
        <mc:AlternateContent>
          <mc:Choice Requires="wpg">
            <w:drawing>
              <wp:anchor distT="0" distB="0" distL="114300" distR="114300" simplePos="0" relativeHeight="251654144" behindDoc="0" locked="0" layoutInCell="1" allowOverlap="1" wp14:anchorId="44DE6317" wp14:editId="2C18CB40">
                <wp:simplePos x="0" y="0"/>
                <wp:positionH relativeFrom="column">
                  <wp:posOffset>2467610</wp:posOffset>
                </wp:positionH>
                <wp:positionV relativeFrom="paragraph">
                  <wp:posOffset>-635</wp:posOffset>
                </wp:positionV>
                <wp:extent cx="2943207" cy="3221258"/>
                <wp:effectExtent l="0" t="0" r="3810" b="5080"/>
                <wp:wrapNone/>
                <wp:docPr id="79" name="Groupe 78">
                  <a:extLst xmlns:a="http://schemas.openxmlformats.org/drawingml/2006/main">
                    <a:ext uri="{FF2B5EF4-FFF2-40B4-BE49-F238E27FC236}">
                      <a16:creationId xmlns:a16="http://schemas.microsoft.com/office/drawing/2014/main" id="{2CFDA919-3113-3F47-ABA9-117BA2A9F795}"/>
                    </a:ext>
                  </a:extLst>
                </wp:docPr>
                <wp:cNvGraphicFramePr/>
                <a:graphic xmlns:a="http://schemas.openxmlformats.org/drawingml/2006/main">
                  <a:graphicData uri="http://schemas.microsoft.com/office/word/2010/wordprocessingGroup">
                    <wpg:wgp>
                      <wpg:cNvGrpSpPr/>
                      <wpg:grpSpPr>
                        <a:xfrm>
                          <a:off x="0" y="0"/>
                          <a:ext cx="2943207" cy="3221258"/>
                          <a:chOff x="2468190" y="0"/>
                          <a:chExt cx="3492407" cy="2802070"/>
                        </a:xfrm>
                      </wpg:grpSpPr>
                      <wpg:graphicFrame>
                        <wpg:cNvPr id="23" name="Graphique 23">
                          <a:extLst>
                            <a:ext uri="{FF2B5EF4-FFF2-40B4-BE49-F238E27FC236}">
                              <a16:creationId xmlns:a16="http://schemas.microsoft.com/office/drawing/2014/main" id="{E6CD2726-1A0F-FE49-A686-89929E2FA173}"/>
                            </a:ext>
                          </a:extLst>
                        </wpg:cNvPr>
                        <wpg:cNvFrPr/>
                        <wpg:xfrm>
                          <a:off x="2468190" y="0"/>
                          <a:ext cx="3492407" cy="2802070"/>
                        </wpg:xfrm>
                        <a:graphic>
                          <a:graphicData uri="http://schemas.openxmlformats.org/drawingml/2006/chart">
                            <c:chart xmlns:c="http://schemas.openxmlformats.org/drawingml/2006/chart" xmlns:r="http://schemas.openxmlformats.org/officeDocument/2006/relationships" r:id="rId24"/>
                          </a:graphicData>
                        </a:graphic>
                      </wpg:graphicFrame>
                      <wps:wsp>
                        <wps:cNvPr id="24" name="Rectangle 24">
                          <a:extLst>
                            <a:ext uri="{FF2B5EF4-FFF2-40B4-BE49-F238E27FC236}">
                              <a16:creationId xmlns:a16="http://schemas.microsoft.com/office/drawing/2014/main" id="{B31A0792-702D-6343-AC5E-04CC6C8D13E7}"/>
                            </a:ext>
                          </a:extLst>
                        </wps:cNvPr>
                        <wps:cNvSpPr/>
                        <wps:spPr>
                          <a:xfrm>
                            <a:off x="2994486" y="1551014"/>
                            <a:ext cx="2764807" cy="743573"/>
                          </a:xfrm>
                          <a:prstGeom prst="rect">
                            <a:avLst/>
                          </a:prstGeom>
                          <a:solidFill>
                            <a:schemeClr val="bg1">
                              <a:lumMod val="5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5" name="Rectangle 25">
                          <a:extLst>
                            <a:ext uri="{FF2B5EF4-FFF2-40B4-BE49-F238E27FC236}">
                              <a16:creationId xmlns:a16="http://schemas.microsoft.com/office/drawing/2014/main" id="{E71420A5-F70B-A246-8A54-6CCE604CDC3F}"/>
                            </a:ext>
                          </a:extLst>
                        </wps:cNvPr>
                        <wps:cNvSpPr/>
                        <wps:spPr>
                          <a:xfrm>
                            <a:off x="2995775" y="841353"/>
                            <a:ext cx="2764807" cy="716978"/>
                          </a:xfrm>
                          <a:prstGeom prst="rect">
                            <a:avLst/>
                          </a:prstGeom>
                          <a:solidFill>
                            <a:schemeClr val="bg1">
                              <a:lumMod val="75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6" name="Rectangle 26">
                          <a:extLst>
                            <a:ext uri="{FF2B5EF4-FFF2-40B4-BE49-F238E27FC236}">
                              <a16:creationId xmlns:a16="http://schemas.microsoft.com/office/drawing/2014/main" id="{07FBA80F-9503-C348-BE09-935A26E6273F}"/>
                            </a:ext>
                          </a:extLst>
                        </wps:cNvPr>
                        <wps:cNvSpPr/>
                        <wps:spPr>
                          <a:xfrm>
                            <a:off x="3016701" y="585287"/>
                            <a:ext cx="2767702" cy="261840"/>
                          </a:xfrm>
                          <a:prstGeom prst="rect">
                            <a:avLst/>
                          </a:prstGeom>
                          <a:solidFill>
                            <a:schemeClr val="bg1">
                              <a:lumMod val="95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7" name="ZoneTexte 4">
                          <a:extLst>
                            <a:ext uri="{FF2B5EF4-FFF2-40B4-BE49-F238E27FC236}">
                              <a16:creationId xmlns:a16="http://schemas.microsoft.com/office/drawing/2014/main" id="{BC031A08-8298-674A-8BCD-691385A52EA7}"/>
                            </a:ext>
                          </a:extLst>
                        </wps:cNvPr>
                        <wps:cNvSpPr txBox="1"/>
                        <wps:spPr>
                          <a:xfrm>
                            <a:off x="3185227" y="1989042"/>
                            <a:ext cx="367703" cy="2529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1EF28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16</w:t>
                              </w:r>
                            </w:p>
                          </w:txbxContent>
                        </wps:txbx>
                        <wps:bodyPr wrap="none" rtlCol="0" anchor="t">
                          <a:noAutofit/>
                        </wps:bodyPr>
                      </wps:wsp>
                      <wps:wsp>
                        <wps:cNvPr id="28" name="ZoneTexte 9">
                          <a:extLst>
                            <a:ext uri="{FF2B5EF4-FFF2-40B4-BE49-F238E27FC236}">
                              <a16:creationId xmlns:a16="http://schemas.microsoft.com/office/drawing/2014/main" id="{2AC6117F-E1ED-4941-8960-DAA906BE3A47}"/>
                            </a:ext>
                          </a:extLst>
                        </wps:cNvPr>
                        <wps:cNvSpPr txBox="1"/>
                        <wps:spPr>
                          <a:xfrm>
                            <a:off x="3255397" y="1180493"/>
                            <a:ext cx="292354" cy="22315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44B1F53"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wps:txbx>
                        <wps:bodyPr wrap="none" rtlCol="0" anchor="t">
                          <a:noAutofit/>
                        </wps:bodyPr>
                      </wps:wsp>
                      <wps:wsp>
                        <wps:cNvPr id="29" name="ZoneTexte 7">
                          <a:extLst>
                            <a:ext uri="{FF2B5EF4-FFF2-40B4-BE49-F238E27FC236}">
                              <a16:creationId xmlns:a16="http://schemas.microsoft.com/office/drawing/2014/main" id="{C5BA9B3B-EB14-B343-8A5A-4E16CA7E15A0}"/>
                            </a:ext>
                          </a:extLst>
                        </wps:cNvPr>
                        <wps:cNvSpPr txBox="1"/>
                        <wps:spPr>
                          <a:xfrm>
                            <a:off x="3251855" y="560306"/>
                            <a:ext cx="292354" cy="2529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0FD9DC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30" name="ZoneTexte 12">
                          <a:extLst>
                            <a:ext uri="{FF2B5EF4-FFF2-40B4-BE49-F238E27FC236}">
                              <a16:creationId xmlns:a16="http://schemas.microsoft.com/office/drawing/2014/main" id="{4DFA0A60-AF12-1F4F-925E-A696BA466CF0}"/>
                            </a:ext>
                          </a:extLst>
                        </wps:cNvPr>
                        <wps:cNvSpPr txBox="1"/>
                        <wps:spPr>
                          <a:xfrm>
                            <a:off x="3842705" y="1992767"/>
                            <a:ext cx="367703" cy="24525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C9AA0FB"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10</w:t>
                              </w:r>
                            </w:p>
                          </w:txbxContent>
                        </wps:txbx>
                        <wps:bodyPr wrap="none" rtlCol="0" anchor="t">
                          <a:noAutofit/>
                        </wps:bodyPr>
                      </wps:wsp>
                      <wps:wsp>
                        <wps:cNvPr id="31" name="ZoneTexte 13">
                          <a:extLst>
                            <a:ext uri="{FF2B5EF4-FFF2-40B4-BE49-F238E27FC236}">
                              <a16:creationId xmlns:a16="http://schemas.microsoft.com/office/drawing/2014/main" id="{85544349-ECA2-CB4F-9186-8497AC6BF22D}"/>
                            </a:ext>
                          </a:extLst>
                        </wps:cNvPr>
                        <wps:cNvSpPr txBox="1"/>
                        <wps:spPr>
                          <a:xfrm>
                            <a:off x="3918692" y="1182582"/>
                            <a:ext cx="292354" cy="22260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31E6DD0"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7</w:t>
                              </w:r>
                            </w:p>
                          </w:txbxContent>
                        </wps:txbx>
                        <wps:bodyPr wrap="none" rtlCol="0" anchor="t">
                          <a:noAutofit/>
                        </wps:bodyPr>
                      </wps:wsp>
                      <wps:wsp>
                        <wps:cNvPr id="32" name="ZoneTexte 14">
                          <a:extLst>
                            <a:ext uri="{FF2B5EF4-FFF2-40B4-BE49-F238E27FC236}">
                              <a16:creationId xmlns:a16="http://schemas.microsoft.com/office/drawing/2014/main" id="{F11301B6-6EC1-2249-9F91-C3925C72164C}"/>
                            </a:ext>
                          </a:extLst>
                        </wps:cNvPr>
                        <wps:cNvSpPr txBox="1"/>
                        <wps:spPr>
                          <a:xfrm>
                            <a:off x="3895469" y="559185"/>
                            <a:ext cx="292354" cy="2529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16799FB"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33" name="ZoneTexte 15">
                          <a:extLst>
                            <a:ext uri="{FF2B5EF4-FFF2-40B4-BE49-F238E27FC236}">
                              <a16:creationId xmlns:a16="http://schemas.microsoft.com/office/drawing/2014/main" id="{F139CAFB-1473-7245-A952-298E1F915BCA}"/>
                            </a:ext>
                          </a:extLst>
                        </wps:cNvPr>
                        <wps:cNvSpPr txBox="1"/>
                        <wps:spPr>
                          <a:xfrm>
                            <a:off x="4563261" y="1980408"/>
                            <a:ext cx="292354" cy="24911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8B0EB8"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4</w:t>
                              </w:r>
                            </w:p>
                          </w:txbxContent>
                        </wps:txbx>
                        <wps:bodyPr wrap="none" rtlCol="0" anchor="t">
                          <a:noAutofit/>
                        </wps:bodyPr>
                      </wps:wsp>
                      <wps:wsp>
                        <wps:cNvPr id="34" name="ZoneTexte 16">
                          <a:extLst>
                            <a:ext uri="{FF2B5EF4-FFF2-40B4-BE49-F238E27FC236}">
                              <a16:creationId xmlns:a16="http://schemas.microsoft.com/office/drawing/2014/main" id="{875C456C-D121-F648-AED5-349D58E6F8E6}"/>
                            </a:ext>
                          </a:extLst>
                        </wps:cNvPr>
                        <wps:cNvSpPr txBox="1"/>
                        <wps:spPr>
                          <a:xfrm>
                            <a:off x="4552580" y="1187107"/>
                            <a:ext cx="367703" cy="24193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C08F33"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13</w:t>
                              </w:r>
                            </w:p>
                          </w:txbxContent>
                        </wps:txbx>
                        <wps:bodyPr wrap="none" rtlCol="0" anchor="t">
                          <a:noAutofit/>
                        </wps:bodyPr>
                      </wps:wsp>
                      <wps:wsp>
                        <wps:cNvPr id="35" name="ZoneTexte 17">
                          <a:extLst>
                            <a:ext uri="{FF2B5EF4-FFF2-40B4-BE49-F238E27FC236}">
                              <a16:creationId xmlns:a16="http://schemas.microsoft.com/office/drawing/2014/main" id="{6D98F4B7-9A8C-114A-9813-F21E4BDF5DE0}"/>
                            </a:ext>
                          </a:extLst>
                        </wps:cNvPr>
                        <wps:cNvSpPr txBox="1"/>
                        <wps:spPr>
                          <a:xfrm>
                            <a:off x="4565219" y="563669"/>
                            <a:ext cx="292354" cy="2132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1424FA6"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36" name="ZoneTexte 18">
                          <a:extLst>
                            <a:ext uri="{FF2B5EF4-FFF2-40B4-BE49-F238E27FC236}">
                              <a16:creationId xmlns:a16="http://schemas.microsoft.com/office/drawing/2014/main" id="{254B99A0-CD3E-684D-8682-E3125D91D051}"/>
                            </a:ext>
                          </a:extLst>
                        </wps:cNvPr>
                        <wps:cNvSpPr txBox="1"/>
                        <wps:spPr>
                          <a:xfrm>
                            <a:off x="5400072" y="565913"/>
                            <a:ext cx="292354" cy="19885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F66F0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9</w:t>
                              </w:r>
                            </w:p>
                          </w:txbxContent>
                        </wps:txbx>
                        <wps:bodyPr wrap="none" rtlCol="0" anchor="t">
                          <a:noAutofit/>
                        </wps:bodyPr>
                      </wps:wsp>
                      <wps:wsp>
                        <wps:cNvPr id="37" name="ZoneTexte 19">
                          <a:extLst>
                            <a:ext uri="{FF2B5EF4-FFF2-40B4-BE49-F238E27FC236}">
                              <a16:creationId xmlns:a16="http://schemas.microsoft.com/office/drawing/2014/main" id="{C9E2F4ED-4CE3-524A-AABE-CB9D4C08186C}"/>
                            </a:ext>
                          </a:extLst>
                        </wps:cNvPr>
                        <wps:cNvSpPr txBox="1"/>
                        <wps:spPr>
                          <a:xfrm>
                            <a:off x="5281599" y="1198073"/>
                            <a:ext cx="292354" cy="22260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40DD2E1"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7</w:t>
                              </w:r>
                            </w:p>
                          </w:txbxContent>
                        </wps:txbx>
                        <wps:bodyPr wrap="none" rtlCol="0" anchor="t">
                          <a:noAutofit/>
                        </wps:bodyPr>
                      </wps:wsp>
                      <wps:wsp>
                        <wps:cNvPr id="38" name="ZoneTexte 20">
                          <a:extLst>
                            <a:ext uri="{FF2B5EF4-FFF2-40B4-BE49-F238E27FC236}">
                              <a16:creationId xmlns:a16="http://schemas.microsoft.com/office/drawing/2014/main" id="{9DA5C9AC-A97F-C041-9A14-EB1207811242}"/>
                            </a:ext>
                          </a:extLst>
                        </wps:cNvPr>
                        <wps:cNvSpPr txBox="1"/>
                        <wps:spPr>
                          <a:xfrm>
                            <a:off x="5286146" y="1986460"/>
                            <a:ext cx="292354" cy="22315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15FE74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wps:txbx>
                        <wps:bodyPr wrap="none" rtlCol="0" anchor="t">
                          <a:noAutofit/>
                        </wps:bodyPr>
                      </wps:wsp>
                    </wpg:wgp>
                  </a:graphicData>
                </a:graphic>
              </wp:anchor>
            </w:drawing>
          </mc:Choice>
          <mc:Fallback>
            <w:pict>
              <v:group w14:anchorId="44DE6317" id="Groupe 78" o:spid="_x0000_s1048" style="position:absolute;margin-left:194.3pt;margin-top:-.05pt;width:231.75pt;height:253.65pt;z-index:251654144" coordorigin="24681" coordsize="34924,28020"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">
                <v:shape id="Graphique 23" o:spid="_x0000_s1049" type="#_x0000_t75" style="position:absolute;left:24681;width:34962;height:28060;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">
                  <v:imagedata r:id="rId25" o:title=""/>
                  <o:lock v:ext="edit" aspectratio="f"/>
                </v:shape>
                <v:rect id="Rectangle 24" o:spid="_x0000_s1050" style="position:absolute;left:29944;top:15510;width:27648;height:7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" fillcolor="#7f7f7f [1612]" stroked="f">
                  <v:fill opacity="26214f"/>
                </v:rect>
                <v:rect id="Rectangle 25" o:spid="_x0000_s1051" style="position:absolute;left:29957;top:8413;width:27648;height:7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" fillcolor="#bfbfbf [2412]" stroked="f">
                  <v:fill opacity="26214f"/>
                </v:rect>
                <v:rect id="Rectangle 26" o:spid="_x0000_s1052" style="position:absolute;left:30167;top:5852;width:27677;height:2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" fillcolor="#f2f2f2 [3052]" stroked="f">
                  <v:fill opacity="26214f"/>
                </v:rect>
                <v:shape id="ZoneTexte 4" o:spid="_x0000_s1053" type="#_x0000_t202" style="position:absolute;left:31852;top:19890;width:3677;height:2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" filled="f" stroked="f">
                  <v:textbox>
                    <w:txbxContent>
                      <w:p w14:paraId="5E1EF28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16</w:t>
                        </w:r>
                      </w:p>
                    </w:txbxContent>
                  </v:textbox>
                </v:shape>
                <v:shape id="ZoneTexte 9" o:spid="_x0000_s1054" type="#_x0000_t202" style="position:absolute;left:32553;top:11804;width:2924;height:22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" filled="f" stroked="f">
                  <v:textbox>
                    <w:txbxContent>
                      <w:p w14:paraId="644B1F53"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v:textbox>
                </v:shape>
                <v:shape id="ZoneTexte 7" o:spid="_x0000_s1055" type="#_x0000_t202" style="position:absolute;left:32518;top:5603;width:2924;height:25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" filled="f" stroked="f">
                  <v:textbox>
                    <w:txbxContent>
                      <w:p w14:paraId="30FD9DC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12" o:spid="_x0000_s1056" type="#_x0000_t202" style="position:absolute;left:38427;top:19927;width:3677;height:245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" filled="f" stroked="f">
                  <v:textbox>
                    <w:txbxContent>
                      <w:p w14:paraId="0C9AA0FB"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10</w:t>
                        </w:r>
                      </w:p>
                    </w:txbxContent>
                  </v:textbox>
                </v:shape>
                <v:shape id="ZoneTexte 13" o:spid="_x0000_s1057" type="#_x0000_t202" style="position:absolute;left:39186;top:11825;width:2924;height:222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" filled="f" stroked="f">
                  <v:textbox>
                    <w:txbxContent>
                      <w:p w14:paraId="231E6DD0"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7</w:t>
                        </w:r>
                      </w:p>
                    </w:txbxContent>
                  </v:textbox>
                </v:shape>
                <v:shape id="ZoneTexte 14" o:spid="_x0000_s1058" type="#_x0000_t202" style="position:absolute;left:38954;top:5591;width:2924;height:253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" filled="f" stroked="f">
                  <v:textbox>
                    <w:txbxContent>
                      <w:p w14:paraId="616799FB"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15" o:spid="_x0000_s1059" type="#_x0000_t202" style="position:absolute;left:45632;top:19804;width:2924;height:249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" filled="f" stroked="f">
                  <v:textbox>
                    <w:txbxContent>
                      <w:p w14:paraId="5E8B0EB8"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4</w:t>
                        </w:r>
                      </w:p>
                    </w:txbxContent>
                  </v:textbox>
                </v:shape>
                <v:shape id="ZoneTexte 16" o:spid="_x0000_s1060" type="#_x0000_t202" style="position:absolute;left:45525;top:11871;width:3677;height:241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" filled="f" stroked="f">
                  <v:textbox>
                    <w:txbxContent>
                      <w:p w14:paraId="17C08F33"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13</w:t>
                        </w:r>
                      </w:p>
                    </w:txbxContent>
                  </v:textbox>
                </v:shape>
                <v:shape id="ZoneTexte 17" o:spid="_x0000_s1061" type="#_x0000_t202" style="position:absolute;left:45652;top:5636;width:2923;height:21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" filled="f" stroked="f">
                  <v:textbox>
                    <w:txbxContent>
                      <w:p w14:paraId="51424FA6"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18" o:spid="_x0000_s1062" type="#_x0000_t202" style="position:absolute;left:54000;top:5659;width:2924;height:19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" filled="f" stroked="f">
                  <v:textbox>
                    <w:txbxContent>
                      <w:p w14:paraId="77F66F0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9</w:t>
                        </w:r>
                      </w:p>
                    </w:txbxContent>
                  </v:textbox>
                </v:shape>
                <v:shape id="ZoneTexte 19" o:spid="_x0000_s1063" type="#_x0000_t202" style="position:absolute;left:52815;top:11980;width:2924;height:222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" filled="f" stroked="f">
                  <v:textbox>
                    <w:txbxContent>
                      <w:p w14:paraId="440DD2E1"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7</w:t>
                        </w:r>
                      </w:p>
                    </w:txbxContent>
                  </v:textbox>
                </v:shape>
                <v:shape id="ZoneTexte 20" o:spid="_x0000_s1064" type="#_x0000_t202" style="position:absolute;left:52861;top:19864;width:2924;height:223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" filled="f" stroked="f">
                  <v:textbox>
                    <w:txbxContent>
                      <w:p w14:paraId="615FE74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w:t>
                        </w:r>
                      </w:p>
                    </w:txbxContent>
                  </v:textbox>
                </v:shape>
              </v:group>
            </w:pict>
          </mc:Fallback>
        </mc:AlternateContent>
      </w:r>
      <w:r w:rsidRPr="00534C6C">
        <w:rPr>
          <w:noProof/>
        </w:rPr>
        <mc:AlternateContent>
          <mc:Choice Requires="wpg">
            <w:drawing>
              <wp:anchor distT="0" distB="0" distL="114300" distR="114300" simplePos="0" relativeHeight="251655168" behindDoc="0" locked="0" layoutInCell="1" allowOverlap="1" wp14:anchorId="7CB25300" wp14:editId="4E3A309D">
                <wp:simplePos x="0" y="0"/>
                <wp:positionH relativeFrom="column">
                  <wp:posOffset>0</wp:posOffset>
                </wp:positionH>
                <wp:positionV relativeFrom="paragraph">
                  <wp:posOffset>125095</wp:posOffset>
                </wp:positionV>
                <wp:extent cx="2854577" cy="3053046"/>
                <wp:effectExtent l="0" t="0" r="3175" b="0"/>
                <wp:wrapNone/>
                <wp:docPr id="46" name="Groupe 45">
                  <a:extLst xmlns:a="http://schemas.openxmlformats.org/drawingml/2006/main">
                    <a:ext uri="{FF2B5EF4-FFF2-40B4-BE49-F238E27FC236}">
                      <a16:creationId xmlns:a16="http://schemas.microsoft.com/office/drawing/2014/main" id="{C9478F4E-E9F1-0A43-9CDF-83921F6BEB39}"/>
                    </a:ext>
                  </a:extLst>
                </wp:docPr>
                <wp:cNvGraphicFramePr/>
                <a:graphic xmlns:a="http://schemas.openxmlformats.org/drawingml/2006/main">
                  <a:graphicData uri="http://schemas.microsoft.com/office/word/2010/wordprocessingGroup">
                    <wpg:wgp>
                      <wpg:cNvGrpSpPr/>
                      <wpg:grpSpPr>
                        <a:xfrm>
                          <a:off x="0" y="0"/>
                          <a:ext cx="2854577" cy="3053046"/>
                          <a:chOff x="0" y="126158"/>
                          <a:chExt cx="4736715" cy="3797109"/>
                        </a:xfrm>
                      </wpg:grpSpPr>
                      <wpg:graphicFrame>
                        <wpg:cNvPr id="40" name="Graphique 40">
                          <a:extLst>
                            <a:ext uri="{FF2B5EF4-FFF2-40B4-BE49-F238E27FC236}">
                              <a16:creationId xmlns:a16="http://schemas.microsoft.com/office/drawing/2014/main" id="{3DFF46C9-F6A0-FB4A-813A-4692F2F3F4FD}"/>
                            </a:ext>
                          </a:extLst>
                        </wpg:cNvPr>
                        <wpg:cNvFrPr/>
                        <wpg:xfrm>
                          <a:off x="0" y="126158"/>
                          <a:ext cx="4736715" cy="3797109"/>
                        </wpg:xfrm>
                        <a:graphic>
                          <a:graphicData uri="http://schemas.openxmlformats.org/drawingml/2006/chart">
                            <c:chart xmlns:c="http://schemas.openxmlformats.org/drawingml/2006/chart" xmlns:r="http://schemas.openxmlformats.org/officeDocument/2006/relationships" r:id="rId26"/>
                          </a:graphicData>
                        </a:graphic>
                      </wpg:graphicFrame>
                      <wpg:grpSp>
                        <wpg:cNvPr id="41" name="Groupe 41">
                          <a:extLst>
                            <a:ext uri="{FF2B5EF4-FFF2-40B4-BE49-F238E27FC236}">
                              <a16:creationId xmlns:a16="http://schemas.microsoft.com/office/drawing/2014/main" id="{978F9A78-79F8-C741-8D88-8D7262986A10}"/>
                            </a:ext>
                          </a:extLst>
                        </wpg:cNvPr>
                        <wpg:cNvGrpSpPr/>
                        <wpg:grpSpPr>
                          <a:xfrm>
                            <a:off x="770800" y="816541"/>
                            <a:ext cx="3812424" cy="2437263"/>
                            <a:chOff x="770800" y="816541"/>
                            <a:chExt cx="4983072" cy="2437263"/>
                          </a:xfrm>
                        </wpg:grpSpPr>
                        <wps:wsp>
                          <wps:cNvPr id="59" name="Rectangle 59">
                            <a:extLst>
                              <a:ext uri="{FF2B5EF4-FFF2-40B4-BE49-F238E27FC236}">
                                <a16:creationId xmlns:a16="http://schemas.microsoft.com/office/drawing/2014/main" id="{1A4DFC73-5F88-924E-9DFE-D0D33B610EE5}"/>
                              </a:ext>
                            </a:extLst>
                          </wps:cNvPr>
                          <wps:cNvSpPr/>
                          <wps:spPr>
                            <a:xfrm>
                              <a:off x="772283" y="2197310"/>
                              <a:ext cx="4981554" cy="1056494"/>
                            </a:xfrm>
                            <a:prstGeom prst="rect">
                              <a:avLst/>
                            </a:prstGeom>
                            <a:solidFill>
                              <a:schemeClr val="bg1">
                                <a:lumMod val="5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60" name="Rectangle 60">
                            <a:extLst>
                              <a:ext uri="{FF2B5EF4-FFF2-40B4-BE49-F238E27FC236}">
                                <a16:creationId xmlns:a16="http://schemas.microsoft.com/office/drawing/2014/main" id="{9E90CDAA-0C67-C44A-9975-A6AED47F4D41}"/>
                              </a:ext>
                            </a:extLst>
                          </wps:cNvPr>
                          <wps:cNvSpPr/>
                          <wps:spPr>
                            <a:xfrm>
                              <a:off x="770800" y="1140813"/>
                              <a:ext cx="4983072" cy="1066958"/>
                            </a:xfrm>
                            <a:prstGeom prst="rect">
                              <a:avLst/>
                            </a:prstGeom>
                            <a:solidFill>
                              <a:schemeClr val="bg1">
                                <a:lumMod val="75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61" name="Rectangle 61">
                            <a:extLst>
                              <a:ext uri="{FF2B5EF4-FFF2-40B4-BE49-F238E27FC236}">
                                <a16:creationId xmlns:a16="http://schemas.microsoft.com/office/drawing/2014/main" id="{3537CBA7-CC77-A34E-8784-E32F1E64BEAA}"/>
                              </a:ext>
                            </a:extLst>
                          </wps:cNvPr>
                          <wps:cNvSpPr/>
                          <wps:spPr>
                            <a:xfrm>
                              <a:off x="772283" y="816541"/>
                              <a:ext cx="4937014" cy="349411"/>
                            </a:xfrm>
                            <a:prstGeom prst="rect">
                              <a:avLst/>
                            </a:prstGeom>
                            <a:solidFill>
                              <a:schemeClr val="bg1">
                                <a:lumMod val="95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g:grpSp>
                        <wpg:cNvPr id="42" name="Groupe 42">
                          <a:extLst>
                            <a:ext uri="{FF2B5EF4-FFF2-40B4-BE49-F238E27FC236}">
                              <a16:creationId xmlns:a16="http://schemas.microsoft.com/office/drawing/2014/main" id="{649D2A89-FE38-3040-8C08-941B4633F5DC}"/>
                            </a:ext>
                          </a:extLst>
                        </wpg:cNvPr>
                        <wpg:cNvGrpSpPr/>
                        <wpg:grpSpPr>
                          <a:xfrm>
                            <a:off x="998258" y="770794"/>
                            <a:ext cx="552683" cy="2307898"/>
                            <a:chOff x="998258" y="770794"/>
                            <a:chExt cx="552683" cy="2307898"/>
                          </a:xfrm>
                        </wpg:grpSpPr>
                        <wps:wsp>
                          <wps:cNvPr id="56" name="ZoneTexte 29">
                            <a:extLst>
                              <a:ext uri="{FF2B5EF4-FFF2-40B4-BE49-F238E27FC236}">
                                <a16:creationId xmlns:a16="http://schemas.microsoft.com/office/drawing/2014/main" id="{03604EA7-D27B-774D-8219-499A8CFAAFD3}"/>
                              </a:ext>
                            </a:extLst>
                          </wps:cNvPr>
                          <wps:cNvSpPr txBox="1"/>
                          <wps:spPr>
                            <a:xfrm>
                              <a:off x="998258" y="2746994"/>
                              <a:ext cx="514197" cy="3316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37FA43"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10</w:t>
                                </w:r>
                              </w:p>
                            </w:txbxContent>
                          </wps:txbx>
                          <wps:bodyPr wrap="none" rtlCol="0" anchor="t">
                            <a:noAutofit/>
                          </wps:bodyPr>
                        </wps:wsp>
                        <wps:wsp>
                          <wps:cNvPr id="57" name="ZoneTexte 30">
                            <a:extLst>
                              <a:ext uri="{FF2B5EF4-FFF2-40B4-BE49-F238E27FC236}">
                                <a16:creationId xmlns:a16="http://schemas.microsoft.com/office/drawing/2014/main" id="{536BD4F5-DE68-8443-A960-D9E61202CD9F}"/>
                              </a:ext>
                            </a:extLst>
                          </wps:cNvPr>
                          <wps:cNvSpPr txBox="1"/>
                          <wps:spPr>
                            <a:xfrm>
                              <a:off x="1115944" y="1699662"/>
                              <a:ext cx="408829" cy="30168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988BF0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58" name="ZoneTexte 31">
                            <a:extLst>
                              <a:ext uri="{FF2B5EF4-FFF2-40B4-BE49-F238E27FC236}">
                                <a16:creationId xmlns:a16="http://schemas.microsoft.com/office/drawing/2014/main" id="{9F795C1F-683A-5A4A-A7D4-AD43DDEEF181}"/>
                              </a:ext>
                            </a:extLst>
                          </wps:cNvPr>
                          <wps:cNvSpPr txBox="1"/>
                          <wps:spPr>
                            <a:xfrm>
                              <a:off x="1142113" y="770794"/>
                              <a:ext cx="408828" cy="28036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150520"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spAutoFit/>
                          </wps:bodyPr>
                        </wps:wsp>
                      </wpg:grpSp>
                      <wpg:grpSp>
                        <wpg:cNvPr id="43" name="Groupe 43">
                          <a:extLst>
                            <a:ext uri="{FF2B5EF4-FFF2-40B4-BE49-F238E27FC236}">
                              <a16:creationId xmlns:a16="http://schemas.microsoft.com/office/drawing/2014/main" id="{F61E5124-7CCE-7649-9436-B895E4F56363}"/>
                            </a:ext>
                          </a:extLst>
                        </wpg:cNvPr>
                        <wpg:cNvGrpSpPr/>
                        <wpg:grpSpPr>
                          <a:xfrm>
                            <a:off x="2007520" y="769724"/>
                            <a:ext cx="452437" cy="2327897"/>
                            <a:chOff x="2007520" y="769724"/>
                            <a:chExt cx="452437" cy="2327897"/>
                          </a:xfrm>
                        </wpg:grpSpPr>
                        <wps:wsp>
                          <wps:cNvPr id="53" name="ZoneTexte 33">
                            <a:extLst>
                              <a:ext uri="{FF2B5EF4-FFF2-40B4-BE49-F238E27FC236}">
                                <a16:creationId xmlns:a16="http://schemas.microsoft.com/office/drawing/2014/main" id="{2FA56FAA-BDDB-444E-A1BB-AE6F0349507F}"/>
                              </a:ext>
                            </a:extLst>
                          </wps:cNvPr>
                          <wps:cNvSpPr txBox="1"/>
                          <wps:spPr>
                            <a:xfrm>
                              <a:off x="2009473" y="2765923"/>
                              <a:ext cx="408829" cy="3316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7725C1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8</w:t>
                                </w:r>
                              </w:p>
                            </w:txbxContent>
                          </wps:txbx>
                          <wps:bodyPr wrap="none" rtlCol="0" anchor="t">
                            <a:noAutofit/>
                          </wps:bodyPr>
                        </wps:wsp>
                        <wps:wsp>
                          <wps:cNvPr id="54" name="ZoneTexte 34">
                            <a:extLst>
                              <a:ext uri="{FF2B5EF4-FFF2-40B4-BE49-F238E27FC236}">
                                <a16:creationId xmlns:a16="http://schemas.microsoft.com/office/drawing/2014/main" id="{6208C275-8FED-C640-83AB-F52FB4553AE0}"/>
                              </a:ext>
                            </a:extLst>
                          </wps:cNvPr>
                          <wps:cNvSpPr txBox="1"/>
                          <wps:spPr>
                            <a:xfrm>
                              <a:off x="2051128" y="1703199"/>
                              <a:ext cx="408829" cy="30089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943B26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2</w:t>
                                </w:r>
                              </w:p>
                            </w:txbxContent>
                          </wps:txbx>
                          <wps:bodyPr wrap="none" rtlCol="0" anchor="t">
                            <a:noAutofit/>
                          </wps:bodyPr>
                        </wps:wsp>
                        <wps:wsp>
                          <wps:cNvPr id="55" name="ZoneTexte 35">
                            <a:extLst>
                              <a:ext uri="{FF2B5EF4-FFF2-40B4-BE49-F238E27FC236}">
                                <a16:creationId xmlns:a16="http://schemas.microsoft.com/office/drawing/2014/main" id="{D87F78CD-5AC1-074D-8EF3-D2D166CC67C2}"/>
                              </a:ext>
                            </a:extLst>
                          </wps:cNvPr>
                          <wps:cNvSpPr txBox="1"/>
                          <wps:spPr>
                            <a:xfrm>
                              <a:off x="2007520" y="769724"/>
                              <a:ext cx="408829" cy="36565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520D1C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g:grpSp>
                      <wpg:grpSp>
                        <wpg:cNvPr id="44" name="Groupe 44">
                          <a:extLst>
                            <a:ext uri="{FF2B5EF4-FFF2-40B4-BE49-F238E27FC236}">
                              <a16:creationId xmlns:a16="http://schemas.microsoft.com/office/drawing/2014/main" id="{68253E0A-6F65-A04E-AC12-C785719DDF8C}"/>
                            </a:ext>
                          </a:extLst>
                        </wpg:cNvPr>
                        <wpg:cNvGrpSpPr/>
                        <wpg:grpSpPr>
                          <a:xfrm>
                            <a:off x="2997436" y="761000"/>
                            <a:ext cx="452436" cy="2268968"/>
                            <a:chOff x="2997436" y="761000"/>
                            <a:chExt cx="452436" cy="2268968"/>
                          </a:xfrm>
                        </wpg:grpSpPr>
                        <wps:wsp>
                          <wps:cNvPr id="50" name="ZoneTexte 37">
                            <a:extLst>
                              <a:ext uri="{FF2B5EF4-FFF2-40B4-BE49-F238E27FC236}">
                                <a16:creationId xmlns:a16="http://schemas.microsoft.com/office/drawing/2014/main" id="{01283BFE-FCFE-0A46-841A-B99F936020D6}"/>
                              </a:ext>
                            </a:extLst>
                          </wps:cNvPr>
                          <wps:cNvSpPr txBox="1"/>
                          <wps:spPr>
                            <a:xfrm>
                              <a:off x="3014783" y="2759081"/>
                              <a:ext cx="408828" cy="27088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71D3C8D"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6</w:t>
                                </w:r>
                              </w:p>
                            </w:txbxContent>
                          </wps:txbx>
                          <wps:bodyPr wrap="none" rtlCol="0" anchor="t">
                            <a:noAutofit/>
                          </wps:bodyPr>
                        </wps:wsp>
                        <wps:wsp>
                          <wps:cNvPr id="51" name="ZoneTexte 38">
                            <a:extLst>
                              <a:ext uri="{FF2B5EF4-FFF2-40B4-BE49-F238E27FC236}">
                                <a16:creationId xmlns:a16="http://schemas.microsoft.com/office/drawing/2014/main" id="{3579AE9C-45FF-A043-8903-94EACCE6EF8B}"/>
                              </a:ext>
                            </a:extLst>
                          </wps:cNvPr>
                          <wps:cNvSpPr txBox="1"/>
                          <wps:spPr>
                            <a:xfrm>
                              <a:off x="3041044" y="1700323"/>
                              <a:ext cx="408828" cy="30168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7A8C4F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4</w:t>
                                </w:r>
                              </w:p>
                            </w:txbxContent>
                          </wps:txbx>
                          <wps:bodyPr wrap="none" rtlCol="0" anchor="t">
                            <a:noAutofit/>
                          </wps:bodyPr>
                        </wps:wsp>
                        <wps:wsp>
                          <wps:cNvPr id="52" name="ZoneTexte 39">
                            <a:extLst>
                              <a:ext uri="{FF2B5EF4-FFF2-40B4-BE49-F238E27FC236}">
                                <a16:creationId xmlns:a16="http://schemas.microsoft.com/office/drawing/2014/main" id="{1328579E-C001-DB40-BC7E-CB29DEEED755}"/>
                              </a:ext>
                            </a:extLst>
                          </wps:cNvPr>
                          <wps:cNvSpPr txBox="1"/>
                          <wps:spPr>
                            <a:xfrm>
                              <a:off x="2997436" y="761000"/>
                              <a:ext cx="408828" cy="28036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99061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spAutoFit/>
                          </wps:bodyPr>
                        </wps:wsp>
                      </wpg:grpSp>
                      <wpg:grpSp>
                        <wpg:cNvPr id="45" name="Groupe 45">
                          <a:extLst>
                            <a:ext uri="{FF2B5EF4-FFF2-40B4-BE49-F238E27FC236}">
                              <a16:creationId xmlns:a16="http://schemas.microsoft.com/office/drawing/2014/main" id="{F8173ACD-4D95-0840-8F91-97468D11D772}"/>
                            </a:ext>
                          </a:extLst>
                        </wpg:cNvPr>
                        <wpg:cNvGrpSpPr/>
                        <wpg:grpSpPr>
                          <a:xfrm>
                            <a:off x="3919701" y="779931"/>
                            <a:ext cx="475752" cy="2233324"/>
                            <a:chOff x="3919701" y="779931"/>
                            <a:chExt cx="475752" cy="2233324"/>
                          </a:xfrm>
                        </wpg:grpSpPr>
                        <wps:wsp>
                          <wps:cNvPr id="47" name="ZoneTexte 41">
                            <a:extLst>
                              <a:ext uri="{FF2B5EF4-FFF2-40B4-BE49-F238E27FC236}">
                                <a16:creationId xmlns:a16="http://schemas.microsoft.com/office/drawing/2014/main" id="{097B88A4-FF4F-254C-97D6-1721CD2CCE0F}"/>
                              </a:ext>
                            </a:extLst>
                          </wps:cNvPr>
                          <wps:cNvSpPr txBox="1"/>
                          <wps:spPr>
                            <a:xfrm>
                              <a:off x="3919701" y="2742368"/>
                              <a:ext cx="408829" cy="27088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98C137F"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3</w:t>
                                </w:r>
                              </w:p>
                            </w:txbxContent>
                          </wps:txbx>
                          <wps:bodyPr wrap="none" rtlCol="0" anchor="t">
                            <a:noAutofit/>
                          </wps:bodyPr>
                        </wps:wsp>
                        <wps:wsp>
                          <wps:cNvPr id="48" name="ZoneTexte 42">
                            <a:extLst>
                              <a:ext uri="{FF2B5EF4-FFF2-40B4-BE49-F238E27FC236}">
                                <a16:creationId xmlns:a16="http://schemas.microsoft.com/office/drawing/2014/main" id="{1F168956-8CB6-A947-922C-7EB054926B36}"/>
                              </a:ext>
                            </a:extLst>
                          </wps:cNvPr>
                          <wps:cNvSpPr txBox="1"/>
                          <wps:spPr>
                            <a:xfrm>
                              <a:off x="3950493" y="1716321"/>
                              <a:ext cx="408829" cy="30168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DD4D93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wps:txbx>
                          <wps:bodyPr wrap="none" rtlCol="0" anchor="t">
                            <a:noAutofit/>
                          </wps:bodyPr>
                        </wps:wsp>
                        <wps:wsp>
                          <wps:cNvPr id="49" name="ZoneTexte 43">
                            <a:extLst>
                              <a:ext uri="{FF2B5EF4-FFF2-40B4-BE49-F238E27FC236}">
                                <a16:creationId xmlns:a16="http://schemas.microsoft.com/office/drawing/2014/main" id="{A527A6DA-F596-F54A-A083-172F344D473C}"/>
                              </a:ext>
                            </a:extLst>
                          </wps:cNvPr>
                          <wps:cNvSpPr txBox="1"/>
                          <wps:spPr>
                            <a:xfrm>
                              <a:off x="3986624" y="779931"/>
                              <a:ext cx="408829" cy="28036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99EB46E"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7</w:t>
                                </w:r>
                              </w:p>
                            </w:txbxContent>
                          </wps:txbx>
                          <wps:bodyPr wrap="none" rtlCol="0" anchor="t">
                            <a:spAutoFit/>
                          </wps:bodyPr>
                        </wps:wsp>
                      </wpg:grpSp>
                    </wpg:wgp>
                  </a:graphicData>
                </a:graphic>
              </wp:anchor>
            </w:drawing>
          </mc:Choice>
          <mc:Fallback>
            <w:pict>
              <v:group w14:anchorId="7CB25300" id="Groupe 45" o:spid="_x0000_s1065" style="position:absolute;margin-left:0;margin-top:9.85pt;width:224.75pt;height:240.4pt;z-index:251655168" coordorigin=",1261" coordsize="47367,37971"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">
                <v:shape id="Graphique 40" o:spid="_x0000_s1066" type="#_x0000_t75" style="position:absolute;top:1261;width:47415;height:38066;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">
                  <v:imagedata r:id="rId27" o:title=""/>
                  <o:lock v:ext="edit" aspectratio="f"/>
                </v:shape>
                <v:group id="Groupe 41" o:spid="_x0000_s1067" style="position:absolute;left:7708;top:8165;width:38124;height:24373" coordorigin="7708,8165" coordsize="49830,24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v:rect id="Rectangle 59" o:spid="_x0000_s1068" style="position:absolute;left:7722;top:21973;width:49816;height:10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" fillcolor="#7f7f7f [1612]" stroked="f">
                    <v:fill opacity="26214f"/>
                  </v:rect>
                  <v:rect id="Rectangle 60" o:spid="_x0000_s1069" style="position:absolute;left:7708;top:11408;width:49830;height:10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" fillcolor="#bfbfbf [2412]" stroked="f">
                    <v:fill opacity="26214f"/>
                  </v:rect>
                  <v:rect id="Rectangle 61" o:spid="_x0000_s1070" style="position:absolute;left:7722;top:8165;width:49370;height:3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" fillcolor="#f2f2f2 [3052]" stroked="f">
                    <v:fill opacity="26214f"/>
                  </v:rect>
                </v:group>
                <v:group id="Groupe 42" o:spid="_x0000_s1071" style="position:absolute;left:9982;top:7707;width:5527;height:23079" coordorigin="9982,7707" coordsize="5526,23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ZoneTexte 29" o:spid="_x0000_s1072" type="#_x0000_t202" style="position:absolute;left:9982;top:27469;width:5142;height:33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" filled="f" stroked="f">
                    <v:textbox>
                      <w:txbxContent>
                        <w:p w14:paraId="3737FA43"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10</w:t>
                          </w:r>
                        </w:p>
                      </w:txbxContent>
                    </v:textbox>
                  </v:shape>
                  <v:shape id="ZoneTexte 30" o:spid="_x0000_s1073" type="#_x0000_t202" style="position:absolute;left:11159;top:16996;width:4088;height:30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" filled="f" stroked="f">
                    <v:textbox>
                      <w:txbxContent>
                        <w:p w14:paraId="7988BF04"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31" o:spid="_x0000_s1074" type="#_x0000_t202" style="position:absolute;left:11421;top:7707;width:4088;height:28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" filled="f" stroked="f">
                    <v:textbox style="mso-fit-shape-to-text:t">
                      <w:txbxContent>
                        <w:p w14:paraId="0E150520"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group>
                <v:group id="Groupe 43" o:spid="_x0000_s1075" style="position:absolute;left:20075;top:7697;width:4524;height:23279" coordorigin="20075,7697" coordsize="4524,23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 id="ZoneTexte 33" o:spid="_x0000_s1076" type="#_x0000_t202" style="position:absolute;left:20094;top:27659;width:4089;height:33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" filled="f" stroked="f">
                    <v:textbox>
                      <w:txbxContent>
                        <w:p w14:paraId="57725C1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8</w:t>
                          </w:r>
                        </w:p>
                      </w:txbxContent>
                    </v:textbox>
                  </v:shape>
                  <v:shape id="ZoneTexte 34" o:spid="_x0000_s1077" type="#_x0000_t202" style="position:absolute;left:20511;top:17031;width:4088;height:300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" filled="f" stroked="f">
                    <v:textbox>
                      <w:txbxContent>
                        <w:p w14:paraId="5943B26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2</w:t>
                          </w:r>
                        </w:p>
                      </w:txbxContent>
                    </v:textbox>
                  </v:shape>
                  <v:shape id="ZoneTexte 35" o:spid="_x0000_s1078" type="#_x0000_t202" style="position:absolute;left:20075;top:7697;width:4088;height:365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" filled="f" stroked="f">
                    <v:textbox>
                      <w:txbxContent>
                        <w:p w14:paraId="1520D1C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group>
                <v:group id="Groupe 44" o:spid="_x0000_s1079" style="position:absolute;left:29974;top:7610;width:4524;height:22689" coordorigin="29974,7610" coordsize="4524,22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ZoneTexte 37" o:spid="_x0000_s1080" type="#_x0000_t202" style="position:absolute;left:30147;top:27590;width:4089;height:270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" filled="f" stroked="f">
                    <v:textbox>
                      <w:txbxContent>
                        <w:p w14:paraId="271D3C8D"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6</w:t>
                          </w:r>
                        </w:p>
                      </w:txbxContent>
                    </v:textbox>
                  </v:shape>
                  <v:shape id="ZoneTexte 38" o:spid="_x0000_s1081" type="#_x0000_t202" style="position:absolute;left:30410;top:17003;width:4088;height:30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" filled="f" stroked="f">
                    <v:textbox>
                      <w:txbxContent>
                        <w:p w14:paraId="27A8C4F7"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4</w:t>
                          </w:r>
                        </w:p>
                      </w:txbxContent>
                    </v:textbox>
                  </v:shape>
                  <v:shape id="ZoneTexte 39" o:spid="_x0000_s1082" type="#_x0000_t202" style="position:absolute;left:29974;top:7610;width:4088;height:28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" filled="f" stroked="f">
                    <v:textbox style="mso-fit-shape-to-text:t">
                      <w:txbxContent>
                        <w:p w14:paraId="1099061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group>
                <v:group id="_x0000_s1083" style="position:absolute;left:39197;top:7799;width:4757;height:22333" coordorigin="39197,7799" coordsize="4757,22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ZoneTexte 41" o:spid="_x0000_s1084" type="#_x0000_t202" style="position:absolute;left:39197;top:27423;width:4088;height:270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" filled="f" stroked="f">
                    <v:textbox>
                      <w:txbxContent>
                        <w:p w14:paraId="598C137F"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3</w:t>
                          </w:r>
                        </w:p>
                      </w:txbxContent>
                    </v:textbox>
                  </v:shape>
                  <v:shape id="ZoneTexte 42" o:spid="_x0000_s1085" type="#_x0000_t202" style="position:absolute;left:39504;top:17163;width:4089;height:30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" filled="f" stroked="f">
                    <v:textbox>
                      <w:txbxContent>
                        <w:p w14:paraId="6DD4D93C"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0</w:t>
                          </w:r>
                        </w:p>
                      </w:txbxContent>
                    </v:textbox>
                  </v:shape>
                  <v:shape id="ZoneTexte 43" o:spid="_x0000_s1086" type="#_x0000_t202" style="position:absolute;left:39866;top:7799;width:4088;height:280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" filled="f" stroked="f">
                    <v:textbox style="mso-fit-shape-to-text:t">
                      <w:txbxContent>
                        <w:p w14:paraId="199EB46E" w14:textId="77777777" w:rsidR="00DD19E6" w:rsidRDefault="00DD19E6" w:rsidP="00A236A4">
                          <w:pPr>
                            <w:rPr>
                              <w:rFonts w:asciiTheme="minorHAnsi" w:hAnsi="Cambria" w:cstheme="minorBidi"/>
                              <w:color w:val="000000" w:themeColor="text1"/>
                              <w:sz w:val="18"/>
                              <w:szCs w:val="18"/>
                              <w:lang w:val="fr-FR"/>
                            </w:rPr>
                          </w:pPr>
                          <w:r>
                            <w:rPr>
                              <w:rFonts w:asciiTheme="minorHAnsi" w:hAnsi="Cambria" w:cstheme="minorBidi"/>
                              <w:color w:val="000000" w:themeColor="text1"/>
                              <w:sz w:val="18"/>
                              <w:szCs w:val="18"/>
                              <w:lang w:val="fr-FR"/>
                            </w:rPr>
                            <w:t>7</w:t>
                          </w:r>
                        </w:p>
                      </w:txbxContent>
                    </v:textbox>
                  </v:shape>
                </v:group>
              </v:group>
            </w:pict>
          </mc:Fallback>
        </mc:AlternateContent>
      </w:r>
    </w:p>
    <w:p w14:paraId="6D136A5F" w14:textId="0EFC6CD2" w:rsidR="002F5350" w:rsidRPr="00534C6C" w:rsidRDefault="002F5350" w:rsidP="00DC0BA9">
      <w:pPr>
        <w:autoSpaceDE w:val="0"/>
        <w:autoSpaceDN w:val="0"/>
        <w:adjustRightInd w:val="0"/>
        <w:rPr>
          <w:i/>
          <w:lang w:val="en-US"/>
        </w:rPr>
      </w:pPr>
    </w:p>
    <w:p w14:paraId="0D363283" w14:textId="144179F0" w:rsidR="002F5350" w:rsidRPr="00534C6C" w:rsidRDefault="002F5350" w:rsidP="00DC0BA9">
      <w:pPr>
        <w:autoSpaceDE w:val="0"/>
        <w:autoSpaceDN w:val="0"/>
        <w:adjustRightInd w:val="0"/>
        <w:rPr>
          <w:i/>
          <w:lang w:val="en-US"/>
        </w:rPr>
      </w:pPr>
    </w:p>
    <w:p w14:paraId="726226AA" w14:textId="39B275E4" w:rsidR="002F5350" w:rsidRPr="00534C6C" w:rsidRDefault="002F5350" w:rsidP="00DC0BA9">
      <w:pPr>
        <w:autoSpaceDE w:val="0"/>
        <w:autoSpaceDN w:val="0"/>
        <w:adjustRightInd w:val="0"/>
        <w:rPr>
          <w:i/>
          <w:lang w:val="en-US"/>
        </w:rPr>
      </w:pPr>
    </w:p>
    <w:p w14:paraId="029EDCF8" w14:textId="1412AA32" w:rsidR="00242803" w:rsidRPr="00534C6C" w:rsidRDefault="00242803" w:rsidP="00DC0BA9">
      <w:pPr>
        <w:autoSpaceDE w:val="0"/>
        <w:autoSpaceDN w:val="0"/>
        <w:adjustRightInd w:val="0"/>
        <w:rPr>
          <w:i/>
          <w:lang w:val="en-US"/>
        </w:rPr>
      </w:pPr>
    </w:p>
    <w:p w14:paraId="5E9C330E" w14:textId="2AB64FB8" w:rsidR="00242803" w:rsidRPr="00534C6C" w:rsidRDefault="00242803" w:rsidP="00DC0BA9">
      <w:pPr>
        <w:autoSpaceDE w:val="0"/>
        <w:autoSpaceDN w:val="0"/>
        <w:adjustRightInd w:val="0"/>
        <w:rPr>
          <w:i/>
          <w:lang w:val="en-US"/>
        </w:rPr>
      </w:pPr>
    </w:p>
    <w:p w14:paraId="52F9FB0C" w14:textId="5B20E29C" w:rsidR="00242803" w:rsidRPr="00534C6C" w:rsidRDefault="00242803" w:rsidP="00DC0BA9">
      <w:pPr>
        <w:autoSpaceDE w:val="0"/>
        <w:autoSpaceDN w:val="0"/>
        <w:adjustRightInd w:val="0"/>
        <w:rPr>
          <w:i/>
          <w:lang w:val="en-US"/>
        </w:rPr>
      </w:pPr>
    </w:p>
    <w:p w14:paraId="17A2600D" w14:textId="4B4BA358" w:rsidR="00242803" w:rsidRPr="00534C6C" w:rsidRDefault="00242803" w:rsidP="00DC0BA9">
      <w:pPr>
        <w:autoSpaceDE w:val="0"/>
        <w:autoSpaceDN w:val="0"/>
        <w:adjustRightInd w:val="0"/>
        <w:rPr>
          <w:i/>
          <w:lang w:val="en-US"/>
        </w:rPr>
      </w:pPr>
    </w:p>
    <w:p w14:paraId="2FC651E5" w14:textId="66407962" w:rsidR="00242803" w:rsidRPr="00534C6C" w:rsidRDefault="00242803" w:rsidP="00DC0BA9">
      <w:pPr>
        <w:autoSpaceDE w:val="0"/>
        <w:autoSpaceDN w:val="0"/>
        <w:adjustRightInd w:val="0"/>
        <w:rPr>
          <w:i/>
          <w:lang w:val="en-US"/>
        </w:rPr>
      </w:pPr>
    </w:p>
    <w:p w14:paraId="527D9179" w14:textId="3642A5E0" w:rsidR="00242803" w:rsidRPr="00534C6C" w:rsidRDefault="00242803" w:rsidP="00DC0BA9">
      <w:pPr>
        <w:autoSpaceDE w:val="0"/>
        <w:autoSpaceDN w:val="0"/>
        <w:adjustRightInd w:val="0"/>
        <w:rPr>
          <w:i/>
          <w:lang w:val="en-US"/>
        </w:rPr>
      </w:pPr>
    </w:p>
    <w:p w14:paraId="35E250D3" w14:textId="46438F4F" w:rsidR="00242803" w:rsidRPr="00534C6C" w:rsidRDefault="00242803" w:rsidP="00DC0BA9">
      <w:pPr>
        <w:autoSpaceDE w:val="0"/>
        <w:autoSpaceDN w:val="0"/>
        <w:adjustRightInd w:val="0"/>
        <w:rPr>
          <w:i/>
          <w:lang w:val="en-US"/>
        </w:rPr>
      </w:pPr>
    </w:p>
    <w:p w14:paraId="28DDAFAE" w14:textId="5BA961DA" w:rsidR="00242803" w:rsidRPr="00534C6C" w:rsidRDefault="00242803" w:rsidP="00DC0BA9">
      <w:pPr>
        <w:autoSpaceDE w:val="0"/>
        <w:autoSpaceDN w:val="0"/>
        <w:adjustRightInd w:val="0"/>
        <w:rPr>
          <w:i/>
          <w:lang w:val="en-US"/>
        </w:rPr>
      </w:pPr>
    </w:p>
    <w:p w14:paraId="0C1BD884" w14:textId="234DFE25" w:rsidR="00242803" w:rsidRPr="00534C6C" w:rsidRDefault="00242803" w:rsidP="00DC0BA9">
      <w:pPr>
        <w:autoSpaceDE w:val="0"/>
        <w:autoSpaceDN w:val="0"/>
        <w:adjustRightInd w:val="0"/>
        <w:rPr>
          <w:i/>
          <w:lang w:val="en-US"/>
        </w:rPr>
      </w:pPr>
    </w:p>
    <w:p w14:paraId="021BA225" w14:textId="79280A9A" w:rsidR="00242803" w:rsidRPr="00534C6C" w:rsidRDefault="00242803" w:rsidP="00DC0BA9">
      <w:pPr>
        <w:autoSpaceDE w:val="0"/>
        <w:autoSpaceDN w:val="0"/>
        <w:adjustRightInd w:val="0"/>
        <w:rPr>
          <w:i/>
          <w:lang w:val="en-US"/>
        </w:rPr>
      </w:pPr>
    </w:p>
    <w:p w14:paraId="102BB9C0" w14:textId="7881B245" w:rsidR="00242803" w:rsidRPr="00534C6C" w:rsidRDefault="00242803" w:rsidP="00DC0BA9">
      <w:pPr>
        <w:autoSpaceDE w:val="0"/>
        <w:autoSpaceDN w:val="0"/>
        <w:adjustRightInd w:val="0"/>
        <w:rPr>
          <w:i/>
          <w:lang w:val="en-US"/>
        </w:rPr>
      </w:pPr>
    </w:p>
    <w:p w14:paraId="22A0F1C3" w14:textId="13678083" w:rsidR="00242803" w:rsidRPr="00534C6C" w:rsidRDefault="00242803" w:rsidP="00DC0BA9">
      <w:pPr>
        <w:autoSpaceDE w:val="0"/>
        <w:autoSpaceDN w:val="0"/>
        <w:adjustRightInd w:val="0"/>
        <w:rPr>
          <w:i/>
          <w:lang w:val="en-US"/>
        </w:rPr>
      </w:pPr>
    </w:p>
    <w:p w14:paraId="04B9DDB0" w14:textId="697A4FF9" w:rsidR="00242803" w:rsidRPr="00534C6C" w:rsidRDefault="00242803" w:rsidP="00DC0BA9">
      <w:pPr>
        <w:autoSpaceDE w:val="0"/>
        <w:autoSpaceDN w:val="0"/>
        <w:adjustRightInd w:val="0"/>
        <w:rPr>
          <w:i/>
          <w:lang w:val="en-US"/>
        </w:rPr>
      </w:pPr>
    </w:p>
    <w:p w14:paraId="145AF5A7" w14:textId="008EB441" w:rsidR="00242803" w:rsidRPr="00534C6C" w:rsidRDefault="00242803" w:rsidP="00DC0BA9">
      <w:pPr>
        <w:autoSpaceDE w:val="0"/>
        <w:autoSpaceDN w:val="0"/>
        <w:adjustRightInd w:val="0"/>
        <w:rPr>
          <w:i/>
          <w:lang w:val="en-US"/>
        </w:rPr>
      </w:pPr>
    </w:p>
    <w:p w14:paraId="7DA5D802" w14:textId="5E5CBFFC" w:rsidR="00242803" w:rsidRPr="00534C6C" w:rsidRDefault="00242803" w:rsidP="00DC0BA9">
      <w:pPr>
        <w:autoSpaceDE w:val="0"/>
        <w:autoSpaceDN w:val="0"/>
        <w:adjustRightInd w:val="0"/>
        <w:rPr>
          <w:i/>
          <w:lang w:val="en-US"/>
        </w:rPr>
      </w:pPr>
    </w:p>
    <w:p w14:paraId="273E0449" w14:textId="113720EA" w:rsidR="00242803" w:rsidRPr="00534C6C" w:rsidRDefault="00242803" w:rsidP="00DC0BA9">
      <w:pPr>
        <w:autoSpaceDE w:val="0"/>
        <w:autoSpaceDN w:val="0"/>
        <w:adjustRightInd w:val="0"/>
        <w:rPr>
          <w:i/>
          <w:lang w:val="en-US"/>
        </w:rPr>
      </w:pPr>
    </w:p>
    <w:p w14:paraId="7AA633B5" w14:textId="551A9BCA" w:rsidR="00242803" w:rsidRPr="00534C6C" w:rsidRDefault="00242803" w:rsidP="00DC0BA9">
      <w:pPr>
        <w:autoSpaceDE w:val="0"/>
        <w:autoSpaceDN w:val="0"/>
        <w:adjustRightInd w:val="0"/>
        <w:rPr>
          <w:i/>
          <w:lang w:val="en-US"/>
        </w:rPr>
      </w:pPr>
    </w:p>
    <w:p w14:paraId="3AE4D6AC" w14:textId="60A3C85B" w:rsidR="0001589C" w:rsidRPr="00534C6C" w:rsidRDefault="00DC0BA9" w:rsidP="0001589C">
      <w:pPr>
        <w:autoSpaceDE w:val="0"/>
        <w:autoSpaceDN w:val="0"/>
        <w:adjustRightInd w:val="0"/>
        <w:rPr>
          <w:iCs/>
          <w:color w:val="000000" w:themeColor="text1"/>
          <w:lang w:val="en-US"/>
        </w:rPr>
      </w:pPr>
      <w:r w:rsidRPr="00534C6C">
        <w:rPr>
          <w:i/>
          <w:lang w:val="en-US"/>
        </w:rPr>
        <w:t>Notes.</w:t>
      </w:r>
      <w:r w:rsidRPr="00534C6C">
        <w:rPr>
          <w:lang w:val="en-US"/>
        </w:rPr>
        <w:t xml:space="preserve"> </w:t>
      </w:r>
      <w:r w:rsidR="0001589C" w:rsidRPr="00534C6C">
        <w:rPr>
          <w:lang w:val="en-US"/>
        </w:rPr>
        <w:t xml:space="preserve">This Figure represents the </w:t>
      </w:r>
      <w:r w:rsidR="00D03645" w:rsidRPr="00534C6C">
        <w:rPr>
          <w:iCs/>
          <w:color w:val="000000" w:themeColor="text1"/>
          <w:lang w:val="en-US"/>
        </w:rPr>
        <w:t xml:space="preserve">children's </w:t>
      </w:r>
      <w:r w:rsidR="0001589C" w:rsidRPr="00534C6C">
        <w:rPr>
          <w:lang w:val="en-US"/>
        </w:rPr>
        <w:t>individual d</w:t>
      </w:r>
      <w:r w:rsidR="0001589C" w:rsidRPr="00534C6C">
        <w:rPr>
          <w:iCs/>
          <w:color w:val="000000" w:themeColor="text1"/>
          <w:lang w:val="en-US"/>
        </w:rPr>
        <w:t xml:space="preserve">evelopmental trajectories of cardinal knowledge as a function of their initial cardinal knowledge level (at 36 months). The </w:t>
      </w:r>
      <w:r w:rsidR="005052AE" w:rsidRPr="00534C6C">
        <w:rPr>
          <w:iCs/>
          <w:color w:val="000000" w:themeColor="text1"/>
          <w:lang w:val="en-US"/>
        </w:rPr>
        <w:t xml:space="preserve">frequencies were reported in the graph to </w:t>
      </w:r>
      <w:r w:rsidR="00B45767" w:rsidRPr="00534C6C">
        <w:rPr>
          <w:iCs/>
          <w:color w:val="000000" w:themeColor="text1"/>
          <w:lang w:val="en-US"/>
        </w:rPr>
        <w:t xml:space="preserve">indicate the number of children who achieved small, large, and maximum level of </w:t>
      </w:r>
      <w:r w:rsidR="00D03645" w:rsidRPr="00534C6C">
        <w:rPr>
          <w:iCs/>
          <w:color w:val="000000" w:themeColor="text1"/>
          <w:lang w:val="en-US"/>
        </w:rPr>
        <w:t>cardinal</w:t>
      </w:r>
      <w:r w:rsidR="00B45767" w:rsidRPr="00534C6C">
        <w:rPr>
          <w:iCs/>
          <w:color w:val="000000" w:themeColor="text1"/>
          <w:lang w:val="en-US"/>
        </w:rPr>
        <w:t xml:space="preserve"> knowledge</w:t>
      </w:r>
      <w:r w:rsidR="00D03645" w:rsidRPr="00534C6C">
        <w:rPr>
          <w:iCs/>
          <w:color w:val="000000" w:themeColor="text1"/>
          <w:lang w:val="en-US"/>
        </w:rPr>
        <w:t xml:space="preserve"> after 4, 8, 12 and 16 months respectively.</w:t>
      </w:r>
    </w:p>
    <w:p w14:paraId="780C61EB" w14:textId="77777777" w:rsidR="0001589C" w:rsidRPr="00534C6C" w:rsidRDefault="0001589C" w:rsidP="0001589C">
      <w:pPr>
        <w:autoSpaceDE w:val="0"/>
        <w:autoSpaceDN w:val="0"/>
        <w:adjustRightInd w:val="0"/>
        <w:rPr>
          <w:iCs/>
          <w:color w:val="000000" w:themeColor="text1"/>
          <w:lang w:val="en-US"/>
        </w:rPr>
      </w:pPr>
    </w:p>
    <w:p w14:paraId="30B2F22C" w14:textId="0E15619F" w:rsidR="00DC0BA9" w:rsidRPr="00534C6C" w:rsidRDefault="00DC0BA9" w:rsidP="0001589C">
      <w:pPr>
        <w:autoSpaceDE w:val="0"/>
        <w:autoSpaceDN w:val="0"/>
        <w:adjustRightInd w:val="0"/>
        <w:rPr>
          <w:lang w:val="en-US"/>
        </w:rPr>
      </w:pPr>
    </w:p>
    <w:p w14:paraId="71CC5C9C" w14:textId="77777777" w:rsidR="002F5350" w:rsidRPr="00534C6C" w:rsidRDefault="002F5350" w:rsidP="00DC0BA9">
      <w:pPr>
        <w:spacing w:line="480" w:lineRule="auto"/>
        <w:ind w:firstLine="708"/>
        <w:jc w:val="both"/>
        <w:rPr>
          <w:lang w:val="en-US"/>
        </w:rPr>
        <w:sectPr w:rsidR="002F5350" w:rsidRPr="00534C6C" w:rsidSect="002F5350">
          <w:pgSz w:w="16840" w:h="11900" w:orient="landscape"/>
          <w:pgMar w:top="1417" w:right="1417" w:bottom="1560" w:left="1417" w:header="708" w:footer="708" w:gutter="0"/>
          <w:cols w:space="708"/>
          <w:docGrid w:linePitch="360"/>
        </w:sectPr>
      </w:pPr>
    </w:p>
    <w:p w14:paraId="5C013DED" w14:textId="27CD7831" w:rsidR="00DC0BA9" w:rsidRPr="00534C6C" w:rsidRDefault="00DC0BA9" w:rsidP="00DC0BA9">
      <w:pPr>
        <w:spacing w:line="480" w:lineRule="auto"/>
        <w:ind w:firstLine="708"/>
        <w:jc w:val="both"/>
        <w:rPr>
          <w:lang w:val="en-US"/>
        </w:rPr>
      </w:pPr>
      <w:r w:rsidRPr="00534C6C">
        <w:rPr>
          <w:lang w:val="en-US"/>
        </w:rPr>
        <w:lastRenderedPageBreak/>
        <w:t>As observed in the Study 1 with cross-sectional data, the mean age increased along with cardinal knowledge level (</w:t>
      </w:r>
      <w:proofErr w:type="gramStart"/>
      <w:r w:rsidRPr="00534C6C">
        <w:rPr>
          <w:i/>
          <w:lang w:val="en-US"/>
        </w:rPr>
        <w:t>F</w:t>
      </w:r>
      <w:r w:rsidRPr="00534C6C">
        <w:rPr>
          <w:lang w:val="en-US"/>
        </w:rPr>
        <w:t>(</w:t>
      </w:r>
      <w:proofErr w:type="gramEnd"/>
      <w:r w:rsidRPr="00534C6C">
        <w:rPr>
          <w:lang w:val="en-US"/>
        </w:rPr>
        <w:t xml:space="preserve">4,132) = 84.16, </w:t>
      </w:r>
      <w:r w:rsidRPr="00534C6C">
        <w:rPr>
          <w:i/>
          <w:lang w:val="en-US"/>
        </w:rPr>
        <w:t>p</w:t>
      </w:r>
      <w:r w:rsidRPr="00534C6C">
        <w:rPr>
          <w:lang w:val="en-US"/>
        </w:rPr>
        <w:t xml:space="preserve"> &lt; .001). One outstanding issue concerned the age at which each cardinal knowledge level was reached. As children were tested every four months, for some children, the specific moment at which each level was reached could have been missed (for instance when a child jumped more than one level between two time points of testing). Table </w:t>
      </w:r>
      <w:r w:rsidR="00DA38BF" w:rsidRPr="00534C6C">
        <w:rPr>
          <w:lang w:val="en-US"/>
        </w:rPr>
        <w:t>4</w:t>
      </w:r>
      <w:r w:rsidRPr="00534C6C">
        <w:rPr>
          <w:lang w:val="en-US"/>
        </w:rPr>
        <w:t xml:space="preserve"> thus displays the mean age at which each cardinal knowledge level was reached, based on all observable occurrence</w:t>
      </w:r>
      <w:r w:rsidR="00445542" w:rsidRPr="00534C6C">
        <w:rPr>
          <w:lang w:val="en-US"/>
        </w:rPr>
        <w:t>s</w:t>
      </w:r>
      <w:r w:rsidRPr="00534C6C">
        <w:rPr>
          <w:lang w:val="en-US"/>
        </w:rPr>
        <w:t xml:space="preserve"> of change identified across all time point</w:t>
      </w:r>
      <w:r w:rsidR="00445542" w:rsidRPr="00534C6C">
        <w:rPr>
          <w:lang w:val="en-US"/>
        </w:rPr>
        <w:t>s</w:t>
      </w:r>
      <w:r w:rsidRPr="00534C6C">
        <w:rPr>
          <w:lang w:val="en-US"/>
        </w:rPr>
        <w:t xml:space="preserve"> of testing.  The mean age of </w:t>
      </w:r>
      <w:r w:rsidR="009645F7" w:rsidRPr="00534C6C">
        <w:rPr>
          <w:lang w:val="en-US"/>
        </w:rPr>
        <w:t>Small-</w:t>
      </w:r>
      <w:r w:rsidRPr="00534C6C">
        <w:rPr>
          <w:lang w:val="en-US"/>
        </w:rPr>
        <w:t>numbers</w:t>
      </w:r>
      <w:r w:rsidR="00262315" w:rsidRPr="00534C6C">
        <w:rPr>
          <w:lang w:val="en-US"/>
        </w:rPr>
        <w:t xml:space="preserve"> </w:t>
      </w:r>
      <w:r w:rsidR="00F97231" w:rsidRPr="00534C6C">
        <w:rPr>
          <w:lang w:val="en-US"/>
        </w:rPr>
        <w:t>SS-knower</w:t>
      </w:r>
      <w:r w:rsidRPr="00534C6C">
        <w:rPr>
          <w:lang w:val="en-US"/>
        </w:rPr>
        <w:t xml:space="preserve">s was on average </w:t>
      </w:r>
      <w:r w:rsidR="00BB55B1" w:rsidRPr="00534C6C">
        <w:rPr>
          <w:lang w:val="en-US"/>
        </w:rPr>
        <w:t>3</w:t>
      </w:r>
      <w:r w:rsidRPr="00534C6C">
        <w:rPr>
          <w:lang w:val="en-US"/>
        </w:rPr>
        <w:t xml:space="preserve"> years</w:t>
      </w:r>
      <w:r w:rsidR="00BB55B1" w:rsidRPr="00534C6C">
        <w:rPr>
          <w:lang w:val="en-US"/>
        </w:rPr>
        <w:t xml:space="preserve"> and 8 months</w:t>
      </w:r>
      <w:r w:rsidRPr="00534C6C">
        <w:rPr>
          <w:lang w:val="en-US"/>
        </w:rPr>
        <w:t xml:space="preserve"> </w:t>
      </w:r>
      <w:r w:rsidR="006D5F4E" w:rsidRPr="00534C6C">
        <w:rPr>
          <w:lang w:val="en-US"/>
        </w:rPr>
        <w:t>while</w:t>
      </w:r>
      <w:r w:rsidRPr="00534C6C">
        <w:rPr>
          <w:lang w:val="en-US"/>
        </w:rPr>
        <w:t xml:space="preserve"> Large</w:t>
      </w:r>
      <w:r w:rsidR="006D5F4E" w:rsidRPr="00534C6C">
        <w:rPr>
          <w:lang w:val="en-US"/>
        </w:rPr>
        <w:t>-</w:t>
      </w:r>
      <w:r w:rsidRPr="00534C6C">
        <w:rPr>
          <w:lang w:val="en-US"/>
        </w:rPr>
        <w:t>numbers</w:t>
      </w:r>
      <w:r w:rsidR="00262315" w:rsidRPr="00534C6C">
        <w:rPr>
          <w:lang w:val="en-US"/>
        </w:rPr>
        <w:t xml:space="preserve"> </w:t>
      </w:r>
      <w:r w:rsidR="00F97231" w:rsidRPr="00534C6C">
        <w:rPr>
          <w:lang w:val="en-US"/>
        </w:rPr>
        <w:t>SS-knower</w:t>
      </w:r>
      <w:r w:rsidRPr="00534C6C">
        <w:rPr>
          <w:lang w:val="en-US"/>
        </w:rPr>
        <w:t xml:space="preserve">s were on average 4-year-old. </w:t>
      </w:r>
      <w:r w:rsidR="006D5F4E" w:rsidRPr="00534C6C">
        <w:rPr>
          <w:lang w:val="en-US"/>
        </w:rPr>
        <w:t xml:space="preserve">The mean age grew constantly with more advanced cardinal knowledge. </w:t>
      </w:r>
      <w:r w:rsidRPr="00534C6C">
        <w:rPr>
          <w:lang w:val="en-US"/>
        </w:rPr>
        <w:t xml:space="preserve">As displayed in Table </w:t>
      </w:r>
      <w:r w:rsidR="004D1C48" w:rsidRPr="00534C6C">
        <w:rPr>
          <w:lang w:val="en-US"/>
        </w:rPr>
        <w:t>4</w:t>
      </w:r>
      <w:r w:rsidRPr="00534C6C">
        <w:rPr>
          <w:lang w:val="en-US"/>
        </w:rPr>
        <w:t xml:space="preserve">, the higher the cardinal knowledge level, the narrower was the age range. </w:t>
      </w:r>
    </w:p>
    <w:p w14:paraId="36B192ED" w14:textId="77777777" w:rsidR="0000100A" w:rsidRPr="00534C6C" w:rsidRDefault="0000100A" w:rsidP="00DC0BA9">
      <w:pPr>
        <w:pStyle w:val="Lgende"/>
        <w:rPr>
          <w:rFonts w:ascii="Times New Roman" w:hAnsi="Times New Roman" w:cs="Times New Roman"/>
          <w:i w:val="0"/>
          <w:color w:val="000000" w:themeColor="text1"/>
          <w:sz w:val="24"/>
          <w:szCs w:val="24"/>
          <w:lang w:val="en-US"/>
        </w:rPr>
      </w:pPr>
    </w:p>
    <w:p w14:paraId="555E622B" w14:textId="296E3B22" w:rsidR="00DC0BA9" w:rsidRPr="00534C6C" w:rsidRDefault="00DC0BA9" w:rsidP="00DC0BA9">
      <w:pPr>
        <w:pStyle w:val="Lgende"/>
        <w:rPr>
          <w:rFonts w:ascii="Times New Roman" w:hAnsi="Times New Roman" w:cs="Times New Roman"/>
          <w:i w:val="0"/>
          <w:color w:val="000000" w:themeColor="text1"/>
          <w:sz w:val="24"/>
          <w:szCs w:val="24"/>
          <w:lang w:val="en-US"/>
        </w:rPr>
      </w:pPr>
      <w:r w:rsidRPr="00534C6C">
        <w:rPr>
          <w:rFonts w:ascii="Times New Roman" w:hAnsi="Times New Roman" w:cs="Times New Roman"/>
          <w:i w:val="0"/>
          <w:color w:val="000000" w:themeColor="text1"/>
          <w:sz w:val="24"/>
          <w:szCs w:val="24"/>
          <w:lang w:val="en-US"/>
        </w:rPr>
        <w:t xml:space="preserve">Table </w:t>
      </w:r>
      <w:r w:rsidR="00DA38BF" w:rsidRPr="00534C6C">
        <w:rPr>
          <w:rFonts w:ascii="Times New Roman" w:hAnsi="Times New Roman" w:cs="Times New Roman"/>
          <w:i w:val="0"/>
          <w:color w:val="000000" w:themeColor="text1"/>
          <w:sz w:val="24"/>
          <w:szCs w:val="24"/>
          <w:lang w:val="en-US"/>
        </w:rPr>
        <w:t>4</w:t>
      </w:r>
    </w:p>
    <w:p w14:paraId="20E8DDD2" w14:textId="77777777" w:rsidR="00DC0BA9" w:rsidRPr="00534C6C" w:rsidRDefault="00DC0BA9" w:rsidP="00DC0BA9">
      <w:pPr>
        <w:pStyle w:val="Lgende"/>
        <w:rPr>
          <w:rFonts w:ascii="Times New Roman" w:hAnsi="Times New Roman" w:cs="Times New Roman"/>
          <w:i w:val="0"/>
          <w:color w:val="000000" w:themeColor="text1"/>
          <w:sz w:val="24"/>
          <w:szCs w:val="24"/>
          <w:lang w:val="en-US"/>
        </w:rPr>
      </w:pPr>
      <w:r w:rsidRPr="00534C6C">
        <w:rPr>
          <w:rFonts w:ascii="Times New Roman" w:hAnsi="Times New Roman" w:cs="Times New Roman"/>
          <w:color w:val="000000" w:themeColor="text1"/>
          <w:sz w:val="24"/>
          <w:szCs w:val="24"/>
          <w:lang w:val="en-US"/>
        </w:rPr>
        <w:t xml:space="preserve">Mean age at each cardinal knowledge level </w:t>
      </w:r>
    </w:p>
    <w:tbl>
      <w:tblPr>
        <w:tblW w:w="8505" w:type="dxa"/>
        <w:jc w:val="center"/>
        <w:tblCellMar>
          <w:left w:w="70" w:type="dxa"/>
          <w:right w:w="70" w:type="dxa"/>
        </w:tblCellMar>
        <w:tblLook w:val="04A0" w:firstRow="1" w:lastRow="0" w:firstColumn="1" w:lastColumn="0" w:noHBand="0" w:noVBand="1"/>
      </w:tblPr>
      <w:tblGrid>
        <w:gridCol w:w="3827"/>
        <w:gridCol w:w="1843"/>
        <w:gridCol w:w="1417"/>
        <w:gridCol w:w="1418"/>
      </w:tblGrid>
      <w:tr w:rsidR="00DC0BA9" w:rsidRPr="00534C6C" w14:paraId="08744E66" w14:textId="77777777" w:rsidTr="005B7905">
        <w:trPr>
          <w:trHeight w:val="299"/>
          <w:jc w:val="center"/>
        </w:trPr>
        <w:tc>
          <w:tcPr>
            <w:tcW w:w="3827" w:type="dxa"/>
            <w:vMerge w:val="restart"/>
            <w:tcBorders>
              <w:top w:val="single" w:sz="8" w:space="0" w:color="000000" w:themeColor="text1"/>
            </w:tcBorders>
            <w:shd w:val="clear" w:color="auto" w:fill="auto"/>
            <w:noWrap/>
            <w:vAlign w:val="bottom"/>
            <w:hideMark/>
          </w:tcPr>
          <w:p w14:paraId="20927EBC" w14:textId="77777777" w:rsidR="00DC0BA9" w:rsidRPr="00534C6C" w:rsidRDefault="00DC0BA9" w:rsidP="0049137F">
            <w:pPr>
              <w:rPr>
                <w:lang w:val="en-US"/>
              </w:rPr>
            </w:pPr>
            <w:r w:rsidRPr="00534C6C">
              <w:rPr>
                <w:lang w:val="en-US"/>
              </w:rPr>
              <w:t>Cardinal knowledge level</w:t>
            </w:r>
          </w:p>
        </w:tc>
        <w:tc>
          <w:tcPr>
            <w:tcW w:w="1843" w:type="dxa"/>
            <w:vMerge w:val="restart"/>
            <w:tcBorders>
              <w:top w:val="single" w:sz="8" w:space="0" w:color="000000" w:themeColor="text1"/>
            </w:tcBorders>
            <w:shd w:val="clear" w:color="auto" w:fill="auto"/>
            <w:noWrap/>
            <w:vAlign w:val="bottom"/>
            <w:hideMark/>
          </w:tcPr>
          <w:p w14:paraId="2F14A3AD" w14:textId="77777777" w:rsidR="00DC0BA9" w:rsidRPr="00534C6C" w:rsidRDefault="00DC0BA9" w:rsidP="0049137F">
            <w:pPr>
              <w:jc w:val="center"/>
              <w:rPr>
                <w:color w:val="000000"/>
              </w:rPr>
            </w:pPr>
            <w:r w:rsidRPr="00534C6C">
              <w:rPr>
                <w:color w:val="000000"/>
              </w:rPr>
              <w:t>N</w:t>
            </w:r>
            <w:r w:rsidRPr="00534C6C">
              <w:rPr>
                <w:color w:val="000000"/>
                <w:vertAlign w:val="superscript"/>
              </w:rPr>
              <w:t>a</w:t>
            </w:r>
          </w:p>
        </w:tc>
        <w:tc>
          <w:tcPr>
            <w:tcW w:w="2835" w:type="dxa"/>
            <w:gridSpan w:val="2"/>
            <w:tcBorders>
              <w:top w:val="single" w:sz="8" w:space="0" w:color="000000" w:themeColor="text1"/>
            </w:tcBorders>
            <w:shd w:val="clear" w:color="auto" w:fill="auto"/>
            <w:noWrap/>
            <w:vAlign w:val="center"/>
            <w:hideMark/>
          </w:tcPr>
          <w:p w14:paraId="45D7F239" w14:textId="77777777" w:rsidR="00DC0BA9" w:rsidRPr="00534C6C" w:rsidRDefault="00DC0BA9" w:rsidP="0049137F">
            <w:pPr>
              <w:jc w:val="center"/>
              <w:rPr>
                <w:color w:val="000000"/>
                <w:lang w:val="en-US"/>
              </w:rPr>
            </w:pPr>
            <w:r w:rsidRPr="00534C6C">
              <w:rPr>
                <w:color w:val="000000"/>
                <w:lang w:val="en-US"/>
              </w:rPr>
              <w:t>Age</w:t>
            </w:r>
          </w:p>
        </w:tc>
      </w:tr>
      <w:tr w:rsidR="00DC0BA9" w:rsidRPr="00534C6C" w14:paraId="675960B1" w14:textId="77777777" w:rsidTr="005B7905">
        <w:trPr>
          <w:trHeight w:val="298"/>
          <w:jc w:val="center"/>
        </w:trPr>
        <w:tc>
          <w:tcPr>
            <w:tcW w:w="3827" w:type="dxa"/>
            <w:vMerge/>
            <w:tcBorders>
              <w:bottom w:val="single" w:sz="8" w:space="0" w:color="000000" w:themeColor="text1"/>
            </w:tcBorders>
            <w:shd w:val="clear" w:color="auto" w:fill="auto"/>
            <w:noWrap/>
            <w:vAlign w:val="center"/>
          </w:tcPr>
          <w:p w14:paraId="70F062CA" w14:textId="77777777" w:rsidR="00DC0BA9" w:rsidRPr="00534C6C" w:rsidRDefault="00DC0BA9" w:rsidP="005B7905">
            <w:pPr>
              <w:jc w:val="center"/>
            </w:pPr>
          </w:p>
        </w:tc>
        <w:tc>
          <w:tcPr>
            <w:tcW w:w="1843" w:type="dxa"/>
            <w:vMerge/>
            <w:tcBorders>
              <w:bottom w:val="single" w:sz="8" w:space="0" w:color="000000" w:themeColor="text1"/>
            </w:tcBorders>
            <w:shd w:val="clear" w:color="auto" w:fill="auto"/>
            <w:noWrap/>
            <w:vAlign w:val="center"/>
          </w:tcPr>
          <w:p w14:paraId="510AC103" w14:textId="77777777" w:rsidR="00DC0BA9" w:rsidRPr="00534C6C" w:rsidRDefault="00DC0BA9" w:rsidP="00445542">
            <w:pPr>
              <w:jc w:val="center"/>
              <w:rPr>
                <w:color w:val="000000"/>
              </w:rPr>
            </w:pPr>
          </w:p>
        </w:tc>
        <w:tc>
          <w:tcPr>
            <w:tcW w:w="1417" w:type="dxa"/>
            <w:tcBorders>
              <w:bottom w:val="single" w:sz="8" w:space="0" w:color="000000" w:themeColor="text1"/>
            </w:tcBorders>
            <w:shd w:val="clear" w:color="auto" w:fill="auto"/>
            <w:noWrap/>
            <w:vAlign w:val="center"/>
          </w:tcPr>
          <w:p w14:paraId="249B8402" w14:textId="77777777" w:rsidR="00DC0BA9" w:rsidRPr="00534C6C" w:rsidRDefault="00DC0BA9" w:rsidP="00445542">
            <w:pPr>
              <w:jc w:val="center"/>
              <w:rPr>
                <w:color w:val="000000"/>
                <w:lang w:val="en-US"/>
              </w:rPr>
            </w:pPr>
            <w:r w:rsidRPr="00534C6C">
              <w:rPr>
                <w:color w:val="000000"/>
                <w:lang w:val="en-US"/>
              </w:rPr>
              <w:t>Mean</w:t>
            </w:r>
          </w:p>
        </w:tc>
        <w:tc>
          <w:tcPr>
            <w:tcW w:w="1418" w:type="dxa"/>
            <w:tcBorders>
              <w:bottom w:val="single" w:sz="8" w:space="0" w:color="000000" w:themeColor="text1"/>
            </w:tcBorders>
            <w:shd w:val="clear" w:color="auto" w:fill="auto"/>
            <w:vAlign w:val="center"/>
          </w:tcPr>
          <w:p w14:paraId="7D23F420" w14:textId="77777777" w:rsidR="00DC0BA9" w:rsidRPr="00534C6C" w:rsidRDefault="00DC0BA9" w:rsidP="00445542">
            <w:pPr>
              <w:jc w:val="center"/>
              <w:rPr>
                <w:color w:val="000000"/>
                <w:lang w:val="en-US"/>
              </w:rPr>
            </w:pPr>
            <w:r w:rsidRPr="00534C6C">
              <w:rPr>
                <w:color w:val="000000"/>
                <w:lang w:val="en-US"/>
              </w:rPr>
              <w:t>Range</w:t>
            </w:r>
          </w:p>
        </w:tc>
      </w:tr>
      <w:tr w:rsidR="0049137F" w:rsidRPr="00534C6C" w14:paraId="75503889" w14:textId="77777777" w:rsidTr="00BB55B1">
        <w:trPr>
          <w:trHeight w:val="358"/>
          <w:jc w:val="center"/>
        </w:trPr>
        <w:tc>
          <w:tcPr>
            <w:tcW w:w="3827" w:type="dxa"/>
            <w:tcBorders>
              <w:bottom w:val="dotted" w:sz="4" w:space="0" w:color="auto"/>
            </w:tcBorders>
            <w:shd w:val="clear" w:color="auto" w:fill="auto"/>
            <w:noWrap/>
            <w:vAlign w:val="center"/>
          </w:tcPr>
          <w:p w14:paraId="6ADF43E2" w14:textId="77777777" w:rsidR="0049137F" w:rsidRPr="00534C6C" w:rsidRDefault="0049137F" w:rsidP="005B7905">
            <w:pPr>
              <w:rPr>
                <w:color w:val="000000"/>
              </w:rPr>
            </w:pPr>
            <w:proofErr w:type="spellStart"/>
            <w:r w:rsidRPr="00534C6C">
              <w:rPr>
                <w:color w:val="000000"/>
              </w:rPr>
              <w:t>Pre</w:t>
            </w:r>
            <w:proofErr w:type="spellEnd"/>
            <w:r w:rsidRPr="00534C6C">
              <w:rPr>
                <w:color w:val="000000"/>
              </w:rPr>
              <w:t xml:space="preserve"> </w:t>
            </w:r>
            <w:proofErr w:type="spellStart"/>
            <w:r w:rsidRPr="00534C6C">
              <w:rPr>
                <w:color w:val="000000"/>
              </w:rPr>
              <w:t>numeral-knowers</w:t>
            </w:r>
            <w:proofErr w:type="spellEnd"/>
          </w:p>
        </w:tc>
        <w:tc>
          <w:tcPr>
            <w:tcW w:w="1843" w:type="dxa"/>
            <w:tcBorders>
              <w:bottom w:val="dotted" w:sz="4" w:space="0" w:color="auto"/>
            </w:tcBorders>
            <w:shd w:val="clear" w:color="auto" w:fill="auto"/>
            <w:noWrap/>
            <w:vAlign w:val="center"/>
          </w:tcPr>
          <w:p w14:paraId="123C3049" w14:textId="77777777" w:rsidR="0049137F" w:rsidRPr="00534C6C" w:rsidRDefault="0049137F" w:rsidP="0049137F">
            <w:pPr>
              <w:jc w:val="center"/>
              <w:rPr>
                <w:color w:val="000000"/>
              </w:rPr>
            </w:pPr>
            <w:r w:rsidRPr="00534C6C">
              <w:rPr>
                <w:color w:val="000000"/>
              </w:rPr>
              <w:t>4</w:t>
            </w:r>
          </w:p>
        </w:tc>
        <w:tc>
          <w:tcPr>
            <w:tcW w:w="1417" w:type="dxa"/>
            <w:tcBorders>
              <w:bottom w:val="dotted" w:sz="4" w:space="0" w:color="auto"/>
            </w:tcBorders>
            <w:shd w:val="clear" w:color="auto" w:fill="auto"/>
            <w:noWrap/>
            <w:vAlign w:val="center"/>
          </w:tcPr>
          <w:p w14:paraId="2A152BAD" w14:textId="77777777" w:rsidR="0049137F" w:rsidRPr="00534C6C" w:rsidRDefault="0049137F" w:rsidP="0049137F">
            <w:pPr>
              <w:jc w:val="center"/>
              <w:rPr>
                <w:color w:val="000000"/>
              </w:rPr>
            </w:pPr>
            <w:r w:rsidRPr="00534C6C">
              <w:rPr>
                <w:color w:val="000000"/>
              </w:rPr>
              <w:t xml:space="preserve">36 </w:t>
            </w:r>
          </w:p>
        </w:tc>
        <w:tc>
          <w:tcPr>
            <w:tcW w:w="1418" w:type="dxa"/>
            <w:tcBorders>
              <w:bottom w:val="dotted" w:sz="4" w:space="0" w:color="auto"/>
            </w:tcBorders>
            <w:shd w:val="clear" w:color="auto" w:fill="auto"/>
          </w:tcPr>
          <w:p w14:paraId="09394672" w14:textId="77777777" w:rsidR="0049137F" w:rsidRPr="00534C6C" w:rsidRDefault="0049137F" w:rsidP="0049137F">
            <w:pPr>
              <w:jc w:val="center"/>
              <w:rPr>
                <w:color w:val="000000"/>
              </w:rPr>
            </w:pPr>
            <w:r w:rsidRPr="00534C6C">
              <w:rPr>
                <w:color w:val="000000"/>
              </w:rPr>
              <w:t>-</w:t>
            </w:r>
          </w:p>
        </w:tc>
      </w:tr>
      <w:tr w:rsidR="00DC0BA9" w:rsidRPr="00534C6C" w14:paraId="4CAFF607" w14:textId="77777777" w:rsidTr="00BB55B1">
        <w:trPr>
          <w:trHeight w:val="358"/>
          <w:jc w:val="center"/>
        </w:trPr>
        <w:tc>
          <w:tcPr>
            <w:tcW w:w="3827" w:type="dxa"/>
            <w:tcBorders>
              <w:top w:val="dotted" w:sz="4" w:space="0" w:color="auto"/>
            </w:tcBorders>
            <w:shd w:val="clear" w:color="auto" w:fill="auto"/>
            <w:noWrap/>
            <w:vAlign w:val="center"/>
          </w:tcPr>
          <w:p w14:paraId="2195D7A8" w14:textId="495F75E0" w:rsidR="00DC0BA9" w:rsidRPr="00534C6C" w:rsidRDefault="00DC0BA9" w:rsidP="00184A76">
            <w:pPr>
              <w:rPr>
                <w:color w:val="000000"/>
              </w:rPr>
            </w:pPr>
            <w:r w:rsidRPr="00534C6C">
              <w:rPr>
                <w:color w:val="000000"/>
              </w:rPr>
              <w:t xml:space="preserve">Small </w:t>
            </w:r>
            <w:proofErr w:type="spellStart"/>
            <w:r w:rsidRPr="00534C6C">
              <w:rPr>
                <w:color w:val="000000"/>
              </w:rPr>
              <w:t>numbers</w:t>
            </w:r>
            <w:proofErr w:type="spellEnd"/>
            <w:r w:rsidRPr="00534C6C">
              <w:rPr>
                <w:color w:val="000000"/>
              </w:rPr>
              <w:t xml:space="preserve"> </w:t>
            </w:r>
            <w:r w:rsidR="00F97231" w:rsidRPr="00534C6C">
              <w:rPr>
                <w:color w:val="000000"/>
              </w:rPr>
              <w:t>SS-</w:t>
            </w:r>
            <w:proofErr w:type="spellStart"/>
            <w:r w:rsidR="00F97231" w:rsidRPr="00534C6C">
              <w:rPr>
                <w:color w:val="000000"/>
              </w:rPr>
              <w:t>knower</w:t>
            </w:r>
            <w:r w:rsidRPr="00534C6C">
              <w:rPr>
                <w:color w:val="000000"/>
              </w:rPr>
              <w:t>s</w:t>
            </w:r>
            <w:proofErr w:type="spellEnd"/>
          </w:p>
        </w:tc>
        <w:tc>
          <w:tcPr>
            <w:tcW w:w="1843" w:type="dxa"/>
            <w:tcBorders>
              <w:top w:val="dotted" w:sz="4" w:space="0" w:color="auto"/>
            </w:tcBorders>
            <w:shd w:val="clear" w:color="auto" w:fill="auto"/>
            <w:noWrap/>
            <w:vAlign w:val="center"/>
          </w:tcPr>
          <w:p w14:paraId="0C7F137D" w14:textId="77777777" w:rsidR="00DC0BA9" w:rsidRPr="00534C6C" w:rsidRDefault="00DC0BA9" w:rsidP="00184A76">
            <w:pPr>
              <w:jc w:val="center"/>
              <w:rPr>
                <w:color w:val="000000"/>
              </w:rPr>
            </w:pPr>
            <w:r w:rsidRPr="00534C6C">
              <w:rPr>
                <w:color w:val="000000"/>
              </w:rPr>
              <w:t>4</w:t>
            </w:r>
            <w:r w:rsidR="00BB55B1" w:rsidRPr="00534C6C">
              <w:rPr>
                <w:color w:val="000000"/>
              </w:rPr>
              <w:t>7</w:t>
            </w:r>
          </w:p>
        </w:tc>
        <w:tc>
          <w:tcPr>
            <w:tcW w:w="1417" w:type="dxa"/>
            <w:tcBorders>
              <w:top w:val="dotted" w:sz="4" w:space="0" w:color="auto"/>
            </w:tcBorders>
            <w:shd w:val="clear" w:color="auto" w:fill="auto"/>
            <w:noWrap/>
            <w:vAlign w:val="center"/>
          </w:tcPr>
          <w:p w14:paraId="021B5285" w14:textId="77777777" w:rsidR="00DC0BA9" w:rsidRPr="00534C6C" w:rsidRDefault="00DC0BA9" w:rsidP="00184A76">
            <w:pPr>
              <w:jc w:val="center"/>
              <w:rPr>
                <w:color w:val="000000"/>
              </w:rPr>
            </w:pPr>
            <w:r w:rsidRPr="00534C6C">
              <w:rPr>
                <w:bCs/>
                <w:color w:val="000000" w:themeColor="text1"/>
              </w:rPr>
              <w:t>4</w:t>
            </w:r>
            <w:r w:rsidR="00E90185" w:rsidRPr="00534C6C">
              <w:rPr>
                <w:bCs/>
                <w:color w:val="000000" w:themeColor="text1"/>
              </w:rPr>
              <w:t>4.1</w:t>
            </w:r>
            <w:r w:rsidRPr="00534C6C">
              <w:rPr>
                <w:bCs/>
                <w:color w:val="000000" w:themeColor="text1"/>
              </w:rPr>
              <w:t xml:space="preserve"> (4.9)</w:t>
            </w:r>
          </w:p>
        </w:tc>
        <w:tc>
          <w:tcPr>
            <w:tcW w:w="1418" w:type="dxa"/>
            <w:tcBorders>
              <w:top w:val="dotted" w:sz="4" w:space="0" w:color="auto"/>
            </w:tcBorders>
            <w:shd w:val="clear" w:color="auto" w:fill="auto"/>
          </w:tcPr>
          <w:p w14:paraId="6D395CF4" w14:textId="77777777" w:rsidR="00DC0BA9" w:rsidRPr="00534C6C" w:rsidRDefault="00DC0BA9" w:rsidP="00184A76">
            <w:pPr>
              <w:jc w:val="center"/>
              <w:rPr>
                <w:bCs/>
                <w:color w:val="000000" w:themeColor="text1"/>
              </w:rPr>
            </w:pPr>
            <w:r w:rsidRPr="00534C6C">
              <w:rPr>
                <w:bCs/>
                <w:color w:val="000000" w:themeColor="text1"/>
              </w:rPr>
              <w:t>36-52</w:t>
            </w:r>
          </w:p>
        </w:tc>
      </w:tr>
      <w:tr w:rsidR="0049137F" w:rsidRPr="00534C6C" w14:paraId="09F0FE24" w14:textId="77777777" w:rsidTr="00BB55B1">
        <w:trPr>
          <w:trHeight w:val="358"/>
          <w:jc w:val="center"/>
        </w:trPr>
        <w:tc>
          <w:tcPr>
            <w:tcW w:w="3827" w:type="dxa"/>
            <w:shd w:val="clear" w:color="auto" w:fill="auto"/>
            <w:noWrap/>
            <w:vAlign w:val="center"/>
            <w:hideMark/>
          </w:tcPr>
          <w:p w14:paraId="157E3EFD" w14:textId="77777777" w:rsidR="0049137F" w:rsidRPr="00534C6C" w:rsidRDefault="0049137F" w:rsidP="0049137F">
            <w:pPr>
              <w:ind w:left="501"/>
              <w:rPr>
                <w:color w:val="000000"/>
              </w:rPr>
            </w:pPr>
            <w:r w:rsidRPr="00534C6C">
              <w:rPr>
                <w:color w:val="000000"/>
              </w:rPr>
              <w:t>One-</w:t>
            </w:r>
            <w:proofErr w:type="spellStart"/>
            <w:r w:rsidRPr="00534C6C">
              <w:rPr>
                <w:color w:val="000000"/>
              </w:rPr>
              <w:t>knowers</w:t>
            </w:r>
            <w:proofErr w:type="spellEnd"/>
          </w:p>
        </w:tc>
        <w:tc>
          <w:tcPr>
            <w:tcW w:w="1843" w:type="dxa"/>
            <w:shd w:val="clear" w:color="auto" w:fill="auto"/>
            <w:noWrap/>
            <w:vAlign w:val="center"/>
            <w:hideMark/>
          </w:tcPr>
          <w:p w14:paraId="27433E96" w14:textId="77777777" w:rsidR="0049137F" w:rsidRPr="00534C6C" w:rsidRDefault="0049137F" w:rsidP="0049137F">
            <w:pPr>
              <w:jc w:val="center"/>
              <w:rPr>
                <w:color w:val="000000"/>
              </w:rPr>
            </w:pPr>
            <w:r w:rsidRPr="00534C6C">
              <w:rPr>
                <w:color w:val="000000"/>
              </w:rPr>
              <w:t>6</w:t>
            </w:r>
          </w:p>
        </w:tc>
        <w:tc>
          <w:tcPr>
            <w:tcW w:w="1417" w:type="dxa"/>
            <w:shd w:val="clear" w:color="auto" w:fill="auto"/>
            <w:noWrap/>
            <w:vAlign w:val="center"/>
            <w:hideMark/>
          </w:tcPr>
          <w:p w14:paraId="59C4CFB1" w14:textId="77777777" w:rsidR="0049137F" w:rsidRPr="00534C6C" w:rsidRDefault="0049137F" w:rsidP="0049137F">
            <w:pPr>
              <w:jc w:val="center"/>
              <w:rPr>
                <w:color w:val="000000"/>
              </w:rPr>
            </w:pPr>
            <w:r w:rsidRPr="00534C6C">
              <w:rPr>
                <w:color w:val="000000"/>
              </w:rPr>
              <w:t>39.3 (3.9)</w:t>
            </w:r>
          </w:p>
        </w:tc>
        <w:tc>
          <w:tcPr>
            <w:tcW w:w="1418" w:type="dxa"/>
            <w:shd w:val="clear" w:color="auto" w:fill="auto"/>
          </w:tcPr>
          <w:p w14:paraId="6E6092EA" w14:textId="77777777" w:rsidR="0049137F" w:rsidRPr="00534C6C" w:rsidRDefault="0049137F" w:rsidP="0049137F">
            <w:pPr>
              <w:jc w:val="center"/>
              <w:rPr>
                <w:color w:val="000000"/>
              </w:rPr>
            </w:pPr>
            <w:r w:rsidRPr="00534C6C">
              <w:rPr>
                <w:color w:val="000000"/>
              </w:rPr>
              <w:t>36-44</w:t>
            </w:r>
          </w:p>
        </w:tc>
      </w:tr>
      <w:tr w:rsidR="00DC0BA9" w:rsidRPr="00534C6C" w14:paraId="7E721172" w14:textId="77777777" w:rsidTr="00BB55B1">
        <w:trPr>
          <w:trHeight w:val="358"/>
          <w:jc w:val="center"/>
        </w:trPr>
        <w:tc>
          <w:tcPr>
            <w:tcW w:w="3827" w:type="dxa"/>
            <w:shd w:val="clear" w:color="auto" w:fill="auto"/>
            <w:noWrap/>
            <w:vAlign w:val="center"/>
            <w:hideMark/>
          </w:tcPr>
          <w:p w14:paraId="7D526A8A" w14:textId="77777777" w:rsidR="00DC0BA9" w:rsidRPr="00534C6C" w:rsidRDefault="00DC0BA9" w:rsidP="00184A76">
            <w:pPr>
              <w:ind w:left="501"/>
              <w:rPr>
                <w:color w:val="000000"/>
              </w:rPr>
            </w:pPr>
            <w:proofErr w:type="spellStart"/>
            <w:r w:rsidRPr="00534C6C">
              <w:rPr>
                <w:color w:val="000000"/>
              </w:rPr>
              <w:t>Two-knowers</w:t>
            </w:r>
            <w:proofErr w:type="spellEnd"/>
          </w:p>
        </w:tc>
        <w:tc>
          <w:tcPr>
            <w:tcW w:w="1843" w:type="dxa"/>
            <w:shd w:val="clear" w:color="auto" w:fill="auto"/>
            <w:noWrap/>
            <w:vAlign w:val="center"/>
            <w:hideMark/>
          </w:tcPr>
          <w:p w14:paraId="5DCE2A90" w14:textId="77777777" w:rsidR="00DC0BA9" w:rsidRPr="00534C6C" w:rsidRDefault="00E90185" w:rsidP="00E90185">
            <w:pPr>
              <w:jc w:val="center"/>
              <w:rPr>
                <w:color w:val="000000"/>
              </w:rPr>
            </w:pPr>
            <w:r w:rsidRPr="00534C6C">
              <w:rPr>
                <w:color w:val="000000"/>
              </w:rPr>
              <w:t>24</w:t>
            </w:r>
          </w:p>
        </w:tc>
        <w:tc>
          <w:tcPr>
            <w:tcW w:w="1417" w:type="dxa"/>
            <w:shd w:val="clear" w:color="auto" w:fill="auto"/>
            <w:noWrap/>
            <w:vAlign w:val="center"/>
          </w:tcPr>
          <w:p w14:paraId="4943CF06" w14:textId="77777777" w:rsidR="00DC0BA9" w:rsidRPr="00534C6C" w:rsidRDefault="00DC0BA9" w:rsidP="00184A76">
            <w:pPr>
              <w:jc w:val="center"/>
              <w:rPr>
                <w:color w:val="000000"/>
              </w:rPr>
            </w:pPr>
            <w:r w:rsidRPr="00534C6C">
              <w:rPr>
                <w:color w:val="000000"/>
              </w:rPr>
              <w:t>4</w:t>
            </w:r>
            <w:r w:rsidR="00E90185" w:rsidRPr="00534C6C">
              <w:rPr>
                <w:color w:val="000000"/>
              </w:rPr>
              <w:t>2.2</w:t>
            </w:r>
            <w:r w:rsidRPr="00534C6C">
              <w:rPr>
                <w:color w:val="000000"/>
              </w:rPr>
              <w:t xml:space="preserve"> (</w:t>
            </w:r>
            <w:r w:rsidR="00E90185" w:rsidRPr="00534C6C">
              <w:rPr>
                <w:color w:val="000000"/>
              </w:rPr>
              <w:t>5.1</w:t>
            </w:r>
            <w:r w:rsidRPr="00534C6C">
              <w:rPr>
                <w:color w:val="000000"/>
              </w:rPr>
              <w:t>)</w:t>
            </w:r>
          </w:p>
        </w:tc>
        <w:tc>
          <w:tcPr>
            <w:tcW w:w="1418" w:type="dxa"/>
            <w:shd w:val="clear" w:color="auto" w:fill="auto"/>
          </w:tcPr>
          <w:p w14:paraId="4969E48F" w14:textId="77777777" w:rsidR="00DC0BA9" w:rsidRPr="00534C6C" w:rsidRDefault="00DC0BA9" w:rsidP="00184A76">
            <w:pPr>
              <w:jc w:val="center"/>
              <w:rPr>
                <w:color w:val="000000"/>
              </w:rPr>
            </w:pPr>
            <w:r w:rsidRPr="00534C6C">
              <w:rPr>
                <w:color w:val="000000"/>
              </w:rPr>
              <w:t>36-52</w:t>
            </w:r>
          </w:p>
        </w:tc>
      </w:tr>
      <w:tr w:rsidR="00DC0BA9" w:rsidRPr="00534C6C" w14:paraId="4DDA5FD0" w14:textId="77777777" w:rsidTr="00BB55B1">
        <w:trPr>
          <w:trHeight w:val="358"/>
          <w:jc w:val="center"/>
        </w:trPr>
        <w:tc>
          <w:tcPr>
            <w:tcW w:w="3827" w:type="dxa"/>
            <w:tcBorders>
              <w:bottom w:val="dotted" w:sz="4" w:space="0" w:color="auto"/>
            </w:tcBorders>
            <w:shd w:val="clear" w:color="auto" w:fill="auto"/>
            <w:noWrap/>
            <w:vAlign w:val="center"/>
            <w:hideMark/>
          </w:tcPr>
          <w:p w14:paraId="791437E6" w14:textId="77777777" w:rsidR="00DC0BA9" w:rsidRPr="00534C6C" w:rsidRDefault="00DC0BA9" w:rsidP="00184A76">
            <w:pPr>
              <w:ind w:left="501"/>
              <w:rPr>
                <w:color w:val="000000"/>
              </w:rPr>
            </w:pPr>
            <w:proofErr w:type="spellStart"/>
            <w:r w:rsidRPr="00534C6C">
              <w:rPr>
                <w:color w:val="000000"/>
              </w:rPr>
              <w:t>Three-knowers</w:t>
            </w:r>
            <w:proofErr w:type="spellEnd"/>
          </w:p>
        </w:tc>
        <w:tc>
          <w:tcPr>
            <w:tcW w:w="1843" w:type="dxa"/>
            <w:tcBorders>
              <w:bottom w:val="dotted" w:sz="4" w:space="0" w:color="auto"/>
            </w:tcBorders>
            <w:shd w:val="clear" w:color="auto" w:fill="auto"/>
            <w:noWrap/>
            <w:vAlign w:val="center"/>
            <w:hideMark/>
          </w:tcPr>
          <w:p w14:paraId="17B16B91" w14:textId="77777777" w:rsidR="00DC0BA9" w:rsidRPr="00534C6C" w:rsidRDefault="00DC0BA9" w:rsidP="00184A76">
            <w:pPr>
              <w:jc w:val="center"/>
              <w:rPr>
                <w:color w:val="000000"/>
              </w:rPr>
            </w:pPr>
            <w:r w:rsidRPr="00534C6C">
              <w:rPr>
                <w:color w:val="000000"/>
              </w:rPr>
              <w:t>1</w:t>
            </w:r>
            <w:r w:rsidR="00E90185" w:rsidRPr="00534C6C">
              <w:rPr>
                <w:color w:val="000000"/>
              </w:rPr>
              <w:t>7</w:t>
            </w:r>
          </w:p>
        </w:tc>
        <w:tc>
          <w:tcPr>
            <w:tcW w:w="1417" w:type="dxa"/>
            <w:tcBorders>
              <w:bottom w:val="dotted" w:sz="4" w:space="0" w:color="auto"/>
            </w:tcBorders>
            <w:shd w:val="clear" w:color="auto" w:fill="auto"/>
            <w:noWrap/>
            <w:vAlign w:val="center"/>
            <w:hideMark/>
          </w:tcPr>
          <w:p w14:paraId="0C785AA4" w14:textId="77777777" w:rsidR="00DC0BA9" w:rsidRPr="00534C6C" w:rsidRDefault="00DC0BA9" w:rsidP="00184A76">
            <w:pPr>
              <w:jc w:val="center"/>
              <w:rPr>
                <w:color w:val="000000"/>
              </w:rPr>
            </w:pPr>
            <w:r w:rsidRPr="00534C6C">
              <w:rPr>
                <w:color w:val="000000"/>
              </w:rPr>
              <w:t>44.</w:t>
            </w:r>
            <w:r w:rsidR="00E90185" w:rsidRPr="00534C6C">
              <w:rPr>
                <w:color w:val="000000"/>
              </w:rPr>
              <w:t>0</w:t>
            </w:r>
            <w:r w:rsidRPr="00534C6C">
              <w:rPr>
                <w:color w:val="000000"/>
              </w:rPr>
              <w:t xml:space="preserve"> (4.</w:t>
            </w:r>
            <w:r w:rsidR="00E90185" w:rsidRPr="00534C6C">
              <w:rPr>
                <w:color w:val="000000"/>
              </w:rPr>
              <w:t>7</w:t>
            </w:r>
            <w:r w:rsidRPr="00534C6C">
              <w:rPr>
                <w:color w:val="000000"/>
              </w:rPr>
              <w:t>)</w:t>
            </w:r>
          </w:p>
        </w:tc>
        <w:tc>
          <w:tcPr>
            <w:tcW w:w="1418" w:type="dxa"/>
            <w:tcBorders>
              <w:bottom w:val="dotted" w:sz="4" w:space="0" w:color="auto"/>
            </w:tcBorders>
            <w:shd w:val="clear" w:color="auto" w:fill="auto"/>
          </w:tcPr>
          <w:p w14:paraId="003A0B91" w14:textId="77777777" w:rsidR="00DC0BA9" w:rsidRPr="00534C6C" w:rsidRDefault="00DC0BA9" w:rsidP="00184A76">
            <w:pPr>
              <w:jc w:val="center"/>
              <w:rPr>
                <w:color w:val="000000"/>
              </w:rPr>
            </w:pPr>
            <w:r w:rsidRPr="00534C6C">
              <w:rPr>
                <w:color w:val="000000"/>
              </w:rPr>
              <w:t>40-52</w:t>
            </w:r>
          </w:p>
        </w:tc>
      </w:tr>
      <w:tr w:rsidR="00DC0BA9" w:rsidRPr="00534C6C" w14:paraId="125F47B3" w14:textId="77777777" w:rsidTr="00BB55B1">
        <w:trPr>
          <w:trHeight w:val="358"/>
          <w:jc w:val="center"/>
        </w:trPr>
        <w:tc>
          <w:tcPr>
            <w:tcW w:w="3827" w:type="dxa"/>
            <w:tcBorders>
              <w:top w:val="dotted" w:sz="4" w:space="0" w:color="auto"/>
            </w:tcBorders>
            <w:shd w:val="clear" w:color="auto" w:fill="auto"/>
            <w:noWrap/>
            <w:vAlign w:val="center"/>
          </w:tcPr>
          <w:p w14:paraId="4D9A99DC" w14:textId="3CB247FA" w:rsidR="00DC0BA9" w:rsidRPr="00534C6C" w:rsidRDefault="00DC0BA9" w:rsidP="00184A76">
            <w:pPr>
              <w:rPr>
                <w:color w:val="000000"/>
              </w:rPr>
            </w:pPr>
            <w:r w:rsidRPr="00534C6C">
              <w:rPr>
                <w:color w:val="000000"/>
              </w:rPr>
              <w:t xml:space="preserve">Large </w:t>
            </w:r>
            <w:proofErr w:type="spellStart"/>
            <w:r w:rsidRPr="00534C6C">
              <w:rPr>
                <w:color w:val="000000"/>
              </w:rPr>
              <w:t>numbers</w:t>
            </w:r>
            <w:proofErr w:type="spellEnd"/>
            <w:r w:rsidRPr="00534C6C">
              <w:rPr>
                <w:color w:val="000000"/>
              </w:rPr>
              <w:t xml:space="preserve"> </w:t>
            </w:r>
            <w:r w:rsidR="00F97231" w:rsidRPr="00534C6C">
              <w:rPr>
                <w:color w:val="000000"/>
              </w:rPr>
              <w:t>SS-</w:t>
            </w:r>
            <w:proofErr w:type="spellStart"/>
            <w:r w:rsidR="00F97231" w:rsidRPr="00534C6C">
              <w:rPr>
                <w:color w:val="000000"/>
              </w:rPr>
              <w:t>knower</w:t>
            </w:r>
            <w:r w:rsidRPr="00534C6C">
              <w:rPr>
                <w:color w:val="000000"/>
              </w:rPr>
              <w:t>s</w:t>
            </w:r>
            <w:proofErr w:type="spellEnd"/>
          </w:p>
        </w:tc>
        <w:tc>
          <w:tcPr>
            <w:tcW w:w="1843" w:type="dxa"/>
            <w:tcBorders>
              <w:top w:val="dotted" w:sz="4" w:space="0" w:color="auto"/>
            </w:tcBorders>
            <w:shd w:val="clear" w:color="auto" w:fill="auto"/>
            <w:noWrap/>
            <w:vAlign w:val="center"/>
          </w:tcPr>
          <w:p w14:paraId="3F0D7958" w14:textId="77777777" w:rsidR="00DC0BA9" w:rsidRPr="00534C6C" w:rsidRDefault="00BB55B1" w:rsidP="00184A76">
            <w:pPr>
              <w:jc w:val="center"/>
              <w:rPr>
                <w:color w:val="000000"/>
              </w:rPr>
            </w:pPr>
            <w:r w:rsidRPr="00534C6C">
              <w:rPr>
                <w:color w:val="000000"/>
              </w:rPr>
              <w:t>30</w:t>
            </w:r>
          </w:p>
        </w:tc>
        <w:tc>
          <w:tcPr>
            <w:tcW w:w="1417" w:type="dxa"/>
            <w:tcBorders>
              <w:top w:val="dotted" w:sz="4" w:space="0" w:color="auto"/>
            </w:tcBorders>
            <w:shd w:val="clear" w:color="auto" w:fill="auto"/>
            <w:noWrap/>
            <w:vAlign w:val="center"/>
          </w:tcPr>
          <w:p w14:paraId="02F4F871" w14:textId="77777777" w:rsidR="00DC0BA9" w:rsidRPr="00534C6C" w:rsidRDefault="00DC0BA9" w:rsidP="00184A76">
            <w:pPr>
              <w:jc w:val="center"/>
              <w:rPr>
                <w:color w:val="000000"/>
              </w:rPr>
            </w:pPr>
            <w:r w:rsidRPr="00534C6C">
              <w:rPr>
                <w:bCs/>
                <w:color w:val="000000" w:themeColor="text1"/>
              </w:rPr>
              <w:t>48</w:t>
            </w:r>
            <w:r w:rsidR="00E90185" w:rsidRPr="00534C6C">
              <w:rPr>
                <w:bCs/>
                <w:color w:val="000000" w:themeColor="text1"/>
              </w:rPr>
              <w:t>.0</w:t>
            </w:r>
            <w:r w:rsidRPr="00534C6C">
              <w:rPr>
                <w:bCs/>
                <w:color w:val="000000" w:themeColor="text1"/>
              </w:rPr>
              <w:t xml:space="preserve"> (</w:t>
            </w:r>
            <w:r w:rsidR="00E90185" w:rsidRPr="00534C6C">
              <w:rPr>
                <w:bCs/>
                <w:color w:val="000000" w:themeColor="text1"/>
              </w:rPr>
              <w:t>4</w:t>
            </w:r>
            <w:r w:rsidRPr="00534C6C">
              <w:rPr>
                <w:bCs/>
                <w:color w:val="000000" w:themeColor="text1"/>
              </w:rPr>
              <w:t>.2)</w:t>
            </w:r>
          </w:p>
        </w:tc>
        <w:tc>
          <w:tcPr>
            <w:tcW w:w="1418" w:type="dxa"/>
            <w:tcBorders>
              <w:top w:val="dotted" w:sz="4" w:space="0" w:color="auto"/>
            </w:tcBorders>
            <w:shd w:val="clear" w:color="auto" w:fill="auto"/>
          </w:tcPr>
          <w:p w14:paraId="0AEBC7DE" w14:textId="77777777" w:rsidR="00DC0BA9" w:rsidRPr="00534C6C" w:rsidRDefault="00DC0BA9" w:rsidP="00184A76">
            <w:pPr>
              <w:jc w:val="center"/>
              <w:rPr>
                <w:bCs/>
                <w:color w:val="000000" w:themeColor="text1"/>
              </w:rPr>
            </w:pPr>
            <w:r w:rsidRPr="00534C6C">
              <w:rPr>
                <w:bCs/>
                <w:color w:val="000000" w:themeColor="text1"/>
              </w:rPr>
              <w:t>44-52</w:t>
            </w:r>
          </w:p>
        </w:tc>
      </w:tr>
      <w:tr w:rsidR="00DC0BA9" w:rsidRPr="00534C6C" w14:paraId="6E917567" w14:textId="77777777" w:rsidTr="00184A76">
        <w:trPr>
          <w:trHeight w:val="358"/>
          <w:jc w:val="center"/>
        </w:trPr>
        <w:tc>
          <w:tcPr>
            <w:tcW w:w="3827" w:type="dxa"/>
            <w:shd w:val="clear" w:color="auto" w:fill="auto"/>
            <w:noWrap/>
            <w:vAlign w:val="center"/>
            <w:hideMark/>
          </w:tcPr>
          <w:p w14:paraId="6C4E6366" w14:textId="77777777" w:rsidR="00DC0BA9" w:rsidRPr="00534C6C" w:rsidRDefault="00DC0BA9" w:rsidP="00184A76">
            <w:pPr>
              <w:ind w:left="501"/>
              <w:rPr>
                <w:color w:val="000000"/>
              </w:rPr>
            </w:pPr>
            <w:r w:rsidRPr="00534C6C">
              <w:rPr>
                <w:color w:val="000000"/>
              </w:rPr>
              <w:t>Four-</w:t>
            </w:r>
            <w:proofErr w:type="spellStart"/>
            <w:r w:rsidRPr="00534C6C">
              <w:rPr>
                <w:color w:val="000000"/>
              </w:rPr>
              <w:t>knowers</w:t>
            </w:r>
            <w:proofErr w:type="spellEnd"/>
          </w:p>
        </w:tc>
        <w:tc>
          <w:tcPr>
            <w:tcW w:w="1843" w:type="dxa"/>
            <w:shd w:val="clear" w:color="auto" w:fill="auto"/>
            <w:noWrap/>
            <w:vAlign w:val="center"/>
            <w:hideMark/>
          </w:tcPr>
          <w:p w14:paraId="164838A8" w14:textId="77777777" w:rsidR="00DC0BA9" w:rsidRPr="00534C6C" w:rsidRDefault="00DC0BA9" w:rsidP="00184A76">
            <w:pPr>
              <w:jc w:val="center"/>
              <w:rPr>
                <w:color w:val="000000"/>
              </w:rPr>
            </w:pPr>
            <w:r w:rsidRPr="00534C6C">
              <w:rPr>
                <w:color w:val="000000"/>
              </w:rPr>
              <w:t>1</w:t>
            </w:r>
            <w:r w:rsidR="00BB55B1" w:rsidRPr="00534C6C">
              <w:rPr>
                <w:color w:val="000000"/>
              </w:rPr>
              <w:t>1</w:t>
            </w:r>
          </w:p>
        </w:tc>
        <w:tc>
          <w:tcPr>
            <w:tcW w:w="1417" w:type="dxa"/>
            <w:shd w:val="clear" w:color="auto" w:fill="auto"/>
            <w:noWrap/>
            <w:vAlign w:val="center"/>
            <w:hideMark/>
          </w:tcPr>
          <w:p w14:paraId="6BB232CF" w14:textId="77777777" w:rsidR="00DC0BA9" w:rsidRPr="00534C6C" w:rsidRDefault="00DC0BA9" w:rsidP="00184A76">
            <w:pPr>
              <w:jc w:val="center"/>
              <w:rPr>
                <w:color w:val="000000"/>
              </w:rPr>
            </w:pPr>
            <w:r w:rsidRPr="00534C6C">
              <w:rPr>
                <w:color w:val="000000"/>
              </w:rPr>
              <w:t>4</w:t>
            </w:r>
            <w:r w:rsidR="00BB55B1" w:rsidRPr="00534C6C">
              <w:rPr>
                <w:color w:val="000000"/>
              </w:rPr>
              <w:t>7</w:t>
            </w:r>
            <w:r w:rsidRPr="00534C6C">
              <w:rPr>
                <w:color w:val="000000"/>
              </w:rPr>
              <w:t>.</w:t>
            </w:r>
            <w:r w:rsidR="00BB55B1" w:rsidRPr="00534C6C">
              <w:rPr>
                <w:color w:val="000000"/>
              </w:rPr>
              <w:t>6</w:t>
            </w:r>
            <w:r w:rsidRPr="00534C6C">
              <w:rPr>
                <w:color w:val="000000"/>
              </w:rPr>
              <w:t xml:space="preserve"> (3.</w:t>
            </w:r>
            <w:r w:rsidR="00BB55B1" w:rsidRPr="00534C6C">
              <w:rPr>
                <w:color w:val="000000"/>
              </w:rPr>
              <w:t>8</w:t>
            </w:r>
            <w:r w:rsidRPr="00534C6C">
              <w:rPr>
                <w:color w:val="000000"/>
              </w:rPr>
              <w:t>)</w:t>
            </w:r>
          </w:p>
        </w:tc>
        <w:tc>
          <w:tcPr>
            <w:tcW w:w="1418" w:type="dxa"/>
            <w:shd w:val="clear" w:color="auto" w:fill="auto"/>
          </w:tcPr>
          <w:p w14:paraId="2E542EBB" w14:textId="77777777" w:rsidR="00DC0BA9" w:rsidRPr="00534C6C" w:rsidRDefault="00DC0BA9" w:rsidP="00184A76">
            <w:pPr>
              <w:jc w:val="center"/>
              <w:rPr>
                <w:color w:val="000000"/>
              </w:rPr>
            </w:pPr>
            <w:r w:rsidRPr="00534C6C">
              <w:rPr>
                <w:color w:val="000000"/>
              </w:rPr>
              <w:t>44-52</w:t>
            </w:r>
          </w:p>
        </w:tc>
      </w:tr>
      <w:tr w:rsidR="00DC0BA9" w:rsidRPr="00534C6C" w14:paraId="10BCBE23" w14:textId="77777777" w:rsidTr="00184A76">
        <w:trPr>
          <w:trHeight w:val="358"/>
          <w:jc w:val="center"/>
        </w:trPr>
        <w:tc>
          <w:tcPr>
            <w:tcW w:w="3827" w:type="dxa"/>
            <w:shd w:val="clear" w:color="auto" w:fill="auto"/>
            <w:noWrap/>
            <w:vAlign w:val="center"/>
            <w:hideMark/>
          </w:tcPr>
          <w:p w14:paraId="5D51D678" w14:textId="77777777" w:rsidR="00DC0BA9" w:rsidRPr="00534C6C" w:rsidRDefault="00DC0BA9" w:rsidP="00184A76">
            <w:pPr>
              <w:ind w:left="501"/>
              <w:rPr>
                <w:color w:val="000000"/>
              </w:rPr>
            </w:pPr>
            <w:r w:rsidRPr="00534C6C">
              <w:rPr>
                <w:color w:val="000000"/>
              </w:rPr>
              <w:t>Five-</w:t>
            </w:r>
            <w:proofErr w:type="spellStart"/>
            <w:r w:rsidRPr="00534C6C">
              <w:rPr>
                <w:color w:val="000000"/>
              </w:rPr>
              <w:t>knowers</w:t>
            </w:r>
            <w:proofErr w:type="spellEnd"/>
          </w:p>
        </w:tc>
        <w:tc>
          <w:tcPr>
            <w:tcW w:w="1843" w:type="dxa"/>
            <w:shd w:val="clear" w:color="auto" w:fill="auto"/>
            <w:noWrap/>
            <w:vAlign w:val="center"/>
            <w:hideMark/>
          </w:tcPr>
          <w:p w14:paraId="279DA2B8" w14:textId="77777777" w:rsidR="00DC0BA9" w:rsidRPr="00534C6C" w:rsidRDefault="00DC0BA9" w:rsidP="00184A76">
            <w:pPr>
              <w:jc w:val="center"/>
              <w:rPr>
                <w:color w:val="000000"/>
              </w:rPr>
            </w:pPr>
            <w:r w:rsidRPr="00534C6C">
              <w:rPr>
                <w:color w:val="000000"/>
              </w:rPr>
              <w:t>16</w:t>
            </w:r>
          </w:p>
        </w:tc>
        <w:tc>
          <w:tcPr>
            <w:tcW w:w="1417" w:type="dxa"/>
            <w:shd w:val="clear" w:color="auto" w:fill="auto"/>
            <w:noWrap/>
            <w:vAlign w:val="center"/>
            <w:hideMark/>
          </w:tcPr>
          <w:p w14:paraId="6578409D" w14:textId="77777777" w:rsidR="00DC0BA9" w:rsidRPr="00534C6C" w:rsidRDefault="00DC0BA9" w:rsidP="00184A76">
            <w:pPr>
              <w:jc w:val="center"/>
              <w:rPr>
                <w:color w:val="000000"/>
              </w:rPr>
            </w:pPr>
            <w:r w:rsidRPr="00534C6C">
              <w:rPr>
                <w:color w:val="000000"/>
              </w:rPr>
              <w:t>4</w:t>
            </w:r>
            <w:r w:rsidR="00BB55B1" w:rsidRPr="00534C6C">
              <w:rPr>
                <w:color w:val="000000"/>
              </w:rPr>
              <w:t>9.0</w:t>
            </w:r>
            <w:r w:rsidRPr="00534C6C">
              <w:rPr>
                <w:color w:val="000000"/>
              </w:rPr>
              <w:t xml:space="preserve"> (1.6)</w:t>
            </w:r>
          </w:p>
        </w:tc>
        <w:tc>
          <w:tcPr>
            <w:tcW w:w="1418" w:type="dxa"/>
            <w:shd w:val="clear" w:color="auto" w:fill="auto"/>
          </w:tcPr>
          <w:p w14:paraId="5153A3B9" w14:textId="77777777" w:rsidR="00DC0BA9" w:rsidRPr="00534C6C" w:rsidRDefault="00DC0BA9" w:rsidP="00184A76">
            <w:pPr>
              <w:jc w:val="center"/>
              <w:rPr>
                <w:color w:val="000000"/>
              </w:rPr>
            </w:pPr>
            <w:r w:rsidRPr="00534C6C">
              <w:rPr>
                <w:color w:val="000000"/>
              </w:rPr>
              <w:t>48-52</w:t>
            </w:r>
          </w:p>
        </w:tc>
      </w:tr>
      <w:tr w:rsidR="00DC0BA9" w:rsidRPr="00534C6C" w14:paraId="692843FD" w14:textId="77777777" w:rsidTr="00BB55B1">
        <w:trPr>
          <w:trHeight w:val="358"/>
          <w:jc w:val="center"/>
        </w:trPr>
        <w:tc>
          <w:tcPr>
            <w:tcW w:w="3827" w:type="dxa"/>
            <w:tcBorders>
              <w:bottom w:val="dotted" w:sz="4" w:space="0" w:color="auto"/>
            </w:tcBorders>
            <w:shd w:val="clear" w:color="auto" w:fill="auto"/>
            <w:noWrap/>
            <w:vAlign w:val="center"/>
            <w:hideMark/>
          </w:tcPr>
          <w:p w14:paraId="33D6F498" w14:textId="77777777" w:rsidR="00DC0BA9" w:rsidRPr="00534C6C" w:rsidRDefault="00DC0BA9" w:rsidP="00184A76">
            <w:pPr>
              <w:ind w:left="501"/>
              <w:rPr>
                <w:color w:val="000000"/>
              </w:rPr>
            </w:pPr>
            <w:r w:rsidRPr="00534C6C">
              <w:rPr>
                <w:color w:val="000000"/>
              </w:rPr>
              <w:t>Six-</w:t>
            </w:r>
            <w:proofErr w:type="spellStart"/>
            <w:r w:rsidRPr="00534C6C">
              <w:rPr>
                <w:color w:val="000000"/>
              </w:rPr>
              <w:t>knowers</w:t>
            </w:r>
            <w:proofErr w:type="spellEnd"/>
          </w:p>
        </w:tc>
        <w:tc>
          <w:tcPr>
            <w:tcW w:w="1843" w:type="dxa"/>
            <w:tcBorders>
              <w:bottom w:val="dotted" w:sz="4" w:space="0" w:color="auto"/>
            </w:tcBorders>
            <w:shd w:val="clear" w:color="auto" w:fill="auto"/>
            <w:noWrap/>
            <w:vAlign w:val="center"/>
            <w:hideMark/>
          </w:tcPr>
          <w:p w14:paraId="587247AE" w14:textId="77777777" w:rsidR="00DC0BA9" w:rsidRPr="00534C6C" w:rsidRDefault="00BB55B1" w:rsidP="00184A76">
            <w:pPr>
              <w:jc w:val="center"/>
              <w:rPr>
                <w:color w:val="000000"/>
              </w:rPr>
            </w:pPr>
            <w:r w:rsidRPr="00534C6C">
              <w:rPr>
                <w:color w:val="000000"/>
              </w:rPr>
              <w:t>3</w:t>
            </w:r>
          </w:p>
        </w:tc>
        <w:tc>
          <w:tcPr>
            <w:tcW w:w="1417" w:type="dxa"/>
            <w:tcBorders>
              <w:bottom w:val="dotted" w:sz="4" w:space="0" w:color="auto"/>
            </w:tcBorders>
            <w:shd w:val="clear" w:color="auto" w:fill="auto"/>
            <w:noWrap/>
            <w:vAlign w:val="center"/>
            <w:hideMark/>
          </w:tcPr>
          <w:p w14:paraId="3334BD99" w14:textId="77777777" w:rsidR="00DC0BA9" w:rsidRPr="00534C6C" w:rsidRDefault="00DC0BA9" w:rsidP="00184A76">
            <w:pPr>
              <w:jc w:val="center"/>
              <w:rPr>
                <w:color w:val="000000"/>
              </w:rPr>
            </w:pPr>
            <w:r w:rsidRPr="00534C6C">
              <w:rPr>
                <w:color w:val="000000"/>
              </w:rPr>
              <w:t>52</w:t>
            </w:r>
            <w:r w:rsidR="00BB55B1" w:rsidRPr="00534C6C">
              <w:rPr>
                <w:color w:val="000000"/>
              </w:rPr>
              <w:t>.0</w:t>
            </w:r>
            <w:r w:rsidRPr="00534C6C">
              <w:rPr>
                <w:color w:val="000000"/>
                <w:vertAlign w:val="superscript"/>
              </w:rPr>
              <w:t>b</w:t>
            </w:r>
            <w:r w:rsidRPr="00534C6C">
              <w:rPr>
                <w:color w:val="000000"/>
              </w:rPr>
              <w:t xml:space="preserve"> </w:t>
            </w:r>
          </w:p>
        </w:tc>
        <w:tc>
          <w:tcPr>
            <w:tcW w:w="1418" w:type="dxa"/>
            <w:tcBorders>
              <w:bottom w:val="dotted" w:sz="4" w:space="0" w:color="auto"/>
            </w:tcBorders>
            <w:shd w:val="clear" w:color="auto" w:fill="auto"/>
          </w:tcPr>
          <w:p w14:paraId="095A52D4" w14:textId="77777777" w:rsidR="00DC0BA9" w:rsidRPr="00534C6C" w:rsidRDefault="00DC0BA9" w:rsidP="00184A76">
            <w:pPr>
              <w:jc w:val="center"/>
              <w:rPr>
                <w:color w:val="000000"/>
              </w:rPr>
            </w:pPr>
          </w:p>
        </w:tc>
      </w:tr>
      <w:tr w:rsidR="00DC0BA9" w:rsidRPr="00534C6C" w14:paraId="201745C9" w14:textId="77777777" w:rsidTr="00BB55B1">
        <w:trPr>
          <w:trHeight w:val="358"/>
          <w:jc w:val="center"/>
        </w:trPr>
        <w:tc>
          <w:tcPr>
            <w:tcW w:w="3827" w:type="dxa"/>
            <w:tcBorders>
              <w:top w:val="dotted" w:sz="4" w:space="0" w:color="auto"/>
              <w:bottom w:val="single" w:sz="8" w:space="0" w:color="000000" w:themeColor="text1"/>
            </w:tcBorders>
            <w:shd w:val="clear" w:color="auto" w:fill="auto"/>
            <w:noWrap/>
            <w:vAlign w:val="center"/>
          </w:tcPr>
          <w:p w14:paraId="48C52ADC" w14:textId="30E91424" w:rsidR="00DC0BA9" w:rsidRPr="00534C6C" w:rsidRDefault="00DC0BA9" w:rsidP="00184A76">
            <w:pPr>
              <w:jc w:val="both"/>
              <w:rPr>
                <w:color w:val="000000"/>
              </w:rPr>
            </w:pPr>
            <w:r w:rsidRPr="00534C6C">
              <w:rPr>
                <w:color w:val="000000"/>
              </w:rPr>
              <w:t xml:space="preserve">Maximum </w:t>
            </w:r>
            <w:proofErr w:type="spellStart"/>
            <w:r w:rsidRPr="00534C6C">
              <w:rPr>
                <w:color w:val="000000"/>
              </w:rPr>
              <w:t>numbers</w:t>
            </w:r>
            <w:proofErr w:type="spellEnd"/>
            <w:r w:rsidRPr="00534C6C">
              <w:rPr>
                <w:color w:val="000000"/>
              </w:rPr>
              <w:t xml:space="preserve"> </w:t>
            </w:r>
            <w:r w:rsidR="00F97231" w:rsidRPr="00534C6C">
              <w:rPr>
                <w:color w:val="000000"/>
              </w:rPr>
              <w:t>SS-</w:t>
            </w:r>
            <w:proofErr w:type="spellStart"/>
            <w:r w:rsidR="00F97231" w:rsidRPr="00534C6C">
              <w:rPr>
                <w:color w:val="000000"/>
              </w:rPr>
              <w:t>knower</w:t>
            </w:r>
            <w:r w:rsidRPr="00534C6C">
              <w:rPr>
                <w:color w:val="000000"/>
              </w:rPr>
              <w:t>s</w:t>
            </w:r>
            <w:proofErr w:type="spellEnd"/>
          </w:p>
        </w:tc>
        <w:tc>
          <w:tcPr>
            <w:tcW w:w="1843" w:type="dxa"/>
            <w:tcBorders>
              <w:top w:val="dotted" w:sz="4" w:space="0" w:color="auto"/>
              <w:bottom w:val="single" w:sz="8" w:space="0" w:color="000000" w:themeColor="text1"/>
            </w:tcBorders>
            <w:shd w:val="clear" w:color="auto" w:fill="auto"/>
            <w:noWrap/>
            <w:vAlign w:val="center"/>
          </w:tcPr>
          <w:p w14:paraId="4F0A0D9E" w14:textId="77777777" w:rsidR="00DC0BA9" w:rsidRPr="00534C6C" w:rsidRDefault="00DC0BA9" w:rsidP="00184A76">
            <w:pPr>
              <w:jc w:val="center"/>
              <w:rPr>
                <w:color w:val="000000"/>
              </w:rPr>
            </w:pPr>
            <w:r w:rsidRPr="00534C6C">
              <w:rPr>
                <w:color w:val="000000"/>
              </w:rPr>
              <w:t>20</w:t>
            </w:r>
          </w:p>
        </w:tc>
        <w:tc>
          <w:tcPr>
            <w:tcW w:w="1417" w:type="dxa"/>
            <w:tcBorders>
              <w:top w:val="dotted" w:sz="4" w:space="0" w:color="auto"/>
              <w:bottom w:val="single" w:sz="8" w:space="0" w:color="000000" w:themeColor="text1"/>
            </w:tcBorders>
            <w:shd w:val="clear" w:color="auto" w:fill="auto"/>
            <w:noWrap/>
            <w:vAlign w:val="center"/>
          </w:tcPr>
          <w:p w14:paraId="4FB93C1E" w14:textId="77777777" w:rsidR="00DC0BA9" w:rsidRPr="00534C6C" w:rsidRDefault="00DC0BA9" w:rsidP="00184A76">
            <w:pPr>
              <w:jc w:val="center"/>
              <w:rPr>
                <w:color w:val="000000"/>
              </w:rPr>
            </w:pPr>
            <w:r w:rsidRPr="00534C6C">
              <w:rPr>
                <w:color w:val="000000"/>
              </w:rPr>
              <w:t>52</w:t>
            </w:r>
            <w:r w:rsidR="00E90185" w:rsidRPr="00534C6C">
              <w:rPr>
                <w:color w:val="000000"/>
              </w:rPr>
              <w:t>.0</w:t>
            </w:r>
            <w:r w:rsidRPr="00534C6C">
              <w:rPr>
                <w:color w:val="000000"/>
                <w:vertAlign w:val="superscript"/>
              </w:rPr>
              <w:t>b</w:t>
            </w:r>
            <w:r w:rsidRPr="00534C6C">
              <w:rPr>
                <w:color w:val="000000"/>
              </w:rPr>
              <w:t xml:space="preserve"> </w:t>
            </w:r>
          </w:p>
        </w:tc>
        <w:tc>
          <w:tcPr>
            <w:tcW w:w="1418" w:type="dxa"/>
            <w:tcBorders>
              <w:top w:val="dotted" w:sz="4" w:space="0" w:color="auto"/>
              <w:bottom w:val="single" w:sz="8" w:space="0" w:color="000000" w:themeColor="text1"/>
            </w:tcBorders>
            <w:shd w:val="clear" w:color="auto" w:fill="auto"/>
          </w:tcPr>
          <w:p w14:paraId="10441CF3" w14:textId="77777777" w:rsidR="00DC0BA9" w:rsidRPr="00534C6C" w:rsidRDefault="00DC0BA9" w:rsidP="00184A76">
            <w:pPr>
              <w:jc w:val="center"/>
              <w:rPr>
                <w:color w:val="000000"/>
              </w:rPr>
            </w:pPr>
          </w:p>
        </w:tc>
      </w:tr>
    </w:tbl>
    <w:p w14:paraId="4D92EC5E" w14:textId="77777777" w:rsidR="006D5F4E" w:rsidRPr="00534C6C" w:rsidRDefault="00DC0BA9" w:rsidP="00DC0BA9">
      <w:pPr>
        <w:pStyle w:val="Lgende"/>
        <w:rPr>
          <w:rFonts w:ascii="Times Roman" w:hAnsi="Times Roman" w:cs="Times Roman"/>
          <w:i w:val="0"/>
          <w:color w:val="000000" w:themeColor="text1"/>
          <w:sz w:val="24"/>
          <w:szCs w:val="24"/>
          <w:lang w:val="en-US"/>
        </w:rPr>
      </w:pPr>
      <w:r w:rsidRPr="00534C6C">
        <w:rPr>
          <w:rFonts w:ascii="Times Roman" w:hAnsi="Times Roman" w:cs="Times Roman"/>
          <w:color w:val="000000"/>
          <w:sz w:val="24"/>
          <w:szCs w:val="24"/>
          <w:lang w:val="en-US"/>
        </w:rPr>
        <w:t xml:space="preserve">Note. </w:t>
      </w:r>
      <w:r w:rsidRPr="00534C6C">
        <w:rPr>
          <w:rFonts w:ascii="Times New Roman" w:hAnsi="Times New Roman" w:cs="Times New Roman"/>
          <w:i w:val="0"/>
          <w:color w:val="000000" w:themeColor="text1"/>
          <w:sz w:val="24"/>
          <w:szCs w:val="24"/>
          <w:lang w:val="en-US"/>
        </w:rPr>
        <w:t xml:space="preserve">Age is reported in months. </w:t>
      </w:r>
      <w:r w:rsidRPr="00534C6C">
        <w:rPr>
          <w:rFonts w:ascii="Times Roman" w:hAnsi="Times Roman" w:cs="Times Roman"/>
          <w:i w:val="0"/>
          <w:color w:val="000000" w:themeColor="text1"/>
          <w:sz w:val="24"/>
          <w:szCs w:val="24"/>
          <w:lang w:val="en-US"/>
        </w:rPr>
        <w:t xml:space="preserve">Standard deviations are shown in parentheses. </w:t>
      </w:r>
    </w:p>
    <w:p w14:paraId="68984445" w14:textId="77777777" w:rsidR="006D5F4E" w:rsidRPr="00534C6C" w:rsidRDefault="00DC0BA9" w:rsidP="00DC0BA9">
      <w:pPr>
        <w:pStyle w:val="Lgende"/>
        <w:rPr>
          <w:rFonts w:ascii="Times New Roman" w:hAnsi="Times New Roman" w:cs="Times New Roman"/>
          <w:i w:val="0"/>
          <w:color w:val="000000" w:themeColor="text1"/>
          <w:sz w:val="24"/>
          <w:szCs w:val="24"/>
          <w:lang w:val="en-US"/>
        </w:rPr>
      </w:pPr>
      <w:proofErr w:type="spellStart"/>
      <w:r w:rsidRPr="00534C6C">
        <w:rPr>
          <w:rFonts w:ascii="Times New Roman" w:hAnsi="Times New Roman" w:cs="Times New Roman"/>
          <w:i w:val="0"/>
          <w:color w:val="000000" w:themeColor="text1"/>
          <w:sz w:val="24"/>
          <w:szCs w:val="24"/>
          <w:vertAlign w:val="superscript"/>
          <w:lang w:val="en-US"/>
        </w:rPr>
        <w:t>a</w:t>
      </w:r>
      <w:r w:rsidRPr="00534C6C">
        <w:rPr>
          <w:rFonts w:ascii="Times Roman" w:hAnsi="Times Roman" w:cs="Times Roman"/>
          <w:i w:val="0"/>
          <w:color w:val="000000" w:themeColor="text1"/>
          <w:sz w:val="24"/>
          <w:szCs w:val="24"/>
          <w:lang w:val="en-US"/>
        </w:rPr>
        <w:t>Number</w:t>
      </w:r>
      <w:proofErr w:type="spellEnd"/>
      <w:r w:rsidRPr="00534C6C">
        <w:rPr>
          <w:rFonts w:ascii="Times Roman" w:hAnsi="Times Roman" w:cs="Times Roman"/>
          <w:i w:val="0"/>
          <w:color w:val="000000" w:themeColor="text1"/>
          <w:sz w:val="24"/>
          <w:szCs w:val="24"/>
          <w:lang w:val="en-US"/>
        </w:rPr>
        <w:t xml:space="preserve"> of </w:t>
      </w:r>
      <w:r w:rsidRPr="00534C6C">
        <w:rPr>
          <w:rFonts w:ascii="Times New Roman" w:hAnsi="Times New Roman" w:cs="Times New Roman"/>
          <w:i w:val="0"/>
          <w:color w:val="000000" w:themeColor="text1"/>
          <w:sz w:val="24"/>
          <w:szCs w:val="24"/>
          <w:lang w:val="en-US"/>
        </w:rPr>
        <w:t>observable occurrences of change across all time point</w:t>
      </w:r>
      <w:r w:rsidR="0049137F" w:rsidRPr="00534C6C">
        <w:rPr>
          <w:rFonts w:ascii="Times New Roman" w:hAnsi="Times New Roman" w:cs="Times New Roman"/>
          <w:i w:val="0"/>
          <w:color w:val="000000" w:themeColor="text1"/>
          <w:sz w:val="24"/>
          <w:szCs w:val="24"/>
          <w:lang w:val="en-US"/>
        </w:rPr>
        <w:t>s</w:t>
      </w:r>
      <w:r w:rsidRPr="00534C6C">
        <w:rPr>
          <w:rFonts w:ascii="Times New Roman" w:hAnsi="Times New Roman" w:cs="Times New Roman"/>
          <w:i w:val="0"/>
          <w:color w:val="000000" w:themeColor="text1"/>
          <w:sz w:val="24"/>
          <w:szCs w:val="24"/>
          <w:lang w:val="en-US"/>
        </w:rPr>
        <w:t xml:space="preserve"> of testing. </w:t>
      </w:r>
    </w:p>
    <w:p w14:paraId="37DCE9A4" w14:textId="1882AFA0" w:rsidR="00DC0BA9" w:rsidRPr="00534C6C" w:rsidRDefault="00DC0BA9" w:rsidP="00DC0BA9">
      <w:pPr>
        <w:pStyle w:val="Lgende"/>
        <w:rPr>
          <w:i w:val="0"/>
          <w:color w:val="000000" w:themeColor="text1"/>
          <w:sz w:val="24"/>
          <w:szCs w:val="24"/>
          <w:lang w:val="en-US"/>
        </w:rPr>
      </w:pPr>
      <w:r w:rsidRPr="00534C6C">
        <w:rPr>
          <w:rFonts w:ascii="Times New Roman" w:hAnsi="Times New Roman" w:cs="Times New Roman"/>
          <w:i w:val="0"/>
          <w:color w:val="000000" w:themeColor="text1"/>
          <w:sz w:val="24"/>
          <w:szCs w:val="24"/>
          <w:vertAlign w:val="superscript"/>
          <w:lang w:val="en-US"/>
        </w:rPr>
        <w:t xml:space="preserve">b </w:t>
      </w:r>
      <w:proofErr w:type="gramStart"/>
      <w:r w:rsidRPr="00534C6C">
        <w:rPr>
          <w:rFonts w:ascii="Times New Roman" w:hAnsi="Times New Roman" w:cs="Times New Roman"/>
          <w:i w:val="0"/>
          <w:color w:val="000000" w:themeColor="text1"/>
          <w:sz w:val="24"/>
          <w:szCs w:val="24"/>
          <w:lang w:val="en-US"/>
        </w:rPr>
        <w:t>The</w:t>
      </w:r>
      <w:proofErr w:type="gramEnd"/>
      <w:r w:rsidRPr="00534C6C">
        <w:rPr>
          <w:rFonts w:ascii="Times New Roman" w:hAnsi="Times New Roman" w:cs="Times New Roman"/>
          <w:i w:val="0"/>
          <w:color w:val="000000" w:themeColor="text1"/>
          <w:sz w:val="24"/>
          <w:szCs w:val="24"/>
          <w:lang w:val="en-US"/>
        </w:rPr>
        <w:t xml:space="preserve"> age limit of the longitudinal examination.</w:t>
      </w:r>
    </w:p>
    <w:p w14:paraId="30FC0635" w14:textId="77777777" w:rsidR="0000100A" w:rsidRPr="00534C6C" w:rsidRDefault="0000100A" w:rsidP="005B640B">
      <w:pPr>
        <w:autoSpaceDE w:val="0"/>
        <w:autoSpaceDN w:val="0"/>
        <w:adjustRightInd w:val="0"/>
        <w:spacing w:line="480" w:lineRule="auto"/>
        <w:ind w:firstLine="708"/>
        <w:jc w:val="both"/>
        <w:rPr>
          <w:lang w:val="en-US"/>
        </w:rPr>
      </w:pPr>
    </w:p>
    <w:p w14:paraId="759BDD5B" w14:textId="032F072C" w:rsidR="00DA38BF" w:rsidRPr="00534C6C" w:rsidRDefault="00DC0BA9" w:rsidP="00DA38BF">
      <w:pPr>
        <w:autoSpaceDE w:val="0"/>
        <w:autoSpaceDN w:val="0"/>
        <w:adjustRightInd w:val="0"/>
        <w:spacing w:line="480" w:lineRule="auto"/>
        <w:ind w:firstLine="708"/>
        <w:jc w:val="both"/>
        <w:rPr>
          <w:color w:val="000000" w:themeColor="text1"/>
          <w:lang w:val="en-US"/>
        </w:rPr>
      </w:pPr>
      <w:r w:rsidRPr="00534C6C">
        <w:rPr>
          <w:lang w:val="en-US"/>
        </w:rPr>
        <w:lastRenderedPageBreak/>
        <w:t xml:space="preserve">A last issue related to the </w:t>
      </w:r>
      <w:r w:rsidRPr="00534C6C">
        <w:rPr>
          <w:color w:val="000000" w:themeColor="text1"/>
          <w:lang w:val="en-US"/>
        </w:rPr>
        <w:t xml:space="preserve">mean time necessary to </w:t>
      </w:r>
      <w:r w:rsidR="00262315" w:rsidRPr="00534C6C">
        <w:rPr>
          <w:color w:val="000000" w:themeColor="text1"/>
          <w:lang w:val="en-US"/>
        </w:rPr>
        <w:t>acquire new</w:t>
      </w:r>
      <w:r w:rsidRPr="00534C6C">
        <w:rPr>
          <w:color w:val="000000" w:themeColor="text1"/>
          <w:lang w:val="en-US"/>
        </w:rPr>
        <w:t xml:space="preserve"> cardinal knowledge. Table </w:t>
      </w:r>
      <w:r w:rsidR="00DA38BF" w:rsidRPr="00534C6C">
        <w:rPr>
          <w:color w:val="000000" w:themeColor="text1"/>
          <w:lang w:val="en-US"/>
        </w:rPr>
        <w:t>5</w:t>
      </w:r>
      <w:r w:rsidRPr="00534C6C">
        <w:rPr>
          <w:color w:val="000000" w:themeColor="text1"/>
          <w:lang w:val="en-US"/>
        </w:rPr>
        <w:t xml:space="preserve"> reported the mean time necessary to move from one cardinal knowledge level</w:t>
      </w:r>
      <w:r w:rsidR="003C5F24" w:rsidRPr="00534C6C">
        <w:rPr>
          <w:color w:val="000000" w:themeColor="text1"/>
          <w:lang w:val="en-US"/>
        </w:rPr>
        <w:t>/category</w:t>
      </w:r>
      <w:r w:rsidRPr="00534C6C">
        <w:rPr>
          <w:color w:val="000000" w:themeColor="text1"/>
          <w:lang w:val="en-US"/>
        </w:rPr>
        <w:t xml:space="preserve"> to the next one, based on all observable occurrence</w:t>
      </w:r>
      <w:r w:rsidR="00445542" w:rsidRPr="00534C6C">
        <w:rPr>
          <w:color w:val="000000" w:themeColor="text1"/>
          <w:lang w:val="en-US"/>
        </w:rPr>
        <w:t>s</w:t>
      </w:r>
      <w:r w:rsidRPr="00534C6C">
        <w:rPr>
          <w:color w:val="000000" w:themeColor="text1"/>
          <w:lang w:val="en-US"/>
        </w:rPr>
        <w:t xml:space="preserve"> of </w:t>
      </w:r>
      <w:r w:rsidRPr="00534C6C">
        <w:rPr>
          <w:lang w:val="en-US"/>
        </w:rPr>
        <w:t>change identified across all time point</w:t>
      </w:r>
      <w:r w:rsidR="00445542" w:rsidRPr="00534C6C">
        <w:rPr>
          <w:lang w:val="en-US"/>
        </w:rPr>
        <w:t>s</w:t>
      </w:r>
      <w:r w:rsidRPr="00534C6C">
        <w:rPr>
          <w:lang w:val="en-US"/>
        </w:rPr>
        <w:t xml:space="preserve"> of testing. Children took on average </w:t>
      </w:r>
      <w:r w:rsidR="003346FE" w:rsidRPr="00534C6C">
        <w:rPr>
          <w:lang w:val="en-US"/>
        </w:rPr>
        <w:t>6</w:t>
      </w:r>
      <w:r w:rsidRPr="00534C6C">
        <w:rPr>
          <w:lang w:val="en-US"/>
        </w:rPr>
        <w:t xml:space="preserve"> months to move from one cardinal knowledge level to the next one and between </w:t>
      </w:r>
      <w:r w:rsidR="003346FE" w:rsidRPr="00534C6C">
        <w:rPr>
          <w:lang w:val="en-US"/>
        </w:rPr>
        <w:t>5</w:t>
      </w:r>
      <w:r w:rsidRPr="00534C6C">
        <w:rPr>
          <w:lang w:val="en-US"/>
        </w:rPr>
        <w:t xml:space="preserve"> and </w:t>
      </w:r>
      <w:r w:rsidR="003346FE" w:rsidRPr="00534C6C">
        <w:rPr>
          <w:lang w:val="en-US"/>
        </w:rPr>
        <w:t>8</w:t>
      </w:r>
      <w:r w:rsidRPr="00534C6C">
        <w:rPr>
          <w:lang w:val="en-US"/>
        </w:rPr>
        <w:t xml:space="preserve"> months on average to move from one cardinal knowledge category to next one. However, there was large differences between the fastest and the slowest child to </w:t>
      </w:r>
      <w:r w:rsidRPr="00534C6C">
        <w:rPr>
          <w:color w:val="000000" w:themeColor="text1"/>
          <w:lang w:val="en-US"/>
        </w:rPr>
        <w:t xml:space="preserve">move from one cardinal knowledge level to the next one </w:t>
      </w:r>
      <w:r w:rsidRPr="00534C6C">
        <w:rPr>
          <w:lang w:val="en-US"/>
        </w:rPr>
        <w:t>(</w:t>
      </w:r>
      <w:r w:rsidRPr="00534C6C">
        <w:rPr>
          <w:i/>
          <w:color w:val="000000" w:themeColor="text1"/>
          <w:lang w:val="en-US"/>
        </w:rPr>
        <w:t>i.e.</w:t>
      </w:r>
      <w:r w:rsidR="0000100A" w:rsidRPr="00534C6C">
        <w:rPr>
          <w:i/>
          <w:color w:val="000000" w:themeColor="text1"/>
          <w:lang w:val="en-US"/>
        </w:rPr>
        <w:t>,</w:t>
      </w:r>
      <w:r w:rsidRPr="00534C6C">
        <w:rPr>
          <w:color w:val="000000" w:themeColor="text1"/>
          <w:lang w:val="en-US"/>
        </w:rPr>
        <w:t xml:space="preserve"> between 4 and 1</w:t>
      </w:r>
      <w:r w:rsidR="003346FE" w:rsidRPr="00534C6C">
        <w:rPr>
          <w:color w:val="000000" w:themeColor="text1"/>
          <w:lang w:val="en-US"/>
        </w:rPr>
        <w:t>6</w:t>
      </w:r>
      <w:r w:rsidRPr="00534C6C">
        <w:rPr>
          <w:color w:val="000000" w:themeColor="text1"/>
          <w:lang w:val="en-US"/>
        </w:rPr>
        <w:t xml:space="preserve"> months.) or to move from one cardinal knowledge category to more advanced category of knowledge (between 4 and 12 months to move Small numbers </w:t>
      </w:r>
      <w:r w:rsidR="00F97231" w:rsidRPr="00534C6C">
        <w:rPr>
          <w:color w:val="000000" w:themeColor="text1"/>
          <w:lang w:val="en-US"/>
        </w:rPr>
        <w:t>SS-knower</w:t>
      </w:r>
      <w:r w:rsidRPr="00534C6C">
        <w:rPr>
          <w:color w:val="000000" w:themeColor="text1"/>
          <w:lang w:val="en-US"/>
        </w:rPr>
        <w:t>s</w:t>
      </w:r>
      <w:r w:rsidR="003346FE" w:rsidRPr="00534C6C">
        <w:rPr>
          <w:color w:val="000000" w:themeColor="text1"/>
          <w:lang w:val="en-US"/>
        </w:rPr>
        <w:t xml:space="preserve"> to Large numbers </w:t>
      </w:r>
      <w:r w:rsidR="00F97231" w:rsidRPr="00534C6C">
        <w:rPr>
          <w:color w:val="000000" w:themeColor="text1"/>
          <w:lang w:val="en-US"/>
        </w:rPr>
        <w:t>SS-knower</w:t>
      </w:r>
      <w:r w:rsidR="003346FE" w:rsidRPr="00534C6C">
        <w:rPr>
          <w:color w:val="000000" w:themeColor="text1"/>
          <w:lang w:val="en-US"/>
        </w:rPr>
        <w:t>s</w:t>
      </w:r>
      <w:r w:rsidRPr="00534C6C">
        <w:rPr>
          <w:color w:val="000000" w:themeColor="text1"/>
          <w:lang w:val="en-US"/>
        </w:rPr>
        <w:t xml:space="preserve"> and between 4 and 16 months to move from</w:t>
      </w:r>
      <w:r w:rsidR="003346FE" w:rsidRPr="00534C6C">
        <w:rPr>
          <w:color w:val="000000" w:themeColor="text1"/>
          <w:lang w:val="en-US"/>
        </w:rPr>
        <w:t xml:space="preserve"> Large numbers </w:t>
      </w:r>
      <w:r w:rsidR="00F97231" w:rsidRPr="00534C6C">
        <w:rPr>
          <w:color w:val="000000" w:themeColor="text1"/>
          <w:lang w:val="en-US"/>
        </w:rPr>
        <w:t>SS-knower</w:t>
      </w:r>
      <w:r w:rsidR="003346FE" w:rsidRPr="00534C6C">
        <w:rPr>
          <w:color w:val="000000" w:themeColor="text1"/>
          <w:lang w:val="en-US"/>
        </w:rPr>
        <w:t>s to Maximum numbers knowers)</w:t>
      </w:r>
      <w:r w:rsidRPr="00534C6C">
        <w:rPr>
          <w:color w:val="000000" w:themeColor="text1"/>
          <w:lang w:val="en-US"/>
        </w:rPr>
        <w:t>.</w:t>
      </w:r>
      <w:r w:rsidRPr="00534C6C">
        <w:rPr>
          <w:lang w:val="en-US"/>
        </w:rPr>
        <w:t xml:space="preserve"> Finally, </w:t>
      </w:r>
      <w:r w:rsidRPr="00534C6C">
        <w:rPr>
          <w:color w:val="000000" w:themeColor="text1"/>
          <w:lang w:val="en-US"/>
        </w:rPr>
        <w:t xml:space="preserve">the time needed for a child to develop full cardinal knowledge varied depending on their cardinal knowledge at the initial state. </w:t>
      </w:r>
      <w:r w:rsidRPr="00534C6C">
        <w:rPr>
          <w:lang w:val="en-US"/>
        </w:rPr>
        <w:t xml:space="preserve">It took about 16 months for </w:t>
      </w:r>
      <w:proofErr w:type="spellStart"/>
      <w:r w:rsidR="003346FE" w:rsidRPr="00534C6C">
        <w:rPr>
          <w:lang w:val="en-US"/>
        </w:rPr>
        <w:t>Prenumeral</w:t>
      </w:r>
      <w:proofErr w:type="spellEnd"/>
      <w:r w:rsidR="003346FE" w:rsidRPr="00534C6C">
        <w:rPr>
          <w:lang w:val="en-US"/>
        </w:rPr>
        <w:t>-knowers</w:t>
      </w:r>
      <w:r w:rsidRPr="00534C6C">
        <w:rPr>
          <w:lang w:val="en-US"/>
        </w:rPr>
        <w:t xml:space="preserve"> to acquire the cardinal knowledge of all number words under consideration in this experiment. </w:t>
      </w:r>
      <w:r w:rsidRPr="00534C6C">
        <w:rPr>
          <w:color w:val="000000" w:themeColor="text1"/>
          <w:lang w:val="en-US"/>
        </w:rPr>
        <w:t xml:space="preserve"> </w:t>
      </w:r>
      <w:r w:rsidR="003C5F24" w:rsidRPr="00534C6C">
        <w:rPr>
          <w:color w:val="000000" w:themeColor="text1"/>
          <w:lang w:val="en-US"/>
        </w:rPr>
        <w:t>Naturally</w:t>
      </w:r>
      <w:r w:rsidRPr="00534C6C">
        <w:rPr>
          <w:color w:val="000000" w:themeColor="text1"/>
          <w:lang w:val="en-US"/>
        </w:rPr>
        <w:t>, this period of time was reduced for children who already had some cardinal knowledge (</w:t>
      </w:r>
      <w:r w:rsidRPr="00534C6C">
        <w:rPr>
          <w:i/>
          <w:color w:val="000000" w:themeColor="text1"/>
          <w:lang w:val="en-US"/>
        </w:rPr>
        <w:t>i.e.</w:t>
      </w:r>
      <w:r w:rsidR="0000100A" w:rsidRPr="00534C6C">
        <w:rPr>
          <w:i/>
          <w:color w:val="000000" w:themeColor="text1"/>
          <w:lang w:val="en-US"/>
        </w:rPr>
        <w:t>,</w:t>
      </w:r>
      <w:r w:rsidRPr="00534C6C">
        <w:rPr>
          <w:color w:val="000000" w:themeColor="text1"/>
          <w:lang w:val="en-US"/>
        </w:rPr>
        <w:t xml:space="preserve"> around </w:t>
      </w:r>
      <w:r w:rsidR="003346FE" w:rsidRPr="00534C6C">
        <w:rPr>
          <w:color w:val="000000" w:themeColor="text1"/>
          <w:lang w:val="en-US"/>
        </w:rPr>
        <w:t>9</w:t>
      </w:r>
      <w:r w:rsidRPr="00534C6C">
        <w:rPr>
          <w:color w:val="000000" w:themeColor="text1"/>
          <w:lang w:val="en-US"/>
        </w:rPr>
        <w:t xml:space="preserve"> months for Small numbers </w:t>
      </w:r>
      <w:r w:rsidR="00F97231" w:rsidRPr="00534C6C">
        <w:rPr>
          <w:color w:val="000000" w:themeColor="text1"/>
          <w:lang w:val="en-US"/>
        </w:rPr>
        <w:t>SS-knower</w:t>
      </w:r>
      <w:r w:rsidRPr="00534C6C">
        <w:rPr>
          <w:color w:val="000000" w:themeColor="text1"/>
          <w:lang w:val="en-US"/>
        </w:rPr>
        <w:t xml:space="preserve">s and </w:t>
      </w:r>
      <w:r w:rsidR="003346FE" w:rsidRPr="00534C6C">
        <w:rPr>
          <w:color w:val="000000" w:themeColor="text1"/>
          <w:lang w:val="en-US"/>
        </w:rPr>
        <w:t>8</w:t>
      </w:r>
      <w:r w:rsidRPr="00534C6C">
        <w:rPr>
          <w:color w:val="000000" w:themeColor="text1"/>
          <w:lang w:val="en-US"/>
        </w:rPr>
        <w:t xml:space="preserve"> months for Large numbers </w:t>
      </w:r>
      <w:r w:rsidR="00F97231" w:rsidRPr="00534C6C">
        <w:rPr>
          <w:color w:val="000000" w:themeColor="text1"/>
          <w:lang w:val="en-US"/>
        </w:rPr>
        <w:t>SS-knower</w:t>
      </w:r>
      <w:r w:rsidRPr="00534C6C">
        <w:rPr>
          <w:color w:val="000000" w:themeColor="text1"/>
          <w:lang w:val="en-US"/>
        </w:rPr>
        <w:t xml:space="preserve">s). </w:t>
      </w:r>
    </w:p>
    <w:p w14:paraId="192A6837" w14:textId="77777777" w:rsidR="00DA38BF" w:rsidRPr="00534C6C" w:rsidRDefault="00DA38BF" w:rsidP="00DC0BA9">
      <w:pPr>
        <w:pStyle w:val="Lgende"/>
        <w:rPr>
          <w:rFonts w:ascii="Times New Roman" w:hAnsi="Times New Roman" w:cs="Times New Roman"/>
          <w:i w:val="0"/>
          <w:color w:val="000000" w:themeColor="text1"/>
          <w:sz w:val="24"/>
          <w:szCs w:val="24"/>
          <w:lang w:val="en-US"/>
        </w:rPr>
      </w:pPr>
    </w:p>
    <w:p w14:paraId="52171EA3" w14:textId="3F5ACAFF" w:rsidR="00DC0BA9" w:rsidRPr="00534C6C" w:rsidRDefault="00DC0BA9" w:rsidP="00DC0BA9">
      <w:pPr>
        <w:pStyle w:val="Lgende"/>
        <w:rPr>
          <w:rFonts w:ascii="Times New Roman" w:hAnsi="Times New Roman" w:cs="Times New Roman"/>
          <w:i w:val="0"/>
          <w:color w:val="000000" w:themeColor="text1"/>
          <w:sz w:val="24"/>
          <w:szCs w:val="24"/>
          <w:lang w:val="en-US"/>
        </w:rPr>
      </w:pPr>
      <w:r w:rsidRPr="00534C6C">
        <w:rPr>
          <w:rFonts w:ascii="Times New Roman" w:hAnsi="Times New Roman" w:cs="Times New Roman"/>
          <w:i w:val="0"/>
          <w:color w:val="000000" w:themeColor="text1"/>
          <w:sz w:val="24"/>
          <w:szCs w:val="24"/>
          <w:lang w:val="en-US"/>
        </w:rPr>
        <w:t xml:space="preserve">Table </w:t>
      </w:r>
      <w:r w:rsidR="00DA38BF" w:rsidRPr="00534C6C">
        <w:rPr>
          <w:rFonts w:ascii="Times New Roman" w:hAnsi="Times New Roman" w:cs="Times New Roman"/>
          <w:i w:val="0"/>
          <w:color w:val="000000" w:themeColor="text1"/>
          <w:sz w:val="24"/>
          <w:szCs w:val="24"/>
          <w:lang w:val="en-US"/>
        </w:rPr>
        <w:t>5</w:t>
      </w:r>
    </w:p>
    <w:p w14:paraId="5BFF43E8" w14:textId="77777777" w:rsidR="00DC0BA9" w:rsidRPr="00534C6C" w:rsidRDefault="00DC0BA9" w:rsidP="00DC0BA9">
      <w:pPr>
        <w:pStyle w:val="Lgende"/>
        <w:rPr>
          <w:rFonts w:ascii="Times New Roman" w:hAnsi="Times New Roman" w:cs="Times New Roman"/>
          <w:color w:val="000000" w:themeColor="text1"/>
          <w:sz w:val="24"/>
          <w:szCs w:val="24"/>
          <w:lang w:val="en-US"/>
        </w:rPr>
      </w:pPr>
      <w:r w:rsidRPr="00534C6C">
        <w:rPr>
          <w:rFonts w:ascii="Times New Roman" w:hAnsi="Times New Roman" w:cs="Times New Roman"/>
          <w:color w:val="000000" w:themeColor="text1"/>
          <w:sz w:val="24"/>
          <w:szCs w:val="24"/>
          <w:lang w:val="en-US"/>
        </w:rPr>
        <w:t xml:space="preserve"> Mean time spent to move from one cardinal knowledge level to another one</w:t>
      </w:r>
      <w:r w:rsidRPr="00534C6C" w:rsidDel="00564961">
        <w:rPr>
          <w:rFonts w:ascii="Times New Roman" w:hAnsi="Times New Roman" w:cs="Times New Roman"/>
          <w:color w:val="000000" w:themeColor="text1"/>
          <w:sz w:val="24"/>
          <w:szCs w:val="24"/>
          <w:lang w:val="en-US"/>
        </w:rPr>
        <w:t xml:space="preserve"> </w:t>
      </w:r>
    </w:p>
    <w:tbl>
      <w:tblPr>
        <w:tblStyle w:val="Grilledutableau"/>
        <w:tblW w:w="8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0"/>
        <w:gridCol w:w="1318"/>
        <w:gridCol w:w="1631"/>
        <w:gridCol w:w="1134"/>
      </w:tblGrid>
      <w:tr w:rsidR="00DC0BA9" w:rsidRPr="00534C6C" w14:paraId="39957D36" w14:textId="77777777" w:rsidTr="00DA38BF">
        <w:trPr>
          <w:trHeight w:val="407"/>
          <w:jc w:val="center"/>
        </w:trPr>
        <w:tc>
          <w:tcPr>
            <w:tcW w:w="4580" w:type="dxa"/>
            <w:vMerge w:val="restart"/>
            <w:tcBorders>
              <w:top w:val="single" w:sz="4" w:space="0" w:color="000000" w:themeColor="text1"/>
            </w:tcBorders>
            <w:shd w:val="clear" w:color="auto" w:fill="auto"/>
            <w:vAlign w:val="center"/>
          </w:tcPr>
          <w:p w14:paraId="6ADCFC50" w14:textId="77777777" w:rsidR="00DC0BA9" w:rsidRPr="00534C6C" w:rsidRDefault="00DC0BA9" w:rsidP="00184A76">
            <w:pPr>
              <w:jc w:val="center"/>
              <w:rPr>
                <w:color w:val="FF0000"/>
                <w:lang w:val="en-US"/>
              </w:rPr>
            </w:pPr>
          </w:p>
        </w:tc>
        <w:tc>
          <w:tcPr>
            <w:tcW w:w="1318" w:type="dxa"/>
            <w:vMerge w:val="restart"/>
            <w:tcBorders>
              <w:top w:val="single" w:sz="4" w:space="0" w:color="000000" w:themeColor="text1"/>
            </w:tcBorders>
            <w:shd w:val="clear" w:color="auto" w:fill="auto"/>
            <w:vAlign w:val="center"/>
          </w:tcPr>
          <w:p w14:paraId="3AC86B85" w14:textId="77777777" w:rsidR="00DC0BA9" w:rsidRPr="00534C6C" w:rsidRDefault="00DC0BA9" w:rsidP="00184A76">
            <w:pPr>
              <w:jc w:val="center"/>
              <w:rPr>
                <w:color w:val="000000" w:themeColor="text1"/>
              </w:rPr>
            </w:pPr>
            <w:r w:rsidRPr="00534C6C">
              <w:rPr>
                <w:color w:val="000000" w:themeColor="text1"/>
              </w:rPr>
              <w:t xml:space="preserve">N </w:t>
            </w:r>
            <w:r w:rsidRPr="00534C6C">
              <w:rPr>
                <w:color w:val="000000" w:themeColor="text1"/>
                <w:vertAlign w:val="superscript"/>
              </w:rPr>
              <w:t>a</w:t>
            </w:r>
          </w:p>
        </w:tc>
        <w:tc>
          <w:tcPr>
            <w:tcW w:w="2765" w:type="dxa"/>
            <w:gridSpan w:val="2"/>
            <w:tcBorders>
              <w:top w:val="single" w:sz="4" w:space="0" w:color="000000" w:themeColor="text1"/>
            </w:tcBorders>
            <w:shd w:val="clear" w:color="auto" w:fill="auto"/>
            <w:vAlign w:val="center"/>
          </w:tcPr>
          <w:p w14:paraId="452F106A" w14:textId="1B58F925" w:rsidR="00DC0BA9" w:rsidRPr="00534C6C" w:rsidRDefault="00DC0BA9" w:rsidP="00DA38BF">
            <w:pPr>
              <w:jc w:val="center"/>
              <w:rPr>
                <w:color w:val="000000" w:themeColor="text1"/>
                <w:lang w:val="en-US"/>
              </w:rPr>
            </w:pPr>
            <w:r w:rsidRPr="00534C6C">
              <w:rPr>
                <w:color w:val="000000" w:themeColor="text1"/>
                <w:lang w:val="en-US"/>
              </w:rPr>
              <w:t>Time span</w:t>
            </w:r>
          </w:p>
        </w:tc>
      </w:tr>
      <w:tr w:rsidR="00DC0BA9" w:rsidRPr="00534C6C" w14:paraId="5CAD744C" w14:textId="77777777" w:rsidTr="00184A76">
        <w:trPr>
          <w:trHeight w:val="308"/>
          <w:jc w:val="center"/>
        </w:trPr>
        <w:tc>
          <w:tcPr>
            <w:tcW w:w="4580" w:type="dxa"/>
            <w:vMerge/>
            <w:tcBorders>
              <w:bottom w:val="single" w:sz="4" w:space="0" w:color="000000" w:themeColor="text1"/>
            </w:tcBorders>
            <w:shd w:val="clear" w:color="auto" w:fill="auto"/>
            <w:vAlign w:val="center"/>
          </w:tcPr>
          <w:p w14:paraId="36F15E21" w14:textId="77777777" w:rsidR="00DC0BA9" w:rsidRPr="00534C6C" w:rsidRDefault="00DC0BA9" w:rsidP="00184A76">
            <w:pPr>
              <w:jc w:val="center"/>
              <w:rPr>
                <w:color w:val="FF0000"/>
                <w:lang w:val="en-US"/>
              </w:rPr>
            </w:pPr>
          </w:p>
        </w:tc>
        <w:tc>
          <w:tcPr>
            <w:tcW w:w="1318" w:type="dxa"/>
            <w:vMerge/>
            <w:tcBorders>
              <w:bottom w:val="single" w:sz="4" w:space="0" w:color="000000" w:themeColor="text1"/>
            </w:tcBorders>
            <w:shd w:val="clear" w:color="auto" w:fill="auto"/>
            <w:vAlign w:val="center"/>
          </w:tcPr>
          <w:p w14:paraId="64B4E5D6" w14:textId="77777777" w:rsidR="00DC0BA9" w:rsidRPr="00534C6C" w:rsidRDefault="00DC0BA9" w:rsidP="00184A76">
            <w:pPr>
              <w:jc w:val="center"/>
              <w:rPr>
                <w:color w:val="000000" w:themeColor="text1"/>
              </w:rPr>
            </w:pPr>
          </w:p>
        </w:tc>
        <w:tc>
          <w:tcPr>
            <w:tcW w:w="1631" w:type="dxa"/>
            <w:tcBorders>
              <w:bottom w:val="single" w:sz="4" w:space="0" w:color="000000" w:themeColor="text1"/>
            </w:tcBorders>
            <w:shd w:val="clear" w:color="auto" w:fill="auto"/>
            <w:vAlign w:val="center"/>
          </w:tcPr>
          <w:p w14:paraId="0AE23862" w14:textId="77777777" w:rsidR="00DC0BA9" w:rsidRPr="00534C6C" w:rsidRDefault="00DC0BA9" w:rsidP="00184A76">
            <w:pPr>
              <w:jc w:val="center"/>
              <w:rPr>
                <w:color w:val="000000" w:themeColor="text1"/>
                <w:lang w:val="en-US"/>
              </w:rPr>
            </w:pPr>
            <w:r w:rsidRPr="00534C6C">
              <w:rPr>
                <w:color w:val="000000" w:themeColor="text1"/>
                <w:lang w:val="en-US"/>
              </w:rPr>
              <w:t>Mean</w:t>
            </w:r>
          </w:p>
        </w:tc>
        <w:tc>
          <w:tcPr>
            <w:tcW w:w="1134" w:type="dxa"/>
            <w:tcBorders>
              <w:bottom w:val="single" w:sz="4" w:space="0" w:color="000000" w:themeColor="text1"/>
            </w:tcBorders>
            <w:vAlign w:val="center"/>
          </w:tcPr>
          <w:p w14:paraId="2399C1D3" w14:textId="77777777" w:rsidR="00DC0BA9" w:rsidRPr="00534C6C" w:rsidRDefault="00DC0BA9" w:rsidP="00184A76">
            <w:pPr>
              <w:jc w:val="center"/>
              <w:rPr>
                <w:color w:val="000000" w:themeColor="text1"/>
                <w:lang w:val="en-US"/>
              </w:rPr>
            </w:pPr>
            <w:r w:rsidRPr="00534C6C">
              <w:rPr>
                <w:color w:val="000000" w:themeColor="text1"/>
                <w:lang w:val="en-US"/>
              </w:rPr>
              <w:t>Range</w:t>
            </w:r>
          </w:p>
        </w:tc>
      </w:tr>
      <w:tr w:rsidR="00DC0BA9" w:rsidRPr="00534C6C" w14:paraId="7488FAF8" w14:textId="77777777" w:rsidTr="00184A76">
        <w:trPr>
          <w:trHeight w:val="584"/>
          <w:jc w:val="center"/>
        </w:trPr>
        <w:tc>
          <w:tcPr>
            <w:tcW w:w="4580" w:type="dxa"/>
            <w:tcBorders>
              <w:top w:val="single" w:sz="4" w:space="0" w:color="000000" w:themeColor="text1"/>
            </w:tcBorders>
            <w:shd w:val="clear" w:color="auto" w:fill="auto"/>
            <w:vAlign w:val="center"/>
          </w:tcPr>
          <w:p w14:paraId="05536DBE" w14:textId="77777777" w:rsidR="00DC0BA9" w:rsidRPr="00534C6C" w:rsidRDefault="00DC0BA9" w:rsidP="00184A76">
            <w:pPr>
              <w:rPr>
                <w:color w:val="000000" w:themeColor="text1"/>
                <w:lang w:val="en-US"/>
              </w:rPr>
            </w:pPr>
            <w:r w:rsidRPr="00534C6C">
              <w:rPr>
                <w:color w:val="000000" w:themeColor="text1"/>
                <w:lang w:val="en-US"/>
              </w:rPr>
              <w:t xml:space="preserve">From one cardinal knowledge level </w:t>
            </w:r>
            <w:r w:rsidRPr="00534C6C">
              <w:rPr>
                <w:i/>
                <w:color w:val="000000" w:themeColor="text1"/>
                <w:lang w:val="en-US"/>
              </w:rPr>
              <w:t>n</w:t>
            </w:r>
            <w:r w:rsidRPr="00534C6C">
              <w:rPr>
                <w:color w:val="000000" w:themeColor="text1"/>
                <w:lang w:val="en-US"/>
              </w:rPr>
              <w:t xml:space="preserve"> to the level </w:t>
            </w:r>
            <w:r w:rsidRPr="00534C6C">
              <w:rPr>
                <w:i/>
                <w:color w:val="000000" w:themeColor="text1"/>
                <w:lang w:val="en-US"/>
              </w:rPr>
              <w:t>n+1</w:t>
            </w:r>
          </w:p>
        </w:tc>
        <w:tc>
          <w:tcPr>
            <w:tcW w:w="1318" w:type="dxa"/>
            <w:tcBorders>
              <w:top w:val="single" w:sz="4" w:space="0" w:color="000000" w:themeColor="text1"/>
            </w:tcBorders>
            <w:shd w:val="clear" w:color="auto" w:fill="auto"/>
            <w:vAlign w:val="center"/>
          </w:tcPr>
          <w:p w14:paraId="6CA5B53D" w14:textId="77777777" w:rsidR="00DC0BA9" w:rsidRPr="00534C6C" w:rsidRDefault="00BB55B1" w:rsidP="00184A76">
            <w:pPr>
              <w:jc w:val="center"/>
              <w:rPr>
                <w:color w:val="000000" w:themeColor="text1"/>
                <w:lang w:val="en-US"/>
              </w:rPr>
            </w:pPr>
            <w:r w:rsidRPr="00534C6C">
              <w:rPr>
                <w:color w:val="000000" w:themeColor="text1"/>
              </w:rPr>
              <w:t>17</w:t>
            </w:r>
          </w:p>
        </w:tc>
        <w:tc>
          <w:tcPr>
            <w:tcW w:w="1631" w:type="dxa"/>
            <w:tcBorders>
              <w:top w:val="single" w:sz="4" w:space="0" w:color="000000" w:themeColor="text1"/>
            </w:tcBorders>
            <w:shd w:val="clear" w:color="auto" w:fill="auto"/>
            <w:vAlign w:val="center"/>
          </w:tcPr>
          <w:p w14:paraId="2C26CD3D" w14:textId="77777777" w:rsidR="00DC0BA9" w:rsidRPr="00534C6C" w:rsidRDefault="00BB55B1" w:rsidP="00184A76">
            <w:pPr>
              <w:jc w:val="center"/>
              <w:rPr>
                <w:color w:val="000000" w:themeColor="text1"/>
              </w:rPr>
            </w:pPr>
            <w:r w:rsidRPr="00534C6C">
              <w:rPr>
                <w:color w:val="000000" w:themeColor="text1"/>
              </w:rPr>
              <w:t>6.58</w:t>
            </w:r>
            <w:r w:rsidR="00DC0BA9" w:rsidRPr="00534C6C">
              <w:rPr>
                <w:color w:val="000000" w:themeColor="text1"/>
              </w:rPr>
              <w:t xml:space="preserve"> (</w:t>
            </w:r>
            <w:r w:rsidR="003346FE" w:rsidRPr="00534C6C">
              <w:rPr>
                <w:color w:val="000000" w:themeColor="text1"/>
              </w:rPr>
              <w:t>3.1</w:t>
            </w:r>
            <w:r w:rsidR="00DC0BA9" w:rsidRPr="00534C6C">
              <w:rPr>
                <w:color w:val="000000" w:themeColor="text1"/>
              </w:rPr>
              <w:t>)</w:t>
            </w:r>
          </w:p>
        </w:tc>
        <w:tc>
          <w:tcPr>
            <w:tcW w:w="1134" w:type="dxa"/>
            <w:tcBorders>
              <w:top w:val="single" w:sz="4" w:space="0" w:color="000000" w:themeColor="text1"/>
            </w:tcBorders>
            <w:vAlign w:val="center"/>
          </w:tcPr>
          <w:p w14:paraId="679C5C2C" w14:textId="77777777" w:rsidR="00DC0BA9" w:rsidRPr="00534C6C" w:rsidRDefault="00DC0BA9" w:rsidP="00184A76">
            <w:pPr>
              <w:jc w:val="center"/>
              <w:rPr>
                <w:color w:val="000000" w:themeColor="text1"/>
              </w:rPr>
            </w:pPr>
            <w:r w:rsidRPr="00534C6C">
              <w:rPr>
                <w:color w:val="000000" w:themeColor="text1"/>
              </w:rPr>
              <w:t>4-1</w:t>
            </w:r>
            <w:r w:rsidR="003346FE" w:rsidRPr="00534C6C">
              <w:rPr>
                <w:color w:val="000000" w:themeColor="text1"/>
              </w:rPr>
              <w:t>6</w:t>
            </w:r>
          </w:p>
        </w:tc>
      </w:tr>
      <w:tr w:rsidR="00DC0BA9" w:rsidRPr="00534C6C" w14:paraId="22124028" w14:textId="77777777" w:rsidTr="00184A76">
        <w:trPr>
          <w:trHeight w:val="551"/>
          <w:jc w:val="center"/>
        </w:trPr>
        <w:tc>
          <w:tcPr>
            <w:tcW w:w="4580" w:type="dxa"/>
            <w:shd w:val="clear" w:color="auto" w:fill="auto"/>
            <w:vAlign w:val="center"/>
          </w:tcPr>
          <w:p w14:paraId="4610E704" w14:textId="48880746" w:rsidR="00DC0BA9" w:rsidRPr="00534C6C" w:rsidRDefault="00DC0BA9" w:rsidP="00184A76">
            <w:pPr>
              <w:rPr>
                <w:color w:val="000000" w:themeColor="text1"/>
                <w:lang w:val="en-US"/>
              </w:rPr>
            </w:pPr>
            <w:r w:rsidRPr="00534C6C">
              <w:rPr>
                <w:color w:val="000000" w:themeColor="text1"/>
                <w:lang w:val="en-US"/>
              </w:rPr>
              <w:t xml:space="preserve">From </w:t>
            </w:r>
            <w:r w:rsidR="006D5F4E" w:rsidRPr="00534C6C">
              <w:rPr>
                <w:color w:val="000000" w:themeColor="text1"/>
                <w:lang w:val="en-US"/>
              </w:rPr>
              <w:t>S</w:t>
            </w:r>
            <w:r w:rsidRPr="00534C6C">
              <w:rPr>
                <w:color w:val="000000" w:themeColor="text1"/>
                <w:lang w:val="en-US"/>
              </w:rPr>
              <w:t>mall</w:t>
            </w:r>
            <w:r w:rsidR="00445542" w:rsidRPr="00534C6C">
              <w:rPr>
                <w:color w:val="000000" w:themeColor="text1"/>
                <w:lang w:val="en-US"/>
              </w:rPr>
              <w:t>-</w:t>
            </w:r>
            <w:r w:rsidRPr="00534C6C">
              <w:rPr>
                <w:color w:val="000000" w:themeColor="text1"/>
                <w:lang w:val="en-US"/>
              </w:rPr>
              <w:t xml:space="preserve"> to </w:t>
            </w:r>
            <w:r w:rsidR="006D5F4E" w:rsidRPr="00534C6C">
              <w:rPr>
                <w:color w:val="000000" w:themeColor="text1"/>
                <w:lang w:val="en-US"/>
              </w:rPr>
              <w:t>L</w:t>
            </w:r>
            <w:r w:rsidRPr="00534C6C">
              <w:rPr>
                <w:color w:val="000000" w:themeColor="text1"/>
                <w:lang w:val="en-US"/>
              </w:rPr>
              <w:t>arge</w:t>
            </w:r>
            <w:r w:rsidR="00445542" w:rsidRPr="00534C6C">
              <w:rPr>
                <w:color w:val="000000" w:themeColor="text1"/>
                <w:lang w:val="en-US"/>
              </w:rPr>
              <w:t>-</w:t>
            </w:r>
            <w:r w:rsidRPr="00534C6C">
              <w:rPr>
                <w:color w:val="000000" w:themeColor="text1"/>
                <w:lang w:val="en-US"/>
              </w:rPr>
              <w:t>numbers knowledge</w:t>
            </w:r>
          </w:p>
        </w:tc>
        <w:tc>
          <w:tcPr>
            <w:tcW w:w="1318" w:type="dxa"/>
            <w:shd w:val="clear" w:color="auto" w:fill="auto"/>
            <w:vAlign w:val="center"/>
          </w:tcPr>
          <w:p w14:paraId="117B6616" w14:textId="77777777" w:rsidR="00DC0BA9" w:rsidRPr="00534C6C" w:rsidRDefault="00DC0BA9" w:rsidP="00184A76">
            <w:pPr>
              <w:jc w:val="center"/>
              <w:rPr>
                <w:color w:val="000000" w:themeColor="text1"/>
                <w:lang w:val="en-US"/>
              </w:rPr>
            </w:pPr>
            <w:r w:rsidRPr="00534C6C">
              <w:rPr>
                <w:color w:val="000000" w:themeColor="text1"/>
                <w:lang w:val="en-US"/>
              </w:rPr>
              <w:t>2</w:t>
            </w:r>
            <w:r w:rsidR="00BB55B1" w:rsidRPr="00534C6C">
              <w:rPr>
                <w:color w:val="000000" w:themeColor="text1"/>
                <w:lang w:val="en-US"/>
              </w:rPr>
              <w:t>2</w:t>
            </w:r>
          </w:p>
        </w:tc>
        <w:tc>
          <w:tcPr>
            <w:tcW w:w="1631" w:type="dxa"/>
            <w:shd w:val="clear" w:color="auto" w:fill="auto"/>
            <w:vAlign w:val="center"/>
          </w:tcPr>
          <w:p w14:paraId="46082778" w14:textId="77777777" w:rsidR="00DC0BA9" w:rsidRPr="00534C6C" w:rsidRDefault="00BB55B1" w:rsidP="00184A76">
            <w:pPr>
              <w:jc w:val="center"/>
              <w:rPr>
                <w:color w:val="000000" w:themeColor="text1"/>
                <w:lang w:val="en-US"/>
              </w:rPr>
            </w:pPr>
            <w:r w:rsidRPr="00534C6C">
              <w:rPr>
                <w:color w:val="000000" w:themeColor="text1"/>
                <w:lang w:val="en-US"/>
              </w:rPr>
              <w:t>5.5</w:t>
            </w:r>
            <w:r w:rsidR="00DC0BA9" w:rsidRPr="00534C6C">
              <w:rPr>
                <w:color w:val="000000" w:themeColor="text1"/>
                <w:lang w:val="en-US"/>
              </w:rPr>
              <w:t xml:space="preserve"> (</w:t>
            </w:r>
            <w:r w:rsidRPr="00534C6C">
              <w:rPr>
                <w:color w:val="000000" w:themeColor="text1"/>
                <w:lang w:val="en-US"/>
              </w:rPr>
              <w:t>2.6</w:t>
            </w:r>
            <w:r w:rsidR="00DC0BA9" w:rsidRPr="00534C6C">
              <w:rPr>
                <w:color w:val="000000" w:themeColor="text1"/>
                <w:lang w:val="en-US"/>
              </w:rPr>
              <w:t>)</w:t>
            </w:r>
          </w:p>
        </w:tc>
        <w:tc>
          <w:tcPr>
            <w:tcW w:w="1134" w:type="dxa"/>
            <w:vAlign w:val="center"/>
          </w:tcPr>
          <w:p w14:paraId="41DEF964" w14:textId="77777777" w:rsidR="00DC0BA9" w:rsidRPr="00534C6C" w:rsidRDefault="00DC0BA9" w:rsidP="00184A76">
            <w:pPr>
              <w:jc w:val="center"/>
              <w:rPr>
                <w:color w:val="000000" w:themeColor="text1"/>
                <w:lang w:val="en-US"/>
              </w:rPr>
            </w:pPr>
            <w:r w:rsidRPr="00534C6C">
              <w:rPr>
                <w:color w:val="000000" w:themeColor="text1"/>
                <w:lang w:val="en-US"/>
              </w:rPr>
              <w:t>4-</w:t>
            </w:r>
            <w:r w:rsidR="00BB55B1" w:rsidRPr="00534C6C">
              <w:rPr>
                <w:color w:val="000000" w:themeColor="text1"/>
                <w:lang w:val="en-US"/>
              </w:rPr>
              <w:t>12</w:t>
            </w:r>
          </w:p>
        </w:tc>
      </w:tr>
      <w:tr w:rsidR="00445542" w:rsidRPr="00534C6C" w14:paraId="4700B491" w14:textId="77777777" w:rsidTr="006D5F4E">
        <w:trPr>
          <w:trHeight w:val="606"/>
          <w:jc w:val="center"/>
        </w:trPr>
        <w:tc>
          <w:tcPr>
            <w:tcW w:w="4580" w:type="dxa"/>
            <w:shd w:val="clear" w:color="auto" w:fill="auto"/>
            <w:vAlign w:val="center"/>
          </w:tcPr>
          <w:p w14:paraId="3133F54E" w14:textId="0A42383F" w:rsidR="00445542" w:rsidRPr="00534C6C" w:rsidRDefault="00445542" w:rsidP="00445542">
            <w:pPr>
              <w:rPr>
                <w:color w:val="000000" w:themeColor="text1"/>
                <w:lang w:val="en-US"/>
              </w:rPr>
            </w:pPr>
            <w:r w:rsidRPr="00534C6C">
              <w:rPr>
                <w:color w:val="000000" w:themeColor="text1"/>
                <w:lang w:val="en-US"/>
              </w:rPr>
              <w:t xml:space="preserve">From </w:t>
            </w:r>
            <w:r w:rsidR="006D5F4E" w:rsidRPr="00534C6C">
              <w:rPr>
                <w:color w:val="000000" w:themeColor="text1"/>
                <w:lang w:val="en-US"/>
              </w:rPr>
              <w:t>S</w:t>
            </w:r>
            <w:r w:rsidRPr="00534C6C">
              <w:rPr>
                <w:color w:val="000000" w:themeColor="text1"/>
                <w:lang w:val="en-US"/>
              </w:rPr>
              <w:t xml:space="preserve">mall- to </w:t>
            </w:r>
            <w:r w:rsidR="006D5F4E" w:rsidRPr="00534C6C">
              <w:rPr>
                <w:color w:val="000000" w:themeColor="text1"/>
                <w:lang w:val="en-US"/>
              </w:rPr>
              <w:t>M</w:t>
            </w:r>
            <w:r w:rsidRPr="00534C6C">
              <w:rPr>
                <w:color w:val="000000" w:themeColor="text1"/>
                <w:lang w:val="en-US"/>
              </w:rPr>
              <w:t>ax</w:t>
            </w:r>
            <w:r w:rsidR="006D5F4E" w:rsidRPr="00534C6C">
              <w:rPr>
                <w:color w:val="000000" w:themeColor="text1"/>
                <w:lang w:val="en-US"/>
              </w:rPr>
              <w:t>-</w:t>
            </w:r>
            <w:r w:rsidRPr="00534C6C">
              <w:rPr>
                <w:color w:val="000000" w:themeColor="text1"/>
                <w:lang w:val="en-US"/>
              </w:rPr>
              <w:t>numbers knowledge</w:t>
            </w:r>
          </w:p>
        </w:tc>
        <w:tc>
          <w:tcPr>
            <w:tcW w:w="1318" w:type="dxa"/>
            <w:shd w:val="clear" w:color="auto" w:fill="auto"/>
            <w:vAlign w:val="center"/>
          </w:tcPr>
          <w:p w14:paraId="315682B6" w14:textId="77777777" w:rsidR="00445542" w:rsidRPr="00534C6C" w:rsidRDefault="00445542" w:rsidP="00445542">
            <w:pPr>
              <w:jc w:val="center"/>
              <w:rPr>
                <w:color w:val="000000" w:themeColor="text1"/>
                <w:lang w:val="en-US"/>
              </w:rPr>
            </w:pPr>
            <w:r w:rsidRPr="00534C6C">
              <w:rPr>
                <w:color w:val="000000" w:themeColor="text1"/>
                <w:lang w:val="en-US"/>
              </w:rPr>
              <w:t>1</w:t>
            </w:r>
            <w:r w:rsidR="00BB55B1" w:rsidRPr="00534C6C">
              <w:rPr>
                <w:color w:val="000000" w:themeColor="text1"/>
                <w:lang w:val="en-US"/>
              </w:rPr>
              <w:t>7</w:t>
            </w:r>
          </w:p>
        </w:tc>
        <w:tc>
          <w:tcPr>
            <w:tcW w:w="1631" w:type="dxa"/>
            <w:shd w:val="clear" w:color="auto" w:fill="auto"/>
            <w:vAlign w:val="center"/>
          </w:tcPr>
          <w:p w14:paraId="5EE13DA2" w14:textId="77777777" w:rsidR="00445542" w:rsidRPr="00534C6C" w:rsidRDefault="00BB55B1" w:rsidP="00445542">
            <w:pPr>
              <w:keepNext/>
              <w:jc w:val="center"/>
              <w:rPr>
                <w:bCs/>
                <w:color w:val="000000" w:themeColor="text1"/>
                <w:lang w:val="en-US"/>
              </w:rPr>
            </w:pPr>
            <w:r w:rsidRPr="00534C6C">
              <w:rPr>
                <w:bCs/>
                <w:color w:val="000000" w:themeColor="text1"/>
                <w:lang w:val="en-US"/>
              </w:rPr>
              <w:t>8.9</w:t>
            </w:r>
            <w:r w:rsidR="00445542" w:rsidRPr="00534C6C">
              <w:rPr>
                <w:bCs/>
                <w:color w:val="000000" w:themeColor="text1"/>
                <w:lang w:val="en-US"/>
              </w:rPr>
              <w:t xml:space="preserve"> (</w:t>
            </w:r>
            <w:r w:rsidRPr="00534C6C">
              <w:rPr>
                <w:bCs/>
                <w:color w:val="000000" w:themeColor="text1"/>
                <w:lang w:val="en-US"/>
              </w:rPr>
              <w:t>3.3</w:t>
            </w:r>
            <w:r w:rsidR="00445542" w:rsidRPr="00534C6C">
              <w:rPr>
                <w:bCs/>
                <w:color w:val="000000" w:themeColor="text1"/>
                <w:lang w:val="en-US"/>
              </w:rPr>
              <w:t>)</w:t>
            </w:r>
          </w:p>
        </w:tc>
        <w:tc>
          <w:tcPr>
            <w:tcW w:w="1134" w:type="dxa"/>
            <w:vAlign w:val="center"/>
          </w:tcPr>
          <w:p w14:paraId="02064E91" w14:textId="77777777" w:rsidR="00445542" w:rsidRPr="00534C6C" w:rsidRDefault="00445542" w:rsidP="00445542">
            <w:pPr>
              <w:keepNext/>
              <w:jc w:val="center"/>
              <w:rPr>
                <w:bCs/>
                <w:color w:val="000000" w:themeColor="text1"/>
                <w:lang w:val="en-US"/>
              </w:rPr>
            </w:pPr>
            <w:r w:rsidRPr="00534C6C">
              <w:rPr>
                <w:bCs/>
                <w:color w:val="000000" w:themeColor="text1"/>
                <w:lang w:val="en-US"/>
              </w:rPr>
              <w:t>4-1</w:t>
            </w:r>
            <w:r w:rsidR="00BB55B1" w:rsidRPr="00534C6C">
              <w:rPr>
                <w:bCs/>
                <w:color w:val="000000" w:themeColor="text1"/>
                <w:lang w:val="en-US"/>
              </w:rPr>
              <w:t>2</w:t>
            </w:r>
          </w:p>
        </w:tc>
      </w:tr>
      <w:tr w:rsidR="00DC0BA9" w:rsidRPr="00534C6C" w14:paraId="05C73EF9" w14:textId="77777777" w:rsidTr="006D5F4E">
        <w:trPr>
          <w:trHeight w:val="551"/>
          <w:jc w:val="center"/>
        </w:trPr>
        <w:tc>
          <w:tcPr>
            <w:tcW w:w="4580" w:type="dxa"/>
            <w:tcBorders>
              <w:bottom w:val="single" w:sz="4" w:space="0" w:color="auto"/>
            </w:tcBorders>
            <w:shd w:val="clear" w:color="auto" w:fill="auto"/>
            <w:vAlign w:val="center"/>
          </w:tcPr>
          <w:p w14:paraId="011BF8BF" w14:textId="41D162CC" w:rsidR="00DC0BA9" w:rsidRPr="00534C6C" w:rsidRDefault="00DC0BA9" w:rsidP="00184A76">
            <w:pPr>
              <w:rPr>
                <w:color w:val="000000" w:themeColor="text1"/>
                <w:lang w:val="en-US"/>
              </w:rPr>
            </w:pPr>
            <w:r w:rsidRPr="00534C6C">
              <w:rPr>
                <w:color w:val="000000" w:themeColor="text1"/>
                <w:lang w:val="en-US"/>
              </w:rPr>
              <w:t xml:space="preserve">From </w:t>
            </w:r>
            <w:r w:rsidR="006D5F4E" w:rsidRPr="00534C6C">
              <w:rPr>
                <w:color w:val="000000" w:themeColor="text1"/>
                <w:lang w:val="en-US"/>
              </w:rPr>
              <w:t>L</w:t>
            </w:r>
            <w:r w:rsidRPr="00534C6C">
              <w:rPr>
                <w:color w:val="000000" w:themeColor="text1"/>
                <w:lang w:val="en-US"/>
              </w:rPr>
              <w:t>arge</w:t>
            </w:r>
            <w:r w:rsidR="00445542" w:rsidRPr="00534C6C">
              <w:rPr>
                <w:color w:val="000000" w:themeColor="text1"/>
                <w:lang w:val="en-US"/>
              </w:rPr>
              <w:t>-</w:t>
            </w:r>
            <w:r w:rsidRPr="00534C6C">
              <w:rPr>
                <w:color w:val="000000" w:themeColor="text1"/>
                <w:lang w:val="en-US"/>
              </w:rPr>
              <w:t xml:space="preserve"> to </w:t>
            </w:r>
            <w:r w:rsidR="006D5F4E" w:rsidRPr="00534C6C">
              <w:rPr>
                <w:color w:val="000000" w:themeColor="text1"/>
                <w:lang w:val="en-US"/>
              </w:rPr>
              <w:t>M</w:t>
            </w:r>
            <w:r w:rsidR="005B640B" w:rsidRPr="00534C6C">
              <w:rPr>
                <w:color w:val="000000" w:themeColor="text1"/>
                <w:lang w:val="en-US"/>
              </w:rPr>
              <w:t>ax</w:t>
            </w:r>
            <w:r w:rsidR="00445542" w:rsidRPr="00534C6C">
              <w:rPr>
                <w:color w:val="000000" w:themeColor="text1"/>
                <w:lang w:val="en-US"/>
              </w:rPr>
              <w:t>-</w:t>
            </w:r>
            <w:r w:rsidRPr="00534C6C">
              <w:rPr>
                <w:color w:val="000000" w:themeColor="text1"/>
                <w:lang w:val="en-US"/>
              </w:rPr>
              <w:t>number knowledge</w:t>
            </w:r>
          </w:p>
        </w:tc>
        <w:tc>
          <w:tcPr>
            <w:tcW w:w="1318" w:type="dxa"/>
            <w:tcBorders>
              <w:bottom w:val="single" w:sz="4" w:space="0" w:color="auto"/>
            </w:tcBorders>
            <w:shd w:val="clear" w:color="auto" w:fill="auto"/>
            <w:vAlign w:val="center"/>
          </w:tcPr>
          <w:p w14:paraId="2922683E" w14:textId="77777777" w:rsidR="00DC0BA9" w:rsidRPr="00534C6C" w:rsidRDefault="00DC0BA9" w:rsidP="00184A76">
            <w:pPr>
              <w:jc w:val="center"/>
              <w:rPr>
                <w:color w:val="000000" w:themeColor="text1"/>
                <w:lang w:val="en-US"/>
              </w:rPr>
            </w:pPr>
            <w:r w:rsidRPr="00534C6C">
              <w:rPr>
                <w:color w:val="000000" w:themeColor="text1"/>
                <w:lang w:val="en-US"/>
              </w:rPr>
              <w:t>1</w:t>
            </w:r>
            <w:r w:rsidR="00BB55B1" w:rsidRPr="00534C6C">
              <w:rPr>
                <w:color w:val="000000" w:themeColor="text1"/>
                <w:lang w:val="en-US"/>
              </w:rPr>
              <w:t>1</w:t>
            </w:r>
          </w:p>
        </w:tc>
        <w:tc>
          <w:tcPr>
            <w:tcW w:w="1631" w:type="dxa"/>
            <w:tcBorders>
              <w:bottom w:val="single" w:sz="4" w:space="0" w:color="auto"/>
            </w:tcBorders>
            <w:shd w:val="clear" w:color="auto" w:fill="auto"/>
            <w:vAlign w:val="center"/>
          </w:tcPr>
          <w:p w14:paraId="2805D67D" w14:textId="77777777" w:rsidR="00DC0BA9" w:rsidRPr="00534C6C" w:rsidRDefault="00BB55B1" w:rsidP="00184A76">
            <w:pPr>
              <w:jc w:val="center"/>
              <w:rPr>
                <w:color w:val="000000" w:themeColor="text1"/>
                <w:lang w:val="en-US"/>
              </w:rPr>
            </w:pPr>
            <w:r w:rsidRPr="00534C6C">
              <w:rPr>
                <w:color w:val="000000" w:themeColor="text1"/>
                <w:lang w:val="en-US"/>
              </w:rPr>
              <w:t>8.0</w:t>
            </w:r>
            <w:r w:rsidR="00DC0BA9" w:rsidRPr="00534C6C">
              <w:rPr>
                <w:color w:val="000000" w:themeColor="text1"/>
                <w:lang w:val="en-US"/>
              </w:rPr>
              <w:t xml:space="preserve"> </w:t>
            </w:r>
            <w:r w:rsidRPr="00534C6C">
              <w:rPr>
                <w:color w:val="000000" w:themeColor="text1"/>
                <w:lang w:val="en-US"/>
              </w:rPr>
              <w:t>(3.1</w:t>
            </w:r>
            <w:r w:rsidR="00DC0BA9" w:rsidRPr="00534C6C">
              <w:rPr>
                <w:color w:val="000000" w:themeColor="text1"/>
                <w:lang w:val="en-US"/>
              </w:rPr>
              <w:t>)</w:t>
            </w:r>
          </w:p>
        </w:tc>
        <w:tc>
          <w:tcPr>
            <w:tcW w:w="1134" w:type="dxa"/>
            <w:tcBorders>
              <w:bottom w:val="single" w:sz="4" w:space="0" w:color="auto"/>
            </w:tcBorders>
            <w:vAlign w:val="center"/>
          </w:tcPr>
          <w:p w14:paraId="03022EBA" w14:textId="77777777" w:rsidR="00DC0BA9" w:rsidRPr="00534C6C" w:rsidRDefault="00DC0BA9" w:rsidP="00184A76">
            <w:pPr>
              <w:jc w:val="center"/>
              <w:rPr>
                <w:color w:val="000000" w:themeColor="text1"/>
                <w:lang w:val="en-US"/>
              </w:rPr>
            </w:pPr>
            <w:r w:rsidRPr="00534C6C">
              <w:rPr>
                <w:color w:val="000000" w:themeColor="text1"/>
                <w:lang w:val="en-US"/>
              </w:rPr>
              <w:t>4-16</w:t>
            </w:r>
          </w:p>
        </w:tc>
      </w:tr>
    </w:tbl>
    <w:p w14:paraId="47C7846E" w14:textId="77777777" w:rsidR="00DC0BA9" w:rsidRPr="00534C6C" w:rsidRDefault="00DC0BA9" w:rsidP="005B640B">
      <w:pPr>
        <w:pStyle w:val="Lgende"/>
        <w:rPr>
          <w:rFonts w:ascii="Times Roman" w:hAnsi="Times Roman" w:cs="Times Roman"/>
          <w:i w:val="0"/>
          <w:color w:val="000000" w:themeColor="text1"/>
          <w:sz w:val="24"/>
          <w:szCs w:val="24"/>
          <w:lang w:val="en-US"/>
        </w:rPr>
      </w:pPr>
      <w:r w:rsidRPr="00534C6C">
        <w:rPr>
          <w:rFonts w:ascii="Times Roman" w:hAnsi="Times Roman" w:cs="Times Roman"/>
          <w:color w:val="000000" w:themeColor="text1"/>
          <w:sz w:val="24"/>
          <w:szCs w:val="24"/>
          <w:lang w:val="en-US"/>
        </w:rPr>
        <w:t>Note.</w:t>
      </w:r>
      <w:r w:rsidRPr="00534C6C">
        <w:rPr>
          <w:rFonts w:ascii="Times Roman" w:hAnsi="Times Roman" w:cs="Times Roman"/>
          <w:i w:val="0"/>
          <w:color w:val="000000" w:themeColor="text1"/>
          <w:sz w:val="24"/>
          <w:szCs w:val="24"/>
          <w:lang w:val="en-US"/>
        </w:rPr>
        <w:t xml:space="preserve"> Time span is reported in months. Standard deviations are shown in parentheses.</w:t>
      </w:r>
      <w:r w:rsidR="005B640B" w:rsidRPr="00534C6C">
        <w:rPr>
          <w:rFonts w:ascii="Times Roman" w:hAnsi="Times Roman" w:cs="Times Roman"/>
          <w:i w:val="0"/>
          <w:color w:val="000000" w:themeColor="text1"/>
          <w:sz w:val="24"/>
          <w:szCs w:val="24"/>
          <w:lang w:val="en-US"/>
        </w:rPr>
        <w:t xml:space="preserve"> </w:t>
      </w:r>
      <w:r w:rsidRPr="00534C6C">
        <w:rPr>
          <w:rFonts w:ascii="Times Roman" w:hAnsi="Times Roman" w:cs="Times Roman"/>
          <w:i w:val="0"/>
          <w:color w:val="000000" w:themeColor="text1"/>
          <w:sz w:val="24"/>
          <w:szCs w:val="24"/>
          <w:lang w:val="en-US"/>
        </w:rPr>
        <w:t xml:space="preserve">Based on </w:t>
      </w:r>
      <w:r w:rsidRPr="00534C6C">
        <w:rPr>
          <w:rFonts w:ascii="Times New Roman" w:hAnsi="Times New Roman" w:cs="Times New Roman"/>
          <w:i w:val="0"/>
          <w:color w:val="000000" w:themeColor="text1"/>
          <w:sz w:val="24"/>
          <w:szCs w:val="24"/>
          <w:lang w:val="en-US"/>
        </w:rPr>
        <w:t>observable occurrences of change across all time point</w:t>
      </w:r>
      <w:r w:rsidR="00FA2B84" w:rsidRPr="00534C6C">
        <w:rPr>
          <w:rFonts w:ascii="Times New Roman" w:hAnsi="Times New Roman" w:cs="Times New Roman"/>
          <w:i w:val="0"/>
          <w:color w:val="000000" w:themeColor="text1"/>
          <w:sz w:val="24"/>
          <w:szCs w:val="24"/>
          <w:lang w:val="en-US"/>
        </w:rPr>
        <w:t>s</w:t>
      </w:r>
      <w:r w:rsidRPr="00534C6C">
        <w:rPr>
          <w:rFonts w:ascii="Times New Roman" w:hAnsi="Times New Roman" w:cs="Times New Roman"/>
          <w:i w:val="0"/>
          <w:color w:val="000000" w:themeColor="text1"/>
          <w:sz w:val="24"/>
          <w:szCs w:val="24"/>
          <w:lang w:val="en-US"/>
        </w:rPr>
        <w:t xml:space="preserve"> of testing.</w:t>
      </w:r>
    </w:p>
    <w:p w14:paraId="0312298D" w14:textId="5DDE8B83" w:rsidR="00DC0BA9" w:rsidRPr="001E3EE6" w:rsidRDefault="00DC0BA9" w:rsidP="001E3EE6">
      <w:pPr>
        <w:pStyle w:val="Titre1"/>
      </w:pPr>
      <w:r w:rsidRPr="001E3EE6">
        <w:lastRenderedPageBreak/>
        <w:t>General discussion</w:t>
      </w:r>
    </w:p>
    <w:p w14:paraId="6AD0AFCE" w14:textId="77777777" w:rsidR="00222BA1" w:rsidRPr="00534C6C" w:rsidRDefault="00222BA1" w:rsidP="001E3EE6">
      <w:pPr>
        <w:pStyle w:val="Titre2"/>
      </w:pPr>
    </w:p>
    <w:p w14:paraId="62F56AC5" w14:textId="59FBCD24" w:rsidR="00A430C4" w:rsidRPr="00534C6C" w:rsidRDefault="00A430C4" w:rsidP="00DA38BF">
      <w:pPr>
        <w:snapToGrid w:val="0"/>
        <w:spacing w:line="480" w:lineRule="auto"/>
        <w:ind w:firstLine="708"/>
        <w:jc w:val="both"/>
        <w:rPr>
          <w:lang w:val="en-US"/>
        </w:rPr>
      </w:pPr>
      <w:r w:rsidRPr="00534C6C">
        <w:rPr>
          <w:color w:val="000000" w:themeColor="text1"/>
          <w:lang w:val="en-GB"/>
        </w:rPr>
        <w:t xml:space="preserve">The aim of the present study was to provide a </w:t>
      </w:r>
      <w:r w:rsidR="00FB1924" w:rsidRPr="00534C6C">
        <w:rPr>
          <w:color w:val="000000" w:themeColor="text1"/>
          <w:lang w:val="en-GB"/>
        </w:rPr>
        <w:t xml:space="preserve">conceptual </w:t>
      </w:r>
      <w:r w:rsidRPr="00534C6C">
        <w:rPr>
          <w:color w:val="000000" w:themeColor="text1"/>
          <w:lang w:val="en-GB"/>
        </w:rPr>
        <w:t>replication of Wynn’s experiments conducted nearly 30 years ago to characterize the sequence of cardinal knowledge development. Study 1 presented cross-sectional data collected in</w:t>
      </w:r>
      <w:r w:rsidRPr="00534C6C">
        <w:rPr>
          <w:color w:val="000000" w:themeColor="text1"/>
          <w:lang w:val="en-US"/>
        </w:rPr>
        <w:t> a large sample of </w:t>
      </w:r>
      <w:r w:rsidRPr="00534C6C">
        <w:rPr>
          <w:color w:val="000000" w:themeColor="text1"/>
          <w:lang w:val="en-GB"/>
        </w:rPr>
        <w:t>French-speaking </w:t>
      </w:r>
      <w:r w:rsidRPr="00534C6C">
        <w:rPr>
          <w:color w:val="000000" w:themeColor="text1"/>
          <w:lang w:val="en-US"/>
        </w:rPr>
        <w:t>children aged between 39 months and 74 months </w:t>
      </w:r>
      <w:r w:rsidRPr="00534C6C">
        <w:rPr>
          <w:color w:val="000000" w:themeColor="text1"/>
          <w:lang w:val="en-GB"/>
        </w:rPr>
        <w:t xml:space="preserve">using the </w:t>
      </w:r>
      <w:proofErr w:type="spellStart"/>
      <w:r w:rsidRPr="00534C6C">
        <w:rPr>
          <w:color w:val="000000" w:themeColor="text1"/>
          <w:lang w:val="en-GB"/>
        </w:rPr>
        <w:t>GaN</w:t>
      </w:r>
      <w:proofErr w:type="spellEnd"/>
      <w:r w:rsidRPr="00534C6C">
        <w:rPr>
          <w:color w:val="000000" w:themeColor="text1"/>
          <w:lang w:val="en-GB"/>
        </w:rPr>
        <w:t xml:space="preserve"> task, the original task designed by Wynn. </w:t>
      </w:r>
      <w:r w:rsidRPr="00534C6C">
        <w:rPr>
          <w:color w:val="000000" w:themeColor="text1"/>
          <w:lang w:val="en-US"/>
        </w:rPr>
        <w:t>In Study 2, the time span of cardinal knowledge acquisition was examined within a longitudinal design in which children were tested five times (once every four months) between the age of 36 and 52 months.</w:t>
      </w:r>
    </w:p>
    <w:p w14:paraId="4C27DC34" w14:textId="5A423E41" w:rsidR="00DA38BF" w:rsidRPr="00534C6C" w:rsidRDefault="005468E9" w:rsidP="00DA38BF">
      <w:pPr>
        <w:snapToGrid w:val="0"/>
        <w:spacing w:line="480" w:lineRule="auto"/>
        <w:ind w:firstLine="709"/>
        <w:jc w:val="both"/>
        <w:rPr>
          <w:lang w:val="en-US"/>
        </w:rPr>
      </w:pPr>
      <w:r w:rsidRPr="00534C6C">
        <w:rPr>
          <w:lang w:val="en-US"/>
        </w:rPr>
        <w:t>T</w:t>
      </w:r>
      <w:r w:rsidRPr="00534C6C">
        <w:rPr>
          <w:color w:val="000000" w:themeColor="text1"/>
          <w:lang w:val="en-GB"/>
        </w:rPr>
        <w:t>he first objective was to examine how children acquire the cardinal</w:t>
      </w:r>
      <w:r w:rsidR="00710B03" w:rsidRPr="00534C6C">
        <w:rPr>
          <w:color w:val="000000" w:themeColor="text1"/>
          <w:lang w:val="en-GB"/>
        </w:rPr>
        <w:t xml:space="preserve"> meanings </w:t>
      </w:r>
      <w:r w:rsidRPr="00534C6C">
        <w:rPr>
          <w:color w:val="000000" w:themeColor="text1"/>
          <w:lang w:val="en-GB"/>
        </w:rPr>
        <w:t xml:space="preserve">of number words. In a small sample of children, Wynn (1992) found that children learn the cardinal </w:t>
      </w:r>
      <w:r w:rsidR="008B6D1C" w:rsidRPr="00534C6C">
        <w:rPr>
          <w:color w:val="000000" w:themeColor="text1"/>
          <w:lang w:val="en-GB"/>
        </w:rPr>
        <w:t xml:space="preserve"> meanings </w:t>
      </w:r>
      <w:r w:rsidRPr="00534C6C">
        <w:rPr>
          <w:color w:val="000000" w:themeColor="text1"/>
          <w:lang w:val="en-GB"/>
        </w:rPr>
        <w:t xml:space="preserve">of small number words one at a time before generalizing simultaneously their knowledge to large number words, a learning pattern that has been widely supported by other findings </w:t>
      </w:r>
      <w:r w:rsidRPr="00534C6C">
        <w:rPr>
          <w:color w:val="000000" w:themeColor="text1"/>
          <w:lang w:val="en-GB"/>
        </w:rPr>
        <w:fldChar w:fldCharType="begin"/>
      </w:r>
      <w:r w:rsidRPr="00534C6C">
        <w:rPr>
          <w:color w:val="000000" w:themeColor="text1"/>
          <w:lang w:val="en-GB"/>
        </w:rPr>
        <w:instrText xml:space="preserve"> ADDIN ZOTERO_ITEM CSL_CITATION {"citationID":"q6YQZ777","properties":{"formattedCitation":"(Le Corre et al., 2006; Le Corre &amp; Carey, 2007; Negen &amp; Sarnecka, 2012; Sarnecka et al., 2015; Sarnecka &amp; Carey, 2008; Sarnecka &amp; Gelman, 2004; Sarnecka &amp; Lee, 2009; E. Slusser et al., 2013; E. B. Slusser &amp; Sarnecka, 2011)","plainCitation":"(Le Corre et al., 2006; Le Corre &amp; Carey, 2007; Negen &amp; Sarnecka, 2012; Sarnecka et al., 2015; Sarnecka &amp; Carey, 2008; Sarnecka &amp; Gelman, 2004; Sarnecka &amp; Lee, 2009; E. Slusser et al., 2013; E. B. Slusser &amp; Sarnecka, 2011)","dontUpdate":true,"noteIndex":0},"citationItems":[{"id":350,"uris":["http://zotero.org/users/2930362/items/V6C5NELP"],"uri":["http://zotero.org/users/2930362/items/V6C5NELP"],"itemData":{"id":350,"type":"article-journal","container-title":"Cognitive psychology","issue":"2","note":"publisher: Elsevier","page":"130–169","source":"Google Scholar","title":"Re-visiting the competence/performance debate in the acquisition of the counting principles","volume":"52","author":[{"family":"Le Corre","given":"Mathieu"},{"family":"Van de Walle","given":"Gretchen"},{"family":"Brannon","given":"Elizabeth M."},{"family":"Carey","given":"Susan"}],"issued":{"date-parts":[["2006"]]}}},{"id":316,"uris":["http://zotero.org/users/2930362/items/N9QC8A29"],"uri":["http://zotero.org/users/2930362/items/N9QC8A29"],"itemData":{"id":316,"type":"article-journal","container-title":"Cognition","issue":"2","page":"395–438","source":"Google Scholar","title":"One, two, three, four, nothing more: An investigation of the conceptual sources of the verbal counting principles","title-short":"One, two, three, four, nothing more","volume":"105","author":[{"family":"Le Corre","given":"Mathieu"},{"family":"Carey","given":"Susan"}],"issued":{"date-parts":[["2007"]]}}},{"id":340,"uris":["http://zotero.org/users/2930362/items/FM7B9SBD"],"uri":["http://zotero.org/users/2930362/items/FM7B9SBD"],"itemData":{"id":340,"type":"article-journal","container-title":"Child development","issue":"6","note":"publisher: Wiley Online Library","page":"2019–2027","source":"Google Scholar","title":"Number-concept acquisition and general vocabulary development","volume":"83","author":[{"family":"Negen","given":"James"},{"family":"Sarnecka","given":"Barbara W."}],"issued":{"date-parts":[["2012"]]}}},{"id":37,"uris":["http://zotero.org/users/2930362/items/KE6MSK9P"],"uri":["http://zotero.org/users/2930362/items/KE6MSK9P"],"itemData":{"id":37,"type":"article-journal","container-title":"The Oxford handbook of numerical cognition","page":"291–309","source":"Google Scholar","title":"How counting leads to children’s first representations of exact, large numbers","author":[{"family":"Sarnecka","given":"Barbara W."},{"family":"Goldman","given":"Meghan C."},{"family":"Slusser","given":"Emily B."}],"issued":{"date-parts":[["2015"]]}}},{"id":2,"uris":["http://zotero.org/users/2930362/items/ZNUNMFSU"],"uri":["http://zotero.org/users/2930362/items/ZNUNMFSU"],"itemData":{"id":2,"type":"article-journal","abstract":"This study compared 2- to 4-year-olds who understand how counting works (cardinal-principle-knowers) to those who do not (subset-knowers), in order to better characterize the knowledge itself. New results are that (1) Many children answer the question “how many” with the last word used in counting, despite not understanding how counting works; (2) Only children who have mastered the cardinal principle, or are just short of doing so, understand that adding objects to a set means moving forward in the numeral list whereas subtracting objects mean going backward; and finally (3) Only cardinal-principle-knowers understand that adding exactly 1 object to a set means moving forward exactly 1 word in the list, whereas subset-knowers do not understand the unit of change.","container-title":"Cognition","DOI":"10.1016/j.cognition.2008.05.007","ISSN":"0010-0277","issue":"3","journalAbbreviation":"Cognition","page":"662-674","source":"ScienceDirect","title":"How counting represents number: What children must learn and when they learn it","title-short":"How counting represents number","volume":"108","author":[{"family":"Sarnecka","given":"Barbara W."},{"family":"Carey","given":"Susan"}],"issued":{"date-parts":[["2008",9,1]]}}},{"id":325,"uris":["http://zotero.org/users/2930362/items/9Q7E4Y86"],"uri":["http://zotero.org/users/2930362/items/9Q7E4Y86"],"itemData":{"id":325,"type":"article-journal","container-title":"Cognition","issue":"3","note":"publisher: Elsevier","page":"329–352","source":"Google Scholar","title":"Six does not just mean a lot: Preschoolers see number words as specific","title-short":"Six does not just mean a lot","volume":"92","author":[{"family":"Sarnecka","given":"Barbara W."},{"family":"Gelman","given":"Susan A."}],"issued":{"date-parts":[["2004"]]}}},{"id":5,"uris":["http://zotero.org/users/2930362/items/PDJYFFIZ"],"uri":["http://zotero.org/users/2930362/items/PDJYFFIZ"],"itemData":{"id":5,"type":"article-journal","abstract":"Researchers have long disagreed about whether number concepts are essentially continuous (unchanging) or discontinuous over development. Among those who take the discontinuity position, there is disagreement about how development proceeds. The current study addressed these questions with new quantitative analyses of children’s incorrect responses on the Give-N task. Using data from 280 children, ages 2 to 4years, this study showed that most wrong answers were simply guesses, not counting or estimation errors. Their mean was unrelated to the target number, and they were lower-bounded by the numbers children actually knew. In addition, children learned the number-word meanings one at a time and in order; they treated the number words as mutually exclusive; and once they figured out the cardinal principle of counting, they generalized this principle to the rest of their count list. Findings support the ‘discontinuity’ account of number development in general and the ‘knower-levels’ account in particular.","container-title":"Journal of Experimental Child Psychology","DOI":"10.1016/j.jecp.2009.02.007","ISSN":"0022-0965","issue":"3","journalAbbreviation":"Journal of Experimental Child Psychology","page":"325-337","source":"ScienceDirect","title":"Levels of number knowledge during early childhood","volume":"103","author":[{"family":"Sarnecka","given":"Barbara W."},{"family":"Lee","given":"Michael D."}],"issued":{"date-parts":[["2009",7,1]]}}},{"id":353,"uris":["http://zotero.org/users/2930362/items/IYG8HMT6"],"uri":["http://zotero.org/users/2930362/items/IYG8HMT6"],"itemData":{"id":353,"type":"article-journal","container-title":"Cognition","issue":"1","note":"publisher: Elsevier","page":"31–41","source":"Google Scholar","title":"Connecting numbers to discrete quantification: A step in the child’s construction of integer concepts","title-short":"Connecting numbers to discrete quantification","volume":"129","author":[{"family":"Slusser","given":"Emily"},{"family":"Ditta","given":"Annie"},{"family":"Sarnecka","given":"Barbara"}],"issued":{"date-parts":[["2013"]]}}},{"id":322,"uris":["http://zotero.org/users/2930362/items/WVJLP86Y"],"uri":["http://zotero.org/users/2930362/items/WVJLP86Y"],"itemData":{"id":322,"type":"article-journal","abstract":"An essential part of understanding number words (e.g., eight) is understanding that all number words refer to the dimension of experience we call numerosity. Knowledge of this general principle may be separable from knowledge of individual number word meanings. That is, children may learn the meanings of at least a few individual number words before realizing that all number words refer to numerosity. Alternatively, knowledge of thi</w:instrText>
      </w:r>
      <w:r w:rsidRPr="00534C6C">
        <w:rPr>
          <w:color w:val="000000" w:themeColor="text1"/>
        </w:rPr>
        <w:instrText xml:space="preserve">s general principle may form relatively early and proceed to guide and constrain the acquisition of individual number word meanings. The current article describes two experiments in which 116 children (2½- to 4-year-olds) were given a Word Extension task as well as a standard Give-N task. Results show that only children who understood the cardinality principle of counting successfully extended number words from one set to another based on numerosity—with evidence that a developing understanding of this concept emerges as children approach the cardinality principle induction. These findings support the view that children do not use a broad understanding of number words to initially connect number words to numerosity but rather make this connection around the time that they figure out the cardinality principle of counting.","container-title":"Journal of Experimental Child Psychology","DOI":"10.1016/j.jecp.2011.03.006","ISSN":"0022-0965","issue":"1","journalAbbreviation":"Journal of Experimental Child Psychology","language":"en","page":"38-51","source":"ScienceDirect","title":"Find the picture of eight turtles: A link between children’s counting and their knowledge of number word semantics","title-short":"Find the picture of eight turtles","volume":"110","author":[{"family":"Slusser","given":"Emily B."},{"family":"Sarnecka","given":"Barbara W."}],"issued":{"date-parts":[["2011",9,1]]}}}],"schema":"https://github.com/citation-style-language/schema/raw/master/csl-citation.json"} </w:instrText>
      </w:r>
      <w:r w:rsidRPr="00534C6C">
        <w:rPr>
          <w:color w:val="000000" w:themeColor="text1"/>
          <w:lang w:val="en-GB"/>
        </w:rPr>
        <w:fldChar w:fldCharType="separate"/>
      </w:r>
      <w:r w:rsidRPr="00534C6C">
        <w:rPr>
          <w:noProof/>
          <w:color w:val="000000" w:themeColor="text1"/>
        </w:rPr>
        <w:t>(Le Corre et al., 2006; Le Corre &amp; Carey, 2007; Negen &amp; Sanecka, 2012; Sarnecka &amp; Carey, 2008; Sarnecka &amp; Gelman, 2004; Sarnecka &amp; Lee, 2009;  Slusser et al., 2013;  Slusser &amp; Sarnecka, 2011)</w:t>
      </w:r>
      <w:r w:rsidRPr="00534C6C">
        <w:rPr>
          <w:color w:val="000000" w:themeColor="text1"/>
          <w:lang w:val="en-GB"/>
        </w:rPr>
        <w:fldChar w:fldCharType="end"/>
      </w:r>
      <w:r w:rsidRPr="00534C6C">
        <w:rPr>
          <w:color w:val="000000" w:themeColor="text1"/>
        </w:rPr>
        <w:t xml:space="preserve">. </w:t>
      </w:r>
      <w:r w:rsidRPr="00534C6C">
        <w:rPr>
          <w:color w:val="000000" w:themeColor="text1"/>
          <w:lang w:val="en-GB"/>
        </w:rPr>
        <w:t>Based on a large sample of children, the present data rather suggest that</w:t>
      </w:r>
      <w:r w:rsidRPr="00534C6C">
        <w:rPr>
          <w:lang w:val="en-US"/>
        </w:rPr>
        <w:t xml:space="preserve"> children learn number words sequentially, one after the other, not only for small number words but also for number words larger than </w:t>
      </w:r>
      <w:r w:rsidRPr="00534C6C">
        <w:rPr>
          <w:i/>
          <w:lang w:val="en-US"/>
        </w:rPr>
        <w:t>three</w:t>
      </w:r>
      <w:r w:rsidRPr="00534C6C">
        <w:rPr>
          <w:lang w:val="en-US"/>
        </w:rPr>
        <w:t xml:space="preserve"> or even </w:t>
      </w:r>
      <w:r w:rsidRPr="00534C6C">
        <w:rPr>
          <w:i/>
          <w:lang w:val="en-US"/>
        </w:rPr>
        <w:t>four</w:t>
      </w:r>
      <w:r w:rsidRPr="00534C6C">
        <w:rPr>
          <w:lang w:val="en-US"/>
        </w:rPr>
        <w:t>. In both studies, a significant proportion of children exhibited partial cardinal knowledge of large number words and mastered only the first four, the first five, or the first six number words but failed at giving larger numbers. Moreover, the correlation between age and cardinal knowledge was significant only for children with large number</w:t>
      </w:r>
      <w:r w:rsidR="005138F6" w:rsidRPr="00534C6C">
        <w:rPr>
          <w:lang w:val="en-US"/>
        </w:rPr>
        <w:t xml:space="preserve">s </w:t>
      </w:r>
      <w:r w:rsidRPr="00534C6C">
        <w:rPr>
          <w:lang w:val="en-US"/>
        </w:rPr>
        <w:t xml:space="preserve">knowledge and not for </w:t>
      </w:r>
      <w:r w:rsidR="005138F6" w:rsidRPr="00534C6C">
        <w:rPr>
          <w:lang w:val="en-US"/>
        </w:rPr>
        <w:t>Small-numbers SS-knowers</w:t>
      </w:r>
      <w:r w:rsidRPr="00534C6C">
        <w:rPr>
          <w:lang w:val="en-US"/>
        </w:rPr>
        <w:t xml:space="preserve">, indicating that children keep on gaining cardinal knowledge of large number words with age. </w:t>
      </w:r>
      <w:r w:rsidRPr="00534C6C">
        <w:rPr>
          <w:color w:val="202124"/>
          <w:lang w:val="en"/>
        </w:rPr>
        <w:t xml:space="preserve">Altogether, </w:t>
      </w:r>
      <w:r w:rsidRPr="00534C6C">
        <w:rPr>
          <w:lang w:val="en-US"/>
        </w:rPr>
        <w:t xml:space="preserve">these data questioned the assumption that children would generalize all-at-once to larger number words, the cardinal knowledge they learned on small number words. </w:t>
      </w:r>
      <w:r w:rsidRPr="00534C6C">
        <w:rPr>
          <w:color w:val="000000" w:themeColor="text1"/>
          <w:lang w:val="en-US"/>
        </w:rPr>
        <w:t>In keeping with previous studies, some preschoolers were found to know the</w:t>
      </w:r>
      <w:r w:rsidR="008B6D1C" w:rsidRPr="00534C6C">
        <w:rPr>
          <w:color w:val="000000" w:themeColor="text1"/>
          <w:lang w:val="en-US"/>
        </w:rPr>
        <w:t xml:space="preserve"> meanings </w:t>
      </w:r>
      <w:r w:rsidRPr="00534C6C">
        <w:rPr>
          <w:color w:val="000000" w:themeColor="text1"/>
          <w:lang w:val="en-US"/>
        </w:rPr>
        <w:t xml:space="preserve">of </w:t>
      </w:r>
      <w:r w:rsidRPr="00534C6C">
        <w:rPr>
          <w:color w:val="000000" w:themeColor="text1"/>
          <w:lang w:val="en-US"/>
        </w:rPr>
        <w:lastRenderedPageBreak/>
        <w:t>number words beyond 4 while they did not yet achieve the semantic induction leading them to access the cardinal</w:t>
      </w:r>
      <w:r w:rsidR="008B6D1C" w:rsidRPr="00534C6C">
        <w:rPr>
          <w:color w:val="000000" w:themeColor="text1"/>
          <w:lang w:val="en-US"/>
        </w:rPr>
        <w:t xml:space="preserve"> meanings </w:t>
      </w:r>
      <w:r w:rsidRPr="00534C6C">
        <w:rPr>
          <w:color w:val="000000" w:themeColor="text1"/>
          <w:lang w:val="en-US"/>
        </w:rPr>
        <w:t xml:space="preserve">of all numbers in their counting </w:t>
      </w:r>
      <w:r w:rsidR="00AA6D9F" w:rsidRPr="00534C6C">
        <w:rPr>
          <w:color w:val="000000" w:themeColor="text1"/>
          <w:lang w:val="en-US"/>
        </w:rPr>
        <w:t>list</w:t>
      </w:r>
      <w:r w:rsidRPr="00534C6C">
        <w:rPr>
          <w:color w:val="000000" w:themeColor="text1"/>
          <w:lang w:val="en-US"/>
        </w:rPr>
        <w:t xml:space="preserve"> (</w:t>
      </w:r>
      <w:proofErr w:type="spellStart"/>
      <w:r w:rsidRPr="00534C6C">
        <w:rPr>
          <w:color w:val="000000" w:themeColor="text1"/>
          <w:lang w:val="en-US"/>
        </w:rPr>
        <w:t>Krajcsi</w:t>
      </w:r>
      <w:proofErr w:type="spellEnd"/>
      <w:r w:rsidRPr="00534C6C">
        <w:rPr>
          <w:color w:val="000000" w:themeColor="text1"/>
          <w:lang w:val="en-US"/>
        </w:rPr>
        <w:t xml:space="preserve"> et al. 2018, </w:t>
      </w:r>
      <w:proofErr w:type="spellStart"/>
      <w:r w:rsidRPr="00534C6C">
        <w:rPr>
          <w:color w:val="000000" w:themeColor="text1"/>
          <w:lang w:val="en-US"/>
        </w:rPr>
        <w:t>Mussolin</w:t>
      </w:r>
      <w:proofErr w:type="spellEnd"/>
      <w:r w:rsidRPr="00534C6C">
        <w:rPr>
          <w:color w:val="000000" w:themeColor="text1"/>
          <w:lang w:val="en-US"/>
        </w:rPr>
        <w:t xml:space="preserve"> et al. 2012; Wagner &amp; </w:t>
      </w:r>
      <w:proofErr w:type="spellStart"/>
      <w:r w:rsidRPr="00534C6C">
        <w:rPr>
          <w:color w:val="000000" w:themeColor="text1"/>
          <w:lang w:val="en-US"/>
        </w:rPr>
        <w:t>Jonhson</w:t>
      </w:r>
      <w:proofErr w:type="spellEnd"/>
      <w:r w:rsidRPr="00534C6C">
        <w:rPr>
          <w:color w:val="000000" w:themeColor="text1"/>
          <w:lang w:val="en-US"/>
        </w:rPr>
        <w:t xml:space="preserve">, 2011). Therefore, these children had still to be considered as </w:t>
      </w:r>
      <w:r w:rsidR="00F97231" w:rsidRPr="00534C6C">
        <w:rPr>
          <w:color w:val="000000" w:themeColor="text1"/>
          <w:lang w:val="en-US"/>
        </w:rPr>
        <w:t>SS-knower</w:t>
      </w:r>
      <w:r w:rsidRPr="00534C6C">
        <w:rPr>
          <w:color w:val="000000" w:themeColor="text1"/>
          <w:lang w:val="en-US"/>
        </w:rPr>
        <w:t xml:space="preserve">s and not automatically as CP-knowers when reaching number </w:t>
      </w:r>
      <w:r w:rsidRPr="00534C6C">
        <w:rPr>
          <w:i/>
          <w:color w:val="000000" w:themeColor="text1"/>
          <w:lang w:val="en-US"/>
        </w:rPr>
        <w:t>five</w:t>
      </w:r>
      <w:r w:rsidRPr="00534C6C">
        <w:rPr>
          <w:color w:val="000000" w:themeColor="text1"/>
          <w:lang w:val="en-US"/>
        </w:rPr>
        <w:t xml:space="preserve"> or </w:t>
      </w:r>
      <w:r w:rsidRPr="00534C6C">
        <w:rPr>
          <w:i/>
          <w:color w:val="000000" w:themeColor="text1"/>
          <w:lang w:val="en-US"/>
        </w:rPr>
        <w:t xml:space="preserve">six. </w:t>
      </w:r>
      <w:r w:rsidRPr="00534C6C">
        <w:rPr>
          <w:lang w:val="en-US"/>
        </w:rPr>
        <w:t xml:space="preserve">At some point in their development, children presumably generalize the cardinal knowledge accumulated to all number words within their counting </w:t>
      </w:r>
      <w:r w:rsidR="00AA6D9F" w:rsidRPr="00534C6C">
        <w:rPr>
          <w:lang w:val="en-US"/>
        </w:rPr>
        <w:t>list</w:t>
      </w:r>
      <w:r w:rsidRPr="00534C6C">
        <w:rPr>
          <w:lang w:val="en-US"/>
        </w:rPr>
        <w:t xml:space="preserve">, but probably at different level of cardinal knowledge and, for the vast majority of them, not as early as they have learned </w:t>
      </w:r>
      <w:r w:rsidR="003346FE" w:rsidRPr="00534C6C">
        <w:rPr>
          <w:lang w:val="en-US"/>
        </w:rPr>
        <w:t>the meanings</w:t>
      </w:r>
      <w:r w:rsidR="008B6D1C" w:rsidRPr="00534C6C">
        <w:rPr>
          <w:lang w:val="en-US"/>
        </w:rPr>
        <w:t xml:space="preserve"> </w:t>
      </w:r>
      <w:r w:rsidRPr="00534C6C">
        <w:rPr>
          <w:lang w:val="en-US"/>
        </w:rPr>
        <w:t>of small number words.</w:t>
      </w:r>
    </w:p>
    <w:p w14:paraId="3FF9B180" w14:textId="4D9B62C8" w:rsidR="005468E9" w:rsidRPr="00534C6C" w:rsidRDefault="005468E9" w:rsidP="0034573D">
      <w:pPr>
        <w:snapToGrid w:val="0"/>
        <w:spacing w:line="480" w:lineRule="auto"/>
        <w:ind w:firstLine="708"/>
        <w:jc w:val="both"/>
        <w:rPr>
          <w:lang w:val="en-US"/>
        </w:rPr>
      </w:pPr>
      <w:r w:rsidRPr="00534C6C">
        <w:rPr>
          <w:lang w:val="en-US"/>
        </w:rPr>
        <w:t>Furthermore, Wynn (1992)</w:t>
      </w:r>
      <w:r w:rsidR="0080697B" w:rsidRPr="00534C6C">
        <w:rPr>
          <w:lang w:val="en-US"/>
        </w:rPr>
        <w:t xml:space="preserve"> </w:t>
      </w:r>
      <w:r w:rsidRPr="00534C6C">
        <w:rPr>
          <w:lang w:val="en-US"/>
        </w:rPr>
        <w:t xml:space="preserve">’s </w:t>
      </w:r>
      <w:r w:rsidR="0080697B" w:rsidRPr="00534C6C">
        <w:rPr>
          <w:lang w:val="en-US"/>
        </w:rPr>
        <w:t xml:space="preserve">observations </w:t>
      </w:r>
      <w:r w:rsidRPr="00534C6C">
        <w:rPr>
          <w:color w:val="202124"/>
          <w:lang w:val="en"/>
        </w:rPr>
        <w:t>suggested that the</w:t>
      </w:r>
      <w:r w:rsidR="00B17CC1" w:rsidRPr="00534C6C">
        <w:rPr>
          <w:color w:val="202124"/>
          <w:lang w:val="en"/>
        </w:rPr>
        <w:t xml:space="preserve"> access to higher level of cardinal knowledge would be related to their ability to </w:t>
      </w:r>
      <w:r w:rsidRPr="00534C6C">
        <w:rPr>
          <w:color w:val="202124"/>
          <w:lang w:val="en"/>
        </w:rPr>
        <w:t>use counting</w:t>
      </w:r>
      <w:r w:rsidR="00B17CC1" w:rsidRPr="00534C6C">
        <w:rPr>
          <w:color w:val="202124"/>
          <w:lang w:val="en"/>
        </w:rPr>
        <w:t xml:space="preserve">. </w:t>
      </w:r>
      <w:r w:rsidR="00C516B1" w:rsidRPr="00534C6C">
        <w:rPr>
          <w:color w:val="202124"/>
          <w:lang w:val="en"/>
        </w:rPr>
        <w:t>For Wynn, the distinction between counters and grabbers provided interesting information</w:t>
      </w:r>
      <w:r w:rsidR="00C516B1" w:rsidRPr="00534C6C">
        <w:rPr>
          <w:lang w:val="en-US"/>
        </w:rPr>
        <w:t xml:space="preserve"> about children's understanding of the cardinal value of number words, and would be the key accounting for the difference between SS- and CP-knowers. </w:t>
      </w:r>
      <w:r w:rsidR="00C516B1" w:rsidRPr="00534C6C">
        <w:rPr>
          <w:color w:val="202124"/>
          <w:lang w:val="en"/>
        </w:rPr>
        <w:t xml:space="preserve">Supporting this view, </w:t>
      </w:r>
      <w:r w:rsidR="00851668" w:rsidRPr="00534C6C">
        <w:rPr>
          <w:color w:val="000000" w:themeColor="text1"/>
          <w:lang w:val="en"/>
        </w:rPr>
        <w:t xml:space="preserve">Large-numbers knowers (4- to 7-knowers) </w:t>
      </w:r>
      <w:r w:rsidR="00A567AE" w:rsidRPr="00534C6C">
        <w:rPr>
          <w:color w:val="202124"/>
          <w:lang w:val="en"/>
        </w:rPr>
        <w:t>were found to</w:t>
      </w:r>
      <w:r w:rsidR="00B17CC1" w:rsidRPr="00534C6C">
        <w:rPr>
          <w:color w:val="202124"/>
          <w:lang w:val="en"/>
        </w:rPr>
        <w:t xml:space="preserve"> be more likely </w:t>
      </w:r>
      <w:r w:rsidR="00A567AE" w:rsidRPr="00534C6C">
        <w:rPr>
          <w:color w:val="202124"/>
          <w:lang w:val="en"/>
        </w:rPr>
        <w:t>to resort to counting for large number words than for small ones</w:t>
      </w:r>
      <w:r w:rsidR="00C516B1" w:rsidRPr="00534C6C">
        <w:rPr>
          <w:color w:val="202124"/>
          <w:lang w:val="en"/>
        </w:rPr>
        <w:t xml:space="preserve"> in study 1. </w:t>
      </w:r>
      <w:r w:rsidR="00426905" w:rsidRPr="00534C6C">
        <w:rPr>
          <w:color w:val="202124"/>
          <w:lang w:val="en"/>
        </w:rPr>
        <w:t xml:space="preserve">In addition, </w:t>
      </w:r>
      <w:r w:rsidR="005138F6" w:rsidRPr="00534C6C">
        <w:rPr>
          <w:lang w:val="en-US"/>
        </w:rPr>
        <w:t>several</w:t>
      </w:r>
      <w:r w:rsidRPr="00534C6C">
        <w:rPr>
          <w:lang w:val="en-US"/>
        </w:rPr>
        <w:t xml:space="preserve"> children switched from a grabbing to a counting strategy around </w:t>
      </w:r>
      <w:r w:rsidRPr="00534C6C">
        <w:rPr>
          <w:i/>
          <w:lang w:val="en-US"/>
        </w:rPr>
        <w:t>four</w:t>
      </w:r>
      <w:r w:rsidRPr="00534C6C">
        <w:rPr>
          <w:lang w:val="en-US"/>
        </w:rPr>
        <w:t xml:space="preserve">. However, the majority of participants kept a consistent strategy </w:t>
      </w:r>
      <w:r w:rsidR="00C516B1" w:rsidRPr="00534C6C">
        <w:rPr>
          <w:lang w:val="en-US"/>
        </w:rPr>
        <w:t xml:space="preserve">all along the task </w:t>
      </w:r>
      <w:r w:rsidRPr="00534C6C">
        <w:rPr>
          <w:lang w:val="en-US"/>
        </w:rPr>
        <w:t>and many of them still succeeded at giving large number</w:t>
      </w:r>
      <w:r w:rsidR="00323C96" w:rsidRPr="00534C6C">
        <w:rPr>
          <w:lang w:val="en-US"/>
        </w:rPr>
        <w:t>s</w:t>
      </w:r>
      <w:r w:rsidRPr="00534C6C">
        <w:rPr>
          <w:lang w:val="en-US"/>
        </w:rPr>
        <w:t xml:space="preserve"> with a grabbing strategy. </w:t>
      </w:r>
      <w:r w:rsidR="00452329" w:rsidRPr="00534C6C">
        <w:rPr>
          <w:lang w:val="en-US"/>
        </w:rPr>
        <w:t>Thus, the strategy</w:t>
      </w:r>
      <w:r w:rsidR="001E613B" w:rsidRPr="00534C6C">
        <w:rPr>
          <w:lang w:val="en-US"/>
        </w:rPr>
        <w:t xml:space="preserve">, </w:t>
      </w:r>
      <w:r w:rsidR="00E6536C" w:rsidRPr="00534C6C">
        <w:rPr>
          <w:lang w:val="en-US"/>
        </w:rPr>
        <w:t xml:space="preserve">at least </w:t>
      </w:r>
      <w:r w:rsidR="001E613B" w:rsidRPr="00534C6C">
        <w:rPr>
          <w:lang w:val="en-US"/>
        </w:rPr>
        <w:t xml:space="preserve">as coded here, </w:t>
      </w:r>
      <w:r w:rsidR="00452329" w:rsidRPr="00534C6C">
        <w:rPr>
          <w:lang w:val="en-US"/>
        </w:rPr>
        <w:t>could not be considered as</w:t>
      </w:r>
      <w:r w:rsidR="001E613B" w:rsidRPr="00534C6C">
        <w:rPr>
          <w:lang w:val="en-US"/>
        </w:rPr>
        <w:t xml:space="preserve"> what makes the difference </w:t>
      </w:r>
      <w:r w:rsidR="00452329" w:rsidRPr="00534C6C">
        <w:rPr>
          <w:lang w:val="en-US"/>
        </w:rPr>
        <w:t>to acquire the cardinal knowledge of large number words</w:t>
      </w:r>
      <w:r w:rsidR="001E613B" w:rsidRPr="00534C6C">
        <w:rPr>
          <w:lang w:val="en-US"/>
        </w:rPr>
        <w:t xml:space="preserve">.  </w:t>
      </w:r>
    </w:p>
    <w:p w14:paraId="148BFD11" w14:textId="7547C133" w:rsidR="002C2CBB" w:rsidRPr="00534C6C" w:rsidRDefault="00FF56E8" w:rsidP="00EB4652">
      <w:pPr>
        <w:snapToGrid w:val="0"/>
        <w:spacing w:line="480" w:lineRule="auto"/>
        <w:ind w:firstLine="708"/>
        <w:jc w:val="both"/>
        <w:rPr>
          <w:color w:val="000000" w:themeColor="text1"/>
          <w:shd w:val="clear" w:color="auto" w:fill="F8F9FA"/>
          <w:lang w:val="en-US"/>
        </w:rPr>
      </w:pPr>
      <w:r w:rsidRPr="00534C6C">
        <w:rPr>
          <w:color w:val="000000" w:themeColor="text1"/>
          <w:lang w:val="en-US"/>
        </w:rPr>
        <w:t>Th</w:t>
      </w:r>
      <w:r w:rsidR="005468E9" w:rsidRPr="00534C6C">
        <w:rPr>
          <w:color w:val="000000" w:themeColor="text1"/>
          <w:lang w:val="en-US"/>
        </w:rPr>
        <w:t xml:space="preserve">e </w:t>
      </w:r>
      <w:r w:rsidRPr="00534C6C">
        <w:rPr>
          <w:color w:val="000000" w:themeColor="text1"/>
          <w:lang w:val="en-US"/>
        </w:rPr>
        <w:t xml:space="preserve">present </w:t>
      </w:r>
      <w:r w:rsidR="005468E9" w:rsidRPr="00534C6C">
        <w:rPr>
          <w:color w:val="000000" w:themeColor="text1"/>
          <w:lang w:val="en-US"/>
        </w:rPr>
        <w:t xml:space="preserve">findings </w:t>
      </w:r>
      <w:r w:rsidR="005468E9" w:rsidRPr="00534C6C">
        <w:rPr>
          <w:color w:val="000000" w:themeColor="text1"/>
          <w:shd w:val="clear" w:color="auto" w:fill="F8F9FA"/>
          <w:lang w:val="en-US"/>
        </w:rPr>
        <w:t xml:space="preserve">provide </w:t>
      </w:r>
      <w:r w:rsidR="008D4110" w:rsidRPr="00534C6C">
        <w:rPr>
          <w:color w:val="000000" w:themeColor="text1"/>
          <w:shd w:val="clear" w:color="auto" w:fill="F8F9FA"/>
          <w:lang w:val="en-US"/>
        </w:rPr>
        <w:t>limited</w:t>
      </w:r>
      <w:r w:rsidR="005468E9" w:rsidRPr="00534C6C">
        <w:rPr>
          <w:color w:val="000000" w:themeColor="text1"/>
          <w:shd w:val="clear" w:color="auto" w:fill="F8F9FA"/>
          <w:lang w:val="en-US"/>
        </w:rPr>
        <w:t xml:space="preserve"> clues </w:t>
      </w:r>
      <w:r w:rsidR="005468E9" w:rsidRPr="00534C6C">
        <w:rPr>
          <w:color w:val="000000" w:themeColor="text1"/>
          <w:lang w:val="en-US"/>
        </w:rPr>
        <w:t xml:space="preserve">about the mechanisms underlying </w:t>
      </w:r>
      <w:r w:rsidR="005468E9" w:rsidRPr="00534C6C">
        <w:rPr>
          <w:color w:val="000000" w:themeColor="text1"/>
          <w:shd w:val="clear" w:color="auto" w:fill="F8F9FA"/>
          <w:lang w:val="en-US"/>
        </w:rPr>
        <w:t xml:space="preserve">the cardinal knowledge acquisition. On one hand, the significant number of Large-numbers </w:t>
      </w:r>
      <w:r w:rsidR="00F97231" w:rsidRPr="00534C6C">
        <w:rPr>
          <w:color w:val="000000" w:themeColor="text1"/>
          <w:shd w:val="clear" w:color="auto" w:fill="F8F9FA"/>
          <w:lang w:val="en-US"/>
        </w:rPr>
        <w:t>SS-knower</w:t>
      </w:r>
      <w:r w:rsidR="005468E9" w:rsidRPr="00534C6C">
        <w:rPr>
          <w:color w:val="000000" w:themeColor="text1"/>
          <w:shd w:val="clear" w:color="auto" w:fill="F8F9FA"/>
          <w:lang w:val="en-US"/>
        </w:rPr>
        <w:t xml:space="preserve">s obscured the boundary between the acquisition of small and large number words. At first glance, the absence of clear distinction in the pattern of acquisition of small and large number words is inconsistent with </w:t>
      </w:r>
      <w:r w:rsidR="005468E9" w:rsidRPr="00534C6C">
        <w:rPr>
          <w:shd w:val="clear" w:color="auto" w:fill="F8F9FA"/>
          <w:lang w:val="en-US"/>
        </w:rPr>
        <w:t>th</w:t>
      </w:r>
      <w:r w:rsidR="005468E9" w:rsidRPr="00534C6C">
        <w:rPr>
          <w:color w:val="000000" w:themeColor="text1"/>
          <w:shd w:val="clear" w:color="auto" w:fill="F8F9FA"/>
          <w:lang w:val="en-US"/>
        </w:rPr>
        <w:t>e</w:t>
      </w:r>
      <w:r w:rsidR="005468E9" w:rsidRPr="00534C6C">
        <w:rPr>
          <w:color w:val="0070C0"/>
          <w:shd w:val="clear" w:color="auto" w:fill="F8F9FA"/>
          <w:lang w:val="en-US"/>
        </w:rPr>
        <w:t xml:space="preserve"> </w:t>
      </w:r>
      <w:r w:rsidR="005468E9" w:rsidRPr="00534C6C">
        <w:rPr>
          <w:i/>
          <w:color w:val="000000" w:themeColor="text1"/>
          <w:shd w:val="clear" w:color="auto" w:fill="F8F9FA"/>
          <w:lang w:val="en-US"/>
        </w:rPr>
        <w:t xml:space="preserve">discontinuity hypothesis </w:t>
      </w:r>
      <w:r w:rsidR="005468E9" w:rsidRPr="00534C6C">
        <w:rPr>
          <w:color w:val="000000" w:themeColor="text1"/>
          <w:shd w:val="clear" w:color="auto" w:fill="F8F9FA"/>
          <w:lang w:val="en-US"/>
        </w:rPr>
        <w:t xml:space="preserve">which assumed the involvement of different mechanism/representation on both sides of this limit, namely, the OTS for learning small number words, </w:t>
      </w:r>
      <w:r w:rsidR="00AD2725" w:rsidRPr="00534C6C">
        <w:rPr>
          <w:color w:val="000000" w:themeColor="text1"/>
          <w:shd w:val="clear" w:color="auto" w:fill="F8F9FA"/>
          <w:lang w:val="en-US"/>
        </w:rPr>
        <w:t>and</w:t>
      </w:r>
      <w:r w:rsidR="005468E9" w:rsidRPr="00534C6C">
        <w:rPr>
          <w:color w:val="000000" w:themeColor="text1"/>
          <w:shd w:val="clear" w:color="auto" w:fill="F8F9FA"/>
          <w:lang w:val="en-US"/>
        </w:rPr>
        <w:t xml:space="preserve"> the counting procedure for </w:t>
      </w:r>
      <w:r w:rsidR="008B6D1C" w:rsidRPr="00534C6C">
        <w:rPr>
          <w:color w:val="000000" w:themeColor="text1"/>
          <w:shd w:val="clear" w:color="auto" w:fill="F8F9FA"/>
          <w:lang w:val="en-US"/>
        </w:rPr>
        <w:t xml:space="preserve">determining the </w:t>
      </w:r>
      <w:r w:rsidR="008B6D1C" w:rsidRPr="00534C6C">
        <w:rPr>
          <w:color w:val="000000" w:themeColor="text1"/>
          <w:shd w:val="clear" w:color="auto" w:fill="F8F9FA"/>
          <w:lang w:val="en-US"/>
        </w:rPr>
        <w:lastRenderedPageBreak/>
        <w:t xml:space="preserve">meanings of </w:t>
      </w:r>
      <w:r w:rsidR="005468E9" w:rsidRPr="00534C6C">
        <w:rPr>
          <w:color w:val="000000" w:themeColor="text1"/>
          <w:shd w:val="clear" w:color="auto" w:fill="F8F9FA"/>
          <w:lang w:val="en-US"/>
        </w:rPr>
        <w:t>large number words (</w:t>
      </w:r>
      <w:r w:rsidR="005468E9" w:rsidRPr="00534C6C">
        <w:rPr>
          <w:color w:val="000000" w:themeColor="text1"/>
          <w:shd w:val="clear" w:color="auto" w:fill="F8F9FA"/>
          <w:lang w:val="en-US"/>
        </w:rPr>
        <w:fldChar w:fldCharType="begin"/>
      </w:r>
      <w:r w:rsidR="005468E9" w:rsidRPr="00534C6C">
        <w:rPr>
          <w:color w:val="000000" w:themeColor="text1"/>
          <w:shd w:val="clear" w:color="auto" w:fill="F8F9FA"/>
          <w:lang w:val="en-US"/>
        </w:rPr>
        <w:instrText xml:space="preserve"> ADDIN ZOTERO_ITEM CSL_CITATION {"citationID":"SvkYsINb","properties":{"formattedCitation":"(Carey, 2004, 2009; Reynvoet &amp; Sasanguie, 2016; Sarnecka et al., 2015)","plainCitation":"(Carey, 2004, 2009; Reynvoet &amp; Sasanguie, 2016; Sarnecka et al., 2015)","dontUpdate":true,"noteIndex":0},"citationItems":[{"id":380,"uris":["http://zotero.org/users/2930362/items/N75QIH7I"],"uri":["http://zotero.org/users/2930362/items/N75QIH7I"],"itemData":{"id":380,"type":"article-journal","container-title":"Daedalus","DOI":"10.1162/001152604772746701","ISSN":"0011-5266","issue":"1","note":"publisher: MIT Press","page":"59-68","source":"MIT Press Journals","title":"Bootstrapping &amp; the origin of concepts","volume":"133","author":[{"family":"Carey","given":"Susan"}],"issued":{"date-parts":[["2004",1,1]]}}},{"id":40,"uris":["http://zotero.org/users/2930362/items/MHSSRQQ5"],"uri":["http://zotero.org/users/2930362/items/MHSSRQQ5"],"itemData":{"id":40,"type":"book","publisher":"Oxford University Press","source":"Google Scholar","title":"The origin of concepts","author":[{"family":"Carey","given":"Susan"}],"issued":{"date-parts":[["2009"]]}}},{"id":391,"uris":["http://zotero.org/users/2930362/items/QWU4MZKQ"],"uri":["http://zotero.org/users/2930362/items/QWU4MZKQ"],"itemData":{"id":391,"type":"article-journal","abstract":"Recently, a lot of studies in the domain of numerical cognition have been published demonstrating a robust association between numerical symbol processing and individual differences in mathematics achievement. Because numerical symbols are so important for mathematics achievement, many researchers want to provide an answer on the ‘symbol grounding problem’, i.e., how does a symbol acquires its numerical meaning? The most popular account, the ANS mapping account, assumes that a symbol acquires its numerical meaning by being mapped on a non-verbal and Approximate Number System (ANS). Here, we critically evaluate four arguments that are supposed to support this account, i.e., (1) there is an evolutionary system for approximate number processing, (2) non-symbolic and symbolic number processing show the same behavioral effects, (3) non-symbolic and symbolic numbers activate the same brain regions which are also involved in more advanced calculation and (4) non-symbolic comparison is related to the performance on symbolic mathematics achievement tasks. Based on this evaluation, we conclude that all of these arguments and consequently also the mapping account are questionable. Next we explored less popular alternative, where small numerical symbols are initially mapped on a precise representation and then, in combination with increasing knowledge of the counting list result in an independent and exact symbolic system based on order relations between symbols. We evaluate this account by reviewing evidence on order judgement tasks following the same four arguments. Although further research is necessary, the available evidence so far suggests that this symbol-symbol association account should be considered as a worthy alternative of how symbols acquire their meaning.","container-title":"Frontiers in Psychology","DOI":"10.3389/fpsyg.2016.01581","ISSN":"1664-1078","journalAbbreviation":"Front. Psychol.","language":"English","note":"publisher: Frontiers","source":"Frontiers","title":"The Symbol Grounding Problem Revisited: A Thorough Evaluation of the ANS Mapping Account and the Proposal of an Alternative Account Based on Symbol–Symbol Associations","title-short":"The Symbol Grounding Problem Revisited","URL":"https://www.frontiersin.org/articles/10.3389/fpsyg.2016.01581/full","volume":"7","author":[{"family":"Reynvoet","given":"Bert"},{"family":"Sasanguie","given":"Delphine"}],"accessed":{"date-parts":[["2020",12,26]]},"issued":{"date-parts":[["2016"]]}}},{"id":37,"uris":["http://zotero.org/users/2930362/items/KE6MSK9P"],"uri":["http://zotero.org/users/2930362/items/KE6MSK9P"],"itemData":{"id":37,"type":"article-journal","container-title":"The Oxford handbook of numerical cognition","page":"291–309","source":"Google Scholar","title":"How counting leads to children’s first representations of exact, large numbers","author":[{"family":"Sarnecka","given":"Barbara W."},{"family":"Goldman","given":"Meghan C."},{"family":"Slusser","given":"Emily B."}],"issued":{"date-parts":[["2015"]]}}}],"schema":"https://github.com/citation-style-language/schema/raw/master/csl-citation.json"} </w:instrText>
      </w:r>
      <w:r w:rsidR="005468E9" w:rsidRPr="00534C6C">
        <w:rPr>
          <w:color w:val="000000" w:themeColor="text1"/>
          <w:shd w:val="clear" w:color="auto" w:fill="F8F9FA"/>
          <w:lang w:val="en-US"/>
        </w:rPr>
        <w:fldChar w:fldCharType="separate"/>
      </w:r>
      <w:r w:rsidR="005468E9" w:rsidRPr="00534C6C">
        <w:rPr>
          <w:noProof/>
          <w:color w:val="000000" w:themeColor="text1"/>
          <w:shd w:val="clear" w:color="auto" w:fill="F8F9FA"/>
          <w:lang w:val="en-US"/>
        </w:rPr>
        <w:t>Carey, 2004, 2009; Reynvoet &amp; Sasanguie, 2016; Sarnecka et al., 2015)</w:t>
      </w:r>
      <w:r w:rsidR="005468E9" w:rsidRPr="00534C6C">
        <w:rPr>
          <w:color w:val="000000" w:themeColor="text1"/>
          <w:shd w:val="clear" w:color="auto" w:fill="F8F9FA"/>
          <w:lang w:val="en-US"/>
        </w:rPr>
        <w:fldChar w:fldCharType="end"/>
      </w:r>
      <w:r w:rsidR="005468E9" w:rsidRPr="00534C6C">
        <w:rPr>
          <w:color w:val="000000" w:themeColor="text1"/>
          <w:shd w:val="clear" w:color="auto" w:fill="F8F9FA"/>
          <w:lang w:val="en-US"/>
        </w:rPr>
        <w:t xml:space="preserve">. </w:t>
      </w:r>
      <w:r w:rsidR="008D4110" w:rsidRPr="00534C6C">
        <w:rPr>
          <w:color w:val="000000" w:themeColor="text1"/>
          <w:shd w:val="clear" w:color="auto" w:fill="F8F9FA"/>
          <w:lang w:val="en-US"/>
        </w:rPr>
        <w:t xml:space="preserve">In addition, most children preferred using the same strategy all along the task and only one out of five children exhibited a shift from a grabbing to a counting strategy around the number </w:t>
      </w:r>
      <w:r w:rsidR="008D4110" w:rsidRPr="00534C6C">
        <w:rPr>
          <w:i/>
          <w:color w:val="000000" w:themeColor="text1"/>
          <w:shd w:val="clear" w:color="auto" w:fill="F8F9FA"/>
          <w:lang w:val="en-US"/>
        </w:rPr>
        <w:t>four</w:t>
      </w:r>
      <w:r w:rsidR="008D4110" w:rsidRPr="00534C6C">
        <w:rPr>
          <w:color w:val="000000" w:themeColor="text1"/>
          <w:shd w:val="clear" w:color="auto" w:fill="F8F9FA"/>
          <w:lang w:val="en-US"/>
        </w:rPr>
        <w:t xml:space="preserve"> as would have been expected under the discontinuity hypothesis.</w:t>
      </w:r>
      <w:r w:rsidR="00E57BF3" w:rsidRPr="00534C6C">
        <w:rPr>
          <w:color w:val="000000" w:themeColor="text1"/>
          <w:shd w:val="clear" w:color="auto" w:fill="F8F9FA"/>
          <w:lang w:val="en-US"/>
        </w:rPr>
        <w:t xml:space="preserve"> </w:t>
      </w:r>
      <w:r w:rsidR="005468E9" w:rsidRPr="00534C6C">
        <w:rPr>
          <w:color w:val="000000" w:themeColor="text1"/>
          <w:shd w:val="clear" w:color="auto" w:fill="F8F9FA"/>
          <w:lang w:val="en-US"/>
        </w:rPr>
        <w:t xml:space="preserve">On the other hand, </w:t>
      </w:r>
      <w:r w:rsidR="00AD2725" w:rsidRPr="00534C6C">
        <w:rPr>
          <w:color w:val="000000" w:themeColor="text1"/>
          <w:shd w:val="clear" w:color="auto" w:fill="F8F9FA"/>
          <w:lang w:val="en-US"/>
        </w:rPr>
        <w:t xml:space="preserve">the present data do not support </w:t>
      </w:r>
      <w:r w:rsidR="005468E9" w:rsidRPr="00534C6C">
        <w:rPr>
          <w:color w:val="000000" w:themeColor="text1"/>
          <w:shd w:val="clear" w:color="auto" w:fill="F8F9FA"/>
          <w:lang w:val="en-US"/>
        </w:rPr>
        <w:t xml:space="preserve">the </w:t>
      </w:r>
      <w:r w:rsidR="005468E9" w:rsidRPr="00534C6C">
        <w:rPr>
          <w:i/>
          <w:color w:val="000000" w:themeColor="text1"/>
          <w:shd w:val="clear" w:color="auto" w:fill="F8F9FA"/>
          <w:lang w:val="en-US"/>
        </w:rPr>
        <w:t>continuity hypothesis</w:t>
      </w:r>
      <w:r w:rsidR="00AD2725" w:rsidRPr="00534C6C">
        <w:rPr>
          <w:iCs/>
          <w:color w:val="000000" w:themeColor="text1"/>
          <w:shd w:val="clear" w:color="auto" w:fill="F8F9FA"/>
          <w:lang w:val="en-US"/>
        </w:rPr>
        <w:t xml:space="preserve"> </w:t>
      </w:r>
      <w:r w:rsidR="008D4110" w:rsidRPr="00534C6C">
        <w:rPr>
          <w:iCs/>
          <w:color w:val="000000" w:themeColor="text1"/>
          <w:shd w:val="clear" w:color="auto" w:fill="F8F9FA"/>
          <w:lang w:val="en-US"/>
        </w:rPr>
        <w:t xml:space="preserve">either </w:t>
      </w:r>
      <w:r w:rsidR="00AD2725" w:rsidRPr="00534C6C">
        <w:rPr>
          <w:iCs/>
          <w:color w:val="000000" w:themeColor="text1"/>
          <w:shd w:val="clear" w:color="auto" w:fill="F8F9FA"/>
          <w:lang w:val="en-US"/>
        </w:rPr>
        <w:t>as</w:t>
      </w:r>
      <w:r w:rsidR="005468E9" w:rsidRPr="00534C6C">
        <w:rPr>
          <w:color w:val="000000" w:themeColor="text1"/>
          <w:shd w:val="clear" w:color="auto" w:fill="F8F9FA"/>
          <w:lang w:val="en-US"/>
        </w:rPr>
        <w:t xml:space="preserve"> </w:t>
      </w:r>
      <w:r w:rsidR="00AD2725" w:rsidRPr="00534C6C">
        <w:rPr>
          <w:color w:val="000000" w:themeColor="text1"/>
          <w:shd w:val="clear" w:color="auto" w:fill="F8F9FA"/>
          <w:lang w:val="en-US"/>
        </w:rPr>
        <w:t xml:space="preserve">the grabbing </w:t>
      </w:r>
      <w:r w:rsidR="004B1615" w:rsidRPr="00534C6C">
        <w:rPr>
          <w:color w:val="000000" w:themeColor="text1"/>
          <w:shd w:val="clear" w:color="auto" w:fill="F8F9FA"/>
          <w:lang w:val="en-US"/>
        </w:rPr>
        <w:t xml:space="preserve">errors beyond children’s knower level exhibited no sign of </w:t>
      </w:r>
      <w:r w:rsidR="004B1615" w:rsidRPr="00534C6C">
        <w:rPr>
          <w:rFonts w:asciiTheme="minorHAnsi" w:hAnsiTheme="minorHAnsi" w:cstheme="minorHAnsi"/>
          <w:color w:val="000000" w:themeColor="text1"/>
          <w:sz w:val="22"/>
          <w:szCs w:val="22"/>
          <w:lang w:val="en-US"/>
        </w:rPr>
        <w:t>the implementation of an ANS-based estimation strategy.</w:t>
      </w:r>
      <w:r w:rsidR="008D4110" w:rsidRPr="00534C6C">
        <w:rPr>
          <w:color w:val="000000" w:themeColor="text1"/>
          <w:shd w:val="clear" w:color="auto" w:fill="F8F9FA"/>
          <w:lang w:val="en-US"/>
        </w:rPr>
        <w:t xml:space="preserve"> </w:t>
      </w:r>
      <w:r w:rsidR="00EB4652" w:rsidRPr="00534C6C">
        <w:rPr>
          <w:color w:val="000000" w:themeColor="text1"/>
          <w:shd w:val="clear" w:color="auto" w:fill="F8F9FA"/>
          <w:lang w:val="en-US"/>
        </w:rPr>
        <w:t>Interestingly, m</w:t>
      </w:r>
      <w:r w:rsidR="008D4110" w:rsidRPr="00534C6C">
        <w:rPr>
          <w:color w:val="000000" w:themeColor="text1"/>
          <w:shd w:val="clear" w:color="auto" w:fill="F8F9FA"/>
          <w:lang w:val="en-US"/>
        </w:rPr>
        <w:t xml:space="preserve">any children used </w:t>
      </w:r>
      <w:proofErr w:type="gramStart"/>
      <w:r w:rsidR="008D4110" w:rsidRPr="00534C6C">
        <w:rPr>
          <w:color w:val="000000" w:themeColor="text1"/>
          <w:shd w:val="clear" w:color="auto" w:fill="F8F9FA"/>
          <w:lang w:val="en-US"/>
        </w:rPr>
        <w:t>counting</w:t>
      </w:r>
      <w:proofErr w:type="gramEnd"/>
      <w:r w:rsidR="008D4110" w:rsidRPr="00534C6C">
        <w:rPr>
          <w:color w:val="000000" w:themeColor="text1"/>
          <w:shd w:val="clear" w:color="auto" w:fill="F8F9FA"/>
          <w:lang w:val="en-US"/>
        </w:rPr>
        <w:t xml:space="preserve"> </w:t>
      </w:r>
      <w:r w:rsidR="00E57BF3" w:rsidRPr="00534C6C">
        <w:rPr>
          <w:color w:val="000000" w:themeColor="text1"/>
          <w:shd w:val="clear" w:color="auto" w:fill="F8F9FA"/>
          <w:lang w:val="en-US"/>
        </w:rPr>
        <w:t xml:space="preserve">all along the tasks, </w:t>
      </w:r>
      <w:r w:rsidR="008D4110" w:rsidRPr="00534C6C">
        <w:rPr>
          <w:color w:val="000000" w:themeColor="text1"/>
          <w:shd w:val="clear" w:color="auto" w:fill="F8F9FA"/>
          <w:lang w:val="en-US"/>
        </w:rPr>
        <w:t xml:space="preserve">even for small numbers. </w:t>
      </w:r>
      <w:r w:rsidR="003A3927" w:rsidRPr="00534C6C">
        <w:rPr>
          <w:color w:val="000000" w:themeColor="text1"/>
          <w:shd w:val="clear" w:color="auto" w:fill="F8F9FA"/>
          <w:lang w:val="en-US"/>
        </w:rPr>
        <w:t xml:space="preserve">If the use of counting reflects their level of confidence in this strategy to fulfill the objective of the task, it </w:t>
      </w:r>
      <w:r w:rsidRPr="00534C6C">
        <w:rPr>
          <w:color w:val="000000" w:themeColor="text1"/>
          <w:shd w:val="clear" w:color="auto" w:fill="F8F9FA"/>
          <w:lang w:val="en-US"/>
        </w:rPr>
        <w:t>marks a beginning</w:t>
      </w:r>
      <w:r w:rsidR="003A3927" w:rsidRPr="00534C6C">
        <w:rPr>
          <w:color w:val="000000" w:themeColor="text1"/>
          <w:shd w:val="clear" w:color="auto" w:fill="F8F9FA"/>
          <w:lang w:val="en-US"/>
        </w:rPr>
        <w:t xml:space="preserve"> </w:t>
      </w:r>
      <w:r w:rsidRPr="00534C6C">
        <w:rPr>
          <w:color w:val="000000" w:themeColor="text1"/>
          <w:shd w:val="clear" w:color="auto" w:fill="F8F9FA"/>
          <w:lang w:val="en-US"/>
        </w:rPr>
        <w:t xml:space="preserve">of </w:t>
      </w:r>
      <w:r w:rsidR="003A3927" w:rsidRPr="00534C6C">
        <w:rPr>
          <w:color w:val="000000" w:themeColor="text1"/>
          <w:shd w:val="clear" w:color="auto" w:fill="F8F9FA"/>
          <w:lang w:val="en-US"/>
        </w:rPr>
        <w:t>understand</w:t>
      </w:r>
      <w:r w:rsidRPr="00534C6C">
        <w:rPr>
          <w:color w:val="000000" w:themeColor="text1"/>
          <w:shd w:val="clear" w:color="auto" w:fill="F8F9FA"/>
          <w:lang w:val="en-US"/>
        </w:rPr>
        <w:t>ing</w:t>
      </w:r>
      <w:r w:rsidR="003A3927" w:rsidRPr="00534C6C">
        <w:rPr>
          <w:color w:val="000000" w:themeColor="text1"/>
          <w:shd w:val="clear" w:color="auto" w:fill="F8F9FA"/>
          <w:lang w:val="en-US"/>
        </w:rPr>
        <w:t xml:space="preserve"> </w:t>
      </w:r>
      <w:r w:rsidRPr="00534C6C">
        <w:rPr>
          <w:color w:val="000000" w:themeColor="text1"/>
          <w:shd w:val="clear" w:color="auto" w:fill="F8F9FA"/>
          <w:lang w:val="en-US"/>
        </w:rPr>
        <w:t xml:space="preserve">of </w:t>
      </w:r>
      <w:r w:rsidR="003A3927" w:rsidRPr="00534C6C">
        <w:rPr>
          <w:color w:val="000000" w:themeColor="text1"/>
          <w:shd w:val="clear" w:color="auto" w:fill="F8F9FA"/>
          <w:lang w:val="en-US"/>
        </w:rPr>
        <w:t>the way counting represent number</w:t>
      </w:r>
      <w:r w:rsidR="007A50BE" w:rsidRPr="00534C6C">
        <w:rPr>
          <w:color w:val="000000" w:themeColor="text1"/>
          <w:shd w:val="clear" w:color="auto" w:fill="F8F9FA"/>
          <w:lang w:val="en-US"/>
        </w:rPr>
        <w:t xml:space="preserve">s, even if they are not yet CP-knowers. </w:t>
      </w:r>
      <w:r w:rsidR="008B409E" w:rsidRPr="00534C6C">
        <w:rPr>
          <w:color w:val="000000" w:themeColor="text1"/>
          <w:shd w:val="clear" w:color="auto" w:fill="F8F9FA"/>
          <w:lang w:val="en-US"/>
        </w:rPr>
        <w:t>By contrast, o</w:t>
      </w:r>
      <w:r w:rsidR="0085532C" w:rsidRPr="00534C6C">
        <w:rPr>
          <w:color w:val="000000" w:themeColor="text1"/>
          <w:shd w:val="clear" w:color="auto" w:fill="F8F9FA"/>
          <w:lang w:val="en-US"/>
        </w:rPr>
        <w:t>ther</w:t>
      </w:r>
      <w:r w:rsidRPr="00534C6C">
        <w:rPr>
          <w:color w:val="000000" w:themeColor="text1"/>
          <w:shd w:val="clear" w:color="auto" w:fill="F8F9FA"/>
          <w:lang w:val="en-US"/>
        </w:rPr>
        <w:t xml:space="preserve"> children</w:t>
      </w:r>
      <w:r w:rsidR="0085532C" w:rsidRPr="00534C6C">
        <w:rPr>
          <w:color w:val="000000" w:themeColor="text1"/>
          <w:shd w:val="clear" w:color="auto" w:fill="F8F9FA"/>
          <w:lang w:val="en-US"/>
        </w:rPr>
        <w:t xml:space="preserve"> showed no apparent signs of counting even to give large number words, suggesting that they might use a subitizing/addition combination</w:t>
      </w:r>
      <w:r w:rsidR="00FE5F80" w:rsidRPr="00534C6C">
        <w:rPr>
          <w:color w:val="000000" w:themeColor="text1"/>
          <w:shd w:val="clear" w:color="auto" w:fill="F8F9FA"/>
          <w:lang w:val="en-US"/>
        </w:rPr>
        <w:t xml:space="preserve">. </w:t>
      </w:r>
      <w:r w:rsidR="005468E9" w:rsidRPr="00534C6C">
        <w:rPr>
          <w:color w:val="000000" w:themeColor="text1"/>
          <w:shd w:val="clear" w:color="auto" w:fill="F8F9FA"/>
          <w:lang w:val="en-US"/>
        </w:rPr>
        <w:t xml:space="preserve">Thus, the </w:t>
      </w:r>
      <w:proofErr w:type="spellStart"/>
      <w:r w:rsidR="005468E9" w:rsidRPr="00534C6C">
        <w:rPr>
          <w:color w:val="000000" w:themeColor="text1"/>
          <w:shd w:val="clear" w:color="auto" w:fill="F8F9FA"/>
          <w:lang w:val="en-US"/>
        </w:rPr>
        <w:t>G</w:t>
      </w:r>
      <w:r w:rsidR="00C30612" w:rsidRPr="00534C6C">
        <w:rPr>
          <w:color w:val="000000" w:themeColor="text1"/>
          <w:shd w:val="clear" w:color="auto" w:fill="F8F9FA"/>
          <w:lang w:val="en-US"/>
        </w:rPr>
        <w:t>aN</w:t>
      </w:r>
      <w:proofErr w:type="spellEnd"/>
      <w:r w:rsidR="005468E9" w:rsidRPr="00534C6C">
        <w:rPr>
          <w:color w:val="000000" w:themeColor="text1"/>
          <w:shd w:val="clear" w:color="auto" w:fill="F8F9FA"/>
          <w:lang w:val="en-US"/>
        </w:rPr>
        <w:t xml:space="preserve"> task turned out to be achieved </w:t>
      </w:r>
      <w:r w:rsidR="00FE5F80" w:rsidRPr="00534C6C">
        <w:rPr>
          <w:color w:val="000000" w:themeColor="text1"/>
          <w:shd w:val="clear" w:color="auto" w:fill="F8F9FA"/>
          <w:lang w:val="en-US"/>
        </w:rPr>
        <w:t>in very different</w:t>
      </w:r>
      <w:r w:rsidR="005468E9" w:rsidRPr="00534C6C">
        <w:rPr>
          <w:color w:val="000000" w:themeColor="text1"/>
          <w:shd w:val="clear" w:color="auto" w:fill="F8F9FA"/>
          <w:lang w:val="en-US"/>
        </w:rPr>
        <w:t xml:space="preserve"> way</w:t>
      </w:r>
      <w:r w:rsidR="00FE5F80" w:rsidRPr="00534C6C">
        <w:rPr>
          <w:color w:val="000000" w:themeColor="text1"/>
          <w:shd w:val="clear" w:color="auto" w:fill="F8F9FA"/>
          <w:lang w:val="en-US"/>
        </w:rPr>
        <w:t>s</w:t>
      </w:r>
      <w:r w:rsidR="005468E9" w:rsidRPr="00534C6C">
        <w:rPr>
          <w:color w:val="000000" w:themeColor="text1"/>
          <w:shd w:val="clear" w:color="auto" w:fill="F8F9FA"/>
          <w:lang w:val="en-US"/>
        </w:rPr>
        <w:t xml:space="preserve"> using </w:t>
      </w:r>
      <w:r w:rsidR="00C30612" w:rsidRPr="00534C6C">
        <w:rPr>
          <w:color w:val="000000" w:themeColor="text1"/>
          <w:shd w:val="clear" w:color="auto" w:fill="F8F9FA"/>
          <w:lang w:val="en-US"/>
        </w:rPr>
        <w:t>different</w:t>
      </w:r>
      <w:r w:rsidR="005468E9" w:rsidRPr="00534C6C">
        <w:rPr>
          <w:color w:val="000000" w:themeColor="text1"/>
          <w:shd w:val="clear" w:color="auto" w:fill="F8F9FA"/>
          <w:lang w:val="en-US"/>
        </w:rPr>
        <w:t xml:space="preserve"> </w:t>
      </w:r>
      <w:r w:rsidR="00685033" w:rsidRPr="00534C6C">
        <w:rPr>
          <w:color w:val="000000" w:themeColor="text1"/>
          <w:shd w:val="clear" w:color="auto" w:fill="F8F9FA"/>
          <w:lang w:val="en-US"/>
        </w:rPr>
        <w:t xml:space="preserve">representational mechanisms </w:t>
      </w:r>
      <w:r w:rsidR="00E6121A" w:rsidRPr="00534C6C">
        <w:rPr>
          <w:color w:val="000000" w:themeColor="text1"/>
          <w:shd w:val="clear" w:color="auto" w:fill="F8F9FA"/>
          <w:lang w:val="en-US"/>
        </w:rPr>
        <w:t>depending on child</w:t>
      </w:r>
      <w:r w:rsidR="00393F0D" w:rsidRPr="00534C6C">
        <w:rPr>
          <w:color w:val="000000" w:themeColor="text1"/>
          <w:shd w:val="clear" w:color="auto" w:fill="F8F9FA"/>
          <w:lang w:val="en-US"/>
        </w:rPr>
        <w:t>’s variables</w:t>
      </w:r>
      <w:r w:rsidR="00685033" w:rsidRPr="00534C6C">
        <w:rPr>
          <w:color w:val="000000" w:themeColor="text1"/>
          <w:shd w:val="clear" w:color="auto" w:fill="F8F9FA"/>
          <w:lang w:val="en-US"/>
        </w:rPr>
        <w:t>,</w:t>
      </w:r>
      <w:r w:rsidR="00E6121A" w:rsidRPr="00534C6C">
        <w:rPr>
          <w:color w:val="000000" w:themeColor="text1"/>
          <w:shd w:val="clear" w:color="auto" w:fill="F8F9FA"/>
          <w:lang w:val="en-US"/>
        </w:rPr>
        <w:t xml:space="preserve"> and </w:t>
      </w:r>
      <w:r w:rsidR="00393F0D" w:rsidRPr="00534C6C">
        <w:rPr>
          <w:color w:val="000000" w:themeColor="text1"/>
          <w:shd w:val="clear" w:color="auto" w:fill="F8F9FA"/>
          <w:lang w:val="en-US"/>
        </w:rPr>
        <w:t>notably</w:t>
      </w:r>
      <w:r w:rsidR="00E6121A" w:rsidRPr="00534C6C">
        <w:rPr>
          <w:color w:val="000000" w:themeColor="text1"/>
          <w:shd w:val="clear" w:color="auto" w:fill="F8F9FA"/>
          <w:lang w:val="en-US"/>
        </w:rPr>
        <w:t xml:space="preserve">, </w:t>
      </w:r>
      <w:r w:rsidR="00FE5F80" w:rsidRPr="00534C6C">
        <w:rPr>
          <w:color w:val="000000" w:themeColor="text1"/>
          <w:shd w:val="clear" w:color="auto" w:fill="F8F9FA"/>
          <w:lang w:val="en-US"/>
        </w:rPr>
        <w:t>his/her</w:t>
      </w:r>
      <w:r w:rsidR="00E6121A" w:rsidRPr="00534C6C">
        <w:rPr>
          <w:color w:val="000000" w:themeColor="text1"/>
          <w:shd w:val="clear" w:color="auto" w:fill="F8F9FA"/>
          <w:lang w:val="en-US"/>
        </w:rPr>
        <w:t xml:space="preserve"> understanding of </w:t>
      </w:r>
      <w:r w:rsidR="00685033" w:rsidRPr="00534C6C">
        <w:rPr>
          <w:color w:val="000000" w:themeColor="text1"/>
          <w:shd w:val="clear" w:color="auto" w:fill="F8F9FA"/>
          <w:lang w:val="en-US"/>
        </w:rPr>
        <w:t xml:space="preserve">the way </w:t>
      </w:r>
      <w:r w:rsidR="00E6121A" w:rsidRPr="00534C6C">
        <w:rPr>
          <w:color w:val="000000" w:themeColor="text1"/>
          <w:shd w:val="clear" w:color="auto" w:fill="F8F9FA"/>
          <w:lang w:val="en-US"/>
        </w:rPr>
        <w:t>counting</w:t>
      </w:r>
      <w:r w:rsidR="00685033" w:rsidRPr="00534C6C">
        <w:rPr>
          <w:color w:val="000000" w:themeColor="text1"/>
          <w:shd w:val="clear" w:color="auto" w:fill="F8F9FA"/>
          <w:lang w:val="en-US"/>
        </w:rPr>
        <w:t xml:space="preserve"> is relevant to address numerical content</w:t>
      </w:r>
      <w:r w:rsidR="005468E9" w:rsidRPr="00534C6C">
        <w:rPr>
          <w:color w:val="000000" w:themeColor="text1"/>
          <w:shd w:val="clear" w:color="auto" w:fill="F8F9FA"/>
          <w:lang w:val="en-US"/>
        </w:rPr>
        <w:t xml:space="preserve">. </w:t>
      </w:r>
    </w:p>
    <w:p w14:paraId="51E5A3FD" w14:textId="53237EA7" w:rsidR="005468E9" w:rsidRPr="00534C6C" w:rsidRDefault="004668A3" w:rsidP="00EB4652">
      <w:pPr>
        <w:snapToGrid w:val="0"/>
        <w:spacing w:line="480" w:lineRule="auto"/>
        <w:ind w:firstLine="708"/>
        <w:jc w:val="both"/>
        <w:rPr>
          <w:strike/>
          <w:lang w:val="en-US"/>
        </w:rPr>
      </w:pPr>
      <w:r w:rsidRPr="00534C6C">
        <w:rPr>
          <w:lang w:val="en-US"/>
        </w:rPr>
        <w:t xml:space="preserve">Altogether, the </w:t>
      </w:r>
      <w:r w:rsidRPr="00534C6C">
        <w:rPr>
          <w:color w:val="000000"/>
          <w:lang w:val="en-US"/>
        </w:rPr>
        <w:t>current data leaves open many possible interpretations about the mechanism underlying cardinal knowledge acquisition</w:t>
      </w:r>
      <w:r w:rsidRPr="00534C6C">
        <w:rPr>
          <w:color w:val="000000" w:themeColor="text1"/>
          <w:shd w:val="clear" w:color="auto" w:fill="F8F9FA"/>
          <w:lang w:val="en-US"/>
        </w:rPr>
        <w:t>, including the possibility that different representations/mechanisms (i.e., at least OTS and counting) could contribute, in variable proportions depending on the age, to the acquisition of number words meanings (</w:t>
      </w:r>
      <w:proofErr w:type="spellStart"/>
      <w:r w:rsidRPr="00534C6C">
        <w:rPr>
          <w:color w:val="000000" w:themeColor="text1"/>
          <w:shd w:val="clear" w:color="auto" w:fill="F8F9FA"/>
          <w:lang w:val="en-US"/>
        </w:rPr>
        <w:t>Feigenson</w:t>
      </w:r>
      <w:proofErr w:type="spellEnd"/>
      <w:r w:rsidRPr="00534C6C">
        <w:rPr>
          <w:color w:val="000000" w:themeColor="text1"/>
          <w:shd w:val="clear" w:color="auto" w:fill="F8F9FA"/>
          <w:lang w:val="en-US"/>
        </w:rPr>
        <w:t xml:space="preserve"> et al., 2004; </w:t>
      </w:r>
      <w:proofErr w:type="spellStart"/>
      <w:r w:rsidRPr="00534C6C">
        <w:rPr>
          <w:color w:val="000000" w:themeColor="text1"/>
          <w:shd w:val="clear" w:color="auto" w:fill="F8F9FA"/>
          <w:lang w:val="en-US"/>
        </w:rPr>
        <w:t>Spelke</w:t>
      </w:r>
      <w:proofErr w:type="spellEnd"/>
      <w:r w:rsidRPr="00534C6C">
        <w:rPr>
          <w:color w:val="000000" w:themeColor="text1"/>
          <w:shd w:val="clear" w:color="auto" w:fill="F8F9FA"/>
          <w:lang w:val="en-US"/>
        </w:rPr>
        <w:t xml:space="preserve"> &amp; </w:t>
      </w:r>
      <w:proofErr w:type="spellStart"/>
      <w:r w:rsidRPr="00534C6C">
        <w:rPr>
          <w:color w:val="000000" w:themeColor="text1"/>
          <w:shd w:val="clear" w:color="auto" w:fill="F8F9FA"/>
          <w:lang w:val="en-US"/>
        </w:rPr>
        <w:t>Kinzler</w:t>
      </w:r>
      <w:proofErr w:type="spellEnd"/>
      <w:r w:rsidRPr="00534C6C">
        <w:rPr>
          <w:color w:val="000000" w:themeColor="text1"/>
          <w:shd w:val="clear" w:color="auto" w:fill="F8F9FA"/>
          <w:lang w:val="en-US"/>
        </w:rPr>
        <w:t>, 2007)</w:t>
      </w:r>
      <w:r w:rsidRPr="00534C6C">
        <w:rPr>
          <w:color w:val="000000"/>
          <w:lang w:val="en-US"/>
        </w:rPr>
        <w:t xml:space="preserve">. In particular, </w:t>
      </w:r>
      <w:r w:rsidR="00EB4652" w:rsidRPr="00534C6C">
        <w:rPr>
          <w:color w:val="000000"/>
          <w:lang w:val="en-US"/>
        </w:rPr>
        <w:t>the present findings did not</w:t>
      </w:r>
      <w:r w:rsidR="002C2CBB" w:rsidRPr="00534C6C">
        <w:rPr>
          <w:color w:val="000000"/>
          <w:lang w:val="en-US"/>
        </w:rPr>
        <w:t xml:space="preserve"> to</w:t>
      </w:r>
      <w:r w:rsidRPr="00534C6C">
        <w:rPr>
          <w:color w:val="000000"/>
          <w:lang w:val="en-US"/>
        </w:rPr>
        <w:t xml:space="preserve"> provide conclusive evidence about the mechanisms (</w:t>
      </w:r>
      <w:proofErr w:type="gramStart"/>
      <w:r w:rsidR="002C2CBB" w:rsidRPr="00534C6C">
        <w:rPr>
          <w:color w:val="000000"/>
          <w:lang w:val="en-US"/>
        </w:rPr>
        <w:t>i.e.</w:t>
      </w:r>
      <w:proofErr w:type="gramEnd"/>
      <w:r w:rsidR="002C2CBB" w:rsidRPr="00534C6C">
        <w:rPr>
          <w:color w:val="000000"/>
          <w:lang w:val="en-US"/>
        </w:rPr>
        <w:t xml:space="preserve"> </w:t>
      </w:r>
      <w:r w:rsidRPr="00534C6C">
        <w:rPr>
          <w:color w:val="000000"/>
          <w:lang w:val="en-US"/>
        </w:rPr>
        <w:t>counting, grabbing, approximating,</w:t>
      </w:r>
      <w:r w:rsidR="002C2CBB" w:rsidRPr="00534C6C">
        <w:rPr>
          <w:color w:val="000000"/>
          <w:lang w:val="en-US"/>
        </w:rPr>
        <w:t xml:space="preserve"> multiple subitizing and grouping</w:t>
      </w:r>
      <w:r w:rsidRPr="00534C6C">
        <w:rPr>
          <w:color w:val="000000"/>
          <w:lang w:val="en-US"/>
        </w:rPr>
        <w:t xml:space="preserve">) for being </w:t>
      </w:r>
      <w:r w:rsidR="002C2CBB" w:rsidRPr="00534C6C">
        <w:rPr>
          <w:color w:val="000000"/>
          <w:lang w:val="en-US"/>
        </w:rPr>
        <w:t xml:space="preserve">a large-number knower (5-, 6- </w:t>
      </w:r>
      <w:r w:rsidRPr="00534C6C">
        <w:rPr>
          <w:color w:val="000000"/>
          <w:lang w:val="en-US"/>
        </w:rPr>
        <w:t>or 7-knower</w:t>
      </w:r>
      <w:r w:rsidR="002C2CBB" w:rsidRPr="00534C6C">
        <w:rPr>
          <w:color w:val="000000"/>
          <w:lang w:val="en-US"/>
        </w:rPr>
        <w:t xml:space="preserve">s) </w:t>
      </w:r>
      <w:r w:rsidRPr="00534C6C">
        <w:rPr>
          <w:color w:val="000000"/>
          <w:lang w:val="en-US"/>
        </w:rPr>
        <w:t xml:space="preserve">but not </w:t>
      </w:r>
      <w:r w:rsidR="003E3CCB" w:rsidRPr="00534C6C">
        <w:rPr>
          <w:color w:val="000000"/>
          <w:lang w:val="en-US"/>
        </w:rPr>
        <w:t xml:space="preserve">a </w:t>
      </w:r>
      <w:r w:rsidRPr="00534C6C">
        <w:rPr>
          <w:color w:val="000000"/>
          <w:lang w:val="en-US"/>
        </w:rPr>
        <w:t>CP knower.</w:t>
      </w:r>
      <w:r w:rsidRPr="00534C6C">
        <w:rPr>
          <w:lang w:val="en-US"/>
        </w:rPr>
        <w:t xml:space="preserve"> </w:t>
      </w:r>
      <w:r w:rsidR="002C2CBB" w:rsidRPr="00534C6C">
        <w:rPr>
          <w:lang w:val="en-US"/>
        </w:rPr>
        <w:t>C</w:t>
      </w:r>
      <w:r w:rsidR="00EB4652" w:rsidRPr="00534C6C">
        <w:rPr>
          <w:lang w:val="en-US"/>
        </w:rPr>
        <w:t xml:space="preserve">rucially, we need to go beyond </w:t>
      </w:r>
      <w:r w:rsidR="0094343A" w:rsidRPr="00534C6C">
        <w:rPr>
          <w:lang w:val="en-US"/>
        </w:rPr>
        <w:t>the simple</w:t>
      </w:r>
      <w:r w:rsidR="00EB4652" w:rsidRPr="00534C6C">
        <w:rPr>
          <w:lang w:val="en-US"/>
        </w:rPr>
        <w:t xml:space="preserve"> counting/grabbing </w:t>
      </w:r>
      <w:r w:rsidR="0094343A" w:rsidRPr="00534C6C">
        <w:rPr>
          <w:lang w:val="en-US"/>
        </w:rPr>
        <w:t>dichotomy</w:t>
      </w:r>
      <w:r w:rsidR="00EB4652" w:rsidRPr="00534C6C">
        <w:rPr>
          <w:lang w:val="en-US"/>
        </w:rPr>
        <w:t xml:space="preserve"> to </w:t>
      </w:r>
      <w:r w:rsidR="001E613B" w:rsidRPr="00534C6C">
        <w:rPr>
          <w:lang w:val="en-US"/>
        </w:rPr>
        <w:t>enable a</w:t>
      </w:r>
      <w:r w:rsidR="00EB4652" w:rsidRPr="00534C6C">
        <w:rPr>
          <w:lang w:val="en-US"/>
        </w:rPr>
        <w:t xml:space="preserve"> </w:t>
      </w:r>
      <w:r w:rsidR="001E613B" w:rsidRPr="00534C6C">
        <w:rPr>
          <w:lang w:val="en-US"/>
        </w:rPr>
        <w:t>finer-grained coding of the</w:t>
      </w:r>
      <w:r w:rsidR="00EB4652" w:rsidRPr="00534C6C">
        <w:rPr>
          <w:lang w:val="en-US"/>
        </w:rPr>
        <w:t xml:space="preserve"> </w:t>
      </w:r>
      <w:r w:rsidR="002C2CBB" w:rsidRPr="00534C6C">
        <w:rPr>
          <w:lang w:val="en-US"/>
        </w:rPr>
        <w:t xml:space="preserve">strategies </w:t>
      </w:r>
      <w:r w:rsidR="00EB4652" w:rsidRPr="00534C6C">
        <w:rPr>
          <w:lang w:val="en-US"/>
        </w:rPr>
        <w:t>used by the child to solve the task</w:t>
      </w:r>
      <w:r w:rsidRPr="00534C6C">
        <w:rPr>
          <w:lang w:val="en-US"/>
        </w:rPr>
        <w:t>.</w:t>
      </w:r>
      <w:r w:rsidR="002C2CBB" w:rsidRPr="00534C6C">
        <w:rPr>
          <w:lang w:val="en-US"/>
        </w:rPr>
        <w:t xml:space="preserve"> </w:t>
      </w:r>
      <w:r w:rsidR="0094343A" w:rsidRPr="00534C6C">
        <w:rPr>
          <w:lang w:val="en-US"/>
        </w:rPr>
        <w:t>The mechanism</w:t>
      </w:r>
      <w:r w:rsidR="003803DB" w:rsidRPr="00534C6C">
        <w:rPr>
          <w:lang w:val="en-US"/>
        </w:rPr>
        <w:t>(s)</w:t>
      </w:r>
      <w:r w:rsidR="0094343A" w:rsidRPr="00534C6C">
        <w:rPr>
          <w:lang w:val="en-US"/>
        </w:rPr>
        <w:t xml:space="preserve"> underlying the grabbing strategy </w:t>
      </w:r>
      <w:r w:rsidR="003803DB" w:rsidRPr="00534C6C">
        <w:rPr>
          <w:lang w:val="en-US"/>
        </w:rPr>
        <w:t xml:space="preserve">in the range of large number words </w:t>
      </w:r>
      <w:r w:rsidR="0094343A" w:rsidRPr="00534C6C">
        <w:rPr>
          <w:lang w:val="en-US"/>
        </w:rPr>
        <w:t xml:space="preserve">would deserve further attention in the future. </w:t>
      </w:r>
      <w:r w:rsidR="002C2CBB" w:rsidRPr="00534C6C">
        <w:rPr>
          <w:color w:val="000000" w:themeColor="text1"/>
          <w:shd w:val="clear" w:color="auto" w:fill="F8F9FA"/>
          <w:lang w:val="en-US"/>
        </w:rPr>
        <w:t>Moreover</w:t>
      </w:r>
      <w:r w:rsidR="005468E9" w:rsidRPr="00534C6C">
        <w:rPr>
          <w:color w:val="000000" w:themeColor="text1"/>
          <w:shd w:val="clear" w:color="auto" w:fill="F8F9FA"/>
          <w:lang w:val="en-US"/>
        </w:rPr>
        <w:t xml:space="preserve">, </w:t>
      </w:r>
      <w:r w:rsidR="00EB4652" w:rsidRPr="00534C6C">
        <w:rPr>
          <w:color w:val="000000" w:themeColor="text1"/>
          <w:shd w:val="clear" w:color="auto" w:fill="F8F9FA"/>
          <w:lang w:val="en-US"/>
        </w:rPr>
        <w:t>f</w:t>
      </w:r>
      <w:r w:rsidR="00393F0D" w:rsidRPr="00534C6C">
        <w:rPr>
          <w:color w:val="000000" w:themeColor="text1"/>
          <w:shd w:val="clear" w:color="auto" w:fill="F8F9FA"/>
          <w:lang w:val="en-US"/>
        </w:rPr>
        <w:t xml:space="preserve">urther studies are necessary to deepen our understanding </w:t>
      </w:r>
      <w:r w:rsidR="00393F0D" w:rsidRPr="00534C6C">
        <w:rPr>
          <w:color w:val="000000" w:themeColor="text1"/>
          <w:shd w:val="clear" w:color="auto" w:fill="F8F9FA"/>
          <w:lang w:val="en-US"/>
        </w:rPr>
        <w:lastRenderedPageBreak/>
        <w:t xml:space="preserve">of the conceptual </w:t>
      </w:r>
      <w:r w:rsidR="00204D12" w:rsidRPr="00534C6C">
        <w:rPr>
          <w:color w:val="000000" w:themeColor="text1"/>
          <w:shd w:val="clear" w:color="auto" w:fill="F8F9FA"/>
          <w:lang w:val="en-US"/>
        </w:rPr>
        <w:t>source of cardinal knowledge</w:t>
      </w:r>
      <w:r w:rsidR="00393F0D" w:rsidRPr="00534C6C">
        <w:rPr>
          <w:color w:val="000000" w:themeColor="text1"/>
          <w:shd w:val="clear" w:color="auto" w:fill="F8F9FA"/>
          <w:lang w:val="en-US"/>
        </w:rPr>
        <w:t xml:space="preserve">.  </w:t>
      </w:r>
      <w:r w:rsidR="00AF6C9D" w:rsidRPr="00534C6C">
        <w:rPr>
          <w:color w:val="000000" w:themeColor="text1"/>
          <w:shd w:val="clear" w:color="auto" w:fill="F8F9FA"/>
          <w:lang w:val="en-US"/>
        </w:rPr>
        <w:t xml:space="preserve">In the mapping process between ordinal and quantitative information embedded in the verbal number sequence, the position of number word in the counting list </w:t>
      </w:r>
      <w:r w:rsidR="00C30612" w:rsidRPr="00534C6C">
        <w:rPr>
          <w:color w:val="000000" w:themeColor="text1"/>
          <w:shd w:val="clear" w:color="auto" w:fill="F8F9FA"/>
          <w:lang w:val="en-US"/>
        </w:rPr>
        <w:t>(i</w:t>
      </w:r>
      <w:r w:rsidR="008B409E" w:rsidRPr="00534C6C">
        <w:rPr>
          <w:color w:val="000000" w:themeColor="text1"/>
          <w:shd w:val="clear" w:color="auto" w:fill="F8F9FA"/>
          <w:lang w:val="en-US"/>
        </w:rPr>
        <w:t>n particular,</w:t>
      </w:r>
      <w:r w:rsidR="00C30612" w:rsidRPr="00534C6C">
        <w:rPr>
          <w:color w:val="000000" w:themeColor="text1"/>
          <w:shd w:val="clear" w:color="auto" w:fill="F8F9FA"/>
          <w:lang w:val="en-US"/>
        </w:rPr>
        <w:t xml:space="preserve"> the knowledge of the predecessor) </w:t>
      </w:r>
      <w:r w:rsidR="00AF6C9D" w:rsidRPr="00534C6C">
        <w:rPr>
          <w:color w:val="000000" w:themeColor="text1"/>
          <w:shd w:val="clear" w:color="auto" w:fill="F8F9FA"/>
          <w:lang w:val="en-US"/>
        </w:rPr>
        <w:t xml:space="preserve">has been identified as </w:t>
      </w:r>
      <w:r w:rsidR="00C30612" w:rsidRPr="00534C6C">
        <w:rPr>
          <w:color w:val="000000" w:themeColor="text1"/>
          <w:shd w:val="clear" w:color="auto" w:fill="F8F9FA"/>
          <w:lang w:val="en-US"/>
        </w:rPr>
        <w:t>a</w:t>
      </w:r>
      <w:r w:rsidR="00AF6C9D" w:rsidRPr="00534C6C">
        <w:rPr>
          <w:color w:val="000000" w:themeColor="text1"/>
          <w:shd w:val="clear" w:color="auto" w:fill="F8F9FA"/>
          <w:lang w:val="en-US"/>
        </w:rPr>
        <w:t xml:space="preserve"> main conceptual source </w:t>
      </w:r>
      <w:r w:rsidR="00C30612" w:rsidRPr="00534C6C">
        <w:rPr>
          <w:color w:val="000000" w:themeColor="text1"/>
          <w:shd w:val="clear" w:color="auto" w:fill="F8F9FA"/>
          <w:lang w:val="en-US"/>
        </w:rPr>
        <w:t xml:space="preserve">in comparing the cardinal meaning of </w:t>
      </w:r>
      <w:r w:rsidR="00AF6C9D" w:rsidRPr="00534C6C">
        <w:rPr>
          <w:color w:val="000000" w:themeColor="text1"/>
          <w:shd w:val="clear" w:color="auto" w:fill="F8F9FA"/>
          <w:lang w:val="en-US"/>
        </w:rPr>
        <w:t>verbal number</w:t>
      </w:r>
      <w:r w:rsidR="00C30612" w:rsidRPr="00534C6C">
        <w:rPr>
          <w:color w:val="000000" w:themeColor="text1"/>
          <w:shd w:val="clear" w:color="auto" w:fill="F8F9FA"/>
          <w:lang w:val="en-US"/>
        </w:rPr>
        <w:t xml:space="preserve"> words</w:t>
      </w:r>
      <w:r w:rsidR="00AF6C9D" w:rsidRPr="00534C6C">
        <w:rPr>
          <w:color w:val="000000" w:themeColor="text1"/>
          <w:shd w:val="clear" w:color="auto" w:fill="F8F9FA"/>
          <w:lang w:val="en-US"/>
        </w:rPr>
        <w:t xml:space="preserve"> (</w:t>
      </w:r>
      <w:r w:rsidR="00AF6C9D" w:rsidRPr="00534C6C">
        <w:rPr>
          <w:noProof/>
          <w:color w:val="000000"/>
          <w:lang w:val="en-GB"/>
        </w:rPr>
        <w:t xml:space="preserve">Sella &amp; Lucangeli, 2020; </w:t>
      </w:r>
      <w:r w:rsidR="00AF6C9D" w:rsidRPr="00534C6C">
        <w:rPr>
          <w:color w:val="000000" w:themeColor="text1"/>
          <w:shd w:val="clear" w:color="auto" w:fill="F8F9FA"/>
          <w:lang w:val="en-US"/>
        </w:rPr>
        <w:t xml:space="preserve">Sella, </w:t>
      </w:r>
      <w:proofErr w:type="spellStart"/>
      <w:r w:rsidR="00AF6C9D" w:rsidRPr="00534C6C">
        <w:rPr>
          <w:color w:val="000000" w:themeColor="text1"/>
          <w:shd w:val="clear" w:color="auto" w:fill="F8F9FA"/>
          <w:lang w:val="en-US"/>
        </w:rPr>
        <w:t>Lucangeli</w:t>
      </w:r>
      <w:proofErr w:type="spellEnd"/>
      <w:r w:rsidR="00AF6C9D" w:rsidRPr="00534C6C">
        <w:rPr>
          <w:color w:val="000000" w:themeColor="text1"/>
          <w:shd w:val="clear" w:color="auto" w:fill="F8F9FA"/>
          <w:lang w:val="en-US"/>
        </w:rPr>
        <w:t xml:space="preserve">, Cohen </w:t>
      </w:r>
      <w:proofErr w:type="spellStart"/>
      <w:r w:rsidR="00AF6C9D" w:rsidRPr="00534C6C">
        <w:rPr>
          <w:color w:val="000000" w:themeColor="text1"/>
          <w:shd w:val="clear" w:color="auto" w:fill="F8F9FA"/>
          <w:lang w:val="en-US"/>
        </w:rPr>
        <w:t>Kadosh</w:t>
      </w:r>
      <w:proofErr w:type="spellEnd"/>
      <w:r w:rsidR="00AF6C9D" w:rsidRPr="00534C6C">
        <w:rPr>
          <w:color w:val="000000" w:themeColor="text1"/>
          <w:shd w:val="clear" w:color="auto" w:fill="F8F9FA"/>
          <w:lang w:val="en-US"/>
        </w:rPr>
        <w:t xml:space="preserve">, </w:t>
      </w:r>
      <w:proofErr w:type="spellStart"/>
      <w:r w:rsidR="00AF6C9D" w:rsidRPr="00534C6C">
        <w:rPr>
          <w:color w:val="000000" w:themeColor="text1"/>
          <w:shd w:val="clear" w:color="auto" w:fill="F8F9FA"/>
          <w:lang w:val="en-US"/>
        </w:rPr>
        <w:t>Zorzi</w:t>
      </w:r>
      <w:proofErr w:type="spellEnd"/>
      <w:r w:rsidR="00AF6C9D" w:rsidRPr="00534C6C">
        <w:rPr>
          <w:color w:val="000000" w:themeColor="text1"/>
          <w:shd w:val="clear" w:color="auto" w:fill="F8F9FA"/>
          <w:lang w:val="en-US"/>
        </w:rPr>
        <w:t xml:space="preserve">, 2020). </w:t>
      </w:r>
      <w:r w:rsidR="005468E9" w:rsidRPr="00534C6C">
        <w:rPr>
          <w:color w:val="000000" w:themeColor="text1"/>
          <w:shd w:val="clear" w:color="auto" w:fill="F8F9FA"/>
          <w:lang w:val="en-US"/>
        </w:rPr>
        <w:t xml:space="preserve">Future works should focus more specifically on this issue to gain further knowledge about the root of numerical symbol acquisition (see </w:t>
      </w:r>
      <w:proofErr w:type="spellStart"/>
      <w:r w:rsidR="005468E9" w:rsidRPr="00534C6C">
        <w:rPr>
          <w:color w:val="000000" w:themeColor="text1"/>
          <w:shd w:val="clear" w:color="auto" w:fill="F8F9FA"/>
          <w:lang w:val="en-US"/>
        </w:rPr>
        <w:t>Reynvoet</w:t>
      </w:r>
      <w:proofErr w:type="spellEnd"/>
      <w:r w:rsidR="005468E9" w:rsidRPr="00534C6C">
        <w:rPr>
          <w:color w:val="000000" w:themeColor="text1"/>
          <w:shd w:val="clear" w:color="auto" w:fill="F8F9FA"/>
          <w:lang w:val="en-US"/>
        </w:rPr>
        <w:t xml:space="preserve"> &amp; </w:t>
      </w:r>
      <w:proofErr w:type="spellStart"/>
      <w:r w:rsidR="005468E9" w:rsidRPr="00534C6C">
        <w:rPr>
          <w:color w:val="000000" w:themeColor="text1"/>
          <w:shd w:val="clear" w:color="auto" w:fill="F8F9FA"/>
          <w:lang w:val="en-US"/>
        </w:rPr>
        <w:t>Sassanguie</w:t>
      </w:r>
      <w:proofErr w:type="spellEnd"/>
      <w:r w:rsidR="005468E9" w:rsidRPr="00534C6C">
        <w:rPr>
          <w:color w:val="000000" w:themeColor="text1"/>
          <w:shd w:val="clear" w:color="auto" w:fill="F8F9FA"/>
          <w:lang w:val="en-US"/>
        </w:rPr>
        <w:t xml:space="preserve">, 2016 for a review).  </w:t>
      </w:r>
    </w:p>
    <w:p w14:paraId="71D0FB6C" w14:textId="39D7BFC0" w:rsidR="005468E9" w:rsidRPr="00534C6C" w:rsidRDefault="005468E9" w:rsidP="00DA38BF">
      <w:pPr>
        <w:snapToGrid w:val="0"/>
        <w:spacing w:line="480" w:lineRule="auto"/>
        <w:ind w:firstLine="709"/>
        <w:jc w:val="both"/>
        <w:rPr>
          <w:color w:val="000000" w:themeColor="text1"/>
          <w:lang w:val="en-US"/>
        </w:rPr>
      </w:pPr>
      <w:r w:rsidRPr="00534C6C">
        <w:rPr>
          <w:lang w:val="en-US"/>
        </w:rPr>
        <w:t xml:space="preserve">A second issue concerned the age of acquisition of cardinal knowledge. Wynn (1992) claimed that children become CP-knowers around 3 ½ year-old (42 months) and reported an effect of age </w:t>
      </w:r>
      <w:r w:rsidR="004F3D99" w:rsidRPr="00534C6C">
        <w:rPr>
          <w:lang w:val="en-US"/>
        </w:rPr>
        <w:t xml:space="preserve">suggesting that </w:t>
      </w:r>
      <w:r w:rsidRPr="00534C6C">
        <w:rPr>
          <w:lang w:val="en-US"/>
        </w:rPr>
        <w:t>younger children exhibit lower level of cardinal knowledge (</w:t>
      </w:r>
      <w:r w:rsidRPr="00534C6C">
        <w:rPr>
          <w:i/>
          <w:lang w:val="en-US"/>
        </w:rPr>
        <w:t xml:space="preserve">one-, two- </w:t>
      </w:r>
      <w:r w:rsidRPr="00534C6C">
        <w:rPr>
          <w:lang w:val="en-US"/>
        </w:rPr>
        <w:t>and</w:t>
      </w:r>
      <w:r w:rsidRPr="00534C6C">
        <w:rPr>
          <w:i/>
          <w:lang w:val="en-US"/>
        </w:rPr>
        <w:t xml:space="preserve"> three-</w:t>
      </w:r>
      <w:r w:rsidRPr="00534C6C">
        <w:rPr>
          <w:lang w:val="en-US"/>
        </w:rPr>
        <w:t xml:space="preserve">knowers) than older children. A similar correlation between age and cardinal knowledge was indeed observed in Study 1. However, convergent observations from Study 1 and 2 indicates that cardinal knowledge were far from achieving maturity at the age of </w:t>
      </w:r>
      <w:r w:rsidRPr="00534C6C">
        <w:rPr>
          <w:color w:val="000000" w:themeColor="text1"/>
          <w:lang w:val="en-US"/>
        </w:rPr>
        <w:t xml:space="preserve">3 ½ years. Study 1 showed that most 4-year-old children did not master the cardinal </w:t>
      </w:r>
      <w:r w:rsidR="008B6D1C" w:rsidRPr="00534C6C">
        <w:rPr>
          <w:color w:val="000000" w:themeColor="text1"/>
          <w:lang w:val="en-US"/>
        </w:rPr>
        <w:t xml:space="preserve">meanings </w:t>
      </w:r>
      <w:r w:rsidRPr="00534C6C">
        <w:rPr>
          <w:color w:val="000000" w:themeColor="text1"/>
          <w:lang w:val="en-US"/>
        </w:rPr>
        <w:t>of all number words within their counting range</w:t>
      </w:r>
      <w:r w:rsidRPr="00534C6C">
        <w:rPr>
          <w:lang w:val="en-US"/>
        </w:rPr>
        <w:t xml:space="preserve"> and that </w:t>
      </w:r>
      <w:r w:rsidRPr="00534C6C">
        <w:rPr>
          <w:color w:val="000000" w:themeColor="text1"/>
          <w:lang w:val="en-US"/>
        </w:rPr>
        <w:t>a majority of children starts to master all number words between the age of 4 and 6 years. In</w:t>
      </w:r>
      <w:r w:rsidRPr="00534C6C">
        <w:rPr>
          <w:lang w:val="en-US"/>
        </w:rPr>
        <w:t xml:space="preserve"> Study 2, half of the children were still </w:t>
      </w:r>
      <w:r w:rsidR="001A60D7" w:rsidRPr="00534C6C">
        <w:rPr>
          <w:lang w:val="en-US"/>
        </w:rPr>
        <w:t>S</w:t>
      </w:r>
      <w:r w:rsidRPr="00534C6C">
        <w:rPr>
          <w:lang w:val="en-US"/>
        </w:rPr>
        <w:t>mall</w:t>
      </w:r>
      <w:r w:rsidR="001A60D7" w:rsidRPr="00534C6C">
        <w:rPr>
          <w:lang w:val="en-US"/>
        </w:rPr>
        <w:t>-</w:t>
      </w:r>
      <w:r w:rsidRPr="00534C6C">
        <w:rPr>
          <w:lang w:val="en-US"/>
        </w:rPr>
        <w:t xml:space="preserve">numbers </w:t>
      </w:r>
      <w:r w:rsidR="00F97231" w:rsidRPr="00534C6C">
        <w:rPr>
          <w:lang w:val="en-US"/>
        </w:rPr>
        <w:t>SS-knower</w:t>
      </w:r>
      <w:r w:rsidRPr="00534C6C">
        <w:rPr>
          <w:lang w:val="en-US"/>
        </w:rPr>
        <w:t xml:space="preserve">s at 3 years 6 months. Even at 4 years 4 months, only 59% of </w:t>
      </w:r>
      <w:r w:rsidR="001A60D7" w:rsidRPr="00534C6C">
        <w:rPr>
          <w:lang w:val="en-US"/>
        </w:rPr>
        <w:t xml:space="preserve">the </w:t>
      </w:r>
      <w:r w:rsidRPr="00534C6C">
        <w:rPr>
          <w:lang w:val="en-US"/>
        </w:rPr>
        <w:t>chi</w:t>
      </w:r>
      <w:r w:rsidR="001A60D7" w:rsidRPr="00534C6C">
        <w:rPr>
          <w:lang w:val="en-US"/>
        </w:rPr>
        <w:t>l</w:t>
      </w:r>
      <w:r w:rsidRPr="00534C6C">
        <w:rPr>
          <w:lang w:val="en-US"/>
        </w:rPr>
        <w:t>dren mastered the cardinal</w:t>
      </w:r>
      <w:r w:rsidR="008B6D1C" w:rsidRPr="00534C6C">
        <w:rPr>
          <w:lang w:val="en-US"/>
        </w:rPr>
        <w:t xml:space="preserve"> meanings </w:t>
      </w:r>
      <w:r w:rsidRPr="00534C6C">
        <w:rPr>
          <w:lang w:val="en-US"/>
        </w:rPr>
        <w:t xml:space="preserve">of all number words while </w:t>
      </w:r>
      <w:r w:rsidR="00D82E70" w:rsidRPr="00534C6C">
        <w:rPr>
          <w:lang w:val="en-US"/>
        </w:rPr>
        <w:t>76</w:t>
      </w:r>
      <w:r w:rsidRPr="00534C6C">
        <w:rPr>
          <w:lang w:val="en-US"/>
        </w:rPr>
        <w:t>% of them would have been considered by Wynn as CP-knowers (as only number words up to 6 were tested). Altogether, these results suggest that cardinal knowledge development continued far beyond the age of 3 ½ year</w:t>
      </w:r>
      <w:r w:rsidR="00D82E70" w:rsidRPr="00534C6C">
        <w:rPr>
          <w:lang w:val="en-US"/>
        </w:rPr>
        <w:t>s</w:t>
      </w:r>
      <w:r w:rsidRPr="00534C6C">
        <w:rPr>
          <w:lang w:val="en-US"/>
        </w:rPr>
        <w:t xml:space="preserve"> for a majority of children, a period of acquisition that could extend to 6</w:t>
      </w:r>
      <w:r w:rsidR="00D82E70" w:rsidRPr="00534C6C">
        <w:rPr>
          <w:lang w:val="en-US"/>
        </w:rPr>
        <w:t xml:space="preserve"> </w:t>
      </w:r>
      <w:r w:rsidRPr="00534C6C">
        <w:rPr>
          <w:lang w:val="en-US"/>
        </w:rPr>
        <w:t>year</w:t>
      </w:r>
      <w:r w:rsidR="00D82E70" w:rsidRPr="00534C6C">
        <w:rPr>
          <w:lang w:val="en-US"/>
        </w:rPr>
        <w:t>s</w:t>
      </w:r>
      <w:r w:rsidRPr="00534C6C">
        <w:rPr>
          <w:lang w:val="en-US"/>
        </w:rPr>
        <w:t xml:space="preserve"> or more</w:t>
      </w:r>
      <w:r w:rsidRPr="00534C6C">
        <w:rPr>
          <w:color w:val="000000" w:themeColor="text1"/>
          <w:lang w:val="en-US"/>
        </w:rPr>
        <w:t xml:space="preserve"> for a substantial number of children. </w:t>
      </w:r>
    </w:p>
    <w:p w14:paraId="35FFA0EE" w14:textId="77777777" w:rsidR="00CE52E3" w:rsidRPr="00534C6C" w:rsidRDefault="005468E9" w:rsidP="00CF0E33">
      <w:pPr>
        <w:snapToGrid w:val="0"/>
        <w:spacing w:line="480" w:lineRule="auto"/>
        <w:ind w:firstLine="709"/>
        <w:jc w:val="both"/>
        <w:rPr>
          <w:color w:val="000000"/>
          <w:lang w:val="en-GB"/>
        </w:rPr>
      </w:pPr>
      <w:r w:rsidRPr="00534C6C">
        <w:rPr>
          <w:color w:val="000000" w:themeColor="text1"/>
          <w:lang w:val="en-US"/>
        </w:rPr>
        <w:t>In accordance with these results, a large body of studies carried out since using other tasks demonstrated that the understanding of number words cardinal</w:t>
      </w:r>
      <w:r w:rsidR="008B6D1C" w:rsidRPr="00534C6C">
        <w:rPr>
          <w:color w:val="000000" w:themeColor="text1"/>
          <w:lang w:val="en-US"/>
        </w:rPr>
        <w:t xml:space="preserve"> meanings </w:t>
      </w:r>
      <w:r w:rsidRPr="00534C6C">
        <w:rPr>
          <w:color w:val="000000" w:themeColor="text1"/>
          <w:lang w:val="en-US"/>
        </w:rPr>
        <w:t xml:space="preserve">is fragile and probably still incomplete in CP-knowers (identified using the </w:t>
      </w:r>
      <w:proofErr w:type="spellStart"/>
      <w:r w:rsidRPr="00534C6C">
        <w:rPr>
          <w:color w:val="000000" w:themeColor="text1"/>
          <w:lang w:val="en-US"/>
        </w:rPr>
        <w:t>GaN</w:t>
      </w:r>
      <w:proofErr w:type="spellEnd"/>
      <w:r w:rsidRPr="00534C6C">
        <w:rPr>
          <w:color w:val="000000" w:themeColor="text1"/>
          <w:lang w:val="en-US"/>
        </w:rPr>
        <w:t xml:space="preserve"> task). </w:t>
      </w:r>
      <w:r w:rsidRPr="00534C6C">
        <w:rPr>
          <w:color w:val="000000"/>
          <w:lang w:val="en-GB"/>
        </w:rPr>
        <w:t xml:space="preserve">Indeed, as a group, CP-knowers performed above chance level in the Direction and the Unit tasks designed to </w:t>
      </w:r>
      <w:r w:rsidRPr="00534C6C">
        <w:rPr>
          <w:color w:val="000000"/>
          <w:lang w:val="en-GB"/>
        </w:rPr>
        <w:lastRenderedPageBreak/>
        <w:t xml:space="preserve">assess the </w:t>
      </w:r>
      <w:r w:rsidRPr="00534C6C">
        <w:rPr>
          <w:i/>
          <w:color w:val="000000"/>
          <w:lang w:val="en-GB"/>
        </w:rPr>
        <w:t>successor function</w:t>
      </w:r>
      <w:r w:rsidRPr="00534C6C">
        <w:rPr>
          <w:color w:val="000000"/>
          <w:lang w:val="en-GB"/>
        </w:rPr>
        <w:t>, (i.e., understanding that adding vs.</w:t>
      </w:r>
      <w:r w:rsidRPr="00534C6C">
        <w:rPr>
          <w:i/>
          <w:color w:val="000000"/>
          <w:lang w:val="en-GB"/>
        </w:rPr>
        <w:t xml:space="preserve"> </w:t>
      </w:r>
      <w:r w:rsidRPr="00534C6C">
        <w:rPr>
          <w:color w:val="000000"/>
          <w:lang w:val="en-GB"/>
        </w:rPr>
        <w:t>subtracting (one or two) item(s) to a set mean going forward vs</w:t>
      </w:r>
      <w:r w:rsidRPr="00534C6C">
        <w:rPr>
          <w:i/>
          <w:color w:val="000000"/>
          <w:lang w:val="en-GB"/>
        </w:rPr>
        <w:t>.</w:t>
      </w:r>
      <w:r w:rsidRPr="00534C6C">
        <w:rPr>
          <w:color w:val="000000"/>
          <w:lang w:val="en-GB"/>
        </w:rPr>
        <w:t xml:space="preserve"> backward (of one or two steps) in the counting sequence</w:t>
      </w:r>
      <w:r w:rsidR="00D82E70" w:rsidRPr="00534C6C">
        <w:rPr>
          <w:color w:val="000000"/>
          <w:lang w:val="en-GB"/>
        </w:rPr>
        <w:t xml:space="preserve">; </w:t>
      </w:r>
      <w:proofErr w:type="spellStart"/>
      <w:r w:rsidRPr="00534C6C">
        <w:rPr>
          <w:color w:val="000000"/>
          <w:lang w:val="en-GB"/>
        </w:rPr>
        <w:t>Sarnecka</w:t>
      </w:r>
      <w:proofErr w:type="spellEnd"/>
      <w:r w:rsidRPr="00534C6C">
        <w:rPr>
          <w:color w:val="000000"/>
          <w:lang w:val="en-GB"/>
        </w:rPr>
        <w:t xml:space="preserve"> &amp; Carey, 2008). However, many CP-knowers did not completely figure out how counting</w:t>
      </w:r>
      <w:r w:rsidR="00D82E70" w:rsidRPr="00534C6C">
        <w:rPr>
          <w:color w:val="000000"/>
          <w:lang w:val="en-GB"/>
        </w:rPr>
        <w:t xml:space="preserve"> represent numbers</w:t>
      </w:r>
      <w:r w:rsidRPr="00534C6C">
        <w:rPr>
          <w:color w:val="000000"/>
          <w:lang w:val="en-GB"/>
        </w:rPr>
        <w:t xml:space="preserve"> as they performed at chance level in these more demanding tasks (</w:t>
      </w:r>
      <w:proofErr w:type="spellStart"/>
      <w:r w:rsidRPr="00534C6C">
        <w:rPr>
          <w:color w:val="000000"/>
          <w:lang w:val="en-GB"/>
        </w:rPr>
        <w:t>Sarnecka</w:t>
      </w:r>
      <w:proofErr w:type="spellEnd"/>
      <w:r w:rsidRPr="00534C6C">
        <w:rPr>
          <w:color w:val="000000"/>
          <w:lang w:val="en-GB"/>
        </w:rPr>
        <w:t xml:space="preserve"> &amp; Carey, 2008; Davidson et al., 2012). Furthermore, only some CP-knowers were able to produce larger number words to estimate larger numerosities (indicating that they master the </w:t>
      </w:r>
      <w:r w:rsidRPr="00534C6C">
        <w:rPr>
          <w:i/>
          <w:color w:val="000000"/>
          <w:lang w:val="en-GB"/>
        </w:rPr>
        <w:t>later-greater principle</w:t>
      </w:r>
      <w:r w:rsidRPr="00534C6C">
        <w:rPr>
          <w:color w:val="000000"/>
          <w:lang w:val="en-GB"/>
        </w:rPr>
        <w:t xml:space="preserve">) or to compare verbal number words in their counting list </w:t>
      </w:r>
      <w:r w:rsidRPr="00534C6C">
        <w:rPr>
          <w:color w:val="000000"/>
          <w:lang w:val="en-GB"/>
        </w:rPr>
        <w:fldChar w:fldCharType="begin"/>
      </w:r>
      <w:r w:rsidRPr="00534C6C">
        <w:rPr>
          <w:color w:val="000000"/>
          <w:lang w:val="en-GB"/>
        </w:rPr>
        <w:instrText xml:space="preserve"> ADDIN ZOTERO_ITEM CSL_CITATION {"citationID":"thVwIwGe","properties":{"formattedCitation":"(Davidson et al., 2012; Le Corre, 2014; Odic et al., 2015; Sella &amp; Lucangeli, 2020)","plainCitation":"(Davidson et al., 2012; Le Corre, 2014; Odic et al., 2015; Sella &amp; Lucangeli, 2020)","noteIndex":0},"citationItems":[{"id":425,"uris":["http://zotero.org/users/2930362/items/EVZZEB5L"],"uri":["http://zotero.org/users/2930362/items/EVZZEB5L"],"itemData":{"id":425,"type":"article-journal","abstract":"We tested the hypothesis that, when children learn to correctly count sets, they make a semantic induction about the meanings of their number words. We tested the logical understanding of number words in 84 children that were classified as “cardinal-principle knowers” by the criteria set forth by Wynn (1992). Results show that these children often do not know (1) which of two numbers in their count list denotes a greater quantity, and (2) that the difference between successive numbers in their count list is 1. Among counters, these abilities are predicted by the highest number to which they can count and their ability to estimate set sizes. Also, children’s knowledge of the principles appears to be initially item-specific rather than general to all number words, and is most robust for very small numbers (e.g., 5) compared to larger numbers (e.g., 25), even among children who can count much higher (e.g., above 30). In light of these findings, we conclude that there is little evidence to support the hypothesis that becoming a cardinal-principle knower involves a semantic induction over all items in a child’s count list.","container-title":"Cognition","DOI":"10.1016/j.cognition.2011.12.013","ISSN":"0010-0277","issue":"1","journalAbbreviation":"Cognition","language":"en","page":"162-173","source":"ScienceDirect","title":"Does learning to count involve a semantic induction?","volume":"123","author":[{"family":"Davidson","given":"Kathryn"},{"family":"Eng","given":"Kortney"},{"family":"Barner","given":"David"}],"issued":{"date-parts":[["2012",4,1]]}}},{"id":359,"uris":["http://zotero.org/users/2930362/items/C9MTDSCJ"],"uri":["http://zotero.org/users/2930362/items/C9MTDSCJ"],"itemData":{"id":359,"type":"article-journal","container-title":"British Journal of Developmental Psychology","issue":"2","note":"publisher: Wiley Online Library","page":"163–177","source":"Google Scholar","title":"Children acquire the later-greater principle after the cardinal principle","volume":"32","author":[{"family":"Le Corre","given":"Mathieu"}],"issued":{"date-parts":[["2014"]]}}},{"id":396,"uris":["http://zotero.org/users/2930362/items/YFQNSBJD"],"uri":["http://zotero.org/users/2930362/items/YFQNSBJD"],"itemData":{"id":396,"type":"article-journal","abstract":"Humans can represent number either exactly – using their knowledge of exact numbers as supported by language, or approximately – using their approximate number system (ANS). Adults can map between these two systems – they can both translate from an approximate sense of the number of items in a brief visual display to a discrete number word estimate (i.e., ANS-to-Word), and can generate an approximation, for example by rapidly tapping, when provided with an exact verbal number (i.e., Word-to-ANS). Here we ask how these mappings are initially formed and whether one mapping direction may become functional before the other during development. In two experiments, we gave 2–5year old children both an ANS-to-Word task, where they had to give a verbal number response to an approximate presentation (i.e., after seeing rapidly flashed dots, or watching rapid hand taps), and a Word-to-ANS task, where they had to generate an approximate response to a verbal number request (i.e., rapidly tapping after hearing a number word). Replicating previous results, children did not successfully generate numerically appropriate verbal responses in the ANS-to-Word task until after 4years of age – well after they had acquired the Cardinality Principle of verbal counting. In contrast, children successfully generated numerically appropriate tapping sequences in the Word-to-ANS task before 4years of age – well before many understood the Cardinality Principle. We further found that the accuracy of the mapping between the ANS and number words, as captured by error rates, continues to develop after this initial formation of the interface. These results suggest that the mapping between the ANS and verbal number representations is not functionally bidirectional in early development, and that the mapping direction from number representations to the ANS is established before the reverse.","container-title":"Cognition","DOI":"10.1016/j.cognition.2015.01.008","ISSN":"0010-0277","journalAbbreviation":"Cognition","language":"en","page":"102-121","source":"ScienceDirect","title":"Children’s mappings between number words and the approximate number system","volume":"138","author":[{"family":"Odic","given":"Darko"},{"family":"Le Corre","given":"Mathieu"},{"family":"Halberda","given":"Justin"}],"issued":{"date-parts":[["2015",5,1]]}}},{"id":423,"uris":["http://zotero.org/users/2930362/items/RU53YD4G"],"uri":["http://zotero.org/users/2930362/items/RU53YD4G"],"itemData":{"id":423,"type":"article-journal","abstract":"There is an ongoing debate concerning how numbers acquire numerical meaning. On the one hand, it has been argued that symbols acquire meaning via a mapping to external numerosities as represented by the approximate number system (ANS). On the other hand, it has been proposed that the initial mapping of small numerosities to the corresponding number words and the knowledge of the properties of counting list, especially the order relation between symbols, lead to the understanding of the exact numerical magnitude associated with numerical symbols. In the present study, we directly compared these two hypotheses in a group of preschool children who could proficiently count (most of the children were cardinal principle knowers). We used a numerosity estimation task to assess whether children have created a mapping between the ANS and the counting list (i.e., ANS-to-word mapping). Children also completed a direction task to assess their knowledge of the directional property of the counting list. That is, adding one item to a set leads to he next number word in the sequence (i.e., successor knowledge) whereas removing one item leads to the preceding number word (i.e., predecessor knowledge). Similarly, we used a visual order task to assess the knowledge that successive and preceding numbers occupy specific spatial positions on the visual number line (i.e., preceding: [?], [13], [14]; successive: [12], [13], [?]). Finally, children's performance in comparing the magnitude of number words and Arabic numbers indexed the knowledge of exact symbolic numerical magnitude. Approximately half of the children in our sample have created a mapping between the ANS and the counting list. Most of the children mastered the successor knowledge whereas few of them could master the predecessor knowledge. Children revealed a strong tendency to respond with the successive number in the counting list even when an item was removed from a set or the name of the preceding number on the number line was asked. Crucially, we found evidence that both the mastering of the predecessor knowledge and the ability to name the preceding number in the number line relate to the performance in number comparison tasks. Conversely, there was moderate/anecdotal evidence for a relation between the ANS-to-word mapping and number comparison skills. Non-rote access to the number sequence relates to knowledge of the exact magnitude associated with numerical symbols, beyond the mastering of the cardinality principle and domain-general factors.","container-title":"Cognition","DOI":"10.1016/j.cognition.2019.104104","ISSN":"0010-0277","journalAbbreviation":"Cognition","language":"en","page":"104104","source":"ScienceDirect","title":"The knowledge of the preceding number reveals a mature understanding of the number sequence","volume":"194","author":[{"family":"Sella","given":"Francesco"},{"family":"Lucangeli","given":"Daniela"}],"issued":{"date-parts":[["2020",1,1]]}}}],"schema":"https://github.com/citation-style-language/schema/raw/master/csl-citation.json"} </w:instrText>
      </w:r>
      <w:r w:rsidRPr="00534C6C">
        <w:rPr>
          <w:color w:val="000000"/>
          <w:lang w:val="en-GB"/>
        </w:rPr>
        <w:fldChar w:fldCharType="separate"/>
      </w:r>
      <w:r w:rsidRPr="00534C6C">
        <w:rPr>
          <w:noProof/>
          <w:color w:val="000000"/>
          <w:lang w:val="en-GB"/>
        </w:rPr>
        <w:t>(Davidson et al., 2012; Le Corre, 2014; Odic et al., 2015; Sella &amp; Lucangeli, 2020)</w:t>
      </w:r>
      <w:r w:rsidRPr="00534C6C">
        <w:rPr>
          <w:color w:val="000000"/>
          <w:lang w:val="en-GB"/>
        </w:rPr>
        <w:fldChar w:fldCharType="end"/>
      </w:r>
      <w:r w:rsidRPr="00534C6C">
        <w:rPr>
          <w:color w:val="000000"/>
          <w:lang w:val="en-GB"/>
        </w:rPr>
        <w:t xml:space="preserve">, suggesting that they did not grasp the order-quantity analogy nested in the counting sequence. Thus, as claimed by Davidson et al. (1992), </w:t>
      </w:r>
      <w:r w:rsidRPr="00534C6C">
        <w:rPr>
          <w:color w:val="000000" w:themeColor="text1"/>
          <w:lang w:val="en-US"/>
        </w:rPr>
        <w:t xml:space="preserve">becoming a CP-knower </w:t>
      </w:r>
      <w:r w:rsidR="00AB786B" w:rsidRPr="00534C6C">
        <w:rPr>
          <w:color w:val="000000" w:themeColor="text1"/>
          <w:lang w:val="en-US"/>
        </w:rPr>
        <w:t xml:space="preserve">in the </w:t>
      </w:r>
      <w:proofErr w:type="spellStart"/>
      <w:r w:rsidR="00AB786B" w:rsidRPr="00534C6C">
        <w:rPr>
          <w:color w:val="000000" w:themeColor="text1"/>
          <w:lang w:val="en-US"/>
        </w:rPr>
        <w:t>GaN</w:t>
      </w:r>
      <w:proofErr w:type="spellEnd"/>
      <w:r w:rsidR="00AB786B" w:rsidRPr="00534C6C">
        <w:rPr>
          <w:color w:val="000000" w:themeColor="text1"/>
          <w:lang w:val="en-US"/>
        </w:rPr>
        <w:t>-ta</w:t>
      </w:r>
      <w:r w:rsidR="007E34A6" w:rsidRPr="00534C6C">
        <w:rPr>
          <w:color w:val="000000" w:themeColor="text1"/>
          <w:lang w:val="en-US"/>
        </w:rPr>
        <w:t>s</w:t>
      </w:r>
      <w:r w:rsidR="00AB786B" w:rsidRPr="00534C6C">
        <w:rPr>
          <w:color w:val="000000" w:themeColor="text1"/>
          <w:lang w:val="en-US"/>
        </w:rPr>
        <w:t>k</w:t>
      </w:r>
      <w:r w:rsidRPr="00534C6C">
        <w:rPr>
          <w:color w:val="000000" w:themeColor="text1"/>
          <w:lang w:val="en-US"/>
        </w:rPr>
        <w:t xml:space="preserve"> do not automatically involve a semantic induction for all numbers in the</w:t>
      </w:r>
      <w:r w:rsidR="00AB786B" w:rsidRPr="00534C6C">
        <w:rPr>
          <w:color w:val="000000" w:themeColor="text1"/>
          <w:lang w:val="en-US"/>
        </w:rPr>
        <w:t xml:space="preserve"> </w:t>
      </w:r>
      <w:r w:rsidRPr="00534C6C">
        <w:rPr>
          <w:color w:val="000000" w:themeColor="text1"/>
          <w:lang w:val="en-US"/>
        </w:rPr>
        <w:t>counting range</w:t>
      </w:r>
      <w:r w:rsidRPr="00534C6C">
        <w:rPr>
          <w:color w:val="000000"/>
          <w:lang w:val="en-GB"/>
        </w:rPr>
        <w:t xml:space="preserve"> and raises the possibility that children may be prompted, presumably by the instructions, to apply a blind procedure consisting of using counting to build the set to be given. </w:t>
      </w:r>
    </w:p>
    <w:p w14:paraId="794A4841" w14:textId="1BADCEAC" w:rsidR="005468E9" w:rsidRPr="00534C6C" w:rsidRDefault="008B409E" w:rsidP="00CF0E33">
      <w:pPr>
        <w:snapToGrid w:val="0"/>
        <w:spacing w:line="480" w:lineRule="auto"/>
        <w:ind w:firstLine="709"/>
        <w:jc w:val="both"/>
        <w:rPr>
          <w:color w:val="000000" w:themeColor="text1"/>
          <w:lang w:val="en-US"/>
        </w:rPr>
      </w:pPr>
      <w:r w:rsidRPr="00534C6C">
        <w:rPr>
          <w:color w:val="000000"/>
          <w:lang w:val="en-GB"/>
        </w:rPr>
        <w:t xml:space="preserve">Altogether, these findings outlined how the acquisition of the cardinal meaning of number words is a multifaceted development. As such, it needs to be assessed using different tasks to have a complete picture of </w:t>
      </w:r>
      <w:r w:rsidR="00CF0E33" w:rsidRPr="00534C6C">
        <w:rPr>
          <w:color w:val="000000"/>
          <w:lang w:val="en-GB"/>
        </w:rPr>
        <w:t xml:space="preserve">a child’s </w:t>
      </w:r>
      <w:r w:rsidRPr="00534C6C">
        <w:rPr>
          <w:color w:val="000000"/>
          <w:lang w:val="en-GB"/>
        </w:rPr>
        <w:t>cardinal knowledge</w:t>
      </w:r>
      <w:r w:rsidR="00CF0E33" w:rsidRPr="00534C6C">
        <w:rPr>
          <w:color w:val="000000"/>
          <w:lang w:val="en-GB"/>
        </w:rPr>
        <w:t>.</w:t>
      </w:r>
      <w:r w:rsidR="00CE52E3" w:rsidRPr="00534C6C">
        <w:rPr>
          <w:color w:val="000000"/>
          <w:lang w:val="en-GB"/>
        </w:rPr>
        <w:t xml:space="preserve"> Instead of listing the cardinality related-concepts that are not </w:t>
      </w:r>
      <w:r w:rsidR="00403BBC" w:rsidRPr="00534C6C">
        <w:rPr>
          <w:color w:val="000000"/>
          <w:lang w:val="en-GB"/>
        </w:rPr>
        <w:t>fully</w:t>
      </w:r>
      <w:r w:rsidR="00CE52E3" w:rsidRPr="00534C6C">
        <w:rPr>
          <w:color w:val="000000"/>
          <w:lang w:val="en-GB"/>
        </w:rPr>
        <w:t xml:space="preserve"> mastered by CP-knowers (</w:t>
      </w:r>
      <w:r w:rsidR="00403BBC" w:rsidRPr="00534C6C">
        <w:rPr>
          <w:color w:val="000000"/>
          <w:lang w:val="en-GB"/>
        </w:rPr>
        <w:t>i.e., the s</w:t>
      </w:r>
      <w:r w:rsidR="00CE52E3" w:rsidRPr="00534C6C">
        <w:rPr>
          <w:color w:val="000000"/>
          <w:lang w:val="en-GB"/>
        </w:rPr>
        <w:t>uccessor function, later-greater principle, comparing number words), it is may be the concept of CP-knower it-self that should be reframed in a more integrated developmental framework considering the different conceptual dimensions of cardinal knowledge</w:t>
      </w:r>
      <w:r w:rsidR="00403BBC" w:rsidRPr="00534C6C">
        <w:rPr>
          <w:color w:val="000000"/>
          <w:lang w:val="en-GB"/>
        </w:rPr>
        <w:t xml:space="preserve"> development</w:t>
      </w:r>
      <w:r w:rsidR="00CE52E3" w:rsidRPr="00534C6C">
        <w:rPr>
          <w:color w:val="000000"/>
          <w:lang w:val="en-GB"/>
        </w:rPr>
        <w:t xml:space="preserve"> </w:t>
      </w:r>
      <w:r w:rsidR="00403BBC" w:rsidRPr="00534C6C">
        <w:rPr>
          <w:color w:val="000000"/>
          <w:lang w:val="en-GB"/>
        </w:rPr>
        <w:t xml:space="preserve">that must be taken into account to be considered as a real CP-knower. </w:t>
      </w:r>
      <w:r w:rsidR="00CE52E3" w:rsidRPr="00534C6C">
        <w:rPr>
          <w:color w:val="000000"/>
          <w:lang w:val="en-GB"/>
        </w:rPr>
        <w:t xml:space="preserve"> </w:t>
      </w:r>
    </w:p>
    <w:p w14:paraId="31C2E6B7" w14:textId="57F1274C" w:rsidR="005468E9" w:rsidRPr="00534C6C" w:rsidRDefault="005468E9" w:rsidP="005468E9">
      <w:pPr>
        <w:autoSpaceDE w:val="0"/>
        <w:autoSpaceDN w:val="0"/>
        <w:adjustRightInd w:val="0"/>
        <w:spacing w:line="480" w:lineRule="auto"/>
        <w:ind w:firstLine="708"/>
        <w:jc w:val="both"/>
        <w:rPr>
          <w:lang w:val="en-US"/>
        </w:rPr>
      </w:pPr>
      <w:r w:rsidRPr="00534C6C">
        <w:rPr>
          <w:color w:val="000000" w:themeColor="text1"/>
          <w:lang w:val="en-US"/>
        </w:rPr>
        <w:t xml:space="preserve">The time span of acquisition was the </w:t>
      </w:r>
      <w:r w:rsidRPr="00534C6C">
        <w:rPr>
          <w:lang w:val="en-US"/>
        </w:rPr>
        <w:t xml:space="preserve">third issue addressed in this paper. In Wynn (1992)’s study, </w:t>
      </w:r>
      <w:r w:rsidRPr="00534C6C">
        <w:rPr>
          <w:color w:val="000000"/>
          <w:lang w:val="en-GB"/>
        </w:rPr>
        <w:t xml:space="preserve">3-year-old children were tested every 5 to 8 weeks for 7 months and </w:t>
      </w:r>
      <w:r w:rsidRPr="00534C6C">
        <w:rPr>
          <w:lang w:val="en-US"/>
        </w:rPr>
        <w:t xml:space="preserve">the author estimated that one-knowers or two-knowers spend at least 10 months on average before becoming three-knowers and/or finally CP-knowers. Based on longitudinal data, the time span of acquisition to achieve maximum cardinal knowledge in the present task was estimated at </w:t>
      </w:r>
      <w:r w:rsidR="003346FE" w:rsidRPr="00534C6C">
        <w:rPr>
          <w:lang w:val="en-US"/>
        </w:rPr>
        <w:lastRenderedPageBreak/>
        <w:t>more than 9</w:t>
      </w:r>
      <w:r w:rsidRPr="00534C6C">
        <w:rPr>
          <w:lang w:val="en-US"/>
        </w:rPr>
        <w:t xml:space="preserve"> months for Small-numbers </w:t>
      </w:r>
      <w:r w:rsidR="00F97231" w:rsidRPr="00534C6C">
        <w:rPr>
          <w:lang w:val="en-US"/>
        </w:rPr>
        <w:t>SS-knower</w:t>
      </w:r>
      <w:r w:rsidRPr="00534C6C">
        <w:rPr>
          <w:lang w:val="en-US"/>
        </w:rPr>
        <w:t xml:space="preserve">s (at least in the limit of the number words considered in the present studies).  The knowledge of numbers up to </w:t>
      </w:r>
      <w:r w:rsidRPr="00534C6C">
        <w:rPr>
          <w:i/>
          <w:lang w:val="en-US"/>
        </w:rPr>
        <w:t xml:space="preserve">one </w:t>
      </w:r>
      <w:r w:rsidRPr="00534C6C">
        <w:rPr>
          <w:lang w:val="en-US"/>
        </w:rPr>
        <w:t xml:space="preserve">was reached around 3 years, up to </w:t>
      </w:r>
      <w:r w:rsidRPr="00534C6C">
        <w:rPr>
          <w:i/>
          <w:lang w:val="en-US"/>
        </w:rPr>
        <w:t>three</w:t>
      </w:r>
      <w:r w:rsidRPr="00534C6C">
        <w:rPr>
          <w:lang w:val="en-US"/>
        </w:rPr>
        <w:t xml:space="preserve"> around 3 ½ years and of larger numbers around the age of 4 years. The longitudinal follow-up allowed estimating the time necessary to move from one cardinal knowledge level to the next one at nearly 6 months. </w:t>
      </w:r>
    </w:p>
    <w:p w14:paraId="1D19D320" w14:textId="3C676694" w:rsidR="005468E9" w:rsidRPr="00534C6C" w:rsidRDefault="005468E9" w:rsidP="005468E9">
      <w:pPr>
        <w:autoSpaceDE w:val="0"/>
        <w:autoSpaceDN w:val="0"/>
        <w:adjustRightInd w:val="0"/>
        <w:spacing w:line="480" w:lineRule="auto"/>
        <w:ind w:firstLine="708"/>
        <w:jc w:val="both"/>
        <w:rPr>
          <w:lang w:val="en-US"/>
        </w:rPr>
      </w:pPr>
      <w:r w:rsidRPr="00534C6C">
        <w:rPr>
          <w:lang w:val="en-US"/>
        </w:rPr>
        <w:t xml:space="preserve">Finally, the last observation that came out from the present data sets was the huge variability in the developmental sequence from child to child, an observation consistent with Wynn (1992), Le </w:t>
      </w:r>
      <w:proofErr w:type="spellStart"/>
      <w:r w:rsidRPr="00534C6C">
        <w:rPr>
          <w:lang w:val="en-US"/>
        </w:rPr>
        <w:t>Corre</w:t>
      </w:r>
      <w:proofErr w:type="spellEnd"/>
      <w:r w:rsidRPr="00534C6C">
        <w:rPr>
          <w:lang w:val="en-US"/>
        </w:rPr>
        <w:t xml:space="preserve"> &amp; Carey (2007) or </w:t>
      </w:r>
      <w:proofErr w:type="spellStart"/>
      <w:r w:rsidRPr="00534C6C">
        <w:rPr>
          <w:lang w:val="en-US"/>
        </w:rPr>
        <w:t>Sarnecka</w:t>
      </w:r>
      <w:proofErr w:type="spellEnd"/>
      <w:r w:rsidRPr="00534C6C">
        <w:rPr>
          <w:lang w:val="en-US"/>
        </w:rPr>
        <w:t xml:space="preserve"> &amp; Lee (2009). In Study 1, very important differences were observed between the ages of children within the same cardinal knowledge level. Likewise, in Study 2, the time span of individual stages varied considerably from child to child. The most striking example was for Small-numbers </w:t>
      </w:r>
      <w:r w:rsidR="00F97231" w:rsidRPr="00534C6C">
        <w:rPr>
          <w:lang w:val="en-US"/>
        </w:rPr>
        <w:t>SS-knower</w:t>
      </w:r>
      <w:r w:rsidRPr="00534C6C">
        <w:rPr>
          <w:lang w:val="en-US"/>
        </w:rPr>
        <w:t xml:space="preserve">s whose age range spread out over 16 months (between 36 and 52 months). Nevertheless, the age range became narrower when cardinal knowledge level increased. </w:t>
      </w:r>
    </w:p>
    <w:p w14:paraId="02C52189" w14:textId="4FB10A09" w:rsidR="005468E9" w:rsidRPr="00534C6C" w:rsidRDefault="005468E9" w:rsidP="005468E9">
      <w:pPr>
        <w:spacing w:line="480" w:lineRule="auto"/>
        <w:ind w:firstLine="708"/>
        <w:jc w:val="both"/>
        <w:rPr>
          <w:color w:val="000000"/>
          <w:lang w:val="en-GB"/>
        </w:rPr>
      </w:pPr>
      <w:r w:rsidRPr="00534C6C">
        <w:rPr>
          <w:lang w:val="en-US"/>
        </w:rPr>
        <w:t xml:space="preserve">Although very similar, small differences exist with the original methodology used by Wynn (1992). A critical variation relates to the range of requested large number words which was determinant to revealed the existence of large </w:t>
      </w:r>
      <w:r w:rsidR="00F97231" w:rsidRPr="00534C6C">
        <w:rPr>
          <w:lang w:val="en-US"/>
        </w:rPr>
        <w:t>SS-knower</w:t>
      </w:r>
      <w:r w:rsidRPr="00534C6C">
        <w:rPr>
          <w:lang w:val="en-US"/>
        </w:rPr>
        <w:t xml:space="preserve">s </w:t>
      </w:r>
      <w:r w:rsidRPr="00534C6C">
        <w:rPr>
          <w:bCs/>
          <w:color w:val="000000" w:themeColor="text1"/>
          <w:lang w:val="en-US"/>
        </w:rPr>
        <w:t xml:space="preserve">(see also </w:t>
      </w:r>
      <w:r w:rsidRPr="00534C6C">
        <w:rPr>
          <w:noProof/>
          <w:color w:val="000000" w:themeColor="text1"/>
          <w:lang w:val="en-US"/>
        </w:rPr>
        <w:t xml:space="preserve">Krajcsi et al., 2018; </w:t>
      </w:r>
      <w:proofErr w:type="spellStart"/>
      <w:r w:rsidRPr="00534C6C">
        <w:rPr>
          <w:bCs/>
          <w:color w:val="000000" w:themeColor="text1"/>
          <w:lang w:val="en-US"/>
        </w:rPr>
        <w:t>Mussolin</w:t>
      </w:r>
      <w:proofErr w:type="spellEnd"/>
      <w:r w:rsidRPr="00534C6C">
        <w:rPr>
          <w:bCs/>
          <w:color w:val="000000" w:themeColor="text1"/>
          <w:lang w:val="en-US"/>
        </w:rPr>
        <w:t xml:space="preserve"> et al., 2012; Wagner &amp; Johnson, 2011). </w:t>
      </w:r>
      <w:r w:rsidRPr="00534C6C">
        <w:rPr>
          <w:lang w:val="en-US"/>
        </w:rPr>
        <w:t xml:space="preserve">A second divergence bear on Wynn's success criteria which allowed the child to give </w:t>
      </w:r>
      <w:r w:rsidRPr="00534C6C">
        <w:rPr>
          <w:color w:val="000000"/>
          <w:lang w:val="en-GB"/>
        </w:rPr>
        <w:t xml:space="preserve">the correct number according to his/her own stable counting sequence, even if it is incorrect. By contrast, in the present study, the child's own counting sequence was not taken in consideration. Just as in </w:t>
      </w:r>
      <w:r w:rsidRPr="00534C6C">
        <w:rPr>
          <w:lang w:val="en-US"/>
        </w:rPr>
        <w:t xml:space="preserve">Le </w:t>
      </w:r>
      <w:proofErr w:type="spellStart"/>
      <w:r w:rsidRPr="00534C6C">
        <w:rPr>
          <w:lang w:val="en-US"/>
        </w:rPr>
        <w:t>Corre</w:t>
      </w:r>
      <w:proofErr w:type="spellEnd"/>
      <w:r w:rsidRPr="00534C6C">
        <w:rPr>
          <w:lang w:val="en-US"/>
        </w:rPr>
        <w:t xml:space="preserve"> &amp; Carey (2007)' experiment, </w:t>
      </w:r>
      <w:r w:rsidRPr="00534C6C">
        <w:rPr>
          <w:color w:val="000000"/>
          <w:lang w:val="en-GB"/>
        </w:rPr>
        <w:t xml:space="preserve">an answer was credited as correct only if the given number of objects was correct </w:t>
      </w:r>
      <w:r w:rsidR="00D128CB" w:rsidRPr="00534C6C">
        <w:rPr>
          <w:color w:val="000000"/>
          <w:lang w:val="en-GB"/>
        </w:rPr>
        <w:t xml:space="preserve">with one counting error accepted </w:t>
      </w:r>
      <w:r w:rsidRPr="00534C6C">
        <w:rPr>
          <w:color w:val="000000"/>
          <w:lang w:val="en-GB"/>
        </w:rPr>
        <w:t xml:space="preserve">(then the correct number </w:t>
      </w:r>
      <w:r w:rsidRPr="00534C6C">
        <w:rPr>
          <w:color w:val="000000"/>
          <w:lang w:val="en-GB"/>
        </w:rPr>
        <w:sym w:font="Symbol" w:char="F0B1"/>
      </w:r>
      <w:r w:rsidRPr="00534C6C">
        <w:rPr>
          <w:color w:val="000000"/>
          <w:lang w:val="en-GB"/>
        </w:rPr>
        <w:t xml:space="preserve">1 was </w:t>
      </w:r>
      <w:r w:rsidR="00D128CB" w:rsidRPr="00534C6C">
        <w:rPr>
          <w:color w:val="000000"/>
          <w:lang w:val="en-GB"/>
        </w:rPr>
        <w:t>credited</w:t>
      </w:r>
      <w:r w:rsidRPr="00534C6C">
        <w:rPr>
          <w:color w:val="000000"/>
          <w:lang w:val="en-GB"/>
        </w:rPr>
        <w:t>). This difference makes our success criteria somewhat stricter than those used by Wynn. Crucially,</w:t>
      </w:r>
      <w:r w:rsidR="0092124A" w:rsidRPr="00534C6C">
        <w:rPr>
          <w:color w:val="000000"/>
          <w:lang w:val="en-GB"/>
        </w:rPr>
        <w:t xml:space="preserve"> in order not to induce a counting strategy and to prevent undue influence on the child’s performance, t</w:t>
      </w:r>
      <w:r w:rsidRPr="00534C6C">
        <w:rPr>
          <w:color w:val="000000"/>
          <w:lang w:val="en-GB"/>
        </w:rPr>
        <w:t>he instruction never prompted the child to check</w:t>
      </w:r>
      <w:r w:rsidR="001A7927" w:rsidRPr="00534C6C">
        <w:rPr>
          <w:color w:val="000000"/>
          <w:lang w:val="en-GB"/>
        </w:rPr>
        <w:t xml:space="preserve"> his/her answer or recount</w:t>
      </w:r>
      <w:r w:rsidRPr="00534C6C">
        <w:rPr>
          <w:color w:val="000000"/>
          <w:lang w:val="en-GB"/>
        </w:rPr>
        <w:t xml:space="preserve">, as was done in other studies (e.g., Wynn, 1992; </w:t>
      </w:r>
      <w:proofErr w:type="spellStart"/>
      <w:r w:rsidRPr="00534C6C">
        <w:rPr>
          <w:color w:val="000000"/>
          <w:lang w:val="en-GB"/>
        </w:rPr>
        <w:t>Sarnecka</w:t>
      </w:r>
      <w:proofErr w:type="spellEnd"/>
      <w:r w:rsidRPr="00534C6C">
        <w:rPr>
          <w:color w:val="000000"/>
          <w:lang w:val="en-GB"/>
        </w:rPr>
        <w:t xml:space="preserve"> &amp; Lee, 2009; Le </w:t>
      </w:r>
      <w:proofErr w:type="spellStart"/>
      <w:r w:rsidRPr="00534C6C">
        <w:rPr>
          <w:color w:val="000000"/>
          <w:lang w:val="en-GB"/>
        </w:rPr>
        <w:t>Corre</w:t>
      </w:r>
      <w:proofErr w:type="spellEnd"/>
      <w:r w:rsidRPr="00534C6C">
        <w:rPr>
          <w:color w:val="000000"/>
          <w:lang w:val="en-GB"/>
        </w:rPr>
        <w:t>, et al., 2006)</w:t>
      </w:r>
      <w:r w:rsidR="0092124A" w:rsidRPr="00534C6C">
        <w:rPr>
          <w:color w:val="000000"/>
          <w:lang w:val="en-GB"/>
        </w:rPr>
        <w:t xml:space="preserve">. </w:t>
      </w:r>
      <w:r w:rsidR="00F65695" w:rsidRPr="00534C6C">
        <w:rPr>
          <w:color w:val="000000"/>
          <w:lang w:val="en-GB"/>
        </w:rPr>
        <w:t xml:space="preserve">As </w:t>
      </w:r>
      <w:r w:rsidR="0092124A" w:rsidRPr="00534C6C">
        <w:rPr>
          <w:color w:val="000000"/>
          <w:lang w:val="en-GB"/>
        </w:rPr>
        <w:t>demonstrated by</w:t>
      </w:r>
      <w:r w:rsidR="00F65695" w:rsidRPr="00534C6C">
        <w:rPr>
          <w:color w:val="000000"/>
          <w:lang w:val="en-GB"/>
        </w:rPr>
        <w:t xml:space="preserve"> </w:t>
      </w:r>
      <w:proofErr w:type="spellStart"/>
      <w:r w:rsidR="00F65695" w:rsidRPr="00534C6C">
        <w:rPr>
          <w:color w:val="000000"/>
          <w:lang w:val="en-GB"/>
        </w:rPr>
        <w:lastRenderedPageBreak/>
        <w:t>Krajcsi</w:t>
      </w:r>
      <w:proofErr w:type="spellEnd"/>
      <w:r w:rsidR="0092124A" w:rsidRPr="00534C6C">
        <w:rPr>
          <w:color w:val="000000"/>
          <w:lang w:val="en-GB"/>
        </w:rPr>
        <w:t xml:space="preserve"> (2021)</w:t>
      </w:r>
      <w:r w:rsidR="00F65695" w:rsidRPr="00534C6C">
        <w:rPr>
          <w:color w:val="000000"/>
          <w:lang w:val="en-GB"/>
        </w:rPr>
        <w:t xml:space="preserve">, explicit recounting request </w:t>
      </w:r>
      <w:r w:rsidR="00D022C7" w:rsidRPr="00534C6C">
        <w:rPr>
          <w:color w:val="000000"/>
          <w:lang w:val="en-GB"/>
        </w:rPr>
        <w:t xml:space="preserve">has a massive </w:t>
      </w:r>
      <w:r w:rsidR="00F65695" w:rsidRPr="00534C6C">
        <w:rPr>
          <w:color w:val="000000"/>
          <w:lang w:val="en-GB"/>
        </w:rPr>
        <w:t xml:space="preserve">influence </w:t>
      </w:r>
      <w:r w:rsidR="00D022C7" w:rsidRPr="00534C6C">
        <w:rPr>
          <w:color w:val="000000"/>
          <w:lang w:val="en-GB"/>
        </w:rPr>
        <w:t xml:space="preserve">on </w:t>
      </w:r>
      <w:r w:rsidR="00F65695" w:rsidRPr="00534C6C">
        <w:rPr>
          <w:color w:val="000000"/>
          <w:lang w:val="en-GB"/>
        </w:rPr>
        <w:t>performance</w:t>
      </w:r>
      <w:r w:rsidR="007404F7" w:rsidRPr="00534C6C">
        <w:rPr>
          <w:color w:val="000000"/>
          <w:lang w:val="en-GB"/>
        </w:rPr>
        <w:t xml:space="preserve"> compared to the </w:t>
      </w:r>
      <w:r w:rsidR="007404F7" w:rsidRPr="00534C6C">
        <w:rPr>
          <w:i/>
          <w:iCs/>
          <w:lang w:val="en-US"/>
        </w:rPr>
        <w:t>No follow-up</w:t>
      </w:r>
      <w:r w:rsidR="007404F7" w:rsidRPr="00534C6C">
        <w:rPr>
          <w:lang w:val="en-US"/>
        </w:rPr>
        <w:t xml:space="preserve"> </w:t>
      </w:r>
      <w:r w:rsidR="007404F7" w:rsidRPr="00534C6C">
        <w:rPr>
          <w:i/>
          <w:iCs/>
          <w:lang w:val="en-US"/>
        </w:rPr>
        <w:t>question</w:t>
      </w:r>
      <w:r w:rsidR="007404F7" w:rsidRPr="00534C6C">
        <w:rPr>
          <w:lang w:val="en-US"/>
        </w:rPr>
        <w:t xml:space="preserve"> and the </w:t>
      </w:r>
      <w:r w:rsidR="007404F7" w:rsidRPr="00534C6C">
        <w:rPr>
          <w:i/>
          <w:iCs/>
          <w:lang w:val="en-US"/>
        </w:rPr>
        <w:t>Is it N?</w:t>
      </w:r>
      <w:r w:rsidR="007404F7" w:rsidRPr="00534C6C">
        <w:rPr>
          <w:lang w:val="en-US"/>
        </w:rPr>
        <w:t xml:space="preserve"> versions of the task</w:t>
      </w:r>
      <w:r w:rsidR="00D022C7" w:rsidRPr="00534C6C">
        <w:rPr>
          <w:color w:val="000000"/>
          <w:lang w:val="en-GB"/>
        </w:rPr>
        <w:t>, leaving open two possible opposite interpretation</w:t>
      </w:r>
      <w:r w:rsidR="007404F7" w:rsidRPr="00534C6C">
        <w:rPr>
          <w:color w:val="000000"/>
          <w:lang w:val="en-GB"/>
        </w:rPr>
        <w:t>s. On one side, the recounting request a</w:t>
      </w:r>
      <w:r w:rsidR="00D203B5" w:rsidRPr="00534C6C">
        <w:rPr>
          <w:color w:val="000000"/>
          <w:lang w:val="en-GB"/>
        </w:rPr>
        <w:t>void</w:t>
      </w:r>
      <w:r w:rsidR="007404F7" w:rsidRPr="00534C6C">
        <w:rPr>
          <w:color w:val="000000"/>
          <w:lang w:val="en-GB"/>
        </w:rPr>
        <w:t>s</w:t>
      </w:r>
      <w:r w:rsidR="00F65695" w:rsidRPr="00534C6C">
        <w:rPr>
          <w:color w:val="000000"/>
          <w:lang w:val="en-GB"/>
        </w:rPr>
        <w:t xml:space="preserve"> performance errors and prevent</w:t>
      </w:r>
      <w:r w:rsidR="007404F7" w:rsidRPr="00534C6C">
        <w:rPr>
          <w:color w:val="000000"/>
          <w:lang w:val="en-GB"/>
        </w:rPr>
        <w:t>s</w:t>
      </w:r>
      <w:r w:rsidR="00F65695" w:rsidRPr="00534C6C">
        <w:rPr>
          <w:color w:val="000000"/>
          <w:lang w:val="en-GB"/>
        </w:rPr>
        <w:t xml:space="preserve"> </w:t>
      </w:r>
      <w:r w:rsidR="00D203B5" w:rsidRPr="00534C6C">
        <w:rPr>
          <w:color w:val="000000"/>
          <w:lang w:val="en-GB"/>
        </w:rPr>
        <w:t>from</w:t>
      </w:r>
      <w:r w:rsidR="00F65695" w:rsidRPr="00534C6C">
        <w:rPr>
          <w:color w:val="000000"/>
          <w:lang w:val="en-GB"/>
        </w:rPr>
        <w:t xml:space="preserve"> underestimat</w:t>
      </w:r>
      <w:r w:rsidR="00D203B5" w:rsidRPr="00534C6C">
        <w:rPr>
          <w:color w:val="000000"/>
          <w:lang w:val="en-GB"/>
        </w:rPr>
        <w:t>ing</w:t>
      </w:r>
      <w:r w:rsidR="00F65695" w:rsidRPr="00534C6C">
        <w:rPr>
          <w:color w:val="000000"/>
          <w:lang w:val="en-GB"/>
        </w:rPr>
        <w:t xml:space="preserve"> the child cardinal knowledge</w:t>
      </w:r>
      <w:r w:rsidR="007404F7" w:rsidRPr="00534C6C">
        <w:rPr>
          <w:color w:val="000000"/>
          <w:lang w:val="en-GB"/>
        </w:rPr>
        <w:t>. Under this assumption, the present result would underestimate the number of CP-knowers. On the other, the recounting instruction biases the performance</w:t>
      </w:r>
      <w:r w:rsidR="00665784" w:rsidRPr="00534C6C">
        <w:rPr>
          <w:color w:val="000000"/>
          <w:lang w:val="en-GB"/>
        </w:rPr>
        <w:t xml:space="preserve">, </w:t>
      </w:r>
      <w:r w:rsidR="007404F7" w:rsidRPr="00534C6C">
        <w:rPr>
          <w:color w:val="000000"/>
          <w:lang w:val="en-GB"/>
        </w:rPr>
        <w:t>induce</w:t>
      </w:r>
      <w:r w:rsidR="00565F4F" w:rsidRPr="00534C6C">
        <w:rPr>
          <w:color w:val="000000"/>
          <w:lang w:val="en-GB"/>
        </w:rPr>
        <w:t>s</w:t>
      </w:r>
      <w:r w:rsidR="007404F7" w:rsidRPr="00534C6C">
        <w:rPr>
          <w:color w:val="000000"/>
          <w:lang w:val="en-GB"/>
        </w:rPr>
        <w:t xml:space="preserve"> a strategy</w:t>
      </w:r>
      <w:r w:rsidR="0092124A" w:rsidRPr="00534C6C">
        <w:rPr>
          <w:color w:val="000000"/>
          <w:lang w:val="en-GB"/>
        </w:rPr>
        <w:t xml:space="preserve">, </w:t>
      </w:r>
      <w:r w:rsidR="00B5287D" w:rsidRPr="00534C6C">
        <w:rPr>
          <w:color w:val="000000"/>
          <w:lang w:val="en-GB"/>
        </w:rPr>
        <w:t xml:space="preserve">which </w:t>
      </w:r>
      <w:r w:rsidR="00565F4F" w:rsidRPr="00534C6C">
        <w:rPr>
          <w:color w:val="000000"/>
          <w:lang w:val="en-GB"/>
        </w:rPr>
        <w:t xml:space="preserve">might </w:t>
      </w:r>
      <w:r w:rsidR="00B5287D" w:rsidRPr="00534C6C">
        <w:rPr>
          <w:color w:val="000000"/>
          <w:lang w:val="en-GB"/>
        </w:rPr>
        <w:t>translate into</w:t>
      </w:r>
      <w:r w:rsidR="00F65695" w:rsidRPr="00534C6C">
        <w:rPr>
          <w:color w:val="000000"/>
          <w:lang w:val="en-GB"/>
        </w:rPr>
        <w:t xml:space="preserve"> a</w:t>
      </w:r>
      <w:r w:rsidR="00665784" w:rsidRPr="00534C6C">
        <w:rPr>
          <w:color w:val="000000"/>
          <w:lang w:val="en-GB"/>
        </w:rPr>
        <w:t xml:space="preserve">n </w:t>
      </w:r>
      <w:r w:rsidR="0092124A" w:rsidRPr="00534C6C">
        <w:rPr>
          <w:color w:val="000000"/>
          <w:lang w:val="en-GB"/>
        </w:rPr>
        <w:t>overestimat</w:t>
      </w:r>
      <w:r w:rsidR="00665784" w:rsidRPr="00534C6C">
        <w:rPr>
          <w:color w:val="000000"/>
          <w:lang w:val="en-GB"/>
        </w:rPr>
        <w:t>ion of</w:t>
      </w:r>
      <w:r w:rsidR="0092124A" w:rsidRPr="00534C6C">
        <w:rPr>
          <w:color w:val="000000"/>
          <w:lang w:val="en-GB"/>
        </w:rPr>
        <w:t xml:space="preserve"> the child's cardinal knowledge</w:t>
      </w:r>
      <w:r w:rsidR="00DB0F76" w:rsidRPr="00534C6C">
        <w:rPr>
          <w:color w:val="000000"/>
          <w:lang w:val="en-GB"/>
        </w:rPr>
        <w:t xml:space="preserve">. </w:t>
      </w:r>
      <w:r w:rsidR="00B5287D" w:rsidRPr="00534C6C">
        <w:rPr>
          <w:color w:val="000000"/>
          <w:lang w:val="en-GB"/>
        </w:rPr>
        <w:t xml:space="preserve">Further studies should focus on the concurrent validity of </w:t>
      </w:r>
      <w:r w:rsidR="0032005A" w:rsidRPr="00534C6C">
        <w:rPr>
          <w:color w:val="000000"/>
          <w:lang w:val="en-GB"/>
        </w:rPr>
        <w:t xml:space="preserve">the </w:t>
      </w:r>
      <w:r w:rsidR="00B5287D" w:rsidRPr="00534C6C">
        <w:rPr>
          <w:color w:val="000000"/>
          <w:lang w:val="en-GB"/>
        </w:rPr>
        <w:t>different tasks</w:t>
      </w:r>
      <w:r w:rsidR="0032005A" w:rsidRPr="00534C6C">
        <w:rPr>
          <w:color w:val="000000"/>
          <w:lang w:val="en-GB"/>
        </w:rPr>
        <w:t xml:space="preserve">/versions </w:t>
      </w:r>
      <w:r w:rsidR="00B5287D" w:rsidRPr="00534C6C">
        <w:rPr>
          <w:color w:val="000000"/>
          <w:lang w:val="en-GB"/>
        </w:rPr>
        <w:t>assessing cardinal knowledge to disentangle these two possible explanations.</w:t>
      </w:r>
      <w:r w:rsidR="0032005A" w:rsidRPr="00534C6C">
        <w:rPr>
          <w:color w:val="000000"/>
          <w:lang w:val="en-GB"/>
        </w:rPr>
        <w:t xml:space="preserve"> As an alternative, the </w:t>
      </w:r>
      <w:r w:rsidR="0032005A" w:rsidRPr="00534C6C">
        <w:rPr>
          <w:i/>
          <w:iCs/>
          <w:color w:val="000000"/>
          <w:lang w:val="en-GB"/>
        </w:rPr>
        <w:t xml:space="preserve">Is it n? </w:t>
      </w:r>
      <w:r w:rsidR="0032005A" w:rsidRPr="00534C6C">
        <w:rPr>
          <w:color w:val="000000"/>
          <w:lang w:val="en-GB"/>
        </w:rPr>
        <w:t xml:space="preserve">question provides an option in between. As far as can be seen from the results of </w:t>
      </w:r>
      <w:proofErr w:type="spellStart"/>
      <w:r w:rsidR="0032005A" w:rsidRPr="00534C6C">
        <w:rPr>
          <w:color w:val="000000"/>
          <w:lang w:val="en-GB"/>
        </w:rPr>
        <w:t>Krajcsi</w:t>
      </w:r>
      <w:proofErr w:type="spellEnd"/>
      <w:r w:rsidR="0032005A" w:rsidRPr="00534C6C">
        <w:rPr>
          <w:color w:val="000000"/>
          <w:lang w:val="en-GB"/>
        </w:rPr>
        <w:t xml:space="preserve"> (2021), it yields a similar pattern of performance as the </w:t>
      </w:r>
      <w:r w:rsidR="0032005A" w:rsidRPr="00534C6C">
        <w:rPr>
          <w:i/>
          <w:iCs/>
          <w:color w:val="000000"/>
          <w:lang w:val="en-GB"/>
        </w:rPr>
        <w:t>no follow up</w:t>
      </w:r>
      <w:r w:rsidR="0032005A" w:rsidRPr="00534C6C">
        <w:rPr>
          <w:color w:val="000000"/>
          <w:lang w:val="en-GB"/>
        </w:rPr>
        <w:t xml:space="preserve"> instructions but it gives the child an opportunity to correct his/her answer.</w:t>
      </w:r>
    </w:p>
    <w:p w14:paraId="5FA42D01" w14:textId="77777777" w:rsidR="005468E9" w:rsidRPr="00534C6C" w:rsidRDefault="005468E9" w:rsidP="005468E9">
      <w:pPr>
        <w:spacing w:line="480" w:lineRule="auto"/>
        <w:ind w:firstLine="708"/>
        <w:jc w:val="both"/>
        <w:rPr>
          <w:lang w:val="en-US"/>
        </w:rPr>
      </w:pPr>
      <w:r w:rsidRPr="00534C6C">
        <w:rPr>
          <w:color w:val="000000" w:themeColor="text1"/>
          <w:lang w:val="en-US"/>
        </w:rPr>
        <w:t xml:space="preserve">Besides methodological considerations, </w:t>
      </w:r>
      <w:r w:rsidRPr="00534C6C">
        <w:rPr>
          <w:lang w:val="en-US"/>
        </w:rPr>
        <w:t>the divergences in the pattern of acquisition of number words between the present sample of Belgian French-speaking preschoolers and American English-speaking children - many times replicated - might be related to subtle linguistic differences (</w:t>
      </w:r>
      <w:proofErr w:type="spellStart"/>
      <w:r w:rsidRPr="00534C6C">
        <w:rPr>
          <w:lang w:val="en-US"/>
        </w:rPr>
        <w:t>Sarnecka</w:t>
      </w:r>
      <w:proofErr w:type="spellEnd"/>
      <w:r w:rsidRPr="00534C6C">
        <w:rPr>
          <w:lang w:val="en-US"/>
        </w:rPr>
        <w:t xml:space="preserve"> et al. 2007). French and English shares many similarities in the grammatical use of numbers as both language present frequent singular/plural marking and make an anaphoric use of the word </w:t>
      </w:r>
      <w:r w:rsidRPr="00534C6C">
        <w:rPr>
          <w:i/>
          <w:lang w:val="en-US"/>
        </w:rPr>
        <w:t>one</w:t>
      </w:r>
      <w:r w:rsidRPr="00534C6C">
        <w:rPr>
          <w:lang w:val="en-US"/>
        </w:rPr>
        <w:t xml:space="preserve"> in reference to the indefinite determiner </w:t>
      </w:r>
      <w:r w:rsidRPr="00534C6C">
        <w:rPr>
          <w:i/>
          <w:lang w:val="en-US"/>
        </w:rPr>
        <w:t xml:space="preserve">a(n) </w:t>
      </w:r>
      <w:r w:rsidRPr="00534C6C">
        <w:rPr>
          <w:lang w:val="en-US"/>
        </w:rPr>
        <w:t xml:space="preserve">(e.g., </w:t>
      </w:r>
      <w:r w:rsidRPr="00534C6C">
        <w:rPr>
          <w:i/>
          <w:lang w:val="en-US"/>
        </w:rPr>
        <w:t>I saw one on the table)</w:t>
      </w:r>
      <w:r w:rsidRPr="00534C6C">
        <w:rPr>
          <w:lang w:val="en-US"/>
        </w:rPr>
        <w:t xml:space="preserve">. However, French makes use of the same words for the number </w:t>
      </w:r>
      <w:r w:rsidRPr="00534C6C">
        <w:rPr>
          <w:i/>
          <w:lang w:val="en-US"/>
        </w:rPr>
        <w:t>one</w:t>
      </w:r>
      <w:r w:rsidRPr="00534C6C">
        <w:rPr>
          <w:lang w:val="en-US"/>
        </w:rPr>
        <w:t xml:space="preserve"> (i.e.</w:t>
      </w:r>
      <w:r w:rsidRPr="00534C6C">
        <w:rPr>
          <w:i/>
          <w:lang w:val="en-US"/>
        </w:rPr>
        <w:t>, un</w:t>
      </w:r>
      <w:r w:rsidRPr="00534C6C">
        <w:rPr>
          <w:lang w:val="en-US"/>
        </w:rPr>
        <w:t xml:space="preserve"> in French) and the indefinite determiner </w:t>
      </w:r>
      <w:r w:rsidRPr="00534C6C">
        <w:rPr>
          <w:i/>
          <w:lang w:val="en-US"/>
        </w:rPr>
        <w:t>a(n)</w:t>
      </w:r>
      <w:r w:rsidRPr="00534C6C">
        <w:rPr>
          <w:lang w:val="en-US"/>
        </w:rPr>
        <w:t xml:space="preserve"> as a gender marker for masculine nouns. In English, the indefinite article </w:t>
      </w:r>
      <w:r w:rsidRPr="00534C6C">
        <w:rPr>
          <w:i/>
          <w:lang w:val="en-US"/>
        </w:rPr>
        <w:t>a(n)</w:t>
      </w:r>
      <w:r w:rsidRPr="00534C6C">
        <w:rPr>
          <w:lang w:val="en-US"/>
        </w:rPr>
        <w:t xml:space="preserve"> bears no mark of gender and is replaced by the word </w:t>
      </w:r>
      <w:r w:rsidRPr="00534C6C">
        <w:rPr>
          <w:i/>
          <w:lang w:val="en-US"/>
        </w:rPr>
        <w:t xml:space="preserve">one </w:t>
      </w:r>
      <w:r w:rsidRPr="00534C6C">
        <w:rPr>
          <w:lang w:val="en-US"/>
        </w:rPr>
        <w:t xml:space="preserve">only to suggest that there is </w:t>
      </w:r>
      <w:r w:rsidRPr="00534C6C">
        <w:rPr>
          <w:i/>
          <w:lang w:val="en-US"/>
        </w:rPr>
        <w:t>more of the same thing</w:t>
      </w:r>
      <w:r w:rsidRPr="00534C6C">
        <w:rPr>
          <w:lang w:val="en-US"/>
        </w:rPr>
        <w:t xml:space="preserve"> (e.g., </w:t>
      </w:r>
      <w:r w:rsidRPr="00534C6C">
        <w:rPr>
          <w:i/>
          <w:lang w:val="en-US"/>
        </w:rPr>
        <w:t>This is one example)</w:t>
      </w:r>
      <w:r w:rsidRPr="00534C6C">
        <w:rPr>
          <w:lang w:val="en-US"/>
        </w:rPr>
        <w:t xml:space="preserve">. Further cross-linguistic studies are necessary to determine how these subtle differences between French and English could influence the acquisition of number words. </w:t>
      </w:r>
    </w:p>
    <w:p w14:paraId="385F6DF6" w14:textId="40FFE9FF" w:rsidR="005468E9" w:rsidRPr="00534C6C" w:rsidRDefault="005468E9" w:rsidP="005468E9">
      <w:pPr>
        <w:spacing w:line="480" w:lineRule="auto"/>
        <w:ind w:firstLine="708"/>
        <w:jc w:val="both"/>
        <w:rPr>
          <w:lang w:val="en-US"/>
        </w:rPr>
      </w:pPr>
      <w:r w:rsidRPr="00534C6C">
        <w:rPr>
          <w:lang w:val="en-US"/>
        </w:rPr>
        <w:t xml:space="preserve">The divergences could also be rooted in cultural factors. It is noteworthy that the few studies that reported large </w:t>
      </w:r>
      <w:r w:rsidR="00F97231" w:rsidRPr="00534C6C">
        <w:rPr>
          <w:lang w:val="en-US"/>
        </w:rPr>
        <w:t>SS-knower</w:t>
      </w:r>
      <w:r w:rsidRPr="00534C6C">
        <w:rPr>
          <w:lang w:val="en-US"/>
        </w:rPr>
        <w:t xml:space="preserve">s were mainly conducted in European countries (Belgian </w:t>
      </w:r>
      <w:r w:rsidRPr="00534C6C">
        <w:rPr>
          <w:lang w:val="en-US"/>
        </w:rPr>
        <w:lastRenderedPageBreak/>
        <w:t xml:space="preserve">children in </w:t>
      </w:r>
      <w:proofErr w:type="spellStart"/>
      <w:r w:rsidRPr="00534C6C">
        <w:rPr>
          <w:lang w:val="en-US"/>
        </w:rPr>
        <w:t>Mussolin</w:t>
      </w:r>
      <w:proofErr w:type="spellEnd"/>
      <w:r w:rsidRPr="00534C6C">
        <w:rPr>
          <w:lang w:val="en-US"/>
        </w:rPr>
        <w:t xml:space="preserve"> et al., 2012; Hungarian preschoolers in </w:t>
      </w:r>
      <w:proofErr w:type="spellStart"/>
      <w:r w:rsidRPr="00534C6C">
        <w:rPr>
          <w:lang w:val="en-US"/>
        </w:rPr>
        <w:t>Krajcsi</w:t>
      </w:r>
      <w:proofErr w:type="spellEnd"/>
      <w:r w:rsidRPr="00534C6C">
        <w:rPr>
          <w:lang w:val="en-US"/>
        </w:rPr>
        <w:t xml:space="preserve"> et al., 2018; but see Wagner &amp; Johnston, 2011 for large </w:t>
      </w:r>
      <w:r w:rsidR="00F97231" w:rsidRPr="00534C6C">
        <w:rPr>
          <w:lang w:val="en-US"/>
        </w:rPr>
        <w:t>SS-knower</w:t>
      </w:r>
      <w:r w:rsidRPr="00534C6C">
        <w:rPr>
          <w:lang w:val="en-US"/>
        </w:rPr>
        <w:t xml:space="preserve">s in USA). </w:t>
      </w:r>
      <w:r w:rsidRPr="00534C6C">
        <w:rPr>
          <w:color w:val="000000" w:themeColor="text1"/>
          <w:lang w:val="en-US"/>
        </w:rPr>
        <w:t xml:space="preserve">Performance in the </w:t>
      </w:r>
      <w:proofErr w:type="spellStart"/>
      <w:r w:rsidRPr="00534C6C">
        <w:rPr>
          <w:color w:val="000000" w:themeColor="text1"/>
          <w:lang w:val="en-US"/>
        </w:rPr>
        <w:t>GaN</w:t>
      </w:r>
      <w:proofErr w:type="spellEnd"/>
      <w:r w:rsidRPr="00534C6C">
        <w:rPr>
          <w:color w:val="000000" w:themeColor="text1"/>
          <w:lang w:val="en-US"/>
        </w:rPr>
        <w:t xml:space="preserve"> task was found to be influenced by the cultures (</w:t>
      </w:r>
      <w:r w:rsidRPr="00534C6C">
        <w:rPr>
          <w:color w:val="000000" w:themeColor="text1"/>
          <w:lang w:val="en-US"/>
        </w:rPr>
        <w:fldChar w:fldCharType="begin"/>
      </w:r>
      <w:r w:rsidRPr="00534C6C">
        <w:rPr>
          <w:color w:val="000000" w:themeColor="text1"/>
          <w:lang w:val="en-US"/>
        </w:rPr>
        <w:instrText xml:space="preserve"> ADDIN ZOTERO_ITEM CSL_CITATION {"citationID":"SVDGkBtq","properties":{"formattedCitation":"(Sarnecka et al., 2007)","plainCitation":"(Sarnecka et al., 2007)","dontUpdate":true,"noteIndex":0},"citationItems":[{"id":337,"uris":["http://zotero.org/users/2930362/items/BBNI8YPW"],"uri":["http://zotero.org/users/2930362/items/BBNI8YPW"],"itemData":{"id":337,"type":"article-journal","container-title":"Cognitive psychology","issue":"2","note":"publisher: Elsevier","page":"136–168","source":"Google Scholar","title":"From grammatical number to exact numbers: Early meanings of ‘one’,‘two’, and ‘three’in English, Russian, and Japanese","title-short":"From grammatical number to exact numbers","volume":"55","author":[{"family":"Sarnecka","given":"Barbara W."},{"family":"Kamenskaya","given":"Valentina G."},{"family":"Yamana","given":"Yuko"},{"family":"Ogura","given":"Tamiko"},{"family":"Yudovina","given":"Yulia B."}],"issued":{"date-parts":[["2007"]]}}}],"schema":"https://github.com/citation-style-language/schema/raw/master/csl-citation.json"} </w:instrText>
      </w:r>
      <w:r w:rsidRPr="00534C6C">
        <w:rPr>
          <w:color w:val="000000" w:themeColor="text1"/>
          <w:lang w:val="en-US"/>
        </w:rPr>
        <w:fldChar w:fldCharType="separate"/>
      </w:r>
      <w:r w:rsidRPr="00534C6C">
        <w:rPr>
          <w:noProof/>
          <w:color w:val="000000" w:themeColor="text1"/>
          <w:lang w:val="en-US"/>
        </w:rPr>
        <w:t>Sarnecka et al., 2007</w:t>
      </w:r>
      <w:r w:rsidRPr="00534C6C">
        <w:rPr>
          <w:color w:val="000000" w:themeColor="text1"/>
          <w:lang w:val="en-US"/>
        </w:rPr>
        <w:fldChar w:fldCharType="end"/>
      </w:r>
      <w:r w:rsidRPr="00534C6C">
        <w:rPr>
          <w:color w:val="000000" w:themeColor="text1"/>
          <w:lang w:val="en-US"/>
        </w:rPr>
        <w:t xml:space="preserve">; Piantadosi et al., 2014) and the socioeconomic status </w:t>
      </w:r>
      <w:r w:rsidRPr="00534C6C">
        <w:rPr>
          <w:color w:val="000000" w:themeColor="text1"/>
          <w:lang w:val="en-US"/>
        </w:rPr>
        <w:fldChar w:fldCharType="begin"/>
      </w:r>
      <w:r w:rsidRPr="00534C6C">
        <w:rPr>
          <w:color w:val="000000" w:themeColor="text1"/>
          <w:lang w:val="en-US"/>
        </w:rPr>
        <w:instrText xml:space="preserve"> ADDIN ZOTERO_ITEM CSL_CITATION {"citationID":"7WJYqotM","properties":{"formattedCitation":"(Sarnecka et al., 2018; Scheuer et al., 2019)","plainCitation":"(Sarnecka et al., 2018; Scheuer et al., 2019)","noteIndex":0},"citationItems":[{"id":367,"uris":["http://zotero.org/users/2930362/items/67V4MD6B"],"uri":["http://zotero.org/users/2930362/items/67V4MD6B"],"itemData":{"id":367,"type":"chapter","container-title":"Language and culture in mathematical cognition","page":"197–228","publisher":"Elsevier","source":"Google Scholar","title":"Early number knowledge in dual-language learners from low-SES households","author":[{"family":"Sarnecka","given":"Barbara W."},{"family":"Negen","given":"James"},{"family":"Goldman","given":"Meghan C."}],"issued":{"date-parts":[["2018"]]}}},{"id":364,"uris":["http://zotero.org/users/2930362/items/VSWFKITA"],"uri":["http://zotero.org/users/2930362/items/VSWFKITA"],"itemData":{"id":364,"type":"article-journal","container-title":"The Journal of genetic psychology","issue":"1","note":"publisher: Taylor &amp; Francis","page":"1–16","source":"Google Scholar","title":"Response patterns of young children from two contrasting SES contexts to different numerical tasks with numbers 1–5","volume":"180","author":[{"family":"Scheuer","given":"Nora"},{"family":"Martí","given":"Eduardo"},{"family":"Cavalcante","given":"Sílvia"},{"family":"Brizuela","given":"Bárbara M."}],"issued":{"date-parts":[["2019"]]}}}],"schema":"https://github.com/citation-style-language/schema/raw/master/csl-citation.json"} </w:instrText>
      </w:r>
      <w:r w:rsidRPr="00534C6C">
        <w:rPr>
          <w:color w:val="000000" w:themeColor="text1"/>
          <w:lang w:val="en-US"/>
        </w:rPr>
        <w:fldChar w:fldCharType="separate"/>
      </w:r>
      <w:r w:rsidRPr="00534C6C">
        <w:rPr>
          <w:noProof/>
          <w:color w:val="000000" w:themeColor="text1"/>
          <w:lang w:val="en-US"/>
        </w:rPr>
        <w:t>(Sarnecka et al., 2018; Scheuer et al., 2019)</w:t>
      </w:r>
      <w:r w:rsidRPr="00534C6C">
        <w:rPr>
          <w:color w:val="000000" w:themeColor="text1"/>
          <w:lang w:val="en-US"/>
        </w:rPr>
        <w:fldChar w:fldCharType="end"/>
      </w:r>
      <w:r w:rsidRPr="00534C6C">
        <w:rPr>
          <w:color w:val="000000" w:themeColor="text1"/>
          <w:lang w:val="en-US"/>
        </w:rPr>
        <w:t xml:space="preserve">. Future researches should provide more in-depth examination of the cultural factors hidden behind the socioeconomic status or the geographical </w:t>
      </w:r>
      <w:proofErr w:type="spellStart"/>
      <w:r w:rsidRPr="00534C6C">
        <w:rPr>
          <w:color w:val="000000" w:themeColor="text1"/>
          <w:lang w:val="en-US"/>
        </w:rPr>
        <w:t>localisation</w:t>
      </w:r>
      <w:proofErr w:type="spellEnd"/>
      <w:r w:rsidRPr="00534C6C">
        <w:rPr>
          <w:color w:val="000000" w:themeColor="text1"/>
          <w:lang w:val="en-US"/>
        </w:rPr>
        <w:t xml:space="preserve">. Home numeracy activities (related to </w:t>
      </w:r>
      <w:proofErr w:type="gramStart"/>
      <w:r w:rsidRPr="00534C6C">
        <w:rPr>
          <w:color w:val="000000" w:themeColor="text1"/>
          <w:lang w:val="en-US"/>
        </w:rPr>
        <w:t>parents</w:t>
      </w:r>
      <w:proofErr w:type="gramEnd"/>
      <w:r w:rsidRPr="00534C6C">
        <w:rPr>
          <w:color w:val="000000" w:themeColor="text1"/>
          <w:lang w:val="en-US"/>
        </w:rPr>
        <w:t xml:space="preserve"> educational level) or teaching method (related to educational programs) have potentially greater explanatory power to unravel the cultural sources of variability in acquisition of numbers words </w:t>
      </w:r>
      <w:r w:rsidRPr="00534C6C">
        <w:rPr>
          <w:i/>
          <w:color w:val="000000" w:themeColor="text1"/>
          <w:lang w:val="en-US"/>
        </w:rPr>
        <w:t>(</w:t>
      </w:r>
      <w:r w:rsidRPr="00534C6C">
        <w:rPr>
          <w:color w:val="000000" w:themeColor="text1"/>
          <w:lang w:val="en-US"/>
        </w:rPr>
        <w:t xml:space="preserve">Piantadosi et al., 2014). In this respect, the number of numerical activities at home was found to be related to kindergartners' performance in mapping Arabic digits to </w:t>
      </w:r>
      <w:proofErr w:type="spellStart"/>
      <w:r w:rsidRPr="00534C6C">
        <w:rPr>
          <w:color w:val="000000" w:themeColor="text1"/>
          <w:lang w:val="en-US"/>
        </w:rPr>
        <w:t>non symbolic</w:t>
      </w:r>
      <w:proofErr w:type="spellEnd"/>
      <w:r w:rsidRPr="00534C6C">
        <w:rPr>
          <w:color w:val="000000" w:themeColor="text1"/>
          <w:lang w:val="en-US"/>
        </w:rPr>
        <w:t xml:space="preserve"> numerical representation (</w:t>
      </w:r>
      <w:proofErr w:type="spellStart"/>
      <w:r w:rsidRPr="00534C6C">
        <w:rPr>
          <w:color w:val="000000" w:themeColor="text1"/>
          <w:lang w:val="en-US"/>
        </w:rPr>
        <w:t>Yildiz</w:t>
      </w:r>
      <w:proofErr w:type="spellEnd"/>
      <w:r w:rsidRPr="00534C6C">
        <w:rPr>
          <w:color w:val="000000" w:themeColor="text1"/>
          <w:lang w:val="en-US"/>
        </w:rPr>
        <w:t xml:space="preserve">, </w:t>
      </w:r>
      <w:proofErr w:type="spellStart"/>
      <w:r w:rsidRPr="00534C6C">
        <w:rPr>
          <w:color w:val="000000" w:themeColor="text1"/>
          <w:lang w:val="en-US"/>
        </w:rPr>
        <w:t>Sasanguie</w:t>
      </w:r>
      <w:proofErr w:type="spellEnd"/>
      <w:r w:rsidRPr="00534C6C">
        <w:rPr>
          <w:color w:val="000000" w:themeColor="text1"/>
          <w:lang w:val="en-US"/>
        </w:rPr>
        <w:t xml:space="preserve">, De </w:t>
      </w:r>
      <w:proofErr w:type="spellStart"/>
      <w:r w:rsidRPr="00534C6C">
        <w:rPr>
          <w:color w:val="000000" w:themeColor="text1"/>
          <w:lang w:val="en-US"/>
        </w:rPr>
        <w:t>Smedt</w:t>
      </w:r>
      <w:proofErr w:type="spellEnd"/>
      <w:r w:rsidRPr="00534C6C">
        <w:rPr>
          <w:color w:val="000000" w:themeColor="text1"/>
          <w:lang w:val="en-US"/>
        </w:rPr>
        <w:t xml:space="preserve"> &amp; </w:t>
      </w:r>
      <w:proofErr w:type="spellStart"/>
      <w:r w:rsidRPr="00534C6C">
        <w:rPr>
          <w:color w:val="000000" w:themeColor="text1"/>
          <w:lang w:val="en-US"/>
        </w:rPr>
        <w:t>Reynvoet</w:t>
      </w:r>
      <w:proofErr w:type="spellEnd"/>
      <w:r w:rsidRPr="00534C6C">
        <w:rPr>
          <w:color w:val="000000" w:themeColor="text1"/>
          <w:lang w:val="en-US"/>
        </w:rPr>
        <w:t>, 2018</w:t>
      </w:r>
      <w:r w:rsidR="006C7627" w:rsidRPr="00534C6C">
        <w:rPr>
          <w:color w:val="000000" w:themeColor="text1"/>
          <w:lang w:val="en-US"/>
        </w:rPr>
        <w:t xml:space="preserve">; </w:t>
      </w:r>
      <w:proofErr w:type="spellStart"/>
      <w:r w:rsidR="006C7627" w:rsidRPr="00534C6C">
        <w:rPr>
          <w:color w:val="000000" w:themeColor="text1"/>
          <w:lang w:val="en-US"/>
        </w:rPr>
        <w:t>Marinova</w:t>
      </w:r>
      <w:proofErr w:type="spellEnd"/>
      <w:r w:rsidR="006C7627" w:rsidRPr="00534C6C">
        <w:rPr>
          <w:color w:val="000000" w:themeColor="text1"/>
          <w:lang w:val="en-US"/>
        </w:rPr>
        <w:t xml:space="preserve">, </w:t>
      </w:r>
      <w:proofErr w:type="spellStart"/>
      <w:r w:rsidR="006C7627" w:rsidRPr="00534C6C">
        <w:rPr>
          <w:color w:val="000000" w:themeColor="text1"/>
          <w:lang w:val="en-US"/>
        </w:rPr>
        <w:t>Reynvoet</w:t>
      </w:r>
      <w:proofErr w:type="spellEnd"/>
      <w:r w:rsidR="006C7627" w:rsidRPr="00534C6C">
        <w:rPr>
          <w:color w:val="000000" w:themeColor="text1"/>
          <w:lang w:val="en-US"/>
        </w:rPr>
        <w:t xml:space="preserve"> &amp; </w:t>
      </w:r>
      <w:proofErr w:type="spellStart"/>
      <w:r w:rsidR="006C7627" w:rsidRPr="00534C6C">
        <w:rPr>
          <w:color w:val="000000" w:themeColor="text1"/>
          <w:lang w:val="en-US"/>
        </w:rPr>
        <w:t>Sasanguie</w:t>
      </w:r>
      <w:proofErr w:type="spellEnd"/>
      <w:r w:rsidR="006C7627" w:rsidRPr="00534C6C">
        <w:rPr>
          <w:color w:val="000000" w:themeColor="text1"/>
          <w:lang w:val="en-US"/>
        </w:rPr>
        <w:t>, 2021</w:t>
      </w:r>
      <w:r w:rsidRPr="00534C6C">
        <w:rPr>
          <w:color w:val="000000" w:themeColor="text1"/>
          <w:lang w:val="en-US"/>
        </w:rPr>
        <w:t xml:space="preserve">)  </w:t>
      </w:r>
    </w:p>
    <w:p w14:paraId="400A44BE" w14:textId="4C3FB473" w:rsidR="00104E6C" w:rsidRPr="00534C6C" w:rsidRDefault="005468E9" w:rsidP="005468E9">
      <w:pPr>
        <w:spacing w:line="480" w:lineRule="auto"/>
        <w:ind w:firstLine="708"/>
        <w:jc w:val="both"/>
        <w:rPr>
          <w:color w:val="000000"/>
          <w:lang w:val="en-GB"/>
        </w:rPr>
      </w:pPr>
      <w:r w:rsidRPr="00534C6C">
        <w:rPr>
          <w:lang w:val="en-US"/>
        </w:rPr>
        <w:t xml:space="preserve">In conclusion, the present study showed that acquiring </w:t>
      </w:r>
      <w:r w:rsidRPr="00534C6C">
        <w:rPr>
          <w:color w:val="000000"/>
          <w:lang w:val="en-GB"/>
        </w:rPr>
        <w:t>the cardinal</w:t>
      </w:r>
      <w:r w:rsidR="008B6D1C" w:rsidRPr="00534C6C">
        <w:rPr>
          <w:color w:val="000000"/>
          <w:lang w:val="en-GB"/>
        </w:rPr>
        <w:t xml:space="preserve"> meanings </w:t>
      </w:r>
      <w:r w:rsidRPr="00534C6C">
        <w:rPr>
          <w:color w:val="000000"/>
          <w:lang w:val="en-GB"/>
        </w:rPr>
        <w:t xml:space="preserve">of number words spread out over </w:t>
      </w:r>
      <w:r w:rsidRPr="00534C6C">
        <w:rPr>
          <w:lang w:val="en-US"/>
        </w:rPr>
        <w:t>a protracted period, far more extended than assumed by Wynn, which could extend until the age of 6 years</w:t>
      </w:r>
      <w:r w:rsidRPr="00534C6C">
        <w:rPr>
          <w:color w:val="000000" w:themeColor="text1"/>
          <w:lang w:val="en-US"/>
        </w:rPr>
        <w:t xml:space="preserve"> or more for a substantial number of children.  </w:t>
      </w:r>
      <w:r w:rsidRPr="00534C6C">
        <w:rPr>
          <w:color w:val="000000"/>
          <w:lang w:val="en-GB"/>
        </w:rPr>
        <w:t xml:space="preserve">Furthermore, </w:t>
      </w:r>
      <w:r w:rsidRPr="00534C6C">
        <w:rPr>
          <w:lang w:val="en-US"/>
        </w:rPr>
        <w:t>children do not generalize all-at-once to large number words, the cardinal knowledge they have learned on small number words</w:t>
      </w:r>
      <w:r w:rsidRPr="00534C6C">
        <w:rPr>
          <w:color w:val="000000"/>
          <w:lang w:val="en-GB"/>
        </w:rPr>
        <w:t xml:space="preserve">. Rather, number words were found to be learned one at a time in a more progressive manner. Although a great deal of work has been </w:t>
      </w:r>
      <w:r w:rsidR="006C7627" w:rsidRPr="00534C6C">
        <w:rPr>
          <w:color w:val="000000"/>
          <w:lang w:val="en-GB"/>
        </w:rPr>
        <w:t xml:space="preserve">carried out </w:t>
      </w:r>
      <w:r w:rsidRPr="00534C6C">
        <w:rPr>
          <w:color w:val="000000"/>
          <w:lang w:val="en-GB"/>
        </w:rPr>
        <w:t>on the fascinating issue of the symbol grounding problem, a lot remains to be done. Critically, future works should continue putting together the pieces that will lead to a thorough and integrative vision of the different facets of the development of number words cardinal meaning</w:t>
      </w:r>
      <w:r w:rsidR="006C7627" w:rsidRPr="00534C6C">
        <w:rPr>
          <w:color w:val="000000"/>
          <w:lang w:val="en-GB"/>
        </w:rPr>
        <w:t>s</w:t>
      </w:r>
      <w:r w:rsidRPr="00534C6C">
        <w:rPr>
          <w:color w:val="000000"/>
          <w:lang w:val="en-GB"/>
        </w:rPr>
        <w:t xml:space="preserve">, beyond the </w:t>
      </w:r>
      <w:proofErr w:type="spellStart"/>
      <w:r w:rsidRPr="00534C6C">
        <w:rPr>
          <w:color w:val="000000"/>
          <w:lang w:val="en-GB"/>
        </w:rPr>
        <w:t>GaN</w:t>
      </w:r>
      <w:proofErr w:type="spellEnd"/>
      <w:r w:rsidRPr="00534C6C">
        <w:rPr>
          <w:color w:val="000000"/>
          <w:lang w:val="en-GB"/>
        </w:rPr>
        <w:t xml:space="preserve"> task.  Understanding the conceptual source of the acquisition of number words cardinal </w:t>
      </w:r>
      <w:r w:rsidR="008B6D1C" w:rsidRPr="00534C6C">
        <w:rPr>
          <w:color w:val="000000"/>
          <w:lang w:val="en-GB"/>
        </w:rPr>
        <w:t xml:space="preserve">meanings </w:t>
      </w:r>
      <w:r w:rsidRPr="00534C6C">
        <w:rPr>
          <w:color w:val="000000"/>
          <w:lang w:val="en-GB"/>
        </w:rPr>
        <w:t xml:space="preserve">in a broader and more comprehensive way will allow to offer children new educational perspectives and reduce the huge variability observed in </w:t>
      </w:r>
      <w:proofErr w:type="spellStart"/>
      <w:r w:rsidRPr="00534C6C">
        <w:rPr>
          <w:color w:val="000000"/>
          <w:lang w:val="en-GB"/>
        </w:rPr>
        <w:t>preschoolers</w:t>
      </w:r>
      <w:proofErr w:type="spellEnd"/>
      <w:r w:rsidRPr="00534C6C">
        <w:rPr>
          <w:color w:val="000000"/>
          <w:lang w:val="en-GB"/>
        </w:rPr>
        <w:t>.</w:t>
      </w:r>
    </w:p>
    <w:p w14:paraId="42FA7F29" w14:textId="1EED2A81" w:rsidR="001C567A" w:rsidRPr="00534C6C" w:rsidRDefault="001C567A" w:rsidP="005468E9">
      <w:pPr>
        <w:spacing w:line="480" w:lineRule="auto"/>
        <w:ind w:firstLine="708"/>
        <w:jc w:val="both"/>
        <w:rPr>
          <w:color w:val="000000"/>
          <w:lang w:val="en-GB"/>
        </w:rPr>
      </w:pPr>
    </w:p>
    <w:p w14:paraId="6080C7CC" w14:textId="2DB6F679" w:rsidR="001C567A" w:rsidRDefault="001C567A" w:rsidP="001E3EE6">
      <w:pPr>
        <w:rPr>
          <w:lang w:val="en-GB"/>
        </w:rPr>
      </w:pPr>
      <w:r w:rsidRPr="00534C6C">
        <w:rPr>
          <w:rFonts w:ascii="AdvOT1ef757c0" w:hAnsi="AdvOT1ef757c0"/>
          <w:sz w:val="20"/>
          <w:szCs w:val="20"/>
          <w:lang w:val="en-GB"/>
        </w:rPr>
        <w:br w:type="page"/>
      </w:r>
      <w:r w:rsidR="00711D44">
        <w:rPr>
          <w:b/>
          <w:bCs/>
          <w:lang w:val="en-GB"/>
        </w:rPr>
        <w:lastRenderedPageBreak/>
        <w:t>Funding</w:t>
      </w:r>
      <w:r w:rsidRPr="00534C6C">
        <w:rPr>
          <w:lang w:val="en-GB"/>
        </w:rPr>
        <w:t xml:space="preserve">: </w:t>
      </w:r>
    </w:p>
    <w:p w14:paraId="6BAF1094" w14:textId="77777777" w:rsidR="001E3EE6" w:rsidRPr="00534C6C" w:rsidRDefault="001E3EE6" w:rsidP="001E3EE6">
      <w:pPr>
        <w:rPr>
          <w:lang w:val="en-GB"/>
        </w:rPr>
      </w:pPr>
    </w:p>
    <w:p w14:paraId="5BB2267B" w14:textId="53774118" w:rsidR="00711D44" w:rsidRDefault="001C567A" w:rsidP="00711D44">
      <w:pPr>
        <w:pStyle w:val="Corpsdetexte"/>
        <w:widowControl w:val="0"/>
        <w:spacing w:line="480" w:lineRule="auto"/>
      </w:pPr>
      <w:r w:rsidRPr="00534C6C">
        <w:t xml:space="preserve">This </w:t>
      </w:r>
      <w:r w:rsidR="004A5FCA" w:rsidRPr="00534C6C">
        <w:t>work</w:t>
      </w:r>
      <w:r w:rsidRPr="00534C6C">
        <w:t xml:space="preserve"> was supported by the National Fund for Scientific Research of Belgium (FNRS) </w:t>
      </w:r>
      <w:r w:rsidR="004A5FCA" w:rsidRPr="00534C6C">
        <w:t xml:space="preserve">under </w:t>
      </w:r>
      <w:r w:rsidR="00BB4D8D" w:rsidRPr="00534C6C">
        <w:t>a</w:t>
      </w:r>
      <w:r w:rsidR="004A5FCA" w:rsidRPr="00534C6C">
        <w:t xml:space="preserve"> FRESH grant (number: 1.F021.18)</w:t>
      </w:r>
      <w:r w:rsidRPr="00534C6C">
        <w:t xml:space="preserve">. </w:t>
      </w:r>
    </w:p>
    <w:p w14:paraId="58DD1351" w14:textId="1D61FEC3" w:rsidR="00711D44" w:rsidRPr="00711D44" w:rsidRDefault="00711D44" w:rsidP="00711D44">
      <w:pPr>
        <w:pStyle w:val="Corpsdetexte"/>
        <w:widowControl w:val="0"/>
        <w:spacing w:line="480" w:lineRule="auto"/>
      </w:pPr>
      <w:r>
        <w:rPr>
          <w:rFonts w:ascii="TimesNewRomanPS" w:hAnsi="TimesNewRomanPS"/>
          <w:b/>
          <w:bCs/>
        </w:rPr>
        <w:t>C</w:t>
      </w:r>
      <w:proofErr w:type="spellStart"/>
      <w:r w:rsidRPr="00711D44">
        <w:rPr>
          <w:rFonts w:ascii="TimesNewRomanPS" w:hAnsi="TimesNewRomanPS"/>
          <w:b/>
          <w:bCs/>
          <w:lang w:val="en-US"/>
        </w:rPr>
        <w:t>ompeting</w:t>
      </w:r>
      <w:proofErr w:type="spellEnd"/>
      <w:r w:rsidRPr="00711D44">
        <w:rPr>
          <w:rFonts w:ascii="TimesNewRomanPS" w:hAnsi="TimesNewRomanPS"/>
          <w:b/>
          <w:bCs/>
          <w:lang w:val="en-US"/>
        </w:rPr>
        <w:t xml:space="preserve"> </w:t>
      </w:r>
      <w:r w:rsidRPr="00711D44">
        <w:rPr>
          <w:rFonts w:ascii="TimesNewRomanPS" w:hAnsi="TimesNewRomanPS"/>
          <w:b/>
          <w:bCs/>
          <w:lang w:val="en-US"/>
        </w:rPr>
        <w:t xml:space="preserve">interest: </w:t>
      </w:r>
      <w:r w:rsidRPr="00711D44">
        <w:rPr>
          <w:lang w:val="en-US"/>
        </w:rPr>
        <w:t xml:space="preserve">The authors declare that they have no competing interests </w:t>
      </w:r>
      <w:r>
        <w:rPr>
          <w:lang w:val="en-US"/>
        </w:rPr>
        <w:t>n</w:t>
      </w:r>
      <w:r w:rsidRPr="00711D44">
        <w:rPr>
          <w:lang w:val="en-US"/>
        </w:rPr>
        <w:t>or personal relationships that could have appeared to influence the work reported in this paper</w:t>
      </w:r>
    </w:p>
    <w:p w14:paraId="5555DF85" w14:textId="77777777" w:rsidR="00711D44" w:rsidRDefault="00711D44" w:rsidP="00711D44">
      <w:pPr>
        <w:rPr>
          <w:lang w:val="en-GB"/>
        </w:rPr>
      </w:pPr>
      <w:r w:rsidRPr="00534C6C">
        <w:rPr>
          <w:b/>
          <w:bCs/>
          <w:lang w:val="en-GB"/>
        </w:rPr>
        <w:t>Acknowledgements</w:t>
      </w:r>
      <w:r w:rsidRPr="00534C6C">
        <w:rPr>
          <w:lang w:val="en-GB"/>
        </w:rPr>
        <w:t xml:space="preserve">: </w:t>
      </w:r>
    </w:p>
    <w:p w14:paraId="5A6CD1F9" w14:textId="77777777" w:rsidR="00711D44" w:rsidRPr="00534C6C" w:rsidRDefault="00711D44" w:rsidP="00711D44">
      <w:pPr>
        <w:rPr>
          <w:lang w:val="en-GB"/>
        </w:rPr>
      </w:pPr>
    </w:p>
    <w:p w14:paraId="1BC02370" w14:textId="786966A7" w:rsidR="00711D44" w:rsidRDefault="00711D44" w:rsidP="00711D44">
      <w:pPr>
        <w:pStyle w:val="Corpsdetexte"/>
        <w:widowControl w:val="0"/>
        <w:spacing w:line="480" w:lineRule="auto"/>
      </w:pPr>
      <w:r w:rsidRPr="00534C6C">
        <w:t xml:space="preserve">We thank </w:t>
      </w:r>
      <w:proofErr w:type="spellStart"/>
      <w:r w:rsidRPr="00534C6C">
        <w:t>Maëlle</w:t>
      </w:r>
      <w:proofErr w:type="spellEnd"/>
      <w:r w:rsidRPr="00534C6C">
        <w:t xml:space="preserve"> </w:t>
      </w:r>
      <w:proofErr w:type="spellStart"/>
      <w:r w:rsidRPr="00534C6C">
        <w:t>Neveu</w:t>
      </w:r>
      <w:proofErr w:type="spellEnd"/>
      <w:r w:rsidRPr="00534C6C">
        <w:t xml:space="preserve">, Sara </w:t>
      </w:r>
      <w:proofErr w:type="spellStart"/>
      <w:r w:rsidRPr="00534C6C">
        <w:t>Lebon</w:t>
      </w:r>
      <w:proofErr w:type="spellEnd"/>
      <w:r w:rsidRPr="00534C6C">
        <w:t xml:space="preserve"> and Ambre </w:t>
      </w:r>
      <w:proofErr w:type="spellStart"/>
      <w:r w:rsidRPr="00534C6C">
        <w:t>Morisse</w:t>
      </w:r>
      <w:proofErr w:type="spellEnd"/>
      <w:r w:rsidRPr="00534C6C">
        <w:t xml:space="preserve"> for their contribution to data collection. </w:t>
      </w:r>
      <w:r>
        <w:t>W</w:t>
      </w:r>
      <w:r w:rsidRPr="00534C6C">
        <w:t xml:space="preserve">e are grateful to the headmasters, teachers, parents and children who accepted to participate in this project. </w:t>
      </w:r>
    </w:p>
    <w:p w14:paraId="327BE03A" w14:textId="77777777" w:rsidR="00711D44" w:rsidRPr="00711D44" w:rsidRDefault="00711D44" w:rsidP="00711D44">
      <w:pPr>
        <w:pStyle w:val="NormalWeb"/>
        <w:rPr>
          <w:lang w:val="en-GB"/>
        </w:rPr>
      </w:pPr>
    </w:p>
    <w:p w14:paraId="5EF80A11" w14:textId="77777777" w:rsidR="00711D44" w:rsidRPr="00534C6C" w:rsidRDefault="00711D44" w:rsidP="004A5FCA">
      <w:pPr>
        <w:pStyle w:val="Corpsdetexte"/>
        <w:widowControl w:val="0"/>
        <w:spacing w:line="480" w:lineRule="auto"/>
      </w:pPr>
    </w:p>
    <w:p w14:paraId="3D2276FA" w14:textId="77777777" w:rsidR="001C567A" w:rsidRPr="00534C6C" w:rsidRDefault="001C567A" w:rsidP="004A5FCA">
      <w:pPr>
        <w:pStyle w:val="Corpsdetexte"/>
        <w:widowControl w:val="0"/>
        <w:spacing w:line="480" w:lineRule="auto"/>
      </w:pPr>
    </w:p>
    <w:p w14:paraId="0B844BD7" w14:textId="77777777" w:rsidR="001C567A" w:rsidRPr="00534C6C" w:rsidRDefault="001C567A" w:rsidP="005468E9">
      <w:pPr>
        <w:spacing w:line="480" w:lineRule="auto"/>
        <w:ind w:firstLine="708"/>
        <w:jc w:val="both"/>
        <w:rPr>
          <w:color w:val="000000"/>
          <w:lang w:val="en-GB"/>
        </w:rPr>
      </w:pPr>
    </w:p>
    <w:p w14:paraId="3800D5FE" w14:textId="77777777" w:rsidR="00553C35" w:rsidRPr="00534C6C" w:rsidRDefault="00553C35">
      <w:pPr>
        <w:rPr>
          <w:rFonts w:eastAsiaTheme="majorEastAsia" w:cstheme="majorBidi"/>
          <w:b/>
          <w:color w:val="000000" w:themeColor="text1"/>
          <w:szCs w:val="26"/>
          <w:lang w:val="en-US"/>
        </w:rPr>
      </w:pPr>
      <w:r w:rsidRPr="00534C6C">
        <w:rPr>
          <w:lang w:val="en-US"/>
        </w:rPr>
        <w:br w:type="page"/>
      </w:r>
    </w:p>
    <w:p w14:paraId="64FC06B6" w14:textId="0558BABF" w:rsidR="00AB3643" w:rsidRPr="00534C6C" w:rsidRDefault="00EB1EB3" w:rsidP="001E3EE6">
      <w:pPr>
        <w:pStyle w:val="Titre1"/>
      </w:pPr>
      <w:r w:rsidRPr="00534C6C">
        <w:lastRenderedPageBreak/>
        <w:t>References</w:t>
      </w:r>
    </w:p>
    <w:p w14:paraId="339A5E37" w14:textId="77777777" w:rsidR="00235DAA" w:rsidRPr="00534C6C" w:rsidRDefault="00235DAA" w:rsidP="00235DAA">
      <w:pPr>
        <w:rPr>
          <w:lang w:val="en-US"/>
        </w:rPr>
      </w:pPr>
    </w:p>
    <w:p w14:paraId="0A91D60C"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proofErr w:type="spellStart"/>
      <w:r w:rsidRPr="00534C6C">
        <w:rPr>
          <w:color w:val="000000"/>
          <w:lang w:val="en-US"/>
        </w:rPr>
        <w:t>Almoammer</w:t>
      </w:r>
      <w:proofErr w:type="spellEnd"/>
      <w:r w:rsidRPr="00534C6C">
        <w:rPr>
          <w:color w:val="000000"/>
          <w:lang w:val="en-US"/>
        </w:rPr>
        <w:t>, A., Sullivan, J., Donlan, C., Marušič, F., Žaucer, R.,</w:t>
      </w:r>
      <w:r w:rsidRPr="00534C6C">
        <w:rPr>
          <w:color w:val="000000"/>
          <w:lang w:val="en-US"/>
        </w:rPr>
        <w:br/>
        <w:t>O’Donnell, T., &amp; Barner, D. (2013). Grammatical morphology as a source of</w:t>
      </w:r>
      <w:r w:rsidRPr="00534C6C">
        <w:rPr>
          <w:color w:val="000000"/>
          <w:lang w:val="en-US"/>
        </w:rPr>
        <w:br/>
        <w:t>early number word meanings. Proceedings of the National Academy of Sciences</w:t>
      </w:r>
      <w:r w:rsidRPr="00534C6C">
        <w:rPr>
          <w:color w:val="000000"/>
          <w:lang w:val="en-US"/>
        </w:rPr>
        <w:br/>
        <w:t>of the United States of America, 110(46), 18448–18453.</w:t>
      </w:r>
    </w:p>
    <w:p w14:paraId="441D459D" w14:textId="77777777" w:rsidR="005468E9" w:rsidRPr="00534C6C" w:rsidRDefault="00AB3643" w:rsidP="00553C35">
      <w:pPr>
        <w:widowControl w:val="0"/>
        <w:autoSpaceDE w:val="0"/>
        <w:autoSpaceDN w:val="0"/>
        <w:adjustRightInd w:val="0"/>
        <w:spacing w:line="480" w:lineRule="auto"/>
        <w:ind w:left="284" w:hanging="284"/>
        <w:jc w:val="both"/>
        <w:rPr>
          <w:color w:val="000000"/>
          <w:lang w:val="en-US"/>
        </w:rPr>
      </w:pPr>
      <w:r w:rsidRPr="00534C6C">
        <w:rPr>
          <w:rFonts w:eastAsiaTheme="minorEastAsia"/>
          <w:color w:val="000000" w:themeColor="text1"/>
          <w:lang w:val="en-GB"/>
        </w:rPr>
        <w:fldChar w:fldCharType="begin"/>
      </w:r>
      <w:r w:rsidR="00235DAA" w:rsidRPr="00534C6C">
        <w:rPr>
          <w:color w:val="000000" w:themeColor="text1"/>
          <w:lang w:val="en-US"/>
        </w:rPr>
        <w:instrText xml:space="preserve"> ADDIN ZOTERO_BIBL {"uncited":[],"omitted":[],"custom":[]} CSL_BIBLIOGRAPHY </w:instrText>
      </w:r>
      <w:r w:rsidRPr="00534C6C">
        <w:rPr>
          <w:rFonts w:eastAsiaTheme="minorEastAsia"/>
          <w:color w:val="000000" w:themeColor="text1"/>
          <w:lang w:val="en-GB"/>
        </w:rPr>
        <w:fldChar w:fldCharType="separate"/>
      </w:r>
      <w:r w:rsidR="005468E9" w:rsidRPr="00534C6C">
        <w:rPr>
          <w:color w:val="000000"/>
          <w:lang w:val="en-US"/>
        </w:rPr>
        <w:t xml:space="preserve">Carey, S. (2004). Bootstrapping &amp; the origin of concepts. </w:t>
      </w:r>
      <w:r w:rsidR="005468E9" w:rsidRPr="00534C6C">
        <w:rPr>
          <w:i/>
          <w:iCs/>
          <w:color w:val="000000"/>
          <w:lang w:val="en-US"/>
        </w:rPr>
        <w:t>Daedalus</w:t>
      </w:r>
      <w:r w:rsidR="005468E9" w:rsidRPr="00534C6C">
        <w:rPr>
          <w:color w:val="000000"/>
          <w:lang w:val="en-US"/>
        </w:rPr>
        <w:t xml:space="preserve">, </w:t>
      </w:r>
      <w:r w:rsidR="005468E9" w:rsidRPr="00534C6C">
        <w:rPr>
          <w:i/>
          <w:iCs/>
          <w:color w:val="000000"/>
          <w:lang w:val="en-US"/>
        </w:rPr>
        <w:t>133</w:t>
      </w:r>
      <w:r w:rsidR="005468E9" w:rsidRPr="00534C6C">
        <w:rPr>
          <w:color w:val="000000"/>
          <w:lang w:val="en-US"/>
        </w:rPr>
        <w:t>(1), 59</w:t>
      </w:r>
      <w:r w:rsidR="005468E9" w:rsidRPr="00534C6C">
        <w:rPr>
          <w:rFonts w:ascii="Cambria Math" w:hAnsi="Cambria Math" w:cs="Cambria Math"/>
          <w:color w:val="000000"/>
          <w:lang w:val="en-US"/>
        </w:rPr>
        <w:t>‑</w:t>
      </w:r>
      <w:r w:rsidR="005468E9" w:rsidRPr="00534C6C">
        <w:rPr>
          <w:color w:val="000000"/>
          <w:lang w:val="en-US"/>
        </w:rPr>
        <w:t>68. https://doi.org/10.1162/001152604772746701</w:t>
      </w:r>
    </w:p>
    <w:p w14:paraId="32046583"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Carey, S. (2009). </w:t>
      </w:r>
      <w:r w:rsidRPr="00534C6C">
        <w:rPr>
          <w:i/>
          <w:iCs/>
          <w:color w:val="000000"/>
          <w:lang w:val="en-US"/>
        </w:rPr>
        <w:t>The origin of concepts</w:t>
      </w:r>
      <w:r w:rsidRPr="00534C6C">
        <w:rPr>
          <w:color w:val="000000"/>
          <w:lang w:val="en-US"/>
        </w:rPr>
        <w:t>. Oxford University Press.</w:t>
      </w:r>
    </w:p>
    <w:p w14:paraId="6DB72562"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Carey, S., Shusterman, A., Haward, P., &amp; Distefano, R. (2017). Do analog number representations underlie the meanings of young children’s verbal numerals? </w:t>
      </w:r>
      <w:r w:rsidRPr="00534C6C">
        <w:rPr>
          <w:i/>
          <w:iCs/>
          <w:color w:val="000000"/>
          <w:lang w:val="en-US"/>
        </w:rPr>
        <w:t>Cognition</w:t>
      </w:r>
      <w:r w:rsidRPr="00534C6C">
        <w:rPr>
          <w:color w:val="000000"/>
          <w:lang w:val="en-US"/>
        </w:rPr>
        <w:t xml:space="preserve">, </w:t>
      </w:r>
      <w:r w:rsidRPr="00534C6C">
        <w:rPr>
          <w:i/>
          <w:iCs/>
          <w:color w:val="000000"/>
          <w:lang w:val="en-US"/>
        </w:rPr>
        <w:t>168</w:t>
      </w:r>
      <w:r w:rsidRPr="00534C6C">
        <w:rPr>
          <w:color w:val="000000"/>
          <w:lang w:val="en-US"/>
        </w:rPr>
        <w:t>, 243</w:t>
      </w:r>
      <w:r w:rsidRPr="00534C6C">
        <w:rPr>
          <w:rFonts w:ascii="Cambria Math" w:hAnsi="Cambria Math" w:cs="Cambria Math"/>
          <w:color w:val="000000"/>
          <w:lang w:val="en-US"/>
        </w:rPr>
        <w:t>‑</w:t>
      </w:r>
      <w:r w:rsidRPr="00534C6C">
        <w:rPr>
          <w:color w:val="000000"/>
          <w:lang w:val="en-US"/>
        </w:rPr>
        <w:t>255. https://doi.org/10.1016/j.cognition.2017.06.022</w:t>
      </w:r>
    </w:p>
    <w:p w14:paraId="1776E6A8" w14:textId="77777777" w:rsidR="00B569E5" w:rsidRPr="00534C6C" w:rsidRDefault="005468E9" w:rsidP="00B569E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Cheung, P., Slusser, E., &amp; Shusterman, A. (2016). A 6-month longitudinal study on numerical estimation in preschoolers. </w:t>
      </w:r>
      <w:r w:rsidRPr="00534C6C">
        <w:rPr>
          <w:i/>
          <w:iCs/>
          <w:color w:val="000000"/>
          <w:lang w:val="en-US"/>
        </w:rPr>
        <w:t>Proceedings of the 38th annual conference of the cognitive science society</w:t>
      </w:r>
      <w:r w:rsidRPr="00534C6C">
        <w:rPr>
          <w:color w:val="000000"/>
          <w:lang w:val="en-US"/>
        </w:rPr>
        <w:t>.</w:t>
      </w:r>
    </w:p>
    <w:p w14:paraId="1A515AAB" w14:textId="3C8EB892" w:rsidR="00B569E5" w:rsidRPr="00534C6C" w:rsidRDefault="00B569E5" w:rsidP="00B569E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Cohen, J. (1988). </w:t>
      </w:r>
      <w:r w:rsidRPr="00534C6C">
        <w:rPr>
          <w:i/>
          <w:iCs/>
          <w:color w:val="000000"/>
          <w:lang w:val="en-US"/>
        </w:rPr>
        <w:t>Statistical power analysis for the behavioral Sciences</w:t>
      </w:r>
      <w:r w:rsidRPr="00534C6C">
        <w:rPr>
          <w:color w:val="000000"/>
          <w:lang w:val="en-US"/>
        </w:rPr>
        <w:t xml:space="preserve">. </w:t>
      </w:r>
      <w:r w:rsidRPr="00534C6C">
        <w:rPr>
          <w:lang w:val="en-US"/>
        </w:rPr>
        <w:t xml:space="preserve">Hillsdale, </w:t>
      </w:r>
      <w:r w:rsidRPr="00534C6C">
        <w:rPr>
          <w:color w:val="000000"/>
          <w:lang w:val="en-US"/>
        </w:rPr>
        <w:t xml:space="preserve">Lawrence Erlbaum associates, publisher. </w:t>
      </w:r>
    </w:p>
    <w:p w14:paraId="04AAC386"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Davidson, K., Eng, K., &amp; Barner, D. (2012). Does learning to count involve a semantic induction? </w:t>
      </w:r>
      <w:r w:rsidRPr="00534C6C">
        <w:rPr>
          <w:i/>
          <w:iCs/>
          <w:color w:val="000000"/>
          <w:lang w:val="en-US"/>
        </w:rPr>
        <w:t>Cognition</w:t>
      </w:r>
      <w:r w:rsidRPr="00534C6C">
        <w:rPr>
          <w:color w:val="000000"/>
          <w:lang w:val="en-US"/>
        </w:rPr>
        <w:t xml:space="preserve">, </w:t>
      </w:r>
      <w:r w:rsidRPr="00534C6C">
        <w:rPr>
          <w:i/>
          <w:iCs/>
          <w:color w:val="000000"/>
          <w:lang w:val="en-US"/>
        </w:rPr>
        <w:t>123</w:t>
      </w:r>
      <w:r w:rsidRPr="00534C6C">
        <w:rPr>
          <w:color w:val="000000"/>
          <w:lang w:val="en-US"/>
        </w:rPr>
        <w:t>(1), 162</w:t>
      </w:r>
      <w:r w:rsidRPr="00534C6C">
        <w:rPr>
          <w:rFonts w:ascii="Cambria Math" w:hAnsi="Cambria Math" w:cs="Cambria Math"/>
          <w:color w:val="000000"/>
          <w:lang w:val="en-US"/>
        </w:rPr>
        <w:t>‑</w:t>
      </w:r>
      <w:r w:rsidRPr="00534C6C">
        <w:rPr>
          <w:color w:val="000000"/>
          <w:lang w:val="en-US"/>
        </w:rPr>
        <w:t>173. https://doi.org/10.1016/j.cognition.2011.12.013</w:t>
      </w:r>
    </w:p>
    <w:p w14:paraId="1944CD1D" w14:textId="77777777" w:rsidR="00AD5850" w:rsidRPr="00534C6C" w:rsidRDefault="00AD5850" w:rsidP="00AD5850">
      <w:pPr>
        <w:widowControl w:val="0"/>
        <w:autoSpaceDE w:val="0"/>
        <w:autoSpaceDN w:val="0"/>
        <w:adjustRightInd w:val="0"/>
        <w:spacing w:line="480" w:lineRule="auto"/>
        <w:ind w:left="284" w:hanging="284"/>
        <w:jc w:val="both"/>
        <w:rPr>
          <w:lang w:val="en-US"/>
        </w:rPr>
      </w:pPr>
      <w:r w:rsidRPr="00534C6C">
        <w:rPr>
          <w:lang w:val="en-US"/>
        </w:rPr>
        <w:t xml:space="preserve">Dehaene, S. (1997). </w:t>
      </w:r>
      <w:r w:rsidRPr="00534C6C">
        <w:rPr>
          <w:i/>
          <w:lang w:val="en-US"/>
        </w:rPr>
        <w:t>The number sense: How the mind creates mathematics</w:t>
      </w:r>
      <w:r w:rsidRPr="00534C6C">
        <w:rPr>
          <w:lang w:val="en-US"/>
        </w:rPr>
        <w:t>. New York: Oxford University Press.</w:t>
      </w:r>
      <w:bookmarkStart w:id="2" w:name="_ENREF_21"/>
    </w:p>
    <w:p w14:paraId="7F7D86F5" w14:textId="77777777" w:rsidR="00AD5850" w:rsidRPr="00534C6C" w:rsidRDefault="00AD5850" w:rsidP="00AD5850">
      <w:pPr>
        <w:widowControl w:val="0"/>
        <w:autoSpaceDE w:val="0"/>
        <w:autoSpaceDN w:val="0"/>
        <w:adjustRightInd w:val="0"/>
        <w:spacing w:line="480" w:lineRule="auto"/>
        <w:ind w:left="284" w:hanging="284"/>
        <w:jc w:val="both"/>
        <w:rPr>
          <w:lang w:val="en-US"/>
        </w:rPr>
      </w:pPr>
      <w:r w:rsidRPr="00534C6C">
        <w:rPr>
          <w:lang w:val="en-US"/>
        </w:rPr>
        <w:t xml:space="preserve">Dehaene, S., &amp; Changeux, J. P. (1993). Development of elementary numerical abilities: a neuronal model. </w:t>
      </w:r>
      <w:r w:rsidRPr="00534C6C">
        <w:rPr>
          <w:i/>
          <w:lang w:val="en-US"/>
        </w:rPr>
        <w:t>Journal of Cognitive Neuroscience, 5</w:t>
      </w:r>
      <w:r w:rsidRPr="00534C6C">
        <w:rPr>
          <w:lang w:val="en-US"/>
        </w:rPr>
        <w:t>(4), 390-407. doi: 10.1162/jocn.1993.5.4.390</w:t>
      </w:r>
      <w:bookmarkEnd w:id="2"/>
    </w:p>
    <w:p w14:paraId="261B96B1"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Feigenson, L., Dehaene, S., &amp; Spelke, E. (2004). Core systems of number. </w:t>
      </w:r>
      <w:r w:rsidRPr="00534C6C">
        <w:rPr>
          <w:i/>
          <w:iCs/>
          <w:color w:val="000000"/>
          <w:lang w:val="en-US"/>
        </w:rPr>
        <w:t>Trends in Cognitive Sciences</w:t>
      </w:r>
      <w:r w:rsidRPr="00534C6C">
        <w:rPr>
          <w:color w:val="000000"/>
          <w:lang w:val="en-US"/>
        </w:rPr>
        <w:t xml:space="preserve">, </w:t>
      </w:r>
      <w:r w:rsidRPr="00534C6C">
        <w:rPr>
          <w:i/>
          <w:iCs/>
          <w:color w:val="000000"/>
          <w:lang w:val="en-US"/>
        </w:rPr>
        <w:t>8</w:t>
      </w:r>
      <w:r w:rsidRPr="00534C6C">
        <w:rPr>
          <w:color w:val="000000"/>
          <w:lang w:val="en-US"/>
        </w:rPr>
        <w:t>(7), 307</w:t>
      </w:r>
      <w:r w:rsidRPr="00534C6C">
        <w:rPr>
          <w:rFonts w:ascii="Cambria Math" w:hAnsi="Cambria Math" w:cs="Cambria Math"/>
          <w:color w:val="000000"/>
          <w:lang w:val="en-US"/>
        </w:rPr>
        <w:t>‑</w:t>
      </w:r>
      <w:r w:rsidRPr="00534C6C">
        <w:rPr>
          <w:color w:val="000000"/>
          <w:lang w:val="en-US"/>
        </w:rPr>
        <w:t>314. https://doi.org/10.1016/j.tics.2004.05.002</w:t>
      </w:r>
    </w:p>
    <w:p w14:paraId="0B70C1D2"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lastRenderedPageBreak/>
        <w:t xml:space="preserve">Frye, D., Braisby, N., Lowe, J., Maroudas, C., &amp; Nicholls, J. (1989). Young children’s understanding of counting and cardinality. </w:t>
      </w:r>
      <w:r w:rsidRPr="00534C6C">
        <w:rPr>
          <w:i/>
          <w:iCs/>
          <w:color w:val="000000"/>
          <w:lang w:val="en-US"/>
        </w:rPr>
        <w:t>Child development</w:t>
      </w:r>
      <w:r w:rsidRPr="00534C6C">
        <w:rPr>
          <w:color w:val="000000"/>
          <w:lang w:val="en-US"/>
        </w:rPr>
        <w:t>, 1158</w:t>
      </w:r>
      <w:r w:rsidRPr="00534C6C">
        <w:rPr>
          <w:rFonts w:ascii="Cambria Math" w:hAnsi="Cambria Math" w:cs="Cambria Math"/>
          <w:color w:val="000000"/>
          <w:lang w:val="en-US"/>
        </w:rPr>
        <w:t>‑</w:t>
      </w:r>
      <w:r w:rsidRPr="00534C6C">
        <w:rPr>
          <w:color w:val="000000"/>
          <w:lang w:val="en-US"/>
        </w:rPr>
        <w:t>1171.</w:t>
      </w:r>
    </w:p>
    <w:p w14:paraId="7FC84DA2"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Fuson, K. C., Richards, J., &amp; Briars, D. J. (1982). The acquisition and elaboration of the number word sequence. In </w:t>
      </w:r>
      <w:r w:rsidRPr="00534C6C">
        <w:rPr>
          <w:i/>
          <w:iCs/>
          <w:color w:val="000000"/>
          <w:lang w:val="en-US"/>
        </w:rPr>
        <w:t>Children’s logical and mathematical cognition</w:t>
      </w:r>
      <w:r w:rsidRPr="00534C6C">
        <w:rPr>
          <w:color w:val="000000"/>
          <w:lang w:val="en-US"/>
        </w:rPr>
        <w:t xml:space="preserve"> (p. 33</w:t>
      </w:r>
      <w:r w:rsidRPr="00534C6C">
        <w:rPr>
          <w:rFonts w:ascii="Cambria Math" w:hAnsi="Cambria Math" w:cs="Cambria Math"/>
          <w:color w:val="000000"/>
          <w:lang w:val="en-US"/>
        </w:rPr>
        <w:t>‑</w:t>
      </w:r>
      <w:r w:rsidRPr="00534C6C">
        <w:rPr>
          <w:color w:val="000000"/>
          <w:lang w:val="en-US"/>
        </w:rPr>
        <w:t>92). Springer.</w:t>
      </w:r>
    </w:p>
    <w:p w14:paraId="42573078" w14:textId="3D9341F9"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Gallistel, C. R., &amp; Gelman, R. (1992). Preverbal and verbal counting and computation. </w:t>
      </w:r>
      <w:r w:rsidRPr="00534C6C">
        <w:rPr>
          <w:i/>
          <w:iCs/>
          <w:color w:val="000000"/>
          <w:lang w:val="en-US"/>
        </w:rPr>
        <w:t>Cognition</w:t>
      </w:r>
      <w:r w:rsidRPr="00534C6C">
        <w:rPr>
          <w:color w:val="000000"/>
          <w:lang w:val="en-US"/>
        </w:rPr>
        <w:t xml:space="preserve">, </w:t>
      </w:r>
      <w:r w:rsidRPr="00534C6C">
        <w:rPr>
          <w:i/>
          <w:iCs/>
          <w:color w:val="000000"/>
          <w:lang w:val="en-US"/>
        </w:rPr>
        <w:t>44</w:t>
      </w:r>
      <w:r w:rsidRPr="00534C6C">
        <w:rPr>
          <w:color w:val="000000"/>
          <w:lang w:val="en-US"/>
        </w:rPr>
        <w:t>(1), 43</w:t>
      </w:r>
      <w:r w:rsidRPr="00534C6C">
        <w:rPr>
          <w:rFonts w:ascii="Cambria Math" w:hAnsi="Cambria Math" w:cs="Cambria Math"/>
          <w:color w:val="000000"/>
          <w:lang w:val="en-US"/>
        </w:rPr>
        <w:t>‑</w:t>
      </w:r>
      <w:r w:rsidRPr="00534C6C">
        <w:rPr>
          <w:color w:val="000000"/>
          <w:lang w:val="en-US"/>
        </w:rPr>
        <w:t>74. https://doi.org/10.1016/0010-0277(92)90050-R</w:t>
      </w:r>
    </w:p>
    <w:p w14:paraId="5556C652" w14:textId="6F5290B2" w:rsidR="00B569E5" w:rsidRPr="00534C6C" w:rsidRDefault="00B569E5"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Geary, D. &amp; Vanmarle, K. &amp; Chu, F., &amp; Hoard, M., &amp; Nugent, L. (2018). Predicting Age of Becoming a Cardinal Principle Knower. </w:t>
      </w:r>
      <w:r w:rsidRPr="00534C6C">
        <w:rPr>
          <w:i/>
          <w:iCs/>
          <w:color w:val="000000"/>
          <w:lang w:val="en-US"/>
        </w:rPr>
        <w:t>Journal of Educational Psychology</w:t>
      </w:r>
      <w:r w:rsidRPr="00534C6C">
        <w:rPr>
          <w:color w:val="000000"/>
          <w:lang w:val="en-US"/>
        </w:rPr>
        <w:t xml:space="preserve">, </w:t>
      </w:r>
      <w:r w:rsidRPr="00534C6C">
        <w:rPr>
          <w:i/>
          <w:iCs/>
          <w:color w:val="000000"/>
          <w:lang w:val="en-US"/>
        </w:rPr>
        <w:t>111</w:t>
      </w:r>
      <w:r w:rsidRPr="00534C6C">
        <w:rPr>
          <w:color w:val="000000"/>
          <w:lang w:val="en-US"/>
        </w:rPr>
        <w:t>(2), 256-267.</w:t>
      </w:r>
    </w:p>
    <w:p w14:paraId="25EB45BC" w14:textId="4EAEB04C"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Gelman, R., &amp; Gallistel, C. (1978). Young children’s understanding of numbers. </w:t>
      </w:r>
      <w:r w:rsidRPr="00534C6C">
        <w:rPr>
          <w:i/>
          <w:iCs/>
          <w:color w:val="000000"/>
          <w:lang w:val="en-US"/>
        </w:rPr>
        <w:t>Cambridge, MA</w:t>
      </w:r>
      <w:r w:rsidRPr="00534C6C">
        <w:rPr>
          <w:color w:val="000000"/>
          <w:lang w:val="en-US"/>
        </w:rPr>
        <w:t>.</w:t>
      </w:r>
    </w:p>
    <w:p w14:paraId="1EAE2715" w14:textId="1A1E1172" w:rsidR="00036FF2" w:rsidRPr="00534C6C" w:rsidRDefault="00036FF2" w:rsidP="00553C35">
      <w:pPr>
        <w:widowControl w:val="0"/>
        <w:autoSpaceDE w:val="0"/>
        <w:autoSpaceDN w:val="0"/>
        <w:adjustRightInd w:val="0"/>
        <w:spacing w:line="480" w:lineRule="auto"/>
        <w:ind w:left="284" w:hanging="284"/>
        <w:jc w:val="both"/>
        <w:rPr>
          <w:color w:val="000000"/>
          <w:sz w:val="28"/>
          <w:szCs w:val="28"/>
          <w:lang w:val="en-US"/>
        </w:rPr>
      </w:pPr>
      <w:r w:rsidRPr="00534C6C">
        <w:rPr>
          <w:color w:val="000000"/>
          <w:lang w:val="en-US"/>
        </w:rPr>
        <w:t>Gunderson, E. A., Spaepen, E., &amp; Levine, S. C. (2015). Approximate number</w:t>
      </w:r>
      <w:r w:rsidRPr="00534C6C">
        <w:rPr>
          <w:color w:val="000000"/>
          <w:lang w:val="en-US"/>
        </w:rPr>
        <w:br/>
        <w:t>word knowledge before the cardinal principle. Journal of Experimental Child</w:t>
      </w:r>
      <w:r w:rsidRPr="00534C6C">
        <w:rPr>
          <w:color w:val="000000"/>
          <w:lang w:val="en-US"/>
        </w:rPr>
        <w:br/>
        <w:t>Psychology, 130, 35-55.</w:t>
      </w:r>
    </w:p>
    <w:p w14:paraId="4DDF047A"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Huttenlocher, J., Jordan, N. C., &amp; Levine, S. C. (1994). A mental model for early arithmetic. </w:t>
      </w:r>
      <w:r w:rsidRPr="00534C6C">
        <w:rPr>
          <w:i/>
          <w:iCs/>
          <w:color w:val="000000"/>
          <w:lang w:val="en-US"/>
        </w:rPr>
        <w:t>Journal of Experimental Psychology: General</w:t>
      </w:r>
      <w:r w:rsidRPr="00534C6C">
        <w:rPr>
          <w:color w:val="000000"/>
          <w:lang w:val="en-US"/>
        </w:rPr>
        <w:t xml:space="preserve">, </w:t>
      </w:r>
      <w:r w:rsidRPr="00534C6C">
        <w:rPr>
          <w:i/>
          <w:iCs/>
          <w:color w:val="000000"/>
          <w:lang w:val="en-US"/>
        </w:rPr>
        <w:t>123</w:t>
      </w:r>
      <w:r w:rsidRPr="00534C6C">
        <w:rPr>
          <w:color w:val="000000"/>
          <w:lang w:val="en-US"/>
        </w:rPr>
        <w:t>(3), 284</w:t>
      </w:r>
      <w:r w:rsidRPr="00534C6C">
        <w:rPr>
          <w:rFonts w:ascii="Cambria Math" w:hAnsi="Cambria Math" w:cs="Cambria Math"/>
          <w:color w:val="000000"/>
          <w:lang w:val="en-US"/>
        </w:rPr>
        <w:t>‑</w:t>
      </w:r>
      <w:r w:rsidRPr="00534C6C">
        <w:rPr>
          <w:color w:val="000000"/>
          <w:lang w:val="en-US"/>
        </w:rPr>
        <w:t>296. https://doi.org/10.1037/0096-3445.123.3.284</w:t>
      </w:r>
    </w:p>
    <w:p w14:paraId="0092BC64"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Krajcsi, A. (2021). Follow-up questions influence the measured number</w:t>
      </w:r>
      <w:r w:rsidRPr="00534C6C">
        <w:rPr>
          <w:color w:val="000000"/>
          <w:lang w:val="en-US"/>
        </w:rPr>
        <w:br/>
        <w:t>knowledge in the Give-a-number task. Cognitive Development, 57, 100968.</w:t>
      </w:r>
    </w:p>
    <w:p w14:paraId="7FBBAB96" w14:textId="77777777" w:rsidR="005468E9" w:rsidRPr="00534C6C" w:rsidRDefault="005468E9" w:rsidP="00553C35">
      <w:pPr>
        <w:widowControl w:val="0"/>
        <w:autoSpaceDE w:val="0"/>
        <w:autoSpaceDN w:val="0"/>
        <w:adjustRightInd w:val="0"/>
        <w:spacing w:line="480" w:lineRule="auto"/>
        <w:ind w:left="284" w:hanging="284"/>
        <w:jc w:val="both"/>
        <w:rPr>
          <w:color w:val="000000"/>
          <w:lang w:val="fr-FR"/>
        </w:rPr>
      </w:pPr>
      <w:r w:rsidRPr="00534C6C">
        <w:rPr>
          <w:color w:val="000000"/>
          <w:lang w:val="en-US"/>
        </w:rPr>
        <w:t xml:space="preserve">Krajcsi, A., Fintor, E., &amp; Hodossy, L. (2018). </w:t>
      </w:r>
      <w:r w:rsidRPr="00534C6C">
        <w:rPr>
          <w:i/>
          <w:iCs/>
          <w:color w:val="000000"/>
          <w:lang w:val="en-US"/>
        </w:rPr>
        <w:t>A refined description of preschoolers’ initial symbolic number learning</w:t>
      </w:r>
      <w:r w:rsidRPr="00534C6C">
        <w:rPr>
          <w:color w:val="000000"/>
          <w:lang w:val="en-US"/>
        </w:rPr>
        <w:t xml:space="preserve">. </w:t>
      </w:r>
      <w:r w:rsidRPr="00534C6C">
        <w:rPr>
          <w:color w:val="000000"/>
          <w:lang w:val="fr-FR"/>
        </w:rPr>
        <w:t>OSF Preprints. https://doi.org/10.31219/osf.io/2kh9s</w:t>
      </w:r>
    </w:p>
    <w:p w14:paraId="5DB28F94"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fr-FR"/>
        </w:rPr>
        <w:t xml:space="preserve">Le Corre, M. (2014). </w:t>
      </w:r>
      <w:r w:rsidRPr="00534C6C">
        <w:rPr>
          <w:color w:val="000000"/>
          <w:lang w:val="en-US"/>
        </w:rPr>
        <w:t xml:space="preserve">Children acquire the later-greater principle after the cardinal principle. </w:t>
      </w:r>
      <w:r w:rsidRPr="00534C6C">
        <w:rPr>
          <w:i/>
          <w:iCs/>
          <w:color w:val="000000"/>
          <w:lang w:val="en-US"/>
        </w:rPr>
        <w:t>British Journal of Developmental Psychology</w:t>
      </w:r>
      <w:r w:rsidRPr="00534C6C">
        <w:rPr>
          <w:color w:val="000000"/>
          <w:lang w:val="en-US"/>
        </w:rPr>
        <w:t xml:space="preserve">, </w:t>
      </w:r>
      <w:r w:rsidRPr="00534C6C">
        <w:rPr>
          <w:i/>
          <w:iCs/>
          <w:color w:val="000000"/>
          <w:lang w:val="en-US"/>
        </w:rPr>
        <w:t>32</w:t>
      </w:r>
      <w:r w:rsidRPr="00534C6C">
        <w:rPr>
          <w:color w:val="000000"/>
          <w:lang w:val="en-US"/>
        </w:rPr>
        <w:t>(2), 163</w:t>
      </w:r>
      <w:r w:rsidRPr="00534C6C">
        <w:rPr>
          <w:rFonts w:ascii="Cambria Math" w:hAnsi="Cambria Math" w:cs="Cambria Math"/>
          <w:color w:val="000000"/>
          <w:lang w:val="en-US"/>
        </w:rPr>
        <w:t>‑</w:t>
      </w:r>
      <w:r w:rsidRPr="00534C6C">
        <w:rPr>
          <w:color w:val="000000"/>
          <w:lang w:val="en-US"/>
        </w:rPr>
        <w:t>177.</w:t>
      </w:r>
    </w:p>
    <w:p w14:paraId="263B04CC" w14:textId="77777777" w:rsidR="005468E9" w:rsidRPr="00534C6C" w:rsidRDefault="005468E9" w:rsidP="00553C35">
      <w:pPr>
        <w:widowControl w:val="0"/>
        <w:autoSpaceDE w:val="0"/>
        <w:autoSpaceDN w:val="0"/>
        <w:adjustRightInd w:val="0"/>
        <w:spacing w:line="480" w:lineRule="auto"/>
        <w:ind w:left="284" w:hanging="284"/>
        <w:jc w:val="both"/>
        <w:rPr>
          <w:color w:val="000000"/>
          <w:lang w:val="fr-FR"/>
        </w:rPr>
      </w:pPr>
      <w:r w:rsidRPr="00534C6C">
        <w:rPr>
          <w:color w:val="000000"/>
          <w:lang w:val="en-US"/>
        </w:rPr>
        <w:t xml:space="preserve">Le Corre, M., &amp; Carey, S. (2007). One, two, three, four, nothing more : An investigation of the conceptual sources of the verbal counting principles. </w:t>
      </w:r>
      <w:r w:rsidRPr="00534C6C">
        <w:rPr>
          <w:i/>
          <w:iCs/>
          <w:color w:val="000000"/>
          <w:lang w:val="fr-FR"/>
        </w:rPr>
        <w:t>Cognition</w:t>
      </w:r>
      <w:r w:rsidRPr="00534C6C">
        <w:rPr>
          <w:color w:val="000000"/>
          <w:lang w:val="fr-FR"/>
        </w:rPr>
        <w:t xml:space="preserve">, </w:t>
      </w:r>
      <w:r w:rsidRPr="00534C6C">
        <w:rPr>
          <w:i/>
          <w:iCs/>
          <w:color w:val="000000"/>
          <w:lang w:val="fr-FR"/>
        </w:rPr>
        <w:t>105</w:t>
      </w:r>
      <w:r w:rsidRPr="00534C6C">
        <w:rPr>
          <w:color w:val="000000"/>
          <w:lang w:val="fr-FR"/>
        </w:rPr>
        <w:t>(2), 395</w:t>
      </w:r>
      <w:r w:rsidRPr="00534C6C">
        <w:rPr>
          <w:rFonts w:ascii="Cambria Math" w:hAnsi="Cambria Math" w:cs="Cambria Math"/>
          <w:color w:val="000000"/>
          <w:lang w:val="fr-FR"/>
        </w:rPr>
        <w:t>‑</w:t>
      </w:r>
      <w:r w:rsidRPr="00534C6C">
        <w:rPr>
          <w:color w:val="000000"/>
          <w:lang w:val="fr-FR"/>
        </w:rPr>
        <w:t>438.</w:t>
      </w:r>
    </w:p>
    <w:p w14:paraId="4133CC64"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fr-FR"/>
        </w:rPr>
        <w:lastRenderedPageBreak/>
        <w:t xml:space="preserve">Le Corre, M., Van de Walle, G., Brannon, E. M., &amp; Carey, S. (2006). </w:t>
      </w:r>
      <w:r w:rsidRPr="00534C6C">
        <w:rPr>
          <w:color w:val="000000"/>
          <w:lang w:val="en-US"/>
        </w:rPr>
        <w:t xml:space="preserve">Re-visiting the competence/performance debate in the acquisition of the counting principles. </w:t>
      </w:r>
      <w:r w:rsidRPr="00534C6C">
        <w:rPr>
          <w:i/>
          <w:iCs/>
          <w:color w:val="000000"/>
          <w:lang w:val="en-US"/>
        </w:rPr>
        <w:t>Cognitive psychology</w:t>
      </w:r>
      <w:r w:rsidRPr="00534C6C">
        <w:rPr>
          <w:color w:val="000000"/>
          <w:lang w:val="en-US"/>
        </w:rPr>
        <w:t xml:space="preserve">, </w:t>
      </w:r>
      <w:r w:rsidRPr="00534C6C">
        <w:rPr>
          <w:i/>
          <w:iCs/>
          <w:color w:val="000000"/>
          <w:lang w:val="en-US"/>
        </w:rPr>
        <w:t>52</w:t>
      </w:r>
      <w:r w:rsidRPr="00534C6C">
        <w:rPr>
          <w:color w:val="000000"/>
          <w:lang w:val="en-US"/>
        </w:rPr>
        <w:t>(2), 130</w:t>
      </w:r>
      <w:r w:rsidRPr="00534C6C">
        <w:rPr>
          <w:rFonts w:ascii="Cambria Math" w:hAnsi="Cambria Math" w:cs="Cambria Math"/>
          <w:color w:val="000000"/>
          <w:lang w:val="en-US"/>
        </w:rPr>
        <w:t>‑</w:t>
      </w:r>
      <w:r w:rsidRPr="00534C6C">
        <w:rPr>
          <w:color w:val="000000"/>
          <w:lang w:val="en-US"/>
        </w:rPr>
        <w:t>169.</w:t>
      </w:r>
    </w:p>
    <w:p w14:paraId="7B3500B3" w14:textId="77777777" w:rsidR="005468E9" w:rsidRPr="00534C6C" w:rsidRDefault="005468E9" w:rsidP="00553C35">
      <w:pPr>
        <w:widowControl w:val="0"/>
        <w:autoSpaceDE w:val="0"/>
        <w:autoSpaceDN w:val="0"/>
        <w:adjustRightInd w:val="0"/>
        <w:spacing w:line="480" w:lineRule="auto"/>
        <w:ind w:left="284" w:hanging="284"/>
        <w:jc w:val="both"/>
        <w:rPr>
          <w:color w:val="000000"/>
        </w:rPr>
      </w:pPr>
      <w:r w:rsidRPr="00534C6C">
        <w:rPr>
          <w:color w:val="000000"/>
          <w:lang w:val="en-US"/>
        </w:rPr>
        <w:t xml:space="preserve">Lee, M. D., &amp; Sarnecka, B. W. (2011). Number-knower levels in young children : Insights from Bayesian modeling. </w:t>
      </w:r>
      <w:r w:rsidRPr="00534C6C">
        <w:rPr>
          <w:i/>
          <w:iCs/>
          <w:color w:val="000000"/>
        </w:rPr>
        <w:t>Cognition</w:t>
      </w:r>
      <w:r w:rsidRPr="00534C6C">
        <w:rPr>
          <w:color w:val="000000"/>
        </w:rPr>
        <w:t xml:space="preserve">, </w:t>
      </w:r>
      <w:r w:rsidRPr="00534C6C">
        <w:rPr>
          <w:i/>
          <w:iCs/>
          <w:color w:val="000000"/>
        </w:rPr>
        <w:t>120</w:t>
      </w:r>
      <w:r w:rsidRPr="00534C6C">
        <w:rPr>
          <w:color w:val="000000"/>
        </w:rPr>
        <w:t>(3), 391</w:t>
      </w:r>
      <w:r w:rsidRPr="00534C6C">
        <w:rPr>
          <w:rFonts w:ascii="Cambria Math" w:hAnsi="Cambria Math" w:cs="Cambria Math"/>
          <w:color w:val="000000"/>
        </w:rPr>
        <w:t>‑</w:t>
      </w:r>
      <w:r w:rsidRPr="00534C6C">
        <w:rPr>
          <w:color w:val="000000"/>
        </w:rPr>
        <w:t>402. https://doi.org/10.1016/j.cognition.2010.10.003</w:t>
      </w:r>
    </w:p>
    <w:p w14:paraId="3B68D434"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rPr>
        <w:t xml:space="preserve">Mix, K. S., Huttenlocher, J., &amp; Levine, S. C. (2002). </w:t>
      </w:r>
      <w:r w:rsidRPr="00534C6C">
        <w:rPr>
          <w:i/>
          <w:iCs/>
          <w:color w:val="000000"/>
          <w:lang w:val="en-US"/>
        </w:rPr>
        <w:t>Multiple cues for quantification in infancy : Is number one of them? - PsycNET</w:t>
      </w:r>
      <w:r w:rsidRPr="00534C6C">
        <w:rPr>
          <w:color w:val="000000"/>
          <w:lang w:val="en-US"/>
        </w:rPr>
        <w:t>. 278-294.</w:t>
      </w:r>
    </w:p>
    <w:p w14:paraId="3FA1AE6D"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Mussolin, C., Nys, J., Leybaert, J., &amp; Content, A. (2012). Relationships between approximate number system acuity and early symbolic number abilities. </w:t>
      </w:r>
      <w:r w:rsidRPr="00534C6C">
        <w:rPr>
          <w:i/>
          <w:iCs/>
          <w:color w:val="000000"/>
          <w:lang w:val="en-US"/>
        </w:rPr>
        <w:t>Trends in Neuroscience and Education</w:t>
      </w:r>
      <w:r w:rsidRPr="00534C6C">
        <w:rPr>
          <w:color w:val="000000"/>
          <w:lang w:val="en-US"/>
        </w:rPr>
        <w:t xml:space="preserve">, </w:t>
      </w:r>
      <w:r w:rsidRPr="00534C6C">
        <w:rPr>
          <w:i/>
          <w:iCs/>
          <w:color w:val="000000"/>
          <w:lang w:val="en-US"/>
        </w:rPr>
        <w:t>1</w:t>
      </w:r>
      <w:r w:rsidRPr="00534C6C">
        <w:rPr>
          <w:color w:val="000000"/>
          <w:lang w:val="en-US"/>
        </w:rPr>
        <w:t>(1), 21</w:t>
      </w:r>
      <w:r w:rsidRPr="00534C6C">
        <w:rPr>
          <w:rFonts w:ascii="Cambria Math" w:hAnsi="Cambria Math" w:cs="Cambria Math"/>
          <w:color w:val="000000"/>
          <w:lang w:val="en-US"/>
        </w:rPr>
        <w:t>‑</w:t>
      </w:r>
      <w:r w:rsidRPr="00534C6C">
        <w:rPr>
          <w:color w:val="000000"/>
          <w:lang w:val="en-US"/>
        </w:rPr>
        <w:t>31. https://doi.org/10.1016/j.tine.2012.09.003</w:t>
      </w:r>
    </w:p>
    <w:p w14:paraId="38AD55C7"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nl-BE"/>
        </w:rPr>
        <w:t xml:space="preserve">Negen, J., &amp; Sarnecka, B. W. (2012). </w:t>
      </w:r>
      <w:r w:rsidRPr="00534C6C">
        <w:rPr>
          <w:color w:val="000000"/>
          <w:lang w:val="en-US"/>
        </w:rPr>
        <w:t xml:space="preserve">Number-concept acquisition and general vocabulary development. </w:t>
      </w:r>
      <w:r w:rsidRPr="00534C6C">
        <w:rPr>
          <w:i/>
          <w:iCs/>
          <w:color w:val="000000"/>
          <w:lang w:val="en-US"/>
        </w:rPr>
        <w:t>Child development</w:t>
      </w:r>
      <w:r w:rsidRPr="00534C6C">
        <w:rPr>
          <w:color w:val="000000"/>
          <w:lang w:val="en-US"/>
        </w:rPr>
        <w:t xml:space="preserve">, </w:t>
      </w:r>
      <w:r w:rsidRPr="00534C6C">
        <w:rPr>
          <w:i/>
          <w:iCs/>
          <w:color w:val="000000"/>
          <w:lang w:val="en-US"/>
        </w:rPr>
        <w:t>83</w:t>
      </w:r>
      <w:r w:rsidRPr="00534C6C">
        <w:rPr>
          <w:color w:val="000000"/>
          <w:lang w:val="en-US"/>
        </w:rPr>
        <w:t>(6), 2019</w:t>
      </w:r>
      <w:r w:rsidRPr="00534C6C">
        <w:rPr>
          <w:rFonts w:ascii="Cambria Math" w:hAnsi="Cambria Math" w:cs="Cambria Math"/>
          <w:color w:val="000000"/>
          <w:lang w:val="en-US"/>
        </w:rPr>
        <w:t>‑</w:t>
      </w:r>
      <w:r w:rsidRPr="00534C6C">
        <w:rPr>
          <w:color w:val="000000"/>
          <w:lang w:val="en-US"/>
        </w:rPr>
        <w:t>2027.</w:t>
      </w:r>
    </w:p>
    <w:p w14:paraId="6CC08663"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Negen, J., &amp; Sarnecka, B. W. (2015). Is there really a link between exact-number knowledge and approximate number system acuity in young children? </w:t>
      </w:r>
      <w:r w:rsidRPr="00534C6C">
        <w:rPr>
          <w:i/>
          <w:iCs/>
          <w:color w:val="000000"/>
          <w:lang w:val="en-US"/>
        </w:rPr>
        <w:t>British Journal of Developmental Psychology</w:t>
      </w:r>
      <w:r w:rsidRPr="00534C6C">
        <w:rPr>
          <w:color w:val="000000"/>
          <w:lang w:val="en-US"/>
        </w:rPr>
        <w:t xml:space="preserve">, </w:t>
      </w:r>
      <w:r w:rsidRPr="00534C6C">
        <w:rPr>
          <w:i/>
          <w:iCs/>
          <w:color w:val="000000"/>
          <w:lang w:val="en-US"/>
        </w:rPr>
        <w:t>33</w:t>
      </w:r>
      <w:r w:rsidRPr="00534C6C">
        <w:rPr>
          <w:color w:val="000000"/>
          <w:lang w:val="en-US"/>
        </w:rPr>
        <w:t>(1), 92</w:t>
      </w:r>
      <w:r w:rsidRPr="00534C6C">
        <w:rPr>
          <w:rFonts w:ascii="Cambria Math" w:hAnsi="Cambria Math" w:cs="Cambria Math"/>
          <w:color w:val="000000"/>
          <w:lang w:val="en-US"/>
        </w:rPr>
        <w:t>‑</w:t>
      </w:r>
      <w:r w:rsidRPr="00534C6C">
        <w:rPr>
          <w:color w:val="000000"/>
          <w:lang w:val="en-US"/>
        </w:rPr>
        <w:t>105. https://doi.org/10.1111/bjdp.12071</w:t>
      </w:r>
    </w:p>
    <w:p w14:paraId="30F06EAA"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Odic, D., Le Corre, M., &amp; Halberda, J. (2015). Children’s mappings between number words and the approximate number system. </w:t>
      </w:r>
      <w:r w:rsidRPr="00534C6C">
        <w:rPr>
          <w:i/>
          <w:iCs/>
          <w:color w:val="000000"/>
          <w:lang w:val="en-US"/>
        </w:rPr>
        <w:t>Cognition</w:t>
      </w:r>
      <w:r w:rsidRPr="00534C6C">
        <w:rPr>
          <w:color w:val="000000"/>
          <w:lang w:val="en-US"/>
        </w:rPr>
        <w:t xml:space="preserve">, </w:t>
      </w:r>
      <w:r w:rsidRPr="00534C6C">
        <w:rPr>
          <w:i/>
          <w:iCs/>
          <w:color w:val="000000"/>
          <w:lang w:val="en-US"/>
        </w:rPr>
        <w:t>138</w:t>
      </w:r>
      <w:r w:rsidRPr="00534C6C">
        <w:rPr>
          <w:color w:val="000000"/>
          <w:lang w:val="en-US"/>
        </w:rPr>
        <w:t>, 102</w:t>
      </w:r>
      <w:r w:rsidRPr="00534C6C">
        <w:rPr>
          <w:rFonts w:ascii="Cambria Math" w:hAnsi="Cambria Math" w:cs="Cambria Math"/>
          <w:color w:val="000000"/>
          <w:lang w:val="en-US"/>
        </w:rPr>
        <w:t>‑</w:t>
      </w:r>
      <w:r w:rsidRPr="00534C6C">
        <w:rPr>
          <w:color w:val="000000"/>
          <w:lang w:val="en-US"/>
        </w:rPr>
        <w:t>121. https://doi.org/10.1016/j.cognition.2015.01.008</w:t>
      </w:r>
    </w:p>
    <w:p w14:paraId="12D23C6A"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Piantadosi, S. T., Jara-Ettinger, J., &amp; Gibson, E. (2014). Children’s learning of number words in an indigenous farming-foraging group. </w:t>
      </w:r>
      <w:r w:rsidRPr="00534C6C">
        <w:rPr>
          <w:i/>
          <w:iCs/>
          <w:color w:val="000000"/>
          <w:lang w:val="en-US"/>
        </w:rPr>
        <w:t>Developmental Science</w:t>
      </w:r>
      <w:r w:rsidRPr="00534C6C">
        <w:rPr>
          <w:color w:val="000000"/>
          <w:lang w:val="en-US"/>
        </w:rPr>
        <w:t xml:space="preserve">, </w:t>
      </w:r>
      <w:r w:rsidRPr="00534C6C">
        <w:rPr>
          <w:i/>
          <w:iCs/>
          <w:color w:val="000000"/>
          <w:lang w:val="en-US"/>
        </w:rPr>
        <w:t>17</w:t>
      </w:r>
      <w:r w:rsidRPr="00534C6C">
        <w:rPr>
          <w:color w:val="000000"/>
          <w:lang w:val="en-US"/>
        </w:rPr>
        <w:t>(4), 553</w:t>
      </w:r>
      <w:r w:rsidRPr="00534C6C">
        <w:rPr>
          <w:rFonts w:ascii="Cambria Math" w:hAnsi="Cambria Math" w:cs="Cambria Math"/>
          <w:color w:val="000000"/>
          <w:lang w:val="en-US"/>
        </w:rPr>
        <w:t>‑</w:t>
      </w:r>
      <w:r w:rsidRPr="00534C6C">
        <w:rPr>
          <w:color w:val="000000"/>
          <w:lang w:val="en-US"/>
        </w:rPr>
        <w:t>563.</w:t>
      </w:r>
    </w:p>
    <w:p w14:paraId="26645B04"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Piazza, M. (2011). Neurocognitive start-up tools for symbolic number representations. In </w:t>
      </w:r>
      <w:r w:rsidRPr="00534C6C">
        <w:rPr>
          <w:i/>
          <w:iCs/>
          <w:color w:val="000000"/>
          <w:lang w:val="en-US"/>
        </w:rPr>
        <w:t>Space, time and number in the brain</w:t>
      </w:r>
      <w:r w:rsidRPr="00534C6C">
        <w:rPr>
          <w:color w:val="000000"/>
          <w:lang w:val="en-US"/>
        </w:rPr>
        <w:t xml:space="preserve"> (p. 267</w:t>
      </w:r>
      <w:r w:rsidRPr="00534C6C">
        <w:rPr>
          <w:rFonts w:ascii="Cambria Math" w:hAnsi="Cambria Math" w:cs="Cambria Math"/>
          <w:color w:val="000000"/>
          <w:lang w:val="en-US"/>
        </w:rPr>
        <w:t>‑</w:t>
      </w:r>
      <w:r w:rsidRPr="00534C6C">
        <w:rPr>
          <w:color w:val="000000"/>
          <w:lang w:val="en-US"/>
        </w:rPr>
        <w:t>285). Elsevier.</w:t>
      </w:r>
    </w:p>
    <w:p w14:paraId="214AF41A"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rFonts w:eastAsiaTheme="minorEastAsia"/>
          <w:color w:val="000000"/>
          <w:lang w:val="en-US"/>
        </w:rPr>
        <w:t xml:space="preserve">Piazza, M., Mechelli, A., Butterworth, B., &amp; Price, C. J. (2002). Are subitizing and counting implemented as separate or functionally overlapping processes? </w:t>
      </w:r>
      <w:r w:rsidRPr="00534C6C">
        <w:rPr>
          <w:rFonts w:eastAsiaTheme="minorEastAsia"/>
          <w:i/>
          <w:iCs/>
          <w:color w:val="000000"/>
          <w:lang w:val="en-US"/>
        </w:rPr>
        <w:t>NeuroImage</w:t>
      </w:r>
      <w:r w:rsidRPr="00534C6C">
        <w:rPr>
          <w:rFonts w:eastAsiaTheme="minorEastAsia"/>
          <w:color w:val="000000"/>
          <w:lang w:val="en-US"/>
        </w:rPr>
        <w:t>,</w:t>
      </w:r>
      <w:r w:rsidRPr="00534C6C">
        <w:rPr>
          <w:rFonts w:eastAsiaTheme="minorEastAsia"/>
          <w:i/>
          <w:iCs/>
          <w:color w:val="000000"/>
          <w:lang w:val="en-US"/>
        </w:rPr>
        <w:t xml:space="preserve"> 15</w:t>
      </w:r>
      <w:r w:rsidRPr="00534C6C">
        <w:rPr>
          <w:rFonts w:eastAsiaTheme="minorEastAsia"/>
          <w:color w:val="000000"/>
          <w:lang w:val="en-US"/>
        </w:rPr>
        <w:t>(2), 435-446.</w:t>
      </w:r>
    </w:p>
    <w:p w14:paraId="0DF9A713" w14:textId="7EAF764E"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lastRenderedPageBreak/>
        <w:t>Revkin, S. K., Piazza, M., Izard, V., Cohen, L., &amp; Dehaene, S. (2008). Does</w:t>
      </w:r>
      <w:r w:rsidRPr="00534C6C">
        <w:rPr>
          <w:color w:val="000000"/>
          <w:lang w:val="en-US"/>
        </w:rPr>
        <w:br/>
        <w:t>subitising reflect numerical estimation? Psychological Science : A Journal of the American Psychological Society / APS, 19(6), 607–614.</w:t>
      </w:r>
    </w:p>
    <w:p w14:paraId="73047E3E" w14:textId="2C5A9C0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Reynvoet, B., &amp; Sasanguie, D. (2016). The Symbol Grounding Problem Revisited : A Thorough Evaluation of the ANS Mapping Account and the Proposal of an Alternative Account Based on Symbol–Symbol Associations. </w:t>
      </w:r>
      <w:r w:rsidRPr="00534C6C">
        <w:rPr>
          <w:i/>
          <w:iCs/>
          <w:color w:val="000000"/>
          <w:lang w:val="en-US"/>
        </w:rPr>
        <w:t>Frontiers in Psychology</w:t>
      </w:r>
      <w:r w:rsidRPr="00534C6C">
        <w:rPr>
          <w:color w:val="000000"/>
          <w:lang w:val="en-US"/>
        </w:rPr>
        <w:t xml:space="preserve">, </w:t>
      </w:r>
      <w:r w:rsidRPr="00534C6C">
        <w:rPr>
          <w:i/>
          <w:iCs/>
          <w:color w:val="000000"/>
          <w:lang w:val="en-US"/>
        </w:rPr>
        <w:t>7</w:t>
      </w:r>
      <w:r w:rsidRPr="00534C6C">
        <w:rPr>
          <w:color w:val="000000"/>
          <w:lang w:val="en-US"/>
        </w:rPr>
        <w:t xml:space="preserve">. </w:t>
      </w:r>
    </w:p>
    <w:p w14:paraId="3CA1A1B8"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Sarnecka, B. W. (2015). Learning to represent exact numbers. </w:t>
      </w:r>
      <w:r w:rsidRPr="00534C6C">
        <w:rPr>
          <w:i/>
          <w:iCs/>
          <w:color w:val="000000"/>
          <w:lang w:val="en-US"/>
        </w:rPr>
        <w:t>Synthese</w:t>
      </w:r>
      <w:r w:rsidRPr="00534C6C">
        <w:rPr>
          <w:color w:val="000000"/>
          <w:lang w:val="en-US"/>
        </w:rPr>
        <w:t>, 1</w:t>
      </w:r>
      <w:r w:rsidRPr="00534C6C">
        <w:rPr>
          <w:rFonts w:ascii="Cambria Math" w:hAnsi="Cambria Math" w:cs="Cambria Math"/>
          <w:color w:val="000000"/>
          <w:lang w:val="en-US"/>
        </w:rPr>
        <w:t>‑</w:t>
      </w:r>
      <w:r w:rsidRPr="00534C6C">
        <w:rPr>
          <w:color w:val="000000"/>
          <w:lang w:val="en-US"/>
        </w:rPr>
        <w:t>18.</w:t>
      </w:r>
    </w:p>
    <w:p w14:paraId="1FC5ED5B" w14:textId="77777777" w:rsidR="00AD5850" w:rsidRPr="00534C6C" w:rsidRDefault="00AD5850" w:rsidP="00AD5850">
      <w:pPr>
        <w:widowControl w:val="0"/>
        <w:autoSpaceDE w:val="0"/>
        <w:autoSpaceDN w:val="0"/>
        <w:adjustRightInd w:val="0"/>
        <w:spacing w:line="480" w:lineRule="auto"/>
        <w:ind w:left="284" w:hanging="284"/>
        <w:jc w:val="both"/>
        <w:rPr>
          <w:color w:val="000000"/>
          <w:lang w:val="nl-BE"/>
        </w:rPr>
      </w:pPr>
      <w:r w:rsidRPr="00534C6C">
        <w:rPr>
          <w:color w:val="000000"/>
          <w:lang w:val="en-US"/>
        </w:rPr>
        <w:t xml:space="preserve">Sarnecka, B. W., &amp; Carey, S. (2008). How counting represents number : What children must learn and when they learn it. </w:t>
      </w:r>
      <w:r w:rsidRPr="00534C6C">
        <w:rPr>
          <w:i/>
          <w:iCs/>
          <w:color w:val="000000"/>
          <w:lang w:val="nl-BE"/>
        </w:rPr>
        <w:t>Cognition</w:t>
      </w:r>
      <w:r w:rsidRPr="00534C6C">
        <w:rPr>
          <w:color w:val="000000"/>
          <w:lang w:val="nl-BE"/>
        </w:rPr>
        <w:t xml:space="preserve">, </w:t>
      </w:r>
      <w:r w:rsidRPr="00534C6C">
        <w:rPr>
          <w:i/>
          <w:iCs/>
          <w:color w:val="000000"/>
          <w:lang w:val="nl-BE"/>
        </w:rPr>
        <w:t>108</w:t>
      </w:r>
      <w:r w:rsidRPr="00534C6C">
        <w:rPr>
          <w:color w:val="000000"/>
          <w:lang w:val="nl-BE"/>
        </w:rPr>
        <w:t>(3), 662</w:t>
      </w:r>
      <w:r w:rsidRPr="00534C6C">
        <w:rPr>
          <w:rFonts w:ascii="Cambria Math" w:hAnsi="Cambria Math" w:cs="Cambria Math"/>
          <w:color w:val="000000"/>
          <w:lang w:val="nl-BE"/>
        </w:rPr>
        <w:t>‑</w:t>
      </w:r>
      <w:r w:rsidRPr="00534C6C">
        <w:rPr>
          <w:color w:val="000000"/>
          <w:lang w:val="nl-BE"/>
        </w:rPr>
        <w:t>674. https://doi.org/10.1016/j.cognition.2008.05.007</w:t>
      </w:r>
    </w:p>
    <w:p w14:paraId="072F89EA"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nl-BE"/>
        </w:rPr>
        <w:t xml:space="preserve">Sarnecka, B. W., &amp; Gelman, S. A. (2004). </w:t>
      </w:r>
      <w:r w:rsidRPr="00534C6C">
        <w:rPr>
          <w:color w:val="000000"/>
          <w:lang w:val="en-US"/>
        </w:rPr>
        <w:t xml:space="preserve">Six does not just mean a lot : Preschoolers see number words as specific. </w:t>
      </w:r>
      <w:r w:rsidRPr="00534C6C">
        <w:rPr>
          <w:i/>
          <w:iCs/>
          <w:color w:val="000000"/>
          <w:lang w:val="en-US"/>
        </w:rPr>
        <w:t>Cognition</w:t>
      </w:r>
      <w:r w:rsidRPr="00534C6C">
        <w:rPr>
          <w:color w:val="000000"/>
          <w:lang w:val="en-US"/>
        </w:rPr>
        <w:t xml:space="preserve">, </w:t>
      </w:r>
      <w:r w:rsidRPr="00534C6C">
        <w:rPr>
          <w:i/>
          <w:iCs/>
          <w:color w:val="000000"/>
          <w:lang w:val="en-US"/>
        </w:rPr>
        <w:t>92</w:t>
      </w:r>
      <w:r w:rsidRPr="00534C6C">
        <w:rPr>
          <w:color w:val="000000"/>
          <w:lang w:val="en-US"/>
        </w:rPr>
        <w:t>(3), 329</w:t>
      </w:r>
      <w:r w:rsidRPr="00534C6C">
        <w:rPr>
          <w:rFonts w:ascii="Cambria Math" w:hAnsi="Cambria Math" w:cs="Cambria Math"/>
          <w:color w:val="000000"/>
          <w:lang w:val="en-US"/>
        </w:rPr>
        <w:t>‑</w:t>
      </w:r>
      <w:r w:rsidRPr="00534C6C">
        <w:rPr>
          <w:color w:val="000000"/>
          <w:lang w:val="en-US"/>
        </w:rPr>
        <w:t>352.</w:t>
      </w:r>
    </w:p>
    <w:p w14:paraId="45CA7EEB"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Sarnecka, B. W., Goldman, M. C., &amp; Slusser, E. B. (2015). How counting leads to children’s first representations of exact, large numbers. </w:t>
      </w:r>
      <w:r w:rsidRPr="00534C6C">
        <w:rPr>
          <w:i/>
          <w:iCs/>
          <w:color w:val="000000"/>
          <w:lang w:val="en-US"/>
        </w:rPr>
        <w:t>The Oxford handbook of numerical cognition</w:t>
      </w:r>
      <w:r w:rsidRPr="00534C6C">
        <w:rPr>
          <w:color w:val="000000"/>
          <w:lang w:val="en-US"/>
        </w:rPr>
        <w:t>, 291</w:t>
      </w:r>
      <w:r w:rsidRPr="00534C6C">
        <w:rPr>
          <w:rFonts w:ascii="Cambria Math" w:hAnsi="Cambria Math" w:cs="Cambria Math"/>
          <w:color w:val="000000"/>
          <w:lang w:val="en-US"/>
        </w:rPr>
        <w:t>‑</w:t>
      </w:r>
      <w:r w:rsidRPr="00534C6C">
        <w:rPr>
          <w:color w:val="000000"/>
          <w:lang w:val="en-US"/>
        </w:rPr>
        <w:t>309.</w:t>
      </w:r>
    </w:p>
    <w:p w14:paraId="0473DDF5"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Sarnecka, B. W., Kamenskaya, V. G., Yamana, Y., Ogura, T., &amp; Yudovina, Y. B. (2007). From grammatical number to exact numbers : Early meanings of ‘one’,‘two’, and ‘three’in English, Russian, and Japanese. </w:t>
      </w:r>
      <w:r w:rsidRPr="00534C6C">
        <w:rPr>
          <w:i/>
          <w:iCs/>
          <w:color w:val="000000"/>
          <w:lang w:val="en-US"/>
        </w:rPr>
        <w:t>Cognitive psychology</w:t>
      </w:r>
      <w:r w:rsidRPr="00534C6C">
        <w:rPr>
          <w:color w:val="000000"/>
          <w:lang w:val="en-US"/>
        </w:rPr>
        <w:t xml:space="preserve">, </w:t>
      </w:r>
      <w:r w:rsidRPr="00534C6C">
        <w:rPr>
          <w:i/>
          <w:iCs/>
          <w:color w:val="000000"/>
          <w:lang w:val="en-US"/>
        </w:rPr>
        <w:t>55</w:t>
      </w:r>
      <w:r w:rsidRPr="00534C6C">
        <w:rPr>
          <w:color w:val="000000"/>
          <w:lang w:val="en-US"/>
        </w:rPr>
        <w:t>(2), 136</w:t>
      </w:r>
      <w:r w:rsidRPr="00534C6C">
        <w:rPr>
          <w:rFonts w:ascii="Cambria Math" w:hAnsi="Cambria Math" w:cs="Cambria Math"/>
          <w:color w:val="000000"/>
          <w:lang w:val="en-US"/>
        </w:rPr>
        <w:t>‑</w:t>
      </w:r>
      <w:r w:rsidRPr="00534C6C">
        <w:rPr>
          <w:color w:val="000000"/>
          <w:lang w:val="en-US"/>
        </w:rPr>
        <w:t>168.</w:t>
      </w:r>
    </w:p>
    <w:p w14:paraId="6C16B8A6"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Sarnecka, B. W., &amp; Lee, M. D. (2009a). Levels of number knowledge during early childhood. </w:t>
      </w:r>
      <w:r w:rsidRPr="00534C6C">
        <w:rPr>
          <w:i/>
          <w:iCs/>
          <w:color w:val="000000"/>
          <w:lang w:val="en-US"/>
        </w:rPr>
        <w:t>Journal of experimental child psychology</w:t>
      </w:r>
      <w:r w:rsidRPr="00534C6C">
        <w:rPr>
          <w:color w:val="000000"/>
          <w:lang w:val="en-US"/>
        </w:rPr>
        <w:t xml:space="preserve">, </w:t>
      </w:r>
      <w:r w:rsidRPr="00534C6C">
        <w:rPr>
          <w:i/>
          <w:iCs/>
          <w:color w:val="000000"/>
          <w:lang w:val="en-US"/>
        </w:rPr>
        <w:t>103</w:t>
      </w:r>
      <w:r w:rsidRPr="00534C6C">
        <w:rPr>
          <w:color w:val="000000"/>
          <w:lang w:val="en-US"/>
        </w:rPr>
        <w:t>(3), 325</w:t>
      </w:r>
      <w:r w:rsidRPr="00534C6C">
        <w:rPr>
          <w:rFonts w:ascii="Cambria Math" w:hAnsi="Cambria Math" w:cs="Cambria Math"/>
          <w:color w:val="000000"/>
          <w:lang w:val="en-US"/>
        </w:rPr>
        <w:t>‑</w:t>
      </w:r>
      <w:r w:rsidRPr="00534C6C">
        <w:rPr>
          <w:color w:val="000000"/>
          <w:lang w:val="en-US"/>
        </w:rPr>
        <w:t>337.</w:t>
      </w:r>
    </w:p>
    <w:p w14:paraId="3EB69E6F"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Sarnecka, B. W., &amp; Lee, M. D. (2009b). Levels of number knowledge during early childhood. </w:t>
      </w:r>
      <w:r w:rsidRPr="00534C6C">
        <w:rPr>
          <w:i/>
          <w:iCs/>
          <w:color w:val="000000"/>
          <w:lang w:val="en-US"/>
        </w:rPr>
        <w:t>Journal of Experimental Child Psychology</w:t>
      </w:r>
      <w:r w:rsidRPr="00534C6C">
        <w:rPr>
          <w:color w:val="000000"/>
          <w:lang w:val="en-US"/>
        </w:rPr>
        <w:t xml:space="preserve">, </w:t>
      </w:r>
      <w:r w:rsidRPr="00534C6C">
        <w:rPr>
          <w:i/>
          <w:iCs/>
          <w:color w:val="000000"/>
          <w:lang w:val="en-US"/>
        </w:rPr>
        <w:t>103</w:t>
      </w:r>
      <w:r w:rsidRPr="00534C6C">
        <w:rPr>
          <w:color w:val="000000"/>
          <w:lang w:val="en-US"/>
        </w:rPr>
        <w:t>(3), 325</w:t>
      </w:r>
      <w:r w:rsidRPr="00534C6C">
        <w:rPr>
          <w:rFonts w:ascii="Cambria Math" w:hAnsi="Cambria Math" w:cs="Cambria Math"/>
          <w:color w:val="000000"/>
          <w:lang w:val="en-US"/>
        </w:rPr>
        <w:t>‑</w:t>
      </w:r>
      <w:r w:rsidRPr="00534C6C">
        <w:rPr>
          <w:color w:val="000000"/>
          <w:lang w:val="en-US"/>
        </w:rPr>
        <w:t>337. https://doi.org/10.1016/j.jecp.2009.02.007</w:t>
      </w:r>
    </w:p>
    <w:p w14:paraId="7EE8D1FA"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Sarnecka, B. W., Negen, J., &amp; Goldman, M. C. (2018). Early number knowledge in dual-language learners from low-SES households. In </w:t>
      </w:r>
      <w:r w:rsidRPr="00534C6C">
        <w:rPr>
          <w:i/>
          <w:iCs/>
          <w:color w:val="000000"/>
          <w:lang w:val="en-US"/>
        </w:rPr>
        <w:t>Language and culture in mathematical cognition</w:t>
      </w:r>
      <w:r w:rsidRPr="00534C6C">
        <w:rPr>
          <w:color w:val="000000"/>
          <w:lang w:val="en-US"/>
        </w:rPr>
        <w:t xml:space="preserve"> (p. 197</w:t>
      </w:r>
      <w:r w:rsidRPr="00534C6C">
        <w:rPr>
          <w:rFonts w:ascii="Cambria Math" w:hAnsi="Cambria Math" w:cs="Cambria Math"/>
          <w:color w:val="000000"/>
          <w:lang w:val="en-US"/>
        </w:rPr>
        <w:t>‑</w:t>
      </w:r>
      <w:r w:rsidRPr="00534C6C">
        <w:rPr>
          <w:color w:val="000000"/>
          <w:lang w:val="en-US"/>
        </w:rPr>
        <w:t>228). Elsevier.</w:t>
      </w:r>
    </w:p>
    <w:p w14:paraId="3612031D"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lastRenderedPageBreak/>
        <w:t xml:space="preserve">Scheuer, N., Martí, E., Cavalcante, S., &amp; Brizuela, B. M. (2019). Response patterns of young children from two contrasting SES contexts to different numerical tasks with numbers 1–5. </w:t>
      </w:r>
      <w:r w:rsidRPr="00534C6C">
        <w:rPr>
          <w:i/>
          <w:iCs/>
          <w:color w:val="000000"/>
          <w:lang w:val="en-US"/>
        </w:rPr>
        <w:t>The Journal of genetic psychology</w:t>
      </w:r>
      <w:r w:rsidRPr="00534C6C">
        <w:rPr>
          <w:color w:val="000000"/>
          <w:lang w:val="en-US"/>
        </w:rPr>
        <w:t xml:space="preserve">, </w:t>
      </w:r>
      <w:r w:rsidRPr="00534C6C">
        <w:rPr>
          <w:i/>
          <w:iCs/>
          <w:color w:val="000000"/>
          <w:lang w:val="en-US"/>
        </w:rPr>
        <w:t>180</w:t>
      </w:r>
      <w:r w:rsidRPr="00534C6C">
        <w:rPr>
          <w:color w:val="000000"/>
          <w:lang w:val="en-US"/>
        </w:rPr>
        <w:t>(1), 1‑16.</w:t>
      </w:r>
    </w:p>
    <w:p w14:paraId="74738A7B" w14:textId="77777777" w:rsidR="00036FF2" w:rsidRPr="00534C6C" w:rsidRDefault="00036FF2"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Secada, W. G., Fuson, K. C., &amp; Hall, J. W. (1983). The transition from</w:t>
      </w:r>
      <w:r w:rsidRPr="00534C6C">
        <w:rPr>
          <w:color w:val="000000"/>
          <w:lang w:val="en-US"/>
        </w:rPr>
        <w:br/>
        <w:t>counting-all to counting-on in addition. Journal for Research in Mathematics</w:t>
      </w:r>
      <w:r w:rsidRPr="00534C6C">
        <w:rPr>
          <w:color w:val="000000"/>
          <w:lang w:val="en-US"/>
        </w:rPr>
        <w:br/>
        <w:t>Education, 14(1), 47-57.</w:t>
      </w:r>
    </w:p>
    <w:p w14:paraId="70FDCAC7" w14:textId="515CE96B"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Sella, F., Lanfranchi, S., &amp; Zorzi, M. (2013). Enumeration skills in Down</w:t>
      </w:r>
      <w:r w:rsidRPr="00534C6C">
        <w:rPr>
          <w:color w:val="000000"/>
          <w:lang w:val="en-US"/>
        </w:rPr>
        <w:br/>
        <w:t>syndrome. Research in Developmental Disabilities, 34(11), 3798–3806.</w:t>
      </w:r>
    </w:p>
    <w:p w14:paraId="442CB9D1" w14:textId="77777777" w:rsidR="00553C35" w:rsidRPr="00534C6C" w:rsidRDefault="005468E9" w:rsidP="00553C35">
      <w:pPr>
        <w:widowControl w:val="0"/>
        <w:autoSpaceDE w:val="0"/>
        <w:autoSpaceDN w:val="0"/>
        <w:adjustRightInd w:val="0"/>
        <w:spacing w:line="480" w:lineRule="auto"/>
        <w:ind w:left="284" w:hanging="284"/>
        <w:jc w:val="both"/>
        <w:rPr>
          <w:color w:val="000000"/>
          <w:lang w:val="nl-BE"/>
        </w:rPr>
      </w:pPr>
      <w:r w:rsidRPr="00534C6C">
        <w:rPr>
          <w:color w:val="000000"/>
          <w:lang w:val="en-US"/>
        </w:rPr>
        <w:t xml:space="preserve">Sella, F., &amp; Lucangeli, D. (2020). The knowledge of the preceding number reveals a mature understanding of the number sequence. </w:t>
      </w:r>
      <w:r w:rsidRPr="00534C6C">
        <w:rPr>
          <w:i/>
          <w:iCs/>
          <w:color w:val="000000"/>
          <w:lang w:val="nl-BE"/>
        </w:rPr>
        <w:t>Cognition</w:t>
      </w:r>
      <w:r w:rsidRPr="00534C6C">
        <w:rPr>
          <w:color w:val="000000"/>
          <w:lang w:val="nl-BE"/>
        </w:rPr>
        <w:t xml:space="preserve">, </w:t>
      </w:r>
      <w:r w:rsidRPr="00534C6C">
        <w:rPr>
          <w:i/>
          <w:iCs/>
          <w:color w:val="000000"/>
          <w:lang w:val="nl-BE"/>
        </w:rPr>
        <w:t>194</w:t>
      </w:r>
      <w:r w:rsidRPr="00534C6C">
        <w:rPr>
          <w:color w:val="000000"/>
          <w:lang w:val="nl-BE"/>
        </w:rPr>
        <w:t>, 104104. https://doi.org/10.1016/j.cognition.2019.104104</w:t>
      </w:r>
    </w:p>
    <w:p w14:paraId="5169FAA6" w14:textId="02E159A7" w:rsidR="00553C35" w:rsidRPr="00534C6C" w:rsidRDefault="00553C35" w:rsidP="00553C35">
      <w:pPr>
        <w:widowControl w:val="0"/>
        <w:autoSpaceDE w:val="0"/>
        <w:autoSpaceDN w:val="0"/>
        <w:adjustRightInd w:val="0"/>
        <w:spacing w:line="480" w:lineRule="auto"/>
        <w:ind w:left="284" w:hanging="284"/>
        <w:jc w:val="both"/>
        <w:rPr>
          <w:color w:val="000000"/>
          <w:lang w:val="en-US"/>
        </w:rPr>
      </w:pPr>
      <w:r w:rsidRPr="00534C6C">
        <w:rPr>
          <w:color w:val="000000"/>
          <w:lang w:val="nl-BE"/>
        </w:rPr>
        <w:t>Sella, F., Lucangeli, D., Cohen Kadoh, R., &amp; Zorzi, M. (2020).</w:t>
      </w:r>
      <w:r w:rsidRPr="00534C6C">
        <w:rPr>
          <w:lang w:val="nl-BE"/>
        </w:rPr>
        <w:t xml:space="preserve"> </w:t>
      </w:r>
      <w:r w:rsidRPr="00534C6C">
        <w:rPr>
          <w:lang w:val="en-US"/>
        </w:rPr>
        <w:t xml:space="preserve">Making sense of number words and arabic digits: Does order count more? </w:t>
      </w:r>
      <w:r w:rsidRPr="00534C6C">
        <w:rPr>
          <w:i/>
          <w:iCs/>
          <w:lang w:val="en-US"/>
        </w:rPr>
        <w:t>Child Development</w:t>
      </w:r>
      <w:r w:rsidRPr="00534C6C">
        <w:rPr>
          <w:lang w:val="en-US"/>
        </w:rPr>
        <w:t xml:space="preserve">, </w:t>
      </w:r>
      <w:r w:rsidRPr="00534C6C">
        <w:rPr>
          <w:i/>
          <w:iCs/>
          <w:lang w:val="en-US"/>
        </w:rPr>
        <w:t>91</w:t>
      </w:r>
      <w:r w:rsidRPr="00534C6C">
        <w:rPr>
          <w:lang w:val="en-US"/>
        </w:rPr>
        <w:t>, 1456-70.</w:t>
      </w:r>
    </w:p>
    <w:p w14:paraId="21F806AE" w14:textId="77777777" w:rsidR="00AD5850" w:rsidRPr="00534C6C" w:rsidRDefault="00AD5850"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Shusterman, A., Slusser, E., Halberda, J., &amp; Odic, D. (2016). Acquisition of</w:t>
      </w:r>
      <w:r w:rsidRPr="00534C6C">
        <w:rPr>
          <w:color w:val="000000"/>
          <w:lang w:val="en-US"/>
        </w:rPr>
        <w:br/>
        <w:t>the Cardinal Principle Coincides with Improvement in Approximate Number</w:t>
      </w:r>
      <w:r w:rsidRPr="00534C6C">
        <w:rPr>
          <w:color w:val="000000"/>
          <w:lang w:val="en-US"/>
        </w:rPr>
        <w:br/>
        <w:t>System Acuity in Preschoolers. PloS One, 11(4), e0153072.</w:t>
      </w:r>
    </w:p>
    <w:p w14:paraId="186A85A5"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Simon, T. J. (1997). Reconceptualizing the origins of number knowledge : A “non-numerical” account. </w:t>
      </w:r>
      <w:r w:rsidRPr="00534C6C">
        <w:rPr>
          <w:i/>
          <w:iCs/>
          <w:color w:val="000000"/>
          <w:lang w:val="en-US"/>
        </w:rPr>
        <w:t>Cognitive Development</w:t>
      </w:r>
      <w:r w:rsidRPr="00534C6C">
        <w:rPr>
          <w:color w:val="000000"/>
          <w:lang w:val="en-US"/>
        </w:rPr>
        <w:t xml:space="preserve">, </w:t>
      </w:r>
      <w:r w:rsidRPr="00534C6C">
        <w:rPr>
          <w:i/>
          <w:iCs/>
          <w:color w:val="000000"/>
          <w:lang w:val="en-US"/>
        </w:rPr>
        <w:t>12</w:t>
      </w:r>
      <w:r w:rsidRPr="00534C6C">
        <w:rPr>
          <w:color w:val="000000"/>
          <w:lang w:val="en-US"/>
        </w:rPr>
        <w:t>(3), 349</w:t>
      </w:r>
      <w:r w:rsidRPr="00534C6C">
        <w:rPr>
          <w:rFonts w:ascii="Cambria Math" w:hAnsi="Cambria Math" w:cs="Cambria Math"/>
          <w:color w:val="000000"/>
          <w:lang w:val="en-US"/>
        </w:rPr>
        <w:t>‑</w:t>
      </w:r>
      <w:r w:rsidRPr="00534C6C">
        <w:rPr>
          <w:color w:val="000000"/>
          <w:lang w:val="en-US"/>
        </w:rPr>
        <w:t>372. https://doi.org/10.1016/S0885-2014(97)90008-3</w:t>
      </w:r>
    </w:p>
    <w:p w14:paraId="4995B9EC"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Slusser, E. B., &amp; Sarnecka, B. W. (2011). Find the picture of eight turtles : A link between children’s counting and their knowledge of number word semantics. </w:t>
      </w:r>
      <w:r w:rsidRPr="00534C6C">
        <w:rPr>
          <w:i/>
          <w:iCs/>
          <w:color w:val="000000"/>
          <w:lang w:val="en-US"/>
        </w:rPr>
        <w:t>Journal of Experimental Child Psychology</w:t>
      </w:r>
      <w:r w:rsidRPr="00534C6C">
        <w:rPr>
          <w:color w:val="000000"/>
          <w:lang w:val="en-US"/>
        </w:rPr>
        <w:t xml:space="preserve">, </w:t>
      </w:r>
      <w:r w:rsidRPr="00534C6C">
        <w:rPr>
          <w:i/>
          <w:iCs/>
          <w:color w:val="000000"/>
          <w:lang w:val="en-US"/>
        </w:rPr>
        <w:t>110</w:t>
      </w:r>
      <w:r w:rsidRPr="00534C6C">
        <w:rPr>
          <w:color w:val="000000"/>
          <w:lang w:val="en-US"/>
        </w:rPr>
        <w:t>(1), 38</w:t>
      </w:r>
      <w:r w:rsidRPr="00534C6C">
        <w:rPr>
          <w:rFonts w:ascii="Cambria Math" w:hAnsi="Cambria Math" w:cs="Cambria Math"/>
          <w:color w:val="000000"/>
          <w:lang w:val="en-US"/>
        </w:rPr>
        <w:t>‑</w:t>
      </w:r>
      <w:r w:rsidRPr="00534C6C">
        <w:rPr>
          <w:color w:val="000000"/>
          <w:lang w:val="en-US"/>
        </w:rPr>
        <w:t>51. https://doi.org/10.1016/j.jecp.2011.03.006</w:t>
      </w:r>
    </w:p>
    <w:p w14:paraId="100A684E" w14:textId="77777777" w:rsidR="005468E9" w:rsidRPr="00534C6C" w:rsidRDefault="005468E9" w:rsidP="00553C35">
      <w:pPr>
        <w:widowControl w:val="0"/>
        <w:autoSpaceDE w:val="0"/>
        <w:autoSpaceDN w:val="0"/>
        <w:adjustRightInd w:val="0"/>
        <w:spacing w:line="480" w:lineRule="auto"/>
        <w:ind w:left="284" w:hanging="284"/>
        <w:jc w:val="both"/>
        <w:rPr>
          <w:color w:val="000000" w:themeColor="text1"/>
          <w:lang w:val="en-US"/>
        </w:rPr>
      </w:pPr>
      <w:r w:rsidRPr="00534C6C">
        <w:rPr>
          <w:color w:val="000000"/>
          <w:lang w:val="fr-FR"/>
        </w:rPr>
        <w:t xml:space="preserve">Slusser, E., Ditta, A., &amp; Sarnecka, B. (2013). </w:t>
      </w:r>
      <w:r w:rsidRPr="00534C6C">
        <w:rPr>
          <w:color w:val="000000"/>
          <w:lang w:val="en-US"/>
        </w:rPr>
        <w:t xml:space="preserve">Connecting numbers to discrete quantification : </w:t>
      </w:r>
      <w:r w:rsidRPr="00534C6C">
        <w:rPr>
          <w:color w:val="000000" w:themeColor="text1"/>
          <w:lang w:val="en-US"/>
        </w:rPr>
        <w:t xml:space="preserve">A step in the child’s construction of integer concepts. </w:t>
      </w:r>
      <w:r w:rsidRPr="00534C6C">
        <w:rPr>
          <w:i/>
          <w:iCs/>
          <w:color w:val="000000" w:themeColor="text1"/>
          <w:lang w:val="en-US"/>
        </w:rPr>
        <w:t>Cognition</w:t>
      </w:r>
      <w:r w:rsidRPr="00534C6C">
        <w:rPr>
          <w:color w:val="000000" w:themeColor="text1"/>
          <w:lang w:val="en-US"/>
        </w:rPr>
        <w:t xml:space="preserve">, </w:t>
      </w:r>
      <w:r w:rsidRPr="00534C6C">
        <w:rPr>
          <w:i/>
          <w:iCs/>
          <w:color w:val="000000" w:themeColor="text1"/>
          <w:lang w:val="en-US"/>
        </w:rPr>
        <w:t>129</w:t>
      </w:r>
      <w:r w:rsidRPr="00534C6C">
        <w:rPr>
          <w:color w:val="000000" w:themeColor="text1"/>
          <w:lang w:val="en-US"/>
        </w:rPr>
        <w:t>(1), 31</w:t>
      </w:r>
      <w:r w:rsidRPr="00534C6C">
        <w:rPr>
          <w:rFonts w:ascii="Cambria Math" w:hAnsi="Cambria Math" w:cs="Cambria Math"/>
          <w:color w:val="000000" w:themeColor="text1"/>
          <w:lang w:val="en-US"/>
        </w:rPr>
        <w:t>‑</w:t>
      </w:r>
      <w:r w:rsidRPr="00534C6C">
        <w:rPr>
          <w:color w:val="000000" w:themeColor="text1"/>
          <w:lang w:val="en-US"/>
        </w:rPr>
        <w:t>41.</w:t>
      </w:r>
    </w:p>
    <w:p w14:paraId="7A503C71" w14:textId="4CE57287" w:rsidR="005468E9" w:rsidRPr="00534C6C" w:rsidRDefault="005468E9" w:rsidP="00553C35">
      <w:pPr>
        <w:widowControl w:val="0"/>
        <w:autoSpaceDE w:val="0"/>
        <w:autoSpaceDN w:val="0"/>
        <w:adjustRightInd w:val="0"/>
        <w:spacing w:line="480" w:lineRule="auto"/>
        <w:ind w:left="284" w:hanging="284"/>
        <w:jc w:val="both"/>
        <w:rPr>
          <w:color w:val="000000" w:themeColor="text1"/>
          <w:lang w:val="en-US"/>
        </w:rPr>
      </w:pPr>
      <w:r w:rsidRPr="00534C6C">
        <w:rPr>
          <w:color w:val="000000" w:themeColor="text1"/>
          <w:lang w:val="en-US"/>
        </w:rPr>
        <w:t xml:space="preserve">Spelke, E. S., &amp; Kinzler, K. S. (2007). Core knowledge. </w:t>
      </w:r>
      <w:r w:rsidR="00CD4AC6" w:rsidRPr="00534C6C">
        <w:rPr>
          <w:i/>
          <w:iCs/>
          <w:color w:val="000000" w:themeColor="text1"/>
          <w:lang w:val="en-US"/>
        </w:rPr>
        <w:t>Developmental Science</w:t>
      </w:r>
      <w:r w:rsidR="00CD4AC6" w:rsidRPr="00534C6C">
        <w:rPr>
          <w:color w:val="000000" w:themeColor="text1"/>
          <w:lang w:val="en-US"/>
        </w:rPr>
        <w:t xml:space="preserve">, </w:t>
      </w:r>
      <w:r w:rsidR="00CD4AC6" w:rsidRPr="00534C6C">
        <w:rPr>
          <w:i/>
          <w:iCs/>
          <w:color w:val="000000" w:themeColor="text1"/>
          <w:lang w:val="en-US"/>
        </w:rPr>
        <w:t>10</w:t>
      </w:r>
      <w:r w:rsidR="00CD4AC6" w:rsidRPr="00534C6C">
        <w:rPr>
          <w:color w:val="000000" w:themeColor="text1"/>
          <w:lang w:val="en-US"/>
        </w:rPr>
        <w:t>(1), 89-96.</w:t>
      </w:r>
    </w:p>
    <w:p w14:paraId="1967960A" w14:textId="7F43C839" w:rsidR="00AD5850" w:rsidRPr="00534C6C" w:rsidRDefault="00AD5850" w:rsidP="00AD5850">
      <w:pPr>
        <w:widowControl w:val="0"/>
        <w:autoSpaceDE w:val="0"/>
        <w:autoSpaceDN w:val="0"/>
        <w:adjustRightInd w:val="0"/>
        <w:spacing w:line="480" w:lineRule="auto"/>
        <w:ind w:left="284" w:hanging="284"/>
        <w:jc w:val="both"/>
      </w:pPr>
      <w:r w:rsidRPr="00534C6C">
        <w:rPr>
          <w:lang w:val="en-US"/>
        </w:rPr>
        <w:lastRenderedPageBreak/>
        <w:t xml:space="preserve">Stoianov, I., &amp; Zorzi, M. (2012). Emergence of a 'visual number sense' in hierarchical generative models. </w:t>
      </w:r>
      <w:r w:rsidRPr="00534C6C">
        <w:rPr>
          <w:i/>
        </w:rPr>
        <w:t>Nat Neurosci, 15</w:t>
      </w:r>
      <w:r w:rsidRPr="00534C6C">
        <w:t>(2), 194-196. doi: 10.1038/nn.2996</w:t>
      </w:r>
    </w:p>
    <w:p w14:paraId="732BBF85"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rPr>
        <w:t xml:space="preserve">Trick, L. M., &amp; Pylyshyn, Z. W. (1994). </w:t>
      </w:r>
      <w:r w:rsidRPr="00534C6C">
        <w:rPr>
          <w:color w:val="000000"/>
          <w:lang w:val="en-US"/>
        </w:rPr>
        <w:t xml:space="preserve">Why are small and large numbers enumerated differently? A limited-capacity preattentive stage in vision. </w:t>
      </w:r>
      <w:r w:rsidRPr="00534C6C">
        <w:rPr>
          <w:i/>
          <w:iCs/>
          <w:color w:val="000000"/>
          <w:lang w:val="en-US"/>
        </w:rPr>
        <w:t>Psychological Review</w:t>
      </w:r>
      <w:r w:rsidRPr="00534C6C">
        <w:rPr>
          <w:color w:val="000000"/>
          <w:lang w:val="en-US"/>
        </w:rPr>
        <w:t xml:space="preserve">, </w:t>
      </w:r>
      <w:r w:rsidRPr="00534C6C">
        <w:rPr>
          <w:i/>
          <w:iCs/>
          <w:color w:val="000000"/>
          <w:lang w:val="en-US"/>
        </w:rPr>
        <w:t>101</w:t>
      </w:r>
      <w:r w:rsidRPr="00534C6C">
        <w:rPr>
          <w:color w:val="000000"/>
          <w:lang w:val="en-US"/>
        </w:rPr>
        <w:t>(1), 80</w:t>
      </w:r>
      <w:r w:rsidRPr="00534C6C">
        <w:rPr>
          <w:rFonts w:ascii="Cambria Math" w:hAnsi="Cambria Math" w:cs="Cambria Math"/>
          <w:color w:val="000000"/>
          <w:lang w:val="en-US"/>
        </w:rPr>
        <w:t>‑</w:t>
      </w:r>
      <w:r w:rsidRPr="00534C6C">
        <w:rPr>
          <w:color w:val="000000"/>
          <w:lang w:val="en-US"/>
        </w:rPr>
        <w:t>102. https://doi.org/10.1037/0033-295X.101.1.80</w:t>
      </w:r>
    </w:p>
    <w:p w14:paraId="705F56E9" w14:textId="3B81898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Wagner, J. B., &amp; Johnson, S. C. (2011). An association between understanding cardinality and analog magnitude representations in preschoolers. </w:t>
      </w:r>
      <w:r w:rsidRPr="00534C6C">
        <w:rPr>
          <w:i/>
          <w:iCs/>
          <w:color w:val="000000"/>
          <w:lang w:val="en-US"/>
        </w:rPr>
        <w:t>Cognition</w:t>
      </w:r>
      <w:r w:rsidRPr="00534C6C">
        <w:rPr>
          <w:color w:val="000000"/>
          <w:lang w:val="en-US"/>
        </w:rPr>
        <w:t xml:space="preserve">, </w:t>
      </w:r>
      <w:r w:rsidRPr="00534C6C">
        <w:rPr>
          <w:i/>
          <w:iCs/>
          <w:color w:val="000000"/>
          <w:lang w:val="en-US"/>
        </w:rPr>
        <w:t>119</w:t>
      </w:r>
      <w:r w:rsidRPr="00534C6C">
        <w:rPr>
          <w:color w:val="000000"/>
          <w:lang w:val="en-US"/>
        </w:rPr>
        <w:t>(1), 10</w:t>
      </w:r>
      <w:r w:rsidRPr="00534C6C">
        <w:rPr>
          <w:rFonts w:ascii="Cambria Math" w:hAnsi="Cambria Math" w:cs="Cambria Math"/>
          <w:color w:val="000000"/>
          <w:lang w:val="en-US"/>
        </w:rPr>
        <w:t>‑</w:t>
      </w:r>
      <w:r w:rsidRPr="00534C6C">
        <w:rPr>
          <w:color w:val="000000"/>
          <w:lang w:val="en-US"/>
        </w:rPr>
        <w:t>22.</w:t>
      </w:r>
    </w:p>
    <w:p w14:paraId="7385DED3" w14:textId="71C23C3C" w:rsidR="00036FF2" w:rsidRPr="00534C6C" w:rsidRDefault="00036FF2" w:rsidP="00553C35">
      <w:pPr>
        <w:widowControl w:val="0"/>
        <w:autoSpaceDE w:val="0"/>
        <w:autoSpaceDN w:val="0"/>
        <w:adjustRightInd w:val="0"/>
        <w:spacing w:line="480" w:lineRule="auto"/>
        <w:ind w:left="284" w:hanging="284"/>
        <w:jc w:val="both"/>
        <w:rPr>
          <w:color w:val="000000"/>
          <w:sz w:val="28"/>
          <w:szCs w:val="28"/>
          <w:lang w:val="en-US"/>
        </w:rPr>
      </w:pPr>
      <w:r w:rsidRPr="00534C6C">
        <w:rPr>
          <w:color w:val="000000"/>
          <w:lang w:val="en-US"/>
        </w:rPr>
        <w:t>Wagner, K., Chu, J., &amp; Barner, D. (2019). Do children's number words begin</w:t>
      </w:r>
      <w:r w:rsidRPr="00534C6C">
        <w:rPr>
          <w:color w:val="000000"/>
          <w:lang w:val="en-US"/>
        </w:rPr>
        <w:br/>
        <w:t>noisy?. Developmental science, 22(1), e12752.</w:t>
      </w:r>
    </w:p>
    <w:p w14:paraId="205CFC42" w14:textId="77777777" w:rsidR="00AD5850" w:rsidRPr="00534C6C" w:rsidRDefault="00AD5850" w:rsidP="00AD5850">
      <w:pPr>
        <w:widowControl w:val="0"/>
        <w:autoSpaceDE w:val="0"/>
        <w:autoSpaceDN w:val="0"/>
        <w:adjustRightInd w:val="0"/>
        <w:spacing w:line="480" w:lineRule="auto"/>
        <w:ind w:left="284" w:hanging="284"/>
        <w:jc w:val="both"/>
        <w:rPr>
          <w:lang w:val="en-US"/>
        </w:rPr>
      </w:pPr>
      <w:bookmarkStart w:id="3" w:name="_ENREF_73"/>
      <w:r w:rsidRPr="00534C6C">
        <w:rPr>
          <w:lang w:val="en-US"/>
        </w:rPr>
        <w:t xml:space="preserve">Whalen, J., Gallistel, C. R., &amp; Gelman, R. (1999). Nonverbal counting in humans: the psychophysics of number representation. </w:t>
      </w:r>
      <w:r w:rsidRPr="00534C6C">
        <w:rPr>
          <w:i/>
          <w:lang w:val="en-US"/>
        </w:rPr>
        <w:t>Psychol Sci, 10</w:t>
      </w:r>
      <w:r w:rsidRPr="00534C6C">
        <w:rPr>
          <w:lang w:val="en-US"/>
        </w:rPr>
        <w:t xml:space="preserve">(2), 130-137. </w:t>
      </w:r>
      <w:bookmarkEnd w:id="3"/>
    </w:p>
    <w:p w14:paraId="149623C1" w14:textId="77777777" w:rsidR="005468E9" w:rsidRPr="00534C6C" w:rsidRDefault="005468E9" w:rsidP="00553C35">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Wynn, K. (1990). Children’s understanding of counting. </w:t>
      </w:r>
      <w:r w:rsidRPr="00534C6C">
        <w:rPr>
          <w:i/>
          <w:iCs/>
          <w:color w:val="000000"/>
          <w:lang w:val="en-US"/>
        </w:rPr>
        <w:t>Cognition</w:t>
      </w:r>
      <w:r w:rsidRPr="00534C6C">
        <w:rPr>
          <w:color w:val="000000"/>
          <w:lang w:val="en-US"/>
        </w:rPr>
        <w:t xml:space="preserve">, </w:t>
      </w:r>
      <w:r w:rsidRPr="00534C6C">
        <w:rPr>
          <w:i/>
          <w:iCs/>
          <w:color w:val="000000"/>
          <w:lang w:val="en-US"/>
        </w:rPr>
        <w:t>36</w:t>
      </w:r>
      <w:r w:rsidRPr="00534C6C">
        <w:rPr>
          <w:color w:val="000000"/>
          <w:lang w:val="en-US"/>
        </w:rPr>
        <w:t>(2), 155</w:t>
      </w:r>
      <w:r w:rsidRPr="00534C6C">
        <w:rPr>
          <w:rFonts w:ascii="Cambria Math" w:hAnsi="Cambria Math" w:cs="Cambria Math"/>
          <w:color w:val="000000"/>
          <w:lang w:val="en-US"/>
        </w:rPr>
        <w:t>‑</w:t>
      </w:r>
      <w:r w:rsidRPr="00534C6C">
        <w:rPr>
          <w:color w:val="000000"/>
          <w:lang w:val="en-US"/>
        </w:rPr>
        <w:t>193.</w:t>
      </w:r>
    </w:p>
    <w:p w14:paraId="35A26B51" w14:textId="77777777" w:rsidR="00AD5850" w:rsidRPr="00534C6C" w:rsidRDefault="005468E9" w:rsidP="00AD5850">
      <w:pPr>
        <w:widowControl w:val="0"/>
        <w:autoSpaceDE w:val="0"/>
        <w:autoSpaceDN w:val="0"/>
        <w:adjustRightInd w:val="0"/>
        <w:spacing w:line="480" w:lineRule="auto"/>
        <w:ind w:left="284" w:hanging="284"/>
        <w:jc w:val="both"/>
        <w:rPr>
          <w:color w:val="000000"/>
          <w:lang w:val="en-US"/>
        </w:rPr>
      </w:pPr>
      <w:r w:rsidRPr="00534C6C">
        <w:rPr>
          <w:color w:val="000000"/>
          <w:lang w:val="en-US"/>
        </w:rPr>
        <w:t xml:space="preserve">Wynn, K. (1992). Children’s acquisition of the number words and the counting system. </w:t>
      </w:r>
      <w:r w:rsidRPr="00534C6C">
        <w:rPr>
          <w:i/>
          <w:iCs/>
          <w:color w:val="000000"/>
          <w:lang w:val="en-US"/>
        </w:rPr>
        <w:t>Cognitive psychology</w:t>
      </w:r>
      <w:r w:rsidRPr="00534C6C">
        <w:rPr>
          <w:color w:val="000000"/>
          <w:lang w:val="en-US"/>
        </w:rPr>
        <w:t xml:space="preserve">, </w:t>
      </w:r>
      <w:r w:rsidRPr="00534C6C">
        <w:rPr>
          <w:i/>
          <w:iCs/>
          <w:color w:val="000000"/>
          <w:lang w:val="en-US"/>
        </w:rPr>
        <w:t>24</w:t>
      </w:r>
      <w:r w:rsidRPr="00534C6C">
        <w:rPr>
          <w:color w:val="000000"/>
          <w:lang w:val="en-US"/>
        </w:rPr>
        <w:t>(2), 220</w:t>
      </w:r>
      <w:r w:rsidRPr="00534C6C">
        <w:rPr>
          <w:rFonts w:ascii="Cambria Math" w:hAnsi="Cambria Math" w:cs="Cambria Math"/>
          <w:color w:val="000000"/>
          <w:lang w:val="en-US"/>
        </w:rPr>
        <w:t>‑</w:t>
      </w:r>
      <w:r w:rsidRPr="00534C6C">
        <w:rPr>
          <w:color w:val="000000"/>
          <w:lang w:val="en-US"/>
        </w:rPr>
        <w:t>251.</w:t>
      </w:r>
    </w:p>
    <w:p w14:paraId="19FBD1B4" w14:textId="77777777" w:rsidR="004005AB" w:rsidRPr="00534C6C" w:rsidRDefault="004005AB" w:rsidP="00553C35">
      <w:pPr>
        <w:widowControl w:val="0"/>
        <w:autoSpaceDE w:val="0"/>
        <w:autoSpaceDN w:val="0"/>
        <w:adjustRightInd w:val="0"/>
        <w:spacing w:line="480" w:lineRule="auto"/>
        <w:ind w:left="284" w:hanging="284"/>
        <w:jc w:val="both"/>
        <w:rPr>
          <w:color w:val="000000"/>
          <w:lang w:val="en-US"/>
        </w:rPr>
      </w:pPr>
    </w:p>
    <w:p w14:paraId="4818938F" w14:textId="77777777" w:rsidR="009F37FD" w:rsidRPr="00534C6C" w:rsidRDefault="00AB3643" w:rsidP="00553C35">
      <w:pPr>
        <w:spacing w:line="480" w:lineRule="auto"/>
        <w:ind w:left="284" w:hanging="284"/>
        <w:jc w:val="both"/>
        <w:rPr>
          <w:rFonts w:ascii="Helvetica" w:eastAsiaTheme="minorEastAsia" w:hAnsi="Helvetica" w:cs="Helvetica"/>
          <w:lang w:val="en-US"/>
        </w:rPr>
      </w:pPr>
      <w:r w:rsidRPr="00534C6C">
        <w:rPr>
          <w:color w:val="000000" w:themeColor="text1"/>
        </w:rPr>
        <w:fldChar w:fldCharType="end"/>
      </w:r>
    </w:p>
    <w:p w14:paraId="248598FE" w14:textId="77777777" w:rsidR="00AF5E02" w:rsidRPr="00534C6C" w:rsidRDefault="00AF5E02">
      <w:pPr>
        <w:rPr>
          <w:rFonts w:eastAsiaTheme="majorEastAsia" w:cstheme="majorBidi"/>
          <w:b/>
          <w:color w:val="000000" w:themeColor="text1"/>
          <w:szCs w:val="26"/>
          <w:lang w:val="en-US"/>
        </w:rPr>
      </w:pPr>
      <w:r w:rsidRPr="00534C6C">
        <w:rPr>
          <w:lang w:val="en-US"/>
        </w:rPr>
        <w:br w:type="page"/>
      </w:r>
    </w:p>
    <w:p w14:paraId="53F1B248" w14:textId="3CB19149" w:rsidR="000756C7" w:rsidRPr="00534C6C" w:rsidRDefault="000756C7" w:rsidP="004953E5">
      <w:pPr>
        <w:pStyle w:val="Lgende"/>
        <w:jc w:val="center"/>
        <w:rPr>
          <w:rFonts w:ascii="Times New Roman" w:hAnsi="Times New Roman" w:cs="Times New Roman"/>
          <w:b/>
          <w:bCs/>
          <w:i w:val="0"/>
          <w:color w:val="000000" w:themeColor="text1"/>
          <w:sz w:val="24"/>
          <w:szCs w:val="24"/>
          <w:lang w:val="en-US"/>
        </w:rPr>
      </w:pPr>
      <w:r w:rsidRPr="00534C6C">
        <w:rPr>
          <w:rFonts w:ascii="Times New Roman" w:hAnsi="Times New Roman" w:cs="Times New Roman"/>
          <w:b/>
          <w:bCs/>
          <w:i w:val="0"/>
          <w:color w:val="000000" w:themeColor="text1"/>
          <w:sz w:val="24"/>
          <w:szCs w:val="24"/>
          <w:lang w:val="en-US"/>
        </w:rPr>
        <w:lastRenderedPageBreak/>
        <w:t>Appendix A</w:t>
      </w:r>
    </w:p>
    <w:p w14:paraId="7A514CB8" w14:textId="77777777" w:rsidR="000756C7" w:rsidRPr="00534C6C" w:rsidRDefault="000756C7" w:rsidP="004953E5">
      <w:pPr>
        <w:pStyle w:val="Lgende"/>
        <w:jc w:val="center"/>
        <w:rPr>
          <w:rFonts w:ascii="Times New Roman" w:hAnsi="Times New Roman" w:cs="Times New Roman"/>
          <w:b/>
          <w:bCs/>
          <w:i w:val="0"/>
          <w:iCs w:val="0"/>
          <w:color w:val="000000" w:themeColor="text1"/>
          <w:sz w:val="24"/>
          <w:szCs w:val="24"/>
          <w:lang w:val="en-US"/>
        </w:rPr>
      </w:pPr>
      <w:r w:rsidRPr="00534C6C">
        <w:rPr>
          <w:rFonts w:ascii="Times New Roman" w:hAnsi="Times New Roman" w:cs="Times New Roman"/>
          <w:b/>
          <w:bCs/>
          <w:i w:val="0"/>
          <w:iCs w:val="0"/>
          <w:color w:val="000000" w:themeColor="text1"/>
          <w:sz w:val="24"/>
          <w:szCs w:val="24"/>
          <w:lang w:val="en-US"/>
        </w:rPr>
        <w:t>Distribution of children in each cardinal knowledge group according to the age</w:t>
      </w:r>
    </w:p>
    <w:tbl>
      <w:tblPr>
        <w:tblW w:w="4488" w:type="pct"/>
        <w:jc w:val="center"/>
        <w:tblCellMar>
          <w:left w:w="70" w:type="dxa"/>
          <w:right w:w="70" w:type="dxa"/>
        </w:tblCellMar>
        <w:tblLook w:val="04A0" w:firstRow="1" w:lastRow="0" w:firstColumn="1" w:lastColumn="0" w:noHBand="0" w:noVBand="1"/>
      </w:tblPr>
      <w:tblGrid>
        <w:gridCol w:w="2020"/>
        <w:gridCol w:w="762"/>
        <w:gridCol w:w="626"/>
        <w:gridCol w:w="630"/>
        <w:gridCol w:w="630"/>
        <w:gridCol w:w="630"/>
        <w:gridCol w:w="630"/>
        <w:gridCol w:w="630"/>
        <w:gridCol w:w="644"/>
        <w:gridCol w:w="807"/>
      </w:tblGrid>
      <w:tr w:rsidR="000756C7" w:rsidRPr="00534C6C" w14:paraId="023FA292" w14:textId="77777777" w:rsidTr="00016978">
        <w:trPr>
          <w:trHeight w:val="174"/>
          <w:jc w:val="center"/>
        </w:trPr>
        <w:tc>
          <w:tcPr>
            <w:tcW w:w="1262" w:type="pct"/>
            <w:tcBorders>
              <w:top w:val="single" w:sz="8" w:space="0" w:color="000000"/>
            </w:tcBorders>
            <w:shd w:val="clear" w:color="auto" w:fill="auto"/>
            <w:vAlign w:val="center"/>
          </w:tcPr>
          <w:p w14:paraId="1BF93A83" w14:textId="77777777" w:rsidR="000756C7" w:rsidRPr="00534C6C" w:rsidRDefault="000756C7" w:rsidP="00016978">
            <w:pPr>
              <w:jc w:val="center"/>
              <w:rPr>
                <w:bCs/>
                <w:color w:val="000000" w:themeColor="text1"/>
                <w:lang w:val="en-US"/>
              </w:rPr>
            </w:pPr>
          </w:p>
        </w:tc>
        <w:tc>
          <w:tcPr>
            <w:tcW w:w="3738" w:type="pct"/>
            <w:gridSpan w:val="9"/>
            <w:tcBorders>
              <w:top w:val="single" w:sz="8" w:space="0" w:color="000000"/>
            </w:tcBorders>
            <w:vAlign w:val="center"/>
          </w:tcPr>
          <w:p w14:paraId="43467D3F" w14:textId="77777777" w:rsidR="000756C7" w:rsidRPr="00534C6C" w:rsidRDefault="000756C7" w:rsidP="00016978">
            <w:pPr>
              <w:jc w:val="center"/>
              <w:rPr>
                <w:bCs/>
                <w:color w:val="000000" w:themeColor="text1"/>
              </w:rPr>
            </w:pPr>
            <w:r w:rsidRPr="00534C6C">
              <w:rPr>
                <w:bCs/>
                <w:color w:val="000000"/>
              </w:rPr>
              <w:t xml:space="preserve">Cardinal </w:t>
            </w:r>
            <w:proofErr w:type="spellStart"/>
            <w:r w:rsidRPr="00534C6C">
              <w:rPr>
                <w:bCs/>
                <w:color w:val="000000"/>
              </w:rPr>
              <w:t>knowledge</w:t>
            </w:r>
            <w:proofErr w:type="spellEnd"/>
            <w:r w:rsidRPr="00534C6C">
              <w:rPr>
                <w:bCs/>
                <w:color w:val="000000"/>
              </w:rPr>
              <w:t xml:space="preserve"> </w:t>
            </w:r>
            <w:proofErr w:type="spellStart"/>
            <w:r w:rsidRPr="00534C6C">
              <w:rPr>
                <w:bCs/>
                <w:color w:val="000000"/>
              </w:rPr>
              <w:t>level</w:t>
            </w:r>
            <w:proofErr w:type="spellEnd"/>
          </w:p>
        </w:tc>
      </w:tr>
      <w:tr w:rsidR="000756C7" w:rsidRPr="00534C6C" w14:paraId="4A539183" w14:textId="77777777" w:rsidTr="00016978">
        <w:trPr>
          <w:trHeight w:val="174"/>
          <w:jc w:val="center"/>
        </w:trPr>
        <w:tc>
          <w:tcPr>
            <w:tcW w:w="1262" w:type="pct"/>
            <w:tcBorders>
              <w:bottom w:val="single" w:sz="8" w:space="0" w:color="000000"/>
            </w:tcBorders>
            <w:shd w:val="clear" w:color="auto" w:fill="auto"/>
            <w:vAlign w:val="center"/>
            <w:hideMark/>
          </w:tcPr>
          <w:p w14:paraId="5E4C75DB" w14:textId="77777777" w:rsidR="000756C7" w:rsidRPr="00534C6C" w:rsidRDefault="000756C7" w:rsidP="00016978">
            <w:pPr>
              <w:jc w:val="center"/>
              <w:rPr>
                <w:bCs/>
                <w:color w:val="000000" w:themeColor="text1"/>
              </w:rPr>
            </w:pPr>
            <w:r w:rsidRPr="00534C6C">
              <w:rPr>
                <w:bCs/>
                <w:color w:val="000000" w:themeColor="text1"/>
              </w:rPr>
              <w:t>Age</w:t>
            </w:r>
          </w:p>
        </w:tc>
        <w:tc>
          <w:tcPr>
            <w:tcW w:w="476" w:type="pct"/>
            <w:tcBorders>
              <w:bottom w:val="single" w:sz="8" w:space="0" w:color="000000"/>
            </w:tcBorders>
            <w:vAlign w:val="center"/>
          </w:tcPr>
          <w:p w14:paraId="365242F4" w14:textId="77777777" w:rsidR="000756C7" w:rsidRPr="00534C6C" w:rsidRDefault="000756C7" w:rsidP="00016978">
            <w:pPr>
              <w:jc w:val="center"/>
              <w:rPr>
                <w:bCs/>
                <w:color w:val="000000" w:themeColor="text1"/>
              </w:rPr>
            </w:pPr>
            <w:r w:rsidRPr="00534C6C">
              <w:rPr>
                <w:bCs/>
                <w:color w:val="000000" w:themeColor="text1"/>
              </w:rPr>
              <w:t>0</w:t>
            </w:r>
          </w:p>
        </w:tc>
        <w:tc>
          <w:tcPr>
            <w:tcW w:w="391" w:type="pct"/>
            <w:tcBorders>
              <w:bottom w:val="single" w:sz="8" w:space="0" w:color="000000"/>
            </w:tcBorders>
            <w:shd w:val="clear" w:color="auto" w:fill="auto"/>
            <w:vAlign w:val="center"/>
            <w:hideMark/>
          </w:tcPr>
          <w:p w14:paraId="0CDF66CE" w14:textId="77777777" w:rsidR="000756C7" w:rsidRPr="00534C6C" w:rsidRDefault="000756C7" w:rsidP="00016978">
            <w:pPr>
              <w:jc w:val="center"/>
              <w:rPr>
                <w:bCs/>
                <w:color w:val="000000" w:themeColor="text1"/>
              </w:rPr>
            </w:pPr>
            <w:r w:rsidRPr="00534C6C">
              <w:rPr>
                <w:bCs/>
                <w:color w:val="000000" w:themeColor="text1"/>
              </w:rPr>
              <w:t>1</w:t>
            </w:r>
          </w:p>
        </w:tc>
        <w:tc>
          <w:tcPr>
            <w:tcW w:w="393" w:type="pct"/>
            <w:tcBorders>
              <w:bottom w:val="single" w:sz="8" w:space="0" w:color="000000"/>
            </w:tcBorders>
            <w:shd w:val="clear" w:color="auto" w:fill="auto"/>
            <w:vAlign w:val="center"/>
            <w:hideMark/>
          </w:tcPr>
          <w:p w14:paraId="7177B058" w14:textId="77777777" w:rsidR="000756C7" w:rsidRPr="00534C6C" w:rsidRDefault="000756C7" w:rsidP="00016978">
            <w:pPr>
              <w:jc w:val="center"/>
              <w:rPr>
                <w:bCs/>
                <w:color w:val="000000" w:themeColor="text1"/>
              </w:rPr>
            </w:pPr>
            <w:r w:rsidRPr="00534C6C">
              <w:rPr>
                <w:bCs/>
                <w:color w:val="000000" w:themeColor="text1"/>
              </w:rPr>
              <w:t>2</w:t>
            </w:r>
          </w:p>
        </w:tc>
        <w:tc>
          <w:tcPr>
            <w:tcW w:w="393" w:type="pct"/>
            <w:tcBorders>
              <w:bottom w:val="single" w:sz="8" w:space="0" w:color="000000"/>
            </w:tcBorders>
            <w:shd w:val="clear" w:color="auto" w:fill="auto"/>
            <w:vAlign w:val="center"/>
            <w:hideMark/>
          </w:tcPr>
          <w:p w14:paraId="17B51310" w14:textId="77777777" w:rsidR="000756C7" w:rsidRPr="00534C6C" w:rsidRDefault="000756C7" w:rsidP="00016978">
            <w:pPr>
              <w:jc w:val="center"/>
              <w:rPr>
                <w:bCs/>
                <w:color w:val="000000" w:themeColor="text1"/>
              </w:rPr>
            </w:pPr>
            <w:r w:rsidRPr="00534C6C">
              <w:rPr>
                <w:bCs/>
                <w:color w:val="000000" w:themeColor="text1"/>
              </w:rPr>
              <w:t>3</w:t>
            </w:r>
          </w:p>
        </w:tc>
        <w:tc>
          <w:tcPr>
            <w:tcW w:w="393" w:type="pct"/>
            <w:tcBorders>
              <w:bottom w:val="single" w:sz="8" w:space="0" w:color="000000"/>
            </w:tcBorders>
            <w:shd w:val="clear" w:color="auto" w:fill="auto"/>
            <w:vAlign w:val="center"/>
            <w:hideMark/>
          </w:tcPr>
          <w:p w14:paraId="18A9004A" w14:textId="77777777" w:rsidR="000756C7" w:rsidRPr="00534C6C" w:rsidRDefault="000756C7" w:rsidP="00016978">
            <w:pPr>
              <w:jc w:val="center"/>
              <w:rPr>
                <w:bCs/>
                <w:color w:val="000000" w:themeColor="text1"/>
              </w:rPr>
            </w:pPr>
            <w:r w:rsidRPr="00534C6C">
              <w:rPr>
                <w:bCs/>
                <w:color w:val="000000" w:themeColor="text1"/>
              </w:rPr>
              <w:t>4</w:t>
            </w:r>
          </w:p>
        </w:tc>
        <w:tc>
          <w:tcPr>
            <w:tcW w:w="393" w:type="pct"/>
            <w:tcBorders>
              <w:bottom w:val="single" w:sz="8" w:space="0" w:color="000000"/>
            </w:tcBorders>
            <w:shd w:val="clear" w:color="auto" w:fill="auto"/>
            <w:vAlign w:val="center"/>
            <w:hideMark/>
          </w:tcPr>
          <w:p w14:paraId="267CE88E" w14:textId="77777777" w:rsidR="000756C7" w:rsidRPr="00534C6C" w:rsidRDefault="000756C7" w:rsidP="00016978">
            <w:pPr>
              <w:jc w:val="center"/>
              <w:rPr>
                <w:bCs/>
                <w:color w:val="000000" w:themeColor="text1"/>
              </w:rPr>
            </w:pPr>
            <w:r w:rsidRPr="00534C6C">
              <w:rPr>
                <w:bCs/>
                <w:color w:val="000000" w:themeColor="text1"/>
              </w:rPr>
              <w:t>5</w:t>
            </w:r>
          </w:p>
        </w:tc>
        <w:tc>
          <w:tcPr>
            <w:tcW w:w="393" w:type="pct"/>
            <w:tcBorders>
              <w:bottom w:val="single" w:sz="8" w:space="0" w:color="000000"/>
            </w:tcBorders>
            <w:shd w:val="clear" w:color="auto" w:fill="auto"/>
            <w:vAlign w:val="center"/>
            <w:hideMark/>
          </w:tcPr>
          <w:p w14:paraId="20F268FA" w14:textId="77777777" w:rsidR="000756C7" w:rsidRPr="00534C6C" w:rsidRDefault="000756C7" w:rsidP="00016978">
            <w:pPr>
              <w:jc w:val="center"/>
              <w:rPr>
                <w:bCs/>
                <w:color w:val="000000" w:themeColor="text1"/>
              </w:rPr>
            </w:pPr>
            <w:r w:rsidRPr="00534C6C">
              <w:rPr>
                <w:bCs/>
                <w:color w:val="000000" w:themeColor="text1"/>
              </w:rPr>
              <w:t>6</w:t>
            </w:r>
          </w:p>
        </w:tc>
        <w:tc>
          <w:tcPr>
            <w:tcW w:w="402" w:type="pct"/>
            <w:tcBorders>
              <w:bottom w:val="single" w:sz="8" w:space="0" w:color="000000"/>
            </w:tcBorders>
            <w:shd w:val="clear" w:color="auto" w:fill="auto"/>
            <w:vAlign w:val="center"/>
            <w:hideMark/>
          </w:tcPr>
          <w:p w14:paraId="0EB20D0C" w14:textId="77777777" w:rsidR="000756C7" w:rsidRPr="00534C6C" w:rsidRDefault="000756C7" w:rsidP="00016978">
            <w:pPr>
              <w:jc w:val="center"/>
              <w:rPr>
                <w:bCs/>
                <w:color w:val="000000" w:themeColor="text1"/>
              </w:rPr>
            </w:pPr>
            <w:r w:rsidRPr="00534C6C">
              <w:rPr>
                <w:bCs/>
                <w:color w:val="000000" w:themeColor="text1"/>
              </w:rPr>
              <w:t>7</w:t>
            </w:r>
          </w:p>
        </w:tc>
        <w:tc>
          <w:tcPr>
            <w:tcW w:w="501" w:type="pct"/>
            <w:tcBorders>
              <w:bottom w:val="single" w:sz="8" w:space="0" w:color="000000"/>
            </w:tcBorders>
            <w:shd w:val="clear" w:color="auto" w:fill="auto"/>
            <w:vAlign w:val="center"/>
            <w:hideMark/>
          </w:tcPr>
          <w:p w14:paraId="5FAB511C" w14:textId="77777777" w:rsidR="000756C7" w:rsidRPr="00534C6C" w:rsidRDefault="000756C7" w:rsidP="00016978">
            <w:pPr>
              <w:jc w:val="center"/>
              <w:rPr>
                <w:bCs/>
                <w:color w:val="000000" w:themeColor="text1"/>
              </w:rPr>
            </w:pPr>
            <w:r w:rsidRPr="00534C6C">
              <w:rPr>
                <w:bCs/>
                <w:color w:val="000000" w:themeColor="text1"/>
              </w:rPr>
              <w:t>Total</w:t>
            </w:r>
          </w:p>
        </w:tc>
      </w:tr>
      <w:tr w:rsidR="000756C7" w:rsidRPr="00534C6C" w14:paraId="3B9F1AB9" w14:textId="77777777" w:rsidTr="004953E5">
        <w:trPr>
          <w:trHeight w:val="174"/>
          <w:jc w:val="center"/>
        </w:trPr>
        <w:tc>
          <w:tcPr>
            <w:tcW w:w="1262" w:type="pct"/>
            <w:tcBorders>
              <w:top w:val="single" w:sz="8" w:space="0" w:color="000000"/>
            </w:tcBorders>
            <w:shd w:val="clear" w:color="auto" w:fill="D9D9D9" w:themeFill="background1" w:themeFillShade="D9"/>
            <w:vAlign w:val="center"/>
          </w:tcPr>
          <w:p w14:paraId="03022F7A" w14:textId="77777777" w:rsidR="000756C7" w:rsidRPr="00534C6C" w:rsidRDefault="000756C7" w:rsidP="00016978">
            <w:pPr>
              <w:rPr>
                <w:bCs/>
                <w:color w:val="000000" w:themeColor="text1"/>
              </w:rPr>
            </w:pPr>
            <w:r w:rsidRPr="00534C6C">
              <w:rPr>
                <w:bCs/>
                <w:color w:val="000000" w:themeColor="text1"/>
              </w:rPr>
              <w:t xml:space="preserve">3 </w:t>
            </w:r>
            <w:proofErr w:type="spellStart"/>
            <w:r w:rsidRPr="00534C6C">
              <w:rPr>
                <w:bCs/>
                <w:color w:val="000000" w:themeColor="text1"/>
              </w:rPr>
              <w:t>years</w:t>
            </w:r>
            <w:proofErr w:type="spellEnd"/>
          </w:p>
        </w:tc>
        <w:tc>
          <w:tcPr>
            <w:tcW w:w="476" w:type="pct"/>
            <w:tcBorders>
              <w:top w:val="single" w:sz="8" w:space="0" w:color="000000"/>
            </w:tcBorders>
            <w:shd w:val="clear" w:color="auto" w:fill="D9D9D9" w:themeFill="background1" w:themeFillShade="D9"/>
            <w:vAlign w:val="center"/>
          </w:tcPr>
          <w:p w14:paraId="05E4097B" w14:textId="77777777" w:rsidR="000756C7" w:rsidRPr="00534C6C" w:rsidRDefault="000756C7" w:rsidP="00016978">
            <w:pPr>
              <w:jc w:val="center"/>
              <w:rPr>
                <w:color w:val="000000" w:themeColor="text1"/>
              </w:rPr>
            </w:pPr>
            <w:r w:rsidRPr="00534C6C">
              <w:rPr>
                <w:color w:val="000000" w:themeColor="text1"/>
              </w:rPr>
              <w:t>0</w:t>
            </w:r>
          </w:p>
        </w:tc>
        <w:tc>
          <w:tcPr>
            <w:tcW w:w="391" w:type="pct"/>
            <w:tcBorders>
              <w:top w:val="single" w:sz="8" w:space="0" w:color="000000"/>
            </w:tcBorders>
            <w:shd w:val="clear" w:color="auto" w:fill="D9D9D9" w:themeFill="background1" w:themeFillShade="D9"/>
            <w:vAlign w:val="center"/>
          </w:tcPr>
          <w:p w14:paraId="184C62F8" w14:textId="77777777" w:rsidR="000756C7" w:rsidRPr="00534C6C" w:rsidRDefault="000756C7" w:rsidP="00016978">
            <w:pPr>
              <w:jc w:val="center"/>
              <w:rPr>
                <w:color w:val="000000" w:themeColor="text1"/>
              </w:rPr>
            </w:pPr>
            <w:r w:rsidRPr="00534C6C">
              <w:rPr>
                <w:color w:val="000000" w:themeColor="text1"/>
              </w:rPr>
              <w:t>0</w:t>
            </w:r>
          </w:p>
        </w:tc>
        <w:tc>
          <w:tcPr>
            <w:tcW w:w="393" w:type="pct"/>
            <w:tcBorders>
              <w:top w:val="single" w:sz="8" w:space="0" w:color="000000"/>
            </w:tcBorders>
            <w:shd w:val="clear" w:color="auto" w:fill="D9D9D9" w:themeFill="background1" w:themeFillShade="D9"/>
            <w:vAlign w:val="center"/>
          </w:tcPr>
          <w:p w14:paraId="457D7FCD" w14:textId="77777777" w:rsidR="000756C7" w:rsidRPr="00534C6C" w:rsidRDefault="000756C7" w:rsidP="00016978">
            <w:pPr>
              <w:jc w:val="center"/>
              <w:rPr>
                <w:color w:val="000000" w:themeColor="text1"/>
              </w:rPr>
            </w:pPr>
            <w:r w:rsidRPr="00534C6C">
              <w:rPr>
                <w:color w:val="000000" w:themeColor="text1"/>
              </w:rPr>
              <w:t>11</w:t>
            </w:r>
          </w:p>
        </w:tc>
        <w:tc>
          <w:tcPr>
            <w:tcW w:w="393" w:type="pct"/>
            <w:tcBorders>
              <w:top w:val="single" w:sz="8" w:space="0" w:color="000000"/>
            </w:tcBorders>
            <w:shd w:val="clear" w:color="auto" w:fill="D9D9D9" w:themeFill="background1" w:themeFillShade="D9"/>
            <w:vAlign w:val="center"/>
          </w:tcPr>
          <w:p w14:paraId="7A9CC382" w14:textId="77777777" w:rsidR="000756C7" w:rsidRPr="00534C6C" w:rsidRDefault="000756C7" w:rsidP="00016978">
            <w:pPr>
              <w:jc w:val="center"/>
              <w:rPr>
                <w:color w:val="000000" w:themeColor="text1"/>
              </w:rPr>
            </w:pPr>
            <w:r w:rsidRPr="00534C6C">
              <w:rPr>
                <w:color w:val="000000" w:themeColor="text1"/>
              </w:rPr>
              <w:t>3</w:t>
            </w:r>
          </w:p>
        </w:tc>
        <w:tc>
          <w:tcPr>
            <w:tcW w:w="393" w:type="pct"/>
            <w:tcBorders>
              <w:top w:val="single" w:sz="8" w:space="0" w:color="000000"/>
            </w:tcBorders>
            <w:shd w:val="clear" w:color="auto" w:fill="D9D9D9" w:themeFill="background1" w:themeFillShade="D9"/>
            <w:vAlign w:val="center"/>
          </w:tcPr>
          <w:p w14:paraId="6B054743" w14:textId="77777777" w:rsidR="000756C7" w:rsidRPr="00534C6C" w:rsidRDefault="000756C7" w:rsidP="00016978">
            <w:pPr>
              <w:jc w:val="center"/>
              <w:rPr>
                <w:color w:val="000000" w:themeColor="text1"/>
              </w:rPr>
            </w:pPr>
            <w:r w:rsidRPr="00534C6C">
              <w:rPr>
                <w:color w:val="000000" w:themeColor="text1"/>
              </w:rPr>
              <w:t>3</w:t>
            </w:r>
          </w:p>
        </w:tc>
        <w:tc>
          <w:tcPr>
            <w:tcW w:w="393" w:type="pct"/>
            <w:tcBorders>
              <w:top w:val="single" w:sz="8" w:space="0" w:color="000000"/>
            </w:tcBorders>
            <w:shd w:val="clear" w:color="auto" w:fill="D9D9D9" w:themeFill="background1" w:themeFillShade="D9"/>
            <w:vAlign w:val="center"/>
          </w:tcPr>
          <w:p w14:paraId="448BCB0D" w14:textId="77777777" w:rsidR="000756C7" w:rsidRPr="00534C6C" w:rsidRDefault="000756C7" w:rsidP="00016978">
            <w:pPr>
              <w:jc w:val="center"/>
              <w:rPr>
                <w:color w:val="000000" w:themeColor="text1"/>
              </w:rPr>
            </w:pPr>
            <w:r w:rsidRPr="00534C6C">
              <w:rPr>
                <w:color w:val="000000" w:themeColor="text1"/>
              </w:rPr>
              <w:t>1</w:t>
            </w:r>
          </w:p>
        </w:tc>
        <w:tc>
          <w:tcPr>
            <w:tcW w:w="393" w:type="pct"/>
            <w:tcBorders>
              <w:top w:val="single" w:sz="8" w:space="0" w:color="000000"/>
            </w:tcBorders>
            <w:shd w:val="clear" w:color="auto" w:fill="D9D9D9" w:themeFill="background1" w:themeFillShade="D9"/>
            <w:vAlign w:val="center"/>
          </w:tcPr>
          <w:p w14:paraId="41F99959" w14:textId="77777777" w:rsidR="000756C7" w:rsidRPr="00534C6C" w:rsidRDefault="000756C7" w:rsidP="004953E5">
            <w:pPr>
              <w:jc w:val="center"/>
              <w:rPr>
                <w:color w:val="000000" w:themeColor="text1"/>
              </w:rPr>
            </w:pPr>
            <w:r w:rsidRPr="00534C6C">
              <w:rPr>
                <w:color w:val="000000" w:themeColor="text1"/>
              </w:rPr>
              <w:t>0</w:t>
            </w:r>
          </w:p>
        </w:tc>
        <w:tc>
          <w:tcPr>
            <w:tcW w:w="402" w:type="pct"/>
            <w:tcBorders>
              <w:top w:val="single" w:sz="8" w:space="0" w:color="000000"/>
            </w:tcBorders>
            <w:shd w:val="clear" w:color="auto" w:fill="D9D9D9" w:themeFill="background1" w:themeFillShade="D9"/>
            <w:vAlign w:val="center"/>
          </w:tcPr>
          <w:p w14:paraId="1F7CCD31" w14:textId="77777777" w:rsidR="000756C7" w:rsidRPr="00534C6C" w:rsidRDefault="000756C7" w:rsidP="004953E5">
            <w:pPr>
              <w:jc w:val="center"/>
              <w:rPr>
                <w:color w:val="000000" w:themeColor="text1"/>
              </w:rPr>
            </w:pPr>
            <w:r w:rsidRPr="00534C6C">
              <w:rPr>
                <w:color w:val="000000" w:themeColor="text1"/>
              </w:rPr>
              <w:t>7</w:t>
            </w:r>
          </w:p>
        </w:tc>
        <w:tc>
          <w:tcPr>
            <w:tcW w:w="501" w:type="pct"/>
            <w:tcBorders>
              <w:top w:val="single" w:sz="8" w:space="0" w:color="000000"/>
            </w:tcBorders>
            <w:shd w:val="clear" w:color="auto" w:fill="D9D9D9" w:themeFill="background1" w:themeFillShade="D9"/>
            <w:vAlign w:val="center"/>
          </w:tcPr>
          <w:p w14:paraId="11D88CD2" w14:textId="77777777" w:rsidR="000756C7" w:rsidRPr="00534C6C" w:rsidRDefault="000756C7" w:rsidP="004953E5">
            <w:pPr>
              <w:jc w:val="center"/>
              <w:rPr>
                <w:color w:val="000000" w:themeColor="text1"/>
              </w:rPr>
            </w:pPr>
            <w:r w:rsidRPr="00534C6C">
              <w:rPr>
                <w:color w:val="000000" w:themeColor="text1"/>
              </w:rPr>
              <w:t>25</w:t>
            </w:r>
          </w:p>
        </w:tc>
      </w:tr>
      <w:tr w:rsidR="000756C7" w:rsidRPr="00534C6C" w14:paraId="4D108AAF" w14:textId="77777777" w:rsidTr="00016978">
        <w:trPr>
          <w:trHeight w:val="174"/>
          <w:jc w:val="center"/>
        </w:trPr>
        <w:tc>
          <w:tcPr>
            <w:tcW w:w="1262" w:type="pct"/>
            <w:shd w:val="clear" w:color="auto" w:fill="auto"/>
            <w:vAlign w:val="center"/>
            <w:hideMark/>
          </w:tcPr>
          <w:p w14:paraId="61D0FB27" w14:textId="77777777" w:rsidR="000756C7" w:rsidRPr="00534C6C" w:rsidRDefault="000756C7" w:rsidP="00016978">
            <w:pPr>
              <w:ind w:left="203"/>
              <w:rPr>
                <w:bCs/>
                <w:color w:val="000000" w:themeColor="text1"/>
              </w:rPr>
            </w:pPr>
            <w:r w:rsidRPr="00534C6C">
              <w:rPr>
                <w:bCs/>
                <w:color w:val="000000" w:themeColor="text1"/>
              </w:rPr>
              <w:t xml:space="preserve">   3;0–3;3 </w:t>
            </w:r>
          </w:p>
        </w:tc>
        <w:tc>
          <w:tcPr>
            <w:tcW w:w="476" w:type="pct"/>
            <w:shd w:val="clear" w:color="auto" w:fill="auto"/>
            <w:vAlign w:val="center"/>
          </w:tcPr>
          <w:p w14:paraId="2940001B"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1750C5BB"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10BE5A13"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719234C9"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10FFF178"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45DF322E"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1E94E149" w14:textId="77777777" w:rsidR="000756C7" w:rsidRPr="00534C6C" w:rsidRDefault="000756C7" w:rsidP="004953E5">
            <w:pPr>
              <w:jc w:val="center"/>
              <w:rPr>
                <w:color w:val="000000" w:themeColor="text1"/>
              </w:rPr>
            </w:pPr>
            <w:r w:rsidRPr="00534C6C">
              <w:rPr>
                <w:color w:val="000000" w:themeColor="text1"/>
              </w:rPr>
              <w:t>0</w:t>
            </w:r>
          </w:p>
        </w:tc>
        <w:tc>
          <w:tcPr>
            <w:tcW w:w="402" w:type="pct"/>
            <w:shd w:val="clear" w:color="auto" w:fill="auto"/>
            <w:vAlign w:val="center"/>
            <w:hideMark/>
          </w:tcPr>
          <w:p w14:paraId="50936770" w14:textId="77777777" w:rsidR="000756C7" w:rsidRPr="00534C6C" w:rsidRDefault="000756C7" w:rsidP="004953E5">
            <w:pPr>
              <w:jc w:val="center"/>
              <w:rPr>
                <w:color w:val="000000" w:themeColor="text1"/>
              </w:rPr>
            </w:pPr>
            <w:r w:rsidRPr="00534C6C">
              <w:rPr>
                <w:color w:val="000000" w:themeColor="text1"/>
              </w:rPr>
              <w:t>1</w:t>
            </w:r>
          </w:p>
        </w:tc>
        <w:tc>
          <w:tcPr>
            <w:tcW w:w="501" w:type="pct"/>
            <w:shd w:val="clear" w:color="auto" w:fill="auto"/>
            <w:vAlign w:val="center"/>
            <w:hideMark/>
          </w:tcPr>
          <w:p w14:paraId="41F41D30" w14:textId="77777777" w:rsidR="000756C7" w:rsidRPr="00534C6C" w:rsidRDefault="000756C7" w:rsidP="004953E5">
            <w:pPr>
              <w:jc w:val="center"/>
              <w:rPr>
                <w:color w:val="000000" w:themeColor="text1"/>
              </w:rPr>
            </w:pPr>
            <w:r w:rsidRPr="00534C6C">
              <w:rPr>
                <w:color w:val="000000" w:themeColor="text1"/>
              </w:rPr>
              <w:t>5</w:t>
            </w:r>
          </w:p>
        </w:tc>
      </w:tr>
      <w:tr w:rsidR="000756C7" w:rsidRPr="00534C6C" w14:paraId="4FD3455F" w14:textId="77777777" w:rsidTr="00016978">
        <w:trPr>
          <w:trHeight w:val="174"/>
          <w:jc w:val="center"/>
        </w:trPr>
        <w:tc>
          <w:tcPr>
            <w:tcW w:w="1262" w:type="pct"/>
            <w:shd w:val="clear" w:color="auto" w:fill="auto"/>
            <w:vAlign w:val="center"/>
            <w:hideMark/>
          </w:tcPr>
          <w:p w14:paraId="0EA54A06" w14:textId="77777777" w:rsidR="000756C7" w:rsidRPr="00534C6C" w:rsidRDefault="000756C7" w:rsidP="00016978">
            <w:pPr>
              <w:ind w:left="203"/>
              <w:rPr>
                <w:bCs/>
                <w:color w:val="000000" w:themeColor="text1"/>
              </w:rPr>
            </w:pPr>
            <w:r w:rsidRPr="00534C6C">
              <w:rPr>
                <w:bCs/>
                <w:color w:val="000000" w:themeColor="text1"/>
              </w:rPr>
              <w:t xml:space="preserve">   3;4–3;7 </w:t>
            </w:r>
          </w:p>
        </w:tc>
        <w:tc>
          <w:tcPr>
            <w:tcW w:w="476" w:type="pct"/>
            <w:shd w:val="clear" w:color="auto" w:fill="auto"/>
            <w:vAlign w:val="center"/>
          </w:tcPr>
          <w:p w14:paraId="7615719D"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2FB47F09"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3A7A3E6F" w14:textId="77777777" w:rsidR="000756C7" w:rsidRPr="00534C6C" w:rsidRDefault="000756C7" w:rsidP="00016978">
            <w:pPr>
              <w:jc w:val="center"/>
              <w:rPr>
                <w:color w:val="000000" w:themeColor="text1"/>
              </w:rPr>
            </w:pPr>
            <w:r w:rsidRPr="00534C6C">
              <w:rPr>
                <w:color w:val="000000" w:themeColor="text1"/>
              </w:rPr>
              <w:t>6</w:t>
            </w:r>
          </w:p>
        </w:tc>
        <w:tc>
          <w:tcPr>
            <w:tcW w:w="393" w:type="pct"/>
            <w:shd w:val="clear" w:color="auto" w:fill="auto"/>
            <w:vAlign w:val="center"/>
            <w:hideMark/>
          </w:tcPr>
          <w:p w14:paraId="7EB9EAB5"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3D6E1F69"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44B7CA26"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59D2E6D3" w14:textId="77777777" w:rsidR="000756C7" w:rsidRPr="00534C6C" w:rsidRDefault="000756C7" w:rsidP="00016978">
            <w:pPr>
              <w:jc w:val="center"/>
              <w:rPr>
                <w:color w:val="000000" w:themeColor="text1"/>
              </w:rPr>
            </w:pPr>
            <w:r w:rsidRPr="00534C6C">
              <w:rPr>
                <w:color w:val="000000" w:themeColor="text1"/>
              </w:rPr>
              <w:t>0</w:t>
            </w:r>
          </w:p>
        </w:tc>
        <w:tc>
          <w:tcPr>
            <w:tcW w:w="402" w:type="pct"/>
            <w:shd w:val="clear" w:color="auto" w:fill="auto"/>
            <w:vAlign w:val="center"/>
            <w:hideMark/>
          </w:tcPr>
          <w:p w14:paraId="0AEE1063" w14:textId="77777777" w:rsidR="000756C7" w:rsidRPr="00534C6C" w:rsidRDefault="000756C7" w:rsidP="00016978">
            <w:pPr>
              <w:jc w:val="center"/>
              <w:rPr>
                <w:color w:val="000000" w:themeColor="text1"/>
              </w:rPr>
            </w:pPr>
            <w:r w:rsidRPr="00534C6C">
              <w:rPr>
                <w:color w:val="000000" w:themeColor="text1"/>
              </w:rPr>
              <w:t>1</w:t>
            </w:r>
          </w:p>
        </w:tc>
        <w:tc>
          <w:tcPr>
            <w:tcW w:w="501" w:type="pct"/>
            <w:shd w:val="clear" w:color="auto" w:fill="auto"/>
            <w:vAlign w:val="center"/>
            <w:hideMark/>
          </w:tcPr>
          <w:p w14:paraId="69F7505F" w14:textId="77777777" w:rsidR="000756C7" w:rsidRPr="00534C6C" w:rsidRDefault="000756C7" w:rsidP="00016978">
            <w:pPr>
              <w:jc w:val="center"/>
              <w:rPr>
                <w:color w:val="000000" w:themeColor="text1"/>
              </w:rPr>
            </w:pPr>
            <w:r w:rsidRPr="00534C6C">
              <w:rPr>
                <w:color w:val="000000" w:themeColor="text1"/>
              </w:rPr>
              <w:t>9</w:t>
            </w:r>
          </w:p>
        </w:tc>
      </w:tr>
      <w:tr w:rsidR="000756C7" w:rsidRPr="00534C6C" w14:paraId="4FB45381" w14:textId="77777777" w:rsidTr="00016978">
        <w:trPr>
          <w:trHeight w:val="174"/>
          <w:jc w:val="center"/>
        </w:trPr>
        <w:tc>
          <w:tcPr>
            <w:tcW w:w="1262" w:type="pct"/>
            <w:shd w:val="clear" w:color="auto" w:fill="auto"/>
            <w:vAlign w:val="center"/>
            <w:hideMark/>
          </w:tcPr>
          <w:p w14:paraId="771926D3" w14:textId="77777777" w:rsidR="000756C7" w:rsidRPr="00534C6C" w:rsidRDefault="000756C7" w:rsidP="00016978">
            <w:pPr>
              <w:ind w:left="203"/>
              <w:rPr>
                <w:bCs/>
                <w:color w:val="000000" w:themeColor="text1"/>
              </w:rPr>
            </w:pPr>
            <w:r w:rsidRPr="00534C6C">
              <w:rPr>
                <w:bCs/>
                <w:color w:val="000000" w:themeColor="text1"/>
              </w:rPr>
              <w:t xml:space="preserve">   3;8–3;11 </w:t>
            </w:r>
          </w:p>
        </w:tc>
        <w:tc>
          <w:tcPr>
            <w:tcW w:w="476" w:type="pct"/>
            <w:shd w:val="clear" w:color="auto" w:fill="auto"/>
            <w:vAlign w:val="center"/>
          </w:tcPr>
          <w:p w14:paraId="1AF35A46"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04DAFF62"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6083FECF" w14:textId="77777777" w:rsidR="000756C7" w:rsidRPr="00534C6C" w:rsidRDefault="000756C7" w:rsidP="00016978">
            <w:pPr>
              <w:jc w:val="center"/>
              <w:rPr>
                <w:color w:val="000000" w:themeColor="text1"/>
              </w:rPr>
            </w:pPr>
            <w:r w:rsidRPr="00534C6C">
              <w:rPr>
                <w:color w:val="000000" w:themeColor="text1"/>
              </w:rPr>
              <w:t>4</w:t>
            </w:r>
          </w:p>
        </w:tc>
        <w:tc>
          <w:tcPr>
            <w:tcW w:w="393" w:type="pct"/>
            <w:shd w:val="clear" w:color="auto" w:fill="auto"/>
            <w:vAlign w:val="center"/>
            <w:hideMark/>
          </w:tcPr>
          <w:p w14:paraId="42D32B7B"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3A37F72F"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10129653"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341DB63C" w14:textId="77777777" w:rsidR="000756C7" w:rsidRPr="00534C6C" w:rsidRDefault="000756C7" w:rsidP="00016978">
            <w:pPr>
              <w:jc w:val="center"/>
              <w:rPr>
                <w:color w:val="000000" w:themeColor="text1"/>
              </w:rPr>
            </w:pPr>
            <w:r w:rsidRPr="00534C6C">
              <w:rPr>
                <w:color w:val="000000" w:themeColor="text1"/>
              </w:rPr>
              <w:t>0</w:t>
            </w:r>
          </w:p>
        </w:tc>
        <w:tc>
          <w:tcPr>
            <w:tcW w:w="402" w:type="pct"/>
            <w:shd w:val="clear" w:color="auto" w:fill="auto"/>
            <w:vAlign w:val="center"/>
            <w:hideMark/>
          </w:tcPr>
          <w:p w14:paraId="72E4EB98" w14:textId="77777777" w:rsidR="000756C7" w:rsidRPr="00534C6C" w:rsidRDefault="000756C7" w:rsidP="00016978">
            <w:pPr>
              <w:jc w:val="center"/>
              <w:rPr>
                <w:color w:val="000000" w:themeColor="text1"/>
              </w:rPr>
            </w:pPr>
            <w:r w:rsidRPr="00534C6C">
              <w:rPr>
                <w:color w:val="000000" w:themeColor="text1"/>
              </w:rPr>
              <w:t>5</w:t>
            </w:r>
          </w:p>
        </w:tc>
        <w:tc>
          <w:tcPr>
            <w:tcW w:w="501" w:type="pct"/>
            <w:shd w:val="clear" w:color="auto" w:fill="auto"/>
            <w:vAlign w:val="center"/>
            <w:hideMark/>
          </w:tcPr>
          <w:p w14:paraId="532F1137" w14:textId="77777777" w:rsidR="000756C7" w:rsidRPr="00534C6C" w:rsidRDefault="000756C7" w:rsidP="00016978">
            <w:pPr>
              <w:jc w:val="center"/>
              <w:rPr>
                <w:color w:val="000000" w:themeColor="text1"/>
              </w:rPr>
            </w:pPr>
            <w:r w:rsidRPr="00534C6C">
              <w:rPr>
                <w:color w:val="000000" w:themeColor="text1"/>
              </w:rPr>
              <w:t>11</w:t>
            </w:r>
          </w:p>
        </w:tc>
      </w:tr>
      <w:tr w:rsidR="000756C7" w:rsidRPr="00534C6C" w14:paraId="78C978EC" w14:textId="77777777" w:rsidTr="004953E5">
        <w:trPr>
          <w:trHeight w:val="174"/>
          <w:jc w:val="center"/>
        </w:trPr>
        <w:tc>
          <w:tcPr>
            <w:tcW w:w="1262" w:type="pct"/>
            <w:shd w:val="clear" w:color="auto" w:fill="D9D9D9" w:themeFill="background1" w:themeFillShade="D9"/>
            <w:vAlign w:val="center"/>
          </w:tcPr>
          <w:p w14:paraId="53F4649D" w14:textId="77777777" w:rsidR="000756C7" w:rsidRPr="00534C6C" w:rsidRDefault="000756C7" w:rsidP="00016978">
            <w:pPr>
              <w:rPr>
                <w:bCs/>
                <w:color w:val="000000" w:themeColor="text1"/>
              </w:rPr>
            </w:pPr>
            <w:r w:rsidRPr="00534C6C">
              <w:rPr>
                <w:bCs/>
                <w:color w:val="000000" w:themeColor="text1"/>
              </w:rPr>
              <w:t xml:space="preserve">4 </w:t>
            </w:r>
            <w:proofErr w:type="spellStart"/>
            <w:r w:rsidRPr="00534C6C">
              <w:rPr>
                <w:bCs/>
                <w:color w:val="000000" w:themeColor="text1"/>
              </w:rPr>
              <w:t>years</w:t>
            </w:r>
            <w:proofErr w:type="spellEnd"/>
          </w:p>
        </w:tc>
        <w:tc>
          <w:tcPr>
            <w:tcW w:w="476" w:type="pct"/>
            <w:shd w:val="clear" w:color="auto" w:fill="D9D9D9" w:themeFill="background1" w:themeFillShade="D9"/>
            <w:vAlign w:val="center"/>
          </w:tcPr>
          <w:p w14:paraId="61C4B253" w14:textId="77777777" w:rsidR="000756C7" w:rsidRPr="00534C6C" w:rsidRDefault="000756C7" w:rsidP="00016978">
            <w:pPr>
              <w:jc w:val="center"/>
              <w:rPr>
                <w:color w:val="000000" w:themeColor="text1"/>
              </w:rPr>
            </w:pPr>
            <w:r w:rsidRPr="00534C6C">
              <w:rPr>
                <w:color w:val="000000" w:themeColor="text1"/>
              </w:rPr>
              <w:t>1</w:t>
            </w:r>
          </w:p>
        </w:tc>
        <w:tc>
          <w:tcPr>
            <w:tcW w:w="391" w:type="pct"/>
            <w:shd w:val="clear" w:color="auto" w:fill="D9D9D9" w:themeFill="background1" w:themeFillShade="D9"/>
            <w:vAlign w:val="center"/>
          </w:tcPr>
          <w:p w14:paraId="51FA0B71" w14:textId="77777777" w:rsidR="000756C7" w:rsidRPr="00534C6C" w:rsidRDefault="000756C7" w:rsidP="00016978">
            <w:pPr>
              <w:jc w:val="center"/>
              <w:rPr>
                <w:color w:val="000000" w:themeColor="text1"/>
              </w:rPr>
            </w:pPr>
            <w:r w:rsidRPr="00534C6C">
              <w:rPr>
                <w:color w:val="000000" w:themeColor="text1"/>
              </w:rPr>
              <w:t>4</w:t>
            </w:r>
          </w:p>
        </w:tc>
        <w:tc>
          <w:tcPr>
            <w:tcW w:w="393" w:type="pct"/>
            <w:shd w:val="clear" w:color="auto" w:fill="D9D9D9" w:themeFill="background1" w:themeFillShade="D9"/>
            <w:vAlign w:val="center"/>
          </w:tcPr>
          <w:p w14:paraId="0095E078" w14:textId="77777777" w:rsidR="000756C7" w:rsidRPr="00534C6C" w:rsidRDefault="000756C7" w:rsidP="00016978">
            <w:pPr>
              <w:jc w:val="center"/>
              <w:rPr>
                <w:color w:val="000000" w:themeColor="text1"/>
              </w:rPr>
            </w:pPr>
            <w:r w:rsidRPr="00534C6C">
              <w:rPr>
                <w:color w:val="000000" w:themeColor="text1"/>
              </w:rPr>
              <w:t>21</w:t>
            </w:r>
          </w:p>
        </w:tc>
        <w:tc>
          <w:tcPr>
            <w:tcW w:w="393" w:type="pct"/>
            <w:shd w:val="clear" w:color="auto" w:fill="D9D9D9" w:themeFill="background1" w:themeFillShade="D9"/>
            <w:vAlign w:val="center"/>
          </w:tcPr>
          <w:p w14:paraId="10D11D16" w14:textId="77777777" w:rsidR="000756C7" w:rsidRPr="00534C6C" w:rsidRDefault="000756C7" w:rsidP="00016978">
            <w:pPr>
              <w:jc w:val="center"/>
              <w:rPr>
                <w:color w:val="000000" w:themeColor="text1"/>
              </w:rPr>
            </w:pPr>
            <w:r w:rsidRPr="00534C6C">
              <w:rPr>
                <w:color w:val="000000" w:themeColor="text1"/>
              </w:rPr>
              <w:t>19</w:t>
            </w:r>
          </w:p>
        </w:tc>
        <w:tc>
          <w:tcPr>
            <w:tcW w:w="393" w:type="pct"/>
            <w:shd w:val="clear" w:color="auto" w:fill="D9D9D9" w:themeFill="background1" w:themeFillShade="D9"/>
            <w:vAlign w:val="center"/>
          </w:tcPr>
          <w:p w14:paraId="41557F07" w14:textId="77777777" w:rsidR="000756C7" w:rsidRPr="00534C6C" w:rsidRDefault="000756C7" w:rsidP="00016978">
            <w:pPr>
              <w:jc w:val="center"/>
              <w:rPr>
                <w:color w:val="000000" w:themeColor="text1"/>
              </w:rPr>
            </w:pPr>
            <w:r w:rsidRPr="00534C6C">
              <w:rPr>
                <w:color w:val="000000" w:themeColor="text1"/>
              </w:rPr>
              <w:t>18</w:t>
            </w:r>
          </w:p>
        </w:tc>
        <w:tc>
          <w:tcPr>
            <w:tcW w:w="393" w:type="pct"/>
            <w:shd w:val="clear" w:color="auto" w:fill="D9D9D9" w:themeFill="background1" w:themeFillShade="D9"/>
            <w:vAlign w:val="center"/>
          </w:tcPr>
          <w:p w14:paraId="07F71111" w14:textId="77777777" w:rsidR="000756C7" w:rsidRPr="00534C6C" w:rsidRDefault="000756C7" w:rsidP="00016978">
            <w:pPr>
              <w:jc w:val="center"/>
              <w:rPr>
                <w:color w:val="000000" w:themeColor="text1"/>
              </w:rPr>
            </w:pPr>
            <w:r w:rsidRPr="00534C6C">
              <w:rPr>
                <w:color w:val="000000" w:themeColor="text1"/>
              </w:rPr>
              <w:t>5</w:t>
            </w:r>
          </w:p>
        </w:tc>
        <w:tc>
          <w:tcPr>
            <w:tcW w:w="393" w:type="pct"/>
            <w:shd w:val="clear" w:color="auto" w:fill="D9D9D9" w:themeFill="background1" w:themeFillShade="D9"/>
            <w:vAlign w:val="center"/>
          </w:tcPr>
          <w:p w14:paraId="2C5668FB" w14:textId="77777777" w:rsidR="000756C7" w:rsidRPr="00534C6C" w:rsidRDefault="000756C7" w:rsidP="00016978">
            <w:pPr>
              <w:jc w:val="center"/>
              <w:rPr>
                <w:color w:val="000000" w:themeColor="text1"/>
              </w:rPr>
            </w:pPr>
            <w:r w:rsidRPr="00534C6C">
              <w:rPr>
                <w:color w:val="000000" w:themeColor="text1"/>
              </w:rPr>
              <w:t>7</w:t>
            </w:r>
          </w:p>
        </w:tc>
        <w:tc>
          <w:tcPr>
            <w:tcW w:w="402" w:type="pct"/>
            <w:shd w:val="clear" w:color="auto" w:fill="D9D9D9" w:themeFill="background1" w:themeFillShade="D9"/>
            <w:vAlign w:val="center"/>
          </w:tcPr>
          <w:p w14:paraId="0A063AAE" w14:textId="77777777" w:rsidR="000756C7" w:rsidRPr="00534C6C" w:rsidRDefault="000756C7" w:rsidP="00016978">
            <w:pPr>
              <w:jc w:val="center"/>
              <w:rPr>
                <w:color w:val="000000" w:themeColor="text1"/>
              </w:rPr>
            </w:pPr>
            <w:r w:rsidRPr="00534C6C">
              <w:rPr>
                <w:color w:val="000000" w:themeColor="text1"/>
              </w:rPr>
              <w:t>44</w:t>
            </w:r>
          </w:p>
        </w:tc>
        <w:tc>
          <w:tcPr>
            <w:tcW w:w="501" w:type="pct"/>
            <w:shd w:val="clear" w:color="auto" w:fill="D9D9D9" w:themeFill="background1" w:themeFillShade="D9"/>
            <w:vAlign w:val="center"/>
          </w:tcPr>
          <w:p w14:paraId="2C05E25B" w14:textId="77777777" w:rsidR="000756C7" w:rsidRPr="00534C6C" w:rsidRDefault="000756C7" w:rsidP="00016978">
            <w:pPr>
              <w:jc w:val="center"/>
              <w:rPr>
                <w:color w:val="000000" w:themeColor="text1"/>
              </w:rPr>
            </w:pPr>
            <w:r w:rsidRPr="00534C6C">
              <w:rPr>
                <w:color w:val="000000" w:themeColor="text1"/>
              </w:rPr>
              <w:t>119</w:t>
            </w:r>
          </w:p>
        </w:tc>
      </w:tr>
      <w:tr w:rsidR="000756C7" w:rsidRPr="00534C6C" w14:paraId="0ED2DEA4" w14:textId="77777777" w:rsidTr="00016978">
        <w:trPr>
          <w:trHeight w:val="174"/>
          <w:jc w:val="center"/>
        </w:trPr>
        <w:tc>
          <w:tcPr>
            <w:tcW w:w="1262" w:type="pct"/>
            <w:shd w:val="clear" w:color="auto" w:fill="auto"/>
            <w:vAlign w:val="center"/>
            <w:hideMark/>
          </w:tcPr>
          <w:p w14:paraId="6430FAF4" w14:textId="77777777" w:rsidR="000756C7" w:rsidRPr="00534C6C" w:rsidRDefault="000756C7" w:rsidP="00016978">
            <w:pPr>
              <w:ind w:left="238"/>
              <w:rPr>
                <w:bCs/>
                <w:color w:val="000000" w:themeColor="text1"/>
              </w:rPr>
            </w:pPr>
            <w:r w:rsidRPr="00534C6C">
              <w:rPr>
                <w:bCs/>
                <w:color w:val="000000" w:themeColor="text1"/>
              </w:rPr>
              <w:t xml:space="preserve">   4;0 – 4;3 </w:t>
            </w:r>
          </w:p>
        </w:tc>
        <w:tc>
          <w:tcPr>
            <w:tcW w:w="476" w:type="pct"/>
            <w:shd w:val="clear" w:color="auto" w:fill="auto"/>
            <w:vAlign w:val="center"/>
          </w:tcPr>
          <w:p w14:paraId="46186158" w14:textId="77777777" w:rsidR="000756C7" w:rsidRPr="00534C6C" w:rsidRDefault="000756C7" w:rsidP="00016978">
            <w:pPr>
              <w:jc w:val="center"/>
              <w:rPr>
                <w:color w:val="000000" w:themeColor="text1"/>
              </w:rPr>
            </w:pPr>
            <w:r w:rsidRPr="00534C6C">
              <w:rPr>
                <w:color w:val="000000" w:themeColor="text1"/>
              </w:rPr>
              <w:t>1</w:t>
            </w:r>
          </w:p>
        </w:tc>
        <w:tc>
          <w:tcPr>
            <w:tcW w:w="391" w:type="pct"/>
            <w:shd w:val="clear" w:color="auto" w:fill="auto"/>
            <w:vAlign w:val="center"/>
            <w:hideMark/>
          </w:tcPr>
          <w:p w14:paraId="305B4CBA"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399B5AA8" w14:textId="77777777" w:rsidR="000756C7" w:rsidRPr="00534C6C" w:rsidRDefault="000756C7" w:rsidP="00016978">
            <w:pPr>
              <w:jc w:val="center"/>
              <w:rPr>
                <w:color w:val="000000" w:themeColor="text1"/>
              </w:rPr>
            </w:pPr>
            <w:r w:rsidRPr="00534C6C">
              <w:rPr>
                <w:color w:val="000000" w:themeColor="text1"/>
              </w:rPr>
              <w:t>6</w:t>
            </w:r>
          </w:p>
        </w:tc>
        <w:tc>
          <w:tcPr>
            <w:tcW w:w="393" w:type="pct"/>
            <w:shd w:val="clear" w:color="auto" w:fill="auto"/>
            <w:vAlign w:val="center"/>
            <w:hideMark/>
          </w:tcPr>
          <w:p w14:paraId="17F1A5C4" w14:textId="77777777" w:rsidR="000756C7" w:rsidRPr="00534C6C" w:rsidRDefault="000756C7" w:rsidP="00016978">
            <w:pPr>
              <w:jc w:val="center"/>
              <w:rPr>
                <w:color w:val="000000" w:themeColor="text1"/>
              </w:rPr>
            </w:pPr>
            <w:r w:rsidRPr="00534C6C">
              <w:rPr>
                <w:color w:val="000000" w:themeColor="text1"/>
              </w:rPr>
              <w:t>6</w:t>
            </w:r>
          </w:p>
        </w:tc>
        <w:tc>
          <w:tcPr>
            <w:tcW w:w="393" w:type="pct"/>
            <w:shd w:val="clear" w:color="auto" w:fill="auto"/>
            <w:vAlign w:val="center"/>
            <w:hideMark/>
          </w:tcPr>
          <w:p w14:paraId="2C7115AA" w14:textId="77777777" w:rsidR="000756C7" w:rsidRPr="00534C6C" w:rsidRDefault="000756C7" w:rsidP="00016978">
            <w:pPr>
              <w:jc w:val="center"/>
              <w:rPr>
                <w:color w:val="000000" w:themeColor="text1"/>
              </w:rPr>
            </w:pPr>
            <w:r w:rsidRPr="00534C6C">
              <w:rPr>
                <w:color w:val="000000" w:themeColor="text1"/>
              </w:rPr>
              <w:t>7</w:t>
            </w:r>
          </w:p>
        </w:tc>
        <w:tc>
          <w:tcPr>
            <w:tcW w:w="393" w:type="pct"/>
            <w:shd w:val="clear" w:color="auto" w:fill="auto"/>
            <w:vAlign w:val="center"/>
            <w:hideMark/>
          </w:tcPr>
          <w:p w14:paraId="0958DCD9"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311D2C40" w14:textId="77777777" w:rsidR="000756C7" w:rsidRPr="00534C6C" w:rsidRDefault="000756C7" w:rsidP="00016978">
            <w:pPr>
              <w:jc w:val="center"/>
              <w:rPr>
                <w:color w:val="000000" w:themeColor="text1"/>
              </w:rPr>
            </w:pPr>
            <w:r w:rsidRPr="00534C6C">
              <w:rPr>
                <w:color w:val="000000" w:themeColor="text1"/>
              </w:rPr>
              <w:t>4</w:t>
            </w:r>
          </w:p>
        </w:tc>
        <w:tc>
          <w:tcPr>
            <w:tcW w:w="402" w:type="pct"/>
            <w:shd w:val="clear" w:color="auto" w:fill="auto"/>
            <w:vAlign w:val="center"/>
            <w:hideMark/>
          </w:tcPr>
          <w:p w14:paraId="47376EAA" w14:textId="77777777" w:rsidR="000756C7" w:rsidRPr="00534C6C" w:rsidRDefault="000756C7" w:rsidP="00016978">
            <w:pPr>
              <w:jc w:val="center"/>
              <w:rPr>
                <w:color w:val="000000" w:themeColor="text1"/>
              </w:rPr>
            </w:pPr>
            <w:r w:rsidRPr="00534C6C">
              <w:rPr>
                <w:color w:val="000000" w:themeColor="text1"/>
              </w:rPr>
              <w:t>11</w:t>
            </w:r>
          </w:p>
        </w:tc>
        <w:tc>
          <w:tcPr>
            <w:tcW w:w="501" w:type="pct"/>
            <w:shd w:val="clear" w:color="auto" w:fill="auto"/>
            <w:vAlign w:val="center"/>
            <w:hideMark/>
          </w:tcPr>
          <w:p w14:paraId="349D3A50" w14:textId="77777777" w:rsidR="000756C7" w:rsidRPr="00534C6C" w:rsidRDefault="000756C7" w:rsidP="00016978">
            <w:pPr>
              <w:jc w:val="center"/>
              <w:rPr>
                <w:color w:val="000000" w:themeColor="text1"/>
              </w:rPr>
            </w:pPr>
            <w:r w:rsidRPr="00534C6C">
              <w:rPr>
                <w:color w:val="000000" w:themeColor="text1"/>
              </w:rPr>
              <w:t>37</w:t>
            </w:r>
          </w:p>
        </w:tc>
      </w:tr>
      <w:tr w:rsidR="000756C7" w:rsidRPr="00534C6C" w14:paraId="2AE0DA5A" w14:textId="77777777" w:rsidTr="00016978">
        <w:trPr>
          <w:trHeight w:val="174"/>
          <w:jc w:val="center"/>
        </w:trPr>
        <w:tc>
          <w:tcPr>
            <w:tcW w:w="1262" w:type="pct"/>
            <w:shd w:val="clear" w:color="auto" w:fill="auto"/>
            <w:vAlign w:val="center"/>
            <w:hideMark/>
          </w:tcPr>
          <w:p w14:paraId="4AB3E94F" w14:textId="77777777" w:rsidR="000756C7" w:rsidRPr="00534C6C" w:rsidRDefault="000756C7" w:rsidP="00016978">
            <w:pPr>
              <w:ind w:left="238"/>
              <w:rPr>
                <w:bCs/>
                <w:color w:val="000000" w:themeColor="text1"/>
              </w:rPr>
            </w:pPr>
            <w:r w:rsidRPr="00534C6C">
              <w:rPr>
                <w:bCs/>
                <w:color w:val="000000" w:themeColor="text1"/>
              </w:rPr>
              <w:t xml:space="preserve">   4;4 – 4;7 </w:t>
            </w:r>
          </w:p>
        </w:tc>
        <w:tc>
          <w:tcPr>
            <w:tcW w:w="476" w:type="pct"/>
            <w:shd w:val="clear" w:color="auto" w:fill="auto"/>
            <w:vAlign w:val="center"/>
          </w:tcPr>
          <w:p w14:paraId="730A4A39"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6CCE5455"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428622CF" w14:textId="77777777" w:rsidR="000756C7" w:rsidRPr="00534C6C" w:rsidRDefault="000756C7" w:rsidP="00016978">
            <w:pPr>
              <w:jc w:val="center"/>
              <w:rPr>
                <w:color w:val="000000" w:themeColor="text1"/>
              </w:rPr>
            </w:pPr>
            <w:r w:rsidRPr="00534C6C">
              <w:rPr>
                <w:color w:val="000000" w:themeColor="text1"/>
              </w:rPr>
              <w:t>8</w:t>
            </w:r>
          </w:p>
        </w:tc>
        <w:tc>
          <w:tcPr>
            <w:tcW w:w="393" w:type="pct"/>
            <w:shd w:val="clear" w:color="auto" w:fill="auto"/>
            <w:vAlign w:val="center"/>
            <w:hideMark/>
          </w:tcPr>
          <w:p w14:paraId="2EF248A0" w14:textId="77777777" w:rsidR="000756C7" w:rsidRPr="00534C6C" w:rsidRDefault="000756C7" w:rsidP="00016978">
            <w:pPr>
              <w:jc w:val="center"/>
              <w:rPr>
                <w:color w:val="000000" w:themeColor="text1"/>
              </w:rPr>
            </w:pPr>
            <w:r w:rsidRPr="00534C6C">
              <w:rPr>
                <w:color w:val="000000" w:themeColor="text1"/>
              </w:rPr>
              <w:t>6</w:t>
            </w:r>
          </w:p>
        </w:tc>
        <w:tc>
          <w:tcPr>
            <w:tcW w:w="393" w:type="pct"/>
            <w:shd w:val="clear" w:color="auto" w:fill="auto"/>
            <w:vAlign w:val="center"/>
            <w:hideMark/>
          </w:tcPr>
          <w:p w14:paraId="1FD8EB68" w14:textId="77777777" w:rsidR="000756C7" w:rsidRPr="00534C6C" w:rsidRDefault="000756C7" w:rsidP="00016978">
            <w:pPr>
              <w:jc w:val="center"/>
              <w:rPr>
                <w:color w:val="000000" w:themeColor="text1"/>
              </w:rPr>
            </w:pPr>
            <w:r w:rsidRPr="00534C6C">
              <w:rPr>
                <w:color w:val="000000" w:themeColor="text1"/>
              </w:rPr>
              <w:t>8</w:t>
            </w:r>
          </w:p>
        </w:tc>
        <w:tc>
          <w:tcPr>
            <w:tcW w:w="393" w:type="pct"/>
            <w:shd w:val="clear" w:color="auto" w:fill="auto"/>
            <w:vAlign w:val="center"/>
            <w:hideMark/>
          </w:tcPr>
          <w:p w14:paraId="5FCBC0FB" w14:textId="77777777" w:rsidR="000756C7" w:rsidRPr="00534C6C" w:rsidRDefault="000756C7" w:rsidP="00016978">
            <w:pPr>
              <w:jc w:val="center"/>
              <w:rPr>
                <w:color w:val="000000" w:themeColor="text1"/>
              </w:rPr>
            </w:pPr>
            <w:r w:rsidRPr="00534C6C">
              <w:rPr>
                <w:color w:val="000000" w:themeColor="text1"/>
              </w:rPr>
              <w:t>2</w:t>
            </w:r>
          </w:p>
        </w:tc>
        <w:tc>
          <w:tcPr>
            <w:tcW w:w="393" w:type="pct"/>
            <w:shd w:val="clear" w:color="auto" w:fill="auto"/>
            <w:vAlign w:val="center"/>
            <w:hideMark/>
          </w:tcPr>
          <w:p w14:paraId="26B752F9" w14:textId="77777777" w:rsidR="000756C7" w:rsidRPr="00534C6C" w:rsidRDefault="000756C7" w:rsidP="00016978">
            <w:pPr>
              <w:jc w:val="center"/>
              <w:rPr>
                <w:color w:val="000000" w:themeColor="text1"/>
              </w:rPr>
            </w:pPr>
            <w:r w:rsidRPr="00534C6C">
              <w:rPr>
                <w:color w:val="000000" w:themeColor="text1"/>
              </w:rPr>
              <w:t>2</w:t>
            </w:r>
          </w:p>
        </w:tc>
        <w:tc>
          <w:tcPr>
            <w:tcW w:w="402" w:type="pct"/>
            <w:shd w:val="clear" w:color="auto" w:fill="auto"/>
            <w:vAlign w:val="center"/>
            <w:hideMark/>
          </w:tcPr>
          <w:p w14:paraId="61F6E29C" w14:textId="77777777" w:rsidR="000756C7" w:rsidRPr="00534C6C" w:rsidRDefault="000756C7" w:rsidP="00016978">
            <w:pPr>
              <w:jc w:val="center"/>
              <w:rPr>
                <w:color w:val="000000" w:themeColor="text1"/>
              </w:rPr>
            </w:pPr>
            <w:r w:rsidRPr="00534C6C">
              <w:rPr>
                <w:color w:val="000000" w:themeColor="text1"/>
              </w:rPr>
              <w:t>10</w:t>
            </w:r>
          </w:p>
        </w:tc>
        <w:tc>
          <w:tcPr>
            <w:tcW w:w="501" w:type="pct"/>
            <w:shd w:val="clear" w:color="auto" w:fill="auto"/>
            <w:vAlign w:val="center"/>
            <w:hideMark/>
          </w:tcPr>
          <w:p w14:paraId="576077CD" w14:textId="77777777" w:rsidR="000756C7" w:rsidRPr="00534C6C" w:rsidRDefault="000756C7" w:rsidP="00016978">
            <w:pPr>
              <w:jc w:val="center"/>
              <w:rPr>
                <w:color w:val="000000" w:themeColor="text1"/>
              </w:rPr>
            </w:pPr>
            <w:r w:rsidRPr="00534C6C">
              <w:rPr>
                <w:color w:val="000000" w:themeColor="text1"/>
              </w:rPr>
              <w:t>37</w:t>
            </w:r>
          </w:p>
        </w:tc>
      </w:tr>
      <w:tr w:rsidR="000756C7" w:rsidRPr="00534C6C" w14:paraId="1499351F" w14:textId="77777777" w:rsidTr="00016978">
        <w:trPr>
          <w:trHeight w:val="174"/>
          <w:jc w:val="center"/>
        </w:trPr>
        <w:tc>
          <w:tcPr>
            <w:tcW w:w="1262" w:type="pct"/>
            <w:shd w:val="clear" w:color="auto" w:fill="auto"/>
            <w:vAlign w:val="center"/>
            <w:hideMark/>
          </w:tcPr>
          <w:p w14:paraId="0F25713C" w14:textId="77777777" w:rsidR="000756C7" w:rsidRPr="00534C6C" w:rsidRDefault="000756C7" w:rsidP="00016978">
            <w:pPr>
              <w:ind w:left="238"/>
              <w:rPr>
                <w:bCs/>
                <w:color w:val="000000" w:themeColor="text1"/>
              </w:rPr>
            </w:pPr>
            <w:r w:rsidRPr="00534C6C">
              <w:rPr>
                <w:bCs/>
                <w:color w:val="000000" w:themeColor="text1"/>
              </w:rPr>
              <w:t xml:space="preserve">   4;8 – 4;11 </w:t>
            </w:r>
          </w:p>
        </w:tc>
        <w:tc>
          <w:tcPr>
            <w:tcW w:w="476" w:type="pct"/>
            <w:shd w:val="clear" w:color="auto" w:fill="auto"/>
            <w:vAlign w:val="center"/>
          </w:tcPr>
          <w:p w14:paraId="2A75C9AA"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03C64173" w14:textId="77777777" w:rsidR="000756C7" w:rsidRPr="00534C6C" w:rsidRDefault="000756C7" w:rsidP="00016978">
            <w:pPr>
              <w:jc w:val="center"/>
              <w:rPr>
                <w:color w:val="000000" w:themeColor="text1"/>
              </w:rPr>
            </w:pPr>
            <w:r w:rsidRPr="00534C6C">
              <w:rPr>
                <w:color w:val="000000" w:themeColor="text1"/>
              </w:rPr>
              <w:t>2</w:t>
            </w:r>
          </w:p>
        </w:tc>
        <w:tc>
          <w:tcPr>
            <w:tcW w:w="393" w:type="pct"/>
            <w:shd w:val="clear" w:color="auto" w:fill="auto"/>
            <w:vAlign w:val="center"/>
            <w:hideMark/>
          </w:tcPr>
          <w:p w14:paraId="67C97F37" w14:textId="77777777" w:rsidR="000756C7" w:rsidRPr="00534C6C" w:rsidRDefault="000756C7" w:rsidP="00016978">
            <w:pPr>
              <w:jc w:val="center"/>
              <w:rPr>
                <w:color w:val="000000" w:themeColor="text1"/>
              </w:rPr>
            </w:pPr>
            <w:r w:rsidRPr="00534C6C">
              <w:rPr>
                <w:color w:val="000000" w:themeColor="text1"/>
              </w:rPr>
              <w:t>7</w:t>
            </w:r>
          </w:p>
        </w:tc>
        <w:tc>
          <w:tcPr>
            <w:tcW w:w="393" w:type="pct"/>
            <w:shd w:val="clear" w:color="auto" w:fill="auto"/>
            <w:vAlign w:val="center"/>
            <w:hideMark/>
          </w:tcPr>
          <w:p w14:paraId="382241CA" w14:textId="77777777" w:rsidR="000756C7" w:rsidRPr="00534C6C" w:rsidRDefault="000756C7" w:rsidP="00016978">
            <w:pPr>
              <w:jc w:val="center"/>
              <w:rPr>
                <w:color w:val="000000" w:themeColor="text1"/>
              </w:rPr>
            </w:pPr>
            <w:r w:rsidRPr="00534C6C">
              <w:rPr>
                <w:color w:val="000000" w:themeColor="text1"/>
              </w:rPr>
              <w:t>7</w:t>
            </w:r>
          </w:p>
        </w:tc>
        <w:tc>
          <w:tcPr>
            <w:tcW w:w="393" w:type="pct"/>
            <w:shd w:val="clear" w:color="auto" w:fill="auto"/>
            <w:vAlign w:val="center"/>
            <w:hideMark/>
          </w:tcPr>
          <w:p w14:paraId="1542AFF0" w14:textId="77777777" w:rsidR="000756C7" w:rsidRPr="00534C6C" w:rsidRDefault="000756C7" w:rsidP="00016978">
            <w:pPr>
              <w:jc w:val="center"/>
              <w:rPr>
                <w:color w:val="000000" w:themeColor="text1"/>
              </w:rPr>
            </w:pPr>
            <w:r w:rsidRPr="00534C6C">
              <w:rPr>
                <w:color w:val="000000" w:themeColor="text1"/>
              </w:rPr>
              <w:t>3</w:t>
            </w:r>
          </w:p>
        </w:tc>
        <w:tc>
          <w:tcPr>
            <w:tcW w:w="393" w:type="pct"/>
            <w:shd w:val="clear" w:color="auto" w:fill="auto"/>
            <w:vAlign w:val="center"/>
            <w:hideMark/>
          </w:tcPr>
          <w:p w14:paraId="3A643D97" w14:textId="77777777" w:rsidR="000756C7" w:rsidRPr="00534C6C" w:rsidRDefault="000756C7" w:rsidP="00016978">
            <w:pPr>
              <w:jc w:val="center"/>
              <w:rPr>
                <w:color w:val="000000" w:themeColor="text1"/>
              </w:rPr>
            </w:pPr>
            <w:r w:rsidRPr="00534C6C">
              <w:rPr>
                <w:color w:val="000000" w:themeColor="text1"/>
              </w:rPr>
              <w:t>2</w:t>
            </w:r>
          </w:p>
        </w:tc>
        <w:tc>
          <w:tcPr>
            <w:tcW w:w="393" w:type="pct"/>
            <w:shd w:val="clear" w:color="auto" w:fill="auto"/>
            <w:vAlign w:val="center"/>
            <w:hideMark/>
          </w:tcPr>
          <w:p w14:paraId="329B948F" w14:textId="77777777" w:rsidR="000756C7" w:rsidRPr="00534C6C" w:rsidRDefault="000756C7" w:rsidP="00016978">
            <w:pPr>
              <w:jc w:val="center"/>
              <w:rPr>
                <w:color w:val="000000" w:themeColor="text1"/>
              </w:rPr>
            </w:pPr>
            <w:r w:rsidRPr="00534C6C">
              <w:rPr>
                <w:color w:val="000000" w:themeColor="text1"/>
              </w:rPr>
              <w:t>1</w:t>
            </w:r>
          </w:p>
        </w:tc>
        <w:tc>
          <w:tcPr>
            <w:tcW w:w="402" w:type="pct"/>
            <w:shd w:val="clear" w:color="auto" w:fill="auto"/>
            <w:vAlign w:val="center"/>
            <w:hideMark/>
          </w:tcPr>
          <w:p w14:paraId="159F0F76" w14:textId="77777777" w:rsidR="000756C7" w:rsidRPr="00534C6C" w:rsidRDefault="000756C7" w:rsidP="00016978">
            <w:pPr>
              <w:jc w:val="center"/>
              <w:rPr>
                <w:color w:val="000000" w:themeColor="text1"/>
              </w:rPr>
            </w:pPr>
            <w:r w:rsidRPr="00534C6C">
              <w:rPr>
                <w:color w:val="000000" w:themeColor="text1"/>
              </w:rPr>
              <w:t>23</w:t>
            </w:r>
          </w:p>
        </w:tc>
        <w:tc>
          <w:tcPr>
            <w:tcW w:w="501" w:type="pct"/>
            <w:shd w:val="clear" w:color="auto" w:fill="auto"/>
            <w:vAlign w:val="center"/>
            <w:hideMark/>
          </w:tcPr>
          <w:p w14:paraId="1220EFB9" w14:textId="77777777" w:rsidR="000756C7" w:rsidRPr="00534C6C" w:rsidRDefault="000756C7" w:rsidP="00016978">
            <w:pPr>
              <w:jc w:val="center"/>
              <w:rPr>
                <w:color w:val="000000" w:themeColor="text1"/>
              </w:rPr>
            </w:pPr>
            <w:r w:rsidRPr="00534C6C">
              <w:rPr>
                <w:color w:val="000000" w:themeColor="text1"/>
              </w:rPr>
              <w:t>45</w:t>
            </w:r>
          </w:p>
        </w:tc>
      </w:tr>
      <w:tr w:rsidR="000756C7" w:rsidRPr="00534C6C" w14:paraId="24515B30" w14:textId="77777777" w:rsidTr="004953E5">
        <w:trPr>
          <w:trHeight w:val="174"/>
          <w:jc w:val="center"/>
        </w:trPr>
        <w:tc>
          <w:tcPr>
            <w:tcW w:w="1262" w:type="pct"/>
            <w:shd w:val="clear" w:color="auto" w:fill="D9D9D9" w:themeFill="background1" w:themeFillShade="D9"/>
            <w:vAlign w:val="center"/>
          </w:tcPr>
          <w:p w14:paraId="5497A07B" w14:textId="77777777" w:rsidR="000756C7" w:rsidRPr="00534C6C" w:rsidRDefault="000756C7" w:rsidP="00016978">
            <w:pPr>
              <w:rPr>
                <w:bCs/>
                <w:color w:val="000000" w:themeColor="text1"/>
              </w:rPr>
            </w:pPr>
            <w:r w:rsidRPr="00534C6C">
              <w:rPr>
                <w:bCs/>
                <w:color w:val="000000" w:themeColor="text1"/>
              </w:rPr>
              <w:t xml:space="preserve">5 </w:t>
            </w:r>
            <w:proofErr w:type="spellStart"/>
            <w:r w:rsidRPr="00534C6C">
              <w:rPr>
                <w:bCs/>
                <w:color w:val="000000" w:themeColor="text1"/>
              </w:rPr>
              <w:t>years</w:t>
            </w:r>
            <w:proofErr w:type="spellEnd"/>
          </w:p>
        </w:tc>
        <w:tc>
          <w:tcPr>
            <w:tcW w:w="476" w:type="pct"/>
            <w:shd w:val="clear" w:color="auto" w:fill="D9D9D9" w:themeFill="background1" w:themeFillShade="D9"/>
            <w:vAlign w:val="center"/>
          </w:tcPr>
          <w:p w14:paraId="57F46DB1" w14:textId="77777777" w:rsidR="000756C7" w:rsidRPr="00534C6C" w:rsidRDefault="000756C7" w:rsidP="00016978">
            <w:pPr>
              <w:jc w:val="center"/>
              <w:rPr>
                <w:color w:val="000000" w:themeColor="text1"/>
              </w:rPr>
            </w:pPr>
            <w:r w:rsidRPr="00534C6C">
              <w:rPr>
                <w:color w:val="000000" w:themeColor="text1"/>
              </w:rPr>
              <w:t>1</w:t>
            </w:r>
          </w:p>
        </w:tc>
        <w:tc>
          <w:tcPr>
            <w:tcW w:w="391" w:type="pct"/>
            <w:shd w:val="clear" w:color="auto" w:fill="D9D9D9" w:themeFill="background1" w:themeFillShade="D9"/>
            <w:vAlign w:val="center"/>
          </w:tcPr>
          <w:p w14:paraId="5721056D"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D9D9D9" w:themeFill="background1" w:themeFillShade="D9"/>
            <w:vAlign w:val="center"/>
          </w:tcPr>
          <w:p w14:paraId="28DA168B"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D9D9D9" w:themeFill="background1" w:themeFillShade="D9"/>
            <w:vAlign w:val="center"/>
          </w:tcPr>
          <w:p w14:paraId="519F9435"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D9D9D9" w:themeFill="background1" w:themeFillShade="D9"/>
            <w:vAlign w:val="center"/>
          </w:tcPr>
          <w:p w14:paraId="72059A8E" w14:textId="77777777" w:rsidR="000756C7" w:rsidRPr="00534C6C" w:rsidRDefault="000756C7" w:rsidP="00016978">
            <w:pPr>
              <w:jc w:val="center"/>
              <w:rPr>
                <w:color w:val="000000" w:themeColor="text1"/>
              </w:rPr>
            </w:pPr>
            <w:r w:rsidRPr="00534C6C">
              <w:rPr>
                <w:color w:val="000000" w:themeColor="text1"/>
              </w:rPr>
              <w:t>4</w:t>
            </w:r>
          </w:p>
        </w:tc>
        <w:tc>
          <w:tcPr>
            <w:tcW w:w="393" w:type="pct"/>
            <w:shd w:val="clear" w:color="auto" w:fill="D9D9D9" w:themeFill="background1" w:themeFillShade="D9"/>
            <w:vAlign w:val="center"/>
          </w:tcPr>
          <w:p w14:paraId="5C07299A" w14:textId="77777777" w:rsidR="000756C7" w:rsidRPr="00534C6C" w:rsidRDefault="000756C7" w:rsidP="00016978">
            <w:pPr>
              <w:jc w:val="center"/>
              <w:rPr>
                <w:color w:val="000000" w:themeColor="text1"/>
              </w:rPr>
            </w:pPr>
            <w:r w:rsidRPr="00534C6C">
              <w:rPr>
                <w:color w:val="000000" w:themeColor="text1"/>
              </w:rPr>
              <w:t>6</w:t>
            </w:r>
          </w:p>
        </w:tc>
        <w:tc>
          <w:tcPr>
            <w:tcW w:w="393" w:type="pct"/>
            <w:shd w:val="clear" w:color="auto" w:fill="D9D9D9" w:themeFill="background1" w:themeFillShade="D9"/>
            <w:vAlign w:val="center"/>
          </w:tcPr>
          <w:p w14:paraId="19D3E811" w14:textId="77777777" w:rsidR="000756C7" w:rsidRPr="00534C6C" w:rsidRDefault="000756C7" w:rsidP="00016978">
            <w:pPr>
              <w:jc w:val="center"/>
              <w:rPr>
                <w:color w:val="000000" w:themeColor="text1"/>
              </w:rPr>
            </w:pPr>
            <w:r w:rsidRPr="00534C6C">
              <w:rPr>
                <w:color w:val="000000" w:themeColor="text1"/>
              </w:rPr>
              <w:t>8</w:t>
            </w:r>
          </w:p>
        </w:tc>
        <w:tc>
          <w:tcPr>
            <w:tcW w:w="402" w:type="pct"/>
            <w:shd w:val="clear" w:color="auto" w:fill="D9D9D9" w:themeFill="background1" w:themeFillShade="D9"/>
            <w:vAlign w:val="center"/>
          </w:tcPr>
          <w:p w14:paraId="717A95F6" w14:textId="77777777" w:rsidR="000756C7" w:rsidRPr="00534C6C" w:rsidRDefault="000756C7" w:rsidP="00016978">
            <w:pPr>
              <w:jc w:val="center"/>
              <w:rPr>
                <w:color w:val="000000" w:themeColor="text1"/>
              </w:rPr>
            </w:pPr>
            <w:r w:rsidRPr="00534C6C">
              <w:rPr>
                <w:color w:val="000000" w:themeColor="text1"/>
              </w:rPr>
              <w:t>42</w:t>
            </w:r>
          </w:p>
        </w:tc>
        <w:tc>
          <w:tcPr>
            <w:tcW w:w="501" w:type="pct"/>
            <w:shd w:val="clear" w:color="auto" w:fill="D9D9D9" w:themeFill="background1" w:themeFillShade="D9"/>
            <w:vAlign w:val="center"/>
          </w:tcPr>
          <w:p w14:paraId="06D7EAA4" w14:textId="77777777" w:rsidR="000756C7" w:rsidRPr="00534C6C" w:rsidRDefault="000756C7" w:rsidP="00016978">
            <w:pPr>
              <w:jc w:val="center"/>
              <w:rPr>
                <w:color w:val="000000" w:themeColor="text1"/>
              </w:rPr>
            </w:pPr>
            <w:r w:rsidRPr="00534C6C">
              <w:rPr>
                <w:color w:val="000000" w:themeColor="text1"/>
              </w:rPr>
              <w:t>63</w:t>
            </w:r>
          </w:p>
        </w:tc>
      </w:tr>
      <w:tr w:rsidR="000756C7" w:rsidRPr="00534C6C" w14:paraId="5C44EB27" w14:textId="77777777" w:rsidTr="00016978">
        <w:trPr>
          <w:trHeight w:val="174"/>
          <w:jc w:val="center"/>
        </w:trPr>
        <w:tc>
          <w:tcPr>
            <w:tcW w:w="1262" w:type="pct"/>
            <w:shd w:val="clear" w:color="auto" w:fill="auto"/>
            <w:vAlign w:val="center"/>
            <w:hideMark/>
          </w:tcPr>
          <w:p w14:paraId="60241076" w14:textId="77777777" w:rsidR="000756C7" w:rsidRPr="00534C6C" w:rsidRDefault="000756C7" w:rsidP="00016978">
            <w:pPr>
              <w:ind w:left="238"/>
              <w:rPr>
                <w:bCs/>
                <w:color w:val="000000" w:themeColor="text1"/>
              </w:rPr>
            </w:pPr>
            <w:r w:rsidRPr="00534C6C">
              <w:rPr>
                <w:bCs/>
                <w:color w:val="000000" w:themeColor="text1"/>
              </w:rPr>
              <w:t xml:space="preserve">   5;0 – 5;3 </w:t>
            </w:r>
          </w:p>
        </w:tc>
        <w:tc>
          <w:tcPr>
            <w:tcW w:w="476" w:type="pct"/>
            <w:shd w:val="clear" w:color="auto" w:fill="auto"/>
            <w:vAlign w:val="center"/>
          </w:tcPr>
          <w:p w14:paraId="62985868" w14:textId="77777777" w:rsidR="000756C7" w:rsidRPr="00534C6C" w:rsidRDefault="000756C7" w:rsidP="00016978">
            <w:pPr>
              <w:jc w:val="center"/>
              <w:rPr>
                <w:color w:val="000000" w:themeColor="text1"/>
              </w:rPr>
            </w:pPr>
            <w:r w:rsidRPr="00534C6C">
              <w:rPr>
                <w:color w:val="000000" w:themeColor="text1"/>
              </w:rPr>
              <w:t>1</w:t>
            </w:r>
          </w:p>
        </w:tc>
        <w:tc>
          <w:tcPr>
            <w:tcW w:w="391" w:type="pct"/>
            <w:shd w:val="clear" w:color="auto" w:fill="auto"/>
            <w:vAlign w:val="center"/>
            <w:hideMark/>
          </w:tcPr>
          <w:p w14:paraId="098469F2"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37E12C6D"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54721E53"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39022FFE" w14:textId="77777777" w:rsidR="000756C7" w:rsidRPr="00534C6C" w:rsidRDefault="000756C7" w:rsidP="00016978">
            <w:pPr>
              <w:jc w:val="center"/>
              <w:rPr>
                <w:color w:val="000000" w:themeColor="text1"/>
              </w:rPr>
            </w:pPr>
            <w:r w:rsidRPr="00534C6C">
              <w:rPr>
                <w:color w:val="000000" w:themeColor="text1"/>
              </w:rPr>
              <w:t>3</w:t>
            </w:r>
          </w:p>
        </w:tc>
        <w:tc>
          <w:tcPr>
            <w:tcW w:w="393" w:type="pct"/>
            <w:shd w:val="clear" w:color="auto" w:fill="auto"/>
            <w:vAlign w:val="center"/>
            <w:hideMark/>
          </w:tcPr>
          <w:p w14:paraId="23F7F4F3" w14:textId="77777777" w:rsidR="000756C7" w:rsidRPr="00534C6C" w:rsidRDefault="000756C7" w:rsidP="00016978">
            <w:pPr>
              <w:jc w:val="center"/>
              <w:rPr>
                <w:color w:val="000000" w:themeColor="text1"/>
              </w:rPr>
            </w:pPr>
            <w:r w:rsidRPr="00534C6C">
              <w:rPr>
                <w:color w:val="000000" w:themeColor="text1"/>
              </w:rPr>
              <w:t>2</w:t>
            </w:r>
          </w:p>
        </w:tc>
        <w:tc>
          <w:tcPr>
            <w:tcW w:w="393" w:type="pct"/>
            <w:shd w:val="clear" w:color="auto" w:fill="auto"/>
            <w:vAlign w:val="center"/>
            <w:hideMark/>
          </w:tcPr>
          <w:p w14:paraId="7A7CC14D" w14:textId="77777777" w:rsidR="000756C7" w:rsidRPr="00534C6C" w:rsidRDefault="000756C7" w:rsidP="00016978">
            <w:pPr>
              <w:jc w:val="center"/>
              <w:rPr>
                <w:color w:val="000000" w:themeColor="text1"/>
              </w:rPr>
            </w:pPr>
            <w:r w:rsidRPr="00534C6C">
              <w:rPr>
                <w:color w:val="000000" w:themeColor="text1"/>
              </w:rPr>
              <w:t>3</w:t>
            </w:r>
          </w:p>
        </w:tc>
        <w:tc>
          <w:tcPr>
            <w:tcW w:w="402" w:type="pct"/>
            <w:shd w:val="clear" w:color="auto" w:fill="auto"/>
            <w:vAlign w:val="center"/>
            <w:hideMark/>
          </w:tcPr>
          <w:p w14:paraId="1F109B90" w14:textId="77777777" w:rsidR="000756C7" w:rsidRPr="00534C6C" w:rsidRDefault="000756C7" w:rsidP="00016978">
            <w:pPr>
              <w:jc w:val="center"/>
              <w:rPr>
                <w:color w:val="000000" w:themeColor="text1"/>
              </w:rPr>
            </w:pPr>
            <w:r w:rsidRPr="00534C6C">
              <w:rPr>
                <w:color w:val="000000" w:themeColor="text1"/>
              </w:rPr>
              <w:t>13</w:t>
            </w:r>
          </w:p>
        </w:tc>
        <w:tc>
          <w:tcPr>
            <w:tcW w:w="501" w:type="pct"/>
            <w:shd w:val="clear" w:color="auto" w:fill="auto"/>
            <w:vAlign w:val="center"/>
            <w:hideMark/>
          </w:tcPr>
          <w:p w14:paraId="5B2CAF10" w14:textId="77777777" w:rsidR="000756C7" w:rsidRPr="00534C6C" w:rsidRDefault="000756C7" w:rsidP="00016978">
            <w:pPr>
              <w:jc w:val="center"/>
              <w:rPr>
                <w:color w:val="000000" w:themeColor="text1"/>
              </w:rPr>
            </w:pPr>
            <w:r w:rsidRPr="00534C6C">
              <w:rPr>
                <w:color w:val="000000" w:themeColor="text1"/>
              </w:rPr>
              <w:t>23</w:t>
            </w:r>
          </w:p>
        </w:tc>
      </w:tr>
      <w:tr w:rsidR="000756C7" w:rsidRPr="00534C6C" w14:paraId="0D6E1C25" w14:textId="77777777" w:rsidTr="00016978">
        <w:trPr>
          <w:trHeight w:val="174"/>
          <w:jc w:val="center"/>
        </w:trPr>
        <w:tc>
          <w:tcPr>
            <w:tcW w:w="1262" w:type="pct"/>
            <w:shd w:val="clear" w:color="auto" w:fill="auto"/>
            <w:vAlign w:val="center"/>
            <w:hideMark/>
          </w:tcPr>
          <w:p w14:paraId="5AFE180D" w14:textId="77777777" w:rsidR="000756C7" w:rsidRPr="00534C6C" w:rsidRDefault="000756C7" w:rsidP="00016978">
            <w:pPr>
              <w:ind w:left="238"/>
              <w:rPr>
                <w:bCs/>
                <w:color w:val="000000" w:themeColor="text1"/>
              </w:rPr>
            </w:pPr>
            <w:r w:rsidRPr="00534C6C">
              <w:rPr>
                <w:bCs/>
                <w:color w:val="000000" w:themeColor="text1"/>
              </w:rPr>
              <w:t xml:space="preserve">   5;4 – 5;7 </w:t>
            </w:r>
          </w:p>
        </w:tc>
        <w:tc>
          <w:tcPr>
            <w:tcW w:w="476" w:type="pct"/>
            <w:shd w:val="clear" w:color="auto" w:fill="auto"/>
            <w:vAlign w:val="center"/>
          </w:tcPr>
          <w:p w14:paraId="60ED7F3D"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1237432B"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6D1893B2"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62E71404"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55F7BD23"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1C1FBFD5" w14:textId="77777777" w:rsidR="000756C7" w:rsidRPr="00534C6C" w:rsidRDefault="000756C7" w:rsidP="00016978">
            <w:pPr>
              <w:jc w:val="center"/>
              <w:rPr>
                <w:color w:val="000000" w:themeColor="text1"/>
              </w:rPr>
            </w:pPr>
            <w:r w:rsidRPr="00534C6C">
              <w:rPr>
                <w:color w:val="000000" w:themeColor="text1"/>
              </w:rPr>
              <w:t>2</w:t>
            </w:r>
          </w:p>
        </w:tc>
        <w:tc>
          <w:tcPr>
            <w:tcW w:w="393" w:type="pct"/>
            <w:shd w:val="clear" w:color="auto" w:fill="auto"/>
            <w:vAlign w:val="center"/>
            <w:hideMark/>
          </w:tcPr>
          <w:p w14:paraId="090F193C" w14:textId="77777777" w:rsidR="000756C7" w:rsidRPr="00534C6C" w:rsidRDefault="000756C7" w:rsidP="00016978">
            <w:pPr>
              <w:jc w:val="center"/>
              <w:rPr>
                <w:color w:val="000000" w:themeColor="text1"/>
              </w:rPr>
            </w:pPr>
            <w:r w:rsidRPr="00534C6C">
              <w:rPr>
                <w:color w:val="000000" w:themeColor="text1"/>
              </w:rPr>
              <w:t>3</w:t>
            </w:r>
          </w:p>
        </w:tc>
        <w:tc>
          <w:tcPr>
            <w:tcW w:w="402" w:type="pct"/>
            <w:shd w:val="clear" w:color="auto" w:fill="auto"/>
            <w:vAlign w:val="center"/>
            <w:hideMark/>
          </w:tcPr>
          <w:p w14:paraId="2347D7E2" w14:textId="77777777" w:rsidR="000756C7" w:rsidRPr="00534C6C" w:rsidRDefault="000756C7" w:rsidP="00016978">
            <w:pPr>
              <w:jc w:val="center"/>
              <w:rPr>
                <w:color w:val="000000" w:themeColor="text1"/>
              </w:rPr>
            </w:pPr>
            <w:r w:rsidRPr="00534C6C">
              <w:rPr>
                <w:color w:val="000000" w:themeColor="text1"/>
              </w:rPr>
              <w:t>11</w:t>
            </w:r>
          </w:p>
        </w:tc>
        <w:tc>
          <w:tcPr>
            <w:tcW w:w="501" w:type="pct"/>
            <w:shd w:val="clear" w:color="auto" w:fill="auto"/>
            <w:vAlign w:val="center"/>
            <w:hideMark/>
          </w:tcPr>
          <w:p w14:paraId="1631BEB6" w14:textId="77777777" w:rsidR="000756C7" w:rsidRPr="00534C6C" w:rsidRDefault="000756C7" w:rsidP="00016978">
            <w:pPr>
              <w:jc w:val="center"/>
              <w:rPr>
                <w:color w:val="000000" w:themeColor="text1"/>
              </w:rPr>
            </w:pPr>
            <w:r w:rsidRPr="00534C6C">
              <w:rPr>
                <w:color w:val="000000" w:themeColor="text1"/>
              </w:rPr>
              <w:t>17</w:t>
            </w:r>
          </w:p>
        </w:tc>
      </w:tr>
      <w:tr w:rsidR="000756C7" w:rsidRPr="00534C6C" w14:paraId="3B1D227A" w14:textId="77777777" w:rsidTr="00016978">
        <w:trPr>
          <w:trHeight w:val="174"/>
          <w:jc w:val="center"/>
        </w:trPr>
        <w:tc>
          <w:tcPr>
            <w:tcW w:w="1262" w:type="pct"/>
            <w:shd w:val="clear" w:color="auto" w:fill="auto"/>
            <w:vAlign w:val="center"/>
            <w:hideMark/>
          </w:tcPr>
          <w:p w14:paraId="543A6A9E" w14:textId="77777777" w:rsidR="000756C7" w:rsidRPr="00534C6C" w:rsidRDefault="000756C7" w:rsidP="00016978">
            <w:pPr>
              <w:ind w:left="238"/>
              <w:rPr>
                <w:bCs/>
                <w:color w:val="000000" w:themeColor="text1"/>
              </w:rPr>
            </w:pPr>
            <w:r w:rsidRPr="00534C6C">
              <w:rPr>
                <w:bCs/>
                <w:color w:val="000000" w:themeColor="text1"/>
              </w:rPr>
              <w:t xml:space="preserve">   5;8 – 5;11 </w:t>
            </w:r>
          </w:p>
        </w:tc>
        <w:tc>
          <w:tcPr>
            <w:tcW w:w="476" w:type="pct"/>
            <w:shd w:val="clear" w:color="auto" w:fill="auto"/>
            <w:vAlign w:val="center"/>
          </w:tcPr>
          <w:p w14:paraId="60190B8F"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3BDD56D3"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3558A961"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2566C814"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731678EF" w14:textId="77777777" w:rsidR="000756C7" w:rsidRPr="00534C6C" w:rsidRDefault="000756C7" w:rsidP="00016978">
            <w:pPr>
              <w:jc w:val="center"/>
              <w:rPr>
                <w:color w:val="000000" w:themeColor="text1"/>
              </w:rPr>
            </w:pPr>
            <w:r w:rsidRPr="00534C6C">
              <w:rPr>
                <w:color w:val="000000" w:themeColor="text1"/>
              </w:rPr>
              <w:t>1</w:t>
            </w:r>
          </w:p>
        </w:tc>
        <w:tc>
          <w:tcPr>
            <w:tcW w:w="393" w:type="pct"/>
            <w:shd w:val="clear" w:color="auto" w:fill="auto"/>
            <w:vAlign w:val="center"/>
            <w:hideMark/>
          </w:tcPr>
          <w:p w14:paraId="402A6894" w14:textId="77777777" w:rsidR="000756C7" w:rsidRPr="00534C6C" w:rsidRDefault="000756C7" w:rsidP="00016978">
            <w:pPr>
              <w:jc w:val="center"/>
              <w:rPr>
                <w:color w:val="000000" w:themeColor="text1"/>
              </w:rPr>
            </w:pPr>
            <w:r w:rsidRPr="00534C6C">
              <w:rPr>
                <w:color w:val="000000" w:themeColor="text1"/>
              </w:rPr>
              <w:t>2</w:t>
            </w:r>
          </w:p>
        </w:tc>
        <w:tc>
          <w:tcPr>
            <w:tcW w:w="393" w:type="pct"/>
            <w:shd w:val="clear" w:color="auto" w:fill="auto"/>
            <w:vAlign w:val="center"/>
            <w:hideMark/>
          </w:tcPr>
          <w:p w14:paraId="35FAC411" w14:textId="77777777" w:rsidR="000756C7" w:rsidRPr="00534C6C" w:rsidRDefault="000756C7" w:rsidP="00016978">
            <w:pPr>
              <w:jc w:val="center"/>
              <w:rPr>
                <w:color w:val="000000" w:themeColor="text1"/>
              </w:rPr>
            </w:pPr>
            <w:r w:rsidRPr="00534C6C">
              <w:rPr>
                <w:color w:val="000000" w:themeColor="text1"/>
              </w:rPr>
              <w:t>2</w:t>
            </w:r>
          </w:p>
        </w:tc>
        <w:tc>
          <w:tcPr>
            <w:tcW w:w="402" w:type="pct"/>
            <w:shd w:val="clear" w:color="auto" w:fill="auto"/>
            <w:vAlign w:val="center"/>
            <w:hideMark/>
          </w:tcPr>
          <w:p w14:paraId="704092E5" w14:textId="77777777" w:rsidR="000756C7" w:rsidRPr="00534C6C" w:rsidRDefault="000756C7" w:rsidP="00016978">
            <w:pPr>
              <w:jc w:val="center"/>
              <w:rPr>
                <w:color w:val="000000" w:themeColor="text1"/>
              </w:rPr>
            </w:pPr>
            <w:r w:rsidRPr="00534C6C">
              <w:rPr>
                <w:color w:val="000000" w:themeColor="text1"/>
              </w:rPr>
              <w:t>18</w:t>
            </w:r>
          </w:p>
        </w:tc>
        <w:tc>
          <w:tcPr>
            <w:tcW w:w="501" w:type="pct"/>
            <w:shd w:val="clear" w:color="auto" w:fill="auto"/>
            <w:vAlign w:val="center"/>
            <w:hideMark/>
          </w:tcPr>
          <w:p w14:paraId="78504968" w14:textId="77777777" w:rsidR="000756C7" w:rsidRPr="00534C6C" w:rsidRDefault="000756C7" w:rsidP="00016978">
            <w:pPr>
              <w:jc w:val="center"/>
              <w:rPr>
                <w:color w:val="000000" w:themeColor="text1"/>
              </w:rPr>
            </w:pPr>
            <w:r w:rsidRPr="00534C6C">
              <w:rPr>
                <w:color w:val="000000" w:themeColor="text1"/>
              </w:rPr>
              <w:t>23</w:t>
            </w:r>
          </w:p>
        </w:tc>
      </w:tr>
      <w:tr w:rsidR="000756C7" w:rsidRPr="00534C6C" w14:paraId="25F2F09E" w14:textId="77777777" w:rsidTr="004953E5">
        <w:trPr>
          <w:trHeight w:val="174"/>
          <w:jc w:val="center"/>
        </w:trPr>
        <w:tc>
          <w:tcPr>
            <w:tcW w:w="1262" w:type="pct"/>
            <w:shd w:val="clear" w:color="auto" w:fill="D9D9D9" w:themeFill="background1" w:themeFillShade="D9"/>
            <w:vAlign w:val="center"/>
          </w:tcPr>
          <w:p w14:paraId="67C07A5C" w14:textId="77777777" w:rsidR="000756C7" w:rsidRPr="00534C6C" w:rsidRDefault="000756C7" w:rsidP="00016978">
            <w:pPr>
              <w:rPr>
                <w:bCs/>
                <w:color w:val="000000" w:themeColor="text1"/>
              </w:rPr>
            </w:pPr>
            <w:r w:rsidRPr="00534C6C">
              <w:rPr>
                <w:bCs/>
                <w:color w:val="000000" w:themeColor="text1"/>
              </w:rPr>
              <w:t xml:space="preserve">6 </w:t>
            </w:r>
            <w:proofErr w:type="spellStart"/>
            <w:r w:rsidRPr="00534C6C">
              <w:rPr>
                <w:bCs/>
                <w:color w:val="000000" w:themeColor="text1"/>
              </w:rPr>
              <w:t>years</w:t>
            </w:r>
            <w:proofErr w:type="spellEnd"/>
            <w:r w:rsidRPr="00534C6C">
              <w:rPr>
                <w:bCs/>
                <w:color w:val="000000" w:themeColor="text1"/>
              </w:rPr>
              <w:t xml:space="preserve"> </w:t>
            </w:r>
          </w:p>
        </w:tc>
        <w:tc>
          <w:tcPr>
            <w:tcW w:w="476" w:type="pct"/>
            <w:shd w:val="clear" w:color="auto" w:fill="D9D9D9" w:themeFill="background1" w:themeFillShade="D9"/>
            <w:vAlign w:val="center"/>
          </w:tcPr>
          <w:p w14:paraId="5E2305AB"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D9D9D9" w:themeFill="background1" w:themeFillShade="D9"/>
            <w:vAlign w:val="center"/>
          </w:tcPr>
          <w:p w14:paraId="009D60B2"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D9D9D9" w:themeFill="background1" w:themeFillShade="D9"/>
            <w:vAlign w:val="center"/>
          </w:tcPr>
          <w:p w14:paraId="30932B89"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D9D9D9" w:themeFill="background1" w:themeFillShade="D9"/>
            <w:vAlign w:val="center"/>
          </w:tcPr>
          <w:p w14:paraId="18F9FA52"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D9D9D9" w:themeFill="background1" w:themeFillShade="D9"/>
            <w:vAlign w:val="center"/>
          </w:tcPr>
          <w:p w14:paraId="4904C8B5"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D9D9D9" w:themeFill="background1" w:themeFillShade="D9"/>
            <w:vAlign w:val="center"/>
          </w:tcPr>
          <w:p w14:paraId="5794B0B1"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D9D9D9" w:themeFill="background1" w:themeFillShade="D9"/>
            <w:vAlign w:val="center"/>
          </w:tcPr>
          <w:p w14:paraId="7E4B4BDE" w14:textId="77777777" w:rsidR="000756C7" w:rsidRPr="00534C6C" w:rsidRDefault="000756C7" w:rsidP="00016978">
            <w:pPr>
              <w:jc w:val="center"/>
              <w:rPr>
                <w:color w:val="000000" w:themeColor="text1"/>
              </w:rPr>
            </w:pPr>
            <w:r w:rsidRPr="00534C6C">
              <w:rPr>
                <w:color w:val="000000" w:themeColor="text1"/>
              </w:rPr>
              <w:t>0</w:t>
            </w:r>
          </w:p>
        </w:tc>
        <w:tc>
          <w:tcPr>
            <w:tcW w:w="402" w:type="pct"/>
            <w:shd w:val="clear" w:color="auto" w:fill="D9D9D9" w:themeFill="background1" w:themeFillShade="D9"/>
            <w:vAlign w:val="center"/>
          </w:tcPr>
          <w:p w14:paraId="29AA6E20" w14:textId="77777777" w:rsidR="000756C7" w:rsidRPr="00534C6C" w:rsidRDefault="000756C7" w:rsidP="00016978">
            <w:pPr>
              <w:jc w:val="center"/>
              <w:rPr>
                <w:color w:val="000000" w:themeColor="text1"/>
              </w:rPr>
            </w:pPr>
            <w:r w:rsidRPr="00534C6C">
              <w:rPr>
                <w:color w:val="000000" w:themeColor="text1"/>
              </w:rPr>
              <w:t>6</w:t>
            </w:r>
          </w:p>
        </w:tc>
        <w:tc>
          <w:tcPr>
            <w:tcW w:w="501" w:type="pct"/>
            <w:shd w:val="clear" w:color="auto" w:fill="D9D9D9" w:themeFill="background1" w:themeFillShade="D9"/>
            <w:vAlign w:val="center"/>
          </w:tcPr>
          <w:p w14:paraId="0A4F7973" w14:textId="77777777" w:rsidR="000756C7" w:rsidRPr="00534C6C" w:rsidRDefault="000756C7" w:rsidP="00016978">
            <w:pPr>
              <w:jc w:val="center"/>
              <w:rPr>
                <w:color w:val="000000" w:themeColor="text1"/>
              </w:rPr>
            </w:pPr>
            <w:r w:rsidRPr="00534C6C">
              <w:rPr>
                <w:color w:val="000000" w:themeColor="text1"/>
              </w:rPr>
              <w:t>6</w:t>
            </w:r>
          </w:p>
        </w:tc>
      </w:tr>
      <w:tr w:rsidR="000756C7" w:rsidRPr="00534C6C" w14:paraId="7E4958F7" w14:textId="77777777" w:rsidTr="00016978">
        <w:trPr>
          <w:trHeight w:val="174"/>
          <w:jc w:val="center"/>
        </w:trPr>
        <w:tc>
          <w:tcPr>
            <w:tcW w:w="1262" w:type="pct"/>
            <w:shd w:val="clear" w:color="auto" w:fill="auto"/>
            <w:vAlign w:val="center"/>
            <w:hideMark/>
          </w:tcPr>
          <w:p w14:paraId="7405ADF2" w14:textId="77777777" w:rsidR="000756C7" w:rsidRPr="00534C6C" w:rsidRDefault="000756C7" w:rsidP="00016978">
            <w:pPr>
              <w:ind w:left="238"/>
              <w:rPr>
                <w:bCs/>
                <w:color w:val="000000" w:themeColor="text1"/>
              </w:rPr>
            </w:pPr>
            <w:r w:rsidRPr="00534C6C">
              <w:rPr>
                <w:bCs/>
                <w:color w:val="000000" w:themeColor="text1"/>
              </w:rPr>
              <w:t xml:space="preserve">   6;0 – 6;3 </w:t>
            </w:r>
          </w:p>
        </w:tc>
        <w:tc>
          <w:tcPr>
            <w:tcW w:w="476" w:type="pct"/>
            <w:vAlign w:val="center"/>
          </w:tcPr>
          <w:p w14:paraId="18EF00DF"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24012A7A"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5BC75E63"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0A7CF487"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76BD9C7B"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632918C9"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3AA8CBD5" w14:textId="77777777" w:rsidR="000756C7" w:rsidRPr="00534C6C" w:rsidRDefault="000756C7" w:rsidP="00016978">
            <w:pPr>
              <w:jc w:val="center"/>
              <w:rPr>
                <w:color w:val="000000" w:themeColor="text1"/>
              </w:rPr>
            </w:pPr>
            <w:r w:rsidRPr="00534C6C">
              <w:rPr>
                <w:color w:val="000000" w:themeColor="text1"/>
              </w:rPr>
              <w:t>0</w:t>
            </w:r>
          </w:p>
        </w:tc>
        <w:tc>
          <w:tcPr>
            <w:tcW w:w="402" w:type="pct"/>
            <w:shd w:val="clear" w:color="auto" w:fill="auto"/>
            <w:vAlign w:val="center"/>
            <w:hideMark/>
          </w:tcPr>
          <w:p w14:paraId="78A08B09" w14:textId="77777777" w:rsidR="000756C7" w:rsidRPr="00534C6C" w:rsidRDefault="000756C7" w:rsidP="00016978">
            <w:pPr>
              <w:jc w:val="center"/>
              <w:rPr>
                <w:color w:val="000000" w:themeColor="text1"/>
              </w:rPr>
            </w:pPr>
            <w:r w:rsidRPr="00534C6C">
              <w:rPr>
                <w:color w:val="000000" w:themeColor="text1"/>
              </w:rPr>
              <w:t>6</w:t>
            </w:r>
          </w:p>
        </w:tc>
        <w:tc>
          <w:tcPr>
            <w:tcW w:w="501" w:type="pct"/>
            <w:shd w:val="clear" w:color="auto" w:fill="auto"/>
            <w:vAlign w:val="center"/>
            <w:hideMark/>
          </w:tcPr>
          <w:p w14:paraId="4202BE3F" w14:textId="77777777" w:rsidR="000756C7" w:rsidRPr="00534C6C" w:rsidRDefault="000756C7" w:rsidP="00016978">
            <w:pPr>
              <w:jc w:val="center"/>
              <w:rPr>
                <w:color w:val="000000" w:themeColor="text1"/>
              </w:rPr>
            </w:pPr>
            <w:r w:rsidRPr="00534C6C">
              <w:rPr>
                <w:color w:val="000000" w:themeColor="text1"/>
              </w:rPr>
              <w:t>6</w:t>
            </w:r>
          </w:p>
        </w:tc>
      </w:tr>
      <w:tr w:rsidR="000756C7" w:rsidRPr="00534C6C" w14:paraId="408E1D22" w14:textId="77777777" w:rsidTr="00016978">
        <w:trPr>
          <w:trHeight w:val="174"/>
          <w:jc w:val="center"/>
        </w:trPr>
        <w:tc>
          <w:tcPr>
            <w:tcW w:w="1262" w:type="pct"/>
            <w:shd w:val="clear" w:color="auto" w:fill="auto"/>
            <w:vAlign w:val="center"/>
            <w:hideMark/>
          </w:tcPr>
          <w:p w14:paraId="5EE6F304" w14:textId="77777777" w:rsidR="000756C7" w:rsidRPr="00534C6C" w:rsidRDefault="000756C7" w:rsidP="00016978">
            <w:pPr>
              <w:ind w:left="238"/>
              <w:rPr>
                <w:bCs/>
                <w:color w:val="000000" w:themeColor="text1"/>
              </w:rPr>
            </w:pPr>
            <w:r w:rsidRPr="00534C6C">
              <w:rPr>
                <w:bCs/>
                <w:color w:val="000000" w:themeColor="text1"/>
              </w:rPr>
              <w:t xml:space="preserve">   6;4 – 6;7 </w:t>
            </w:r>
          </w:p>
        </w:tc>
        <w:tc>
          <w:tcPr>
            <w:tcW w:w="476" w:type="pct"/>
            <w:vAlign w:val="center"/>
          </w:tcPr>
          <w:p w14:paraId="5D05C0E2" w14:textId="77777777" w:rsidR="000756C7" w:rsidRPr="00534C6C" w:rsidRDefault="000756C7" w:rsidP="00016978">
            <w:pPr>
              <w:jc w:val="center"/>
              <w:rPr>
                <w:color w:val="000000" w:themeColor="text1"/>
              </w:rPr>
            </w:pPr>
            <w:r w:rsidRPr="00534C6C">
              <w:rPr>
                <w:color w:val="000000" w:themeColor="text1"/>
              </w:rPr>
              <w:t>0</w:t>
            </w:r>
          </w:p>
        </w:tc>
        <w:tc>
          <w:tcPr>
            <w:tcW w:w="391" w:type="pct"/>
            <w:shd w:val="clear" w:color="auto" w:fill="auto"/>
            <w:vAlign w:val="center"/>
            <w:hideMark/>
          </w:tcPr>
          <w:p w14:paraId="40C5958A"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77069723"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52E108E8"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1E1F9B67"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3D998035" w14:textId="77777777" w:rsidR="000756C7" w:rsidRPr="00534C6C" w:rsidRDefault="000756C7" w:rsidP="00016978">
            <w:pPr>
              <w:jc w:val="center"/>
              <w:rPr>
                <w:color w:val="000000" w:themeColor="text1"/>
              </w:rPr>
            </w:pPr>
            <w:r w:rsidRPr="00534C6C">
              <w:rPr>
                <w:color w:val="000000" w:themeColor="text1"/>
              </w:rPr>
              <w:t>0</w:t>
            </w:r>
          </w:p>
        </w:tc>
        <w:tc>
          <w:tcPr>
            <w:tcW w:w="393" w:type="pct"/>
            <w:shd w:val="clear" w:color="auto" w:fill="auto"/>
            <w:vAlign w:val="center"/>
            <w:hideMark/>
          </w:tcPr>
          <w:p w14:paraId="44D83729" w14:textId="77777777" w:rsidR="000756C7" w:rsidRPr="00534C6C" w:rsidRDefault="000756C7" w:rsidP="00016978">
            <w:pPr>
              <w:jc w:val="center"/>
              <w:rPr>
                <w:color w:val="000000" w:themeColor="text1"/>
              </w:rPr>
            </w:pPr>
            <w:r w:rsidRPr="00534C6C">
              <w:rPr>
                <w:color w:val="000000" w:themeColor="text1"/>
              </w:rPr>
              <w:t>0</w:t>
            </w:r>
          </w:p>
        </w:tc>
        <w:tc>
          <w:tcPr>
            <w:tcW w:w="402" w:type="pct"/>
            <w:shd w:val="clear" w:color="auto" w:fill="auto"/>
            <w:vAlign w:val="center"/>
            <w:hideMark/>
          </w:tcPr>
          <w:p w14:paraId="35C90BCB" w14:textId="77777777" w:rsidR="000756C7" w:rsidRPr="00534C6C" w:rsidRDefault="000756C7" w:rsidP="00016978">
            <w:pPr>
              <w:jc w:val="center"/>
              <w:rPr>
                <w:color w:val="000000" w:themeColor="text1"/>
              </w:rPr>
            </w:pPr>
            <w:r w:rsidRPr="00534C6C">
              <w:rPr>
                <w:color w:val="000000" w:themeColor="text1"/>
              </w:rPr>
              <w:t>0</w:t>
            </w:r>
          </w:p>
        </w:tc>
        <w:tc>
          <w:tcPr>
            <w:tcW w:w="501" w:type="pct"/>
            <w:shd w:val="clear" w:color="auto" w:fill="auto"/>
            <w:vAlign w:val="center"/>
            <w:hideMark/>
          </w:tcPr>
          <w:p w14:paraId="7CD633CC" w14:textId="77777777" w:rsidR="000756C7" w:rsidRPr="00534C6C" w:rsidRDefault="000756C7" w:rsidP="00016978">
            <w:pPr>
              <w:jc w:val="center"/>
              <w:rPr>
                <w:color w:val="000000" w:themeColor="text1"/>
              </w:rPr>
            </w:pPr>
            <w:r w:rsidRPr="00534C6C">
              <w:rPr>
                <w:color w:val="000000" w:themeColor="text1"/>
              </w:rPr>
              <w:t>0</w:t>
            </w:r>
          </w:p>
        </w:tc>
      </w:tr>
      <w:tr w:rsidR="000756C7" w:rsidRPr="00534C6C" w14:paraId="53BCBFD8" w14:textId="77777777" w:rsidTr="00016978">
        <w:trPr>
          <w:trHeight w:val="174"/>
          <w:jc w:val="center"/>
        </w:trPr>
        <w:tc>
          <w:tcPr>
            <w:tcW w:w="1262" w:type="pct"/>
            <w:tcBorders>
              <w:bottom w:val="single" w:sz="8" w:space="0" w:color="000000"/>
            </w:tcBorders>
            <w:shd w:val="clear" w:color="auto" w:fill="auto"/>
            <w:vAlign w:val="center"/>
          </w:tcPr>
          <w:p w14:paraId="27007D4A" w14:textId="77777777" w:rsidR="000756C7" w:rsidRPr="00534C6C" w:rsidRDefault="000756C7" w:rsidP="00016978">
            <w:pPr>
              <w:ind w:left="238"/>
              <w:rPr>
                <w:bCs/>
                <w:color w:val="000000" w:themeColor="text1"/>
              </w:rPr>
            </w:pPr>
            <w:r w:rsidRPr="00534C6C">
              <w:rPr>
                <w:bCs/>
                <w:color w:val="000000" w:themeColor="text1"/>
              </w:rPr>
              <w:t xml:space="preserve">   6;8 – 6;11 </w:t>
            </w:r>
          </w:p>
        </w:tc>
        <w:tc>
          <w:tcPr>
            <w:tcW w:w="476" w:type="pct"/>
            <w:tcBorders>
              <w:bottom w:val="single" w:sz="8" w:space="0" w:color="000000"/>
            </w:tcBorders>
            <w:vAlign w:val="center"/>
          </w:tcPr>
          <w:p w14:paraId="58D354DA" w14:textId="77777777" w:rsidR="000756C7" w:rsidRPr="00534C6C" w:rsidRDefault="000756C7" w:rsidP="00016978">
            <w:pPr>
              <w:jc w:val="center"/>
              <w:rPr>
                <w:color w:val="000000" w:themeColor="text1"/>
              </w:rPr>
            </w:pPr>
            <w:r w:rsidRPr="00534C6C">
              <w:rPr>
                <w:color w:val="000000" w:themeColor="text1"/>
              </w:rPr>
              <w:t>0</w:t>
            </w:r>
          </w:p>
        </w:tc>
        <w:tc>
          <w:tcPr>
            <w:tcW w:w="391" w:type="pct"/>
            <w:tcBorders>
              <w:bottom w:val="single" w:sz="8" w:space="0" w:color="000000"/>
            </w:tcBorders>
            <w:shd w:val="clear" w:color="auto" w:fill="auto"/>
            <w:vAlign w:val="center"/>
          </w:tcPr>
          <w:p w14:paraId="3E6B0849" w14:textId="77777777" w:rsidR="000756C7" w:rsidRPr="00534C6C" w:rsidRDefault="000756C7" w:rsidP="00016978">
            <w:pPr>
              <w:jc w:val="center"/>
              <w:rPr>
                <w:color w:val="000000" w:themeColor="text1"/>
              </w:rPr>
            </w:pPr>
            <w:r w:rsidRPr="00534C6C">
              <w:rPr>
                <w:color w:val="000000" w:themeColor="text1"/>
              </w:rPr>
              <w:t>0</w:t>
            </w:r>
          </w:p>
        </w:tc>
        <w:tc>
          <w:tcPr>
            <w:tcW w:w="393" w:type="pct"/>
            <w:tcBorders>
              <w:bottom w:val="single" w:sz="8" w:space="0" w:color="000000"/>
            </w:tcBorders>
            <w:shd w:val="clear" w:color="auto" w:fill="auto"/>
            <w:vAlign w:val="center"/>
          </w:tcPr>
          <w:p w14:paraId="2B29B13C" w14:textId="77777777" w:rsidR="000756C7" w:rsidRPr="00534C6C" w:rsidRDefault="000756C7" w:rsidP="00016978">
            <w:pPr>
              <w:jc w:val="center"/>
              <w:rPr>
                <w:color w:val="000000" w:themeColor="text1"/>
              </w:rPr>
            </w:pPr>
            <w:r w:rsidRPr="00534C6C">
              <w:rPr>
                <w:color w:val="000000" w:themeColor="text1"/>
              </w:rPr>
              <w:t>0</w:t>
            </w:r>
          </w:p>
        </w:tc>
        <w:tc>
          <w:tcPr>
            <w:tcW w:w="393" w:type="pct"/>
            <w:tcBorders>
              <w:bottom w:val="single" w:sz="8" w:space="0" w:color="000000"/>
            </w:tcBorders>
            <w:shd w:val="clear" w:color="auto" w:fill="auto"/>
            <w:vAlign w:val="center"/>
          </w:tcPr>
          <w:p w14:paraId="79812708" w14:textId="77777777" w:rsidR="000756C7" w:rsidRPr="00534C6C" w:rsidRDefault="000756C7" w:rsidP="00016978">
            <w:pPr>
              <w:jc w:val="center"/>
              <w:rPr>
                <w:color w:val="000000" w:themeColor="text1"/>
              </w:rPr>
            </w:pPr>
            <w:r w:rsidRPr="00534C6C">
              <w:rPr>
                <w:color w:val="000000" w:themeColor="text1"/>
              </w:rPr>
              <w:t>0</w:t>
            </w:r>
          </w:p>
        </w:tc>
        <w:tc>
          <w:tcPr>
            <w:tcW w:w="393" w:type="pct"/>
            <w:tcBorders>
              <w:bottom w:val="single" w:sz="8" w:space="0" w:color="000000"/>
            </w:tcBorders>
            <w:shd w:val="clear" w:color="auto" w:fill="auto"/>
            <w:vAlign w:val="center"/>
          </w:tcPr>
          <w:p w14:paraId="6AC34EBF" w14:textId="77777777" w:rsidR="000756C7" w:rsidRPr="00534C6C" w:rsidRDefault="000756C7" w:rsidP="00016978">
            <w:pPr>
              <w:jc w:val="center"/>
              <w:rPr>
                <w:color w:val="000000" w:themeColor="text1"/>
              </w:rPr>
            </w:pPr>
            <w:r w:rsidRPr="00534C6C">
              <w:rPr>
                <w:color w:val="000000" w:themeColor="text1"/>
              </w:rPr>
              <w:t>0</w:t>
            </w:r>
          </w:p>
        </w:tc>
        <w:tc>
          <w:tcPr>
            <w:tcW w:w="393" w:type="pct"/>
            <w:tcBorders>
              <w:bottom w:val="single" w:sz="8" w:space="0" w:color="000000"/>
            </w:tcBorders>
            <w:shd w:val="clear" w:color="auto" w:fill="auto"/>
            <w:vAlign w:val="center"/>
          </w:tcPr>
          <w:p w14:paraId="61B0E481" w14:textId="77777777" w:rsidR="000756C7" w:rsidRPr="00534C6C" w:rsidRDefault="000756C7" w:rsidP="00016978">
            <w:pPr>
              <w:jc w:val="center"/>
              <w:rPr>
                <w:color w:val="000000" w:themeColor="text1"/>
              </w:rPr>
            </w:pPr>
            <w:r w:rsidRPr="00534C6C">
              <w:rPr>
                <w:color w:val="000000" w:themeColor="text1"/>
              </w:rPr>
              <w:t>0</w:t>
            </w:r>
          </w:p>
        </w:tc>
        <w:tc>
          <w:tcPr>
            <w:tcW w:w="393" w:type="pct"/>
            <w:tcBorders>
              <w:bottom w:val="single" w:sz="8" w:space="0" w:color="000000"/>
            </w:tcBorders>
            <w:shd w:val="clear" w:color="auto" w:fill="auto"/>
            <w:vAlign w:val="center"/>
          </w:tcPr>
          <w:p w14:paraId="5A3B1103" w14:textId="77777777" w:rsidR="000756C7" w:rsidRPr="00534C6C" w:rsidRDefault="000756C7" w:rsidP="00016978">
            <w:pPr>
              <w:jc w:val="center"/>
              <w:rPr>
                <w:color w:val="000000" w:themeColor="text1"/>
              </w:rPr>
            </w:pPr>
            <w:r w:rsidRPr="00534C6C">
              <w:rPr>
                <w:color w:val="000000" w:themeColor="text1"/>
              </w:rPr>
              <w:t>0</w:t>
            </w:r>
          </w:p>
        </w:tc>
        <w:tc>
          <w:tcPr>
            <w:tcW w:w="402" w:type="pct"/>
            <w:tcBorders>
              <w:bottom w:val="single" w:sz="8" w:space="0" w:color="000000"/>
            </w:tcBorders>
            <w:shd w:val="clear" w:color="auto" w:fill="auto"/>
            <w:vAlign w:val="center"/>
          </w:tcPr>
          <w:p w14:paraId="27088C5D" w14:textId="77777777" w:rsidR="000756C7" w:rsidRPr="00534C6C" w:rsidRDefault="000756C7" w:rsidP="00016978">
            <w:pPr>
              <w:jc w:val="center"/>
              <w:rPr>
                <w:color w:val="000000" w:themeColor="text1"/>
              </w:rPr>
            </w:pPr>
            <w:r w:rsidRPr="00534C6C">
              <w:rPr>
                <w:color w:val="000000" w:themeColor="text1"/>
              </w:rPr>
              <w:t>0</w:t>
            </w:r>
          </w:p>
        </w:tc>
        <w:tc>
          <w:tcPr>
            <w:tcW w:w="501" w:type="pct"/>
            <w:tcBorders>
              <w:bottom w:val="single" w:sz="8" w:space="0" w:color="000000"/>
            </w:tcBorders>
            <w:shd w:val="clear" w:color="auto" w:fill="auto"/>
            <w:vAlign w:val="center"/>
          </w:tcPr>
          <w:p w14:paraId="0DFD9152" w14:textId="77777777" w:rsidR="000756C7" w:rsidRPr="00534C6C" w:rsidRDefault="000756C7" w:rsidP="00016978">
            <w:pPr>
              <w:jc w:val="center"/>
              <w:rPr>
                <w:color w:val="000000" w:themeColor="text1"/>
              </w:rPr>
            </w:pPr>
            <w:r w:rsidRPr="00534C6C">
              <w:rPr>
                <w:color w:val="000000" w:themeColor="text1"/>
              </w:rPr>
              <w:t>0</w:t>
            </w:r>
          </w:p>
        </w:tc>
      </w:tr>
      <w:tr w:rsidR="000756C7" w:rsidRPr="00534C6C" w14:paraId="4449B68D" w14:textId="77777777" w:rsidTr="00016978">
        <w:trPr>
          <w:trHeight w:val="174"/>
          <w:jc w:val="center"/>
        </w:trPr>
        <w:tc>
          <w:tcPr>
            <w:tcW w:w="1262" w:type="pct"/>
            <w:tcBorders>
              <w:top w:val="single" w:sz="8" w:space="0" w:color="000000"/>
              <w:bottom w:val="single" w:sz="8" w:space="0" w:color="000000"/>
            </w:tcBorders>
            <w:shd w:val="clear" w:color="auto" w:fill="auto"/>
            <w:vAlign w:val="center"/>
          </w:tcPr>
          <w:p w14:paraId="0B189F22" w14:textId="77777777" w:rsidR="000756C7" w:rsidRPr="00534C6C" w:rsidRDefault="000756C7" w:rsidP="00016978">
            <w:pPr>
              <w:jc w:val="center"/>
              <w:rPr>
                <w:b/>
                <w:bCs/>
                <w:color w:val="000000" w:themeColor="text1"/>
              </w:rPr>
            </w:pPr>
          </w:p>
        </w:tc>
        <w:tc>
          <w:tcPr>
            <w:tcW w:w="476" w:type="pct"/>
            <w:tcBorders>
              <w:top w:val="single" w:sz="8" w:space="0" w:color="000000"/>
              <w:bottom w:val="single" w:sz="8" w:space="0" w:color="000000"/>
            </w:tcBorders>
            <w:vAlign w:val="center"/>
          </w:tcPr>
          <w:p w14:paraId="4A9D90C6" w14:textId="77777777" w:rsidR="000756C7" w:rsidRPr="00534C6C" w:rsidRDefault="000756C7" w:rsidP="00016978">
            <w:pPr>
              <w:jc w:val="center"/>
              <w:rPr>
                <w:color w:val="000000" w:themeColor="text1"/>
              </w:rPr>
            </w:pPr>
            <w:r w:rsidRPr="00534C6C">
              <w:rPr>
                <w:color w:val="000000" w:themeColor="text1"/>
              </w:rPr>
              <w:t>2</w:t>
            </w:r>
          </w:p>
        </w:tc>
        <w:tc>
          <w:tcPr>
            <w:tcW w:w="391" w:type="pct"/>
            <w:tcBorders>
              <w:top w:val="single" w:sz="8" w:space="0" w:color="000000"/>
              <w:bottom w:val="single" w:sz="8" w:space="0" w:color="000000"/>
            </w:tcBorders>
            <w:shd w:val="clear" w:color="auto" w:fill="auto"/>
            <w:vAlign w:val="center"/>
          </w:tcPr>
          <w:p w14:paraId="19C7E954" w14:textId="77777777" w:rsidR="000756C7" w:rsidRPr="00534C6C" w:rsidRDefault="000756C7" w:rsidP="00016978">
            <w:pPr>
              <w:jc w:val="center"/>
              <w:rPr>
                <w:color w:val="000000" w:themeColor="text1"/>
              </w:rPr>
            </w:pPr>
            <w:r w:rsidRPr="00534C6C">
              <w:rPr>
                <w:color w:val="000000" w:themeColor="text1"/>
              </w:rPr>
              <w:t>5</w:t>
            </w:r>
          </w:p>
        </w:tc>
        <w:tc>
          <w:tcPr>
            <w:tcW w:w="393" w:type="pct"/>
            <w:tcBorders>
              <w:top w:val="single" w:sz="8" w:space="0" w:color="000000"/>
              <w:bottom w:val="single" w:sz="8" w:space="0" w:color="000000"/>
            </w:tcBorders>
            <w:shd w:val="clear" w:color="auto" w:fill="auto"/>
            <w:vAlign w:val="center"/>
          </w:tcPr>
          <w:p w14:paraId="254EF67C" w14:textId="77777777" w:rsidR="000756C7" w:rsidRPr="00534C6C" w:rsidRDefault="000756C7" w:rsidP="00016978">
            <w:pPr>
              <w:jc w:val="center"/>
              <w:rPr>
                <w:color w:val="000000" w:themeColor="text1"/>
              </w:rPr>
            </w:pPr>
            <w:r w:rsidRPr="00534C6C">
              <w:rPr>
                <w:color w:val="000000" w:themeColor="text1"/>
              </w:rPr>
              <w:t>32</w:t>
            </w:r>
          </w:p>
        </w:tc>
        <w:tc>
          <w:tcPr>
            <w:tcW w:w="393" w:type="pct"/>
            <w:tcBorders>
              <w:top w:val="single" w:sz="8" w:space="0" w:color="000000"/>
              <w:bottom w:val="single" w:sz="8" w:space="0" w:color="000000"/>
            </w:tcBorders>
            <w:shd w:val="clear" w:color="auto" w:fill="auto"/>
            <w:vAlign w:val="center"/>
          </w:tcPr>
          <w:p w14:paraId="6152CB03" w14:textId="77777777" w:rsidR="000756C7" w:rsidRPr="00534C6C" w:rsidRDefault="000756C7" w:rsidP="00016978">
            <w:pPr>
              <w:jc w:val="center"/>
              <w:rPr>
                <w:color w:val="000000" w:themeColor="text1"/>
              </w:rPr>
            </w:pPr>
            <w:r w:rsidRPr="00534C6C">
              <w:rPr>
                <w:color w:val="000000" w:themeColor="text1"/>
              </w:rPr>
              <w:t>23</w:t>
            </w:r>
          </w:p>
        </w:tc>
        <w:tc>
          <w:tcPr>
            <w:tcW w:w="393" w:type="pct"/>
            <w:tcBorders>
              <w:top w:val="single" w:sz="8" w:space="0" w:color="000000"/>
              <w:bottom w:val="single" w:sz="8" w:space="0" w:color="000000"/>
            </w:tcBorders>
            <w:shd w:val="clear" w:color="auto" w:fill="auto"/>
            <w:vAlign w:val="center"/>
          </w:tcPr>
          <w:p w14:paraId="4043155F" w14:textId="77777777" w:rsidR="000756C7" w:rsidRPr="00534C6C" w:rsidRDefault="000756C7" w:rsidP="00016978">
            <w:pPr>
              <w:jc w:val="center"/>
              <w:rPr>
                <w:color w:val="000000" w:themeColor="text1"/>
              </w:rPr>
            </w:pPr>
            <w:r w:rsidRPr="00534C6C">
              <w:rPr>
                <w:color w:val="000000" w:themeColor="text1"/>
              </w:rPr>
              <w:t>25</w:t>
            </w:r>
          </w:p>
        </w:tc>
        <w:tc>
          <w:tcPr>
            <w:tcW w:w="393" w:type="pct"/>
            <w:tcBorders>
              <w:top w:val="single" w:sz="8" w:space="0" w:color="000000"/>
              <w:bottom w:val="single" w:sz="8" w:space="0" w:color="000000"/>
            </w:tcBorders>
            <w:shd w:val="clear" w:color="auto" w:fill="auto"/>
            <w:vAlign w:val="center"/>
          </w:tcPr>
          <w:p w14:paraId="6897AAD6" w14:textId="77777777" w:rsidR="000756C7" w:rsidRPr="00534C6C" w:rsidRDefault="000756C7" w:rsidP="00016978">
            <w:pPr>
              <w:jc w:val="center"/>
              <w:rPr>
                <w:color w:val="000000" w:themeColor="text1"/>
              </w:rPr>
            </w:pPr>
            <w:r w:rsidRPr="00534C6C">
              <w:rPr>
                <w:color w:val="000000" w:themeColor="text1"/>
              </w:rPr>
              <w:t>12</w:t>
            </w:r>
          </w:p>
        </w:tc>
        <w:tc>
          <w:tcPr>
            <w:tcW w:w="393" w:type="pct"/>
            <w:tcBorders>
              <w:top w:val="single" w:sz="8" w:space="0" w:color="000000"/>
              <w:bottom w:val="single" w:sz="8" w:space="0" w:color="000000"/>
            </w:tcBorders>
            <w:shd w:val="clear" w:color="auto" w:fill="auto"/>
            <w:vAlign w:val="center"/>
          </w:tcPr>
          <w:p w14:paraId="1D81BEF8" w14:textId="77777777" w:rsidR="000756C7" w:rsidRPr="00534C6C" w:rsidRDefault="000756C7" w:rsidP="00016978">
            <w:pPr>
              <w:jc w:val="center"/>
              <w:rPr>
                <w:color w:val="000000" w:themeColor="text1"/>
              </w:rPr>
            </w:pPr>
            <w:r w:rsidRPr="00534C6C">
              <w:rPr>
                <w:color w:val="000000" w:themeColor="text1"/>
              </w:rPr>
              <w:t>15</w:t>
            </w:r>
          </w:p>
        </w:tc>
        <w:tc>
          <w:tcPr>
            <w:tcW w:w="402" w:type="pct"/>
            <w:tcBorders>
              <w:top w:val="single" w:sz="8" w:space="0" w:color="000000"/>
              <w:bottom w:val="single" w:sz="8" w:space="0" w:color="000000"/>
            </w:tcBorders>
            <w:shd w:val="clear" w:color="auto" w:fill="auto"/>
            <w:vAlign w:val="center"/>
          </w:tcPr>
          <w:p w14:paraId="1587E0CD" w14:textId="77777777" w:rsidR="000756C7" w:rsidRPr="00534C6C" w:rsidRDefault="000756C7" w:rsidP="00016978">
            <w:pPr>
              <w:rPr>
                <w:color w:val="000000" w:themeColor="text1"/>
              </w:rPr>
            </w:pPr>
            <w:r w:rsidRPr="00534C6C">
              <w:rPr>
                <w:color w:val="000000" w:themeColor="text1"/>
              </w:rPr>
              <w:t>99</w:t>
            </w:r>
          </w:p>
        </w:tc>
        <w:tc>
          <w:tcPr>
            <w:tcW w:w="501" w:type="pct"/>
            <w:tcBorders>
              <w:top w:val="single" w:sz="8" w:space="0" w:color="000000"/>
              <w:bottom w:val="single" w:sz="8" w:space="0" w:color="000000"/>
            </w:tcBorders>
            <w:shd w:val="clear" w:color="auto" w:fill="auto"/>
            <w:vAlign w:val="center"/>
          </w:tcPr>
          <w:p w14:paraId="18C7CE80" w14:textId="77777777" w:rsidR="000756C7" w:rsidRPr="00534C6C" w:rsidRDefault="000756C7" w:rsidP="00016978">
            <w:pPr>
              <w:keepNext/>
              <w:jc w:val="center"/>
              <w:rPr>
                <w:color w:val="000000" w:themeColor="text1"/>
              </w:rPr>
            </w:pPr>
            <w:r w:rsidRPr="00534C6C">
              <w:rPr>
                <w:color w:val="000000" w:themeColor="text1"/>
              </w:rPr>
              <w:t>213</w:t>
            </w:r>
          </w:p>
        </w:tc>
      </w:tr>
    </w:tbl>
    <w:p w14:paraId="5AED25F3" w14:textId="77D91BC9" w:rsidR="000756C7" w:rsidRPr="00534C6C" w:rsidRDefault="000756C7" w:rsidP="000756C7">
      <w:pPr>
        <w:autoSpaceDE w:val="0"/>
        <w:autoSpaceDN w:val="0"/>
        <w:adjustRightInd w:val="0"/>
        <w:spacing w:line="480" w:lineRule="auto"/>
        <w:ind w:firstLine="708"/>
        <w:jc w:val="both"/>
        <w:rPr>
          <w:b/>
          <w:lang w:val="en-US"/>
        </w:rPr>
      </w:pPr>
      <w:r w:rsidRPr="00534C6C">
        <w:rPr>
          <w:i/>
          <w:lang w:val="en-US"/>
        </w:rPr>
        <w:t>Note</w:t>
      </w:r>
      <w:r w:rsidRPr="00534C6C">
        <w:rPr>
          <w:lang w:val="en-US"/>
        </w:rPr>
        <w:t>. Age is reported in years; months.</w:t>
      </w:r>
    </w:p>
    <w:p w14:paraId="55F527BC" w14:textId="77777777" w:rsidR="00AF5E02" w:rsidRPr="00534C6C" w:rsidRDefault="00AF5E02">
      <w:pPr>
        <w:rPr>
          <w:lang w:val="en-US"/>
        </w:rPr>
      </w:pPr>
      <w:r w:rsidRPr="00534C6C">
        <w:rPr>
          <w:lang w:val="en-US"/>
        </w:rPr>
        <w:br w:type="page"/>
      </w:r>
    </w:p>
    <w:p w14:paraId="181C9143" w14:textId="1C69D678" w:rsidR="000C3014" w:rsidRPr="00534C6C" w:rsidRDefault="00EB5D97" w:rsidP="004953E5">
      <w:pPr>
        <w:spacing w:line="480" w:lineRule="auto"/>
        <w:jc w:val="center"/>
        <w:rPr>
          <w:b/>
          <w:bCs/>
          <w:lang w:val="en-US"/>
        </w:rPr>
      </w:pPr>
      <w:r w:rsidRPr="00534C6C">
        <w:rPr>
          <w:b/>
          <w:bCs/>
          <w:lang w:val="en-US"/>
        </w:rPr>
        <w:lastRenderedPageBreak/>
        <w:t xml:space="preserve">Appendix </w:t>
      </w:r>
      <w:r w:rsidR="008E00FB" w:rsidRPr="00534C6C">
        <w:rPr>
          <w:b/>
          <w:bCs/>
          <w:lang w:val="en-US"/>
        </w:rPr>
        <w:t>B</w:t>
      </w:r>
    </w:p>
    <w:p w14:paraId="559E570B" w14:textId="4B48508B" w:rsidR="004953E5" w:rsidRPr="00534C6C" w:rsidRDefault="004953E5" w:rsidP="004953E5">
      <w:pPr>
        <w:spacing w:line="480" w:lineRule="auto"/>
        <w:jc w:val="center"/>
        <w:rPr>
          <w:b/>
          <w:bCs/>
          <w:lang w:val="en-US"/>
        </w:rPr>
      </w:pPr>
      <w:r w:rsidRPr="00534C6C">
        <w:rPr>
          <w:b/>
          <w:bCs/>
          <w:lang w:val="en-US"/>
        </w:rPr>
        <w:t xml:space="preserve">The detailed evolution of children </w:t>
      </w:r>
      <w:r w:rsidR="00DF76EF" w:rsidRPr="00534C6C">
        <w:rPr>
          <w:b/>
          <w:bCs/>
          <w:lang w:val="en-US"/>
        </w:rPr>
        <w:t xml:space="preserve">through knower-levels </w:t>
      </w:r>
      <w:r w:rsidRPr="00534C6C">
        <w:rPr>
          <w:b/>
          <w:bCs/>
          <w:lang w:val="en-US"/>
        </w:rPr>
        <w:t xml:space="preserve">according to their initial </w:t>
      </w:r>
      <w:r w:rsidR="00DF76EF" w:rsidRPr="00534C6C">
        <w:rPr>
          <w:b/>
          <w:bCs/>
          <w:lang w:val="en-US"/>
        </w:rPr>
        <w:t xml:space="preserve">level of cardinal </w:t>
      </w:r>
      <w:r w:rsidRPr="00534C6C">
        <w:rPr>
          <w:b/>
          <w:bCs/>
          <w:lang w:val="en-US"/>
        </w:rPr>
        <w:t>knowledge.</w:t>
      </w:r>
    </w:p>
    <w:tbl>
      <w:tblPr>
        <w:tblW w:w="8503" w:type="dxa"/>
        <w:tblInd w:w="-284" w:type="dxa"/>
        <w:tblCellMar>
          <w:left w:w="70" w:type="dxa"/>
          <w:right w:w="70" w:type="dxa"/>
        </w:tblCellMar>
        <w:tblLook w:val="04A0" w:firstRow="1" w:lastRow="0" w:firstColumn="1" w:lastColumn="0" w:noHBand="0" w:noVBand="1"/>
      </w:tblPr>
      <w:tblGrid>
        <w:gridCol w:w="2411"/>
        <w:gridCol w:w="892"/>
        <w:gridCol w:w="1300"/>
        <w:gridCol w:w="1300"/>
        <w:gridCol w:w="1300"/>
        <w:gridCol w:w="1300"/>
      </w:tblGrid>
      <w:tr w:rsidR="004953E5" w:rsidRPr="00534C6C" w14:paraId="112B0DCE" w14:textId="77777777" w:rsidTr="00016978">
        <w:trPr>
          <w:trHeight w:val="320"/>
        </w:trPr>
        <w:tc>
          <w:tcPr>
            <w:tcW w:w="3303" w:type="dxa"/>
            <w:gridSpan w:val="2"/>
            <w:tcBorders>
              <w:top w:val="single" w:sz="4" w:space="0" w:color="000000" w:themeColor="text1"/>
              <w:bottom w:val="single" w:sz="4" w:space="0" w:color="000000" w:themeColor="text1"/>
            </w:tcBorders>
            <w:shd w:val="clear" w:color="auto" w:fill="auto"/>
            <w:noWrap/>
            <w:vAlign w:val="center"/>
            <w:hideMark/>
          </w:tcPr>
          <w:p w14:paraId="232543E2" w14:textId="5DCA8087" w:rsidR="004953E5" w:rsidRPr="00534C6C" w:rsidRDefault="004953E5" w:rsidP="00DF76EF">
            <w:pPr>
              <w:rPr>
                <w:color w:val="000000"/>
              </w:rPr>
            </w:pPr>
            <w:r w:rsidRPr="00534C6C">
              <w:rPr>
                <w:color w:val="000000"/>
              </w:rPr>
              <w:t xml:space="preserve">Initial </w:t>
            </w:r>
            <w:proofErr w:type="spellStart"/>
            <w:r w:rsidRPr="00534C6C">
              <w:rPr>
                <w:color w:val="000000"/>
              </w:rPr>
              <w:t>level</w:t>
            </w:r>
            <w:proofErr w:type="spellEnd"/>
            <w:r w:rsidRPr="00534C6C">
              <w:rPr>
                <w:color w:val="000000"/>
              </w:rPr>
              <w:t>(n = 34)</w:t>
            </w:r>
          </w:p>
        </w:tc>
        <w:tc>
          <w:tcPr>
            <w:tcW w:w="1300" w:type="dxa"/>
            <w:tcBorders>
              <w:top w:val="single" w:sz="4" w:space="0" w:color="000000" w:themeColor="text1"/>
              <w:bottom w:val="single" w:sz="4" w:space="0" w:color="000000" w:themeColor="text1"/>
            </w:tcBorders>
            <w:shd w:val="clear" w:color="auto" w:fill="auto"/>
            <w:noWrap/>
            <w:vAlign w:val="center"/>
            <w:hideMark/>
          </w:tcPr>
          <w:p w14:paraId="67AA0905" w14:textId="77777777" w:rsidR="004953E5" w:rsidRPr="00534C6C" w:rsidRDefault="004953E5" w:rsidP="00016978">
            <w:pPr>
              <w:jc w:val="center"/>
              <w:rPr>
                <w:color w:val="000000"/>
              </w:rPr>
            </w:pPr>
            <w:r w:rsidRPr="00534C6C">
              <w:rPr>
                <w:color w:val="000000"/>
              </w:rPr>
              <w:t xml:space="preserve">+4 </w:t>
            </w:r>
            <w:proofErr w:type="spellStart"/>
            <w:r w:rsidRPr="00534C6C">
              <w:rPr>
                <w:color w:val="000000"/>
              </w:rPr>
              <w:t>months</w:t>
            </w:r>
            <w:proofErr w:type="spellEnd"/>
          </w:p>
        </w:tc>
        <w:tc>
          <w:tcPr>
            <w:tcW w:w="1300" w:type="dxa"/>
            <w:tcBorders>
              <w:top w:val="single" w:sz="4" w:space="0" w:color="000000" w:themeColor="text1"/>
              <w:bottom w:val="single" w:sz="4" w:space="0" w:color="000000" w:themeColor="text1"/>
            </w:tcBorders>
            <w:shd w:val="clear" w:color="auto" w:fill="auto"/>
            <w:noWrap/>
            <w:vAlign w:val="center"/>
            <w:hideMark/>
          </w:tcPr>
          <w:p w14:paraId="0128EF72" w14:textId="77777777" w:rsidR="004953E5" w:rsidRPr="00534C6C" w:rsidRDefault="004953E5" w:rsidP="00016978">
            <w:pPr>
              <w:jc w:val="center"/>
              <w:rPr>
                <w:color w:val="000000"/>
              </w:rPr>
            </w:pPr>
            <w:r w:rsidRPr="00534C6C">
              <w:rPr>
                <w:color w:val="000000"/>
              </w:rPr>
              <w:t xml:space="preserve">+8 </w:t>
            </w:r>
            <w:proofErr w:type="spellStart"/>
            <w:r w:rsidRPr="00534C6C">
              <w:rPr>
                <w:color w:val="000000"/>
              </w:rPr>
              <w:t>months</w:t>
            </w:r>
            <w:proofErr w:type="spellEnd"/>
          </w:p>
        </w:tc>
        <w:tc>
          <w:tcPr>
            <w:tcW w:w="1300" w:type="dxa"/>
            <w:tcBorders>
              <w:top w:val="single" w:sz="4" w:space="0" w:color="000000" w:themeColor="text1"/>
              <w:bottom w:val="single" w:sz="4" w:space="0" w:color="000000" w:themeColor="text1"/>
            </w:tcBorders>
            <w:shd w:val="clear" w:color="auto" w:fill="auto"/>
            <w:noWrap/>
            <w:vAlign w:val="center"/>
            <w:hideMark/>
          </w:tcPr>
          <w:p w14:paraId="1A7687BD" w14:textId="77777777" w:rsidR="004953E5" w:rsidRPr="00534C6C" w:rsidRDefault="004953E5" w:rsidP="00016978">
            <w:pPr>
              <w:jc w:val="center"/>
              <w:rPr>
                <w:color w:val="000000"/>
              </w:rPr>
            </w:pPr>
            <w:r w:rsidRPr="00534C6C">
              <w:rPr>
                <w:color w:val="000000"/>
              </w:rPr>
              <w:t xml:space="preserve">+12 </w:t>
            </w:r>
            <w:proofErr w:type="spellStart"/>
            <w:r w:rsidRPr="00534C6C">
              <w:rPr>
                <w:color w:val="000000"/>
              </w:rPr>
              <w:t>months</w:t>
            </w:r>
            <w:proofErr w:type="spellEnd"/>
          </w:p>
        </w:tc>
        <w:tc>
          <w:tcPr>
            <w:tcW w:w="1300" w:type="dxa"/>
            <w:tcBorders>
              <w:top w:val="single" w:sz="4" w:space="0" w:color="000000" w:themeColor="text1"/>
              <w:bottom w:val="single" w:sz="4" w:space="0" w:color="000000" w:themeColor="text1"/>
            </w:tcBorders>
            <w:shd w:val="clear" w:color="auto" w:fill="auto"/>
            <w:noWrap/>
            <w:vAlign w:val="center"/>
            <w:hideMark/>
          </w:tcPr>
          <w:p w14:paraId="50420E4A" w14:textId="77777777" w:rsidR="004953E5" w:rsidRPr="00534C6C" w:rsidRDefault="004953E5" w:rsidP="00016978">
            <w:pPr>
              <w:jc w:val="center"/>
              <w:rPr>
                <w:color w:val="000000"/>
              </w:rPr>
            </w:pPr>
            <w:r w:rsidRPr="00534C6C">
              <w:rPr>
                <w:color w:val="000000"/>
              </w:rPr>
              <w:t xml:space="preserve">+16 </w:t>
            </w:r>
            <w:proofErr w:type="spellStart"/>
            <w:r w:rsidRPr="00534C6C">
              <w:rPr>
                <w:color w:val="000000"/>
              </w:rPr>
              <w:t>months</w:t>
            </w:r>
            <w:proofErr w:type="spellEnd"/>
          </w:p>
        </w:tc>
      </w:tr>
      <w:tr w:rsidR="004953E5" w:rsidRPr="00534C6C" w14:paraId="3EC9C6BD" w14:textId="77777777" w:rsidTr="004953E5">
        <w:trPr>
          <w:trHeight w:val="320"/>
        </w:trPr>
        <w:tc>
          <w:tcPr>
            <w:tcW w:w="2411" w:type="dxa"/>
            <w:vMerge w:val="restart"/>
            <w:tcBorders>
              <w:top w:val="single" w:sz="4" w:space="0" w:color="000000" w:themeColor="text1"/>
            </w:tcBorders>
            <w:shd w:val="clear" w:color="auto" w:fill="D9D9D9" w:themeFill="background1" w:themeFillShade="D9"/>
            <w:noWrap/>
            <w:vAlign w:val="center"/>
          </w:tcPr>
          <w:p w14:paraId="3BBD5C9F" w14:textId="77777777" w:rsidR="004953E5" w:rsidRPr="00534C6C" w:rsidRDefault="004953E5" w:rsidP="00016978">
            <w:pPr>
              <w:rPr>
                <w:color w:val="000000"/>
                <w:lang w:val="en-US"/>
              </w:rPr>
            </w:pPr>
            <w:r w:rsidRPr="00534C6C">
              <w:rPr>
                <w:lang w:val="en-US"/>
              </w:rPr>
              <w:t>Pre-numeral</w:t>
            </w:r>
            <w:r w:rsidRPr="00534C6C">
              <w:rPr>
                <w:i/>
                <w:lang w:val="en-US"/>
              </w:rPr>
              <w:t>-</w:t>
            </w:r>
            <w:r w:rsidRPr="00534C6C">
              <w:rPr>
                <w:lang w:val="en-US"/>
              </w:rPr>
              <w:t>knowers (n = 4)</w:t>
            </w:r>
          </w:p>
        </w:tc>
        <w:tc>
          <w:tcPr>
            <w:tcW w:w="892" w:type="dxa"/>
            <w:tcBorders>
              <w:top w:val="single" w:sz="4" w:space="0" w:color="000000" w:themeColor="text1"/>
            </w:tcBorders>
            <w:shd w:val="clear" w:color="auto" w:fill="D9D9D9" w:themeFill="background1" w:themeFillShade="D9"/>
            <w:noWrap/>
            <w:vAlign w:val="center"/>
          </w:tcPr>
          <w:p w14:paraId="6A970FDC" w14:textId="77777777" w:rsidR="004953E5" w:rsidRPr="00534C6C" w:rsidRDefault="004953E5" w:rsidP="00016978">
            <w:pPr>
              <w:jc w:val="center"/>
              <w:rPr>
                <w:color w:val="000000"/>
              </w:rPr>
            </w:pPr>
            <w:proofErr w:type="spellStart"/>
            <w:r w:rsidRPr="00534C6C">
              <w:rPr>
                <w:color w:val="000000"/>
              </w:rPr>
              <w:t>Pre</w:t>
            </w:r>
            <w:proofErr w:type="spellEnd"/>
            <w:r w:rsidRPr="00534C6C">
              <w:rPr>
                <w:color w:val="000000"/>
              </w:rPr>
              <w:t>-</w:t>
            </w:r>
          </w:p>
        </w:tc>
        <w:tc>
          <w:tcPr>
            <w:tcW w:w="1300" w:type="dxa"/>
            <w:tcBorders>
              <w:top w:val="single" w:sz="4" w:space="0" w:color="000000" w:themeColor="text1"/>
            </w:tcBorders>
            <w:shd w:val="clear" w:color="auto" w:fill="D9D9D9" w:themeFill="background1" w:themeFillShade="D9"/>
            <w:noWrap/>
            <w:vAlign w:val="center"/>
          </w:tcPr>
          <w:p w14:paraId="40484B6E" w14:textId="77777777" w:rsidR="004953E5" w:rsidRPr="00534C6C" w:rsidRDefault="004953E5" w:rsidP="00016978">
            <w:pPr>
              <w:jc w:val="center"/>
              <w:rPr>
                <w:color w:val="000000"/>
              </w:rPr>
            </w:pPr>
            <w:r w:rsidRPr="00534C6C">
              <w:rPr>
                <w:color w:val="000000"/>
              </w:rPr>
              <w:t>0</w:t>
            </w:r>
          </w:p>
        </w:tc>
        <w:tc>
          <w:tcPr>
            <w:tcW w:w="1300" w:type="dxa"/>
            <w:tcBorders>
              <w:top w:val="single" w:sz="4" w:space="0" w:color="000000" w:themeColor="text1"/>
            </w:tcBorders>
            <w:shd w:val="clear" w:color="auto" w:fill="D9D9D9" w:themeFill="background1" w:themeFillShade="D9"/>
            <w:noWrap/>
            <w:vAlign w:val="center"/>
          </w:tcPr>
          <w:p w14:paraId="30829301" w14:textId="77777777" w:rsidR="004953E5" w:rsidRPr="00534C6C" w:rsidRDefault="004953E5" w:rsidP="00016978">
            <w:pPr>
              <w:jc w:val="center"/>
              <w:rPr>
                <w:color w:val="000000"/>
              </w:rPr>
            </w:pPr>
            <w:r w:rsidRPr="00534C6C">
              <w:rPr>
                <w:color w:val="000000"/>
              </w:rPr>
              <w:t>0</w:t>
            </w:r>
          </w:p>
        </w:tc>
        <w:tc>
          <w:tcPr>
            <w:tcW w:w="1300" w:type="dxa"/>
            <w:tcBorders>
              <w:top w:val="single" w:sz="4" w:space="0" w:color="000000" w:themeColor="text1"/>
            </w:tcBorders>
            <w:shd w:val="clear" w:color="auto" w:fill="D9D9D9" w:themeFill="background1" w:themeFillShade="D9"/>
            <w:noWrap/>
            <w:vAlign w:val="center"/>
          </w:tcPr>
          <w:p w14:paraId="1C4E5140" w14:textId="77777777" w:rsidR="004953E5" w:rsidRPr="00534C6C" w:rsidRDefault="004953E5" w:rsidP="00016978">
            <w:pPr>
              <w:jc w:val="center"/>
              <w:rPr>
                <w:color w:val="000000"/>
              </w:rPr>
            </w:pPr>
            <w:r w:rsidRPr="00534C6C">
              <w:t>0</w:t>
            </w:r>
          </w:p>
        </w:tc>
        <w:tc>
          <w:tcPr>
            <w:tcW w:w="1300" w:type="dxa"/>
            <w:tcBorders>
              <w:top w:val="single" w:sz="4" w:space="0" w:color="000000" w:themeColor="text1"/>
            </w:tcBorders>
            <w:shd w:val="clear" w:color="auto" w:fill="D9D9D9" w:themeFill="background1" w:themeFillShade="D9"/>
            <w:noWrap/>
            <w:vAlign w:val="center"/>
          </w:tcPr>
          <w:p w14:paraId="038FCD75" w14:textId="77777777" w:rsidR="004953E5" w:rsidRPr="00534C6C" w:rsidRDefault="004953E5" w:rsidP="00016978">
            <w:pPr>
              <w:jc w:val="center"/>
              <w:rPr>
                <w:color w:val="000000"/>
              </w:rPr>
            </w:pPr>
            <w:r w:rsidRPr="00534C6C">
              <w:rPr>
                <w:color w:val="000000"/>
              </w:rPr>
              <w:t>0</w:t>
            </w:r>
          </w:p>
        </w:tc>
      </w:tr>
      <w:tr w:rsidR="004953E5" w:rsidRPr="00534C6C" w14:paraId="6D5891C5" w14:textId="77777777" w:rsidTr="004953E5">
        <w:trPr>
          <w:trHeight w:val="320"/>
        </w:trPr>
        <w:tc>
          <w:tcPr>
            <w:tcW w:w="2411" w:type="dxa"/>
            <w:vMerge/>
            <w:shd w:val="clear" w:color="auto" w:fill="auto"/>
            <w:noWrap/>
            <w:vAlign w:val="center"/>
          </w:tcPr>
          <w:p w14:paraId="5DDA1434" w14:textId="77777777" w:rsidR="004953E5" w:rsidRPr="00534C6C" w:rsidRDefault="004953E5" w:rsidP="00016978">
            <w:pPr>
              <w:rPr>
                <w:color w:val="000000"/>
              </w:rPr>
            </w:pPr>
          </w:p>
        </w:tc>
        <w:tc>
          <w:tcPr>
            <w:tcW w:w="892" w:type="dxa"/>
            <w:shd w:val="clear" w:color="auto" w:fill="D9D9D9" w:themeFill="background1" w:themeFillShade="D9"/>
            <w:noWrap/>
            <w:vAlign w:val="center"/>
          </w:tcPr>
          <w:p w14:paraId="1245FD0A" w14:textId="77777777" w:rsidR="004953E5" w:rsidRPr="00534C6C" w:rsidRDefault="004953E5" w:rsidP="00016978">
            <w:pPr>
              <w:jc w:val="center"/>
              <w:rPr>
                <w:color w:val="000000"/>
              </w:rPr>
            </w:pPr>
            <w:r w:rsidRPr="00534C6C">
              <w:t>Small</w:t>
            </w:r>
          </w:p>
        </w:tc>
        <w:tc>
          <w:tcPr>
            <w:tcW w:w="1300" w:type="dxa"/>
            <w:shd w:val="clear" w:color="auto" w:fill="D9D9D9" w:themeFill="background1" w:themeFillShade="D9"/>
            <w:noWrap/>
            <w:vAlign w:val="center"/>
          </w:tcPr>
          <w:p w14:paraId="22091C8F" w14:textId="77777777" w:rsidR="004953E5" w:rsidRPr="00534C6C" w:rsidRDefault="004953E5" w:rsidP="00016978">
            <w:pPr>
              <w:jc w:val="center"/>
              <w:rPr>
                <w:color w:val="000000"/>
              </w:rPr>
            </w:pPr>
            <w:r w:rsidRPr="00534C6C">
              <w:rPr>
                <w:color w:val="000000"/>
              </w:rPr>
              <w:t>4</w:t>
            </w:r>
          </w:p>
        </w:tc>
        <w:tc>
          <w:tcPr>
            <w:tcW w:w="1300" w:type="dxa"/>
            <w:shd w:val="clear" w:color="auto" w:fill="D9D9D9" w:themeFill="background1" w:themeFillShade="D9"/>
            <w:noWrap/>
            <w:vAlign w:val="center"/>
          </w:tcPr>
          <w:p w14:paraId="52996F11" w14:textId="77777777" w:rsidR="004953E5" w:rsidRPr="00534C6C" w:rsidRDefault="004953E5" w:rsidP="00016978">
            <w:pPr>
              <w:jc w:val="center"/>
              <w:rPr>
                <w:color w:val="000000"/>
              </w:rPr>
            </w:pPr>
            <w:r w:rsidRPr="00534C6C">
              <w:rPr>
                <w:color w:val="000000"/>
              </w:rPr>
              <w:t>3</w:t>
            </w:r>
          </w:p>
        </w:tc>
        <w:tc>
          <w:tcPr>
            <w:tcW w:w="1300" w:type="dxa"/>
            <w:shd w:val="clear" w:color="auto" w:fill="D9D9D9" w:themeFill="background1" w:themeFillShade="D9"/>
            <w:noWrap/>
            <w:vAlign w:val="center"/>
          </w:tcPr>
          <w:p w14:paraId="6346C633" w14:textId="77777777" w:rsidR="004953E5" w:rsidRPr="00534C6C" w:rsidRDefault="004953E5" w:rsidP="00016978">
            <w:pPr>
              <w:jc w:val="center"/>
              <w:rPr>
                <w:color w:val="000000"/>
              </w:rPr>
            </w:pPr>
            <w:r w:rsidRPr="00534C6C">
              <w:rPr>
                <w:color w:val="000000"/>
              </w:rPr>
              <w:t>2</w:t>
            </w:r>
          </w:p>
        </w:tc>
        <w:tc>
          <w:tcPr>
            <w:tcW w:w="1300" w:type="dxa"/>
            <w:shd w:val="clear" w:color="auto" w:fill="D9D9D9" w:themeFill="background1" w:themeFillShade="D9"/>
            <w:noWrap/>
            <w:vAlign w:val="center"/>
          </w:tcPr>
          <w:p w14:paraId="2D2E895D" w14:textId="77777777" w:rsidR="004953E5" w:rsidRPr="00534C6C" w:rsidRDefault="004953E5" w:rsidP="00016978">
            <w:pPr>
              <w:jc w:val="center"/>
              <w:rPr>
                <w:color w:val="000000"/>
              </w:rPr>
            </w:pPr>
            <w:r w:rsidRPr="00534C6C">
              <w:t>1</w:t>
            </w:r>
          </w:p>
        </w:tc>
      </w:tr>
      <w:tr w:rsidR="004953E5" w:rsidRPr="00534C6C" w14:paraId="6D6A76AB" w14:textId="77777777" w:rsidTr="004953E5">
        <w:trPr>
          <w:trHeight w:val="320"/>
        </w:trPr>
        <w:tc>
          <w:tcPr>
            <w:tcW w:w="2411" w:type="dxa"/>
            <w:vMerge/>
            <w:shd w:val="clear" w:color="auto" w:fill="auto"/>
            <w:noWrap/>
            <w:vAlign w:val="center"/>
          </w:tcPr>
          <w:p w14:paraId="79DD1C5D" w14:textId="77777777" w:rsidR="004953E5" w:rsidRPr="00534C6C" w:rsidRDefault="004953E5" w:rsidP="00016978">
            <w:pPr>
              <w:rPr>
                <w:color w:val="000000"/>
              </w:rPr>
            </w:pPr>
          </w:p>
        </w:tc>
        <w:tc>
          <w:tcPr>
            <w:tcW w:w="892" w:type="dxa"/>
            <w:shd w:val="clear" w:color="auto" w:fill="D9D9D9" w:themeFill="background1" w:themeFillShade="D9"/>
            <w:noWrap/>
            <w:vAlign w:val="center"/>
          </w:tcPr>
          <w:p w14:paraId="329607E8" w14:textId="77777777" w:rsidR="004953E5" w:rsidRPr="00534C6C" w:rsidRDefault="004953E5" w:rsidP="00016978">
            <w:pPr>
              <w:jc w:val="center"/>
              <w:rPr>
                <w:color w:val="000000"/>
              </w:rPr>
            </w:pPr>
            <w:r w:rsidRPr="00534C6C">
              <w:t>Large</w:t>
            </w:r>
          </w:p>
        </w:tc>
        <w:tc>
          <w:tcPr>
            <w:tcW w:w="1300" w:type="dxa"/>
            <w:shd w:val="clear" w:color="auto" w:fill="D9D9D9" w:themeFill="background1" w:themeFillShade="D9"/>
            <w:noWrap/>
            <w:vAlign w:val="center"/>
          </w:tcPr>
          <w:p w14:paraId="40BA2D51"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416954B1" w14:textId="77777777" w:rsidR="004953E5" w:rsidRPr="00534C6C" w:rsidRDefault="004953E5" w:rsidP="00016978">
            <w:pPr>
              <w:jc w:val="center"/>
              <w:rPr>
                <w:color w:val="000000"/>
              </w:rPr>
            </w:pPr>
            <w:r w:rsidRPr="00534C6C">
              <w:rPr>
                <w:color w:val="000000"/>
              </w:rPr>
              <w:t>1</w:t>
            </w:r>
          </w:p>
        </w:tc>
        <w:tc>
          <w:tcPr>
            <w:tcW w:w="1300" w:type="dxa"/>
            <w:shd w:val="clear" w:color="auto" w:fill="D9D9D9" w:themeFill="background1" w:themeFillShade="D9"/>
            <w:noWrap/>
            <w:vAlign w:val="center"/>
          </w:tcPr>
          <w:p w14:paraId="00E2E318" w14:textId="77777777" w:rsidR="004953E5" w:rsidRPr="00534C6C" w:rsidRDefault="004953E5" w:rsidP="00016978">
            <w:pPr>
              <w:jc w:val="center"/>
              <w:rPr>
                <w:color w:val="000000"/>
              </w:rPr>
            </w:pPr>
            <w:r w:rsidRPr="00534C6C">
              <w:rPr>
                <w:color w:val="000000"/>
              </w:rPr>
              <w:t>2</w:t>
            </w:r>
          </w:p>
        </w:tc>
        <w:tc>
          <w:tcPr>
            <w:tcW w:w="1300" w:type="dxa"/>
            <w:shd w:val="clear" w:color="auto" w:fill="D9D9D9" w:themeFill="background1" w:themeFillShade="D9"/>
            <w:noWrap/>
            <w:vAlign w:val="center"/>
          </w:tcPr>
          <w:p w14:paraId="1B2ECC90" w14:textId="77777777" w:rsidR="004953E5" w:rsidRPr="00534C6C" w:rsidRDefault="004953E5" w:rsidP="00016978">
            <w:pPr>
              <w:jc w:val="center"/>
              <w:rPr>
                <w:color w:val="000000"/>
              </w:rPr>
            </w:pPr>
            <w:r w:rsidRPr="00534C6C">
              <w:t>0</w:t>
            </w:r>
          </w:p>
        </w:tc>
      </w:tr>
      <w:tr w:rsidR="004953E5" w:rsidRPr="00534C6C" w14:paraId="3C0844C3" w14:textId="77777777" w:rsidTr="004953E5">
        <w:trPr>
          <w:trHeight w:val="320"/>
        </w:trPr>
        <w:tc>
          <w:tcPr>
            <w:tcW w:w="2411" w:type="dxa"/>
            <w:vMerge/>
            <w:shd w:val="clear" w:color="auto" w:fill="auto"/>
            <w:noWrap/>
            <w:vAlign w:val="center"/>
          </w:tcPr>
          <w:p w14:paraId="285778F8" w14:textId="77777777" w:rsidR="004953E5" w:rsidRPr="00534C6C" w:rsidRDefault="004953E5" w:rsidP="00016978">
            <w:pPr>
              <w:rPr>
                <w:color w:val="000000"/>
              </w:rPr>
            </w:pPr>
          </w:p>
        </w:tc>
        <w:tc>
          <w:tcPr>
            <w:tcW w:w="892" w:type="dxa"/>
            <w:shd w:val="clear" w:color="auto" w:fill="D9D9D9" w:themeFill="background1" w:themeFillShade="D9"/>
            <w:noWrap/>
            <w:vAlign w:val="center"/>
          </w:tcPr>
          <w:p w14:paraId="3EC8811C" w14:textId="77777777" w:rsidR="004953E5" w:rsidRPr="00534C6C" w:rsidRDefault="004953E5" w:rsidP="00016978">
            <w:pPr>
              <w:jc w:val="center"/>
              <w:rPr>
                <w:color w:val="000000"/>
              </w:rPr>
            </w:pPr>
            <w:r w:rsidRPr="00534C6C">
              <w:rPr>
                <w:color w:val="000000"/>
              </w:rPr>
              <w:t>Max</w:t>
            </w:r>
          </w:p>
        </w:tc>
        <w:tc>
          <w:tcPr>
            <w:tcW w:w="1300" w:type="dxa"/>
            <w:shd w:val="clear" w:color="auto" w:fill="D9D9D9" w:themeFill="background1" w:themeFillShade="D9"/>
            <w:noWrap/>
            <w:vAlign w:val="center"/>
          </w:tcPr>
          <w:p w14:paraId="2D0DDFCC"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084F59AC"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672FD6AD"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314B97B8" w14:textId="77777777" w:rsidR="004953E5" w:rsidRPr="00534C6C" w:rsidRDefault="004953E5" w:rsidP="00016978">
            <w:pPr>
              <w:jc w:val="center"/>
              <w:rPr>
                <w:color w:val="000000"/>
              </w:rPr>
            </w:pPr>
            <w:r w:rsidRPr="00534C6C">
              <w:rPr>
                <w:color w:val="000000"/>
              </w:rPr>
              <w:t>3</w:t>
            </w:r>
          </w:p>
        </w:tc>
      </w:tr>
      <w:tr w:rsidR="004953E5" w:rsidRPr="00534C6C" w14:paraId="126B7F5F" w14:textId="77777777" w:rsidTr="004953E5">
        <w:trPr>
          <w:trHeight w:val="320"/>
        </w:trPr>
        <w:tc>
          <w:tcPr>
            <w:tcW w:w="2411" w:type="dxa"/>
            <w:vMerge w:val="restart"/>
            <w:shd w:val="clear" w:color="auto" w:fill="auto"/>
            <w:noWrap/>
            <w:vAlign w:val="center"/>
            <w:hideMark/>
          </w:tcPr>
          <w:p w14:paraId="2442BB4B" w14:textId="77777777" w:rsidR="004953E5" w:rsidRPr="00534C6C" w:rsidRDefault="004953E5" w:rsidP="00016978">
            <w:pPr>
              <w:rPr>
                <w:color w:val="000000"/>
              </w:rPr>
            </w:pPr>
          </w:p>
          <w:p w14:paraId="2F17E68B" w14:textId="77777777" w:rsidR="004953E5" w:rsidRPr="00534C6C" w:rsidRDefault="004953E5" w:rsidP="00016978">
            <w:pPr>
              <w:rPr>
                <w:color w:val="000000"/>
              </w:rPr>
            </w:pPr>
            <w:r w:rsidRPr="00534C6C">
              <w:rPr>
                <w:color w:val="000000"/>
              </w:rPr>
              <w:t xml:space="preserve">         0-k (n=4)</w:t>
            </w:r>
          </w:p>
        </w:tc>
        <w:tc>
          <w:tcPr>
            <w:tcW w:w="892" w:type="dxa"/>
            <w:shd w:val="clear" w:color="auto" w:fill="auto"/>
            <w:noWrap/>
            <w:vAlign w:val="center"/>
            <w:hideMark/>
          </w:tcPr>
          <w:p w14:paraId="42F4221C" w14:textId="77777777" w:rsidR="004953E5" w:rsidRPr="00534C6C" w:rsidRDefault="004953E5" w:rsidP="00016978">
            <w:pPr>
              <w:jc w:val="center"/>
              <w:rPr>
                <w:color w:val="000000"/>
              </w:rPr>
            </w:pPr>
            <w:r w:rsidRPr="00534C6C">
              <w:rPr>
                <w:color w:val="000000"/>
              </w:rPr>
              <w:t>0-k</w:t>
            </w:r>
          </w:p>
        </w:tc>
        <w:tc>
          <w:tcPr>
            <w:tcW w:w="1300" w:type="dxa"/>
            <w:shd w:val="clear" w:color="auto" w:fill="auto"/>
            <w:noWrap/>
            <w:vAlign w:val="center"/>
            <w:hideMark/>
          </w:tcPr>
          <w:p w14:paraId="2ACD6E2E"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2608A4AB"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34A1F250"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3D9B7C3" w14:textId="77777777" w:rsidR="004953E5" w:rsidRPr="00534C6C" w:rsidRDefault="004953E5" w:rsidP="00016978">
            <w:pPr>
              <w:jc w:val="center"/>
              <w:rPr>
                <w:color w:val="000000"/>
              </w:rPr>
            </w:pPr>
            <w:r w:rsidRPr="00534C6C">
              <w:rPr>
                <w:color w:val="000000"/>
              </w:rPr>
              <w:t>0</w:t>
            </w:r>
          </w:p>
        </w:tc>
      </w:tr>
      <w:tr w:rsidR="004953E5" w:rsidRPr="00534C6C" w14:paraId="41C97A5E" w14:textId="77777777" w:rsidTr="00016978">
        <w:trPr>
          <w:trHeight w:val="320"/>
        </w:trPr>
        <w:tc>
          <w:tcPr>
            <w:tcW w:w="2411" w:type="dxa"/>
            <w:vMerge/>
            <w:vAlign w:val="center"/>
            <w:hideMark/>
          </w:tcPr>
          <w:p w14:paraId="41021696" w14:textId="77777777" w:rsidR="004953E5" w:rsidRPr="00534C6C" w:rsidRDefault="004953E5" w:rsidP="00016978">
            <w:pPr>
              <w:rPr>
                <w:color w:val="000000"/>
              </w:rPr>
            </w:pPr>
          </w:p>
        </w:tc>
        <w:tc>
          <w:tcPr>
            <w:tcW w:w="892" w:type="dxa"/>
            <w:shd w:val="clear" w:color="auto" w:fill="auto"/>
            <w:noWrap/>
            <w:vAlign w:val="center"/>
            <w:hideMark/>
          </w:tcPr>
          <w:p w14:paraId="08293F61" w14:textId="77777777" w:rsidR="004953E5" w:rsidRPr="00534C6C" w:rsidRDefault="004953E5" w:rsidP="00016978">
            <w:pPr>
              <w:jc w:val="center"/>
              <w:rPr>
                <w:color w:val="000000"/>
              </w:rPr>
            </w:pPr>
            <w:r w:rsidRPr="00534C6C">
              <w:rPr>
                <w:color w:val="000000"/>
              </w:rPr>
              <w:t>1-k</w:t>
            </w:r>
          </w:p>
        </w:tc>
        <w:tc>
          <w:tcPr>
            <w:tcW w:w="1300" w:type="dxa"/>
            <w:shd w:val="clear" w:color="auto" w:fill="auto"/>
            <w:noWrap/>
            <w:vAlign w:val="center"/>
            <w:hideMark/>
          </w:tcPr>
          <w:p w14:paraId="31711945"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5AE34C46"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5CF1FBF5"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A5BE0BC" w14:textId="77777777" w:rsidR="004953E5" w:rsidRPr="00534C6C" w:rsidRDefault="004953E5" w:rsidP="00016978">
            <w:pPr>
              <w:jc w:val="center"/>
              <w:rPr>
                <w:color w:val="000000"/>
              </w:rPr>
            </w:pPr>
            <w:r w:rsidRPr="00534C6C">
              <w:rPr>
                <w:color w:val="000000"/>
              </w:rPr>
              <w:t>0</w:t>
            </w:r>
          </w:p>
        </w:tc>
      </w:tr>
      <w:tr w:rsidR="004953E5" w:rsidRPr="00534C6C" w14:paraId="3D02BC84" w14:textId="77777777" w:rsidTr="00016978">
        <w:trPr>
          <w:trHeight w:val="320"/>
        </w:trPr>
        <w:tc>
          <w:tcPr>
            <w:tcW w:w="2411" w:type="dxa"/>
            <w:vMerge/>
            <w:vAlign w:val="center"/>
            <w:hideMark/>
          </w:tcPr>
          <w:p w14:paraId="69683B77" w14:textId="77777777" w:rsidR="004953E5" w:rsidRPr="00534C6C" w:rsidRDefault="004953E5" w:rsidP="00016978">
            <w:pPr>
              <w:rPr>
                <w:color w:val="000000"/>
              </w:rPr>
            </w:pPr>
          </w:p>
        </w:tc>
        <w:tc>
          <w:tcPr>
            <w:tcW w:w="892" w:type="dxa"/>
            <w:shd w:val="clear" w:color="auto" w:fill="auto"/>
            <w:noWrap/>
            <w:vAlign w:val="center"/>
            <w:hideMark/>
          </w:tcPr>
          <w:p w14:paraId="5EBE43D5" w14:textId="77777777" w:rsidR="004953E5" w:rsidRPr="00534C6C" w:rsidRDefault="004953E5" w:rsidP="00016978">
            <w:pPr>
              <w:jc w:val="center"/>
              <w:rPr>
                <w:color w:val="000000"/>
              </w:rPr>
            </w:pPr>
            <w:r w:rsidRPr="00534C6C">
              <w:rPr>
                <w:color w:val="000000"/>
              </w:rPr>
              <w:t>2-k</w:t>
            </w:r>
          </w:p>
        </w:tc>
        <w:tc>
          <w:tcPr>
            <w:tcW w:w="1300" w:type="dxa"/>
            <w:shd w:val="clear" w:color="auto" w:fill="auto"/>
            <w:noWrap/>
            <w:vAlign w:val="center"/>
            <w:hideMark/>
          </w:tcPr>
          <w:p w14:paraId="443D2908" w14:textId="77777777" w:rsidR="004953E5" w:rsidRPr="00534C6C" w:rsidRDefault="004953E5" w:rsidP="00016978">
            <w:pPr>
              <w:jc w:val="center"/>
              <w:rPr>
                <w:color w:val="000000"/>
              </w:rPr>
            </w:pPr>
            <w:r w:rsidRPr="00534C6C">
              <w:rPr>
                <w:color w:val="000000"/>
              </w:rPr>
              <w:t>4</w:t>
            </w:r>
          </w:p>
        </w:tc>
        <w:tc>
          <w:tcPr>
            <w:tcW w:w="1300" w:type="dxa"/>
            <w:shd w:val="clear" w:color="auto" w:fill="auto"/>
            <w:noWrap/>
            <w:vAlign w:val="center"/>
            <w:hideMark/>
          </w:tcPr>
          <w:p w14:paraId="795BEBE6" w14:textId="77777777" w:rsidR="004953E5" w:rsidRPr="00534C6C" w:rsidRDefault="004953E5" w:rsidP="00016978">
            <w:pPr>
              <w:jc w:val="center"/>
              <w:rPr>
                <w:color w:val="000000"/>
              </w:rPr>
            </w:pPr>
            <w:r w:rsidRPr="00534C6C">
              <w:rPr>
                <w:color w:val="000000"/>
              </w:rPr>
              <w:t>2</w:t>
            </w:r>
          </w:p>
        </w:tc>
        <w:tc>
          <w:tcPr>
            <w:tcW w:w="1300" w:type="dxa"/>
            <w:shd w:val="clear" w:color="auto" w:fill="auto"/>
            <w:noWrap/>
            <w:vAlign w:val="center"/>
            <w:hideMark/>
          </w:tcPr>
          <w:p w14:paraId="5675C825"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7F8C1B5D" w14:textId="77777777" w:rsidR="004953E5" w:rsidRPr="00534C6C" w:rsidRDefault="004953E5" w:rsidP="00016978">
            <w:pPr>
              <w:jc w:val="center"/>
              <w:rPr>
                <w:color w:val="000000"/>
              </w:rPr>
            </w:pPr>
            <w:r w:rsidRPr="00534C6C">
              <w:rPr>
                <w:color w:val="000000"/>
              </w:rPr>
              <w:t>1</w:t>
            </w:r>
          </w:p>
        </w:tc>
      </w:tr>
      <w:tr w:rsidR="004953E5" w:rsidRPr="00534C6C" w14:paraId="040A7137" w14:textId="77777777" w:rsidTr="00016978">
        <w:trPr>
          <w:trHeight w:val="320"/>
        </w:trPr>
        <w:tc>
          <w:tcPr>
            <w:tcW w:w="2411" w:type="dxa"/>
            <w:vMerge/>
            <w:vAlign w:val="center"/>
            <w:hideMark/>
          </w:tcPr>
          <w:p w14:paraId="2D06E600" w14:textId="77777777" w:rsidR="004953E5" w:rsidRPr="00534C6C" w:rsidRDefault="004953E5" w:rsidP="00016978">
            <w:pPr>
              <w:rPr>
                <w:color w:val="000000"/>
              </w:rPr>
            </w:pPr>
          </w:p>
        </w:tc>
        <w:tc>
          <w:tcPr>
            <w:tcW w:w="892" w:type="dxa"/>
            <w:shd w:val="clear" w:color="auto" w:fill="auto"/>
            <w:noWrap/>
            <w:vAlign w:val="center"/>
            <w:hideMark/>
          </w:tcPr>
          <w:p w14:paraId="7CB263DD" w14:textId="77777777" w:rsidR="004953E5" w:rsidRPr="00534C6C" w:rsidRDefault="004953E5" w:rsidP="00016978">
            <w:pPr>
              <w:jc w:val="center"/>
              <w:rPr>
                <w:color w:val="000000"/>
              </w:rPr>
            </w:pPr>
            <w:r w:rsidRPr="00534C6C">
              <w:rPr>
                <w:color w:val="000000"/>
              </w:rPr>
              <w:t>3-k</w:t>
            </w:r>
          </w:p>
        </w:tc>
        <w:tc>
          <w:tcPr>
            <w:tcW w:w="1300" w:type="dxa"/>
            <w:shd w:val="clear" w:color="auto" w:fill="auto"/>
            <w:noWrap/>
            <w:vAlign w:val="center"/>
            <w:hideMark/>
          </w:tcPr>
          <w:p w14:paraId="62AE1BA1"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C66E38D"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22347FED"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531C698F" w14:textId="77777777" w:rsidR="004953E5" w:rsidRPr="00534C6C" w:rsidRDefault="004953E5" w:rsidP="00016978">
            <w:pPr>
              <w:jc w:val="center"/>
              <w:rPr>
                <w:color w:val="000000"/>
              </w:rPr>
            </w:pPr>
            <w:r w:rsidRPr="00534C6C">
              <w:rPr>
                <w:color w:val="000000"/>
              </w:rPr>
              <w:t>0</w:t>
            </w:r>
          </w:p>
        </w:tc>
      </w:tr>
      <w:tr w:rsidR="004953E5" w:rsidRPr="00534C6C" w14:paraId="4E871E38" w14:textId="77777777" w:rsidTr="00016978">
        <w:trPr>
          <w:trHeight w:val="320"/>
        </w:trPr>
        <w:tc>
          <w:tcPr>
            <w:tcW w:w="2411" w:type="dxa"/>
            <w:vMerge/>
            <w:vAlign w:val="center"/>
            <w:hideMark/>
          </w:tcPr>
          <w:p w14:paraId="1FA5EB6D" w14:textId="77777777" w:rsidR="004953E5" w:rsidRPr="00534C6C" w:rsidRDefault="004953E5" w:rsidP="00016978">
            <w:pPr>
              <w:rPr>
                <w:color w:val="000000"/>
              </w:rPr>
            </w:pPr>
          </w:p>
        </w:tc>
        <w:tc>
          <w:tcPr>
            <w:tcW w:w="892" w:type="dxa"/>
            <w:shd w:val="clear" w:color="auto" w:fill="auto"/>
            <w:noWrap/>
            <w:vAlign w:val="center"/>
            <w:hideMark/>
          </w:tcPr>
          <w:p w14:paraId="3B458106" w14:textId="77777777" w:rsidR="004953E5" w:rsidRPr="00534C6C" w:rsidRDefault="004953E5" w:rsidP="00016978">
            <w:pPr>
              <w:jc w:val="center"/>
              <w:rPr>
                <w:color w:val="000000"/>
              </w:rPr>
            </w:pPr>
            <w:r w:rsidRPr="00534C6C">
              <w:rPr>
                <w:color w:val="000000"/>
              </w:rPr>
              <w:t>4-k</w:t>
            </w:r>
          </w:p>
        </w:tc>
        <w:tc>
          <w:tcPr>
            <w:tcW w:w="1300" w:type="dxa"/>
            <w:shd w:val="clear" w:color="auto" w:fill="auto"/>
            <w:noWrap/>
            <w:vAlign w:val="center"/>
            <w:hideMark/>
          </w:tcPr>
          <w:p w14:paraId="7473A781"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13EE0863"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2DC46FA5"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63FBD0D3" w14:textId="77777777" w:rsidR="004953E5" w:rsidRPr="00534C6C" w:rsidRDefault="004953E5" w:rsidP="00016978">
            <w:pPr>
              <w:jc w:val="center"/>
              <w:rPr>
                <w:color w:val="000000"/>
              </w:rPr>
            </w:pPr>
            <w:r w:rsidRPr="00534C6C">
              <w:rPr>
                <w:color w:val="000000"/>
              </w:rPr>
              <w:t>0</w:t>
            </w:r>
          </w:p>
        </w:tc>
      </w:tr>
      <w:tr w:rsidR="004953E5" w:rsidRPr="00534C6C" w14:paraId="6ED71DBD" w14:textId="77777777" w:rsidTr="00016978">
        <w:trPr>
          <w:trHeight w:val="320"/>
        </w:trPr>
        <w:tc>
          <w:tcPr>
            <w:tcW w:w="2411" w:type="dxa"/>
            <w:vMerge/>
            <w:vAlign w:val="center"/>
            <w:hideMark/>
          </w:tcPr>
          <w:p w14:paraId="309F35F1" w14:textId="77777777" w:rsidR="004953E5" w:rsidRPr="00534C6C" w:rsidRDefault="004953E5" w:rsidP="00016978">
            <w:pPr>
              <w:rPr>
                <w:color w:val="000000"/>
              </w:rPr>
            </w:pPr>
          </w:p>
        </w:tc>
        <w:tc>
          <w:tcPr>
            <w:tcW w:w="892" w:type="dxa"/>
            <w:shd w:val="clear" w:color="auto" w:fill="auto"/>
            <w:noWrap/>
            <w:vAlign w:val="center"/>
            <w:hideMark/>
          </w:tcPr>
          <w:p w14:paraId="66E53218" w14:textId="77777777" w:rsidR="004953E5" w:rsidRPr="00534C6C" w:rsidRDefault="004953E5" w:rsidP="00016978">
            <w:pPr>
              <w:jc w:val="center"/>
              <w:rPr>
                <w:color w:val="000000"/>
              </w:rPr>
            </w:pPr>
            <w:r w:rsidRPr="00534C6C">
              <w:rPr>
                <w:color w:val="000000"/>
              </w:rPr>
              <w:t>5-k</w:t>
            </w:r>
          </w:p>
        </w:tc>
        <w:tc>
          <w:tcPr>
            <w:tcW w:w="1300" w:type="dxa"/>
            <w:shd w:val="clear" w:color="auto" w:fill="auto"/>
            <w:noWrap/>
            <w:vAlign w:val="center"/>
            <w:hideMark/>
          </w:tcPr>
          <w:p w14:paraId="01BFB0DE"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31F0E893"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02172487"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4CE10058" w14:textId="77777777" w:rsidR="004953E5" w:rsidRPr="00534C6C" w:rsidRDefault="004953E5" w:rsidP="00016978">
            <w:pPr>
              <w:jc w:val="center"/>
              <w:rPr>
                <w:color w:val="000000"/>
              </w:rPr>
            </w:pPr>
            <w:r w:rsidRPr="00534C6C">
              <w:rPr>
                <w:color w:val="000000"/>
              </w:rPr>
              <w:t>0</w:t>
            </w:r>
          </w:p>
        </w:tc>
      </w:tr>
      <w:tr w:rsidR="004953E5" w:rsidRPr="00534C6C" w14:paraId="2AF68605" w14:textId="77777777" w:rsidTr="00016978">
        <w:trPr>
          <w:trHeight w:val="320"/>
        </w:trPr>
        <w:tc>
          <w:tcPr>
            <w:tcW w:w="2411" w:type="dxa"/>
            <w:vMerge/>
            <w:vAlign w:val="center"/>
            <w:hideMark/>
          </w:tcPr>
          <w:p w14:paraId="4D9CD079" w14:textId="77777777" w:rsidR="004953E5" w:rsidRPr="00534C6C" w:rsidRDefault="004953E5" w:rsidP="00016978">
            <w:pPr>
              <w:rPr>
                <w:color w:val="000000"/>
              </w:rPr>
            </w:pPr>
          </w:p>
        </w:tc>
        <w:tc>
          <w:tcPr>
            <w:tcW w:w="892" w:type="dxa"/>
            <w:shd w:val="clear" w:color="auto" w:fill="auto"/>
            <w:noWrap/>
            <w:vAlign w:val="center"/>
            <w:hideMark/>
          </w:tcPr>
          <w:p w14:paraId="13F692B1" w14:textId="77777777" w:rsidR="004953E5" w:rsidRPr="00534C6C" w:rsidRDefault="004953E5" w:rsidP="00016978">
            <w:pPr>
              <w:jc w:val="center"/>
              <w:rPr>
                <w:color w:val="000000"/>
              </w:rPr>
            </w:pPr>
            <w:r w:rsidRPr="00534C6C">
              <w:rPr>
                <w:color w:val="000000"/>
              </w:rPr>
              <w:t>6-k</w:t>
            </w:r>
          </w:p>
        </w:tc>
        <w:tc>
          <w:tcPr>
            <w:tcW w:w="1300" w:type="dxa"/>
            <w:shd w:val="clear" w:color="auto" w:fill="auto"/>
            <w:noWrap/>
            <w:vAlign w:val="center"/>
            <w:hideMark/>
          </w:tcPr>
          <w:p w14:paraId="756656E1"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721FF9FC"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FC62950"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002BCA24" w14:textId="77777777" w:rsidR="004953E5" w:rsidRPr="00534C6C" w:rsidRDefault="004953E5" w:rsidP="00016978">
            <w:pPr>
              <w:jc w:val="center"/>
              <w:rPr>
                <w:color w:val="000000"/>
              </w:rPr>
            </w:pPr>
            <w:r w:rsidRPr="00534C6C">
              <w:rPr>
                <w:color w:val="000000"/>
              </w:rPr>
              <w:t>0</w:t>
            </w:r>
          </w:p>
        </w:tc>
      </w:tr>
      <w:tr w:rsidR="004953E5" w:rsidRPr="00534C6C" w14:paraId="1E0D7433" w14:textId="77777777" w:rsidTr="004953E5">
        <w:trPr>
          <w:trHeight w:val="320"/>
        </w:trPr>
        <w:tc>
          <w:tcPr>
            <w:tcW w:w="2411" w:type="dxa"/>
            <w:vMerge/>
            <w:vAlign w:val="center"/>
            <w:hideMark/>
          </w:tcPr>
          <w:p w14:paraId="4E803779" w14:textId="77777777" w:rsidR="004953E5" w:rsidRPr="00534C6C" w:rsidRDefault="004953E5" w:rsidP="00016978">
            <w:pPr>
              <w:rPr>
                <w:color w:val="000000"/>
              </w:rPr>
            </w:pPr>
          </w:p>
        </w:tc>
        <w:tc>
          <w:tcPr>
            <w:tcW w:w="892" w:type="dxa"/>
            <w:shd w:val="clear" w:color="auto" w:fill="auto"/>
            <w:noWrap/>
            <w:vAlign w:val="center"/>
            <w:hideMark/>
          </w:tcPr>
          <w:p w14:paraId="27DCF407" w14:textId="77777777" w:rsidR="004953E5" w:rsidRPr="00534C6C" w:rsidRDefault="004953E5" w:rsidP="00016978">
            <w:pPr>
              <w:jc w:val="center"/>
              <w:rPr>
                <w:color w:val="000000"/>
              </w:rPr>
            </w:pPr>
            <w:r w:rsidRPr="00534C6C">
              <w:rPr>
                <w:color w:val="000000"/>
              </w:rPr>
              <w:t>7-k</w:t>
            </w:r>
          </w:p>
        </w:tc>
        <w:tc>
          <w:tcPr>
            <w:tcW w:w="1300" w:type="dxa"/>
            <w:shd w:val="clear" w:color="auto" w:fill="auto"/>
            <w:noWrap/>
            <w:vAlign w:val="center"/>
            <w:hideMark/>
          </w:tcPr>
          <w:p w14:paraId="628A6691"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728DA117"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3E69D615"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7D46BEAA" w14:textId="77777777" w:rsidR="004953E5" w:rsidRPr="00534C6C" w:rsidRDefault="004953E5" w:rsidP="00016978">
            <w:pPr>
              <w:jc w:val="center"/>
              <w:rPr>
                <w:color w:val="000000"/>
              </w:rPr>
            </w:pPr>
            <w:r w:rsidRPr="00534C6C">
              <w:rPr>
                <w:color w:val="000000"/>
              </w:rPr>
              <w:t>3</w:t>
            </w:r>
          </w:p>
        </w:tc>
      </w:tr>
      <w:tr w:rsidR="004953E5" w:rsidRPr="00534C6C" w14:paraId="4A1509F8" w14:textId="77777777" w:rsidTr="004953E5">
        <w:trPr>
          <w:trHeight w:val="320"/>
        </w:trPr>
        <w:tc>
          <w:tcPr>
            <w:tcW w:w="2411" w:type="dxa"/>
            <w:vMerge w:val="restart"/>
            <w:shd w:val="clear" w:color="auto" w:fill="D9D9D9" w:themeFill="background1" w:themeFillShade="D9"/>
            <w:vAlign w:val="center"/>
          </w:tcPr>
          <w:p w14:paraId="052F867F" w14:textId="77777777" w:rsidR="004953E5" w:rsidRPr="00534C6C" w:rsidRDefault="004953E5" w:rsidP="00016978">
            <w:pPr>
              <w:rPr>
                <w:color w:val="000000"/>
                <w:lang w:val="en-US"/>
              </w:rPr>
            </w:pPr>
            <w:r w:rsidRPr="00534C6C">
              <w:rPr>
                <w:lang w:val="en-US"/>
              </w:rPr>
              <w:t>Small numbers SS-knowers (n = 29)</w:t>
            </w:r>
          </w:p>
        </w:tc>
        <w:tc>
          <w:tcPr>
            <w:tcW w:w="892" w:type="dxa"/>
            <w:shd w:val="clear" w:color="auto" w:fill="D9D9D9" w:themeFill="background1" w:themeFillShade="D9"/>
            <w:noWrap/>
            <w:vAlign w:val="center"/>
          </w:tcPr>
          <w:p w14:paraId="0B4771EF" w14:textId="77777777" w:rsidR="004953E5" w:rsidRPr="00534C6C" w:rsidRDefault="004953E5" w:rsidP="00016978">
            <w:pPr>
              <w:jc w:val="center"/>
              <w:rPr>
                <w:color w:val="000000"/>
              </w:rPr>
            </w:pPr>
            <w:r w:rsidRPr="00534C6C">
              <w:t>Small</w:t>
            </w:r>
          </w:p>
        </w:tc>
        <w:tc>
          <w:tcPr>
            <w:tcW w:w="1300" w:type="dxa"/>
            <w:shd w:val="clear" w:color="auto" w:fill="D9D9D9" w:themeFill="background1" w:themeFillShade="D9"/>
            <w:noWrap/>
            <w:vAlign w:val="center"/>
          </w:tcPr>
          <w:p w14:paraId="4EEA8F5A" w14:textId="77777777" w:rsidR="004953E5" w:rsidRPr="00534C6C" w:rsidRDefault="004953E5" w:rsidP="00016978">
            <w:pPr>
              <w:jc w:val="center"/>
              <w:rPr>
                <w:color w:val="000000"/>
              </w:rPr>
            </w:pPr>
            <w:r w:rsidRPr="00534C6C">
              <w:t>26</w:t>
            </w:r>
          </w:p>
        </w:tc>
        <w:tc>
          <w:tcPr>
            <w:tcW w:w="1300" w:type="dxa"/>
            <w:shd w:val="clear" w:color="auto" w:fill="D9D9D9" w:themeFill="background1" w:themeFillShade="D9"/>
            <w:noWrap/>
            <w:vAlign w:val="center"/>
          </w:tcPr>
          <w:p w14:paraId="178A4C02" w14:textId="77777777" w:rsidR="004953E5" w:rsidRPr="00534C6C" w:rsidRDefault="004953E5" w:rsidP="00016978">
            <w:pPr>
              <w:jc w:val="center"/>
              <w:rPr>
                <w:color w:val="000000"/>
              </w:rPr>
            </w:pPr>
            <w:r w:rsidRPr="00534C6C">
              <w:t>16</w:t>
            </w:r>
          </w:p>
        </w:tc>
        <w:tc>
          <w:tcPr>
            <w:tcW w:w="1300" w:type="dxa"/>
            <w:shd w:val="clear" w:color="auto" w:fill="D9D9D9" w:themeFill="background1" w:themeFillShade="D9"/>
            <w:noWrap/>
            <w:vAlign w:val="center"/>
          </w:tcPr>
          <w:p w14:paraId="2F92BA2D" w14:textId="77777777" w:rsidR="004953E5" w:rsidRPr="00534C6C" w:rsidRDefault="004953E5" w:rsidP="00016978">
            <w:pPr>
              <w:jc w:val="center"/>
              <w:rPr>
                <w:color w:val="000000"/>
              </w:rPr>
            </w:pPr>
            <w:r w:rsidRPr="00534C6C">
              <w:rPr>
                <w:color w:val="000000"/>
              </w:rPr>
              <w:t>9</w:t>
            </w:r>
          </w:p>
        </w:tc>
        <w:tc>
          <w:tcPr>
            <w:tcW w:w="1300" w:type="dxa"/>
            <w:shd w:val="clear" w:color="auto" w:fill="D9D9D9" w:themeFill="background1" w:themeFillShade="D9"/>
            <w:noWrap/>
            <w:vAlign w:val="center"/>
          </w:tcPr>
          <w:p w14:paraId="2AFD14D5" w14:textId="77777777" w:rsidR="004953E5" w:rsidRPr="00534C6C" w:rsidRDefault="004953E5" w:rsidP="00016978">
            <w:pPr>
              <w:jc w:val="center"/>
              <w:rPr>
                <w:color w:val="000000"/>
              </w:rPr>
            </w:pPr>
            <w:r w:rsidRPr="00534C6C">
              <w:rPr>
                <w:color w:val="000000"/>
              </w:rPr>
              <w:t>4</w:t>
            </w:r>
          </w:p>
        </w:tc>
      </w:tr>
      <w:tr w:rsidR="004953E5" w:rsidRPr="00534C6C" w14:paraId="6E1EF83A" w14:textId="77777777" w:rsidTr="004953E5">
        <w:trPr>
          <w:trHeight w:val="320"/>
        </w:trPr>
        <w:tc>
          <w:tcPr>
            <w:tcW w:w="2411" w:type="dxa"/>
            <w:vMerge/>
            <w:shd w:val="clear" w:color="auto" w:fill="D9D9D9" w:themeFill="background1" w:themeFillShade="D9"/>
            <w:vAlign w:val="center"/>
          </w:tcPr>
          <w:p w14:paraId="242C39B9" w14:textId="77777777" w:rsidR="004953E5" w:rsidRPr="00534C6C" w:rsidRDefault="004953E5" w:rsidP="00016978">
            <w:pPr>
              <w:rPr>
                <w:color w:val="000000"/>
              </w:rPr>
            </w:pPr>
          </w:p>
        </w:tc>
        <w:tc>
          <w:tcPr>
            <w:tcW w:w="892" w:type="dxa"/>
            <w:shd w:val="clear" w:color="auto" w:fill="D9D9D9" w:themeFill="background1" w:themeFillShade="D9"/>
            <w:noWrap/>
            <w:vAlign w:val="center"/>
          </w:tcPr>
          <w:p w14:paraId="4FAF44C0" w14:textId="77777777" w:rsidR="004953E5" w:rsidRPr="00534C6C" w:rsidRDefault="004953E5" w:rsidP="00016978">
            <w:pPr>
              <w:jc w:val="center"/>
              <w:rPr>
                <w:color w:val="000000"/>
              </w:rPr>
            </w:pPr>
            <w:r w:rsidRPr="00534C6C">
              <w:t>Large</w:t>
            </w:r>
          </w:p>
        </w:tc>
        <w:tc>
          <w:tcPr>
            <w:tcW w:w="1300" w:type="dxa"/>
            <w:shd w:val="clear" w:color="auto" w:fill="D9D9D9" w:themeFill="background1" w:themeFillShade="D9"/>
            <w:noWrap/>
            <w:vAlign w:val="center"/>
          </w:tcPr>
          <w:p w14:paraId="11ED4BBA" w14:textId="77777777" w:rsidR="004953E5" w:rsidRPr="00534C6C" w:rsidRDefault="004953E5" w:rsidP="00016978">
            <w:pPr>
              <w:jc w:val="center"/>
              <w:rPr>
                <w:color w:val="000000"/>
              </w:rPr>
            </w:pPr>
            <w:r w:rsidRPr="00534C6C">
              <w:t>3</w:t>
            </w:r>
          </w:p>
        </w:tc>
        <w:tc>
          <w:tcPr>
            <w:tcW w:w="1300" w:type="dxa"/>
            <w:shd w:val="clear" w:color="auto" w:fill="D9D9D9" w:themeFill="background1" w:themeFillShade="D9"/>
            <w:noWrap/>
            <w:vAlign w:val="center"/>
          </w:tcPr>
          <w:p w14:paraId="577EC71B" w14:textId="77777777" w:rsidR="004953E5" w:rsidRPr="00534C6C" w:rsidRDefault="004953E5" w:rsidP="00016978">
            <w:pPr>
              <w:jc w:val="center"/>
              <w:rPr>
                <w:color w:val="000000"/>
              </w:rPr>
            </w:pPr>
            <w:r w:rsidRPr="00534C6C">
              <w:t>12</w:t>
            </w:r>
          </w:p>
        </w:tc>
        <w:tc>
          <w:tcPr>
            <w:tcW w:w="1300" w:type="dxa"/>
            <w:shd w:val="clear" w:color="auto" w:fill="D9D9D9" w:themeFill="background1" w:themeFillShade="D9"/>
            <w:noWrap/>
            <w:vAlign w:val="center"/>
          </w:tcPr>
          <w:p w14:paraId="35A93AEA" w14:textId="77777777" w:rsidR="004953E5" w:rsidRPr="00534C6C" w:rsidRDefault="004953E5" w:rsidP="00016978">
            <w:pPr>
              <w:jc w:val="center"/>
              <w:rPr>
                <w:color w:val="000000"/>
              </w:rPr>
            </w:pPr>
            <w:r w:rsidRPr="00534C6C">
              <w:rPr>
                <w:color w:val="000000"/>
              </w:rPr>
              <w:t>20</w:t>
            </w:r>
          </w:p>
        </w:tc>
        <w:tc>
          <w:tcPr>
            <w:tcW w:w="1300" w:type="dxa"/>
            <w:shd w:val="clear" w:color="auto" w:fill="D9D9D9" w:themeFill="background1" w:themeFillShade="D9"/>
            <w:noWrap/>
            <w:vAlign w:val="center"/>
          </w:tcPr>
          <w:p w14:paraId="3845F042" w14:textId="77777777" w:rsidR="004953E5" w:rsidRPr="00534C6C" w:rsidRDefault="004953E5" w:rsidP="00016978">
            <w:pPr>
              <w:jc w:val="center"/>
              <w:rPr>
                <w:color w:val="000000"/>
              </w:rPr>
            </w:pPr>
            <w:r w:rsidRPr="00534C6C">
              <w:t>9</w:t>
            </w:r>
          </w:p>
        </w:tc>
      </w:tr>
      <w:tr w:rsidR="004953E5" w:rsidRPr="00534C6C" w14:paraId="594655C4" w14:textId="77777777" w:rsidTr="004953E5">
        <w:trPr>
          <w:trHeight w:val="320"/>
        </w:trPr>
        <w:tc>
          <w:tcPr>
            <w:tcW w:w="2411" w:type="dxa"/>
            <w:vMerge/>
            <w:shd w:val="clear" w:color="auto" w:fill="D9D9D9" w:themeFill="background1" w:themeFillShade="D9"/>
            <w:vAlign w:val="center"/>
          </w:tcPr>
          <w:p w14:paraId="3525CA9F" w14:textId="77777777" w:rsidR="004953E5" w:rsidRPr="00534C6C" w:rsidRDefault="004953E5" w:rsidP="00016978">
            <w:pPr>
              <w:rPr>
                <w:color w:val="000000"/>
              </w:rPr>
            </w:pPr>
          </w:p>
        </w:tc>
        <w:tc>
          <w:tcPr>
            <w:tcW w:w="892" w:type="dxa"/>
            <w:shd w:val="clear" w:color="auto" w:fill="D9D9D9" w:themeFill="background1" w:themeFillShade="D9"/>
            <w:noWrap/>
            <w:vAlign w:val="center"/>
          </w:tcPr>
          <w:p w14:paraId="05DB11DA" w14:textId="77777777" w:rsidR="004953E5" w:rsidRPr="00534C6C" w:rsidRDefault="004953E5" w:rsidP="00016978">
            <w:pPr>
              <w:jc w:val="center"/>
              <w:rPr>
                <w:color w:val="000000"/>
              </w:rPr>
            </w:pPr>
            <w:r w:rsidRPr="00534C6C">
              <w:rPr>
                <w:color w:val="000000"/>
              </w:rPr>
              <w:t>Max</w:t>
            </w:r>
          </w:p>
        </w:tc>
        <w:tc>
          <w:tcPr>
            <w:tcW w:w="1300" w:type="dxa"/>
            <w:shd w:val="clear" w:color="auto" w:fill="D9D9D9" w:themeFill="background1" w:themeFillShade="D9"/>
            <w:noWrap/>
            <w:vAlign w:val="center"/>
          </w:tcPr>
          <w:p w14:paraId="404894BD"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3B7EE782"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0E843FB2" w14:textId="77777777" w:rsidR="004953E5" w:rsidRPr="00534C6C" w:rsidRDefault="004953E5" w:rsidP="00016978">
            <w:pPr>
              <w:jc w:val="center"/>
              <w:rPr>
                <w:color w:val="000000"/>
              </w:rPr>
            </w:pPr>
            <w:r w:rsidRPr="00534C6C">
              <w:t>0</w:t>
            </w:r>
          </w:p>
        </w:tc>
        <w:tc>
          <w:tcPr>
            <w:tcW w:w="1300" w:type="dxa"/>
            <w:shd w:val="clear" w:color="auto" w:fill="D9D9D9" w:themeFill="background1" w:themeFillShade="D9"/>
            <w:noWrap/>
            <w:vAlign w:val="center"/>
          </w:tcPr>
          <w:p w14:paraId="028C3E80" w14:textId="77777777" w:rsidR="004953E5" w:rsidRPr="00534C6C" w:rsidRDefault="004953E5" w:rsidP="00016978">
            <w:pPr>
              <w:jc w:val="center"/>
              <w:rPr>
                <w:color w:val="000000"/>
              </w:rPr>
            </w:pPr>
            <w:r w:rsidRPr="00534C6C">
              <w:t>16</w:t>
            </w:r>
          </w:p>
        </w:tc>
      </w:tr>
      <w:tr w:rsidR="004953E5" w:rsidRPr="00534C6C" w14:paraId="072ECA40" w14:textId="77777777" w:rsidTr="004953E5">
        <w:trPr>
          <w:trHeight w:val="320"/>
        </w:trPr>
        <w:tc>
          <w:tcPr>
            <w:tcW w:w="2411" w:type="dxa"/>
            <w:vMerge w:val="restart"/>
            <w:vAlign w:val="center"/>
          </w:tcPr>
          <w:p w14:paraId="7A5532EB" w14:textId="77777777" w:rsidR="004953E5" w:rsidRPr="00534C6C" w:rsidRDefault="004953E5" w:rsidP="00016978">
            <w:pPr>
              <w:rPr>
                <w:color w:val="000000"/>
              </w:rPr>
            </w:pPr>
            <w:r w:rsidRPr="00534C6C">
              <w:rPr>
                <w:color w:val="000000"/>
              </w:rPr>
              <w:t xml:space="preserve">        1-k (n=6)</w:t>
            </w:r>
          </w:p>
        </w:tc>
        <w:tc>
          <w:tcPr>
            <w:tcW w:w="892" w:type="dxa"/>
            <w:shd w:val="clear" w:color="auto" w:fill="auto"/>
            <w:noWrap/>
            <w:vAlign w:val="center"/>
          </w:tcPr>
          <w:p w14:paraId="318F55BC" w14:textId="77777777" w:rsidR="004953E5" w:rsidRPr="00534C6C" w:rsidRDefault="004953E5" w:rsidP="00016978">
            <w:pPr>
              <w:jc w:val="center"/>
            </w:pPr>
            <w:r w:rsidRPr="00534C6C">
              <w:rPr>
                <w:color w:val="000000"/>
              </w:rPr>
              <w:t>1-k</w:t>
            </w:r>
          </w:p>
        </w:tc>
        <w:tc>
          <w:tcPr>
            <w:tcW w:w="1300" w:type="dxa"/>
            <w:shd w:val="clear" w:color="auto" w:fill="auto"/>
            <w:noWrap/>
            <w:vAlign w:val="center"/>
          </w:tcPr>
          <w:p w14:paraId="62D8EA95" w14:textId="77777777" w:rsidR="004953E5" w:rsidRPr="00534C6C" w:rsidRDefault="004953E5" w:rsidP="00016978">
            <w:pPr>
              <w:jc w:val="center"/>
            </w:pPr>
            <w:r w:rsidRPr="00534C6C">
              <w:rPr>
                <w:color w:val="000000"/>
              </w:rPr>
              <w:t>3</w:t>
            </w:r>
          </w:p>
        </w:tc>
        <w:tc>
          <w:tcPr>
            <w:tcW w:w="1300" w:type="dxa"/>
            <w:shd w:val="clear" w:color="auto" w:fill="auto"/>
            <w:noWrap/>
            <w:vAlign w:val="center"/>
          </w:tcPr>
          <w:p w14:paraId="36AC3570" w14:textId="77777777" w:rsidR="004953E5" w:rsidRPr="00534C6C" w:rsidRDefault="004953E5" w:rsidP="00016978">
            <w:pPr>
              <w:jc w:val="center"/>
            </w:pPr>
            <w:r w:rsidRPr="00534C6C">
              <w:rPr>
                <w:color w:val="000000"/>
              </w:rPr>
              <w:t>2</w:t>
            </w:r>
          </w:p>
        </w:tc>
        <w:tc>
          <w:tcPr>
            <w:tcW w:w="1300" w:type="dxa"/>
            <w:shd w:val="clear" w:color="auto" w:fill="auto"/>
            <w:noWrap/>
            <w:vAlign w:val="center"/>
          </w:tcPr>
          <w:p w14:paraId="078AE554"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768C809C" w14:textId="77777777" w:rsidR="004953E5" w:rsidRPr="00534C6C" w:rsidRDefault="004953E5" w:rsidP="00016978">
            <w:pPr>
              <w:jc w:val="center"/>
            </w:pPr>
            <w:r w:rsidRPr="00534C6C">
              <w:rPr>
                <w:color w:val="000000"/>
              </w:rPr>
              <w:t>2</w:t>
            </w:r>
          </w:p>
        </w:tc>
      </w:tr>
      <w:tr w:rsidR="004953E5" w:rsidRPr="00534C6C" w14:paraId="035154F2" w14:textId="77777777" w:rsidTr="004953E5">
        <w:trPr>
          <w:trHeight w:val="320"/>
        </w:trPr>
        <w:tc>
          <w:tcPr>
            <w:tcW w:w="2411" w:type="dxa"/>
            <w:vMerge/>
            <w:vAlign w:val="center"/>
          </w:tcPr>
          <w:p w14:paraId="2911AA2E" w14:textId="77777777" w:rsidR="004953E5" w:rsidRPr="00534C6C" w:rsidRDefault="004953E5" w:rsidP="00016978">
            <w:pPr>
              <w:rPr>
                <w:color w:val="000000"/>
              </w:rPr>
            </w:pPr>
          </w:p>
        </w:tc>
        <w:tc>
          <w:tcPr>
            <w:tcW w:w="892" w:type="dxa"/>
            <w:shd w:val="clear" w:color="auto" w:fill="auto"/>
            <w:noWrap/>
            <w:vAlign w:val="center"/>
          </w:tcPr>
          <w:p w14:paraId="25BA71A4" w14:textId="77777777" w:rsidR="004953E5" w:rsidRPr="00534C6C" w:rsidRDefault="004953E5" w:rsidP="00016978">
            <w:pPr>
              <w:jc w:val="center"/>
            </w:pPr>
            <w:r w:rsidRPr="00534C6C">
              <w:rPr>
                <w:color w:val="000000"/>
              </w:rPr>
              <w:t>2-k</w:t>
            </w:r>
          </w:p>
        </w:tc>
        <w:tc>
          <w:tcPr>
            <w:tcW w:w="1300" w:type="dxa"/>
            <w:shd w:val="clear" w:color="auto" w:fill="auto"/>
            <w:noWrap/>
            <w:vAlign w:val="center"/>
          </w:tcPr>
          <w:p w14:paraId="7CA66CA1" w14:textId="77777777" w:rsidR="004953E5" w:rsidRPr="00534C6C" w:rsidRDefault="004953E5" w:rsidP="00016978">
            <w:pPr>
              <w:jc w:val="center"/>
            </w:pPr>
            <w:r w:rsidRPr="00534C6C">
              <w:rPr>
                <w:color w:val="000000"/>
              </w:rPr>
              <w:t>2</w:t>
            </w:r>
          </w:p>
        </w:tc>
        <w:tc>
          <w:tcPr>
            <w:tcW w:w="1300" w:type="dxa"/>
            <w:shd w:val="clear" w:color="auto" w:fill="auto"/>
            <w:noWrap/>
            <w:vAlign w:val="center"/>
          </w:tcPr>
          <w:p w14:paraId="17A24457" w14:textId="77777777" w:rsidR="004953E5" w:rsidRPr="00534C6C" w:rsidRDefault="004953E5" w:rsidP="00016978">
            <w:pPr>
              <w:jc w:val="center"/>
            </w:pPr>
            <w:r w:rsidRPr="00534C6C">
              <w:rPr>
                <w:color w:val="000000"/>
              </w:rPr>
              <w:t>2</w:t>
            </w:r>
          </w:p>
        </w:tc>
        <w:tc>
          <w:tcPr>
            <w:tcW w:w="1300" w:type="dxa"/>
            <w:shd w:val="clear" w:color="auto" w:fill="auto"/>
            <w:noWrap/>
            <w:vAlign w:val="center"/>
          </w:tcPr>
          <w:p w14:paraId="47248E27" w14:textId="77777777" w:rsidR="004953E5" w:rsidRPr="00534C6C" w:rsidRDefault="004953E5" w:rsidP="00016978">
            <w:pPr>
              <w:jc w:val="center"/>
            </w:pPr>
            <w:r w:rsidRPr="00534C6C">
              <w:rPr>
                <w:color w:val="000000"/>
              </w:rPr>
              <w:t>3</w:t>
            </w:r>
          </w:p>
        </w:tc>
        <w:tc>
          <w:tcPr>
            <w:tcW w:w="1300" w:type="dxa"/>
            <w:shd w:val="clear" w:color="auto" w:fill="auto"/>
            <w:noWrap/>
            <w:vAlign w:val="center"/>
          </w:tcPr>
          <w:p w14:paraId="606E521F" w14:textId="77777777" w:rsidR="004953E5" w:rsidRPr="00534C6C" w:rsidRDefault="004953E5" w:rsidP="00016978">
            <w:pPr>
              <w:jc w:val="center"/>
            </w:pPr>
            <w:r w:rsidRPr="00534C6C">
              <w:rPr>
                <w:color w:val="000000"/>
              </w:rPr>
              <w:t>0</w:t>
            </w:r>
          </w:p>
        </w:tc>
      </w:tr>
      <w:tr w:rsidR="004953E5" w:rsidRPr="00534C6C" w14:paraId="32B932AC" w14:textId="77777777" w:rsidTr="004953E5">
        <w:trPr>
          <w:trHeight w:val="320"/>
        </w:trPr>
        <w:tc>
          <w:tcPr>
            <w:tcW w:w="2411" w:type="dxa"/>
            <w:vMerge/>
            <w:vAlign w:val="center"/>
          </w:tcPr>
          <w:p w14:paraId="623467AF" w14:textId="77777777" w:rsidR="004953E5" w:rsidRPr="00534C6C" w:rsidRDefault="004953E5" w:rsidP="00016978">
            <w:pPr>
              <w:rPr>
                <w:color w:val="000000"/>
              </w:rPr>
            </w:pPr>
          </w:p>
        </w:tc>
        <w:tc>
          <w:tcPr>
            <w:tcW w:w="892" w:type="dxa"/>
            <w:shd w:val="clear" w:color="auto" w:fill="auto"/>
            <w:noWrap/>
            <w:vAlign w:val="center"/>
          </w:tcPr>
          <w:p w14:paraId="0F7A7F05" w14:textId="77777777" w:rsidR="004953E5" w:rsidRPr="00534C6C" w:rsidRDefault="004953E5" w:rsidP="00016978">
            <w:pPr>
              <w:jc w:val="center"/>
            </w:pPr>
            <w:r w:rsidRPr="00534C6C">
              <w:rPr>
                <w:color w:val="000000"/>
              </w:rPr>
              <w:t>3-k</w:t>
            </w:r>
          </w:p>
        </w:tc>
        <w:tc>
          <w:tcPr>
            <w:tcW w:w="1300" w:type="dxa"/>
            <w:shd w:val="clear" w:color="auto" w:fill="auto"/>
            <w:noWrap/>
            <w:vAlign w:val="center"/>
          </w:tcPr>
          <w:p w14:paraId="69679025" w14:textId="77777777" w:rsidR="004953E5" w:rsidRPr="00534C6C" w:rsidRDefault="004953E5" w:rsidP="00016978">
            <w:pPr>
              <w:jc w:val="center"/>
            </w:pPr>
            <w:r w:rsidRPr="00534C6C">
              <w:rPr>
                <w:color w:val="000000"/>
              </w:rPr>
              <w:t>1</w:t>
            </w:r>
          </w:p>
        </w:tc>
        <w:tc>
          <w:tcPr>
            <w:tcW w:w="1300" w:type="dxa"/>
            <w:shd w:val="clear" w:color="auto" w:fill="auto"/>
            <w:noWrap/>
            <w:vAlign w:val="center"/>
          </w:tcPr>
          <w:p w14:paraId="4511D786" w14:textId="77777777" w:rsidR="004953E5" w:rsidRPr="00534C6C" w:rsidRDefault="004953E5" w:rsidP="00016978">
            <w:pPr>
              <w:jc w:val="center"/>
            </w:pPr>
            <w:r w:rsidRPr="00534C6C">
              <w:rPr>
                <w:color w:val="000000"/>
              </w:rPr>
              <w:t>1</w:t>
            </w:r>
          </w:p>
        </w:tc>
        <w:tc>
          <w:tcPr>
            <w:tcW w:w="1300" w:type="dxa"/>
            <w:shd w:val="clear" w:color="auto" w:fill="auto"/>
            <w:noWrap/>
            <w:vAlign w:val="center"/>
          </w:tcPr>
          <w:p w14:paraId="588601BA" w14:textId="77777777" w:rsidR="004953E5" w:rsidRPr="00534C6C" w:rsidRDefault="004953E5" w:rsidP="00016978">
            <w:pPr>
              <w:jc w:val="center"/>
            </w:pPr>
            <w:r w:rsidRPr="00534C6C">
              <w:rPr>
                <w:color w:val="000000"/>
              </w:rPr>
              <w:t>1</w:t>
            </w:r>
          </w:p>
        </w:tc>
        <w:tc>
          <w:tcPr>
            <w:tcW w:w="1300" w:type="dxa"/>
            <w:shd w:val="clear" w:color="auto" w:fill="auto"/>
            <w:noWrap/>
            <w:vAlign w:val="center"/>
          </w:tcPr>
          <w:p w14:paraId="27FD1271" w14:textId="77777777" w:rsidR="004953E5" w:rsidRPr="00534C6C" w:rsidRDefault="004953E5" w:rsidP="00016978">
            <w:pPr>
              <w:jc w:val="center"/>
            </w:pPr>
            <w:r w:rsidRPr="00534C6C">
              <w:rPr>
                <w:color w:val="000000"/>
              </w:rPr>
              <w:t>0</w:t>
            </w:r>
          </w:p>
        </w:tc>
      </w:tr>
      <w:tr w:rsidR="004953E5" w:rsidRPr="00534C6C" w14:paraId="1563E12D" w14:textId="77777777" w:rsidTr="004953E5">
        <w:trPr>
          <w:trHeight w:val="320"/>
        </w:trPr>
        <w:tc>
          <w:tcPr>
            <w:tcW w:w="2411" w:type="dxa"/>
            <w:vMerge/>
            <w:vAlign w:val="center"/>
          </w:tcPr>
          <w:p w14:paraId="05D9BE1D" w14:textId="77777777" w:rsidR="004953E5" w:rsidRPr="00534C6C" w:rsidRDefault="004953E5" w:rsidP="00016978">
            <w:pPr>
              <w:rPr>
                <w:color w:val="000000"/>
              </w:rPr>
            </w:pPr>
          </w:p>
        </w:tc>
        <w:tc>
          <w:tcPr>
            <w:tcW w:w="892" w:type="dxa"/>
            <w:shd w:val="clear" w:color="auto" w:fill="auto"/>
            <w:noWrap/>
            <w:vAlign w:val="center"/>
          </w:tcPr>
          <w:p w14:paraId="0D5F18E8" w14:textId="77777777" w:rsidR="004953E5" w:rsidRPr="00534C6C" w:rsidRDefault="004953E5" w:rsidP="00016978">
            <w:pPr>
              <w:jc w:val="center"/>
            </w:pPr>
            <w:r w:rsidRPr="00534C6C">
              <w:rPr>
                <w:color w:val="000000"/>
              </w:rPr>
              <w:t>4-k</w:t>
            </w:r>
          </w:p>
        </w:tc>
        <w:tc>
          <w:tcPr>
            <w:tcW w:w="1300" w:type="dxa"/>
            <w:shd w:val="clear" w:color="auto" w:fill="auto"/>
            <w:noWrap/>
            <w:vAlign w:val="center"/>
          </w:tcPr>
          <w:p w14:paraId="144B42DE"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2650F62C"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0B00C051"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36DE9E18" w14:textId="77777777" w:rsidR="004953E5" w:rsidRPr="00534C6C" w:rsidRDefault="004953E5" w:rsidP="00016978">
            <w:pPr>
              <w:jc w:val="center"/>
            </w:pPr>
            <w:r w:rsidRPr="00534C6C">
              <w:rPr>
                <w:color w:val="000000"/>
              </w:rPr>
              <w:t>0</w:t>
            </w:r>
          </w:p>
        </w:tc>
      </w:tr>
      <w:tr w:rsidR="004953E5" w:rsidRPr="00534C6C" w14:paraId="2E0F73F2" w14:textId="77777777" w:rsidTr="004953E5">
        <w:trPr>
          <w:trHeight w:val="320"/>
        </w:trPr>
        <w:tc>
          <w:tcPr>
            <w:tcW w:w="2411" w:type="dxa"/>
            <w:vMerge/>
            <w:vAlign w:val="center"/>
          </w:tcPr>
          <w:p w14:paraId="33C248C0" w14:textId="77777777" w:rsidR="004953E5" w:rsidRPr="00534C6C" w:rsidRDefault="004953E5" w:rsidP="00016978">
            <w:pPr>
              <w:rPr>
                <w:color w:val="000000"/>
              </w:rPr>
            </w:pPr>
          </w:p>
        </w:tc>
        <w:tc>
          <w:tcPr>
            <w:tcW w:w="892" w:type="dxa"/>
            <w:shd w:val="clear" w:color="auto" w:fill="auto"/>
            <w:noWrap/>
            <w:vAlign w:val="center"/>
          </w:tcPr>
          <w:p w14:paraId="3F6DB994" w14:textId="77777777" w:rsidR="004953E5" w:rsidRPr="00534C6C" w:rsidRDefault="004953E5" w:rsidP="00016978">
            <w:pPr>
              <w:jc w:val="center"/>
            </w:pPr>
            <w:r w:rsidRPr="00534C6C">
              <w:rPr>
                <w:color w:val="000000"/>
              </w:rPr>
              <w:t>5-k</w:t>
            </w:r>
          </w:p>
        </w:tc>
        <w:tc>
          <w:tcPr>
            <w:tcW w:w="1300" w:type="dxa"/>
            <w:shd w:val="clear" w:color="auto" w:fill="auto"/>
            <w:noWrap/>
            <w:vAlign w:val="center"/>
          </w:tcPr>
          <w:p w14:paraId="6F7535B5"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7E9A63E0" w14:textId="77777777" w:rsidR="004953E5" w:rsidRPr="00534C6C" w:rsidRDefault="004953E5" w:rsidP="00016978">
            <w:pPr>
              <w:jc w:val="center"/>
            </w:pPr>
            <w:r w:rsidRPr="00534C6C">
              <w:rPr>
                <w:color w:val="000000"/>
              </w:rPr>
              <w:t>1</w:t>
            </w:r>
          </w:p>
        </w:tc>
        <w:tc>
          <w:tcPr>
            <w:tcW w:w="1300" w:type="dxa"/>
            <w:shd w:val="clear" w:color="auto" w:fill="auto"/>
            <w:noWrap/>
            <w:vAlign w:val="center"/>
          </w:tcPr>
          <w:p w14:paraId="03F683C9" w14:textId="77777777" w:rsidR="004953E5" w:rsidRPr="00534C6C" w:rsidRDefault="004953E5" w:rsidP="00016978">
            <w:pPr>
              <w:jc w:val="center"/>
            </w:pPr>
            <w:r w:rsidRPr="00534C6C">
              <w:rPr>
                <w:color w:val="000000"/>
              </w:rPr>
              <w:t>2</w:t>
            </w:r>
          </w:p>
        </w:tc>
        <w:tc>
          <w:tcPr>
            <w:tcW w:w="1300" w:type="dxa"/>
            <w:shd w:val="clear" w:color="auto" w:fill="auto"/>
            <w:noWrap/>
            <w:vAlign w:val="center"/>
          </w:tcPr>
          <w:p w14:paraId="232A6FCB" w14:textId="77777777" w:rsidR="004953E5" w:rsidRPr="00534C6C" w:rsidRDefault="004953E5" w:rsidP="00016978">
            <w:pPr>
              <w:jc w:val="center"/>
            </w:pPr>
            <w:r w:rsidRPr="00534C6C">
              <w:rPr>
                <w:color w:val="000000"/>
              </w:rPr>
              <w:t>0</w:t>
            </w:r>
          </w:p>
        </w:tc>
      </w:tr>
      <w:tr w:rsidR="004953E5" w:rsidRPr="00534C6C" w14:paraId="615CAC50" w14:textId="77777777" w:rsidTr="004953E5">
        <w:trPr>
          <w:trHeight w:val="320"/>
        </w:trPr>
        <w:tc>
          <w:tcPr>
            <w:tcW w:w="2411" w:type="dxa"/>
            <w:vMerge/>
            <w:vAlign w:val="center"/>
          </w:tcPr>
          <w:p w14:paraId="21DFE368" w14:textId="77777777" w:rsidR="004953E5" w:rsidRPr="00534C6C" w:rsidRDefault="004953E5" w:rsidP="00016978">
            <w:pPr>
              <w:rPr>
                <w:color w:val="000000"/>
              </w:rPr>
            </w:pPr>
          </w:p>
        </w:tc>
        <w:tc>
          <w:tcPr>
            <w:tcW w:w="892" w:type="dxa"/>
            <w:shd w:val="clear" w:color="auto" w:fill="auto"/>
            <w:noWrap/>
            <w:vAlign w:val="center"/>
          </w:tcPr>
          <w:p w14:paraId="2523D41D" w14:textId="77777777" w:rsidR="004953E5" w:rsidRPr="00534C6C" w:rsidRDefault="004953E5" w:rsidP="00016978">
            <w:pPr>
              <w:jc w:val="center"/>
            </w:pPr>
            <w:r w:rsidRPr="00534C6C">
              <w:rPr>
                <w:color w:val="000000"/>
              </w:rPr>
              <w:t>6-k</w:t>
            </w:r>
          </w:p>
        </w:tc>
        <w:tc>
          <w:tcPr>
            <w:tcW w:w="1300" w:type="dxa"/>
            <w:shd w:val="clear" w:color="auto" w:fill="auto"/>
            <w:noWrap/>
            <w:vAlign w:val="center"/>
          </w:tcPr>
          <w:p w14:paraId="6A8D3360"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45F8D7B8"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7678929F"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0A9DC35E" w14:textId="77777777" w:rsidR="004953E5" w:rsidRPr="00534C6C" w:rsidRDefault="004953E5" w:rsidP="00016978">
            <w:pPr>
              <w:jc w:val="center"/>
            </w:pPr>
            <w:r w:rsidRPr="00534C6C">
              <w:rPr>
                <w:color w:val="000000"/>
              </w:rPr>
              <w:t>0</w:t>
            </w:r>
          </w:p>
        </w:tc>
      </w:tr>
      <w:tr w:rsidR="004953E5" w:rsidRPr="00534C6C" w14:paraId="1B5FE6E7" w14:textId="77777777" w:rsidTr="004953E5">
        <w:trPr>
          <w:trHeight w:val="320"/>
        </w:trPr>
        <w:tc>
          <w:tcPr>
            <w:tcW w:w="2411" w:type="dxa"/>
            <w:vMerge/>
            <w:vAlign w:val="center"/>
          </w:tcPr>
          <w:p w14:paraId="3B4B579F" w14:textId="77777777" w:rsidR="004953E5" w:rsidRPr="00534C6C" w:rsidRDefault="004953E5" w:rsidP="00016978">
            <w:pPr>
              <w:rPr>
                <w:color w:val="000000"/>
              </w:rPr>
            </w:pPr>
          </w:p>
        </w:tc>
        <w:tc>
          <w:tcPr>
            <w:tcW w:w="892" w:type="dxa"/>
            <w:shd w:val="clear" w:color="auto" w:fill="auto"/>
            <w:noWrap/>
            <w:vAlign w:val="center"/>
          </w:tcPr>
          <w:p w14:paraId="546D5171" w14:textId="77777777" w:rsidR="004953E5" w:rsidRPr="00534C6C" w:rsidRDefault="004953E5" w:rsidP="00016978">
            <w:pPr>
              <w:jc w:val="center"/>
            </w:pPr>
            <w:r w:rsidRPr="00534C6C">
              <w:rPr>
                <w:color w:val="000000"/>
              </w:rPr>
              <w:t>7-k</w:t>
            </w:r>
          </w:p>
        </w:tc>
        <w:tc>
          <w:tcPr>
            <w:tcW w:w="1300" w:type="dxa"/>
            <w:shd w:val="clear" w:color="auto" w:fill="auto"/>
            <w:noWrap/>
            <w:vAlign w:val="center"/>
          </w:tcPr>
          <w:p w14:paraId="00DA3E5C"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4F970EE3"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7122EE88" w14:textId="77777777" w:rsidR="004953E5" w:rsidRPr="00534C6C" w:rsidRDefault="004953E5" w:rsidP="00016978">
            <w:pPr>
              <w:jc w:val="center"/>
            </w:pPr>
            <w:r w:rsidRPr="00534C6C">
              <w:rPr>
                <w:color w:val="000000"/>
              </w:rPr>
              <w:t>0</w:t>
            </w:r>
          </w:p>
        </w:tc>
        <w:tc>
          <w:tcPr>
            <w:tcW w:w="1300" w:type="dxa"/>
            <w:shd w:val="clear" w:color="auto" w:fill="auto"/>
            <w:noWrap/>
            <w:vAlign w:val="center"/>
          </w:tcPr>
          <w:p w14:paraId="6425DB6E" w14:textId="77777777" w:rsidR="004953E5" w:rsidRPr="00534C6C" w:rsidRDefault="004953E5" w:rsidP="00016978">
            <w:pPr>
              <w:jc w:val="center"/>
            </w:pPr>
            <w:r w:rsidRPr="00534C6C">
              <w:rPr>
                <w:color w:val="000000"/>
              </w:rPr>
              <w:t>4</w:t>
            </w:r>
          </w:p>
        </w:tc>
      </w:tr>
      <w:tr w:rsidR="004953E5" w:rsidRPr="00534C6C" w14:paraId="21A02D75" w14:textId="77777777" w:rsidTr="004953E5">
        <w:trPr>
          <w:trHeight w:val="320"/>
        </w:trPr>
        <w:tc>
          <w:tcPr>
            <w:tcW w:w="2411" w:type="dxa"/>
            <w:vMerge w:val="restart"/>
            <w:shd w:val="clear" w:color="auto" w:fill="auto"/>
            <w:noWrap/>
            <w:vAlign w:val="center"/>
            <w:hideMark/>
          </w:tcPr>
          <w:p w14:paraId="4929DA86" w14:textId="77777777" w:rsidR="004953E5" w:rsidRPr="00534C6C" w:rsidRDefault="004953E5" w:rsidP="00016978">
            <w:pPr>
              <w:rPr>
                <w:color w:val="000000"/>
              </w:rPr>
            </w:pPr>
            <w:r w:rsidRPr="00534C6C">
              <w:rPr>
                <w:color w:val="000000"/>
              </w:rPr>
              <w:t xml:space="preserve">        2-k (n=17)</w:t>
            </w:r>
          </w:p>
        </w:tc>
        <w:tc>
          <w:tcPr>
            <w:tcW w:w="892" w:type="dxa"/>
            <w:shd w:val="clear" w:color="auto" w:fill="auto"/>
            <w:noWrap/>
            <w:vAlign w:val="center"/>
            <w:hideMark/>
          </w:tcPr>
          <w:p w14:paraId="65B11FC4" w14:textId="77777777" w:rsidR="004953E5" w:rsidRPr="00534C6C" w:rsidRDefault="004953E5" w:rsidP="00016978">
            <w:pPr>
              <w:jc w:val="center"/>
              <w:rPr>
                <w:color w:val="000000"/>
              </w:rPr>
            </w:pPr>
            <w:r w:rsidRPr="00534C6C">
              <w:rPr>
                <w:color w:val="000000"/>
              </w:rPr>
              <w:t>2-k</w:t>
            </w:r>
          </w:p>
        </w:tc>
        <w:tc>
          <w:tcPr>
            <w:tcW w:w="1300" w:type="dxa"/>
            <w:shd w:val="clear" w:color="auto" w:fill="auto"/>
            <w:noWrap/>
            <w:vAlign w:val="center"/>
            <w:hideMark/>
          </w:tcPr>
          <w:p w14:paraId="571CA148" w14:textId="77777777" w:rsidR="004953E5" w:rsidRPr="00534C6C" w:rsidRDefault="004953E5" w:rsidP="00016978">
            <w:pPr>
              <w:jc w:val="center"/>
              <w:rPr>
                <w:color w:val="000000"/>
              </w:rPr>
            </w:pPr>
            <w:r w:rsidRPr="00534C6C">
              <w:rPr>
                <w:color w:val="000000"/>
              </w:rPr>
              <w:t>12</w:t>
            </w:r>
          </w:p>
        </w:tc>
        <w:tc>
          <w:tcPr>
            <w:tcW w:w="1300" w:type="dxa"/>
            <w:shd w:val="clear" w:color="auto" w:fill="auto"/>
            <w:noWrap/>
            <w:vAlign w:val="center"/>
            <w:hideMark/>
          </w:tcPr>
          <w:p w14:paraId="00642366" w14:textId="77777777" w:rsidR="004953E5" w:rsidRPr="00534C6C" w:rsidRDefault="004953E5" w:rsidP="00016978">
            <w:pPr>
              <w:jc w:val="center"/>
              <w:rPr>
                <w:color w:val="000000"/>
              </w:rPr>
            </w:pPr>
            <w:r w:rsidRPr="00534C6C">
              <w:rPr>
                <w:color w:val="000000"/>
              </w:rPr>
              <w:t>5</w:t>
            </w:r>
          </w:p>
        </w:tc>
        <w:tc>
          <w:tcPr>
            <w:tcW w:w="1300" w:type="dxa"/>
            <w:shd w:val="clear" w:color="auto" w:fill="auto"/>
            <w:noWrap/>
            <w:vAlign w:val="center"/>
            <w:hideMark/>
          </w:tcPr>
          <w:p w14:paraId="1CAEA42C" w14:textId="77777777" w:rsidR="004953E5" w:rsidRPr="00534C6C" w:rsidRDefault="004953E5" w:rsidP="00016978">
            <w:pPr>
              <w:jc w:val="center"/>
              <w:rPr>
                <w:color w:val="000000"/>
              </w:rPr>
            </w:pPr>
            <w:r w:rsidRPr="00534C6C">
              <w:rPr>
                <w:color w:val="000000"/>
              </w:rPr>
              <w:t>2</w:t>
            </w:r>
          </w:p>
        </w:tc>
        <w:tc>
          <w:tcPr>
            <w:tcW w:w="1300" w:type="dxa"/>
            <w:shd w:val="clear" w:color="auto" w:fill="auto"/>
            <w:noWrap/>
            <w:vAlign w:val="center"/>
            <w:hideMark/>
          </w:tcPr>
          <w:p w14:paraId="72DCF497" w14:textId="77777777" w:rsidR="004953E5" w:rsidRPr="00534C6C" w:rsidRDefault="004953E5" w:rsidP="00016978">
            <w:pPr>
              <w:jc w:val="center"/>
              <w:rPr>
                <w:color w:val="000000"/>
              </w:rPr>
            </w:pPr>
            <w:r w:rsidRPr="00534C6C">
              <w:rPr>
                <w:color w:val="000000"/>
              </w:rPr>
              <w:t>0</w:t>
            </w:r>
          </w:p>
        </w:tc>
      </w:tr>
      <w:tr w:rsidR="004953E5" w:rsidRPr="00534C6C" w14:paraId="239E91BB" w14:textId="77777777" w:rsidTr="00016978">
        <w:trPr>
          <w:trHeight w:val="320"/>
        </w:trPr>
        <w:tc>
          <w:tcPr>
            <w:tcW w:w="2411" w:type="dxa"/>
            <w:vMerge/>
            <w:vAlign w:val="center"/>
            <w:hideMark/>
          </w:tcPr>
          <w:p w14:paraId="18FCAADD" w14:textId="77777777" w:rsidR="004953E5" w:rsidRPr="00534C6C" w:rsidRDefault="004953E5" w:rsidP="00016978">
            <w:pPr>
              <w:rPr>
                <w:color w:val="000000"/>
              </w:rPr>
            </w:pPr>
          </w:p>
        </w:tc>
        <w:tc>
          <w:tcPr>
            <w:tcW w:w="892" w:type="dxa"/>
            <w:shd w:val="clear" w:color="auto" w:fill="auto"/>
            <w:noWrap/>
            <w:vAlign w:val="center"/>
            <w:hideMark/>
          </w:tcPr>
          <w:p w14:paraId="30338D18" w14:textId="77777777" w:rsidR="004953E5" w:rsidRPr="00534C6C" w:rsidRDefault="004953E5" w:rsidP="00016978">
            <w:pPr>
              <w:jc w:val="center"/>
              <w:rPr>
                <w:color w:val="000000"/>
              </w:rPr>
            </w:pPr>
            <w:r w:rsidRPr="00534C6C">
              <w:rPr>
                <w:color w:val="000000"/>
              </w:rPr>
              <w:t>3-k</w:t>
            </w:r>
          </w:p>
        </w:tc>
        <w:tc>
          <w:tcPr>
            <w:tcW w:w="1300" w:type="dxa"/>
            <w:shd w:val="clear" w:color="auto" w:fill="auto"/>
            <w:noWrap/>
            <w:vAlign w:val="center"/>
            <w:hideMark/>
          </w:tcPr>
          <w:p w14:paraId="44B89D06" w14:textId="77777777" w:rsidR="004953E5" w:rsidRPr="00534C6C" w:rsidRDefault="004953E5" w:rsidP="00016978">
            <w:pPr>
              <w:jc w:val="center"/>
              <w:rPr>
                <w:color w:val="000000"/>
              </w:rPr>
            </w:pPr>
            <w:r w:rsidRPr="00534C6C">
              <w:rPr>
                <w:color w:val="000000"/>
              </w:rPr>
              <w:t>4</w:t>
            </w:r>
          </w:p>
        </w:tc>
        <w:tc>
          <w:tcPr>
            <w:tcW w:w="1300" w:type="dxa"/>
            <w:shd w:val="clear" w:color="auto" w:fill="auto"/>
            <w:noWrap/>
            <w:vAlign w:val="center"/>
            <w:hideMark/>
          </w:tcPr>
          <w:p w14:paraId="796CB7B5" w14:textId="77777777" w:rsidR="004953E5" w:rsidRPr="00534C6C" w:rsidRDefault="004953E5" w:rsidP="00016978">
            <w:pPr>
              <w:jc w:val="center"/>
              <w:rPr>
                <w:color w:val="000000"/>
              </w:rPr>
            </w:pPr>
            <w:r w:rsidRPr="00534C6C">
              <w:rPr>
                <w:color w:val="000000"/>
              </w:rPr>
              <w:t>5</w:t>
            </w:r>
          </w:p>
        </w:tc>
        <w:tc>
          <w:tcPr>
            <w:tcW w:w="1300" w:type="dxa"/>
            <w:shd w:val="clear" w:color="auto" w:fill="auto"/>
            <w:noWrap/>
            <w:vAlign w:val="center"/>
            <w:hideMark/>
          </w:tcPr>
          <w:p w14:paraId="5AD0945C" w14:textId="77777777" w:rsidR="004953E5" w:rsidRPr="00534C6C" w:rsidRDefault="004953E5" w:rsidP="00016978">
            <w:pPr>
              <w:jc w:val="center"/>
              <w:rPr>
                <w:color w:val="000000"/>
              </w:rPr>
            </w:pPr>
            <w:r w:rsidRPr="00534C6C">
              <w:rPr>
                <w:color w:val="000000"/>
              </w:rPr>
              <w:t>2</w:t>
            </w:r>
          </w:p>
        </w:tc>
        <w:tc>
          <w:tcPr>
            <w:tcW w:w="1300" w:type="dxa"/>
            <w:shd w:val="clear" w:color="auto" w:fill="auto"/>
            <w:noWrap/>
            <w:vAlign w:val="center"/>
            <w:hideMark/>
          </w:tcPr>
          <w:p w14:paraId="0ED88622" w14:textId="77777777" w:rsidR="004953E5" w:rsidRPr="00534C6C" w:rsidRDefault="004953E5" w:rsidP="00016978">
            <w:pPr>
              <w:jc w:val="center"/>
              <w:rPr>
                <w:color w:val="000000"/>
              </w:rPr>
            </w:pPr>
            <w:r w:rsidRPr="00534C6C">
              <w:rPr>
                <w:color w:val="000000"/>
              </w:rPr>
              <w:t>1</w:t>
            </w:r>
          </w:p>
        </w:tc>
      </w:tr>
      <w:tr w:rsidR="004953E5" w:rsidRPr="00534C6C" w14:paraId="14111245" w14:textId="77777777" w:rsidTr="00016978">
        <w:trPr>
          <w:trHeight w:val="320"/>
        </w:trPr>
        <w:tc>
          <w:tcPr>
            <w:tcW w:w="2411" w:type="dxa"/>
            <w:vMerge/>
            <w:vAlign w:val="center"/>
            <w:hideMark/>
          </w:tcPr>
          <w:p w14:paraId="1549826F" w14:textId="77777777" w:rsidR="004953E5" w:rsidRPr="00534C6C" w:rsidRDefault="004953E5" w:rsidP="00016978">
            <w:pPr>
              <w:rPr>
                <w:color w:val="000000"/>
              </w:rPr>
            </w:pPr>
          </w:p>
        </w:tc>
        <w:tc>
          <w:tcPr>
            <w:tcW w:w="892" w:type="dxa"/>
            <w:shd w:val="clear" w:color="auto" w:fill="auto"/>
            <w:noWrap/>
            <w:vAlign w:val="center"/>
            <w:hideMark/>
          </w:tcPr>
          <w:p w14:paraId="401DAB73" w14:textId="77777777" w:rsidR="004953E5" w:rsidRPr="00534C6C" w:rsidRDefault="004953E5" w:rsidP="00016978">
            <w:pPr>
              <w:jc w:val="center"/>
              <w:rPr>
                <w:color w:val="000000"/>
              </w:rPr>
            </w:pPr>
            <w:r w:rsidRPr="00534C6C">
              <w:rPr>
                <w:color w:val="000000"/>
              </w:rPr>
              <w:t>4-k</w:t>
            </w:r>
          </w:p>
        </w:tc>
        <w:tc>
          <w:tcPr>
            <w:tcW w:w="1300" w:type="dxa"/>
            <w:shd w:val="clear" w:color="auto" w:fill="auto"/>
            <w:noWrap/>
            <w:vAlign w:val="center"/>
            <w:hideMark/>
          </w:tcPr>
          <w:p w14:paraId="4D472D6C"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3EA66F7C" w14:textId="77777777" w:rsidR="004953E5" w:rsidRPr="00534C6C" w:rsidRDefault="004953E5" w:rsidP="00016978">
            <w:pPr>
              <w:jc w:val="center"/>
              <w:rPr>
                <w:color w:val="000000"/>
              </w:rPr>
            </w:pPr>
            <w:r w:rsidRPr="00534C6C">
              <w:rPr>
                <w:color w:val="000000"/>
              </w:rPr>
              <w:t>3</w:t>
            </w:r>
          </w:p>
        </w:tc>
        <w:tc>
          <w:tcPr>
            <w:tcW w:w="1300" w:type="dxa"/>
            <w:shd w:val="clear" w:color="auto" w:fill="auto"/>
            <w:noWrap/>
            <w:vAlign w:val="center"/>
            <w:hideMark/>
          </w:tcPr>
          <w:p w14:paraId="120FCD6E" w14:textId="77777777" w:rsidR="004953E5" w:rsidRPr="00534C6C" w:rsidRDefault="004953E5" w:rsidP="00016978">
            <w:pPr>
              <w:jc w:val="center"/>
              <w:rPr>
                <w:color w:val="000000"/>
              </w:rPr>
            </w:pPr>
            <w:r w:rsidRPr="00534C6C">
              <w:rPr>
                <w:color w:val="000000"/>
              </w:rPr>
              <w:t>6</w:t>
            </w:r>
          </w:p>
        </w:tc>
        <w:tc>
          <w:tcPr>
            <w:tcW w:w="1300" w:type="dxa"/>
            <w:shd w:val="clear" w:color="auto" w:fill="auto"/>
            <w:noWrap/>
            <w:vAlign w:val="center"/>
            <w:hideMark/>
          </w:tcPr>
          <w:p w14:paraId="03489F39" w14:textId="77777777" w:rsidR="004953E5" w:rsidRPr="00534C6C" w:rsidRDefault="004953E5" w:rsidP="00016978">
            <w:pPr>
              <w:jc w:val="center"/>
              <w:rPr>
                <w:color w:val="000000"/>
              </w:rPr>
            </w:pPr>
            <w:r w:rsidRPr="00534C6C">
              <w:rPr>
                <w:color w:val="000000"/>
              </w:rPr>
              <w:t>2</w:t>
            </w:r>
          </w:p>
        </w:tc>
      </w:tr>
      <w:tr w:rsidR="004953E5" w:rsidRPr="00534C6C" w14:paraId="09CB0603" w14:textId="77777777" w:rsidTr="00016978">
        <w:trPr>
          <w:trHeight w:val="320"/>
        </w:trPr>
        <w:tc>
          <w:tcPr>
            <w:tcW w:w="2411" w:type="dxa"/>
            <w:vMerge/>
            <w:vAlign w:val="center"/>
            <w:hideMark/>
          </w:tcPr>
          <w:p w14:paraId="6DF69C42" w14:textId="77777777" w:rsidR="004953E5" w:rsidRPr="00534C6C" w:rsidRDefault="004953E5" w:rsidP="00016978">
            <w:pPr>
              <w:rPr>
                <w:color w:val="000000"/>
              </w:rPr>
            </w:pPr>
          </w:p>
        </w:tc>
        <w:tc>
          <w:tcPr>
            <w:tcW w:w="892" w:type="dxa"/>
            <w:shd w:val="clear" w:color="auto" w:fill="auto"/>
            <w:noWrap/>
            <w:vAlign w:val="center"/>
            <w:hideMark/>
          </w:tcPr>
          <w:p w14:paraId="28D593DA" w14:textId="77777777" w:rsidR="004953E5" w:rsidRPr="00534C6C" w:rsidRDefault="004953E5" w:rsidP="00016978">
            <w:pPr>
              <w:jc w:val="center"/>
              <w:rPr>
                <w:color w:val="000000"/>
              </w:rPr>
            </w:pPr>
            <w:r w:rsidRPr="00534C6C">
              <w:rPr>
                <w:color w:val="000000"/>
              </w:rPr>
              <w:t>5-k</w:t>
            </w:r>
          </w:p>
        </w:tc>
        <w:tc>
          <w:tcPr>
            <w:tcW w:w="1300" w:type="dxa"/>
            <w:shd w:val="clear" w:color="auto" w:fill="auto"/>
            <w:noWrap/>
            <w:vAlign w:val="center"/>
            <w:hideMark/>
          </w:tcPr>
          <w:p w14:paraId="2495E00C"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24C0FBA3" w14:textId="77777777" w:rsidR="004953E5" w:rsidRPr="00534C6C" w:rsidRDefault="004953E5" w:rsidP="00016978">
            <w:pPr>
              <w:jc w:val="center"/>
              <w:rPr>
                <w:color w:val="000000"/>
              </w:rPr>
            </w:pPr>
            <w:r w:rsidRPr="00534C6C">
              <w:rPr>
                <w:color w:val="000000"/>
              </w:rPr>
              <w:t>3</w:t>
            </w:r>
          </w:p>
        </w:tc>
        <w:tc>
          <w:tcPr>
            <w:tcW w:w="1300" w:type="dxa"/>
            <w:shd w:val="clear" w:color="auto" w:fill="auto"/>
            <w:noWrap/>
            <w:vAlign w:val="center"/>
            <w:hideMark/>
          </w:tcPr>
          <w:p w14:paraId="1A825670" w14:textId="77777777" w:rsidR="004953E5" w:rsidRPr="00534C6C" w:rsidRDefault="004953E5" w:rsidP="00016978">
            <w:pPr>
              <w:jc w:val="center"/>
              <w:rPr>
                <w:color w:val="000000"/>
              </w:rPr>
            </w:pPr>
            <w:r w:rsidRPr="00534C6C">
              <w:rPr>
                <w:color w:val="000000"/>
              </w:rPr>
              <w:t>7</w:t>
            </w:r>
          </w:p>
        </w:tc>
        <w:tc>
          <w:tcPr>
            <w:tcW w:w="1300" w:type="dxa"/>
            <w:shd w:val="clear" w:color="auto" w:fill="auto"/>
            <w:noWrap/>
            <w:vAlign w:val="center"/>
            <w:hideMark/>
          </w:tcPr>
          <w:p w14:paraId="153ABF56" w14:textId="77777777" w:rsidR="004953E5" w:rsidRPr="00534C6C" w:rsidRDefault="004953E5" w:rsidP="00016978">
            <w:pPr>
              <w:jc w:val="center"/>
              <w:rPr>
                <w:color w:val="000000"/>
              </w:rPr>
            </w:pPr>
            <w:r w:rsidRPr="00534C6C">
              <w:rPr>
                <w:color w:val="000000"/>
              </w:rPr>
              <w:t>2</w:t>
            </w:r>
          </w:p>
        </w:tc>
      </w:tr>
      <w:tr w:rsidR="004953E5" w:rsidRPr="00534C6C" w14:paraId="34B138E4" w14:textId="77777777" w:rsidTr="00016978">
        <w:trPr>
          <w:trHeight w:val="320"/>
        </w:trPr>
        <w:tc>
          <w:tcPr>
            <w:tcW w:w="2411" w:type="dxa"/>
            <w:vMerge/>
            <w:vAlign w:val="center"/>
            <w:hideMark/>
          </w:tcPr>
          <w:p w14:paraId="4CB2444E" w14:textId="77777777" w:rsidR="004953E5" w:rsidRPr="00534C6C" w:rsidRDefault="004953E5" w:rsidP="00016978">
            <w:pPr>
              <w:rPr>
                <w:color w:val="000000"/>
              </w:rPr>
            </w:pPr>
          </w:p>
        </w:tc>
        <w:tc>
          <w:tcPr>
            <w:tcW w:w="892" w:type="dxa"/>
            <w:shd w:val="clear" w:color="auto" w:fill="auto"/>
            <w:noWrap/>
            <w:vAlign w:val="center"/>
            <w:hideMark/>
          </w:tcPr>
          <w:p w14:paraId="6DF34C69" w14:textId="77777777" w:rsidR="004953E5" w:rsidRPr="00534C6C" w:rsidRDefault="004953E5" w:rsidP="00016978">
            <w:pPr>
              <w:jc w:val="center"/>
              <w:rPr>
                <w:color w:val="000000"/>
              </w:rPr>
            </w:pPr>
            <w:r w:rsidRPr="00534C6C">
              <w:rPr>
                <w:color w:val="000000"/>
              </w:rPr>
              <w:t>6-k</w:t>
            </w:r>
          </w:p>
        </w:tc>
        <w:tc>
          <w:tcPr>
            <w:tcW w:w="1300" w:type="dxa"/>
            <w:shd w:val="clear" w:color="auto" w:fill="auto"/>
            <w:noWrap/>
            <w:vAlign w:val="center"/>
            <w:hideMark/>
          </w:tcPr>
          <w:p w14:paraId="29C73D73"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5B8D2E6E"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523B2101"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16E048C" w14:textId="77777777" w:rsidR="004953E5" w:rsidRPr="00534C6C" w:rsidRDefault="004953E5" w:rsidP="00016978">
            <w:pPr>
              <w:jc w:val="center"/>
              <w:rPr>
                <w:color w:val="000000"/>
              </w:rPr>
            </w:pPr>
            <w:r w:rsidRPr="00534C6C">
              <w:rPr>
                <w:color w:val="000000"/>
              </w:rPr>
              <w:t>3</w:t>
            </w:r>
          </w:p>
        </w:tc>
      </w:tr>
      <w:tr w:rsidR="004953E5" w:rsidRPr="00534C6C" w14:paraId="7A119468" w14:textId="77777777" w:rsidTr="00016978">
        <w:trPr>
          <w:trHeight w:val="320"/>
        </w:trPr>
        <w:tc>
          <w:tcPr>
            <w:tcW w:w="2411" w:type="dxa"/>
            <w:vMerge/>
            <w:vAlign w:val="center"/>
            <w:hideMark/>
          </w:tcPr>
          <w:p w14:paraId="0DE047FE" w14:textId="77777777" w:rsidR="004953E5" w:rsidRPr="00534C6C" w:rsidRDefault="004953E5" w:rsidP="00016978">
            <w:pPr>
              <w:rPr>
                <w:color w:val="000000"/>
              </w:rPr>
            </w:pPr>
          </w:p>
        </w:tc>
        <w:tc>
          <w:tcPr>
            <w:tcW w:w="892" w:type="dxa"/>
            <w:shd w:val="clear" w:color="auto" w:fill="auto"/>
            <w:noWrap/>
            <w:vAlign w:val="center"/>
            <w:hideMark/>
          </w:tcPr>
          <w:p w14:paraId="7036817C" w14:textId="77777777" w:rsidR="004953E5" w:rsidRPr="00534C6C" w:rsidRDefault="004953E5" w:rsidP="00016978">
            <w:pPr>
              <w:jc w:val="center"/>
              <w:rPr>
                <w:color w:val="000000"/>
              </w:rPr>
            </w:pPr>
            <w:r w:rsidRPr="00534C6C">
              <w:rPr>
                <w:color w:val="000000"/>
              </w:rPr>
              <w:t>7-k</w:t>
            </w:r>
          </w:p>
        </w:tc>
        <w:tc>
          <w:tcPr>
            <w:tcW w:w="1300" w:type="dxa"/>
            <w:shd w:val="clear" w:color="auto" w:fill="auto"/>
            <w:noWrap/>
            <w:vAlign w:val="center"/>
            <w:hideMark/>
          </w:tcPr>
          <w:p w14:paraId="7612644F"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3A9F2B0D"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07437169"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1627AE6" w14:textId="77777777" w:rsidR="004953E5" w:rsidRPr="00534C6C" w:rsidRDefault="004953E5" w:rsidP="00016978">
            <w:pPr>
              <w:jc w:val="center"/>
              <w:rPr>
                <w:color w:val="000000"/>
              </w:rPr>
            </w:pPr>
            <w:r w:rsidRPr="00534C6C">
              <w:rPr>
                <w:color w:val="000000"/>
              </w:rPr>
              <w:t>9</w:t>
            </w:r>
          </w:p>
        </w:tc>
      </w:tr>
      <w:tr w:rsidR="004953E5" w:rsidRPr="00534C6C" w14:paraId="2174CD5E" w14:textId="77777777" w:rsidTr="00016978">
        <w:trPr>
          <w:trHeight w:val="320"/>
        </w:trPr>
        <w:tc>
          <w:tcPr>
            <w:tcW w:w="2411" w:type="dxa"/>
            <w:vMerge w:val="restart"/>
            <w:shd w:val="clear" w:color="auto" w:fill="auto"/>
            <w:noWrap/>
            <w:vAlign w:val="center"/>
            <w:hideMark/>
          </w:tcPr>
          <w:p w14:paraId="0F77453B" w14:textId="77777777" w:rsidR="004953E5" w:rsidRPr="00534C6C" w:rsidRDefault="004953E5" w:rsidP="00016978">
            <w:pPr>
              <w:rPr>
                <w:color w:val="000000"/>
              </w:rPr>
            </w:pPr>
            <w:r w:rsidRPr="00534C6C">
              <w:rPr>
                <w:color w:val="000000"/>
              </w:rPr>
              <w:t xml:space="preserve">        3-k (n=6)</w:t>
            </w:r>
          </w:p>
        </w:tc>
        <w:tc>
          <w:tcPr>
            <w:tcW w:w="892" w:type="dxa"/>
            <w:shd w:val="clear" w:color="auto" w:fill="auto"/>
            <w:noWrap/>
            <w:vAlign w:val="center"/>
            <w:hideMark/>
          </w:tcPr>
          <w:p w14:paraId="6DA7AE30" w14:textId="77777777" w:rsidR="004953E5" w:rsidRPr="00534C6C" w:rsidRDefault="004953E5" w:rsidP="00016978">
            <w:pPr>
              <w:jc w:val="center"/>
              <w:rPr>
                <w:color w:val="000000"/>
              </w:rPr>
            </w:pPr>
            <w:r w:rsidRPr="00534C6C">
              <w:rPr>
                <w:color w:val="000000"/>
              </w:rPr>
              <w:t>3-k</w:t>
            </w:r>
          </w:p>
        </w:tc>
        <w:tc>
          <w:tcPr>
            <w:tcW w:w="1300" w:type="dxa"/>
            <w:shd w:val="clear" w:color="auto" w:fill="auto"/>
            <w:noWrap/>
            <w:vAlign w:val="center"/>
            <w:hideMark/>
          </w:tcPr>
          <w:p w14:paraId="54D26BC3" w14:textId="77777777" w:rsidR="004953E5" w:rsidRPr="00534C6C" w:rsidRDefault="004953E5" w:rsidP="00016978">
            <w:pPr>
              <w:jc w:val="center"/>
              <w:rPr>
                <w:color w:val="000000"/>
              </w:rPr>
            </w:pPr>
            <w:r w:rsidRPr="00534C6C">
              <w:rPr>
                <w:color w:val="000000"/>
              </w:rPr>
              <w:t>4</w:t>
            </w:r>
          </w:p>
        </w:tc>
        <w:tc>
          <w:tcPr>
            <w:tcW w:w="1300" w:type="dxa"/>
            <w:shd w:val="clear" w:color="auto" w:fill="auto"/>
            <w:noWrap/>
            <w:vAlign w:val="center"/>
            <w:hideMark/>
          </w:tcPr>
          <w:p w14:paraId="277CE94A"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7E0E805D"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0D5F70BD" w14:textId="77777777" w:rsidR="004953E5" w:rsidRPr="00534C6C" w:rsidRDefault="004953E5" w:rsidP="00016978">
            <w:pPr>
              <w:jc w:val="center"/>
              <w:rPr>
                <w:color w:val="000000"/>
              </w:rPr>
            </w:pPr>
            <w:r w:rsidRPr="00534C6C">
              <w:rPr>
                <w:color w:val="000000"/>
              </w:rPr>
              <w:t>1</w:t>
            </w:r>
          </w:p>
        </w:tc>
      </w:tr>
      <w:tr w:rsidR="004953E5" w:rsidRPr="00534C6C" w14:paraId="1C79BB55" w14:textId="77777777" w:rsidTr="00016978">
        <w:trPr>
          <w:trHeight w:val="320"/>
        </w:trPr>
        <w:tc>
          <w:tcPr>
            <w:tcW w:w="2411" w:type="dxa"/>
            <w:vMerge/>
            <w:vAlign w:val="center"/>
            <w:hideMark/>
          </w:tcPr>
          <w:p w14:paraId="18F7464C" w14:textId="77777777" w:rsidR="004953E5" w:rsidRPr="00534C6C" w:rsidRDefault="004953E5" w:rsidP="00016978">
            <w:pPr>
              <w:rPr>
                <w:color w:val="000000"/>
              </w:rPr>
            </w:pPr>
          </w:p>
        </w:tc>
        <w:tc>
          <w:tcPr>
            <w:tcW w:w="892" w:type="dxa"/>
            <w:shd w:val="clear" w:color="auto" w:fill="auto"/>
            <w:noWrap/>
            <w:vAlign w:val="center"/>
            <w:hideMark/>
          </w:tcPr>
          <w:p w14:paraId="61509F75" w14:textId="77777777" w:rsidR="004953E5" w:rsidRPr="00534C6C" w:rsidRDefault="004953E5" w:rsidP="00016978">
            <w:pPr>
              <w:jc w:val="center"/>
              <w:rPr>
                <w:color w:val="000000"/>
              </w:rPr>
            </w:pPr>
            <w:r w:rsidRPr="00534C6C">
              <w:rPr>
                <w:color w:val="000000"/>
              </w:rPr>
              <w:t>4-k</w:t>
            </w:r>
          </w:p>
        </w:tc>
        <w:tc>
          <w:tcPr>
            <w:tcW w:w="1300" w:type="dxa"/>
            <w:shd w:val="clear" w:color="auto" w:fill="auto"/>
            <w:noWrap/>
            <w:vAlign w:val="center"/>
            <w:hideMark/>
          </w:tcPr>
          <w:p w14:paraId="6D024124"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0A89E2AA"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66C94C7A"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5387D16A" w14:textId="77777777" w:rsidR="004953E5" w:rsidRPr="00534C6C" w:rsidRDefault="004953E5" w:rsidP="00016978">
            <w:pPr>
              <w:jc w:val="center"/>
              <w:rPr>
                <w:color w:val="000000"/>
              </w:rPr>
            </w:pPr>
            <w:r w:rsidRPr="00534C6C">
              <w:rPr>
                <w:color w:val="000000"/>
              </w:rPr>
              <w:t>1</w:t>
            </w:r>
          </w:p>
        </w:tc>
      </w:tr>
      <w:tr w:rsidR="004953E5" w:rsidRPr="00534C6C" w14:paraId="075FA641" w14:textId="77777777" w:rsidTr="00016978">
        <w:trPr>
          <w:trHeight w:val="320"/>
        </w:trPr>
        <w:tc>
          <w:tcPr>
            <w:tcW w:w="2411" w:type="dxa"/>
            <w:vMerge/>
            <w:vAlign w:val="center"/>
            <w:hideMark/>
          </w:tcPr>
          <w:p w14:paraId="05146DF8" w14:textId="77777777" w:rsidR="004953E5" w:rsidRPr="00534C6C" w:rsidRDefault="004953E5" w:rsidP="00016978">
            <w:pPr>
              <w:rPr>
                <w:color w:val="000000"/>
              </w:rPr>
            </w:pPr>
          </w:p>
        </w:tc>
        <w:tc>
          <w:tcPr>
            <w:tcW w:w="892" w:type="dxa"/>
            <w:shd w:val="clear" w:color="auto" w:fill="auto"/>
            <w:noWrap/>
            <w:vAlign w:val="center"/>
            <w:hideMark/>
          </w:tcPr>
          <w:p w14:paraId="7BCB7E82" w14:textId="77777777" w:rsidR="004953E5" w:rsidRPr="00534C6C" w:rsidRDefault="004953E5" w:rsidP="00016978">
            <w:pPr>
              <w:jc w:val="center"/>
              <w:rPr>
                <w:color w:val="000000"/>
              </w:rPr>
            </w:pPr>
            <w:r w:rsidRPr="00534C6C">
              <w:rPr>
                <w:color w:val="000000"/>
              </w:rPr>
              <w:t>5-k</w:t>
            </w:r>
          </w:p>
        </w:tc>
        <w:tc>
          <w:tcPr>
            <w:tcW w:w="1300" w:type="dxa"/>
            <w:shd w:val="clear" w:color="auto" w:fill="auto"/>
            <w:noWrap/>
            <w:vAlign w:val="center"/>
            <w:hideMark/>
          </w:tcPr>
          <w:p w14:paraId="48C14301"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393447EB" w14:textId="77777777" w:rsidR="004953E5" w:rsidRPr="00534C6C" w:rsidRDefault="004953E5" w:rsidP="00016978">
            <w:pPr>
              <w:jc w:val="center"/>
              <w:rPr>
                <w:color w:val="000000"/>
              </w:rPr>
            </w:pPr>
            <w:r w:rsidRPr="00534C6C">
              <w:rPr>
                <w:color w:val="000000"/>
              </w:rPr>
              <w:t>4</w:t>
            </w:r>
          </w:p>
        </w:tc>
        <w:tc>
          <w:tcPr>
            <w:tcW w:w="1300" w:type="dxa"/>
            <w:shd w:val="clear" w:color="auto" w:fill="auto"/>
            <w:noWrap/>
            <w:vAlign w:val="center"/>
            <w:hideMark/>
          </w:tcPr>
          <w:p w14:paraId="25B7D1F2" w14:textId="77777777" w:rsidR="004953E5" w:rsidRPr="00534C6C" w:rsidRDefault="004953E5" w:rsidP="00016978">
            <w:pPr>
              <w:jc w:val="center"/>
              <w:rPr>
                <w:color w:val="000000"/>
              </w:rPr>
            </w:pPr>
            <w:r w:rsidRPr="00534C6C">
              <w:rPr>
                <w:color w:val="000000"/>
              </w:rPr>
              <w:t>4</w:t>
            </w:r>
          </w:p>
        </w:tc>
        <w:tc>
          <w:tcPr>
            <w:tcW w:w="1300" w:type="dxa"/>
            <w:shd w:val="clear" w:color="auto" w:fill="auto"/>
            <w:noWrap/>
            <w:vAlign w:val="center"/>
            <w:hideMark/>
          </w:tcPr>
          <w:p w14:paraId="17FE0702" w14:textId="77777777" w:rsidR="004953E5" w:rsidRPr="00534C6C" w:rsidRDefault="004953E5" w:rsidP="00016978">
            <w:pPr>
              <w:jc w:val="center"/>
              <w:rPr>
                <w:color w:val="000000"/>
              </w:rPr>
            </w:pPr>
            <w:r w:rsidRPr="00534C6C">
              <w:rPr>
                <w:color w:val="000000"/>
              </w:rPr>
              <w:t>1</w:t>
            </w:r>
          </w:p>
        </w:tc>
      </w:tr>
      <w:tr w:rsidR="004953E5" w:rsidRPr="00534C6C" w14:paraId="21A5006F" w14:textId="77777777" w:rsidTr="00016978">
        <w:trPr>
          <w:trHeight w:val="320"/>
        </w:trPr>
        <w:tc>
          <w:tcPr>
            <w:tcW w:w="2411" w:type="dxa"/>
            <w:vMerge/>
            <w:vAlign w:val="center"/>
            <w:hideMark/>
          </w:tcPr>
          <w:p w14:paraId="7B79CCDF" w14:textId="77777777" w:rsidR="004953E5" w:rsidRPr="00534C6C" w:rsidRDefault="004953E5" w:rsidP="00016978">
            <w:pPr>
              <w:rPr>
                <w:color w:val="000000"/>
              </w:rPr>
            </w:pPr>
          </w:p>
        </w:tc>
        <w:tc>
          <w:tcPr>
            <w:tcW w:w="892" w:type="dxa"/>
            <w:shd w:val="clear" w:color="auto" w:fill="auto"/>
            <w:noWrap/>
            <w:vAlign w:val="center"/>
            <w:hideMark/>
          </w:tcPr>
          <w:p w14:paraId="0AB58F3C" w14:textId="77777777" w:rsidR="004953E5" w:rsidRPr="00534C6C" w:rsidRDefault="004953E5" w:rsidP="00016978">
            <w:pPr>
              <w:jc w:val="center"/>
              <w:rPr>
                <w:color w:val="000000"/>
              </w:rPr>
            </w:pPr>
            <w:r w:rsidRPr="00534C6C">
              <w:rPr>
                <w:color w:val="000000"/>
              </w:rPr>
              <w:t>6-k</w:t>
            </w:r>
          </w:p>
        </w:tc>
        <w:tc>
          <w:tcPr>
            <w:tcW w:w="1300" w:type="dxa"/>
            <w:shd w:val="clear" w:color="auto" w:fill="auto"/>
            <w:noWrap/>
            <w:vAlign w:val="center"/>
            <w:hideMark/>
          </w:tcPr>
          <w:p w14:paraId="7244ACF6"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FAC5419"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2123314E"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5E27383A" w14:textId="77777777" w:rsidR="004953E5" w:rsidRPr="00534C6C" w:rsidRDefault="004953E5" w:rsidP="00016978">
            <w:pPr>
              <w:jc w:val="center"/>
              <w:rPr>
                <w:color w:val="000000"/>
              </w:rPr>
            </w:pPr>
            <w:r w:rsidRPr="00534C6C">
              <w:rPr>
                <w:color w:val="000000"/>
              </w:rPr>
              <w:t>0</w:t>
            </w:r>
          </w:p>
        </w:tc>
      </w:tr>
      <w:tr w:rsidR="004953E5" w:rsidRPr="00534C6C" w14:paraId="4A1CD539" w14:textId="77777777" w:rsidTr="004953E5">
        <w:trPr>
          <w:trHeight w:val="320"/>
        </w:trPr>
        <w:tc>
          <w:tcPr>
            <w:tcW w:w="2411" w:type="dxa"/>
            <w:vMerge/>
            <w:vAlign w:val="center"/>
            <w:hideMark/>
          </w:tcPr>
          <w:p w14:paraId="520E635C" w14:textId="77777777" w:rsidR="004953E5" w:rsidRPr="00534C6C" w:rsidRDefault="004953E5" w:rsidP="00016978">
            <w:pPr>
              <w:rPr>
                <w:color w:val="000000"/>
              </w:rPr>
            </w:pPr>
          </w:p>
        </w:tc>
        <w:tc>
          <w:tcPr>
            <w:tcW w:w="892" w:type="dxa"/>
            <w:shd w:val="clear" w:color="auto" w:fill="auto"/>
            <w:noWrap/>
            <w:vAlign w:val="center"/>
            <w:hideMark/>
          </w:tcPr>
          <w:p w14:paraId="0D06B3BD" w14:textId="77777777" w:rsidR="004953E5" w:rsidRPr="00534C6C" w:rsidRDefault="004953E5" w:rsidP="00016978">
            <w:pPr>
              <w:jc w:val="center"/>
              <w:rPr>
                <w:color w:val="000000"/>
              </w:rPr>
            </w:pPr>
            <w:r w:rsidRPr="00534C6C">
              <w:rPr>
                <w:color w:val="000000"/>
              </w:rPr>
              <w:t>7-k</w:t>
            </w:r>
          </w:p>
        </w:tc>
        <w:tc>
          <w:tcPr>
            <w:tcW w:w="1300" w:type="dxa"/>
            <w:shd w:val="clear" w:color="auto" w:fill="auto"/>
            <w:noWrap/>
            <w:vAlign w:val="center"/>
            <w:hideMark/>
          </w:tcPr>
          <w:p w14:paraId="552A220A"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4C68C54E"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6A661BD9"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6A473DDA" w14:textId="77777777" w:rsidR="004953E5" w:rsidRPr="00534C6C" w:rsidRDefault="004953E5" w:rsidP="00016978">
            <w:pPr>
              <w:jc w:val="center"/>
              <w:rPr>
                <w:color w:val="000000"/>
              </w:rPr>
            </w:pPr>
            <w:r w:rsidRPr="00534C6C">
              <w:rPr>
                <w:color w:val="000000"/>
              </w:rPr>
              <w:t>3</w:t>
            </w:r>
          </w:p>
        </w:tc>
      </w:tr>
      <w:tr w:rsidR="004953E5" w:rsidRPr="00534C6C" w14:paraId="0F5A769A" w14:textId="77777777" w:rsidTr="004953E5">
        <w:trPr>
          <w:trHeight w:val="320"/>
        </w:trPr>
        <w:tc>
          <w:tcPr>
            <w:tcW w:w="2411" w:type="dxa"/>
            <w:vMerge w:val="restart"/>
            <w:shd w:val="clear" w:color="auto" w:fill="D9D9D9" w:themeFill="background1" w:themeFillShade="D9"/>
            <w:vAlign w:val="center"/>
          </w:tcPr>
          <w:p w14:paraId="4F2CBD4E" w14:textId="77777777" w:rsidR="004953E5" w:rsidRPr="00534C6C" w:rsidRDefault="004953E5" w:rsidP="004953E5">
            <w:pPr>
              <w:rPr>
                <w:color w:val="000000"/>
                <w:lang w:val="en-US"/>
              </w:rPr>
            </w:pPr>
            <w:r w:rsidRPr="00534C6C">
              <w:rPr>
                <w:color w:val="000000"/>
                <w:lang w:val="en-US"/>
              </w:rPr>
              <w:t>Large numbers SS-knowers (n = 1)</w:t>
            </w:r>
          </w:p>
          <w:p w14:paraId="02672BC3" w14:textId="77777777" w:rsidR="004953E5" w:rsidRPr="00534C6C" w:rsidRDefault="004953E5" w:rsidP="004953E5">
            <w:pPr>
              <w:rPr>
                <w:color w:val="000000"/>
                <w:lang w:val="en-US"/>
              </w:rPr>
            </w:pPr>
          </w:p>
        </w:tc>
        <w:tc>
          <w:tcPr>
            <w:tcW w:w="892" w:type="dxa"/>
            <w:shd w:val="clear" w:color="auto" w:fill="D9D9D9" w:themeFill="background1" w:themeFillShade="D9"/>
            <w:noWrap/>
            <w:vAlign w:val="center"/>
          </w:tcPr>
          <w:p w14:paraId="4B0683D3" w14:textId="77777777" w:rsidR="004953E5" w:rsidRPr="00534C6C" w:rsidRDefault="004953E5" w:rsidP="004953E5">
            <w:pPr>
              <w:jc w:val="center"/>
              <w:rPr>
                <w:color w:val="000000"/>
              </w:rPr>
            </w:pPr>
            <w:r w:rsidRPr="00534C6C">
              <w:t>Large</w:t>
            </w:r>
          </w:p>
        </w:tc>
        <w:tc>
          <w:tcPr>
            <w:tcW w:w="1300" w:type="dxa"/>
            <w:shd w:val="clear" w:color="auto" w:fill="D9D9D9" w:themeFill="background1" w:themeFillShade="D9"/>
            <w:noWrap/>
            <w:vAlign w:val="center"/>
          </w:tcPr>
          <w:p w14:paraId="53FC0108" w14:textId="77777777" w:rsidR="004953E5" w:rsidRPr="00534C6C" w:rsidRDefault="004953E5" w:rsidP="004953E5">
            <w:pPr>
              <w:jc w:val="center"/>
              <w:rPr>
                <w:color w:val="000000"/>
              </w:rPr>
            </w:pPr>
            <w:r w:rsidRPr="00534C6C">
              <w:t>1</w:t>
            </w:r>
          </w:p>
        </w:tc>
        <w:tc>
          <w:tcPr>
            <w:tcW w:w="1300" w:type="dxa"/>
            <w:shd w:val="clear" w:color="auto" w:fill="D9D9D9" w:themeFill="background1" w:themeFillShade="D9"/>
            <w:noWrap/>
            <w:vAlign w:val="center"/>
          </w:tcPr>
          <w:p w14:paraId="05C07669" w14:textId="77777777" w:rsidR="004953E5" w:rsidRPr="00534C6C" w:rsidRDefault="004953E5" w:rsidP="004953E5">
            <w:pPr>
              <w:jc w:val="center"/>
              <w:rPr>
                <w:color w:val="000000"/>
              </w:rPr>
            </w:pPr>
            <w:r w:rsidRPr="00534C6C">
              <w:t>1</w:t>
            </w:r>
          </w:p>
        </w:tc>
        <w:tc>
          <w:tcPr>
            <w:tcW w:w="1300" w:type="dxa"/>
            <w:shd w:val="clear" w:color="auto" w:fill="D9D9D9" w:themeFill="background1" w:themeFillShade="D9"/>
            <w:noWrap/>
            <w:vAlign w:val="center"/>
          </w:tcPr>
          <w:p w14:paraId="438B6034" w14:textId="77777777" w:rsidR="004953E5" w:rsidRPr="00534C6C" w:rsidRDefault="004953E5" w:rsidP="004953E5">
            <w:pPr>
              <w:jc w:val="center"/>
              <w:rPr>
                <w:color w:val="000000"/>
              </w:rPr>
            </w:pPr>
            <w:r w:rsidRPr="00534C6C">
              <w:t>1</w:t>
            </w:r>
          </w:p>
        </w:tc>
        <w:tc>
          <w:tcPr>
            <w:tcW w:w="1300" w:type="dxa"/>
            <w:shd w:val="clear" w:color="auto" w:fill="D9D9D9" w:themeFill="background1" w:themeFillShade="D9"/>
            <w:noWrap/>
            <w:vAlign w:val="center"/>
          </w:tcPr>
          <w:p w14:paraId="54F67E5C" w14:textId="77777777" w:rsidR="004953E5" w:rsidRPr="00534C6C" w:rsidRDefault="004953E5" w:rsidP="004953E5">
            <w:pPr>
              <w:jc w:val="center"/>
              <w:rPr>
                <w:color w:val="000000"/>
              </w:rPr>
            </w:pPr>
            <w:r w:rsidRPr="00534C6C">
              <w:t>0</w:t>
            </w:r>
          </w:p>
        </w:tc>
      </w:tr>
      <w:tr w:rsidR="004953E5" w:rsidRPr="00534C6C" w14:paraId="7E83231A" w14:textId="77777777" w:rsidTr="005C0C6D">
        <w:trPr>
          <w:trHeight w:hRule="exact" w:val="318"/>
        </w:trPr>
        <w:tc>
          <w:tcPr>
            <w:tcW w:w="2411" w:type="dxa"/>
            <w:vMerge/>
            <w:shd w:val="clear" w:color="auto" w:fill="D9D9D9" w:themeFill="background1" w:themeFillShade="D9"/>
            <w:vAlign w:val="center"/>
          </w:tcPr>
          <w:p w14:paraId="1C84A9FF" w14:textId="77777777" w:rsidR="004953E5" w:rsidRPr="00534C6C" w:rsidRDefault="004953E5" w:rsidP="004953E5">
            <w:pPr>
              <w:rPr>
                <w:color w:val="000000"/>
              </w:rPr>
            </w:pPr>
          </w:p>
        </w:tc>
        <w:tc>
          <w:tcPr>
            <w:tcW w:w="892" w:type="dxa"/>
            <w:shd w:val="clear" w:color="auto" w:fill="D9D9D9" w:themeFill="background1" w:themeFillShade="D9"/>
            <w:noWrap/>
            <w:vAlign w:val="center"/>
          </w:tcPr>
          <w:p w14:paraId="287A4A05" w14:textId="77777777" w:rsidR="004953E5" w:rsidRPr="00534C6C" w:rsidRDefault="004953E5" w:rsidP="004953E5">
            <w:pPr>
              <w:jc w:val="center"/>
              <w:rPr>
                <w:color w:val="000000"/>
              </w:rPr>
            </w:pPr>
            <w:r w:rsidRPr="00534C6C">
              <w:rPr>
                <w:color w:val="000000"/>
              </w:rPr>
              <w:t>Max</w:t>
            </w:r>
          </w:p>
        </w:tc>
        <w:tc>
          <w:tcPr>
            <w:tcW w:w="1300" w:type="dxa"/>
            <w:shd w:val="clear" w:color="auto" w:fill="D9D9D9" w:themeFill="background1" w:themeFillShade="D9"/>
            <w:noWrap/>
            <w:vAlign w:val="center"/>
          </w:tcPr>
          <w:p w14:paraId="76766600" w14:textId="77777777" w:rsidR="004953E5" w:rsidRPr="00534C6C" w:rsidRDefault="004953E5" w:rsidP="004953E5">
            <w:pPr>
              <w:jc w:val="center"/>
              <w:rPr>
                <w:color w:val="000000"/>
              </w:rPr>
            </w:pPr>
            <w:r w:rsidRPr="00534C6C">
              <w:t>0</w:t>
            </w:r>
          </w:p>
        </w:tc>
        <w:tc>
          <w:tcPr>
            <w:tcW w:w="1300" w:type="dxa"/>
            <w:shd w:val="clear" w:color="auto" w:fill="D9D9D9" w:themeFill="background1" w:themeFillShade="D9"/>
            <w:noWrap/>
            <w:vAlign w:val="center"/>
          </w:tcPr>
          <w:p w14:paraId="3733F314" w14:textId="77777777" w:rsidR="004953E5" w:rsidRPr="00534C6C" w:rsidRDefault="004953E5" w:rsidP="004953E5">
            <w:pPr>
              <w:jc w:val="center"/>
              <w:rPr>
                <w:color w:val="000000"/>
              </w:rPr>
            </w:pPr>
            <w:r w:rsidRPr="00534C6C">
              <w:t>0</w:t>
            </w:r>
          </w:p>
        </w:tc>
        <w:tc>
          <w:tcPr>
            <w:tcW w:w="1300" w:type="dxa"/>
            <w:shd w:val="clear" w:color="auto" w:fill="D9D9D9" w:themeFill="background1" w:themeFillShade="D9"/>
            <w:noWrap/>
            <w:vAlign w:val="center"/>
          </w:tcPr>
          <w:p w14:paraId="5F012174" w14:textId="77777777" w:rsidR="004953E5" w:rsidRPr="00534C6C" w:rsidRDefault="004953E5" w:rsidP="004953E5">
            <w:pPr>
              <w:jc w:val="center"/>
              <w:rPr>
                <w:color w:val="000000"/>
              </w:rPr>
            </w:pPr>
            <w:r w:rsidRPr="00534C6C">
              <w:t>0</w:t>
            </w:r>
          </w:p>
        </w:tc>
        <w:tc>
          <w:tcPr>
            <w:tcW w:w="1300" w:type="dxa"/>
            <w:shd w:val="clear" w:color="auto" w:fill="D9D9D9" w:themeFill="background1" w:themeFillShade="D9"/>
            <w:noWrap/>
            <w:vAlign w:val="center"/>
          </w:tcPr>
          <w:p w14:paraId="496D3B27" w14:textId="77777777" w:rsidR="004953E5" w:rsidRPr="00534C6C" w:rsidRDefault="004953E5" w:rsidP="004953E5">
            <w:pPr>
              <w:jc w:val="center"/>
              <w:rPr>
                <w:color w:val="000000"/>
              </w:rPr>
            </w:pPr>
            <w:r w:rsidRPr="00534C6C">
              <w:t>1</w:t>
            </w:r>
          </w:p>
        </w:tc>
      </w:tr>
      <w:tr w:rsidR="004953E5" w:rsidRPr="00534C6C" w14:paraId="4B64F03B" w14:textId="77777777" w:rsidTr="004953E5">
        <w:trPr>
          <w:trHeight w:val="320"/>
        </w:trPr>
        <w:tc>
          <w:tcPr>
            <w:tcW w:w="2411" w:type="dxa"/>
            <w:vMerge w:val="restart"/>
            <w:noWrap/>
            <w:vAlign w:val="center"/>
            <w:hideMark/>
          </w:tcPr>
          <w:p w14:paraId="07E697C8" w14:textId="77777777" w:rsidR="004953E5" w:rsidRPr="00534C6C" w:rsidRDefault="004953E5" w:rsidP="00016978">
            <w:pPr>
              <w:rPr>
                <w:color w:val="000000"/>
              </w:rPr>
            </w:pPr>
            <w:r w:rsidRPr="00534C6C">
              <w:rPr>
                <w:color w:val="000000"/>
              </w:rPr>
              <w:t xml:space="preserve">        5-k (n=1)</w:t>
            </w:r>
          </w:p>
        </w:tc>
        <w:tc>
          <w:tcPr>
            <w:tcW w:w="892" w:type="dxa"/>
            <w:shd w:val="clear" w:color="auto" w:fill="auto"/>
            <w:noWrap/>
            <w:vAlign w:val="center"/>
            <w:hideMark/>
          </w:tcPr>
          <w:p w14:paraId="34598689" w14:textId="77777777" w:rsidR="004953E5" w:rsidRPr="00534C6C" w:rsidRDefault="004953E5" w:rsidP="00016978">
            <w:pPr>
              <w:jc w:val="center"/>
              <w:rPr>
                <w:color w:val="000000"/>
              </w:rPr>
            </w:pPr>
            <w:r w:rsidRPr="00534C6C">
              <w:rPr>
                <w:color w:val="000000"/>
              </w:rPr>
              <w:t>5-k</w:t>
            </w:r>
          </w:p>
        </w:tc>
        <w:tc>
          <w:tcPr>
            <w:tcW w:w="1300" w:type="dxa"/>
            <w:shd w:val="clear" w:color="auto" w:fill="auto"/>
            <w:noWrap/>
            <w:vAlign w:val="center"/>
            <w:hideMark/>
          </w:tcPr>
          <w:p w14:paraId="698AF60E"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130E7172"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2C22EDA5" w14:textId="77777777" w:rsidR="004953E5" w:rsidRPr="00534C6C" w:rsidRDefault="004953E5" w:rsidP="00016978">
            <w:pPr>
              <w:jc w:val="center"/>
              <w:rPr>
                <w:color w:val="000000"/>
              </w:rPr>
            </w:pPr>
            <w:r w:rsidRPr="00534C6C">
              <w:rPr>
                <w:color w:val="000000"/>
              </w:rPr>
              <w:t>1</w:t>
            </w:r>
          </w:p>
        </w:tc>
        <w:tc>
          <w:tcPr>
            <w:tcW w:w="1300" w:type="dxa"/>
            <w:shd w:val="clear" w:color="auto" w:fill="auto"/>
            <w:noWrap/>
            <w:vAlign w:val="center"/>
            <w:hideMark/>
          </w:tcPr>
          <w:p w14:paraId="53039481" w14:textId="77777777" w:rsidR="004953E5" w:rsidRPr="00534C6C" w:rsidRDefault="004953E5" w:rsidP="00016978">
            <w:pPr>
              <w:jc w:val="center"/>
              <w:rPr>
                <w:color w:val="000000"/>
              </w:rPr>
            </w:pPr>
            <w:r w:rsidRPr="00534C6C">
              <w:rPr>
                <w:color w:val="000000"/>
              </w:rPr>
              <w:t>0</w:t>
            </w:r>
          </w:p>
        </w:tc>
      </w:tr>
      <w:tr w:rsidR="004953E5" w:rsidRPr="00534C6C" w14:paraId="3464B36A" w14:textId="77777777" w:rsidTr="00016978">
        <w:trPr>
          <w:trHeight w:val="320"/>
        </w:trPr>
        <w:tc>
          <w:tcPr>
            <w:tcW w:w="2411" w:type="dxa"/>
            <w:vMerge/>
            <w:vAlign w:val="center"/>
            <w:hideMark/>
          </w:tcPr>
          <w:p w14:paraId="7A60D954" w14:textId="77777777" w:rsidR="004953E5" w:rsidRPr="00534C6C" w:rsidRDefault="004953E5" w:rsidP="00016978">
            <w:pPr>
              <w:jc w:val="center"/>
              <w:rPr>
                <w:color w:val="000000"/>
              </w:rPr>
            </w:pPr>
          </w:p>
        </w:tc>
        <w:tc>
          <w:tcPr>
            <w:tcW w:w="892" w:type="dxa"/>
            <w:shd w:val="clear" w:color="auto" w:fill="auto"/>
            <w:noWrap/>
            <w:vAlign w:val="center"/>
            <w:hideMark/>
          </w:tcPr>
          <w:p w14:paraId="707E59CF" w14:textId="77777777" w:rsidR="004953E5" w:rsidRPr="00534C6C" w:rsidRDefault="004953E5" w:rsidP="00016978">
            <w:pPr>
              <w:jc w:val="center"/>
              <w:rPr>
                <w:color w:val="000000"/>
              </w:rPr>
            </w:pPr>
            <w:r w:rsidRPr="00534C6C">
              <w:rPr>
                <w:color w:val="000000"/>
              </w:rPr>
              <w:t>6-k</w:t>
            </w:r>
          </w:p>
        </w:tc>
        <w:tc>
          <w:tcPr>
            <w:tcW w:w="1300" w:type="dxa"/>
            <w:shd w:val="clear" w:color="auto" w:fill="auto"/>
            <w:noWrap/>
            <w:vAlign w:val="center"/>
            <w:hideMark/>
          </w:tcPr>
          <w:p w14:paraId="3A48426D"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01291C8E"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2139159B" w14:textId="77777777" w:rsidR="004953E5" w:rsidRPr="00534C6C" w:rsidRDefault="004953E5" w:rsidP="00016978">
            <w:pPr>
              <w:jc w:val="center"/>
              <w:rPr>
                <w:color w:val="000000"/>
              </w:rPr>
            </w:pPr>
            <w:r w:rsidRPr="00534C6C">
              <w:rPr>
                <w:color w:val="000000"/>
              </w:rPr>
              <w:t>0</w:t>
            </w:r>
          </w:p>
        </w:tc>
        <w:tc>
          <w:tcPr>
            <w:tcW w:w="1300" w:type="dxa"/>
            <w:shd w:val="clear" w:color="auto" w:fill="auto"/>
            <w:noWrap/>
            <w:vAlign w:val="center"/>
            <w:hideMark/>
          </w:tcPr>
          <w:p w14:paraId="25FEA09F" w14:textId="77777777" w:rsidR="004953E5" w:rsidRPr="00534C6C" w:rsidRDefault="004953E5" w:rsidP="00016978">
            <w:pPr>
              <w:jc w:val="center"/>
              <w:rPr>
                <w:color w:val="000000"/>
              </w:rPr>
            </w:pPr>
            <w:r w:rsidRPr="00534C6C">
              <w:rPr>
                <w:color w:val="000000"/>
              </w:rPr>
              <w:t>0</w:t>
            </w:r>
          </w:p>
        </w:tc>
      </w:tr>
      <w:tr w:rsidR="004953E5" w:rsidRPr="007865CB" w14:paraId="40672484" w14:textId="77777777" w:rsidTr="00016978">
        <w:trPr>
          <w:trHeight w:val="320"/>
        </w:trPr>
        <w:tc>
          <w:tcPr>
            <w:tcW w:w="2411" w:type="dxa"/>
            <w:vMerge/>
            <w:tcBorders>
              <w:bottom w:val="single" w:sz="4" w:space="0" w:color="000000" w:themeColor="text1"/>
            </w:tcBorders>
            <w:vAlign w:val="center"/>
            <w:hideMark/>
          </w:tcPr>
          <w:p w14:paraId="1643BBD2" w14:textId="77777777" w:rsidR="004953E5" w:rsidRPr="00534C6C" w:rsidRDefault="004953E5" w:rsidP="00016978">
            <w:pPr>
              <w:jc w:val="center"/>
              <w:rPr>
                <w:color w:val="000000"/>
              </w:rPr>
            </w:pPr>
          </w:p>
        </w:tc>
        <w:tc>
          <w:tcPr>
            <w:tcW w:w="892" w:type="dxa"/>
            <w:tcBorders>
              <w:bottom w:val="single" w:sz="4" w:space="0" w:color="000000" w:themeColor="text1"/>
            </w:tcBorders>
            <w:shd w:val="clear" w:color="auto" w:fill="auto"/>
            <w:noWrap/>
            <w:vAlign w:val="center"/>
            <w:hideMark/>
          </w:tcPr>
          <w:p w14:paraId="3F891C00" w14:textId="77777777" w:rsidR="004953E5" w:rsidRPr="00534C6C" w:rsidRDefault="004953E5" w:rsidP="00016978">
            <w:pPr>
              <w:jc w:val="center"/>
              <w:rPr>
                <w:color w:val="000000"/>
              </w:rPr>
            </w:pPr>
            <w:r w:rsidRPr="00534C6C">
              <w:rPr>
                <w:color w:val="000000"/>
              </w:rPr>
              <w:t>7-k</w:t>
            </w:r>
          </w:p>
        </w:tc>
        <w:tc>
          <w:tcPr>
            <w:tcW w:w="1300" w:type="dxa"/>
            <w:tcBorders>
              <w:bottom w:val="single" w:sz="4" w:space="0" w:color="000000" w:themeColor="text1"/>
            </w:tcBorders>
            <w:shd w:val="clear" w:color="auto" w:fill="auto"/>
            <w:noWrap/>
            <w:vAlign w:val="center"/>
            <w:hideMark/>
          </w:tcPr>
          <w:p w14:paraId="0A0410BF" w14:textId="77777777" w:rsidR="004953E5" w:rsidRPr="00534C6C" w:rsidRDefault="004953E5" w:rsidP="00016978">
            <w:pPr>
              <w:jc w:val="center"/>
              <w:rPr>
                <w:color w:val="000000"/>
              </w:rPr>
            </w:pPr>
            <w:r w:rsidRPr="00534C6C">
              <w:rPr>
                <w:color w:val="000000"/>
              </w:rPr>
              <w:t>0</w:t>
            </w:r>
          </w:p>
        </w:tc>
        <w:tc>
          <w:tcPr>
            <w:tcW w:w="1300" w:type="dxa"/>
            <w:tcBorders>
              <w:bottom w:val="single" w:sz="4" w:space="0" w:color="000000" w:themeColor="text1"/>
            </w:tcBorders>
            <w:shd w:val="clear" w:color="auto" w:fill="auto"/>
            <w:noWrap/>
            <w:vAlign w:val="center"/>
            <w:hideMark/>
          </w:tcPr>
          <w:p w14:paraId="590317FF" w14:textId="77777777" w:rsidR="004953E5" w:rsidRPr="00534C6C" w:rsidRDefault="004953E5" w:rsidP="00016978">
            <w:pPr>
              <w:jc w:val="center"/>
              <w:rPr>
                <w:color w:val="000000"/>
              </w:rPr>
            </w:pPr>
            <w:r w:rsidRPr="00534C6C">
              <w:rPr>
                <w:color w:val="000000"/>
              </w:rPr>
              <w:t>0</w:t>
            </w:r>
          </w:p>
        </w:tc>
        <w:tc>
          <w:tcPr>
            <w:tcW w:w="1300" w:type="dxa"/>
            <w:tcBorders>
              <w:bottom w:val="single" w:sz="4" w:space="0" w:color="000000" w:themeColor="text1"/>
            </w:tcBorders>
            <w:shd w:val="clear" w:color="auto" w:fill="auto"/>
            <w:noWrap/>
            <w:vAlign w:val="center"/>
            <w:hideMark/>
          </w:tcPr>
          <w:p w14:paraId="66BC7CB5" w14:textId="77777777" w:rsidR="004953E5" w:rsidRPr="00534C6C" w:rsidRDefault="004953E5" w:rsidP="00016978">
            <w:pPr>
              <w:jc w:val="center"/>
              <w:rPr>
                <w:color w:val="000000"/>
              </w:rPr>
            </w:pPr>
            <w:r w:rsidRPr="00534C6C">
              <w:rPr>
                <w:color w:val="000000"/>
              </w:rPr>
              <w:t>0</w:t>
            </w:r>
          </w:p>
        </w:tc>
        <w:tc>
          <w:tcPr>
            <w:tcW w:w="1300" w:type="dxa"/>
            <w:tcBorders>
              <w:bottom w:val="single" w:sz="4" w:space="0" w:color="000000" w:themeColor="text1"/>
            </w:tcBorders>
            <w:shd w:val="clear" w:color="auto" w:fill="auto"/>
            <w:noWrap/>
            <w:vAlign w:val="center"/>
            <w:hideMark/>
          </w:tcPr>
          <w:p w14:paraId="68091B3F" w14:textId="77777777" w:rsidR="004953E5" w:rsidRPr="007865CB" w:rsidRDefault="004953E5" w:rsidP="00016978">
            <w:pPr>
              <w:jc w:val="center"/>
              <w:rPr>
                <w:color w:val="000000"/>
              </w:rPr>
            </w:pPr>
            <w:r w:rsidRPr="00534C6C">
              <w:rPr>
                <w:color w:val="000000"/>
              </w:rPr>
              <w:t>1</w:t>
            </w:r>
          </w:p>
        </w:tc>
      </w:tr>
    </w:tbl>
    <w:p w14:paraId="4FF0B39E" w14:textId="77777777" w:rsidR="004953E5" w:rsidRDefault="004953E5" w:rsidP="004953E5">
      <w:pPr>
        <w:pStyle w:val="Lgende"/>
        <w:jc w:val="center"/>
        <w:rPr>
          <w:rFonts w:ascii="Times New Roman" w:hAnsi="Times New Roman" w:cs="Times New Roman"/>
          <w:b/>
          <w:i w:val="0"/>
          <w:lang w:val="en-US"/>
        </w:rPr>
      </w:pPr>
    </w:p>
    <w:p w14:paraId="23557CCE" w14:textId="77777777" w:rsidR="004953E5" w:rsidRPr="003E3CCB" w:rsidRDefault="004953E5" w:rsidP="00AB3643">
      <w:pPr>
        <w:spacing w:line="480" w:lineRule="auto"/>
        <w:jc w:val="both"/>
        <w:rPr>
          <w:lang w:val="en-US"/>
        </w:rPr>
      </w:pPr>
    </w:p>
    <w:sectPr w:rsidR="004953E5" w:rsidRPr="003E3CCB" w:rsidSect="00DF76EF">
      <w:pgSz w:w="11900" w:h="16840"/>
      <w:pgMar w:top="1417" w:right="1417" w:bottom="123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FF612" w14:textId="77777777" w:rsidR="00770163" w:rsidRDefault="00770163" w:rsidP="001E335B">
      <w:r>
        <w:separator/>
      </w:r>
    </w:p>
  </w:endnote>
  <w:endnote w:type="continuationSeparator" w:id="0">
    <w:p w14:paraId="1D0AACA2" w14:textId="77777777" w:rsidR="00770163" w:rsidRDefault="00770163" w:rsidP="001E335B">
      <w:r>
        <w:continuationSeparator/>
      </w:r>
    </w:p>
  </w:endnote>
  <w:endnote w:id="1">
    <w:p w14:paraId="0E86D77D" w14:textId="7BEFB199" w:rsidR="00711D44" w:rsidRPr="00553D19" w:rsidRDefault="00711D44">
      <w:pPr>
        <w:pStyle w:val="Notedefin"/>
        <w:rPr>
          <w:sz w:val="22"/>
          <w:szCs w:val="22"/>
          <w:lang w:val="fr-FR"/>
        </w:rPr>
      </w:pPr>
      <w:r w:rsidRPr="00553D19">
        <w:rPr>
          <w:rStyle w:val="Appeldenotedefin"/>
          <w:sz w:val="22"/>
          <w:szCs w:val="22"/>
        </w:rPr>
        <w:endnoteRef/>
      </w:r>
      <w:r w:rsidRPr="00553D19">
        <w:rPr>
          <w:sz w:val="22"/>
          <w:szCs w:val="22"/>
          <w:lang w:val="en-US"/>
        </w:rPr>
        <w:t xml:space="preserve"> </w:t>
      </w:r>
      <w:r w:rsidRPr="00553D19">
        <w:rPr>
          <w:sz w:val="22"/>
          <w:szCs w:val="22"/>
          <w:lang w:val="en-US"/>
        </w:rPr>
        <w:t xml:space="preserve">Also called "the mental model account". This explanation posit that children has the ability to represent the exact number of elements in small sets via mental models, which involve no numerical representation per se </w:t>
      </w:r>
      <w:r w:rsidRPr="00553D19">
        <w:rPr>
          <w:sz w:val="22"/>
          <w:szCs w:val="22"/>
          <w:lang w:val="en-US"/>
        </w:rPr>
        <w:fldChar w:fldCharType="begin"/>
      </w:r>
      <w:r w:rsidRPr="00553D19">
        <w:rPr>
          <w:sz w:val="22"/>
          <w:szCs w:val="22"/>
          <w:lang w:val="en-US"/>
        </w:rPr>
        <w:instrText xml:space="preserve"> ADDIN ZOTERO_ITEM CSL_CITATION {"citationID":"rwXBo9JT","properties":{"formattedCitation":"(Huttenlocher et al., 1994; Mix et al., 2002; Simon, 1997)","plainCitation":"(Huttenlocher et al., 1994; Mix et al., 2002; Simon, 1997)","noteIndex":1},"citationItems":[{"id":431,"uris":["http://zotero.org/users/2930362/items/RNRKWNBJ"],"uri":["http://zotero.org/users/2930362/items/RNRKWNBJ"],"itemData":{"id":431,"type":"article-journal","abstract":"Examined young children's ability to solve nonverbal calculation problems in which they must determine how many items are in a hidden array after items have been added into or taken away from it. Earlier work showed that an ability to reliably solve such problems emerges earlier than verbal calculation ability but did not examine when it first appears. The authors propose that the ability to solve such problems involves domain-general symbolic processes similar to those involved in symbolic play and the use of physical models. Hence the ability to calculate should appear at about 2 yrs and should be related to overall level of intellectual competence. The authors show that the ability to reliably solve nonverbal calculation tasks emerges only after 2 yrs of age and that performance on nonverbal calculation problems is highly related to overall level of intellectual competence in children between 3 and 4 yrs of age. (PsycINFO Database Record (c) 2016 APA, all rights reserved)","container-title":"Journal of Experimental Psychology: General","DOI":"10.1037/0096-3445.123.3.284","ISSN":"1939-2222(Electronic),0096-3445(Print)","issue":"3","note":"publisher-place: US\npublisher: American Psychological Association","page":"284-296","source":"APA PsycNET","title":"A mental model for early arithmetic","volume":"123","author":[{"family":"Huttenlocher","given":"Janellen"},{"family":"Jordan","given":"Nancy C."},{"family":"Levine","given":"Susan Cohen"}],"issued":{"date-parts":[["1994"]]}}},{"id":436,"uris":["http://zotero.org/users/2930362/items/Z9BP9D7G"],"uri":["http://zotero.org/users/2930362/items/Z9BP9D7G"],"itemData":{"id":436,"type":"article-newspaper","abstract":"APA PsycNet DoiLanding page","edition":"Psychological Bulletin","language":"en","page":"278–294.","section":"128(2),","title":"Multiple cues for quantification in infancy: Is number one of them? - PsycNET","title-short":"Multiple cues for quantification in infancy","author":[{"family":"Mix","given":"K.S."},{"family":"Huttenlocher","given":"J."},{"family":"Levine","given":"Susan C."}],"issued":{"date-parts":[["2002"]]}}},{"id":434,"uris":["http://zotero.org/users/2930362/items/GCRETXN4"],"uri":["http://zotero.org/users/2930362/items/GCRETXN4"],"itemData":{"id":434,"type":"article-journal","abstract":"This paper presents a new conceptualization of the origins of numerical competence in humans. I first examine the existing claim that infants are innately provided with a system of specifically numerical knowledge, consisting of both cardinal and ordinal concepts. I suggest instead that the observed behaviors require only simple perceptual discriminations based on domain-independent competencies. At most, these involve the formal equivalent of cardinal information. Finally, I present a “non-numerical” account that characterizes infants competencies with regard to numerosity as emerging primarily from some general characteristics of the human perception and attention system.","container-title":"Cognitive Development","DOI":"10.1016/S0885-2014(97)90008-3","ISSN":"0885-2014","issue":"3","journalAbbreviation":"Cognitive Development","language":"en","page":"349-372","source":"ScienceDirect","title":"Reconceptualizing the origins of number knowledge: A “non-numerical” account","title-short":"Reconceptualizing the origins of number knowledge","volume":"12","author":[{"family":"Simon","given":"Tony J."}],"issued":{"date-parts":[["1997",7,1]]}}}],"schema":"https://github.com/citation-style-language/schema/raw/master/csl-citation.json"} </w:instrText>
      </w:r>
      <w:r w:rsidRPr="00553D19">
        <w:rPr>
          <w:sz w:val="22"/>
          <w:szCs w:val="22"/>
          <w:lang w:val="en-US"/>
        </w:rPr>
        <w:fldChar w:fldCharType="separate"/>
      </w:r>
      <w:r w:rsidRPr="00553D19">
        <w:rPr>
          <w:rFonts w:ascii="Cambria"/>
          <w:sz w:val="22"/>
          <w:szCs w:val="22"/>
          <w:lang w:val="en-US"/>
        </w:rPr>
        <w:t>(</w:t>
      </w:r>
      <w:proofErr w:type="spellStart"/>
      <w:r w:rsidRPr="00553D19">
        <w:rPr>
          <w:rFonts w:ascii="Cambria"/>
          <w:sz w:val="22"/>
          <w:szCs w:val="22"/>
          <w:lang w:val="en-US"/>
        </w:rPr>
        <w:t>Huttenlocher</w:t>
      </w:r>
      <w:proofErr w:type="spellEnd"/>
      <w:r w:rsidRPr="00553D19">
        <w:rPr>
          <w:rFonts w:ascii="Cambria"/>
          <w:sz w:val="22"/>
          <w:szCs w:val="22"/>
          <w:lang w:val="en-US"/>
        </w:rPr>
        <w:t xml:space="preserve"> et al., 1994; Mix et al., 2002; Simon, 1997)</w:t>
      </w:r>
      <w:r w:rsidRPr="00553D19">
        <w:rPr>
          <w:sz w:val="22"/>
          <w:szCs w:val="22"/>
          <w:lang w:val="en-US"/>
        </w:rPr>
        <w:fldChar w:fldCharType="end"/>
      </w:r>
    </w:p>
  </w:endnote>
  <w:endnote w:id="2">
    <w:p w14:paraId="09E43821" w14:textId="4E78875C" w:rsidR="00553D19" w:rsidRPr="00553D19" w:rsidRDefault="00553D19">
      <w:pPr>
        <w:pStyle w:val="Notedefin"/>
        <w:rPr>
          <w:sz w:val="22"/>
          <w:szCs w:val="22"/>
          <w:lang w:val="en-US"/>
        </w:rPr>
      </w:pPr>
      <w:r w:rsidRPr="00553D19">
        <w:rPr>
          <w:rStyle w:val="Appeldenotedefin"/>
          <w:sz w:val="22"/>
          <w:szCs w:val="22"/>
        </w:rPr>
        <w:endnoteRef/>
      </w:r>
      <w:r w:rsidRPr="00553D19">
        <w:rPr>
          <w:sz w:val="22"/>
          <w:szCs w:val="22"/>
          <w:lang w:val="en-US"/>
        </w:rPr>
        <w:t xml:space="preserve"> </w:t>
      </w:r>
      <w:r w:rsidRPr="00553D19">
        <w:rPr>
          <w:sz w:val="22"/>
          <w:szCs w:val="22"/>
          <w:lang w:val="en-US"/>
        </w:rPr>
        <w:t>Note that the same pattern of result was obtained with successful trials only.</w:t>
      </w:r>
    </w:p>
  </w:endnote>
  <w:endnote w:id="3">
    <w:p w14:paraId="4373E80E" w14:textId="11DD7178" w:rsidR="00553D19" w:rsidRPr="00553D19" w:rsidRDefault="00553D19">
      <w:pPr>
        <w:pStyle w:val="Notedefin"/>
        <w:rPr>
          <w:sz w:val="22"/>
          <w:szCs w:val="22"/>
          <w:lang w:val="en-US"/>
        </w:rPr>
      </w:pPr>
      <w:r w:rsidRPr="00553D19">
        <w:rPr>
          <w:rStyle w:val="Appeldenotedefin"/>
          <w:sz w:val="22"/>
          <w:szCs w:val="22"/>
        </w:rPr>
        <w:endnoteRef/>
      </w:r>
      <w:r w:rsidRPr="00553D19">
        <w:rPr>
          <w:sz w:val="22"/>
          <w:szCs w:val="22"/>
          <w:lang w:val="en-US"/>
        </w:rPr>
        <w:t xml:space="preserve"> </w:t>
      </w:r>
      <w:r w:rsidRPr="00553D19">
        <w:rPr>
          <w:color w:val="000000" w:themeColor="text1"/>
          <w:sz w:val="22"/>
          <w:szCs w:val="22"/>
          <w:lang w:val="en-US"/>
        </w:rPr>
        <w:t>Note that one child switched twice: once from counting to grabbing at giving 3 and once from grabbing to counting at giving 5. He was thus counted twice. He was not considered in the final count here.</w:t>
      </w:r>
    </w:p>
  </w:endnote>
  <w:endnote w:id="4">
    <w:p w14:paraId="1ED07D58" w14:textId="77777777" w:rsidR="00553D19" w:rsidRPr="00553D19" w:rsidRDefault="00553D19" w:rsidP="00553D19">
      <w:pPr>
        <w:rPr>
          <w:sz w:val="22"/>
          <w:szCs w:val="22"/>
          <w:lang w:val="en-US"/>
        </w:rPr>
      </w:pPr>
      <w:r w:rsidRPr="00553D19">
        <w:rPr>
          <w:rStyle w:val="Appeldenotedefin"/>
          <w:sz w:val="22"/>
          <w:szCs w:val="22"/>
        </w:rPr>
        <w:endnoteRef/>
      </w:r>
      <w:r w:rsidRPr="00553D19">
        <w:rPr>
          <w:sz w:val="22"/>
          <w:szCs w:val="22"/>
          <w:lang w:val="en-US"/>
        </w:rPr>
        <w:t xml:space="preserve"> </w:t>
      </w:r>
      <w:r w:rsidRPr="00553D19">
        <w:rPr>
          <w:sz w:val="22"/>
          <w:szCs w:val="22"/>
          <w:lang w:val="en-US"/>
        </w:rPr>
        <w:t xml:space="preserve">Note that no grabbing correct response was recorded beyond children’s knower level. Therefore, the analyses focused on grabbing errors beyond the child level of proficiency (KL + 1). </w:t>
      </w:r>
    </w:p>
    <w:p w14:paraId="024C9443" w14:textId="3F655EF4" w:rsidR="00553D19" w:rsidRPr="00553D19" w:rsidRDefault="00553D19">
      <w:pPr>
        <w:pStyle w:val="Notedefin"/>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harisSIL">
    <w:altName w:val="Cambria"/>
    <w:panose1 w:val="020B0604020202020204"/>
    <w:charset w:val="00"/>
    <w:family w:val="roman"/>
    <w:notTrueType/>
    <w:pitch w:val="default"/>
  </w:font>
  <w:font w:name="Times Roman">
    <w:altName w:val="Times New Roman"/>
    <w:panose1 w:val="00000500000000020000"/>
    <w:charset w:val="00"/>
    <w:family w:val="auto"/>
    <w:pitch w:val="variable"/>
    <w:sig w:usb0="E00002FF" w:usb1="5000205A" w:usb2="00000000" w:usb3="00000000" w:csb0="0000019F" w:csb1="00000000"/>
  </w:font>
  <w:font w:name="AdvOT1ef757c0">
    <w:altName w:val="Cambria"/>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49716346"/>
      <w:docPartObj>
        <w:docPartGallery w:val="Page Numbers (Bottom of Page)"/>
        <w:docPartUnique/>
      </w:docPartObj>
    </w:sdtPr>
    <w:sdtEndPr>
      <w:rPr>
        <w:rStyle w:val="Numrodepage"/>
      </w:rPr>
    </w:sdtEndPr>
    <w:sdtContent>
      <w:p w14:paraId="57F5D87B" w14:textId="77777777" w:rsidR="00DD19E6" w:rsidRDefault="00DD19E6" w:rsidP="00C6332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7ECD7D" w14:textId="77777777" w:rsidR="00DD19E6" w:rsidRDefault="00DD19E6" w:rsidP="00495E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87691872"/>
      <w:docPartObj>
        <w:docPartGallery w:val="Page Numbers (Bottom of Page)"/>
        <w:docPartUnique/>
      </w:docPartObj>
    </w:sdtPr>
    <w:sdtEndPr>
      <w:rPr>
        <w:rStyle w:val="Numrodepage"/>
      </w:rPr>
    </w:sdtEndPr>
    <w:sdtContent>
      <w:p w14:paraId="4A0C332B" w14:textId="77777777" w:rsidR="00DD19E6" w:rsidRDefault="00DD19E6" w:rsidP="00C6332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21</w:t>
        </w:r>
        <w:r>
          <w:rPr>
            <w:rStyle w:val="Numrodepage"/>
          </w:rPr>
          <w:fldChar w:fldCharType="end"/>
        </w:r>
      </w:p>
    </w:sdtContent>
  </w:sdt>
  <w:p w14:paraId="5113E14C" w14:textId="77777777" w:rsidR="00DD19E6" w:rsidRDefault="00DD19E6" w:rsidP="00495E3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4F73E" w14:textId="77777777" w:rsidR="00770163" w:rsidRDefault="00770163" w:rsidP="001E335B">
      <w:r>
        <w:separator/>
      </w:r>
    </w:p>
  </w:footnote>
  <w:footnote w:type="continuationSeparator" w:id="0">
    <w:p w14:paraId="106A8FCC" w14:textId="77777777" w:rsidR="00770163" w:rsidRDefault="00770163" w:rsidP="001E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102E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D06C7"/>
    <w:multiLevelType w:val="hybridMultilevel"/>
    <w:tmpl w:val="FF70F1CA"/>
    <w:lvl w:ilvl="0" w:tplc="5AD2BA78">
      <w:start w:val="1"/>
      <w:numFmt w:val="decimal"/>
      <w:lvlText w:val="%1."/>
      <w:lvlJc w:val="left"/>
      <w:pPr>
        <w:ind w:left="1688" w:hanging="98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D261504"/>
    <w:multiLevelType w:val="hybridMultilevel"/>
    <w:tmpl w:val="402E9F78"/>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D4422F6"/>
    <w:multiLevelType w:val="hybridMultilevel"/>
    <w:tmpl w:val="F0BCF4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556FF7"/>
    <w:multiLevelType w:val="hybridMultilevel"/>
    <w:tmpl w:val="67DE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384A1A"/>
    <w:multiLevelType w:val="hybridMultilevel"/>
    <w:tmpl w:val="9878D5A6"/>
    <w:lvl w:ilvl="0" w:tplc="4E4AFC10">
      <w:start w:val="4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01ABF"/>
    <w:multiLevelType w:val="hybridMultilevel"/>
    <w:tmpl w:val="85742D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F1063"/>
    <w:multiLevelType w:val="hybridMultilevel"/>
    <w:tmpl w:val="9E2A30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E56703"/>
    <w:multiLevelType w:val="hybridMultilevel"/>
    <w:tmpl w:val="20E2F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F85502"/>
    <w:multiLevelType w:val="hybridMultilevel"/>
    <w:tmpl w:val="0734A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D231DE"/>
    <w:multiLevelType w:val="hybridMultilevel"/>
    <w:tmpl w:val="0C80D93A"/>
    <w:lvl w:ilvl="0" w:tplc="043834B2">
      <w:start w:val="45"/>
      <w:numFmt w:val="bullet"/>
      <w:lvlText w:val=""/>
      <w:lvlJc w:val="left"/>
      <w:pPr>
        <w:ind w:left="720" w:hanging="360"/>
      </w:pPr>
      <w:rPr>
        <w:rFonts w:ascii="Wingdings" w:eastAsia="Times New Roman" w:hAnsi="Wingdings" w:cs="Times New Roman" w:hint="default"/>
        <w:color w:val="00000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280F70"/>
    <w:multiLevelType w:val="hybridMultilevel"/>
    <w:tmpl w:val="D598D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FC3335"/>
    <w:multiLevelType w:val="hybridMultilevel"/>
    <w:tmpl w:val="99F4C792"/>
    <w:lvl w:ilvl="0" w:tplc="D9484F24">
      <w:start w:val="1"/>
      <w:numFmt w:val="decimal"/>
      <w:lvlText w:val="%1)"/>
      <w:lvlJc w:val="left"/>
      <w:pPr>
        <w:ind w:left="1728" w:hanging="10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587B3A94"/>
    <w:multiLevelType w:val="hybridMultilevel"/>
    <w:tmpl w:val="1A8A8CBE"/>
    <w:lvl w:ilvl="0" w:tplc="95FA06E0">
      <w:start w:val="45"/>
      <w:numFmt w:val="bullet"/>
      <w:lvlText w:val="-"/>
      <w:lvlJc w:val="left"/>
      <w:pPr>
        <w:ind w:left="720" w:hanging="360"/>
      </w:pPr>
      <w:rPr>
        <w:rFonts w:ascii="Helvetica" w:eastAsia="Times New Roman" w:hAnsi="Helvetica" w:cs="Times New Roman" w:hint="default"/>
        <w:color w:val="00000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40464B"/>
    <w:multiLevelType w:val="hybridMultilevel"/>
    <w:tmpl w:val="DA64D49E"/>
    <w:lvl w:ilvl="0" w:tplc="040C0019">
      <w:start w:val="1"/>
      <w:numFmt w:val="lowerLetter"/>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abstractNumId w:val="12"/>
  </w:num>
  <w:num w:numId="2">
    <w:abstractNumId w:val="8"/>
  </w:num>
  <w:num w:numId="3">
    <w:abstractNumId w:val="9"/>
  </w:num>
  <w:num w:numId="4">
    <w:abstractNumId w:val="2"/>
  </w:num>
  <w:num w:numId="5">
    <w:abstractNumId w:val="13"/>
  </w:num>
  <w:num w:numId="6">
    <w:abstractNumId w:val="0"/>
  </w:num>
  <w:num w:numId="7">
    <w:abstractNumId w:val="6"/>
  </w:num>
  <w:num w:numId="8">
    <w:abstractNumId w:val="1"/>
  </w:num>
  <w:num w:numId="9">
    <w:abstractNumId w:val="3"/>
  </w:num>
  <w:num w:numId="10">
    <w:abstractNumId w:val="15"/>
  </w:num>
  <w:num w:numId="11">
    <w:abstractNumId w:val="10"/>
  </w:num>
  <w:num w:numId="12">
    <w:abstractNumId w:val="7"/>
  </w:num>
  <w:num w:numId="13">
    <w:abstractNumId w:val="4"/>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w9terti2axepes9da5rsazfxa5astzerpz&quot;&gt;Bibliothèque-EN20&lt;record-ids&gt;&lt;item&gt;820&lt;/item&gt;&lt;item&gt;1057&lt;/item&gt;&lt;/record-ids&gt;&lt;/item&gt;&lt;/Libraries&gt;"/>
  </w:docVars>
  <w:rsids>
    <w:rsidRoot w:val="00A8436A"/>
    <w:rsid w:val="000003D9"/>
    <w:rsid w:val="00000FC7"/>
    <w:rsid w:val="0000100A"/>
    <w:rsid w:val="000024B0"/>
    <w:rsid w:val="0000272C"/>
    <w:rsid w:val="00004551"/>
    <w:rsid w:val="000063BD"/>
    <w:rsid w:val="00006EFE"/>
    <w:rsid w:val="00013BFC"/>
    <w:rsid w:val="00013DDC"/>
    <w:rsid w:val="00015107"/>
    <w:rsid w:val="0001589C"/>
    <w:rsid w:val="0001631A"/>
    <w:rsid w:val="000175B0"/>
    <w:rsid w:val="00021489"/>
    <w:rsid w:val="0002149F"/>
    <w:rsid w:val="00023288"/>
    <w:rsid w:val="0002365E"/>
    <w:rsid w:val="00024A0D"/>
    <w:rsid w:val="000273C2"/>
    <w:rsid w:val="00027418"/>
    <w:rsid w:val="00027655"/>
    <w:rsid w:val="0003084F"/>
    <w:rsid w:val="000322DE"/>
    <w:rsid w:val="000324BF"/>
    <w:rsid w:val="00032805"/>
    <w:rsid w:val="000351C7"/>
    <w:rsid w:val="00036FCA"/>
    <w:rsid w:val="00036FF2"/>
    <w:rsid w:val="00045380"/>
    <w:rsid w:val="000455BE"/>
    <w:rsid w:val="000506F7"/>
    <w:rsid w:val="000514FD"/>
    <w:rsid w:val="00051A4B"/>
    <w:rsid w:val="0005286D"/>
    <w:rsid w:val="00053BEB"/>
    <w:rsid w:val="00056682"/>
    <w:rsid w:val="000568F8"/>
    <w:rsid w:val="0005781B"/>
    <w:rsid w:val="00060EA9"/>
    <w:rsid w:val="00061B41"/>
    <w:rsid w:val="0006200F"/>
    <w:rsid w:val="00062FD4"/>
    <w:rsid w:val="000653F1"/>
    <w:rsid w:val="000670BD"/>
    <w:rsid w:val="00071000"/>
    <w:rsid w:val="000756C7"/>
    <w:rsid w:val="00075AA7"/>
    <w:rsid w:val="000760BC"/>
    <w:rsid w:val="000808BB"/>
    <w:rsid w:val="00081913"/>
    <w:rsid w:val="00082B45"/>
    <w:rsid w:val="00083C4A"/>
    <w:rsid w:val="00086319"/>
    <w:rsid w:val="00087F2E"/>
    <w:rsid w:val="00090032"/>
    <w:rsid w:val="00093C59"/>
    <w:rsid w:val="00093FBB"/>
    <w:rsid w:val="00094843"/>
    <w:rsid w:val="00094BFB"/>
    <w:rsid w:val="00095BC6"/>
    <w:rsid w:val="000964F5"/>
    <w:rsid w:val="000A1489"/>
    <w:rsid w:val="000B0055"/>
    <w:rsid w:val="000B09AC"/>
    <w:rsid w:val="000B2574"/>
    <w:rsid w:val="000B35EF"/>
    <w:rsid w:val="000B59E0"/>
    <w:rsid w:val="000B65EF"/>
    <w:rsid w:val="000B73BD"/>
    <w:rsid w:val="000B791D"/>
    <w:rsid w:val="000C12FE"/>
    <w:rsid w:val="000C1B93"/>
    <w:rsid w:val="000C3014"/>
    <w:rsid w:val="000C355B"/>
    <w:rsid w:val="000C3F73"/>
    <w:rsid w:val="000C4EA4"/>
    <w:rsid w:val="000C5F0A"/>
    <w:rsid w:val="000C6BBE"/>
    <w:rsid w:val="000C6C3E"/>
    <w:rsid w:val="000C7644"/>
    <w:rsid w:val="000D1C40"/>
    <w:rsid w:val="000D255C"/>
    <w:rsid w:val="000D29FD"/>
    <w:rsid w:val="000D3E7E"/>
    <w:rsid w:val="000D46E8"/>
    <w:rsid w:val="000D46FD"/>
    <w:rsid w:val="000D4DA9"/>
    <w:rsid w:val="000D731D"/>
    <w:rsid w:val="000E03C8"/>
    <w:rsid w:val="000E0822"/>
    <w:rsid w:val="000E4FA8"/>
    <w:rsid w:val="000E5ACF"/>
    <w:rsid w:val="000F1223"/>
    <w:rsid w:val="000F2CDC"/>
    <w:rsid w:val="000F450F"/>
    <w:rsid w:val="000F715F"/>
    <w:rsid w:val="000F73C1"/>
    <w:rsid w:val="00100010"/>
    <w:rsid w:val="00100986"/>
    <w:rsid w:val="001020FB"/>
    <w:rsid w:val="00102737"/>
    <w:rsid w:val="0010346B"/>
    <w:rsid w:val="00103877"/>
    <w:rsid w:val="00104E6C"/>
    <w:rsid w:val="001054EC"/>
    <w:rsid w:val="001104F4"/>
    <w:rsid w:val="00110547"/>
    <w:rsid w:val="00111E2B"/>
    <w:rsid w:val="00111F44"/>
    <w:rsid w:val="00113EED"/>
    <w:rsid w:val="00114006"/>
    <w:rsid w:val="001146F0"/>
    <w:rsid w:val="001152EB"/>
    <w:rsid w:val="00115A44"/>
    <w:rsid w:val="00120C67"/>
    <w:rsid w:val="00121517"/>
    <w:rsid w:val="00121EB0"/>
    <w:rsid w:val="00123FB5"/>
    <w:rsid w:val="0012593B"/>
    <w:rsid w:val="00125A99"/>
    <w:rsid w:val="00126646"/>
    <w:rsid w:val="00126974"/>
    <w:rsid w:val="00127641"/>
    <w:rsid w:val="00132E5A"/>
    <w:rsid w:val="00133C35"/>
    <w:rsid w:val="00134C80"/>
    <w:rsid w:val="001366EE"/>
    <w:rsid w:val="00136ED5"/>
    <w:rsid w:val="0013789D"/>
    <w:rsid w:val="0014480B"/>
    <w:rsid w:val="0014783A"/>
    <w:rsid w:val="00147EA5"/>
    <w:rsid w:val="00150212"/>
    <w:rsid w:val="0015084F"/>
    <w:rsid w:val="00155CF5"/>
    <w:rsid w:val="00156390"/>
    <w:rsid w:val="0015695A"/>
    <w:rsid w:val="00157BB0"/>
    <w:rsid w:val="00157C7A"/>
    <w:rsid w:val="00161350"/>
    <w:rsid w:val="001641BE"/>
    <w:rsid w:val="00167001"/>
    <w:rsid w:val="00171853"/>
    <w:rsid w:val="001720DD"/>
    <w:rsid w:val="00172DBD"/>
    <w:rsid w:val="00173BD9"/>
    <w:rsid w:val="00175AC9"/>
    <w:rsid w:val="00176C1F"/>
    <w:rsid w:val="00177171"/>
    <w:rsid w:val="001775E6"/>
    <w:rsid w:val="00180B4D"/>
    <w:rsid w:val="00181F99"/>
    <w:rsid w:val="0018363C"/>
    <w:rsid w:val="00184A76"/>
    <w:rsid w:val="00187E3F"/>
    <w:rsid w:val="00187E6F"/>
    <w:rsid w:val="00190AAF"/>
    <w:rsid w:val="00191105"/>
    <w:rsid w:val="00191FB4"/>
    <w:rsid w:val="00192455"/>
    <w:rsid w:val="00192BEF"/>
    <w:rsid w:val="00195578"/>
    <w:rsid w:val="00195BC7"/>
    <w:rsid w:val="00196C78"/>
    <w:rsid w:val="00196D46"/>
    <w:rsid w:val="001A2781"/>
    <w:rsid w:val="001A3103"/>
    <w:rsid w:val="001A5389"/>
    <w:rsid w:val="001A60D7"/>
    <w:rsid w:val="001A63B6"/>
    <w:rsid w:val="001A689A"/>
    <w:rsid w:val="001A7927"/>
    <w:rsid w:val="001B107C"/>
    <w:rsid w:val="001B1797"/>
    <w:rsid w:val="001B1C52"/>
    <w:rsid w:val="001B2D06"/>
    <w:rsid w:val="001B3BD8"/>
    <w:rsid w:val="001B4311"/>
    <w:rsid w:val="001B6AA9"/>
    <w:rsid w:val="001C508D"/>
    <w:rsid w:val="001C567A"/>
    <w:rsid w:val="001C748F"/>
    <w:rsid w:val="001D0219"/>
    <w:rsid w:val="001D0875"/>
    <w:rsid w:val="001D0C85"/>
    <w:rsid w:val="001D244F"/>
    <w:rsid w:val="001D247F"/>
    <w:rsid w:val="001D367E"/>
    <w:rsid w:val="001D4112"/>
    <w:rsid w:val="001D4480"/>
    <w:rsid w:val="001D51D5"/>
    <w:rsid w:val="001D55E1"/>
    <w:rsid w:val="001D5902"/>
    <w:rsid w:val="001E0D87"/>
    <w:rsid w:val="001E22D6"/>
    <w:rsid w:val="001E2DF6"/>
    <w:rsid w:val="001E335B"/>
    <w:rsid w:val="001E34C4"/>
    <w:rsid w:val="001E3E34"/>
    <w:rsid w:val="001E3EE6"/>
    <w:rsid w:val="001E52BF"/>
    <w:rsid w:val="001E58F0"/>
    <w:rsid w:val="001E5AB5"/>
    <w:rsid w:val="001E605C"/>
    <w:rsid w:val="001E613B"/>
    <w:rsid w:val="001F1FCE"/>
    <w:rsid w:val="001F4345"/>
    <w:rsid w:val="001F50CB"/>
    <w:rsid w:val="001F5B6B"/>
    <w:rsid w:val="001F61E9"/>
    <w:rsid w:val="001F676B"/>
    <w:rsid w:val="001F727E"/>
    <w:rsid w:val="001F79C9"/>
    <w:rsid w:val="0020030D"/>
    <w:rsid w:val="0020165C"/>
    <w:rsid w:val="0020250E"/>
    <w:rsid w:val="002029BA"/>
    <w:rsid w:val="002035CB"/>
    <w:rsid w:val="00204691"/>
    <w:rsid w:val="00204B6A"/>
    <w:rsid w:val="00204D12"/>
    <w:rsid w:val="0021016F"/>
    <w:rsid w:val="00210F87"/>
    <w:rsid w:val="00211885"/>
    <w:rsid w:val="0021189B"/>
    <w:rsid w:val="00212A53"/>
    <w:rsid w:val="00213E4A"/>
    <w:rsid w:val="002148F8"/>
    <w:rsid w:val="00217493"/>
    <w:rsid w:val="002212A9"/>
    <w:rsid w:val="00222BA1"/>
    <w:rsid w:val="00224A07"/>
    <w:rsid w:val="00224D1E"/>
    <w:rsid w:val="00226624"/>
    <w:rsid w:val="002276B4"/>
    <w:rsid w:val="00232346"/>
    <w:rsid w:val="00233875"/>
    <w:rsid w:val="00233DDE"/>
    <w:rsid w:val="00234222"/>
    <w:rsid w:val="00234EC3"/>
    <w:rsid w:val="00235187"/>
    <w:rsid w:val="00235DAA"/>
    <w:rsid w:val="00235DDA"/>
    <w:rsid w:val="00236CCB"/>
    <w:rsid w:val="0023730D"/>
    <w:rsid w:val="00237C5C"/>
    <w:rsid w:val="00240F4D"/>
    <w:rsid w:val="00242803"/>
    <w:rsid w:val="00243315"/>
    <w:rsid w:val="002443DD"/>
    <w:rsid w:val="00245B02"/>
    <w:rsid w:val="00245CA7"/>
    <w:rsid w:val="00246448"/>
    <w:rsid w:val="00251A33"/>
    <w:rsid w:val="002545CA"/>
    <w:rsid w:val="00255F15"/>
    <w:rsid w:val="002569E2"/>
    <w:rsid w:val="00262315"/>
    <w:rsid w:val="0026340B"/>
    <w:rsid w:val="0026349E"/>
    <w:rsid w:val="00263D91"/>
    <w:rsid w:val="00265388"/>
    <w:rsid w:val="00265CBE"/>
    <w:rsid w:val="00266DFE"/>
    <w:rsid w:val="00266FBD"/>
    <w:rsid w:val="0026797D"/>
    <w:rsid w:val="00270728"/>
    <w:rsid w:val="002718C8"/>
    <w:rsid w:val="0027303E"/>
    <w:rsid w:val="00273FB5"/>
    <w:rsid w:val="0027479E"/>
    <w:rsid w:val="00274C29"/>
    <w:rsid w:val="00274EDA"/>
    <w:rsid w:val="00276BD3"/>
    <w:rsid w:val="00276D7A"/>
    <w:rsid w:val="0028050E"/>
    <w:rsid w:val="00280EC4"/>
    <w:rsid w:val="00283A0B"/>
    <w:rsid w:val="00284EEC"/>
    <w:rsid w:val="00285AB7"/>
    <w:rsid w:val="00286AD4"/>
    <w:rsid w:val="00287227"/>
    <w:rsid w:val="002A04B3"/>
    <w:rsid w:val="002A3FE3"/>
    <w:rsid w:val="002A4DAA"/>
    <w:rsid w:val="002A5A30"/>
    <w:rsid w:val="002A5BC5"/>
    <w:rsid w:val="002A7BC1"/>
    <w:rsid w:val="002B0530"/>
    <w:rsid w:val="002B4ABB"/>
    <w:rsid w:val="002B6284"/>
    <w:rsid w:val="002B6A3B"/>
    <w:rsid w:val="002B7060"/>
    <w:rsid w:val="002B7D93"/>
    <w:rsid w:val="002C0715"/>
    <w:rsid w:val="002C1092"/>
    <w:rsid w:val="002C187E"/>
    <w:rsid w:val="002C1E38"/>
    <w:rsid w:val="002C283D"/>
    <w:rsid w:val="002C2CBB"/>
    <w:rsid w:val="002C391C"/>
    <w:rsid w:val="002C5183"/>
    <w:rsid w:val="002C563B"/>
    <w:rsid w:val="002C5B7B"/>
    <w:rsid w:val="002C684A"/>
    <w:rsid w:val="002C7438"/>
    <w:rsid w:val="002C7DA1"/>
    <w:rsid w:val="002D27F1"/>
    <w:rsid w:val="002D2FE5"/>
    <w:rsid w:val="002D3E5D"/>
    <w:rsid w:val="002D4C90"/>
    <w:rsid w:val="002D58F8"/>
    <w:rsid w:val="002D7778"/>
    <w:rsid w:val="002E0661"/>
    <w:rsid w:val="002E1771"/>
    <w:rsid w:val="002E1C88"/>
    <w:rsid w:val="002E3664"/>
    <w:rsid w:val="002E3993"/>
    <w:rsid w:val="002E6845"/>
    <w:rsid w:val="002E68C8"/>
    <w:rsid w:val="002E719F"/>
    <w:rsid w:val="002E73BF"/>
    <w:rsid w:val="002F0A02"/>
    <w:rsid w:val="002F31B7"/>
    <w:rsid w:val="002F3ABC"/>
    <w:rsid w:val="002F3F9D"/>
    <w:rsid w:val="002F5350"/>
    <w:rsid w:val="002F6A74"/>
    <w:rsid w:val="003024EC"/>
    <w:rsid w:val="00302F91"/>
    <w:rsid w:val="003037D8"/>
    <w:rsid w:val="003037E2"/>
    <w:rsid w:val="00305F87"/>
    <w:rsid w:val="00310342"/>
    <w:rsid w:val="00310DD9"/>
    <w:rsid w:val="003127C7"/>
    <w:rsid w:val="0031349C"/>
    <w:rsid w:val="00315EE1"/>
    <w:rsid w:val="00317A0C"/>
    <w:rsid w:val="00317EA9"/>
    <w:rsid w:val="00317FC7"/>
    <w:rsid w:val="0032005A"/>
    <w:rsid w:val="003207F9"/>
    <w:rsid w:val="00321C73"/>
    <w:rsid w:val="00321D40"/>
    <w:rsid w:val="00322809"/>
    <w:rsid w:val="00323BDD"/>
    <w:rsid w:val="00323C96"/>
    <w:rsid w:val="00325955"/>
    <w:rsid w:val="00330A64"/>
    <w:rsid w:val="00330EAD"/>
    <w:rsid w:val="00331FD9"/>
    <w:rsid w:val="00332174"/>
    <w:rsid w:val="003332AF"/>
    <w:rsid w:val="00333E57"/>
    <w:rsid w:val="00333F9B"/>
    <w:rsid w:val="003346FE"/>
    <w:rsid w:val="00334995"/>
    <w:rsid w:val="003373E0"/>
    <w:rsid w:val="0033794C"/>
    <w:rsid w:val="00340041"/>
    <w:rsid w:val="00340820"/>
    <w:rsid w:val="00340859"/>
    <w:rsid w:val="00340CD7"/>
    <w:rsid w:val="003412B1"/>
    <w:rsid w:val="0034140C"/>
    <w:rsid w:val="00341CB9"/>
    <w:rsid w:val="00343DB2"/>
    <w:rsid w:val="0034573D"/>
    <w:rsid w:val="00345EC1"/>
    <w:rsid w:val="00347354"/>
    <w:rsid w:val="003566F8"/>
    <w:rsid w:val="00357312"/>
    <w:rsid w:val="00361E10"/>
    <w:rsid w:val="0036231F"/>
    <w:rsid w:val="003648CD"/>
    <w:rsid w:val="00364AA9"/>
    <w:rsid w:val="003666F2"/>
    <w:rsid w:val="0036702B"/>
    <w:rsid w:val="003676FA"/>
    <w:rsid w:val="003677B6"/>
    <w:rsid w:val="003702E4"/>
    <w:rsid w:val="00370F4B"/>
    <w:rsid w:val="00371C18"/>
    <w:rsid w:val="0037673C"/>
    <w:rsid w:val="003803DB"/>
    <w:rsid w:val="003834D4"/>
    <w:rsid w:val="003844B2"/>
    <w:rsid w:val="00390D9D"/>
    <w:rsid w:val="00393F0D"/>
    <w:rsid w:val="0039556D"/>
    <w:rsid w:val="0039576A"/>
    <w:rsid w:val="00395896"/>
    <w:rsid w:val="003A103F"/>
    <w:rsid w:val="003A3927"/>
    <w:rsid w:val="003A530A"/>
    <w:rsid w:val="003A67EA"/>
    <w:rsid w:val="003A7310"/>
    <w:rsid w:val="003B09E9"/>
    <w:rsid w:val="003B5CE5"/>
    <w:rsid w:val="003B5D4C"/>
    <w:rsid w:val="003B6171"/>
    <w:rsid w:val="003B68AB"/>
    <w:rsid w:val="003B6C6A"/>
    <w:rsid w:val="003B6FE0"/>
    <w:rsid w:val="003B759F"/>
    <w:rsid w:val="003C0534"/>
    <w:rsid w:val="003C4476"/>
    <w:rsid w:val="003C4C4E"/>
    <w:rsid w:val="003C53DD"/>
    <w:rsid w:val="003C56FD"/>
    <w:rsid w:val="003C5F24"/>
    <w:rsid w:val="003C63B5"/>
    <w:rsid w:val="003C7198"/>
    <w:rsid w:val="003D06C2"/>
    <w:rsid w:val="003D21DD"/>
    <w:rsid w:val="003D326C"/>
    <w:rsid w:val="003D39F2"/>
    <w:rsid w:val="003D3F62"/>
    <w:rsid w:val="003D439F"/>
    <w:rsid w:val="003E0111"/>
    <w:rsid w:val="003E21EE"/>
    <w:rsid w:val="003E3CCB"/>
    <w:rsid w:val="003E5B83"/>
    <w:rsid w:val="003E6713"/>
    <w:rsid w:val="003E6EB6"/>
    <w:rsid w:val="003F0A2A"/>
    <w:rsid w:val="003F1538"/>
    <w:rsid w:val="003F2C0C"/>
    <w:rsid w:val="003F3009"/>
    <w:rsid w:val="003F5517"/>
    <w:rsid w:val="003F77D2"/>
    <w:rsid w:val="003F7A94"/>
    <w:rsid w:val="004005AB"/>
    <w:rsid w:val="00400D08"/>
    <w:rsid w:val="004010CE"/>
    <w:rsid w:val="00401C5C"/>
    <w:rsid w:val="00401DB2"/>
    <w:rsid w:val="00403BBC"/>
    <w:rsid w:val="00404BAD"/>
    <w:rsid w:val="00405747"/>
    <w:rsid w:val="00405F13"/>
    <w:rsid w:val="00407A8F"/>
    <w:rsid w:val="00407F05"/>
    <w:rsid w:val="00410277"/>
    <w:rsid w:val="004114A9"/>
    <w:rsid w:val="004133A2"/>
    <w:rsid w:val="00413A6B"/>
    <w:rsid w:val="00413A8E"/>
    <w:rsid w:val="004143DE"/>
    <w:rsid w:val="004152CD"/>
    <w:rsid w:val="00420143"/>
    <w:rsid w:val="004218FC"/>
    <w:rsid w:val="00423334"/>
    <w:rsid w:val="00423815"/>
    <w:rsid w:val="0042475F"/>
    <w:rsid w:val="00424E82"/>
    <w:rsid w:val="0042537B"/>
    <w:rsid w:val="00426905"/>
    <w:rsid w:val="00427D82"/>
    <w:rsid w:val="00430050"/>
    <w:rsid w:val="00430522"/>
    <w:rsid w:val="00431D9C"/>
    <w:rsid w:val="00431FB7"/>
    <w:rsid w:val="004323C3"/>
    <w:rsid w:val="00432491"/>
    <w:rsid w:val="004335D5"/>
    <w:rsid w:val="0043786C"/>
    <w:rsid w:val="00437D64"/>
    <w:rsid w:val="00440392"/>
    <w:rsid w:val="004407EA"/>
    <w:rsid w:val="00442E01"/>
    <w:rsid w:val="0044333F"/>
    <w:rsid w:val="00443A42"/>
    <w:rsid w:val="00443BC7"/>
    <w:rsid w:val="00445542"/>
    <w:rsid w:val="004461C0"/>
    <w:rsid w:val="00446340"/>
    <w:rsid w:val="004463F7"/>
    <w:rsid w:val="004474A2"/>
    <w:rsid w:val="00451721"/>
    <w:rsid w:val="00452329"/>
    <w:rsid w:val="004545ED"/>
    <w:rsid w:val="00454A61"/>
    <w:rsid w:val="004668A3"/>
    <w:rsid w:val="0047027A"/>
    <w:rsid w:val="00470658"/>
    <w:rsid w:val="00470907"/>
    <w:rsid w:val="00471D7B"/>
    <w:rsid w:val="0047256C"/>
    <w:rsid w:val="00472DE2"/>
    <w:rsid w:val="00473A67"/>
    <w:rsid w:val="004748C8"/>
    <w:rsid w:val="0047594F"/>
    <w:rsid w:val="00477315"/>
    <w:rsid w:val="00477D7C"/>
    <w:rsid w:val="00477F92"/>
    <w:rsid w:val="004808EF"/>
    <w:rsid w:val="00483D6C"/>
    <w:rsid w:val="00484D01"/>
    <w:rsid w:val="00485001"/>
    <w:rsid w:val="00485380"/>
    <w:rsid w:val="0048590C"/>
    <w:rsid w:val="00486350"/>
    <w:rsid w:val="00487F5D"/>
    <w:rsid w:val="0049091E"/>
    <w:rsid w:val="004909C9"/>
    <w:rsid w:val="0049137F"/>
    <w:rsid w:val="00491B90"/>
    <w:rsid w:val="00491F8C"/>
    <w:rsid w:val="00493166"/>
    <w:rsid w:val="004931F9"/>
    <w:rsid w:val="004932AD"/>
    <w:rsid w:val="004944AA"/>
    <w:rsid w:val="00494CA9"/>
    <w:rsid w:val="004953E5"/>
    <w:rsid w:val="00495CCC"/>
    <w:rsid w:val="00495E36"/>
    <w:rsid w:val="00495FC3"/>
    <w:rsid w:val="00496715"/>
    <w:rsid w:val="00497C7B"/>
    <w:rsid w:val="004A1D2E"/>
    <w:rsid w:val="004A27D6"/>
    <w:rsid w:val="004A2E91"/>
    <w:rsid w:val="004A33B3"/>
    <w:rsid w:val="004A3CA5"/>
    <w:rsid w:val="004A4E86"/>
    <w:rsid w:val="004A52C8"/>
    <w:rsid w:val="004A537B"/>
    <w:rsid w:val="004A5FCA"/>
    <w:rsid w:val="004A6741"/>
    <w:rsid w:val="004A6971"/>
    <w:rsid w:val="004A7B0A"/>
    <w:rsid w:val="004B0406"/>
    <w:rsid w:val="004B0D47"/>
    <w:rsid w:val="004B1615"/>
    <w:rsid w:val="004B435F"/>
    <w:rsid w:val="004B53F6"/>
    <w:rsid w:val="004B73DD"/>
    <w:rsid w:val="004B7EB9"/>
    <w:rsid w:val="004C1C7D"/>
    <w:rsid w:val="004C3472"/>
    <w:rsid w:val="004C3904"/>
    <w:rsid w:val="004C3CB4"/>
    <w:rsid w:val="004D1C48"/>
    <w:rsid w:val="004D20DD"/>
    <w:rsid w:val="004D27ED"/>
    <w:rsid w:val="004D300B"/>
    <w:rsid w:val="004D36BF"/>
    <w:rsid w:val="004D55BC"/>
    <w:rsid w:val="004D6A1A"/>
    <w:rsid w:val="004D6A97"/>
    <w:rsid w:val="004E05CA"/>
    <w:rsid w:val="004E09CB"/>
    <w:rsid w:val="004E2978"/>
    <w:rsid w:val="004E399F"/>
    <w:rsid w:val="004E3C1E"/>
    <w:rsid w:val="004E4CA9"/>
    <w:rsid w:val="004E5B41"/>
    <w:rsid w:val="004E630E"/>
    <w:rsid w:val="004E67AD"/>
    <w:rsid w:val="004F0232"/>
    <w:rsid w:val="004F0A03"/>
    <w:rsid w:val="004F1233"/>
    <w:rsid w:val="004F346E"/>
    <w:rsid w:val="004F3D99"/>
    <w:rsid w:val="004F3F65"/>
    <w:rsid w:val="004F4C7D"/>
    <w:rsid w:val="004F6B9D"/>
    <w:rsid w:val="00500228"/>
    <w:rsid w:val="005009C0"/>
    <w:rsid w:val="00502641"/>
    <w:rsid w:val="005052AE"/>
    <w:rsid w:val="0050546E"/>
    <w:rsid w:val="0050692C"/>
    <w:rsid w:val="00506A8C"/>
    <w:rsid w:val="00510D86"/>
    <w:rsid w:val="005115EC"/>
    <w:rsid w:val="00512495"/>
    <w:rsid w:val="00512738"/>
    <w:rsid w:val="00512CCF"/>
    <w:rsid w:val="0051340C"/>
    <w:rsid w:val="00513820"/>
    <w:rsid w:val="005138F6"/>
    <w:rsid w:val="0051401E"/>
    <w:rsid w:val="00515AAD"/>
    <w:rsid w:val="00515FA7"/>
    <w:rsid w:val="00516CCF"/>
    <w:rsid w:val="00521A36"/>
    <w:rsid w:val="005229E5"/>
    <w:rsid w:val="00523EC3"/>
    <w:rsid w:val="00524091"/>
    <w:rsid w:val="005241B9"/>
    <w:rsid w:val="00524F9D"/>
    <w:rsid w:val="00526896"/>
    <w:rsid w:val="00526D5B"/>
    <w:rsid w:val="005270F3"/>
    <w:rsid w:val="00527606"/>
    <w:rsid w:val="00530101"/>
    <w:rsid w:val="00531401"/>
    <w:rsid w:val="0053235A"/>
    <w:rsid w:val="005324C1"/>
    <w:rsid w:val="005342B5"/>
    <w:rsid w:val="00534AD2"/>
    <w:rsid w:val="00534C6C"/>
    <w:rsid w:val="00540173"/>
    <w:rsid w:val="0054087E"/>
    <w:rsid w:val="00540F4C"/>
    <w:rsid w:val="00540F67"/>
    <w:rsid w:val="00541C45"/>
    <w:rsid w:val="00541DC1"/>
    <w:rsid w:val="00541FEB"/>
    <w:rsid w:val="0054288E"/>
    <w:rsid w:val="00543BA7"/>
    <w:rsid w:val="00544305"/>
    <w:rsid w:val="005445AE"/>
    <w:rsid w:val="00546114"/>
    <w:rsid w:val="005465B0"/>
    <w:rsid w:val="005468E9"/>
    <w:rsid w:val="00547F8E"/>
    <w:rsid w:val="00553C35"/>
    <w:rsid w:val="00553D19"/>
    <w:rsid w:val="0055490A"/>
    <w:rsid w:val="0055794E"/>
    <w:rsid w:val="005608D4"/>
    <w:rsid w:val="00560A54"/>
    <w:rsid w:val="0056185A"/>
    <w:rsid w:val="00562521"/>
    <w:rsid w:val="00563347"/>
    <w:rsid w:val="00563A4F"/>
    <w:rsid w:val="00564961"/>
    <w:rsid w:val="005658CA"/>
    <w:rsid w:val="00565DB5"/>
    <w:rsid w:val="00565F4F"/>
    <w:rsid w:val="00567DA4"/>
    <w:rsid w:val="00570549"/>
    <w:rsid w:val="005709B1"/>
    <w:rsid w:val="00570D43"/>
    <w:rsid w:val="005722D0"/>
    <w:rsid w:val="0057518C"/>
    <w:rsid w:val="0058224E"/>
    <w:rsid w:val="005843C0"/>
    <w:rsid w:val="005861F6"/>
    <w:rsid w:val="00587BDF"/>
    <w:rsid w:val="00590DBA"/>
    <w:rsid w:val="00591666"/>
    <w:rsid w:val="0059339D"/>
    <w:rsid w:val="00593417"/>
    <w:rsid w:val="005959BA"/>
    <w:rsid w:val="005A338D"/>
    <w:rsid w:val="005A40C0"/>
    <w:rsid w:val="005A534E"/>
    <w:rsid w:val="005A7D29"/>
    <w:rsid w:val="005B16E8"/>
    <w:rsid w:val="005B1C20"/>
    <w:rsid w:val="005B24E3"/>
    <w:rsid w:val="005B640B"/>
    <w:rsid w:val="005B7905"/>
    <w:rsid w:val="005C0880"/>
    <w:rsid w:val="005C0B57"/>
    <w:rsid w:val="005C0C6D"/>
    <w:rsid w:val="005C50B6"/>
    <w:rsid w:val="005C5E00"/>
    <w:rsid w:val="005C6275"/>
    <w:rsid w:val="005C71B5"/>
    <w:rsid w:val="005C7C23"/>
    <w:rsid w:val="005D07C3"/>
    <w:rsid w:val="005D156F"/>
    <w:rsid w:val="005D59BA"/>
    <w:rsid w:val="005D71A0"/>
    <w:rsid w:val="005D74AE"/>
    <w:rsid w:val="005D77EF"/>
    <w:rsid w:val="005E0AD9"/>
    <w:rsid w:val="005E0B9E"/>
    <w:rsid w:val="005E1AB7"/>
    <w:rsid w:val="005E271D"/>
    <w:rsid w:val="005E2B87"/>
    <w:rsid w:val="005E2DBB"/>
    <w:rsid w:val="005E4411"/>
    <w:rsid w:val="005E4ADC"/>
    <w:rsid w:val="005E4DBF"/>
    <w:rsid w:val="005E4EE9"/>
    <w:rsid w:val="005E6309"/>
    <w:rsid w:val="005E6DAB"/>
    <w:rsid w:val="005E7685"/>
    <w:rsid w:val="005E778B"/>
    <w:rsid w:val="005E7D57"/>
    <w:rsid w:val="005F0C17"/>
    <w:rsid w:val="005F2AFA"/>
    <w:rsid w:val="005F6499"/>
    <w:rsid w:val="005F68E5"/>
    <w:rsid w:val="00600097"/>
    <w:rsid w:val="006008CF"/>
    <w:rsid w:val="00600C26"/>
    <w:rsid w:val="00601505"/>
    <w:rsid w:val="00601824"/>
    <w:rsid w:val="00603C64"/>
    <w:rsid w:val="00603FDA"/>
    <w:rsid w:val="00605362"/>
    <w:rsid w:val="0060545D"/>
    <w:rsid w:val="00605A1D"/>
    <w:rsid w:val="006123FC"/>
    <w:rsid w:val="006124B0"/>
    <w:rsid w:val="00612B35"/>
    <w:rsid w:val="00613C46"/>
    <w:rsid w:val="00614321"/>
    <w:rsid w:val="006160CD"/>
    <w:rsid w:val="006166D8"/>
    <w:rsid w:val="0061783E"/>
    <w:rsid w:val="00620271"/>
    <w:rsid w:val="0062060D"/>
    <w:rsid w:val="00620BAD"/>
    <w:rsid w:val="00620DA4"/>
    <w:rsid w:val="006219B5"/>
    <w:rsid w:val="0062318C"/>
    <w:rsid w:val="006235F3"/>
    <w:rsid w:val="00623B03"/>
    <w:rsid w:val="00624A70"/>
    <w:rsid w:val="00624FF0"/>
    <w:rsid w:val="006265CC"/>
    <w:rsid w:val="006306BB"/>
    <w:rsid w:val="00630AFB"/>
    <w:rsid w:val="00631C3B"/>
    <w:rsid w:val="006323F1"/>
    <w:rsid w:val="0063337A"/>
    <w:rsid w:val="0063437F"/>
    <w:rsid w:val="00634764"/>
    <w:rsid w:val="0063545E"/>
    <w:rsid w:val="00635C8C"/>
    <w:rsid w:val="00637401"/>
    <w:rsid w:val="0063751F"/>
    <w:rsid w:val="00641C5A"/>
    <w:rsid w:val="00641D4F"/>
    <w:rsid w:val="0064261D"/>
    <w:rsid w:val="0064379B"/>
    <w:rsid w:val="0064397B"/>
    <w:rsid w:val="00644B26"/>
    <w:rsid w:val="00644F0B"/>
    <w:rsid w:val="006466D5"/>
    <w:rsid w:val="00647016"/>
    <w:rsid w:val="006471DD"/>
    <w:rsid w:val="00652E7A"/>
    <w:rsid w:val="00653E56"/>
    <w:rsid w:val="00656262"/>
    <w:rsid w:val="006565F0"/>
    <w:rsid w:val="006575C1"/>
    <w:rsid w:val="00657866"/>
    <w:rsid w:val="00657EB7"/>
    <w:rsid w:val="0066016F"/>
    <w:rsid w:val="006611CB"/>
    <w:rsid w:val="00662C63"/>
    <w:rsid w:val="00662CEA"/>
    <w:rsid w:val="00663EF2"/>
    <w:rsid w:val="00665784"/>
    <w:rsid w:val="00665D27"/>
    <w:rsid w:val="0066715E"/>
    <w:rsid w:val="00670693"/>
    <w:rsid w:val="00670CDF"/>
    <w:rsid w:val="00671E0D"/>
    <w:rsid w:val="006728E8"/>
    <w:rsid w:val="00672B27"/>
    <w:rsid w:val="00675E90"/>
    <w:rsid w:val="0067678F"/>
    <w:rsid w:val="00680F1F"/>
    <w:rsid w:val="0068199E"/>
    <w:rsid w:val="006819D3"/>
    <w:rsid w:val="006830E6"/>
    <w:rsid w:val="00683496"/>
    <w:rsid w:val="006837AB"/>
    <w:rsid w:val="00685033"/>
    <w:rsid w:val="00685D98"/>
    <w:rsid w:val="00685F5F"/>
    <w:rsid w:val="006868C9"/>
    <w:rsid w:val="00686D52"/>
    <w:rsid w:val="00693747"/>
    <w:rsid w:val="0069616B"/>
    <w:rsid w:val="00697DDB"/>
    <w:rsid w:val="006A0369"/>
    <w:rsid w:val="006A0A61"/>
    <w:rsid w:val="006A1295"/>
    <w:rsid w:val="006A16A3"/>
    <w:rsid w:val="006A241F"/>
    <w:rsid w:val="006A4C78"/>
    <w:rsid w:val="006A4D65"/>
    <w:rsid w:val="006A56F3"/>
    <w:rsid w:val="006A5B6A"/>
    <w:rsid w:val="006B0975"/>
    <w:rsid w:val="006B7CF0"/>
    <w:rsid w:val="006C1DD5"/>
    <w:rsid w:val="006C4649"/>
    <w:rsid w:val="006C4834"/>
    <w:rsid w:val="006C4C91"/>
    <w:rsid w:val="006C4FEA"/>
    <w:rsid w:val="006C7627"/>
    <w:rsid w:val="006D1B31"/>
    <w:rsid w:val="006D23B0"/>
    <w:rsid w:val="006D4399"/>
    <w:rsid w:val="006D4C88"/>
    <w:rsid w:val="006D5165"/>
    <w:rsid w:val="006D5F4E"/>
    <w:rsid w:val="006D72D6"/>
    <w:rsid w:val="006E0102"/>
    <w:rsid w:val="006E2B84"/>
    <w:rsid w:val="006E3EEB"/>
    <w:rsid w:val="006E5FA3"/>
    <w:rsid w:val="006E7B04"/>
    <w:rsid w:val="006F16E1"/>
    <w:rsid w:val="006F1D0B"/>
    <w:rsid w:val="006F2267"/>
    <w:rsid w:val="006F277B"/>
    <w:rsid w:val="006F3B14"/>
    <w:rsid w:val="006F42FA"/>
    <w:rsid w:val="006F57DC"/>
    <w:rsid w:val="006F7C90"/>
    <w:rsid w:val="00701E32"/>
    <w:rsid w:val="007027C8"/>
    <w:rsid w:val="00702A55"/>
    <w:rsid w:val="007030F9"/>
    <w:rsid w:val="00703B04"/>
    <w:rsid w:val="00703E3B"/>
    <w:rsid w:val="00705A10"/>
    <w:rsid w:val="007062C8"/>
    <w:rsid w:val="0071094F"/>
    <w:rsid w:val="00710B03"/>
    <w:rsid w:val="007110ED"/>
    <w:rsid w:val="00711BC4"/>
    <w:rsid w:val="00711D44"/>
    <w:rsid w:val="00714CEC"/>
    <w:rsid w:val="0071757E"/>
    <w:rsid w:val="007178F8"/>
    <w:rsid w:val="00721427"/>
    <w:rsid w:val="0072182D"/>
    <w:rsid w:val="00721E52"/>
    <w:rsid w:val="007248F5"/>
    <w:rsid w:val="00724AEC"/>
    <w:rsid w:val="00726503"/>
    <w:rsid w:val="00731CD2"/>
    <w:rsid w:val="00735500"/>
    <w:rsid w:val="007370BF"/>
    <w:rsid w:val="00737945"/>
    <w:rsid w:val="007404F7"/>
    <w:rsid w:val="007422FB"/>
    <w:rsid w:val="00743573"/>
    <w:rsid w:val="00743DA8"/>
    <w:rsid w:val="007458B3"/>
    <w:rsid w:val="00747112"/>
    <w:rsid w:val="007514C8"/>
    <w:rsid w:val="007514F2"/>
    <w:rsid w:val="00751E42"/>
    <w:rsid w:val="00752257"/>
    <w:rsid w:val="0075248F"/>
    <w:rsid w:val="007535A0"/>
    <w:rsid w:val="00754290"/>
    <w:rsid w:val="00754FBB"/>
    <w:rsid w:val="00755694"/>
    <w:rsid w:val="00755B84"/>
    <w:rsid w:val="00757D8F"/>
    <w:rsid w:val="007603C9"/>
    <w:rsid w:val="0076236A"/>
    <w:rsid w:val="0076368C"/>
    <w:rsid w:val="00764227"/>
    <w:rsid w:val="00767579"/>
    <w:rsid w:val="00770163"/>
    <w:rsid w:val="00774C26"/>
    <w:rsid w:val="00776272"/>
    <w:rsid w:val="0077648B"/>
    <w:rsid w:val="00780054"/>
    <w:rsid w:val="00780419"/>
    <w:rsid w:val="00780F10"/>
    <w:rsid w:val="00781F58"/>
    <w:rsid w:val="00782F8E"/>
    <w:rsid w:val="0078363B"/>
    <w:rsid w:val="00784916"/>
    <w:rsid w:val="007865CB"/>
    <w:rsid w:val="00787AE1"/>
    <w:rsid w:val="00790085"/>
    <w:rsid w:val="00792477"/>
    <w:rsid w:val="0079366E"/>
    <w:rsid w:val="00794310"/>
    <w:rsid w:val="0079539A"/>
    <w:rsid w:val="00795C6F"/>
    <w:rsid w:val="00796F7F"/>
    <w:rsid w:val="00797445"/>
    <w:rsid w:val="00797ED9"/>
    <w:rsid w:val="007A0A82"/>
    <w:rsid w:val="007A0F21"/>
    <w:rsid w:val="007A315E"/>
    <w:rsid w:val="007A32FB"/>
    <w:rsid w:val="007A3867"/>
    <w:rsid w:val="007A50BE"/>
    <w:rsid w:val="007A5A2B"/>
    <w:rsid w:val="007B0D18"/>
    <w:rsid w:val="007B20DF"/>
    <w:rsid w:val="007B25CC"/>
    <w:rsid w:val="007B2A15"/>
    <w:rsid w:val="007C4B7C"/>
    <w:rsid w:val="007C5308"/>
    <w:rsid w:val="007C6513"/>
    <w:rsid w:val="007C6D8B"/>
    <w:rsid w:val="007C7F3D"/>
    <w:rsid w:val="007D55DB"/>
    <w:rsid w:val="007D5872"/>
    <w:rsid w:val="007D6F70"/>
    <w:rsid w:val="007D74FF"/>
    <w:rsid w:val="007D7D28"/>
    <w:rsid w:val="007E26D6"/>
    <w:rsid w:val="007E34A6"/>
    <w:rsid w:val="007E42B3"/>
    <w:rsid w:val="007E4E6A"/>
    <w:rsid w:val="007E6AA9"/>
    <w:rsid w:val="007E75C4"/>
    <w:rsid w:val="007F1DA5"/>
    <w:rsid w:val="007F43D5"/>
    <w:rsid w:val="007F7D71"/>
    <w:rsid w:val="007F7D76"/>
    <w:rsid w:val="00801471"/>
    <w:rsid w:val="008017AA"/>
    <w:rsid w:val="00802446"/>
    <w:rsid w:val="00803B64"/>
    <w:rsid w:val="0080433F"/>
    <w:rsid w:val="008045B2"/>
    <w:rsid w:val="00804A00"/>
    <w:rsid w:val="0080697B"/>
    <w:rsid w:val="00806CB4"/>
    <w:rsid w:val="008070C8"/>
    <w:rsid w:val="008076BB"/>
    <w:rsid w:val="00810828"/>
    <w:rsid w:val="008130F2"/>
    <w:rsid w:val="008147BE"/>
    <w:rsid w:val="008155C0"/>
    <w:rsid w:val="00815F3C"/>
    <w:rsid w:val="008174C1"/>
    <w:rsid w:val="00820D46"/>
    <w:rsid w:val="00822341"/>
    <w:rsid w:val="008229D9"/>
    <w:rsid w:val="008230D7"/>
    <w:rsid w:val="00825297"/>
    <w:rsid w:val="00826591"/>
    <w:rsid w:val="00831452"/>
    <w:rsid w:val="008324E6"/>
    <w:rsid w:val="00832606"/>
    <w:rsid w:val="00833A3E"/>
    <w:rsid w:val="00841038"/>
    <w:rsid w:val="00842DDC"/>
    <w:rsid w:val="0084327B"/>
    <w:rsid w:val="00843F3C"/>
    <w:rsid w:val="008450A9"/>
    <w:rsid w:val="00845997"/>
    <w:rsid w:val="00845A6A"/>
    <w:rsid w:val="008466EF"/>
    <w:rsid w:val="00851668"/>
    <w:rsid w:val="008526C3"/>
    <w:rsid w:val="00852A2B"/>
    <w:rsid w:val="0085532C"/>
    <w:rsid w:val="0085551D"/>
    <w:rsid w:val="00856581"/>
    <w:rsid w:val="00860F0F"/>
    <w:rsid w:val="008617A8"/>
    <w:rsid w:val="00861CEB"/>
    <w:rsid w:val="00864BC6"/>
    <w:rsid w:val="00864C28"/>
    <w:rsid w:val="00865295"/>
    <w:rsid w:val="00865B29"/>
    <w:rsid w:val="00872593"/>
    <w:rsid w:val="00873294"/>
    <w:rsid w:val="008772F1"/>
    <w:rsid w:val="008779C4"/>
    <w:rsid w:val="00882CCA"/>
    <w:rsid w:val="0088372F"/>
    <w:rsid w:val="0088571E"/>
    <w:rsid w:val="008868A3"/>
    <w:rsid w:val="00886B29"/>
    <w:rsid w:val="00886FA5"/>
    <w:rsid w:val="008908F3"/>
    <w:rsid w:val="008915D7"/>
    <w:rsid w:val="008A0708"/>
    <w:rsid w:val="008A0BFA"/>
    <w:rsid w:val="008A177E"/>
    <w:rsid w:val="008A1C59"/>
    <w:rsid w:val="008A1E5A"/>
    <w:rsid w:val="008A25DB"/>
    <w:rsid w:val="008A59C4"/>
    <w:rsid w:val="008A6398"/>
    <w:rsid w:val="008A6D56"/>
    <w:rsid w:val="008B409E"/>
    <w:rsid w:val="008B5DC9"/>
    <w:rsid w:val="008B6D1C"/>
    <w:rsid w:val="008C3207"/>
    <w:rsid w:val="008C336F"/>
    <w:rsid w:val="008C431A"/>
    <w:rsid w:val="008C6A5A"/>
    <w:rsid w:val="008D181E"/>
    <w:rsid w:val="008D32C5"/>
    <w:rsid w:val="008D4110"/>
    <w:rsid w:val="008D458D"/>
    <w:rsid w:val="008D5057"/>
    <w:rsid w:val="008D5359"/>
    <w:rsid w:val="008D5A39"/>
    <w:rsid w:val="008D7C27"/>
    <w:rsid w:val="008E00FB"/>
    <w:rsid w:val="008E38E0"/>
    <w:rsid w:val="008E4852"/>
    <w:rsid w:val="008E5FEE"/>
    <w:rsid w:val="008E7E49"/>
    <w:rsid w:val="008F0E4F"/>
    <w:rsid w:val="008F216C"/>
    <w:rsid w:val="008F27D4"/>
    <w:rsid w:val="008F48DA"/>
    <w:rsid w:val="008F793D"/>
    <w:rsid w:val="008F7F79"/>
    <w:rsid w:val="00900978"/>
    <w:rsid w:val="0090214E"/>
    <w:rsid w:val="00902E2C"/>
    <w:rsid w:val="00902F6A"/>
    <w:rsid w:val="00903659"/>
    <w:rsid w:val="00904B78"/>
    <w:rsid w:val="009055F7"/>
    <w:rsid w:val="009066D7"/>
    <w:rsid w:val="009120D9"/>
    <w:rsid w:val="00912877"/>
    <w:rsid w:val="009146E1"/>
    <w:rsid w:val="00914A10"/>
    <w:rsid w:val="0092124A"/>
    <w:rsid w:val="00922686"/>
    <w:rsid w:val="009231A4"/>
    <w:rsid w:val="0092362A"/>
    <w:rsid w:val="009250EF"/>
    <w:rsid w:val="00926271"/>
    <w:rsid w:val="0092669A"/>
    <w:rsid w:val="00926D06"/>
    <w:rsid w:val="009272F9"/>
    <w:rsid w:val="009318A3"/>
    <w:rsid w:val="00931FBA"/>
    <w:rsid w:val="00932D90"/>
    <w:rsid w:val="00933BB7"/>
    <w:rsid w:val="00933BD2"/>
    <w:rsid w:val="00933F59"/>
    <w:rsid w:val="00934DD9"/>
    <w:rsid w:val="0093589D"/>
    <w:rsid w:val="0094294D"/>
    <w:rsid w:val="0094343A"/>
    <w:rsid w:val="009436EA"/>
    <w:rsid w:val="00943C62"/>
    <w:rsid w:val="00944F57"/>
    <w:rsid w:val="00945D0D"/>
    <w:rsid w:val="00945DC6"/>
    <w:rsid w:val="00946B6F"/>
    <w:rsid w:val="00946E0E"/>
    <w:rsid w:val="0094760B"/>
    <w:rsid w:val="00951931"/>
    <w:rsid w:val="00951BF2"/>
    <w:rsid w:val="009520E2"/>
    <w:rsid w:val="00953BCF"/>
    <w:rsid w:val="00955629"/>
    <w:rsid w:val="00957E61"/>
    <w:rsid w:val="009612B5"/>
    <w:rsid w:val="00963156"/>
    <w:rsid w:val="009645F7"/>
    <w:rsid w:val="0096497A"/>
    <w:rsid w:val="00965E36"/>
    <w:rsid w:val="0096741A"/>
    <w:rsid w:val="009676C1"/>
    <w:rsid w:val="00967D99"/>
    <w:rsid w:val="00970059"/>
    <w:rsid w:val="00970EDE"/>
    <w:rsid w:val="00971538"/>
    <w:rsid w:val="009716AD"/>
    <w:rsid w:val="0097373E"/>
    <w:rsid w:val="00973880"/>
    <w:rsid w:val="00974EAA"/>
    <w:rsid w:val="009772BD"/>
    <w:rsid w:val="009818A7"/>
    <w:rsid w:val="00984FE1"/>
    <w:rsid w:val="009874EC"/>
    <w:rsid w:val="00990289"/>
    <w:rsid w:val="009909B3"/>
    <w:rsid w:val="0099406B"/>
    <w:rsid w:val="00994370"/>
    <w:rsid w:val="009944A2"/>
    <w:rsid w:val="009968AF"/>
    <w:rsid w:val="00996A71"/>
    <w:rsid w:val="00996DD1"/>
    <w:rsid w:val="009A0005"/>
    <w:rsid w:val="009A3569"/>
    <w:rsid w:val="009A48C3"/>
    <w:rsid w:val="009A4BD1"/>
    <w:rsid w:val="009A4D34"/>
    <w:rsid w:val="009A7292"/>
    <w:rsid w:val="009B0E38"/>
    <w:rsid w:val="009B1AD1"/>
    <w:rsid w:val="009B30E1"/>
    <w:rsid w:val="009B4962"/>
    <w:rsid w:val="009B4CFA"/>
    <w:rsid w:val="009C07A0"/>
    <w:rsid w:val="009C20B0"/>
    <w:rsid w:val="009C2F3B"/>
    <w:rsid w:val="009C3992"/>
    <w:rsid w:val="009C577F"/>
    <w:rsid w:val="009C57F8"/>
    <w:rsid w:val="009D032E"/>
    <w:rsid w:val="009D0D4E"/>
    <w:rsid w:val="009D1D01"/>
    <w:rsid w:val="009D439A"/>
    <w:rsid w:val="009D53A0"/>
    <w:rsid w:val="009D57D3"/>
    <w:rsid w:val="009D70DA"/>
    <w:rsid w:val="009E0A8C"/>
    <w:rsid w:val="009E14A1"/>
    <w:rsid w:val="009E1E75"/>
    <w:rsid w:val="009E1E80"/>
    <w:rsid w:val="009E2CB9"/>
    <w:rsid w:val="009E4886"/>
    <w:rsid w:val="009E5643"/>
    <w:rsid w:val="009E5912"/>
    <w:rsid w:val="009E59DB"/>
    <w:rsid w:val="009E6572"/>
    <w:rsid w:val="009E6828"/>
    <w:rsid w:val="009E6DE7"/>
    <w:rsid w:val="009F0619"/>
    <w:rsid w:val="009F0705"/>
    <w:rsid w:val="009F097E"/>
    <w:rsid w:val="009F0DCB"/>
    <w:rsid w:val="009F1B4B"/>
    <w:rsid w:val="009F1BF5"/>
    <w:rsid w:val="009F29F9"/>
    <w:rsid w:val="009F37FD"/>
    <w:rsid w:val="009F3B08"/>
    <w:rsid w:val="009F3F14"/>
    <w:rsid w:val="009F6962"/>
    <w:rsid w:val="00A000AD"/>
    <w:rsid w:val="00A05495"/>
    <w:rsid w:val="00A12DDB"/>
    <w:rsid w:val="00A149CC"/>
    <w:rsid w:val="00A216FA"/>
    <w:rsid w:val="00A21B19"/>
    <w:rsid w:val="00A22931"/>
    <w:rsid w:val="00A22B9A"/>
    <w:rsid w:val="00A22CBB"/>
    <w:rsid w:val="00A236A4"/>
    <w:rsid w:val="00A23FCE"/>
    <w:rsid w:val="00A24195"/>
    <w:rsid w:val="00A2495E"/>
    <w:rsid w:val="00A24C85"/>
    <w:rsid w:val="00A3032A"/>
    <w:rsid w:val="00A31039"/>
    <w:rsid w:val="00A31B70"/>
    <w:rsid w:val="00A34DE8"/>
    <w:rsid w:val="00A3573A"/>
    <w:rsid w:val="00A35BE0"/>
    <w:rsid w:val="00A3627C"/>
    <w:rsid w:val="00A400F9"/>
    <w:rsid w:val="00A430C4"/>
    <w:rsid w:val="00A437E4"/>
    <w:rsid w:val="00A443E2"/>
    <w:rsid w:val="00A452D0"/>
    <w:rsid w:val="00A4608F"/>
    <w:rsid w:val="00A460D8"/>
    <w:rsid w:val="00A46EE6"/>
    <w:rsid w:val="00A50434"/>
    <w:rsid w:val="00A51A47"/>
    <w:rsid w:val="00A51BB5"/>
    <w:rsid w:val="00A520F9"/>
    <w:rsid w:val="00A55568"/>
    <w:rsid w:val="00A567AE"/>
    <w:rsid w:val="00A6058F"/>
    <w:rsid w:val="00A61A06"/>
    <w:rsid w:val="00A627AC"/>
    <w:rsid w:val="00A62EFB"/>
    <w:rsid w:val="00A63579"/>
    <w:rsid w:val="00A65498"/>
    <w:rsid w:val="00A65C7F"/>
    <w:rsid w:val="00A65D0B"/>
    <w:rsid w:val="00A6619F"/>
    <w:rsid w:val="00A67AA9"/>
    <w:rsid w:val="00A706D0"/>
    <w:rsid w:val="00A70833"/>
    <w:rsid w:val="00A70F20"/>
    <w:rsid w:val="00A71B29"/>
    <w:rsid w:val="00A724D8"/>
    <w:rsid w:val="00A7335F"/>
    <w:rsid w:val="00A73CFE"/>
    <w:rsid w:val="00A7545D"/>
    <w:rsid w:val="00A75562"/>
    <w:rsid w:val="00A76B6C"/>
    <w:rsid w:val="00A77D6F"/>
    <w:rsid w:val="00A77F67"/>
    <w:rsid w:val="00A8098A"/>
    <w:rsid w:val="00A8154D"/>
    <w:rsid w:val="00A822BB"/>
    <w:rsid w:val="00A837DD"/>
    <w:rsid w:val="00A83D88"/>
    <w:rsid w:val="00A8436A"/>
    <w:rsid w:val="00A853F6"/>
    <w:rsid w:val="00A858AE"/>
    <w:rsid w:val="00A902C1"/>
    <w:rsid w:val="00A91790"/>
    <w:rsid w:val="00A923D3"/>
    <w:rsid w:val="00A94A29"/>
    <w:rsid w:val="00A951C7"/>
    <w:rsid w:val="00A97AAF"/>
    <w:rsid w:val="00AA13A3"/>
    <w:rsid w:val="00AA14BD"/>
    <w:rsid w:val="00AA476C"/>
    <w:rsid w:val="00AA60E3"/>
    <w:rsid w:val="00AA6D9F"/>
    <w:rsid w:val="00AB0E67"/>
    <w:rsid w:val="00AB1FB4"/>
    <w:rsid w:val="00AB275D"/>
    <w:rsid w:val="00AB2794"/>
    <w:rsid w:val="00AB2C67"/>
    <w:rsid w:val="00AB3643"/>
    <w:rsid w:val="00AB3647"/>
    <w:rsid w:val="00AB3C88"/>
    <w:rsid w:val="00AB7536"/>
    <w:rsid w:val="00AB786B"/>
    <w:rsid w:val="00AB79A8"/>
    <w:rsid w:val="00AC25FF"/>
    <w:rsid w:val="00AC2A51"/>
    <w:rsid w:val="00AC432B"/>
    <w:rsid w:val="00AC43EE"/>
    <w:rsid w:val="00AC461D"/>
    <w:rsid w:val="00AC572D"/>
    <w:rsid w:val="00AC7936"/>
    <w:rsid w:val="00AD0C8E"/>
    <w:rsid w:val="00AD24B0"/>
    <w:rsid w:val="00AD2725"/>
    <w:rsid w:val="00AD48EA"/>
    <w:rsid w:val="00AD5850"/>
    <w:rsid w:val="00AD5C6C"/>
    <w:rsid w:val="00AD5FED"/>
    <w:rsid w:val="00AD69B1"/>
    <w:rsid w:val="00AD6B6B"/>
    <w:rsid w:val="00AD7558"/>
    <w:rsid w:val="00AD7DC6"/>
    <w:rsid w:val="00AE1E83"/>
    <w:rsid w:val="00AE34AA"/>
    <w:rsid w:val="00AE34E6"/>
    <w:rsid w:val="00AE3D94"/>
    <w:rsid w:val="00AE6C12"/>
    <w:rsid w:val="00AF0535"/>
    <w:rsid w:val="00AF2FB6"/>
    <w:rsid w:val="00AF41BF"/>
    <w:rsid w:val="00AF5015"/>
    <w:rsid w:val="00AF5E02"/>
    <w:rsid w:val="00AF68FE"/>
    <w:rsid w:val="00AF6C9D"/>
    <w:rsid w:val="00AF76AD"/>
    <w:rsid w:val="00B03892"/>
    <w:rsid w:val="00B03ECB"/>
    <w:rsid w:val="00B05A99"/>
    <w:rsid w:val="00B06911"/>
    <w:rsid w:val="00B071DB"/>
    <w:rsid w:val="00B07632"/>
    <w:rsid w:val="00B07970"/>
    <w:rsid w:val="00B13098"/>
    <w:rsid w:val="00B17660"/>
    <w:rsid w:val="00B17CC1"/>
    <w:rsid w:val="00B2096B"/>
    <w:rsid w:val="00B22727"/>
    <w:rsid w:val="00B23485"/>
    <w:rsid w:val="00B24C1E"/>
    <w:rsid w:val="00B258DC"/>
    <w:rsid w:val="00B25CEE"/>
    <w:rsid w:val="00B26058"/>
    <w:rsid w:val="00B2688F"/>
    <w:rsid w:val="00B303F7"/>
    <w:rsid w:val="00B30428"/>
    <w:rsid w:val="00B30EA2"/>
    <w:rsid w:val="00B32C87"/>
    <w:rsid w:val="00B3306B"/>
    <w:rsid w:val="00B337AF"/>
    <w:rsid w:val="00B34627"/>
    <w:rsid w:val="00B34FC4"/>
    <w:rsid w:val="00B36BEA"/>
    <w:rsid w:val="00B37A8E"/>
    <w:rsid w:val="00B4038A"/>
    <w:rsid w:val="00B41A51"/>
    <w:rsid w:val="00B434C8"/>
    <w:rsid w:val="00B43BA9"/>
    <w:rsid w:val="00B44A5B"/>
    <w:rsid w:val="00B45672"/>
    <w:rsid w:val="00B45767"/>
    <w:rsid w:val="00B45A4C"/>
    <w:rsid w:val="00B45B51"/>
    <w:rsid w:val="00B46084"/>
    <w:rsid w:val="00B46C92"/>
    <w:rsid w:val="00B47E55"/>
    <w:rsid w:val="00B514A7"/>
    <w:rsid w:val="00B52446"/>
    <w:rsid w:val="00B5287D"/>
    <w:rsid w:val="00B569E5"/>
    <w:rsid w:val="00B619BA"/>
    <w:rsid w:val="00B6218D"/>
    <w:rsid w:val="00B62DC5"/>
    <w:rsid w:val="00B654B2"/>
    <w:rsid w:val="00B70AD0"/>
    <w:rsid w:val="00B71D03"/>
    <w:rsid w:val="00B72C3B"/>
    <w:rsid w:val="00B730BC"/>
    <w:rsid w:val="00B73714"/>
    <w:rsid w:val="00B7610D"/>
    <w:rsid w:val="00B76284"/>
    <w:rsid w:val="00B833C6"/>
    <w:rsid w:val="00B838B7"/>
    <w:rsid w:val="00B8422A"/>
    <w:rsid w:val="00B84377"/>
    <w:rsid w:val="00B86080"/>
    <w:rsid w:val="00B907DE"/>
    <w:rsid w:val="00B912F7"/>
    <w:rsid w:val="00B920E2"/>
    <w:rsid w:val="00B923BD"/>
    <w:rsid w:val="00B930DB"/>
    <w:rsid w:val="00B9356C"/>
    <w:rsid w:val="00B95CB0"/>
    <w:rsid w:val="00B97960"/>
    <w:rsid w:val="00BA1585"/>
    <w:rsid w:val="00BA1BE9"/>
    <w:rsid w:val="00BA3801"/>
    <w:rsid w:val="00BA465E"/>
    <w:rsid w:val="00BA4794"/>
    <w:rsid w:val="00BA7691"/>
    <w:rsid w:val="00BA7980"/>
    <w:rsid w:val="00BB06BD"/>
    <w:rsid w:val="00BB16CF"/>
    <w:rsid w:val="00BB1738"/>
    <w:rsid w:val="00BB47B4"/>
    <w:rsid w:val="00BB4D8D"/>
    <w:rsid w:val="00BB55B1"/>
    <w:rsid w:val="00BB6B9A"/>
    <w:rsid w:val="00BC2B5E"/>
    <w:rsid w:val="00BC2F09"/>
    <w:rsid w:val="00BC5058"/>
    <w:rsid w:val="00BD1A65"/>
    <w:rsid w:val="00BD2C7F"/>
    <w:rsid w:val="00BD4143"/>
    <w:rsid w:val="00BD6A8D"/>
    <w:rsid w:val="00BD7CCA"/>
    <w:rsid w:val="00BE1817"/>
    <w:rsid w:val="00BE6B10"/>
    <w:rsid w:val="00BE6FBD"/>
    <w:rsid w:val="00BE702C"/>
    <w:rsid w:val="00BF08B5"/>
    <w:rsid w:val="00BF0BC6"/>
    <w:rsid w:val="00BF0DC1"/>
    <w:rsid w:val="00BF195D"/>
    <w:rsid w:val="00BF2370"/>
    <w:rsid w:val="00BF237F"/>
    <w:rsid w:val="00BF27FC"/>
    <w:rsid w:val="00BF42A8"/>
    <w:rsid w:val="00BF51C4"/>
    <w:rsid w:val="00BF7775"/>
    <w:rsid w:val="00C008BF"/>
    <w:rsid w:val="00C00F9B"/>
    <w:rsid w:val="00C0290D"/>
    <w:rsid w:val="00C03D9A"/>
    <w:rsid w:val="00C04FCC"/>
    <w:rsid w:val="00C0555D"/>
    <w:rsid w:val="00C058F9"/>
    <w:rsid w:val="00C06C7A"/>
    <w:rsid w:val="00C100B7"/>
    <w:rsid w:val="00C12128"/>
    <w:rsid w:val="00C12910"/>
    <w:rsid w:val="00C12CA5"/>
    <w:rsid w:val="00C1306C"/>
    <w:rsid w:val="00C13D14"/>
    <w:rsid w:val="00C13EB7"/>
    <w:rsid w:val="00C14245"/>
    <w:rsid w:val="00C1484D"/>
    <w:rsid w:val="00C1567F"/>
    <w:rsid w:val="00C15D82"/>
    <w:rsid w:val="00C163F8"/>
    <w:rsid w:val="00C23A2C"/>
    <w:rsid w:val="00C23F76"/>
    <w:rsid w:val="00C25C70"/>
    <w:rsid w:val="00C25F21"/>
    <w:rsid w:val="00C26AAE"/>
    <w:rsid w:val="00C30612"/>
    <w:rsid w:val="00C32590"/>
    <w:rsid w:val="00C34F3D"/>
    <w:rsid w:val="00C35DFA"/>
    <w:rsid w:val="00C36B67"/>
    <w:rsid w:val="00C4070A"/>
    <w:rsid w:val="00C4093E"/>
    <w:rsid w:val="00C411FF"/>
    <w:rsid w:val="00C414E5"/>
    <w:rsid w:val="00C426D0"/>
    <w:rsid w:val="00C434C4"/>
    <w:rsid w:val="00C441D3"/>
    <w:rsid w:val="00C4449D"/>
    <w:rsid w:val="00C46AAB"/>
    <w:rsid w:val="00C516B1"/>
    <w:rsid w:val="00C519AC"/>
    <w:rsid w:val="00C51D94"/>
    <w:rsid w:val="00C51DD5"/>
    <w:rsid w:val="00C52363"/>
    <w:rsid w:val="00C523A9"/>
    <w:rsid w:val="00C57952"/>
    <w:rsid w:val="00C6175D"/>
    <w:rsid w:val="00C625F2"/>
    <w:rsid w:val="00C626E2"/>
    <w:rsid w:val="00C63326"/>
    <w:rsid w:val="00C6336B"/>
    <w:rsid w:val="00C63C81"/>
    <w:rsid w:val="00C6494C"/>
    <w:rsid w:val="00C64982"/>
    <w:rsid w:val="00C65605"/>
    <w:rsid w:val="00C66AF4"/>
    <w:rsid w:val="00C71E1D"/>
    <w:rsid w:val="00C7242E"/>
    <w:rsid w:val="00C73700"/>
    <w:rsid w:val="00C77D78"/>
    <w:rsid w:val="00C80F4A"/>
    <w:rsid w:val="00C82124"/>
    <w:rsid w:val="00C83617"/>
    <w:rsid w:val="00C85CA9"/>
    <w:rsid w:val="00C908F2"/>
    <w:rsid w:val="00C91CEA"/>
    <w:rsid w:val="00C937D9"/>
    <w:rsid w:val="00C943DA"/>
    <w:rsid w:val="00C9442A"/>
    <w:rsid w:val="00C94C3A"/>
    <w:rsid w:val="00C95636"/>
    <w:rsid w:val="00C9571C"/>
    <w:rsid w:val="00C961F1"/>
    <w:rsid w:val="00C979B5"/>
    <w:rsid w:val="00CA1710"/>
    <w:rsid w:val="00CA2A59"/>
    <w:rsid w:val="00CA5620"/>
    <w:rsid w:val="00CA5711"/>
    <w:rsid w:val="00CA5D0A"/>
    <w:rsid w:val="00CA7453"/>
    <w:rsid w:val="00CA748A"/>
    <w:rsid w:val="00CB02CE"/>
    <w:rsid w:val="00CB13FA"/>
    <w:rsid w:val="00CB2D14"/>
    <w:rsid w:val="00CB4ECD"/>
    <w:rsid w:val="00CB6595"/>
    <w:rsid w:val="00CC0E32"/>
    <w:rsid w:val="00CC4FD3"/>
    <w:rsid w:val="00CC6280"/>
    <w:rsid w:val="00CC6969"/>
    <w:rsid w:val="00CC7CBD"/>
    <w:rsid w:val="00CD0014"/>
    <w:rsid w:val="00CD045D"/>
    <w:rsid w:val="00CD1DE3"/>
    <w:rsid w:val="00CD47AB"/>
    <w:rsid w:val="00CD4AC6"/>
    <w:rsid w:val="00CD5B38"/>
    <w:rsid w:val="00CE05EC"/>
    <w:rsid w:val="00CE122E"/>
    <w:rsid w:val="00CE1D39"/>
    <w:rsid w:val="00CE4301"/>
    <w:rsid w:val="00CE44E4"/>
    <w:rsid w:val="00CE52E3"/>
    <w:rsid w:val="00CE63A6"/>
    <w:rsid w:val="00CE69F3"/>
    <w:rsid w:val="00CF0E33"/>
    <w:rsid w:val="00CF738B"/>
    <w:rsid w:val="00D012B6"/>
    <w:rsid w:val="00D022C7"/>
    <w:rsid w:val="00D03406"/>
    <w:rsid w:val="00D03492"/>
    <w:rsid w:val="00D03591"/>
    <w:rsid w:val="00D03645"/>
    <w:rsid w:val="00D03E01"/>
    <w:rsid w:val="00D061CC"/>
    <w:rsid w:val="00D06545"/>
    <w:rsid w:val="00D06DBA"/>
    <w:rsid w:val="00D07C3B"/>
    <w:rsid w:val="00D1005E"/>
    <w:rsid w:val="00D11C6F"/>
    <w:rsid w:val="00D128CB"/>
    <w:rsid w:val="00D13AC1"/>
    <w:rsid w:val="00D16617"/>
    <w:rsid w:val="00D16E7B"/>
    <w:rsid w:val="00D2031E"/>
    <w:rsid w:val="00D2036A"/>
    <w:rsid w:val="00D203B5"/>
    <w:rsid w:val="00D21255"/>
    <w:rsid w:val="00D21CB2"/>
    <w:rsid w:val="00D22382"/>
    <w:rsid w:val="00D22CBE"/>
    <w:rsid w:val="00D249A3"/>
    <w:rsid w:val="00D25AEC"/>
    <w:rsid w:val="00D25C58"/>
    <w:rsid w:val="00D2662A"/>
    <w:rsid w:val="00D3071E"/>
    <w:rsid w:val="00D3234E"/>
    <w:rsid w:val="00D32C3D"/>
    <w:rsid w:val="00D36213"/>
    <w:rsid w:val="00D403D6"/>
    <w:rsid w:val="00D405A0"/>
    <w:rsid w:val="00D4124B"/>
    <w:rsid w:val="00D4665C"/>
    <w:rsid w:val="00D471EE"/>
    <w:rsid w:val="00D50D96"/>
    <w:rsid w:val="00D53B1E"/>
    <w:rsid w:val="00D54710"/>
    <w:rsid w:val="00D55345"/>
    <w:rsid w:val="00D556DE"/>
    <w:rsid w:val="00D57E19"/>
    <w:rsid w:val="00D612F4"/>
    <w:rsid w:val="00D62C85"/>
    <w:rsid w:val="00D642B4"/>
    <w:rsid w:val="00D65116"/>
    <w:rsid w:val="00D652DD"/>
    <w:rsid w:val="00D65AA2"/>
    <w:rsid w:val="00D67684"/>
    <w:rsid w:val="00D70AA2"/>
    <w:rsid w:val="00D721B4"/>
    <w:rsid w:val="00D7451E"/>
    <w:rsid w:val="00D7478F"/>
    <w:rsid w:val="00D749C4"/>
    <w:rsid w:val="00D753A9"/>
    <w:rsid w:val="00D77D3F"/>
    <w:rsid w:val="00D80648"/>
    <w:rsid w:val="00D807FA"/>
    <w:rsid w:val="00D8204B"/>
    <w:rsid w:val="00D82E70"/>
    <w:rsid w:val="00D875AF"/>
    <w:rsid w:val="00D94384"/>
    <w:rsid w:val="00D948D8"/>
    <w:rsid w:val="00D950A5"/>
    <w:rsid w:val="00D970B7"/>
    <w:rsid w:val="00DA19B5"/>
    <w:rsid w:val="00DA2322"/>
    <w:rsid w:val="00DA23ED"/>
    <w:rsid w:val="00DA2FCB"/>
    <w:rsid w:val="00DA38BF"/>
    <w:rsid w:val="00DA4823"/>
    <w:rsid w:val="00DA4C00"/>
    <w:rsid w:val="00DA5091"/>
    <w:rsid w:val="00DA6650"/>
    <w:rsid w:val="00DB05A3"/>
    <w:rsid w:val="00DB0F76"/>
    <w:rsid w:val="00DB2B62"/>
    <w:rsid w:val="00DB7D26"/>
    <w:rsid w:val="00DC0BA9"/>
    <w:rsid w:val="00DC1F34"/>
    <w:rsid w:val="00DC5375"/>
    <w:rsid w:val="00DC67E3"/>
    <w:rsid w:val="00DC6947"/>
    <w:rsid w:val="00DC7B56"/>
    <w:rsid w:val="00DD0035"/>
    <w:rsid w:val="00DD0BCC"/>
    <w:rsid w:val="00DD0D6E"/>
    <w:rsid w:val="00DD1026"/>
    <w:rsid w:val="00DD17AE"/>
    <w:rsid w:val="00DD19E6"/>
    <w:rsid w:val="00DD2CAB"/>
    <w:rsid w:val="00DD2DCB"/>
    <w:rsid w:val="00DD2F35"/>
    <w:rsid w:val="00DD55C0"/>
    <w:rsid w:val="00DD6ED9"/>
    <w:rsid w:val="00DD752C"/>
    <w:rsid w:val="00DE190B"/>
    <w:rsid w:val="00DE2EE0"/>
    <w:rsid w:val="00DE41DE"/>
    <w:rsid w:val="00DE6663"/>
    <w:rsid w:val="00DE6D34"/>
    <w:rsid w:val="00DF034D"/>
    <w:rsid w:val="00DF22CA"/>
    <w:rsid w:val="00DF2D44"/>
    <w:rsid w:val="00DF478F"/>
    <w:rsid w:val="00DF5344"/>
    <w:rsid w:val="00DF6291"/>
    <w:rsid w:val="00DF76EF"/>
    <w:rsid w:val="00E0010A"/>
    <w:rsid w:val="00E03559"/>
    <w:rsid w:val="00E0357B"/>
    <w:rsid w:val="00E03983"/>
    <w:rsid w:val="00E063AE"/>
    <w:rsid w:val="00E06A0C"/>
    <w:rsid w:val="00E07342"/>
    <w:rsid w:val="00E07777"/>
    <w:rsid w:val="00E11C26"/>
    <w:rsid w:val="00E133EB"/>
    <w:rsid w:val="00E1390F"/>
    <w:rsid w:val="00E16951"/>
    <w:rsid w:val="00E17781"/>
    <w:rsid w:val="00E21133"/>
    <w:rsid w:val="00E21228"/>
    <w:rsid w:val="00E21773"/>
    <w:rsid w:val="00E21D4C"/>
    <w:rsid w:val="00E22BF0"/>
    <w:rsid w:val="00E24B83"/>
    <w:rsid w:val="00E261B5"/>
    <w:rsid w:val="00E264D8"/>
    <w:rsid w:val="00E271D2"/>
    <w:rsid w:val="00E27FB0"/>
    <w:rsid w:val="00E3154C"/>
    <w:rsid w:val="00E3169E"/>
    <w:rsid w:val="00E31F2E"/>
    <w:rsid w:val="00E37585"/>
    <w:rsid w:val="00E377E3"/>
    <w:rsid w:val="00E41454"/>
    <w:rsid w:val="00E4281B"/>
    <w:rsid w:val="00E4465B"/>
    <w:rsid w:val="00E447F3"/>
    <w:rsid w:val="00E4510B"/>
    <w:rsid w:val="00E454F2"/>
    <w:rsid w:val="00E45EE4"/>
    <w:rsid w:val="00E52819"/>
    <w:rsid w:val="00E52DFB"/>
    <w:rsid w:val="00E533CC"/>
    <w:rsid w:val="00E54227"/>
    <w:rsid w:val="00E54696"/>
    <w:rsid w:val="00E56B60"/>
    <w:rsid w:val="00E57BF3"/>
    <w:rsid w:val="00E6121A"/>
    <w:rsid w:val="00E61CA1"/>
    <w:rsid w:val="00E6206D"/>
    <w:rsid w:val="00E64761"/>
    <w:rsid w:val="00E64FFE"/>
    <w:rsid w:val="00E6504B"/>
    <w:rsid w:val="00E6509D"/>
    <w:rsid w:val="00E65109"/>
    <w:rsid w:val="00E6536C"/>
    <w:rsid w:val="00E666F3"/>
    <w:rsid w:val="00E67D87"/>
    <w:rsid w:val="00E70596"/>
    <w:rsid w:val="00E70C32"/>
    <w:rsid w:val="00E711F6"/>
    <w:rsid w:val="00E71286"/>
    <w:rsid w:val="00E72DAE"/>
    <w:rsid w:val="00E7682A"/>
    <w:rsid w:val="00E76D39"/>
    <w:rsid w:val="00E77259"/>
    <w:rsid w:val="00E77AC3"/>
    <w:rsid w:val="00E81855"/>
    <w:rsid w:val="00E81FEB"/>
    <w:rsid w:val="00E8603E"/>
    <w:rsid w:val="00E90185"/>
    <w:rsid w:val="00E933FE"/>
    <w:rsid w:val="00E93869"/>
    <w:rsid w:val="00E94ABB"/>
    <w:rsid w:val="00E94D6E"/>
    <w:rsid w:val="00E94F49"/>
    <w:rsid w:val="00E962AC"/>
    <w:rsid w:val="00E9659F"/>
    <w:rsid w:val="00E96695"/>
    <w:rsid w:val="00E96826"/>
    <w:rsid w:val="00E974D5"/>
    <w:rsid w:val="00E975C7"/>
    <w:rsid w:val="00E97F48"/>
    <w:rsid w:val="00EA06CB"/>
    <w:rsid w:val="00EA0A81"/>
    <w:rsid w:val="00EA0F51"/>
    <w:rsid w:val="00EA1556"/>
    <w:rsid w:val="00EA2D2B"/>
    <w:rsid w:val="00EA3A80"/>
    <w:rsid w:val="00EA5493"/>
    <w:rsid w:val="00EA67FF"/>
    <w:rsid w:val="00EA6B10"/>
    <w:rsid w:val="00EA6EE1"/>
    <w:rsid w:val="00EA73A7"/>
    <w:rsid w:val="00EB00DD"/>
    <w:rsid w:val="00EB1EB3"/>
    <w:rsid w:val="00EB27D2"/>
    <w:rsid w:val="00EB315F"/>
    <w:rsid w:val="00EB4652"/>
    <w:rsid w:val="00EB5D97"/>
    <w:rsid w:val="00EB7691"/>
    <w:rsid w:val="00EC0A21"/>
    <w:rsid w:val="00EC14C5"/>
    <w:rsid w:val="00EC324F"/>
    <w:rsid w:val="00EC3D24"/>
    <w:rsid w:val="00EC79FF"/>
    <w:rsid w:val="00ED031D"/>
    <w:rsid w:val="00ED1368"/>
    <w:rsid w:val="00ED2C7F"/>
    <w:rsid w:val="00ED672A"/>
    <w:rsid w:val="00ED681F"/>
    <w:rsid w:val="00ED7BD2"/>
    <w:rsid w:val="00EE4C6C"/>
    <w:rsid w:val="00EE50B2"/>
    <w:rsid w:val="00EE5C1A"/>
    <w:rsid w:val="00EF18BD"/>
    <w:rsid w:val="00EF1D01"/>
    <w:rsid w:val="00EF36EC"/>
    <w:rsid w:val="00EF3B25"/>
    <w:rsid w:val="00EF46A6"/>
    <w:rsid w:val="00EF4967"/>
    <w:rsid w:val="00EF5841"/>
    <w:rsid w:val="00EF6201"/>
    <w:rsid w:val="00EF7349"/>
    <w:rsid w:val="00EF76F3"/>
    <w:rsid w:val="00EF7730"/>
    <w:rsid w:val="00F007D1"/>
    <w:rsid w:val="00F022B9"/>
    <w:rsid w:val="00F029E9"/>
    <w:rsid w:val="00F04178"/>
    <w:rsid w:val="00F063AE"/>
    <w:rsid w:val="00F07528"/>
    <w:rsid w:val="00F11DE9"/>
    <w:rsid w:val="00F12805"/>
    <w:rsid w:val="00F12E72"/>
    <w:rsid w:val="00F131E9"/>
    <w:rsid w:val="00F13980"/>
    <w:rsid w:val="00F13BF9"/>
    <w:rsid w:val="00F13C41"/>
    <w:rsid w:val="00F13D97"/>
    <w:rsid w:val="00F13EB9"/>
    <w:rsid w:val="00F13ED1"/>
    <w:rsid w:val="00F142DF"/>
    <w:rsid w:val="00F143C0"/>
    <w:rsid w:val="00F1681A"/>
    <w:rsid w:val="00F20318"/>
    <w:rsid w:val="00F209D2"/>
    <w:rsid w:val="00F20B32"/>
    <w:rsid w:val="00F22D43"/>
    <w:rsid w:val="00F23888"/>
    <w:rsid w:val="00F247A2"/>
    <w:rsid w:val="00F24ADD"/>
    <w:rsid w:val="00F24FEC"/>
    <w:rsid w:val="00F3307B"/>
    <w:rsid w:val="00F3435A"/>
    <w:rsid w:val="00F35170"/>
    <w:rsid w:val="00F35747"/>
    <w:rsid w:val="00F35ED8"/>
    <w:rsid w:val="00F4122D"/>
    <w:rsid w:val="00F41B8B"/>
    <w:rsid w:val="00F42533"/>
    <w:rsid w:val="00F4383D"/>
    <w:rsid w:val="00F43E9D"/>
    <w:rsid w:val="00F4476D"/>
    <w:rsid w:val="00F44961"/>
    <w:rsid w:val="00F449AB"/>
    <w:rsid w:val="00F503C2"/>
    <w:rsid w:val="00F51785"/>
    <w:rsid w:val="00F51892"/>
    <w:rsid w:val="00F54BA1"/>
    <w:rsid w:val="00F559D8"/>
    <w:rsid w:val="00F56EDC"/>
    <w:rsid w:val="00F57835"/>
    <w:rsid w:val="00F579A3"/>
    <w:rsid w:val="00F63722"/>
    <w:rsid w:val="00F642FD"/>
    <w:rsid w:val="00F65695"/>
    <w:rsid w:val="00F70510"/>
    <w:rsid w:val="00F74759"/>
    <w:rsid w:val="00F767E6"/>
    <w:rsid w:val="00F76DBC"/>
    <w:rsid w:val="00F77FA5"/>
    <w:rsid w:val="00F80F7F"/>
    <w:rsid w:val="00F826EE"/>
    <w:rsid w:val="00F831C1"/>
    <w:rsid w:val="00F8324D"/>
    <w:rsid w:val="00F8456C"/>
    <w:rsid w:val="00F84C8C"/>
    <w:rsid w:val="00F8509C"/>
    <w:rsid w:val="00F87D62"/>
    <w:rsid w:val="00F921DD"/>
    <w:rsid w:val="00F92D1A"/>
    <w:rsid w:val="00F93471"/>
    <w:rsid w:val="00F94088"/>
    <w:rsid w:val="00F94692"/>
    <w:rsid w:val="00F97231"/>
    <w:rsid w:val="00FA000C"/>
    <w:rsid w:val="00FA16B0"/>
    <w:rsid w:val="00FA1DEA"/>
    <w:rsid w:val="00FA1F40"/>
    <w:rsid w:val="00FA2943"/>
    <w:rsid w:val="00FA2B84"/>
    <w:rsid w:val="00FA41F1"/>
    <w:rsid w:val="00FA46D4"/>
    <w:rsid w:val="00FA4AD2"/>
    <w:rsid w:val="00FA4F28"/>
    <w:rsid w:val="00FA69B2"/>
    <w:rsid w:val="00FB1924"/>
    <w:rsid w:val="00FB1A25"/>
    <w:rsid w:val="00FB3000"/>
    <w:rsid w:val="00FB399B"/>
    <w:rsid w:val="00FB4BB9"/>
    <w:rsid w:val="00FB52D1"/>
    <w:rsid w:val="00FB5E9D"/>
    <w:rsid w:val="00FB6879"/>
    <w:rsid w:val="00FC170B"/>
    <w:rsid w:val="00FC1B9F"/>
    <w:rsid w:val="00FC1ECF"/>
    <w:rsid w:val="00FC1F23"/>
    <w:rsid w:val="00FC2B2D"/>
    <w:rsid w:val="00FC4F44"/>
    <w:rsid w:val="00FC673A"/>
    <w:rsid w:val="00FD219D"/>
    <w:rsid w:val="00FD6AE8"/>
    <w:rsid w:val="00FD7921"/>
    <w:rsid w:val="00FD7B9F"/>
    <w:rsid w:val="00FE04D1"/>
    <w:rsid w:val="00FE1647"/>
    <w:rsid w:val="00FE2C7F"/>
    <w:rsid w:val="00FE3BE6"/>
    <w:rsid w:val="00FE427E"/>
    <w:rsid w:val="00FE4B02"/>
    <w:rsid w:val="00FE5518"/>
    <w:rsid w:val="00FE5F80"/>
    <w:rsid w:val="00FE76CB"/>
    <w:rsid w:val="00FF0971"/>
    <w:rsid w:val="00FF0AA0"/>
    <w:rsid w:val="00FF2154"/>
    <w:rsid w:val="00FF340C"/>
    <w:rsid w:val="00FF4A3D"/>
    <w:rsid w:val="00FF5059"/>
    <w:rsid w:val="00FF56E8"/>
    <w:rsid w:val="00FF663B"/>
    <w:rsid w:val="00FF6B6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C560A"/>
  <w14:defaultImageDpi w14:val="300"/>
  <w15:docId w15:val="{6538B56A-7B0A-7543-BC77-DBFB26E8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0E6"/>
    <w:rPr>
      <w:rFonts w:ascii="Times New Roman" w:eastAsia="Times New Roman" w:hAnsi="Times New Roman" w:cs="Times New Roman"/>
    </w:rPr>
  </w:style>
  <w:style w:type="paragraph" w:styleId="Titre1">
    <w:name w:val="heading 1"/>
    <w:basedOn w:val="Titre2"/>
    <w:next w:val="Normal"/>
    <w:link w:val="Titre1Car"/>
    <w:autoRedefine/>
    <w:uiPriority w:val="9"/>
    <w:qFormat/>
    <w:rsid w:val="001E3EE6"/>
    <w:pPr>
      <w:jc w:val="center"/>
      <w:outlineLvl w:val="0"/>
    </w:pPr>
  </w:style>
  <w:style w:type="paragraph" w:styleId="Titre2">
    <w:name w:val="heading 2"/>
    <w:basedOn w:val="Titre3"/>
    <w:next w:val="Normal"/>
    <w:link w:val="Titre2Car"/>
    <w:uiPriority w:val="9"/>
    <w:unhideWhenUsed/>
    <w:qFormat/>
    <w:rsid w:val="001E3EE6"/>
    <w:pPr>
      <w:outlineLvl w:val="1"/>
    </w:pPr>
    <w:rPr>
      <w:i w:val="0"/>
    </w:rPr>
  </w:style>
  <w:style w:type="paragraph" w:styleId="Titre3">
    <w:name w:val="heading 3"/>
    <w:basedOn w:val="Titre4"/>
    <w:next w:val="Normal"/>
    <w:link w:val="Titre3Car"/>
    <w:uiPriority w:val="9"/>
    <w:unhideWhenUsed/>
    <w:qFormat/>
    <w:rsid w:val="001E3EE6"/>
    <w:pPr>
      <w:spacing w:line="480" w:lineRule="auto"/>
      <w:ind w:left="0"/>
      <w:outlineLvl w:val="2"/>
    </w:pPr>
    <w:rPr>
      <w:i/>
      <w:iCs w:val="0"/>
      <w:lang w:val="en-US"/>
    </w:rPr>
  </w:style>
  <w:style w:type="paragraph" w:styleId="Titre4">
    <w:name w:val="heading 4"/>
    <w:basedOn w:val="Normal"/>
    <w:next w:val="Normal"/>
    <w:link w:val="Titre4Car"/>
    <w:uiPriority w:val="9"/>
    <w:unhideWhenUsed/>
    <w:qFormat/>
    <w:rsid w:val="009F37FD"/>
    <w:pPr>
      <w:keepNext/>
      <w:keepLines/>
      <w:spacing w:before="40"/>
      <w:ind w:left="1416"/>
      <w:outlineLvl w:val="3"/>
    </w:pPr>
    <w:rPr>
      <w:rFonts w:eastAsiaTheme="majorEastAsia" w:cstheme="majorBidi"/>
      <w:b/>
      <w:iCs/>
      <w:color w:val="000000" w:themeColor="tex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5ED8"/>
    <w:rPr>
      <w:color w:val="0000FF" w:themeColor="hyperlink"/>
      <w:u w:val="single"/>
    </w:rPr>
  </w:style>
  <w:style w:type="paragraph" w:styleId="Paragraphedeliste">
    <w:name w:val="List Paragraph"/>
    <w:basedOn w:val="Normal"/>
    <w:uiPriority w:val="34"/>
    <w:qFormat/>
    <w:rsid w:val="00590DBA"/>
    <w:pPr>
      <w:ind w:left="720"/>
      <w:contextualSpacing/>
    </w:pPr>
    <w:rPr>
      <w:rFonts w:asciiTheme="minorHAnsi" w:eastAsiaTheme="minorEastAsia" w:hAnsiTheme="minorHAnsi" w:cstheme="minorBidi"/>
      <w:lang w:val="fr-FR"/>
    </w:rPr>
  </w:style>
  <w:style w:type="table" w:styleId="Grilledutableau">
    <w:name w:val="Table Grid"/>
    <w:basedOn w:val="TableauNormal"/>
    <w:uiPriority w:val="39"/>
    <w:rsid w:val="00751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514F2"/>
    <w:rPr>
      <w:rFonts w:eastAsiaTheme="minorEastAsia"/>
      <w:sz w:val="18"/>
      <w:szCs w:val="18"/>
      <w:lang w:val="fr-FR"/>
    </w:rPr>
  </w:style>
  <w:style w:type="character" w:customStyle="1" w:styleId="TextedebullesCar">
    <w:name w:val="Texte de bulles Car"/>
    <w:basedOn w:val="Policepardfaut"/>
    <w:link w:val="Textedebulles"/>
    <w:uiPriority w:val="99"/>
    <w:semiHidden/>
    <w:rsid w:val="007514F2"/>
    <w:rPr>
      <w:rFonts w:ascii="Times New Roman" w:hAnsi="Times New Roman" w:cs="Times New Roman"/>
      <w:sz w:val="18"/>
      <w:szCs w:val="18"/>
      <w:lang w:val="fr-FR"/>
    </w:rPr>
  </w:style>
  <w:style w:type="character" w:styleId="Marquedecommentaire">
    <w:name w:val="annotation reference"/>
    <w:basedOn w:val="Policepardfaut"/>
    <w:uiPriority w:val="99"/>
    <w:semiHidden/>
    <w:unhideWhenUsed/>
    <w:rsid w:val="009B1AD1"/>
    <w:rPr>
      <w:sz w:val="16"/>
      <w:szCs w:val="16"/>
    </w:rPr>
  </w:style>
  <w:style w:type="paragraph" w:styleId="Commentaire">
    <w:name w:val="annotation text"/>
    <w:basedOn w:val="Normal"/>
    <w:link w:val="CommentaireCar"/>
    <w:uiPriority w:val="99"/>
    <w:unhideWhenUsed/>
    <w:rsid w:val="009B1AD1"/>
    <w:rPr>
      <w:rFonts w:asciiTheme="minorHAnsi" w:eastAsiaTheme="minorEastAsia" w:hAnsiTheme="minorHAnsi" w:cstheme="minorBidi"/>
      <w:sz w:val="20"/>
      <w:szCs w:val="20"/>
      <w:lang w:val="fr-FR"/>
    </w:rPr>
  </w:style>
  <w:style w:type="character" w:customStyle="1" w:styleId="CommentaireCar">
    <w:name w:val="Commentaire Car"/>
    <w:basedOn w:val="Policepardfaut"/>
    <w:link w:val="Commentaire"/>
    <w:uiPriority w:val="99"/>
    <w:rsid w:val="009B1AD1"/>
    <w:rPr>
      <w:sz w:val="20"/>
      <w:szCs w:val="20"/>
      <w:lang w:val="fr-FR"/>
    </w:rPr>
  </w:style>
  <w:style w:type="paragraph" w:styleId="Objetducommentaire">
    <w:name w:val="annotation subject"/>
    <w:basedOn w:val="Commentaire"/>
    <w:next w:val="Commentaire"/>
    <w:link w:val="ObjetducommentaireCar"/>
    <w:uiPriority w:val="99"/>
    <w:semiHidden/>
    <w:unhideWhenUsed/>
    <w:rsid w:val="009B1AD1"/>
    <w:rPr>
      <w:b/>
      <w:bCs/>
    </w:rPr>
  </w:style>
  <w:style w:type="character" w:customStyle="1" w:styleId="ObjetducommentaireCar">
    <w:name w:val="Objet du commentaire Car"/>
    <w:basedOn w:val="CommentaireCar"/>
    <w:link w:val="Objetducommentaire"/>
    <w:uiPriority w:val="99"/>
    <w:semiHidden/>
    <w:rsid w:val="009B1AD1"/>
    <w:rPr>
      <w:b/>
      <w:bCs/>
      <w:sz w:val="20"/>
      <w:szCs w:val="20"/>
      <w:lang w:val="fr-FR"/>
    </w:rPr>
  </w:style>
  <w:style w:type="character" w:styleId="Textedelespacerserv">
    <w:name w:val="Placeholder Text"/>
    <w:basedOn w:val="Policepardfaut"/>
    <w:uiPriority w:val="99"/>
    <w:semiHidden/>
    <w:rsid w:val="004E05CA"/>
    <w:rPr>
      <w:color w:val="808080"/>
    </w:rPr>
  </w:style>
  <w:style w:type="paragraph" w:styleId="Notedebasdepage">
    <w:name w:val="footnote text"/>
    <w:basedOn w:val="Normal"/>
    <w:link w:val="NotedebasdepageCar"/>
    <w:uiPriority w:val="99"/>
    <w:unhideWhenUsed/>
    <w:rsid w:val="001E335B"/>
    <w:rPr>
      <w:rFonts w:asciiTheme="minorHAnsi" w:eastAsiaTheme="minorEastAsia" w:hAnsiTheme="minorHAnsi" w:cstheme="minorBidi"/>
      <w:sz w:val="20"/>
      <w:szCs w:val="20"/>
      <w:lang w:val="fr-FR"/>
    </w:rPr>
  </w:style>
  <w:style w:type="character" w:customStyle="1" w:styleId="NotedebasdepageCar">
    <w:name w:val="Note de bas de page Car"/>
    <w:basedOn w:val="Policepardfaut"/>
    <w:link w:val="Notedebasdepage"/>
    <w:uiPriority w:val="99"/>
    <w:rsid w:val="001E335B"/>
    <w:rPr>
      <w:sz w:val="20"/>
      <w:szCs w:val="20"/>
      <w:lang w:val="fr-FR"/>
    </w:rPr>
  </w:style>
  <w:style w:type="character" w:styleId="Appelnotedebasdep">
    <w:name w:val="footnote reference"/>
    <w:basedOn w:val="Policepardfaut"/>
    <w:uiPriority w:val="99"/>
    <w:unhideWhenUsed/>
    <w:rsid w:val="001E335B"/>
    <w:rPr>
      <w:vertAlign w:val="superscript"/>
    </w:rPr>
  </w:style>
  <w:style w:type="paragraph" w:styleId="Lgende">
    <w:name w:val="caption"/>
    <w:basedOn w:val="Normal"/>
    <w:next w:val="Normal"/>
    <w:uiPriority w:val="35"/>
    <w:unhideWhenUsed/>
    <w:qFormat/>
    <w:rsid w:val="001E335B"/>
    <w:pPr>
      <w:spacing w:after="200"/>
    </w:pPr>
    <w:rPr>
      <w:rFonts w:asciiTheme="minorHAnsi" w:eastAsiaTheme="minorEastAsia" w:hAnsiTheme="minorHAnsi" w:cstheme="minorBidi"/>
      <w:i/>
      <w:iCs/>
      <w:color w:val="1F497D" w:themeColor="text2"/>
      <w:sz w:val="18"/>
      <w:szCs w:val="18"/>
      <w:lang w:val="fr-FR"/>
    </w:rPr>
  </w:style>
  <w:style w:type="paragraph" w:customStyle="1" w:styleId="Bibliographie1">
    <w:name w:val="Bibliographie1"/>
    <w:basedOn w:val="Normal"/>
    <w:link w:val="BibliographyCar"/>
    <w:rsid w:val="00AB3643"/>
    <w:pPr>
      <w:spacing w:line="480" w:lineRule="auto"/>
      <w:ind w:left="720" w:hanging="720"/>
    </w:pPr>
    <w:rPr>
      <w:rFonts w:asciiTheme="minorHAnsi" w:eastAsiaTheme="minorHAnsi" w:hAnsiTheme="minorHAnsi" w:cstheme="minorBidi"/>
      <w:lang w:eastAsia="en-US"/>
    </w:rPr>
  </w:style>
  <w:style w:type="character" w:customStyle="1" w:styleId="BibliographyCar">
    <w:name w:val="Bibliography Car"/>
    <w:basedOn w:val="Policepardfaut"/>
    <w:link w:val="Bibliographie1"/>
    <w:rsid w:val="00AB3643"/>
    <w:rPr>
      <w:rFonts w:eastAsiaTheme="minorHAnsi"/>
      <w:lang w:eastAsia="en-US"/>
    </w:rPr>
  </w:style>
  <w:style w:type="paragraph" w:styleId="Rvision">
    <w:name w:val="Revision"/>
    <w:hidden/>
    <w:uiPriority w:val="99"/>
    <w:semiHidden/>
    <w:rsid w:val="00513820"/>
    <w:rPr>
      <w:lang w:val="fr-FR"/>
    </w:rPr>
  </w:style>
  <w:style w:type="character" w:styleId="Lienhypertextesuivivisit">
    <w:name w:val="FollowedHyperlink"/>
    <w:basedOn w:val="Policepardfaut"/>
    <w:uiPriority w:val="99"/>
    <w:semiHidden/>
    <w:unhideWhenUsed/>
    <w:rsid w:val="00276D7A"/>
    <w:rPr>
      <w:color w:val="800080" w:themeColor="followedHyperlink"/>
      <w:u w:val="single"/>
    </w:rPr>
  </w:style>
  <w:style w:type="character" w:customStyle="1" w:styleId="Mentionnonrsolue1">
    <w:name w:val="Mention non résolue1"/>
    <w:basedOn w:val="Policepardfaut"/>
    <w:uiPriority w:val="99"/>
    <w:semiHidden/>
    <w:unhideWhenUsed/>
    <w:rsid w:val="00276D7A"/>
    <w:rPr>
      <w:color w:val="605E5C"/>
      <w:shd w:val="clear" w:color="auto" w:fill="E1DFDD"/>
    </w:rPr>
  </w:style>
  <w:style w:type="paragraph" w:customStyle="1" w:styleId="Bibliographie2">
    <w:name w:val="Bibliographie2"/>
    <w:basedOn w:val="Normal"/>
    <w:link w:val="BibliographyCar1"/>
    <w:rsid w:val="006A0A61"/>
    <w:pPr>
      <w:spacing w:line="480" w:lineRule="auto"/>
      <w:ind w:left="720" w:hanging="720"/>
      <w:jc w:val="both"/>
    </w:pPr>
    <w:rPr>
      <w:rFonts w:eastAsiaTheme="minorEastAsia"/>
      <w:color w:val="000000"/>
      <w:lang w:val="en-GB"/>
    </w:rPr>
  </w:style>
  <w:style w:type="character" w:customStyle="1" w:styleId="BibliographyCar1">
    <w:name w:val="Bibliography Car1"/>
    <w:basedOn w:val="Policepardfaut"/>
    <w:link w:val="Bibliographie2"/>
    <w:rsid w:val="006A0A61"/>
    <w:rPr>
      <w:rFonts w:ascii="Times New Roman" w:hAnsi="Times New Roman" w:cs="Times New Roman"/>
      <w:color w:val="000000"/>
      <w:lang w:val="en-GB"/>
    </w:rPr>
  </w:style>
  <w:style w:type="table" w:customStyle="1" w:styleId="Tableausimple41">
    <w:name w:val="Tableau simple 41"/>
    <w:basedOn w:val="TableauNormal"/>
    <w:uiPriority w:val="99"/>
    <w:rsid w:val="00C26A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99"/>
    <w:rsid w:val="00C26A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auNormal"/>
    <w:uiPriority w:val="99"/>
    <w:rsid w:val="00C26A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11">
    <w:name w:val="Tableau simple 11"/>
    <w:basedOn w:val="TableauNormal"/>
    <w:uiPriority w:val="99"/>
    <w:rsid w:val="00C26A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Policepardfaut"/>
    <w:rsid w:val="00AE34AA"/>
  </w:style>
  <w:style w:type="character" w:customStyle="1" w:styleId="Titre1Car">
    <w:name w:val="Titre 1 Car"/>
    <w:basedOn w:val="Policepardfaut"/>
    <w:link w:val="Titre1"/>
    <w:uiPriority w:val="9"/>
    <w:rsid w:val="001E3EE6"/>
    <w:rPr>
      <w:rFonts w:ascii="Times New Roman" w:eastAsiaTheme="majorEastAsia" w:hAnsi="Times New Roman" w:cstheme="majorBidi"/>
      <w:b/>
      <w:color w:val="000000" w:themeColor="text1"/>
      <w:lang w:val="en-US"/>
    </w:rPr>
  </w:style>
  <w:style w:type="character" w:customStyle="1" w:styleId="Titre2Car">
    <w:name w:val="Titre 2 Car"/>
    <w:basedOn w:val="Policepardfaut"/>
    <w:link w:val="Titre2"/>
    <w:uiPriority w:val="9"/>
    <w:rsid w:val="001E3EE6"/>
    <w:rPr>
      <w:rFonts w:ascii="Times New Roman" w:eastAsiaTheme="majorEastAsia" w:hAnsi="Times New Roman" w:cstheme="majorBidi"/>
      <w:b/>
      <w:color w:val="000000" w:themeColor="text1"/>
      <w:lang w:val="en-US"/>
    </w:rPr>
  </w:style>
  <w:style w:type="character" w:customStyle="1" w:styleId="Titre3Car">
    <w:name w:val="Titre 3 Car"/>
    <w:basedOn w:val="Policepardfaut"/>
    <w:link w:val="Titre3"/>
    <w:uiPriority w:val="9"/>
    <w:rsid w:val="001E3EE6"/>
    <w:rPr>
      <w:rFonts w:ascii="Times New Roman" w:eastAsiaTheme="majorEastAsia" w:hAnsi="Times New Roman" w:cstheme="majorBidi"/>
      <w:b/>
      <w:i/>
      <w:color w:val="000000" w:themeColor="text1"/>
      <w:lang w:val="en-US"/>
    </w:rPr>
  </w:style>
  <w:style w:type="character" w:customStyle="1" w:styleId="Titre4Car">
    <w:name w:val="Titre 4 Car"/>
    <w:basedOn w:val="Policepardfaut"/>
    <w:link w:val="Titre4"/>
    <w:uiPriority w:val="9"/>
    <w:rsid w:val="009F37FD"/>
    <w:rPr>
      <w:rFonts w:ascii="Times New Roman" w:eastAsiaTheme="majorEastAsia" w:hAnsi="Times New Roman" w:cstheme="majorBidi"/>
      <w:b/>
      <w:iCs/>
      <w:color w:val="000000" w:themeColor="text1"/>
      <w:lang w:val="fr-FR"/>
    </w:rPr>
  </w:style>
  <w:style w:type="paragraph" w:styleId="Pieddepage">
    <w:name w:val="footer"/>
    <w:basedOn w:val="Normal"/>
    <w:link w:val="PieddepageCar"/>
    <w:uiPriority w:val="99"/>
    <w:unhideWhenUsed/>
    <w:rsid w:val="00495E36"/>
    <w:pPr>
      <w:tabs>
        <w:tab w:val="center" w:pos="4536"/>
        <w:tab w:val="right" w:pos="9072"/>
      </w:tabs>
    </w:pPr>
    <w:rPr>
      <w:rFonts w:asciiTheme="minorHAnsi" w:eastAsiaTheme="minorEastAsia" w:hAnsiTheme="minorHAnsi" w:cstheme="minorBidi"/>
      <w:lang w:val="fr-FR"/>
    </w:rPr>
  </w:style>
  <w:style w:type="character" w:customStyle="1" w:styleId="PieddepageCar">
    <w:name w:val="Pied de page Car"/>
    <w:basedOn w:val="Policepardfaut"/>
    <w:link w:val="Pieddepage"/>
    <w:uiPriority w:val="99"/>
    <w:rsid w:val="00495E36"/>
    <w:rPr>
      <w:lang w:val="fr-FR"/>
    </w:rPr>
  </w:style>
  <w:style w:type="character" w:styleId="Numrodepage">
    <w:name w:val="page number"/>
    <w:basedOn w:val="Policepardfaut"/>
    <w:uiPriority w:val="99"/>
    <w:semiHidden/>
    <w:unhideWhenUsed/>
    <w:rsid w:val="00495E36"/>
  </w:style>
  <w:style w:type="paragraph" w:styleId="PrformatHTML">
    <w:name w:val="HTML Preformatted"/>
    <w:basedOn w:val="Normal"/>
    <w:link w:val="PrformatHTMLCar"/>
    <w:uiPriority w:val="99"/>
    <w:unhideWhenUsed/>
    <w:rsid w:val="00495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495E36"/>
    <w:rPr>
      <w:rFonts w:ascii="Courier New" w:eastAsia="Times New Roman" w:hAnsi="Courier New" w:cs="Courier New"/>
      <w:sz w:val="20"/>
      <w:szCs w:val="20"/>
    </w:rPr>
  </w:style>
  <w:style w:type="character" w:customStyle="1" w:styleId="ref-lnk">
    <w:name w:val="ref-lnk"/>
    <w:basedOn w:val="Policepardfaut"/>
    <w:rsid w:val="002C0715"/>
  </w:style>
  <w:style w:type="character" w:styleId="Appeldenotedefin">
    <w:name w:val="endnote reference"/>
    <w:basedOn w:val="Policepardfaut"/>
    <w:uiPriority w:val="99"/>
    <w:semiHidden/>
    <w:unhideWhenUsed/>
    <w:rsid w:val="000D46FD"/>
    <w:rPr>
      <w:vertAlign w:val="superscript"/>
    </w:rPr>
  </w:style>
  <w:style w:type="paragraph" w:styleId="Explorateurdedocuments">
    <w:name w:val="Document Map"/>
    <w:basedOn w:val="Normal"/>
    <w:link w:val="ExplorateurdedocumentsCar"/>
    <w:uiPriority w:val="99"/>
    <w:semiHidden/>
    <w:unhideWhenUsed/>
    <w:rsid w:val="00710B03"/>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710B03"/>
    <w:rPr>
      <w:rFonts w:ascii="Lucida Grande" w:eastAsia="Times New Roman" w:hAnsi="Lucida Grande" w:cs="Lucida Grande"/>
    </w:rPr>
  </w:style>
  <w:style w:type="paragraph" w:styleId="NormalWeb">
    <w:name w:val="Normal (Web)"/>
    <w:basedOn w:val="Normal"/>
    <w:uiPriority w:val="99"/>
    <w:semiHidden/>
    <w:unhideWhenUsed/>
    <w:rsid w:val="00553C35"/>
    <w:pPr>
      <w:spacing w:before="100" w:beforeAutospacing="1" w:after="100" w:afterAutospacing="1"/>
    </w:pPr>
  </w:style>
  <w:style w:type="paragraph" w:customStyle="1" w:styleId="EndNoteBibliography">
    <w:name w:val="EndNote Bibliography"/>
    <w:basedOn w:val="Normal"/>
    <w:link w:val="EndNoteBibliographyCar"/>
    <w:rsid w:val="00111F44"/>
    <w:rPr>
      <w:rFonts w:eastAsiaTheme="minorHAnsi"/>
      <w:noProof/>
      <w:szCs w:val="22"/>
      <w:lang w:val="en-US" w:eastAsia="en-US"/>
    </w:rPr>
  </w:style>
  <w:style w:type="character" w:customStyle="1" w:styleId="EndNoteBibliographyCar">
    <w:name w:val="EndNote Bibliography Car"/>
    <w:basedOn w:val="Policepardfaut"/>
    <w:link w:val="EndNoteBibliography"/>
    <w:rsid w:val="00111F44"/>
    <w:rPr>
      <w:rFonts w:ascii="Times New Roman" w:eastAsiaTheme="minorHAnsi" w:hAnsi="Times New Roman" w:cs="Times New Roman"/>
      <w:noProof/>
      <w:szCs w:val="22"/>
      <w:lang w:val="en-US" w:eastAsia="en-US"/>
    </w:rPr>
  </w:style>
  <w:style w:type="paragraph" w:styleId="Corpsdetexte">
    <w:name w:val="Body Text"/>
    <w:basedOn w:val="Normal"/>
    <w:link w:val="CorpsdetexteCar"/>
    <w:semiHidden/>
    <w:rsid w:val="00F4122D"/>
    <w:pPr>
      <w:jc w:val="both"/>
    </w:pPr>
    <w:rPr>
      <w:lang w:val="en-GB"/>
    </w:rPr>
  </w:style>
  <w:style w:type="character" w:customStyle="1" w:styleId="CorpsdetexteCar">
    <w:name w:val="Corps de texte Car"/>
    <w:basedOn w:val="Policepardfaut"/>
    <w:link w:val="Corpsdetexte"/>
    <w:semiHidden/>
    <w:rsid w:val="00F4122D"/>
    <w:rPr>
      <w:rFonts w:ascii="Times New Roman" w:eastAsia="Times New Roman" w:hAnsi="Times New Roman" w:cs="Times New Roman"/>
      <w:lang w:val="en-GB"/>
    </w:rPr>
  </w:style>
  <w:style w:type="paragraph" w:customStyle="1" w:styleId="BodyTextIndent21">
    <w:name w:val="Body Text Indent 21"/>
    <w:basedOn w:val="Normal"/>
    <w:rsid w:val="001C567A"/>
    <w:pPr>
      <w:widowControl w:val="0"/>
      <w:spacing w:line="480" w:lineRule="auto"/>
      <w:ind w:firstLine="851"/>
      <w:jc w:val="both"/>
    </w:pPr>
    <w:rPr>
      <w:szCs w:val="20"/>
      <w:lang w:val="fr-FR"/>
    </w:rPr>
  </w:style>
  <w:style w:type="paragraph" w:styleId="Notedefin">
    <w:name w:val="endnote text"/>
    <w:basedOn w:val="Normal"/>
    <w:link w:val="NotedefinCar"/>
    <w:uiPriority w:val="99"/>
    <w:semiHidden/>
    <w:unhideWhenUsed/>
    <w:rsid w:val="00711D44"/>
    <w:rPr>
      <w:sz w:val="20"/>
      <w:szCs w:val="20"/>
    </w:rPr>
  </w:style>
  <w:style w:type="character" w:customStyle="1" w:styleId="NotedefinCar">
    <w:name w:val="Note de fin Car"/>
    <w:basedOn w:val="Policepardfaut"/>
    <w:link w:val="Notedefin"/>
    <w:uiPriority w:val="99"/>
    <w:semiHidden/>
    <w:rsid w:val="00711D4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7341">
      <w:bodyDiv w:val="1"/>
      <w:marLeft w:val="0"/>
      <w:marRight w:val="0"/>
      <w:marTop w:val="0"/>
      <w:marBottom w:val="0"/>
      <w:divBdr>
        <w:top w:val="none" w:sz="0" w:space="0" w:color="auto"/>
        <w:left w:val="none" w:sz="0" w:space="0" w:color="auto"/>
        <w:bottom w:val="none" w:sz="0" w:space="0" w:color="auto"/>
        <w:right w:val="none" w:sz="0" w:space="0" w:color="auto"/>
      </w:divBdr>
      <w:divsChild>
        <w:div w:id="126163115">
          <w:marLeft w:val="0"/>
          <w:marRight w:val="0"/>
          <w:marTop w:val="0"/>
          <w:marBottom w:val="0"/>
          <w:divBdr>
            <w:top w:val="none" w:sz="0" w:space="0" w:color="auto"/>
            <w:left w:val="none" w:sz="0" w:space="0" w:color="auto"/>
            <w:bottom w:val="none" w:sz="0" w:space="0" w:color="auto"/>
            <w:right w:val="none" w:sz="0" w:space="0" w:color="auto"/>
          </w:divBdr>
          <w:divsChild>
            <w:div w:id="1452017252">
              <w:marLeft w:val="0"/>
              <w:marRight w:val="0"/>
              <w:marTop w:val="0"/>
              <w:marBottom w:val="0"/>
              <w:divBdr>
                <w:top w:val="none" w:sz="0" w:space="0" w:color="auto"/>
                <w:left w:val="none" w:sz="0" w:space="0" w:color="auto"/>
                <w:bottom w:val="none" w:sz="0" w:space="0" w:color="auto"/>
                <w:right w:val="none" w:sz="0" w:space="0" w:color="auto"/>
              </w:divBdr>
              <w:divsChild>
                <w:div w:id="718625457">
                  <w:marLeft w:val="0"/>
                  <w:marRight w:val="0"/>
                  <w:marTop w:val="0"/>
                  <w:marBottom w:val="0"/>
                  <w:divBdr>
                    <w:top w:val="none" w:sz="0" w:space="0" w:color="auto"/>
                    <w:left w:val="none" w:sz="0" w:space="0" w:color="auto"/>
                    <w:bottom w:val="none" w:sz="0" w:space="0" w:color="auto"/>
                    <w:right w:val="none" w:sz="0" w:space="0" w:color="auto"/>
                  </w:divBdr>
                </w:div>
              </w:divsChild>
            </w:div>
            <w:div w:id="1804347371">
              <w:marLeft w:val="0"/>
              <w:marRight w:val="0"/>
              <w:marTop w:val="0"/>
              <w:marBottom w:val="0"/>
              <w:divBdr>
                <w:top w:val="none" w:sz="0" w:space="0" w:color="auto"/>
                <w:left w:val="none" w:sz="0" w:space="0" w:color="auto"/>
                <w:bottom w:val="none" w:sz="0" w:space="0" w:color="auto"/>
                <w:right w:val="none" w:sz="0" w:space="0" w:color="auto"/>
              </w:divBdr>
              <w:divsChild>
                <w:div w:id="8277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41019">
          <w:marLeft w:val="0"/>
          <w:marRight w:val="0"/>
          <w:marTop w:val="0"/>
          <w:marBottom w:val="0"/>
          <w:divBdr>
            <w:top w:val="none" w:sz="0" w:space="0" w:color="auto"/>
            <w:left w:val="none" w:sz="0" w:space="0" w:color="auto"/>
            <w:bottom w:val="none" w:sz="0" w:space="0" w:color="auto"/>
            <w:right w:val="none" w:sz="0" w:space="0" w:color="auto"/>
          </w:divBdr>
          <w:divsChild>
            <w:div w:id="1776289579">
              <w:marLeft w:val="0"/>
              <w:marRight w:val="0"/>
              <w:marTop w:val="0"/>
              <w:marBottom w:val="0"/>
              <w:divBdr>
                <w:top w:val="none" w:sz="0" w:space="0" w:color="auto"/>
                <w:left w:val="none" w:sz="0" w:space="0" w:color="auto"/>
                <w:bottom w:val="none" w:sz="0" w:space="0" w:color="auto"/>
                <w:right w:val="none" w:sz="0" w:space="0" w:color="auto"/>
              </w:divBdr>
              <w:divsChild>
                <w:div w:id="14312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7406">
      <w:bodyDiv w:val="1"/>
      <w:marLeft w:val="0"/>
      <w:marRight w:val="0"/>
      <w:marTop w:val="0"/>
      <w:marBottom w:val="0"/>
      <w:divBdr>
        <w:top w:val="none" w:sz="0" w:space="0" w:color="auto"/>
        <w:left w:val="none" w:sz="0" w:space="0" w:color="auto"/>
        <w:bottom w:val="none" w:sz="0" w:space="0" w:color="auto"/>
        <w:right w:val="none" w:sz="0" w:space="0" w:color="auto"/>
      </w:divBdr>
      <w:divsChild>
        <w:div w:id="265383592">
          <w:marLeft w:val="0"/>
          <w:marRight w:val="0"/>
          <w:marTop w:val="0"/>
          <w:marBottom w:val="0"/>
          <w:divBdr>
            <w:top w:val="none" w:sz="0" w:space="0" w:color="auto"/>
            <w:left w:val="none" w:sz="0" w:space="0" w:color="auto"/>
            <w:bottom w:val="none" w:sz="0" w:space="0" w:color="auto"/>
            <w:right w:val="none" w:sz="0" w:space="0" w:color="auto"/>
          </w:divBdr>
        </w:div>
        <w:div w:id="1091194197">
          <w:marLeft w:val="0"/>
          <w:marRight w:val="0"/>
          <w:marTop w:val="0"/>
          <w:marBottom w:val="0"/>
          <w:divBdr>
            <w:top w:val="none" w:sz="0" w:space="0" w:color="auto"/>
            <w:left w:val="none" w:sz="0" w:space="0" w:color="auto"/>
            <w:bottom w:val="none" w:sz="0" w:space="0" w:color="auto"/>
            <w:right w:val="none" w:sz="0" w:space="0" w:color="auto"/>
          </w:divBdr>
        </w:div>
        <w:div w:id="1718581404">
          <w:marLeft w:val="0"/>
          <w:marRight w:val="0"/>
          <w:marTop w:val="0"/>
          <w:marBottom w:val="0"/>
          <w:divBdr>
            <w:top w:val="none" w:sz="0" w:space="0" w:color="auto"/>
            <w:left w:val="none" w:sz="0" w:space="0" w:color="auto"/>
            <w:bottom w:val="none" w:sz="0" w:space="0" w:color="auto"/>
            <w:right w:val="none" w:sz="0" w:space="0" w:color="auto"/>
          </w:divBdr>
        </w:div>
        <w:div w:id="716012526">
          <w:marLeft w:val="0"/>
          <w:marRight w:val="0"/>
          <w:marTop w:val="0"/>
          <w:marBottom w:val="0"/>
          <w:divBdr>
            <w:top w:val="none" w:sz="0" w:space="0" w:color="auto"/>
            <w:left w:val="none" w:sz="0" w:space="0" w:color="auto"/>
            <w:bottom w:val="none" w:sz="0" w:space="0" w:color="auto"/>
            <w:right w:val="none" w:sz="0" w:space="0" w:color="auto"/>
          </w:divBdr>
        </w:div>
        <w:div w:id="314644736">
          <w:marLeft w:val="0"/>
          <w:marRight w:val="0"/>
          <w:marTop w:val="0"/>
          <w:marBottom w:val="0"/>
          <w:divBdr>
            <w:top w:val="none" w:sz="0" w:space="0" w:color="auto"/>
            <w:left w:val="none" w:sz="0" w:space="0" w:color="auto"/>
            <w:bottom w:val="none" w:sz="0" w:space="0" w:color="auto"/>
            <w:right w:val="none" w:sz="0" w:space="0" w:color="auto"/>
          </w:divBdr>
        </w:div>
        <w:div w:id="632519463">
          <w:marLeft w:val="0"/>
          <w:marRight w:val="0"/>
          <w:marTop w:val="0"/>
          <w:marBottom w:val="0"/>
          <w:divBdr>
            <w:top w:val="none" w:sz="0" w:space="0" w:color="auto"/>
            <w:left w:val="none" w:sz="0" w:space="0" w:color="auto"/>
            <w:bottom w:val="none" w:sz="0" w:space="0" w:color="auto"/>
            <w:right w:val="none" w:sz="0" w:space="0" w:color="auto"/>
          </w:divBdr>
        </w:div>
        <w:div w:id="1129012038">
          <w:marLeft w:val="0"/>
          <w:marRight w:val="0"/>
          <w:marTop w:val="0"/>
          <w:marBottom w:val="0"/>
          <w:divBdr>
            <w:top w:val="none" w:sz="0" w:space="0" w:color="auto"/>
            <w:left w:val="none" w:sz="0" w:space="0" w:color="auto"/>
            <w:bottom w:val="none" w:sz="0" w:space="0" w:color="auto"/>
            <w:right w:val="none" w:sz="0" w:space="0" w:color="auto"/>
          </w:divBdr>
        </w:div>
        <w:div w:id="666830304">
          <w:marLeft w:val="0"/>
          <w:marRight w:val="0"/>
          <w:marTop w:val="0"/>
          <w:marBottom w:val="0"/>
          <w:divBdr>
            <w:top w:val="none" w:sz="0" w:space="0" w:color="auto"/>
            <w:left w:val="none" w:sz="0" w:space="0" w:color="auto"/>
            <w:bottom w:val="none" w:sz="0" w:space="0" w:color="auto"/>
            <w:right w:val="none" w:sz="0" w:space="0" w:color="auto"/>
          </w:divBdr>
        </w:div>
        <w:div w:id="2046828776">
          <w:marLeft w:val="0"/>
          <w:marRight w:val="0"/>
          <w:marTop w:val="0"/>
          <w:marBottom w:val="0"/>
          <w:divBdr>
            <w:top w:val="none" w:sz="0" w:space="0" w:color="auto"/>
            <w:left w:val="none" w:sz="0" w:space="0" w:color="auto"/>
            <w:bottom w:val="none" w:sz="0" w:space="0" w:color="auto"/>
            <w:right w:val="none" w:sz="0" w:space="0" w:color="auto"/>
          </w:divBdr>
        </w:div>
        <w:div w:id="2041467992">
          <w:marLeft w:val="0"/>
          <w:marRight w:val="0"/>
          <w:marTop w:val="0"/>
          <w:marBottom w:val="0"/>
          <w:divBdr>
            <w:top w:val="none" w:sz="0" w:space="0" w:color="auto"/>
            <w:left w:val="none" w:sz="0" w:space="0" w:color="auto"/>
            <w:bottom w:val="none" w:sz="0" w:space="0" w:color="auto"/>
            <w:right w:val="none" w:sz="0" w:space="0" w:color="auto"/>
          </w:divBdr>
        </w:div>
        <w:div w:id="1595893037">
          <w:marLeft w:val="0"/>
          <w:marRight w:val="0"/>
          <w:marTop w:val="0"/>
          <w:marBottom w:val="0"/>
          <w:divBdr>
            <w:top w:val="none" w:sz="0" w:space="0" w:color="auto"/>
            <w:left w:val="none" w:sz="0" w:space="0" w:color="auto"/>
            <w:bottom w:val="none" w:sz="0" w:space="0" w:color="auto"/>
            <w:right w:val="none" w:sz="0" w:space="0" w:color="auto"/>
          </w:divBdr>
        </w:div>
        <w:div w:id="519780222">
          <w:marLeft w:val="0"/>
          <w:marRight w:val="0"/>
          <w:marTop w:val="0"/>
          <w:marBottom w:val="0"/>
          <w:divBdr>
            <w:top w:val="none" w:sz="0" w:space="0" w:color="auto"/>
            <w:left w:val="none" w:sz="0" w:space="0" w:color="auto"/>
            <w:bottom w:val="none" w:sz="0" w:space="0" w:color="auto"/>
            <w:right w:val="none" w:sz="0" w:space="0" w:color="auto"/>
          </w:divBdr>
        </w:div>
        <w:div w:id="1982692232">
          <w:marLeft w:val="0"/>
          <w:marRight w:val="0"/>
          <w:marTop w:val="0"/>
          <w:marBottom w:val="0"/>
          <w:divBdr>
            <w:top w:val="none" w:sz="0" w:space="0" w:color="auto"/>
            <w:left w:val="none" w:sz="0" w:space="0" w:color="auto"/>
            <w:bottom w:val="none" w:sz="0" w:space="0" w:color="auto"/>
            <w:right w:val="none" w:sz="0" w:space="0" w:color="auto"/>
          </w:divBdr>
        </w:div>
        <w:div w:id="997733369">
          <w:marLeft w:val="0"/>
          <w:marRight w:val="0"/>
          <w:marTop w:val="0"/>
          <w:marBottom w:val="0"/>
          <w:divBdr>
            <w:top w:val="none" w:sz="0" w:space="0" w:color="auto"/>
            <w:left w:val="none" w:sz="0" w:space="0" w:color="auto"/>
            <w:bottom w:val="none" w:sz="0" w:space="0" w:color="auto"/>
            <w:right w:val="none" w:sz="0" w:space="0" w:color="auto"/>
          </w:divBdr>
        </w:div>
        <w:div w:id="1711300005">
          <w:marLeft w:val="0"/>
          <w:marRight w:val="0"/>
          <w:marTop w:val="0"/>
          <w:marBottom w:val="0"/>
          <w:divBdr>
            <w:top w:val="none" w:sz="0" w:space="0" w:color="auto"/>
            <w:left w:val="none" w:sz="0" w:space="0" w:color="auto"/>
            <w:bottom w:val="none" w:sz="0" w:space="0" w:color="auto"/>
            <w:right w:val="none" w:sz="0" w:space="0" w:color="auto"/>
          </w:divBdr>
        </w:div>
        <w:div w:id="508719873">
          <w:marLeft w:val="0"/>
          <w:marRight w:val="0"/>
          <w:marTop w:val="0"/>
          <w:marBottom w:val="0"/>
          <w:divBdr>
            <w:top w:val="none" w:sz="0" w:space="0" w:color="auto"/>
            <w:left w:val="none" w:sz="0" w:space="0" w:color="auto"/>
            <w:bottom w:val="none" w:sz="0" w:space="0" w:color="auto"/>
            <w:right w:val="none" w:sz="0" w:space="0" w:color="auto"/>
          </w:divBdr>
        </w:div>
        <w:div w:id="589851756">
          <w:marLeft w:val="0"/>
          <w:marRight w:val="0"/>
          <w:marTop w:val="0"/>
          <w:marBottom w:val="0"/>
          <w:divBdr>
            <w:top w:val="none" w:sz="0" w:space="0" w:color="auto"/>
            <w:left w:val="none" w:sz="0" w:space="0" w:color="auto"/>
            <w:bottom w:val="none" w:sz="0" w:space="0" w:color="auto"/>
            <w:right w:val="none" w:sz="0" w:space="0" w:color="auto"/>
          </w:divBdr>
        </w:div>
        <w:div w:id="634407880">
          <w:marLeft w:val="0"/>
          <w:marRight w:val="0"/>
          <w:marTop w:val="0"/>
          <w:marBottom w:val="0"/>
          <w:divBdr>
            <w:top w:val="none" w:sz="0" w:space="0" w:color="auto"/>
            <w:left w:val="none" w:sz="0" w:space="0" w:color="auto"/>
            <w:bottom w:val="none" w:sz="0" w:space="0" w:color="auto"/>
            <w:right w:val="none" w:sz="0" w:space="0" w:color="auto"/>
          </w:divBdr>
        </w:div>
        <w:div w:id="1595288798">
          <w:marLeft w:val="0"/>
          <w:marRight w:val="0"/>
          <w:marTop w:val="0"/>
          <w:marBottom w:val="0"/>
          <w:divBdr>
            <w:top w:val="none" w:sz="0" w:space="0" w:color="auto"/>
            <w:left w:val="none" w:sz="0" w:space="0" w:color="auto"/>
            <w:bottom w:val="none" w:sz="0" w:space="0" w:color="auto"/>
            <w:right w:val="none" w:sz="0" w:space="0" w:color="auto"/>
          </w:divBdr>
        </w:div>
        <w:div w:id="1250240052">
          <w:marLeft w:val="0"/>
          <w:marRight w:val="0"/>
          <w:marTop w:val="0"/>
          <w:marBottom w:val="0"/>
          <w:divBdr>
            <w:top w:val="none" w:sz="0" w:space="0" w:color="auto"/>
            <w:left w:val="none" w:sz="0" w:space="0" w:color="auto"/>
            <w:bottom w:val="none" w:sz="0" w:space="0" w:color="auto"/>
            <w:right w:val="none" w:sz="0" w:space="0" w:color="auto"/>
          </w:divBdr>
        </w:div>
        <w:div w:id="1044016462">
          <w:marLeft w:val="0"/>
          <w:marRight w:val="0"/>
          <w:marTop w:val="0"/>
          <w:marBottom w:val="0"/>
          <w:divBdr>
            <w:top w:val="none" w:sz="0" w:space="0" w:color="auto"/>
            <w:left w:val="none" w:sz="0" w:space="0" w:color="auto"/>
            <w:bottom w:val="none" w:sz="0" w:space="0" w:color="auto"/>
            <w:right w:val="none" w:sz="0" w:space="0" w:color="auto"/>
          </w:divBdr>
        </w:div>
        <w:div w:id="1664317531">
          <w:marLeft w:val="0"/>
          <w:marRight w:val="0"/>
          <w:marTop w:val="0"/>
          <w:marBottom w:val="0"/>
          <w:divBdr>
            <w:top w:val="none" w:sz="0" w:space="0" w:color="auto"/>
            <w:left w:val="none" w:sz="0" w:space="0" w:color="auto"/>
            <w:bottom w:val="none" w:sz="0" w:space="0" w:color="auto"/>
            <w:right w:val="none" w:sz="0" w:space="0" w:color="auto"/>
          </w:divBdr>
        </w:div>
        <w:div w:id="1593317472">
          <w:marLeft w:val="0"/>
          <w:marRight w:val="0"/>
          <w:marTop w:val="0"/>
          <w:marBottom w:val="0"/>
          <w:divBdr>
            <w:top w:val="none" w:sz="0" w:space="0" w:color="auto"/>
            <w:left w:val="none" w:sz="0" w:space="0" w:color="auto"/>
            <w:bottom w:val="none" w:sz="0" w:space="0" w:color="auto"/>
            <w:right w:val="none" w:sz="0" w:space="0" w:color="auto"/>
          </w:divBdr>
        </w:div>
        <w:div w:id="676999169">
          <w:marLeft w:val="0"/>
          <w:marRight w:val="0"/>
          <w:marTop w:val="0"/>
          <w:marBottom w:val="0"/>
          <w:divBdr>
            <w:top w:val="none" w:sz="0" w:space="0" w:color="auto"/>
            <w:left w:val="none" w:sz="0" w:space="0" w:color="auto"/>
            <w:bottom w:val="none" w:sz="0" w:space="0" w:color="auto"/>
            <w:right w:val="none" w:sz="0" w:space="0" w:color="auto"/>
          </w:divBdr>
        </w:div>
        <w:div w:id="726145322">
          <w:marLeft w:val="0"/>
          <w:marRight w:val="0"/>
          <w:marTop w:val="0"/>
          <w:marBottom w:val="0"/>
          <w:divBdr>
            <w:top w:val="none" w:sz="0" w:space="0" w:color="auto"/>
            <w:left w:val="none" w:sz="0" w:space="0" w:color="auto"/>
            <w:bottom w:val="none" w:sz="0" w:space="0" w:color="auto"/>
            <w:right w:val="none" w:sz="0" w:space="0" w:color="auto"/>
          </w:divBdr>
        </w:div>
        <w:div w:id="1655337521">
          <w:marLeft w:val="0"/>
          <w:marRight w:val="0"/>
          <w:marTop w:val="0"/>
          <w:marBottom w:val="0"/>
          <w:divBdr>
            <w:top w:val="none" w:sz="0" w:space="0" w:color="auto"/>
            <w:left w:val="none" w:sz="0" w:space="0" w:color="auto"/>
            <w:bottom w:val="none" w:sz="0" w:space="0" w:color="auto"/>
            <w:right w:val="none" w:sz="0" w:space="0" w:color="auto"/>
          </w:divBdr>
        </w:div>
        <w:div w:id="1886403710">
          <w:marLeft w:val="0"/>
          <w:marRight w:val="0"/>
          <w:marTop w:val="0"/>
          <w:marBottom w:val="0"/>
          <w:divBdr>
            <w:top w:val="none" w:sz="0" w:space="0" w:color="auto"/>
            <w:left w:val="none" w:sz="0" w:space="0" w:color="auto"/>
            <w:bottom w:val="none" w:sz="0" w:space="0" w:color="auto"/>
            <w:right w:val="none" w:sz="0" w:space="0" w:color="auto"/>
          </w:divBdr>
        </w:div>
        <w:div w:id="1230650029">
          <w:marLeft w:val="0"/>
          <w:marRight w:val="0"/>
          <w:marTop w:val="0"/>
          <w:marBottom w:val="0"/>
          <w:divBdr>
            <w:top w:val="none" w:sz="0" w:space="0" w:color="auto"/>
            <w:left w:val="none" w:sz="0" w:space="0" w:color="auto"/>
            <w:bottom w:val="none" w:sz="0" w:space="0" w:color="auto"/>
            <w:right w:val="none" w:sz="0" w:space="0" w:color="auto"/>
          </w:divBdr>
        </w:div>
        <w:div w:id="599803530">
          <w:marLeft w:val="0"/>
          <w:marRight w:val="0"/>
          <w:marTop w:val="0"/>
          <w:marBottom w:val="0"/>
          <w:divBdr>
            <w:top w:val="none" w:sz="0" w:space="0" w:color="auto"/>
            <w:left w:val="none" w:sz="0" w:space="0" w:color="auto"/>
            <w:bottom w:val="none" w:sz="0" w:space="0" w:color="auto"/>
            <w:right w:val="none" w:sz="0" w:space="0" w:color="auto"/>
          </w:divBdr>
        </w:div>
        <w:div w:id="1118794380">
          <w:marLeft w:val="0"/>
          <w:marRight w:val="0"/>
          <w:marTop w:val="0"/>
          <w:marBottom w:val="0"/>
          <w:divBdr>
            <w:top w:val="none" w:sz="0" w:space="0" w:color="auto"/>
            <w:left w:val="none" w:sz="0" w:space="0" w:color="auto"/>
            <w:bottom w:val="none" w:sz="0" w:space="0" w:color="auto"/>
            <w:right w:val="none" w:sz="0" w:space="0" w:color="auto"/>
          </w:divBdr>
        </w:div>
      </w:divsChild>
    </w:div>
    <w:div w:id="147749071">
      <w:bodyDiv w:val="1"/>
      <w:marLeft w:val="0"/>
      <w:marRight w:val="0"/>
      <w:marTop w:val="0"/>
      <w:marBottom w:val="0"/>
      <w:divBdr>
        <w:top w:val="none" w:sz="0" w:space="0" w:color="auto"/>
        <w:left w:val="none" w:sz="0" w:space="0" w:color="auto"/>
        <w:bottom w:val="none" w:sz="0" w:space="0" w:color="auto"/>
        <w:right w:val="none" w:sz="0" w:space="0" w:color="auto"/>
      </w:divBdr>
    </w:div>
    <w:div w:id="162741293">
      <w:bodyDiv w:val="1"/>
      <w:marLeft w:val="0"/>
      <w:marRight w:val="0"/>
      <w:marTop w:val="0"/>
      <w:marBottom w:val="0"/>
      <w:divBdr>
        <w:top w:val="none" w:sz="0" w:space="0" w:color="auto"/>
        <w:left w:val="none" w:sz="0" w:space="0" w:color="auto"/>
        <w:bottom w:val="none" w:sz="0" w:space="0" w:color="auto"/>
        <w:right w:val="none" w:sz="0" w:space="0" w:color="auto"/>
      </w:divBdr>
    </w:div>
    <w:div w:id="206994837">
      <w:bodyDiv w:val="1"/>
      <w:marLeft w:val="0"/>
      <w:marRight w:val="0"/>
      <w:marTop w:val="0"/>
      <w:marBottom w:val="0"/>
      <w:divBdr>
        <w:top w:val="none" w:sz="0" w:space="0" w:color="auto"/>
        <w:left w:val="none" w:sz="0" w:space="0" w:color="auto"/>
        <w:bottom w:val="none" w:sz="0" w:space="0" w:color="auto"/>
        <w:right w:val="none" w:sz="0" w:space="0" w:color="auto"/>
      </w:divBdr>
    </w:div>
    <w:div w:id="236289715">
      <w:bodyDiv w:val="1"/>
      <w:marLeft w:val="0"/>
      <w:marRight w:val="0"/>
      <w:marTop w:val="0"/>
      <w:marBottom w:val="0"/>
      <w:divBdr>
        <w:top w:val="none" w:sz="0" w:space="0" w:color="auto"/>
        <w:left w:val="none" w:sz="0" w:space="0" w:color="auto"/>
        <w:bottom w:val="none" w:sz="0" w:space="0" w:color="auto"/>
        <w:right w:val="none" w:sz="0" w:space="0" w:color="auto"/>
      </w:divBdr>
    </w:div>
    <w:div w:id="243413190">
      <w:bodyDiv w:val="1"/>
      <w:marLeft w:val="0"/>
      <w:marRight w:val="0"/>
      <w:marTop w:val="0"/>
      <w:marBottom w:val="0"/>
      <w:divBdr>
        <w:top w:val="none" w:sz="0" w:space="0" w:color="auto"/>
        <w:left w:val="none" w:sz="0" w:space="0" w:color="auto"/>
        <w:bottom w:val="none" w:sz="0" w:space="0" w:color="auto"/>
        <w:right w:val="none" w:sz="0" w:space="0" w:color="auto"/>
      </w:divBdr>
    </w:div>
    <w:div w:id="249122233">
      <w:bodyDiv w:val="1"/>
      <w:marLeft w:val="0"/>
      <w:marRight w:val="0"/>
      <w:marTop w:val="0"/>
      <w:marBottom w:val="0"/>
      <w:divBdr>
        <w:top w:val="none" w:sz="0" w:space="0" w:color="auto"/>
        <w:left w:val="none" w:sz="0" w:space="0" w:color="auto"/>
        <w:bottom w:val="none" w:sz="0" w:space="0" w:color="auto"/>
        <w:right w:val="none" w:sz="0" w:space="0" w:color="auto"/>
      </w:divBdr>
      <w:divsChild>
        <w:div w:id="1297486519">
          <w:marLeft w:val="0"/>
          <w:marRight w:val="0"/>
          <w:marTop w:val="0"/>
          <w:marBottom w:val="0"/>
          <w:divBdr>
            <w:top w:val="none" w:sz="0" w:space="0" w:color="auto"/>
            <w:left w:val="none" w:sz="0" w:space="0" w:color="auto"/>
            <w:bottom w:val="none" w:sz="0" w:space="0" w:color="auto"/>
            <w:right w:val="none" w:sz="0" w:space="0" w:color="auto"/>
          </w:divBdr>
          <w:divsChild>
            <w:div w:id="1236940772">
              <w:marLeft w:val="0"/>
              <w:marRight w:val="0"/>
              <w:marTop w:val="0"/>
              <w:marBottom w:val="0"/>
              <w:divBdr>
                <w:top w:val="none" w:sz="0" w:space="0" w:color="auto"/>
                <w:left w:val="none" w:sz="0" w:space="0" w:color="auto"/>
                <w:bottom w:val="none" w:sz="0" w:space="0" w:color="auto"/>
                <w:right w:val="none" w:sz="0" w:space="0" w:color="auto"/>
              </w:divBdr>
              <w:divsChild>
                <w:div w:id="19576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4649">
      <w:bodyDiv w:val="1"/>
      <w:marLeft w:val="0"/>
      <w:marRight w:val="0"/>
      <w:marTop w:val="0"/>
      <w:marBottom w:val="0"/>
      <w:divBdr>
        <w:top w:val="none" w:sz="0" w:space="0" w:color="auto"/>
        <w:left w:val="none" w:sz="0" w:space="0" w:color="auto"/>
        <w:bottom w:val="none" w:sz="0" w:space="0" w:color="auto"/>
        <w:right w:val="none" w:sz="0" w:space="0" w:color="auto"/>
      </w:divBdr>
    </w:div>
    <w:div w:id="307520446">
      <w:bodyDiv w:val="1"/>
      <w:marLeft w:val="0"/>
      <w:marRight w:val="0"/>
      <w:marTop w:val="0"/>
      <w:marBottom w:val="0"/>
      <w:divBdr>
        <w:top w:val="none" w:sz="0" w:space="0" w:color="auto"/>
        <w:left w:val="none" w:sz="0" w:space="0" w:color="auto"/>
        <w:bottom w:val="none" w:sz="0" w:space="0" w:color="auto"/>
        <w:right w:val="none" w:sz="0" w:space="0" w:color="auto"/>
      </w:divBdr>
      <w:divsChild>
        <w:div w:id="1033925097">
          <w:marLeft w:val="0"/>
          <w:marRight w:val="0"/>
          <w:marTop w:val="0"/>
          <w:marBottom w:val="0"/>
          <w:divBdr>
            <w:top w:val="none" w:sz="0" w:space="0" w:color="auto"/>
            <w:left w:val="none" w:sz="0" w:space="0" w:color="auto"/>
            <w:bottom w:val="none" w:sz="0" w:space="0" w:color="auto"/>
            <w:right w:val="none" w:sz="0" w:space="0" w:color="auto"/>
          </w:divBdr>
          <w:divsChild>
            <w:div w:id="1624338561">
              <w:marLeft w:val="0"/>
              <w:marRight w:val="0"/>
              <w:marTop w:val="0"/>
              <w:marBottom w:val="0"/>
              <w:divBdr>
                <w:top w:val="none" w:sz="0" w:space="0" w:color="auto"/>
                <w:left w:val="none" w:sz="0" w:space="0" w:color="auto"/>
                <w:bottom w:val="none" w:sz="0" w:space="0" w:color="auto"/>
                <w:right w:val="none" w:sz="0" w:space="0" w:color="auto"/>
              </w:divBdr>
              <w:divsChild>
                <w:div w:id="156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40022">
      <w:bodyDiv w:val="1"/>
      <w:marLeft w:val="0"/>
      <w:marRight w:val="0"/>
      <w:marTop w:val="0"/>
      <w:marBottom w:val="0"/>
      <w:divBdr>
        <w:top w:val="none" w:sz="0" w:space="0" w:color="auto"/>
        <w:left w:val="none" w:sz="0" w:space="0" w:color="auto"/>
        <w:bottom w:val="none" w:sz="0" w:space="0" w:color="auto"/>
        <w:right w:val="none" w:sz="0" w:space="0" w:color="auto"/>
      </w:divBdr>
    </w:div>
    <w:div w:id="361128780">
      <w:bodyDiv w:val="1"/>
      <w:marLeft w:val="0"/>
      <w:marRight w:val="0"/>
      <w:marTop w:val="0"/>
      <w:marBottom w:val="0"/>
      <w:divBdr>
        <w:top w:val="none" w:sz="0" w:space="0" w:color="auto"/>
        <w:left w:val="none" w:sz="0" w:space="0" w:color="auto"/>
        <w:bottom w:val="none" w:sz="0" w:space="0" w:color="auto"/>
        <w:right w:val="none" w:sz="0" w:space="0" w:color="auto"/>
      </w:divBdr>
    </w:div>
    <w:div w:id="367069618">
      <w:bodyDiv w:val="1"/>
      <w:marLeft w:val="0"/>
      <w:marRight w:val="0"/>
      <w:marTop w:val="0"/>
      <w:marBottom w:val="0"/>
      <w:divBdr>
        <w:top w:val="none" w:sz="0" w:space="0" w:color="auto"/>
        <w:left w:val="none" w:sz="0" w:space="0" w:color="auto"/>
        <w:bottom w:val="none" w:sz="0" w:space="0" w:color="auto"/>
        <w:right w:val="none" w:sz="0" w:space="0" w:color="auto"/>
      </w:divBdr>
    </w:div>
    <w:div w:id="402069721">
      <w:bodyDiv w:val="1"/>
      <w:marLeft w:val="0"/>
      <w:marRight w:val="0"/>
      <w:marTop w:val="0"/>
      <w:marBottom w:val="0"/>
      <w:divBdr>
        <w:top w:val="none" w:sz="0" w:space="0" w:color="auto"/>
        <w:left w:val="none" w:sz="0" w:space="0" w:color="auto"/>
        <w:bottom w:val="none" w:sz="0" w:space="0" w:color="auto"/>
        <w:right w:val="none" w:sz="0" w:space="0" w:color="auto"/>
      </w:divBdr>
      <w:divsChild>
        <w:div w:id="13194794">
          <w:marLeft w:val="0"/>
          <w:marRight w:val="0"/>
          <w:marTop w:val="0"/>
          <w:marBottom w:val="0"/>
          <w:divBdr>
            <w:top w:val="none" w:sz="0" w:space="0" w:color="auto"/>
            <w:left w:val="none" w:sz="0" w:space="0" w:color="auto"/>
            <w:bottom w:val="none" w:sz="0" w:space="0" w:color="auto"/>
            <w:right w:val="none" w:sz="0" w:space="0" w:color="auto"/>
          </w:divBdr>
          <w:divsChild>
            <w:div w:id="106243355">
              <w:marLeft w:val="0"/>
              <w:marRight w:val="0"/>
              <w:marTop w:val="0"/>
              <w:marBottom w:val="0"/>
              <w:divBdr>
                <w:top w:val="none" w:sz="0" w:space="0" w:color="auto"/>
                <w:left w:val="none" w:sz="0" w:space="0" w:color="auto"/>
                <w:bottom w:val="none" w:sz="0" w:space="0" w:color="auto"/>
                <w:right w:val="none" w:sz="0" w:space="0" w:color="auto"/>
              </w:divBdr>
              <w:divsChild>
                <w:div w:id="9640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4885">
      <w:bodyDiv w:val="1"/>
      <w:marLeft w:val="0"/>
      <w:marRight w:val="0"/>
      <w:marTop w:val="0"/>
      <w:marBottom w:val="0"/>
      <w:divBdr>
        <w:top w:val="none" w:sz="0" w:space="0" w:color="auto"/>
        <w:left w:val="none" w:sz="0" w:space="0" w:color="auto"/>
        <w:bottom w:val="none" w:sz="0" w:space="0" w:color="auto"/>
        <w:right w:val="none" w:sz="0" w:space="0" w:color="auto"/>
      </w:divBdr>
      <w:divsChild>
        <w:div w:id="1850102283">
          <w:marLeft w:val="0"/>
          <w:marRight w:val="0"/>
          <w:marTop w:val="0"/>
          <w:marBottom w:val="0"/>
          <w:divBdr>
            <w:top w:val="none" w:sz="0" w:space="0" w:color="auto"/>
            <w:left w:val="none" w:sz="0" w:space="0" w:color="auto"/>
            <w:bottom w:val="none" w:sz="0" w:space="0" w:color="auto"/>
            <w:right w:val="none" w:sz="0" w:space="0" w:color="auto"/>
          </w:divBdr>
          <w:divsChild>
            <w:div w:id="1571037142">
              <w:marLeft w:val="0"/>
              <w:marRight w:val="0"/>
              <w:marTop w:val="0"/>
              <w:marBottom w:val="0"/>
              <w:divBdr>
                <w:top w:val="none" w:sz="0" w:space="0" w:color="auto"/>
                <w:left w:val="none" w:sz="0" w:space="0" w:color="auto"/>
                <w:bottom w:val="none" w:sz="0" w:space="0" w:color="auto"/>
                <w:right w:val="none" w:sz="0" w:space="0" w:color="auto"/>
              </w:divBdr>
              <w:divsChild>
                <w:div w:id="5391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7360">
      <w:bodyDiv w:val="1"/>
      <w:marLeft w:val="0"/>
      <w:marRight w:val="0"/>
      <w:marTop w:val="0"/>
      <w:marBottom w:val="0"/>
      <w:divBdr>
        <w:top w:val="none" w:sz="0" w:space="0" w:color="auto"/>
        <w:left w:val="none" w:sz="0" w:space="0" w:color="auto"/>
        <w:bottom w:val="none" w:sz="0" w:space="0" w:color="auto"/>
        <w:right w:val="none" w:sz="0" w:space="0" w:color="auto"/>
      </w:divBdr>
      <w:divsChild>
        <w:div w:id="1077435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438253">
              <w:marLeft w:val="0"/>
              <w:marRight w:val="0"/>
              <w:marTop w:val="0"/>
              <w:marBottom w:val="0"/>
              <w:divBdr>
                <w:top w:val="none" w:sz="0" w:space="0" w:color="auto"/>
                <w:left w:val="none" w:sz="0" w:space="0" w:color="auto"/>
                <w:bottom w:val="none" w:sz="0" w:space="0" w:color="auto"/>
                <w:right w:val="none" w:sz="0" w:space="0" w:color="auto"/>
              </w:divBdr>
              <w:divsChild>
                <w:div w:id="1750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92469">
      <w:bodyDiv w:val="1"/>
      <w:marLeft w:val="0"/>
      <w:marRight w:val="0"/>
      <w:marTop w:val="0"/>
      <w:marBottom w:val="0"/>
      <w:divBdr>
        <w:top w:val="none" w:sz="0" w:space="0" w:color="auto"/>
        <w:left w:val="none" w:sz="0" w:space="0" w:color="auto"/>
        <w:bottom w:val="none" w:sz="0" w:space="0" w:color="auto"/>
        <w:right w:val="none" w:sz="0" w:space="0" w:color="auto"/>
      </w:divBdr>
      <w:divsChild>
        <w:div w:id="567616830">
          <w:marLeft w:val="0"/>
          <w:marRight w:val="0"/>
          <w:marTop w:val="0"/>
          <w:marBottom w:val="0"/>
          <w:divBdr>
            <w:top w:val="none" w:sz="0" w:space="0" w:color="auto"/>
            <w:left w:val="none" w:sz="0" w:space="0" w:color="auto"/>
            <w:bottom w:val="none" w:sz="0" w:space="0" w:color="auto"/>
            <w:right w:val="none" w:sz="0" w:space="0" w:color="auto"/>
          </w:divBdr>
        </w:div>
        <w:div w:id="1060179315">
          <w:marLeft w:val="0"/>
          <w:marRight w:val="0"/>
          <w:marTop w:val="0"/>
          <w:marBottom w:val="0"/>
          <w:divBdr>
            <w:top w:val="none" w:sz="0" w:space="0" w:color="auto"/>
            <w:left w:val="none" w:sz="0" w:space="0" w:color="auto"/>
            <w:bottom w:val="none" w:sz="0" w:space="0" w:color="auto"/>
            <w:right w:val="none" w:sz="0" w:space="0" w:color="auto"/>
          </w:divBdr>
        </w:div>
        <w:div w:id="2119829075">
          <w:marLeft w:val="0"/>
          <w:marRight w:val="0"/>
          <w:marTop w:val="0"/>
          <w:marBottom w:val="0"/>
          <w:divBdr>
            <w:top w:val="none" w:sz="0" w:space="0" w:color="auto"/>
            <w:left w:val="none" w:sz="0" w:space="0" w:color="auto"/>
            <w:bottom w:val="none" w:sz="0" w:space="0" w:color="auto"/>
            <w:right w:val="none" w:sz="0" w:space="0" w:color="auto"/>
          </w:divBdr>
        </w:div>
        <w:div w:id="486867027">
          <w:marLeft w:val="0"/>
          <w:marRight w:val="0"/>
          <w:marTop w:val="0"/>
          <w:marBottom w:val="0"/>
          <w:divBdr>
            <w:top w:val="none" w:sz="0" w:space="0" w:color="auto"/>
            <w:left w:val="none" w:sz="0" w:space="0" w:color="auto"/>
            <w:bottom w:val="none" w:sz="0" w:space="0" w:color="auto"/>
            <w:right w:val="none" w:sz="0" w:space="0" w:color="auto"/>
          </w:divBdr>
        </w:div>
        <w:div w:id="1942029445">
          <w:marLeft w:val="0"/>
          <w:marRight w:val="0"/>
          <w:marTop w:val="0"/>
          <w:marBottom w:val="0"/>
          <w:divBdr>
            <w:top w:val="none" w:sz="0" w:space="0" w:color="auto"/>
            <w:left w:val="none" w:sz="0" w:space="0" w:color="auto"/>
            <w:bottom w:val="none" w:sz="0" w:space="0" w:color="auto"/>
            <w:right w:val="none" w:sz="0" w:space="0" w:color="auto"/>
          </w:divBdr>
        </w:div>
        <w:div w:id="1503011164">
          <w:marLeft w:val="0"/>
          <w:marRight w:val="0"/>
          <w:marTop w:val="0"/>
          <w:marBottom w:val="0"/>
          <w:divBdr>
            <w:top w:val="none" w:sz="0" w:space="0" w:color="auto"/>
            <w:left w:val="none" w:sz="0" w:space="0" w:color="auto"/>
            <w:bottom w:val="none" w:sz="0" w:space="0" w:color="auto"/>
            <w:right w:val="none" w:sz="0" w:space="0" w:color="auto"/>
          </w:divBdr>
        </w:div>
        <w:div w:id="1483233514">
          <w:marLeft w:val="0"/>
          <w:marRight w:val="0"/>
          <w:marTop w:val="0"/>
          <w:marBottom w:val="0"/>
          <w:divBdr>
            <w:top w:val="none" w:sz="0" w:space="0" w:color="auto"/>
            <w:left w:val="none" w:sz="0" w:space="0" w:color="auto"/>
            <w:bottom w:val="none" w:sz="0" w:space="0" w:color="auto"/>
            <w:right w:val="none" w:sz="0" w:space="0" w:color="auto"/>
          </w:divBdr>
        </w:div>
        <w:div w:id="434251732">
          <w:marLeft w:val="0"/>
          <w:marRight w:val="0"/>
          <w:marTop w:val="0"/>
          <w:marBottom w:val="0"/>
          <w:divBdr>
            <w:top w:val="none" w:sz="0" w:space="0" w:color="auto"/>
            <w:left w:val="none" w:sz="0" w:space="0" w:color="auto"/>
            <w:bottom w:val="none" w:sz="0" w:space="0" w:color="auto"/>
            <w:right w:val="none" w:sz="0" w:space="0" w:color="auto"/>
          </w:divBdr>
        </w:div>
        <w:div w:id="2124230225">
          <w:marLeft w:val="0"/>
          <w:marRight w:val="0"/>
          <w:marTop w:val="0"/>
          <w:marBottom w:val="0"/>
          <w:divBdr>
            <w:top w:val="none" w:sz="0" w:space="0" w:color="auto"/>
            <w:left w:val="none" w:sz="0" w:space="0" w:color="auto"/>
            <w:bottom w:val="none" w:sz="0" w:space="0" w:color="auto"/>
            <w:right w:val="none" w:sz="0" w:space="0" w:color="auto"/>
          </w:divBdr>
        </w:div>
        <w:div w:id="1745755591">
          <w:marLeft w:val="0"/>
          <w:marRight w:val="0"/>
          <w:marTop w:val="0"/>
          <w:marBottom w:val="0"/>
          <w:divBdr>
            <w:top w:val="none" w:sz="0" w:space="0" w:color="auto"/>
            <w:left w:val="none" w:sz="0" w:space="0" w:color="auto"/>
            <w:bottom w:val="none" w:sz="0" w:space="0" w:color="auto"/>
            <w:right w:val="none" w:sz="0" w:space="0" w:color="auto"/>
          </w:divBdr>
        </w:div>
        <w:div w:id="1512135489">
          <w:marLeft w:val="0"/>
          <w:marRight w:val="0"/>
          <w:marTop w:val="0"/>
          <w:marBottom w:val="0"/>
          <w:divBdr>
            <w:top w:val="none" w:sz="0" w:space="0" w:color="auto"/>
            <w:left w:val="none" w:sz="0" w:space="0" w:color="auto"/>
            <w:bottom w:val="none" w:sz="0" w:space="0" w:color="auto"/>
            <w:right w:val="none" w:sz="0" w:space="0" w:color="auto"/>
          </w:divBdr>
        </w:div>
        <w:div w:id="2033610246">
          <w:marLeft w:val="0"/>
          <w:marRight w:val="0"/>
          <w:marTop w:val="0"/>
          <w:marBottom w:val="0"/>
          <w:divBdr>
            <w:top w:val="none" w:sz="0" w:space="0" w:color="auto"/>
            <w:left w:val="none" w:sz="0" w:space="0" w:color="auto"/>
            <w:bottom w:val="none" w:sz="0" w:space="0" w:color="auto"/>
            <w:right w:val="none" w:sz="0" w:space="0" w:color="auto"/>
          </w:divBdr>
        </w:div>
        <w:div w:id="30812869">
          <w:marLeft w:val="0"/>
          <w:marRight w:val="0"/>
          <w:marTop w:val="0"/>
          <w:marBottom w:val="0"/>
          <w:divBdr>
            <w:top w:val="none" w:sz="0" w:space="0" w:color="auto"/>
            <w:left w:val="none" w:sz="0" w:space="0" w:color="auto"/>
            <w:bottom w:val="none" w:sz="0" w:space="0" w:color="auto"/>
            <w:right w:val="none" w:sz="0" w:space="0" w:color="auto"/>
          </w:divBdr>
        </w:div>
        <w:div w:id="1366297486">
          <w:marLeft w:val="0"/>
          <w:marRight w:val="0"/>
          <w:marTop w:val="0"/>
          <w:marBottom w:val="0"/>
          <w:divBdr>
            <w:top w:val="none" w:sz="0" w:space="0" w:color="auto"/>
            <w:left w:val="none" w:sz="0" w:space="0" w:color="auto"/>
            <w:bottom w:val="none" w:sz="0" w:space="0" w:color="auto"/>
            <w:right w:val="none" w:sz="0" w:space="0" w:color="auto"/>
          </w:divBdr>
        </w:div>
        <w:div w:id="1386373053">
          <w:marLeft w:val="0"/>
          <w:marRight w:val="0"/>
          <w:marTop w:val="0"/>
          <w:marBottom w:val="0"/>
          <w:divBdr>
            <w:top w:val="none" w:sz="0" w:space="0" w:color="auto"/>
            <w:left w:val="none" w:sz="0" w:space="0" w:color="auto"/>
            <w:bottom w:val="none" w:sz="0" w:space="0" w:color="auto"/>
            <w:right w:val="none" w:sz="0" w:space="0" w:color="auto"/>
          </w:divBdr>
        </w:div>
        <w:div w:id="2102482432">
          <w:marLeft w:val="0"/>
          <w:marRight w:val="0"/>
          <w:marTop w:val="0"/>
          <w:marBottom w:val="0"/>
          <w:divBdr>
            <w:top w:val="none" w:sz="0" w:space="0" w:color="auto"/>
            <w:left w:val="none" w:sz="0" w:space="0" w:color="auto"/>
            <w:bottom w:val="none" w:sz="0" w:space="0" w:color="auto"/>
            <w:right w:val="none" w:sz="0" w:space="0" w:color="auto"/>
          </w:divBdr>
        </w:div>
        <w:div w:id="1482961514">
          <w:marLeft w:val="0"/>
          <w:marRight w:val="0"/>
          <w:marTop w:val="0"/>
          <w:marBottom w:val="0"/>
          <w:divBdr>
            <w:top w:val="none" w:sz="0" w:space="0" w:color="auto"/>
            <w:left w:val="none" w:sz="0" w:space="0" w:color="auto"/>
            <w:bottom w:val="none" w:sz="0" w:space="0" w:color="auto"/>
            <w:right w:val="none" w:sz="0" w:space="0" w:color="auto"/>
          </w:divBdr>
        </w:div>
        <w:div w:id="489827299">
          <w:marLeft w:val="0"/>
          <w:marRight w:val="0"/>
          <w:marTop w:val="0"/>
          <w:marBottom w:val="0"/>
          <w:divBdr>
            <w:top w:val="none" w:sz="0" w:space="0" w:color="auto"/>
            <w:left w:val="none" w:sz="0" w:space="0" w:color="auto"/>
            <w:bottom w:val="none" w:sz="0" w:space="0" w:color="auto"/>
            <w:right w:val="none" w:sz="0" w:space="0" w:color="auto"/>
          </w:divBdr>
        </w:div>
        <w:div w:id="1044452792">
          <w:marLeft w:val="0"/>
          <w:marRight w:val="0"/>
          <w:marTop w:val="0"/>
          <w:marBottom w:val="0"/>
          <w:divBdr>
            <w:top w:val="none" w:sz="0" w:space="0" w:color="auto"/>
            <w:left w:val="none" w:sz="0" w:space="0" w:color="auto"/>
            <w:bottom w:val="none" w:sz="0" w:space="0" w:color="auto"/>
            <w:right w:val="none" w:sz="0" w:space="0" w:color="auto"/>
          </w:divBdr>
        </w:div>
        <w:div w:id="858737681">
          <w:marLeft w:val="0"/>
          <w:marRight w:val="0"/>
          <w:marTop w:val="0"/>
          <w:marBottom w:val="0"/>
          <w:divBdr>
            <w:top w:val="none" w:sz="0" w:space="0" w:color="auto"/>
            <w:left w:val="none" w:sz="0" w:space="0" w:color="auto"/>
            <w:bottom w:val="none" w:sz="0" w:space="0" w:color="auto"/>
            <w:right w:val="none" w:sz="0" w:space="0" w:color="auto"/>
          </w:divBdr>
        </w:div>
        <w:div w:id="922884500">
          <w:marLeft w:val="0"/>
          <w:marRight w:val="0"/>
          <w:marTop w:val="0"/>
          <w:marBottom w:val="0"/>
          <w:divBdr>
            <w:top w:val="none" w:sz="0" w:space="0" w:color="auto"/>
            <w:left w:val="none" w:sz="0" w:space="0" w:color="auto"/>
            <w:bottom w:val="none" w:sz="0" w:space="0" w:color="auto"/>
            <w:right w:val="none" w:sz="0" w:space="0" w:color="auto"/>
          </w:divBdr>
        </w:div>
        <w:div w:id="1612975117">
          <w:marLeft w:val="0"/>
          <w:marRight w:val="0"/>
          <w:marTop w:val="0"/>
          <w:marBottom w:val="0"/>
          <w:divBdr>
            <w:top w:val="none" w:sz="0" w:space="0" w:color="auto"/>
            <w:left w:val="none" w:sz="0" w:space="0" w:color="auto"/>
            <w:bottom w:val="none" w:sz="0" w:space="0" w:color="auto"/>
            <w:right w:val="none" w:sz="0" w:space="0" w:color="auto"/>
          </w:divBdr>
        </w:div>
        <w:div w:id="1401053115">
          <w:marLeft w:val="0"/>
          <w:marRight w:val="0"/>
          <w:marTop w:val="0"/>
          <w:marBottom w:val="0"/>
          <w:divBdr>
            <w:top w:val="none" w:sz="0" w:space="0" w:color="auto"/>
            <w:left w:val="none" w:sz="0" w:space="0" w:color="auto"/>
            <w:bottom w:val="none" w:sz="0" w:space="0" w:color="auto"/>
            <w:right w:val="none" w:sz="0" w:space="0" w:color="auto"/>
          </w:divBdr>
        </w:div>
        <w:div w:id="1077364388">
          <w:marLeft w:val="0"/>
          <w:marRight w:val="0"/>
          <w:marTop w:val="0"/>
          <w:marBottom w:val="0"/>
          <w:divBdr>
            <w:top w:val="none" w:sz="0" w:space="0" w:color="auto"/>
            <w:left w:val="none" w:sz="0" w:space="0" w:color="auto"/>
            <w:bottom w:val="none" w:sz="0" w:space="0" w:color="auto"/>
            <w:right w:val="none" w:sz="0" w:space="0" w:color="auto"/>
          </w:divBdr>
        </w:div>
      </w:divsChild>
    </w:div>
    <w:div w:id="569852874">
      <w:bodyDiv w:val="1"/>
      <w:marLeft w:val="0"/>
      <w:marRight w:val="0"/>
      <w:marTop w:val="0"/>
      <w:marBottom w:val="0"/>
      <w:divBdr>
        <w:top w:val="none" w:sz="0" w:space="0" w:color="auto"/>
        <w:left w:val="none" w:sz="0" w:space="0" w:color="auto"/>
        <w:bottom w:val="none" w:sz="0" w:space="0" w:color="auto"/>
        <w:right w:val="none" w:sz="0" w:space="0" w:color="auto"/>
      </w:divBdr>
      <w:divsChild>
        <w:div w:id="1080179116">
          <w:marLeft w:val="0"/>
          <w:marRight w:val="0"/>
          <w:marTop w:val="0"/>
          <w:marBottom w:val="0"/>
          <w:divBdr>
            <w:top w:val="none" w:sz="0" w:space="0" w:color="auto"/>
            <w:left w:val="none" w:sz="0" w:space="0" w:color="auto"/>
            <w:bottom w:val="none" w:sz="0" w:space="0" w:color="auto"/>
            <w:right w:val="none" w:sz="0" w:space="0" w:color="auto"/>
          </w:divBdr>
          <w:divsChild>
            <w:div w:id="1299527612">
              <w:marLeft w:val="0"/>
              <w:marRight w:val="0"/>
              <w:marTop w:val="0"/>
              <w:marBottom w:val="0"/>
              <w:divBdr>
                <w:top w:val="none" w:sz="0" w:space="0" w:color="auto"/>
                <w:left w:val="none" w:sz="0" w:space="0" w:color="auto"/>
                <w:bottom w:val="none" w:sz="0" w:space="0" w:color="auto"/>
                <w:right w:val="none" w:sz="0" w:space="0" w:color="auto"/>
              </w:divBdr>
              <w:divsChild>
                <w:div w:id="11707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04503">
      <w:bodyDiv w:val="1"/>
      <w:marLeft w:val="0"/>
      <w:marRight w:val="0"/>
      <w:marTop w:val="0"/>
      <w:marBottom w:val="0"/>
      <w:divBdr>
        <w:top w:val="none" w:sz="0" w:space="0" w:color="auto"/>
        <w:left w:val="none" w:sz="0" w:space="0" w:color="auto"/>
        <w:bottom w:val="none" w:sz="0" w:space="0" w:color="auto"/>
        <w:right w:val="none" w:sz="0" w:space="0" w:color="auto"/>
      </w:divBdr>
    </w:div>
    <w:div w:id="603148825">
      <w:bodyDiv w:val="1"/>
      <w:marLeft w:val="0"/>
      <w:marRight w:val="0"/>
      <w:marTop w:val="0"/>
      <w:marBottom w:val="0"/>
      <w:divBdr>
        <w:top w:val="none" w:sz="0" w:space="0" w:color="auto"/>
        <w:left w:val="none" w:sz="0" w:space="0" w:color="auto"/>
        <w:bottom w:val="none" w:sz="0" w:space="0" w:color="auto"/>
        <w:right w:val="none" w:sz="0" w:space="0" w:color="auto"/>
      </w:divBdr>
    </w:div>
    <w:div w:id="723329646">
      <w:bodyDiv w:val="1"/>
      <w:marLeft w:val="0"/>
      <w:marRight w:val="0"/>
      <w:marTop w:val="0"/>
      <w:marBottom w:val="0"/>
      <w:divBdr>
        <w:top w:val="none" w:sz="0" w:space="0" w:color="auto"/>
        <w:left w:val="none" w:sz="0" w:space="0" w:color="auto"/>
        <w:bottom w:val="none" w:sz="0" w:space="0" w:color="auto"/>
        <w:right w:val="none" w:sz="0" w:space="0" w:color="auto"/>
      </w:divBdr>
      <w:divsChild>
        <w:div w:id="87269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6427">
              <w:marLeft w:val="0"/>
              <w:marRight w:val="0"/>
              <w:marTop w:val="0"/>
              <w:marBottom w:val="0"/>
              <w:divBdr>
                <w:top w:val="none" w:sz="0" w:space="0" w:color="auto"/>
                <w:left w:val="none" w:sz="0" w:space="0" w:color="auto"/>
                <w:bottom w:val="none" w:sz="0" w:space="0" w:color="auto"/>
                <w:right w:val="none" w:sz="0" w:space="0" w:color="auto"/>
              </w:divBdr>
              <w:divsChild>
                <w:div w:id="764034199">
                  <w:marLeft w:val="0"/>
                  <w:marRight w:val="0"/>
                  <w:marTop w:val="0"/>
                  <w:marBottom w:val="0"/>
                  <w:divBdr>
                    <w:top w:val="none" w:sz="0" w:space="0" w:color="auto"/>
                    <w:left w:val="none" w:sz="0" w:space="0" w:color="auto"/>
                    <w:bottom w:val="none" w:sz="0" w:space="0" w:color="auto"/>
                    <w:right w:val="none" w:sz="0" w:space="0" w:color="auto"/>
                  </w:divBdr>
                  <w:divsChild>
                    <w:div w:id="17457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80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6994">
          <w:marLeft w:val="0"/>
          <w:marRight w:val="0"/>
          <w:marTop w:val="0"/>
          <w:marBottom w:val="0"/>
          <w:divBdr>
            <w:top w:val="none" w:sz="0" w:space="0" w:color="auto"/>
            <w:left w:val="none" w:sz="0" w:space="0" w:color="auto"/>
            <w:bottom w:val="none" w:sz="0" w:space="0" w:color="auto"/>
            <w:right w:val="none" w:sz="0" w:space="0" w:color="auto"/>
          </w:divBdr>
          <w:divsChild>
            <w:div w:id="1925144131">
              <w:marLeft w:val="0"/>
              <w:marRight w:val="0"/>
              <w:marTop w:val="0"/>
              <w:marBottom w:val="0"/>
              <w:divBdr>
                <w:top w:val="none" w:sz="0" w:space="0" w:color="auto"/>
                <w:left w:val="none" w:sz="0" w:space="0" w:color="auto"/>
                <w:bottom w:val="none" w:sz="0" w:space="0" w:color="auto"/>
                <w:right w:val="none" w:sz="0" w:space="0" w:color="auto"/>
              </w:divBdr>
              <w:divsChild>
                <w:div w:id="8286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459530">
      <w:bodyDiv w:val="1"/>
      <w:marLeft w:val="0"/>
      <w:marRight w:val="0"/>
      <w:marTop w:val="0"/>
      <w:marBottom w:val="0"/>
      <w:divBdr>
        <w:top w:val="none" w:sz="0" w:space="0" w:color="auto"/>
        <w:left w:val="none" w:sz="0" w:space="0" w:color="auto"/>
        <w:bottom w:val="none" w:sz="0" w:space="0" w:color="auto"/>
        <w:right w:val="none" w:sz="0" w:space="0" w:color="auto"/>
      </w:divBdr>
    </w:div>
    <w:div w:id="847912844">
      <w:bodyDiv w:val="1"/>
      <w:marLeft w:val="0"/>
      <w:marRight w:val="0"/>
      <w:marTop w:val="0"/>
      <w:marBottom w:val="0"/>
      <w:divBdr>
        <w:top w:val="none" w:sz="0" w:space="0" w:color="auto"/>
        <w:left w:val="none" w:sz="0" w:space="0" w:color="auto"/>
        <w:bottom w:val="none" w:sz="0" w:space="0" w:color="auto"/>
        <w:right w:val="none" w:sz="0" w:space="0" w:color="auto"/>
      </w:divBdr>
    </w:div>
    <w:div w:id="887567496">
      <w:bodyDiv w:val="1"/>
      <w:marLeft w:val="0"/>
      <w:marRight w:val="0"/>
      <w:marTop w:val="0"/>
      <w:marBottom w:val="0"/>
      <w:divBdr>
        <w:top w:val="none" w:sz="0" w:space="0" w:color="auto"/>
        <w:left w:val="none" w:sz="0" w:space="0" w:color="auto"/>
        <w:bottom w:val="none" w:sz="0" w:space="0" w:color="auto"/>
        <w:right w:val="none" w:sz="0" w:space="0" w:color="auto"/>
      </w:divBdr>
    </w:div>
    <w:div w:id="890190006">
      <w:bodyDiv w:val="1"/>
      <w:marLeft w:val="0"/>
      <w:marRight w:val="0"/>
      <w:marTop w:val="0"/>
      <w:marBottom w:val="0"/>
      <w:divBdr>
        <w:top w:val="none" w:sz="0" w:space="0" w:color="auto"/>
        <w:left w:val="none" w:sz="0" w:space="0" w:color="auto"/>
        <w:bottom w:val="none" w:sz="0" w:space="0" w:color="auto"/>
        <w:right w:val="none" w:sz="0" w:space="0" w:color="auto"/>
      </w:divBdr>
    </w:div>
    <w:div w:id="919292176">
      <w:bodyDiv w:val="1"/>
      <w:marLeft w:val="0"/>
      <w:marRight w:val="0"/>
      <w:marTop w:val="0"/>
      <w:marBottom w:val="0"/>
      <w:divBdr>
        <w:top w:val="none" w:sz="0" w:space="0" w:color="auto"/>
        <w:left w:val="none" w:sz="0" w:space="0" w:color="auto"/>
        <w:bottom w:val="none" w:sz="0" w:space="0" w:color="auto"/>
        <w:right w:val="none" w:sz="0" w:space="0" w:color="auto"/>
      </w:divBdr>
    </w:div>
    <w:div w:id="1021055735">
      <w:bodyDiv w:val="1"/>
      <w:marLeft w:val="0"/>
      <w:marRight w:val="0"/>
      <w:marTop w:val="0"/>
      <w:marBottom w:val="0"/>
      <w:divBdr>
        <w:top w:val="none" w:sz="0" w:space="0" w:color="auto"/>
        <w:left w:val="none" w:sz="0" w:space="0" w:color="auto"/>
        <w:bottom w:val="none" w:sz="0" w:space="0" w:color="auto"/>
        <w:right w:val="none" w:sz="0" w:space="0" w:color="auto"/>
      </w:divBdr>
      <w:divsChild>
        <w:div w:id="2093962501">
          <w:marLeft w:val="0"/>
          <w:marRight w:val="0"/>
          <w:marTop w:val="0"/>
          <w:marBottom w:val="0"/>
          <w:divBdr>
            <w:top w:val="none" w:sz="0" w:space="0" w:color="auto"/>
            <w:left w:val="none" w:sz="0" w:space="0" w:color="auto"/>
            <w:bottom w:val="none" w:sz="0" w:space="0" w:color="auto"/>
            <w:right w:val="none" w:sz="0" w:space="0" w:color="auto"/>
          </w:divBdr>
          <w:divsChild>
            <w:div w:id="1112356334">
              <w:marLeft w:val="0"/>
              <w:marRight w:val="0"/>
              <w:marTop w:val="0"/>
              <w:marBottom w:val="0"/>
              <w:divBdr>
                <w:top w:val="none" w:sz="0" w:space="0" w:color="auto"/>
                <w:left w:val="none" w:sz="0" w:space="0" w:color="auto"/>
                <w:bottom w:val="none" w:sz="0" w:space="0" w:color="auto"/>
                <w:right w:val="none" w:sz="0" w:space="0" w:color="auto"/>
              </w:divBdr>
              <w:divsChild>
                <w:div w:id="1608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8643">
      <w:bodyDiv w:val="1"/>
      <w:marLeft w:val="0"/>
      <w:marRight w:val="0"/>
      <w:marTop w:val="0"/>
      <w:marBottom w:val="0"/>
      <w:divBdr>
        <w:top w:val="none" w:sz="0" w:space="0" w:color="auto"/>
        <w:left w:val="none" w:sz="0" w:space="0" w:color="auto"/>
        <w:bottom w:val="none" w:sz="0" w:space="0" w:color="auto"/>
        <w:right w:val="none" w:sz="0" w:space="0" w:color="auto"/>
      </w:divBdr>
    </w:div>
    <w:div w:id="1106929162">
      <w:bodyDiv w:val="1"/>
      <w:marLeft w:val="0"/>
      <w:marRight w:val="0"/>
      <w:marTop w:val="0"/>
      <w:marBottom w:val="0"/>
      <w:divBdr>
        <w:top w:val="none" w:sz="0" w:space="0" w:color="auto"/>
        <w:left w:val="none" w:sz="0" w:space="0" w:color="auto"/>
        <w:bottom w:val="none" w:sz="0" w:space="0" w:color="auto"/>
        <w:right w:val="none" w:sz="0" w:space="0" w:color="auto"/>
      </w:divBdr>
    </w:div>
    <w:div w:id="1116020293">
      <w:bodyDiv w:val="1"/>
      <w:marLeft w:val="0"/>
      <w:marRight w:val="0"/>
      <w:marTop w:val="0"/>
      <w:marBottom w:val="0"/>
      <w:divBdr>
        <w:top w:val="none" w:sz="0" w:space="0" w:color="auto"/>
        <w:left w:val="none" w:sz="0" w:space="0" w:color="auto"/>
        <w:bottom w:val="none" w:sz="0" w:space="0" w:color="auto"/>
        <w:right w:val="none" w:sz="0" w:space="0" w:color="auto"/>
      </w:divBdr>
    </w:div>
    <w:div w:id="1205558302">
      <w:bodyDiv w:val="1"/>
      <w:marLeft w:val="0"/>
      <w:marRight w:val="0"/>
      <w:marTop w:val="0"/>
      <w:marBottom w:val="0"/>
      <w:divBdr>
        <w:top w:val="none" w:sz="0" w:space="0" w:color="auto"/>
        <w:left w:val="none" w:sz="0" w:space="0" w:color="auto"/>
        <w:bottom w:val="none" w:sz="0" w:space="0" w:color="auto"/>
        <w:right w:val="none" w:sz="0" w:space="0" w:color="auto"/>
      </w:divBdr>
      <w:divsChild>
        <w:div w:id="1029993892">
          <w:marLeft w:val="0"/>
          <w:marRight w:val="0"/>
          <w:marTop w:val="0"/>
          <w:marBottom w:val="0"/>
          <w:divBdr>
            <w:top w:val="none" w:sz="0" w:space="0" w:color="auto"/>
            <w:left w:val="none" w:sz="0" w:space="0" w:color="auto"/>
            <w:bottom w:val="none" w:sz="0" w:space="0" w:color="auto"/>
            <w:right w:val="none" w:sz="0" w:space="0" w:color="auto"/>
          </w:divBdr>
          <w:divsChild>
            <w:div w:id="1519077813">
              <w:marLeft w:val="0"/>
              <w:marRight w:val="0"/>
              <w:marTop w:val="0"/>
              <w:marBottom w:val="0"/>
              <w:divBdr>
                <w:top w:val="none" w:sz="0" w:space="0" w:color="auto"/>
                <w:left w:val="none" w:sz="0" w:space="0" w:color="auto"/>
                <w:bottom w:val="none" w:sz="0" w:space="0" w:color="auto"/>
                <w:right w:val="none" w:sz="0" w:space="0" w:color="auto"/>
              </w:divBdr>
              <w:divsChild>
                <w:div w:id="18028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1063">
      <w:bodyDiv w:val="1"/>
      <w:marLeft w:val="0"/>
      <w:marRight w:val="0"/>
      <w:marTop w:val="0"/>
      <w:marBottom w:val="0"/>
      <w:divBdr>
        <w:top w:val="none" w:sz="0" w:space="0" w:color="auto"/>
        <w:left w:val="none" w:sz="0" w:space="0" w:color="auto"/>
        <w:bottom w:val="none" w:sz="0" w:space="0" w:color="auto"/>
        <w:right w:val="none" w:sz="0" w:space="0" w:color="auto"/>
      </w:divBdr>
    </w:div>
    <w:div w:id="1380397650">
      <w:bodyDiv w:val="1"/>
      <w:marLeft w:val="0"/>
      <w:marRight w:val="0"/>
      <w:marTop w:val="0"/>
      <w:marBottom w:val="0"/>
      <w:divBdr>
        <w:top w:val="none" w:sz="0" w:space="0" w:color="auto"/>
        <w:left w:val="none" w:sz="0" w:space="0" w:color="auto"/>
        <w:bottom w:val="none" w:sz="0" w:space="0" w:color="auto"/>
        <w:right w:val="none" w:sz="0" w:space="0" w:color="auto"/>
      </w:divBdr>
    </w:div>
    <w:div w:id="1507018147">
      <w:bodyDiv w:val="1"/>
      <w:marLeft w:val="0"/>
      <w:marRight w:val="0"/>
      <w:marTop w:val="0"/>
      <w:marBottom w:val="0"/>
      <w:divBdr>
        <w:top w:val="none" w:sz="0" w:space="0" w:color="auto"/>
        <w:left w:val="none" w:sz="0" w:space="0" w:color="auto"/>
        <w:bottom w:val="none" w:sz="0" w:space="0" w:color="auto"/>
        <w:right w:val="none" w:sz="0" w:space="0" w:color="auto"/>
      </w:divBdr>
    </w:div>
    <w:div w:id="1526749045">
      <w:bodyDiv w:val="1"/>
      <w:marLeft w:val="0"/>
      <w:marRight w:val="0"/>
      <w:marTop w:val="0"/>
      <w:marBottom w:val="0"/>
      <w:divBdr>
        <w:top w:val="none" w:sz="0" w:space="0" w:color="auto"/>
        <w:left w:val="none" w:sz="0" w:space="0" w:color="auto"/>
        <w:bottom w:val="none" w:sz="0" w:space="0" w:color="auto"/>
        <w:right w:val="none" w:sz="0" w:space="0" w:color="auto"/>
      </w:divBdr>
      <w:divsChild>
        <w:div w:id="89399554">
          <w:marLeft w:val="0"/>
          <w:marRight w:val="0"/>
          <w:marTop w:val="0"/>
          <w:marBottom w:val="0"/>
          <w:divBdr>
            <w:top w:val="none" w:sz="0" w:space="0" w:color="auto"/>
            <w:left w:val="none" w:sz="0" w:space="0" w:color="auto"/>
            <w:bottom w:val="none" w:sz="0" w:space="0" w:color="auto"/>
            <w:right w:val="none" w:sz="0" w:space="0" w:color="auto"/>
          </w:divBdr>
          <w:divsChild>
            <w:div w:id="116071723">
              <w:marLeft w:val="0"/>
              <w:marRight w:val="0"/>
              <w:marTop w:val="0"/>
              <w:marBottom w:val="0"/>
              <w:divBdr>
                <w:top w:val="none" w:sz="0" w:space="0" w:color="auto"/>
                <w:left w:val="none" w:sz="0" w:space="0" w:color="auto"/>
                <w:bottom w:val="none" w:sz="0" w:space="0" w:color="auto"/>
                <w:right w:val="none" w:sz="0" w:space="0" w:color="auto"/>
              </w:divBdr>
              <w:divsChild>
                <w:div w:id="880017822">
                  <w:marLeft w:val="0"/>
                  <w:marRight w:val="0"/>
                  <w:marTop w:val="0"/>
                  <w:marBottom w:val="0"/>
                  <w:divBdr>
                    <w:top w:val="none" w:sz="0" w:space="0" w:color="auto"/>
                    <w:left w:val="none" w:sz="0" w:space="0" w:color="auto"/>
                    <w:bottom w:val="none" w:sz="0" w:space="0" w:color="auto"/>
                    <w:right w:val="none" w:sz="0" w:space="0" w:color="auto"/>
                  </w:divBdr>
                  <w:divsChild>
                    <w:div w:id="6057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4971">
      <w:bodyDiv w:val="1"/>
      <w:marLeft w:val="0"/>
      <w:marRight w:val="0"/>
      <w:marTop w:val="0"/>
      <w:marBottom w:val="0"/>
      <w:divBdr>
        <w:top w:val="none" w:sz="0" w:space="0" w:color="auto"/>
        <w:left w:val="none" w:sz="0" w:space="0" w:color="auto"/>
        <w:bottom w:val="none" w:sz="0" w:space="0" w:color="auto"/>
        <w:right w:val="none" w:sz="0" w:space="0" w:color="auto"/>
      </w:divBdr>
      <w:divsChild>
        <w:div w:id="817192091">
          <w:marLeft w:val="0"/>
          <w:marRight w:val="0"/>
          <w:marTop w:val="0"/>
          <w:marBottom w:val="0"/>
          <w:divBdr>
            <w:top w:val="none" w:sz="0" w:space="0" w:color="auto"/>
            <w:left w:val="none" w:sz="0" w:space="0" w:color="auto"/>
            <w:bottom w:val="none" w:sz="0" w:space="0" w:color="auto"/>
            <w:right w:val="none" w:sz="0" w:space="0" w:color="auto"/>
          </w:divBdr>
          <w:divsChild>
            <w:div w:id="1721586818">
              <w:marLeft w:val="0"/>
              <w:marRight w:val="0"/>
              <w:marTop w:val="0"/>
              <w:marBottom w:val="0"/>
              <w:divBdr>
                <w:top w:val="none" w:sz="0" w:space="0" w:color="auto"/>
                <w:left w:val="none" w:sz="0" w:space="0" w:color="auto"/>
                <w:bottom w:val="none" w:sz="0" w:space="0" w:color="auto"/>
                <w:right w:val="none" w:sz="0" w:space="0" w:color="auto"/>
              </w:divBdr>
              <w:divsChild>
                <w:div w:id="884297606">
                  <w:marLeft w:val="0"/>
                  <w:marRight w:val="0"/>
                  <w:marTop w:val="0"/>
                  <w:marBottom w:val="0"/>
                  <w:divBdr>
                    <w:top w:val="none" w:sz="0" w:space="0" w:color="auto"/>
                    <w:left w:val="none" w:sz="0" w:space="0" w:color="auto"/>
                    <w:bottom w:val="none" w:sz="0" w:space="0" w:color="auto"/>
                    <w:right w:val="none" w:sz="0" w:space="0" w:color="auto"/>
                  </w:divBdr>
                  <w:divsChild>
                    <w:div w:id="6199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395">
      <w:bodyDiv w:val="1"/>
      <w:marLeft w:val="0"/>
      <w:marRight w:val="0"/>
      <w:marTop w:val="0"/>
      <w:marBottom w:val="0"/>
      <w:divBdr>
        <w:top w:val="none" w:sz="0" w:space="0" w:color="auto"/>
        <w:left w:val="none" w:sz="0" w:space="0" w:color="auto"/>
        <w:bottom w:val="none" w:sz="0" w:space="0" w:color="auto"/>
        <w:right w:val="none" w:sz="0" w:space="0" w:color="auto"/>
      </w:divBdr>
      <w:divsChild>
        <w:div w:id="1901095148">
          <w:marLeft w:val="0"/>
          <w:marRight w:val="0"/>
          <w:marTop w:val="0"/>
          <w:marBottom w:val="0"/>
          <w:divBdr>
            <w:top w:val="none" w:sz="0" w:space="0" w:color="auto"/>
            <w:left w:val="none" w:sz="0" w:space="0" w:color="auto"/>
            <w:bottom w:val="none" w:sz="0" w:space="0" w:color="auto"/>
            <w:right w:val="none" w:sz="0" w:space="0" w:color="auto"/>
          </w:divBdr>
          <w:divsChild>
            <w:div w:id="265113902">
              <w:marLeft w:val="0"/>
              <w:marRight w:val="0"/>
              <w:marTop w:val="0"/>
              <w:marBottom w:val="0"/>
              <w:divBdr>
                <w:top w:val="none" w:sz="0" w:space="0" w:color="auto"/>
                <w:left w:val="none" w:sz="0" w:space="0" w:color="auto"/>
                <w:bottom w:val="none" w:sz="0" w:space="0" w:color="auto"/>
                <w:right w:val="none" w:sz="0" w:space="0" w:color="auto"/>
              </w:divBdr>
              <w:divsChild>
                <w:div w:id="13289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67594">
      <w:bodyDiv w:val="1"/>
      <w:marLeft w:val="0"/>
      <w:marRight w:val="0"/>
      <w:marTop w:val="0"/>
      <w:marBottom w:val="0"/>
      <w:divBdr>
        <w:top w:val="none" w:sz="0" w:space="0" w:color="auto"/>
        <w:left w:val="none" w:sz="0" w:space="0" w:color="auto"/>
        <w:bottom w:val="none" w:sz="0" w:space="0" w:color="auto"/>
        <w:right w:val="none" w:sz="0" w:space="0" w:color="auto"/>
      </w:divBdr>
    </w:div>
    <w:div w:id="1614551430">
      <w:bodyDiv w:val="1"/>
      <w:marLeft w:val="0"/>
      <w:marRight w:val="0"/>
      <w:marTop w:val="0"/>
      <w:marBottom w:val="0"/>
      <w:divBdr>
        <w:top w:val="none" w:sz="0" w:space="0" w:color="auto"/>
        <w:left w:val="none" w:sz="0" w:space="0" w:color="auto"/>
        <w:bottom w:val="none" w:sz="0" w:space="0" w:color="auto"/>
        <w:right w:val="none" w:sz="0" w:space="0" w:color="auto"/>
      </w:divBdr>
    </w:div>
    <w:div w:id="1676035758">
      <w:bodyDiv w:val="1"/>
      <w:marLeft w:val="0"/>
      <w:marRight w:val="0"/>
      <w:marTop w:val="0"/>
      <w:marBottom w:val="0"/>
      <w:divBdr>
        <w:top w:val="none" w:sz="0" w:space="0" w:color="auto"/>
        <w:left w:val="none" w:sz="0" w:space="0" w:color="auto"/>
        <w:bottom w:val="none" w:sz="0" w:space="0" w:color="auto"/>
        <w:right w:val="none" w:sz="0" w:space="0" w:color="auto"/>
      </w:divBdr>
    </w:div>
    <w:div w:id="1707094330">
      <w:bodyDiv w:val="1"/>
      <w:marLeft w:val="0"/>
      <w:marRight w:val="0"/>
      <w:marTop w:val="0"/>
      <w:marBottom w:val="0"/>
      <w:divBdr>
        <w:top w:val="none" w:sz="0" w:space="0" w:color="auto"/>
        <w:left w:val="none" w:sz="0" w:space="0" w:color="auto"/>
        <w:bottom w:val="none" w:sz="0" w:space="0" w:color="auto"/>
        <w:right w:val="none" w:sz="0" w:space="0" w:color="auto"/>
      </w:divBdr>
      <w:divsChild>
        <w:div w:id="422185660">
          <w:marLeft w:val="0"/>
          <w:marRight w:val="0"/>
          <w:marTop w:val="0"/>
          <w:marBottom w:val="0"/>
          <w:divBdr>
            <w:top w:val="none" w:sz="0" w:space="0" w:color="auto"/>
            <w:left w:val="none" w:sz="0" w:space="0" w:color="auto"/>
            <w:bottom w:val="none" w:sz="0" w:space="0" w:color="auto"/>
            <w:right w:val="none" w:sz="0" w:space="0" w:color="auto"/>
          </w:divBdr>
          <w:divsChild>
            <w:div w:id="29957192">
              <w:marLeft w:val="0"/>
              <w:marRight w:val="0"/>
              <w:marTop w:val="0"/>
              <w:marBottom w:val="0"/>
              <w:divBdr>
                <w:top w:val="none" w:sz="0" w:space="0" w:color="auto"/>
                <w:left w:val="none" w:sz="0" w:space="0" w:color="auto"/>
                <w:bottom w:val="none" w:sz="0" w:space="0" w:color="auto"/>
                <w:right w:val="none" w:sz="0" w:space="0" w:color="auto"/>
              </w:divBdr>
              <w:divsChild>
                <w:div w:id="1905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00768">
      <w:bodyDiv w:val="1"/>
      <w:marLeft w:val="0"/>
      <w:marRight w:val="0"/>
      <w:marTop w:val="0"/>
      <w:marBottom w:val="0"/>
      <w:divBdr>
        <w:top w:val="none" w:sz="0" w:space="0" w:color="auto"/>
        <w:left w:val="none" w:sz="0" w:space="0" w:color="auto"/>
        <w:bottom w:val="none" w:sz="0" w:space="0" w:color="auto"/>
        <w:right w:val="none" w:sz="0" w:space="0" w:color="auto"/>
      </w:divBdr>
      <w:divsChild>
        <w:div w:id="842428887">
          <w:marLeft w:val="0"/>
          <w:marRight w:val="0"/>
          <w:marTop w:val="0"/>
          <w:marBottom w:val="0"/>
          <w:divBdr>
            <w:top w:val="none" w:sz="0" w:space="0" w:color="auto"/>
            <w:left w:val="none" w:sz="0" w:space="0" w:color="auto"/>
            <w:bottom w:val="none" w:sz="0" w:space="0" w:color="auto"/>
            <w:right w:val="none" w:sz="0" w:space="0" w:color="auto"/>
          </w:divBdr>
          <w:divsChild>
            <w:div w:id="125240768">
              <w:marLeft w:val="0"/>
              <w:marRight w:val="0"/>
              <w:marTop w:val="0"/>
              <w:marBottom w:val="0"/>
              <w:divBdr>
                <w:top w:val="none" w:sz="0" w:space="0" w:color="auto"/>
                <w:left w:val="none" w:sz="0" w:space="0" w:color="auto"/>
                <w:bottom w:val="none" w:sz="0" w:space="0" w:color="auto"/>
                <w:right w:val="none" w:sz="0" w:space="0" w:color="auto"/>
              </w:divBdr>
              <w:divsChild>
                <w:div w:id="19662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8251">
      <w:bodyDiv w:val="1"/>
      <w:marLeft w:val="0"/>
      <w:marRight w:val="0"/>
      <w:marTop w:val="0"/>
      <w:marBottom w:val="0"/>
      <w:divBdr>
        <w:top w:val="none" w:sz="0" w:space="0" w:color="auto"/>
        <w:left w:val="none" w:sz="0" w:space="0" w:color="auto"/>
        <w:bottom w:val="none" w:sz="0" w:space="0" w:color="auto"/>
        <w:right w:val="none" w:sz="0" w:space="0" w:color="auto"/>
      </w:divBdr>
    </w:div>
    <w:div w:id="1841121012">
      <w:bodyDiv w:val="1"/>
      <w:marLeft w:val="0"/>
      <w:marRight w:val="0"/>
      <w:marTop w:val="0"/>
      <w:marBottom w:val="0"/>
      <w:divBdr>
        <w:top w:val="none" w:sz="0" w:space="0" w:color="auto"/>
        <w:left w:val="none" w:sz="0" w:space="0" w:color="auto"/>
        <w:bottom w:val="none" w:sz="0" w:space="0" w:color="auto"/>
        <w:right w:val="none" w:sz="0" w:space="0" w:color="auto"/>
      </w:divBdr>
    </w:div>
    <w:div w:id="1881235237">
      <w:bodyDiv w:val="1"/>
      <w:marLeft w:val="0"/>
      <w:marRight w:val="0"/>
      <w:marTop w:val="0"/>
      <w:marBottom w:val="0"/>
      <w:divBdr>
        <w:top w:val="none" w:sz="0" w:space="0" w:color="auto"/>
        <w:left w:val="none" w:sz="0" w:space="0" w:color="auto"/>
        <w:bottom w:val="none" w:sz="0" w:space="0" w:color="auto"/>
        <w:right w:val="none" w:sz="0" w:space="0" w:color="auto"/>
      </w:divBdr>
    </w:div>
    <w:div w:id="1890993595">
      <w:bodyDiv w:val="1"/>
      <w:marLeft w:val="0"/>
      <w:marRight w:val="0"/>
      <w:marTop w:val="0"/>
      <w:marBottom w:val="0"/>
      <w:divBdr>
        <w:top w:val="none" w:sz="0" w:space="0" w:color="auto"/>
        <w:left w:val="none" w:sz="0" w:space="0" w:color="auto"/>
        <w:bottom w:val="none" w:sz="0" w:space="0" w:color="auto"/>
        <w:right w:val="none" w:sz="0" w:space="0" w:color="auto"/>
      </w:divBdr>
    </w:div>
    <w:div w:id="1921062715">
      <w:bodyDiv w:val="1"/>
      <w:marLeft w:val="0"/>
      <w:marRight w:val="0"/>
      <w:marTop w:val="0"/>
      <w:marBottom w:val="0"/>
      <w:divBdr>
        <w:top w:val="none" w:sz="0" w:space="0" w:color="auto"/>
        <w:left w:val="none" w:sz="0" w:space="0" w:color="auto"/>
        <w:bottom w:val="none" w:sz="0" w:space="0" w:color="auto"/>
        <w:right w:val="none" w:sz="0" w:space="0" w:color="auto"/>
      </w:divBdr>
    </w:div>
    <w:div w:id="1947686961">
      <w:bodyDiv w:val="1"/>
      <w:marLeft w:val="0"/>
      <w:marRight w:val="0"/>
      <w:marTop w:val="0"/>
      <w:marBottom w:val="0"/>
      <w:divBdr>
        <w:top w:val="none" w:sz="0" w:space="0" w:color="auto"/>
        <w:left w:val="none" w:sz="0" w:space="0" w:color="auto"/>
        <w:bottom w:val="none" w:sz="0" w:space="0" w:color="auto"/>
        <w:right w:val="none" w:sz="0" w:space="0" w:color="auto"/>
      </w:divBdr>
      <w:divsChild>
        <w:div w:id="487939038">
          <w:marLeft w:val="0"/>
          <w:marRight w:val="0"/>
          <w:marTop w:val="0"/>
          <w:marBottom w:val="0"/>
          <w:divBdr>
            <w:top w:val="none" w:sz="0" w:space="0" w:color="auto"/>
            <w:left w:val="none" w:sz="0" w:space="0" w:color="auto"/>
            <w:bottom w:val="none" w:sz="0" w:space="0" w:color="auto"/>
            <w:right w:val="none" w:sz="0" w:space="0" w:color="auto"/>
          </w:divBdr>
          <w:divsChild>
            <w:div w:id="1641110595">
              <w:marLeft w:val="0"/>
              <w:marRight w:val="0"/>
              <w:marTop w:val="0"/>
              <w:marBottom w:val="0"/>
              <w:divBdr>
                <w:top w:val="none" w:sz="0" w:space="0" w:color="auto"/>
                <w:left w:val="none" w:sz="0" w:space="0" w:color="auto"/>
                <w:bottom w:val="none" w:sz="0" w:space="0" w:color="auto"/>
                <w:right w:val="none" w:sz="0" w:space="0" w:color="auto"/>
              </w:divBdr>
              <w:divsChild>
                <w:div w:id="923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97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rousselle@uliege.be" TargetMode="External"/><Relationship Id="rId13" Type="http://schemas.openxmlformats.org/officeDocument/2006/relationships/chart" Target="charts/chart4.xml"/><Relationship Id="rId18" Type="http://schemas.openxmlformats.org/officeDocument/2006/relationships/image" Target="media/image2.pn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10.png"/><Relationship Id="rId25"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6.xml"/><Relationship Id="rId5" Type="http://schemas.openxmlformats.org/officeDocument/2006/relationships/webSettings" Target="webSettings.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Users\linevossius\Documents\Ulie&#768;ge\The&#768;se\Statistiques\Analyses%20-%20ACQUIRING%20THE%20CARDINAL%20KNOWLEDGE%20OF%20NUMBER%20WORDS-%20AN%20ATTEMPT%20OF%20REPLICATION%20AND%20EXTENSION\Dataset%20-%20revision%2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rousselle/Documents/Recherche/Chercheurs/Line/Article3-Re&#769;plication/Revision%202-Graph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Users/rousselle/Documents/Recherche/Chercheurs/Line/Article3-Re&#769;plication/Revision%202-Graphe.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ousselle/Documents/Recherche/Chercheurs/Line/Article3-Re&#769;plication/Revision%202-Graphe.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Users/rousselle/Desktop/Classeur3.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Users/rousselle/Desktop/Classeur3.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Users/rousselle/Desktop/Classeur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'Study 1 - Graph'!$C$1</c:f>
              <c:strCache>
                <c:ptCount val="1"/>
                <c:pt idx="0">
                  <c:v>Percentage</c:v>
                </c:pt>
              </c:strCache>
            </c:strRef>
          </c:tx>
          <c:spPr>
            <a:solidFill>
              <a:schemeClr val="accent1"/>
            </a:solidFill>
            <a:ln>
              <a:noFill/>
            </a:ln>
            <a:effectLst/>
          </c:spPr>
          <c:invertIfNegative val="0"/>
          <c:dPt>
            <c:idx val="2"/>
            <c:invertIfNegative val="0"/>
            <c:bubble3D val="0"/>
            <c:spPr>
              <a:solidFill>
                <a:srgbClr val="FFC000"/>
              </a:solidFill>
              <a:ln>
                <a:solidFill>
                  <a:srgbClr val="FFC000"/>
                </a:solidFill>
              </a:ln>
              <a:effectLst/>
            </c:spPr>
            <c:extLst>
              <c:ext xmlns:c16="http://schemas.microsoft.com/office/drawing/2014/chart" uri="{C3380CC4-5D6E-409C-BE32-E72D297353CC}">
                <c16:uniqueId val="{00000001-0BC6-0448-AA87-91C888C84A36}"/>
              </c:ext>
            </c:extLst>
          </c:dPt>
          <c:dPt>
            <c:idx val="3"/>
            <c:invertIfNegative val="0"/>
            <c:bubble3D val="0"/>
            <c:spPr>
              <a:solidFill>
                <a:srgbClr val="FFC000"/>
              </a:solidFill>
              <a:ln>
                <a:solidFill>
                  <a:srgbClr val="FFC000"/>
                </a:solidFill>
              </a:ln>
              <a:effectLst/>
            </c:spPr>
            <c:extLst>
              <c:ext xmlns:c16="http://schemas.microsoft.com/office/drawing/2014/chart" uri="{C3380CC4-5D6E-409C-BE32-E72D297353CC}">
                <c16:uniqueId val="{00000003-0BC6-0448-AA87-91C888C84A36}"/>
              </c:ext>
            </c:extLst>
          </c:dPt>
          <c:dPt>
            <c:idx val="4"/>
            <c:invertIfNegative val="0"/>
            <c:bubble3D val="0"/>
            <c:spPr>
              <a:solidFill>
                <a:srgbClr val="FFC000"/>
              </a:solidFill>
              <a:ln>
                <a:solidFill>
                  <a:srgbClr val="FFC000"/>
                </a:solidFill>
              </a:ln>
              <a:effectLst/>
            </c:spPr>
            <c:extLst>
              <c:ext xmlns:c16="http://schemas.microsoft.com/office/drawing/2014/chart" uri="{C3380CC4-5D6E-409C-BE32-E72D297353CC}">
                <c16:uniqueId val="{00000005-0BC6-0448-AA87-91C888C84A36}"/>
              </c:ext>
            </c:extLst>
          </c:dPt>
          <c:dPt>
            <c:idx val="5"/>
            <c:invertIfNegative val="0"/>
            <c:bubble3D val="0"/>
            <c:spPr>
              <a:solidFill>
                <a:srgbClr val="FFC000"/>
              </a:solidFill>
              <a:ln>
                <a:solidFill>
                  <a:srgbClr val="FFC000"/>
                </a:solidFill>
              </a:ln>
              <a:effectLst/>
            </c:spPr>
            <c:extLst>
              <c:ext xmlns:c16="http://schemas.microsoft.com/office/drawing/2014/chart" uri="{C3380CC4-5D6E-409C-BE32-E72D297353CC}">
                <c16:uniqueId val="{00000007-0BC6-0448-AA87-91C888C84A36}"/>
              </c:ext>
            </c:extLst>
          </c:dPt>
          <c:dPt>
            <c:idx val="7"/>
            <c:invertIfNegative val="0"/>
            <c:bubble3D val="0"/>
            <c:spPr>
              <a:solidFill>
                <a:srgbClr val="FFC000"/>
              </a:solidFill>
              <a:ln>
                <a:solidFill>
                  <a:srgbClr val="FFC000"/>
                </a:solidFill>
              </a:ln>
              <a:effectLst/>
            </c:spPr>
            <c:extLst>
              <c:ext xmlns:c16="http://schemas.microsoft.com/office/drawing/2014/chart" uri="{C3380CC4-5D6E-409C-BE32-E72D297353CC}">
                <c16:uniqueId val="{00000009-0BC6-0448-AA87-91C888C84A36}"/>
              </c:ext>
            </c:extLst>
          </c:dPt>
          <c:dPt>
            <c:idx val="8"/>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B-0BC6-0448-AA87-91C888C84A36}"/>
              </c:ext>
            </c:extLst>
          </c:dPt>
          <c:dPt>
            <c:idx val="9"/>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D-0BC6-0448-AA87-91C888C84A36}"/>
              </c:ext>
            </c:extLst>
          </c:dPt>
          <c:dPt>
            <c:idx val="10"/>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F-0BC6-0448-AA87-91C888C84A36}"/>
              </c:ext>
            </c:extLst>
          </c:dPt>
          <c:dPt>
            <c:idx val="11"/>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1-0BC6-0448-AA87-91C888C84A36}"/>
              </c:ext>
            </c:extLst>
          </c:dPt>
          <c:dPt>
            <c:idx val="12"/>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3-0BC6-0448-AA87-91C888C84A36}"/>
              </c:ext>
            </c:extLst>
          </c:dPt>
          <c:dPt>
            <c:idx val="13"/>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5-0BC6-0448-AA87-91C888C84A36}"/>
              </c:ext>
            </c:extLst>
          </c:dPt>
          <c:dPt>
            <c:idx val="14"/>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7-0BC6-0448-AA87-91C888C84A36}"/>
              </c:ext>
            </c:extLst>
          </c:dPt>
          <c:dPt>
            <c:idx val="15"/>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19-0BC6-0448-AA87-91C888C84A36}"/>
              </c:ext>
            </c:extLst>
          </c:dPt>
          <c:dPt>
            <c:idx val="31"/>
            <c:invertIfNegative val="0"/>
            <c:bubble3D val="0"/>
            <c:spPr>
              <a:solidFill>
                <a:srgbClr val="00B050"/>
              </a:solidFill>
              <a:ln>
                <a:solidFill>
                  <a:srgbClr val="00B050"/>
                </a:solidFill>
              </a:ln>
              <a:effectLst/>
            </c:spPr>
            <c:extLst>
              <c:ext xmlns:c16="http://schemas.microsoft.com/office/drawing/2014/chart" uri="{C3380CC4-5D6E-409C-BE32-E72D297353CC}">
                <c16:uniqueId val="{0000001B-0BC6-0448-AA87-91C888C84A36}"/>
              </c:ext>
            </c:extLst>
          </c:dPt>
          <c:cat>
            <c:multiLvlStrRef>
              <c:f>'Study 1 - Graph'!$A$2:$B$33</c:f>
              <c:multiLvlStrCache>
                <c:ptCount val="32"/>
                <c:lvl>
                  <c:pt idx="0">
                    <c:v>0</c:v>
                  </c:pt>
                  <c:pt idx="1">
                    <c:v>1</c:v>
                  </c:pt>
                  <c:pt idx="2">
                    <c:v>2</c:v>
                  </c:pt>
                  <c:pt idx="3">
                    <c:v>3</c:v>
                  </c:pt>
                  <c:pt idx="4">
                    <c:v>4</c:v>
                  </c:pt>
                  <c:pt idx="5">
                    <c:v>5</c:v>
                  </c:pt>
                  <c:pt idx="6">
                    <c:v>6</c:v>
                  </c:pt>
                  <c:pt idx="7">
                    <c:v>7</c:v>
                  </c:pt>
                  <c:pt idx="8">
                    <c:v>0</c:v>
                  </c:pt>
                  <c:pt idx="9">
                    <c:v>1</c:v>
                  </c:pt>
                  <c:pt idx="10">
                    <c:v>2</c:v>
                  </c:pt>
                  <c:pt idx="11">
                    <c:v>3</c:v>
                  </c:pt>
                  <c:pt idx="12">
                    <c:v>4</c:v>
                  </c:pt>
                  <c:pt idx="13">
                    <c:v>5</c:v>
                  </c:pt>
                  <c:pt idx="14">
                    <c:v>6</c:v>
                  </c:pt>
                  <c:pt idx="15">
                    <c:v>7</c:v>
                  </c:pt>
                  <c:pt idx="16">
                    <c:v>0</c:v>
                  </c:pt>
                  <c:pt idx="17">
                    <c:v>1</c:v>
                  </c:pt>
                  <c:pt idx="18">
                    <c:v>2</c:v>
                  </c:pt>
                  <c:pt idx="19">
                    <c:v>3</c:v>
                  </c:pt>
                  <c:pt idx="20">
                    <c:v>4</c:v>
                  </c:pt>
                  <c:pt idx="21">
                    <c:v>5</c:v>
                  </c:pt>
                  <c:pt idx="22">
                    <c:v>6</c:v>
                  </c:pt>
                  <c:pt idx="23">
                    <c:v>7</c:v>
                  </c:pt>
                  <c:pt idx="24">
                    <c:v>0</c:v>
                  </c:pt>
                  <c:pt idx="25">
                    <c:v>1</c:v>
                  </c:pt>
                  <c:pt idx="26">
                    <c:v>2</c:v>
                  </c:pt>
                  <c:pt idx="27">
                    <c:v>3</c:v>
                  </c:pt>
                  <c:pt idx="28">
                    <c:v>4</c:v>
                  </c:pt>
                  <c:pt idx="29">
                    <c:v>5</c:v>
                  </c:pt>
                  <c:pt idx="30">
                    <c:v>6</c:v>
                  </c:pt>
                  <c:pt idx="31">
                    <c:v>7</c:v>
                  </c:pt>
                </c:lvl>
                <c:lvl>
                  <c:pt idx="0">
                    <c:v>3 years old (n = 25)</c:v>
                  </c:pt>
                  <c:pt idx="8">
                    <c:v>4 years old (n = 119)</c:v>
                  </c:pt>
                  <c:pt idx="16">
                    <c:v>5 years old (n = 63)</c:v>
                  </c:pt>
                  <c:pt idx="24">
                    <c:v>6 years old  (n = 6)</c:v>
                  </c:pt>
                </c:lvl>
              </c:multiLvlStrCache>
            </c:multiLvlStrRef>
          </c:cat>
          <c:val>
            <c:numRef>
              <c:f>'Study 1 - Graph'!$C$2:$C$33</c:f>
              <c:numCache>
                <c:formatCode>General</c:formatCode>
                <c:ptCount val="32"/>
                <c:pt idx="0">
                  <c:v>0</c:v>
                </c:pt>
                <c:pt idx="1">
                  <c:v>0</c:v>
                </c:pt>
                <c:pt idx="2">
                  <c:v>44</c:v>
                </c:pt>
                <c:pt idx="3">
                  <c:v>12</c:v>
                </c:pt>
                <c:pt idx="4">
                  <c:v>12</c:v>
                </c:pt>
                <c:pt idx="5">
                  <c:v>4</c:v>
                </c:pt>
                <c:pt idx="6">
                  <c:v>0</c:v>
                </c:pt>
                <c:pt idx="7">
                  <c:v>28</c:v>
                </c:pt>
                <c:pt idx="8">
                  <c:v>0.84033613445378197</c:v>
                </c:pt>
                <c:pt idx="9">
                  <c:v>3.3613445378151261</c:v>
                </c:pt>
                <c:pt idx="10">
                  <c:v>17.64705882352942</c:v>
                </c:pt>
                <c:pt idx="11">
                  <c:v>15.966386554621851</c:v>
                </c:pt>
                <c:pt idx="12">
                  <c:v>15.12605042016807</c:v>
                </c:pt>
                <c:pt idx="13">
                  <c:v>4.2016806722689077</c:v>
                </c:pt>
                <c:pt idx="14">
                  <c:v>5.8823529411764666</c:v>
                </c:pt>
                <c:pt idx="15">
                  <c:v>36.974789915966177</c:v>
                </c:pt>
                <c:pt idx="16">
                  <c:v>1.587301587301587</c:v>
                </c:pt>
                <c:pt idx="17">
                  <c:v>1.587301587301587</c:v>
                </c:pt>
                <c:pt idx="18">
                  <c:v>0</c:v>
                </c:pt>
                <c:pt idx="19">
                  <c:v>1.587301587301587</c:v>
                </c:pt>
                <c:pt idx="20">
                  <c:v>6.3492063492063489</c:v>
                </c:pt>
                <c:pt idx="21">
                  <c:v>9.5238095238095237</c:v>
                </c:pt>
                <c:pt idx="22">
                  <c:v>12.698412698412699</c:v>
                </c:pt>
                <c:pt idx="23">
                  <c:v>66.666666666666643</c:v>
                </c:pt>
                <c:pt idx="24">
                  <c:v>0</c:v>
                </c:pt>
                <c:pt idx="25">
                  <c:v>0</c:v>
                </c:pt>
                <c:pt idx="26">
                  <c:v>0</c:v>
                </c:pt>
                <c:pt idx="27">
                  <c:v>0</c:v>
                </c:pt>
                <c:pt idx="28">
                  <c:v>0</c:v>
                </c:pt>
                <c:pt idx="29">
                  <c:v>0</c:v>
                </c:pt>
                <c:pt idx="30">
                  <c:v>0</c:v>
                </c:pt>
                <c:pt idx="31">
                  <c:v>100</c:v>
                </c:pt>
              </c:numCache>
            </c:numRef>
          </c:val>
          <c:extLst>
            <c:ext xmlns:c16="http://schemas.microsoft.com/office/drawing/2014/chart" uri="{C3380CC4-5D6E-409C-BE32-E72D297353CC}">
              <c16:uniqueId val="{0000001C-0BC6-0448-AA87-91C888C84A36}"/>
            </c:ext>
          </c:extLst>
        </c:ser>
        <c:dLbls>
          <c:showLegendKey val="0"/>
          <c:showVal val="0"/>
          <c:showCatName val="0"/>
          <c:showSerName val="0"/>
          <c:showPercent val="0"/>
          <c:showBubbleSize val="0"/>
        </c:dLbls>
        <c:gapWidth val="219"/>
        <c:overlap val="-27"/>
        <c:axId val="2102627064"/>
        <c:axId val="2105108696"/>
      </c:barChart>
      <c:catAx>
        <c:axId val="2102627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Cardinal knowledge level by age (years)</a:t>
                </a:r>
              </a:p>
            </c:rich>
          </c:tx>
          <c:layout>
            <c:manualLayout>
              <c:xMode val="edge"/>
              <c:yMode val="edge"/>
              <c:x val="0.39605464964801201"/>
              <c:y val="0.951958801358360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05108696"/>
        <c:crosses val="autoZero"/>
        <c:auto val="1"/>
        <c:lblAlgn val="ctr"/>
        <c:lblOffset val="100"/>
        <c:noMultiLvlLbl val="0"/>
      </c:catAx>
      <c:valAx>
        <c:axId val="210510869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Frequency</a:t>
                </a:r>
                <a:r>
                  <a:rPr lang="fr-FR" baseline="0"/>
                  <a:t> (percentage)</a:t>
                </a:r>
                <a:endParaRPr lang="fr-F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02627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Means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manualLayout>
          <c:layoutTarget val="inner"/>
          <c:xMode val="edge"/>
          <c:yMode val="edge"/>
          <c:x val="0.10135918608551213"/>
          <c:y val="0.14558823529411766"/>
          <c:w val="0.85807286259602944"/>
          <c:h val="0.62681400119102759"/>
        </c:manualLayout>
      </c:layout>
      <c:lineChart>
        <c:grouping val="standard"/>
        <c:varyColors val="0"/>
        <c:ser>
          <c:idx val="0"/>
          <c:order val="0"/>
          <c:tx>
            <c:v>Moyenne</c:v>
          </c:tx>
          <c:spPr>
            <a:ln w="31750" cap="rnd">
              <a:solidFill>
                <a:schemeClr val="bg2">
                  <a:lumMod val="50000"/>
                </a:schemeClr>
              </a:solidFill>
              <a:round/>
            </a:ln>
            <a:effectLst/>
          </c:spPr>
          <c:marker>
            <c:symbol val="circle"/>
            <c:size val="17"/>
            <c:spPr>
              <a:solidFill>
                <a:schemeClr val="bg1">
                  <a:lumMod val="85000"/>
                </a:schemeClr>
              </a:solidFill>
              <a:ln>
                <a:no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'Grabbing error K+1'!$A$4:$A$8</c:f>
              <c:strCache>
                <c:ptCount val="5"/>
                <c:pt idx="0">
                  <c:v>3        (n=33)</c:v>
                </c:pt>
                <c:pt idx="1">
                  <c:v>4        (n=31)</c:v>
                </c:pt>
                <c:pt idx="2">
                  <c:v>5        (n=13)</c:v>
                </c:pt>
                <c:pt idx="3">
                  <c:v>6        (n=10)</c:v>
                </c:pt>
                <c:pt idx="4">
                  <c:v>7        (n=13)</c:v>
                </c:pt>
              </c:strCache>
            </c:strRef>
          </c:cat>
          <c:val>
            <c:numRef>
              <c:f>'Grabbing error K+1'!$B$4:$B$8</c:f>
              <c:numCache>
                <c:formatCode>_(* #,##0.00_);_(* \(#,##0.00\);_(* "-"??_);_(@_)</c:formatCode>
                <c:ptCount val="5"/>
                <c:pt idx="0">
                  <c:v>4.79</c:v>
                </c:pt>
                <c:pt idx="1">
                  <c:v>5.39</c:v>
                </c:pt>
                <c:pt idx="2">
                  <c:v>6.23</c:v>
                </c:pt>
                <c:pt idx="3">
                  <c:v>6.8</c:v>
                </c:pt>
                <c:pt idx="4">
                  <c:v>7.08</c:v>
                </c:pt>
              </c:numCache>
            </c:numRef>
          </c:val>
          <c:smooth val="0"/>
          <c:extLst>
            <c:ext xmlns:c16="http://schemas.microsoft.com/office/drawing/2014/chart" uri="{C3380CC4-5D6E-409C-BE32-E72D297353CC}">
              <c16:uniqueId val="{00000000-888A-7445-8DCD-FEA400AB40C8}"/>
            </c:ext>
          </c:extLst>
        </c:ser>
        <c:dLbls>
          <c:dLblPos val="ctr"/>
          <c:showLegendKey val="0"/>
          <c:showVal val="1"/>
          <c:showCatName val="0"/>
          <c:showSerName val="0"/>
          <c:showPercent val="0"/>
          <c:showBubbleSize val="0"/>
        </c:dLbls>
        <c:hiLowLines>
          <c:spPr>
            <a:ln w="9525">
              <a:solidFill>
                <a:schemeClr val="dk1">
                  <a:lumMod val="35000"/>
                  <a:lumOff val="65000"/>
                </a:schemeClr>
              </a:solidFill>
              <a:prstDash val="dash"/>
            </a:ln>
            <a:effectLst/>
          </c:spPr>
        </c:hiLowLines>
        <c:marker val="1"/>
        <c:smooth val="0"/>
        <c:axId val="145326143"/>
        <c:axId val="145327791"/>
      </c:lineChart>
      <c:catAx>
        <c:axId val="14532614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145327791"/>
        <c:crosses val="autoZero"/>
        <c:auto val="1"/>
        <c:lblAlgn val="ctr"/>
        <c:lblOffset val="100"/>
        <c:noMultiLvlLbl val="0"/>
      </c:catAx>
      <c:valAx>
        <c:axId val="1453277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Given Number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_(* #,##0.00_);_(* \(#,##0.00\);_(* &quot;-&quot;??_);_(@_)" sourceLinked="1"/>
        <c:majorTickMark val="none"/>
        <c:minorTickMark val="none"/>
        <c:tickLblPos val="nextTo"/>
        <c:crossAx val="145326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Standard</a:t>
            </a:r>
            <a:r>
              <a:rPr lang="en-US" sz="1200" baseline="0"/>
              <a:t> Deviations</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manualLayout>
          <c:layoutTarget val="inner"/>
          <c:xMode val="edge"/>
          <c:yMode val="edge"/>
          <c:x val="0.10156520069137699"/>
          <c:y val="0.14620253164556962"/>
          <c:w val="0.86184943345496445"/>
          <c:h val="0.62523937672347918"/>
        </c:manualLayout>
      </c:layout>
      <c:lineChart>
        <c:grouping val="standard"/>
        <c:varyColors val="0"/>
        <c:ser>
          <c:idx val="0"/>
          <c:order val="0"/>
          <c:tx>
            <c:v>Moyenne</c:v>
          </c:tx>
          <c:spPr>
            <a:ln w="31750" cap="rnd">
              <a:solidFill>
                <a:schemeClr val="bg2">
                  <a:lumMod val="50000"/>
                </a:schemeClr>
              </a:solidFill>
              <a:round/>
            </a:ln>
            <a:effectLst/>
          </c:spPr>
          <c:marker>
            <c:symbol val="circle"/>
            <c:size val="17"/>
            <c:spPr>
              <a:solidFill>
                <a:schemeClr val="bg1">
                  <a:lumMod val="85000"/>
                </a:schemeClr>
              </a:solidFill>
              <a:ln>
                <a:no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'Grabbing error K+1'!$A$4:$A$8</c:f>
              <c:strCache>
                <c:ptCount val="5"/>
                <c:pt idx="0">
                  <c:v>3        (n=33)</c:v>
                </c:pt>
                <c:pt idx="1">
                  <c:v>4        (n=31)</c:v>
                </c:pt>
                <c:pt idx="2">
                  <c:v>5        (n=13)</c:v>
                </c:pt>
                <c:pt idx="3">
                  <c:v>6        (n=10)</c:v>
                </c:pt>
                <c:pt idx="4">
                  <c:v>7        (n=13)</c:v>
                </c:pt>
              </c:strCache>
            </c:strRef>
          </c:cat>
          <c:val>
            <c:numRef>
              <c:f>'Grabbing error K+1'!$C$4:$C$8</c:f>
              <c:numCache>
                <c:formatCode>_(* #,##0.00_);_(* \(#,##0.00\);_(* "-"??_);_(@_)</c:formatCode>
                <c:ptCount val="5"/>
                <c:pt idx="0">
                  <c:v>1.97</c:v>
                </c:pt>
                <c:pt idx="1">
                  <c:v>2.2000000000000002</c:v>
                </c:pt>
                <c:pt idx="2">
                  <c:v>1.79</c:v>
                </c:pt>
                <c:pt idx="3">
                  <c:v>2.97</c:v>
                </c:pt>
                <c:pt idx="4">
                  <c:v>1.55</c:v>
                </c:pt>
              </c:numCache>
            </c:numRef>
          </c:val>
          <c:smooth val="0"/>
          <c:extLst>
            <c:ext xmlns:c16="http://schemas.microsoft.com/office/drawing/2014/chart" uri="{C3380CC4-5D6E-409C-BE32-E72D297353CC}">
              <c16:uniqueId val="{00000000-626A-9749-8EBF-69CC73DD0FE8}"/>
            </c:ext>
          </c:extLst>
        </c:ser>
        <c:dLbls>
          <c:dLblPos val="ctr"/>
          <c:showLegendKey val="0"/>
          <c:showVal val="1"/>
          <c:showCatName val="0"/>
          <c:showSerName val="0"/>
          <c:showPercent val="0"/>
          <c:showBubbleSize val="0"/>
        </c:dLbls>
        <c:hiLowLines>
          <c:spPr>
            <a:ln w="9525">
              <a:solidFill>
                <a:schemeClr val="dk1">
                  <a:lumMod val="35000"/>
                  <a:lumOff val="65000"/>
                </a:schemeClr>
              </a:solidFill>
              <a:prstDash val="dash"/>
            </a:ln>
            <a:effectLst/>
          </c:spPr>
        </c:hiLowLines>
        <c:marker val="1"/>
        <c:smooth val="0"/>
        <c:axId val="145326143"/>
        <c:axId val="145327791"/>
      </c:lineChart>
      <c:catAx>
        <c:axId val="14532614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Requested Number </a:t>
                </a:r>
                <a:r>
                  <a:rPr lang="fr-FR" sz="900" b="1" i="0" u="none" strike="noStrike" baseline="0">
                    <a:effectLst/>
                  </a:rPr>
                  <a:t>(KL+1)</a:t>
                </a:r>
                <a:r>
                  <a:rPr lang="fr-FR" sz="900" b="1" i="0" u="none" strike="noStrike" baseline="0"/>
                  <a:t> </a:t>
                </a:r>
                <a:endParaRPr lang="fr-FR"/>
              </a:p>
            </c:rich>
          </c:tx>
          <c:layout>
            <c:manualLayout>
              <c:xMode val="edge"/>
              <c:yMode val="edge"/>
              <c:x val="0.28263400969109631"/>
              <c:y val="0.9198943486494567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145327791"/>
        <c:crosses val="autoZero"/>
        <c:auto val="1"/>
        <c:lblAlgn val="ctr"/>
        <c:lblOffset val="100"/>
        <c:noMultiLvlLbl val="0"/>
      </c:catAx>
      <c:valAx>
        <c:axId val="1453277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Standard Deviation (SD)</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_(* #,##0.00_);_(* \(#,##0.00\);_(* &quot;-&quot;??_);_(@_)" sourceLinked="1"/>
        <c:majorTickMark val="none"/>
        <c:minorTickMark val="none"/>
        <c:tickLblPos val="nextTo"/>
        <c:crossAx val="145326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COVs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manualLayout>
          <c:layoutTarget val="inner"/>
          <c:xMode val="edge"/>
          <c:yMode val="edge"/>
          <c:x val="0.10115400554687749"/>
          <c:y val="0.14558823529411766"/>
          <c:w val="0.85368717344911327"/>
          <c:h val="0.62681400119102759"/>
        </c:manualLayout>
      </c:layout>
      <c:lineChart>
        <c:grouping val="standard"/>
        <c:varyColors val="0"/>
        <c:ser>
          <c:idx val="0"/>
          <c:order val="0"/>
          <c:tx>
            <c:strRef>
              <c:f>'Grabbing error K+1'!$D$4:$D$7</c:f>
              <c:strCache>
                <c:ptCount val="4"/>
                <c:pt idx="0">
                  <c:v> 0,41  </c:v>
                </c:pt>
                <c:pt idx="1">
                  <c:v> 0,41  </c:v>
                </c:pt>
                <c:pt idx="2">
                  <c:v> 0,29  </c:v>
                </c:pt>
                <c:pt idx="3">
                  <c:v> 0,43  </c:v>
                </c:pt>
              </c:strCache>
            </c:strRef>
          </c:tx>
          <c:spPr>
            <a:ln w="31750" cap="rnd">
              <a:solidFill>
                <a:schemeClr val="bg2">
                  <a:lumMod val="50000"/>
                </a:schemeClr>
              </a:solidFill>
              <a:round/>
            </a:ln>
            <a:effectLst/>
          </c:spPr>
          <c:marker>
            <c:symbol val="circle"/>
            <c:size val="17"/>
            <c:spPr>
              <a:solidFill>
                <a:schemeClr val="bg1">
                  <a:lumMod val="85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'Grabbing error K+1'!$A$4:$A$8</c:f>
              <c:strCache>
                <c:ptCount val="5"/>
                <c:pt idx="0">
                  <c:v>3        (n=33)</c:v>
                </c:pt>
                <c:pt idx="1">
                  <c:v>4        (n=31)</c:v>
                </c:pt>
                <c:pt idx="2">
                  <c:v>5        (n=13)</c:v>
                </c:pt>
                <c:pt idx="3">
                  <c:v>6        (n=10)</c:v>
                </c:pt>
                <c:pt idx="4">
                  <c:v>7        (n=13)</c:v>
                </c:pt>
              </c:strCache>
            </c:strRef>
          </c:cat>
          <c:val>
            <c:numRef>
              <c:f>'Grabbing error K+1'!$D$4:$D$8</c:f>
              <c:numCache>
                <c:formatCode>_(* #,##0.00_);_(* \(#,##0.00\);_(* "-"??_);_(@_)</c:formatCode>
                <c:ptCount val="5"/>
                <c:pt idx="0">
                  <c:v>0.41</c:v>
                </c:pt>
                <c:pt idx="1">
                  <c:v>0.41</c:v>
                </c:pt>
                <c:pt idx="2">
                  <c:v>0.28999999999999998</c:v>
                </c:pt>
                <c:pt idx="3">
                  <c:v>0.43</c:v>
                </c:pt>
                <c:pt idx="4">
                  <c:v>0.22</c:v>
                </c:pt>
              </c:numCache>
            </c:numRef>
          </c:val>
          <c:smooth val="0"/>
          <c:extLst>
            <c:ext xmlns:c16="http://schemas.microsoft.com/office/drawing/2014/chart" uri="{C3380CC4-5D6E-409C-BE32-E72D297353CC}">
              <c16:uniqueId val="{00000000-FC66-DB4E-A1E4-54715FADEBF5}"/>
            </c:ext>
          </c:extLst>
        </c:ser>
        <c:dLbls>
          <c:dLblPos val="ctr"/>
          <c:showLegendKey val="0"/>
          <c:showVal val="1"/>
          <c:showCatName val="0"/>
          <c:showSerName val="0"/>
          <c:showPercent val="0"/>
          <c:showBubbleSize val="0"/>
        </c:dLbls>
        <c:hiLowLines>
          <c:spPr>
            <a:ln w="9525">
              <a:solidFill>
                <a:schemeClr val="dk1">
                  <a:lumMod val="35000"/>
                  <a:lumOff val="65000"/>
                </a:schemeClr>
              </a:solidFill>
              <a:prstDash val="dash"/>
            </a:ln>
            <a:effectLst/>
          </c:spPr>
        </c:hiLowLines>
        <c:marker val="1"/>
        <c:smooth val="0"/>
        <c:axId val="145326143"/>
        <c:axId val="145327791"/>
      </c:lineChart>
      <c:catAx>
        <c:axId val="14532614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145327791"/>
        <c:crosses val="autoZero"/>
        <c:auto val="1"/>
        <c:lblAlgn val="ctr"/>
        <c:lblOffset val="100"/>
        <c:noMultiLvlLbl val="0"/>
      </c:catAx>
      <c:valAx>
        <c:axId val="1453277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COV (SD/Mean)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_(* #,##0.00_);_(* \(#,##0.00\);_(* &quot;-&quot;??_);_(@_)" sourceLinked="1"/>
        <c:majorTickMark val="none"/>
        <c:minorTickMark val="none"/>
        <c:tickLblPos val="nextTo"/>
        <c:crossAx val="1453261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fr-FR" sz="1100" b="1">
                <a:solidFill>
                  <a:schemeClr val="tx1"/>
                </a:solidFill>
              </a:rPr>
              <a:t>3-knowers</a:t>
            </a:r>
            <a:r>
              <a:rPr lang="fr-FR" sz="1100" b="1" baseline="0">
                <a:solidFill>
                  <a:schemeClr val="tx1"/>
                </a:solidFill>
              </a:rPr>
              <a:t> </a:t>
            </a:r>
          </a:p>
          <a:p>
            <a:pPr>
              <a:defRPr sz="1100" b="1">
                <a:solidFill>
                  <a:schemeClr val="tx1"/>
                </a:solidFill>
              </a:defRPr>
            </a:pPr>
            <a:r>
              <a:rPr lang="fr-FR" sz="1100" b="1" baseline="0">
                <a:solidFill>
                  <a:schemeClr val="tx1"/>
                </a:solidFill>
              </a:rPr>
              <a:t>at 36 months (n = 6)</a:t>
            </a:r>
          </a:p>
        </c:rich>
      </c:tx>
      <c:layout>
        <c:manualLayout>
          <c:xMode val="edge"/>
          <c:yMode val="edge"/>
          <c:x val="0.24600984373240414"/>
          <c:y val="1.9361605390532704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fr-FR"/>
        </a:p>
      </c:txPr>
    </c:title>
    <c:autoTitleDeleted val="0"/>
    <c:plotArea>
      <c:layout>
        <c:manualLayout>
          <c:layoutTarget val="inner"/>
          <c:xMode val="edge"/>
          <c:yMode val="edge"/>
          <c:x val="0.10200585759935549"/>
          <c:y val="0.14067427315507355"/>
          <c:w val="0.61901787902675565"/>
          <c:h val="0.69544739430318703"/>
        </c:manualLayout>
      </c:layout>
      <c:lineChart>
        <c:grouping val="standard"/>
        <c:varyColors val="0"/>
        <c:ser>
          <c:idx val="0"/>
          <c:order val="0"/>
          <c:spPr>
            <a:ln w="12700" cap="rnd">
              <a:solidFill>
                <a:schemeClr val="accent1"/>
              </a:solidFill>
              <a:round/>
            </a:ln>
            <a:effectLst/>
          </c:spPr>
          <c:marker>
            <c:symbol val="circle"/>
            <c:size val="3"/>
            <c:spPr>
              <a:solidFill>
                <a:schemeClr val="accent1"/>
              </a:solidFill>
              <a:ln w="9525">
                <a:solidFill>
                  <a:schemeClr val="accent1"/>
                </a:solidFill>
              </a:ln>
              <a:effectLst/>
            </c:spPr>
          </c:marker>
          <c:cat>
            <c:strRef>
              <c:f>'Study 2 - Graphs'!$C$1:$F$1</c:f>
              <c:strCache>
                <c:ptCount val="4"/>
                <c:pt idx="0">
                  <c:v>40</c:v>
                </c:pt>
                <c:pt idx="1">
                  <c:v>44</c:v>
                </c:pt>
                <c:pt idx="2">
                  <c:v>48</c:v>
                </c:pt>
                <c:pt idx="3">
                  <c:v>52</c:v>
                </c:pt>
              </c:strCache>
            </c:strRef>
          </c:cat>
          <c:val>
            <c:numRef>
              <c:f>'Study 2 - Graphs'!$C$29:$F$29</c:f>
              <c:numCache>
                <c:formatCode>General</c:formatCode>
                <c:ptCount val="4"/>
                <c:pt idx="0">
                  <c:v>2.7</c:v>
                </c:pt>
                <c:pt idx="1">
                  <c:v>2.7</c:v>
                </c:pt>
                <c:pt idx="2">
                  <c:v>2.7</c:v>
                </c:pt>
                <c:pt idx="3">
                  <c:v>2.7</c:v>
                </c:pt>
              </c:numCache>
            </c:numRef>
          </c:val>
          <c:smooth val="0"/>
          <c:extLst>
            <c:ext xmlns:c16="http://schemas.microsoft.com/office/drawing/2014/chart" uri="{C3380CC4-5D6E-409C-BE32-E72D297353CC}">
              <c16:uniqueId val="{00000000-7828-1E4E-9934-227CFE0D659C}"/>
            </c:ext>
          </c:extLst>
        </c:ser>
        <c:ser>
          <c:idx val="1"/>
          <c:order val="1"/>
          <c:spPr>
            <a:ln w="12700" cap="rnd">
              <a:solidFill>
                <a:schemeClr val="accent2"/>
              </a:solidFill>
              <a:round/>
            </a:ln>
            <a:effectLst/>
          </c:spPr>
          <c:marker>
            <c:symbol val="triangle"/>
            <c:size val="3"/>
            <c:spPr>
              <a:solidFill>
                <a:schemeClr val="accent2"/>
              </a:solidFill>
              <a:ln w="9525">
                <a:solidFill>
                  <a:schemeClr val="accent2"/>
                </a:solidFill>
              </a:ln>
              <a:effectLst/>
            </c:spPr>
          </c:marker>
          <c:cat>
            <c:strRef>
              <c:f>'Study 2 - Graphs'!$C$1:$F$1</c:f>
              <c:strCache>
                <c:ptCount val="4"/>
                <c:pt idx="0">
                  <c:v>40</c:v>
                </c:pt>
                <c:pt idx="1">
                  <c:v>44</c:v>
                </c:pt>
                <c:pt idx="2">
                  <c:v>48</c:v>
                </c:pt>
                <c:pt idx="3">
                  <c:v>52</c:v>
                </c:pt>
              </c:strCache>
            </c:strRef>
          </c:cat>
          <c:val>
            <c:numRef>
              <c:f>'Study 2 - Graphs'!$C$30:$F$30</c:f>
              <c:numCache>
                <c:formatCode>General</c:formatCode>
                <c:ptCount val="4"/>
                <c:pt idx="0">
                  <c:v>2.8</c:v>
                </c:pt>
                <c:pt idx="1">
                  <c:v>3.8</c:v>
                </c:pt>
                <c:pt idx="2">
                  <c:v>3.8</c:v>
                </c:pt>
                <c:pt idx="3">
                  <c:v>3.8</c:v>
                </c:pt>
              </c:numCache>
            </c:numRef>
          </c:val>
          <c:smooth val="0"/>
          <c:extLst>
            <c:ext xmlns:c16="http://schemas.microsoft.com/office/drawing/2014/chart" uri="{C3380CC4-5D6E-409C-BE32-E72D297353CC}">
              <c16:uniqueId val="{00000001-7828-1E4E-9934-227CFE0D659C}"/>
            </c:ext>
          </c:extLst>
        </c:ser>
        <c:ser>
          <c:idx val="2"/>
          <c:order val="2"/>
          <c:spPr>
            <a:ln w="12700" cap="rnd">
              <a:solidFill>
                <a:schemeClr val="tx1"/>
              </a:solidFill>
              <a:round/>
            </a:ln>
            <a:effectLst/>
          </c:spPr>
          <c:marker>
            <c:symbol val="x"/>
            <c:size val="3"/>
            <c:spPr>
              <a:noFill/>
              <a:ln w="9525">
                <a:solidFill>
                  <a:schemeClr val="accent3"/>
                </a:solidFill>
              </a:ln>
              <a:effectLst/>
            </c:spPr>
          </c:marker>
          <c:cat>
            <c:strRef>
              <c:f>'Study 2 - Graphs'!$C$1:$F$1</c:f>
              <c:strCache>
                <c:ptCount val="4"/>
                <c:pt idx="0">
                  <c:v>40</c:v>
                </c:pt>
                <c:pt idx="1">
                  <c:v>44</c:v>
                </c:pt>
                <c:pt idx="2">
                  <c:v>48</c:v>
                </c:pt>
                <c:pt idx="3">
                  <c:v>52</c:v>
                </c:pt>
              </c:strCache>
            </c:strRef>
          </c:cat>
          <c:val>
            <c:numRef>
              <c:f>'Study 2 - Graphs'!$C$31:$F$31</c:f>
              <c:numCache>
                <c:formatCode>General</c:formatCode>
                <c:ptCount val="4"/>
                <c:pt idx="0">
                  <c:v>3.9</c:v>
                </c:pt>
                <c:pt idx="1">
                  <c:v>4.9000000000000004</c:v>
                </c:pt>
                <c:pt idx="2">
                  <c:v>4.9000000000000004</c:v>
                </c:pt>
                <c:pt idx="3">
                  <c:v>4.9000000000000004</c:v>
                </c:pt>
              </c:numCache>
            </c:numRef>
          </c:val>
          <c:smooth val="0"/>
          <c:extLst>
            <c:ext xmlns:c16="http://schemas.microsoft.com/office/drawing/2014/chart" uri="{C3380CC4-5D6E-409C-BE32-E72D297353CC}">
              <c16:uniqueId val="{00000002-7828-1E4E-9934-227CFE0D659C}"/>
            </c:ext>
          </c:extLst>
        </c:ser>
        <c:ser>
          <c:idx val="3"/>
          <c:order val="3"/>
          <c:spPr>
            <a:ln w="12700" cap="rnd">
              <a:solidFill>
                <a:schemeClr val="accent4"/>
              </a:solidFill>
              <a:round/>
            </a:ln>
            <a:effectLst/>
          </c:spPr>
          <c:marker>
            <c:symbol val="circle"/>
            <c:size val="3"/>
            <c:spPr>
              <a:solidFill>
                <a:schemeClr val="accent4"/>
              </a:solidFill>
              <a:ln w="9525">
                <a:solidFill>
                  <a:schemeClr val="accent4"/>
                </a:solidFill>
              </a:ln>
              <a:effectLst/>
            </c:spPr>
          </c:marker>
          <c:cat>
            <c:strRef>
              <c:f>'Study 2 - Graphs'!$C$1:$F$1</c:f>
              <c:strCache>
                <c:ptCount val="4"/>
                <c:pt idx="0">
                  <c:v>40</c:v>
                </c:pt>
                <c:pt idx="1">
                  <c:v>44</c:v>
                </c:pt>
                <c:pt idx="2">
                  <c:v>48</c:v>
                </c:pt>
                <c:pt idx="3">
                  <c:v>52</c:v>
                </c:pt>
              </c:strCache>
            </c:strRef>
          </c:cat>
          <c:val>
            <c:numRef>
              <c:f>'Study 2 - Graphs'!$C$32:$F$32</c:f>
              <c:numCache>
                <c:formatCode>General</c:formatCode>
                <c:ptCount val="4"/>
                <c:pt idx="0">
                  <c:v>3.1</c:v>
                </c:pt>
                <c:pt idx="1">
                  <c:v>5.0999999999999996</c:v>
                </c:pt>
                <c:pt idx="2">
                  <c:v>5.0999999999999996</c:v>
                </c:pt>
                <c:pt idx="3">
                  <c:v>7.1</c:v>
                </c:pt>
              </c:numCache>
            </c:numRef>
          </c:val>
          <c:smooth val="0"/>
          <c:extLst>
            <c:ext xmlns:c16="http://schemas.microsoft.com/office/drawing/2014/chart" uri="{C3380CC4-5D6E-409C-BE32-E72D297353CC}">
              <c16:uniqueId val="{00000003-7828-1E4E-9934-227CFE0D659C}"/>
            </c:ext>
          </c:extLst>
        </c:ser>
        <c:ser>
          <c:idx val="4"/>
          <c:order val="4"/>
          <c:spPr>
            <a:ln w="12700" cap="rnd">
              <a:solidFill>
                <a:schemeClr val="accent5"/>
              </a:solidFill>
              <a:round/>
            </a:ln>
            <a:effectLst/>
          </c:spPr>
          <c:marker>
            <c:symbol val="x"/>
            <c:size val="3"/>
            <c:spPr>
              <a:noFill/>
              <a:ln w="9525">
                <a:solidFill>
                  <a:schemeClr val="accent5"/>
                </a:solidFill>
              </a:ln>
              <a:effectLst/>
            </c:spPr>
          </c:marker>
          <c:cat>
            <c:strRef>
              <c:f>'Study 2 - Graphs'!$C$1:$F$1</c:f>
              <c:strCache>
                <c:ptCount val="4"/>
                <c:pt idx="0">
                  <c:v>40</c:v>
                </c:pt>
                <c:pt idx="1">
                  <c:v>44</c:v>
                </c:pt>
                <c:pt idx="2">
                  <c:v>48</c:v>
                </c:pt>
                <c:pt idx="3">
                  <c:v>52</c:v>
                </c:pt>
              </c:strCache>
            </c:strRef>
          </c:cat>
          <c:val>
            <c:numRef>
              <c:f>'Study 2 - Graphs'!$C$33:$F$33</c:f>
              <c:numCache>
                <c:formatCode>General</c:formatCode>
                <c:ptCount val="4"/>
                <c:pt idx="0">
                  <c:v>3.2</c:v>
                </c:pt>
                <c:pt idx="1">
                  <c:v>5.2</c:v>
                </c:pt>
                <c:pt idx="2">
                  <c:v>5.2</c:v>
                </c:pt>
                <c:pt idx="3">
                  <c:v>7.2</c:v>
                </c:pt>
              </c:numCache>
            </c:numRef>
          </c:val>
          <c:smooth val="0"/>
          <c:extLst>
            <c:ext xmlns:c16="http://schemas.microsoft.com/office/drawing/2014/chart" uri="{C3380CC4-5D6E-409C-BE32-E72D297353CC}">
              <c16:uniqueId val="{00000004-7828-1E4E-9934-227CFE0D659C}"/>
            </c:ext>
          </c:extLst>
        </c:ser>
        <c:ser>
          <c:idx val="5"/>
          <c:order val="5"/>
          <c:spPr>
            <a:ln w="12700" cap="rnd">
              <a:solidFill>
                <a:schemeClr val="accent6"/>
              </a:solidFill>
              <a:round/>
            </a:ln>
            <a:effectLst/>
          </c:spPr>
          <c:marker>
            <c:symbol val="square"/>
            <c:size val="3"/>
            <c:spPr>
              <a:solidFill>
                <a:schemeClr val="accent6"/>
              </a:solidFill>
              <a:ln w="9525">
                <a:solidFill>
                  <a:schemeClr val="accent6"/>
                </a:solidFill>
              </a:ln>
              <a:effectLst/>
            </c:spPr>
          </c:marker>
          <c:cat>
            <c:strRef>
              <c:f>'Study 2 - Graphs'!$C$1:$F$1</c:f>
              <c:strCache>
                <c:ptCount val="4"/>
                <c:pt idx="0">
                  <c:v>40</c:v>
                </c:pt>
                <c:pt idx="1">
                  <c:v>44</c:v>
                </c:pt>
                <c:pt idx="2">
                  <c:v>48</c:v>
                </c:pt>
                <c:pt idx="3">
                  <c:v>52</c:v>
                </c:pt>
              </c:strCache>
            </c:strRef>
          </c:cat>
          <c:val>
            <c:numRef>
              <c:f>'Study 2 - Graphs'!$C$34:$F$34</c:f>
              <c:numCache>
                <c:formatCode>General</c:formatCode>
                <c:ptCount val="4"/>
                <c:pt idx="0">
                  <c:v>5.3</c:v>
                </c:pt>
                <c:pt idx="1">
                  <c:v>5.3</c:v>
                </c:pt>
                <c:pt idx="2">
                  <c:v>5.3</c:v>
                </c:pt>
                <c:pt idx="3">
                  <c:v>7.3</c:v>
                </c:pt>
              </c:numCache>
            </c:numRef>
          </c:val>
          <c:smooth val="0"/>
          <c:extLst>
            <c:ext xmlns:c16="http://schemas.microsoft.com/office/drawing/2014/chart" uri="{C3380CC4-5D6E-409C-BE32-E72D297353CC}">
              <c16:uniqueId val="{00000005-7828-1E4E-9934-227CFE0D659C}"/>
            </c:ext>
          </c:extLst>
        </c:ser>
        <c:dLbls>
          <c:showLegendKey val="0"/>
          <c:showVal val="0"/>
          <c:showCatName val="0"/>
          <c:showSerName val="0"/>
          <c:showPercent val="0"/>
          <c:showBubbleSize val="0"/>
        </c:dLbls>
        <c:marker val="1"/>
        <c:smooth val="0"/>
        <c:axId val="289443392"/>
        <c:axId val="289445040"/>
      </c:lineChart>
      <c:catAx>
        <c:axId val="289443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a:solidFill>
                      <a:schemeClr val="tx1"/>
                    </a:solidFill>
                  </a:rPr>
                  <a:t>Age in 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289445040"/>
        <c:crosses val="autoZero"/>
        <c:auto val="1"/>
        <c:lblAlgn val="ctr"/>
        <c:lblOffset val="100"/>
        <c:noMultiLvlLbl val="0"/>
      </c:catAx>
      <c:valAx>
        <c:axId val="28944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FR" sz="1000" b="0" i="0" baseline="0">
                    <a:effectLst/>
                  </a:rPr>
                  <a:t>Cardinal knowledge level</a:t>
                </a:r>
                <a:endParaRPr lang="fr-BE"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FR" sz="1000"/>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9443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fr-FR" sz="1100" b="1">
                <a:solidFill>
                  <a:schemeClr val="tx1"/>
                </a:solidFill>
              </a:rPr>
              <a:t>2-knowers </a:t>
            </a:r>
          </a:p>
          <a:p>
            <a:pPr>
              <a:defRPr b="1">
                <a:solidFill>
                  <a:schemeClr val="tx1"/>
                </a:solidFill>
              </a:defRPr>
            </a:pPr>
            <a:r>
              <a:rPr lang="fr-FR" sz="1100" b="1">
                <a:solidFill>
                  <a:schemeClr val="tx1"/>
                </a:solidFill>
              </a:rPr>
              <a:t>at 36 months (n = 17)</a:t>
            </a:r>
          </a:p>
        </c:rich>
      </c:tx>
      <c:layout>
        <c:manualLayout>
          <c:xMode val="edge"/>
          <c:yMode val="edge"/>
          <c:x val="0.33522073031220706"/>
          <c:y val="3.3517340119915882E-2"/>
        </c:manualLayout>
      </c:layout>
      <c:overlay val="0"/>
      <c:spPr>
        <a:solidFill>
          <a:schemeClr val="bg1"/>
        </a:solid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fr-FR"/>
        </a:p>
      </c:txPr>
    </c:title>
    <c:autoTitleDeleted val="0"/>
    <c:plotArea>
      <c:layout>
        <c:manualLayout>
          <c:layoutTarget val="inner"/>
          <c:xMode val="edge"/>
          <c:yMode val="edge"/>
          <c:x val="0.14985150551762075"/>
          <c:y val="0.16582651870790852"/>
          <c:w val="0.79698947440665902"/>
          <c:h val="0.68715452161857271"/>
        </c:manualLayout>
      </c:layout>
      <c:lineChart>
        <c:grouping val="standard"/>
        <c:varyColors val="0"/>
        <c:ser>
          <c:idx val="0"/>
          <c:order val="0"/>
          <c:spPr>
            <a:ln w="12700" cap="rnd">
              <a:solidFill>
                <a:schemeClr val="accent1"/>
              </a:solidFill>
              <a:round/>
            </a:ln>
            <a:effectLst/>
          </c:spPr>
          <c:marker>
            <c:symbol val="square"/>
            <c:size val="3"/>
            <c:spPr>
              <a:solidFill>
                <a:schemeClr val="accent1"/>
              </a:solidFill>
              <a:ln w="9525">
                <a:solidFill>
                  <a:schemeClr val="accent1"/>
                </a:solidFill>
              </a:ln>
              <a:effectLst/>
            </c:spPr>
          </c:marker>
          <c:cat>
            <c:strRef>
              <c:f>'Study 2 - Graphs'!$C$1:$F$1</c:f>
              <c:strCache>
                <c:ptCount val="4"/>
                <c:pt idx="0">
                  <c:v>40</c:v>
                </c:pt>
                <c:pt idx="1">
                  <c:v>44</c:v>
                </c:pt>
                <c:pt idx="2">
                  <c:v>48</c:v>
                </c:pt>
                <c:pt idx="3">
                  <c:v>52</c:v>
                </c:pt>
              </c:strCache>
            </c:strRef>
          </c:cat>
          <c:val>
            <c:numRef>
              <c:f>'Study 2 - Graphs'!$C$12:$F$12</c:f>
              <c:numCache>
                <c:formatCode>General</c:formatCode>
                <c:ptCount val="4"/>
                <c:pt idx="0">
                  <c:v>1.7</c:v>
                </c:pt>
                <c:pt idx="1">
                  <c:v>1.7</c:v>
                </c:pt>
                <c:pt idx="2">
                  <c:v>1.7</c:v>
                </c:pt>
                <c:pt idx="3">
                  <c:v>5.7</c:v>
                </c:pt>
              </c:numCache>
            </c:numRef>
          </c:val>
          <c:smooth val="0"/>
          <c:extLst>
            <c:ext xmlns:c16="http://schemas.microsoft.com/office/drawing/2014/chart" uri="{C3380CC4-5D6E-409C-BE32-E72D297353CC}">
              <c16:uniqueId val="{00000000-8ED9-AA45-89E6-249CCD3162DF}"/>
            </c:ext>
          </c:extLst>
        </c:ser>
        <c:ser>
          <c:idx val="1"/>
          <c:order val="1"/>
          <c:spPr>
            <a:ln w="12700" cap="rnd">
              <a:solidFill>
                <a:schemeClr val="accent2"/>
              </a:solidFill>
              <a:round/>
            </a:ln>
            <a:effectLst/>
          </c:spPr>
          <c:marker>
            <c:symbol val="circle"/>
            <c:size val="3"/>
            <c:spPr>
              <a:solidFill>
                <a:schemeClr val="accent2"/>
              </a:solidFill>
              <a:ln w="9525">
                <a:solidFill>
                  <a:schemeClr val="accent2"/>
                </a:solidFill>
              </a:ln>
              <a:effectLst/>
            </c:spPr>
          </c:marker>
          <c:cat>
            <c:strRef>
              <c:f>'Study 2 - Graphs'!$C$1:$F$1</c:f>
              <c:strCache>
                <c:ptCount val="4"/>
                <c:pt idx="0">
                  <c:v>40</c:v>
                </c:pt>
                <c:pt idx="1">
                  <c:v>44</c:v>
                </c:pt>
                <c:pt idx="2">
                  <c:v>48</c:v>
                </c:pt>
                <c:pt idx="3">
                  <c:v>52</c:v>
                </c:pt>
              </c:strCache>
            </c:strRef>
          </c:cat>
          <c:val>
            <c:numRef>
              <c:f>'Study 2 - Graphs'!$C$13:$F$13</c:f>
              <c:numCache>
                <c:formatCode>General</c:formatCode>
                <c:ptCount val="4"/>
                <c:pt idx="0">
                  <c:v>1.74</c:v>
                </c:pt>
                <c:pt idx="1">
                  <c:v>1.74</c:v>
                </c:pt>
                <c:pt idx="2">
                  <c:v>2.74</c:v>
                </c:pt>
                <c:pt idx="3">
                  <c:v>2.74</c:v>
                </c:pt>
              </c:numCache>
            </c:numRef>
          </c:val>
          <c:smooth val="0"/>
          <c:extLst>
            <c:ext xmlns:c16="http://schemas.microsoft.com/office/drawing/2014/chart" uri="{C3380CC4-5D6E-409C-BE32-E72D297353CC}">
              <c16:uniqueId val="{00000001-8ED9-AA45-89E6-249CCD3162DF}"/>
            </c:ext>
          </c:extLst>
        </c:ser>
        <c:ser>
          <c:idx val="2"/>
          <c:order val="2"/>
          <c:spPr>
            <a:ln w="12700" cap="rnd">
              <a:solidFill>
                <a:schemeClr val="tx1"/>
              </a:solidFill>
              <a:round/>
            </a:ln>
            <a:effectLst/>
          </c:spPr>
          <c:marker>
            <c:symbol val="diamond"/>
            <c:size val="5"/>
            <c:spPr>
              <a:solidFill>
                <a:schemeClr val="accent3"/>
              </a:solidFill>
              <a:ln w="9525">
                <a:solidFill>
                  <a:schemeClr val="accent3"/>
                </a:solidFill>
              </a:ln>
              <a:effectLst/>
            </c:spPr>
          </c:marker>
          <c:cat>
            <c:strRef>
              <c:f>'Study 2 - Graphs'!$C$1:$F$1</c:f>
              <c:strCache>
                <c:ptCount val="4"/>
                <c:pt idx="0">
                  <c:v>40</c:v>
                </c:pt>
                <c:pt idx="1">
                  <c:v>44</c:v>
                </c:pt>
                <c:pt idx="2">
                  <c:v>48</c:v>
                </c:pt>
                <c:pt idx="3">
                  <c:v>52</c:v>
                </c:pt>
              </c:strCache>
            </c:strRef>
          </c:cat>
          <c:val>
            <c:numRef>
              <c:f>'Study 2 - Graphs'!$C$14:$F$14</c:f>
              <c:numCache>
                <c:formatCode>General</c:formatCode>
                <c:ptCount val="4"/>
                <c:pt idx="0">
                  <c:v>1.78</c:v>
                </c:pt>
                <c:pt idx="1">
                  <c:v>2.78</c:v>
                </c:pt>
                <c:pt idx="2">
                  <c:v>2.78</c:v>
                </c:pt>
                <c:pt idx="3">
                  <c:v>5.78</c:v>
                </c:pt>
              </c:numCache>
            </c:numRef>
          </c:val>
          <c:smooth val="0"/>
          <c:extLst>
            <c:ext xmlns:c16="http://schemas.microsoft.com/office/drawing/2014/chart" uri="{C3380CC4-5D6E-409C-BE32-E72D297353CC}">
              <c16:uniqueId val="{00000002-8ED9-AA45-89E6-249CCD3162DF}"/>
            </c:ext>
          </c:extLst>
        </c:ser>
        <c:ser>
          <c:idx val="3"/>
          <c:order val="3"/>
          <c:spPr>
            <a:ln w="12700" cap="rnd">
              <a:solidFill>
                <a:schemeClr val="accent4"/>
              </a:solidFill>
              <a:round/>
            </a:ln>
            <a:effectLst/>
          </c:spPr>
          <c:marker>
            <c:symbol val="circle"/>
            <c:size val="3"/>
            <c:spPr>
              <a:solidFill>
                <a:schemeClr val="accent4"/>
              </a:solidFill>
              <a:ln w="9525">
                <a:solidFill>
                  <a:schemeClr val="accent4"/>
                </a:solidFill>
              </a:ln>
              <a:effectLst/>
            </c:spPr>
          </c:marker>
          <c:cat>
            <c:strRef>
              <c:f>'Study 2 - Graphs'!$C$1:$F$1</c:f>
              <c:strCache>
                <c:ptCount val="4"/>
                <c:pt idx="0">
                  <c:v>40</c:v>
                </c:pt>
                <c:pt idx="1">
                  <c:v>44</c:v>
                </c:pt>
                <c:pt idx="2">
                  <c:v>48</c:v>
                </c:pt>
                <c:pt idx="3">
                  <c:v>52</c:v>
                </c:pt>
              </c:strCache>
            </c:strRef>
          </c:cat>
          <c:val>
            <c:numRef>
              <c:f>'Study 2 - Graphs'!$C$15:$F$15</c:f>
              <c:numCache>
                <c:formatCode>General</c:formatCode>
                <c:ptCount val="4"/>
                <c:pt idx="0">
                  <c:v>1.82</c:v>
                </c:pt>
                <c:pt idx="1">
                  <c:v>2.82</c:v>
                </c:pt>
                <c:pt idx="2">
                  <c:v>2.82</c:v>
                </c:pt>
                <c:pt idx="3">
                  <c:v>6.82</c:v>
                </c:pt>
              </c:numCache>
            </c:numRef>
          </c:val>
          <c:smooth val="0"/>
          <c:extLst>
            <c:ext xmlns:c16="http://schemas.microsoft.com/office/drawing/2014/chart" uri="{C3380CC4-5D6E-409C-BE32-E72D297353CC}">
              <c16:uniqueId val="{00000003-8ED9-AA45-89E6-249CCD3162DF}"/>
            </c:ext>
          </c:extLst>
        </c:ser>
        <c:ser>
          <c:idx val="4"/>
          <c:order val="4"/>
          <c:spPr>
            <a:ln w="12700" cap="rnd">
              <a:solidFill>
                <a:schemeClr val="accent5"/>
              </a:solidFill>
              <a:round/>
            </a:ln>
            <a:effectLst/>
          </c:spPr>
          <c:marker>
            <c:symbol val="circle"/>
            <c:size val="3"/>
            <c:spPr>
              <a:solidFill>
                <a:schemeClr val="accent5"/>
              </a:solidFill>
              <a:ln w="9525">
                <a:solidFill>
                  <a:schemeClr val="accent5"/>
                </a:solidFill>
              </a:ln>
              <a:effectLst/>
            </c:spPr>
          </c:marker>
          <c:cat>
            <c:strRef>
              <c:f>'Study 2 - Graphs'!$C$1:$F$1</c:f>
              <c:strCache>
                <c:ptCount val="4"/>
                <c:pt idx="0">
                  <c:v>40</c:v>
                </c:pt>
                <c:pt idx="1">
                  <c:v>44</c:v>
                </c:pt>
                <c:pt idx="2">
                  <c:v>48</c:v>
                </c:pt>
                <c:pt idx="3">
                  <c:v>52</c:v>
                </c:pt>
              </c:strCache>
            </c:strRef>
          </c:cat>
          <c:val>
            <c:numRef>
              <c:f>'Study 2 - Graphs'!$C$16:$F$16</c:f>
              <c:numCache>
                <c:formatCode>General</c:formatCode>
                <c:ptCount val="4"/>
                <c:pt idx="0">
                  <c:v>1.8599999999999999</c:v>
                </c:pt>
                <c:pt idx="1">
                  <c:v>1.8599999999999999</c:v>
                </c:pt>
                <c:pt idx="2">
                  <c:v>3.86</c:v>
                </c:pt>
                <c:pt idx="3">
                  <c:v>3.86</c:v>
                </c:pt>
              </c:numCache>
            </c:numRef>
          </c:val>
          <c:smooth val="0"/>
          <c:extLst>
            <c:ext xmlns:c16="http://schemas.microsoft.com/office/drawing/2014/chart" uri="{C3380CC4-5D6E-409C-BE32-E72D297353CC}">
              <c16:uniqueId val="{00000004-8ED9-AA45-89E6-249CCD3162DF}"/>
            </c:ext>
          </c:extLst>
        </c:ser>
        <c:ser>
          <c:idx val="5"/>
          <c:order val="5"/>
          <c:spPr>
            <a:ln w="12700" cap="rnd">
              <a:solidFill>
                <a:schemeClr val="accent6"/>
              </a:solidFill>
              <a:round/>
            </a:ln>
            <a:effectLst/>
          </c:spPr>
          <c:marker>
            <c:symbol val="star"/>
            <c:size val="3"/>
            <c:spPr>
              <a:solidFill>
                <a:schemeClr val="accent6"/>
              </a:solidFill>
              <a:ln w="9525">
                <a:solidFill>
                  <a:schemeClr val="accent6"/>
                </a:solidFill>
              </a:ln>
              <a:effectLst/>
            </c:spPr>
          </c:marker>
          <c:cat>
            <c:strRef>
              <c:f>'Study 2 - Graphs'!$C$1:$F$1</c:f>
              <c:strCache>
                <c:ptCount val="4"/>
                <c:pt idx="0">
                  <c:v>40</c:v>
                </c:pt>
                <c:pt idx="1">
                  <c:v>44</c:v>
                </c:pt>
                <c:pt idx="2">
                  <c:v>48</c:v>
                </c:pt>
                <c:pt idx="3">
                  <c:v>52</c:v>
                </c:pt>
              </c:strCache>
            </c:strRef>
          </c:cat>
          <c:val>
            <c:numRef>
              <c:f>'Study 2 - Graphs'!$C$17:$F$17</c:f>
              <c:numCache>
                <c:formatCode>General</c:formatCode>
                <c:ptCount val="4"/>
                <c:pt idx="0">
                  <c:v>1.9</c:v>
                </c:pt>
                <c:pt idx="1">
                  <c:v>1.9</c:v>
                </c:pt>
                <c:pt idx="2">
                  <c:v>3.9</c:v>
                </c:pt>
                <c:pt idx="3">
                  <c:v>4.9000000000000004</c:v>
                </c:pt>
              </c:numCache>
            </c:numRef>
          </c:val>
          <c:smooth val="0"/>
          <c:extLst>
            <c:ext xmlns:c16="http://schemas.microsoft.com/office/drawing/2014/chart" uri="{C3380CC4-5D6E-409C-BE32-E72D297353CC}">
              <c16:uniqueId val="{00000005-8ED9-AA45-89E6-249CCD3162DF}"/>
            </c:ext>
          </c:extLst>
        </c:ser>
        <c:ser>
          <c:idx val="6"/>
          <c:order val="6"/>
          <c:spPr>
            <a:ln w="12700" cap="rnd">
              <a:solidFill>
                <a:schemeClr val="accent1">
                  <a:lumMod val="60000"/>
                </a:schemeClr>
              </a:solidFill>
              <a:round/>
            </a:ln>
            <a:effectLst/>
          </c:spPr>
          <c:marker>
            <c:symbol val="circle"/>
            <c:size val="3"/>
            <c:spPr>
              <a:solidFill>
                <a:schemeClr val="accent1">
                  <a:lumMod val="60000"/>
                </a:schemeClr>
              </a:solidFill>
              <a:ln w="9525">
                <a:solidFill>
                  <a:schemeClr val="accent1">
                    <a:lumMod val="60000"/>
                  </a:schemeClr>
                </a:solidFill>
              </a:ln>
              <a:effectLst/>
            </c:spPr>
          </c:marker>
          <c:cat>
            <c:strRef>
              <c:f>'Study 2 - Graphs'!$C$1:$F$1</c:f>
              <c:strCache>
                <c:ptCount val="4"/>
                <c:pt idx="0">
                  <c:v>40</c:v>
                </c:pt>
                <c:pt idx="1">
                  <c:v>44</c:v>
                </c:pt>
                <c:pt idx="2">
                  <c:v>48</c:v>
                </c:pt>
                <c:pt idx="3">
                  <c:v>52</c:v>
                </c:pt>
              </c:strCache>
            </c:strRef>
          </c:cat>
          <c:val>
            <c:numRef>
              <c:f>'Study 2 - Graphs'!$C$18:$F$18</c:f>
              <c:numCache>
                <c:formatCode>General</c:formatCode>
                <c:ptCount val="4"/>
                <c:pt idx="0">
                  <c:v>1.94</c:v>
                </c:pt>
                <c:pt idx="1">
                  <c:v>1.94</c:v>
                </c:pt>
                <c:pt idx="2">
                  <c:v>3.94</c:v>
                </c:pt>
                <c:pt idx="3">
                  <c:v>6.94</c:v>
                </c:pt>
              </c:numCache>
            </c:numRef>
          </c:val>
          <c:smooth val="0"/>
          <c:extLst>
            <c:ext xmlns:c16="http://schemas.microsoft.com/office/drawing/2014/chart" uri="{C3380CC4-5D6E-409C-BE32-E72D297353CC}">
              <c16:uniqueId val="{00000006-8ED9-AA45-89E6-249CCD3162DF}"/>
            </c:ext>
          </c:extLst>
        </c:ser>
        <c:ser>
          <c:idx val="7"/>
          <c:order val="7"/>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'Study 2 - Graphs'!$C$1:$F$1</c:f>
              <c:strCache>
                <c:ptCount val="4"/>
                <c:pt idx="0">
                  <c:v>40</c:v>
                </c:pt>
                <c:pt idx="1">
                  <c:v>44</c:v>
                </c:pt>
                <c:pt idx="2">
                  <c:v>48</c:v>
                </c:pt>
                <c:pt idx="3">
                  <c:v>52</c:v>
                </c:pt>
              </c:strCache>
            </c:strRef>
          </c:cat>
          <c:val>
            <c:numRef>
              <c:f>'Study 2 - Graphs'!$C$19:$F$19</c:f>
              <c:numCache>
                <c:formatCode>General</c:formatCode>
                <c:ptCount val="4"/>
                <c:pt idx="0">
                  <c:v>1.98</c:v>
                </c:pt>
                <c:pt idx="1">
                  <c:v>2.98</c:v>
                </c:pt>
                <c:pt idx="2">
                  <c:v>3.98</c:v>
                </c:pt>
                <c:pt idx="3">
                  <c:v>6.98</c:v>
                </c:pt>
              </c:numCache>
            </c:numRef>
          </c:val>
          <c:smooth val="0"/>
          <c:extLst>
            <c:ext xmlns:c16="http://schemas.microsoft.com/office/drawing/2014/chart" uri="{C3380CC4-5D6E-409C-BE32-E72D297353CC}">
              <c16:uniqueId val="{00000007-8ED9-AA45-89E6-249CCD3162DF}"/>
            </c:ext>
          </c:extLst>
        </c:ser>
        <c:ser>
          <c:idx val="8"/>
          <c:order val="8"/>
          <c:spPr>
            <a:ln w="12700" cap="rnd">
              <a:solidFill>
                <a:schemeClr val="accent1">
                  <a:lumMod val="60000"/>
                  <a:lumOff val="40000"/>
                </a:schemeClr>
              </a:solidFill>
              <a:round/>
            </a:ln>
            <a:effectLst/>
          </c:spPr>
          <c:marker>
            <c:symbol val="star"/>
            <c:size val="3"/>
            <c:spPr>
              <a:solidFill>
                <a:schemeClr val="accent3">
                  <a:lumMod val="60000"/>
                </a:schemeClr>
              </a:solidFill>
              <a:ln w="9525">
                <a:solidFill>
                  <a:schemeClr val="accent3">
                    <a:lumMod val="60000"/>
                  </a:schemeClr>
                </a:solidFill>
              </a:ln>
              <a:effectLst/>
            </c:spPr>
          </c:marker>
          <c:cat>
            <c:strRef>
              <c:f>'Study 2 - Graphs'!$C$1:$F$1</c:f>
              <c:strCache>
                <c:ptCount val="4"/>
                <c:pt idx="0">
                  <c:v>40</c:v>
                </c:pt>
                <c:pt idx="1">
                  <c:v>44</c:v>
                </c:pt>
                <c:pt idx="2">
                  <c:v>48</c:v>
                </c:pt>
                <c:pt idx="3">
                  <c:v>52</c:v>
                </c:pt>
              </c:strCache>
            </c:strRef>
          </c:cat>
          <c:val>
            <c:numRef>
              <c:f>'Study 2 - Graphs'!$C$20:$F$20</c:f>
              <c:numCache>
                <c:formatCode>General</c:formatCode>
                <c:ptCount val="4"/>
                <c:pt idx="0">
                  <c:v>2.02</c:v>
                </c:pt>
                <c:pt idx="1">
                  <c:v>3.02</c:v>
                </c:pt>
                <c:pt idx="2">
                  <c:v>4.0199999999999996</c:v>
                </c:pt>
                <c:pt idx="3">
                  <c:v>7.02</c:v>
                </c:pt>
              </c:numCache>
            </c:numRef>
          </c:val>
          <c:smooth val="0"/>
          <c:extLst>
            <c:ext xmlns:c16="http://schemas.microsoft.com/office/drawing/2014/chart" uri="{C3380CC4-5D6E-409C-BE32-E72D297353CC}">
              <c16:uniqueId val="{00000008-8ED9-AA45-89E6-249CCD3162DF}"/>
            </c:ext>
          </c:extLst>
        </c:ser>
        <c:ser>
          <c:idx val="9"/>
          <c:order val="9"/>
          <c:spPr>
            <a:ln w="12700" cap="rnd">
              <a:solidFill>
                <a:schemeClr val="accent4">
                  <a:lumMod val="60000"/>
                </a:schemeClr>
              </a:solidFill>
              <a:round/>
            </a:ln>
            <a:effectLst/>
          </c:spPr>
          <c:marker>
            <c:symbol val="triangle"/>
            <c:size val="3"/>
            <c:spPr>
              <a:solidFill>
                <a:schemeClr val="accent4">
                  <a:lumMod val="60000"/>
                </a:schemeClr>
              </a:solidFill>
              <a:ln w="9525">
                <a:solidFill>
                  <a:schemeClr val="accent4">
                    <a:lumMod val="60000"/>
                  </a:schemeClr>
                </a:solidFill>
              </a:ln>
              <a:effectLst/>
            </c:spPr>
          </c:marker>
          <c:cat>
            <c:strRef>
              <c:f>'Study 2 - Graphs'!$C$1:$F$1</c:f>
              <c:strCache>
                <c:ptCount val="4"/>
                <c:pt idx="0">
                  <c:v>40</c:v>
                </c:pt>
                <c:pt idx="1">
                  <c:v>44</c:v>
                </c:pt>
                <c:pt idx="2">
                  <c:v>48</c:v>
                </c:pt>
                <c:pt idx="3">
                  <c:v>52</c:v>
                </c:pt>
              </c:strCache>
            </c:strRef>
          </c:cat>
          <c:val>
            <c:numRef>
              <c:f>'Study 2 - Graphs'!$C$21:$F$21</c:f>
              <c:numCache>
                <c:formatCode>General</c:formatCode>
                <c:ptCount val="4"/>
                <c:pt idx="0">
                  <c:v>3.06</c:v>
                </c:pt>
                <c:pt idx="1">
                  <c:v>4.0599999999999996</c:v>
                </c:pt>
                <c:pt idx="2">
                  <c:v>4.0599999999999996</c:v>
                </c:pt>
                <c:pt idx="3">
                  <c:v>4.0599999999999996</c:v>
                </c:pt>
              </c:numCache>
            </c:numRef>
          </c:val>
          <c:smooth val="0"/>
          <c:extLst>
            <c:ext xmlns:c16="http://schemas.microsoft.com/office/drawing/2014/chart" uri="{C3380CC4-5D6E-409C-BE32-E72D297353CC}">
              <c16:uniqueId val="{00000009-8ED9-AA45-89E6-249CCD3162DF}"/>
            </c:ext>
          </c:extLst>
        </c:ser>
        <c:ser>
          <c:idx val="10"/>
          <c:order val="10"/>
          <c:spPr>
            <a:ln w="12700" cap="rnd">
              <a:solidFill>
                <a:schemeClr val="accent5">
                  <a:lumMod val="60000"/>
                </a:schemeClr>
              </a:solidFill>
              <a:round/>
            </a:ln>
            <a:effectLst/>
          </c:spPr>
          <c:marker>
            <c:symbol val="circle"/>
            <c:size val="3"/>
            <c:spPr>
              <a:solidFill>
                <a:schemeClr val="accent5">
                  <a:lumMod val="60000"/>
                </a:schemeClr>
              </a:solidFill>
              <a:ln w="9525">
                <a:solidFill>
                  <a:schemeClr val="accent5">
                    <a:lumMod val="60000"/>
                  </a:schemeClr>
                </a:solidFill>
              </a:ln>
              <a:effectLst/>
            </c:spPr>
          </c:marker>
          <c:cat>
            <c:strRef>
              <c:f>'Study 2 - Graphs'!$C$1:$F$1</c:f>
              <c:strCache>
                <c:ptCount val="4"/>
                <c:pt idx="0">
                  <c:v>40</c:v>
                </c:pt>
                <c:pt idx="1">
                  <c:v>44</c:v>
                </c:pt>
                <c:pt idx="2">
                  <c:v>48</c:v>
                </c:pt>
                <c:pt idx="3">
                  <c:v>52</c:v>
                </c:pt>
              </c:strCache>
            </c:strRef>
          </c:cat>
          <c:val>
            <c:numRef>
              <c:f>'Study 2 - Graphs'!$C$22:$F$22</c:f>
              <c:numCache>
                <c:formatCode>General</c:formatCode>
                <c:ptCount val="4"/>
                <c:pt idx="0">
                  <c:v>2.1</c:v>
                </c:pt>
                <c:pt idx="1">
                  <c:v>3.1</c:v>
                </c:pt>
                <c:pt idx="2">
                  <c:v>5.0999999999999996</c:v>
                </c:pt>
                <c:pt idx="3">
                  <c:v>7.1</c:v>
                </c:pt>
              </c:numCache>
            </c:numRef>
          </c:val>
          <c:smooth val="0"/>
          <c:extLst>
            <c:ext xmlns:c16="http://schemas.microsoft.com/office/drawing/2014/chart" uri="{C3380CC4-5D6E-409C-BE32-E72D297353CC}">
              <c16:uniqueId val="{0000000A-8ED9-AA45-89E6-249CCD3162DF}"/>
            </c:ext>
          </c:extLst>
        </c:ser>
        <c:ser>
          <c:idx val="11"/>
          <c:order val="11"/>
          <c:spPr>
            <a:ln w="12700" cap="rnd">
              <a:solidFill>
                <a:schemeClr val="accent6">
                  <a:lumMod val="60000"/>
                </a:schemeClr>
              </a:solidFill>
              <a:round/>
            </a:ln>
            <a:effectLst/>
          </c:spPr>
          <c:marker>
            <c:symbol val="x"/>
            <c:size val="3"/>
            <c:spPr>
              <a:solidFill>
                <a:schemeClr val="accent6">
                  <a:lumMod val="60000"/>
                </a:schemeClr>
              </a:solidFill>
              <a:ln w="9525">
                <a:solidFill>
                  <a:schemeClr val="accent6">
                    <a:lumMod val="60000"/>
                  </a:schemeClr>
                </a:solidFill>
              </a:ln>
              <a:effectLst/>
            </c:spPr>
          </c:marker>
          <c:cat>
            <c:strRef>
              <c:f>'Study 2 - Graphs'!$C$1:$F$1</c:f>
              <c:strCache>
                <c:ptCount val="4"/>
                <c:pt idx="0">
                  <c:v>40</c:v>
                </c:pt>
                <c:pt idx="1">
                  <c:v>44</c:v>
                </c:pt>
                <c:pt idx="2">
                  <c:v>48</c:v>
                </c:pt>
                <c:pt idx="3">
                  <c:v>52</c:v>
                </c:pt>
              </c:strCache>
            </c:strRef>
          </c:cat>
          <c:val>
            <c:numRef>
              <c:f>'Study 2 - Graphs'!$C$23:$F$23</c:f>
              <c:numCache>
                <c:formatCode>General</c:formatCode>
                <c:ptCount val="4"/>
                <c:pt idx="0">
                  <c:v>2.14</c:v>
                </c:pt>
                <c:pt idx="1">
                  <c:v>4.1399999999999997</c:v>
                </c:pt>
                <c:pt idx="2">
                  <c:v>5.14</c:v>
                </c:pt>
                <c:pt idx="3">
                  <c:v>5.14</c:v>
                </c:pt>
              </c:numCache>
            </c:numRef>
          </c:val>
          <c:smooth val="0"/>
          <c:extLst>
            <c:ext xmlns:c16="http://schemas.microsoft.com/office/drawing/2014/chart" uri="{C3380CC4-5D6E-409C-BE32-E72D297353CC}">
              <c16:uniqueId val="{0000000B-8ED9-AA45-89E6-249CCD3162DF}"/>
            </c:ext>
          </c:extLst>
        </c:ser>
        <c:ser>
          <c:idx val="12"/>
          <c:order val="12"/>
          <c:spPr>
            <a:ln w="12700" cap="rnd">
              <a:solidFill>
                <a:schemeClr val="accent1">
                  <a:lumMod val="80000"/>
                  <a:lumOff val="20000"/>
                </a:schemeClr>
              </a:solidFill>
              <a:round/>
            </a:ln>
            <a:effectLst/>
          </c:spPr>
          <c:marker>
            <c:symbol val="plus"/>
            <c:size val="3"/>
            <c:spPr>
              <a:solidFill>
                <a:schemeClr val="accent1">
                  <a:lumMod val="80000"/>
                  <a:lumOff val="20000"/>
                </a:schemeClr>
              </a:solidFill>
              <a:ln w="9525">
                <a:solidFill>
                  <a:schemeClr val="accent1">
                    <a:lumMod val="80000"/>
                    <a:lumOff val="20000"/>
                  </a:schemeClr>
                </a:solidFill>
              </a:ln>
              <a:effectLst/>
            </c:spPr>
          </c:marker>
          <c:cat>
            <c:strRef>
              <c:f>'Study 2 - Graphs'!$C$1:$F$1</c:f>
              <c:strCache>
                <c:ptCount val="4"/>
                <c:pt idx="0">
                  <c:v>40</c:v>
                </c:pt>
                <c:pt idx="1">
                  <c:v>44</c:v>
                </c:pt>
                <c:pt idx="2">
                  <c:v>48</c:v>
                </c:pt>
                <c:pt idx="3">
                  <c:v>52</c:v>
                </c:pt>
              </c:strCache>
            </c:strRef>
          </c:cat>
          <c:val>
            <c:numRef>
              <c:f>'Study 2 - Graphs'!$C$24:$F$24</c:f>
              <c:numCache>
                <c:formatCode>General</c:formatCode>
                <c:ptCount val="4"/>
                <c:pt idx="0">
                  <c:v>4.18</c:v>
                </c:pt>
                <c:pt idx="1">
                  <c:v>4.18</c:v>
                </c:pt>
                <c:pt idx="2">
                  <c:v>5.18</c:v>
                </c:pt>
                <c:pt idx="3">
                  <c:v>6.18</c:v>
                </c:pt>
              </c:numCache>
            </c:numRef>
          </c:val>
          <c:smooth val="0"/>
          <c:extLst>
            <c:ext xmlns:c16="http://schemas.microsoft.com/office/drawing/2014/chart" uri="{C3380CC4-5D6E-409C-BE32-E72D297353CC}">
              <c16:uniqueId val="{0000000C-8ED9-AA45-89E6-249CCD3162DF}"/>
            </c:ext>
          </c:extLst>
        </c:ser>
        <c:ser>
          <c:idx val="13"/>
          <c:order val="13"/>
          <c:spPr>
            <a:ln w="12700" cap="rnd">
              <a:solidFill>
                <a:schemeClr val="accent2">
                  <a:lumMod val="80000"/>
                  <a:lumOff val="20000"/>
                </a:schemeClr>
              </a:solidFill>
              <a:round/>
            </a:ln>
            <a:effectLst/>
          </c:spPr>
          <c:marker>
            <c:symbol val="triangle"/>
            <c:size val="3"/>
            <c:spPr>
              <a:solidFill>
                <a:schemeClr val="accent2">
                  <a:lumMod val="80000"/>
                  <a:lumOff val="20000"/>
                </a:schemeClr>
              </a:solidFill>
              <a:ln w="9525">
                <a:solidFill>
                  <a:schemeClr val="accent2">
                    <a:lumMod val="80000"/>
                    <a:lumOff val="20000"/>
                  </a:schemeClr>
                </a:solidFill>
              </a:ln>
              <a:effectLst/>
            </c:spPr>
          </c:marker>
          <c:cat>
            <c:strRef>
              <c:f>'Study 2 - Graphs'!$C$1:$F$1</c:f>
              <c:strCache>
                <c:ptCount val="4"/>
                <c:pt idx="0">
                  <c:v>40</c:v>
                </c:pt>
                <c:pt idx="1">
                  <c:v>44</c:v>
                </c:pt>
                <c:pt idx="2">
                  <c:v>48</c:v>
                </c:pt>
                <c:pt idx="3">
                  <c:v>52</c:v>
                </c:pt>
              </c:strCache>
            </c:strRef>
          </c:cat>
          <c:val>
            <c:numRef>
              <c:f>'Study 2 - Graphs'!$C$25:$F$25</c:f>
              <c:numCache>
                <c:formatCode>General</c:formatCode>
                <c:ptCount val="4"/>
                <c:pt idx="0">
                  <c:v>2.2200000000000002</c:v>
                </c:pt>
                <c:pt idx="1">
                  <c:v>5.22</c:v>
                </c:pt>
                <c:pt idx="2">
                  <c:v>5.22</c:v>
                </c:pt>
                <c:pt idx="3">
                  <c:v>7.22</c:v>
                </c:pt>
              </c:numCache>
            </c:numRef>
          </c:val>
          <c:smooth val="0"/>
          <c:extLst>
            <c:ext xmlns:c16="http://schemas.microsoft.com/office/drawing/2014/chart" uri="{C3380CC4-5D6E-409C-BE32-E72D297353CC}">
              <c16:uniqueId val="{0000000D-8ED9-AA45-89E6-249CCD3162DF}"/>
            </c:ext>
          </c:extLst>
        </c:ser>
        <c:ser>
          <c:idx val="14"/>
          <c:order val="14"/>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'Study 2 - Graphs'!$C$1:$F$1</c:f>
              <c:strCache>
                <c:ptCount val="4"/>
                <c:pt idx="0">
                  <c:v>40</c:v>
                </c:pt>
                <c:pt idx="1">
                  <c:v>44</c:v>
                </c:pt>
                <c:pt idx="2">
                  <c:v>48</c:v>
                </c:pt>
                <c:pt idx="3">
                  <c:v>52</c:v>
                </c:pt>
              </c:strCache>
            </c:strRef>
          </c:cat>
          <c:val>
            <c:numRef>
              <c:f>'Study 2 - Graphs'!$C$26:$F$26</c:f>
              <c:numCache>
                <c:formatCode>General</c:formatCode>
                <c:ptCount val="4"/>
                <c:pt idx="0">
                  <c:v>3.26</c:v>
                </c:pt>
                <c:pt idx="1">
                  <c:v>5.26</c:v>
                </c:pt>
                <c:pt idx="2">
                  <c:v>5.26</c:v>
                </c:pt>
                <c:pt idx="3">
                  <c:v>7.26</c:v>
                </c:pt>
              </c:numCache>
            </c:numRef>
          </c:val>
          <c:smooth val="0"/>
          <c:extLst>
            <c:ext xmlns:c16="http://schemas.microsoft.com/office/drawing/2014/chart" uri="{C3380CC4-5D6E-409C-BE32-E72D297353CC}">
              <c16:uniqueId val="{0000000E-8ED9-AA45-89E6-249CCD3162DF}"/>
            </c:ext>
          </c:extLst>
        </c:ser>
        <c:ser>
          <c:idx val="15"/>
          <c:order val="15"/>
          <c:spPr>
            <a:ln w="28575" cap="rnd">
              <a:solidFill>
                <a:schemeClr val="accent4">
                  <a:lumMod val="80000"/>
                  <a:lumOff val="20000"/>
                </a:schemeClr>
              </a:solidFill>
              <a:round/>
            </a:ln>
            <a:effectLst/>
          </c:spPr>
          <c:marker>
            <c:symbol val="square"/>
            <c:size val="3"/>
            <c:spPr>
              <a:solidFill>
                <a:schemeClr val="accent4">
                  <a:lumMod val="80000"/>
                  <a:lumOff val="20000"/>
                </a:schemeClr>
              </a:solidFill>
              <a:ln w="9525">
                <a:solidFill>
                  <a:schemeClr val="accent4">
                    <a:lumMod val="80000"/>
                    <a:lumOff val="20000"/>
                  </a:schemeClr>
                </a:solidFill>
              </a:ln>
              <a:effectLst/>
            </c:spPr>
          </c:marker>
          <c:cat>
            <c:strRef>
              <c:f>'Study 2 - Graphs'!$C$1:$F$1</c:f>
              <c:strCache>
                <c:ptCount val="4"/>
                <c:pt idx="0">
                  <c:v>40</c:v>
                </c:pt>
                <c:pt idx="1">
                  <c:v>44</c:v>
                </c:pt>
                <c:pt idx="2">
                  <c:v>48</c:v>
                </c:pt>
                <c:pt idx="3">
                  <c:v>52</c:v>
                </c:pt>
              </c:strCache>
            </c:strRef>
          </c:cat>
          <c:val>
            <c:numRef>
              <c:f>'Study 2 - Graphs'!$C$27:$F$27</c:f>
              <c:numCache>
                <c:formatCode>General</c:formatCode>
                <c:ptCount val="4"/>
                <c:pt idx="0">
                  <c:v>3.3</c:v>
                </c:pt>
                <c:pt idx="1">
                  <c:v>5.3</c:v>
                </c:pt>
                <c:pt idx="2">
                  <c:v>5.3</c:v>
                </c:pt>
                <c:pt idx="3">
                  <c:v>7.3</c:v>
                </c:pt>
              </c:numCache>
            </c:numRef>
          </c:val>
          <c:smooth val="0"/>
          <c:extLst>
            <c:ext xmlns:c16="http://schemas.microsoft.com/office/drawing/2014/chart" uri="{C3380CC4-5D6E-409C-BE32-E72D297353CC}">
              <c16:uniqueId val="{0000000F-8ED9-AA45-89E6-249CCD3162DF}"/>
            </c:ext>
          </c:extLst>
        </c:ser>
        <c:ser>
          <c:idx val="16"/>
          <c:order val="16"/>
          <c:spPr>
            <a:ln w="12700" cap="rnd">
              <a:solidFill>
                <a:schemeClr val="accent5">
                  <a:lumMod val="80000"/>
                  <a:lumOff val="20000"/>
                </a:schemeClr>
              </a:solidFill>
              <a:round/>
            </a:ln>
            <a:effectLst/>
          </c:spPr>
          <c:marker>
            <c:symbol val="triangle"/>
            <c:size val="3"/>
            <c:spPr>
              <a:solidFill>
                <a:schemeClr val="accent5">
                  <a:lumMod val="80000"/>
                  <a:lumOff val="20000"/>
                </a:schemeClr>
              </a:solidFill>
              <a:ln w="9525">
                <a:solidFill>
                  <a:schemeClr val="accent5">
                    <a:lumMod val="80000"/>
                    <a:lumOff val="20000"/>
                  </a:schemeClr>
                </a:solidFill>
              </a:ln>
              <a:effectLst/>
            </c:spPr>
          </c:marker>
          <c:cat>
            <c:strRef>
              <c:f>'Study 2 - Graphs'!$C$1:$F$1</c:f>
              <c:strCache>
                <c:ptCount val="4"/>
                <c:pt idx="0">
                  <c:v>40</c:v>
                </c:pt>
                <c:pt idx="1">
                  <c:v>44</c:v>
                </c:pt>
                <c:pt idx="2">
                  <c:v>48</c:v>
                </c:pt>
                <c:pt idx="3">
                  <c:v>52</c:v>
                </c:pt>
              </c:strCache>
            </c:strRef>
          </c:cat>
          <c:val>
            <c:numRef>
              <c:f>'Study 2 - Graphs'!$C$28:$F$28</c:f>
              <c:numCache>
                <c:formatCode>General</c:formatCode>
                <c:ptCount val="4"/>
                <c:pt idx="0">
                  <c:v>3.34</c:v>
                </c:pt>
                <c:pt idx="1">
                  <c:v>5.34</c:v>
                </c:pt>
                <c:pt idx="2">
                  <c:v>5.34</c:v>
                </c:pt>
                <c:pt idx="3">
                  <c:v>7.34</c:v>
                </c:pt>
              </c:numCache>
            </c:numRef>
          </c:val>
          <c:smooth val="0"/>
          <c:extLst>
            <c:ext xmlns:c16="http://schemas.microsoft.com/office/drawing/2014/chart" uri="{C3380CC4-5D6E-409C-BE32-E72D297353CC}">
              <c16:uniqueId val="{00000010-8ED9-AA45-89E6-249CCD3162DF}"/>
            </c:ext>
          </c:extLst>
        </c:ser>
        <c:dLbls>
          <c:showLegendKey val="0"/>
          <c:showVal val="0"/>
          <c:showCatName val="0"/>
          <c:showSerName val="0"/>
          <c:showPercent val="0"/>
          <c:showBubbleSize val="0"/>
        </c:dLbls>
        <c:marker val="1"/>
        <c:smooth val="0"/>
        <c:axId val="419815727"/>
        <c:axId val="267094303"/>
      </c:lineChart>
      <c:catAx>
        <c:axId val="4198157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a:solidFill>
                      <a:schemeClr val="tx1"/>
                    </a:solidFill>
                  </a:rPr>
                  <a:t>Age in 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fr-FR"/>
          </a:p>
        </c:txPr>
        <c:crossAx val="267094303"/>
        <c:crosses val="autoZero"/>
        <c:auto val="1"/>
        <c:lblAlgn val="ctr"/>
        <c:lblOffset val="100"/>
        <c:tickLblSkip val="1"/>
        <c:noMultiLvlLbl val="0"/>
      </c:catAx>
      <c:valAx>
        <c:axId val="267094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FR" sz="1000" b="0" i="0" baseline="0">
                    <a:effectLst/>
                  </a:rPr>
                  <a:t>Cardinal knowledge level</a:t>
                </a:r>
                <a:endParaRPr lang="fr-BE" sz="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fr-BE" sz="100">
                  <a:effectLst/>
                </a:endParaRPr>
              </a:p>
            </c:rich>
          </c:tx>
          <c:layout>
            <c:manualLayout>
              <c:xMode val="edge"/>
              <c:yMode val="edge"/>
              <c:x val="1.6053836392867293E-2"/>
              <c:y val="0.3428887785194381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19815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fr-FR" sz="1100" b="1">
                <a:solidFill>
                  <a:schemeClr val="tx1"/>
                </a:solidFill>
              </a:rPr>
              <a:t>Pre-numeral</a:t>
            </a:r>
            <a:r>
              <a:rPr lang="fr-FR" sz="1100" b="1" baseline="0">
                <a:solidFill>
                  <a:schemeClr val="tx1"/>
                </a:solidFill>
              </a:rPr>
              <a:t> and 1-knowers </a:t>
            </a:r>
          </a:p>
          <a:p>
            <a:pPr>
              <a:defRPr sz="1100" b="1">
                <a:solidFill>
                  <a:schemeClr val="tx1"/>
                </a:solidFill>
              </a:defRPr>
            </a:pPr>
            <a:r>
              <a:rPr lang="fr-FR" sz="1100" b="1" baseline="0">
                <a:solidFill>
                  <a:schemeClr val="tx1"/>
                </a:solidFill>
              </a:rPr>
              <a:t>at 36 months (n = 10)</a:t>
            </a:r>
          </a:p>
        </c:rich>
      </c:tx>
      <c:layout>
        <c:manualLayout>
          <c:xMode val="edge"/>
          <c:yMode val="edge"/>
          <c:x val="0.2836118976646978"/>
          <c:y val="0"/>
        </c:manualLayout>
      </c:layout>
      <c:overlay val="0"/>
      <c:spPr>
        <a:solidFill>
          <a:schemeClr val="bg1"/>
        </a:solid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fr-FR"/>
        </a:p>
      </c:txPr>
    </c:title>
    <c:autoTitleDeleted val="0"/>
    <c:plotArea>
      <c:layout>
        <c:manualLayout>
          <c:layoutTarget val="inner"/>
          <c:xMode val="edge"/>
          <c:yMode val="edge"/>
          <c:x val="0.17352027988735283"/>
          <c:y val="0.13542213251945762"/>
          <c:w val="0.78872926951023348"/>
          <c:h val="0.72045884667312576"/>
        </c:manualLayout>
      </c:layout>
      <c:lineChart>
        <c:grouping val="standard"/>
        <c:varyColors val="0"/>
        <c:ser>
          <c:idx val="0"/>
          <c:order val="0"/>
          <c:spPr>
            <a:ln w="12700" cap="rnd">
              <a:solidFill>
                <a:schemeClr val="accent1"/>
              </a:solidFill>
              <a:round/>
            </a:ln>
            <a:effectLst/>
          </c:spPr>
          <c:marker>
            <c:symbol val="x"/>
            <c:size val="3"/>
            <c:spPr>
              <a:solidFill>
                <a:schemeClr val="accent1"/>
              </a:solidFill>
              <a:ln w="9525">
                <a:solidFill>
                  <a:schemeClr val="accent1"/>
                </a:solidFill>
              </a:ln>
              <a:effectLst/>
            </c:spPr>
          </c:marker>
          <c:cat>
            <c:strRef>
              <c:f>'Study 2 - Graphs'!$C$1:$F$1</c:f>
              <c:strCache>
                <c:ptCount val="4"/>
                <c:pt idx="0">
                  <c:v>40</c:v>
                </c:pt>
                <c:pt idx="1">
                  <c:v>44</c:v>
                </c:pt>
                <c:pt idx="2">
                  <c:v>48</c:v>
                </c:pt>
                <c:pt idx="3">
                  <c:v>52</c:v>
                </c:pt>
              </c:strCache>
            </c:strRef>
          </c:cat>
          <c:val>
            <c:numRef>
              <c:f>'Study 2 - Graphs'!$C$2:$F$2</c:f>
              <c:numCache>
                <c:formatCode>General</c:formatCode>
                <c:ptCount val="4"/>
                <c:pt idx="0">
                  <c:v>2.08</c:v>
                </c:pt>
                <c:pt idx="1">
                  <c:v>2.08</c:v>
                </c:pt>
                <c:pt idx="2">
                  <c:v>2.08</c:v>
                </c:pt>
                <c:pt idx="3">
                  <c:v>2.08</c:v>
                </c:pt>
              </c:numCache>
            </c:numRef>
          </c:val>
          <c:smooth val="0"/>
          <c:extLst>
            <c:ext xmlns:c16="http://schemas.microsoft.com/office/drawing/2014/chart" uri="{C3380CC4-5D6E-409C-BE32-E72D297353CC}">
              <c16:uniqueId val="{00000000-0070-8341-A55D-35B39288E059}"/>
            </c:ext>
          </c:extLst>
        </c:ser>
        <c:ser>
          <c:idx val="1"/>
          <c:order val="1"/>
          <c:spPr>
            <a:ln w="12700" cap="rnd">
              <a:solidFill>
                <a:schemeClr val="accent2"/>
              </a:solidFill>
              <a:round/>
            </a:ln>
            <a:effectLst/>
          </c:spPr>
          <c:marker>
            <c:symbol val="triangle"/>
            <c:size val="5"/>
            <c:spPr>
              <a:solidFill>
                <a:schemeClr val="accent2"/>
              </a:solidFill>
              <a:ln w="9525">
                <a:solidFill>
                  <a:schemeClr val="accent2"/>
                </a:solidFill>
              </a:ln>
              <a:effectLst/>
            </c:spPr>
          </c:marker>
          <c:cat>
            <c:strRef>
              <c:f>'Study 2 - Graphs'!$C$1:$F$1</c:f>
              <c:strCache>
                <c:ptCount val="4"/>
                <c:pt idx="0">
                  <c:v>40</c:v>
                </c:pt>
                <c:pt idx="1">
                  <c:v>44</c:v>
                </c:pt>
                <c:pt idx="2">
                  <c:v>48</c:v>
                </c:pt>
                <c:pt idx="3">
                  <c:v>52</c:v>
                </c:pt>
              </c:strCache>
            </c:strRef>
          </c:cat>
          <c:val>
            <c:numRef>
              <c:f>'Study 2 - Graphs'!$C$3:$F$3</c:f>
              <c:numCache>
                <c:formatCode>General</c:formatCode>
                <c:ptCount val="4"/>
                <c:pt idx="0">
                  <c:v>2.0299999999999998</c:v>
                </c:pt>
                <c:pt idx="1">
                  <c:v>3.03</c:v>
                </c:pt>
                <c:pt idx="2">
                  <c:v>3.03</c:v>
                </c:pt>
                <c:pt idx="3">
                  <c:v>7.03</c:v>
                </c:pt>
              </c:numCache>
            </c:numRef>
          </c:val>
          <c:smooth val="0"/>
          <c:extLst>
            <c:ext xmlns:c16="http://schemas.microsoft.com/office/drawing/2014/chart" uri="{C3380CC4-5D6E-409C-BE32-E72D297353CC}">
              <c16:uniqueId val="{00000001-0070-8341-A55D-35B39288E059}"/>
            </c:ext>
          </c:extLst>
        </c:ser>
        <c:ser>
          <c:idx val="2"/>
          <c:order val="2"/>
          <c:spPr>
            <a:ln w="12700" cap="rnd">
              <a:solidFill>
                <a:schemeClr val="tx1"/>
              </a:solidFill>
              <a:round/>
            </a:ln>
            <a:effectLst/>
          </c:spPr>
          <c:marker>
            <c:symbol val="x"/>
            <c:size val="3"/>
            <c:spPr>
              <a:solidFill>
                <a:schemeClr val="accent3"/>
              </a:solidFill>
              <a:ln w="9525">
                <a:solidFill>
                  <a:schemeClr val="accent3"/>
                </a:solidFill>
              </a:ln>
              <a:effectLst/>
            </c:spPr>
          </c:marker>
          <c:cat>
            <c:strRef>
              <c:f>'Study 2 - Graphs'!$C$1:$F$1</c:f>
              <c:strCache>
                <c:ptCount val="4"/>
                <c:pt idx="0">
                  <c:v>40</c:v>
                </c:pt>
                <c:pt idx="1">
                  <c:v>44</c:v>
                </c:pt>
                <c:pt idx="2">
                  <c:v>48</c:v>
                </c:pt>
                <c:pt idx="3">
                  <c:v>52</c:v>
                </c:pt>
              </c:strCache>
            </c:strRef>
          </c:cat>
          <c:val>
            <c:numRef>
              <c:f>'Study 2 - Graphs'!$C$4:$F$4</c:f>
              <c:numCache>
                <c:formatCode>General</c:formatCode>
                <c:ptCount val="4"/>
                <c:pt idx="0">
                  <c:v>1.7</c:v>
                </c:pt>
                <c:pt idx="1">
                  <c:v>1.7</c:v>
                </c:pt>
                <c:pt idx="2">
                  <c:v>3.7</c:v>
                </c:pt>
                <c:pt idx="3">
                  <c:v>6.7</c:v>
                </c:pt>
              </c:numCache>
            </c:numRef>
          </c:val>
          <c:smooth val="0"/>
          <c:extLst>
            <c:ext xmlns:c16="http://schemas.microsoft.com/office/drawing/2014/chart" uri="{C3380CC4-5D6E-409C-BE32-E72D297353CC}">
              <c16:uniqueId val="{00000002-0070-8341-A55D-35B39288E059}"/>
            </c:ext>
          </c:extLst>
        </c:ser>
        <c:ser>
          <c:idx val="3"/>
          <c:order val="3"/>
          <c:spPr>
            <a:ln w="12700" cap="rnd">
              <a:solidFill>
                <a:schemeClr val="accent4"/>
              </a:solidFill>
              <a:round/>
            </a:ln>
            <a:effectLst/>
          </c:spPr>
          <c:marker>
            <c:symbol val="star"/>
            <c:size val="3"/>
            <c:spPr>
              <a:solidFill>
                <a:schemeClr val="accent4"/>
              </a:solidFill>
              <a:ln w="9525">
                <a:solidFill>
                  <a:schemeClr val="accent4"/>
                </a:solidFill>
              </a:ln>
              <a:effectLst/>
            </c:spPr>
          </c:marker>
          <c:cat>
            <c:strRef>
              <c:f>'Study 2 - Graphs'!$C$1:$F$1</c:f>
              <c:strCache>
                <c:ptCount val="4"/>
                <c:pt idx="0">
                  <c:v>40</c:v>
                </c:pt>
                <c:pt idx="1">
                  <c:v>44</c:v>
                </c:pt>
                <c:pt idx="2">
                  <c:v>48</c:v>
                </c:pt>
                <c:pt idx="3">
                  <c:v>52</c:v>
                </c:pt>
              </c:strCache>
            </c:strRef>
          </c:cat>
          <c:val>
            <c:numRef>
              <c:f>'Study 2 - Graphs'!$C$5:$F$5</c:f>
              <c:numCache>
                <c:formatCode>General</c:formatCode>
                <c:ptCount val="4"/>
                <c:pt idx="0">
                  <c:v>1.92</c:v>
                </c:pt>
                <c:pt idx="1">
                  <c:v>4.92</c:v>
                </c:pt>
                <c:pt idx="2">
                  <c:v>4.92</c:v>
                </c:pt>
                <c:pt idx="3">
                  <c:v>6.92</c:v>
                </c:pt>
              </c:numCache>
            </c:numRef>
          </c:val>
          <c:smooth val="0"/>
          <c:extLst>
            <c:ext xmlns:c16="http://schemas.microsoft.com/office/drawing/2014/chart" uri="{C3380CC4-5D6E-409C-BE32-E72D297353CC}">
              <c16:uniqueId val="{00000003-0070-8341-A55D-35B39288E059}"/>
            </c:ext>
          </c:extLst>
        </c:ser>
        <c:ser>
          <c:idx val="4"/>
          <c:order val="4"/>
          <c:spPr>
            <a:ln w="12700" cap="rnd">
              <a:solidFill>
                <a:schemeClr val="accent5"/>
              </a:solidFill>
              <a:round/>
            </a:ln>
            <a:effectLst/>
          </c:spPr>
          <c:marker>
            <c:symbol val="circle"/>
            <c:size val="3"/>
            <c:spPr>
              <a:solidFill>
                <a:schemeClr val="accent5"/>
              </a:solidFill>
              <a:ln w="9525">
                <a:solidFill>
                  <a:schemeClr val="accent5"/>
                </a:solidFill>
              </a:ln>
              <a:effectLst/>
            </c:spPr>
          </c:marker>
          <c:cat>
            <c:strRef>
              <c:f>'Study 2 - Graphs'!$C$1:$F$1</c:f>
              <c:strCache>
                <c:ptCount val="4"/>
                <c:pt idx="0">
                  <c:v>40</c:v>
                </c:pt>
                <c:pt idx="1">
                  <c:v>44</c:v>
                </c:pt>
                <c:pt idx="2">
                  <c:v>48</c:v>
                </c:pt>
                <c:pt idx="3">
                  <c:v>52</c:v>
                </c:pt>
              </c:strCache>
            </c:strRef>
          </c:cat>
          <c:val>
            <c:numRef>
              <c:f>'Study 2 - Graphs'!$C$6:$F$6</c:f>
              <c:numCache>
                <c:formatCode>General</c:formatCode>
                <c:ptCount val="4"/>
                <c:pt idx="0">
                  <c:v>0.85</c:v>
                </c:pt>
                <c:pt idx="1">
                  <c:v>0.85</c:v>
                </c:pt>
                <c:pt idx="2">
                  <c:v>1.85</c:v>
                </c:pt>
                <c:pt idx="3">
                  <c:v>1.85</c:v>
                </c:pt>
              </c:numCache>
            </c:numRef>
          </c:val>
          <c:smooth val="0"/>
          <c:extLst>
            <c:ext xmlns:c16="http://schemas.microsoft.com/office/drawing/2014/chart" uri="{C3380CC4-5D6E-409C-BE32-E72D297353CC}">
              <c16:uniqueId val="{00000004-0070-8341-A55D-35B39288E059}"/>
            </c:ext>
          </c:extLst>
        </c:ser>
        <c:ser>
          <c:idx val="5"/>
          <c:order val="5"/>
          <c:spPr>
            <a:ln w="12700" cap="rnd">
              <a:solidFill>
                <a:schemeClr val="accent6"/>
              </a:solidFill>
              <a:round/>
            </a:ln>
            <a:effectLst/>
          </c:spPr>
          <c:marker>
            <c:symbol val="triangle"/>
            <c:size val="3"/>
            <c:spPr>
              <a:solidFill>
                <a:schemeClr val="accent6"/>
              </a:solidFill>
              <a:ln w="9525">
                <a:solidFill>
                  <a:schemeClr val="accent6"/>
                </a:solidFill>
              </a:ln>
              <a:effectLst/>
            </c:spPr>
          </c:marker>
          <c:cat>
            <c:strRef>
              <c:f>'Study 2 - Graphs'!$C$1:$F$1</c:f>
              <c:strCache>
                <c:ptCount val="4"/>
                <c:pt idx="0">
                  <c:v>40</c:v>
                </c:pt>
                <c:pt idx="1">
                  <c:v>44</c:v>
                </c:pt>
                <c:pt idx="2">
                  <c:v>48</c:v>
                </c:pt>
                <c:pt idx="3">
                  <c:v>52</c:v>
                </c:pt>
              </c:strCache>
            </c:strRef>
          </c:cat>
          <c:val>
            <c:numRef>
              <c:f>'Study 2 - Graphs'!$C$7:$F$7</c:f>
              <c:numCache>
                <c:formatCode>General</c:formatCode>
                <c:ptCount val="4"/>
                <c:pt idx="0">
                  <c:v>1.92</c:v>
                </c:pt>
                <c:pt idx="1">
                  <c:v>1.92</c:v>
                </c:pt>
                <c:pt idx="2">
                  <c:v>1.92</c:v>
                </c:pt>
                <c:pt idx="3">
                  <c:v>1.92</c:v>
                </c:pt>
              </c:numCache>
            </c:numRef>
          </c:val>
          <c:smooth val="0"/>
          <c:extLst>
            <c:ext xmlns:c16="http://schemas.microsoft.com/office/drawing/2014/chart" uri="{C3380CC4-5D6E-409C-BE32-E72D297353CC}">
              <c16:uniqueId val="{00000005-0070-8341-A55D-35B39288E059}"/>
            </c:ext>
          </c:extLst>
        </c:ser>
        <c:ser>
          <c:idx val="6"/>
          <c:order val="6"/>
          <c:spPr>
            <a:ln w="28575" cap="rnd">
              <a:solidFill>
                <a:schemeClr val="accent1">
                  <a:lumMod val="60000"/>
                </a:schemeClr>
              </a:solidFill>
              <a:round/>
            </a:ln>
            <a:effectLst/>
          </c:spPr>
          <c:marker>
            <c:symbol val="circle"/>
            <c:size val="3"/>
            <c:spPr>
              <a:solidFill>
                <a:schemeClr val="accent1">
                  <a:lumMod val="60000"/>
                </a:schemeClr>
              </a:solidFill>
              <a:ln w="9525">
                <a:solidFill>
                  <a:schemeClr val="accent1">
                    <a:lumMod val="60000"/>
                  </a:schemeClr>
                </a:solidFill>
              </a:ln>
              <a:effectLst/>
            </c:spPr>
          </c:marker>
          <c:dPt>
            <c:idx val="3"/>
            <c:marker>
              <c:symbol val="circle"/>
              <c:size val="3"/>
              <c:spPr>
                <a:solidFill>
                  <a:schemeClr val="accent1">
                    <a:lumMod val="60000"/>
                  </a:schemeClr>
                </a:solidFill>
                <a:ln w="9525">
                  <a:solidFill>
                    <a:schemeClr val="accent1">
                      <a:lumMod val="60000"/>
                    </a:schemeClr>
                  </a:solidFill>
                </a:ln>
                <a:effectLst/>
              </c:spPr>
            </c:marker>
            <c:bubble3D val="0"/>
            <c:spPr>
              <a:ln w="12700" cap="rnd">
                <a:solidFill>
                  <a:schemeClr val="accent1">
                    <a:lumMod val="60000"/>
                  </a:schemeClr>
                </a:solidFill>
                <a:round/>
              </a:ln>
              <a:effectLst/>
            </c:spPr>
            <c:extLst>
              <c:ext xmlns:c16="http://schemas.microsoft.com/office/drawing/2014/chart" uri="{C3380CC4-5D6E-409C-BE32-E72D297353CC}">
                <c16:uniqueId val="{00000007-0070-8341-A55D-35B39288E059}"/>
              </c:ext>
            </c:extLst>
          </c:dPt>
          <c:cat>
            <c:strRef>
              <c:f>'Study 2 - Graphs'!$C$1:$F$1</c:f>
              <c:strCache>
                <c:ptCount val="4"/>
                <c:pt idx="0">
                  <c:v>40</c:v>
                </c:pt>
                <c:pt idx="1">
                  <c:v>44</c:v>
                </c:pt>
                <c:pt idx="2">
                  <c:v>48</c:v>
                </c:pt>
                <c:pt idx="3">
                  <c:v>52</c:v>
                </c:pt>
              </c:strCache>
            </c:strRef>
          </c:cat>
          <c:val>
            <c:numRef>
              <c:f>'Study 2 - Graphs'!$C$8:$F$8</c:f>
              <c:numCache>
                <c:formatCode>General</c:formatCode>
                <c:ptCount val="4"/>
                <c:pt idx="0">
                  <c:v>1.97</c:v>
                </c:pt>
                <c:pt idx="1">
                  <c:v>1.97</c:v>
                </c:pt>
                <c:pt idx="2">
                  <c:v>1.97</c:v>
                </c:pt>
                <c:pt idx="3">
                  <c:v>6.97</c:v>
                </c:pt>
              </c:numCache>
            </c:numRef>
          </c:val>
          <c:smooth val="0"/>
          <c:extLst>
            <c:ext xmlns:c16="http://schemas.microsoft.com/office/drawing/2014/chart" uri="{C3380CC4-5D6E-409C-BE32-E72D297353CC}">
              <c16:uniqueId val="{00000008-0070-8341-A55D-35B39288E059}"/>
            </c:ext>
          </c:extLst>
        </c:ser>
        <c:ser>
          <c:idx val="7"/>
          <c:order val="7"/>
          <c:spPr>
            <a:ln w="12700" cap="rnd">
              <a:solidFill>
                <a:schemeClr val="accent2">
                  <a:lumMod val="60000"/>
                </a:schemeClr>
              </a:solidFill>
              <a:round/>
            </a:ln>
            <a:effectLst/>
          </c:spPr>
          <c:marker>
            <c:symbol val="circle"/>
            <c:size val="3"/>
            <c:spPr>
              <a:solidFill>
                <a:schemeClr val="accent2">
                  <a:lumMod val="60000"/>
                </a:schemeClr>
              </a:solidFill>
              <a:ln w="9525">
                <a:solidFill>
                  <a:schemeClr val="accent2">
                    <a:lumMod val="60000"/>
                  </a:schemeClr>
                </a:solidFill>
              </a:ln>
              <a:effectLst/>
            </c:spPr>
          </c:marker>
          <c:cat>
            <c:strRef>
              <c:f>'Study 2 - Graphs'!$C$1:$F$1</c:f>
              <c:strCache>
                <c:ptCount val="4"/>
                <c:pt idx="0">
                  <c:v>40</c:v>
                </c:pt>
                <c:pt idx="1">
                  <c:v>44</c:v>
                </c:pt>
                <c:pt idx="2">
                  <c:v>48</c:v>
                </c:pt>
                <c:pt idx="3">
                  <c:v>52</c:v>
                </c:pt>
              </c:strCache>
            </c:strRef>
          </c:cat>
          <c:val>
            <c:numRef>
              <c:f>'Study 2 - Graphs'!$C$9:$F$9</c:f>
              <c:numCache>
                <c:formatCode>General</c:formatCode>
                <c:ptCount val="4"/>
                <c:pt idx="0">
                  <c:v>1.03</c:v>
                </c:pt>
                <c:pt idx="1">
                  <c:v>1.03</c:v>
                </c:pt>
                <c:pt idx="2">
                  <c:v>3.03</c:v>
                </c:pt>
                <c:pt idx="3">
                  <c:v>7.03</c:v>
                </c:pt>
              </c:numCache>
            </c:numRef>
          </c:val>
          <c:smooth val="0"/>
          <c:extLst>
            <c:ext xmlns:c16="http://schemas.microsoft.com/office/drawing/2014/chart" uri="{C3380CC4-5D6E-409C-BE32-E72D297353CC}">
              <c16:uniqueId val="{00000009-0070-8341-A55D-35B39288E059}"/>
            </c:ext>
          </c:extLst>
        </c:ser>
        <c:ser>
          <c:idx val="8"/>
          <c:order val="8"/>
          <c:spPr>
            <a:ln w="12700" cap="rnd">
              <a:solidFill>
                <a:schemeClr val="accent3">
                  <a:lumMod val="60000"/>
                </a:schemeClr>
              </a:solidFill>
              <a:round/>
            </a:ln>
            <a:effectLst/>
          </c:spPr>
          <c:marker>
            <c:symbol val="circle"/>
            <c:size val="3"/>
            <c:spPr>
              <a:solidFill>
                <a:schemeClr val="accent3">
                  <a:lumMod val="60000"/>
                </a:schemeClr>
              </a:solidFill>
              <a:ln w="9525">
                <a:solidFill>
                  <a:schemeClr val="accent3">
                    <a:lumMod val="60000"/>
                  </a:schemeClr>
                </a:solidFill>
              </a:ln>
              <a:effectLst/>
            </c:spPr>
          </c:marker>
          <c:cat>
            <c:strRef>
              <c:f>'Study 2 - Graphs'!$C$1:$F$1</c:f>
              <c:strCache>
                <c:ptCount val="4"/>
                <c:pt idx="0">
                  <c:v>40</c:v>
                </c:pt>
                <c:pt idx="1">
                  <c:v>44</c:v>
                </c:pt>
                <c:pt idx="2">
                  <c:v>48</c:v>
                </c:pt>
                <c:pt idx="3">
                  <c:v>52</c:v>
                </c:pt>
              </c:strCache>
            </c:strRef>
          </c:cat>
          <c:val>
            <c:numRef>
              <c:f>'Study 2 - Graphs'!$C$10:$F$10</c:f>
              <c:numCache>
                <c:formatCode>General</c:formatCode>
                <c:ptCount val="4"/>
                <c:pt idx="0">
                  <c:v>1.08</c:v>
                </c:pt>
                <c:pt idx="1">
                  <c:v>3.08</c:v>
                </c:pt>
                <c:pt idx="2">
                  <c:v>5.08</c:v>
                </c:pt>
                <c:pt idx="3">
                  <c:v>7.08</c:v>
                </c:pt>
              </c:numCache>
            </c:numRef>
          </c:val>
          <c:smooth val="0"/>
          <c:extLst>
            <c:ext xmlns:c16="http://schemas.microsoft.com/office/drawing/2014/chart" uri="{C3380CC4-5D6E-409C-BE32-E72D297353CC}">
              <c16:uniqueId val="{0000000A-0070-8341-A55D-35B39288E059}"/>
            </c:ext>
          </c:extLst>
        </c:ser>
        <c:ser>
          <c:idx val="9"/>
          <c:order val="9"/>
          <c:spPr>
            <a:ln w="12700" cap="rnd">
              <a:solidFill>
                <a:schemeClr val="accent4">
                  <a:lumMod val="60000"/>
                </a:schemeClr>
              </a:solidFill>
              <a:round/>
            </a:ln>
            <a:effectLst/>
          </c:spPr>
          <c:marker>
            <c:symbol val="x"/>
            <c:size val="3"/>
            <c:spPr>
              <a:solidFill>
                <a:schemeClr val="accent4">
                  <a:lumMod val="60000"/>
                </a:schemeClr>
              </a:solidFill>
              <a:ln w="9525">
                <a:solidFill>
                  <a:schemeClr val="accent4">
                    <a:lumMod val="60000"/>
                  </a:schemeClr>
                </a:solidFill>
              </a:ln>
              <a:effectLst/>
            </c:spPr>
          </c:marker>
          <c:cat>
            <c:strRef>
              <c:f>'Study 2 - Graphs'!$C$1:$F$1</c:f>
              <c:strCache>
                <c:ptCount val="4"/>
                <c:pt idx="0">
                  <c:v>40</c:v>
                </c:pt>
                <c:pt idx="1">
                  <c:v>44</c:v>
                </c:pt>
                <c:pt idx="2">
                  <c:v>48</c:v>
                </c:pt>
                <c:pt idx="3">
                  <c:v>52</c:v>
                </c:pt>
              </c:strCache>
            </c:strRef>
          </c:cat>
          <c:val>
            <c:numRef>
              <c:f>'Study 2 - Graphs'!$C$11:$F$11</c:f>
              <c:numCache>
                <c:formatCode>General</c:formatCode>
                <c:ptCount val="4"/>
                <c:pt idx="0">
                  <c:v>3.11</c:v>
                </c:pt>
                <c:pt idx="1">
                  <c:v>5.1100000000000003</c:v>
                </c:pt>
                <c:pt idx="2">
                  <c:v>5.1100000000000003</c:v>
                </c:pt>
                <c:pt idx="3">
                  <c:v>7.11</c:v>
                </c:pt>
              </c:numCache>
            </c:numRef>
          </c:val>
          <c:smooth val="0"/>
          <c:extLst>
            <c:ext xmlns:c16="http://schemas.microsoft.com/office/drawing/2014/chart" uri="{C3380CC4-5D6E-409C-BE32-E72D297353CC}">
              <c16:uniqueId val="{0000000B-0070-8341-A55D-35B39288E059}"/>
            </c:ext>
          </c:extLst>
        </c:ser>
        <c:dLbls>
          <c:showLegendKey val="0"/>
          <c:showVal val="0"/>
          <c:showCatName val="0"/>
          <c:showSerName val="0"/>
          <c:showPercent val="0"/>
          <c:showBubbleSize val="0"/>
        </c:dLbls>
        <c:marker val="1"/>
        <c:smooth val="0"/>
        <c:axId val="251582319"/>
        <c:axId val="250890175"/>
      </c:lineChart>
      <c:catAx>
        <c:axId val="251582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a:solidFill>
                      <a:schemeClr val="tx1"/>
                    </a:solidFill>
                  </a:rPr>
                  <a:t>Age in 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250890175"/>
        <c:crosses val="autoZero"/>
        <c:auto val="1"/>
        <c:lblAlgn val="ctr"/>
        <c:lblOffset val="100"/>
        <c:noMultiLvlLbl val="0"/>
      </c:catAx>
      <c:valAx>
        <c:axId val="250890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r-FR">
                    <a:solidFill>
                      <a:schemeClr val="tx1"/>
                    </a:solidFill>
                  </a:rPr>
                  <a:t>Cardinal knowledge</a:t>
                </a:r>
                <a:r>
                  <a:rPr lang="fr-FR" baseline="0">
                    <a:solidFill>
                      <a:schemeClr val="tx1"/>
                    </a:solidFill>
                  </a:rPr>
                  <a:t> </a:t>
                </a:r>
                <a:r>
                  <a:rPr lang="fr-FR">
                    <a:solidFill>
                      <a:schemeClr val="tx1"/>
                    </a:solidFill>
                  </a:rPr>
                  <a:t>level</a:t>
                </a:r>
              </a:p>
            </c:rich>
          </c:tx>
          <c:layout>
            <c:manualLayout>
              <c:xMode val="edge"/>
              <c:yMode val="edge"/>
              <c:x val="1.0203443088670225E-2"/>
              <c:y val="0.321613082750603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2515823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5981-8B06-734A-9EEC-730BB02B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50</Pages>
  <Words>30654</Words>
  <Characters>168601</Characters>
  <Application>Microsoft Office Word</Application>
  <DocSecurity>0</DocSecurity>
  <Lines>1405</Lines>
  <Paragraphs>397</Paragraphs>
  <ScaleCrop>false</ScaleCrop>
  <HeadingPairs>
    <vt:vector size="2" baseType="variant">
      <vt:variant>
        <vt:lpstr>Titre</vt:lpstr>
      </vt:variant>
      <vt:variant>
        <vt:i4>1</vt:i4>
      </vt:variant>
    </vt:vector>
  </HeadingPairs>
  <TitlesOfParts>
    <vt:vector size="1" baseType="lpstr">
      <vt:lpstr/>
    </vt:vector>
  </TitlesOfParts>
  <Manager/>
  <Company>Université de Liège</Company>
  <LinksUpToDate>false</LinksUpToDate>
  <CharactersWithSpaces>198858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Laurence Rousselle</cp:lastModifiedBy>
  <cp:revision>15</cp:revision>
  <cp:lastPrinted>2021-05-22T19:25:00Z</cp:lastPrinted>
  <dcterms:created xsi:type="dcterms:W3CDTF">2021-06-12T17:41:00Z</dcterms:created>
  <dcterms:modified xsi:type="dcterms:W3CDTF">2021-06-25T11:09:00Z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id="z6juIniB"/&gt;&lt;style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