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21EC" w14:textId="214B4099" w:rsidR="00DA5A3C" w:rsidRPr="00313556" w:rsidRDefault="001539ED" w:rsidP="00DA5A3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Experimental assessment of</w:t>
      </w:r>
      <w:r w:rsidR="00DA5A3C" w:rsidRPr="00313556">
        <w:rPr>
          <w:rFonts w:ascii="Arial" w:hAnsi="Arial" w:cs="Arial"/>
          <w:b/>
          <w:sz w:val="28"/>
          <w:szCs w:val="28"/>
        </w:rPr>
        <w:t xml:space="preserve"> light </w:t>
      </w:r>
      <w:proofErr w:type="gramStart"/>
      <w:r w:rsidR="00DA5A3C" w:rsidRPr="00313556">
        <w:rPr>
          <w:rFonts w:ascii="Arial" w:hAnsi="Arial" w:cs="Arial"/>
          <w:b/>
          <w:sz w:val="28"/>
          <w:szCs w:val="28"/>
        </w:rPr>
        <w:t>decrease</w:t>
      </w:r>
      <w:proofErr w:type="gramEnd"/>
      <w:r w:rsidR="00DA5A3C" w:rsidRPr="00313556">
        <w:rPr>
          <w:rFonts w:ascii="Arial" w:hAnsi="Arial" w:cs="Arial"/>
          <w:b/>
          <w:sz w:val="28"/>
          <w:szCs w:val="28"/>
        </w:rPr>
        <w:t xml:space="preserve"> on </w:t>
      </w:r>
      <w:r>
        <w:rPr>
          <w:rFonts w:ascii="Arial" w:hAnsi="Arial" w:cs="Arial"/>
          <w:b/>
          <w:sz w:val="28"/>
          <w:szCs w:val="28"/>
        </w:rPr>
        <w:t xml:space="preserve">the biology of </w:t>
      </w:r>
      <w:r w:rsidRPr="00FD46FE">
        <w:rPr>
          <w:rFonts w:ascii="Arial" w:hAnsi="Arial" w:cs="Arial"/>
          <w:b/>
          <w:i/>
          <w:sz w:val="28"/>
          <w:szCs w:val="28"/>
        </w:rPr>
        <w:t xml:space="preserve">Posidonia </w:t>
      </w:r>
      <w:proofErr w:type="spellStart"/>
      <w:r w:rsidRPr="00FD46FE">
        <w:rPr>
          <w:rFonts w:ascii="Arial" w:hAnsi="Arial" w:cs="Arial"/>
          <w:b/>
          <w:i/>
          <w:sz w:val="28"/>
          <w:szCs w:val="28"/>
        </w:rPr>
        <w:t>oceanica</w:t>
      </w:r>
      <w:proofErr w:type="spellEnd"/>
    </w:p>
    <w:p w14:paraId="2FF44762" w14:textId="5EFA0133" w:rsidR="00313556" w:rsidRPr="00313556" w:rsidRDefault="00313556" w:rsidP="00313556">
      <w:pPr>
        <w:spacing w:after="240"/>
        <w:rPr>
          <w:rFonts w:ascii="Arial" w:hAnsi="Arial" w:cs="Arial"/>
          <w:sz w:val="24"/>
          <w:szCs w:val="24"/>
          <w:vertAlign w:val="superscript"/>
        </w:rPr>
      </w:pPr>
      <w:r w:rsidRPr="00C90612">
        <w:rPr>
          <w:rFonts w:ascii="Arial" w:hAnsi="Arial" w:cs="Arial"/>
          <w:sz w:val="24"/>
          <w:szCs w:val="24"/>
        </w:rPr>
        <w:t>Richir Jonathan</w:t>
      </w:r>
      <w:r w:rsidRPr="00C90612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r w:rsidRPr="00C90612">
        <w:rPr>
          <w:rFonts w:ascii="Arial" w:hAnsi="Arial" w:cs="Arial"/>
          <w:sz w:val="24"/>
          <w:szCs w:val="24"/>
          <w:vertAlign w:val="superscript"/>
        </w:rPr>
        <w:t>,*</w:t>
      </w:r>
      <w:proofErr w:type="gramEnd"/>
      <w:r w:rsidRPr="00C90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Luyckx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Adrien</w:t>
      </w:r>
      <w:r w:rsidRPr="007637DF">
        <w:rPr>
          <w:rFonts w:ascii="Arial" w:hAnsi="Arial" w:cs="Arial"/>
          <w:sz w:val="24"/>
          <w:szCs w:val="24"/>
          <w:vertAlign w:val="superscript"/>
        </w:rPr>
        <w:t>3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Champenois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Willy</w:t>
      </w:r>
      <w:r w:rsidRPr="007637DF">
        <w:rPr>
          <w:rFonts w:ascii="Arial" w:hAnsi="Arial" w:cs="Arial"/>
          <w:sz w:val="24"/>
          <w:szCs w:val="24"/>
          <w:vertAlign w:val="superscript"/>
        </w:rPr>
        <w:t>1</w:t>
      </w:r>
      <w:r w:rsidRPr="007637DF">
        <w:rPr>
          <w:rFonts w:ascii="Arial" w:hAnsi="Arial" w:cs="Arial"/>
          <w:sz w:val="24"/>
          <w:szCs w:val="24"/>
        </w:rPr>
        <w:t>, Chou Lei</w:t>
      </w:r>
      <w:r w:rsidRPr="007637DF">
        <w:rPr>
          <w:rFonts w:ascii="Arial" w:hAnsi="Arial" w:cs="Arial"/>
          <w:sz w:val="24"/>
          <w:szCs w:val="24"/>
          <w:vertAlign w:val="superscript"/>
        </w:rPr>
        <w:t>4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Corato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Amélie</w:t>
      </w:r>
      <w:r w:rsidRPr="007637DF">
        <w:rPr>
          <w:rFonts w:ascii="Arial" w:hAnsi="Arial" w:cs="Arial"/>
          <w:sz w:val="24"/>
          <w:szCs w:val="24"/>
          <w:vertAlign w:val="superscript"/>
        </w:rPr>
        <w:t>5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Descy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Jean-Pierre</w:t>
      </w:r>
      <w:r w:rsidRPr="007637DF">
        <w:rPr>
          <w:rFonts w:ascii="Arial" w:hAnsi="Arial" w:cs="Arial"/>
          <w:sz w:val="24"/>
          <w:szCs w:val="24"/>
          <w:vertAlign w:val="superscript"/>
        </w:rPr>
        <w:t>1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Gobert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Sylvie</w:t>
      </w:r>
      <w:r w:rsidRPr="007637DF">
        <w:rPr>
          <w:rFonts w:ascii="Arial" w:hAnsi="Arial" w:cs="Arial"/>
          <w:sz w:val="24"/>
          <w:szCs w:val="24"/>
          <w:vertAlign w:val="superscript"/>
        </w:rPr>
        <w:t>2,6</w:t>
      </w:r>
      <w:r w:rsidRPr="007637DF">
        <w:rPr>
          <w:rFonts w:ascii="Arial" w:hAnsi="Arial" w:cs="Arial"/>
          <w:sz w:val="24"/>
          <w:szCs w:val="24"/>
        </w:rPr>
        <w:t>, Leduc Michèle</w:t>
      </w:r>
      <w:r w:rsidRPr="007637DF">
        <w:rPr>
          <w:rFonts w:ascii="Arial" w:hAnsi="Arial" w:cs="Arial"/>
          <w:sz w:val="24"/>
          <w:szCs w:val="24"/>
          <w:vertAlign w:val="superscript"/>
        </w:rPr>
        <w:t>6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19DC" w:rsidRPr="007637DF">
        <w:rPr>
          <w:rFonts w:ascii="Arial" w:hAnsi="Arial" w:cs="Arial"/>
          <w:sz w:val="24"/>
          <w:szCs w:val="24"/>
        </w:rPr>
        <w:t>Lu</w:t>
      </w:r>
      <w:r w:rsidR="00D819DC">
        <w:rPr>
          <w:rFonts w:ascii="Arial" w:hAnsi="Arial" w:cs="Arial"/>
          <w:sz w:val="24"/>
          <w:szCs w:val="24"/>
        </w:rPr>
        <w:t>t</w:t>
      </w:r>
      <w:r w:rsidR="00D819DC" w:rsidRPr="007637DF">
        <w:rPr>
          <w:rFonts w:ascii="Arial" w:hAnsi="Arial" w:cs="Arial"/>
          <w:sz w:val="24"/>
          <w:szCs w:val="24"/>
        </w:rPr>
        <w:t>ts</w:t>
      </w:r>
      <w:proofErr w:type="spellEnd"/>
      <w:r w:rsidR="00D819DC" w:rsidRPr="007637DF">
        <w:rPr>
          <w:rFonts w:ascii="Arial" w:hAnsi="Arial" w:cs="Arial"/>
          <w:sz w:val="24"/>
          <w:szCs w:val="24"/>
        </w:rPr>
        <w:t xml:space="preserve"> </w:t>
      </w:r>
      <w:r w:rsidRPr="007637DF">
        <w:rPr>
          <w:rFonts w:ascii="Arial" w:hAnsi="Arial" w:cs="Arial"/>
          <w:sz w:val="24"/>
          <w:szCs w:val="24"/>
        </w:rPr>
        <w:t>Stanley</w:t>
      </w:r>
      <w:r w:rsidR="00B47085" w:rsidRPr="007637DF">
        <w:rPr>
          <w:rFonts w:ascii="Arial" w:hAnsi="Arial" w:cs="Arial"/>
          <w:sz w:val="24"/>
          <w:szCs w:val="24"/>
          <w:vertAlign w:val="superscript"/>
        </w:rPr>
        <w:t>3</w:t>
      </w:r>
      <w:r w:rsidRPr="00763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37DF">
        <w:rPr>
          <w:rFonts w:ascii="Arial" w:hAnsi="Arial" w:cs="Arial"/>
          <w:sz w:val="24"/>
          <w:szCs w:val="24"/>
        </w:rPr>
        <w:t>Pfündel</w:t>
      </w:r>
      <w:proofErr w:type="spellEnd"/>
      <w:r w:rsidRPr="007637DF">
        <w:rPr>
          <w:rFonts w:ascii="Arial" w:hAnsi="Arial" w:cs="Arial"/>
          <w:sz w:val="24"/>
          <w:szCs w:val="24"/>
        </w:rPr>
        <w:t xml:space="preserve"> Erhard</w:t>
      </w:r>
      <w:r w:rsidRPr="007637DF">
        <w:rPr>
          <w:rFonts w:ascii="Arial" w:hAnsi="Arial" w:cs="Arial"/>
          <w:sz w:val="24"/>
          <w:szCs w:val="24"/>
          <w:vertAlign w:val="superscript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Pr="00C90612">
        <w:rPr>
          <w:rFonts w:ascii="Arial" w:hAnsi="Arial" w:cs="Arial"/>
          <w:sz w:val="24"/>
          <w:szCs w:val="24"/>
        </w:rPr>
        <w:t>Walz Steffen</w:t>
      </w:r>
      <w:r w:rsidR="00B47085">
        <w:rPr>
          <w:rFonts w:ascii="Arial" w:hAnsi="Arial" w:cs="Arial"/>
          <w:sz w:val="24"/>
          <w:szCs w:val="24"/>
          <w:vertAlign w:val="superscript"/>
        </w:rPr>
        <w:t>7</w:t>
      </w:r>
      <w:r w:rsidRPr="00C90612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Pr="00C90612">
        <w:rPr>
          <w:rFonts w:ascii="Arial" w:hAnsi="Arial" w:cs="Arial"/>
          <w:sz w:val="24"/>
          <w:szCs w:val="24"/>
        </w:rPr>
        <w:t>Borges Alberto</w:t>
      </w:r>
      <w:r>
        <w:rPr>
          <w:rFonts w:ascii="Arial" w:hAnsi="Arial" w:cs="Arial"/>
          <w:sz w:val="24"/>
          <w:szCs w:val="24"/>
        </w:rPr>
        <w:t xml:space="preserve"> V.</w:t>
      </w:r>
      <w:r w:rsidRPr="00C90612">
        <w:rPr>
          <w:rFonts w:ascii="Arial" w:hAnsi="Arial" w:cs="Arial"/>
          <w:sz w:val="24"/>
          <w:szCs w:val="24"/>
          <w:vertAlign w:val="superscript"/>
        </w:rPr>
        <w:t>1</w:t>
      </w:r>
    </w:p>
    <w:p w14:paraId="49633CC3" w14:textId="5CD62FC9" w:rsidR="00313556" w:rsidRPr="00310AB3" w:rsidRDefault="00313556" w:rsidP="00313556">
      <w:pPr>
        <w:spacing w:after="120"/>
        <w:rPr>
          <w:rFonts w:ascii="Arial" w:eastAsia="Calibri" w:hAnsi="Arial" w:cs="Arial"/>
          <w:sz w:val="20"/>
        </w:rPr>
      </w:pPr>
      <w:r w:rsidRPr="00310AB3">
        <w:rPr>
          <w:rFonts w:ascii="Arial" w:eastAsia="Calibri" w:hAnsi="Arial" w:cs="Arial"/>
          <w:sz w:val="20"/>
          <w:vertAlign w:val="superscript"/>
        </w:rPr>
        <w:t>1</w:t>
      </w:r>
      <w:r w:rsidRPr="00310AB3">
        <w:rPr>
          <w:rFonts w:ascii="Arial" w:eastAsia="Calibri" w:hAnsi="Arial" w:cs="Arial"/>
          <w:sz w:val="20"/>
        </w:rPr>
        <w:t xml:space="preserve"> Chemical Oceanography Unit</w:t>
      </w:r>
      <w:r w:rsidR="007637DF" w:rsidRPr="00310AB3">
        <w:rPr>
          <w:rFonts w:ascii="Arial" w:eastAsia="Calibri" w:hAnsi="Arial" w:cs="Arial"/>
          <w:sz w:val="20"/>
        </w:rPr>
        <w:t>, FOCUS, University of Liege</w:t>
      </w:r>
      <w:r w:rsidRPr="00310AB3">
        <w:rPr>
          <w:rFonts w:ascii="Arial" w:eastAsia="Calibri" w:hAnsi="Arial" w:cs="Arial"/>
          <w:sz w:val="20"/>
        </w:rPr>
        <w:t>, Liege, Belgium</w:t>
      </w:r>
    </w:p>
    <w:p w14:paraId="7F1EED96" w14:textId="0B760AA0" w:rsidR="00313556" w:rsidRPr="00310AB3" w:rsidRDefault="00313556" w:rsidP="00313556">
      <w:pPr>
        <w:spacing w:after="120"/>
        <w:rPr>
          <w:rFonts w:ascii="Arial" w:eastAsia="Calibri" w:hAnsi="Arial" w:cs="Arial"/>
          <w:sz w:val="20"/>
        </w:rPr>
      </w:pPr>
      <w:r w:rsidRPr="00310AB3">
        <w:rPr>
          <w:rFonts w:ascii="Arial" w:eastAsia="Calibri" w:hAnsi="Arial" w:cs="Arial"/>
          <w:sz w:val="20"/>
          <w:vertAlign w:val="superscript"/>
        </w:rPr>
        <w:t>2</w:t>
      </w:r>
      <w:r w:rsidRPr="00310AB3">
        <w:rPr>
          <w:rFonts w:ascii="Arial" w:eastAsia="Calibri" w:hAnsi="Arial" w:cs="Arial"/>
          <w:sz w:val="20"/>
        </w:rPr>
        <w:t xml:space="preserve"> Laboratory of Oceanology</w:t>
      </w:r>
      <w:r w:rsidR="007637DF" w:rsidRPr="00310AB3">
        <w:rPr>
          <w:rFonts w:ascii="Arial" w:eastAsia="Calibri" w:hAnsi="Arial" w:cs="Arial"/>
          <w:sz w:val="20"/>
        </w:rPr>
        <w:t>, FOCUS, University of Liege, Liege, Belgium</w:t>
      </w:r>
    </w:p>
    <w:p w14:paraId="0FCA4226" w14:textId="55C8B83C" w:rsidR="0039661C" w:rsidRPr="00310AB3" w:rsidRDefault="0039661C" w:rsidP="0039661C">
      <w:pPr>
        <w:spacing w:after="0" w:line="360" w:lineRule="auto"/>
        <w:rPr>
          <w:rFonts w:ascii="Arial" w:eastAsia="Times New Roman" w:hAnsi="Arial" w:cs="Arial"/>
          <w:sz w:val="20"/>
          <w:szCs w:val="20"/>
          <w:lang w:val="fr-BE" w:eastAsia="fr-BE"/>
        </w:rPr>
      </w:pPr>
      <w:r w:rsidRPr="00310AB3">
        <w:rPr>
          <w:rFonts w:ascii="Arial" w:eastAsia="Times New Roman" w:hAnsi="Arial" w:cs="Arial"/>
          <w:sz w:val="20"/>
          <w:szCs w:val="20"/>
          <w:vertAlign w:val="superscript"/>
          <w:lang w:val="fr-BE" w:eastAsia="fr-BE"/>
        </w:rPr>
        <w:t>3</w:t>
      </w:r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Groupe de Recherche en Physiologie végétale,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>Earth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and Life Institute –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>Agronomy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(ELI-A), Université </w:t>
      </w:r>
      <w:r w:rsidR="00BF4E7F">
        <w:rPr>
          <w:rFonts w:ascii="Arial" w:eastAsia="Times New Roman" w:hAnsi="Arial" w:cs="Arial"/>
          <w:sz w:val="20"/>
          <w:szCs w:val="20"/>
          <w:lang w:val="fr-BE" w:eastAsia="fr-BE"/>
        </w:rPr>
        <w:t>C</w:t>
      </w:r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atholique de Louvain, Louvain-la-Neuve,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>Belgium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</w:t>
      </w:r>
    </w:p>
    <w:p w14:paraId="5D585C95" w14:textId="77777777" w:rsidR="0039661C" w:rsidRPr="00310AB3" w:rsidRDefault="0039661C" w:rsidP="0039661C">
      <w:pPr>
        <w:spacing w:after="0" w:line="360" w:lineRule="auto"/>
        <w:rPr>
          <w:rFonts w:ascii="Arial" w:eastAsia="Times New Roman" w:hAnsi="Arial" w:cs="Arial"/>
          <w:sz w:val="20"/>
          <w:szCs w:val="20"/>
          <w:lang w:val="fr-BE" w:eastAsia="fr-BE"/>
        </w:rPr>
      </w:pPr>
      <w:r w:rsidRPr="00310AB3">
        <w:rPr>
          <w:rFonts w:ascii="Arial" w:eastAsia="Times New Roman" w:hAnsi="Arial" w:cs="Arial"/>
          <w:sz w:val="20"/>
          <w:szCs w:val="20"/>
          <w:vertAlign w:val="superscript"/>
          <w:lang w:val="fr-BE" w:eastAsia="fr-BE"/>
        </w:rPr>
        <w:t>4</w:t>
      </w:r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Service de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>Biogéochimie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et Modélisation du Système Terre, Université libre de Bruxelles, Brussels,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>Belgium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val="fr-BE" w:eastAsia="fr-BE"/>
        </w:rPr>
        <w:t xml:space="preserve"> </w:t>
      </w:r>
    </w:p>
    <w:p w14:paraId="21E4A37C" w14:textId="672DDFE4" w:rsidR="0039661C" w:rsidRPr="00310AB3" w:rsidRDefault="0039661C" w:rsidP="0039661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BE"/>
        </w:rPr>
      </w:pPr>
      <w:r w:rsidRPr="00310AB3">
        <w:rPr>
          <w:rFonts w:ascii="Arial" w:eastAsia="Times New Roman" w:hAnsi="Arial" w:cs="Arial"/>
          <w:sz w:val="20"/>
          <w:szCs w:val="20"/>
          <w:vertAlign w:val="superscript"/>
          <w:lang w:eastAsia="fr-BE"/>
        </w:rPr>
        <w:t>5</w:t>
      </w:r>
      <w:r w:rsidRPr="00310AB3">
        <w:rPr>
          <w:rFonts w:ascii="Arial" w:eastAsia="Times New Roman" w:hAnsi="Arial" w:cs="Arial"/>
          <w:sz w:val="20"/>
          <w:szCs w:val="20"/>
          <w:lang w:eastAsia="fr-BE"/>
        </w:rPr>
        <w:t xml:space="preserve"> Laboratory of Bioenergetics, 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eastAsia="fr-BE"/>
        </w:rPr>
        <w:t>InBios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eastAsia="fr-BE"/>
        </w:rPr>
        <w:t>/</w:t>
      </w:r>
      <w:proofErr w:type="spellStart"/>
      <w:r w:rsidRPr="00310AB3">
        <w:rPr>
          <w:rFonts w:ascii="Arial" w:eastAsia="Times New Roman" w:hAnsi="Arial" w:cs="Arial"/>
          <w:sz w:val="20"/>
          <w:szCs w:val="20"/>
          <w:lang w:eastAsia="fr-BE"/>
        </w:rPr>
        <w:t>PhytoSystems</w:t>
      </w:r>
      <w:proofErr w:type="spellEnd"/>
      <w:r w:rsidRPr="00310AB3">
        <w:rPr>
          <w:rFonts w:ascii="Arial" w:eastAsia="Times New Roman" w:hAnsi="Arial" w:cs="Arial"/>
          <w:sz w:val="20"/>
          <w:szCs w:val="20"/>
          <w:lang w:eastAsia="fr-BE"/>
        </w:rPr>
        <w:t>, University of Liege, Liege, Belgium</w:t>
      </w:r>
    </w:p>
    <w:p w14:paraId="662DF112" w14:textId="26E18105" w:rsidR="00313556" w:rsidRPr="007637DF" w:rsidRDefault="00313556" w:rsidP="00313556">
      <w:pPr>
        <w:spacing w:after="120"/>
        <w:rPr>
          <w:rFonts w:ascii="Arial" w:eastAsia="Calibri" w:hAnsi="Arial" w:cs="Arial"/>
          <w:sz w:val="20"/>
          <w:lang w:val="fr-BE"/>
        </w:rPr>
      </w:pPr>
      <w:r w:rsidRPr="00310AB3">
        <w:rPr>
          <w:rFonts w:ascii="Arial" w:eastAsia="Calibri" w:hAnsi="Arial" w:cs="Arial"/>
          <w:sz w:val="20"/>
          <w:vertAlign w:val="superscript"/>
          <w:lang w:val="fr-BE"/>
        </w:rPr>
        <w:t>6</w:t>
      </w:r>
      <w:r w:rsidRPr="00310AB3">
        <w:rPr>
          <w:rFonts w:ascii="Arial" w:eastAsia="Calibri" w:hAnsi="Arial" w:cs="Arial"/>
          <w:sz w:val="20"/>
          <w:lang w:val="fr-BE"/>
        </w:rPr>
        <w:t xml:space="preserve"> </w:t>
      </w:r>
      <w:r w:rsidR="007637DF" w:rsidRPr="00310AB3">
        <w:rPr>
          <w:rFonts w:ascii="Arial" w:eastAsia="Calibri" w:hAnsi="Arial" w:cs="Arial"/>
          <w:sz w:val="20"/>
          <w:lang w:val="fr-BE"/>
        </w:rPr>
        <w:t>Station</w:t>
      </w:r>
      <w:r w:rsidR="007637DF" w:rsidRPr="007637DF">
        <w:rPr>
          <w:rFonts w:ascii="Arial" w:eastAsia="Calibri" w:hAnsi="Arial" w:cs="Arial"/>
          <w:sz w:val="20"/>
          <w:lang w:val="fr-BE"/>
        </w:rPr>
        <w:t xml:space="preserve"> de Recherches Sous-Marines et Océanogr</w:t>
      </w:r>
      <w:r w:rsidR="007637DF">
        <w:rPr>
          <w:rFonts w:ascii="Arial" w:eastAsia="Calibri" w:hAnsi="Arial" w:cs="Arial"/>
          <w:sz w:val="20"/>
          <w:lang w:val="fr-BE"/>
        </w:rPr>
        <w:t>aphi</w:t>
      </w:r>
      <w:r w:rsidR="007637DF" w:rsidRPr="007637DF">
        <w:rPr>
          <w:rFonts w:ascii="Arial" w:eastAsia="Calibri" w:hAnsi="Arial" w:cs="Arial"/>
          <w:sz w:val="20"/>
          <w:lang w:val="fr-BE"/>
        </w:rPr>
        <w:t>ques</w:t>
      </w:r>
      <w:r w:rsidRPr="007637DF">
        <w:rPr>
          <w:rFonts w:ascii="Arial" w:eastAsia="Calibri" w:hAnsi="Arial" w:cs="Arial"/>
          <w:sz w:val="20"/>
          <w:lang w:val="fr-BE"/>
        </w:rPr>
        <w:t>, Calvi, France</w:t>
      </w:r>
    </w:p>
    <w:p w14:paraId="0B8636AE" w14:textId="341F72C3" w:rsidR="00313556" w:rsidRDefault="00313556" w:rsidP="00313556">
      <w:pPr>
        <w:spacing w:after="120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  <w:vertAlign w:val="superscript"/>
        </w:rPr>
        <w:t>7</w:t>
      </w:r>
      <w:r w:rsidRPr="00383AAE">
        <w:rPr>
          <w:rFonts w:ascii="Arial" w:eastAsia="Calibri" w:hAnsi="Arial" w:cs="Arial"/>
          <w:sz w:val="20"/>
        </w:rPr>
        <w:t xml:space="preserve"> </w:t>
      </w:r>
      <w:r w:rsidRPr="002C4A4E">
        <w:rPr>
          <w:rFonts w:ascii="Arial" w:eastAsia="Calibri" w:hAnsi="Arial" w:cs="Arial"/>
          <w:sz w:val="20"/>
        </w:rPr>
        <w:t>Heinz Walz GmbH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Pr="002C4A4E">
        <w:rPr>
          <w:rFonts w:ascii="Arial" w:eastAsia="Calibri" w:hAnsi="Arial" w:cs="Arial"/>
          <w:sz w:val="20"/>
        </w:rPr>
        <w:t>Effeltrich</w:t>
      </w:r>
      <w:proofErr w:type="spellEnd"/>
      <w:r>
        <w:rPr>
          <w:rFonts w:ascii="Arial" w:eastAsia="Calibri" w:hAnsi="Arial" w:cs="Arial"/>
          <w:sz w:val="20"/>
        </w:rPr>
        <w:t xml:space="preserve">, </w:t>
      </w:r>
      <w:r w:rsidRPr="002C4A4E">
        <w:rPr>
          <w:rFonts w:ascii="Arial" w:eastAsia="Calibri" w:hAnsi="Arial" w:cs="Arial"/>
          <w:sz w:val="20"/>
        </w:rPr>
        <w:t>Germany</w:t>
      </w:r>
    </w:p>
    <w:p w14:paraId="36EC5D58" w14:textId="77777777" w:rsidR="00DA5A3C" w:rsidRPr="000A0A02" w:rsidRDefault="00313556" w:rsidP="00313556">
      <w:pPr>
        <w:pStyle w:val="addressauthormultipleLucidaSans"/>
        <w:ind w:left="0" w:firstLine="0"/>
        <w:rPr>
          <w:rFonts w:ascii="Arial" w:eastAsia="MS Mincho" w:hAnsi="Arial"/>
          <w:sz w:val="20"/>
          <w:lang w:val="fr-BE"/>
        </w:rPr>
      </w:pPr>
      <w:r w:rsidRPr="00D42496">
        <w:rPr>
          <w:rFonts w:ascii="Arial" w:eastAsia="MS Mincho" w:hAnsi="Arial"/>
          <w:sz w:val="20"/>
          <w:lang w:val="en-US"/>
        </w:rPr>
        <w:t xml:space="preserve">* Corresponding author. </w:t>
      </w:r>
      <w:proofErr w:type="gramStart"/>
      <w:r w:rsidRPr="000A0A02">
        <w:rPr>
          <w:rFonts w:ascii="Arial" w:eastAsia="MS Mincho" w:hAnsi="Arial"/>
          <w:sz w:val="20"/>
          <w:lang w:val="fr-BE"/>
        </w:rPr>
        <w:t>E-mail:</w:t>
      </w:r>
      <w:proofErr w:type="gramEnd"/>
      <w:r w:rsidRPr="000A0A02">
        <w:rPr>
          <w:rFonts w:ascii="Arial" w:eastAsia="MS Mincho" w:hAnsi="Arial"/>
          <w:sz w:val="20"/>
          <w:lang w:val="fr-BE"/>
        </w:rPr>
        <w:t xml:space="preserve"> </w:t>
      </w:r>
      <w:hyperlink r:id="rId4" w:history="1">
        <w:r w:rsidRPr="000A0A02">
          <w:rPr>
            <w:rStyle w:val="Hyperlink"/>
            <w:rFonts w:ascii="Arial" w:eastAsia="MS Mincho" w:hAnsi="Arial"/>
            <w:sz w:val="20"/>
            <w:lang w:val="fr-BE"/>
          </w:rPr>
          <w:t>jonathan.richir@uliege.be</w:t>
        </w:r>
      </w:hyperlink>
    </w:p>
    <w:p w14:paraId="24C5D249" w14:textId="77777777" w:rsidR="00313556" w:rsidRPr="000A0A02" w:rsidRDefault="00313556" w:rsidP="00313556">
      <w:pPr>
        <w:pStyle w:val="addressauthormultipleLucidaSans"/>
        <w:ind w:left="0" w:firstLine="0"/>
        <w:rPr>
          <w:rFonts w:ascii="Arial" w:eastAsia="MS Mincho" w:hAnsi="Arial"/>
          <w:sz w:val="20"/>
          <w:lang w:val="fr-BE"/>
        </w:rPr>
      </w:pPr>
    </w:p>
    <w:p w14:paraId="542101C7" w14:textId="48B78099" w:rsidR="00C95CFE" w:rsidRPr="00DA5A3C" w:rsidRDefault="00DA5A3C" w:rsidP="00BE3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Seagrasses have a worldwide distribution and grow from the tidal zone to more than 100 m deep. </w:t>
      </w:r>
      <w:r w:rsidR="00B746A4">
        <w:rPr>
          <w:rFonts w:ascii="Times New Roman" w:hAnsi="Times New Roman" w:cs="Times New Roman"/>
          <w:sz w:val="24"/>
          <w:szCs w:val="24"/>
        </w:rPr>
        <w:t xml:space="preserve">They are considered </w:t>
      </w:r>
      <w:r w:rsidR="00B746A4" w:rsidRPr="00B746A4">
        <w:rPr>
          <w:rFonts w:ascii="Times New Roman" w:hAnsi="Times New Roman" w:cs="Times New Roman"/>
          <w:sz w:val="24"/>
          <w:szCs w:val="24"/>
        </w:rPr>
        <w:t xml:space="preserve">ecosystem engineers, by building </w:t>
      </w:r>
      <w:r w:rsidR="00B746A4">
        <w:rPr>
          <w:rFonts w:ascii="Times New Roman" w:hAnsi="Times New Roman" w:cs="Times New Roman"/>
          <w:sz w:val="24"/>
          <w:szCs w:val="24"/>
        </w:rPr>
        <w:t>structurally</w:t>
      </w:r>
      <w:r w:rsidR="00B746A4" w:rsidRPr="00B746A4">
        <w:rPr>
          <w:rFonts w:ascii="Times New Roman" w:hAnsi="Times New Roman" w:cs="Times New Roman"/>
          <w:sz w:val="24"/>
          <w:szCs w:val="24"/>
        </w:rPr>
        <w:t xml:space="preserve"> </w:t>
      </w:r>
      <w:r w:rsidR="00B746A4">
        <w:rPr>
          <w:rFonts w:ascii="Times New Roman" w:hAnsi="Times New Roman" w:cs="Times New Roman"/>
          <w:sz w:val="24"/>
          <w:szCs w:val="24"/>
        </w:rPr>
        <w:t xml:space="preserve">complex </w:t>
      </w:r>
      <w:r>
        <w:rPr>
          <w:rFonts w:ascii="Times New Roman" w:hAnsi="Times New Roman" w:cs="Times New Roman"/>
          <w:sz w:val="24"/>
          <w:szCs w:val="24"/>
        </w:rPr>
        <w:t>meadows</w:t>
      </w:r>
      <w:r w:rsidR="00B74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6A4">
        <w:rPr>
          <w:rFonts w:ascii="Times New Roman" w:hAnsi="Times New Roman" w:cs="Times New Roman"/>
          <w:sz w:val="24"/>
          <w:szCs w:val="24"/>
        </w:rPr>
        <w:t xml:space="preserve">Seagrass meadows are </w:t>
      </w:r>
      <w:r w:rsidR="007637DF" w:rsidRPr="00DA5A3C">
        <w:rPr>
          <w:rFonts w:ascii="Times New Roman" w:hAnsi="Times New Roman" w:cs="Times New Roman"/>
          <w:sz w:val="24"/>
          <w:szCs w:val="24"/>
        </w:rPr>
        <w:t>major coastal ecosystems</w:t>
      </w:r>
      <w:r w:rsidR="00D819DC">
        <w:rPr>
          <w:rFonts w:ascii="Times New Roman" w:hAnsi="Times New Roman" w:cs="Times New Roman"/>
          <w:sz w:val="24"/>
          <w:szCs w:val="24"/>
        </w:rPr>
        <w:t xml:space="preserve">, </w:t>
      </w:r>
      <w:r w:rsidR="00551082">
        <w:rPr>
          <w:rFonts w:ascii="Times New Roman" w:hAnsi="Times New Roman" w:cs="Times New Roman"/>
          <w:sz w:val="24"/>
          <w:szCs w:val="24"/>
        </w:rPr>
        <w:t xml:space="preserve">are </w:t>
      </w:r>
      <w:r w:rsidR="007637DF">
        <w:rPr>
          <w:rFonts w:ascii="Times New Roman" w:hAnsi="Times New Roman" w:cs="Times New Roman"/>
          <w:sz w:val="24"/>
          <w:szCs w:val="24"/>
        </w:rPr>
        <w:t>highly productive</w:t>
      </w:r>
      <w:r w:rsidR="00551082">
        <w:rPr>
          <w:rFonts w:ascii="Times New Roman" w:hAnsi="Times New Roman" w:cs="Times New Roman"/>
          <w:sz w:val="24"/>
          <w:szCs w:val="24"/>
        </w:rPr>
        <w:t>,</w:t>
      </w:r>
      <w:r w:rsidR="007637DF">
        <w:rPr>
          <w:rFonts w:ascii="Times New Roman" w:hAnsi="Times New Roman" w:cs="Times New Roman"/>
          <w:sz w:val="24"/>
          <w:szCs w:val="24"/>
        </w:rPr>
        <w:t xml:space="preserve"> </w:t>
      </w:r>
      <w:r w:rsidR="00B746A4">
        <w:rPr>
          <w:rFonts w:ascii="Times New Roman" w:hAnsi="Times New Roman" w:cs="Times New Roman"/>
          <w:sz w:val="24"/>
          <w:szCs w:val="24"/>
        </w:rPr>
        <w:t xml:space="preserve">provide many goods and services and have considerable </w:t>
      </w:r>
      <w:r w:rsidRPr="00DA5A3C">
        <w:rPr>
          <w:rFonts w:ascii="Times New Roman" w:hAnsi="Times New Roman" w:cs="Times New Roman"/>
          <w:sz w:val="24"/>
          <w:szCs w:val="24"/>
        </w:rPr>
        <w:t>environmental, financial, and heritage value.</w:t>
      </w:r>
      <w:r w:rsidR="00B746A4">
        <w:rPr>
          <w:rFonts w:ascii="Times New Roman" w:hAnsi="Times New Roman" w:cs="Times New Roman"/>
          <w:sz w:val="24"/>
          <w:szCs w:val="24"/>
        </w:rPr>
        <w:t xml:space="preserve"> </w:t>
      </w:r>
      <w:r w:rsidR="00BE3EAB">
        <w:rPr>
          <w:rFonts w:ascii="Times New Roman" w:hAnsi="Times New Roman" w:cs="Times New Roman"/>
          <w:sz w:val="24"/>
          <w:szCs w:val="24"/>
        </w:rPr>
        <w:t xml:space="preserve">Just like any autotroph, seagrass development relies on light availability. Among the many </w:t>
      </w:r>
      <w:r w:rsidRPr="00DA5A3C">
        <w:rPr>
          <w:rFonts w:ascii="Times New Roman" w:hAnsi="Times New Roman" w:cs="Times New Roman"/>
          <w:sz w:val="24"/>
          <w:szCs w:val="24"/>
        </w:rPr>
        <w:t>stressors</w:t>
      </w:r>
      <w:r w:rsidR="00BE3EAB">
        <w:rPr>
          <w:rFonts w:ascii="Times New Roman" w:hAnsi="Times New Roman" w:cs="Times New Roman"/>
          <w:sz w:val="24"/>
          <w:szCs w:val="24"/>
        </w:rPr>
        <w:t xml:space="preserve"> that threaten seagrasses, </w:t>
      </w:r>
      <w:r w:rsidRPr="00DA5A3C">
        <w:rPr>
          <w:rFonts w:ascii="Times New Roman" w:hAnsi="Times New Roman" w:cs="Times New Roman"/>
          <w:sz w:val="24"/>
          <w:szCs w:val="24"/>
        </w:rPr>
        <w:t xml:space="preserve">light deprivation </w:t>
      </w:r>
      <w:r w:rsidR="00BE3EAB">
        <w:rPr>
          <w:rFonts w:ascii="Times New Roman" w:hAnsi="Times New Roman" w:cs="Times New Roman"/>
          <w:sz w:val="24"/>
          <w:szCs w:val="24"/>
        </w:rPr>
        <w:t>is consequently a major one. Light availability can decrease because of environmental</w:t>
      </w:r>
      <w:r w:rsidR="009C2680">
        <w:rPr>
          <w:rFonts w:ascii="Times New Roman" w:hAnsi="Times New Roman" w:cs="Times New Roman"/>
          <w:sz w:val="24"/>
          <w:szCs w:val="24"/>
        </w:rPr>
        <w:t xml:space="preserve"> (</w:t>
      </w:r>
      <w:r w:rsidR="00BE3EAB">
        <w:rPr>
          <w:rFonts w:ascii="Times New Roman" w:hAnsi="Times New Roman" w:cs="Times New Roman"/>
          <w:sz w:val="24"/>
          <w:szCs w:val="24"/>
        </w:rPr>
        <w:t>e.g., river sediment transport</w:t>
      </w:r>
      <w:r w:rsidR="009C2680">
        <w:rPr>
          <w:rFonts w:ascii="Times New Roman" w:hAnsi="Times New Roman" w:cs="Times New Roman"/>
          <w:sz w:val="24"/>
          <w:szCs w:val="24"/>
        </w:rPr>
        <w:t>)</w:t>
      </w:r>
      <w:r w:rsidR="00BE3EAB">
        <w:rPr>
          <w:rFonts w:ascii="Times New Roman" w:hAnsi="Times New Roman" w:cs="Times New Roman"/>
          <w:sz w:val="24"/>
          <w:szCs w:val="24"/>
        </w:rPr>
        <w:t xml:space="preserve"> or anthropogenic</w:t>
      </w:r>
      <w:r w:rsidR="009C2680">
        <w:rPr>
          <w:rFonts w:ascii="Times New Roman" w:hAnsi="Times New Roman" w:cs="Times New Roman"/>
          <w:sz w:val="24"/>
          <w:szCs w:val="24"/>
        </w:rPr>
        <w:t xml:space="preserve"> (</w:t>
      </w:r>
      <w:r w:rsidR="00BE3EAB">
        <w:rPr>
          <w:rFonts w:ascii="Times New Roman" w:hAnsi="Times New Roman" w:cs="Times New Roman"/>
          <w:sz w:val="24"/>
          <w:szCs w:val="24"/>
        </w:rPr>
        <w:t>e.g., eutrophication</w:t>
      </w:r>
      <w:r w:rsidR="009C2680">
        <w:rPr>
          <w:rFonts w:ascii="Times New Roman" w:hAnsi="Times New Roman" w:cs="Times New Roman"/>
          <w:sz w:val="24"/>
          <w:szCs w:val="24"/>
        </w:rPr>
        <w:t>, sediment resuspension) factors</w:t>
      </w:r>
      <w:r w:rsidR="00A5599A">
        <w:rPr>
          <w:rFonts w:ascii="Times New Roman" w:hAnsi="Times New Roman" w:cs="Times New Roman"/>
          <w:sz w:val="24"/>
          <w:szCs w:val="24"/>
        </w:rPr>
        <w:t xml:space="preserve">, </w:t>
      </w:r>
      <w:r w:rsidR="00551082">
        <w:rPr>
          <w:rFonts w:ascii="Times New Roman" w:hAnsi="Times New Roman" w:cs="Times New Roman"/>
          <w:sz w:val="24"/>
          <w:szCs w:val="24"/>
        </w:rPr>
        <w:t xml:space="preserve">an issue </w:t>
      </w:r>
      <w:r w:rsidRPr="00DA5A3C">
        <w:rPr>
          <w:rFonts w:ascii="Times New Roman" w:hAnsi="Times New Roman" w:cs="Times New Roman"/>
          <w:sz w:val="24"/>
          <w:szCs w:val="24"/>
        </w:rPr>
        <w:t>expected to worsen in the future.</w:t>
      </w:r>
      <w:r w:rsidR="009C2680">
        <w:rPr>
          <w:rFonts w:ascii="Times New Roman" w:hAnsi="Times New Roman" w:cs="Times New Roman"/>
          <w:sz w:val="24"/>
          <w:szCs w:val="24"/>
        </w:rPr>
        <w:t xml:space="preserve"> It is in this context that we experimentally </w:t>
      </w:r>
      <w:r w:rsidR="00895E1D">
        <w:rPr>
          <w:rFonts w:ascii="Times New Roman" w:hAnsi="Times New Roman" w:cs="Times New Roman"/>
          <w:sz w:val="24"/>
          <w:szCs w:val="24"/>
        </w:rPr>
        <w:t>assessed</w:t>
      </w:r>
      <w:r w:rsidR="009C2680">
        <w:rPr>
          <w:rFonts w:ascii="Times New Roman" w:hAnsi="Times New Roman" w:cs="Times New Roman"/>
          <w:sz w:val="24"/>
          <w:szCs w:val="24"/>
        </w:rPr>
        <w:t xml:space="preserve"> the effects of environmentally relevant shading on a </w:t>
      </w:r>
      <w:r w:rsidR="009C2680" w:rsidRPr="009C2680">
        <w:rPr>
          <w:rFonts w:ascii="Times New Roman" w:hAnsi="Times New Roman" w:cs="Times New Roman"/>
          <w:sz w:val="24"/>
          <w:szCs w:val="24"/>
        </w:rPr>
        <w:t xml:space="preserve">keystone seagrass </w:t>
      </w:r>
      <w:r w:rsidR="00C95CFE">
        <w:rPr>
          <w:rFonts w:ascii="Times New Roman" w:hAnsi="Times New Roman" w:cs="Times New Roman"/>
          <w:sz w:val="24"/>
          <w:szCs w:val="24"/>
        </w:rPr>
        <w:t xml:space="preserve">endemic </w:t>
      </w:r>
      <w:r w:rsidR="009C2680">
        <w:rPr>
          <w:rFonts w:ascii="Times New Roman" w:hAnsi="Times New Roman" w:cs="Times New Roman"/>
          <w:sz w:val="24"/>
          <w:szCs w:val="24"/>
        </w:rPr>
        <w:t xml:space="preserve">to the Mediterranean Sea, </w:t>
      </w:r>
      <w:r w:rsidR="00877C14" w:rsidRPr="00877C14">
        <w:rPr>
          <w:rFonts w:ascii="Times New Roman" w:hAnsi="Times New Roman" w:cs="Times New Roman"/>
          <w:i/>
          <w:sz w:val="24"/>
          <w:szCs w:val="24"/>
        </w:rPr>
        <w:t xml:space="preserve">Posidonia </w:t>
      </w:r>
      <w:proofErr w:type="spellStart"/>
      <w:r w:rsidR="00877C14" w:rsidRPr="00877C14">
        <w:rPr>
          <w:rFonts w:ascii="Times New Roman" w:hAnsi="Times New Roman" w:cs="Times New Roman"/>
          <w:i/>
          <w:sz w:val="24"/>
          <w:szCs w:val="24"/>
        </w:rPr>
        <w:t>oceanica</w:t>
      </w:r>
      <w:proofErr w:type="spellEnd"/>
      <w:r w:rsidR="00877C14" w:rsidRPr="00877C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C14" w:rsidRPr="00FD46FE">
        <w:rPr>
          <w:rFonts w:ascii="Times New Roman" w:hAnsi="Times New Roman" w:cs="Times New Roman"/>
          <w:sz w:val="24"/>
          <w:szCs w:val="24"/>
        </w:rPr>
        <w:t xml:space="preserve">(Linnaeus) </w:t>
      </w:r>
      <w:proofErr w:type="spellStart"/>
      <w:r w:rsidR="00877C14" w:rsidRPr="00FD46FE">
        <w:rPr>
          <w:rFonts w:ascii="Times New Roman" w:hAnsi="Times New Roman" w:cs="Times New Roman"/>
          <w:sz w:val="24"/>
          <w:szCs w:val="24"/>
        </w:rPr>
        <w:t>Delile</w:t>
      </w:r>
      <w:proofErr w:type="spellEnd"/>
      <w:r w:rsidR="00877C14" w:rsidRPr="00FD46FE">
        <w:rPr>
          <w:rFonts w:ascii="Times New Roman" w:hAnsi="Times New Roman" w:cs="Times New Roman"/>
          <w:sz w:val="24"/>
          <w:szCs w:val="24"/>
        </w:rPr>
        <w:t>, 1813</w:t>
      </w:r>
      <w:r w:rsidR="009C2680">
        <w:rPr>
          <w:rFonts w:ascii="Times New Roman" w:hAnsi="Times New Roman" w:cs="Times New Roman"/>
          <w:sz w:val="24"/>
          <w:szCs w:val="24"/>
        </w:rPr>
        <w:t xml:space="preserve">. </w:t>
      </w:r>
      <w:r w:rsidRPr="00DA5A3C">
        <w:rPr>
          <w:rFonts w:ascii="Times New Roman" w:hAnsi="Times New Roman" w:cs="Times New Roman"/>
          <w:sz w:val="24"/>
          <w:szCs w:val="24"/>
        </w:rPr>
        <w:t>Screens of different transparency (nominal reduction of 15, 30 and 60% compared to control) were deployed on a he</w:t>
      </w:r>
      <w:r w:rsidR="009C2680">
        <w:rPr>
          <w:rFonts w:ascii="Times New Roman" w:hAnsi="Times New Roman" w:cs="Times New Roman"/>
          <w:sz w:val="24"/>
          <w:szCs w:val="24"/>
        </w:rPr>
        <w:t>althy meadow at a depth of 15 m</w:t>
      </w:r>
      <w:r w:rsidRPr="00DA5A3C">
        <w:rPr>
          <w:rFonts w:ascii="Times New Roman" w:hAnsi="Times New Roman" w:cs="Times New Roman"/>
          <w:sz w:val="24"/>
          <w:szCs w:val="24"/>
        </w:rPr>
        <w:t xml:space="preserve"> in Corsica</w:t>
      </w:r>
      <w:r w:rsidR="009C2680">
        <w:rPr>
          <w:rFonts w:ascii="Times New Roman" w:hAnsi="Times New Roman" w:cs="Times New Roman"/>
          <w:sz w:val="24"/>
          <w:szCs w:val="24"/>
        </w:rPr>
        <w:t>, France</w:t>
      </w:r>
      <w:r w:rsidRPr="00DA5A3C">
        <w:rPr>
          <w:rFonts w:ascii="Times New Roman" w:hAnsi="Times New Roman" w:cs="Times New Roman"/>
          <w:sz w:val="24"/>
          <w:szCs w:val="24"/>
        </w:rPr>
        <w:t>. The experiment took place between April and August 2018</w:t>
      </w:r>
      <w:r w:rsidR="009C2680">
        <w:rPr>
          <w:rFonts w:ascii="Times New Roman" w:hAnsi="Times New Roman" w:cs="Times New Roman"/>
          <w:sz w:val="24"/>
          <w:szCs w:val="24"/>
        </w:rPr>
        <w:t xml:space="preserve">, i.e., during the main annual period </w:t>
      </w:r>
      <w:r w:rsidR="007637DF">
        <w:rPr>
          <w:rFonts w:ascii="Times New Roman" w:hAnsi="Times New Roman" w:cs="Times New Roman"/>
          <w:sz w:val="24"/>
          <w:szCs w:val="24"/>
        </w:rPr>
        <w:t xml:space="preserve">of productivity </w:t>
      </w:r>
      <w:r w:rsidR="009C2680">
        <w:rPr>
          <w:rFonts w:ascii="Times New Roman" w:hAnsi="Times New Roman" w:cs="Times New Roman"/>
          <w:sz w:val="24"/>
          <w:szCs w:val="24"/>
        </w:rPr>
        <w:t>of the plant</w:t>
      </w:r>
      <w:r w:rsidRPr="00DA5A3C">
        <w:rPr>
          <w:rFonts w:ascii="Times New Roman" w:hAnsi="Times New Roman" w:cs="Times New Roman"/>
          <w:sz w:val="24"/>
          <w:szCs w:val="24"/>
        </w:rPr>
        <w:t>.</w:t>
      </w:r>
      <w:r w:rsidR="00F034C7">
        <w:rPr>
          <w:rFonts w:ascii="Times New Roman" w:hAnsi="Times New Roman" w:cs="Times New Roman"/>
          <w:sz w:val="24"/>
          <w:szCs w:val="24"/>
        </w:rPr>
        <w:t xml:space="preserve"> Seagrass p</w:t>
      </w:r>
      <w:r w:rsidR="00BF02E8">
        <w:rPr>
          <w:rFonts w:ascii="Times New Roman" w:hAnsi="Times New Roman" w:cs="Times New Roman"/>
          <w:sz w:val="24"/>
          <w:szCs w:val="24"/>
        </w:rPr>
        <w:t>igment</w:t>
      </w:r>
      <w:r w:rsidRPr="00DA5A3C">
        <w:rPr>
          <w:rFonts w:ascii="Times New Roman" w:hAnsi="Times New Roman" w:cs="Times New Roman"/>
          <w:sz w:val="24"/>
          <w:szCs w:val="24"/>
        </w:rPr>
        <w:t xml:space="preserve"> content</w:t>
      </w:r>
      <w:r w:rsidR="00CD72EE">
        <w:rPr>
          <w:rFonts w:ascii="Times New Roman" w:hAnsi="Times New Roman" w:cs="Times New Roman"/>
          <w:sz w:val="24"/>
          <w:szCs w:val="24"/>
        </w:rPr>
        <w:t>s</w:t>
      </w:r>
      <w:r w:rsidRPr="00DA5A3C">
        <w:rPr>
          <w:rFonts w:ascii="Times New Roman" w:hAnsi="Times New Roman" w:cs="Times New Roman"/>
          <w:sz w:val="24"/>
          <w:szCs w:val="24"/>
        </w:rPr>
        <w:t xml:space="preserve"> (chlorophylls and xanthophylls)</w:t>
      </w:r>
      <w:r w:rsidR="00F034C7">
        <w:rPr>
          <w:rFonts w:ascii="Times New Roman" w:hAnsi="Times New Roman" w:cs="Times New Roman"/>
          <w:sz w:val="24"/>
          <w:szCs w:val="24"/>
        </w:rPr>
        <w:t>,</w:t>
      </w:r>
      <w:r w:rsidRPr="00DA5A3C">
        <w:rPr>
          <w:rFonts w:ascii="Times New Roman" w:hAnsi="Times New Roman" w:cs="Times New Roman"/>
          <w:sz w:val="24"/>
          <w:szCs w:val="24"/>
        </w:rPr>
        <w:t xml:space="preserve"> photosynthe</w:t>
      </w:r>
      <w:r w:rsidR="006821CE">
        <w:rPr>
          <w:rFonts w:ascii="Times New Roman" w:hAnsi="Times New Roman" w:cs="Times New Roman"/>
          <w:sz w:val="24"/>
          <w:szCs w:val="24"/>
        </w:rPr>
        <w:t>sis</w:t>
      </w:r>
      <w:r w:rsidRPr="00DA5A3C">
        <w:rPr>
          <w:rFonts w:ascii="Times New Roman" w:hAnsi="Times New Roman" w:cs="Times New Roman"/>
          <w:sz w:val="24"/>
          <w:szCs w:val="24"/>
        </w:rPr>
        <w:t xml:space="preserve"> (rapid light curves, photosynthesis/irradiance curves and quantum yield)</w:t>
      </w:r>
      <w:r w:rsidR="00F034C7">
        <w:rPr>
          <w:rFonts w:ascii="Times New Roman" w:hAnsi="Times New Roman" w:cs="Times New Roman"/>
          <w:sz w:val="24"/>
          <w:szCs w:val="24"/>
        </w:rPr>
        <w:t>,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F034C7">
        <w:rPr>
          <w:rFonts w:ascii="Times New Roman" w:hAnsi="Times New Roman" w:cs="Times New Roman"/>
          <w:sz w:val="24"/>
          <w:szCs w:val="24"/>
        </w:rPr>
        <w:t>biometry and primary production</w:t>
      </w:r>
      <w:r w:rsidR="00895E1D">
        <w:rPr>
          <w:rFonts w:ascii="Times New Roman" w:hAnsi="Times New Roman" w:cs="Times New Roman"/>
          <w:sz w:val="24"/>
          <w:szCs w:val="24"/>
        </w:rPr>
        <w:t>,</w:t>
      </w:r>
      <w:r w:rsidRPr="00DA5A3C">
        <w:rPr>
          <w:rFonts w:ascii="Times New Roman" w:hAnsi="Times New Roman" w:cs="Times New Roman"/>
          <w:sz w:val="24"/>
          <w:szCs w:val="24"/>
        </w:rPr>
        <w:t xml:space="preserve"> carbohydrates</w:t>
      </w:r>
      <w:r w:rsidR="00FD46FE">
        <w:rPr>
          <w:rFonts w:ascii="Times New Roman" w:hAnsi="Times New Roman" w:cs="Times New Roman"/>
          <w:sz w:val="24"/>
          <w:szCs w:val="24"/>
        </w:rPr>
        <w:t xml:space="preserve"> (</w:t>
      </w:r>
      <w:r w:rsidR="006821CE">
        <w:rPr>
          <w:rFonts w:ascii="Times New Roman" w:hAnsi="Times New Roman" w:cs="Times New Roman"/>
          <w:sz w:val="24"/>
          <w:szCs w:val="24"/>
        </w:rPr>
        <w:t>total insoluble and</w:t>
      </w:r>
      <w:r w:rsidR="00FD46FE">
        <w:rPr>
          <w:rFonts w:ascii="Times New Roman" w:hAnsi="Times New Roman" w:cs="Times New Roman"/>
          <w:sz w:val="24"/>
          <w:szCs w:val="24"/>
        </w:rPr>
        <w:t xml:space="preserve"> soluble carbohydrates)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F034C7">
        <w:rPr>
          <w:rFonts w:ascii="Times New Roman" w:hAnsi="Times New Roman" w:cs="Times New Roman"/>
          <w:sz w:val="24"/>
          <w:szCs w:val="24"/>
        </w:rPr>
        <w:t>were measured monthly</w:t>
      </w:r>
      <w:r w:rsidRPr="00DA5A3C">
        <w:rPr>
          <w:rFonts w:ascii="Times New Roman" w:hAnsi="Times New Roman" w:cs="Times New Roman"/>
          <w:sz w:val="24"/>
          <w:szCs w:val="24"/>
        </w:rPr>
        <w:t xml:space="preserve">. </w:t>
      </w:r>
      <w:r w:rsidR="00F034C7">
        <w:rPr>
          <w:rFonts w:ascii="Times New Roman" w:hAnsi="Times New Roman" w:cs="Times New Roman"/>
          <w:sz w:val="24"/>
          <w:szCs w:val="24"/>
        </w:rPr>
        <w:t>Environmental parameters light, temperature and sediment porewater chemistry</w:t>
      </w:r>
      <w:r w:rsidR="00AD1896">
        <w:rPr>
          <w:rFonts w:ascii="Times New Roman" w:hAnsi="Times New Roman" w:cs="Times New Roman"/>
          <w:sz w:val="24"/>
          <w:szCs w:val="24"/>
        </w:rPr>
        <w:t xml:space="preserve"> (methane,</w:t>
      </w:r>
      <w:r w:rsidR="006821CE">
        <w:rPr>
          <w:rFonts w:ascii="Times New Roman" w:hAnsi="Times New Roman" w:cs="Times New Roman"/>
          <w:sz w:val="24"/>
          <w:szCs w:val="24"/>
        </w:rPr>
        <w:t xml:space="preserve"> nitrous oxide,</w:t>
      </w:r>
      <w:r w:rsidR="00AD1896">
        <w:rPr>
          <w:rFonts w:ascii="Times New Roman" w:hAnsi="Times New Roman" w:cs="Times New Roman"/>
          <w:sz w:val="24"/>
          <w:szCs w:val="24"/>
        </w:rPr>
        <w:t xml:space="preserve"> sulfide, nutrients)</w:t>
      </w:r>
      <w:r w:rsidR="00F034C7">
        <w:rPr>
          <w:rFonts w:ascii="Times New Roman" w:hAnsi="Times New Roman" w:cs="Times New Roman"/>
          <w:sz w:val="24"/>
          <w:szCs w:val="24"/>
        </w:rPr>
        <w:t xml:space="preserve"> were monitored as well. </w:t>
      </w:r>
      <w:r w:rsidRPr="00DA5A3C">
        <w:rPr>
          <w:rFonts w:ascii="Times New Roman" w:hAnsi="Times New Roman" w:cs="Times New Roman"/>
          <w:sz w:val="24"/>
          <w:szCs w:val="24"/>
        </w:rPr>
        <w:t>Results show</w:t>
      </w:r>
      <w:r w:rsidR="00F034C7">
        <w:rPr>
          <w:rFonts w:ascii="Times New Roman" w:hAnsi="Times New Roman" w:cs="Times New Roman"/>
          <w:sz w:val="24"/>
          <w:szCs w:val="24"/>
        </w:rPr>
        <w:t>ed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4B1C11" w:rsidRPr="004B1C11">
        <w:rPr>
          <w:rFonts w:ascii="Times New Roman" w:hAnsi="Times New Roman" w:cs="Times New Roman"/>
          <w:sz w:val="24"/>
          <w:szCs w:val="24"/>
        </w:rPr>
        <w:t xml:space="preserve">the adaptability of </w:t>
      </w:r>
      <w:r w:rsidRPr="00F034C7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F034C7">
        <w:rPr>
          <w:rFonts w:ascii="Times New Roman" w:hAnsi="Times New Roman" w:cs="Times New Roman"/>
          <w:i/>
          <w:sz w:val="24"/>
          <w:szCs w:val="24"/>
        </w:rPr>
        <w:t>oceanica</w:t>
      </w:r>
      <w:proofErr w:type="spellEnd"/>
      <w:r w:rsidRPr="00DA5A3C">
        <w:rPr>
          <w:rFonts w:ascii="Times New Roman" w:hAnsi="Times New Roman" w:cs="Times New Roman"/>
          <w:sz w:val="24"/>
          <w:szCs w:val="24"/>
        </w:rPr>
        <w:t xml:space="preserve"> to </w:t>
      </w:r>
      <w:r w:rsidR="004B1C11" w:rsidRPr="004B1C11">
        <w:rPr>
          <w:rFonts w:ascii="Times New Roman" w:hAnsi="Times New Roman" w:cs="Times New Roman"/>
          <w:sz w:val="24"/>
          <w:szCs w:val="24"/>
        </w:rPr>
        <w:t>light reduction treatments</w:t>
      </w:r>
      <w:r w:rsidR="004B1C11">
        <w:rPr>
          <w:rFonts w:ascii="Times New Roman" w:hAnsi="Times New Roman" w:cs="Times New Roman"/>
          <w:sz w:val="24"/>
          <w:szCs w:val="24"/>
        </w:rPr>
        <w:t>. The seagrass</w:t>
      </w:r>
      <w:r w:rsidR="006F34C8">
        <w:rPr>
          <w:rFonts w:ascii="Times New Roman" w:hAnsi="Times New Roman" w:cs="Times New Roman"/>
          <w:sz w:val="24"/>
          <w:szCs w:val="24"/>
        </w:rPr>
        <w:t xml:space="preserve"> </w:t>
      </w:r>
      <w:r w:rsidR="00C12142">
        <w:rPr>
          <w:rFonts w:ascii="Times New Roman" w:hAnsi="Times New Roman" w:cs="Times New Roman"/>
          <w:sz w:val="24"/>
          <w:szCs w:val="24"/>
        </w:rPr>
        <w:t>adapted</w:t>
      </w:r>
      <w:r w:rsidR="006F34C8">
        <w:rPr>
          <w:rFonts w:ascii="Times New Roman" w:hAnsi="Times New Roman" w:cs="Times New Roman"/>
          <w:sz w:val="24"/>
          <w:szCs w:val="24"/>
        </w:rPr>
        <w:t xml:space="preserve"> its photosynthetic </w:t>
      </w:r>
      <w:r w:rsidR="008D54DE">
        <w:rPr>
          <w:rFonts w:ascii="Times New Roman" w:hAnsi="Times New Roman" w:cs="Times New Roman"/>
          <w:sz w:val="24"/>
          <w:szCs w:val="24"/>
        </w:rPr>
        <w:t>activity (</w:t>
      </w:r>
      <w:r w:rsidR="00C12142">
        <w:rPr>
          <w:rFonts w:ascii="Times New Roman" w:hAnsi="Times New Roman" w:cs="Times New Roman"/>
          <w:sz w:val="24"/>
          <w:szCs w:val="24"/>
        </w:rPr>
        <w:t xml:space="preserve">RLC) and </w:t>
      </w:r>
      <w:r w:rsidR="006F34C8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C12142">
        <w:rPr>
          <w:rFonts w:ascii="Times New Roman" w:hAnsi="Times New Roman" w:cs="Times New Roman"/>
          <w:sz w:val="24"/>
          <w:szCs w:val="24"/>
        </w:rPr>
        <w:t xml:space="preserve">(effective quantum yield) </w:t>
      </w:r>
      <w:r w:rsidR="006F34C8">
        <w:rPr>
          <w:rFonts w:ascii="Times New Roman" w:hAnsi="Times New Roman" w:cs="Times New Roman"/>
          <w:sz w:val="24"/>
          <w:szCs w:val="24"/>
        </w:rPr>
        <w:t>to cope with</w:t>
      </w:r>
      <w:r w:rsidR="004B1C11">
        <w:rPr>
          <w:rFonts w:ascii="Times New Roman" w:hAnsi="Times New Roman" w:cs="Times New Roman"/>
          <w:sz w:val="24"/>
          <w:szCs w:val="24"/>
        </w:rPr>
        <w:t xml:space="preserve"> </w:t>
      </w:r>
      <w:r w:rsidRPr="00DA5A3C">
        <w:rPr>
          <w:rFonts w:ascii="Times New Roman" w:hAnsi="Times New Roman" w:cs="Times New Roman"/>
          <w:sz w:val="24"/>
          <w:szCs w:val="24"/>
        </w:rPr>
        <w:t xml:space="preserve">light reduction. </w:t>
      </w:r>
      <w:r w:rsidR="00F455BC">
        <w:rPr>
          <w:rFonts w:ascii="Times New Roman" w:hAnsi="Times New Roman" w:cs="Times New Roman"/>
          <w:sz w:val="24"/>
          <w:szCs w:val="24"/>
        </w:rPr>
        <w:t>T</w:t>
      </w:r>
      <w:r w:rsidR="00F455BC" w:rsidRPr="00F455BC">
        <w:rPr>
          <w:rFonts w:ascii="Times New Roman" w:hAnsi="Times New Roman" w:cs="Times New Roman"/>
          <w:sz w:val="24"/>
          <w:szCs w:val="24"/>
        </w:rPr>
        <w:t>his improvement resulted from physiological plasticity</w:t>
      </w:r>
      <w:r w:rsidR="00F455BC">
        <w:rPr>
          <w:rFonts w:ascii="Times New Roman" w:hAnsi="Times New Roman" w:cs="Times New Roman"/>
          <w:sz w:val="24"/>
          <w:szCs w:val="24"/>
        </w:rPr>
        <w:t xml:space="preserve"> because</w:t>
      </w:r>
      <w:r w:rsidR="00F455BC" w:rsidRPr="00F455BC">
        <w:rPr>
          <w:rFonts w:ascii="Times New Roman" w:hAnsi="Times New Roman" w:cs="Times New Roman"/>
          <w:sz w:val="24"/>
          <w:szCs w:val="24"/>
        </w:rPr>
        <w:t xml:space="preserve"> neither </w:t>
      </w:r>
      <w:r w:rsidR="00A5599A">
        <w:rPr>
          <w:rFonts w:ascii="Times New Roman" w:hAnsi="Times New Roman" w:cs="Times New Roman"/>
          <w:sz w:val="24"/>
          <w:szCs w:val="24"/>
        </w:rPr>
        <w:t xml:space="preserve">the </w:t>
      </w:r>
      <w:r w:rsidR="00F455BC" w:rsidRPr="00F455BC">
        <w:rPr>
          <w:rFonts w:ascii="Times New Roman" w:hAnsi="Times New Roman" w:cs="Times New Roman"/>
          <w:sz w:val="24"/>
          <w:szCs w:val="24"/>
        </w:rPr>
        <w:t>pigment content</w:t>
      </w:r>
      <w:r w:rsidR="002B2F48">
        <w:rPr>
          <w:rFonts w:ascii="Times New Roman" w:hAnsi="Times New Roman" w:cs="Times New Roman"/>
          <w:sz w:val="24"/>
          <w:szCs w:val="24"/>
        </w:rPr>
        <w:t>s</w:t>
      </w:r>
      <w:r w:rsidR="00F455BC" w:rsidRPr="00F455BC">
        <w:rPr>
          <w:rFonts w:ascii="Times New Roman" w:hAnsi="Times New Roman" w:cs="Times New Roman"/>
          <w:sz w:val="24"/>
          <w:szCs w:val="24"/>
        </w:rPr>
        <w:t xml:space="preserve"> nor </w:t>
      </w:r>
      <w:r w:rsidR="00A5599A">
        <w:rPr>
          <w:rFonts w:ascii="Times New Roman" w:hAnsi="Times New Roman" w:cs="Times New Roman"/>
          <w:sz w:val="24"/>
          <w:szCs w:val="24"/>
        </w:rPr>
        <w:t xml:space="preserve">the </w:t>
      </w:r>
      <w:r w:rsidR="00F455BC">
        <w:rPr>
          <w:rFonts w:ascii="Times New Roman" w:hAnsi="Times New Roman" w:cs="Times New Roman"/>
          <w:sz w:val="24"/>
          <w:szCs w:val="24"/>
        </w:rPr>
        <w:t>photosynthesis/irradiance curves differ</w:t>
      </w:r>
      <w:r w:rsidR="001B23EF">
        <w:rPr>
          <w:rFonts w:ascii="Times New Roman" w:hAnsi="Times New Roman" w:cs="Times New Roman"/>
          <w:sz w:val="24"/>
          <w:szCs w:val="24"/>
        </w:rPr>
        <w:t>ed</w:t>
      </w:r>
      <w:r w:rsidR="00F455BC">
        <w:rPr>
          <w:rFonts w:ascii="Times New Roman" w:hAnsi="Times New Roman" w:cs="Times New Roman"/>
          <w:sz w:val="24"/>
          <w:szCs w:val="24"/>
        </w:rPr>
        <w:t xml:space="preserve"> between light treatments. </w:t>
      </w:r>
      <w:r w:rsidR="001B23EF" w:rsidRPr="00FD46FE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1B23EF" w:rsidRPr="00FD46FE">
        <w:rPr>
          <w:rFonts w:ascii="Times New Roman" w:hAnsi="Times New Roman" w:cs="Times New Roman"/>
          <w:i/>
          <w:sz w:val="24"/>
          <w:szCs w:val="24"/>
        </w:rPr>
        <w:t>oceanica</w:t>
      </w:r>
      <w:proofErr w:type="spellEnd"/>
      <w:r w:rsidR="001B23EF">
        <w:rPr>
          <w:rFonts w:ascii="Times New Roman" w:hAnsi="Times New Roman" w:cs="Times New Roman"/>
          <w:sz w:val="24"/>
          <w:szCs w:val="24"/>
        </w:rPr>
        <w:t xml:space="preserve"> shoots further maintained their growth and biomass production </w:t>
      </w:r>
      <w:r w:rsidR="001B23EF" w:rsidRPr="001B23EF">
        <w:rPr>
          <w:rFonts w:ascii="Times New Roman" w:hAnsi="Times New Roman" w:cs="Times New Roman"/>
          <w:sz w:val="24"/>
          <w:szCs w:val="24"/>
        </w:rPr>
        <w:t>despite the decrease in light, but at the expense of storing carbohydrates.</w:t>
      </w:r>
      <w:r w:rsidR="001B23EF">
        <w:rPr>
          <w:rFonts w:ascii="Times New Roman" w:hAnsi="Times New Roman" w:cs="Times New Roman"/>
          <w:sz w:val="24"/>
          <w:szCs w:val="24"/>
        </w:rPr>
        <w:t xml:space="preserve"> </w:t>
      </w:r>
      <w:r w:rsidR="001B23EF">
        <w:rPr>
          <w:rFonts w:ascii="Times New Roman" w:hAnsi="Times New Roman" w:cs="Times New Roman"/>
          <w:sz w:val="24"/>
          <w:szCs w:val="24"/>
        </w:rPr>
        <w:lastRenderedPageBreak/>
        <w:t>Finally, the</w:t>
      </w:r>
      <w:r w:rsidR="00D50AE2">
        <w:rPr>
          <w:rFonts w:ascii="Times New Roman" w:hAnsi="Times New Roman" w:cs="Times New Roman"/>
          <w:sz w:val="24"/>
          <w:szCs w:val="24"/>
        </w:rPr>
        <w:t xml:space="preserve"> </w:t>
      </w:r>
      <w:r w:rsidR="00AD1896">
        <w:rPr>
          <w:rFonts w:ascii="Times New Roman" w:hAnsi="Times New Roman" w:cs="Times New Roman"/>
          <w:sz w:val="24"/>
          <w:szCs w:val="24"/>
        </w:rPr>
        <w:t>chemistry of sediment porewater</w:t>
      </w:r>
      <w:r w:rsidR="001B23EF">
        <w:rPr>
          <w:rFonts w:ascii="Times New Roman" w:hAnsi="Times New Roman" w:cs="Times New Roman"/>
          <w:sz w:val="24"/>
          <w:szCs w:val="24"/>
        </w:rPr>
        <w:t>, in particular toxic sulfide</w:t>
      </w:r>
      <w:r w:rsidR="00AD1896">
        <w:rPr>
          <w:rFonts w:ascii="Times New Roman" w:hAnsi="Times New Roman" w:cs="Times New Roman"/>
          <w:sz w:val="24"/>
          <w:szCs w:val="24"/>
        </w:rPr>
        <w:t xml:space="preserve"> was not altered. Results of this work underlined t</w:t>
      </w:r>
      <w:r w:rsidRPr="00DA5A3C">
        <w:rPr>
          <w:rFonts w:ascii="Times New Roman" w:hAnsi="Times New Roman" w:cs="Times New Roman"/>
          <w:sz w:val="24"/>
          <w:szCs w:val="24"/>
        </w:rPr>
        <w:t>he high resistance</w:t>
      </w:r>
      <w:r w:rsidR="00AD1896">
        <w:rPr>
          <w:rFonts w:ascii="Times New Roman" w:hAnsi="Times New Roman" w:cs="Times New Roman"/>
          <w:sz w:val="24"/>
          <w:szCs w:val="24"/>
        </w:rPr>
        <w:t xml:space="preserve"> and </w:t>
      </w:r>
      <w:r w:rsidR="00112A8B">
        <w:rPr>
          <w:rFonts w:ascii="Times New Roman" w:hAnsi="Times New Roman" w:cs="Times New Roman"/>
          <w:sz w:val="24"/>
          <w:szCs w:val="24"/>
        </w:rPr>
        <w:t>resilience</w:t>
      </w:r>
      <w:r w:rsidRPr="00DA5A3C">
        <w:rPr>
          <w:rFonts w:ascii="Times New Roman" w:hAnsi="Times New Roman" w:cs="Times New Roman"/>
          <w:sz w:val="24"/>
          <w:szCs w:val="24"/>
        </w:rPr>
        <w:t xml:space="preserve"> of </w:t>
      </w:r>
      <w:r w:rsidR="00AD1896">
        <w:rPr>
          <w:rFonts w:ascii="Times New Roman" w:hAnsi="Times New Roman" w:cs="Times New Roman"/>
          <w:sz w:val="24"/>
          <w:szCs w:val="24"/>
        </w:rPr>
        <w:t xml:space="preserve">a </w:t>
      </w:r>
      <w:r w:rsidRPr="00DA5A3C">
        <w:rPr>
          <w:rFonts w:ascii="Times New Roman" w:hAnsi="Times New Roman" w:cs="Times New Roman"/>
          <w:sz w:val="24"/>
          <w:szCs w:val="24"/>
        </w:rPr>
        <w:t xml:space="preserve">healthy </w:t>
      </w:r>
      <w:r w:rsidRPr="00F034C7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F034C7">
        <w:rPr>
          <w:rFonts w:ascii="Times New Roman" w:hAnsi="Times New Roman" w:cs="Times New Roman"/>
          <w:i/>
          <w:sz w:val="24"/>
          <w:szCs w:val="24"/>
        </w:rPr>
        <w:t>oceanica</w:t>
      </w:r>
      <w:proofErr w:type="spellEnd"/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AD1896">
        <w:rPr>
          <w:rFonts w:ascii="Times New Roman" w:hAnsi="Times New Roman" w:cs="Times New Roman"/>
          <w:sz w:val="24"/>
          <w:szCs w:val="24"/>
        </w:rPr>
        <w:t>meadow</w:t>
      </w:r>
      <w:r w:rsidRPr="00DA5A3C">
        <w:rPr>
          <w:rFonts w:ascii="Times New Roman" w:hAnsi="Times New Roman" w:cs="Times New Roman"/>
          <w:sz w:val="24"/>
          <w:szCs w:val="24"/>
        </w:rPr>
        <w:t xml:space="preserve"> to </w:t>
      </w:r>
      <w:r w:rsidR="00FA4606" w:rsidRPr="00DA5A3C">
        <w:rPr>
          <w:rFonts w:ascii="Times New Roman" w:hAnsi="Times New Roman" w:cs="Times New Roman"/>
          <w:sz w:val="24"/>
          <w:szCs w:val="24"/>
        </w:rPr>
        <w:t>five months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Pr="00AD1896">
        <w:rPr>
          <w:rFonts w:ascii="Times New Roman" w:hAnsi="Times New Roman" w:cs="Times New Roman"/>
          <w:i/>
          <w:sz w:val="24"/>
          <w:szCs w:val="24"/>
        </w:rPr>
        <w:t>in situ</w:t>
      </w:r>
      <w:r w:rsidR="001B23EF">
        <w:rPr>
          <w:rFonts w:ascii="Times New Roman" w:hAnsi="Times New Roman" w:cs="Times New Roman"/>
          <w:sz w:val="24"/>
          <w:szCs w:val="24"/>
        </w:rPr>
        <w:t xml:space="preserve"> </w:t>
      </w:r>
      <w:r w:rsidRPr="00DA5A3C">
        <w:rPr>
          <w:rFonts w:ascii="Times New Roman" w:hAnsi="Times New Roman" w:cs="Times New Roman"/>
          <w:sz w:val="24"/>
          <w:szCs w:val="24"/>
        </w:rPr>
        <w:t xml:space="preserve">light deprivation stress. </w:t>
      </w:r>
      <w:r w:rsidR="00AD1896">
        <w:rPr>
          <w:rFonts w:ascii="Times New Roman" w:hAnsi="Times New Roman" w:cs="Times New Roman"/>
          <w:sz w:val="24"/>
          <w:szCs w:val="24"/>
        </w:rPr>
        <w:t>However</w:t>
      </w:r>
      <w:r w:rsidRPr="00DA5A3C">
        <w:rPr>
          <w:rFonts w:ascii="Times New Roman" w:hAnsi="Times New Roman" w:cs="Times New Roman"/>
          <w:sz w:val="24"/>
          <w:szCs w:val="24"/>
        </w:rPr>
        <w:t xml:space="preserve">, </w:t>
      </w:r>
      <w:r w:rsidR="00AD1896">
        <w:rPr>
          <w:rFonts w:ascii="Times New Roman" w:hAnsi="Times New Roman" w:cs="Times New Roman"/>
          <w:sz w:val="24"/>
          <w:szCs w:val="24"/>
        </w:rPr>
        <w:t xml:space="preserve">because of the measured </w:t>
      </w:r>
      <w:r w:rsidR="00AD1896" w:rsidRPr="00DA5A3C">
        <w:rPr>
          <w:rFonts w:ascii="Times New Roman" w:hAnsi="Times New Roman" w:cs="Times New Roman"/>
          <w:sz w:val="24"/>
          <w:szCs w:val="24"/>
        </w:rPr>
        <w:t xml:space="preserve">decrease </w:t>
      </w:r>
      <w:r w:rsidR="00112A8B">
        <w:rPr>
          <w:rFonts w:ascii="Times New Roman" w:hAnsi="Times New Roman" w:cs="Times New Roman"/>
          <w:sz w:val="24"/>
          <w:szCs w:val="24"/>
        </w:rPr>
        <w:t>of</w:t>
      </w:r>
      <w:r w:rsidR="00AD1896"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1A0485">
        <w:rPr>
          <w:rFonts w:ascii="Times New Roman" w:hAnsi="Times New Roman" w:cs="Times New Roman"/>
          <w:sz w:val="24"/>
          <w:szCs w:val="24"/>
        </w:rPr>
        <w:t xml:space="preserve">storage </w:t>
      </w:r>
      <w:r w:rsidR="00AD1896" w:rsidRPr="00DA5A3C">
        <w:rPr>
          <w:rFonts w:ascii="Times New Roman" w:hAnsi="Times New Roman" w:cs="Times New Roman"/>
          <w:sz w:val="24"/>
          <w:szCs w:val="24"/>
        </w:rPr>
        <w:t>carbohydrates</w:t>
      </w:r>
      <w:r w:rsidR="00AD1896">
        <w:rPr>
          <w:rFonts w:ascii="Times New Roman" w:hAnsi="Times New Roman" w:cs="Times New Roman"/>
          <w:sz w:val="24"/>
          <w:szCs w:val="24"/>
        </w:rPr>
        <w:t>,</w:t>
      </w:r>
      <w:r w:rsidR="00AD1896"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086FE6">
        <w:rPr>
          <w:rFonts w:ascii="Times New Roman" w:hAnsi="Times New Roman" w:cs="Times New Roman"/>
          <w:sz w:val="24"/>
          <w:szCs w:val="24"/>
        </w:rPr>
        <w:t>seagrass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AD1896">
        <w:rPr>
          <w:rFonts w:ascii="Times New Roman" w:hAnsi="Times New Roman" w:cs="Times New Roman"/>
          <w:sz w:val="24"/>
          <w:szCs w:val="24"/>
        </w:rPr>
        <w:t>meadow</w:t>
      </w:r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15D">
        <w:rPr>
          <w:rFonts w:ascii="Times New Roman" w:hAnsi="Times New Roman" w:cs="Times New Roman"/>
          <w:sz w:val="24"/>
          <w:szCs w:val="24"/>
        </w:rPr>
        <w:t>perennity</w:t>
      </w:r>
      <w:proofErr w:type="spellEnd"/>
      <w:r w:rsidRPr="00DA5A3C">
        <w:rPr>
          <w:rFonts w:ascii="Times New Roman" w:hAnsi="Times New Roman" w:cs="Times New Roman"/>
          <w:sz w:val="24"/>
          <w:szCs w:val="24"/>
        </w:rPr>
        <w:t xml:space="preserve"> </w:t>
      </w:r>
      <w:r w:rsidR="00AD1896">
        <w:rPr>
          <w:rFonts w:ascii="Times New Roman" w:hAnsi="Times New Roman" w:cs="Times New Roman"/>
          <w:sz w:val="24"/>
          <w:szCs w:val="24"/>
        </w:rPr>
        <w:t>when exposed to</w:t>
      </w:r>
      <w:r w:rsidRPr="00DA5A3C">
        <w:rPr>
          <w:rFonts w:ascii="Times New Roman" w:hAnsi="Times New Roman" w:cs="Times New Roman"/>
          <w:sz w:val="24"/>
          <w:szCs w:val="24"/>
        </w:rPr>
        <w:t xml:space="preserve"> longer</w:t>
      </w:r>
      <w:r w:rsidR="00AD1896">
        <w:rPr>
          <w:rFonts w:ascii="Times New Roman" w:hAnsi="Times New Roman" w:cs="Times New Roman"/>
          <w:sz w:val="24"/>
          <w:szCs w:val="24"/>
        </w:rPr>
        <w:t>, recurrent</w:t>
      </w:r>
      <w:r w:rsidRPr="00DA5A3C">
        <w:rPr>
          <w:rFonts w:ascii="Times New Roman" w:hAnsi="Times New Roman" w:cs="Times New Roman"/>
          <w:sz w:val="24"/>
          <w:szCs w:val="24"/>
        </w:rPr>
        <w:t xml:space="preserve"> shading </w:t>
      </w:r>
      <w:r w:rsidR="00AD1896">
        <w:rPr>
          <w:rFonts w:ascii="Times New Roman" w:hAnsi="Times New Roman" w:cs="Times New Roman"/>
          <w:sz w:val="24"/>
          <w:szCs w:val="24"/>
        </w:rPr>
        <w:t>is of concern</w:t>
      </w:r>
      <w:r w:rsidRPr="00DA5A3C">
        <w:rPr>
          <w:rFonts w:ascii="Times New Roman" w:hAnsi="Times New Roman" w:cs="Times New Roman"/>
          <w:sz w:val="24"/>
          <w:szCs w:val="24"/>
        </w:rPr>
        <w:t xml:space="preserve">. </w:t>
      </w:r>
      <w:r w:rsidR="000A0A02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112A8B">
        <w:rPr>
          <w:rFonts w:ascii="Times New Roman" w:hAnsi="Times New Roman" w:cs="Times New Roman"/>
          <w:sz w:val="24"/>
          <w:szCs w:val="24"/>
        </w:rPr>
        <w:t>arbohydrates and photosynthe</w:t>
      </w:r>
      <w:r w:rsidR="005F0DD9">
        <w:rPr>
          <w:rFonts w:ascii="Times New Roman" w:hAnsi="Times New Roman" w:cs="Times New Roman"/>
          <w:sz w:val="24"/>
          <w:szCs w:val="24"/>
        </w:rPr>
        <w:t>tic activity and efficiency</w:t>
      </w:r>
      <w:r w:rsidR="00112A8B">
        <w:rPr>
          <w:rFonts w:ascii="Times New Roman" w:hAnsi="Times New Roman" w:cs="Times New Roman"/>
          <w:sz w:val="24"/>
          <w:szCs w:val="24"/>
        </w:rPr>
        <w:t xml:space="preserve"> </w:t>
      </w:r>
      <w:r w:rsidR="00BC6493">
        <w:rPr>
          <w:rFonts w:ascii="Times New Roman" w:hAnsi="Times New Roman" w:cs="Times New Roman"/>
          <w:sz w:val="24"/>
          <w:szCs w:val="24"/>
        </w:rPr>
        <w:t xml:space="preserve">could further be investigated </w:t>
      </w:r>
      <w:r w:rsidR="00112A8B">
        <w:rPr>
          <w:rFonts w:ascii="Times New Roman" w:hAnsi="Times New Roman" w:cs="Times New Roman"/>
          <w:sz w:val="24"/>
          <w:szCs w:val="24"/>
        </w:rPr>
        <w:t xml:space="preserve">as early warning indicators </w:t>
      </w:r>
      <w:r w:rsidR="00102994">
        <w:rPr>
          <w:rFonts w:ascii="Times New Roman" w:hAnsi="Times New Roman" w:cs="Times New Roman"/>
          <w:sz w:val="24"/>
          <w:szCs w:val="24"/>
        </w:rPr>
        <w:t>in</w:t>
      </w:r>
      <w:r w:rsidR="00112A8B">
        <w:rPr>
          <w:rFonts w:ascii="Times New Roman" w:hAnsi="Times New Roman" w:cs="Times New Roman"/>
          <w:sz w:val="24"/>
          <w:szCs w:val="24"/>
        </w:rPr>
        <w:t xml:space="preserve"> seagrass</w:t>
      </w:r>
      <w:r w:rsidR="008A315D">
        <w:rPr>
          <w:rFonts w:ascii="Times New Roman" w:hAnsi="Times New Roman" w:cs="Times New Roman"/>
          <w:sz w:val="24"/>
          <w:szCs w:val="24"/>
        </w:rPr>
        <w:t>es</w:t>
      </w:r>
      <w:r w:rsidR="00112A8B">
        <w:rPr>
          <w:rFonts w:ascii="Times New Roman" w:hAnsi="Times New Roman" w:cs="Times New Roman"/>
          <w:sz w:val="24"/>
          <w:szCs w:val="24"/>
        </w:rPr>
        <w:t xml:space="preserve"> facing </w:t>
      </w:r>
      <w:r w:rsidR="002B1154">
        <w:rPr>
          <w:rFonts w:ascii="Times New Roman" w:hAnsi="Times New Roman" w:cs="Times New Roman"/>
          <w:sz w:val="24"/>
          <w:szCs w:val="24"/>
        </w:rPr>
        <w:t>light reduction stress</w:t>
      </w:r>
      <w:r w:rsidR="0049217A">
        <w:rPr>
          <w:rFonts w:ascii="Times New Roman" w:hAnsi="Times New Roman" w:cs="Times New Roman"/>
          <w:sz w:val="24"/>
          <w:szCs w:val="24"/>
        </w:rPr>
        <w:t>.</w:t>
      </w:r>
    </w:p>
    <w:sectPr w:rsidR="00C95CFE" w:rsidRPr="00DA5A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3C"/>
    <w:rsid w:val="00086FE6"/>
    <w:rsid w:val="000A0A02"/>
    <w:rsid w:val="00102994"/>
    <w:rsid w:val="00112A8B"/>
    <w:rsid w:val="001539ED"/>
    <w:rsid w:val="001A0485"/>
    <w:rsid w:val="001A5034"/>
    <w:rsid w:val="001B23EF"/>
    <w:rsid w:val="00210EF1"/>
    <w:rsid w:val="0023759A"/>
    <w:rsid w:val="002B1154"/>
    <w:rsid w:val="002B2F48"/>
    <w:rsid w:val="00301E9A"/>
    <w:rsid w:val="00310AB3"/>
    <w:rsid w:val="00313556"/>
    <w:rsid w:val="0039661C"/>
    <w:rsid w:val="004325D0"/>
    <w:rsid w:val="0049217A"/>
    <w:rsid w:val="004B1C11"/>
    <w:rsid w:val="00551082"/>
    <w:rsid w:val="00580A88"/>
    <w:rsid w:val="005F0DD9"/>
    <w:rsid w:val="006821CE"/>
    <w:rsid w:val="006F34C8"/>
    <w:rsid w:val="007637DF"/>
    <w:rsid w:val="007A69DC"/>
    <w:rsid w:val="00812CF5"/>
    <w:rsid w:val="00877C14"/>
    <w:rsid w:val="00895E1D"/>
    <w:rsid w:val="008A315D"/>
    <w:rsid w:val="008C1B86"/>
    <w:rsid w:val="008D54DE"/>
    <w:rsid w:val="009B2DA5"/>
    <w:rsid w:val="009C2680"/>
    <w:rsid w:val="00A47980"/>
    <w:rsid w:val="00A5599A"/>
    <w:rsid w:val="00AD1896"/>
    <w:rsid w:val="00B10D21"/>
    <w:rsid w:val="00B47085"/>
    <w:rsid w:val="00B523E6"/>
    <w:rsid w:val="00B65D99"/>
    <w:rsid w:val="00B746A4"/>
    <w:rsid w:val="00BC6493"/>
    <w:rsid w:val="00BE3EAB"/>
    <w:rsid w:val="00BE7CCE"/>
    <w:rsid w:val="00BF02E8"/>
    <w:rsid w:val="00BF4E7F"/>
    <w:rsid w:val="00C12142"/>
    <w:rsid w:val="00C95CFE"/>
    <w:rsid w:val="00CD72EE"/>
    <w:rsid w:val="00D50AE2"/>
    <w:rsid w:val="00D819DC"/>
    <w:rsid w:val="00DA5A3C"/>
    <w:rsid w:val="00EC3921"/>
    <w:rsid w:val="00EE1C47"/>
    <w:rsid w:val="00F034C7"/>
    <w:rsid w:val="00F40B94"/>
    <w:rsid w:val="00F455BC"/>
    <w:rsid w:val="00FA4606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FE24A8"/>
  <w15:docId w15:val="{EBBB5AA2-22DC-4C1B-A61B-6BCCE55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authormultipleLucidaSans">
    <w:name w:val="address author multiple (Lucida Sans)"/>
    <w:basedOn w:val="Normal"/>
    <w:link w:val="addressauthormultipleLucidaSansCharChar"/>
    <w:rsid w:val="00313556"/>
    <w:pPr>
      <w:spacing w:after="120" w:line="240" w:lineRule="auto"/>
      <w:ind w:left="170" w:hanging="170"/>
    </w:pPr>
    <w:rPr>
      <w:rFonts w:ascii="Lucida Sans" w:eastAsia="Times New Roman" w:hAnsi="Lucida Sans" w:cs="Times New Roman"/>
      <w:sz w:val="18"/>
      <w:szCs w:val="20"/>
      <w:lang w:val="nl-BE"/>
    </w:rPr>
  </w:style>
  <w:style w:type="character" w:customStyle="1" w:styleId="addressauthormultipleLucidaSansCharChar">
    <w:name w:val="address author multiple (Lucida Sans) Char Char"/>
    <w:link w:val="addressauthormultipleLucidaSans"/>
    <w:rsid w:val="00313556"/>
    <w:rPr>
      <w:rFonts w:ascii="Lucida Sans" w:eastAsia="Times New Roman" w:hAnsi="Lucida Sans" w:cs="Times New Roman"/>
      <w:sz w:val="18"/>
      <w:szCs w:val="2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31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nathan.richir@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ULg - Faculté des Sciences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Richir</dc:creator>
  <cp:keywords/>
  <dc:description/>
  <cp:lastModifiedBy>Jonathan Richir</cp:lastModifiedBy>
  <cp:revision>22</cp:revision>
  <dcterms:created xsi:type="dcterms:W3CDTF">2020-01-17T21:30:00Z</dcterms:created>
  <dcterms:modified xsi:type="dcterms:W3CDTF">2021-05-19T13:24:00Z</dcterms:modified>
</cp:coreProperties>
</file>