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ABEE2" w14:textId="5B788371" w:rsidR="005A1512" w:rsidRPr="00F440B0" w:rsidRDefault="00C300D1" w:rsidP="00FA32E5">
      <w:pPr>
        <w:spacing w:before="76"/>
        <w:ind w:right="14"/>
        <w:jc w:val="both"/>
        <w:rPr>
          <w:rFonts w:ascii="Times New Roman" w:hAnsi="Times New Roman"/>
          <w:sz w:val="14"/>
        </w:rPr>
      </w:pPr>
      <w:r w:rsidRPr="00C300D1">
        <w:rPr>
          <w:rFonts w:cstheme="minorHAnsi"/>
          <w:w w:val="110"/>
          <w:sz w:val="36"/>
          <w:szCs w:val="32"/>
        </w:rPr>
        <w:t>Mineral oil saturated and aromatic hydrocarbons quantification: Mono- and two-dimensional approaches</w:t>
      </w:r>
    </w:p>
    <w:p w14:paraId="4C5A030F" w14:textId="77777777" w:rsidR="00763248" w:rsidRDefault="00763248" w:rsidP="00FA32E5">
      <w:pPr>
        <w:spacing w:before="76"/>
        <w:ind w:right="14"/>
        <w:jc w:val="both"/>
        <w:rPr>
          <w:rFonts w:cstheme="minorHAnsi"/>
          <w:sz w:val="20"/>
          <w:szCs w:val="32"/>
        </w:rPr>
      </w:pPr>
    </w:p>
    <w:p w14:paraId="5B723572" w14:textId="2C8CF806" w:rsidR="00C300D1" w:rsidRDefault="00C300D1" w:rsidP="00C300D1">
      <w:pPr>
        <w:spacing w:before="76"/>
        <w:ind w:right="14"/>
        <w:jc w:val="both"/>
        <w:rPr>
          <w:rFonts w:cstheme="minorHAnsi"/>
          <w:sz w:val="24"/>
          <w:szCs w:val="24"/>
        </w:rPr>
      </w:pPr>
      <w:r w:rsidRPr="00C300D1">
        <w:rPr>
          <w:rFonts w:cstheme="minorHAnsi"/>
          <w:sz w:val="24"/>
          <w:szCs w:val="24"/>
        </w:rPr>
        <w:t xml:space="preserve">Grégory </w:t>
      </w:r>
      <w:proofErr w:type="spellStart"/>
      <w:r w:rsidRPr="00C300D1">
        <w:rPr>
          <w:rFonts w:cstheme="minorHAnsi"/>
          <w:sz w:val="24"/>
          <w:szCs w:val="24"/>
        </w:rPr>
        <w:t>Bauwens</w:t>
      </w:r>
      <w:hyperlink w:anchor="_bookmark0" w:history="1">
        <w:r w:rsidRPr="00C300D1">
          <w:rPr>
            <w:rStyle w:val="Lienhypertexte"/>
            <w:rFonts w:cstheme="minorHAnsi"/>
            <w:sz w:val="24"/>
            <w:szCs w:val="24"/>
            <w:vertAlign w:val="superscript"/>
          </w:rPr>
          <w:t>a</w:t>
        </w:r>
        <w:proofErr w:type="spellEnd"/>
        <w:r w:rsidRPr="00C300D1">
          <w:rPr>
            <w:rStyle w:val="Lienhypertexte"/>
            <w:rFonts w:cstheme="minorHAnsi"/>
            <w:sz w:val="24"/>
            <w:szCs w:val="24"/>
          </w:rPr>
          <w:t>,</w:t>
        </w:r>
      </w:hyperlink>
      <w:r w:rsidRPr="00C300D1">
        <w:rPr>
          <w:rFonts w:cstheme="minorHAnsi"/>
          <w:sz w:val="24"/>
          <w:szCs w:val="24"/>
        </w:rPr>
        <w:t xml:space="preserve"> Sebastiano Pantó</w:t>
      </w:r>
      <w:hyperlink w:anchor="_bookmark1" w:history="1">
        <w:r w:rsidRPr="00C300D1">
          <w:rPr>
            <w:rStyle w:val="Lienhypertexte"/>
            <w:rFonts w:cstheme="minorHAnsi"/>
            <w:sz w:val="24"/>
            <w:szCs w:val="24"/>
            <w:vertAlign w:val="superscript"/>
          </w:rPr>
          <w:t>b</w:t>
        </w:r>
        <w:r w:rsidRPr="00C300D1">
          <w:rPr>
            <w:rStyle w:val="Lienhypertexte"/>
            <w:rFonts w:cstheme="minorHAnsi"/>
            <w:sz w:val="24"/>
            <w:szCs w:val="24"/>
          </w:rPr>
          <w:t>,</w:t>
        </w:r>
      </w:hyperlink>
      <w:r w:rsidRPr="00C300D1">
        <w:rPr>
          <w:rFonts w:cstheme="minorHAnsi"/>
          <w:sz w:val="24"/>
          <w:szCs w:val="24"/>
        </w:rPr>
        <w:t xml:space="preserve"> Giorgia </w:t>
      </w:r>
      <w:proofErr w:type="spellStart"/>
      <w:r w:rsidRPr="00C300D1">
        <w:rPr>
          <w:rFonts w:cstheme="minorHAnsi"/>
          <w:sz w:val="24"/>
          <w:szCs w:val="24"/>
        </w:rPr>
        <w:t>Purcaro</w:t>
      </w:r>
      <w:hyperlink w:anchor="_bookmark0" w:history="1">
        <w:r w:rsidRPr="00C300D1">
          <w:rPr>
            <w:rStyle w:val="Lienhypertexte"/>
            <w:rFonts w:cstheme="minorHAnsi"/>
            <w:sz w:val="24"/>
            <w:szCs w:val="24"/>
            <w:vertAlign w:val="superscript"/>
          </w:rPr>
          <w:t>a</w:t>
        </w:r>
        <w:proofErr w:type="spellEnd"/>
        <w:r w:rsidRPr="00C300D1">
          <w:rPr>
            <w:rStyle w:val="Lienhypertexte"/>
            <w:rFonts w:cstheme="minorHAnsi"/>
            <w:sz w:val="24"/>
            <w:szCs w:val="24"/>
            <w:vertAlign w:val="superscript"/>
          </w:rPr>
          <w:t>,</w:t>
        </w:r>
      </w:hyperlink>
      <w:hyperlink w:anchor="_bookmark2" w:history="1">
        <w:r w:rsidRPr="00C300D1">
          <w:rPr>
            <w:rStyle w:val="Lienhypertexte"/>
            <w:rFonts w:ascii="Cambria Math" w:hAnsi="Cambria Math" w:cs="Cambria Math"/>
            <w:sz w:val="24"/>
            <w:szCs w:val="24"/>
            <w:vertAlign w:val="superscript"/>
          </w:rPr>
          <w:t>∗</w:t>
        </w:r>
      </w:hyperlink>
    </w:p>
    <w:p w14:paraId="0F6A0875" w14:textId="77777777" w:rsidR="006B5506" w:rsidRPr="00C300D1" w:rsidRDefault="006B5506" w:rsidP="00C300D1">
      <w:pPr>
        <w:spacing w:before="76"/>
        <w:ind w:right="14"/>
        <w:jc w:val="both"/>
        <w:rPr>
          <w:rFonts w:cstheme="minorHAnsi"/>
          <w:sz w:val="24"/>
          <w:szCs w:val="24"/>
        </w:rPr>
      </w:pPr>
    </w:p>
    <w:p w14:paraId="47792E3B" w14:textId="77777777" w:rsidR="00C300D1" w:rsidRPr="00C300D1" w:rsidRDefault="00C300D1" w:rsidP="00C300D1">
      <w:pPr>
        <w:spacing w:before="76"/>
        <w:ind w:right="14" w:firstLine="720"/>
        <w:jc w:val="both"/>
        <w:rPr>
          <w:rFonts w:cstheme="minorHAnsi"/>
          <w:i/>
          <w:sz w:val="20"/>
          <w:szCs w:val="32"/>
        </w:rPr>
      </w:pPr>
      <w:bookmarkStart w:id="0" w:name="_bookmark0"/>
      <w:bookmarkStart w:id="1" w:name="_bookmark1"/>
      <w:bookmarkEnd w:id="0"/>
      <w:bookmarkEnd w:id="1"/>
      <w:r w:rsidRPr="00C300D1">
        <w:rPr>
          <w:rFonts w:cstheme="minorHAnsi"/>
          <w:sz w:val="20"/>
          <w:szCs w:val="32"/>
          <w:vertAlign w:val="superscript"/>
        </w:rPr>
        <w:t>a</w:t>
      </w:r>
      <w:r w:rsidRPr="00C300D1">
        <w:rPr>
          <w:rFonts w:cstheme="minorHAnsi"/>
          <w:sz w:val="20"/>
          <w:szCs w:val="32"/>
        </w:rPr>
        <w:t xml:space="preserve"> </w:t>
      </w:r>
      <w:r w:rsidRPr="00C300D1">
        <w:rPr>
          <w:rFonts w:cstheme="minorHAnsi"/>
          <w:i/>
          <w:sz w:val="20"/>
          <w:szCs w:val="32"/>
        </w:rPr>
        <w:t xml:space="preserve">Analytical Chemistry Lab, Gembloux </w:t>
      </w:r>
      <w:proofErr w:type="spellStart"/>
      <w:r w:rsidRPr="00C300D1">
        <w:rPr>
          <w:rFonts w:cstheme="minorHAnsi"/>
          <w:i/>
          <w:sz w:val="20"/>
          <w:szCs w:val="32"/>
        </w:rPr>
        <w:t>Agro</w:t>
      </w:r>
      <w:proofErr w:type="spellEnd"/>
      <w:r w:rsidRPr="00C300D1">
        <w:rPr>
          <w:rFonts w:cstheme="minorHAnsi"/>
          <w:i/>
          <w:sz w:val="20"/>
          <w:szCs w:val="32"/>
        </w:rPr>
        <w:t>-Bio Tech, University of Liège, Gembloux, 5030, Belgium</w:t>
      </w:r>
    </w:p>
    <w:p w14:paraId="0EEF62C8" w14:textId="77777777" w:rsidR="00C300D1" w:rsidRPr="00C300D1" w:rsidRDefault="00C300D1" w:rsidP="00C300D1">
      <w:pPr>
        <w:spacing w:before="76"/>
        <w:ind w:right="14" w:firstLine="720"/>
        <w:jc w:val="both"/>
        <w:rPr>
          <w:rFonts w:cstheme="minorHAnsi"/>
          <w:i/>
          <w:sz w:val="20"/>
          <w:szCs w:val="32"/>
        </w:rPr>
      </w:pPr>
      <w:r w:rsidRPr="00C300D1">
        <w:rPr>
          <w:rFonts w:cstheme="minorHAnsi"/>
          <w:sz w:val="20"/>
          <w:szCs w:val="32"/>
          <w:vertAlign w:val="superscript"/>
        </w:rPr>
        <w:t>b</w:t>
      </w:r>
      <w:r w:rsidRPr="00C300D1">
        <w:rPr>
          <w:rFonts w:cstheme="minorHAnsi"/>
          <w:sz w:val="20"/>
          <w:szCs w:val="32"/>
        </w:rPr>
        <w:t xml:space="preserve"> </w:t>
      </w:r>
      <w:r w:rsidRPr="00C300D1">
        <w:rPr>
          <w:rFonts w:cstheme="minorHAnsi"/>
          <w:i/>
          <w:sz w:val="20"/>
          <w:szCs w:val="32"/>
        </w:rPr>
        <w:t>LECO European Application and Technology Center (EATC), Berlin, Germany</w:t>
      </w:r>
    </w:p>
    <w:p w14:paraId="6AF4BDBE" w14:textId="77777777" w:rsidR="00C300D1" w:rsidRPr="00763248" w:rsidRDefault="00C300D1" w:rsidP="00FA32E5">
      <w:pPr>
        <w:spacing w:before="76"/>
        <w:ind w:right="14"/>
        <w:jc w:val="both"/>
        <w:rPr>
          <w:rFonts w:cstheme="minorHAnsi"/>
          <w:sz w:val="20"/>
          <w:szCs w:val="32"/>
        </w:rPr>
      </w:pPr>
    </w:p>
    <w:p w14:paraId="636CBE03" w14:textId="77777777" w:rsidR="00371939" w:rsidRPr="00763248" w:rsidRDefault="00371939" w:rsidP="00371939">
      <w:pPr>
        <w:pStyle w:val="Corpsdetexte"/>
        <w:spacing w:before="2"/>
        <w:ind w:left="0"/>
        <w:rPr>
          <w:rFonts w:asciiTheme="minorHAnsi" w:hAnsiTheme="minorHAnsi" w:cstheme="minorHAnsi"/>
          <w:sz w:val="22"/>
          <w:szCs w:val="22"/>
        </w:rPr>
      </w:pPr>
    </w:p>
    <w:p w14:paraId="5DC2546D" w14:textId="77777777" w:rsidR="00371939" w:rsidRPr="00763248" w:rsidRDefault="00371939" w:rsidP="00371939">
      <w:pPr>
        <w:pStyle w:val="Corpsdetexte"/>
        <w:spacing w:line="20" w:lineRule="exact"/>
        <w:ind w:left="44" w:right="-576"/>
        <w:rPr>
          <w:rFonts w:asciiTheme="minorHAnsi" w:hAnsiTheme="minorHAnsi" w:cstheme="minorHAnsi"/>
          <w:sz w:val="22"/>
          <w:szCs w:val="22"/>
        </w:rPr>
      </w:pPr>
    </w:p>
    <w:p w14:paraId="032DC38D" w14:textId="59153455" w:rsidR="00371939" w:rsidRPr="00D27116" w:rsidRDefault="00371939" w:rsidP="00D27116">
      <w:pPr>
        <w:spacing w:before="44" w:line="276" w:lineRule="auto"/>
        <w:ind w:right="807"/>
        <w:jc w:val="both"/>
        <w:rPr>
          <w:iCs/>
        </w:rPr>
      </w:pPr>
      <w:r w:rsidRPr="00763248">
        <w:rPr>
          <w:rFonts w:cstheme="minorHAnsi"/>
          <w:b/>
          <w:iCs/>
        </w:rPr>
        <w:t>Keywords</w:t>
      </w:r>
      <w:r w:rsidRPr="004235D5">
        <w:rPr>
          <w:b/>
          <w:iCs/>
        </w:rPr>
        <w:t>:</w:t>
      </w:r>
      <w:r w:rsidRPr="004235D5">
        <w:rPr>
          <w:iCs/>
        </w:rPr>
        <w:t xml:space="preserve"> </w:t>
      </w:r>
      <w:r w:rsidR="00D27116" w:rsidRPr="00D27116">
        <w:rPr>
          <w:iCs/>
        </w:rPr>
        <w:t>Mineral oil saturated hydrocarbons Mineral oil aromatic hydrocarbons Comprehensive two-dimensional gas chromatography</w:t>
      </w:r>
      <w:r w:rsidR="00D27116">
        <w:rPr>
          <w:iCs/>
        </w:rPr>
        <w:t xml:space="preserve"> </w:t>
      </w:r>
      <w:r w:rsidR="00D27116" w:rsidRPr="00D27116">
        <w:rPr>
          <w:iCs/>
        </w:rPr>
        <w:t>LC-GC × GC</w:t>
      </w:r>
      <w:r w:rsidR="00D27116">
        <w:rPr>
          <w:iCs/>
        </w:rPr>
        <w:t xml:space="preserve"> </w:t>
      </w:r>
      <w:r w:rsidR="00D27116" w:rsidRPr="00D27116">
        <w:rPr>
          <w:iCs/>
        </w:rPr>
        <w:t>Quantification</w:t>
      </w:r>
    </w:p>
    <w:p w14:paraId="52C9E157" w14:textId="77777777" w:rsidR="00FA32E5" w:rsidRDefault="00FA32E5" w:rsidP="00FA32E5">
      <w:pPr>
        <w:spacing w:before="44" w:line="276" w:lineRule="auto"/>
        <w:ind w:right="807"/>
        <w:jc w:val="both"/>
        <w:rPr>
          <w:rFonts w:cstheme="minorHAnsi"/>
          <w:spacing w:val="-5"/>
        </w:rPr>
      </w:pPr>
    </w:p>
    <w:p w14:paraId="0A85663B" w14:textId="14030EEC" w:rsidR="00FA32E5" w:rsidRPr="00371939" w:rsidRDefault="00F440B0" w:rsidP="00FA32E5">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1085E994" w14:textId="460C1BD3" w:rsidR="00D27116" w:rsidRPr="00D27116" w:rsidRDefault="00591551" w:rsidP="00D27116">
      <w:pPr>
        <w:jc w:val="both"/>
        <w:rPr>
          <w:rFonts w:eastAsia="Calibri" w:cstheme="minorHAnsi"/>
          <w:bCs/>
          <w:lang w:val="en-GB"/>
        </w:rPr>
      </w:pPr>
      <w:r>
        <w:rPr>
          <w:rFonts w:eastAsia="Calibri" w:cstheme="minorHAnsi"/>
          <w:bCs/>
          <w:lang w:val="en-GB"/>
        </w:rPr>
        <w:t xml:space="preserve">    </w:t>
      </w:r>
      <w:r w:rsidR="00D27116">
        <w:rPr>
          <w:rFonts w:eastAsia="Calibri" w:cstheme="minorHAnsi"/>
          <w:bCs/>
          <w:lang w:val="en-GB"/>
        </w:rPr>
        <w:tab/>
      </w:r>
      <w:r w:rsidR="00D27116" w:rsidRPr="00D27116">
        <w:rPr>
          <w:rFonts w:eastAsia="Calibri" w:cstheme="minorHAnsi"/>
          <w:bCs/>
          <w:lang w:val="en-GB"/>
        </w:rPr>
        <w:t>The determination of the level of mineral oil contamination in foods is a well-known problem. This class of contaminants is generally divided into mineral oil saturated and aromatic hydrocarbons with different toxicological relevance and analytical challenges. Among the many challenges, data interpretation and integration represent an important source of uncertainty in the results provided by different laboratories leading to a variation evaluated on the order of 20%. The use of multidimensional comprehensive gas chromatography (GC × GC) has been proposed to support the data interpretation but the integration and the reliability of the results using this methodology has never been systematically evaluated. The aim of this work was to assess the integration and quantification performance of a two-dimensional (2D) software. The data were generated using a novel, completely automated platform, namely LC-GC × GC coupled to dual detectors, i.e., time-of-flight mass spectrometer (MS) and flame ionization detector (FID). From a systematic study of the failures of the two-dimensional quantification approach a novel solution was proposed for simplifying and automating the entire process. The novel algorithm was tested on ad hoc created samples (i.e. a paraﬃn mixture added of n-alkanes) and real-world samples proving the agreement of the results obtained by LC-GC × GC and the traditional mono-dimensional approach. Moreover, the benefits of using an entirely integrated platform were emphasized, particularly regarding the identity confirmation capability of the MS data, which can be easily translated into the 2D FID quantification feature.</w:t>
      </w:r>
    </w:p>
    <w:p w14:paraId="454CFFB4" w14:textId="7C5E8650" w:rsidR="00371939" w:rsidRPr="00873D39" w:rsidRDefault="00371939" w:rsidP="00A256EA">
      <w:pPr>
        <w:widowControl/>
        <w:autoSpaceDE/>
        <w:autoSpaceDN/>
        <w:spacing w:after="120" w:line="276" w:lineRule="auto"/>
        <w:jc w:val="both"/>
        <w:rPr>
          <w:rFonts w:eastAsia="Calibri" w:cstheme="minorHAnsi"/>
          <w:bCs/>
          <w:lang w:val="en-GB"/>
        </w:rPr>
        <w:sectPr w:rsidR="00371939" w:rsidRPr="00873D39" w:rsidSect="000504DE">
          <w:headerReference w:type="default" r:id="rId8"/>
          <w:type w:val="continuous"/>
          <w:pgSz w:w="11910" w:h="15880"/>
          <w:pgMar w:top="1418" w:right="1418" w:bottom="1418" w:left="1418" w:header="720" w:footer="720" w:gutter="0"/>
          <w:cols w:space="720"/>
        </w:sectPr>
      </w:pPr>
    </w:p>
    <w:p w14:paraId="632623D7" w14:textId="77777777" w:rsidR="00FA32E5" w:rsidRDefault="00FA32E5" w:rsidP="00FA32E5"/>
    <w:p w14:paraId="5AC313E8" w14:textId="77777777" w:rsidR="00642FC3" w:rsidRDefault="00642FC3" w:rsidP="00FA32E5"/>
    <w:p w14:paraId="06557626" w14:textId="77777777" w:rsidR="00642FC3" w:rsidRDefault="00642FC3" w:rsidP="00FA32E5"/>
    <w:p w14:paraId="44DCAB45" w14:textId="77777777" w:rsidR="00642FC3" w:rsidRDefault="00642FC3" w:rsidP="00FA32E5"/>
    <w:p w14:paraId="75E995AE" w14:textId="77777777" w:rsidR="00642FC3" w:rsidRDefault="00642FC3" w:rsidP="00FA32E5"/>
    <w:p w14:paraId="776DB97E" w14:textId="77777777" w:rsidR="00642FC3" w:rsidRDefault="00642FC3" w:rsidP="00FA32E5"/>
    <w:p w14:paraId="62EC7BA6" w14:textId="192C1EA0" w:rsidR="00642FC3" w:rsidRDefault="00642FC3" w:rsidP="00FA32E5">
      <w:r>
        <w:rPr>
          <w:noProof/>
        </w:rPr>
        <mc:AlternateContent>
          <mc:Choice Requires="wps">
            <w:drawing>
              <wp:anchor distT="0" distB="0" distL="114300" distR="114300" simplePos="0" relativeHeight="251659264" behindDoc="0" locked="0" layoutInCell="1" allowOverlap="1" wp14:anchorId="4C9F96F9" wp14:editId="708211EA">
                <wp:simplePos x="0" y="0"/>
                <wp:positionH relativeFrom="column">
                  <wp:posOffset>13969</wp:posOffset>
                </wp:positionH>
                <wp:positionV relativeFrom="paragraph">
                  <wp:posOffset>117392</wp:posOffset>
                </wp:positionV>
                <wp:extent cx="1224501" cy="0"/>
                <wp:effectExtent l="0" t="0" r="0" b="0"/>
                <wp:wrapNone/>
                <wp:docPr id="1928063698" name="Connecteur droit 2"/>
                <wp:cNvGraphicFramePr/>
                <a:graphic xmlns:a="http://schemas.openxmlformats.org/drawingml/2006/main">
                  <a:graphicData uri="http://schemas.microsoft.com/office/word/2010/wordprocessingShape">
                    <wps:wsp>
                      <wps:cNvCnPr/>
                      <wps:spPr>
                        <a:xfrm>
                          <a:off x="0" y="0"/>
                          <a:ext cx="12245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8233EE" id="Connecteur droi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9.25pt" to="9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" strokecolor="black [3040]"/>
            </w:pict>
          </mc:Fallback>
        </mc:AlternateContent>
      </w:r>
    </w:p>
    <w:p w14:paraId="2B20028B" w14:textId="77777777" w:rsidR="00642FC3" w:rsidRPr="00642FC3" w:rsidRDefault="00642FC3" w:rsidP="00642FC3">
      <w:pPr>
        <w:rPr>
          <w:sz w:val="20"/>
          <w:szCs w:val="20"/>
          <w:lang w:val="fr-BE"/>
        </w:rPr>
      </w:pPr>
      <w:r w:rsidRPr="00642FC3">
        <w:rPr>
          <w:rFonts w:ascii="Cambria Math" w:hAnsi="Cambria Math" w:cs="Cambria Math"/>
          <w:sz w:val="20"/>
          <w:szCs w:val="20"/>
        </w:rPr>
        <w:t>∗</w:t>
      </w:r>
      <w:r w:rsidRPr="00642FC3">
        <w:rPr>
          <w:sz w:val="20"/>
          <w:szCs w:val="20"/>
        </w:rPr>
        <w:t xml:space="preserve"> Corresponding author at: Gembloux </w:t>
      </w:r>
      <w:proofErr w:type="spellStart"/>
      <w:r w:rsidRPr="00642FC3">
        <w:rPr>
          <w:sz w:val="20"/>
          <w:szCs w:val="20"/>
        </w:rPr>
        <w:t>Agro</w:t>
      </w:r>
      <w:proofErr w:type="spellEnd"/>
      <w:r w:rsidRPr="00642FC3">
        <w:rPr>
          <w:sz w:val="20"/>
          <w:szCs w:val="20"/>
        </w:rPr>
        <w:t>-Bio Tech, University of Li</w:t>
      </w:r>
      <w:r w:rsidRPr="00642FC3">
        <w:rPr>
          <w:rFonts w:ascii="Calibri" w:hAnsi="Calibri" w:cs="Calibri"/>
          <w:sz w:val="20"/>
          <w:szCs w:val="20"/>
        </w:rPr>
        <w:t>è</w:t>
      </w:r>
      <w:r w:rsidRPr="00642FC3">
        <w:rPr>
          <w:sz w:val="20"/>
          <w:szCs w:val="20"/>
        </w:rPr>
        <w:t xml:space="preserve">ge, </w:t>
      </w:r>
      <w:proofErr w:type="spellStart"/>
      <w:r w:rsidRPr="00642FC3">
        <w:rPr>
          <w:sz w:val="20"/>
          <w:szCs w:val="20"/>
        </w:rPr>
        <w:t>B</w:t>
      </w:r>
      <w:r w:rsidRPr="00642FC3">
        <w:rPr>
          <w:rFonts w:ascii="Calibri" w:hAnsi="Calibri" w:cs="Calibri"/>
          <w:sz w:val="20"/>
          <w:szCs w:val="20"/>
        </w:rPr>
        <w:t>â</w:t>
      </w:r>
      <w:r w:rsidRPr="00642FC3">
        <w:rPr>
          <w:sz w:val="20"/>
          <w:szCs w:val="20"/>
        </w:rPr>
        <w:t>t</w:t>
      </w:r>
      <w:proofErr w:type="spellEnd"/>
      <w:r w:rsidRPr="00642FC3">
        <w:rPr>
          <w:sz w:val="20"/>
          <w:szCs w:val="20"/>
        </w:rPr>
        <w:t xml:space="preserve">. </w:t>
      </w:r>
      <w:r w:rsidRPr="00642FC3">
        <w:rPr>
          <w:sz w:val="20"/>
          <w:szCs w:val="20"/>
          <w:lang w:val="fr-BE"/>
        </w:rPr>
        <w:t>G1 Chimie des agro-</w:t>
      </w:r>
      <w:r w:rsidRPr="00642FC3">
        <w:rPr>
          <w:sz w:val="20"/>
          <w:szCs w:val="20"/>
          <w:lang w:val="fr-BE"/>
        </w:rPr>
        <w:t xml:space="preserve"> </w:t>
      </w:r>
    </w:p>
    <w:p w14:paraId="60954907" w14:textId="628D8FFD" w:rsidR="00642FC3" w:rsidRPr="00642FC3" w:rsidRDefault="00642FC3" w:rsidP="00642FC3">
      <w:pPr>
        <w:rPr>
          <w:sz w:val="20"/>
          <w:szCs w:val="20"/>
          <w:lang w:val="fr-BE"/>
        </w:rPr>
      </w:pPr>
      <w:r w:rsidRPr="00642FC3">
        <w:rPr>
          <w:sz w:val="20"/>
          <w:szCs w:val="20"/>
          <w:lang w:val="fr-BE"/>
        </w:rPr>
        <w:t xml:space="preserve">    </w:t>
      </w:r>
      <w:r w:rsidRPr="00642FC3">
        <w:rPr>
          <w:sz w:val="20"/>
          <w:szCs w:val="20"/>
          <w:lang w:val="fr-BE"/>
        </w:rPr>
        <w:t>biosyst</w:t>
      </w:r>
      <w:r w:rsidRPr="00642FC3">
        <w:rPr>
          <w:rFonts w:ascii="Calibri" w:hAnsi="Calibri" w:cs="Calibri"/>
          <w:sz w:val="20"/>
          <w:szCs w:val="20"/>
          <w:lang w:val="fr-BE"/>
        </w:rPr>
        <w:t>è</w:t>
      </w:r>
      <w:r w:rsidRPr="00642FC3">
        <w:rPr>
          <w:sz w:val="20"/>
          <w:szCs w:val="20"/>
          <w:lang w:val="fr-BE"/>
        </w:rPr>
        <w:t>mes, Passage des D</w:t>
      </w:r>
      <w:r w:rsidRPr="00642FC3">
        <w:rPr>
          <w:rFonts w:ascii="Calibri" w:hAnsi="Calibri" w:cs="Calibri"/>
          <w:sz w:val="20"/>
          <w:szCs w:val="20"/>
          <w:lang w:val="fr-BE"/>
        </w:rPr>
        <w:t>é</w:t>
      </w:r>
      <w:r w:rsidRPr="00642FC3">
        <w:rPr>
          <w:sz w:val="20"/>
          <w:szCs w:val="20"/>
          <w:lang w:val="fr-BE"/>
        </w:rPr>
        <w:t>port</w:t>
      </w:r>
      <w:r w:rsidRPr="00642FC3">
        <w:rPr>
          <w:rFonts w:ascii="Calibri" w:hAnsi="Calibri" w:cs="Calibri"/>
          <w:sz w:val="20"/>
          <w:szCs w:val="20"/>
          <w:lang w:val="fr-BE"/>
        </w:rPr>
        <w:t>é</w:t>
      </w:r>
      <w:r w:rsidRPr="00642FC3">
        <w:rPr>
          <w:sz w:val="20"/>
          <w:szCs w:val="20"/>
          <w:lang w:val="fr-BE"/>
        </w:rPr>
        <w:t xml:space="preserve">s 2, 5030 Gembloux, </w:t>
      </w:r>
      <w:proofErr w:type="spellStart"/>
      <w:r w:rsidRPr="00642FC3">
        <w:rPr>
          <w:sz w:val="20"/>
          <w:szCs w:val="20"/>
          <w:lang w:val="fr-BE"/>
        </w:rPr>
        <w:t>Belgium</w:t>
      </w:r>
      <w:proofErr w:type="spellEnd"/>
      <w:r w:rsidRPr="00642FC3">
        <w:rPr>
          <w:sz w:val="20"/>
          <w:szCs w:val="20"/>
          <w:lang w:val="fr-BE"/>
        </w:rPr>
        <w:t>.</w:t>
      </w:r>
    </w:p>
    <w:p w14:paraId="24960899" w14:textId="5A1F7C64" w:rsidR="00642FC3" w:rsidRPr="00642FC3" w:rsidRDefault="00642FC3" w:rsidP="00642FC3">
      <w:pPr>
        <w:ind w:firstLine="720"/>
        <w:rPr>
          <w:sz w:val="20"/>
          <w:szCs w:val="20"/>
        </w:rPr>
      </w:pPr>
      <w:r w:rsidRPr="00642FC3">
        <w:rPr>
          <w:sz w:val="20"/>
          <w:szCs w:val="20"/>
        </w:rPr>
        <w:t xml:space="preserve">E-mail address: </w:t>
      </w:r>
      <w:r w:rsidRPr="00642FC3">
        <w:rPr>
          <w:color w:val="4F81BD" w:themeColor="accent1"/>
          <w:sz w:val="20"/>
          <w:szCs w:val="20"/>
        </w:rPr>
        <w:t xml:space="preserve">gpurcaro@uliege.be </w:t>
      </w:r>
      <w:r w:rsidRPr="00642FC3">
        <w:rPr>
          <w:sz w:val="20"/>
          <w:szCs w:val="20"/>
        </w:rPr>
        <w:t>(G. Purcaro).</w:t>
      </w:r>
    </w:p>
    <w:p w14:paraId="733B4914" w14:textId="36A5DB8E" w:rsidR="000504DE" w:rsidRDefault="00FA32E5" w:rsidP="000B4302">
      <w:pPr>
        <w:pStyle w:val="Titre1"/>
        <w:ind w:left="0"/>
      </w:pPr>
      <w:r w:rsidRPr="00FA32E5">
        <w:lastRenderedPageBreak/>
        <w:t>Introduction</w:t>
      </w:r>
    </w:p>
    <w:p w14:paraId="51B22216" w14:textId="77777777" w:rsidR="005A1512" w:rsidRDefault="005A1512" w:rsidP="000B4302">
      <w:pPr>
        <w:pStyle w:val="Corpsdetexte"/>
        <w:spacing w:line="273" w:lineRule="auto"/>
        <w:ind w:left="0"/>
        <w:rPr>
          <w:rFonts w:asciiTheme="minorHAnsi" w:hAnsiTheme="minorHAnsi" w:cstheme="minorHAnsi"/>
          <w:sz w:val="22"/>
          <w:szCs w:val="22"/>
        </w:rPr>
      </w:pPr>
    </w:p>
    <w:p w14:paraId="28847278" w14:textId="755AB7FD" w:rsidR="000B4302" w:rsidRPr="000B4302" w:rsidRDefault="000B4302" w:rsidP="000B4302">
      <w:pPr>
        <w:pStyle w:val="Corpsdetexte"/>
        <w:spacing w:before="25"/>
        <w:rPr>
          <w:rFonts w:asciiTheme="minorHAnsi" w:hAnsiTheme="minorHAnsi" w:cstheme="minorHAnsi"/>
          <w:sz w:val="22"/>
          <w:szCs w:val="22"/>
        </w:rPr>
      </w:pPr>
      <w:r>
        <w:rPr>
          <w:rFonts w:asciiTheme="minorHAnsi" w:hAnsiTheme="minorHAnsi" w:cstheme="minorHAnsi"/>
          <w:sz w:val="22"/>
          <w:szCs w:val="22"/>
        </w:rPr>
        <w:tab/>
      </w:r>
      <w:r w:rsidRPr="000B4302">
        <w:rPr>
          <w:rFonts w:asciiTheme="minorHAnsi" w:hAnsiTheme="minorHAnsi" w:cstheme="minorHAnsi"/>
          <w:sz w:val="22"/>
          <w:szCs w:val="22"/>
        </w:rPr>
        <w:t>Mineral oil hydrocarbons (MOH) originate from petroleum and its derived products and are classified into two main fractions composed of a large number of isomers, MO saturated hydro- carbons (MOSH, including linear, branched, and alkyl-substituted cycloalkanes) and MO aromatic hydrocarbons [MOAH, including mainly alkyl-substituted (poly)aromatic hydrocarbons with a different number of fused rings] [1].</w:t>
      </w:r>
    </w:p>
    <w:p w14:paraId="6EFF234C" w14:textId="399925C5" w:rsidR="000B4302" w:rsidRPr="000B4302" w:rsidRDefault="000B4302" w:rsidP="000B4302">
      <w:pPr>
        <w:pStyle w:val="Corpsdetexte"/>
        <w:spacing w:before="25"/>
        <w:ind w:firstLine="720"/>
        <w:rPr>
          <w:rFonts w:asciiTheme="minorHAnsi" w:hAnsiTheme="minorHAnsi" w:cstheme="minorHAnsi"/>
          <w:sz w:val="22"/>
          <w:szCs w:val="22"/>
        </w:rPr>
      </w:pPr>
      <w:r w:rsidRPr="000B4302">
        <w:rPr>
          <w:rFonts w:asciiTheme="minorHAnsi" w:hAnsiTheme="minorHAnsi" w:cstheme="minorHAnsi"/>
          <w:sz w:val="22"/>
          <w:szCs w:val="22"/>
        </w:rPr>
        <w:t>The occurrence of MOH in food is known since 1991 [2], but the problem became of public concern in 2008/2009 after the finding of a highly contaminated edible oil (&gt;1000 mg/kg) and the discovery of migration of MOH from recycled paperboard [3,4]. In 2012 the European Food Safety Authority (EFSA) published an Opinion on MOH in food, stressing the urgency of the matter and lack</w:t>
      </w:r>
      <w:r>
        <w:rPr>
          <w:rFonts w:asciiTheme="minorHAnsi" w:hAnsiTheme="minorHAnsi" w:cstheme="minorHAnsi"/>
          <w:sz w:val="22"/>
          <w:szCs w:val="22"/>
        </w:rPr>
        <w:t xml:space="preserve"> </w:t>
      </w:r>
      <w:r w:rsidRPr="000B4302">
        <w:rPr>
          <w:rFonts w:asciiTheme="minorHAnsi" w:hAnsiTheme="minorHAnsi" w:cstheme="minorHAnsi"/>
          <w:sz w:val="22"/>
          <w:szCs w:val="22"/>
        </w:rPr>
        <w:t>of conclusive data for risk assessment [5]. In 2017, the European Union (EU) required the collection of additional and more detailed occurrence data (Commission Recommendation 2017/84 [6]) and in 2019 stressed the importance of the 3–7 ring MOAH fraction for toxicological evaluation [7].</w:t>
      </w:r>
    </w:p>
    <w:p w14:paraId="4CFA08D4" w14:textId="7CB9A563" w:rsidR="000B4302" w:rsidRPr="000B4302" w:rsidRDefault="000B4302" w:rsidP="000B4302">
      <w:pPr>
        <w:pStyle w:val="Corpsdetexte"/>
        <w:spacing w:before="25"/>
        <w:ind w:firstLine="720"/>
        <w:rPr>
          <w:rFonts w:asciiTheme="minorHAnsi" w:hAnsiTheme="minorHAnsi" w:cstheme="minorHAnsi"/>
          <w:sz w:val="22"/>
          <w:szCs w:val="22"/>
        </w:rPr>
      </w:pPr>
      <w:r w:rsidRPr="000B4302">
        <w:rPr>
          <w:rFonts w:asciiTheme="minorHAnsi" w:hAnsiTheme="minorHAnsi" w:cstheme="minorHAnsi"/>
          <w:sz w:val="22"/>
          <w:szCs w:val="22"/>
        </w:rPr>
        <w:t>The LC-GC-FID method proposed by Biedermann et al. [8] in 2009 and later slightly modified [9,10] is considered as the reference procedure. However, the overall procedure is highly sample- dependent. A complete overview and discussion of the analytical techniques proposed so far can be found in some recently published reviews [11–14].</w:t>
      </w:r>
    </w:p>
    <w:p w14:paraId="176FCD43" w14:textId="420934FD" w:rsidR="000B4302" w:rsidRPr="000B4302" w:rsidRDefault="000B4302" w:rsidP="000B4302">
      <w:pPr>
        <w:pStyle w:val="Corpsdetexte"/>
        <w:spacing w:before="25"/>
        <w:ind w:firstLine="720"/>
        <w:rPr>
          <w:rFonts w:asciiTheme="minorHAnsi" w:hAnsiTheme="minorHAnsi" w:cstheme="minorHAnsi"/>
          <w:sz w:val="22"/>
          <w:szCs w:val="22"/>
        </w:rPr>
      </w:pPr>
      <w:r w:rsidRPr="000B4302">
        <w:rPr>
          <w:rFonts w:asciiTheme="minorHAnsi" w:hAnsiTheme="minorHAnsi" w:cstheme="minorHAnsi"/>
          <w:sz w:val="22"/>
          <w:szCs w:val="22"/>
        </w:rPr>
        <w:t>Despite significant efforts, the determination of MOSH and MOAH in food remains very challenging and an intense debate is ongoing with respect to the reliability of the data generated [15– 17]. Among the most relevant gaps that still need to be fulfilled, there are the lack of harmonized and validated protocols, lack of confirmatory methods, and the interpretation and integration (including the baseline drift and the riding peaks subtraction) of the final analytical data [18]. As reported by Biedermann et al. [19,20],</w:t>
      </w:r>
      <w:r w:rsidRPr="000B4302">
        <w:t xml:space="preserve"> </w:t>
      </w:r>
      <w:r w:rsidRPr="000B4302">
        <w:rPr>
          <w:rFonts w:asciiTheme="minorHAnsi" w:hAnsiTheme="minorHAnsi" w:cstheme="minorHAnsi"/>
          <w:sz w:val="22"/>
          <w:szCs w:val="22"/>
        </w:rPr>
        <w:t>a major source of uncertainty in MOSH and MOAH determination derives from the interpretation and integration of the final chromatogram. In fact, the instrumental uncertainty of the reference instrument (namely LC-GC-FID) was evaluated as only ~1%, while the interpretation/integration uncertainty was estimated at ~20%. This high uncertainty is related mainly to the baseline drift, the definition of the edge of a broad hump, and the removal of the riding peaks on top of the humps. Moreover, when the contamination extends over high boiling point compounds (current guidance requires quantification up to C50), the hump may coelute with column bleed, adding an extra source of inaccuracy. Thus, the column bleed should be carefully subtracted from the total area. In 2019, the Joint Research Center (JRC) published a Guidance with the attempt to standardize the overall analytical procedure [21]. The Guidance established how to quantify the MOSH and MOAH (in sub-fraction based on the carbon number, called C- fraction) and some performance parameters to be met by the chosen method, such as a response factor between 0.8–1.2 for C50 over C20 (when a solution at the same concentration for each hydro- carbon is injected), target and maximum accepted limit of quantification (LOQ) according to the fat content of food (ranging be- tween 0.1 an 10 mg/kg), recovery (in the 70–120% range), and intermediate-precision (in the 10–20% range) [21]. Moreover, the JRC Guidance reported a decision-tree to assist analysts in deciding the most suitable auxiliary procedure to adopt.</w:t>
      </w:r>
    </w:p>
    <w:p w14:paraId="41F59819" w14:textId="66A53719" w:rsidR="000B4302" w:rsidRPr="000B4302" w:rsidRDefault="000B4302" w:rsidP="000B4302">
      <w:pPr>
        <w:pStyle w:val="Corpsdetexte"/>
        <w:spacing w:before="25"/>
        <w:ind w:firstLine="720"/>
        <w:rPr>
          <w:rFonts w:asciiTheme="minorHAnsi" w:hAnsiTheme="minorHAnsi" w:cstheme="minorHAnsi"/>
          <w:sz w:val="22"/>
          <w:szCs w:val="22"/>
        </w:rPr>
      </w:pPr>
      <w:r w:rsidRPr="000B4302">
        <w:rPr>
          <w:rFonts w:asciiTheme="minorHAnsi" w:hAnsiTheme="minorHAnsi" w:cstheme="minorHAnsi"/>
          <w:sz w:val="22"/>
          <w:szCs w:val="22"/>
        </w:rPr>
        <w:t xml:space="preserve">More recently, intense research has been devoted to proposing confirmatory methods for the MOSH and MOAH determination [15,16,22]. In fact, in contrast to other contaminants, where mass spectrometry (MS) confidently confirms the nature of the contamination [23], in the field of MOH determination, the interpretation of the MS information remains ambiguous. Spack et al. pro- </w:t>
      </w:r>
      <w:r w:rsidRPr="000B4302">
        <w:rPr>
          <w:rFonts w:asciiTheme="minorHAnsi" w:hAnsiTheme="minorHAnsi" w:cstheme="minorHAnsi"/>
          <w:sz w:val="22"/>
          <w:szCs w:val="22"/>
        </w:rPr>
        <w:lastRenderedPageBreak/>
        <w:t>pose GC–MS as a confirmatory method for identifying the MOSH and MOAH hump [15]. However, non-specific fragments were chosen (e.g., m/z 43, 57, 71, and 85 for MOSH and m/z 91, 105, 119, and 133 for MOAH), which may derive from many possible interfering components as well [16]. The exploitation of a more powerful chromatographic separation has been suggested to enhance</w:t>
      </w:r>
      <w:r>
        <w:rPr>
          <w:rFonts w:asciiTheme="minorHAnsi" w:hAnsiTheme="minorHAnsi" w:cstheme="minorHAnsi"/>
          <w:sz w:val="22"/>
          <w:szCs w:val="22"/>
        </w:rPr>
        <w:t xml:space="preserve"> </w:t>
      </w:r>
      <w:r w:rsidRPr="000B4302">
        <w:rPr>
          <w:rFonts w:asciiTheme="minorHAnsi" w:hAnsiTheme="minorHAnsi" w:cstheme="minorHAnsi"/>
          <w:sz w:val="22"/>
          <w:szCs w:val="22"/>
        </w:rPr>
        <w:t xml:space="preserve">the identification capability, thus pointing towards comprehensive two-dimensional GC (GC × GC) [16,17]. The use of GC × GC for a better characterization of MOSH and MOAH was proposed for the first time by Biedermann in 2009 [8,24]. Despite the increased separation, a pre-separation of MOSH and MOAH is necessary to avoid coelution of the four- and five-member ring saturated hydrocar- bons (i.e., steranes, </w:t>
      </w:r>
      <w:proofErr w:type="spellStart"/>
      <w:r w:rsidRPr="000B4302">
        <w:rPr>
          <w:rFonts w:asciiTheme="minorHAnsi" w:hAnsiTheme="minorHAnsi" w:cstheme="minorHAnsi"/>
          <w:sz w:val="22"/>
          <w:szCs w:val="22"/>
        </w:rPr>
        <w:t>hopanes</w:t>
      </w:r>
      <w:proofErr w:type="spellEnd"/>
      <w:r w:rsidRPr="000B4302">
        <w:rPr>
          <w:rFonts w:asciiTheme="minorHAnsi" w:hAnsiTheme="minorHAnsi" w:cstheme="minorHAnsi"/>
          <w:sz w:val="22"/>
          <w:szCs w:val="22"/>
        </w:rPr>
        <w:t>, and bicyclic sesquiterpenes) with the highly alkylated two- and three-ring aromatics [4,20,24]. GC × GC has been coupled both to FID and MS, but data on quantification performed in GC × GC has been rarely reported [25–28]. In</w:t>
      </w:r>
      <w:r>
        <w:rPr>
          <w:rFonts w:asciiTheme="minorHAnsi" w:hAnsiTheme="minorHAnsi" w:cstheme="minorHAnsi"/>
          <w:sz w:val="22"/>
          <w:szCs w:val="22"/>
        </w:rPr>
        <w:t xml:space="preserve"> </w:t>
      </w:r>
      <w:r w:rsidRPr="000B4302">
        <w:rPr>
          <w:rFonts w:asciiTheme="minorHAnsi" w:hAnsiTheme="minorHAnsi" w:cstheme="minorHAnsi"/>
          <w:sz w:val="22"/>
          <w:szCs w:val="22"/>
        </w:rPr>
        <w:t xml:space="preserve">fact, until now, GC × GC has been mainly used as a confirmatory method [8,24,27,29], injecting a few </w:t>
      </w:r>
      <w:proofErr w:type="spellStart"/>
      <w:r w:rsidRPr="000B4302">
        <w:rPr>
          <w:rFonts w:asciiTheme="minorHAnsi" w:hAnsiTheme="minorHAnsi" w:cstheme="minorHAnsi"/>
          <w:sz w:val="22"/>
          <w:szCs w:val="22"/>
        </w:rPr>
        <w:t>μL</w:t>
      </w:r>
      <w:proofErr w:type="spellEnd"/>
      <w:r w:rsidRPr="000B4302">
        <w:rPr>
          <w:rFonts w:asciiTheme="minorHAnsi" w:hAnsiTheme="minorHAnsi" w:cstheme="minorHAnsi"/>
          <w:sz w:val="22"/>
          <w:szCs w:val="22"/>
        </w:rPr>
        <w:t xml:space="preserve"> mostly in a split/</w:t>
      </w:r>
      <w:proofErr w:type="spellStart"/>
      <w:r w:rsidRPr="000B4302">
        <w:rPr>
          <w:rFonts w:asciiTheme="minorHAnsi" w:hAnsiTheme="minorHAnsi" w:cstheme="minorHAnsi"/>
          <w:sz w:val="22"/>
          <w:szCs w:val="22"/>
        </w:rPr>
        <w:t>splitless</w:t>
      </w:r>
      <w:proofErr w:type="spellEnd"/>
      <w:r>
        <w:rPr>
          <w:rFonts w:asciiTheme="minorHAnsi" w:hAnsiTheme="minorHAnsi" w:cstheme="minorHAnsi"/>
          <w:sz w:val="22"/>
          <w:szCs w:val="22"/>
        </w:rPr>
        <w:t xml:space="preserve"> </w:t>
      </w:r>
      <w:r w:rsidRPr="000B4302">
        <w:rPr>
          <w:rFonts w:asciiTheme="minorHAnsi" w:hAnsiTheme="minorHAnsi" w:cstheme="minorHAnsi"/>
          <w:sz w:val="22"/>
          <w:szCs w:val="22"/>
        </w:rPr>
        <w:t>injector without assuring the non-discrimination requirement pin- pointed by the JRC Guidance (response factor in the 0.8–1.2 range for C50 vs. C20 ).</w:t>
      </w:r>
    </w:p>
    <w:p w14:paraId="09E8C179" w14:textId="0AD4DDC7" w:rsidR="005A1512" w:rsidRDefault="000B4302" w:rsidP="000B4302">
      <w:pPr>
        <w:pStyle w:val="Corpsdetexte"/>
        <w:spacing w:before="25"/>
        <w:ind w:firstLine="720"/>
        <w:rPr>
          <w:rFonts w:asciiTheme="minorHAnsi" w:hAnsiTheme="minorHAnsi" w:cstheme="minorHAnsi"/>
          <w:sz w:val="22"/>
          <w:szCs w:val="22"/>
        </w:rPr>
      </w:pPr>
      <w:r w:rsidRPr="000B4302">
        <w:rPr>
          <w:rFonts w:asciiTheme="minorHAnsi" w:hAnsiTheme="minorHAnsi" w:cstheme="minorHAnsi"/>
          <w:sz w:val="22"/>
          <w:szCs w:val="22"/>
        </w:rPr>
        <w:t>The aims of this work are multiple: I) investigate in detail th</w:t>
      </w:r>
      <w:r>
        <w:rPr>
          <w:rFonts w:asciiTheme="minorHAnsi" w:hAnsiTheme="minorHAnsi" w:cstheme="minorHAnsi"/>
          <w:sz w:val="22"/>
          <w:szCs w:val="22"/>
        </w:rPr>
        <w:t xml:space="preserve">e </w:t>
      </w:r>
      <w:r w:rsidRPr="000B4302">
        <w:rPr>
          <w:rFonts w:asciiTheme="minorHAnsi" w:hAnsiTheme="minorHAnsi" w:cstheme="minorHAnsi"/>
          <w:sz w:val="22"/>
          <w:szCs w:val="22"/>
        </w:rPr>
        <w:t>quantification process of 2D plots in relation to the integration of the broad “cloud” generated by MOSH and MOAH; II) explore the potential of a novel, completely automated LC-GC × GC-FID/MS platform for the analysis and confirmation of the MOSH and MOAH contamination.</w:t>
      </w:r>
    </w:p>
    <w:p w14:paraId="7313E119" w14:textId="77777777" w:rsidR="000B4302" w:rsidRPr="00763248" w:rsidRDefault="000B4302" w:rsidP="00FA32E5">
      <w:pPr>
        <w:pStyle w:val="Corpsdetexte"/>
        <w:spacing w:before="25"/>
        <w:ind w:left="0"/>
        <w:rPr>
          <w:rFonts w:asciiTheme="minorHAnsi" w:hAnsiTheme="minorHAnsi" w:cstheme="minorHAnsi"/>
          <w:sz w:val="22"/>
          <w:szCs w:val="22"/>
        </w:rPr>
      </w:pPr>
    </w:p>
    <w:p w14:paraId="4152F475" w14:textId="77777777" w:rsidR="005A1512" w:rsidRPr="004C2B62" w:rsidRDefault="00000000" w:rsidP="004C2B62">
      <w:pPr>
        <w:pStyle w:val="Titre1"/>
      </w:pPr>
      <w:bookmarkStart w:id="2" w:name="2_Materials_and_methods"/>
      <w:bookmarkEnd w:id="2"/>
      <w:r w:rsidRPr="004C2B62">
        <w:t>Materials and methods</w:t>
      </w:r>
    </w:p>
    <w:p w14:paraId="2678FA82" w14:textId="77777777" w:rsidR="005A1512" w:rsidRPr="00763248" w:rsidRDefault="005A1512" w:rsidP="00FA32E5">
      <w:pPr>
        <w:pStyle w:val="Corpsdetexte"/>
        <w:spacing w:before="50"/>
        <w:ind w:left="0"/>
        <w:rPr>
          <w:rFonts w:asciiTheme="minorHAnsi" w:hAnsiTheme="minorHAnsi" w:cstheme="minorHAnsi"/>
          <w:b/>
          <w:sz w:val="22"/>
          <w:szCs w:val="22"/>
        </w:rPr>
      </w:pPr>
    </w:p>
    <w:p w14:paraId="69167534" w14:textId="362B1443" w:rsidR="005A1512" w:rsidRDefault="0064372E" w:rsidP="0064372E">
      <w:pPr>
        <w:pStyle w:val="Titre2"/>
      </w:pPr>
      <w:bookmarkStart w:id="3" w:name="2.1_Chemicals"/>
      <w:bookmarkEnd w:id="3"/>
      <w:r>
        <w:t>REAGENTS, STANDARDS AND SAMPLES</w:t>
      </w:r>
      <w:r w:rsidR="00552603">
        <w:t xml:space="preserve"> </w:t>
      </w:r>
    </w:p>
    <w:p w14:paraId="18355102" w14:textId="77777777" w:rsidR="0064372E" w:rsidRDefault="0064372E" w:rsidP="0064372E"/>
    <w:p w14:paraId="79E33C58" w14:textId="2F0A20A3" w:rsidR="0064372E" w:rsidRDefault="0064372E" w:rsidP="0064372E">
      <w:pPr>
        <w:jc w:val="both"/>
      </w:pPr>
      <w:r>
        <w:tab/>
      </w:r>
      <w:r>
        <w:t xml:space="preserve">All the solvents were purchased from </w:t>
      </w:r>
      <w:proofErr w:type="spellStart"/>
      <w:r>
        <w:t>MilliporeSigma</w:t>
      </w:r>
      <w:proofErr w:type="spellEnd"/>
      <w:r>
        <w:t xml:space="preserve"> (Over- </w:t>
      </w:r>
      <w:proofErr w:type="spellStart"/>
      <w:r>
        <w:t>ijse</w:t>
      </w:r>
      <w:proofErr w:type="spellEnd"/>
      <w:r>
        <w:t>, Belgium). The MOSH and MOAH internal standards, containing 5-α-cholestane (Cho, 0.6 mg/mL), n-C11 (0.3 mg/mL), n-C13 (0.15 mg/mL), cyclohexyl cyclohexane (</w:t>
      </w:r>
      <w:proofErr w:type="spellStart"/>
      <w:r>
        <w:t>CyCy</w:t>
      </w:r>
      <w:proofErr w:type="spellEnd"/>
      <w:r>
        <w:t>, 0.3 mg/mL), n- pentyl benzene (5B, 0.30 mg/mL), 1-methyl naphthalene (1-MN, 0.30 mg/mL), 2-methylnaphthalene (2-MN, 0.30 mg/mL), tr</w:t>
      </w:r>
      <w:r>
        <w:t>i</w:t>
      </w:r>
      <w:r w:rsidR="00E82C89">
        <w:t>-</w:t>
      </w:r>
      <w:proofErr w:type="spellStart"/>
      <w:r>
        <w:t>tert</w:t>
      </w:r>
      <w:proofErr w:type="spellEnd"/>
      <w:r>
        <w:t xml:space="preserve">– butyl benzene (TBB, 0.3 mg/mL) and perylene (Per, 0.6 mg/mL) in toluene, were kindly provided by </w:t>
      </w:r>
      <w:proofErr w:type="spellStart"/>
      <w:r>
        <w:t>Restek</w:t>
      </w:r>
      <w:proofErr w:type="spellEnd"/>
      <w:r>
        <w:t xml:space="preserve"> (</w:t>
      </w:r>
      <w:proofErr w:type="spellStart"/>
      <w:r>
        <w:t>Neukirchen-Vlun</w:t>
      </w:r>
      <w:proofErr w:type="spellEnd"/>
      <w:r>
        <w:t xml:space="preserve">, Ger- many). As well as the MOSH/MOAH retention time standard, con- </w:t>
      </w:r>
      <w:proofErr w:type="spellStart"/>
      <w:r>
        <w:t>taining</w:t>
      </w:r>
      <w:proofErr w:type="spellEnd"/>
      <w:r>
        <w:t xml:space="preserve"> a standard mixture of n-alkane (C10 , C11 , C13 , C16 , C20 , C24 , C25 , C35 , C40 , and C50 ) 50 mg/L each (</w:t>
      </w:r>
      <w:proofErr w:type="spellStart"/>
      <w:r>
        <w:t>Restek</w:t>
      </w:r>
      <w:proofErr w:type="spellEnd"/>
      <w:r>
        <w:t xml:space="preserve">, </w:t>
      </w:r>
      <w:proofErr w:type="spellStart"/>
      <w:r>
        <w:t>Neukirchen-Vlun</w:t>
      </w:r>
      <w:proofErr w:type="spellEnd"/>
      <w:r>
        <w:t xml:space="preserve">, Ger- many). The paraﬃn oil (#18512) was from </w:t>
      </w:r>
      <w:proofErr w:type="spellStart"/>
      <w:r>
        <w:t>MilliporeSigma</w:t>
      </w:r>
      <w:proofErr w:type="spellEnd"/>
      <w:r>
        <w:t>.</w:t>
      </w:r>
    </w:p>
    <w:p w14:paraId="1D8EF462" w14:textId="77777777" w:rsidR="0064372E" w:rsidRDefault="0064372E" w:rsidP="0064372E">
      <w:pPr>
        <w:ind w:firstLine="720"/>
        <w:jc w:val="both"/>
      </w:pPr>
      <w:r>
        <w:t>All the glassware was carefully washed and rinsed with distilled solvents (acetone and n-hexane) before use.</w:t>
      </w:r>
    </w:p>
    <w:p w14:paraId="1042032F" w14:textId="77777777" w:rsidR="0064372E" w:rsidRDefault="0064372E" w:rsidP="0064372E">
      <w:pPr>
        <w:ind w:firstLine="720"/>
        <w:jc w:val="both"/>
      </w:pPr>
      <w:r>
        <w:t>Four samples of fish feed were provided directly from producers as part of another project. The samples were prepared according to the procedure reported in [30].</w:t>
      </w:r>
    </w:p>
    <w:p w14:paraId="2D17D74D" w14:textId="62A0C239" w:rsidR="0064372E" w:rsidRDefault="0064372E" w:rsidP="0064372E">
      <w:pPr>
        <w:ind w:firstLine="720"/>
        <w:jc w:val="both"/>
      </w:pPr>
      <w:r>
        <w:t>Three samples of fats, namely two palm oils and one coconut oil, were provided by a collaborator ready to inject. Briefly, the samples were saponified at 60 °C for 30 min and then epoxidized</w:t>
      </w:r>
      <w:r>
        <w:t xml:space="preserve"> </w:t>
      </w:r>
      <w:r>
        <w:t>[31] prior to LC-GC(× GC)-</w:t>
      </w:r>
      <w:proofErr w:type="spellStart"/>
      <w:r>
        <w:t>ToFMS</w:t>
      </w:r>
      <w:proofErr w:type="spellEnd"/>
      <w:r>
        <w:t>/FID injection.</w:t>
      </w:r>
    </w:p>
    <w:p w14:paraId="7B524D0F" w14:textId="77777777" w:rsidR="0064372E" w:rsidRDefault="0064372E" w:rsidP="0064372E"/>
    <w:p w14:paraId="7AB46EC9" w14:textId="641445DF" w:rsidR="00F31913" w:rsidRPr="00F31913" w:rsidRDefault="00F31913" w:rsidP="00F31913">
      <w:pPr>
        <w:pStyle w:val="Titre2"/>
        <w:rPr>
          <w:lang w:val="en-GB"/>
        </w:rPr>
      </w:pPr>
      <w:r w:rsidRPr="00F31913">
        <w:rPr>
          <w:lang w:val="en-GB"/>
        </w:rPr>
        <w:t>LC-GC x GC-FID/</w:t>
      </w:r>
      <w:proofErr w:type="spellStart"/>
      <w:r w:rsidRPr="00F31913">
        <w:rPr>
          <w:lang w:val="en-GB"/>
        </w:rPr>
        <w:t>To</w:t>
      </w:r>
      <w:r>
        <w:rPr>
          <w:lang w:val="en-GB"/>
        </w:rPr>
        <w:t>FMS</w:t>
      </w:r>
      <w:proofErr w:type="spellEnd"/>
      <w:r>
        <w:rPr>
          <w:lang w:val="en-GB"/>
        </w:rPr>
        <w:t xml:space="preserve"> ANALYSIS</w:t>
      </w:r>
    </w:p>
    <w:p w14:paraId="3D616654" w14:textId="77777777" w:rsidR="0064372E" w:rsidRDefault="0064372E" w:rsidP="0064372E">
      <w:pPr>
        <w:rPr>
          <w:lang w:val="en-GB"/>
        </w:rPr>
      </w:pPr>
    </w:p>
    <w:p w14:paraId="69246A94" w14:textId="77777777" w:rsidR="00F31913" w:rsidRDefault="00F31913" w:rsidP="00F31913">
      <w:pPr>
        <w:jc w:val="both"/>
        <w:rPr>
          <w:lang w:val="en-GB"/>
        </w:rPr>
      </w:pPr>
      <w:r>
        <w:rPr>
          <w:lang w:val="en-GB"/>
        </w:rPr>
        <w:tab/>
      </w:r>
      <w:r w:rsidRPr="00F31913">
        <w:rPr>
          <w:lang w:val="en-GB"/>
        </w:rPr>
        <w:t>All the LC-GC and LC-GC × GC analysis were carried out in a fully integrated platform consisting of:</w:t>
      </w:r>
    </w:p>
    <w:p w14:paraId="64D572C7" w14:textId="77777777" w:rsidR="008A0CA4" w:rsidRPr="00F31913" w:rsidRDefault="008A0CA4" w:rsidP="00F31913">
      <w:pPr>
        <w:jc w:val="both"/>
        <w:rPr>
          <w:lang w:val="en-GB"/>
        </w:rPr>
      </w:pPr>
    </w:p>
    <w:p w14:paraId="7CB07836" w14:textId="77777777" w:rsidR="00F31913" w:rsidRDefault="00F31913" w:rsidP="00F31913">
      <w:pPr>
        <w:pStyle w:val="Paragraphedeliste"/>
        <w:numPr>
          <w:ilvl w:val="0"/>
          <w:numId w:val="5"/>
        </w:numPr>
        <w:jc w:val="both"/>
        <w:rPr>
          <w:rFonts w:asciiTheme="minorHAnsi" w:hAnsiTheme="minorHAnsi" w:cstheme="minorHAnsi"/>
          <w:lang w:val="en-GB"/>
        </w:rPr>
      </w:pPr>
      <w:r w:rsidRPr="00D15696">
        <w:rPr>
          <w:rFonts w:asciiTheme="minorHAnsi" w:hAnsiTheme="minorHAnsi" w:cstheme="minorHAnsi"/>
          <w:lang w:val="en-GB"/>
        </w:rPr>
        <w:lastRenderedPageBreak/>
        <w:t xml:space="preserve">An Agilent 1260 Infinity II LC equipped with an isocratic pump G7110B and a Variable Wavelength Detector acquiring at 230 nm (Agilent Technologies, </w:t>
      </w:r>
      <w:proofErr w:type="spellStart"/>
      <w:r w:rsidRPr="00D15696">
        <w:rPr>
          <w:rFonts w:asciiTheme="minorHAnsi" w:hAnsiTheme="minorHAnsi" w:cstheme="minorHAnsi"/>
          <w:lang w:val="en-GB"/>
        </w:rPr>
        <w:t>Waldbronn</w:t>
      </w:r>
      <w:proofErr w:type="spellEnd"/>
      <w:r w:rsidRPr="00D15696">
        <w:rPr>
          <w:rFonts w:asciiTheme="minorHAnsi" w:hAnsiTheme="minorHAnsi" w:cstheme="minorHAnsi"/>
          <w:lang w:val="en-GB"/>
        </w:rPr>
        <w:t>, Germany). The pump was modified by Axel-Semrau to assure the minimization of the dead volumes.</w:t>
      </w:r>
      <w:r w:rsidRPr="00D15696">
        <w:rPr>
          <w:rFonts w:asciiTheme="minorHAnsi" w:hAnsiTheme="minorHAnsi" w:cstheme="minorHAnsi"/>
          <w:lang w:val="en-GB"/>
        </w:rPr>
        <w:t xml:space="preserve"> </w:t>
      </w:r>
      <w:r w:rsidRPr="00D15696">
        <w:rPr>
          <w:rFonts w:asciiTheme="minorHAnsi" w:hAnsiTheme="minorHAnsi" w:cstheme="minorHAnsi"/>
          <w:lang w:val="en-GB"/>
        </w:rPr>
        <w:t xml:space="preserve">LC conditions: A 250 mm × 2.1 mm </w:t>
      </w:r>
      <w:proofErr w:type="spellStart"/>
      <w:r w:rsidRPr="00D15696">
        <w:rPr>
          <w:rFonts w:asciiTheme="minorHAnsi" w:hAnsiTheme="minorHAnsi" w:cstheme="minorHAnsi"/>
          <w:lang w:val="en-GB"/>
        </w:rPr>
        <w:t>i.d.</w:t>
      </w:r>
      <w:proofErr w:type="spellEnd"/>
      <w:r w:rsidRPr="00D15696">
        <w:rPr>
          <w:rFonts w:asciiTheme="minorHAnsi" w:hAnsiTheme="minorHAnsi" w:cstheme="minorHAnsi"/>
          <w:lang w:val="en-GB"/>
        </w:rPr>
        <w:t xml:space="preserve"> × 5 </w:t>
      </w:r>
      <w:proofErr w:type="spellStart"/>
      <w:r w:rsidRPr="00D15696">
        <w:rPr>
          <w:rFonts w:asciiTheme="minorHAnsi" w:hAnsiTheme="minorHAnsi" w:cstheme="minorHAnsi"/>
          <w:lang w:val="en-GB"/>
        </w:rPr>
        <w:t>μm</w:t>
      </w:r>
      <w:proofErr w:type="spellEnd"/>
      <w:r w:rsidRPr="00D15696">
        <w:rPr>
          <w:rFonts w:asciiTheme="minorHAnsi" w:hAnsiTheme="minorHAnsi" w:cstheme="minorHAnsi"/>
          <w:lang w:val="en-GB"/>
        </w:rPr>
        <w:t xml:space="preserve"> </w:t>
      </w:r>
      <w:proofErr w:type="spellStart"/>
      <w:r w:rsidRPr="00D15696">
        <w:rPr>
          <w:rFonts w:asciiTheme="minorHAnsi" w:hAnsiTheme="minorHAnsi" w:cstheme="minorHAnsi"/>
          <w:lang w:val="en-GB"/>
        </w:rPr>
        <w:t>dp</w:t>
      </w:r>
      <w:proofErr w:type="spellEnd"/>
      <w:r w:rsidRPr="00D15696">
        <w:rPr>
          <w:rFonts w:asciiTheme="minorHAnsi" w:hAnsiTheme="minorHAnsi" w:cstheme="minorHAnsi"/>
          <w:lang w:val="en-GB"/>
        </w:rPr>
        <w:t xml:space="preserve"> Allure silica column (</w:t>
      </w:r>
      <w:proofErr w:type="spellStart"/>
      <w:r w:rsidRPr="00D15696">
        <w:rPr>
          <w:rFonts w:asciiTheme="minorHAnsi" w:hAnsiTheme="minorHAnsi" w:cstheme="minorHAnsi"/>
          <w:lang w:val="en-GB"/>
        </w:rPr>
        <w:t>Restek</w:t>
      </w:r>
      <w:proofErr w:type="spellEnd"/>
      <w:r w:rsidRPr="00D15696">
        <w:rPr>
          <w:rFonts w:asciiTheme="minorHAnsi" w:hAnsiTheme="minorHAnsi" w:cstheme="minorHAnsi"/>
          <w:lang w:val="en-GB"/>
        </w:rPr>
        <w:t>) was used. Solvent A was hexane and sol- vent B was dichloromethane. The gradient program was as follows: 0 min 100% A; 1.5–6 min 65% A at 0.3 mL/min. At</w:t>
      </w:r>
      <w:r w:rsidRPr="00D15696">
        <w:rPr>
          <w:rFonts w:asciiTheme="minorHAnsi" w:hAnsiTheme="minorHAnsi" w:cstheme="minorHAnsi"/>
          <w:lang w:val="en-GB"/>
        </w:rPr>
        <w:t xml:space="preserve"> </w:t>
      </w:r>
      <w:r w:rsidRPr="00D15696">
        <w:rPr>
          <w:rFonts w:asciiTheme="minorHAnsi" w:hAnsiTheme="minorHAnsi" w:cstheme="minorHAnsi"/>
          <w:lang w:val="en-GB"/>
        </w:rPr>
        <w:t>6.10 min the column was backflushed with 100% B for 9 min at 0.5 mL/min. The flow was then switched in forwarding mode to re-equilibrate the column with 100% hexane 10 min at 0.5 mL/min and 5 min at 0.3 mL/min until the following analysis.</w:t>
      </w:r>
    </w:p>
    <w:p w14:paraId="1EC430FB" w14:textId="77777777" w:rsidR="0037207C" w:rsidRPr="00D15696" w:rsidRDefault="0037207C" w:rsidP="0037207C">
      <w:pPr>
        <w:pStyle w:val="Paragraphedeliste"/>
        <w:ind w:left="1080" w:firstLine="0"/>
        <w:jc w:val="both"/>
        <w:rPr>
          <w:rFonts w:asciiTheme="minorHAnsi" w:hAnsiTheme="minorHAnsi" w:cstheme="minorHAnsi"/>
          <w:lang w:val="en-GB"/>
        </w:rPr>
      </w:pPr>
    </w:p>
    <w:p w14:paraId="05FA0BFB" w14:textId="47DA3379" w:rsidR="00F31913" w:rsidRPr="00D15696" w:rsidRDefault="00F31913" w:rsidP="00F31913">
      <w:pPr>
        <w:pStyle w:val="Paragraphedeliste"/>
        <w:numPr>
          <w:ilvl w:val="0"/>
          <w:numId w:val="5"/>
        </w:numPr>
        <w:jc w:val="both"/>
        <w:rPr>
          <w:rFonts w:asciiTheme="minorHAnsi" w:hAnsiTheme="minorHAnsi" w:cstheme="minorHAnsi"/>
          <w:lang w:val="en-GB"/>
        </w:rPr>
      </w:pPr>
      <w:r w:rsidRPr="00D15696">
        <w:rPr>
          <w:rFonts w:asciiTheme="minorHAnsi" w:hAnsiTheme="minorHAnsi" w:cstheme="minorHAnsi"/>
          <w:lang w:val="en-GB"/>
        </w:rPr>
        <w:t xml:space="preserve">The LC and GC are connected through three rotatory switching valves (VICI AG International, </w:t>
      </w:r>
      <w:proofErr w:type="spellStart"/>
      <w:r w:rsidRPr="00D15696">
        <w:rPr>
          <w:rFonts w:asciiTheme="minorHAnsi" w:hAnsiTheme="minorHAnsi" w:cstheme="minorHAnsi"/>
          <w:lang w:val="en-GB"/>
        </w:rPr>
        <w:t>Schenkon</w:t>
      </w:r>
      <w:proofErr w:type="spellEnd"/>
      <w:r w:rsidRPr="00D15696">
        <w:rPr>
          <w:rFonts w:asciiTheme="minorHAnsi" w:hAnsiTheme="minorHAnsi" w:cstheme="minorHAnsi"/>
          <w:lang w:val="en-GB"/>
        </w:rPr>
        <w:t>, Switzerland), to guide the LC eluent from the LC into the GC. The valves, the carrier gas, and the solvent vapor exit were controlled by CHRONECT LC-GC from Axel Semrau (</w:t>
      </w:r>
      <w:proofErr w:type="spellStart"/>
      <w:r w:rsidRPr="00D15696">
        <w:rPr>
          <w:rFonts w:asciiTheme="minorHAnsi" w:hAnsiTheme="minorHAnsi" w:cstheme="minorHAnsi"/>
          <w:lang w:val="en-GB"/>
        </w:rPr>
        <w:t>Sprockhövel</w:t>
      </w:r>
      <w:proofErr w:type="spellEnd"/>
      <w:r w:rsidRPr="00D15696">
        <w:rPr>
          <w:rFonts w:asciiTheme="minorHAnsi" w:hAnsiTheme="minorHAnsi" w:cstheme="minorHAnsi"/>
          <w:lang w:val="en-GB"/>
        </w:rPr>
        <w:t>, Germany). The LC eluent was transferred into the GC through the on-column inter- face, using a 10 m× 0.53 mm retention gap connected to an early solvent vapor exit (SVE) before the analytical column. The system was equipped with two lines to transfer the MOSH and MOAH fraction simultaneously, one to the FID and the other to the MS.</w:t>
      </w:r>
      <w:r w:rsidRPr="00D15696">
        <w:rPr>
          <w:rFonts w:asciiTheme="minorHAnsi" w:hAnsiTheme="minorHAnsi" w:cstheme="minorHAnsi"/>
          <w:lang w:val="en-GB"/>
        </w:rPr>
        <w:t xml:space="preserve"> </w:t>
      </w:r>
    </w:p>
    <w:p w14:paraId="5E5D332E" w14:textId="77777777" w:rsidR="00F31913" w:rsidRPr="00D15696" w:rsidRDefault="00F31913" w:rsidP="00F31913">
      <w:pPr>
        <w:pStyle w:val="Paragraphedeliste"/>
        <w:ind w:left="1080" w:firstLine="0"/>
        <w:jc w:val="both"/>
        <w:rPr>
          <w:rFonts w:asciiTheme="minorHAnsi" w:hAnsiTheme="minorHAnsi" w:cstheme="minorHAnsi"/>
          <w:lang w:val="en-GB"/>
        </w:rPr>
      </w:pPr>
    </w:p>
    <w:p w14:paraId="36F9ECC5" w14:textId="65A172CB" w:rsidR="00F31913" w:rsidRPr="00D15696" w:rsidRDefault="00F31913" w:rsidP="00F31913">
      <w:pPr>
        <w:pStyle w:val="Paragraphedeliste"/>
        <w:ind w:left="1800" w:firstLine="0"/>
        <w:jc w:val="both"/>
        <w:rPr>
          <w:rFonts w:asciiTheme="minorHAnsi" w:hAnsiTheme="minorHAnsi" w:cstheme="minorHAnsi"/>
          <w:lang w:val="en-GB"/>
        </w:rPr>
      </w:pPr>
      <w:r w:rsidRPr="00D15696">
        <w:rPr>
          <w:rFonts w:asciiTheme="minorHAnsi" w:hAnsiTheme="minorHAnsi" w:cstheme="minorHAnsi"/>
          <w:u w:val="single"/>
          <w:lang w:val="en-GB"/>
        </w:rPr>
        <w:t>Transfer conditions:</w:t>
      </w:r>
      <w:r w:rsidRPr="00D15696">
        <w:rPr>
          <w:rFonts w:asciiTheme="minorHAnsi" w:hAnsiTheme="minorHAnsi" w:cstheme="minorHAnsi"/>
          <w:lang w:val="en-GB"/>
        </w:rPr>
        <w:t xml:space="preserve"> the MOSH fraction was transferred from the LC column between 2 and 3.5 min and the MOAH between</w:t>
      </w:r>
      <w:r w:rsidRPr="00D15696">
        <w:rPr>
          <w:rFonts w:asciiTheme="minorHAnsi" w:hAnsiTheme="minorHAnsi" w:cstheme="minorHAnsi"/>
          <w:lang w:val="en-GB"/>
        </w:rPr>
        <w:t xml:space="preserve"> </w:t>
      </w:r>
      <w:r w:rsidRPr="00D15696">
        <w:rPr>
          <w:rFonts w:asciiTheme="minorHAnsi" w:hAnsiTheme="minorHAnsi" w:cstheme="minorHAnsi"/>
          <w:lang w:val="en-GB"/>
        </w:rPr>
        <w:t xml:space="preserve">4.4 and 5.9 min (corresponding to 450 </w:t>
      </w:r>
      <w:proofErr w:type="spellStart"/>
      <w:r w:rsidRPr="00D15696">
        <w:rPr>
          <w:rFonts w:asciiTheme="minorHAnsi" w:hAnsiTheme="minorHAnsi" w:cstheme="minorHAnsi"/>
          <w:lang w:val="en-GB"/>
        </w:rPr>
        <w:t>μL</w:t>
      </w:r>
      <w:proofErr w:type="spellEnd"/>
      <w:r w:rsidRPr="00D15696">
        <w:rPr>
          <w:rFonts w:asciiTheme="minorHAnsi" w:hAnsiTheme="minorHAnsi" w:cstheme="minorHAnsi"/>
          <w:lang w:val="en-GB"/>
        </w:rPr>
        <w:t xml:space="preserve"> each). During the</w:t>
      </w:r>
      <w:r w:rsidRPr="00D15696">
        <w:rPr>
          <w:rFonts w:asciiTheme="minorHAnsi" w:hAnsiTheme="minorHAnsi" w:cstheme="minorHAnsi"/>
          <w:lang w:val="en-GB"/>
        </w:rPr>
        <w:t xml:space="preserve"> </w:t>
      </w:r>
      <w:r w:rsidRPr="00D15696">
        <w:rPr>
          <w:rFonts w:asciiTheme="minorHAnsi" w:hAnsiTheme="minorHAnsi" w:cstheme="minorHAnsi"/>
          <w:lang w:val="en-GB"/>
        </w:rPr>
        <w:t>transfer, the inlet pressure was reduced to 90 kPa for MOSH and 110 kPa for MOAH. The SVE was opened 0.5 min prior to transfer and closed 0.3 min after the transfer of the fraction.</w:t>
      </w:r>
    </w:p>
    <w:p w14:paraId="52FF9C43" w14:textId="77777777" w:rsidR="00F31913" w:rsidRPr="00D15696" w:rsidRDefault="00F31913" w:rsidP="00F31913">
      <w:pPr>
        <w:pStyle w:val="Paragraphedeliste"/>
        <w:ind w:left="1800" w:firstLine="0"/>
        <w:jc w:val="both"/>
        <w:rPr>
          <w:rFonts w:asciiTheme="minorHAnsi" w:hAnsiTheme="minorHAnsi" w:cstheme="minorHAnsi"/>
          <w:lang w:val="en-GB"/>
        </w:rPr>
      </w:pPr>
    </w:p>
    <w:p w14:paraId="35EA030D" w14:textId="76E7BB99" w:rsidR="00F31913" w:rsidRPr="00D15696" w:rsidRDefault="00F31913" w:rsidP="00F31913">
      <w:pPr>
        <w:pStyle w:val="Paragraphedeliste"/>
        <w:numPr>
          <w:ilvl w:val="0"/>
          <w:numId w:val="5"/>
        </w:numPr>
        <w:jc w:val="both"/>
        <w:rPr>
          <w:rFonts w:asciiTheme="minorHAnsi" w:hAnsiTheme="minorHAnsi" w:cstheme="minorHAnsi"/>
          <w:lang w:val="en-GB"/>
        </w:rPr>
      </w:pPr>
      <w:r w:rsidRPr="00D15696">
        <w:rPr>
          <w:rFonts w:asciiTheme="minorHAnsi" w:hAnsiTheme="minorHAnsi" w:cstheme="minorHAnsi"/>
          <w:lang w:val="en-GB"/>
        </w:rPr>
        <w:t xml:space="preserve">the GC and GC × GC system consisted of a Pegasus BT 4D GC × GC </w:t>
      </w:r>
      <w:proofErr w:type="spellStart"/>
      <w:r w:rsidRPr="00D15696">
        <w:rPr>
          <w:rFonts w:asciiTheme="minorHAnsi" w:hAnsiTheme="minorHAnsi" w:cstheme="minorHAnsi"/>
          <w:lang w:val="en-GB"/>
        </w:rPr>
        <w:t>ToFMS</w:t>
      </w:r>
      <w:proofErr w:type="spellEnd"/>
      <w:r w:rsidRPr="00D15696">
        <w:rPr>
          <w:rFonts w:asciiTheme="minorHAnsi" w:hAnsiTheme="minorHAnsi" w:cstheme="minorHAnsi"/>
          <w:lang w:val="en-GB"/>
        </w:rPr>
        <w:t xml:space="preserve"> (LECO, St. Joseph, MI, USA). The system is constituted by an Agilent 7890A gas chromatograph, equipped with a secondary oven and a quad-jet dual-stage thermal modulator, a time-of-flight (ToF) MS and an FID detector. Both lines (to the FID and the MS) were equipped with a Rxi-17Sil MS</w:t>
      </w:r>
      <w:r w:rsidRPr="00D15696">
        <w:rPr>
          <w:rFonts w:asciiTheme="minorHAnsi" w:hAnsiTheme="minorHAnsi" w:cstheme="minorHAnsi"/>
          <w:lang w:val="en-GB"/>
        </w:rPr>
        <w:t xml:space="preserve"> </w:t>
      </w:r>
      <w:r w:rsidRPr="00D15696">
        <w:rPr>
          <w:rFonts w:asciiTheme="minorHAnsi" w:hAnsiTheme="minorHAnsi" w:cstheme="minorHAnsi"/>
          <w:lang w:val="en-GB"/>
        </w:rPr>
        <w:t xml:space="preserve">15 m × 0.25 mm </w:t>
      </w:r>
      <w:proofErr w:type="spellStart"/>
      <w:r w:rsidRPr="00D15696">
        <w:rPr>
          <w:rFonts w:asciiTheme="minorHAnsi" w:hAnsiTheme="minorHAnsi" w:cstheme="minorHAnsi"/>
          <w:lang w:val="en-GB"/>
        </w:rPr>
        <w:t>i.d.</w:t>
      </w:r>
      <w:proofErr w:type="spellEnd"/>
      <w:r w:rsidRPr="00D15696">
        <w:rPr>
          <w:rFonts w:asciiTheme="minorHAnsi" w:hAnsiTheme="minorHAnsi" w:cstheme="minorHAnsi"/>
          <w:lang w:val="en-GB"/>
        </w:rPr>
        <w:t xml:space="preserve"> × 0.25 </w:t>
      </w:r>
      <w:proofErr w:type="spellStart"/>
      <w:r w:rsidRPr="00D15696">
        <w:rPr>
          <w:rFonts w:asciiTheme="minorHAnsi" w:hAnsiTheme="minorHAnsi" w:cstheme="minorHAnsi"/>
          <w:lang w:val="en-GB"/>
        </w:rPr>
        <w:t>μm</w:t>
      </w:r>
      <w:proofErr w:type="spellEnd"/>
      <w:r w:rsidRPr="00D15696">
        <w:rPr>
          <w:rFonts w:asciiTheme="minorHAnsi" w:hAnsiTheme="minorHAnsi" w:cstheme="minorHAnsi"/>
          <w:lang w:val="en-GB"/>
        </w:rPr>
        <w:t xml:space="preserve"> </w:t>
      </w:r>
      <w:proofErr w:type="spellStart"/>
      <w:r w:rsidRPr="00D15696">
        <w:rPr>
          <w:rFonts w:asciiTheme="minorHAnsi" w:hAnsiTheme="minorHAnsi" w:cstheme="minorHAnsi"/>
          <w:lang w:val="en-GB"/>
        </w:rPr>
        <w:t>df</w:t>
      </w:r>
      <w:proofErr w:type="spellEnd"/>
      <w:r w:rsidRPr="00D15696">
        <w:rPr>
          <w:rFonts w:asciiTheme="minorHAnsi" w:hAnsiTheme="minorHAnsi" w:cstheme="minorHAnsi"/>
          <w:lang w:val="en-GB"/>
        </w:rPr>
        <w:t xml:space="preserve"> connected to a Rxi-1 MS 2 m × 0.15 mm </w:t>
      </w:r>
      <w:proofErr w:type="spellStart"/>
      <w:r w:rsidRPr="00D15696">
        <w:rPr>
          <w:rFonts w:asciiTheme="minorHAnsi" w:hAnsiTheme="minorHAnsi" w:cstheme="minorHAnsi"/>
          <w:lang w:val="en-GB"/>
        </w:rPr>
        <w:t>i.d.</w:t>
      </w:r>
      <w:proofErr w:type="spellEnd"/>
      <w:r w:rsidRPr="00D15696">
        <w:rPr>
          <w:rFonts w:asciiTheme="minorHAnsi" w:hAnsiTheme="minorHAnsi" w:cstheme="minorHAnsi"/>
          <w:lang w:val="en-GB"/>
        </w:rPr>
        <w:t xml:space="preserve"> × 0.15 </w:t>
      </w:r>
      <w:proofErr w:type="spellStart"/>
      <w:r w:rsidRPr="00D15696">
        <w:rPr>
          <w:rFonts w:asciiTheme="minorHAnsi" w:hAnsiTheme="minorHAnsi" w:cstheme="minorHAnsi"/>
          <w:lang w:val="en-GB"/>
        </w:rPr>
        <w:t>μm</w:t>
      </w:r>
      <w:proofErr w:type="spellEnd"/>
      <w:r w:rsidRPr="00D15696">
        <w:rPr>
          <w:rFonts w:asciiTheme="minorHAnsi" w:hAnsiTheme="minorHAnsi" w:cstheme="minorHAnsi"/>
          <w:lang w:val="en-GB"/>
        </w:rPr>
        <w:t xml:space="preserve"> </w:t>
      </w:r>
      <w:proofErr w:type="spellStart"/>
      <w:r w:rsidRPr="00D15696">
        <w:rPr>
          <w:rFonts w:asciiTheme="minorHAnsi" w:hAnsiTheme="minorHAnsi" w:cstheme="minorHAnsi"/>
          <w:lang w:val="en-GB"/>
        </w:rPr>
        <w:t>df</w:t>
      </w:r>
      <w:proofErr w:type="spellEnd"/>
      <w:r w:rsidRPr="00D15696">
        <w:rPr>
          <w:rFonts w:asciiTheme="minorHAnsi" w:hAnsiTheme="minorHAnsi" w:cstheme="minorHAnsi"/>
          <w:lang w:val="en-GB"/>
        </w:rPr>
        <w:t xml:space="preserve"> (both from </w:t>
      </w:r>
      <w:proofErr w:type="spellStart"/>
      <w:r w:rsidRPr="00D15696">
        <w:rPr>
          <w:rFonts w:asciiTheme="minorHAnsi" w:hAnsiTheme="minorHAnsi" w:cstheme="minorHAnsi"/>
          <w:lang w:val="en-GB"/>
        </w:rPr>
        <w:t>Restek</w:t>
      </w:r>
      <w:proofErr w:type="spellEnd"/>
      <w:r w:rsidRPr="00D15696">
        <w:rPr>
          <w:rFonts w:asciiTheme="minorHAnsi" w:hAnsiTheme="minorHAnsi" w:cstheme="minorHAnsi"/>
          <w:lang w:val="en-GB"/>
        </w:rPr>
        <w:t>).</w:t>
      </w:r>
    </w:p>
    <w:p w14:paraId="6D83CD75" w14:textId="77777777" w:rsidR="00F31913" w:rsidRPr="00F31913" w:rsidRDefault="00F31913" w:rsidP="00F31913">
      <w:pPr>
        <w:jc w:val="both"/>
        <w:rPr>
          <w:lang w:val="en-GB"/>
        </w:rPr>
      </w:pPr>
      <w:r w:rsidRPr="00F31913">
        <w:rPr>
          <w:lang w:val="en-GB"/>
        </w:rPr>
        <w:t xml:space="preserve"> </w:t>
      </w:r>
    </w:p>
    <w:p w14:paraId="356CFB51" w14:textId="4280BB87" w:rsidR="00F31913" w:rsidRPr="00F31913" w:rsidRDefault="00F31913" w:rsidP="00F31913">
      <w:pPr>
        <w:ind w:firstLine="720"/>
        <w:jc w:val="both"/>
        <w:rPr>
          <w:lang w:val="en-GB"/>
        </w:rPr>
      </w:pPr>
      <w:r w:rsidRPr="00F31913">
        <w:rPr>
          <w:lang w:val="en-GB"/>
        </w:rPr>
        <w:t xml:space="preserve">1D GC oven temperature program: 60 °C (hold 8 min) to 350 °C (hold 5 min) at 8 °C/min. 2D Oven temperature program: 100 °C (hold 11.67 min) to 135 °C at 7 °C/min and to 350 °C (hold 5.62 min) at 8 °C/min. A 5 °C positive </w:t>
      </w:r>
      <w:proofErr w:type="spellStart"/>
      <w:r w:rsidRPr="00F31913">
        <w:rPr>
          <w:lang w:val="en-GB"/>
        </w:rPr>
        <w:t>offsetwas</w:t>
      </w:r>
      <w:proofErr w:type="spellEnd"/>
      <w:r w:rsidRPr="00F31913">
        <w:rPr>
          <w:lang w:val="en-GB"/>
        </w:rPr>
        <w:t xml:space="preserve"> applied between the modulator and the secondary oven. The carrier gas, helium, was supplied in constant flow mode: 3.1 mL/min to the FID and</w:t>
      </w:r>
      <w:r>
        <w:rPr>
          <w:lang w:val="en-GB"/>
        </w:rPr>
        <w:t xml:space="preserve"> </w:t>
      </w:r>
      <w:r w:rsidRPr="00F31913">
        <w:rPr>
          <w:lang w:val="en-GB"/>
        </w:rPr>
        <w:t xml:space="preserve">2.5 mL/min to the MS to compensate between the vacuum and the ambient pressure outlet. Modulation was performed every 10 s, applying variable hot and cold pulse durations based on the wide range of volatilities in the sample. The FID was operated as </w:t>
      </w:r>
      <w:proofErr w:type="spellStart"/>
      <w:r w:rsidRPr="00F31913">
        <w:rPr>
          <w:lang w:val="en-GB"/>
        </w:rPr>
        <w:t>fol</w:t>
      </w:r>
      <w:proofErr w:type="spellEnd"/>
      <w:r w:rsidRPr="00F31913">
        <w:rPr>
          <w:lang w:val="en-GB"/>
        </w:rPr>
        <w:t>- lows: H2 flow: 30 mL/min; airflow: 300.0 mL/min; make up (He):</w:t>
      </w:r>
      <w:r>
        <w:rPr>
          <w:lang w:val="en-GB"/>
        </w:rPr>
        <w:t xml:space="preserve"> </w:t>
      </w:r>
      <w:r w:rsidRPr="00F31913">
        <w:rPr>
          <w:lang w:val="en-GB"/>
        </w:rPr>
        <w:t>25.0 mL/min; Temperature: 360 °C. MS parameters: 50–700 m/z; spectra generation frequency (</w:t>
      </w:r>
      <w:proofErr w:type="spellStart"/>
      <w:r w:rsidRPr="00F31913">
        <w:rPr>
          <w:lang w:val="en-GB"/>
        </w:rPr>
        <w:t>ToFMS</w:t>
      </w:r>
      <w:proofErr w:type="spellEnd"/>
      <w:r w:rsidRPr="00F31913">
        <w:rPr>
          <w:lang w:val="en-GB"/>
        </w:rPr>
        <w:t xml:space="preserve"> and FID): 200 Hz in 2D and</w:t>
      </w:r>
      <w:r>
        <w:rPr>
          <w:lang w:val="en-GB"/>
        </w:rPr>
        <w:t xml:space="preserve"> </w:t>
      </w:r>
      <w:r w:rsidRPr="00F31913">
        <w:rPr>
          <w:lang w:val="en-GB"/>
        </w:rPr>
        <w:t>20 Hz in 1D; MS interface and ion source temperatures were 340 °C and 250 °C, respectively. MS ionization mode: electron ionization (EI) at 70 eV .</w:t>
      </w:r>
    </w:p>
    <w:p w14:paraId="5FC9D409" w14:textId="30F21E2E" w:rsidR="00F31913" w:rsidRDefault="00F31913" w:rsidP="00F31913">
      <w:pPr>
        <w:ind w:firstLine="720"/>
        <w:jc w:val="both"/>
        <w:rPr>
          <w:lang w:val="en-GB"/>
        </w:rPr>
      </w:pPr>
      <w:r w:rsidRPr="00F31913">
        <w:rPr>
          <w:lang w:val="en-GB"/>
        </w:rPr>
        <w:t xml:space="preserve">Data was acquired using the commercially available </w:t>
      </w:r>
      <w:proofErr w:type="spellStart"/>
      <w:r w:rsidRPr="00F31913">
        <w:rPr>
          <w:lang w:val="en-GB"/>
        </w:rPr>
        <w:t>ChromaToF</w:t>
      </w:r>
      <w:proofErr w:type="spellEnd"/>
      <w:r w:rsidRPr="00F31913">
        <w:rPr>
          <w:lang w:val="en-GB"/>
        </w:rPr>
        <w:t xml:space="preserve"> software (v5.50). elaboration was performed using </w:t>
      </w:r>
      <w:proofErr w:type="spellStart"/>
      <w:r w:rsidRPr="00F31913">
        <w:rPr>
          <w:lang w:val="en-GB"/>
        </w:rPr>
        <w:t>ChromaToF</w:t>
      </w:r>
      <w:proofErr w:type="spellEnd"/>
      <w:r w:rsidRPr="00F31913">
        <w:rPr>
          <w:lang w:val="en-GB"/>
        </w:rPr>
        <w:t xml:space="preserve"> soft- ware (v5.50) and a prototype </w:t>
      </w:r>
      <w:proofErr w:type="spellStart"/>
      <w:r w:rsidRPr="00F31913">
        <w:rPr>
          <w:lang w:val="en-GB"/>
        </w:rPr>
        <w:t>ChromaToF</w:t>
      </w:r>
      <w:proofErr w:type="spellEnd"/>
      <w:r w:rsidRPr="00F31913">
        <w:rPr>
          <w:lang w:val="en-GB"/>
        </w:rPr>
        <w:t xml:space="preserve"> software, which will be explained in more detail in Section 3.3 and Supplementary Mate- rial.</w:t>
      </w:r>
    </w:p>
    <w:p w14:paraId="4F69378A" w14:textId="77777777" w:rsidR="000F4F69" w:rsidRPr="00F74DD5" w:rsidRDefault="000F4F69" w:rsidP="000F4F69">
      <w:pPr>
        <w:pStyle w:val="Titre1"/>
        <w:ind w:left="0"/>
      </w:pPr>
      <w:bookmarkStart w:id="4" w:name="2.2.1_Samples"/>
      <w:bookmarkEnd w:id="4"/>
      <w:r w:rsidRPr="00F74DD5">
        <w:lastRenderedPageBreak/>
        <w:t>Results and discussion</w:t>
      </w:r>
    </w:p>
    <w:p w14:paraId="12847A6F" w14:textId="77777777" w:rsidR="000F4F69" w:rsidRPr="00763248" w:rsidRDefault="000F4F69" w:rsidP="000F4F69">
      <w:pPr>
        <w:pStyle w:val="Corpsdetexte"/>
        <w:spacing w:before="50"/>
        <w:ind w:left="0"/>
        <w:rPr>
          <w:rFonts w:asciiTheme="minorHAnsi" w:hAnsiTheme="minorHAnsi" w:cstheme="minorHAnsi"/>
          <w:b/>
          <w:sz w:val="22"/>
          <w:szCs w:val="22"/>
        </w:rPr>
      </w:pPr>
    </w:p>
    <w:p w14:paraId="2DFD0FD8" w14:textId="1A3DD922" w:rsidR="000F4F69" w:rsidRDefault="000F4F69" w:rsidP="008637D6">
      <w:pPr>
        <w:pStyle w:val="Titre2"/>
      </w:pPr>
      <w:bookmarkStart w:id="5" w:name="3.1_Optimization_of_extraction_procedure"/>
      <w:bookmarkEnd w:id="5"/>
      <w:r>
        <w:t xml:space="preserve">OPTIMIZATION OF </w:t>
      </w:r>
      <w:r w:rsidR="008637D6">
        <w:t>THE LC-GC(</w:t>
      </w:r>
      <w:proofErr w:type="spellStart"/>
      <w:r w:rsidR="008637D6">
        <w:t>xGC</w:t>
      </w:r>
      <w:proofErr w:type="spellEnd"/>
      <w:r w:rsidR="008637D6">
        <w:t>) PLATFORM</w:t>
      </w:r>
      <w:r>
        <w:t xml:space="preserve"> </w:t>
      </w:r>
    </w:p>
    <w:p w14:paraId="40B1E05F" w14:textId="77777777" w:rsidR="008637D6" w:rsidRDefault="008637D6" w:rsidP="008637D6"/>
    <w:p w14:paraId="67FD23B0" w14:textId="27955BCF" w:rsidR="008637D6" w:rsidRDefault="008637D6" w:rsidP="008637D6">
      <w:pPr>
        <w:jc w:val="both"/>
      </w:pPr>
      <w:r>
        <w:tab/>
      </w:r>
      <w:r>
        <w:t>The performance of the novel LC-GC(× GC) platform was systematically controlled by injecting the MOSH/MOAH retention time standard and assuring that the response factor of each component (i.e., C10 to C50 ) against the C20 was within the 0.8–1.2 range as re- quired by the JRC Guidance [21]. No discrimination or modulation problems were observed over the entire carbon range. The ratio of the ISs added to each sample was carefully assessed before quantification. When a discrepancy exists between an expected value and that obtained in the sample, the use of another IS for quantification was evaluated or the analysis repeated. All the analyses were performed both in 1D and 2D. The 2D results were compared with the results obtained in 1D following the integration procedure (mainly referring to the drawing of the baseline) and interpretation (regarding peak subtraction) reported in [20].</w:t>
      </w:r>
    </w:p>
    <w:p w14:paraId="3572410F" w14:textId="0206BAD7" w:rsidR="008637D6" w:rsidRPr="008637D6" w:rsidRDefault="008637D6" w:rsidP="008637D6">
      <w:pPr>
        <w:ind w:firstLine="720"/>
        <w:jc w:val="both"/>
      </w:pPr>
      <w:r>
        <w:t xml:space="preserve">The MOSH and MOAH fraction originated from a sample were simultaneously transferred, one toward the FID and one toward the </w:t>
      </w:r>
      <w:proofErr w:type="spellStart"/>
      <w:r>
        <w:t>ToFMS</w:t>
      </w:r>
      <w:proofErr w:type="spellEnd"/>
      <w:r>
        <w:t xml:space="preserve"> detector. Thus, two injections per sample were done to have the MS and FID signal for both fractions. The trigger signal for the GC program was provided by the end of the transfer of the fraction directed towards the MS to minimize the quantity of sol- vent reaching the MS detector. The simultaneous transfer required a compromise in terms of optimization. Indeed, it was necessary to hold the initial oven temperature isothermal for a longer time to guarantee the complete transfer of the MOAH fraction from the LC into the GC. This period of isotherm ruined the 2D structure of the earlier eluted peaks, thus requiring to adjust the secondary GC oven to try to compensate (see Section 2.2). The effect of both the shift caused by the different triggers of the GC and the initial isotherm is more evident on the earlier eluted compounds of the MOSH fraction, causing a slight shift that compromised the perfect overlap of the FID and MS traces. Luckily, such a problem was not observed in the MOAH fraction (the most critical one), allowing the perfect translation of the template generated in the MS trace into the FID, as discussed in [32]. Moreover, the information ac- quired in the MS trace can be used to support the decision process of which peaks need to be removed from the total quantification of the MOSH and MOAH humps. Indeed, using the MS filter feature based on custom-build spectral rules [32], the identification of the peaks that belong to the contamination and the ones that needs to be removed is rapid and straightforward. Fig. 1 shows an expansion of the MOAH region in the MS 2D plot. The colored markers indicate the peaks belonging to the specific chemical class defined within the “Classification” template (e.g. pink markers within the monoaromatic classification indicates the compounds that meet the MS filter rules for monoaromatics). Therefore, intense peaks within the classified region but not marked or eluted outside the area of interest, can be confidentially disregarded in the integration in the 2D (explained in more details in Section 3.3). In the example reported in Fig. 1 the intense peak coeluted in the monoaromatic region, identified as butylated hydroxytoluene (BHT), was subtracted in the 2D quantification since clearly present as a riding peak. If doubts arise on which peaks to remove or not the MS 2D plot can be used for confirmation. Such a decision-making process is manually made at present, but it can possibly be automated in the future.</w:t>
      </w:r>
    </w:p>
    <w:p w14:paraId="60559B6C" w14:textId="77777777" w:rsidR="000F4F69" w:rsidRDefault="000F4F69" w:rsidP="000F4F69">
      <w:pPr>
        <w:pStyle w:val="Corpsdetexte"/>
        <w:spacing w:before="118"/>
        <w:ind w:left="0"/>
        <w:rPr>
          <w:rFonts w:asciiTheme="minorHAnsi" w:hAnsiTheme="minorHAnsi" w:cstheme="minorHAnsi"/>
          <w:sz w:val="22"/>
          <w:szCs w:val="22"/>
        </w:rPr>
      </w:pPr>
    </w:p>
    <w:p w14:paraId="1C1BB5EF" w14:textId="77777777" w:rsidR="005B61CD" w:rsidRPr="00763248" w:rsidRDefault="005B61CD" w:rsidP="000F4F69">
      <w:pPr>
        <w:pStyle w:val="Corpsdetexte"/>
        <w:spacing w:before="118"/>
        <w:ind w:left="0"/>
        <w:rPr>
          <w:rFonts w:asciiTheme="minorHAnsi" w:hAnsiTheme="minorHAnsi" w:cstheme="minorHAnsi"/>
          <w:sz w:val="22"/>
          <w:szCs w:val="22"/>
        </w:rPr>
      </w:pPr>
    </w:p>
    <w:p w14:paraId="4132B015" w14:textId="5203B543" w:rsidR="000F4F69" w:rsidRDefault="00995007" w:rsidP="00995007">
      <w:pPr>
        <w:pStyle w:val="Titre2"/>
        <w:ind w:firstLine="43"/>
      </w:pPr>
      <w:r>
        <w:lastRenderedPageBreak/>
        <w:t>1D VERSUS 2D QUANTIFICATION</w:t>
      </w:r>
    </w:p>
    <w:p w14:paraId="303A4D16" w14:textId="77777777" w:rsidR="00995007" w:rsidRDefault="00995007" w:rsidP="00995007"/>
    <w:p w14:paraId="673626F3" w14:textId="6D5156A0" w:rsidR="00995007" w:rsidRDefault="00995007" w:rsidP="00995007">
      <w:pPr>
        <w:jc w:val="both"/>
      </w:pPr>
      <w:r>
        <w:tab/>
      </w:r>
      <w:r>
        <w:t xml:space="preserve">The hump originated by the MOSH and MOAH contamination has to be integrated over a rather broad carbon range, namely the C10 –C50 range. According to the oven temperature ramp used and the stability of the column (as well as the age of the column), this range can easily overlay with typical column bleed, especially considering that fast oven ramps are usually preferred to increase the sensitivity. This means that, in the 1D integration, particular care must be paid to avoid the incorporation of the column bleed intensity into the resulting quantification. In this work, the signal of the baseline acquired running a system blank was subtracted point-to- point from each sample to remove the contribution of the blank and thus </w:t>
      </w:r>
      <w:proofErr w:type="spellStart"/>
      <w:r>
        <w:t>simplifing</w:t>
      </w:r>
      <w:proofErr w:type="spellEnd"/>
      <w:r>
        <w:t xml:space="preserve"> the identification of the endpoint of the hump when extended over the column bleeding. In the 5.50 software version, the blank subtraction was carried out by exporting the FID trace as CSV, subtracting the baseline generated by a blank run and importing the signal back into the software. When working in 2D GC the bleeding is chromatographically separated from the MOSH and MOAH fraction in the 2D space with the set of columns here used, thus eliminating the related problem of overestimation.</w:t>
      </w:r>
    </w:p>
    <w:p w14:paraId="2AB7AE07" w14:textId="17489A46" w:rsidR="00995007" w:rsidRDefault="00995007" w:rsidP="00995007">
      <w:pPr>
        <w:ind w:firstLine="720"/>
        <w:jc w:val="both"/>
      </w:pPr>
      <w:r>
        <w:t>To evaluate the possibility to reliably quantify using the 2D si</w:t>
      </w:r>
      <w:r>
        <w:t>g</w:t>
      </w:r>
      <w:r>
        <w:t>nal, the first step was t</w:t>
      </w:r>
      <w:r>
        <w:t xml:space="preserve">o </w:t>
      </w:r>
      <w:r>
        <w:t xml:space="preserve">compare the results obtained by building a calibration curve in 2D and 1D. A five-point calibration curve in triplicate (1–50 </w:t>
      </w:r>
      <w:proofErr w:type="spellStart"/>
      <w:r>
        <w:t>μg</w:t>
      </w:r>
      <w:proofErr w:type="spellEnd"/>
      <w:r>
        <w:t>/mL range) was constructed by using a standard solution of paraﬃn oil and printing ink. The relative content of MOSH and MOAH of the printing ink was verified at each con- centration (n = 15), obtaining 80 ± 2% of MOSH and 20 ± 2% of MOAH. As the quantification process is the same for the MOSH and the MOAH fraction, here, only the MOSH fraction was considered for the comparison.</w:t>
      </w:r>
    </w:p>
    <w:p w14:paraId="639C0BD2" w14:textId="0249FF27" w:rsidR="00995007" w:rsidRDefault="00995007" w:rsidP="00995007">
      <w:pPr>
        <w:ind w:firstLine="720"/>
        <w:jc w:val="both"/>
      </w:pPr>
      <w:r>
        <w:t xml:space="preserve">The data obtained in 1D were compared with the calibration built using the same mixture of standards in 2D. However, in contrast to 1D data, where the operator integrates a hump of mostly unresolved peaks, the 2D strategy for the integration of such samples is different and specific tools are needed to group-up the peaks and calculate a total area value for a still partially </w:t>
      </w:r>
      <w:proofErr w:type="spellStart"/>
      <w:r>
        <w:t>unresoved</w:t>
      </w:r>
      <w:proofErr w:type="spellEnd"/>
      <w:r>
        <w:t xml:space="preserve"> “cloud” of peaks. In this respect, a software feature called “Classifications” has been used. “Classifications” provides an easy way to group compounds into classes and regions based on specific user- defined requisites. The operator can deliberately draw regions directly into the 2D contour plot and assigns multiple peaks falling within a specific region to a “Class” (e.g. MOSH or MOAH). Finally, the summed area for the peaks within a certain Class is calculated through a simple software iteration.</w:t>
      </w:r>
    </w:p>
    <w:p w14:paraId="747E69DA" w14:textId="77777777" w:rsidR="00995007" w:rsidRDefault="00995007" w:rsidP="00995007">
      <w:pPr>
        <w:ind w:firstLine="720"/>
        <w:jc w:val="both"/>
      </w:pPr>
      <w:r>
        <w:t>Furthermore, two different quantification modes can be used for quantification, namely peak-based and signal-based integration mode.</w:t>
      </w:r>
    </w:p>
    <w:p w14:paraId="232327B5" w14:textId="77777777" w:rsidR="00995007" w:rsidRDefault="00995007" w:rsidP="00995007">
      <w:pPr>
        <w:ind w:firstLine="720"/>
        <w:jc w:val="both"/>
      </w:pPr>
      <w:r>
        <w:t>In the 2D peak-based integration mode, the software detects a peak based on the peak finding algorithm and then integrates the</w:t>
      </w:r>
      <w:r>
        <w:t xml:space="preserve"> </w:t>
      </w:r>
      <w:r>
        <w:t>area inscribed the detected peak. The user can define the signal-to- noise ratio (S/N) for determining which peak to retain. Moreover, the Classification features of the software can be used to directly obtain the summed area of the peaks within a user-defined Class.</w:t>
      </w:r>
    </w:p>
    <w:p w14:paraId="16B70C3E" w14:textId="77777777" w:rsidR="00995007" w:rsidRDefault="00995007" w:rsidP="00995007">
      <w:pPr>
        <w:ind w:firstLine="720"/>
        <w:jc w:val="both"/>
      </w:pPr>
      <w:r>
        <w:t>In the 2D signal-based integration mode, the software sums up all the intensity over zero in the same user-defined Class in the 2D plot. The software does not discriminate between noise, signal, and bleeding, making the blank subtraction mandatory.</w:t>
      </w:r>
    </w:p>
    <w:p w14:paraId="075D76ED" w14:textId="3AF87C38" w:rsidR="00995007" w:rsidRDefault="00995007" w:rsidP="00995007">
      <w:pPr>
        <w:ind w:firstLine="720"/>
        <w:jc w:val="both"/>
      </w:pPr>
      <w:r>
        <w:t xml:space="preserve">For the quantification of both the 1D and 2D samples, C11 was used since </w:t>
      </w:r>
      <w:proofErr w:type="spellStart"/>
      <w:r>
        <w:t>CyCy</w:t>
      </w:r>
      <w:proofErr w:type="spellEnd"/>
      <w:r>
        <w:t xml:space="preserve"> eluted over the hump generated by the printing ink, and its quantification was affected by the increased concentration of the printing ink, which presented many sharp peak riding on top of the hump.</w:t>
      </w:r>
    </w:p>
    <w:p w14:paraId="27A811C1" w14:textId="30052B75" w:rsidR="00995007" w:rsidRDefault="00995007" w:rsidP="00995007">
      <w:pPr>
        <w:ind w:firstLine="720"/>
        <w:jc w:val="both"/>
      </w:pPr>
      <w:r>
        <w:t xml:space="preserve">The slopes of the six curves (i.e., printing ink and paraﬃn analyzed in 1D and 2D and in the </w:t>
      </w:r>
    </w:p>
    <w:p w14:paraId="26239191" w14:textId="105F9466" w:rsidR="00995007" w:rsidRDefault="00995007" w:rsidP="00995007">
      <w:pPr>
        <w:jc w:val="center"/>
      </w:pPr>
      <w:r>
        <w:rPr>
          <w:noProof/>
          <w:sz w:val="20"/>
        </w:rPr>
        <w:lastRenderedPageBreak/>
        <w:drawing>
          <wp:inline distT="0" distB="0" distL="0" distR="0" wp14:anchorId="3DCCBAD6" wp14:editId="21274F1B">
            <wp:extent cx="5761990" cy="3737973"/>
            <wp:effectExtent l="0" t="0" r="0" b="0"/>
            <wp:docPr id="20" name="Image 20" descr="Une image contenant texte, capture d’écran, affichage, lign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affichage, ligne&#10;&#10;Le contenu généré par l’IA peut être incorrect."/>
                    <pic:cNvPicPr/>
                  </pic:nvPicPr>
                  <pic:blipFill>
                    <a:blip r:embed="rId9" cstate="print"/>
                    <a:stretch>
                      <a:fillRect/>
                    </a:stretch>
                  </pic:blipFill>
                  <pic:spPr>
                    <a:xfrm>
                      <a:off x="0" y="0"/>
                      <a:ext cx="5761990" cy="3737973"/>
                    </a:xfrm>
                    <a:prstGeom prst="rect">
                      <a:avLst/>
                    </a:prstGeom>
                  </pic:spPr>
                </pic:pic>
              </a:graphicData>
            </a:graphic>
          </wp:inline>
        </w:drawing>
      </w:r>
    </w:p>
    <w:p w14:paraId="7A23E7D2" w14:textId="4443622F" w:rsidR="00995007" w:rsidRDefault="00995007" w:rsidP="00995007">
      <w:pPr>
        <w:jc w:val="both"/>
      </w:pPr>
      <w:r w:rsidRPr="00995007">
        <w:rPr>
          <w:b/>
          <w:bCs/>
        </w:rPr>
        <w:t>Fig. 1.</w:t>
      </w:r>
      <w:r w:rsidRPr="00995007">
        <w:t xml:space="preserve"> </w:t>
      </w:r>
      <w:r w:rsidRPr="00995007">
        <w:rPr>
          <w:sz w:val="20"/>
          <w:szCs w:val="20"/>
        </w:rPr>
        <w:t xml:space="preserve">On top, expansion of the MOAH fraction of sample fish feed 2, with the classification areas manually drawn (ellipsis for monoaromatics, diaromatics, </w:t>
      </w:r>
      <w:proofErr w:type="spellStart"/>
      <w:r w:rsidRPr="00995007">
        <w:rPr>
          <w:sz w:val="20"/>
          <w:szCs w:val="20"/>
        </w:rPr>
        <w:t>benzothiophenes</w:t>
      </w:r>
      <w:proofErr w:type="spellEnd"/>
      <w:r w:rsidRPr="00995007">
        <w:rPr>
          <w:sz w:val="20"/>
          <w:szCs w:val="20"/>
        </w:rPr>
        <w:t xml:space="preserve">, </w:t>
      </w:r>
      <w:proofErr w:type="spellStart"/>
      <w:r w:rsidRPr="00995007">
        <w:rPr>
          <w:sz w:val="20"/>
          <w:szCs w:val="20"/>
        </w:rPr>
        <w:t>etc</w:t>
      </w:r>
      <w:proofErr w:type="spellEnd"/>
      <w:r w:rsidRPr="00995007">
        <w:rPr>
          <w:sz w:val="20"/>
          <w:szCs w:val="20"/>
        </w:rPr>
        <w:t xml:space="preserve">) and the classes to which every single component belongs is depicted by markers with the corresponding color. On the bottom, the reconstructed 1D chromatogram from the 2D separation, </w:t>
      </w:r>
      <w:proofErr w:type="spellStart"/>
      <w:r w:rsidRPr="00995007">
        <w:rPr>
          <w:sz w:val="20"/>
          <w:szCs w:val="20"/>
        </w:rPr>
        <w:t>highighting</w:t>
      </w:r>
      <w:proofErr w:type="spellEnd"/>
      <w:r w:rsidRPr="00995007">
        <w:rPr>
          <w:sz w:val="20"/>
          <w:szCs w:val="20"/>
        </w:rPr>
        <w:t xml:space="preserve"> (in the sub-nominal MS spectrum) the identity of the riding peak (i.e., BHT).</w:t>
      </w:r>
    </w:p>
    <w:p w14:paraId="5667F836" w14:textId="77777777" w:rsidR="00995007" w:rsidRDefault="00995007" w:rsidP="00995007">
      <w:pPr>
        <w:ind w:firstLine="720"/>
        <w:jc w:val="both"/>
      </w:pPr>
    </w:p>
    <w:p w14:paraId="0F7AD5CB" w14:textId="234AEE07" w:rsidR="001E1A8C" w:rsidRDefault="001E1A8C" w:rsidP="001E1A8C">
      <w:pPr>
        <w:ind w:firstLine="720"/>
        <w:jc w:val="both"/>
      </w:pPr>
      <w:r>
        <w:t>latter case integrated using peak- based and signal–based integration modes) were all comparable, except for a slight overestimation using the 2D peak-based integration mode for paraﬃn.</w:t>
      </w:r>
    </w:p>
    <w:p w14:paraId="71458547" w14:textId="752C0483" w:rsidR="00995007" w:rsidRDefault="00995007" w:rsidP="004143DA">
      <w:pPr>
        <w:ind w:firstLine="720"/>
        <w:jc w:val="both"/>
      </w:pPr>
      <w:r>
        <w:t xml:space="preserve">As explained in [20], the well-shaped peaks riding on top of the hump should be subtracted from the quantification. This subtraction can be done in the 1D chromatogram by manually integrating all the peaks and removing them from the overall sum of the signal in the retention time window of interest. In the 2D chromatogram, this is more complicated. To evaluate the performance of the 2D algorithms, a solution with a known amount of paraffin oil, generating a hump, spiked with n-alkanes, to simulate the interfering peaks riding on top, was </w:t>
      </w:r>
      <w:proofErr w:type="spellStart"/>
      <w:r>
        <w:t>analysed</w:t>
      </w:r>
      <w:proofErr w:type="spellEnd"/>
      <w:r>
        <w:t xml:space="preserve">. An alkanes mixture with an equal-concentration of alkanes all over the C10 –C40 range was </w:t>
      </w:r>
      <w:proofErr w:type="spellStart"/>
      <w:r>
        <w:t>prefered</w:t>
      </w:r>
      <w:proofErr w:type="spellEnd"/>
      <w:r>
        <w:t xml:space="preserve"> over the MOSH/MOAH retention time mixture, de- spite the latter covering up to C50, to have a complete series of n-alkanes to emphasize the trend observed. Nevertheless, as afore-mentioned, no discrimination problem was observed up to C50. To evaluate the performance of the integration algorithm, the area of the alkanes was evaluated. As all at the same concentration, similar areas should be obtained for all the alkanes. While this was the case in the 1D integration, the 2D integration algorithms (both signal-based and peak-based) included the area of the underlying hump in the area of each alkane, thus leading to overestimation of the alkane areas and underestimation of the MOSH hump. As pin- pointed in Fig. 2, where the area of each alkane is reported normalized to the C20, a clear trend was </w:t>
      </w:r>
    </w:p>
    <w:p w14:paraId="402C32EC" w14:textId="77777777" w:rsidR="002E4867" w:rsidRDefault="002E4867" w:rsidP="004143DA">
      <w:pPr>
        <w:ind w:firstLine="720"/>
        <w:jc w:val="both"/>
      </w:pPr>
    </w:p>
    <w:p w14:paraId="13FD2409" w14:textId="0B094E01" w:rsidR="007C3947" w:rsidRDefault="007C3947" w:rsidP="007C3947">
      <w:pPr>
        <w:jc w:val="center"/>
      </w:pPr>
      <w:r>
        <w:rPr>
          <w:noProof/>
          <w:sz w:val="20"/>
        </w:rPr>
        <w:drawing>
          <wp:inline distT="0" distB="0" distL="0" distR="0" wp14:anchorId="7F02427D" wp14:editId="5D90F9C8">
            <wp:extent cx="4268087" cy="4212336"/>
            <wp:effectExtent l="0" t="0" r="0" b="0"/>
            <wp:docPr id="397195588" name="Image 397195588" descr="Une image contenant texte, capture d’écran, Tracé, lign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195588" name="Image 397195588" descr="Une image contenant texte, capture d’écran, Tracé, ligne&#10;&#10;Le contenu généré par l’IA peut être incorrect."/>
                    <pic:cNvPicPr/>
                  </pic:nvPicPr>
                  <pic:blipFill>
                    <a:blip r:embed="rId10" cstate="print"/>
                    <a:stretch>
                      <a:fillRect/>
                    </a:stretch>
                  </pic:blipFill>
                  <pic:spPr>
                    <a:xfrm>
                      <a:off x="0" y="0"/>
                      <a:ext cx="4268087" cy="4212336"/>
                    </a:xfrm>
                    <a:prstGeom prst="rect">
                      <a:avLst/>
                    </a:prstGeom>
                  </pic:spPr>
                </pic:pic>
              </a:graphicData>
            </a:graphic>
          </wp:inline>
        </w:drawing>
      </w:r>
    </w:p>
    <w:p w14:paraId="75F995B6" w14:textId="3E21BC82" w:rsidR="007C3947" w:rsidRDefault="007C3947" w:rsidP="007C3947">
      <w:pPr>
        <w:jc w:val="both"/>
      </w:pPr>
      <w:r w:rsidRPr="007C3947">
        <w:rPr>
          <w:b/>
          <w:bCs/>
        </w:rPr>
        <w:t>Fig. 2.</w:t>
      </w:r>
      <w:r w:rsidRPr="007C3947">
        <w:t xml:space="preserve"> </w:t>
      </w:r>
      <w:r w:rsidRPr="007C3947">
        <w:rPr>
          <w:sz w:val="20"/>
          <w:szCs w:val="20"/>
        </w:rPr>
        <w:t>On top, relative response factor (calculated versus C20 ) for the alkanes added (1 mg/kg each) on a solution of 77 mg/kg paraﬃn of alkanes spiked. On the bottom, the corresponding 2D plot showing the correspondence of the hump with the overestimated alkanes.</w:t>
      </w:r>
    </w:p>
    <w:p w14:paraId="1B461C04" w14:textId="77777777" w:rsidR="007C3947" w:rsidRDefault="007C3947" w:rsidP="007C3947">
      <w:pPr>
        <w:jc w:val="both"/>
      </w:pPr>
    </w:p>
    <w:p w14:paraId="7CF326DE" w14:textId="4FF373F9" w:rsidR="007C3947" w:rsidRDefault="007C3947" w:rsidP="007C3947">
      <w:pPr>
        <w:jc w:val="center"/>
      </w:pPr>
      <w:r>
        <w:rPr>
          <w:noProof/>
          <w:sz w:val="20"/>
        </w:rPr>
        <w:drawing>
          <wp:inline distT="0" distB="0" distL="0" distR="0" wp14:anchorId="49B4E741" wp14:editId="140128CF">
            <wp:extent cx="5947750" cy="1874520"/>
            <wp:effectExtent l="0" t="0" r="0" b="0"/>
            <wp:docPr id="22" name="Image 22" descr="Une image contenant capture d’écran, Caractère coloré, multimédia&#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Une image contenant capture d’écran, Caractère coloré, multimédia&#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7750" cy="1874520"/>
                    </a:xfrm>
                    <a:prstGeom prst="rect">
                      <a:avLst/>
                    </a:prstGeom>
                  </pic:spPr>
                </pic:pic>
              </a:graphicData>
            </a:graphic>
          </wp:inline>
        </w:drawing>
      </w:r>
    </w:p>
    <w:p w14:paraId="3878268B" w14:textId="0F498F0A" w:rsidR="007C3947" w:rsidRDefault="007C3947" w:rsidP="007C3947">
      <w:pPr>
        <w:jc w:val="both"/>
      </w:pPr>
      <w:r w:rsidRPr="007C3947">
        <w:rPr>
          <w:b/>
          <w:bCs/>
        </w:rPr>
        <w:t>Fig. 3.</w:t>
      </w:r>
      <w:r w:rsidRPr="007C3947">
        <w:t xml:space="preserve"> </w:t>
      </w:r>
      <w:r w:rsidRPr="007C3947">
        <w:rPr>
          <w:sz w:val="20"/>
          <w:szCs w:val="20"/>
        </w:rPr>
        <w:t xml:space="preserve">Example of the integration problem encountered with peak-based integration mode. A) extension of the peak width to the baseline; B) inclusion of modulated peaks coming from the portion of the hump between two consecutive n-alkanes. The area used for the quantification of the selected n-alkane is highlighted in white. The red stencil around the alkane peak indicates the classification defined for the specific n-alkane. (For interpretation of the references to </w:t>
      </w:r>
      <w:proofErr w:type="spellStart"/>
      <w:r w:rsidRPr="007C3947">
        <w:rPr>
          <w:sz w:val="20"/>
          <w:szCs w:val="20"/>
        </w:rPr>
        <w:t>colour</w:t>
      </w:r>
      <w:proofErr w:type="spellEnd"/>
      <w:r w:rsidRPr="007C3947">
        <w:rPr>
          <w:sz w:val="20"/>
          <w:szCs w:val="20"/>
        </w:rPr>
        <w:t xml:space="preserve"> in this figure legend, the reader is referred to the web version of this article.)</w:t>
      </w:r>
    </w:p>
    <w:p w14:paraId="01468FDA" w14:textId="441F1027" w:rsidR="007C3947" w:rsidRDefault="002E4867" w:rsidP="007C3947">
      <w:pPr>
        <w:jc w:val="both"/>
      </w:pPr>
      <w:r>
        <w:lastRenderedPageBreak/>
        <w:t>observed reflecting the hump distribution. In fact, the alkanes lying in the middle of the hump had a greater area than those at the extremities, thus resulting in normalized values (versus C20 ) far above 1.</w:t>
      </w:r>
    </w:p>
    <w:p w14:paraId="70E761CB" w14:textId="48F90337" w:rsidR="00995007" w:rsidRDefault="00995007" w:rsidP="00C7410A">
      <w:pPr>
        <w:ind w:firstLine="720"/>
        <w:jc w:val="both"/>
      </w:pPr>
      <w:r>
        <w:t>A worse overestimation of each alkane riding on top of the</w:t>
      </w:r>
      <w:r w:rsidR="00C7410A">
        <w:t xml:space="preserve"> </w:t>
      </w:r>
      <w:r>
        <w:t>hump was obtained using the peak-based integration mode com- pared to the signal-based one. Indeed, the problem was exacerbated by the mechanism of peak identification. The algorithm considered the peak either until the baseline was reached or another peak was detected. Moreover, sometimes, due to the presence of many unresolved isomers in the MOSH fraction, the soft- ware summed too many sub-peaks for a single alkane, thus including a part of the hump located between two consecutive n-alkanes. Different S/N values were tried to tune the area integrated for the alkanes, but no improvement was observed. These two problems are illustrated in Fig. 3.</w:t>
      </w:r>
    </w:p>
    <w:p w14:paraId="03658AE8" w14:textId="1FA7604B" w:rsidR="00C7410A" w:rsidRDefault="00995007" w:rsidP="00C7410A">
      <w:pPr>
        <w:ind w:firstLine="720"/>
        <w:jc w:val="both"/>
      </w:pPr>
      <w:r>
        <w:t>Using the signal-based integration mode, the chromatographic area to be considered as an alkane is manually defined by the operator using the above mentioned “Classifications” feature: a single-peak region is drawn in the 2D plot, which includes only the corresponding alkane. This procedure is highly time-consuming and operator-dependent, but significantly reduced the overestima</w:t>
      </w:r>
      <w:r w:rsidR="00C7410A">
        <w:t>tion caused by the two phenomena mentioned above, although, the part of the hump underlying the peak remains included in the alkane area.</w:t>
      </w:r>
    </w:p>
    <w:p w14:paraId="071C8C7D" w14:textId="2CD90891" w:rsidR="00995007" w:rsidRDefault="00C7410A" w:rsidP="00C7410A">
      <w:pPr>
        <w:ind w:firstLine="720"/>
        <w:jc w:val="both"/>
      </w:pPr>
      <w:r>
        <w:t>The problem of underestimation of the contamination due to the removal of part of the hump with the interference quantification was briefly mentioned also by Biedermann during a seminar held recently online [33]. Moreover, looking back to a previous quantification attempts in GC × GC, such as Purcaro et al. [27],</w:t>
      </w:r>
      <w:r>
        <w:t xml:space="preserve"> </w:t>
      </w:r>
      <w:r>
        <w:t>a slight underestimation of the GC × GC results can be observed,</w:t>
      </w:r>
      <w:r>
        <w:t xml:space="preserve"> </w:t>
      </w:r>
      <w:r>
        <w:t>most probably due to the same problem, although not discussed in that paper.</w:t>
      </w:r>
    </w:p>
    <w:p w14:paraId="3AAE4F6A" w14:textId="77777777" w:rsidR="00995007" w:rsidRPr="00995007" w:rsidRDefault="00995007" w:rsidP="00995007"/>
    <w:p w14:paraId="5099E128" w14:textId="6B931588" w:rsidR="000F4F69" w:rsidRDefault="00CB31AB" w:rsidP="000F4F69">
      <w:pPr>
        <w:pStyle w:val="Titre2"/>
        <w:rPr>
          <w:spacing w:val="-2"/>
        </w:rPr>
      </w:pPr>
      <w:r>
        <w:t>A NOVEL APPROACH: “TRIMMING THE RIDING PEAKS”</w:t>
      </w:r>
    </w:p>
    <w:p w14:paraId="3A5F98F8" w14:textId="77777777" w:rsidR="000F4F69" w:rsidRPr="00F97BAF" w:rsidRDefault="000F4F69" w:rsidP="000F4F69"/>
    <w:p w14:paraId="007C28FB" w14:textId="48634643" w:rsidR="000F4F69" w:rsidRDefault="00CB31AB" w:rsidP="00CB31AB">
      <w:pPr>
        <w:pStyle w:val="Corpsdetexte"/>
        <w:spacing w:before="8" w:line="232" w:lineRule="auto"/>
        <w:ind w:left="0"/>
        <w:rPr>
          <w:rFonts w:asciiTheme="minorHAnsi" w:hAnsiTheme="minorHAnsi" w:cstheme="minorHAnsi"/>
          <w:sz w:val="22"/>
          <w:szCs w:val="22"/>
        </w:rPr>
      </w:pPr>
      <w:r>
        <w:rPr>
          <w:rFonts w:asciiTheme="minorHAnsi" w:hAnsiTheme="minorHAnsi" w:cstheme="minorHAnsi"/>
          <w:sz w:val="22"/>
          <w:szCs w:val="22"/>
        </w:rPr>
        <w:tab/>
      </w:r>
      <w:r w:rsidRPr="00CB31AB">
        <w:rPr>
          <w:rFonts w:asciiTheme="minorHAnsi" w:hAnsiTheme="minorHAnsi" w:cstheme="minorHAnsi"/>
          <w:sz w:val="22"/>
          <w:szCs w:val="22"/>
        </w:rPr>
        <w:t>A novel algorithm was developed to face the particular problem of MOSH and MOAH integration and eﬃciently remove the peaks riding on top of the hump. A new integration feature was designed for both 1D and 2D data integration and interpretation.</w:t>
      </w:r>
      <w:r w:rsidR="00640E4D">
        <w:rPr>
          <w:rFonts w:asciiTheme="minorHAnsi" w:hAnsiTheme="minorHAnsi" w:cstheme="minorHAnsi"/>
          <w:sz w:val="22"/>
          <w:szCs w:val="22"/>
        </w:rPr>
        <w:t xml:space="preserve"> </w:t>
      </w:r>
      <w:r w:rsidR="00640E4D" w:rsidRPr="00640E4D">
        <w:rPr>
          <w:rFonts w:asciiTheme="minorHAnsi" w:hAnsiTheme="minorHAnsi" w:cstheme="minorHAnsi"/>
          <w:sz w:val="22"/>
          <w:szCs w:val="22"/>
        </w:rPr>
        <w:t xml:space="preserve">The blank subtraction in FID is </w:t>
      </w:r>
    </w:p>
    <w:p w14:paraId="0BB174A1" w14:textId="77777777" w:rsidR="00CB31AB" w:rsidRDefault="00CB31AB" w:rsidP="00CB31AB">
      <w:pPr>
        <w:pStyle w:val="Corpsdetexte"/>
        <w:spacing w:before="8" w:line="232" w:lineRule="auto"/>
        <w:ind w:left="0"/>
        <w:rPr>
          <w:rFonts w:asciiTheme="minorHAnsi" w:hAnsiTheme="minorHAnsi" w:cstheme="minorHAnsi"/>
          <w:sz w:val="22"/>
          <w:szCs w:val="22"/>
        </w:rPr>
      </w:pPr>
    </w:p>
    <w:p w14:paraId="0E2341F5" w14:textId="77777777" w:rsidR="00B30FB8" w:rsidRDefault="00B30FB8" w:rsidP="00CB31AB">
      <w:pPr>
        <w:pStyle w:val="Corpsdetexte"/>
        <w:spacing w:before="8" w:line="232" w:lineRule="auto"/>
        <w:ind w:left="0"/>
        <w:rPr>
          <w:rFonts w:asciiTheme="minorHAnsi" w:hAnsiTheme="minorHAnsi" w:cstheme="minorHAnsi"/>
          <w:sz w:val="22"/>
          <w:szCs w:val="22"/>
        </w:rPr>
      </w:pPr>
    </w:p>
    <w:p w14:paraId="786F5480" w14:textId="481012B2" w:rsidR="00CB31AB" w:rsidRDefault="00CB31AB" w:rsidP="00CB31AB">
      <w:pPr>
        <w:pStyle w:val="Corpsdetexte"/>
        <w:spacing w:before="8" w:line="232" w:lineRule="auto"/>
        <w:ind w:left="0"/>
        <w:jc w:val="center"/>
        <w:rPr>
          <w:rFonts w:asciiTheme="minorHAnsi" w:hAnsiTheme="minorHAnsi" w:cstheme="minorHAnsi"/>
          <w:sz w:val="22"/>
          <w:szCs w:val="22"/>
        </w:rPr>
      </w:pPr>
      <w:r>
        <w:rPr>
          <w:noProof/>
          <w:sz w:val="20"/>
        </w:rPr>
        <w:drawing>
          <wp:inline distT="0" distB="0" distL="0" distR="0" wp14:anchorId="2BAA1932" wp14:editId="20ADFDF3">
            <wp:extent cx="5260848" cy="1828800"/>
            <wp:effectExtent l="0" t="0" r="0" b="0"/>
            <wp:docPr id="23" name="Image 23" descr="Une image contenant texte, Tracé, ligne, diagramm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Tracé, ligne, diagramme&#10;&#10;Le contenu généré par l’IA peut être incorrect."/>
                    <pic:cNvPicPr/>
                  </pic:nvPicPr>
                  <pic:blipFill>
                    <a:blip r:embed="rId12" cstate="print"/>
                    <a:stretch>
                      <a:fillRect/>
                    </a:stretch>
                  </pic:blipFill>
                  <pic:spPr>
                    <a:xfrm>
                      <a:off x="0" y="0"/>
                      <a:ext cx="5260848" cy="1828800"/>
                    </a:xfrm>
                    <a:prstGeom prst="rect">
                      <a:avLst/>
                    </a:prstGeom>
                  </pic:spPr>
                </pic:pic>
              </a:graphicData>
            </a:graphic>
          </wp:inline>
        </w:drawing>
      </w:r>
    </w:p>
    <w:p w14:paraId="701CC3DB" w14:textId="77777777" w:rsidR="00CB31AB" w:rsidRPr="00CB31AB" w:rsidRDefault="00CB31AB" w:rsidP="00CB31AB">
      <w:pPr>
        <w:pStyle w:val="Corpsdetexte"/>
        <w:spacing w:before="8" w:line="232" w:lineRule="auto"/>
        <w:rPr>
          <w:rFonts w:asciiTheme="minorHAnsi" w:hAnsiTheme="minorHAnsi" w:cstheme="minorHAnsi"/>
          <w:sz w:val="22"/>
          <w:szCs w:val="22"/>
        </w:rPr>
      </w:pPr>
    </w:p>
    <w:p w14:paraId="2733AB12" w14:textId="1A9288C5" w:rsidR="00CB31AB" w:rsidRPr="00CB31AB" w:rsidRDefault="00CB31AB" w:rsidP="00CB31AB">
      <w:pPr>
        <w:pStyle w:val="Corpsdetexte"/>
        <w:spacing w:before="8" w:line="232" w:lineRule="auto"/>
        <w:ind w:left="0"/>
        <w:rPr>
          <w:rFonts w:asciiTheme="minorHAnsi" w:hAnsiTheme="minorHAnsi" w:cstheme="minorHAnsi"/>
          <w:sz w:val="20"/>
          <w:szCs w:val="20"/>
        </w:rPr>
      </w:pPr>
      <w:r w:rsidRPr="00CB31AB">
        <w:rPr>
          <w:rFonts w:asciiTheme="minorHAnsi" w:hAnsiTheme="minorHAnsi" w:cstheme="minorHAnsi"/>
          <w:b/>
          <w:bCs/>
          <w:sz w:val="22"/>
          <w:szCs w:val="22"/>
        </w:rPr>
        <w:t xml:space="preserve">Fig. 4. </w:t>
      </w:r>
      <w:r w:rsidRPr="00CB31AB">
        <w:rPr>
          <w:rFonts w:asciiTheme="minorHAnsi" w:hAnsiTheme="minorHAnsi" w:cstheme="minorHAnsi"/>
          <w:sz w:val="20"/>
          <w:szCs w:val="20"/>
        </w:rPr>
        <w:t xml:space="preserve">Overlay of the original 1D LC-GC(× GC) chromatogram (orange trace) and the trimmed one (green trace) for a paraﬃn solution spiked with a C8 –C40 alkanes mixture. (For interpretation of the references to </w:t>
      </w:r>
      <w:proofErr w:type="spellStart"/>
      <w:r w:rsidRPr="00CB31AB">
        <w:rPr>
          <w:rFonts w:asciiTheme="minorHAnsi" w:hAnsiTheme="minorHAnsi" w:cstheme="minorHAnsi"/>
          <w:sz w:val="20"/>
          <w:szCs w:val="20"/>
        </w:rPr>
        <w:t>colour</w:t>
      </w:r>
      <w:proofErr w:type="spellEnd"/>
      <w:r w:rsidRPr="00CB31AB">
        <w:rPr>
          <w:rFonts w:asciiTheme="minorHAnsi" w:hAnsiTheme="minorHAnsi" w:cstheme="minorHAnsi"/>
          <w:sz w:val="20"/>
          <w:szCs w:val="20"/>
        </w:rPr>
        <w:t xml:space="preserve"> in this figure legend, the reader is referred to the web version of this article).</w:t>
      </w:r>
    </w:p>
    <w:p w14:paraId="3D823AA1" w14:textId="77777777" w:rsidR="00CB31AB" w:rsidRDefault="00CB31AB" w:rsidP="00CB31AB">
      <w:pPr>
        <w:pStyle w:val="Corpsdetexte"/>
        <w:spacing w:before="8" w:line="232" w:lineRule="auto"/>
        <w:ind w:left="0"/>
        <w:rPr>
          <w:rFonts w:asciiTheme="minorHAnsi" w:hAnsiTheme="minorHAnsi" w:cstheme="minorHAnsi"/>
          <w:sz w:val="22"/>
          <w:szCs w:val="22"/>
        </w:rPr>
      </w:pPr>
    </w:p>
    <w:p w14:paraId="1C67E0B8" w14:textId="7EF36473" w:rsidR="00640E4D" w:rsidRDefault="00640E4D" w:rsidP="00640E4D">
      <w:pPr>
        <w:pStyle w:val="Corpsdetexte"/>
        <w:spacing w:before="8" w:line="232" w:lineRule="auto"/>
        <w:ind w:left="0"/>
        <w:jc w:val="center"/>
        <w:rPr>
          <w:rFonts w:asciiTheme="minorHAnsi" w:hAnsiTheme="minorHAnsi" w:cstheme="minorHAnsi"/>
          <w:sz w:val="22"/>
          <w:szCs w:val="22"/>
        </w:rPr>
      </w:pPr>
      <w:r>
        <w:rPr>
          <w:noProof/>
        </w:rPr>
        <w:lastRenderedPageBreak/>
        <w:drawing>
          <wp:inline distT="0" distB="0" distL="0" distR="0" wp14:anchorId="5A6181E5" wp14:editId="5359151B">
            <wp:extent cx="3965448" cy="4956048"/>
            <wp:effectExtent l="0" t="0" r="0" b="0"/>
            <wp:docPr id="24" name="Image 24" descr="Une image contenant texte, capture d’écran, affichage, logiciel&#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affichage, logiciel&#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5448" cy="4956048"/>
                    </a:xfrm>
                    <a:prstGeom prst="rect">
                      <a:avLst/>
                    </a:prstGeom>
                  </pic:spPr>
                </pic:pic>
              </a:graphicData>
            </a:graphic>
          </wp:inline>
        </w:drawing>
      </w:r>
    </w:p>
    <w:p w14:paraId="5EF2B17E" w14:textId="574201EF" w:rsidR="00640E4D" w:rsidRDefault="00640E4D" w:rsidP="00CB31AB">
      <w:pPr>
        <w:pStyle w:val="Corpsdetexte"/>
        <w:spacing w:before="8" w:line="232" w:lineRule="auto"/>
        <w:ind w:left="0"/>
        <w:rPr>
          <w:rFonts w:asciiTheme="minorHAnsi" w:hAnsiTheme="minorHAnsi" w:cstheme="minorHAnsi"/>
          <w:sz w:val="22"/>
          <w:szCs w:val="22"/>
        </w:rPr>
      </w:pPr>
      <w:r w:rsidRPr="00640E4D">
        <w:rPr>
          <w:rFonts w:asciiTheme="minorHAnsi" w:hAnsiTheme="minorHAnsi" w:cstheme="minorHAnsi"/>
          <w:b/>
          <w:bCs/>
          <w:sz w:val="22"/>
          <w:szCs w:val="22"/>
        </w:rPr>
        <w:t>Fig. 5.</w:t>
      </w:r>
      <w:r w:rsidRPr="00640E4D">
        <w:rPr>
          <w:rFonts w:asciiTheme="minorHAnsi" w:hAnsiTheme="minorHAnsi" w:cstheme="minorHAnsi"/>
          <w:sz w:val="22"/>
          <w:szCs w:val="22"/>
        </w:rPr>
        <w:t xml:space="preserve"> </w:t>
      </w:r>
      <w:r w:rsidRPr="00640E4D">
        <w:rPr>
          <w:rFonts w:asciiTheme="minorHAnsi" w:hAnsiTheme="minorHAnsi" w:cstheme="minorHAnsi"/>
          <w:sz w:val="20"/>
          <w:szCs w:val="20"/>
        </w:rPr>
        <w:t>Scheme of the process from the original 2D data, through the 1D reconstruction and the trimming of the riding peaks on top of the 2D hump and back reconstruction of the 2D plot without the interfering peaks for further data elaboration. MOAH fraction from fish feed 2.</w:t>
      </w:r>
    </w:p>
    <w:p w14:paraId="77C3515F" w14:textId="77777777" w:rsidR="00640E4D" w:rsidRDefault="00640E4D" w:rsidP="00CB31AB">
      <w:pPr>
        <w:pStyle w:val="Corpsdetexte"/>
        <w:spacing w:before="8" w:line="232" w:lineRule="auto"/>
        <w:ind w:left="0"/>
        <w:rPr>
          <w:rFonts w:asciiTheme="minorHAnsi" w:hAnsiTheme="minorHAnsi" w:cstheme="minorHAnsi"/>
          <w:sz w:val="22"/>
          <w:szCs w:val="22"/>
        </w:rPr>
      </w:pPr>
    </w:p>
    <w:p w14:paraId="309F58F9" w14:textId="34AC0025" w:rsidR="00640E4D" w:rsidRPr="00640E4D" w:rsidRDefault="00B53B50" w:rsidP="00B53B50">
      <w:pPr>
        <w:pStyle w:val="Corpsdetexte"/>
        <w:spacing w:before="8" w:line="232" w:lineRule="auto"/>
        <w:ind w:left="0"/>
        <w:rPr>
          <w:rFonts w:asciiTheme="minorHAnsi" w:hAnsiTheme="minorHAnsi" w:cstheme="minorHAnsi"/>
          <w:sz w:val="22"/>
          <w:szCs w:val="22"/>
        </w:rPr>
      </w:pPr>
      <w:r w:rsidRPr="00640E4D">
        <w:rPr>
          <w:rFonts w:asciiTheme="minorHAnsi" w:hAnsiTheme="minorHAnsi" w:cstheme="minorHAnsi"/>
          <w:sz w:val="22"/>
          <w:szCs w:val="22"/>
        </w:rPr>
        <w:t>now automatically performed in both 1D and 2D by simply indicating the blank sample to use, thus avoiding the tedious manual step of exporting in CSV and reimporting the data after blank</w:t>
      </w:r>
      <w:r>
        <w:rPr>
          <w:rFonts w:asciiTheme="minorHAnsi" w:hAnsiTheme="minorHAnsi" w:cstheme="minorHAnsi"/>
          <w:sz w:val="22"/>
          <w:szCs w:val="22"/>
        </w:rPr>
        <w:t xml:space="preserve"> </w:t>
      </w:r>
      <w:r w:rsidRPr="00640E4D">
        <w:rPr>
          <w:rFonts w:asciiTheme="minorHAnsi" w:hAnsiTheme="minorHAnsi" w:cstheme="minorHAnsi"/>
          <w:sz w:val="22"/>
          <w:szCs w:val="22"/>
        </w:rPr>
        <w:t xml:space="preserve">subtraction. Moreover, the peaks riding on top of the hump are automatically trimmed. In 1D, the </w:t>
      </w:r>
      <w:r w:rsidR="00640E4D" w:rsidRPr="00640E4D">
        <w:rPr>
          <w:rFonts w:asciiTheme="minorHAnsi" w:hAnsiTheme="minorHAnsi" w:cstheme="minorHAnsi"/>
          <w:sz w:val="22"/>
          <w:szCs w:val="22"/>
        </w:rPr>
        <w:t>software removes all the narrow peaks while the wide hump is retained. A more detailed</w:t>
      </w:r>
      <w:r w:rsidR="00640E4D" w:rsidRPr="00640E4D">
        <w:rPr>
          <w:rFonts w:asciiTheme="minorHAnsi" w:hAnsiTheme="minorHAnsi" w:cstheme="minorHAnsi"/>
          <w:sz w:val="22"/>
          <w:szCs w:val="22"/>
        </w:rPr>
        <w:t xml:space="preserve"> </w:t>
      </w:r>
      <w:r w:rsidR="00640E4D" w:rsidRPr="00640E4D">
        <w:rPr>
          <w:rFonts w:asciiTheme="minorHAnsi" w:hAnsiTheme="minorHAnsi" w:cstheme="minorHAnsi"/>
          <w:sz w:val="22"/>
          <w:szCs w:val="22"/>
        </w:rPr>
        <w:t>explanation of how this process is performed is reported in more detail in Supplementary Information. The outcome of this process allows to draw a new line located at the base of the well-shaped peak riding on top of the hump, thus generating a smooth hump that can be easily quantified. The main parameter to be optimized is the “baseline width”, which is proportional to the width of the peaks to be removed. This parameter can be set differently for each classification zone established before starting (usually corresponding at the C-fractions as required by the JRC Guidance). Variation in the “baseline width” changes the smoothing of the hump, and the operator can visualize the reconstructed one for evaluating the goodness of subtraction (Fig. 4).</w:t>
      </w:r>
    </w:p>
    <w:p w14:paraId="6C251721" w14:textId="21F0A5E0" w:rsidR="00640E4D" w:rsidRDefault="00640E4D" w:rsidP="00640E4D">
      <w:pPr>
        <w:pStyle w:val="Corpsdetexte"/>
        <w:spacing w:before="8" w:line="232" w:lineRule="auto"/>
        <w:ind w:firstLine="677"/>
        <w:rPr>
          <w:rFonts w:asciiTheme="minorHAnsi" w:hAnsiTheme="minorHAnsi" w:cstheme="minorHAnsi"/>
          <w:sz w:val="22"/>
          <w:szCs w:val="22"/>
        </w:rPr>
      </w:pPr>
      <w:r w:rsidRPr="00640E4D">
        <w:rPr>
          <w:rFonts w:asciiTheme="minorHAnsi" w:hAnsiTheme="minorHAnsi" w:cstheme="minorHAnsi"/>
          <w:sz w:val="22"/>
          <w:szCs w:val="22"/>
        </w:rPr>
        <w:t xml:space="preserve">For the 2D integration, a rationale similar to the 1D integration was applied. The newly </w:t>
      </w:r>
      <w:r w:rsidRPr="00640E4D">
        <w:rPr>
          <w:rFonts w:asciiTheme="minorHAnsi" w:hAnsiTheme="minorHAnsi" w:cstheme="minorHAnsi"/>
          <w:sz w:val="22"/>
          <w:szCs w:val="22"/>
        </w:rPr>
        <w:lastRenderedPageBreak/>
        <w:t xml:space="preserve">developed software reconstructs the 1D chromatogram at each 2D point (similarly to a projection on the 1D axis) and it eliminates the narrow peaks according to the “baseline width” set by the operator (as for the 1D integration explained above). This means that the signal emerging as peaks riding on the top of the hump is removed automatically while the broad hump is retained. More details are reported in Supplementary Information. The reconstructed signal can be visualized either as a 1D or 2D chromatogram. In 1D, it provides a familiar visualization for scientists in the field and it can easily provide an evaluation of the smoothing procedure with the same logic routinely applied today for 1D chromatogram. The 2D visualization of the reconstructed signal does not lose any relevant information regarding the first and second dimension separation or the profile of the hump/humps, thus allowing for </w:t>
      </w:r>
      <w:proofErr w:type="spellStart"/>
      <w:r w:rsidRPr="00640E4D">
        <w:rPr>
          <w:rFonts w:asciiTheme="minorHAnsi" w:hAnsiTheme="minorHAnsi" w:cstheme="minorHAnsi"/>
          <w:sz w:val="22"/>
          <w:szCs w:val="22"/>
        </w:rPr>
        <w:t>for</w:t>
      </w:r>
      <w:proofErr w:type="spellEnd"/>
      <w:r w:rsidRPr="00640E4D">
        <w:rPr>
          <w:rFonts w:asciiTheme="minorHAnsi" w:hAnsiTheme="minorHAnsi" w:cstheme="minorHAnsi"/>
          <w:sz w:val="22"/>
          <w:szCs w:val="22"/>
        </w:rPr>
        <w:t xml:space="preserve"> further elaboration, as, for instance, the C-fraction integration or the classification of mono- and di-aromatics separated from the tri- and more rings MOAH (as shown in Fig. 1 for the untreated plot). The entire trimming of the riding peak and integration process is schematized in Fig. 5. It is important to stress that the original data are retained for any further characterization, such as specific markers identification or characterization of the interferences for better tuning the sample preparation step.</w:t>
      </w:r>
    </w:p>
    <w:p w14:paraId="0B9A3670" w14:textId="77777777" w:rsidR="00C0144F" w:rsidRDefault="00C0144F" w:rsidP="00C0144F">
      <w:pPr>
        <w:pStyle w:val="Corpsdetexte"/>
        <w:spacing w:before="8" w:line="232" w:lineRule="auto"/>
        <w:rPr>
          <w:rFonts w:asciiTheme="minorHAnsi" w:hAnsiTheme="minorHAnsi" w:cstheme="minorHAnsi"/>
          <w:sz w:val="22"/>
          <w:szCs w:val="22"/>
        </w:rPr>
      </w:pPr>
    </w:p>
    <w:p w14:paraId="1D175BFA" w14:textId="77777777" w:rsidR="00C0144F" w:rsidRPr="00C0144F" w:rsidRDefault="00C0144F" w:rsidP="00C0144F">
      <w:pPr>
        <w:pStyle w:val="Corpsdetexte"/>
        <w:spacing w:before="8" w:line="232" w:lineRule="auto"/>
        <w:rPr>
          <w:rFonts w:asciiTheme="minorHAnsi" w:hAnsiTheme="minorHAnsi" w:cstheme="minorHAnsi"/>
          <w:b/>
          <w:bCs/>
          <w:sz w:val="22"/>
          <w:szCs w:val="22"/>
        </w:rPr>
      </w:pPr>
      <w:r w:rsidRPr="00C0144F">
        <w:rPr>
          <w:rFonts w:asciiTheme="minorHAnsi" w:hAnsiTheme="minorHAnsi" w:cstheme="minorHAnsi"/>
          <w:b/>
          <w:bCs/>
          <w:sz w:val="22"/>
          <w:szCs w:val="22"/>
        </w:rPr>
        <w:t>Table 1</w:t>
      </w:r>
    </w:p>
    <w:p w14:paraId="16AA7D58" w14:textId="24303FBE" w:rsidR="00C0144F" w:rsidRPr="00C0144F" w:rsidRDefault="00C0144F" w:rsidP="00C0144F">
      <w:pPr>
        <w:pStyle w:val="Corpsdetexte"/>
        <w:spacing w:before="8" w:line="232" w:lineRule="auto"/>
        <w:rPr>
          <w:rFonts w:asciiTheme="minorHAnsi" w:hAnsiTheme="minorHAnsi" w:cstheme="minorHAnsi"/>
          <w:sz w:val="20"/>
          <w:szCs w:val="20"/>
        </w:rPr>
      </w:pPr>
      <w:r w:rsidRPr="00C0144F">
        <w:rPr>
          <w:rFonts w:asciiTheme="minorHAnsi" w:hAnsiTheme="minorHAnsi" w:cstheme="minorHAnsi"/>
          <w:sz w:val="20"/>
          <w:szCs w:val="20"/>
        </w:rPr>
        <w:t xml:space="preserve">Results (mg/kg) obtained from the 1D and 2D analysis of fish feed and fat samples performed by LC-GC × GC-FID. Data integrated as described in ref [20] for the 1D chromatogram and the signal-based mode for the 2D plot using the software version available with the instrument (“v5.50”). Data integrated using the </w:t>
      </w:r>
      <w:proofErr w:type="spellStart"/>
      <w:r w:rsidRPr="00C0144F">
        <w:rPr>
          <w:rFonts w:asciiTheme="minorHAnsi" w:hAnsiTheme="minorHAnsi" w:cstheme="minorHAnsi"/>
          <w:sz w:val="20"/>
          <w:szCs w:val="20"/>
        </w:rPr>
        <w:t>protorype</w:t>
      </w:r>
      <w:proofErr w:type="spellEnd"/>
      <w:r w:rsidRPr="00C0144F">
        <w:rPr>
          <w:rFonts w:asciiTheme="minorHAnsi" w:hAnsiTheme="minorHAnsi" w:cstheme="minorHAnsi"/>
          <w:sz w:val="20"/>
          <w:szCs w:val="20"/>
        </w:rPr>
        <w:t xml:space="preserve"> version, as explained in the main text, for the 1D chromatogram and the 2D plot (“Proto” in italic). Data reported for the C-fraction and the total C10–C50 range as requested by the JRC Guidance [32]. Values reported as ≤LOQ were calculated as equal to the LOQ for the sum; values reported as &lt;LOD were considered as 0 in the sum.</w:t>
      </w:r>
    </w:p>
    <w:tbl>
      <w:tblPr>
        <w:tblStyle w:val="TableNormal"/>
        <w:tblW w:w="0" w:type="auto"/>
        <w:jc w:val="center"/>
        <w:tblLayout w:type="fixed"/>
        <w:tblLook w:val="01E0" w:firstRow="1" w:lastRow="1" w:firstColumn="1" w:lastColumn="1" w:noHBand="0" w:noVBand="0"/>
      </w:tblPr>
      <w:tblGrid>
        <w:gridCol w:w="942"/>
        <w:gridCol w:w="393"/>
        <w:gridCol w:w="1512"/>
        <w:gridCol w:w="565"/>
        <w:gridCol w:w="655"/>
        <w:gridCol w:w="664"/>
        <w:gridCol w:w="662"/>
        <w:gridCol w:w="662"/>
        <w:gridCol w:w="664"/>
        <w:gridCol w:w="367"/>
        <w:gridCol w:w="163"/>
        <w:gridCol w:w="565"/>
        <w:gridCol w:w="655"/>
        <w:gridCol w:w="662"/>
        <w:gridCol w:w="662"/>
        <w:gridCol w:w="367"/>
        <w:gridCol w:w="120"/>
      </w:tblGrid>
      <w:tr w:rsidR="00C0144F" w:rsidRPr="00C0144F" w14:paraId="0F00DD0D" w14:textId="77777777" w:rsidTr="00C0144F">
        <w:trPr>
          <w:trHeight w:val="265"/>
          <w:jc w:val="center"/>
        </w:trPr>
        <w:tc>
          <w:tcPr>
            <w:tcW w:w="1335" w:type="dxa"/>
            <w:gridSpan w:val="2"/>
            <w:vMerge w:val="restart"/>
            <w:tcBorders>
              <w:top w:val="single" w:sz="4" w:space="0" w:color="000000"/>
              <w:bottom w:val="single" w:sz="4" w:space="0" w:color="000000"/>
            </w:tcBorders>
          </w:tcPr>
          <w:p w14:paraId="7A61DA3A" w14:textId="77777777" w:rsidR="00C0144F" w:rsidRPr="00C0144F" w:rsidRDefault="00C0144F" w:rsidP="00C0144F">
            <w:pPr>
              <w:pStyle w:val="Corpsdetexte"/>
              <w:spacing w:before="8" w:line="232" w:lineRule="auto"/>
              <w:rPr>
                <w:rFonts w:cstheme="minorHAnsi"/>
              </w:rPr>
            </w:pPr>
          </w:p>
        </w:tc>
        <w:tc>
          <w:tcPr>
            <w:tcW w:w="1512" w:type="dxa"/>
            <w:tcBorders>
              <w:top w:val="single" w:sz="4" w:space="0" w:color="000000"/>
            </w:tcBorders>
          </w:tcPr>
          <w:p w14:paraId="16FDDA22" w14:textId="77777777" w:rsidR="00C0144F" w:rsidRPr="00C0144F" w:rsidRDefault="00C0144F" w:rsidP="00C0144F">
            <w:pPr>
              <w:pStyle w:val="Corpsdetexte"/>
              <w:spacing w:before="8" w:line="232" w:lineRule="auto"/>
              <w:rPr>
                <w:rFonts w:cstheme="minorHAnsi"/>
              </w:rPr>
            </w:pPr>
          </w:p>
        </w:tc>
        <w:tc>
          <w:tcPr>
            <w:tcW w:w="565" w:type="dxa"/>
            <w:tcBorders>
              <w:top w:val="single" w:sz="4" w:space="0" w:color="000000"/>
              <w:bottom w:val="single" w:sz="4" w:space="0" w:color="000000"/>
            </w:tcBorders>
          </w:tcPr>
          <w:p w14:paraId="23A615F5" w14:textId="77777777" w:rsidR="00C0144F" w:rsidRPr="00C0144F" w:rsidRDefault="00C0144F" w:rsidP="00C0144F">
            <w:pPr>
              <w:pStyle w:val="Corpsdetexte"/>
              <w:spacing w:before="8" w:line="232" w:lineRule="auto"/>
              <w:rPr>
                <w:rFonts w:cstheme="minorHAnsi"/>
              </w:rPr>
            </w:pPr>
            <w:r w:rsidRPr="00C0144F">
              <w:rPr>
                <w:rFonts w:cstheme="minorHAnsi"/>
              </w:rPr>
              <w:t>MOSH</w:t>
            </w:r>
          </w:p>
        </w:tc>
        <w:tc>
          <w:tcPr>
            <w:tcW w:w="655" w:type="dxa"/>
            <w:tcBorders>
              <w:top w:val="single" w:sz="4" w:space="0" w:color="000000"/>
              <w:bottom w:val="single" w:sz="4" w:space="0" w:color="000000"/>
            </w:tcBorders>
          </w:tcPr>
          <w:p w14:paraId="35A5160C" w14:textId="77777777" w:rsidR="00C0144F" w:rsidRPr="00C0144F" w:rsidRDefault="00C0144F" w:rsidP="00C0144F">
            <w:pPr>
              <w:pStyle w:val="Corpsdetexte"/>
              <w:spacing w:before="8" w:line="232" w:lineRule="auto"/>
              <w:rPr>
                <w:rFonts w:cstheme="minorHAnsi"/>
              </w:rPr>
            </w:pPr>
          </w:p>
        </w:tc>
        <w:tc>
          <w:tcPr>
            <w:tcW w:w="664" w:type="dxa"/>
            <w:tcBorders>
              <w:top w:val="single" w:sz="4" w:space="0" w:color="000000"/>
              <w:bottom w:val="single" w:sz="4" w:space="0" w:color="000000"/>
            </w:tcBorders>
          </w:tcPr>
          <w:p w14:paraId="194B8D20" w14:textId="77777777" w:rsidR="00C0144F" w:rsidRPr="00C0144F" w:rsidRDefault="00C0144F" w:rsidP="00C0144F">
            <w:pPr>
              <w:pStyle w:val="Corpsdetexte"/>
              <w:spacing w:before="8" w:line="232" w:lineRule="auto"/>
              <w:rPr>
                <w:rFonts w:cstheme="minorHAnsi"/>
              </w:rPr>
            </w:pPr>
          </w:p>
        </w:tc>
        <w:tc>
          <w:tcPr>
            <w:tcW w:w="662" w:type="dxa"/>
            <w:tcBorders>
              <w:top w:val="single" w:sz="4" w:space="0" w:color="000000"/>
              <w:bottom w:val="single" w:sz="4" w:space="0" w:color="000000"/>
            </w:tcBorders>
          </w:tcPr>
          <w:p w14:paraId="0271B209" w14:textId="77777777" w:rsidR="00C0144F" w:rsidRPr="00C0144F" w:rsidRDefault="00C0144F" w:rsidP="00C0144F">
            <w:pPr>
              <w:pStyle w:val="Corpsdetexte"/>
              <w:spacing w:before="8" w:line="232" w:lineRule="auto"/>
              <w:rPr>
                <w:rFonts w:cstheme="minorHAnsi"/>
              </w:rPr>
            </w:pPr>
          </w:p>
        </w:tc>
        <w:tc>
          <w:tcPr>
            <w:tcW w:w="662" w:type="dxa"/>
            <w:tcBorders>
              <w:top w:val="single" w:sz="4" w:space="0" w:color="000000"/>
              <w:bottom w:val="single" w:sz="4" w:space="0" w:color="000000"/>
            </w:tcBorders>
          </w:tcPr>
          <w:p w14:paraId="5EC7B997" w14:textId="77777777" w:rsidR="00C0144F" w:rsidRPr="00C0144F" w:rsidRDefault="00C0144F" w:rsidP="00C0144F">
            <w:pPr>
              <w:pStyle w:val="Corpsdetexte"/>
              <w:spacing w:before="8" w:line="232" w:lineRule="auto"/>
              <w:rPr>
                <w:rFonts w:cstheme="minorHAnsi"/>
              </w:rPr>
            </w:pPr>
          </w:p>
        </w:tc>
        <w:tc>
          <w:tcPr>
            <w:tcW w:w="664" w:type="dxa"/>
            <w:tcBorders>
              <w:top w:val="single" w:sz="4" w:space="0" w:color="000000"/>
              <w:bottom w:val="single" w:sz="4" w:space="0" w:color="000000"/>
            </w:tcBorders>
          </w:tcPr>
          <w:p w14:paraId="2F27CA26" w14:textId="77777777" w:rsidR="00C0144F" w:rsidRPr="00C0144F" w:rsidRDefault="00C0144F" w:rsidP="00C0144F">
            <w:pPr>
              <w:pStyle w:val="Corpsdetexte"/>
              <w:spacing w:before="8" w:line="232" w:lineRule="auto"/>
              <w:rPr>
                <w:rFonts w:cstheme="minorHAnsi"/>
              </w:rPr>
            </w:pPr>
          </w:p>
        </w:tc>
        <w:tc>
          <w:tcPr>
            <w:tcW w:w="367" w:type="dxa"/>
            <w:tcBorders>
              <w:top w:val="single" w:sz="4" w:space="0" w:color="000000"/>
              <w:bottom w:val="single" w:sz="4" w:space="0" w:color="000000"/>
            </w:tcBorders>
          </w:tcPr>
          <w:p w14:paraId="2482DAB0" w14:textId="77777777" w:rsidR="00C0144F" w:rsidRPr="00C0144F" w:rsidRDefault="00C0144F" w:rsidP="00C0144F">
            <w:pPr>
              <w:pStyle w:val="Corpsdetexte"/>
              <w:spacing w:before="8" w:line="232" w:lineRule="auto"/>
              <w:rPr>
                <w:rFonts w:cstheme="minorHAnsi"/>
              </w:rPr>
            </w:pPr>
          </w:p>
        </w:tc>
        <w:tc>
          <w:tcPr>
            <w:tcW w:w="163" w:type="dxa"/>
            <w:tcBorders>
              <w:top w:val="single" w:sz="4" w:space="0" w:color="000000"/>
            </w:tcBorders>
          </w:tcPr>
          <w:p w14:paraId="4B0C6555" w14:textId="77777777" w:rsidR="00C0144F" w:rsidRPr="00C0144F" w:rsidRDefault="00C0144F" w:rsidP="00C0144F">
            <w:pPr>
              <w:pStyle w:val="Corpsdetexte"/>
              <w:spacing w:before="8" w:line="232" w:lineRule="auto"/>
              <w:rPr>
                <w:rFonts w:cstheme="minorHAnsi"/>
              </w:rPr>
            </w:pPr>
          </w:p>
        </w:tc>
        <w:tc>
          <w:tcPr>
            <w:tcW w:w="565" w:type="dxa"/>
            <w:tcBorders>
              <w:top w:val="single" w:sz="4" w:space="0" w:color="000000"/>
              <w:bottom w:val="single" w:sz="4" w:space="0" w:color="000000"/>
            </w:tcBorders>
          </w:tcPr>
          <w:p w14:paraId="35984E16" w14:textId="77777777" w:rsidR="00C0144F" w:rsidRPr="00C0144F" w:rsidRDefault="00C0144F" w:rsidP="00C0144F">
            <w:pPr>
              <w:pStyle w:val="Corpsdetexte"/>
              <w:spacing w:before="8" w:line="232" w:lineRule="auto"/>
              <w:rPr>
                <w:rFonts w:cstheme="minorHAnsi"/>
              </w:rPr>
            </w:pPr>
            <w:r w:rsidRPr="00C0144F">
              <w:rPr>
                <w:rFonts w:cstheme="minorHAnsi"/>
              </w:rPr>
              <w:t>MOAH</w:t>
            </w:r>
          </w:p>
        </w:tc>
        <w:tc>
          <w:tcPr>
            <w:tcW w:w="2466" w:type="dxa"/>
            <w:gridSpan w:val="5"/>
            <w:tcBorders>
              <w:top w:val="single" w:sz="4" w:space="0" w:color="000000"/>
            </w:tcBorders>
          </w:tcPr>
          <w:p w14:paraId="2EF88486" w14:textId="77777777" w:rsidR="00C0144F" w:rsidRPr="00C0144F" w:rsidRDefault="00C0144F" w:rsidP="00C0144F">
            <w:pPr>
              <w:pStyle w:val="Corpsdetexte"/>
              <w:spacing w:before="8" w:line="232" w:lineRule="auto"/>
              <w:rPr>
                <w:rFonts w:cstheme="minorHAnsi"/>
              </w:rPr>
            </w:pPr>
          </w:p>
        </w:tc>
      </w:tr>
      <w:tr w:rsidR="00C0144F" w:rsidRPr="00C0144F" w14:paraId="7474CDD2" w14:textId="77777777" w:rsidTr="00C0144F">
        <w:trPr>
          <w:trHeight w:val="247"/>
          <w:jc w:val="center"/>
        </w:trPr>
        <w:tc>
          <w:tcPr>
            <w:tcW w:w="1335" w:type="dxa"/>
            <w:gridSpan w:val="2"/>
            <w:vMerge/>
            <w:tcBorders>
              <w:top w:val="nil"/>
              <w:bottom w:val="single" w:sz="4" w:space="0" w:color="000000"/>
            </w:tcBorders>
          </w:tcPr>
          <w:p w14:paraId="2F2D036E" w14:textId="77777777" w:rsidR="00C0144F" w:rsidRPr="00C0144F" w:rsidRDefault="00C0144F" w:rsidP="00C0144F">
            <w:pPr>
              <w:pStyle w:val="Corpsdetexte"/>
              <w:spacing w:before="8" w:line="232" w:lineRule="auto"/>
              <w:rPr>
                <w:rFonts w:cstheme="minorHAnsi"/>
              </w:rPr>
            </w:pPr>
          </w:p>
        </w:tc>
        <w:tc>
          <w:tcPr>
            <w:tcW w:w="1512" w:type="dxa"/>
            <w:tcBorders>
              <w:bottom w:val="single" w:sz="4" w:space="0" w:color="000000"/>
            </w:tcBorders>
          </w:tcPr>
          <w:p w14:paraId="6CE96647" w14:textId="77777777" w:rsidR="00C0144F" w:rsidRPr="00C0144F" w:rsidRDefault="00C0144F" w:rsidP="00C0144F">
            <w:pPr>
              <w:pStyle w:val="Corpsdetexte"/>
              <w:spacing w:before="8" w:line="232" w:lineRule="auto"/>
              <w:rPr>
                <w:rFonts w:cstheme="minorHAnsi"/>
              </w:rPr>
            </w:pPr>
            <w:r w:rsidRPr="00C0144F">
              <w:rPr>
                <w:rFonts w:cstheme="minorHAnsi"/>
              </w:rPr>
              <w:t>Integration software</w:t>
            </w:r>
          </w:p>
        </w:tc>
        <w:tc>
          <w:tcPr>
            <w:tcW w:w="565" w:type="dxa"/>
            <w:tcBorders>
              <w:top w:val="single" w:sz="4" w:space="0" w:color="000000"/>
              <w:bottom w:val="single" w:sz="4" w:space="0" w:color="000000"/>
            </w:tcBorders>
          </w:tcPr>
          <w:p w14:paraId="5105B165" w14:textId="77777777" w:rsidR="00C0144F" w:rsidRPr="00C0144F" w:rsidRDefault="00C0144F" w:rsidP="00C0144F">
            <w:pPr>
              <w:pStyle w:val="Corpsdetexte"/>
              <w:spacing w:before="8" w:line="232" w:lineRule="auto"/>
              <w:rPr>
                <w:rFonts w:cstheme="minorHAnsi"/>
              </w:rPr>
            </w:pPr>
            <w:r w:rsidRPr="00C0144F">
              <w:rPr>
                <w:rFonts w:cstheme="minorHAnsi"/>
              </w:rPr>
              <w:t>C10-C16</w:t>
            </w:r>
          </w:p>
        </w:tc>
        <w:tc>
          <w:tcPr>
            <w:tcW w:w="655" w:type="dxa"/>
            <w:tcBorders>
              <w:top w:val="single" w:sz="4" w:space="0" w:color="000000"/>
              <w:bottom w:val="single" w:sz="4" w:space="0" w:color="000000"/>
            </w:tcBorders>
          </w:tcPr>
          <w:p w14:paraId="6273566B" w14:textId="77777777" w:rsidR="00C0144F" w:rsidRPr="00C0144F" w:rsidRDefault="00C0144F" w:rsidP="00C0144F">
            <w:pPr>
              <w:pStyle w:val="Corpsdetexte"/>
              <w:spacing w:before="8" w:line="232" w:lineRule="auto"/>
              <w:rPr>
                <w:rFonts w:cstheme="minorHAnsi"/>
              </w:rPr>
            </w:pPr>
            <w:r w:rsidRPr="00C0144F">
              <w:rPr>
                <w:rFonts w:cstheme="minorHAnsi"/>
              </w:rPr>
              <w:t>C16-C20</w:t>
            </w:r>
          </w:p>
        </w:tc>
        <w:tc>
          <w:tcPr>
            <w:tcW w:w="664" w:type="dxa"/>
            <w:tcBorders>
              <w:top w:val="single" w:sz="4" w:space="0" w:color="000000"/>
              <w:bottom w:val="single" w:sz="4" w:space="0" w:color="000000"/>
            </w:tcBorders>
          </w:tcPr>
          <w:p w14:paraId="7DC721D5" w14:textId="77777777" w:rsidR="00C0144F" w:rsidRPr="00C0144F" w:rsidRDefault="00C0144F" w:rsidP="00C0144F">
            <w:pPr>
              <w:pStyle w:val="Corpsdetexte"/>
              <w:spacing w:before="8" w:line="232" w:lineRule="auto"/>
              <w:rPr>
                <w:rFonts w:cstheme="minorHAnsi"/>
              </w:rPr>
            </w:pPr>
            <w:r w:rsidRPr="00C0144F">
              <w:rPr>
                <w:rFonts w:cstheme="minorHAnsi"/>
              </w:rPr>
              <w:t>C20-C25</w:t>
            </w:r>
          </w:p>
        </w:tc>
        <w:tc>
          <w:tcPr>
            <w:tcW w:w="662" w:type="dxa"/>
            <w:tcBorders>
              <w:top w:val="single" w:sz="4" w:space="0" w:color="000000"/>
              <w:bottom w:val="single" w:sz="4" w:space="0" w:color="000000"/>
            </w:tcBorders>
          </w:tcPr>
          <w:p w14:paraId="5B69D5D9" w14:textId="77777777" w:rsidR="00C0144F" w:rsidRPr="00C0144F" w:rsidRDefault="00C0144F" w:rsidP="00C0144F">
            <w:pPr>
              <w:pStyle w:val="Corpsdetexte"/>
              <w:spacing w:before="8" w:line="232" w:lineRule="auto"/>
              <w:rPr>
                <w:rFonts w:cstheme="minorHAnsi"/>
              </w:rPr>
            </w:pPr>
            <w:r w:rsidRPr="00C0144F">
              <w:rPr>
                <w:rFonts w:cstheme="minorHAnsi"/>
              </w:rPr>
              <w:t>C25-C35</w:t>
            </w:r>
          </w:p>
        </w:tc>
        <w:tc>
          <w:tcPr>
            <w:tcW w:w="662" w:type="dxa"/>
            <w:tcBorders>
              <w:top w:val="single" w:sz="4" w:space="0" w:color="000000"/>
              <w:bottom w:val="single" w:sz="4" w:space="0" w:color="000000"/>
            </w:tcBorders>
          </w:tcPr>
          <w:p w14:paraId="063DCE36" w14:textId="77777777" w:rsidR="00C0144F" w:rsidRPr="00C0144F" w:rsidRDefault="00C0144F" w:rsidP="00C0144F">
            <w:pPr>
              <w:pStyle w:val="Corpsdetexte"/>
              <w:spacing w:before="8" w:line="232" w:lineRule="auto"/>
              <w:rPr>
                <w:rFonts w:cstheme="minorHAnsi"/>
              </w:rPr>
            </w:pPr>
            <w:r w:rsidRPr="00C0144F">
              <w:rPr>
                <w:rFonts w:cstheme="minorHAnsi"/>
              </w:rPr>
              <w:t>C35-C40</w:t>
            </w:r>
          </w:p>
        </w:tc>
        <w:tc>
          <w:tcPr>
            <w:tcW w:w="664" w:type="dxa"/>
            <w:tcBorders>
              <w:top w:val="single" w:sz="4" w:space="0" w:color="000000"/>
              <w:bottom w:val="single" w:sz="4" w:space="0" w:color="000000"/>
            </w:tcBorders>
          </w:tcPr>
          <w:p w14:paraId="0C1CA212" w14:textId="77777777" w:rsidR="00C0144F" w:rsidRPr="00C0144F" w:rsidRDefault="00C0144F" w:rsidP="00C0144F">
            <w:pPr>
              <w:pStyle w:val="Corpsdetexte"/>
              <w:spacing w:before="8" w:line="232" w:lineRule="auto"/>
              <w:rPr>
                <w:rFonts w:cstheme="minorHAnsi"/>
              </w:rPr>
            </w:pPr>
            <w:r w:rsidRPr="00C0144F">
              <w:rPr>
                <w:rFonts w:cstheme="minorHAnsi"/>
              </w:rPr>
              <w:t>C40-C50</w:t>
            </w:r>
          </w:p>
        </w:tc>
        <w:tc>
          <w:tcPr>
            <w:tcW w:w="367" w:type="dxa"/>
            <w:tcBorders>
              <w:top w:val="single" w:sz="4" w:space="0" w:color="000000"/>
              <w:bottom w:val="single" w:sz="4" w:space="0" w:color="000000"/>
            </w:tcBorders>
          </w:tcPr>
          <w:p w14:paraId="418245B6" w14:textId="77777777" w:rsidR="00C0144F" w:rsidRPr="00C0144F" w:rsidRDefault="00C0144F" w:rsidP="00C0144F">
            <w:pPr>
              <w:pStyle w:val="Corpsdetexte"/>
              <w:spacing w:before="8" w:line="232" w:lineRule="auto"/>
              <w:rPr>
                <w:rFonts w:cstheme="minorHAnsi"/>
              </w:rPr>
            </w:pPr>
            <w:r w:rsidRPr="00C0144F">
              <w:rPr>
                <w:rFonts w:cstheme="minorHAnsi"/>
              </w:rPr>
              <w:t>Total</w:t>
            </w:r>
          </w:p>
        </w:tc>
        <w:tc>
          <w:tcPr>
            <w:tcW w:w="163" w:type="dxa"/>
            <w:tcBorders>
              <w:bottom w:val="single" w:sz="4" w:space="0" w:color="000000"/>
            </w:tcBorders>
          </w:tcPr>
          <w:p w14:paraId="3DB9214C" w14:textId="77777777" w:rsidR="00C0144F" w:rsidRPr="00C0144F" w:rsidRDefault="00C0144F" w:rsidP="00C0144F">
            <w:pPr>
              <w:pStyle w:val="Corpsdetexte"/>
              <w:spacing w:before="8" w:line="232" w:lineRule="auto"/>
              <w:rPr>
                <w:rFonts w:cstheme="minorHAnsi"/>
              </w:rPr>
            </w:pPr>
          </w:p>
        </w:tc>
        <w:tc>
          <w:tcPr>
            <w:tcW w:w="565" w:type="dxa"/>
            <w:tcBorders>
              <w:top w:val="single" w:sz="4" w:space="0" w:color="000000"/>
              <w:bottom w:val="single" w:sz="4" w:space="0" w:color="000000"/>
            </w:tcBorders>
          </w:tcPr>
          <w:p w14:paraId="023F33B5" w14:textId="77777777" w:rsidR="00C0144F" w:rsidRPr="00C0144F" w:rsidRDefault="00C0144F" w:rsidP="00C0144F">
            <w:pPr>
              <w:pStyle w:val="Corpsdetexte"/>
              <w:spacing w:before="8" w:line="232" w:lineRule="auto"/>
              <w:rPr>
                <w:rFonts w:cstheme="minorHAnsi"/>
              </w:rPr>
            </w:pPr>
            <w:r w:rsidRPr="00C0144F">
              <w:rPr>
                <w:rFonts w:cstheme="minorHAnsi"/>
              </w:rPr>
              <w:t>C10-C16</w:t>
            </w:r>
          </w:p>
        </w:tc>
        <w:tc>
          <w:tcPr>
            <w:tcW w:w="655" w:type="dxa"/>
            <w:tcBorders>
              <w:top w:val="single" w:sz="4" w:space="0" w:color="000000"/>
              <w:bottom w:val="single" w:sz="4" w:space="0" w:color="000000"/>
            </w:tcBorders>
          </w:tcPr>
          <w:p w14:paraId="4DAF6B17" w14:textId="77777777" w:rsidR="00C0144F" w:rsidRPr="00C0144F" w:rsidRDefault="00C0144F" w:rsidP="00C0144F">
            <w:pPr>
              <w:pStyle w:val="Corpsdetexte"/>
              <w:spacing w:before="8" w:line="232" w:lineRule="auto"/>
              <w:rPr>
                <w:rFonts w:cstheme="minorHAnsi"/>
              </w:rPr>
            </w:pPr>
            <w:r w:rsidRPr="00C0144F">
              <w:rPr>
                <w:rFonts w:cstheme="minorHAnsi"/>
              </w:rPr>
              <w:t>C16-C25</w:t>
            </w:r>
          </w:p>
        </w:tc>
        <w:tc>
          <w:tcPr>
            <w:tcW w:w="662" w:type="dxa"/>
            <w:tcBorders>
              <w:top w:val="single" w:sz="4" w:space="0" w:color="000000"/>
              <w:bottom w:val="single" w:sz="4" w:space="0" w:color="000000"/>
            </w:tcBorders>
          </w:tcPr>
          <w:p w14:paraId="5DAC1E02" w14:textId="77777777" w:rsidR="00C0144F" w:rsidRPr="00C0144F" w:rsidRDefault="00C0144F" w:rsidP="00C0144F">
            <w:pPr>
              <w:pStyle w:val="Corpsdetexte"/>
              <w:spacing w:before="8" w:line="232" w:lineRule="auto"/>
              <w:rPr>
                <w:rFonts w:cstheme="minorHAnsi"/>
              </w:rPr>
            </w:pPr>
            <w:r w:rsidRPr="00C0144F">
              <w:rPr>
                <w:rFonts w:cstheme="minorHAnsi"/>
              </w:rPr>
              <w:t>C25-C35</w:t>
            </w:r>
          </w:p>
        </w:tc>
        <w:tc>
          <w:tcPr>
            <w:tcW w:w="662" w:type="dxa"/>
            <w:tcBorders>
              <w:top w:val="single" w:sz="4" w:space="0" w:color="000000"/>
              <w:bottom w:val="single" w:sz="4" w:space="0" w:color="000000"/>
            </w:tcBorders>
          </w:tcPr>
          <w:p w14:paraId="2F081C9A" w14:textId="77777777" w:rsidR="00C0144F" w:rsidRPr="00C0144F" w:rsidRDefault="00C0144F" w:rsidP="00C0144F">
            <w:pPr>
              <w:pStyle w:val="Corpsdetexte"/>
              <w:spacing w:before="8" w:line="232" w:lineRule="auto"/>
              <w:rPr>
                <w:rFonts w:cstheme="minorHAnsi"/>
              </w:rPr>
            </w:pPr>
            <w:r w:rsidRPr="00C0144F">
              <w:rPr>
                <w:rFonts w:cstheme="minorHAnsi"/>
              </w:rPr>
              <w:t>C35-C50</w:t>
            </w:r>
          </w:p>
        </w:tc>
        <w:tc>
          <w:tcPr>
            <w:tcW w:w="367" w:type="dxa"/>
            <w:tcBorders>
              <w:top w:val="single" w:sz="4" w:space="0" w:color="000000"/>
              <w:bottom w:val="single" w:sz="4" w:space="0" w:color="000000"/>
            </w:tcBorders>
          </w:tcPr>
          <w:p w14:paraId="653E0CAC" w14:textId="77777777" w:rsidR="00C0144F" w:rsidRPr="00C0144F" w:rsidRDefault="00C0144F" w:rsidP="00C0144F">
            <w:pPr>
              <w:pStyle w:val="Corpsdetexte"/>
              <w:spacing w:before="8" w:line="232" w:lineRule="auto"/>
              <w:rPr>
                <w:rFonts w:cstheme="minorHAnsi"/>
              </w:rPr>
            </w:pPr>
            <w:r w:rsidRPr="00C0144F">
              <w:rPr>
                <w:rFonts w:cstheme="minorHAnsi"/>
              </w:rPr>
              <w:t>Total</w:t>
            </w:r>
          </w:p>
        </w:tc>
        <w:tc>
          <w:tcPr>
            <w:tcW w:w="120" w:type="dxa"/>
            <w:tcBorders>
              <w:bottom w:val="single" w:sz="4" w:space="0" w:color="000000"/>
            </w:tcBorders>
          </w:tcPr>
          <w:p w14:paraId="1878FC53" w14:textId="77777777" w:rsidR="00C0144F" w:rsidRPr="00C0144F" w:rsidRDefault="00C0144F" w:rsidP="00C0144F">
            <w:pPr>
              <w:pStyle w:val="Corpsdetexte"/>
              <w:spacing w:before="8" w:line="232" w:lineRule="auto"/>
              <w:rPr>
                <w:rFonts w:cstheme="minorHAnsi"/>
              </w:rPr>
            </w:pPr>
          </w:p>
        </w:tc>
      </w:tr>
      <w:tr w:rsidR="00C0144F" w:rsidRPr="00C0144F" w14:paraId="15A0E103" w14:textId="77777777" w:rsidTr="00C0144F">
        <w:trPr>
          <w:trHeight w:val="222"/>
          <w:jc w:val="center"/>
        </w:trPr>
        <w:tc>
          <w:tcPr>
            <w:tcW w:w="942" w:type="dxa"/>
            <w:tcBorders>
              <w:top w:val="single" w:sz="4" w:space="0" w:color="000000"/>
            </w:tcBorders>
          </w:tcPr>
          <w:p w14:paraId="4008F10B" w14:textId="77777777" w:rsidR="00C0144F" w:rsidRPr="00C0144F" w:rsidRDefault="00C0144F" w:rsidP="00C0144F">
            <w:pPr>
              <w:pStyle w:val="Corpsdetexte"/>
              <w:spacing w:before="8" w:line="232" w:lineRule="auto"/>
              <w:rPr>
                <w:rFonts w:cstheme="minorHAnsi"/>
                <w:b/>
              </w:rPr>
            </w:pPr>
            <w:r w:rsidRPr="00C0144F">
              <w:rPr>
                <w:rFonts w:cstheme="minorHAnsi"/>
                <w:b/>
              </w:rPr>
              <w:t>Fish feed 1</w:t>
            </w:r>
          </w:p>
        </w:tc>
        <w:tc>
          <w:tcPr>
            <w:tcW w:w="393" w:type="dxa"/>
            <w:tcBorders>
              <w:top w:val="single" w:sz="4" w:space="0" w:color="000000"/>
            </w:tcBorders>
          </w:tcPr>
          <w:p w14:paraId="3214014C" w14:textId="77777777" w:rsidR="00C0144F" w:rsidRPr="00C0144F" w:rsidRDefault="00C0144F" w:rsidP="00C0144F">
            <w:pPr>
              <w:pStyle w:val="Corpsdetexte"/>
              <w:spacing w:before="8" w:line="232" w:lineRule="auto"/>
              <w:rPr>
                <w:rFonts w:cstheme="minorHAnsi"/>
                <w:b/>
              </w:rPr>
            </w:pPr>
            <w:r w:rsidRPr="00C0144F">
              <w:rPr>
                <w:rFonts w:cstheme="minorHAnsi"/>
                <w:b/>
              </w:rPr>
              <w:t>1D</w:t>
            </w:r>
          </w:p>
        </w:tc>
        <w:tc>
          <w:tcPr>
            <w:tcW w:w="1512" w:type="dxa"/>
            <w:tcBorders>
              <w:top w:val="single" w:sz="4" w:space="0" w:color="000000"/>
            </w:tcBorders>
          </w:tcPr>
          <w:p w14:paraId="44829355" w14:textId="77777777" w:rsidR="00C0144F" w:rsidRPr="00C0144F" w:rsidRDefault="00C0144F" w:rsidP="00C0144F">
            <w:pPr>
              <w:pStyle w:val="Corpsdetexte"/>
              <w:spacing w:before="8" w:line="232" w:lineRule="auto"/>
              <w:rPr>
                <w:rFonts w:cstheme="minorHAnsi"/>
                <w:b/>
              </w:rPr>
            </w:pPr>
            <w:r w:rsidRPr="00C0144F">
              <w:rPr>
                <w:rFonts w:cstheme="minorHAnsi"/>
                <w:b/>
              </w:rPr>
              <w:t>v5.50</w:t>
            </w:r>
          </w:p>
        </w:tc>
        <w:tc>
          <w:tcPr>
            <w:tcW w:w="565" w:type="dxa"/>
            <w:tcBorders>
              <w:top w:val="single" w:sz="4" w:space="0" w:color="000000"/>
            </w:tcBorders>
          </w:tcPr>
          <w:p w14:paraId="605AEBBC" w14:textId="77777777" w:rsidR="00C0144F" w:rsidRPr="00C0144F" w:rsidRDefault="00C0144F" w:rsidP="00C0144F">
            <w:pPr>
              <w:pStyle w:val="Corpsdetexte"/>
              <w:spacing w:before="8" w:line="232" w:lineRule="auto"/>
              <w:rPr>
                <w:rFonts w:cstheme="minorHAnsi"/>
              </w:rPr>
            </w:pPr>
            <w:r w:rsidRPr="00C0144F">
              <w:rPr>
                <w:rFonts w:cstheme="minorHAnsi"/>
              </w:rPr>
              <w:t>0.8</w:t>
            </w:r>
          </w:p>
        </w:tc>
        <w:tc>
          <w:tcPr>
            <w:tcW w:w="655" w:type="dxa"/>
            <w:tcBorders>
              <w:top w:val="single" w:sz="4" w:space="0" w:color="000000"/>
            </w:tcBorders>
          </w:tcPr>
          <w:p w14:paraId="1B126C8E" w14:textId="77777777" w:rsidR="00C0144F" w:rsidRPr="00C0144F" w:rsidRDefault="00C0144F" w:rsidP="00C0144F">
            <w:pPr>
              <w:pStyle w:val="Corpsdetexte"/>
              <w:spacing w:before="8" w:line="232" w:lineRule="auto"/>
              <w:rPr>
                <w:rFonts w:cstheme="minorHAnsi"/>
              </w:rPr>
            </w:pPr>
            <w:r w:rsidRPr="00C0144F">
              <w:rPr>
                <w:rFonts w:cstheme="minorHAnsi"/>
              </w:rPr>
              <w:t>3.0</w:t>
            </w:r>
          </w:p>
        </w:tc>
        <w:tc>
          <w:tcPr>
            <w:tcW w:w="664" w:type="dxa"/>
            <w:tcBorders>
              <w:top w:val="single" w:sz="4" w:space="0" w:color="000000"/>
            </w:tcBorders>
          </w:tcPr>
          <w:p w14:paraId="2CDB5496" w14:textId="77777777" w:rsidR="00C0144F" w:rsidRPr="00C0144F" w:rsidRDefault="00C0144F" w:rsidP="00C0144F">
            <w:pPr>
              <w:pStyle w:val="Corpsdetexte"/>
              <w:spacing w:before="8" w:line="232" w:lineRule="auto"/>
              <w:rPr>
                <w:rFonts w:cstheme="minorHAnsi"/>
              </w:rPr>
            </w:pPr>
            <w:r w:rsidRPr="00C0144F">
              <w:rPr>
                <w:rFonts w:cstheme="minorHAnsi"/>
              </w:rPr>
              <w:t>3.9</w:t>
            </w:r>
          </w:p>
        </w:tc>
        <w:tc>
          <w:tcPr>
            <w:tcW w:w="662" w:type="dxa"/>
            <w:tcBorders>
              <w:top w:val="single" w:sz="4" w:space="0" w:color="000000"/>
            </w:tcBorders>
          </w:tcPr>
          <w:p w14:paraId="7548BF87" w14:textId="77777777" w:rsidR="00C0144F" w:rsidRPr="00C0144F" w:rsidRDefault="00C0144F" w:rsidP="00C0144F">
            <w:pPr>
              <w:pStyle w:val="Corpsdetexte"/>
              <w:spacing w:before="8" w:line="232" w:lineRule="auto"/>
              <w:rPr>
                <w:rFonts w:cstheme="minorHAnsi"/>
              </w:rPr>
            </w:pPr>
            <w:r w:rsidRPr="00C0144F">
              <w:rPr>
                <w:rFonts w:cstheme="minorHAnsi"/>
              </w:rPr>
              <w:t>6.7</w:t>
            </w:r>
          </w:p>
        </w:tc>
        <w:tc>
          <w:tcPr>
            <w:tcW w:w="662" w:type="dxa"/>
            <w:tcBorders>
              <w:top w:val="single" w:sz="4" w:space="0" w:color="000000"/>
            </w:tcBorders>
          </w:tcPr>
          <w:p w14:paraId="02E8915D" w14:textId="77777777" w:rsidR="00C0144F" w:rsidRPr="00C0144F" w:rsidRDefault="00C0144F" w:rsidP="00C0144F">
            <w:pPr>
              <w:pStyle w:val="Corpsdetexte"/>
              <w:spacing w:before="8" w:line="232" w:lineRule="auto"/>
              <w:rPr>
                <w:rFonts w:cstheme="minorHAnsi"/>
              </w:rPr>
            </w:pPr>
            <w:r w:rsidRPr="00C0144F">
              <w:rPr>
                <w:rFonts w:cstheme="minorHAnsi"/>
              </w:rPr>
              <w:t>2.8</w:t>
            </w:r>
          </w:p>
        </w:tc>
        <w:tc>
          <w:tcPr>
            <w:tcW w:w="664" w:type="dxa"/>
            <w:tcBorders>
              <w:top w:val="single" w:sz="4" w:space="0" w:color="000000"/>
            </w:tcBorders>
          </w:tcPr>
          <w:p w14:paraId="2F1D3EE1" w14:textId="77777777" w:rsidR="00C0144F" w:rsidRPr="00C0144F" w:rsidRDefault="00C0144F" w:rsidP="00C0144F">
            <w:pPr>
              <w:pStyle w:val="Corpsdetexte"/>
              <w:spacing w:before="8" w:line="232" w:lineRule="auto"/>
              <w:rPr>
                <w:rFonts w:cstheme="minorHAnsi"/>
              </w:rPr>
            </w:pPr>
            <w:r w:rsidRPr="00C0144F">
              <w:rPr>
                <w:rFonts w:cstheme="minorHAnsi"/>
              </w:rPr>
              <w:t>2.6</w:t>
            </w:r>
          </w:p>
        </w:tc>
        <w:tc>
          <w:tcPr>
            <w:tcW w:w="367" w:type="dxa"/>
            <w:tcBorders>
              <w:top w:val="single" w:sz="4" w:space="0" w:color="000000"/>
            </w:tcBorders>
          </w:tcPr>
          <w:p w14:paraId="10020A05" w14:textId="77777777" w:rsidR="00C0144F" w:rsidRPr="00C0144F" w:rsidRDefault="00C0144F" w:rsidP="00C0144F">
            <w:pPr>
              <w:pStyle w:val="Corpsdetexte"/>
              <w:spacing w:before="8" w:line="232" w:lineRule="auto"/>
              <w:rPr>
                <w:rFonts w:cstheme="minorHAnsi"/>
                <w:b/>
              </w:rPr>
            </w:pPr>
            <w:r w:rsidRPr="00C0144F">
              <w:rPr>
                <w:rFonts w:cstheme="minorHAnsi"/>
                <w:b/>
              </w:rPr>
              <w:t>19.8</w:t>
            </w:r>
          </w:p>
        </w:tc>
        <w:tc>
          <w:tcPr>
            <w:tcW w:w="163" w:type="dxa"/>
            <w:tcBorders>
              <w:top w:val="single" w:sz="4" w:space="0" w:color="000000"/>
            </w:tcBorders>
          </w:tcPr>
          <w:p w14:paraId="394728D9" w14:textId="77777777" w:rsidR="00C0144F" w:rsidRPr="00C0144F" w:rsidRDefault="00C0144F" w:rsidP="00C0144F">
            <w:pPr>
              <w:pStyle w:val="Corpsdetexte"/>
              <w:spacing w:before="8" w:line="232" w:lineRule="auto"/>
              <w:rPr>
                <w:rFonts w:cstheme="minorHAnsi"/>
              </w:rPr>
            </w:pPr>
          </w:p>
        </w:tc>
        <w:tc>
          <w:tcPr>
            <w:tcW w:w="565" w:type="dxa"/>
            <w:tcBorders>
              <w:top w:val="single" w:sz="4" w:space="0" w:color="000000"/>
            </w:tcBorders>
          </w:tcPr>
          <w:p w14:paraId="79F6EE29" w14:textId="77777777" w:rsidR="00C0144F" w:rsidRPr="00C0144F" w:rsidRDefault="00C0144F" w:rsidP="00C0144F">
            <w:pPr>
              <w:pStyle w:val="Corpsdetexte"/>
              <w:spacing w:before="8" w:line="232" w:lineRule="auto"/>
              <w:rPr>
                <w:rFonts w:cstheme="minorHAnsi"/>
              </w:rPr>
            </w:pPr>
            <w:r w:rsidRPr="00C0144F">
              <w:rPr>
                <w:rFonts w:cstheme="minorHAnsi"/>
                <w:i/>
              </w:rPr>
              <w:t>&lt;</w:t>
            </w:r>
            <w:r w:rsidRPr="00C0144F">
              <w:rPr>
                <w:rFonts w:cstheme="minorHAnsi"/>
              </w:rPr>
              <w:t>LOD</w:t>
            </w:r>
          </w:p>
        </w:tc>
        <w:tc>
          <w:tcPr>
            <w:tcW w:w="655" w:type="dxa"/>
            <w:tcBorders>
              <w:top w:val="single" w:sz="4" w:space="0" w:color="000000"/>
            </w:tcBorders>
          </w:tcPr>
          <w:p w14:paraId="111B993A" w14:textId="77777777" w:rsidR="00C0144F" w:rsidRPr="00C0144F" w:rsidRDefault="00C0144F" w:rsidP="00C0144F">
            <w:pPr>
              <w:pStyle w:val="Corpsdetexte"/>
              <w:spacing w:before="8" w:line="232" w:lineRule="auto"/>
              <w:rPr>
                <w:rFonts w:cstheme="minorHAnsi"/>
              </w:rPr>
            </w:pPr>
            <w:r w:rsidRPr="00C0144F">
              <w:rPr>
                <w:rFonts w:cstheme="minorHAnsi"/>
              </w:rPr>
              <w:t>1.0</w:t>
            </w:r>
          </w:p>
        </w:tc>
        <w:tc>
          <w:tcPr>
            <w:tcW w:w="662" w:type="dxa"/>
            <w:tcBorders>
              <w:top w:val="single" w:sz="4" w:space="0" w:color="000000"/>
            </w:tcBorders>
          </w:tcPr>
          <w:p w14:paraId="6AD20322" w14:textId="77777777" w:rsidR="00C0144F" w:rsidRPr="00C0144F" w:rsidRDefault="00C0144F" w:rsidP="00C0144F">
            <w:pPr>
              <w:pStyle w:val="Corpsdetexte"/>
              <w:spacing w:before="8" w:line="232" w:lineRule="auto"/>
              <w:rPr>
                <w:rFonts w:cstheme="minorHAnsi"/>
              </w:rPr>
            </w:pPr>
            <w:r w:rsidRPr="00C0144F">
              <w:rPr>
                <w:rFonts w:cstheme="minorHAnsi"/>
              </w:rPr>
              <w:t>0.9</w:t>
            </w:r>
          </w:p>
        </w:tc>
        <w:tc>
          <w:tcPr>
            <w:tcW w:w="662" w:type="dxa"/>
            <w:tcBorders>
              <w:top w:val="single" w:sz="4" w:space="0" w:color="000000"/>
            </w:tcBorders>
          </w:tcPr>
          <w:p w14:paraId="15CF30FB" w14:textId="77777777" w:rsidR="00C0144F" w:rsidRPr="00C0144F" w:rsidRDefault="00C0144F" w:rsidP="00C0144F">
            <w:pPr>
              <w:pStyle w:val="Corpsdetexte"/>
              <w:spacing w:before="8" w:line="232" w:lineRule="auto"/>
              <w:rPr>
                <w:rFonts w:cstheme="minorHAnsi"/>
              </w:rPr>
            </w:pPr>
            <w:r w:rsidRPr="00C0144F">
              <w:rPr>
                <w:rFonts w:cstheme="minorHAnsi"/>
              </w:rPr>
              <w:t>0.8</w:t>
            </w:r>
          </w:p>
        </w:tc>
        <w:tc>
          <w:tcPr>
            <w:tcW w:w="367" w:type="dxa"/>
            <w:tcBorders>
              <w:top w:val="single" w:sz="4" w:space="0" w:color="000000"/>
            </w:tcBorders>
          </w:tcPr>
          <w:p w14:paraId="4896C9F3" w14:textId="77777777" w:rsidR="00C0144F" w:rsidRPr="00C0144F" w:rsidRDefault="00C0144F" w:rsidP="00C0144F">
            <w:pPr>
              <w:pStyle w:val="Corpsdetexte"/>
              <w:spacing w:before="8" w:line="232" w:lineRule="auto"/>
              <w:rPr>
                <w:rFonts w:cstheme="minorHAnsi"/>
                <w:b/>
              </w:rPr>
            </w:pPr>
            <w:r w:rsidRPr="00C0144F">
              <w:rPr>
                <w:rFonts w:cstheme="minorHAnsi"/>
                <w:b/>
              </w:rPr>
              <w:t>2.7</w:t>
            </w:r>
          </w:p>
        </w:tc>
        <w:tc>
          <w:tcPr>
            <w:tcW w:w="120" w:type="dxa"/>
            <w:tcBorders>
              <w:top w:val="single" w:sz="4" w:space="0" w:color="000000"/>
            </w:tcBorders>
          </w:tcPr>
          <w:p w14:paraId="5BCE5507" w14:textId="77777777" w:rsidR="00C0144F" w:rsidRPr="00C0144F" w:rsidRDefault="00C0144F" w:rsidP="00C0144F">
            <w:pPr>
              <w:pStyle w:val="Corpsdetexte"/>
              <w:spacing w:before="8" w:line="232" w:lineRule="auto"/>
              <w:rPr>
                <w:rFonts w:cstheme="minorHAnsi"/>
              </w:rPr>
            </w:pPr>
          </w:p>
        </w:tc>
      </w:tr>
      <w:tr w:rsidR="00C0144F" w:rsidRPr="00C0144F" w14:paraId="408518EB" w14:textId="77777777" w:rsidTr="00C0144F">
        <w:trPr>
          <w:trHeight w:val="169"/>
          <w:jc w:val="center"/>
        </w:trPr>
        <w:tc>
          <w:tcPr>
            <w:tcW w:w="942" w:type="dxa"/>
          </w:tcPr>
          <w:p w14:paraId="57E4E00B" w14:textId="77777777" w:rsidR="00C0144F" w:rsidRPr="00C0144F" w:rsidRDefault="00C0144F" w:rsidP="00C0144F">
            <w:pPr>
              <w:pStyle w:val="Corpsdetexte"/>
              <w:spacing w:before="8" w:line="232" w:lineRule="auto"/>
              <w:rPr>
                <w:rFonts w:cstheme="minorHAnsi"/>
              </w:rPr>
            </w:pPr>
          </w:p>
        </w:tc>
        <w:tc>
          <w:tcPr>
            <w:tcW w:w="393" w:type="dxa"/>
          </w:tcPr>
          <w:p w14:paraId="0273E96E" w14:textId="77777777" w:rsidR="00C0144F" w:rsidRPr="00C0144F" w:rsidRDefault="00C0144F" w:rsidP="00C0144F">
            <w:pPr>
              <w:pStyle w:val="Corpsdetexte"/>
              <w:spacing w:before="8" w:line="232" w:lineRule="auto"/>
              <w:rPr>
                <w:rFonts w:cstheme="minorHAnsi"/>
              </w:rPr>
            </w:pPr>
          </w:p>
        </w:tc>
        <w:tc>
          <w:tcPr>
            <w:tcW w:w="1512" w:type="dxa"/>
          </w:tcPr>
          <w:p w14:paraId="33CED5DD" w14:textId="77777777" w:rsidR="00C0144F" w:rsidRPr="00C0144F" w:rsidRDefault="00C0144F" w:rsidP="00C0144F">
            <w:pPr>
              <w:pStyle w:val="Corpsdetexte"/>
              <w:spacing w:before="8" w:line="232" w:lineRule="auto"/>
              <w:rPr>
                <w:rFonts w:cstheme="minorHAnsi"/>
                <w:b/>
                <w:i/>
              </w:rPr>
            </w:pPr>
            <w:r w:rsidRPr="00C0144F">
              <w:rPr>
                <w:rFonts w:cstheme="minorHAnsi"/>
                <w:b/>
                <w:i/>
              </w:rPr>
              <w:t>Proto</w:t>
            </w:r>
          </w:p>
        </w:tc>
        <w:tc>
          <w:tcPr>
            <w:tcW w:w="565" w:type="dxa"/>
          </w:tcPr>
          <w:p w14:paraId="20EF3BE8" w14:textId="77777777" w:rsidR="00C0144F" w:rsidRPr="00C0144F" w:rsidRDefault="00C0144F" w:rsidP="00C0144F">
            <w:pPr>
              <w:pStyle w:val="Corpsdetexte"/>
              <w:spacing w:before="8" w:line="232" w:lineRule="auto"/>
              <w:rPr>
                <w:rFonts w:cstheme="minorHAnsi"/>
                <w:i/>
              </w:rPr>
            </w:pPr>
            <w:r w:rsidRPr="00C0144F">
              <w:rPr>
                <w:rFonts w:cstheme="minorHAnsi"/>
                <w:i/>
              </w:rPr>
              <w:t>1.1</w:t>
            </w:r>
          </w:p>
        </w:tc>
        <w:tc>
          <w:tcPr>
            <w:tcW w:w="655" w:type="dxa"/>
          </w:tcPr>
          <w:p w14:paraId="14D9FBBD" w14:textId="77777777" w:rsidR="00C0144F" w:rsidRPr="00C0144F" w:rsidRDefault="00C0144F" w:rsidP="00C0144F">
            <w:pPr>
              <w:pStyle w:val="Corpsdetexte"/>
              <w:spacing w:before="8" w:line="232" w:lineRule="auto"/>
              <w:rPr>
                <w:rFonts w:cstheme="minorHAnsi"/>
                <w:i/>
              </w:rPr>
            </w:pPr>
            <w:r w:rsidRPr="00C0144F">
              <w:rPr>
                <w:rFonts w:cstheme="minorHAnsi"/>
                <w:i/>
              </w:rPr>
              <w:t>3.1</w:t>
            </w:r>
          </w:p>
        </w:tc>
        <w:tc>
          <w:tcPr>
            <w:tcW w:w="664" w:type="dxa"/>
          </w:tcPr>
          <w:p w14:paraId="099B4DF1" w14:textId="77777777" w:rsidR="00C0144F" w:rsidRPr="00C0144F" w:rsidRDefault="00C0144F" w:rsidP="00C0144F">
            <w:pPr>
              <w:pStyle w:val="Corpsdetexte"/>
              <w:spacing w:before="8" w:line="232" w:lineRule="auto"/>
              <w:rPr>
                <w:rFonts w:cstheme="minorHAnsi"/>
                <w:i/>
              </w:rPr>
            </w:pPr>
            <w:r w:rsidRPr="00C0144F">
              <w:rPr>
                <w:rFonts w:cstheme="minorHAnsi"/>
                <w:i/>
              </w:rPr>
              <w:t>3.4</w:t>
            </w:r>
          </w:p>
        </w:tc>
        <w:tc>
          <w:tcPr>
            <w:tcW w:w="662" w:type="dxa"/>
          </w:tcPr>
          <w:p w14:paraId="2609C695" w14:textId="77777777" w:rsidR="00C0144F" w:rsidRPr="00C0144F" w:rsidRDefault="00C0144F" w:rsidP="00C0144F">
            <w:pPr>
              <w:pStyle w:val="Corpsdetexte"/>
              <w:spacing w:before="8" w:line="232" w:lineRule="auto"/>
              <w:rPr>
                <w:rFonts w:cstheme="minorHAnsi"/>
                <w:i/>
              </w:rPr>
            </w:pPr>
            <w:r w:rsidRPr="00C0144F">
              <w:rPr>
                <w:rFonts w:cstheme="minorHAnsi"/>
                <w:i/>
              </w:rPr>
              <w:t>6.9</w:t>
            </w:r>
          </w:p>
        </w:tc>
        <w:tc>
          <w:tcPr>
            <w:tcW w:w="662" w:type="dxa"/>
          </w:tcPr>
          <w:p w14:paraId="6014062A" w14:textId="77777777" w:rsidR="00C0144F" w:rsidRPr="00C0144F" w:rsidRDefault="00C0144F" w:rsidP="00C0144F">
            <w:pPr>
              <w:pStyle w:val="Corpsdetexte"/>
              <w:spacing w:before="8" w:line="232" w:lineRule="auto"/>
              <w:rPr>
                <w:rFonts w:cstheme="minorHAnsi"/>
                <w:i/>
              </w:rPr>
            </w:pPr>
            <w:r w:rsidRPr="00C0144F">
              <w:rPr>
                <w:rFonts w:cstheme="minorHAnsi"/>
                <w:i/>
              </w:rPr>
              <w:t>2.6</w:t>
            </w:r>
          </w:p>
        </w:tc>
        <w:tc>
          <w:tcPr>
            <w:tcW w:w="664" w:type="dxa"/>
          </w:tcPr>
          <w:p w14:paraId="7B3D5065" w14:textId="77777777" w:rsidR="00C0144F" w:rsidRPr="00C0144F" w:rsidRDefault="00C0144F" w:rsidP="00C0144F">
            <w:pPr>
              <w:pStyle w:val="Corpsdetexte"/>
              <w:spacing w:before="8" w:line="232" w:lineRule="auto"/>
              <w:rPr>
                <w:rFonts w:cstheme="minorHAnsi"/>
                <w:i/>
              </w:rPr>
            </w:pPr>
            <w:r w:rsidRPr="00C0144F">
              <w:rPr>
                <w:rFonts w:cstheme="minorHAnsi"/>
                <w:i/>
              </w:rPr>
              <w:t>2.4</w:t>
            </w:r>
          </w:p>
        </w:tc>
        <w:tc>
          <w:tcPr>
            <w:tcW w:w="367" w:type="dxa"/>
          </w:tcPr>
          <w:p w14:paraId="7A423C68" w14:textId="77777777" w:rsidR="00C0144F" w:rsidRPr="00C0144F" w:rsidRDefault="00C0144F" w:rsidP="00C0144F">
            <w:pPr>
              <w:pStyle w:val="Corpsdetexte"/>
              <w:spacing w:before="8" w:line="232" w:lineRule="auto"/>
              <w:rPr>
                <w:rFonts w:cstheme="minorHAnsi"/>
                <w:b/>
                <w:i/>
              </w:rPr>
            </w:pPr>
            <w:r w:rsidRPr="00C0144F">
              <w:rPr>
                <w:rFonts w:cstheme="minorHAnsi"/>
                <w:b/>
                <w:i/>
              </w:rPr>
              <w:t>19.5</w:t>
            </w:r>
          </w:p>
        </w:tc>
        <w:tc>
          <w:tcPr>
            <w:tcW w:w="163" w:type="dxa"/>
          </w:tcPr>
          <w:p w14:paraId="5A145C96" w14:textId="77777777" w:rsidR="00C0144F" w:rsidRPr="00C0144F" w:rsidRDefault="00C0144F" w:rsidP="00C0144F">
            <w:pPr>
              <w:pStyle w:val="Corpsdetexte"/>
              <w:spacing w:before="8" w:line="232" w:lineRule="auto"/>
              <w:rPr>
                <w:rFonts w:cstheme="minorHAnsi"/>
              </w:rPr>
            </w:pPr>
          </w:p>
        </w:tc>
        <w:tc>
          <w:tcPr>
            <w:tcW w:w="565" w:type="dxa"/>
          </w:tcPr>
          <w:p w14:paraId="5A30DB9B" w14:textId="77777777" w:rsidR="00C0144F" w:rsidRPr="00C0144F" w:rsidRDefault="00C0144F" w:rsidP="00C0144F">
            <w:pPr>
              <w:pStyle w:val="Corpsdetexte"/>
              <w:spacing w:before="8" w:line="232" w:lineRule="auto"/>
              <w:rPr>
                <w:rFonts w:cstheme="minorHAnsi"/>
                <w:i/>
              </w:rPr>
            </w:pPr>
            <w:r w:rsidRPr="00C0144F">
              <w:rPr>
                <w:rFonts w:cstheme="minorHAnsi"/>
              </w:rPr>
              <w:t>≤</w:t>
            </w:r>
            <w:r w:rsidRPr="00C0144F">
              <w:rPr>
                <w:rFonts w:cstheme="minorHAnsi"/>
                <w:i/>
              </w:rPr>
              <w:t>LOQ</w:t>
            </w:r>
          </w:p>
        </w:tc>
        <w:tc>
          <w:tcPr>
            <w:tcW w:w="655" w:type="dxa"/>
          </w:tcPr>
          <w:p w14:paraId="1F659F7A" w14:textId="77777777" w:rsidR="00C0144F" w:rsidRPr="00C0144F" w:rsidRDefault="00C0144F" w:rsidP="00C0144F">
            <w:pPr>
              <w:pStyle w:val="Corpsdetexte"/>
              <w:spacing w:before="8" w:line="232" w:lineRule="auto"/>
              <w:rPr>
                <w:rFonts w:cstheme="minorHAnsi"/>
                <w:i/>
              </w:rPr>
            </w:pPr>
            <w:r w:rsidRPr="00C0144F">
              <w:rPr>
                <w:rFonts w:cstheme="minorHAnsi"/>
                <w:i/>
              </w:rPr>
              <w:t>1.1</w:t>
            </w:r>
          </w:p>
        </w:tc>
        <w:tc>
          <w:tcPr>
            <w:tcW w:w="662" w:type="dxa"/>
          </w:tcPr>
          <w:p w14:paraId="18A3E0D1" w14:textId="77777777" w:rsidR="00C0144F" w:rsidRPr="00C0144F" w:rsidRDefault="00C0144F" w:rsidP="00C0144F">
            <w:pPr>
              <w:pStyle w:val="Corpsdetexte"/>
              <w:spacing w:before="8" w:line="232" w:lineRule="auto"/>
              <w:rPr>
                <w:rFonts w:cstheme="minorHAnsi"/>
                <w:i/>
              </w:rPr>
            </w:pPr>
            <w:r w:rsidRPr="00C0144F">
              <w:rPr>
                <w:rFonts w:cstheme="minorHAnsi"/>
                <w:i/>
              </w:rPr>
              <w:t>0.9</w:t>
            </w:r>
          </w:p>
        </w:tc>
        <w:tc>
          <w:tcPr>
            <w:tcW w:w="662" w:type="dxa"/>
          </w:tcPr>
          <w:p w14:paraId="61F46F11" w14:textId="77777777" w:rsidR="00C0144F" w:rsidRPr="00C0144F" w:rsidRDefault="00C0144F" w:rsidP="00C0144F">
            <w:pPr>
              <w:pStyle w:val="Corpsdetexte"/>
              <w:spacing w:before="8" w:line="232" w:lineRule="auto"/>
              <w:rPr>
                <w:rFonts w:cstheme="minorHAnsi"/>
                <w:i/>
              </w:rPr>
            </w:pPr>
            <w:r w:rsidRPr="00C0144F">
              <w:rPr>
                <w:rFonts w:cstheme="minorHAnsi"/>
                <w:i/>
              </w:rPr>
              <w:t>0.9</w:t>
            </w:r>
          </w:p>
        </w:tc>
        <w:tc>
          <w:tcPr>
            <w:tcW w:w="367" w:type="dxa"/>
          </w:tcPr>
          <w:p w14:paraId="7955C167" w14:textId="77777777" w:rsidR="00C0144F" w:rsidRPr="00C0144F" w:rsidRDefault="00C0144F" w:rsidP="00C0144F">
            <w:pPr>
              <w:pStyle w:val="Corpsdetexte"/>
              <w:spacing w:before="8" w:line="232" w:lineRule="auto"/>
              <w:rPr>
                <w:rFonts w:cstheme="minorHAnsi"/>
                <w:b/>
                <w:i/>
              </w:rPr>
            </w:pPr>
            <w:r w:rsidRPr="00C0144F">
              <w:rPr>
                <w:rFonts w:cstheme="minorHAnsi"/>
                <w:b/>
                <w:i/>
              </w:rPr>
              <w:t>2.9</w:t>
            </w:r>
          </w:p>
        </w:tc>
        <w:tc>
          <w:tcPr>
            <w:tcW w:w="120" w:type="dxa"/>
          </w:tcPr>
          <w:p w14:paraId="69E991A3" w14:textId="77777777" w:rsidR="00C0144F" w:rsidRPr="00C0144F" w:rsidRDefault="00C0144F" w:rsidP="00C0144F">
            <w:pPr>
              <w:pStyle w:val="Corpsdetexte"/>
              <w:spacing w:before="8" w:line="232" w:lineRule="auto"/>
              <w:rPr>
                <w:rFonts w:cstheme="minorHAnsi"/>
              </w:rPr>
            </w:pPr>
          </w:p>
        </w:tc>
      </w:tr>
      <w:tr w:rsidR="00C0144F" w:rsidRPr="00C0144F" w14:paraId="02269382" w14:textId="77777777" w:rsidTr="00C0144F">
        <w:trPr>
          <w:trHeight w:val="172"/>
          <w:jc w:val="center"/>
        </w:trPr>
        <w:tc>
          <w:tcPr>
            <w:tcW w:w="942" w:type="dxa"/>
          </w:tcPr>
          <w:p w14:paraId="4D19CF21" w14:textId="77777777" w:rsidR="00C0144F" w:rsidRPr="00C0144F" w:rsidRDefault="00C0144F" w:rsidP="00C0144F">
            <w:pPr>
              <w:pStyle w:val="Corpsdetexte"/>
              <w:spacing w:before="8" w:line="232" w:lineRule="auto"/>
              <w:rPr>
                <w:rFonts w:cstheme="minorHAnsi"/>
              </w:rPr>
            </w:pPr>
          </w:p>
        </w:tc>
        <w:tc>
          <w:tcPr>
            <w:tcW w:w="393" w:type="dxa"/>
          </w:tcPr>
          <w:p w14:paraId="722C0412" w14:textId="77777777" w:rsidR="00C0144F" w:rsidRPr="00C0144F" w:rsidRDefault="00C0144F" w:rsidP="00C0144F">
            <w:pPr>
              <w:pStyle w:val="Corpsdetexte"/>
              <w:spacing w:line="232" w:lineRule="auto"/>
              <w:rPr>
                <w:rFonts w:cstheme="minorHAnsi"/>
                <w:b/>
              </w:rPr>
            </w:pPr>
            <w:r w:rsidRPr="00C0144F">
              <w:rPr>
                <w:rFonts w:cstheme="minorHAnsi"/>
                <w:b/>
              </w:rPr>
              <w:t>2D</w:t>
            </w:r>
          </w:p>
        </w:tc>
        <w:tc>
          <w:tcPr>
            <w:tcW w:w="1512" w:type="dxa"/>
          </w:tcPr>
          <w:p w14:paraId="1DA513A3" w14:textId="77777777" w:rsidR="00C0144F" w:rsidRPr="00C0144F" w:rsidRDefault="00C0144F" w:rsidP="00C0144F">
            <w:pPr>
              <w:pStyle w:val="Corpsdetexte"/>
              <w:spacing w:line="232" w:lineRule="auto"/>
              <w:rPr>
                <w:rFonts w:cstheme="minorHAnsi"/>
                <w:b/>
              </w:rPr>
            </w:pPr>
            <w:r w:rsidRPr="00C0144F">
              <w:rPr>
                <w:rFonts w:cstheme="minorHAnsi"/>
                <w:b/>
              </w:rPr>
              <w:t>v5.50</w:t>
            </w:r>
          </w:p>
        </w:tc>
        <w:tc>
          <w:tcPr>
            <w:tcW w:w="565" w:type="dxa"/>
          </w:tcPr>
          <w:p w14:paraId="60EF19AC" w14:textId="77777777" w:rsidR="00C0144F" w:rsidRPr="00C0144F" w:rsidRDefault="00C0144F" w:rsidP="00C0144F">
            <w:pPr>
              <w:pStyle w:val="Corpsdetexte"/>
              <w:spacing w:line="232" w:lineRule="auto"/>
              <w:rPr>
                <w:rFonts w:cstheme="minorHAnsi"/>
              </w:rPr>
            </w:pPr>
            <w:r w:rsidRPr="00C0144F">
              <w:rPr>
                <w:rFonts w:cstheme="minorHAnsi"/>
              </w:rPr>
              <w:t>0.6</w:t>
            </w:r>
          </w:p>
        </w:tc>
        <w:tc>
          <w:tcPr>
            <w:tcW w:w="655" w:type="dxa"/>
          </w:tcPr>
          <w:p w14:paraId="4FB8C3EF" w14:textId="77777777" w:rsidR="00C0144F" w:rsidRPr="00C0144F" w:rsidRDefault="00C0144F" w:rsidP="00C0144F">
            <w:pPr>
              <w:pStyle w:val="Corpsdetexte"/>
              <w:spacing w:line="232" w:lineRule="auto"/>
              <w:rPr>
                <w:rFonts w:cstheme="minorHAnsi"/>
              </w:rPr>
            </w:pPr>
            <w:r w:rsidRPr="00C0144F">
              <w:rPr>
                <w:rFonts w:cstheme="minorHAnsi"/>
              </w:rPr>
              <w:t>2.6</w:t>
            </w:r>
          </w:p>
        </w:tc>
        <w:tc>
          <w:tcPr>
            <w:tcW w:w="664" w:type="dxa"/>
          </w:tcPr>
          <w:p w14:paraId="7E41899A" w14:textId="77777777" w:rsidR="00C0144F" w:rsidRPr="00C0144F" w:rsidRDefault="00C0144F" w:rsidP="00C0144F">
            <w:pPr>
              <w:pStyle w:val="Corpsdetexte"/>
              <w:spacing w:line="232" w:lineRule="auto"/>
              <w:rPr>
                <w:rFonts w:cstheme="minorHAnsi"/>
              </w:rPr>
            </w:pPr>
            <w:r w:rsidRPr="00C0144F">
              <w:rPr>
                <w:rFonts w:cstheme="minorHAnsi"/>
              </w:rPr>
              <w:t>4.4</w:t>
            </w:r>
          </w:p>
        </w:tc>
        <w:tc>
          <w:tcPr>
            <w:tcW w:w="662" w:type="dxa"/>
          </w:tcPr>
          <w:p w14:paraId="3348DAB9" w14:textId="77777777" w:rsidR="00C0144F" w:rsidRPr="00C0144F" w:rsidRDefault="00C0144F" w:rsidP="00C0144F">
            <w:pPr>
              <w:pStyle w:val="Corpsdetexte"/>
              <w:spacing w:line="232" w:lineRule="auto"/>
              <w:rPr>
                <w:rFonts w:cstheme="minorHAnsi"/>
              </w:rPr>
            </w:pPr>
            <w:r w:rsidRPr="00C0144F">
              <w:rPr>
                <w:rFonts w:cstheme="minorHAnsi"/>
              </w:rPr>
              <w:t>4.1</w:t>
            </w:r>
          </w:p>
        </w:tc>
        <w:tc>
          <w:tcPr>
            <w:tcW w:w="662" w:type="dxa"/>
          </w:tcPr>
          <w:p w14:paraId="0CFBB5C4" w14:textId="77777777" w:rsidR="00C0144F" w:rsidRPr="00C0144F" w:rsidRDefault="00C0144F" w:rsidP="00C0144F">
            <w:pPr>
              <w:pStyle w:val="Corpsdetexte"/>
              <w:spacing w:line="232" w:lineRule="auto"/>
              <w:rPr>
                <w:rFonts w:cstheme="minorHAnsi"/>
              </w:rPr>
            </w:pPr>
            <w:r w:rsidRPr="00C0144F">
              <w:rPr>
                <w:rFonts w:cstheme="minorHAnsi"/>
              </w:rPr>
              <w:t>2.4</w:t>
            </w:r>
          </w:p>
        </w:tc>
        <w:tc>
          <w:tcPr>
            <w:tcW w:w="664" w:type="dxa"/>
          </w:tcPr>
          <w:p w14:paraId="2F78C96A" w14:textId="77777777" w:rsidR="00C0144F" w:rsidRPr="00C0144F" w:rsidRDefault="00C0144F" w:rsidP="00C0144F">
            <w:pPr>
              <w:pStyle w:val="Corpsdetexte"/>
              <w:spacing w:line="232" w:lineRule="auto"/>
              <w:rPr>
                <w:rFonts w:cstheme="minorHAnsi"/>
              </w:rPr>
            </w:pPr>
            <w:r w:rsidRPr="00C0144F">
              <w:rPr>
                <w:rFonts w:cstheme="minorHAnsi"/>
              </w:rPr>
              <w:t>0.9</w:t>
            </w:r>
          </w:p>
        </w:tc>
        <w:tc>
          <w:tcPr>
            <w:tcW w:w="367" w:type="dxa"/>
          </w:tcPr>
          <w:p w14:paraId="47D3BD9A" w14:textId="77777777" w:rsidR="00C0144F" w:rsidRPr="00C0144F" w:rsidRDefault="00C0144F" w:rsidP="00C0144F">
            <w:pPr>
              <w:pStyle w:val="Corpsdetexte"/>
              <w:spacing w:line="232" w:lineRule="auto"/>
              <w:rPr>
                <w:rFonts w:cstheme="minorHAnsi"/>
                <w:b/>
              </w:rPr>
            </w:pPr>
            <w:r w:rsidRPr="00C0144F">
              <w:rPr>
                <w:rFonts w:cstheme="minorHAnsi"/>
                <w:b/>
              </w:rPr>
              <w:t>15.0</w:t>
            </w:r>
          </w:p>
        </w:tc>
        <w:tc>
          <w:tcPr>
            <w:tcW w:w="163" w:type="dxa"/>
          </w:tcPr>
          <w:p w14:paraId="211D8B79" w14:textId="77777777" w:rsidR="00C0144F" w:rsidRPr="00C0144F" w:rsidRDefault="00C0144F" w:rsidP="00C0144F">
            <w:pPr>
              <w:pStyle w:val="Corpsdetexte"/>
              <w:spacing w:before="8" w:line="232" w:lineRule="auto"/>
              <w:rPr>
                <w:rFonts w:cstheme="minorHAnsi"/>
              </w:rPr>
            </w:pPr>
          </w:p>
        </w:tc>
        <w:tc>
          <w:tcPr>
            <w:tcW w:w="565" w:type="dxa"/>
          </w:tcPr>
          <w:p w14:paraId="057C6239" w14:textId="77777777" w:rsidR="00C0144F" w:rsidRPr="00C0144F" w:rsidRDefault="00C0144F" w:rsidP="00C0144F">
            <w:pPr>
              <w:pStyle w:val="Corpsdetexte"/>
              <w:spacing w:line="232" w:lineRule="auto"/>
              <w:rPr>
                <w:rFonts w:cstheme="minorHAnsi"/>
              </w:rPr>
            </w:pPr>
            <w:r w:rsidRPr="00C0144F">
              <w:rPr>
                <w:rFonts w:cstheme="minorHAnsi"/>
              </w:rPr>
              <w:t>0.2</w:t>
            </w:r>
          </w:p>
        </w:tc>
        <w:tc>
          <w:tcPr>
            <w:tcW w:w="655" w:type="dxa"/>
          </w:tcPr>
          <w:p w14:paraId="0FD0E034" w14:textId="77777777" w:rsidR="00C0144F" w:rsidRPr="00C0144F" w:rsidRDefault="00C0144F" w:rsidP="00C0144F">
            <w:pPr>
              <w:pStyle w:val="Corpsdetexte"/>
              <w:spacing w:line="232" w:lineRule="auto"/>
              <w:rPr>
                <w:rFonts w:cstheme="minorHAnsi"/>
              </w:rPr>
            </w:pPr>
            <w:r w:rsidRPr="00C0144F">
              <w:rPr>
                <w:rFonts w:cstheme="minorHAnsi"/>
              </w:rPr>
              <w:t>1.1</w:t>
            </w:r>
          </w:p>
        </w:tc>
        <w:tc>
          <w:tcPr>
            <w:tcW w:w="662" w:type="dxa"/>
          </w:tcPr>
          <w:p w14:paraId="5B35E6E8" w14:textId="77777777" w:rsidR="00C0144F" w:rsidRPr="00C0144F" w:rsidRDefault="00C0144F" w:rsidP="00C0144F">
            <w:pPr>
              <w:pStyle w:val="Corpsdetexte"/>
              <w:spacing w:line="232" w:lineRule="auto"/>
              <w:rPr>
                <w:rFonts w:cstheme="minorHAnsi"/>
              </w:rPr>
            </w:pPr>
            <w:r w:rsidRPr="00C0144F">
              <w:rPr>
                <w:rFonts w:cstheme="minorHAnsi"/>
                <w:i/>
              </w:rPr>
              <w:t>&lt;</w:t>
            </w:r>
            <w:r w:rsidRPr="00C0144F">
              <w:rPr>
                <w:rFonts w:cstheme="minorHAnsi"/>
              </w:rPr>
              <w:t>LOD</w:t>
            </w:r>
          </w:p>
        </w:tc>
        <w:tc>
          <w:tcPr>
            <w:tcW w:w="662" w:type="dxa"/>
          </w:tcPr>
          <w:p w14:paraId="3DE83F14" w14:textId="77777777" w:rsidR="00C0144F" w:rsidRPr="00C0144F" w:rsidRDefault="00C0144F" w:rsidP="00C0144F">
            <w:pPr>
              <w:pStyle w:val="Corpsdetexte"/>
              <w:spacing w:line="232" w:lineRule="auto"/>
              <w:rPr>
                <w:rFonts w:cstheme="minorHAnsi"/>
              </w:rPr>
            </w:pPr>
            <w:r w:rsidRPr="00C0144F">
              <w:rPr>
                <w:rFonts w:cstheme="minorHAnsi"/>
              </w:rPr>
              <w:t>0.9</w:t>
            </w:r>
          </w:p>
        </w:tc>
        <w:tc>
          <w:tcPr>
            <w:tcW w:w="367" w:type="dxa"/>
          </w:tcPr>
          <w:p w14:paraId="11C8B238" w14:textId="77777777" w:rsidR="00C0144F" w:rsidRPr="00C0144F" w:rsidRDefault="00C0144F" w:rsidP="00C0144F">
            <w:pPr>
              <w:pStyle w:val="Corpsdetexte"/>
              <w:spacing w:line="232" w:lineRule="auto"/>
              <w:rPr>
                <w:rFonts w:cstheme="minorHAnsi"/>
                <w:b/>
              </w:rPr>
            </w:pPr>
            <w:r w:rsidRPr="00C0144F">
              <w:rPr>
                <w:rFonts w:cstheme="minorHAnsi"/>
                <w:b/>
              </w:rPr>
              <w:t>2.2</w:t>
            </w:r>
          </w:p>
        </w:tc>
        <w:tc>
          <w:tcPr>
            <w:tcW w:w="120" w:type="dxa"/>
          </w:tcPr>
          <w:p w14:paraId="5B69BA8D" w14:textId="77777777" w:rsidR="00C0144F" w:rsidRPr="00C0144F" w:rsidRDefault="00C0144F" w:rsidP="00C0144F">
            <w:pPr>
              <w:pStyle w:val="Corpsdetexte"/>
              <w:spacing w:before="8" w:line="232" w:lineRule="auto"/>
              <w:rPr>
                <w:rFonts w:cstheme="minorHAnsi"/>
              </w:rPr>
            </w:pPr>
          </w:p>
        </w:tc>
      </w:tr>
      <w:tr w:rsidR="00C0144F" w:rsidRPr="00C0144F" w14:paraId="31BC8859" w14:textId="77777777" w:rsidTr="00C0144F">
        <w:trPr>
          <w:trHeight w:val="169"/>
          <w:jc w:val="center"/>
        </w:trPr>
        <w:tc>
          <w:tcPr>
            <w:tcW w:w="942" w:type="dxa"/>
          </w:tcPr>
          <w:p w14:paraId="1CF5A55D" w14:textId="77777777" w:rsidR="00C0144F" w:rsidRPr="00C0144F" w:rsidRDefault="00C0144F" w:rsidP="00C0144F">
            <w:pPr>
              <w:pStyle w:val="Corpsdetexte"/>
              <w:spacing w:before="8" w:line="232" w:lineRule="auto"/>
              <w:rPr>
                <w:rFonts w:cstheme="minorHAnsi"/>
              </w:rPr>
            </w:pPr>
          </w:p>
        </w:tc>
        <w:tc>
          <w:tcPr>
            <w:tcW w:w="393" w:type="dxa"/>
          </w:tcPr>
          <w:p w14:paraId="16D5B10A" w14:textId="77777777" w:rsidR="00C0144F" w:rsidRPr="00C0144F" w:rsidRDefault="00C0144F" w:rsidP="00C0144F">
            <w:pPr>
              <w:pStyle w:val="Corpsdetexte"/>
              <w:spacing w:before="8" w:line="232" w:lineRule="auto"/>
              <w:rPr>
                <w:rFonts w:cstheme="minorHAnsi"/>
              </w:rPr>
            </w:pPr>
          </w:p>
        </w:tc>
        <w:tc>
          <w:tcPr>
            <w:tcW w:w="1512" w:type="dxa"/>
          </w:tcPr>
          <w:p w14:paraId="1EF5855B" w14:textId="77777777" w:rsidR="00C0144F" w:rsidRPr="00C0144F" w:rsidRDefault="00C0144F" w:rsidP="00C0144F">
            <w:pPr>
              <w:pStyle w:val="Corpsdetexte"/>
              <w:spacing w:before="8" w:line="232" w:lineRule="auto"/>
              <w:rPr>
                <w:rFonts w:cstheme="minorHAnsi"/>
                <w:b/>
                <w:i/>
              </w:rPr>
            </w:pPr>
            <w:r w:rsidRPr="00C0144F">
              <w:rPr>
                <w:rFonts w:cstheme="minorHAnsi"/>
                <w:b/>
                <w:i/>
              </w:rPr>
              <w:t>Proto</w:t>
            </w:r>
          </w:p>
        </w:tc>
        <w:tc>
          <w:tcPr>
            <w:tcW w:w="565" w:type="dxa"/>
          </w:tcPr>
          <w:p w14:paraId="4C09BACA" w14:textId="77777777" w:rsidR="00C0144F" w:rsidRPr="00C0144F" w:rsidRDefault="00C0144F" w:rsidP="00C0144F">
            <w:pPr>
              <w:pStyle w:val="Corpsdetexte"/>
              <w:spacing w:before="8" w:line="232" w:lineRule="auto"/>
              <w:rPr>
                <w:rFonts w:cstheme="minorHAnsi"/>
                <w:i/>
              </w:rPr>
            </w:pPr>
            <w:r w:rsidRPr="00C0144F">
              <w:rPr>
                <w:rFonts w:cstheme="minorHAnsi"/>
                <w:i/>
              </w:rPr>
              <w:t>0.5</w:t>
            </w:r>
          </w:p>
        </w:tc>
        <w:tc>
          <w:tcPr>
            <w:tcW w:w="655" w:type="dxa"/>
          </w:tcPr>
          <w:p w14:paraId="2C4FC335" w14:textId="77777777" w:rsidR="00C0144F" w:rsidRPr="00C0144F" w:rsidRDefault="00C0144F" w:rsidP="00C0144F">
            <w:pPr>
              <w:pStyle w:val="Corpsdetexte"/>
              <w:spacing w:before="8" w:line="232" w:lineRule="auto"/>
              <w:rPr>
                <w:rFonts w:cstheme="minorHAnsi"/>
                <w:i/>
              </w:rPr>
            </w:pPr>
            <w:r w:rsidRPr="00C0144F">
              <w:rPr>
                <w:rFonts w:cstheme="minorHAnsi"/>
                <w:i/>
              </w:rPr>
              <w:t>4.8</w:t>
            </w:r>
          </w:p>
        </w:tc>
        <w:tc>
          <w:tcPr>
            <w:tcW w:w="664" w:type="dxa"/>
          </w:tcPr>
          <w:p w14:paraId="0B008A58" w14:textId="77777777" w:rsidR="00C0144F" w:rsidRPr="00C0144F" w:rsidRDefault="00C0144F" w:rsidP="00C0144F">
            <w:pPr>
              <w:pStyle w:val="Corpsdetexte"/>
              <w:spacing w:before="8" w:line="232" w:lineRule="auto"/>
              <w:rPr>
                <w:rFonts w:cstheme="minorHAnsi"/>
                <w:i/>
              </w:rPr>
            </w:pPr>
            <w:r w:rsidRPr="00C0144F">
              <w:rPr>
                <w:rFonts w:cstheme="minorHAnsi"/>
                <w:i/>
              </w:rPr>
              <w:t>5.3</w:t>
            </w:r>
          </w:p>
        </w:tc>
        <w:tc>
          <w:tcPr>
            <w:tcW w:w="662" w:type="dxa"/>
          </w:tcPr>
          <w:p w14:paraId="2EC80D63" w14:textId="77777777" w:rsidR="00C0144F" w:rsidRPr="00C0144F" w:rsidRDefault="00C0144F" w:rsidP="00C0144F">
            <w:pPr>
              <w:pStyle w:val="Corpsdetexte"/>
              <w:spacing w:before="8" w:line="232" w:lineRule="auto"/>
              <w:rPr>
                <w:rFonts w:cstheme="minorHAnsi"/>
                <w:i/>
              </w:rPr>
            </w:pPr>
            <w:r w:rsidRPr="00C0144F">
              <w:rPr>
                <w:rFonts w:cstheme="minorHAnsi"/>
                <w:i/>
              </w:rPr>
              <w:t>6.2</w:t>
            </w:r>
          </w:p>
        </w:tc>
        <w:tc>
          <w:tcPr>
            <w:tcW w:w="662" w:type="dxa"/>
          </w:tcPr>
          <w:p w14:paraId="4BB66A61" w14:textId="77777777" w:rsidR="00C0144F" w:rsidRPr="00C0144F" w:rsidRDefault="00C0144F" w:rsidP="00C0144F">
            <w:pPr>
              <w:pStyle w:val="Corpsdetexte"/>
              <w:spacing w:before="8" w:line="232" w:lineRule="auto"/>
              <w:rPr>
                <w:rFonts w:cstheme="minorHAnsi"/>
                <w:i/>
              </w:rPr>
            </w:pPr>
            <w:r w:rsidRPr="00C0144F">
              <w:rPr>
                <w:rFonts w:cstheme="minorHAnsi"/>
                <w:i/>
              </w:rPr>
              <w:t>2.2</w:t>
            </w:r>
          </w:p>
        </w:tc>
        <w:tc>
          <w:tcPr>
            <w:tcW w:w="664" w:type="dxa"/>
          </w:tcPr>
          <w:p w14:paraId="301BD5CB" w14:textId="77777777" w:rsidR="00C0144F" w:rsidRPr="00C0144F" w:rsidRDefault="00C0144F" w:rsidP="00C0144F">
            <w:pPr>
              <w:pStyle w:val="Corpsdetexte"/>
              <w:spacing w:before="8" w:line="232" w:lineRule="auto"/>
              <w:rPr>
                <w:rFonts w:cstheme="minorHAnsi"/>
                <w:i/>
              </w:rPr>
            </w:pPr>
            <w:r w:rsidRPr="00C0144F">
              <w:rPr>
                <w:rFonts w:cstheme="minorHAnsi"/>
                <w:i/>
              </w:rPr>
              <w:t>0.8</w:t>
            </w:r>
          </w:p>
        </w:tc>
        <w:tc>
          <w:tcPr>
            <w:tcW w:w="367" w:type="dxa"/>
          </w:tcPr>
          <w:p w14:paraId="36E59C52" w14:textId="77777777" w:rsidR="00C0144F" w:rsidRPr="00C0144F" w:rsidRDefault="00C0144F" w:rsidP="00C0144F">
            <w:pPr>
              <w:pStyle w:val="Corpsdetexte"/>
              <w:spacing w:before="8" w:line="232" w:lineRule="auto"/>
              <w:rPr>
                <w:rFonts w:cstheme="minorHAnsi"/>
                <w:b/>
                <w:i/>
              </w:rPr>
            </w:pPr>
            <w:r w:rsidRPr="00C0144F">
              <w:rPr>
                <w:rFonts w:cstheme="minorHAnsi"/>
                <w:b/>
                <w:i/>
              </w:rPr>
              <w:t>19.8</w:t>
            </w:r>
          </w:p>
        </w:tc>
        <w:tc>
          <w:tcPr>
            <w:tcW w:w="163" w:type="dxa"/>
          </w:tcPr>
          <w:p w14:paraId="21AACBE2" w14:textId="77777777" w:rsidR="00C0144F" w:rsidRPr="00C0144F" w:rsidRDefault="00C0144F" w:rsidP="00C0144F">
            <w:pPr>
              <w:pStyle w:val="Corpsdetexte"/>
              <w:spacing w:before="8" w:line="232" w:lineRule="auto"/>
              <w:rPr>
                <w:rFonts w:cstheme="minorHAnsi"/>
              </w:rPr>
            </w:pPr>
          </w:p>
        </w:tc>
        <w:tc>
          <w:tcPr>
            <w:tcW w:w="565" w:type="dxa"/>
          </w:tcPr>
          <w:p w14:paraId="305C6BA1" w14:textId="77777777" w:rsidR="00C0144F" w:rsidRPr="00C0144F" w:rsidRDefault="00C0144F" w:rsidP="00C0144F">
            <w:pPr>
              <w:pStyle w:val="Corpsdetexte"/>
              <w:spacing w:before="8" w:line="232" w:lineRule="auto"/>
              <w:rPr>
                <w:rFonts w:cstheme="minorHAnsi"/>
                <w:i/>
              </w:rPr>
            </w:pPr>
            <w:r w:rsidRPr="00C0144F">
              <w:rPr>
                <w:rFonts w:cstheme="minorHAnsi"/>
              </w:rPr>
              <w:t>≤</w:t>
            </w:r>
            <w:r w:rsidRPr="00C0144F">
              <w:rPr>
                <w:rFonts w:cstheme="minorHAnsi"/>
                <w:i/>
              </w:rPr>
              <w:t>LOQ</w:t>
            </w:r>
          </w:p>
        </w:tc>
        <w:tc>
          <w:tcPr>
            <w:tcW w:w="655" w:type="dxa"/>
          </w:tcPr>
          <w:p w14:paraId="6499C0C0" w14:textId="77777777" w:rsidR="00C0144F" w:rsidRPr="00C0144F" w:rsidRDefault="00C0144F" w:rsidP="00C0144F">
            <w:pPr>
              <w:pStyle w:val="Corpsdetexte"/>
              <w:spacing w:before="8" w:line="232" w:lineRule="auto"/>
              <w:rPr>
                <w:rFonts w:cstheme="minorHAnsi"/>
                <w:i/>
              </w:rPr>
            </w:pPr>
            <w:r w:rsidRPr="00C0144F">
              <w:rPr>
                <w:rFonts w:cstheme="minorHAnsi"/>
                <w:i/>
              </w:rPr>
              <w:t>0.9</w:t>
            </w:r>
          </w:p>
        </w:tc>
        <w:tc>
          <w:tcPr>
            <w:tcW w:w="662" w:type="dxa"/>
          </w:tcPr>
          <w:p w14:paraId="7984679A" w14:textId="77777777" w:rsidR="00C0144F" w:rsidRPr="00C0144F" w:rsidRDefault="00C0144F" w:rsidP="00C0144F">
            <w:pPr>
              <w:pStyle w:val="Corpsdetexte"/>
              <w:spacing w:before="8" w:line="232" w:lineRule="auto"/>
              <w:rPr>
                <w:rFonts w:cstheme="minorHAnsi"/>
                <w:i/>
              </w:rPr>
            </w:pPr>
            <w:r w:rsidRPr="00C0144F">
              <w:rPr>
                <w:rFonts w:cstheme="minorHAnsi"/>
                <w:i/>
              </w:rPr>
              <w:t>0.8</w:t>
            </w:r>
          </w:p>
        </w:tc>
        <w:tc>
          <w:tcPr>
            <w:tcW w:w="662" w:type="dxa"/>
          </w:tcPr>
          <w:p w14:paraId="678787B0" w14:textId="77777777" w:rsidR="00C0144F" w:rsidRPr="00C0144F" w:rsidRDefault="00C0144F" w:rsidP="00C0144F">
            <w:pPr>
              <w:pStyle w:val="Corpsdetexte"/>
              <w:spacing w:before="8" w:line="232" w:lineRule="auto"/>
              <w:rPr>
                <w:rFonts w:cstheme="minorHAnsi"/>
                <w:i/>
              </w:rPr>
            </w:pPr>
            <w:r w:rsidRPr="00C0144F">
              <w:rPr>
                <w:rFonts w:cstheme="minorHAnsi"/>
                <w:i/>
              </w:rPr>
              <w:t>0.8</w:t>
            </w:r>
          </w:p>
        </w:tc>
        <w:tc>
          <w:tcPr>
            <w:tcW w:w="367" w:type="dxa"/>
          </w:tcPr>
          <w:p w14:paraId="556D57CF" w14:textId="77777777" w:rsidR="00C0144F" w:rsidRPr="00C0144F" w:rsidRDefault="00C0144F" w:rsidP="00C0144F">
            <w:pPr>
              <w:pStyle w:val="Corpsdetexte"/>
              <w:spacing w:before="8" w:line="232" w:lineRule="auto"/>
              <w:rPr>
                <w:rFonts w:cstheme="minorHAnsi"/>
                <w:b/>
                <w:i/>
              </w:rPr>
            </w:pPr>
            <w:r w:rsidRPr="00C0144F">
              <w:rPr>
                <w:rFonts w:cstheme="minorHAnsi"/>
                <w:b/>
                <w:i/>
              </w:rPr>
              <w:t>2.6</w:t>
            </w:r>
          </w:p>
        </w:tc>
        <w:tc>
          <w:tcPr>
            <w:tcW w:w="120" w:type="dxa"/>
          </w:tcPr>
          <w:p w14:paraId="5ECE771D" w14:textId="77777777" w:rsidR="00C0144F" w:rsidRPr="00C0144F" w:rsidRDefault="00C0144F" w:rsidP="00C0144F">
            <w:pPr>
              <w:pStyle w:val="Corpsdetexte"/>
              <w:spacing w:before="8" w:line="232" w:lineRule="auto"/>
              <w:rPr>
                <w:rFonts w:cstheme="minorHAnsi"/>
              </w:rPr>
            </w:pPr>
          </w:p>
        </w:tc>
      </w:tr>
      <w:tr w:rsidR="00C0144F" w:rsidRPr="00C0144F" w14:paraId="0245446F" w14:textId="77777777" w:rsidTr="00C0144F">
        <w:trPr>
          <w:trHeight w:val="173"/>
          <w:jc w:val="center"/>
        </w:trPr>
        <w:tc>
          <w:tcPr>
            <w:tcW w:w="942" w:type="dxa"/>
          </w:tcPr>
          <w:p w14:paraId="28C79EFE" w14:textId="77777777" w:rsidR="00C0144F" w:rsidRPr="00C0144F" w:rsidRDefault="00C0144F" w:rsidP="00C0144F">
            <w:pPr>
              <w:pStyle w:val="Corpsdetexte"/>
              <w:spacing w:line="232" w:lineRule="auto"/>
              <w:rPr>
                <w:rFonts w:cstheme="minorHAnsi"/>
                <w:b/>
              </w:rPr>
            </w:pPr>
            <w:r w:rsidRPr="00C0144F">
              <w:rPr>
                <w:rFonts w:cstheme="minorHAnsi"/>
                <w:b/>
              </w:rPr>
              <w:t>Fish feed 2</w:t>
            </w:r>
          </w:p>
        </w:tc>
        <w:tc>
          <w:tcPr>
            <w:tcW w:w="393" w:type="dxa"/>
          </w:tcPr>
          <w:p w14:paraId="0D2B35E4" w14:textId="77777777" w:rsidR="00C0144F" w:rsidRPr="00C0144F" w:rsidRDefault="00C0144F" w:rsidP="00C0144F">
            <w:pPr>
              <w:pStyle w:val="Corpsdetexte"/>
              <w:spacing w:line="232" w:lineRule="auto"/>
              <w:rPr>
                <w:rFonts w:cstheme="minorHAnsi"/>
                <w:b/>
              </w:rPr>
            </w:pPr>
            <w:r w:rsidRPr="00C0144F">
              <w:rPr>
                <w:rFonts w:cstheme="minorHAnsi"/>
                <w:b/>
              </w:rPr>
              <w:t>1D</w:t>
            </w:r>
          </w:p>
        </w:tc>
        <w:tc>
          <w:tcPr>
            <w:tcW w:w="1512" w:type="dxa"/>
          </w:tcPr>
          <w:p w14:paraId="4DBF2778" w14:textId="77777777" w:rsidR="00C0144F" w:rsidRPr="00C0144F" w:rsidRDefault="00C0144F" w:rsidP="00C0144F">
            <w:pPr>
              <w:pStyle w:val="Corpsdetexte"/>
              <w:spacing w:line="232" w:lineRule="auto"/>
              <w:rPr>
                <w:rFonts w:cstheme="minorHAnsi"/>
                <w:b/>
              </w:rPr>
            </w:pPr>
            <w:r w:rsidRPr="00C0144F">
              <w:rPr>
                <w:rFonts w:cstheme="minorHAnsi"/>
                <w:b/>
              </w:rPr>
              <w:t>v5.50</w:t>
            </w:r>
          </w:p>
        </w:tc>
        <w:tc>
          <w:tcPr>
            <w:tcW w:w="565" w:type="dxa"/>
          </w:tcPr>
          <w:p w14:paraId="395A16E9" w14:textId="77777777" w:rsidR="00C0144F" w:rsidRPr="00C0144F" w:rsidRDefault="00C0144F" w:rsidP="00C0144F">
            <w:pPr>
              <w:pStyle w:val="Corpsdetexte"/>
              <w:spacing w:line="232" w:lineRule="auto"/>
              <w:rPr>
                <w:rFonts w:cstheme="minorHAnsi"/>
              </w:rPr>
            </w:pPr>
            <w:r w:rsidRPr="00C0144F">
              <w:rPr>
                <w:rFonts w:cstheme="minorHAnsi"/>
              </w:rPr>
              <w:t>0.7</w:t>
            </w:r>
          </w:p>
        </w:tc>
        <w:tc>
          <w:tcPr>
            <w:tcW w:w="655" w:type="dxa"/>
          </w:tcPr>
          <w:p w14:paraId="502DCD33" w14:textId="77777777" w:rsidR="00C0144F" w:rsidRPr="00C0144F" w:rsidRDefault="00C0144F" w:rsidP="00C0144F">
            <w:pPr>
              <w:pStyle w:val="Corpsdetexte"/>
              <w:spacing w:line="232" w:lineRule="auto"/>
              <w:rPr>
                <w:rFonts w:cstheme="minorHAnsi"/>
              </w:rPr>
            </w:pPr>
            <w:r w:rsidRPr="00C0144F">
              <w:rPr>
                <w:rFonts w:cstheme="minorHAnsi"/>
              </w:rPr>
              <w:t>2.4</w:t>
            </w:r>
          </w:p>
        </w:tc>
        <w:tc>
          <w:tcPr>
            <w:tcW w:w="664" w:type="dxa"/>
          </w:tcPr>
          <w:p w14:paraId="0825EE3B" w14:textId="77777777" w:rsidR="00C0144F" w:rsidRPr="00C0144F" w:rsidRDefault="00C0144F" w:rsidP="00C0144F">
            <w:pPr>
              <w:pStyle w:val="Corpsdetexte"/>
              <w:spacing w:line="232" w:lineRule="auto"/>
              <w:rPr>
                <w:rFonts w:cstheme="minorHAnsi"/>
              </w:rPr>
            </w:pPr>
            <w:r w:rsidRPr="00C0144F">
              <w:rPr>
                <w:rFonts w:cstheme="minorHAnsi"/>
              </w:rPr>
              <w:t>3.7</w:t>
            </w:r>
          </w:p>
        </w:tc>
        <w:tc>
          <w:tcPr>
            <w:tcW w:w="662" w:type="dxa"/>
          </w:tcPr>
          <w:p w14:paraId="3230F299" w14:textId="77777777" w:rsidR="00C0144F" w:rsidRPr="00C0144F" w:rsidRDefault="00C0144F" w:rsidP="00C0144F">
            <w:pPr>
              <w:pStyle w:val="Corpsdetexte"/>
              <w:spacing w:line="232" w:lineRule="auto"/>
              <w:rPr>
                <w:rFonts w:cstheme="minorHAnsi"/>
              </w:rPr>
            </w:pPr>
            <w:r w:rsidRPr="00C0144F">
              <w:rPr>
                <w:rFonts w:cstheme="minorHAnsi"/>
              </w:rPr>
              <w:t>7.8</w:t>
            </w:r>
          </w:p>
        </w:tc>
        <w:tc>
          <w:tcPr>
            <w:tcW w:w="662" w:type="dxa"/>
          </w:tcPr>
          <w:p w14:paraId="1AD7B505" w14:textId="77777777" w:rsidR="00C0144F" w:rsidRPr="00C0144F" w:rsidRDefault="00C0144F" w:rsidP="00C0144F">
            <w:pPr>
              <w:pStyle w:val="Corpsdetexte"/>
              <w:spacing w:line="232" w:lineRule="auto"/>
              <w:rPr>
                <w:rFonts w:cstheme="minorHAnsi"/>
              </w:rPr>
            </w:pPr>
            <w:r w:rsidRPr="00C0144F">
              <w:rPr>
                <w:rFonts w:cstheme="minorHAnsi"/>
              </w:rPr>
              <w:t>1.9</w:t>
            </w:r>
          </w:p>
        </w:tc>
        <w:tc>
          <w:tcPr>
            <w:tcW w:w="664" w:type="dxa"/>
          </w:tcPr>
          <w:p w14:paraId="604847B2" w14:textId="77777777" w:rsidR="00C0144F" w:rsidRPr="00C0144F" w:rsidRDefault="00C0144F" w:rsidP="00C0144F">
            <w:pPr>
              <w:pStyle w:val="Corpsdetexte"/>
              <w:spacing w:line="232" w:lineRule="auto"/>
              <w:rPr>
                <w:rFonts w:cstheme="minorHAnsi"/>
              </w:rPr>
            </w:pPr>
            <w:r w:rsidRPr="00C0144F">
              <w:rPr>
                <w:rFonts w:cstheme="minorHAnsi"/>
              </w:rPr>
              <w:t>1.7</w:t>
            </w:r>
          </w:p>
        </w:tc>
        <w:tc>
          <w:tcPr>
            <w:tcW w:w="367" w:type="dxa"/>
          </w:tcPr>
          <w:p w14:paraId="4FF3716C" w14:textId="77777777" w:rsidR="00C0144F" w:rsidRPr="00C0144F" w:rsidRDefault="00C0144F" w:rsidP="00C0144F">
            <w:pPr>
              <w:pStyle w:val="Corpsdetexte"/>
              <w:spacing w:line="232" w:lineRule="auto"/>
              <w:rPr>
                <w:rFonts w:cstheme="minorHAnsi"/>
                <w:b/>
              </w:rPr>
            </w:pPr>
            <w:r w:rsidRPr="00C0144F">
              <w:rPr>
                <w:rFonts w:cstheme="minorHAnsi"/>
                <w:b/>
              </w:rPr>
              <w:t>18.2</w:t>
            </w:r>
          </w:p>
        </w:tc>
        <w:tc>
          <w:tcPr>
            <w:tcW w:w="163" w:type="dxa"/>
          </w:tcPr>
          <w:p w14:paraId="49531C71" w14:textId="77777777" w:rsidR="00C0144F" w:rsidRPr="00C0144F" w:rsidRDefault="00C0144F" w:rsidP="00C0144F">
            <w:pPr>
              <w:pStyle w:val="Corpsdetexte"/>
              <w:spacing w:before="8" w:line="232" w:lineRule="auto"/>
              <w:rPr>
                <w:rFonts w:cstheme="minorHAnsi"/>
              </w:rPr>
            </w:pPr>
          </w:p>
        </w:tc>
        <w:tc>
          <w:tcPr>
            <w:tcW w:w="565" w:type="dxa"/>
          </w:tcPr>
          <w:p w14:paraId="1476FD96" w14:textId="77777777" w:rsidR="00C0144F" w:rsidRPr="00C0144F" w:rsidRDefault="00C0144F" w:rsidP="00C0144F">
            <w:pPr>
              <w:pStyle w:val="Corpsdetexte"/>
              <w:spacing w:line="232" w:lineRule="auto"/>
              <w:rPr>
                <w:rFonts w:cstheme="minorHAnsi"/>
              </w:rPr>
            </w:pPr>
            <w:r w:rsidRPr="00C0144F">
              <w:rPr>
                <w:rFonts w:cstheme="minorHAnsi"/>
                <w:i/>
              </w:rPr>
              <w:t>&lt;</w:t>
            </w:r>
            <w:r w:rsidRPr="00C0144F">
              <w:rPr>
                <w:rFonts w:cstheme="minorHAnsi"/>
              </w:rPr>
              <w:t>LOD</w:t>
            </w:r>
          </w:p>
        </w:tc>
        <w:tc>
          <w:tcPr>
            <w:tcW w:w="655" w:type="dxa"/>
          </w:tcPr>
          <w:p w14:paraId="33EB1180" w14:textId="77777777" w:rsidR="00C0144F" w:rsidRPr="00C0144F" w:rsidRDefault="00C0144F" w:rsidP="00C0144F">
            <w:pPr>
              <w:pStyle w:val="Corpsdetexte"/>
              <w:spacing w:line="232" w:lineRule="auto"/>
              <w:rPr>
                <w:rFonts w:cstheme="minorHAnsi"/>
              </w:rPr>
            </w:pPr>
            <w:r w:rsidRPr="00C0144F">
              <w:rPr>
                <w:rFonts w:cstheme="minorHAnsi"/>
              </w:rPr>
              <w:t>2.1</w:t>
            </w:r>
          </w:p>
        </w:tc>
        <w:tc>
          <w:tcPr>
            <w:tcW w:w="662" w:type="dxa"/>
          </w:tcPr>
          <w:p w14:paraId="5C0B2334" w14:textId="77777777" w:rsidR="00C0144F" w:rsidRPr="00C0144F" w:rsidRDefault="00C0144F" w:rsidP="00C0144F">
            <w:pPr>
              <w:pStyle w:val="Corpsdetexte"/>
              <w:spacing w:line="232" w:lineRule="auto"/>
              <w:rPr>
                <w:rFonts w:cstheme="minorHAnsi"/>
              </w:rPr>
            </w:pPr>
            <w:r w:rsidRPr="00C0144F">
              <w:rPr>
                <w:rFonts w:cstheme="minorHAnsi"/>
              </w:rPr>
              <w:t>1.7</w:t>
            </w:r>
          </w:p>
        </w:tc>
        <w:tc>
          <w:tcPr>
            <w:tcW w:w="662" w:type="dxa"/>
          </w:tcPr>
          <w:p w14:paraId="32527B93" w14:textId="77777777" w:rsidR="00C0144F" w:rsidRPr="00C0144F" w:rsidRDefault="00C0144F" w:rsidP="00C0144F">
            <w:pPr>
              <w:pStyle w:val="Corpsdetexte"/>
              <w:spacing w:line="232" w:lineRule="auto"/>
              <w:rPr>
                <w:rFonts w:cstheme="minorHAnsi"/>
              </w:rPr>
            </w:pPr>
            <w:r w:rsidRPr="00C0144F">
              <w:rPr>
                <w:rFonts w:cstheme="minorHAnsi"/>
              </w:rPr>
              <w:t>0.9</w:t>
            </w:r>
          </w:p>
        </w:tc>
        <w:tc>
          <w:tcPr>
            <w:tcW w:w="367" w:type="dxa"/>
          </w:tcPr>
          <w:p w14:paraId="215B8FA5" w14:textId="77777777" w:rsidR="00C0144F" w:rsidRPr="00C0144F" w:rsidRDefault="00C0144F" w:rsidP="00C0144F">
            <w:pPr>
              <w:pStyle w:val="Corpsdetexte"/>
              <w:spacing w:line="232" w:lineRule="auto"/>
              <w:rPr>
                <w:rFonts w:cstheme="minorHAnsi"/>
                <w:b/>
              </w:rPr>
            </w:pPr>
            <w:r w:rsidRPr="00C0144F">
              <w:rPr>
                <w:rFonts w:cstheme="minorHAnsi"/>
                <w:b/>
              </w:rPr>
              <w:t>4.7</w:t>
            </w:r>
          </w:p>
        </w:tc>
        <w:tc>
          <w:tcPr>
            <w:tcW w:w="120" w:type="dxa"/>
          </w:tcPr>
          <w:p w14:paraId="50A26D3B" w14:textId="77777777" w:rsidR="00C0144F" w:rsidRPr="00C0144F" w:rsidRDefault="00C0144F" w:rsidP="00C0144F">
            <w:pPr>
              <w:pStyle w:val="Corpsdetexte"/>
              <w:spacing w:before="8" w:line="232" w:lineRule="auto"/>
              <w:rPr>
                <w:rFonts w:cstheme="minorHAnsi"/>
              </w:rPr>
            </w:pPr>
          </w:p>
        </w:tc>
      </w:tr>
      <w:tr w:rsidR="00C0144F" w:rsidRPr="00C0144F" w14:paraId="31D1F269" w14:textId="77777777" w:rsidTr="00C0144F">
        <w:trPr>
          <w:trHeight w:val="169"/>
          <w:jc w:val="center"/>
        </w:trPr>
        <w:tc>
          <w:tcPr>
            <w:tcW w:w="942" w:type="dxa"/>
          </w:tcPr>
          <w:p w14:paraId="365EFB31" w14:textId="77777777" w:rsidR="00C0144F" w:rsidRPr="00C0144F" w:rsidRDefault="00C0144F" w:rsidP="00C0144F">
            <w:pPr>
              <w:pStyle w:val="Corpsdetexte"/>
              <w:spacing w:before="8" w:line="232" w:lineRule="auto"/>
              <w:rPr>
                <w:rFonts w:cstheme="minorHAnsi"/>
              </w:rPr>
            </w:pPr>
          </w:p>
        </w:tc>
        <w:tc>
          <w:tcPr>
            <w:tcW w:w="393" w:type="dxa"/>
          </w:tcPr>
          <w:p w14:paraId="74D7485D" w14:textId="77777777" w:rsidR="00C0144F" w:rsidRPr="00C0144F" w:rsidRDefault="00C0144F" w:rsidP="00C0144F">
            <w:pPr>
              <w:pStyle w:val="Corpsdetexte"/>
              <w:spacing w:before="8" w:line="232" w:lineRule="auto"/>
              <w:rPr>
                <w:rFonts w:cstheme="minorHAnsi"/>
              </w:rPr>
            </w:pPr>
          </w:p>
        </w:tc>
        <w:tc>
          <w:tcPr>
            <w:tcW w:w="1512" w:type="dxa"/>
          </w:tcPr>
          <w:p w14:paraId="02000629" w14:textId="77777777" w:rsidR="00C0144F" w:rsidRPr="00C0144F" w:rsidRDefault="00C0144F" w:rsidP="00C0144F">
            <w:pPr>
              <w:pStyle w:val="Corpsdetexte"/>
              <w:spacing w:before="8" w:line="232" w:lineRule="auto"/>
              <w:rPr>
                <w:rFonts w:cstheme="minorHAnsi"/>
                <w:b/>
                <w:i/>
              </w:rPr>
            </w:pPr>
            <w:r w:rsidRPr="00C0144F">
              <w:rPr>
                <w:rFonts w:cstheme="minorHAnsi"/>
                <w:b/>
                <w:i/>
              </w:rPr>
              <w:t>Proto</w:t>
            </w:r>
          </w:p>
        </w:tc>
        <w:tc>
          <w:tcPr>
            <w:tcW w:w="565" w:type="dxa"/>
          </w:tcPr>
          <w:p w14:paraId="55F8F56F" w14:textId="77777777" w:rsidR="00C0144F" w:rsidRPr="00C0144F" w:rsidRDefault="00C0144F" w:rsidP="00C0144F">
            <w:pPr>
              <w:pStyle w:val="Corpsdetexte"/>
              <w:spacing w:before="8" w:line="232" w:lineRule="auto"/>
              <w:rPr>
                <w:rFonts w:cstheme="minorHAnsi"/>
              </w:rPr>
            </w:pPr>
            <w:r w:rsidRPr="00C0144F">
              <w:rPr>
                <w:rFonts w:cstheme="minorHAnsi"/>
              </w:rPr>
              <w:t>0.6</w:t>
            </w:r>
          </w:p>
        </w:tc>
        <w:tc>
          <w:tcPr>
            <w:tcW w:w="655" w:type="dxa"/>
          </w:tcPr>
          <w:p w14:paraId="4AEC996A" w14:textId="77777777" w:rsidR="00C0144F" w:rsidRPr="00C0144F" w:rsidRDefault="00C0144F" w:rsidP="00C0144F">
            <w:pPr>
              <w:pStyle w:val="Corpsdetexte"/>
              <w:spacing w:before="8" w:line="232" w:lineRule="auto"/>
              <w:rPr>
                <w:rFonts w:cstheme="minorHAnsi"/>
              </w:rPr>
            </w:pPr>
            <w:r w:rsidRPr="00C0144F">
              <w:rPr>
                <w:rFonts w:cstheme="minorHAnsi"/>
              </w:rPr>
              <w:t>2.3</w:t>
            </w:r>
          </w:p>
        </w:tc>
        <w:tc>
          <w:tcPr>
            <w:tcW w:w="664" w:type="dxa"/>
          </w:tcPr>
          <w:p w14:paraId="71C64C2D" w14:textId="77777777" w:rsidR="00C0144F" w:rsidRPr="00C0144F" w:rsidRDefault="00C0144F" w:rsidP="00C0144F">
            <w:pPr>
              <w:pStyle w:val="Corpsdetexte"/>
              <w:spacing w:before="8" w:line="232" w:lineRule="auto"/>
              <w:rPr>
                <w:rFonts w:cstheme="minorHAnsi"/>
              </w:rPr>
            </w:pPr>
            <w:r w:rsidRPr="00C0144F">
              <w:rPr>
                <w:rFonts w:cstheme="minorHAnsi"/>
              </w:rPr>
              <w:t>3.5</w:t>
            </w:r>
          </w:p>
        </w:tc>
        <w:tc>
          <w:tcPr>
            <w:tcW w:w="662" w:type="dxa"/>
          </w:tcPr>
          <w:p w14:paraId="5F653DED" w14:textId="77777777" w:rsidR="00C0144F" w:rsidRPr="00C0144F" w:rsidRDefault="00C0144F" w:rsidP="00C0144F">
            <w:pPr>
              <w:pStyle w:val="Corpsdetexte"/>
              <w:spacing w:before="8" w:line="232" w:lineRule="auto"/>
              <w:rPr>
                <w:rFonts w:cstheme="minorHAnsi"/>
              </w:rPr>
            </w:pPr>
            <w:r w:rsidRPr="00C0144F">
              <w:rPr>
                <w:rFonts w:cstheme="minorHAnsi"/>
              </w:rPr>
              <w:t>7.9</w:t>
            </w:r>
          </w:p>
        </w:tc>
        <w:tc>
          <w:tcPr>
            <w:tcW w:w="662" w:type="dxa"/>
          </w:tcPr>
          <w:p w14:paraId="4A05965F" w14:textId="77777777" w:rsidR="00C0144F" w:rsidRPr="00C0144F" w:rsidRDefault="00C0144F" w:rsidP="00C0144F">
            <w:pPr>
              <w:pStyle w:val="Corpsdetexte"/>
              <w:spacing w:before="8" w:line="232" w:lineRule="auto"/>
              <w:rPr>
                <w:rFonts w:cstheme="minorHAnsi"/>
              </w:rPr>
            </w:pPr>
            <w:r w:rsidRPr="00C0144F">
              <w:rPr>
                <w:rFonts w:cstheme="minorHAnsi"/>
              </w:rPr>
              <w:t>1.7</w:t>
            </w:r>
          </w:p>
        </w:tc>
        <w:tc>
          <w:tcPr>
            <w:tcW w:w="664" w:type="dxa"/>
          </w:tcPr>
          <w:p w14:paraId="53669C38" w14:textId="77777777" w:rsidR="00C0144F" w:rsidRPr="00C0144F" w:rsidRDefault="00C0144F" w:rsidP="00C0144F">
            <w:pPr>
              <w:pStyle w:val="Corpsdetexte"/>
              <w:spacing w:before="8" w:line="232" w:lineRule="auto"/>
              <w:rPr>
                <w:rFonts w:cstheme="minorHAnsi"/>
              </w:rPr>
            </w:pPr>
            <w:r w:rsidRPr="00C0144F">
              <w:rPr>
                <w:rFonts w:cstheme="minorHAnsi"/>
              </w:rPr>
              <w:t>1.6</w:t>
            </w:r>
          </w:p>
        </w:tc>
        <w:tc>
          <w:tcPr>
            <w:tcW w:w="367" w:type="dxa"/>
          </w:tcPr>
          <w:p w14:paraId="2283E4CA" w14:textId="77777777" w:rsidR="00C0144F" w:rsidRPr="00C0144F" w:rsidRDefault="00C0144F" w:rsidP="00C0144F">
            <w:pPr>
              <w:pStyle w:val="Corpsdetexte"/>
              <w:spacing w:before="8" w:line="232" w:lineRule="auto"/>
              <w:rPr>
                <w:rFonts w:cstheme="minorHAnsi"/>
                <w:b/>
                <w:i/>
              </w:rPr>
            </w:pPr>
            <w:r w:rsidRPr="00C0144F">
              <w:rPr>
                <w:rFonts w:cstheme="minorHAnsi"/>
                <w:b/>
                <w:i/>
              </w:rPr>
              <w:t>17.6</w:t>
            </w:r>
          </w:p>
        </w:tc>
        <w:tc>
          <w:tcPr>
            <w:tcW w:w="163" w:type="dxa"/>
          </w:tcPr>
          <w:p w14:paraId="38ECE80F" w14:textId="77777777" w:rsidR="00C0144F" w:rsidRPr="00C0144F" w:rsidRDefault="00C0144F" w:rsidP="00C0144F">
            <w:pPr>
              <w:pStyle w:val="Corpsdetexte"/>
              <w:spacing w:before="8" w:line="232" w:lineRule="auto"/>
              <w:rPr>
                <w:rFonts w:cstheme="minorHAnsi"/>
              </w:rPr>
            </w:pPr>
          </w:p>
        </w:tc>
        <w:tc>
          <w:tcPr>
            <w:tcW w:w="565" w:type="dxa"/>
          </w:tcPr>
          <w:p w14:paraId="738F56A5" w14:textId="77777777" w:rsidR="00C0144F" w:rsidRPr="00C0144F" w:rsidRDefault="00C0144F" w:rsidP="00C0144F">
            <w:pPr>
              <w:pStyle w:val="Corpsdetexte"/>
              <w:spacing w:before="8" w:line="232" w:lineRule="auto"/>
              <w:rPr>
                <w:rFonts w:cstheme="minorHAnsi"/>
                <w:i/>
              </w:rPr>
            </w:pPr>
            <w:r w:rsidRPr="00C0144F">
              <w:rPr>
                <w:rFonts w:cstheme="minorHAnsi"/>
              </w:rPr>
              <w:t>≤</w:t>
            </w:r>
            <w:r w:rsidRPr="00C0144F">
              <w:rPr>
                <w:rFonts w:cstheme="minorHAnsi"/>
                <w:i/>
              </w:rPr>
              <w:t>LOQ</w:t>
            </w:r>
          </w:p>
        </w:tc>
        <w:tc>
          <w:tcPr>
            <w:tcW w:w="655" w:type="dxa"/>
          </w:tcPr>
          <w:p w14:paraId="5CFBF7EB" w14:textId="77777777" w:rsidR="00C0144F" w:rsidRPr="00C0144F" w:rsidRDefault="00C0144F" w:rsidP="00C0144F">
            <w:pPr>
              <w:pStyle w:val="Corpsdetexte"/>
              <w:spacing w:before="8" w:line="232" w:lineRule="auto"/>
              <w:rPr>
                <w:rFonts w:cstheme="minorHAnsi"/>
              </w:rPr>
            </w:pPr>
            <w:r w:rsidRPr="00C0144F">
              <w:rPr>
                <w:rFonts w:cstheme="minorHAnsi"/>
              </w:rPr>
              <w:t>2.3</w:t>
            </w:r>
          </w:p>
        </w:tc>
        <w:tc>
          <w:tcPr>
            <w:tcW w:w="662" w:type="dxa"/>
          </w:tcPr>
          <w:p w14:paraId="4962D580" w14:textId="77777777" w:rsidR="00C0144F" w:rsidRPr="00C0144F" w:rsidRDefault="00C0144F" w:rsidP="00C0144F">
            <w:pPr>
              <w:pStyle w:val="Corpsdetexte"/>
              <w:spacing w:before="8" w:line="232" w:lineRule="auto"/>
              <w:rPr>
                <w:rFonts w:cstheme="minorHAnsi"/>
              </w:rPr>
            </w:pPr>
            <w:r w:rsidRPr="00C0144F">
              <w:rPr>
                <w:rFonts w:cstheme="minorHAnsi"/>
              </w:rPr>
              <w:t>1.7</w:t>
            </w:r>
          </w:p>
        </w:tc>
        <w:tc>
          <w:tcPr>
            <w:tcW w:w="662" w:type="dxa"/>
          </w:tcPr>
          <w:p w14:paraId="6FA57540" w14:textId="77777777" w:rsidR="00C0144F" w:rsidRPr="00C0144F" w:rsidRDefault="00C0144F" w:rsidP="00C0144F">
            <w:pPr>
              <w:pStyle w:val="Corpsdetexte"/>
              <w:spacing w:before="8" w:line="232" w:lineRule="auto"/>
              <w:rPr>
                <w:rFonts w:cstheme="minorHAnsi"/>
              </w:rPr>
            </w:pPr>
            <w:r w:rsidRPr="00C0144F">
              <w:rPr>
                <w:rFonts w:cstheme="minorHAnsi"/>
              </w:rPr>
              <w:t>0.9</w:t>
            </w:r>
          </w:p>
        </w:tc>
        <w:tc>
          <w:tcPr>
            <w:tcW w:w="367" w:type="dxa"/>
          </w:tcPr>
          <w:p w14:paraId="39900BB7" w14:textId="77777777" w:rsidR="00C0144F" w:rsidRPr="00C0144F" w:rsidRDefault="00C0144F" w:rsidP="00C0144F">
            <w:pPr>
              <w:pStyle w:val="Corpsdetexte"/>
              <w:spacing w:before="8" w:line="232" w:lineRule="auto"/>
              <w:rPr>
                <w:rFonts w:cstheme="minorHAnsi"/>
                <w:b/>
                <w:i/>
              </w:rPr>
            </w:pPr>
            <w:r w:rsidRPr="00C0144F">
              <w:rPr>
                <w:rFonts w:cstheme="minorHAnsi"/>
                <w:b/>
                <w:i/>
              </w:rPr>
              <w:t>5.0</w:t>
            </w:r>
          </w:p>
        </w:tc>
        <w:tc>
          <w:tcPr>
            <w:tcW w:w="120" w:type="dxa"/>
          </w:tcPr>
          <w:p w14:paraId="661E41DF" w14:textId="77777777" w:rsidR="00C0144F" w:rsidRPr="00C0144F" w:rsidRDefault="00C0144F" w:rsidP="00C0144F">
            <w:pPr>
              <w:pStyle w:val="Corpsdetexte"/>
              <w:spacing w:before="8" w:line="232" w:lineRule="auto"/>
              <w:rPr>
                <w:rFonts w:cstheme="minorHAnsi"/>
              </w:rPr>
            </w:pPr>
          </w:p>
        </w:tc>
      </w:tr>
      <w:tr w:rsidR="00C0144F" w:rsidRPr="00C0144F" w14:paraId="025A86F3" w14:textId="77777777" w:rsidTr="00C0144F">
        <w:trPr>
          <w:trHeight w:val="171"/>
          <w:jc w:val="center"/>
        </w:trPr>
        <w:tc>
          <w:tcPr>
            <w:tcW w:w="942" w:type="dxa"/>
          </w:tcPr>
          <w:p w14:paraId="5E4D7D49" w14:textId="77777777" w:rsidR="00C0144F" w:rsidRPr="00C0144F" w:rsidRDefault="00C0144F" w:rsidP="00C0144F">
            <w:pPr>
              <w:pStyle w:val="Corpsdetexte"/>
              <w:spacing w:before="8" w:line="232" w:lineRule="auto"/>
              <w:rPr>
                <w:rFonts w:cstheme="minorHAnsi"/>
              </w:rPr>
            </w:pPr>
          </w:p>
        </w:tc>
        <w:tc>
          <w:tcPr>
            <w:tcW w:w="393" w:type="dxa"/>
          </w:tcPr>
          <w:p w14:paraId="5DCC3CDF" w14:textId="77777777" w:rsidR="00C0144F" w:rsidRPr="00C0144F" w:rsidRDefault="00C0144F" w:rsidP="00C0144F">
            <w:pPr>
              <w:pStyle w:val="Corpsdetexte"/>
              <w:spacing w:line="232" w:lineRule="auto"/>
              <w:rPr>
                <w:rFonts w:cstheme="minorHAnsi"/>
                <w:b/>
              </w:rPr>
            </w:pPr>
            <w:r w:rsidRPr="00C0144F">
              <w:rPr>
                <w:rFonts w:cstheme="minorHAnsi"/>
                <w:b/>
              </w:rPr>
              <w:t>2D</w:t>
            </w:r>
          </w:p>
        </w:tc>
        <w:tc>
          <w:tcPr>
            <w:tcW w:w="1512" w:type="dxa"/>
          </w:tcPr>
          <w:p w14:paraId="7F4831AA" w14:textId="77777777" w:rsidR="00C0144F" w:rsidRPr="00C0144F" w:rsidRDefault="00C0144F" w:rsidP="00C0144F">
            <w:pPr>
              <w:pStyle w:val="Corpsdetexte"/>
              <w:spacing w:line="232" w:lineRule="auto"/>
              <w:rPr>
                <w:rFonts w:cstheme="minorHAnsi"/>
                <w:b/>
              </w:rPr>
            </w:pPr>
            <w:r w:rsidRPr="00C0144F">
              <w:rPr>
                <w:rFonts w:cstheme="minorHAnsi"/>
                <w:b/>
              </w:rPr>
              <w:t>v5.50</w:t>
            </w:r>
          </w:p>
        </w:tc>
        <w:tc>
          <w:tcPr>
            <w:tcW w:w="565" w:type="dxa"/>
          </w:tcPr>
          <w:p w14:paraId="0FA6543A" w14:textId="77777777" w:rsidR="00C0144F" w:rsidRPr="00C0144F" w:rsidRDefault="00C0144F" w:rsidP="00C0144F">
            <w:pPr>
              <w:pStyle w:val="Corpsdetexte"/>
              <w:spacing w:line="232" w:lineRule="auto"/>
              <w:rPr>
                <w:rFonts w:cstheme="minorHAnsi"/>
              </w:rPr>
            </w:pPr>
            <w:r w:rsidRPr="00C0144F">
              <w:rPr>
                <w:rFonts w:cstheme="minorHAnsi"/>
              </w:rPr>
              <w:t>0.3</w:t>
            </w:r>
          </w:p>
        </w:tc>
        <w:tc>
          <w:tcPr>
            <w:tcW w:w="655" w:type="dxa"/>
          </w:tcPr>
          <w:p w14:paraId="7AF9E625" w14:textId="77777777" w:rsidR="00C0144F" w:rsidRPr="00C0144F" w:rsidRDefault="00C0144F" w:rsidP="00C0144F">
            <w:pPr>
              <w:pStyle w:val="Corpsdetexte"/>
              <w:spacing w:line="232" w:lineRule="auto"/>
              <w:rPr>
                <w:rFonts w:cstheme="minorHAnsi"/>
              </w:rPr>
            </w:pPr>
            <w:r w:rsidRPr="00C0144F">
              <w:rPr>
                <w:rFonts w:cstheme="minorHAnsi"/>
              </w:rPr>
              <w:t>2.0</w:t>
            </w:r>
          </w:p>
        </w:tc>
        <w:tc>
          <w:tcPr>
            <w:tcW w:w="664" w:type="dxa"/>
          </w:tcPr>
          <w:p w14:paraId="5FFF18AB" w14:textId="77777777" w:rsidR="00C0144F" w:rsidRPr="00C0144F" w:rsidRDefault="00C0144F" w:rsidP="00C0144F">
            <w:pPr>
              <w:pStyle w:val="Corpsdetexte"/>
              <w:spacing w:line="232" w:lineRule="auto"/>
              <w:rPr>
                <w:rFonts w:cstheme="minorHAnsi"/>
              </w:rPr>
            </w:pPr>
            <w:r w:rsidRPr="00C0144F">
              <w:rPr>
                <w:rFonts w:cstheme="minorHAnsi"/>
              </w:rPr>
              <w:t>2.1</w:t>
            </w:r>
          </w:p>
        </w:tc>
        <w:tc>
          <w:tcPr>
            <w:tcW w:w="662" w:type="dxa"/>
          </w:tcPr>
          <w:p w14:paraId="58624271" w14:textId="77777777" w:rsidR="00C0144F" w:rsidRPr="00C0144F" w:rsidRDefault="00C0144F" w:rsidP="00C0144F">
            <w:pPr>
              <w:pStyle w:val="Corpsdetexte"/>
              <w:spacing w:line="232" w:lineRule="auto"/>
              <w:rPr>
                <w:rFonts w:cstheme="minorHAnsi"/>
              </w:rPr>
            </w:pPr>
            <w:r w:rsidRPr="00C0144F">
              <w:rPr>
                <w:rFonts w:cstheme="minorHAnsi"/>
              </w:rPr>
              <w:t>4.5</w:t>
            </w:r>
          </w:p>
        </w:tc>
        <w:tc>
          <w:tcPr>
            <w:tcW w:w="662" w:type="dxa"/>
          </w:tcPr>
          <w:p w14:paraId="4C9BDF96" w14:textId="77777777" w:rsidR="00C0144F" w:rsidRPr="00C0144F" w:rsidRDefault="00C0144F" w:rsidP="00C0144F">
            <w:pPr>
              <w:pStyle w:val="Corpsdetexte"/>
              <w:spacing w:line="232" w:lineRule="auto"/>
              <w:rPr>
                <w:rFonts w:cstheme="minorHAnsi"/>
              </w:rPr>
            </w:pPr>
            <w:r w:rsidRPr="00C0144F">
              <w:rPr>
                <w:rFonts w:cstheme="minorHAnsi"/>
              </w:rPr>
              <w:t>1.9</w:t>
            </w:r>
          </w:p>
        </w:tc>
        <w:tc>
          <w:tcPr>
            <w:tcW w:w="664" w:type="dxa"/>
          </w:tcPr>
          <w:p w14:paraId="12DD64F9" w14:textId="77777777" w:rsidR="00C0144F" w:rsidRPr="00C0144F" w:rsidRDefault="00C0144F" w:rsidP="00C0144F">
            <w:pPr>
              <w:pStyle w:val="Corpsdetexte"/>
              <w:spacing w:line="232" w:lineRule="auto"/>
              <w:rPr>
                <w:rFonts w:cstheme="minorHAnsi"/>
              </w:rPr>
            </w:pPr>
            <w:r w:rsidRPr="00C0144F">
              <w:rPr>
                <w:rFonts w:cstheme="minorHAnsi"/>
              </w:rPr>
              <w:t>0.6</w:t>
            </w:r>
          </w:p>
        </w:tc>
        <w:tc>
          <w:tcPr>
            <w:tcW w:w="367" w:type="dxa"/>
          </w:tcPr>
          <w:p w14:paraId="52775203" w14:textId="77777777" w:rsidR="00C0144F" w:rsidRPr="00C0144F" w:rsidRDefault="00C0144F" w:rsidP="00C0144F">
            <w:pPr>
              <w:pStyle w:val="Corpsdetexte"/>
              <w:spacing w:line="232" w:lineRule="auto"/>
              <w:rPr>
                <w:rFonts w:cstheme="minorHAnsi"/>
                <w:b/>
              </w:rPr>
            </w:pPr>
            <w:r w:rsidRPr="00C0144F">
              <w:rPr>
                <w:rFonts w:cstheme="minorHAnsi"/>
                <w:b/>
              </w:rPr>
              <w:t>11.4</w:t>
            </w:r>
          </w:p>
        </w:tc>
        <w:tc>
          <w:tcPr>
            <w:tcW w:w="163" w:type="dxa"/>
          </w:tcPr>
          <w:p w14:paraId="469227B6" w14:textId="77777777" w:rsidR="00C0144F" w:rsidRPr="00C0144F" w:rsidRDefault="00C0144F" w:rsidP="00C0144F">
            <w:pPr>
              <w:pStyle w:val="Corpsdetexte"/>
              <w:spacing w:before="8" w:line="232" w:lineRule="auto"/>
              <w:rPr>
                <w:rFonts w:cstheme="minorHAnsi"/>
              </w:rPr>
            </w:pPr>
          </w:p>
        </w:tc>
        <w:tc>
          <w:tcPr>
            <w:tcW w:w="565" w:type="dxa"/>
          </w:tcPr>
          <w:p w14:paraId="700A5D29" w14:textId="77777777" w:rsidR="00C0144F" w:rsidRPr="00C0144F" w:rsidRDefault="00C0144F" w:rsidP="00C0144F">
            <w:pPr>
              <w:pStyle w:val="Corpsdetexte"/>
              <w:spacing w:line="232" w:lineRule="auto"/>
              <w:rPr>
                <w:rFonts w:cstheme="minorHAnsi"/>
              </w:rPr>
            </w:pPr>
            <w:r w:rsidRPr="00C0144F">
              <w:rPr>
                <w:rFonts w:cstheme="minorHAnsi"/>
              </w:rPr>
              <w:t>0.2</w:t>
            </w:r>
          </w:p>
        </w:tc>
        <w:tc>
          <w:tcPr>
            <w:tcW w:w="655" w:type="dxa"/>
          </w:tcPr>
          <w:p w14:paraId="58A4EB40" w14:textId="77777777" w:rsidR="00C0144F" w:rsidRPr="00C0144F" w:rsidRDefault="00C0144F" w:rsidP="00C0144F">
            <w:pPr>
              <w:pStyle w:val="Corpsdetexte"/>
              <w:spacing w:line="232" w:lineRule="auto"/>
              <w:rPr>
                <w:rFonts w:cstheme="minorHAnsi"/>
              </w:rPr>
            </w:pPr>
            <w:r w:rsidRPr="00C0144F">
              <w:rPr>
                <w:rFonts w:cstheme="minorHAnsi"/>
              </w:rPr>
              <w:t>1.0</w:t>
            </w:r>
          </w:p>
        </w:tc>
        <w:tc>
          <w:tcPr>
            <w:tcW w:w="662" w:type="dxa"/>
          </w:tcPr>
          <w:p w14:paraId="49E1CBBE" w14:textId="77777777" w:rsidR="00C0144F" w:rsidRPr="00C0144F" w:rsidRDefault="00C0144F" w:rsidP="00C0144F">
            <w:pPr>
              <w:pStyle w:val="Corpsdetexte"/>
              <w:spacing w:line="232" w:lineRule="auto"/>
              <w:rPr>
                <w:rFonts w:cstheme="minorHAnsi"/>
              </w:rPr>
            </w:pPr>
            <w:r w:rsidRPr="00C0144F">
              <w:rPr>
                <w:rFonts w:cstheme="minorHAnsi"/>
              </w:rPr>
              <w:t>1.3</w:t>
            </w:r>
          </w:p>
        </w:tc>
        <w:tc>
          <w:tcPr>
            <w:tcW w:w="662" w:type="dxa"/>
          </w:tcPr>
          <w:p w14:paraId="76521B86" w14:textId="77777777" w:rsidR="00C0144F" w:rsidRPr="00C0144F" w:rsidRDefault="00C0144F" w:rsidP="00C0144F">
            <w:pPr>
              <w:pStyle w:val="Corpsdetexte"/>
              <w:spacing w:line="232" w:lineRule="auto"/>
              <w:rPr>
                <w:rFonts w:cstheme="minorHAnsi"/>
              </w:rPr>
            </w:pPr>
            <w:r w:rsidRPr="00C0144F">
              <w:rPr>
                <w:rFonts w:cstheme="minorHAnsi"/>
              </w:rPr>
              <w:t>0.7</w:t>
            </w:r>
          </w:p>
        </w:tc>
        <w:tc>
          <w:tcPr>
            <w:tcW w:w="367" w:type="dxa"/>
          </w:tcPr>
          <w:p w14:paraId="46F6EC46" w14:textId="77777777" w:rsidR="00C0144F" w:rsidRPr="00C0144F" w:rsidRDefault="00C0144F" w:rsidP="00C0144F">
            <w:pPr>
              <w:pStyle w:val="Corpsdetexte"/>
              <w:spacing w:line="232" w:lineRule="auto"/>
              <w:rPr>
                <w:rFonts w:cstheme="minorHAnsi"/>
                <w:b/>
              </w:rPr>
            </w:pPr>
            <w:r w:rsidRPr="00C0144F">
              <w:rPr>
                <w:rFonts w:cstheme="minorHAnsi"/>
                <w:b/>
              </w:rPr>
              <w:t>3.2</w:t>
            </w:r>
          </w:p>
        </w:tc>
        <w:tc>
          <w:tcPr>
            <w:tcW w:w="120" w:type="dxa"/>
          </w:tcPr>
          <w:p w14:paraId="09D3185E" w14:textId="77777777" w:rsidR="00C0144F" w:rsidRPr="00C0144F" w:rsidRDefault="00C0144F" w:rsidP="00C0144F">
            <w:pPr>
              <w:pStyle w:val="Corpsdetexte"/>
              <w:spacing w:before="8" w:line="232" w:lineRule="auto"/>
              <w:rPr>
                <w:rFonts w:cstheme="minorHAnsi"/>
              </w:rPr>
            </w:pPr>
          </w:p>
        </w:tc>
      </w:tr>
      <w:tr w:rsidR="00C0144F" w:rsidRPr="00C0144F" w14:paraId="0C57B6F0" w14:textId="77777777" w:rsidTr="00C0144F">
        <w:trPr>
          <w:trHeight w:val="171"/>
          <w:jc w:val="center"/>
        </w:trPr>
        <w:tc>
          <w:tcPr>
            <w:tcW w:w="942" w:type="dxa"/>
          </w:tcPr>
          <w:p w14:paraId="65F7BF9D" w14:textId="77777777" w:rsidR="00C0144F" w:rsidRPr="00C0144F" w:rsidRDefault="00C0144F" w:rsidP="00C0144F">
            <w:pPr>
              <w:pStyle w:val="Corpsdetexte"/>
              <w:spacing w:before="8" w:line="232" w:lineRule="auto"/>
              <w:rPr>
                <w:rFonts w:cstheme="minorHAnsi"/>
              </w:rPr>
            </w:pPr>
          </w:p>
        </w:tc>
        <w:tc>
          <w:tcPr>
            <w:tcW w:w="393" w:type="dxa"/>
          </w:tcPr>
          <w:p w14:paraId="6C7ED1BC" w14:textId="77777777" w:rsidR="00C0144F" w:rsidRPr="00C0144F" w:rsidRDefault="00C0144F" w:rsidP="00C0144F">
            <w:pPr>
              <w:pStyle w:val="Corpsdetexte"/>
              <w:spacing w:before="8" w:line="232" w:lineRule="auto"/>
              <w:rPr>
                <w:rFonts w:cstheme="minorHAnsi"/>
              </w:rPr>
            </w:pPr>
          </w:p>
        </w:tc>
        <w:tc>
          <w:tcPr>
            <w:tcW w:w="1512" w:type="dxa"/>
          </w:tcPr>
          <w:p w14:paraId="58411920" w14:textId="77777777" w:rsidR="00C0144F" w:rsidRPr="00C0144F" w:rsidRDefault="00C0144F" w:rsidP="00C0144F">
            <w:pPr>
              <w:pStyle w:val="Corpsdetexte"/>
              <w:spacing w:line="232" w:lineRule="auto"/>
              <w:rPr>
                <w:rFonts w:cstheme="minorHAnsi"/>
                <w:b/>
                <w:i/>
              </w:rPr>
            </w:pPr>
            <w:r w:rsidRPr="00C0144F">
              <w:rPr>
                <w:rFonts w:cstheme="minorHAnsi"/>
                <w:b/>
                <w:i/>
              </w:rPr>
              <w:t>Proto</w:t>
            </w:r>
          </w:p>
        </w:tc>
        <w:tc>
          <w:tcPr>
            <w:tcW w:w="565" w:type="dxa"/>
          </w:tcPr>
          <w:p w14:paraId="546DB5F8" w14:textId="77777777" w:rsidR="00C0144F" w:rsidRPr="00C0144F" w:rsidRDefault="00C0144F" w:rsidP="00C0144F">
            <w:pPr>
              <w:pStyle w:val="Corpsdetexte"/>
              <w:spacing w:line="232" w:lineRule="auto"/>
              <w:rPr>
                <w:rFonts w:cstheme="minorHAnsi"/>
                <w:i/>
              </w:rPr>
            </w:pPr>
            <w:r w:rsidRPr="00C0144F">
              <w:rPr>
                <w:rFonts w:cstheme="minorHAnsi"/>
                <w:i/>
              </w:rPr>
              <w:t>0.5</w:t>
            </w:r>
          </w:p>
        </w:tc>
        <w:tc>
          <w:tcPr>
            <w:tcW w:w="655" w:type="dxa"/>
          </w:tcPr>
          <w:p w14:paraId="0FEAC0AA" w14:textId="77777777" w:rsidR="00C0144F" w:rsidRPr="00C0144F" w:rsidRDefault="00C0144F" w:rsidP="00C0144F">
            <w:pPr>
              <w:pStyle w:val="Corpsdetexte"/>
              <w:spacing w:line="232" w:lineRule="auto"/>
              <w:rPr>
                <w:rFonts w:cstheme="minorHAnsi"/>
                <w:i/>
              </w:rPr>
            </w:pPr>
            <w:r w:rsidRPr="00C0144F">
              <w:rPr>
                <w:rFonts w:cstheme="minorHAnsi"/>
                <w:i/>
              </w:rPr>
              <w:t>1.9</w:t>
            </w:r>
          </w:p>
        </w:tc>
        <w:tc>
          <w:tcPr>
            <w:tcW w:w="664" w:type="dxa"/>
          </w:tcPr>
          <w:p w14:paraId="3BEDFDDE" w14:textId="77777777" w:rsidR="00C0144F" w:rsidRPr="00C0144F" w:rsidRDefault="00C0144F" w:rsidP="00C0144F">
            <w:pPr>
              <w:pStyle w:val="Corpsdetexte"/>
              <w:spacing w:line="232" w:lineRule="auto"/>
              <w:rPr>
                <w:rFonts w:cstheme="minorHAnsi"/>
                <w:i/>
              </w:rPr>
            </w:pPr>
            <w:r w:rsidRPr="00C0144F">
              <w:rPr>
                <w:rFonts w:cstheme="minorHAnsi"/>
                <w:i/>
              </w:rPr>
              <w:t>3.3</w:t>
            </w:r>
          </w:p>
        </w:tc>
        <w:tc>
          <w:tcPr>
            <w:tcW w:w="662" w:type="dxa"/>
          </w:tcPr>
          <w:p w14:paraId="34310BC2" w14:textId="77777777" w:rsidR="00C0144F" w:rsidRPr="00C0144F" w:rsidRDefault="00C0144F" w:rsidP="00C0144F">
            <w:pPr>
              <w:pStyle w:val="Corpsdetexte"/>
              <w:spacing w:line="232" w:lineRule="auto"/>
              <w:rPr>
                <w:rFonts w:cstheme="minorHAnsi"/>
                <w:i/>
              </w:rPr>
            </w:pPr>
            <w:r w:rsidRPr="00C0144F">
              <w:rPr>
                <w:rFonts w:cstheme="minorHAnsi"/>
                <w:i/>
              </w:rPr>
              <w:t>7.2</w:t>
            </w:r>
          </w:p>
        </w:tc>
        <w:tc>
          <w:tcPr>
            <w:tcW w:w="662" w:type="dxa"/>
          </w:tcPr>
          <w:p w14:paraId="589CF0B6" w14:textId="77777777" w:rsidR="00C0144F" w:rsidRPr="00C0144F" w:rsidRDefault="00C0144F" w:rsidP="00C0144F">
            <w:pPr>
              <w:pStyle w:val="Corpsdetexte"/>
              <w:spacing w:line="232" w:lineRule="auto"/>
              <w:rPr>
                <w:rFonts w:cstheme="minorHAnsi"/>
                <w:i/>
              </w:rPr>
            </w:pPr>
            <w:r w:rsidRPr="00C0144F">
              <w:rPr>
                <w:rFonts w:cstheme="minorHAnsi"/>
                <w:i/>
              </w:rPr>
              <w:t>1.5</w:t>
            </w:r>
          </w:p>
        </w:tc>
        <w:tc>
          <w:tcPr>
            <w:tcW w:w="664" w:type="dxa"/>
          </w:tcPr>
          <w:p w14:paraId="17CB4ACA" w14:textId="77777777" w:rsidR="00C0144F" w:rsidRPr="00C0144F" w:rsidRDefault="00C0144F" w:rsidP="00C0144F">
            <w:pPr>
              <w:pStyle w:val="Corpsdetexte"/>
              <w:spacing w:line="232" w:lineRule="auto"/>
              <w:rPr>
                <w:rFonts w:cstheme="minorHAnsi"/>
                <w:i/>
              </w:rPr>
            </w:pPr>
            <w:r w:rsidRPr="00C0144F">
              <w:rPr>
                <w:rFonts w:cstheme="minorHAnsi"/>
                <w:i/>
              </w:rPr>
              <w:t>0.8</w:t>
            </w:r>
          </w:p>
        </w:tc>
        <w:tc>
          <w:tcPr>
            <w:tcW w:w="367" w:type="dxa"/>
          </w:tcPr>
          <w:p w14:paraId="6D00E499" w14:textId="77777777" w:rsidR="00C0144F" w:rsidRPr="00C0144F" w:rsidRDefault="00C0144F" w:rsidP="00C0144F">
            <w:pPr>
              <w:pStyle w:val="Corpsdetexte"/>
              <w:spacing w:line="232" w:lineRule="auto"/>
              <w:rPr>
                <w:rFonts w:cstheme="minorHAnsi"/>
                <w:b/>
                <w:i/>
              </w:rPr>
            </w:pPr>
            <w:r w:rsidRPr="00C0144F">
              <w:rPr>
                <w:rFonts w:cstheme="minorHAnsi"/>
                <w:b/>
                <w:i/>
              </w:rPr>
              <w:t>15.2</w:t>
            </w:r>
          </w:p>
        </w:tc>
        <w:tc>
          <w:tcPr>
            <w:tcW w:w="163" w:type="dxa"/>
          </w:tcPr>
          <w:p w14:paraId="564EAAC8" w14:textId="77777777" w:rsidR="00C0144F" w:rsidRPr="00C0144F" w:rsidRDefault="00C0144F" w:rsidP="00C0144F">
            <w:pPr>
              <w:pStyle w:val="Corpsdetexte"/>
              <w:spacing w:before="8" w:line="232" w:lineRule="auto"/>
              <w:rPr>
                <w:rFonts w:cstheme="minorHAnsi"/>
              </w:rPr>
            </w:pPr>
          </w:p>
        </w:tc>
        <w:tc>
          <w:tcPr>
            <w:tcW w:w="565" w:type="dxa"/>
          </w:tcPr>
          <w:p w14:paraId="22FA9566" w14:textId="77777777" w:rsidR="00C0144F" w:rsidRPr="00C0144F" w:rsidRDefault="00C0144F" w:rsidP="00C0144F">
            <w:pPr>
              <w:pStyle w:val="Corpsdetexte"/>
              <w:spacing w:line="232" w:lineRule="auto"/>
              <w:rPr>
                <w:rFonts w:cstheme="minorHAnsi"/>
                <w:i/>
              </w:rPr>
            </w:pPr>
            <w:r w:rsidRPr="00C0144F">
              <w:rPr>
                <w:rFonts w:cstheme="minorHAnsi"/>
                <w:i/>
              </w:rPr>
              <w:t>0.2</w:t>
            </w:r>
          </w:p>
        </w:tc>
        <w:tc>
          <w:tcPr>
            <w:tcW w:w="655" w:type="dxa"/>
          </w:tcPr>
          <w:p w14:paraId="02421C43" w14:textId="77777777" w:rsidR="00C0144F" w:rsidRPr="00C0144F" w:rsidRDefault="00C0144F" w:rsidP="00C0144F">
            <w:pPr>
              <w:pStyle w:val="Corpsdetexte"/>
              <w:spacing w:line="232" w:lineRule="auto"/>
              <w:rPr>
                <w:rFonts w:cstheme="minorHAnsi"/>
                <w:i/>
              </w:rPr>
            </w:pPr>
            <w:r w:rsidRPr="00C0144F">
              <w:rPr>
                <w:rFonts w:cstheme="minorHAnsi"/>
                <w:i/>
              </w:rPr>
              <w:t>2.3</w:t>
            </w:r>
          </w:p>
        </w:tc>
        <w:tc>
          <w:tcPr>
            <w:tcW w:w="662" w:type="dxa"/>
          </w:tcPr>
          <w:p w14:paraId="3D42DE47" w14:textId="77777777" w:rsidR="00C0144F" w:rsidRPr="00C0144F" w:rsidRDefault="00C0144F" w:rsidP="00C0144F">
            <w:pPr>
              <w:pStyle w:val="Corpsdetexte"/>
              <w:spacing w:line="232" w:lineRule="auto"/>
              <w:rPr>
                <w:rFonts w:cstheme="minorHAnsi"/>
                <w:i/>
              </w:rPr>
            </w:pPr>
            <w:r w:rsidRPr="00C0144F">
              <w:rPr>
                <w:rFonts w:cstheme="minorHAnsi"/>
                <w:i/>
              </w:rPr>
              <w:t>1.7</w:t>
            </w:r>
          </w:p>
        </w:tc>
        <w:tc>
          <w:tcPr>
            <w:tcW w:w="662" w:type="dxa"/>
          </w:tcPr>
          <w:p w14:paraId="49561C84" w14:textId="77777777" w:rsidR="00C0144F" w:rsidRPr="00C0144F" w:rsidRDefault="00C0144F" w:rsidP="00C0144F">
            <w:pPr>
              <w:pStyle w:val="Corpsdetexte"/>
              <w:spacing w:line="232" w:lineRule="auto"/>
              <w:rPr>
                <w:rFonts w:cstheme="minorHAnsi"/>
                <w:i/>
              </w:rPr>
            </w:pPr>
            <w:r w:rsidRPr="00C0144F">
              <w:rPr>
                <w:rFonts w:cstheme="minorHAnsi"/>
                <w:i/>
              </w:rPr>
              <w:t>0.7</w:t>
            </w:r>
          </w:p>
        </w:tc>
        <w:tc>
          <w:tcPr>
            <w:tcW w:w="367" w:type="dxa"/>
          </w:tcPr>
          <w:p w14:paraId="0790D2D1" w14:textId="77777777" w:rsidR="00C0144F" w:rsidRPr="00C0144F" w:rsidRDefault="00C0144F" w:rsidP="00C0144F">
            <w:pPr>
              <w:pStyle w:val="Corpsdetexte"/>
              <w:spacing w:line="232" w:lineRule="auto"/>
              <w:rPr>
                <w:rFonts w:cstheme="minorHAnsi"/>
                <w:b/>
                <w:i/>
              </w:rPr>
            </w:pPr>
            <w:r w:rsidRPr="00C0144F">
              <w:rPr>
                <w:rFonts w:cstheme="minorHAnsi"/>
                <w:b/>
                <w:i/>
              </w:rPr>
              <w:t>4.9</w:t>
            </w:r>
          </w:p>
        </w:tc>
        <w:tc>
          <w:tcPr>
            <w:tcW w:w="120" w:type="dxa"/>
          </w:tcPr>
          <w:p w14:paraId="59F44DC0" w14:textId="77777777" w:rsidR="00C0144F" w:rsidRPr="00C0144F" w:rsidRDefault="00C0144F" w:rsidP="00C0144F">
            <w:pPr>
              <w:pStyle w:val="Corpsdetexte"/>
              <w:spacing w:before="8" w:line="232" w:lineRule="auto"/>
              <w:rPr>
                <w:rFonts w:cstheme="minorHAnsi"/>
              </w:rPr>
            </w:pPr>
          </w:p>
        </w:tc>
      </w:tr>
      <w:tr w:rsidR="00C0144F" w:rsidRPr="00C0144F" w14:paraId="0608119D" w14:textId="77777777" w:rsidTr="00C0144F">
        <w:trPr>
          <w:trHeight w:val="173"/>
          <w:jc w:val="center"/>
        </w:trPr>
        <w:tc>
          <w:tcPr>
            <w:tcW w:w="942" w:type="dxa"/>
          </w:tcPr>
          <w:p w14:paraId="1C11D627" w14:textId="77777777" w:rsidR="00C0144F" w:rsidRPr="00C0144F" w:rsidRDefault="00C0144F" w:rsidP="00C0144F">
            <w:pPr>
              <w:pStyle w:val="Corpsdetexte"/>
              <w:spacing w:line="232" w:lineRule="auto"/>
              <w:rPr>
                <w:rFonts w:cstheme="minorHAnsi"/>
                <w:b/>
              </w:rPr>
            </w:pPr>
            <w:r w:rsidRPr="00C0144F">
              <w:rPr>
                <w:rFonts w:cstheme="minorHAnsi"/>
                <w:b/>
              </w:rPr>
              <w:t>Fish feed 3</w:t>
            </w:r>
          </w:p>
        </w:tc>
        <w:tc>
          <w:tcPr>
            <w:tcW w:w="393" w:type="dxa"/>
          </w:tcPr>
          <w:p w14:paraId="73515C26" w14:textId="77777777" w:rsidR="00C0144F" w:rsidRPr="00C0144F" w:rsidRDefault="00C0144F" w:rsidP="00C0144F">
            <w:pPr>
              <w:pStyle w:val="Corpsdetexte"/>
              <w:spacing w:line="232" w:lineRule="auto"/>
              <w:rPr>
                <w:rFonts w:cstheme="minorHAnsi"/>
                <w:b/>
              </w:rPr>
            </w:pPr>
            <w:r w:rsidRPr="00C0144F">
              <w:rPr>
                <w:rFonts w:cstheme="minorHAnsi"/>
                <w:b/>
              </w:rPr>
              <w:t>1D</w:t>
            </w:r>
          </w:p>
        </w:tc>
        <w:tc>
          <w:tcPr>
            <w:tcW w:w="1512" w:type="dxa"/>
          </w:tcPr>
          <w:p w14:paraId="134910AC" w14:textId="77777777" w:rsidR="00C0144F" w:rsidRPr="00C0144F" w:rsidRDefault="00C0144F" w:rsidP="00C0144F">
            <w:pPr>
              <w:pStyle w:val="Corpsdetexte"/>
              <w:spacing w:line="232" w:lineRule="auto"/>
              <w:rPr>
                <w:rFonts w:cstheme="minorHAnsi"/>
                <w:b/>
              </w:rPr>
            </w:pPr>
            <w:r w:rsidRPr="00C0144F">
              <w:rPr>
                <w:rFonts w:cstheme="minorHAnsi"/>
                <w:b/>
              </w:rPr>
              <w:t>v5.50</w:t>
            </w:r>
          </w:p>
        </w:tc>
        <w:tc>
          <w:tcPr>
            <w:tcW w:w="565" w:type="dxa"/>
          </w:tcPr>
          <w:p w14:paraId="75115B7E" w14:textId="77777777" w:rsidR="00C0144F" w:rsidRPr="00C0144F" w:rsidRDefault="00C0144F" w:rsidP="00C0144F">
            <w:pPr>
              <w:pStyle w:val="Corpsdetexte"/>
              <w:spacing w:line="232" w:lineRule="auto"/>
              <w:rPr>
                <w:rFonts w:cstheme="minorHAnsi"/>
              </w:rPr>
            </w:pPr>
            <w:r w:rsidRPr="00C0144F">
              <w:rPr>
                <w:rFonts w:cstheme="minorHAnsi"/>
              </w:rPr>
              <w:t>0.7</w:t>
            </w:r>
          </w:p>
        </w:tc>
        <w:tc>
          <w:tcPr>
            <w:tcW w:w="655" w:type="dxa"/>
          </w:tcPr>
          <w:p w14:paraId="35EFD5C7" w14:textId="77777777" w:rsidR="00C0144F" w:rsidRPr="00C0144F" w:rsidRDefault="00C0144F" w:rsidP="00C0144F">
            <w:pPr>
              <w:pStyle w:val="Corpsdetexte"/>
              <w:spacing w:line="232" w:lineRule="auto"/>
              <w:rPr>
                <w:rFonts w:cstheme="minorHAnsi"/>
              </w:rPr>
            </w:pPr>
            <w:r w:rsidRPr="00C0144F">
              <w:rPr>
                <w:rFonts w:cstheme="minorHAnsi"/>
              </w:rPr>
              <w:t>2.4</w:t>
            </w:r>
          </w:p>
        </w:tc>
        <w:tc>
          <w:tcPr>
            <w:tcW w:w="664" w:type="dxa"/>
          </w:tcPr>
          <w:p w14:paraId="4CE90770" w14:textId="77777777" w:rsidR="00C0144F" w:rsidRPr="00C0144F" w:rsidRDefault="00C0144F" w:rsidP="00C0144F">
            <w:pPr>
              <w:pStyle w:val="Corpsdetexte"/>
              <w:spacing w:line="232" w:lineRule="auto"/>
              <w:rPr>
                <w:rFonts w:cstheme="minorHAnsi"/>
              </w:rPr>
            </w:pPr>
            <w:r w:rsidRPr="00C0144F">
              <w:rPr>
                <w:rFonts w:cstheme="minorHAnsi"/>
              </w:rPr>
              <w:t>2.2</w:t>
            </w:r>
          </w:p>
        </w:tc>
        <w:tc>
          <w:tcPr>
            <w:tcW w:w="662" w:type="dxa"/>
          </w:tcPr>
          <w:p w14:paraId="22CF2CDB" w14:textId="77777777" w:rsidR="00C0144F" w:rsidRPr="00C0144F" w:rsidRDefault="00C0144F" w:rsidP="00C0144F">
            <w:pPr>
              <w:pStyle w:val="Corpsdetexte"/>
              <w:spacing w:line="232" w:lineRule="auto"/>
              <w:rPr>
                <w:rFonts w:cstheme="minorHAnsi"/>
              </w:rPr>
            </w:pPr>
            <w:r w:rsidRPr="00C0144F">
              <w:rPr>
                <w:rFonts w:cstheme="minorHAnsi"/>
              </w:rPr>
              <w:t>3.7</w:t>
            </w:r>
          </w:p>
        </w:tc>
        <w:tc>
          <w:tcPr>
            <w:tcW w:w="662" w:type="dxa"/>
          </w:tcPr>
          <w:p w14:paraId="00F886E2" w14:textId="77777777" w:rsidR="00C0144F" w:rsidRPr="00C0144F" w:rsidRDefault="00C0144F" w:rsidP="00C0144F">
            <w:pPr>
              <w:pStyle w:val="Corpsdetexte"/>
              <w:spacing w:line="232" w:lineRule="auto"/>
              <w:rPr>
                <w:rFonts w:cstheme="minorHAnsi"/>
              </w:rPr>
            </w:pPr>
            <w:r w:rsidRPr="00C0144F">
              <w:rPr>
                <w:rFonts w:cstheme="minorHAnsi"/>
              </w:rPr>
              <w:t>1.2</w:t>
            </w:r>
          </w:p>
        </w:tc>
        <w:tc>
          <w:tcPr>
            <w:tcW w:w="664" w:type="dxa"/>
          </w:tcPr>
          <w:p w14:paraId="595B3DDA" w14:textId="77777777" w:rsidR="00C0144F" w:rsidRPr="00C0144F" w:rsidRDefault="00C0144F" w:rsidP="00C0144F">
            <w:pPr>
              <w:pStyle w:val="Corpsdetexte"/>
              <w:spacing w:line="232" w:lineRule="auto"/>
              <w:rPr>
                <w:rFonts w:cstheme="minorHAnsi"/>
              </w:rPr>
            </w:pPr>
            <w:r w:rsidRPr="00C0144F">
              <w:rPr>
                <w:rFonts w:cstheme="minorHAnsi"/>
              </w:rPr>
              <w:t>1.1</w:t>
            </w:r>
          </w:p>
        </w:tc>
        <w:tc>
          <w:tcPr>
            <w:tcW w:w="367" w:type="dxa"/>
          </w:tcPr>
          <w:p w14:paraId="1C60C56A" w14:textId="77777777" w:rsidR="00C0144F" w:rsidRPr="00C0144F" w:rsidRDefault="00C0144F" w:rsidP="00C0144F">
            <w:pPr>
              <w:pStyle w:val="Corpsdetexte"/>
              <w:spacing w:line="232" w:lineRule="auto"/>
              <w:rPr>
                <w:rFonts w:cstheme="minorHAnsi"/>
                <w:b/>
              </w:rPr>
            </w:pPr>
            <w:r w:rsidRPr="00C0144F">
              <w:rPr>
                <w:rFonts w:cstheme="minorHAnsi"/>
                <w:b/>
              </w:rPr>
              <w:t>11.3</w:t>
            </w:r>
          </w:p>
        </w:tc>
        <w:tc>
          <w:tcPr>
            <w:tcW w:w="163" w:type="dxa"/>
          </w:tcPr>
          <w:p w14:paraId="4782440E" w14:textId="77777777" w:rsidR="00C0144F" w:rsidRPr="00C0144F" w:rsidRDefault="00C0144F" w:rsidP="00C0144F">
            <w:pPr>
              <w:pStyle w:val="Corpsdetexte"/>
              <w:spacing w:before="8" w:line="232" w:lineRule="auto"/>
              <w:rPr>
                <w:rFonts w:cstheme="minorHAnsi"/>
              </w:rPr>
            </w:pPr>
          </w:p>
        </w:tc>
        <w:tc>
          <w:tcPr>
            <w:tcW w:w="565" w:type="dxa"/>
          </w:tcPr>
          <w:p w14:paraId="6B79B10A" w14:textId="77777777" w:rsidR="00C0144F" w:rsidRPr="00C0144F" w:rsidRDefault="00C0144F" w:rsidP="00C0144F">
            <w:pPr>
              <w:pStyle w:val="Corpsdetexte"/>
              <w:spacing w:line="232" w:lineRule="auto"/>
              <w:rPr>
                <w:rFonts w:cstheme="minorHAnsi"/>
              </w:rPr>
            </w:pPr>
            <w:r w:rsidRPr="00C0144F">
              <w:rPr>
                <w:rFonts w:cstheme="minorHAnsi"/>
                <w:i/>
              </w:rPr>
              <w:t>&lt;</w:t>
            </w:r>
            <w:r w:rsidRPr="00C0144F">
              <w:rPr>
                <w:rFonts w:cstheme="minorHAnsi"/>
              </w:rPr>
              <w:t>LOD</w:t>
            </w:r>
          </w:p>
        </w:tc>
        <w:tc>
          <w:tcPr>
            <w:tcW w:w="655" w:type="dxa"/>
          </w:tcPr>
          <w:p w14:paraId="3689B250" w14:textId="77777777" w:rsidR="00C0144F" w:rsidRPr="00C0144F" w:rsidRDefault="00C0144F" w:rsidP="00C0144F">
            <w:pPr>
              <w:pStyle w:val="Corpsdetexte"/>
              <w:spacing w:line="232" w:lineRule="auto"/>
              <w:rPr>
                <w:rFonts w:cstheme="minorHAnsi"/>
              </w:rPr>
            </w:pPr>
            <w:r w:rsidRPr="00C0144F">
              <w:rPr>
                <w:rFonts w:cstheme="minorHAnsi"/>
              </w:rPr>
              <w:t>0.7</w:t>
            </w:r>
          </w:p>
        </w:tc>
        <w:tc>
          <w:tcPr>
            <w:tcW w:w="662" w:type="dxa"/>
          </w:tcPr>
          <w:p w14:paraId="5B8A6D45" w14:textId="77777777" w:rsidR="00C0144F" w:rsidRPr="00C0144F" w:rsidRDefault="00C0144F" w:rsidP="00C0144F">
            <w:pPr>
              <w:pStyle w:val="Corpsdetexte"/>
              <w:spacing w:line="232" w:lineRule="auto"/>
              <w:rPr>
                <w:rFonts w:cstheme="minorHAnsi"/>
              </w:rPr>
            </w:pPr>
            <w:r w:rsidRPr="00C0144F">
              <w:rPr>
                <w:rFonts w:cstheme="minorHAnsi"/>
              </w:rPr>
              <w:t>0.6</w:t>
            </w:r>
          </w:p>
        </w:tc>
        <w:tc>
          <w:tcPr>
            <w:tcW w:w="662" w:type="dxa"/>
          </w:tcPr>
          <w:p w14:paraId="688ED179" w14:textId="77777777" w:rsidR="00C0144F" w:rsidRPr="00C0144F" w:rsidRDefault="00C0144F" w:rsidP="00C0144F">
            <w:pPr>
              <w:pStyle w:val="Corpsdetexte"/>
              <w:spacing w:line="232" w:lineRule="auto"/>
              <w:rPr>
                <w:rFonts w:cstheme="minorHAnsi"/>
              </w:rPr>
            </w:pPr>
            <w:r w:rsidRPr="00C0144F">
              <w:rPr>
                <w:rFonts w:cstheme="minorHAnsi"/>
              </w:rPr>
              <w:t>0.6</w:t>
            </w:r>
          </w:p>
        </w:tc>
        <w:tc>
          <w:tcPr>
            <w:tcW w:w="367" w:type="dxa"/>
          </w:tcPr>
          <w:p w14:paraId="4A06EDE4" w14:textId="77777777" w:rsidR="00C0144F" w:rsidRPr="00C0144F" w:rsidRDefault="00C0144F" w:rsidP="00C0144F">
            <w:pPr>
              <w:pStyle w:val="Corpsdetexte"/>
              <w:spacing w:line="232" w:lineRule="auto"/>
              <w:rPr>
                <w:rFonts w:cstheme="minorHAnsi"/>
                <w:b/>
              </w:rPr>
            </w:pPr>
            <w:r w:rsidRPr="00C0144F">
              <w:rPr>
                <w:rFonts w:cstheme="minorHAnsi"/>
                <w:b/>
              </w:rPr>
              <w:t>1.9</w:t>
            </w:r>
          </w:p>
        </w:tc>
        <w:tc>
          <w:tcPr>
            <w:tcW w:w="120" w:type="dxa"/>
          </w:tcPr>
          <w:p w14:paraId="06E122FE" w14:textId="77777777" w:rsidR="00C0144F" w:rsidRPr="00C0144F" w:rsidRDefault="00C0144F" w:rsidP="00C0144F">
            <w:pPr>
              <w:pStyle w:val="Corpsdetexte"/>
              <w:spacing w:before="8" w:line="232" w:lineRule="auto"/>
              <w:rPr>
                <w:rFonts w:cstheme="minorHAnsi"/>
              </w:rPr>
            </w:pPr>
          </w:p>
        </w:tc>
      </w:tr>
      <w:tr w:rsidR="00C0144F" w:rsidRPr="00C0144F" w14:paraId="20A5307E" w14:textId="77777777" w:rsidTr="00C0144F">
        <w:trPr>
          <w:trHeight w:val="171"/>
          <w:jc w:val="center"/>
        </w:trPr>
        <w:tc>
          <w:tcPr>
            <w:tcW w:w="942" w:type="dxa"/>
          </w:tcPr>
          <w:p w14:paraId="7E98755E" w14:textId="77777777" w:rsidR="00C0144F" w:rsidRPr="00C0144F" w:rsidRDefault="00C0144F" w:rsidP="00C0144F">
            <w:pPr>
              <w:pStyle w:val="Corpsdetexte"/>
              <w:spacing w:before="8" w:line="232" w:lineRule="auto"/>
              <w:rPr>
                <w:rFonts w:cstheme="minorHAnsi"/>
              </w:rPr>
            </w:pPr>
          </w:p>
        </w:tc>
        <w:tc>
          <w:tcPr>
            <w:tcW w:w="393" w:type="dxa"/>
          </w:tcPr>
          <w:p w14:paraId="39DBA656" w14:textId="77777777" w:rsidR="00C0144F" w:rsidRPr="00C0144F" w:rsidRDefault="00C0144F" w:rsidP="00C0144F">
            <w:pPr>
              <w:pStyle w:val="Corpsdetexte"/>
              <w:spacing w:before="8" w:line="232" w:lineRule="auto"/>
              <w:rPr>
                <w:rFonts w:cstheme="minorHAnsi"/>
              </w:rPr>
            </w:pPr>
          </w:p>
        </w:tc>
        <w:tc>
          <w:tcPr>
            <w:tcW w:w="1512" w:type="dxa"/>
          </w:tcPr>
          <w:p w14:paraId="3A890F94" w14:textId="77777777" w:rsidR="00C0144F" w:rsidRPr="00C0144F" w:rsidRDefault="00C0144F" w:rsidP="00C0144F">
            <w:pPr>
              <w:pStyle w:val="Corpsdetexte"/>
              <w:spacing w:before="8" w:line="232" w:lineRule="auto"/>
              <w:rPr>
                <w:rFonts w:cstheme="minorHAnsi"/>
                <w:b/>
                <w:i/>
              </w:rPr>
            </w:pPr>
            <w:r w:rsidRPr="00C0144F">
              <w:rPr>
                <w:rFonts w:cstheme="minorHAnsi"/>
                <w:b/>
                <w:i/>
              </w:rPr>
              <w:t>Proto</w:t>
            </w:r>
          </w:p>
        </w:tc>
        <w:tc>
          <w:tcPr>
            <w:tcW w:w="565" w:type="dxa"/>
          </w:tcPr>
          <w:p w14:paraId="37276E8B" w14:textId="77777777" w:rsidR="00C0144F" w:rsidRPr="00C0144F" w:rsidRDefault="00C0144F" w:rsidP="00C0144F">
            <w:pPr>
              <w:pStyle w:val="Corpsdetexte"/>
              <w:spacing w:before="8" w:line="232" w:lineRule="auto"/>
              <w:rPr>
                <w:rFonts w:cstheme="minorHAnsi"/>
                <w:i/>
              </w:rPr>
            </w:pPr>
            <w:r w:rsidRPr="00C0144F">
              <w:rPr>
                <w:rFonts w:cstheme="minorHAnsi"/>
                <w:i/>
              </w:rPr>
              <w:t>0.7</w:t>
            </w:r>
          </w:p>
        </w:tc>
        <w:tc>
          <w:tcPr>
            <w:tcW w:w="655" w:type="dxa"/>
          </w:tcPr>
          <w:p w14:paraId="7EC892CC" w14:textId="77777777" w:rsidR="00C0144F" w:rsidRPr="00C0144F" w:rsidRDefault="00C0144F" w:rsidP="00C0144F">
            <w:pPr>
              <w:pStyle w:val="Corpsdetexte"/>
              <w:spacing w:before="8" w:line="232" w:lineRule="auto"/>
              <w:rPr>
                <w:rFonts w:cstheme="minorHAnsi"/>
                <w:i/>
              </w:rPr>
            </w:pPr>
            <w:r w:rsidRPr="00C0144F">
              <w:rPr>
                <w:rFonts w:cstheme="minorHAnsi"/>
                <w:i/>
              </w:rPr>
              <w:t>2.1</w:t>
            </w:r>
          </w:p>
        </w:tc>
        <w:tc>
          <w:tcPr>
            <w:tcW w:w="664" w:type="dxa"/>
          </w:tcPr>
          <w:p w14:paraId="6FB4A72C" w14:textId="77777777" w:rsidR="00C0144F" w:rsidRPr="00C0144F" w:rsidRDefault="00C0144F" w:rsidP="00C0144F">
            <w:pPr>
              <w:pStyle w:val="Corpsdetexte"/>
              <w:spacing w:before="8" w:line="232" w:lineRule="auto"/>
              <w:rPr>
                <w:rFonts w:cstheme="minorHAnsi"/>
                <w:i/>
              </w:rPr>
            </w:pPr>
            <w:r w:rsidRPr="00C0144F">
              <w:rPr>
                <w:rFonts w:cstheme="minorHAnsi"/>
                <w:i/>
              </w:rPr>
              <w:t>2.1</w:t>
            </w:r>
          </w:p>
        </w:tc>
        <w:tc>
          <w:tcPr>
            <w:tcW w:w="662" w:type="dxa"/>
          </w:tcPr>
          <w:p w14:paraId="007E47FC" w14:textId="77777777" w:rsidR="00C0144F" w:rsidRPr="00C0144F" w:rsidRDefault="00C0144F" w:rsidP="00C0144F">
            <w:pPr>
              <w:pStyle w:val="Corpsdetexte"/>
              <w:spacing w:before="8" w:line="232" w:lineRule="auto"/>
              <w:rPr>
                <w:rFonts w:cstheme="minorHAnsi"/>
                <w:i/>
              </w:rPr>
            </w:pPr>
            <w:r w:rsidRPr="00C0144F">
              <w:rPr>
                <w:rFonts w:cstheme="minorHAnsi"/>
                <w:i/>
              </w:rPr>
              <w:t>3.8</w:t>
            </w:r>
          </w:p>
        </w:tc>
        <w:tc>
          <w:tcPr>
            <w:tcW w:w="662" w:type="dxa"/>
          </w:tcPr>
          <w:p w14:paraId="079C51E9" w14:textId="77777777" w:rsidR="00C0144F" w:rsidRPr="00C0144F" w:rsidRDefault="00C0144F" w:rsidP="00C0144F">
            <w:pPr>
              <w:pStyle w:val="Corpsdetexte"/>
              <w:spacing w:before="8" w:line="232" w:lineRule="auto"/>
              <w:rPr>
                <w:rFonts w:cstheme="minorHAnsi"/>
                <w:i/>
              </w:rPr>
            </w:pPr>
            <w:r w:rsidRPr="00C0144F">
              <w:rPr>
                <w:rFonts w:cstheme="minorHAnsi"/>
                <w:i/>
              </w:rPr>
              <w:t>1.2</w:t>
            </w:r>
          </w:p>
        </w:tc>
        <w:tc>
          <w:tcPr>
            <w:tcW w:w="664" w:type="dxa"/>
          </w:tcPr>
          <w:p w14:paraId="12FF1670" w14:textId="77777777" w:rsidR="00C0144F" w:rsidRPr="00C0144F" w:rsidRDefault="00C0144F" w:rsidP="00C0144F">
            <w:pPr>
              <w:pStyle w:val="Corpsdetexte"/>
              <w:spacing w:before="8" w:line="232" w:lineRule="auto"/>
              <w:rPr>
                <w:rFonts w:cstheme="minorHAnsi"/>
                <w:i/>
              </w:rPr>
            </w:pPr>
            <w:r w:rsidRPr="00C0144F">
              <w:rPr>
                <w:rFonts w:cstheme="minorHAnsi"/>
                <w:i/>
              </w:rPr>
              <w:t>1.0</w:t>
            </w:r>
          </w:p>
        </w:tc>
        <w:tc>
          <w:tcPr>
            <w:tcW w:w="367" w:type="dxa"/>
          </w:tcPr>
          <w:p w14:paraId="5F0C8DE8" w14:textId="77777777" w:rsidR="00C0144F" w:rsidRPr="00C0144F" w:rsidRDefault="00C0144F" w:rsidP="00C0144F">
            <w:pPr>
              <w:pStyle w:val="Corpsdetexte"/>
              <w:spacing w:before="8" w:line="232" w:lineRule="auto"/>
              <w:rPr>
                <w:rFonts w:cstheme="minorHAnsi"/>
                <w:b/>
                <w:i/>
              </w:rPr>
            </w:pPr>
            <w:r w:rsidRPr="00C0144F">
              <w:rPr>
                <w:rFonts w:cstheme="minorHAnsi"/>
                <w:b/>
                <w:i/>
              </w:rPr>
              <w:t>10.9</w:t>
            </w:r>
          </w:p>
        </w:tc>
        <w:tc>
          <w:tcPr>
            <w:tcW w:w="163" w:type="dxa"/>
          </w:tcPr>
          <w:p w14:paraId="7FACDCD9" w14:textId="77777777" w:rsidR="00C0144F" w:rsidRPr="00C0144F" w:rsidRDefault="00C0144F" w:rsidP="00C0144F">
            <w:pPr>
              <w:pStyle w:val="Corpsdetexte"/>
              <w:spacing w:before="8" w:line="232" w:lineRule="auto"/>
              <w:rPr>
                <w:rFonts w:cstheme="minorHAnsi"/>
              </w:rPr>
            </w:pPr>
          </w:p>
        </w:tc>
        <w:tc>
          <w:tcPr>
            <w:tcW w:w="565" w:type="dxa"/>
          </w:tcPr>
          <w:p w14:paraId="25A17801" w14:textId="77777777" w:rsidR="00C0144F" w:rsidRPr="00C0144F" w:rsidRDefault="00C0144F" w:rsidP="00C0144F">
            <w:pPr>
              <w:pStyle w:val="Corpsdetexte"/>
              <w:spacing w:before="8" w:line="232" w:lineRule="auto"/>
              <w:rPr>
                <w:rFonts w:cstheme="minorHAnsi"/>
                <w:i/>
              </w:rPr>
            </w:pPr>
            <w:r w:rsidRPr="00C0144F">
              <w:rPr>
                <w:rFonts w:cstheme="minorHAnsi"/>
                <w:i/>
              </w:rPr>
              <w:t>&lt;LOD</w:t>
            </w:r>
          </w:p>
        </w:tc>
        <w:tc>
          <w:tcPr>
            <w:tcW w:w="655" w:type="dxa"/>
          </w:tcPr>
          <w:p w14:paraId="3E858BEA" w14:textId="77777777" w:rsidR="00C0144F" w:rsidRPr="00C0144F" w:rsidRDefault="00C0144F" w:rsidP="00C0144F">
            <w:pPr>
              <w:pStyle w:val="Corpsdetexte"/>
              <w:spacing w:before="8" w:line="232" w:lineRule="auto"/>
              <w:rPr>
                <w:rFonts w:cstheme="minorHAnsi"/>
                <w:i/>
              </w:rPr>
            </w:pPr>
            <w:r w:rsidRPr="00C0144F">
              <w:rPr>
                <w:rFonts w:cstheme="minorHAnsi"/>
                <w:i/>
              </w:rPr>
              <w:t>0.7</w:t>
            </w:r>
          </w:p>
        </w:tc>
        <w:tc>
          <w:tcPr>
            <w:tcW w:w="662" w:type="dxa"/>
          </w:tcPr>
          <w:p w14:paraId="245569C6" w14:textId="77777777" w:rsidR="00C0144F" w:rsidRPr="00C0144F" w:rsidRDefault="00C0144F" w:rsidP="00C0144F">
            <w:pPr>
              <w:pStyle w:val="Corpsdetexte"/>
              <w:spacing w:before="8" w:line="232" w:lineRule="auto"/>
              <w:rPr>
                <w:rFonts w:cstheme="minorHAnsi"/>
                <w:i/>
              </w:rPr>
            </w:pPr>
            <w:r w:rsidRPr="00C0144F">
              <w:rPr>
                <w:rFonts w:cstheme="minorHAnsi"/>
                <w:i/>
              </w:rPr>
              <w:t>0.7</w:t>
            </w:r>
          </w:p>
        </w:tc>
        <w:tc>
          <w:tcPr>
            <w:tcW w:w="662" w:type="dxa"/>
          </w:tcPr>
          <w:p w14:paraId="7BC79BA1" w14:textId="77777777" w:rsidR="00C0144F" w:rsidRPr="00C0144F" w:rsidRDefault="00C0144F" w:rsidP="00C0144F">
            <w:pPr>
              <w:pStyle w:val="Corpsdetexte"/>
              <w:spacing w:before="8" w:line="232" w:lineRule="auto"/>
              <w:rPr>
                <w:rFonts w:cstheme="minorHAnsi"/>
                <w:i/>
              </w:rPr>
            </w:pPr>
            <w:r w:rsidRPr="00C0144F">
              <w:rPr>
                <w:rFonts w:cstheme="minorHAnsi"/>
                <w:i/>
              </w:rPr>
              <w:t>0.6</w:t>
            </w:r>
          </w:p>
        </w:tc>
        <w:tc>
          <w:tcPr>
            <w:tcW w:w="367" w:type="dxa"/>
          </w:tcPr>
          <w:p w14:paraId="33AA735D" w14:textId="77777777" w:rsidR="00C0144F" w:rsidRPr="00C0144F" w:rsidRDefault="00C0144F" w:rsidP="00C0144F">
            <w:pPr>
              <w:pStyle w:val="Corpsdetexte"/>
              <w:spacing w:before="8" w:line="232" w:lineRule="auto"/>
              <w:rPr>
                <w:rFonts w:cstheme="minorHAnsi"/>
                <w:b/>
                <w:i/>
              </w:rPr>
            </w:pPr>
            <w:r w:rsidRPr="00C0144F">
              <w:rPr>
                <w:rFonts w:cstheme="minorHAnsi"/>
                <w:b/>
                <w:i/>
              </w:rPr>
              <w:t>2.0</w:t>
            </w:r>
          </w:p>
        </w:tc>
        <w:tc>
          <w:tcPr>
            <w:tcW w:w="120" w:type="dxa"/>
          </w:tcPr>
          <w:p w14:paraId="2D1884A3" w14:textId="77777777" w:rsidR="00C0144F" w:rsidRPr="00C0144F" w:rsidRDefault="00C0144F" w:rsidP="00C0144F">
            <w:pPr>
              <w:pStyle w:val="Corpsdetexte"/>
              <w:spacing w:before="8" w:line="232" w:lineRule="auto"/>
              <w:rPr>
                <w:rFonts w:cstheme="minorHAnsi"/>
              </w:rPr>
            </w:pPr>
          </w:p>
        </w:tc>
      </w:tr>
      <w:tr w:rsidR="00C0144F" w:rsidRPr="00C0144F" w14:paraId="3E52C610" w14:textId="77777777" w:rsidTr="00C0144F">
        <w:trPr>
          <w:trHeight w:val="169"/>
          <w:jc w:val="center"/>
        </w:trPr>
        <w:tc>
          <w:tcPr>
            <w:tcW w:w="942" w:type="dxa"/>
          </w:tcPr>
          <w:p w14:paraId="7C420BFD" w14:textId="77777777" w:rsidR="00C0144F" w:rsidRPr="00C0144F" w:rsidRDefault="00C0144F" w:rsidP="00C0144F">
            <w:pPr>
              <w:pStyle w:val="Corpsdetexte"/>
              <w:spacing w:before="8" w:line="232" w:lineRule="auto"/>
              <w:rPr>
                <w:rFonts w:cstheme="minorHAnsi"/>
              </w:rPr>
            </w:pPr>
          </w:p>
        </w:tc>
        <w:tc>
          <w:tcPr>
            <w:tcW w:w="393" w:type="dxa"/>
          </w:tcPr>
          <w:p w14:paraId="0CD2EE49" w14:textId="77777777" w:rsidR="00C0144F" w:rsidRPr="00C0144F" w:rsidRDefault="00C0144F" w:rsidP="00C0144F">
            <w:pPr>
              <w:pStyle w:val="Corpsdetexte"/>
              <w:spacing w:before="8" w:line="232" w:lineRule="auto"/>
              <w:rPr>
                <w:rFonts w:cstheme="minorHAnsi"/>
                <w:b/>
              </w:rPr>
            </w:pPr>
            <w:r w:rsidRPr="00C0144F">
              <w:rPr>
                <w:rFonts w:cstheme="minorHAnsi"/>
                <w:b/>
              </w:rPr>
              <w:t>2D</w:t>
            </w:r>
          </w:p>
        </w:tc>
        <w:tc>
          <w:tcPr>
            <w:tcW w:w="1512" w:type="dxa"/>
          </w:tcPr>
          <w:p w14:paraId="130C2649" w14:textId="77777777" w:rsidR="00C0144F" w:rsidRPr="00C0144F" w:rsidRDefault="00C0144F" w:rsidP="00C0144F">
            <w:pPr>
              <w:pStyle w:val="Corpsdetexte"/>
              <w:spacing w:before="8" w:line="232" w:lineRule="auto"/>
              <w:rPr>
                <w:rFonts w:cstheme="minorHAnsi"/>
                <w:b/>
              </w:rPr>
            </w:pPr>
            <w:r w:rsidRPr="00C0144F">
              <w:rPr>
                <w:rFonts w:cstheme="minorHAnsi"/>
                <w:b/>
              </w:rPr>
              <w:t>v5.50</w:t>
            </w:r>
          </w:p>
        </w:tc>
        <w:tc>
          <w:tcPr>
            <w:tcW w:w="565" w:type="dxa"/>
          </w:tcPr>
          <w:p w14:paraId="54258819" w14:textId="77777777" w:rsidR="00C0144F" w:rsidRPr="00C0144F" w:rsidRDefault="00C0144F" w:rsidP="00C0144F">
            <w:pPr>
              <w:pStyle w:val="Corpsdetexte"/>
              <w:spacing w:before="8" w:line="232" w:lineRule="auto"/>
              <w:rPr>
                <w:rFonts w:cstheme="minorHAnsi"/>
              </w:rPr>
            </w:pPr>
            <w:r w:rsidRPr="00C0144F">
              <w:rPr>
                <w:rFonts w:cstheme="minorHAnsi"/>
              </w:rPr>
              <w:t>0.3</w:t>
            </w:r>
          </w:p>
        </w:tc>
        <w:tc>
          <w:tcPr>
            <w:tcW w:w="655" w:type="dxa"/>
          </w:tcPr>
          <w:p w14:paraId="3EE30F28" w14:textId="77777777" w:rsidR="00C0144F" w:rsidRPr="00C0144F" w:rsidRDefault="00C0144F" w:rsidP="00C0144F">
            <w:pPr>
              <w:pStyle w:val="Corpsdetexte"/>
              <w:spacing w:before="8" w:line="232" w:lineRule="auto"/>
              <w:rPr>
                <w:rFonts w:cstheme="minorHAnsi"/>
              </w:rPr>
            </w:pPr>
            <w:r w:rsidRPr="00C0144F">
              <w:rPr>
                <w:rFonts w:cstheme="minorHAnsi"/>
              </w:rPr>
              <w:t>0.3</w:t>
            </w:r>
          </w:p>
        </w:tc>
        <w:tc>
          <w:tcPr>
            <w:tcW w:w="664" w:type="dxa"/>
          </w:tcPr>
          <w:p w14:paraId="27C956D6" w14:textId="77777777" w:rsidR="00C0144F" w:rsidRPr="00C0144F" w:rsidRDefault="00C0144F" w:rsidP="00C0144F">
            <w:pPr>
              <w:pStyle w:val="Corpsdetexte"/>
              <w:spacing w:before="8" w:line="232" w:lineRule="auto"/>
              <w:rPr>
                <w:rFonts w:cstheme="minorHAnsi"/>
              </w:rPr>
            </w:pPr>
            <w:r w:rsidRPr="00C0144F">
              <w:rPr>
                <w:rFonts w:cstheme="minorHAnsi"/>
              </w:rPr>
              <w:t>1.8</w:t>
            </w:r>
          </w:p>
        </w:tc>
        <w:tc>
          <w:tcPr>
            <w:tcW w:w="662" w:type="dxa"/>
          </w:tcPr>
          <w:p w14:paraId="72151965" w14:textId="77777777" w:rsidR="00C0144F" w:rsidRPr="00C0144F" w:rsidRDefault="00C0144F" w:rsidP="00C0144F">
            <w:pPr>
              <w:pStyle w:val="Corpsdetexte"/>
              <w:spacing w:before="8" w:line="232" w:lineRule="auto"/>
              <w:rPr>
                <w:rFonts w:cstheme="minorHAnsi"/>
              </w:rPr>
            </w:pPr>
            <w:r w:rsidRPr="00C0144F">
              <w:rPr>
                <w:rFonts w:cstheme="minorHAnsi"/>
              </w:rPr>
              <w:t>0.8</w:t>
            </w:r>
          </w:p>
        </w:tc>
        <w:tc>
          <w:tcPr>
            <w:tcW w:w="662" w:type="dxa"/>
          </w:tcPr>
          <w:p w14:paraId="2E7C26BD" w14:textId="77777777" w:rsidR="00C0144F" w:rsidRPr="00C0144F" w:rsidRDefault="00C0144F" w:rsidP="00C0144F">
            <w:pPr>
              <w:pStyle w:val="Corpsdetexte"/>
              <w:spacing w:before="8" w:line="232" w:lineRule="auto"/>
              <w:rPr>
                <w:rFonts w:cstheme="minorHAnsi"/>
              </w:rPr>
            </w:pPr>
            <w:r w:rsidRPr="00C0144F">
              <w:rPr>
                <w:rFonts w:cstheme="minorHAnsi"/>
              </w:rPr>
              <w:t>1.0</w:t>
            </w:r>
          </w:p>
        </w:tc>
        <w:tc>
          <w:tcPr>
            <w:tcW w:w="664" w:type="dxa"/>
          </w:tcPr>
          <w:p w14:paraId="6BE6DBA0" w14:textId="77777777" w:rsidR="00C0144F" w:rsidRPr="00C0144F" w:rsidRDefault="00C0144F" w:rsidP="00C0144F">
            <w:pPr>
              <w:pStyle w:val="Corpsdetexte"/>
              <w:spacing w:before="8" w:line="232" w:lineRule="auto"/>
              <w:rPr>
                <w:rFonts w:cstheme="minorHAnsi"/>
              </w:rPr>
            </w:pPr>
            <w:r w:rsidRPr="00C0144F">
              <w:rPr>
                <w:rFonts w:cstheme="minorHAnsi"/>
              </w:rPr>
              <w:t>0.5</w:t>
            </w:r>
          </w:p>
        </w:tc>
        <w:tc>
          <w:tcPr>
            <w:tcW w:w="367" w:type="dxa"/>
          </w:tcPr>
          <w:p w14:paraId="12848775" w14:textId="77777777" w:rsidR="00C0144F" w:rsidRPr="00C0144F" w:rsidRDefault="00C0144F" w:rsidP="00C0144F">
            <w:pPr>
              <w:pStyle w:val="Corpsdetexte"/>
              <w:spacing w:before="8" w:line="232" w:lineRule="auto"/>
              <w:rPr>
                <w:rFonts w:cstheme="minorHAnsi"/>
                <w:b/>
              </w:rPr>
            </w:pPr>
            <w:r w:rsidRPr="00C0144F">
              <w:rPr>
                <w:rFonts w:cstheme="minorHAnsi"/>
                <w:b/>
              </w:rPr>
              <w:t>4.7</w:t>
            </w:r>
          </w:p>
        </w:tc>
        <w:tc>
          <w:tcPr>
            <w:tcW w:w="163" w:type="dxa"/>
          </w:tcPr>
          <w:p w14:paraId="014D5093" w14:textId="77777777" w:rsidR="00C0144F" w:rsidRPr="00C0144F" w:rsidRDefault="00C0144F" w:rsidP="00C0144F">
            <w:pPr>
              <w:pStyle w:val="Corpsdetexte"/>
              <w:spacing w:before="8" w:line="232" w:lineRule="auto"/>
              <w:rPr>
                <w:rFonts w:cstheme="minorHAnsi"/>
              </w:rPr>
            </w:pPr>
          </w:p>
        </w:tc>
        <w:tc>
          <w:tcPr>
            <w:tcW w:w="565" w:type="dxa"/>
          </w:tcPr>
          <w:p w14:paraId="0E18CC4E" w14:textId="77777777" w:rsidR="00C0144F" w:rsidRPr="00C0144F" w:rsidRDefault="00C0144F" w:rsidP="00C0144F">
            <w:pPr>
              <w:pStyle w:val="Corpsdetexte"/>
              <w:spacing w:before="8" w:line="232" w:lineRule="auto"/>
              <w:rPr>
                <w:rFonts w:cstheme="minorHAnsi"/>
              </w:rPr>
            </w:pPr>
            <w:r w:rsidRPr="00C0144F">
              <w:rPr>
                <w:rFonts w:cstheme="minorHAnsi"/>
              </w:rPr>
              <w:t>≤LOQ</w:t>
            </w:r>
          </w:p>
        </w:tc>
        <w:tc>
          <w:tcPr>
            <w:tcW w:w="655" w:type="dxa"/>
          </w:tcPr>
          <w:p w14:paraId="686288F4" w14:textId="77777777" w:rsidR="00C0144F" w:rsidRPr="00C0144F" w:rsidRDefault="00C0144F" w:rsidP="00C0144F">
            <w:pPr>
              <w:pStyle w:val="Corpsdetexte"/>
              <w:spacing w:before="8" w:line="232" w:lineRule="auto"/>
              <w:rPr>
                <w:rFonts w:cstheme="minorHAnsi"/>
              </w:rPr>
            </w:pPr>
            <w:r w:rsidRPr="00C0144F">
              <w:rPr>
                <w:rFonts w:cstheme="minorHAnsi"/>
              </w:rPr>
              <w:t>0.8</w:t>
            </w:r>
          </w:p>
        </w:tc>
        <w:tc>
          <w:tcPr>
            <w:tcW w:w="662" w:type="dxa"/>
          </w:tcPr>
          <w:p w14:paraId="272CDBF6" w14:textId="77777777" w:rsidR="00C0144F" w:rsidRPr="00C0144F" w:rsidRDefault="00C0144F" w:rsidP="00C0144F">
            <w:pPr>
              <w:pStyle w:val="Corpsdetexte"/>
              <w:spacing w:before="8" w:line="232" w:lineRule="auto"/>
              <w:rPr>
                <w:rFonts w:cstheme="minorHAnsi"/>
              </w:rPr>
            </w:pPr>
            <w:r w:rsidRPr="00C0144F">
              <w:rPr>
                <w:rFonts w:cstheme="minorHAnsi"/>
              </w:rPr>
              <w:t>0.7</w:t>
            </w:r>
          </w:p>
        </w:tc>
        <w:tc>
          <w:tcPr>
            <w:tcW w:w="662" w:type="dxa"/>
          </w:tcPr>
          <w:p w14:paraId="7EFF29F4" w14:textId="77777777" w:rsidR="00C0144F" w:rsidRPr="00C0144F" w:rsidRDefault="00C0144F" w:rsidP="00C0144F">
            <w:pPr>
              <w:pStyle w:val="Corpsdetexte"/>
              <w:spacing w:before="8" w:line="232" w:lineRule="auto"/>
              <w:rPr>
                <w:rFonts w:cstheme="minorHAnsi"/>
              </w:rPr>
            </w:pPr>
            <w:r w:rsidRPr="00C0144F">
              <w:rPr>
                <w:rFonts w:cstheme="minorHAnsi"/>
              </w:rPr>
              <w:t>0.6</w:t>
            </w:r>
          </w:p>
        </w:tc>
        <w:tc>
          <w:tcPr>
            <w:tcW w:w="367" w:type="dxa"/>
          </w:tcPr>
          <w:p w14:paraId="1DF981AF" w14:textId="77777777" w:rsidR="00C0144F" w:rsidRPr="00C0144F" w:rsidRDefault="00C0144F" w:rsidP="00C0144F">
            <w:pPr>
              <w:pStyle w:val="Corpsdetexte"/>
              <w:spacing w:before="8" w:line="232" w:lineRule="auto"/>
              <w:rPr>
                <w:rFonts w:cstheme="minorHAnsi"/>
                <w:b/>
              </w:rPr>
            </w:pPr>
            <w:r w:rsidRPr="00C0144F">
              <w:rPr>
                <w:rFonts w:cstheme="minorHAnsi"/>
                <w:b/>
              </w:rPr>
              <w:t>2.2</w:t>
            </w:r>
          </w:p>
        </w:tc>
        <w:tc>
          <w:tcPr>
            <w:tcW w:w="120" w:type="dxa"/>
          </w:tcPr>
          <w:p w14:paraId="07F0DCC9" w14:textId="77777777" w:rsidR="00C0144F" w:rsidRPr="00C0144F" w:rsidRDefault="00C0144F" w:rsidP="00C0144F">
            <w:pPr>
              <w:pStyle w:val="Corpsdetexte"/>
              <w:spacing w:before="8" w:line="232" w:lineRule="auto"/>
              <w:rPr>
                <w:rFonts w:cstheme="minorHAnsi"/>
              </w:rPr>
            </w:pPr>
          </w:p>
        </w:tc>
      </w:tr>
      <w:tr w:rsidR="00C0144F" w:rsidRPr="00C0144F" w14:paraId="78D47D84" w14:textId="77777777" w:rsidTr="00C0144F">
        <w:trPr>
          <w:trHeight w:val="173"/>
          <w:jc w:val="center"/>
        </w:trPr>
        <w:tc>
          <w:tcPr>
            <w:tcW w:w="942" w:type="dxa"/>
          </w:tcPr>
          <w:p w14:paraId="088532C0" w14:textId="77777777" w:rsidR="00C0144F" w:rsidRPr="00C0144F" w:rsidRDefault="00C0144F" w:rsidP="00C0144F">
            <w:pPr>
              <w:pStyle w:val="Corpsdetexte"/>
              <w:spacing w:before="8" w:line="232" w:lineRule="auto"/>
              <w:rPr>
                <w:rFonts w:cstheme="minorHAnsi"/>
              </w:rPr>
            </w:pPr>
          </w:p>
        </w:tc>
        <w:tc>
          <w:tcPr>
            <w:tcW w:w="393" w:type="dxa"/>
          </w:tcPr>
          <w:p w14:paraId="78F8A88B" w14:textId="77777777" w:rsidR="00C0144F" w:rsidRPr="00C0144F" w:rsidRDefault="00C0144F" w:rsidP="00C0144F">
            <w:pPr>
              <w:pStyle w:val="Corpsdetexte"/>
              <w:spacing w:before="8" w:line="232" w:lineRule="auto"/>
              <w:rPr>
                <w:rFonts w:cstheme="minorHAnsi"/>
              </w:rPr>
            </w:pPr>
          </w:p>
        </w:tc>
        <w:tc>
          <w:tcPr>
            <w:tcW w:w="1512" w:type="dxa"/>
          </w:tcPr>
          <w:p w14:paraId="7666D08F" w14:textId="77777777" w:rsidR="00C0144F" w:rsidRPr="00C0144F" w:rsidRDefault="00C0144F" w:rsidP="00C0144F">
            <w:pPr>
              <w:pStyle w:val="Corpsdetexte"/>
              <w:spacing w:line="232" w:lineRule="auto"/>
              <w:rPr>
                <w:rFonts w:cstheme="minorHAnsi"/>
                <w:b/>
                <w:i/>
              </w:rPr>
            </w:pPr>
            <w:r w:rsidRPr="00C0144F">
              <w:rPr>
                <w:rFonts w:cstheme="minorHAnsi"/>
                <w:b/>
                <w:i/>
              </w:rPr>
              <w:t>Proto</w:t>
            </w:r>
          </w:p>
        </w:tc>
        <w:tc>
          <w:tcPr>
            <w:tcW w:w="565" w:type="dxa"/>
          </w:tcPr>
          <w:p w14:paraId="615BE5B9" w14:textId="77777777" w:rsidR="00C0144F" w:rsidRPr="00C0144F" w:rsidRDefault="00C0144F" w:rsidP="00C0144F">
            <w:pPr>
              <w:pStyle w:val="Corpsdetexte"/>
              <w:spacing w:line="232" w:lineRule="auto"/>
              <w:rPr>
                <w:rFonts w:cstheme="minorHAnsi"/>
                <w:i/>
              </w:rPr>
            </w:pPr>
            <w:r w:rsidRPr="00C0144F">
              <w:rPr>
                <w:rFonts w:cstheme="minorHAnsi"/>
                <w:i/>
              </w:rPr>
              <w:t>0.6</w:t>
            </w:r>
          </w:p>
        </w:tc>
        <w:tc>
          <w:tcPr>
            <w:tcW w:w="655" w:type="dxa"/>
          </w:tcPr>
          <w:p w14:paraId="1D88DA14" w14:textId="77777777" w:rsidR="00C0144F" w:rsidRPr="00C0144F" w:rsidRDefault="00C0144F" w:rsidP="00C0144F">
            <w:pPr>
              <w:pStyle w:val="Corpsdetexte"/>
              <w:spacing w:line="232" w:lineRule="auto"/>
              <w:rPr>
                <w:rFonts w:cstheme="minorHAnsi"/>
                <w:i/>
              </w:rPr>
            </w:pPr>
            <w:r w:rsidRPr="00C0144F">
              <w:rPr>
                <w:rFonts w:cstheme="minorHAnsi"/>
                <w:i/>
              </w:rPr>
              <w:t>2.2</w:t>
            </w:r>
          </w:p>
        </w:tc>
        <w:tc>
          <w:tcPr>
            <w:tcW w:w="664" w:type="dxa"/>
          </w:tcPr>
          <w:p w14:paraId="2622EC03" w14:textId="77777777" w:rsidR="00C0144F" w:rsidRPr="00C0144F" w:rsidRDefault="00C0144F" w:rsidP="00C0144F">
            <w:pPr>
              <w:pStyle w:val="Corpsdetexte"/>
              <w:spacing w:line="232" w:lineRule="auto"/>
              <w:rPr>
                <w:rFonts w:cstheme="minorHAnsi"/>
                <w:i/>
              </w:rPr>
            </w:pPr>
            <w:r w:rsidRPr="00C0144F">
              <w:rPr>
                <w:rFonts w:cstheme="minorHAnsi"/>
                <w:i/>
              </w:rPr>
              <w:t>2.1</w:t>
            </w:r>
          </w:p>
        </w:tc>
        <w:tc>
          <w:tcPr>
            <w:tcW w:w="662" w:type="dxa"/>
          </w:tcPr>
          <w:p w14:paraId="24C4F227" w14:textId="77777777" w:rsidR="00C0144F" w:rsidRPr="00C0144F" w:rsidRDefault="00C0144F" w:rsidP="00C0144F">
            <w:pPr>
              <w:pStyle w:val="Corpsdetexte"/>
              <w:spacing w:line="232" w:lineRule="auto"/>
              <w:rPr>
                <w:rFonts w:cstheme="minorHAnsi"/>
                <w:i/>
              </w:rPr>
            </w:pPr>
            <w:r w:rsidRPr="00C0144F">
              <w:rPr>
                <w:rFonts w:cstheme="minorHAnsi"/>
                <w:i/>
              </w:rPr>
              <w:t>4.5</w:t>
            </w:r>
          </w:p>
        </w:tc>
        <w:tc>
          <w:tcPr>
            <w:tcW w:w="662" w:type="dxa"/>
          </w:tcPr>
          <w:p w14:paraId="328A8B73" w14:textId="77777777" w:rsidR="00C0144F" w:rsidRPr="00C0144F" w:rsidRDefault="00C0144F" w:rsidP="00C0144F">
            <w:pPr>
              <w:pStyle w:val="Corpsdetexte"/>
              <w:spacing w:line="232" w:lineRule="auto"/>
              <w:rPr>
                <w:rFonts w:cstheme="minorHAnsi"/>
                <w:i/>
              </w:rPr>
            </w:pPr>
            <w:r w:rsidRPr="00C0144F">
              <w:rPr>
                <w:rFonts w:cstheme="minorHAnsi"/>
                <w:i/>
              </w:rPr>
              <w:t>1.3</w:t>
            </w:r>
          </w:p>
        </w:tc>
        <w:tc>
          <w:tcPr>
            <w:tcW w:w="664" w:type="dxa"/>
          </w:tcPr>
          <w:p w14:paraId="081486FC" w14:textId="77777777" w:rsidR="00C0144F" w:rsidRPr="00C0144F" w:rsidRDefault="00C0144F" w:rsidP="00C0144F">
            <w:pPr>
              <w:pStyle w:val="Corpsdetexte"/>
              <w:spacing w:line="232" w:lineRule="auto"/>
              <w:rPr>
                <w:rFonts w:cstheme="minorHAnsi"/>
                <w:i/>
              </w:rPr>
            </w:pPr>
            <w:r w:rsidRPr="00C0144F">
              <w:rPr>
                <w:rFonts w:cstheme="minorHAnsi"/>
                <w:i/>
              </w:rPr>
              <w:t>0.7</w:t>
            </w:r>
          </w:p>
        </w:tc>
        <w:tc>
          <w:tcPr>
            <w:tcW w:w="367" w:type="dxa"/>
          </w:tcPr>
          <w:p w14:paraId="168B1A9C" w14:textId="77777777" w:rsidR="00C0144F" w:rsidRPr="00C0144F" w:rsidRDefault="00C0144F" w:rsidP="00C0144F">
            <w:pPr>
              <w:pStyle w:val="Corpsdetexte"/>
              <w:spacing w:line="232" w:lineRule="auto"/>
              <w:rPr>
                <w:rFonts w:cstheme="minorHAnsi"/>
                <w:b/>
                <w:i/>
              </w:rPr>
            </w:pPr>
            <w:r w:rsidRPr="00C0144F">
              <w:rPr>
                <w:rFonts w:cstheme="minorHAnsi"/>
                <w:b/>
                <w:i/>
              </w:rPr>
              <w:t>11.4</w:t>
            </w:r>
          </w:p>
        </w:tc>
        <w:tc>
          <w:tcPr>
            <w:tcW w:w="163" w:type="dxa"/>
          </w:tcPr>
          <w:p w14:paraId="71889AD3" w14:textId="77777777" w:rsidR="00C0144F" w:rsidRPr="00C0144F" w:rsidRDefault="00C0144F" w:rsidP="00C0144F">
            <w:pPr>
              <w:pStyle w:val="Corpsdetexte"/>
              <w:spacing w:before="8" w:line="232" w:lineRule="auto"/>
              <w:rPr>
                <w:rFonts w:cstheme="minorHAnsi"/>
              </w:rPr>
            </w:pPr>
          </w:p>
        </w:tc>
        <w:tc>
          <w:tcPr>
            <w:tcW w:w="565" w:type="dxa"/>
          </w:tcPr>
          <w:p w14:paraId="20A88DC9" w14:textId="77777777" w:rsidR="00C0144F" w:rsidRPr="00C0144F" w:rsidRDefault="00C0144F" w:rsidP="00C0144F">
            <w:pPr>
              <w:pStyle w:val="Corpsdetexte"/>
              <w:spacing w:line="232" w:lineRule="auto"/>
              <w:rPr>
                <w:rFonts w:cstheme="minorHAnsi"/>
                <w:i/>
              </w:rPr>
            </w:pPr>
            <w:r w:rsidRPr="00C0144F">
              <w:rPr>
                <w:rFonts w:cstheme="minorHAnsi"/>
                <w:i/>
              </w:rPr>
              <w:t>&lt;LOD</w:t>
            </w:r>
          </w:p>
        </w:tc>
        <w:tc>
          <w:tcPr>
            <w:tcW w:w="655" w:type="dxa"/>
          </w:tcPr>
          <w:p w14:paraId="7D5418AE" w14:textId="77777777" w:rsidR="00C0144F" w:rsidRPr="00C0144F" w:rsidRDefault="00C0144F" w:rsidP="00C0144F">
            <w:pPr>
              <w:pStyle w:val="Corpsdetexte"/>
              <w:spacing w:line="232" w:lineRule="auto"/>
              <w:rPr>
                <w:rFonts w:cstheme="minorHAnsi"/>
                <w:i/>
              </w:rPr>
            </w:pPr>
            <w:r w:rsidRPr="00C0144F">
              <w:rPr>
                <w:rFonts w:cstheme="minorHAnsi"/>
                <w:i/>
              </w:rPr>
              <w:t>0.6</w:t>
            </w:r>
          </w:p>
        </w:tc>
        <w:tc>
          <w:tcPr>
            <w:tcW w:w="662" w:type="dxa"/>
          </w:tcPr>
          <w:p w14:paraId="1E43C20D" w14:textId="77777777" w:rsidR="00C0144F" w:rsidRPr="00C0144F" w:rsidRDefault="00C0144F" w:rsidP="00C0144F">
            <w:pPr>
              <w:pStyle w:val="Corpsdetexte"/>
              <w:spacing w:line="232" w:lineRule="auto"/>
              <w:rPr>
                <w:rFonts w:cstheme="minorHAnsi"/>
                <w:i/>
              </w:rPr>
            </w:pPr>
            <w:r w:rsidRPr="00C0144F">
              <w:rPr>
                <w:rFonts w:cstheme="minorHAnsi"/>
                <w:i/>
              </w:rPr>
              <w:t>0.6</w:t>
            </w:r>
          </w:p>
        </w:tc>
        <w:tc>
          <w:tcPr>
            <w:tcW w:w="662" w:type="dxa"/>
          </w:tcPr>
          <w:p w14:paraId="2878237F" w14:textId="77777777" w:rsidR="00C0144F" w:rsidRPr="00C0144F" w:rsidRDefault="00C0144F" w:rsidP="00C0144F">
            <w:pPr>
              <w:pStyle w:val="Corpsdetexte"/>
              <w:spacing w:line="232" w:lineRule="auto"/>
              <w:rPr>
                <w:rFonts w:cstheme="minorHAnsi"/>
                <w:i/>
              </w:rPr>
            </w:pPr>
            <w:r w:rsidRPr="00C0144F">
              <w:rPr>
                <w:rFonts w:cstheme="minorHAnsi"/>
                <w:i/>
              </w:rPr>
              <w:t>0.5</w:t>
            </w:r>
          </w:p>
        </w:tc>
        <w:tc>
          <w:tcPr>
            <w:tcW w:w="367" w:type="dxa"/>
          </w:tcPr>
          <w:p w14:paraId="23F69083" w14:textId="77777777" w:rsidR="00C0144F" w:rsidRPr="00C0144F" w:rsidRDefault="00C0144F" w:rsidP="00C0144F">
            <w:pPr>
              <w:pStyle w:val="Corpsdetexte"/>
              <w:spacing w:line="232" w:lineRule="auto"/>
              <w:rPr>
                <w:rFonts w:cstheme="minorHAnsi"/>
                <w:b/>
                <w:i/>
              </w:rPr>
            </w:pPr>
            <w:r w:rsidRPr="00C0144F">
              <w:rPr>
                <w:rFonts w:cstheme="minorHAnsi"/>
                <w:b/>
                <w:i/>
              </w:rPr>
              <w:t>1.7</w:t>
            </w:r>
          </w:p>
        </w:tc>
        <w:tc>
          <w:tcPr>
            <w:tcW w:w="120" w:type="dxa"/>
          </w:tcPr>
          <w:p w14:paraId="4512AF1B" w14:textId="77777777" w:rsidR="00C0144F" w:rsidRPr="00C0144F" w:rsidRDefault="00C0144F" w:rsidP="00C0144F">
            <w:pPr>
              <w:pStyle w:val="Corpsdetexte"/>
              <w:spacing w:before="8" w:line="232" w:lineRule="auto"/>
              <w:rPr>
                <w:rFonts w:cstheme="minorHAnsi"/>
              </w:rPr>
            </w:pPr>
          </w:p>
        </w:tc>
      </w:tr>
      <w:tr w:rsidR="00C0144F" w:rsidRPr="00C0144F" w14:paraId="0A81CBEC" w14:textId="77777777" w:rsidTr="00C0144F">
        <w:trPr>
          <w:trHeight w:val="171"/>
          <w:jc w:val="center"/>
        </w:trPr>
        <w:tc>
          <w:tcPr>
            <w:tcW w:w="942" w:type="dxa"/>
          </w:tcPr>
          <w:p w14:paraId="0AE02193" w14:textId="77777777" w:rsidR="00C0144F" w:rsidRPr="00C0144F" w:rsidRDefault="00C0144F" w:rsidP="00C0144F">
            <w:pPr>
              <w:pStyle w:val="Corpsdetexte"/>
              <w:spacing w:before="8" w:line="232" w:lineRule="auto"/>
              <w:rPr>
                <w:rFonts w:cstheme="minorHAnsi"/>
                <w:b/>
              </w:rPr>
            </w:pPr>
            <w:r w:rsidRPr="00C0144F">
              <w:rPr>
                <w:rFonts w:cstheme="minorHAnsi"/>
                <w:b/>
              </w:rPr>
              <w:t>Fish feed 4</w:t>
            </w:r>
          </w:p>
        </w:tc>
        <w:tc>
          <w:tcPr>
            <w:tcW w:w="393" w:type="dxa"/>
          </w:tcPr>
          <w:p w14:paraId="5374B82D" w14:textId="77777777" w:rsidR="00C0144F" w:rsidRPr="00C0144F" w:rsidRDefault="00C0144F" w:rsidP="00C0144F">
            <w:pPr>
              <w:pStyle w:val="Corpsdetexte"/>
              <w:spacing w:before="8" w:line="232" w:lineRule="auto"/>
              <w:rPr>
                <w:rFonts w:cstheme="minorHAnsi"/>
                <w:b/>
              </w:rPr>
            </w:pPr>
            <w:r w:rsidRPr="00C0144F">
              <w:rPr>
                <w:rFonts w:cstheme="minorHAnsi"/>
                <w:b/>
              </w:rPr>
              <w:t>1D</w:t>
            </w:r>
          </w:p>
        </w:tc>
        <w:tc>
          <w:tcPr>
            <w:tcW w:w="1512" w:type="dxa"/>
          </w:tcPr>
          <w:p w14:paraId="3FCA83E5" w14:textId="77777777" w:rsidR="00C0144F" w:rsidRPr="00C0144F" w:rsidRDefault="00C0144F" w:rsidP="00C0144F">
            <w:pPr>
              <w:pStyle w:val="Corpsdetexte"/>
              <w:spacing w:before="8" w:line="232" w:lineRule="auto"/>
              <w:rPr>
                <w:rFonts w:cstheme="minorHAnsi"/>
                <w:b/>
              </w:rPr>
            </w:pPr>
            <w:r w:rsidRPr="00C0144F">
              <w:rPr>
                <w:rFonts w:cstheme="minorHAnsi"/>
                <w:b/>
              </w:rPr>
              <w:t>v5.50</w:t>
            </w:r>
          </w:p>
        </w:tc>
        <w:tc>
          <w:tcPr>
            <w:tcW w:w="565" w:type="dxa"/>
          </w:tcPr>
          <w:p w14:paraId="5732B118" w14:textId="77777777" w:rsidR="00C0144F" w:rsidRPr="00C0144F" w:rsidRDefault="00C0144F" w:rsidP="00C0144F">
            <w:pPr>
              <w:pStyle w:val="Corpsdetexte"/>
              <w:spacing w:before="8" w:line="232" w:lineRule="auto"/>
              <w:rPr>
                <w:rFonts w:cstheme="minorHAnsi"/>
              </w:rPr>
            </w:pPr>
            <w:r w:rsidRPr="00C0144F">
              <w:rPr>
                <w:rFonts w:cstheme="minorHAnsi"/>
              </w:rPr>
              <w:t>0.5</w:t>
            </w:r>
          </w:p>
        </w:tc>
        <w:tc>
          <w:tcPr>
            <w:tcW w:w="655" w:type="dxa"/>
          </w:tcPr>
          <w:p w14:paraId="4EC0DBCE" w14:textId="77777777" w:rsidR="00C0144F" w:rsidRPr="00C0144F" w:rsidRDefault="00C0144F" w:rsidP="00C0144F">
            <w:pPr>
              <w:pStyle w:val="Corpsdetexte"/>
              <w:spacing w:before="8" w:line="232" w:lineRule="auto"/>
              <w:rPr>
                <w:rFonts w:cstheme="minorHAnsi"/>
              </w:rPr>
            </w:pPr>
            <w:r w:rsidRPr="00C0144F">
              <w:rPr>
                <w:rFonts w:cstheme="minorHAnsi"/>
              </w:rPr>
              <w:t>1.6</w:t>
            </w:r>
          </w:p>
        </w:tc>
        <w:tc>
          <w:tcPr>
            <w:tcW w:w="664" w:type="dxa"/>
          </w:tcPr>
          <w:p w14:paraId="57BD51DD" w14:textId="77777777" w:rsidR="00C0144F" w:rsidRPr="00C0144F" w:rsidRDefault="00C0144F" w:rsidP="00C0144F">
            <w:pPr>
              <w:pStyle w:val="Corpsdetexte"/>
              <w:spacing w:before="8" w:line="232" w:lineRule="auto"/>
              <w:rPr>
                <w:rFonts w:cstheme="minorHAnsi"/>
              </w:rPr>
            </w:pPr>
            <w:r w:rsidRPr="00C0144F">
              <w:rPr>
                <w:rFonts w:cstheme="minorHAnsi"/>
              </w:rPr>
              <w:t>2.8</w:t>
            </w:r>
          </w:p>
        </w:tc>
        <w:tc>
          <w:tcPr>
            <w:tcW w:w="662" w:type="dxa"/>
          </w:tcPr>
          <w:p w14:paraId="14FA77EF" w14:textId="77777777" w:rsidR="00C0144F" w:rsidRPr="00C0144F" w:rsidRDefault="00C0144F" w:rsidP="00C0144F">
            <w:pPr>
              <w:pStyle w:val="Corpsdetexte"/>
              <w:spacing w:before="8" w:line="232" w:lineRule="auto"/>
              <w:rPr>
                <w:rFonts w:cstheme="minorHAnsi"/>
              </w:rPr>
            </w:pPr>
            <w:r w:rsidRPr="00C0144F">
              <w:rPr>
                <w:rFonts w:cstheme="minorHAnsi"/>
              </w:rPr>
              <w:t>4.8</w:t>
            </w:r>
          </w:p>
        </w:tc>
        <w:tc>
          <w:tcPr>
            <w:tcW w:w="662" w:type="dxa"/>
          </w:tcPr>
          <w:p w14:paraId="67D7CDD5" w14:textId="77777777" w:rsidR="00C0144F" w:rsidRPr="00C0144F" w:rsidRDefault="00C0144F" w:rsidP="00C0144F">
            <w:pPr>
              <w:pStyle w:val="Corpsdetexte"/>
              <w:spacing w:before="8" w:line="232" w:lineRule="auto"/>
              <w:rPr>
                <w:rFonts w:cstheme="minorHAnsi"/>
              </w:rPr>
            </w:pPr>
            <w:r w:rsidRPr="00C0144F">
              <w:rPr>
                <w:rFonts w:cstheme="minorHAnsi"/>
              </w:rPr>
              <w:t>1.0</w:t>
            </w:r>
          </w:p>
        </w:tc>
        <w:tc>
          <w:tcPr>
            <w:tcW w:w="664" w:type="dxa"/>
          </w:tcPr>
          <w:p w14:paraId="5D00658E" w14:textId="77777777" w:rsidR="00C0144F" w:rsidRPr="00C0144F" w:rsidRDefault="00C0144F" w:rsidP="00C0144F">
            <w:pPr>
              <w:pStyle w:val="Corpsdetexte"/>
              <w:spacing w:before="8" w:line="232" w:lineRule="auto"/>
              <w:rPr>
                <w:rFonts w:cstheme="minorHAnsi"/>
              </w:rPr>
            </w:pPr>
            <w:r w:rsidRPr="00C0144F">
              <w:rPr>
                <w:rFonts w:cstheme="minorHAnsi"/>
              </w:rPr>
              <w:t>1.3</w:t>
            </w:r>
          </w:p>
        </w:tc>
        <w:tc>
          <w:tcPr>
            <w:tcW w:w="367" w:type="dxa"/>
          </w:tcPr>
          <w:p w14:paraId="7344D81E" w14:textId="77777777" w:rsidR="00C0144F" w:rsidRPr="00C0144F" w:rsidRDefault="00C0144F" w:rsidP="00C0144F">
            <w:pPr>
              <w:pStyle w:val="Corpsdetexte"/>
              <w:spacing w:before="8" w:line="232" w:lineRule="auto"/>
              <w:rPr>
                <w:rFonts w:cstheme="minorHAnsi"/>
                <w:b/>
              </w:rPr>
            </w:pPr>
            <w:r w:rsidRPr="00C0144F">
              <w:rPr>
                <w:rFonts w:cstheme="minorHAnsi"/>
                <w:b/>
              </w:rPr>
              <w:t>12.0</w:t>
            </w:r>
          </w:p>
        </w:tc>
        <w:tc>
          <w:tcPr>
            <w:tcW w:w="163" w:type="dxa"/>
          </w:tcPr>
          <w:p w14:paraId="3323E771" w14:textId="77777777" w:rsidR="00C0144F" w:rsidRPr="00C0144F" w:rsidRDefault="00C0144F" w:rsidP="00C0144F">
            <w:pPr>
              <w:pStyle w:val="Corpsdetexte"/>
              <w:spacing w:before="8" w:line="232" w:lineRule="auto"/>
              <w:rPr>
                <w:rFonts w:cstheme="minorHAnsi"/>
              </w:rPr>
            </w:pPr>
          </w:p>
        </w:tc>
        <w:tc>
          <w:tcPr>
            <w:tcW w:w="565" w:type="dxa"/>
          </w:tcPr>
          <w:p w14:paraId="0372AD4D" w14:textId="77777777" w:rsidR="00C0144F" w:rsidRPr="00C0144F" w:rsidRDefault="00C0144F" w:rsidP="00C0144F">
            <w:pPr>
              <w:pStyle w:val="Corpsdetexte"/>
              <w:spacing w:before="8" w:line="232" w:lineRule="auto"/>
              <w:rPr>
                <w:rFonts w:cstheme="minorHAnsi"/>
              </w:rPr>
            </w:pPr>
            <w:r w:rsidRPr="00C0144F">
              <w:rPr>
                <w:rFonts w:cstheme="minorHAnsi"/>
                <w:i/>
              </w:rPr>
              <w:t>&lt;</w:t>
            </w:r>
            <w:r w:rsidRPr="00C0144F">
              <w:rPr>
                <w:rFonts w:cstheme="minorHAnsi"/>
              </w:rPr>
              <w:t>LOD</w:t>
            </w:r>
          </w:p>
        </w:tc>
        <w:tc>
          <w:tcPr>
            <w:tcW w:w="655" w:type="dxa"/>
          </w:tcPr>
          <w:p w14:paraId="616F0EE1" w14:textId="77777777" w:rsidR="00C0144F" w:rsidRPr="00C0144F" w:rsidRDefault="00C0144F" w:rsidP="00C0144F">
            <w:pPr>
              <w:pStyle w:val="Corpsdetexte"/>
              <w:spacing w:before="8" w:line="232" w:lineRule="auto"/>
              <w:rPr>
                <w:rFonts w:cstheme="minorHAnsi"/>
              </w:rPr>
            </w:pPr>
            <w:r w:rsidRPr="00C0144F">
              <w:rPr>
                <w:rFonts w:cstheme="minorHAnsi"/>
              </w:rPr>
              <w:t>0.3</w:t>
            </w:r>
          </w:p>
        </w:tc>
        <w:tc>
          <w:tcPr>
            <w:tcW w:w="662" w:type="dxa"/>
          </w:tcPr>
          <w:p w14:paraId="7C9AB882" w14:textId="77777777" w:rsidR="00C0144F" w:rsidRPr="00C0144F" w:rsidRDefault="00C0144F" w:rsidP="00C0144F">
            <w:pPr>
              <w:pStyle w:val="Corpsdetexte"/>
              <w:spacing w:before="8" w:line="232" w:lineRule="auto"/>
              <w:rPr>
                <w:rFonts w:cstheme="minorHAnsi"/>
              </w:rPr>
            </w:pPr>
            <w:r w:rsidRPr="00C0144F">
              <w:rPr>
                <w:rFonts w:cstheme="minorHAnsi"/>
              </w:rPr>
              <w:t>0.4</w:t>
            </w:r>
          </w:p>
        </w:tc>
        <w:tc>
          <w:tcPr>
            <w:tcW w:w="662" w:type="dxa"/>
          </w:tcPr>
          <w:p w14:paraId="56A54D35" w14:textId="77777777" w:rsidR="00C0144F" w:rsidRPr="00C0144F" w:rsidRDefault="00C0144F" w:rsidP="00C0144F">
            <w:pPr>
              <w:pStyle w:val="Corpsdetexte"/>
              <w:spacing w:before="8" w:line="232" w:lineRule="auto"/>
              <w:rPr>
                <w:rFonts w:cstheme="minorHAnsi"/>
              </w:rPr>
            </w:pPr>
            <w:r w:rsidRPr="00C0144F">
              <w:rPr>
                <w:rFonts w:cstheme="minorHAnsi"/>
              </w:rPr>
              <w:t>0.2</w:t>
            </w:r>
          </w:p>
        </w:tc>
        <w:tc>
          <w:tcPr>
            <w:tcW w:w="367" w:type="dxa"/>
          </w:tcPr>
          <w:p w14:paraId="1E8FDF5F" w14:textId="77777777" w:rsidR="00C0144F" w:rsidRPr="00C0144F" w:rsidRDefault="00C0144F" w:rsidP="00C0144F">
            <w:pPr>
              <w:pStyle w:val="Corpsdetexte"/>
              <w:spacing w:before="8" w:line="232" w:lineRule="auto"/>
              <w:rPr>
                <w:rFonts w:cstheme="minorHAnsi"/>
                <w:b/>
              </w:rPr>
            </w:pPr>
            <w:r w:rsidRPr="00C0144F">
              <w:rPr>
                <w:rFonts w:cstheme="minorHAnsi"/>
                <w:b/>
              </w:rPr>
              <w:t>0.9</w:t>
            </w:r>
          </w:p>
        </w:tc>
        <w:tc>
          <w:tcPr>
            <w:tcW w:w="120" w:type="dxa"/>
          </w:tcPr>
          <w:p w14:paraId="1078EF52" w14:textId="77777777" w:rsidR="00C0144F" w:rsidRPr="00C0144F" w:rsidRDefault="00C0144F" w:rsidP="00C0144F">
            <w:pPr>
              <w:pStyle w:val="Corpsdetexte"/>
              <w:spacing w:before="8" w:line="232" w:lineRule="auto"/>
              <w:rPr>
                <w:rFonts w:cstheme="minorHAnsi"/>
              </w:rPr>
            </w:pPr>
          </w:p>
        </w:tc>
      </w:tr>
      <w:tr w:rsidR="00C0144F" w:rsidRPr="00C0144F" w14:paraId="1C00A081" w14:textId="77777777" w:rsidTr="00C0144F">
        <w:trPr>
          <w:trHeight w:val="171"/>
          <w:jc w:val="center"/>
        </w:trPr>
        <w:tc>
          <w:tcPr>
            <w:tcW w:w="942" w:type="dxa"/>
          </w:tcPr>
          <w:p w14:paraId="3078D9E1" w14:textId="77777777" w:rsidR="00C0144F" w:rsidRPr="00C0144F" w:rsidRDefault="00C0144F" w:rsidP="00C0144F">
            <w:pPr>
              <w:pStyle w:val="Corpsdetexte"/>
              <w:spacing w:before="8" w:line="232" w:lineRule="auto"/>
              <w:rPr>
                <w:rFonts w:cstheme="minorHAnsi"/>
              </w:rPr>
            </w:pPr>
          </w:p>
        </w:tc>
        <w:tc>
          <w:tcPr>
            <w:tcW w:w="393" w:type="dxa"/>
          </w:tcPr>
          <w:p w14:paraId="274B489C" w14:textId="77777777" w:rsidR="00C0144F" w:rsidRPr="00C0144F" w:rsidRDefault="00C0144F" w:rsidP="00C0144F">
            <w:pPr>
              <w:pStyle w:val="Corpsdetexte"/>
              <w:spacing w:before="8" w:line="232" w:lineRule="auto"/>
              <w:rPr>
                <w:rFonts w:cstheme="minorHAnsi"/>
              </w:rPr>
            </w:pPr>
          </w:p>
        </w:tc>
        <w:tc>
          <w:tcPr>
            <w:tcW w:w="1512" w:type="dxa"/>
          </w:tcPr>
          <w:p w14:paraId="0E2D412C" w14:textId="77777777" w:rsidR="00C0144F" w:rsidRPr="00C0144F" w:rsidRDefault="00C0144F" w:rsidP="00C0144F">
            <w:pPr>
              <w:pStyle w:val="Corpsdetexte"/>
              <w:spacing w:before="8" w:line="232" w:lineRule="auto"/>
              <w:rPr>
                <w:rFonts w:cstheme="minorHAnsi"/>
                <w:b/>
                <w:i/>
              </w:rPr>
            </w:pPr>
            <w:r w:rsidRPr="00C0144F">
              <w:rPr>
                <w:rFonts w:cstheme="minorHAnsi"/>
                <w:b/>
                <w:i/>
              </w:rPr>
              <w:t>Proto</w:t>
            </w:r>
          </w:p>
        </w:tc>
        <w:tc>
          <w:tcPr>
            <w:tcW w:w="565" w:type="dxa"/>
          </w:tcPr>
          <w:p w14:paraId="7929E6CF" w14:textId="77777777" w:rsidR="00C0144F" w:rsidRPr="00C0144F" w:rsidRDefault="00C0144F" w:rsidP="00C0144F">
            <w:pPr>
              <w:pStyle w:val="Corpsdetexte"/>
              <w:spacing w:before="8" w:line="232" w:lineRule="auto"/>
              <w:rPr>
                <w:rFonts w:cstheme="minorHAnsi"/>
                <w:i/>
              </w:rPr>
            </w:pPr>
            <w:r w:rsidRPr="00C0144F">
              <w:rPr>
                <w:rFonts w:cstheme="minorHAnsi"/>
                <w:i/>
              </w:rPr>
              <w:t>0.4</w:t>
            </w:r>
          </w:p>
        </w:tc>
        <w:tc>
          <w:tcPr>
            <w:tcW w:w="655" w:type="dxa"/>
          </w:tcPr>
          <w:p w14:paraId="57888B62" w14:textId="77777777" w:rsidR="00C0144F" w:rsidRPr="00C0144F" w:rsidRDefault="00C0144F" w:rsidP="00C0144F">
            <w:pPr>
              <w:pStyle w:val="Corpsdetexte"/>
              <w:spacing w:before="8" w:line="232" w:lineRule="auto"/>
              <w:rPr>
                <w:rFonts w:cstheme="minorHAnsi"/>
                <w:i/>
              </w:rPr>
            </w:pPr>
            <w:r w:rsidRPr="00C0144F">
              <w:rPr>
                <w:rFonts w:cstheme="minorHAnsi"/>
                <w:i/>
              </w:rPr>
              <w:t>1.6</w:t>
            </w:r>
          </w:p>
        </w:tc>
        <w:tc>
          <w:tcPr>
            <w:tcW w:w="664" w:type="dxa"/>
          </w:tcPr>
          <w:p w14:paraId="2C5815EE" w14:textId="77777777" w:rsidR="00C0144F" w:rsidRPr="00C0144F" w:rsidRDefault="00C0144F" w:rsidP="00C0144F">
            <w:pPr>
              <w:pStyle w:val="Corpsdetexte"/>
              <w:spacing w:before="8" w:line="232" w:lineRule="auto"/>
              <w:rPr>
                <w:rFonts w:cstheme="minorHAnsi"/>
                <w:i/>
              </w:rPr>
            </w:pPr>
            <w:r w:rsidRPr="00C0144F">
              <w:rPr>
                <w:rFonts w:cstheme="minorHAnsi"/>
                <w:i/>
              </w:rPr>
              <w:t>2.9</w:t>
            </w:r>
          </w:p>
        </w:tc>
        <w:tc>
          <w:tcPr>
            <w:tcW w:w="662" w:type="dxa"/>
          </w:tcPr>
          <w:p w14:paraId="4A4E1172" w14:textId="77777777" w:rsidR="00C0144F" w:rsidRPr="00C0144F" w:rsidRDefault="00C0144F" w:rsidP="00C0144F">
            <w:pPr>
              <w:pStyle w:val="Corpsdetexte"/>
              <w:spacing w:before="8" w:line="232" w:lineRule="auto"/>
              <w:rPr>
                <w:rFonts w:cstheme="minorHAnsi"/>
                <w:i/>
              </w:rPr>
            </w:pPr>
            <w:r w:rsidRPr="00C0144F">
              <w:rPr>
                <w:rFonts w:cstheme="minorHAnsi"/>
                <w:i/>
              </w:rPr>
              <w:t>4.6</w:t>
            </w:r>
          </w:p>
        </w:tc>
        <w:tc>
          <w:tcPr>
            <w:tcW w:w="662" w:type="dxa"/>
          </w:tcPr>
          <w:p w14:paraId="30000EEB" w14:textId="77777777" w:rsidR="00C0144F" w:rsidRPr="00C0144F" w:rsidRDefault="00C0144F" w:rsidP="00C0144F">
            <w:pPr>
              <w:pStyle w:val="Corpsdetexte"/>
              <w:spacing w:before="8" w:line="232" w:lineRule="auto"/>
              <w:rPr>
                <w:rFonts w:cstheme="minorHAnsi"/>
                <w:i/>
              </w:rPr>
            </w:pPr>
            <w:r w:rsidRPr="00C0144F">
              <w:rPr>
                <w:rFonts w:cstheme="minorHAnsi"/>
                <w:i/>
              </w:rPr>
              <w:t>1.2</w:t>
            </w:r>
          </w:p>
        </w:tc>
        <w:tc>
          <w:tcPr>
            <w:tcW w:w="664" w:type="dxa"/>
          </w:tcPr>
          <w:p w14:paraId="0D49124F" w14:textId="77777777" w:rsidR="00C0144F" w:rsidRPr="00C0144F" w:rsidRDefault="00C0144F" w:rsidP="00C0144F">
            <w:pPr>
              <w:pStyle w:val="Corpsdetexte"/>
              <w:spacing w:before="8" w:line="232" w:lineRule="auto"/>
              <w:rPr>
                <w:rFonts w:cstheme="minorHAnsi"/>
                <w:i/>
              </w:rPr>
            </w:pPr>
            <w:r w:rsidRPr="00C0144F">
              <w:rPr>
                <w:rFonts w:cstheme="minorHAnsi"/>
                <w:i/>
              </w:rPr>
              <w:t>1.3</w:t>
            </w:r>
          </w:p>
        </w:tc>
        <w:tc>
          <w:tcPr>
            <w:tcW w:w="367" w:type="dxa"/>
          </w:tcPr>
          <w:p w14:paraId="4750185F" w14:textId="77777777" w:rsidR="00C0144F" w:rsidRPr="00C0144F" w:rsidRDefault="00C0144F" w:rsidP="00C0144F">
            <w:pPr>
              <w:pStyle w:val="Corpsdetexte"/>
              <w:spacing w:before="8" w:line="232" w:lineRule="auto"/>
              <w:rPr>
                <w:rFonts w:cstheme="minorHAnsi"/>
                <w:b/>
                <w:i/>
              </w:rPr>
            </w:pPr>
            <w:r w:rsidRPr="00C0144F">
              <w:rPr>
                <w:rFonts w:cstheme="minorHAnsi"/>
                <w:b/>
                <w:i/>
              </w:rPr>
              <w:t>12.0</w:t>
            </w:r>
          </w:p>
        </w:tc>
        <w:tc>
          <w:tcPr>
            <w:tcW w:w="163" w:type="dxa"/>
          </w:tcPr>
          <w:p w14:paraId="66C3CCC6" w14:textId="77777777" w:rsidR="00C0144F" w:rsidRPr="00C0144F" w:rsidRDefault="00C0144F" w:rsidP="00C0144F">
            <w:pPr>
              <w:pStyle w:val="Corpsdetexte"/>
              <w:spacing w:before="8" w:line="232" w:lineRule="auto"/>
              <w:rPr>
                <w:rFonts w:cstheme="minorHAnsi"/>
              </w:rPr>
            </w:pPr>
          </w:p>
        </w:tc>
        <w:tc>
          <w:tcPr>
            <w:tcW w:w="565" w:type="dxa"/>
          </w:tcPr>
          <w:p w14:paraId="0093C716" w14:textId="77777777" w:rsidR="00C0144F" w:rsidRPr="00C0144F" w:rsidRDefault="00C0144F" w:rsidP="00C0144F">
            <w:pPr>
              <w:pStyle w:val="Corpsdetexte"/>
              <w:spacing w:before="8" w:line="232" w:lineRule="auto"/>
              <w:rPr>
                <w:rFonts w:cstheme="minorHAnsi"/>
                <w:i/>
              </w:rPr>
            </w:pPr>
            <w:r w:rsidRPr="00C0144F">
              <w:rPr>
                <w:rFonts w:cstheme="minorHAnsi"/>
                <w:i/>
              </w:rPr>
              <w:t>&lt;LOD</w:t>
            </w:r>
          </w:p>
        </w:tc>
        <w:tc>
          <w:tcPr>
            <w:tcW w:w="655" w:type="dxa"/>
          </w:tcPr>
          <w:p w14:paraId="404953D6" w14:textId="77777777" w:rsidR="00C0144F" w:rsidRPr="00C0144F" w:rsidRDefault="00C0144F" w:rsidP="00C0144F">
            <w:pPr>
              <w:pStyle w:val="Corpsdetexte"/>
              <w:spacing w:before="8" w:line="232" w:lineRule="auto"/>
              <w:rPr>
                <w:rFonts w:cstheme="minorHAnsi"/>
                <w:i/>
              </w:rPr>
            </w:pPr>
            <w:r w:rsidRPr="00C0144F">
              <w:rPr>
                <w:rFonts w:cstheme="minorHAnsi"/>
                <w:i/>
              </w:rPr>
              <w:t>0.3</w:t>
            </w:r>
          </w:p>
        </w:tc>
        <w:tc>
          <w:tcPr>
            <w:tcW w:w="662" w:type="dxa"/>
          </w:tcPr>
          <w:p w14:paraId="5821FF1A" w14:textId="77777777" w:rsidR="00C0144F" w:rsidRPr="00C0144F" w:rsidRDefault="00C0144F" w:rsidP="00C0144F">
            <w:pPr>
              <w:pStyle w:val="Corpsdetexte"/>
              <w:spacing w:before="8" w:line="232" w:lineRule="auto"/>
              <w:rPr>
                <w:rFonts w:cstheme="minorHAnsi"/>
                <w:i/>
              </w:rPr>
            </w:pPr>
            <w:r w:rsidRPr="00C0144F">
              <w:rPr>
                <w:rFonts w:cstheme="minorHAnsi"/>
                <w:i/>
              </w:rPr>
              <w:t>0.4</w:t>
            </w:r>
          </w:p>
        </w:tc>
        <w:tc>
          <w:tcPr>
            <w:tcW w:w="662" w:type="dxa"/>
          </w:tcPr>
          <w:p w14:paraId="2B445CE4" w14:textId="77777777" w:rsidR="00C0144F" w:rsidRPr="00C0144F" w:rsidRDefault="00C0144F" w:rsidP="00C0144F">
            <w:pPr>
              <w:pStyle w:val="Corpsdetexte"/>
              <w:spacing w:before="8" w:line="232" w:lineRule="auto"/>
              <w:rPr>
                <w:rFonts w:cstheme="minorHAnsi"/>
                <w:i/>
              </w:rPr>
            </w:pPr>
            <w:r w:rsidRPr="00C0144F">
              <w:rPr>
                <w:rFonts w:cstheme="minorHAnsi"/>
                <w:i/>
              </w:rPr>
              <w:t>0.2</w:t>
            </w:r>
          </w:p>
        </w:tc>
        <w:tc>
          <w:tcPr>
            <w:tcW w:w="367" w:type="dxa"/>
          </w:tcPr>
          <w:p w14:paraId="78AC6580" w14:textId="77777777" w:rsidR="00C0144F" w:rsidRPr="00C0144F" w:rsidRDefault="00C0144F" w:rsidP="00C0144F">
            <w:pPr>
              <w:pStyle w:val="Corpsdetexte"/>
              <w:spacing w:before="8" w:line="232" w:lineRule="auto"/>
              <w:rPr>
                <w:rFonts w:cstheme="minorHAnsi"/>
                <w:b/>
                <w:i/>
              </w:rPr>
            </w:pPr>
            <w:r w:rsidRPr="00C0144F">
              <w:rPr>
                <w:rFonts w:cstheme="minorHAnsi"/>
                <w:b/>
                <w:i/>
              </w:rPr>
              <w:t>0.9</w:t>
            </w:r>
          </w:p>
        </w:tc>
        <w:tc>
          <w:tcPr>
            <w:tcW w:w="120" w:type="dxa"/>
          </w:tcPr>
          <w:p w14:paraId="08BED511" w14:textId="77777777" w:rsidR="00C0144F" w:rsidRPr="00C0144F" w:rsidRDefault="00C0144F" w:rsidP="00C0144F">
            <w:pPr>
              <w:pStyle w:val="Corpsdetexte"/>
              <w:spacing w:before="8" w:line="232" w:lineRule="auto"/>
              <w:rPr>
                <w:rFonts w:cstheme="minorHAnsi"/>
              </w:rPr>
            </w:pPr>
          </w:p>
        </w:tc>
      </w:tr>
      <w:tr w:rsidR="00C0144F" w:rsidRPr="00C0144F" w14:paraId="18C76EDD" w14:textId="77777777" w:rsidTr="00C0144F">
        <w:trPr>
          <w:trHeight w:val="169"/>
          <w:jc w:val="center"/>
        </w:trPr>
        <w:tc>
          <w:tcPr>
            <w:tcW w:w="942" w:type="dxa"/>
          </w:tcPr>
          <w:p w14:paraId="5F1A3899" w14:textId="77777777" w:rsidR="00C0144F" w:rsidRPr="00C0144F" w:rsidRDefault="00C0144F" w:rsidP="00C0144F">
            <w:pPr>
              <w:pStyle w:val="Corpsdetexte"/>
              <w:spacing w:before="8" w:line="232" w:lineRule="auto"/>
              <w:rPr>
                <w:rFonts w:cstheme="minorHAnsi"/>
              </w:rPr>
            </w:pPr>
          </w:p>
        </w:tc>
        <w:tc>
          <w:tcPr>
            <w:tcW w:w="393" w:type="dxa"/>
          </w:tcPr>
          <w:p w14:paraId="0BFA2738" w14:textId="77777777" w:rsidR="00C0144F" w:rsidRPr="00C0144F" w:rsidRDefault="00C0144F" w:rsidP="00C0144F">
            <w:pPr>
              <w:pStyle w:val="Corpsdetexte"/>
              <w:spacing w:before="8" w:line="232" w:lineRule="auto"/>
              <w:rPr>
                <w:rFonts w:cstheme="minorHAnsi"/>
                <w:b/>
              </w:rPr>
            </w:pPr>
            <w:r w:rsidRPr="00C0144F">
              <w:rPr>
                <w:rFonts w:cstheme="minorHAnsi"/>
                <w:b/>
              </w:rPr>
              <w:t>2D</w:t>
            </w:r>
          </w:p>
        </w:tc>
        <w:tc>
          <w:tcPr>
            <w:tcW w:w="1512" w:type="dxa"/>
          </w:tcPr>
          <w:p w14:paraId="16BF3676" w14:textId="77777777" w:rsidR="00C0144F" w:rsidRPr="00C0144F" w:rsidRDefault="00C0144F" w:rsidP="00C0144F">
            <w:pPr>
              <w:pStyle w:val="Corpsdetexte"/>
              <w:spacing w:before="8" w:line="232" w:lineRule="auto"/>
              <w:rPr>
                <w:rFonts w:cstheme="minorHAnsi"/>
                <w:b/>
              </w:rPr>
            </w:pPr>
            <w:r w:rsidRPr="00C0144F">
              <w:rPr>
                <w:rFonts w:cstheme="minorHAnsi"/>
                <w:b/>
              </w:rPr>
              <w:t>v5.50</w:t>
            </w:r>
          </w:p>
        </w:tc>
        <w:tc>
          <w:tcPr>
            <w:tcW w:w="565" w:type="dxa"/>
          </w:tcPr>
          <w:p w14:paraId="4098F94D" w14:textId="77777777" w:rsidR="00C0144F" w:rsidRPr="00C0144F" w:rsidRDefault="00C0144F" w:rsidP="00C0144F">
            <w:pPr>
              <w:pStyle w:val="Corpsdetexte"/>
              <w:spacing w:before="8" w:line="232" w:lineRule="auto"/>
              <w:rPr>
                <w:rFonts w:cstheme="minorHAnsi"/>
              </w:rPr>
            </w:pPr>
            <w:r w:rsidRPr="00C0144F">
              <w:rPr>
                <w:rFonts w:cstheme="minorHAnsi"/>
              </w:rPr>
              <w:t>0.2</w:t>
            </w:r>
          </w:p>
        </w:tc>
        <w:tc>
          <w:tcPr>
            <w:tcW w:w="655" w:type="dxa"/>
          </w:tcPr>
          <w:p w14:paraId="47A0CDCC" w14:textId="77777777" w:rsidR="00C0144F" w:rsidRPr="00C0144F" w:rsidRDefault="00C0144F" w:rsidP="00C0144F">
            <w:pPr>
              <w:pStyle w:val="Corpsdetexte"/>
              <w:spacing w:before="8" w:line="232" w:lineRule="auto"/>
              <w:rPr>
                <w:rFonts w:cstheme="minorHAnsi"/>
              </w:rPr>
            </w:pPr>
            <w:r w:rsidRPr="00C0144F">
              <w:rPr>
                <w:rFonts w:cstheme="minorHAnsi"/>
              </w:rPr>
              <w:t>0.7</w:t>
            </w:r>
          </w:p>
        </w:tc>
        <w:tc>
          <w:tcPr>
            <w:tcW w:w="664" w:type="dxa"/>
          </w:tcPr>
          <w:p w14:paraId="7F03E83E" w14:textId="77777777" w:rsidR="00C0144F" w:rsidRPr="00C0144F" w:rsidRDefault="00C0144F" w:rsidP="00C0144F">
            <w:pPr>
              <w:pStyle w:val="Corpsdetexte"/>
              <w:spacing w:before="8" w:line="232" w:lineRule="auto"/>
              <w:rPr>
                <w:rFonts w:cstheme="minorHAnsi"/>
              </w:rPr>
            </w:pPr>
            <w:r w:rsidRPr="00C0144F">
              <w:rPr>
                <w:rFonts w:cstheme="minorHAnsi"/>
              </w:rPr>
              <w:t>3.8</w:t>
            </w:r>
          </w:p>
        </w:tc>
        <w:tc>
          <w:tcPr>
            <w:tcW w:w="662" w:type="dxa"/>
          </w:tcPr>
          <w:p w14:paraId="53F18A42" w14:textId="77777777" w:rsidR="00C0144F" w:rsidRPr="00C0144F" w:rsidRDefault="00C0144F" w:rsidP="00C0144F">
            <w:pPr>
              <w:pStyle w:val="Corpsdetexte"/>
              <w:spacing w:before="8" w:line="232" w:lineRule="auto"/>
              <w:rPr>
                <w:rFonts w:cstheme="minorHAnsi"/>
              </w:rPr>
            </w:pPr>
            <w:r w:rsidRPr="00C0144F">
              <w:rPr>
                <w:rFonts w:cstheme="minorHAnsi"/>
              </w:rPr>
              <w:t>3.2</w:t>
            </w:r>
          </w:p>
        </w:tc>
        <w:tc>
          <w:tcPr>
            <w:tcW w:w="662" w:type="dxa"/>
          </w:tcPr>
          <w:p w14:paraId="7451EA01" w14:textId="77777777" w:rsidR="00C0144F" w:rsidRPr="00C0144F" w:rsidRDefault="00C0144F" w:rsidP="00C0144F">
            <w:pPr>
              <w:pStyle w:val="Corpsdetexte"/>
              <w:spacing w:before="8" w:line="232" w:lineRule="auto"/>
              <w:rPr>
                <w:rFonts w:cstheme="minorHAnsi"/>
              </w:rPr>
            </w:pPr>
            <w:r w:rsidRPr="00C0144F">
              <w:rPr>
                <w:rFonts w:cstheme="minorHAnsi"/>
              </w:rPr>
              <w:t>1.0</w:t>
            </w:r>
          </w:p>
        </w:tc>
        <w:tc>
          <w:tcPr>
            <w:tcW w:w="664" w:type="dxa"/>
          </w:tcPr>
          <w:p w14:paraId="058B1503" w14:textId="77777777" w:rsidR="00C0144F" w:rsidRPr="00C0144F" w:rsidRDefault="00C0144F" w:rsidP="00C0144F">
            <w:pPr>
              <w:pStyle w:val="Corpsdetexte"/>
              <w:spacing w:before="8" w:line="232" w:lineRule="auto"/>
              <w:rPr>
                <w:rFonts w:cstheme="minorHAnsi"/>
              </w:rPr>
            </w:pPr>
            <w:r w:rsidRPr="00C0144F">
              <w:rPr>
                <w:rFonts w:cstheme="minorHAnsi"/>
              </w:rPr>
              <w:t>0.5</w:t>
            </w:r>
          </w:p>
        </w:tc>
        <w:tc>
          <w:tcPr>
            <w:tcW w:w="367" w:type="dxa"/>
          </w:tcPr>
          <w:p w14:paraId="43B1D640" w14:textId="77777777" w:rsidR="00C0144F" w:rsidRPr="00C0144F" w:rsidRDefault="00C0144F" w:rsidP="00C0144F">
            <w:pPr>
              <w:pStyle w:val="Corpsdetexte"/>
              <w:spacing w:before="8" w:line="232" w:lineRule="auto"/>
              <w:rPr>
                <w:rFonts w:cstheme="minorHAnsi"/>
                <w:b/>
              </w:rPr>
            </w:pPr>
            <w:r w:rsidRPr="00C0144F">
              <w:rPr>
                <w:rFonts w:cstheme="minorHAnsi"/>
                <w:b/>
              </w:rPr>
              <w:t>9.4</w:t>
            </w:r>
          </w:p>
        </w:tc>
        <w:tc>
          <w:tcPr>
            <w:tcW w:w="163" w:type="dxa"/>
          </w:tcPr>
          <w:p w14:paraId="18753E01" w14:textId="77777777" w:rsidR="00C0144F" w:rsidRPr="00C0144F" w:rsidRDefault="00C0144F" w:rsidP="00C0144F">
            <w:pPr>
              <w:pStyle w:val="Corpsdetexte"/>
              <w:spacing w:before="8" w:line="232" w:lineRule="auto"/>
              <w:rPr>
                <w:rFonts w:cstheme="minorHAnsi"/>
              </w:rPr>
            </w:pPr>
          </w:p>
        </w:tc>
        <w:tc>
          <w:tcPr>
            <w:tcW w:w="565" w:type="dxa"/>
          </w:tcPr>
          <w:p w14:paraId="64D85D4A" w14:textId="77777777" w:rsidR="00C0144F" w:rsidRPr="00C0144F" w:rsidRDefault="00C0144F" w:rsidP="00C0144F">
            <w:pPr>
              <w:pStyle w:val="Corpsdetexte"/>
              <w:spacing w:before="8" w:line="232" w:lineRule="auto"/>
              <w:rPr>
                <w:rFonts w:cstheme="minorHAnsi"/>
              </w:rPr>
            </w:pPr>
            <w:r w:rsidRPr="00C0144F">
              <w:rPr>
                <w:rFonts w:cstheme="minorHAnsi"/>
              </w:rPr>
              <w:t>≤LOQ</w:t>
            </w:r>
          </w:p>
        </w:tc>
        <w:tc>
          <w:tcPr>
            <w:tcW w:w="655" w:type="dxa"/>
          </w:tcPr>
          <w:p w14:paraId="5B7FD12C" w14:textId="77777777" w:rsidR="00C0144F" w:rsidRPr="00C0144F" w:rsidRDefault="00C0144F" w:rsidP="00C0144F">
            <w:pPr>
              <w:pStyle w:val="Corpsdetexte"/>
              <w:spacing w:before="8" w:line="232" w:lineRule="auto"/>
              <w:rPr>
                <w:rFonts w:cstheme="minorHAnsi"/>
              </w:rPr>
            </w:pPr>
            <w:r w:rsidRPr="00C0144F">
              <w:rPr>
                <w:rFonts w:cstheme="minorHAnsi"/>
              </w:rPr>
              <w:t>0.4</w:t>
            </w:r>
          </w:p>
        </w:tc>
        <w:tc>
          <w:tcPr>
            <w:tcW w:w="662" w:type="dxa"/>
          </w:tcPr>
          <w:p w14:paraId="51887766" w14:textId="77777777" w:rsidR="00C0144F" w:rsidRPr="00C0144F" w:rsidRDefault="00C0144F" w:rsidP="00C0144F">
            <w:pPr>
              <w:pStyle w:val="Corpsdetexte"/>
              <w:spacing w:before="8" w:line="232" w:lineRule="auto"/>
              <w:rPr>
                <w:rFonts w:cstheme="minorHAnsi"/>
              </w:rPr>
            </w:pPr>
            <w:r w:rsidRPr="00C0144F">
              <w:rPr>
                <w:rFonts w:cstheme="minorHAnsi"/>
              </w:rPr>
              <w:t>0.4</w:t>
            </w:r>
          </w:p>
        </w:tc>
        <w:tc>
          <w:tcPr>
            <w:tcW w:w="662" w:type="dxa"/>
          </w:tcPr>
          <w:p w14:paraId="7B596BE7" w14:textId="77777777" w:rsidR="00C0144F" w:rsidRPr="00C0144F" w:rsidRDefault="00C0144F" w:rsidP="00C0144F">
            <w:pPr>
              <w:pStyle w:val="Corpsdetexte"/>
              <w:spacing w:before="8" w:line="232" w:lineRule="auto"/>
              <w:rPr>
                <w:rFonts w:cstheme="minorHAnsi"/>
              </w:rPr>
            </w:pPr>
            <w:r w:rsidRPr="00C0144F">
              <w:rPr>
                <w:rFonts w:cstheme="minorHAnsi"/>
              </w:rPr>
              <w:t>0.3</w:t>
            </w:r>
          </w:p>
        </w:tc>
        <w:tc>
          <w:tcPr>
            <w:tcW w:w="367" w:type="dxa"/>
          </w:tcPr>
          <w:p w14:paraId="308D73AE" w14:textId="77777777" w:rsidR="00C0144F" w:rsidRPr="00C0144F" w:rsidRDefault="00C0144F" w:rsidP="00C0144F">
            <w:pPr>
              <w:pStyle w:val="Corpsdetexte"/>
              <w:spacing w:before="8" w:line="232" w:lineRule="auto"/>
              <w:rPr>
                <w:rFonts w:cstheme="minorHAnsi"/>
                <w:b/>
              </w:rPr>
            </w:pPr>
            <w:r w:rsidRPr="00C0144F">
              <w:rPr>
                <w:rFonts w:cstheme="minorHAnsi"/>
                <w:b/>
              </w:rPr>
              <w:t>1.2</w:t>
            </w:r>
          </w:p>
        </w:tc>
        <w:tc>
          <w:tcPr>
            <w:tcW w:w="120" w:type="dxa"/>
          </w:tcPr>
          <w:p w14:paraId="3D9BB04E" w14:textId="77777777" w:rsidR="00C0144F" w:rsidRPr="00C0144F" w:rsidRDefault="00C0144F" w:rsidP="00C0144F">
            <w:pPr>
              <w:pStyle w:val="Corpsdetexte"/>
              <w:spacing w:before="8" w:line="232" w:lineRule="auto"/>
              <w:rPr>
                <w:rFonts w:cstheme="minorHAnsi"/>
              </w:rPr>
            </w:pPr>
          </w:p>
        </w:tc>
      </w:tr>
      <w:tr w:rsidR="00C0144F" w:rsidRPr="00C0144F" w14:paraId="00BED37E" w14:textId="77777777" w:rsidTr="00C0144F">
        <w:trPr>
          <w:trHeight w:val="173"/>
          <w:jc w:val="center"/>
        </w:trPr>
        <w:tc>
          <w:tcPr>
            <w:tcW w:w="942" w:type="dxa"/>
          </w:tcPr>
          <w:p w14:paraId="35F4D58C" w14:textId="77777777" w:rsidR="00C0144F" w:rsidRPr="00C0144F" w:rsidRDefault="00C0144F" w:rsidP="00C0144F">
            <w:pPr>
              <w:pStyle w:val="Corpsdetexte"/>
              <w:spacing w:before="8" w:line="232" w:lineRule="auto"/>
              <w:rPr>
                <w:rFonts w:cstheme="minorHAnsi"/>
              </w:rPr>
            </w:pPr>
          </w:p>
        </w:tc>
        <w:tc>
          <w:tcPr>
            <w:tcW w:w="393" w:type="dxa"/>
          </w:tcPr>
          <w:p w14:paraId="0CB13DB8" w14:textId="77777777" w:rsidR="00C0144F" w:rsidRPr="00C0144F" w:rsidRDefault="00C0144F" w:rsidP="00C0144F">
            <w:pPr>
              <w:pStyle w:val="Corpsdetexte"/>
              <w:spacing w:before="8" w:line="232" w:lineRule="auto"/>
              <w:rPr>
                <w:rFonts w:cstheme="minorHAnsi"/>
              </w:rPr>
            </w:pPr>
          </w:p>
        </w:tc>
        <w:tc>
          <w:tcPr>
            <w:tcW w:w="1512" w:type="dxa"/>
          </w:tcPr>
          <w:p w14:paraId="069977DD" w14:textId="77777777" w:rsidR="00C0144F" w:rsidRPr="00C0144F" w:rsidRDefault="00C0144F" w:rsidP="00C0144F">
            <w:pPr>
              <w:pStyle w:val="Corpsdetexte"/>
              <w:spacing w:line="232" w:lineRule="auto"/>
              <w:rPr>
                <w:rFonts w:cstheme="minorHAnsi"/>
                <w:b/>
                <w:i/>
              </w:rPr>
            </w:pPr>
            <w:r w:rsidRPr="00C0144F">
              <w:rPr>
                <w:rFonts w:cstheme="minorHAnsi"/>
                <w:b/>
                <w:i/>
              </w:rPr>
              <w:t>Proto</w:t>
            </w:r>
          </w:p>
        </w:tc>
        <w:tc>
          <w:tcPr>
            <w:tcW w:w="565" w:type="dxa"/>
          </w:tcPr>
          <w:p w14:paraId="48981FB8" w14:textId="77777777" w:rsidR="00C0144F" w:rsidRPr="00C0144F" w:rsidRDefault="00C0144F" w:rsidP="00C0144F">
            <w:pPr>
              <w:pStyle w:val="Corpsdetexte"/>
              <w:spacing w:line="232" w:lineRule="auto"/>
              <w:rPr>
                <w:rFonts w:cstheme="minorHAnsi"/>
                <w:i/>
              </w:rPr>
            </w:pPr>
            <w:r w:rsidRPr="00C0144F">
              <w:rPr>
                <w:rFonts w:cstheme="minorHAnsi"/>
                <w:i/>
              </w:rPr>
              <w:t>0.5</w:t>
            </w:r>
          </w:p>
        </w:tc>
        <w:tc>
          <w:tcPr>
            <w:tcW w:w="655" w:type="dxa"/>
          </w:tcPr>
          <w:p w14:paraId="0F05A5CC" w14:textId="77777777" w:rsidR="00C0144F" w:rsidRPr="00C0144F" w:rsidRDefault="00C0144F" w:rsidP="00C0144F">
            <w:pPr>
              <w:pStyle w:val="Corpsdetexte"/>
              <w:spacing w:line="232" w:lineRule="auto"/>
              <w:rPr>
                <w:rFonts w:cstheme="minorHAnsi"/>
                <w:i/>
              </w:rPr>
            </w:pPr>
            <w:r w:rsidRPr="00C0144F">
              <w:rPr>
                <w:rFonts w:cstheme="minorHAnsi"/>
                <w:i/>
              </w:rPr>
              <w:t>2.0</w:t>
            </w:r>
          </w:p>
        </w:tc>
        <w:tc>
          <w:tcPr>
            <w:tcW w:w="664" w:type="dxa"/>
          </w:tcPr>
          <w:p w14:paraId="66B62F51" w14:textId="77777777" w:rsidR="00C0144F" w:rsidRPr="00C0144F" w:rsidRDefault="00C0144F" w:rsidP="00C0144F">
            <w:pPr>
              <w:pStyle w:val="Corpsdetexte"/>
              <w:spacing w:line="232" w:lineRule="auto"/>
              <w:rPr>
                <w:rFonts w:cstheme="minorHAnsi"/>
                <w:i/>
              </w:rPr>
            </w:pPr>
            <w:r w:rsidRPr="00C0144F">
              <w:rPr>
                <w:rFonts w:cstheme="minorHAnsi"/>
                <w:i/>
              </w:rPr>
              <w:t>2.9</w:t>
            </w:r>
          </w:p>
        </w:tc>
        <w:tc>
          <w:tcPr>
            <w:tcW w:w="662" w:type="dxa"/>
          </w:tcPr>
          <w:p w14:paraId="764216B5" w14:textId="77777777" w:rsidR="00C0144F" w:rsidRPr="00C0144F" w:rsidRDefault="00C0144F" w:rsidP="00C0144F">
            <w:pPr>
              <w:pStyle w:val="Corpsdetexte"/>
              <w:spacing w:line="232" w:lineRule="auto"/>
              <w:rPr>
                <w:rFonts w:cstheme="minorHAnsi"/>
                <w:i/>
              </w:rPr>
            </w:pPr>
            <w:r w:rsidRPr="00C0144F">
              <w:rPr>
                <w:rFonts w:cstheme="minorHAnsi"/>
                <w:i/>
              </w:rPr>
              <w:t>4.4</w:t>
            </w:r>
          </w:p>
        </w:tc>
        <w:tc>
          <w:tcPr>
            <w:tcW w:w="662" w:type="dxa"/>
          </w:tcPr>
          <w:p w14:paraId="606E0740" w14:textId="77777777" w:rsidR="00C0144F" w:rsidRPr="00C0144F" w:rsidRDefault="00C0144F" w:rsidP="00C0144F">
            <w:pPr>
              <w:pStyle w:val="Corpsdetexte"/>
              <w:spacing w:line="232" w:lineRule="auto"/>
              <w:rPr>
                <w:rFonts w:cstheme="minorHAnsi"/>
                <w:i/>
              </w:rPr>
            </w:pPr>
            <w:r w:rsidRPr="00C0144F">
              <w:rPr>
                <w:rFonts w:cstheme="minorHAnsi"/>
                <w:i/>
              </w:rPr>
              <w:t>1.0</w:t>
            </w:r>
          </w:p>
        </w:tc>
        <w:tc>
          <w:tcPr>
            <w:tcW w:w="664" w:type="dxa"/>
          </w:tcPr>
          <w:p w14:paraId="781918DC" w14:textId="77777777" w:rsidR="00C0144F" w:rsidRPr="00C0144F" w:rsidRDefault="00C0144F" w:rsidP="00C0144F">
            <w:pPr>
              <w:pStyle w:val="Corpsdetexte"/>
              <w:spacing w:line="232" w:lineRule="auto"/>
              <w:rPr>
                <w:rFonts w:cstheme="minorHAnsi"/>
                <w:i/>
              </w:rPr>
            </w:pPr>
            <w:r w:rsidRPr="00C0144F">
              <w:rPr>
                <w:rFonts w:cstheme="minorHAnsi"/>
                <w:i/>
              </w:rPr>
              <w:t>0.7</w:t>
            </w:r>
          </w:p>
        </w:tc>
        <w:tc>
          <w:tcPr>
            <w:tcW w:w="367" w:type="dxa"/>
          </w:tcPr>
          <w:p w14:paraId="75DB9E5D" w14:textId="77777777" w:rsidR="00C0144F" w:rsidRPr="00C0144F" w:rsidRDefault="00C0144F" w:rsidP="00C0144F">
            <w:pPr>
              <w:pStyle w:val="Corpsdetexte"/>
              <w:spacing w:line="232" w:lineRule="auto"/>
              <w:rPr>
                <w:rFonts w:cstheme="minorHAnsi"/>
                <w:b/>
                <w:i/>
              </w:rPr>
            </w:pPr>
            <w:r w:rsidRPr="00C0144F">
              <w:rPr>
                <w:rFonts w:cstheme="minorHAnsi"/>
                <w:b/>
                <w:i/>
              </w:rPr>
              <w:t>11.5</w:t>
            </w:r>
          </w:p>
        </w:tc>
        <w:tc>
          <w:tcPr>
            <w:tcW w:w="163" w:type="dxa"/>
          </w:tcPr>
          <w:p w14:paraId="05574C1A" w14:textId="77777777" w:rsidR="00C0144F" w:rsidRPr="00C0144F" w:rsidRDefault="00C0144F" w:rsidP="00C0144F">
            <w:pPr>
              <w:pStyle w:val="Corpsdetexte"/>
              <w:spacing w:before="8" w:line="232" w:lineRule="auto"/>
              <w:rPr>
                <w:rFonts w:cstheme="minorHAnsi"/>
              </w:rPr>
            </w:pPr>
          </w:p>
        </w:tc>
        <w:tc>
          <w:tcPr>
            <w:tcW w:w="565" w:type="dxa"/>
          </w:tcPr>
          <w:p w14:paraId="010F2DBB" w14:textId="77777777" w:rsidR="00C0144F" w:rsidRPr="00C0144F" w:rsidRDefault="00C0144F" w:rsidP="00C0144F">
            <w:pPr>
              <w:pStyle w:val="Corpsdetexte"/>
              <w:spacing w:line="232" w:lineRule="auto"/>
              <w:rPr>
                <w:rFonts w:cstheme="minorHAnsi"/>
                <w:i/>
              </w:rPr>
            </w:pPr>
            <w:r w:rsidRPr="00C0144F">
              <w:rPr>
                <w:rFonts w:cstheme="minorHAnsi"/>
                <w:i/>
              </w:rPr>
              <w:t>&lt;LOD</w:t>
            </w:r>
          </w:p>
        </w:tc>
        <w:tc>
          <w:tcPr>
            <w:tcW w:w="655" w:type="dxa"/>
          </w:tcPr>
          <w:p w14:paraId="3E5A1FD2" w14:textId="77777777" w:rsidR="00C0144F" w:rsidRPr="00C0144F" w:rsidRDefault="00C0144F" w:rsidP="00C0144F">
            <w:pPr>
              <w:pStyle w:val="Corpsdetexte"/>
              <w:spacing w:line="232" w:lineRule="auto"/>
              <w:rPr>
                <w:rFonts w:cstheme="minorHAnsi"/>
                <w:i/>
              </w:rPr>
            </w:pPr>
            <w:r w:rsidRPr="00C0144F">
              <w:rPr>
                <w:rFonts w:cstheme="minorHAnsi"/>
                <w:i/>
              </w:rPr>
              <w:t>0.4</w:t>
            </w:r>
          </w:p>
        </w:tc>
        <w:tc>
          <w:tcPr>
            <w:tcW w:w="662" w:type="dxa"/>
          </w:tcPr>
          <w:p w14:paraId="2283A0AC" w14:textId="77777777" w:rsidR="00C0144F" w:rsidRPr="00C0144F" w:rsidRDefault="00C0144F" w:rsidP="00C0144F">
            <w:pPr>
              <w:pStyle w:val="Corpsdetexte"/>
              <w:spacing w:line="232" w:lineRule="auto"/>
              <w:rPr>
                <w:rFonts w:cstheme="minorHAnsi"/>
                <w:i/>
              </w:rPr>
            </w:pPr>
            <w:r w:rsidRPr="00C0144F">
              <w:rPr>
                <w:rFonts w:cstheme="minorHAnsi"/>
                <w:i/>
              </w:rPr>
              <w:t>0.4</w:t>
            </w:r>
          </w:p>
        </w:tc>
        <w:tc>
          <w:tcPr>
            <w:tcW w:w="662" w:type="dxa"/>
          </w:tcPr>
          <w:p w14:paraId="2EB79C36" w14:textId="77777777" w:rsidR="00C0144F" w:rsidRPr="00C0144F" w:rsidRDefault="00C0144F" w:rsidP="00C0144F">
            <w:pPr>
              <w:pStyle w:val="Corpsdetexte"/>
              <w:spacing w:line="232" w:lineRule="auto"/>
              <w:rPr>
                <w:rFonts w:cstheme="minorHAnsi"/>
                <w:i/>
              </w:rPr>
            </w:pPr>
            <w:r w:rsidRPr="00C0144F">
              <w:rPr>
                <w:rFonts w:cstheme="minorHAnsi"/>
                <w:i/>
              </w:rPr>
              <w:t>0.3</w:t>
            </w:r>
          </w:p>
        </w:tc>
        <w:tc>
          <w:tcPr>
            <w:tcW w:w="367" w:type="dxa"/>
          </w:tcPr>
          <w:p w14:paraId="54F08029" w14:textId="77777777" w:rsidR="00C0144F" w:rsidRPr="00C0144F" w:rsidRDefault="00C0144F" w:rsidP="00C0144F">
            <w:pPr>
              <w:pStyle w:val="Corpsdetexte"/>
              <w:spacing w:line="232" w:lineRule="auto"/>
              <w:rPr>
                <w:rFonts w:cstheme="minorHAnsi"/>
                <w:b/>
                <w:i/>
              </w:rPr>
            </w:pPr>
            <w:r w:rsidRPr="00C0144F">
              <w:rPr>
                <w:rFonts w:cstheme="minorHAnsi"/>
                <w:b/>
                <w:i/>
              </w:rPr>
              <w:t>1.1</w:t>
            </w:r>
          </w:p>
        </w:tc>
        <w:tc>
          <w:tcPr>
            <w:tcW w:w="120" w:type="dxa"/>
          </w:tcPr>
          <w:p w14:paraId="297175BE" w14:textId="77777777" w:rsidR="00C0144F" w:rsidRPr="00C0144F" w:rsidRDefault="00C0144F" w:rsidP="00C0144F">
            <w:pPr>
              <w:pStyle w:val="Corpsdetexte"/>
              <w:spacing w:before="8" w:line="232" w:lineRule="auto"/>
              <w:rPr>
                <w:rFonts w:cstheme="minorHAnsi"/>
              </w:rPr>
            </w:pPr>
          </w:p>
        </w:tc>
      </w:tr>
      <w:tr w:rsidR="00C0144F" w:rsidRPr="00C0144F" w14:paraId="7675CC8C" w14:textId="77777777" w:rsidTr="00C0144F">
        <w:trPr>
          <w:trHeight w:val="169"/>
          <w:jc w:val="center"/>
        </w:trPr>
        <w:tc>
          <w:tcPr>
            <w:tcW w:w="942" w:type="dxa"/>
          </w:tcPr>
          <w:p w14:paraId="33C4379B" w14:textId="77777777" w:rsidR="00C0144F" w:rsidRPr="00C0144F" w:rsidRDefault="00C0144F" w:rsidP="00C0144F">
            <w:pPr>
              <w:pStyle w:val="Corpsdetexte"/>
              <w:spacing w:before="8" w:line="232" w:lineRule="auto"/>
              <w:rPr>
                <w:rFonts w:cstheme="minorHAnsi"/>
                <w:b/>
              </w:rPr>
            </w:pPr>
            <w:r w:rsidRPr="00C0144F">
              <w:rPr>
                <w:rFonts w:cstheme="minorHAnsi"/>
                <w:b/>
              </w:rPr>
              <w:t>Palm Oil 1</w:t>
            </w:r>
          </w:p>
        </w:tc>
        <w:tc>
          <w:tcPr>
            <w:tcW w:w="393" w:type="dxa"/>
          </w:tcPr>
          <w:p w14:paraId="0995FCF2" w14:textId="77777777" w:rsidR="00C0144F" w:rsidRPr="00C0144F" w:rsidRDefault="00C0144F" w:rsidP="00C0144F">
            <w:pPr>
              <w:pStyle w:val="Corpsdetexte"/>
              <w:spacing w:before="8" w:line="232" w:lineRule="auto"/>
              <w:rPr>
                <w:rFonts w:cstheme="minorHAnsi"/>
                <w:b/>
              </w:rPr>
            </w:pPr>
            <w:r w:rsidRPr="00C0144F">
              <w:rPr>
                <w:rFonts w:cstheme="minorHAnsi"/>
                <w:b/>
              </w:rPr>
              <w:t>1D</w:t>
            </w:r>
          </w:p>
        </w:tc>
        <w:tc>
          <w:tcPr>
            <w:tcW w:w="1512" w:type="dxa"/>
          </w:tcPr>
          <w:p w14:paraId="5A158167" w14:textId="77777777" w:rsidR="00C0144F" w:rsidRPr="00C0144F" w:rsidRDefault="00C0144F" w:rsidP="00C0144F">
            <w:pPr>
              <w:pStyle w:val="Corpsdetexte"/>
              <w:spacing w:before="8" w:line="232" w:lineRule="auto"/>
              <w:rPr>
                <w:rFonts w:cstheme="minorHAnsi"/>
                <w:b/>
              </w:rPr>
            </w:pPr>
            <w:r w:rsidRPr="00C0144F">
              <w:rPr>
                <w:rFonts w:cstheme="minorHAnsi"/>
                <w:b/>
              </w:rPr>
              <w:t>v5.50</w:t>
            </w:r>
          </w:p>
        </w:tc>
        <w:tc>
          <w:tcPr>
            <w:tcW w:w="565" w:type="dxa"/>
          </w:tcPr>
          <w:p w14:paraId="0612386E" w14:textId="77777777" w:rsidR="00C0144F" w:rsidRPr="00C0144F" w:rsidRDefault="00C0144F" w:rsidP="00C0144F">
            <w:pPr>
              <w:pStyle w:val="Corpsdetexte"/>
              <w:spacing w:before="8" w:line="232" w:lineRule="auto"/>
              <w:rPr>
                <w:rFonts w:cstheme="minorHAnsi"/>
              </w:rPr>
            </w:pPr>
            <w:r w:rsidRPr="00C0144F">
              <w:rPr>
                <w:rFonts w:cstheme="minorHAnsi"/>
              </w:rPr>
              <w:t>0.2</w:t>
            </w:r>
          </w:p>
        </w:tc>
        <w:tc>
          <w:tcPr>
            <w:tcW w:w="655" w:type="dxa"/>
          </w:tcPr>
          <w:p w14:paraId="040B9441" w14:textId="77777777" w:rsidR="00C0144F" w:rsidRPr="00C0144F" w:rsidRDefault="00C0144F" w:rsidP="00C0144F">
            <w:pPr>
              <w:pStyle w:val="Corpsdetexte"/>
              <w:spacing w:before="8" w:line="232" w:lineRule="auto"/>
              <w:rPr>
                <w:rFonts w:cstheme="minorHAnsi"/>
              </w:rPr>
            </w:pPr>
            <w:r w:rsidRPr="00C0144F">
              <w:rPr>
                <w:rFonts w:cstheme="minorHAnsi"/>
              </w:rPr>
              <w:t>0.3</w:t>
            </w:r>
          </w:p>
        </w:tc>
        <w:tc>
          <w:tcPr>
            <w:tcW w:w="664" w:type="dxa"/>
          </w:tcPr>
          <w:p w14:paraId="4B432F3F" w14:textId="77777777" w:rsidR="00C0144F" w:rsidRPr="00C0144F" w:rsidRDefault="00C0144F" w:rsidP="00C0144F">
            <w:pPr>
              <w:pStyle w:val="Corpsdetexte"/>
              <w:spacing w:before="8" w:line="232" w:lineRule="auto"/>
              <w:rPr>
                <w:rFonts w:cstheme="minorHAnsi"/>
              </w:rPr>
            </w:pPr>
            <w:r w:rsidRPr="00C0144F">
              <w:rPr>
                <w:rFonts w:cstheme="minorHAnsi"/>
              </w:rPr>
              <w:t>0.2</w:t>
            </w:r>
          </w:p>
        </w:tc>
        <w:tc>
          <w:tcPr>
            <w:tcW w:w="662" w:type="dxa"/>
          </w:tcPr>
          <w:p w14:paraId="6B784F1D" w14:textId="77777777" w:rsidR="00C0144F" w:rsidRPr="00C0144F" w:rsidRDefault="00C0144F" w:rsidP="00C0144F">
            <w:pPr>
              <w:pStyle w:val="Corpsdetexte"/>
              <w:spacing w:before="8" w:line="232" w:lineRule="auto"/>
              <w:rPr>
                <w:rFonts w:cstheme="minorHAnsi"/>
              </w:rPr>
            </w:pPr>
            <w:r w:rsidRPr="00C0144F">
              <w:rPr>
                <w:rFonts w:cstheme="minorHAnsi"/>
              </w:rPr>
              <w:t>10.4</w:t>
            </w:r>
          </w:p>
        </w:tc>
        <w:tc>
          <w:tcPr>
            <w:tcW w:w="662" w:type="dxa"/>
          </w:tcPr>
          <w:p w14:paraId="017FF377" w14:textId="77777777" w:rsidR="00C0144F" w:rsidRPr="00C0144F" w:rsidRDefault="00C0144F" w:rsidP="00C0144F">
            <w:pPr>
              <w:pStyle w:val="Corpsdetexte"/>
              <w:spacing w:before="8" w:line="232" w:lineRule="auto"/>
              <w:rPr>
                <w:rFonts w:cstheme="minorHAnsi"/>
              </w:rPr>
            </w:pPr>
            <w:r w:rsidRPr="00C0144F">
              <w:rPr>
                <w:rFonts w:cstheme="minorHAnsi"/>
              </w:rPr>
              <w:t>8.4</w:t>
            </w:r>
          </w:p>
        </w:tc>
        <w:tc>
          <w:tcPr>
            <w:tcW w:w="664" w:type="dxa"/>
          </w:tcPr>
          <w:p w14:paraId="24ABCD4F" w14:textId="77777777" w:rsidR="00C0144F" w:rsidRPr="00C0144F" w:rsidRDefault="00C0144F" w:rsidP="00C0144F">
            <w:pPr>
              <w:pStyle w:val="Corpsdetexte"/>
              <w:spacing w:before="8" w:line="232" w:lineRule="auto"/>
              <w:rPr>
                <w:rFonts w:cstheme="minorHAnsi"/>
              </w:rPr>
            </w:pPr>
            <w:r w:rsidRPr="00C0144F">
              <w:rPr>
                <w:rFonts w:cstheme="minorHAnsi"/>
              </w:rPr>
              <w:t>9.1</w:t>
            </w:r>
          </w:p>
        </w:tc>
        <w:tc>
          <w:tcPr>
            <w:tcW w:w="367" w:type="dxa"/>
          </w:tcPr>
          <w:p w14:paraId="6DF02890" w14:textId="77777777" w:rsidR="00C0144F" w:rsidRPr="00C0144F" w:rsidRDefault="00C0144F" w:rsidP="00C0144F">
            <w:pPr>
              <w:pStyle w:val="Corpsdetexte"/>
              <w:spacing w:before="8" w:line="232" w:lineRule="auto"/>
              <w:rPr>
                <w:rFonts w:cstheme="minorHAnsi"/>
                <w:b/>
              </w:rPr>
            </w:pPr>
            <w:r w:rsidRPr="00C0144F">
              <w:rPr>
                <w:rFonts w:cstheme="minorHAnsi"/>
                <w:b/>
              </w:rPr>
              <w:t>28.6</w:t>
            </w:r>
          </w:p>
        </w:tc>
        <w:tc>
          <w:tcPr>
            <w:tcW w:w="163" w:type="dxa"/>
          </w:tcPr>
          <w:p w14:paraId="315111FD" w14:textId="77777777" w:rsidR="00C0144F" w:rsidRPr="00C0144F" w:rsidRDefault="00C0144F" w:rsidP="00C0144F">
            <w:pPr>
              <w:pStyle w:val="Corpsdetexte"/>
              <w:spacing w:before="8" w:line="232" w:lineRule="auto"/>
              <w:rPr>
                <w:rFonts w:cstheme="minorHAnsi"/>
              </w:rPr>
            </w:pPr>
          </w:p>
        </w:tc>
        <w:tc>
          <w:tcPr>
            <w:tcW w:w="565" w:type="dxa"/>
          </w:tcPr>
          <w:p w14:paraId="0E2BE7E9" w14:textId="77777777" w:rsidR="00C0144F" w:rsidRPr="00C0144F" w:rsidRDefault="00C0144F" w:rsidP="00C0144F">
            <w:pPr>
              <w:pStyle w:val="Corpsdetexte"/>
              <w:spacing w:before="8" w:line="232" w:lineRule="auto"/>
              <w:rPr>
                <w:rFonts w:cstheme="minorHAnsi"/>
              </w:rPr>
            </w:pPr>
            <w:r w:rsidRPr="00C0144F">
              <w:rPr>
                <w:rFonts w:cstheme="minorHAnsi"/>
              </w:rPr>
              <w:t>≤LOQ</w:t>
            </w:r>
          </w:p>
        </w:tc>
        <w:tc>
          <w:tcPr>
            <w:tcW w:w="655" w:type="dxa"/>
          </w:tcPr>
          <w:p w14:paraId="456C96AF" w14:textId="77777777" w:rsidR="00C0144F" w:rsidRPr="00C0144F" w:rsidRDefault="00C0144F" w:rsidP="00C0144F">
            <w:pPr>
              <w:pStyle w:val="Corpsdetexte"/>
              <w:spacing w:before="8" w:line="232" w:lineRule="auto"/>
              <w:rPr>
                <w:rFonts w:cstheme="minorHAnsi"/>
              </w:rPr>
            </w:pPr>
            <w:r w:rsidRPr="00C0144F">
              <w:rPr>
                <w:rFonts w:cstheme="minorHAnsi"/>
              </w:rPr>
              <w:t>0.1</w:t>
            </w:r>
          </w:p>
        </w:tc>
        <w:tc>
          <w:tcPr>
            <w:tcW w:w="662" w:type="dxa"/>
          </w:tcPr>
          <w:p w14:paraId="71DD8486" w14:textId="77777777" w:rsidR="00C0144F" w:rsidRPr="00C0144F" w:rsidRDefault="00C0144F" w:rsidP="00C0144F">
            <w:pPr>
              <w:pStyle w:val="Corpsdetexte"/>
              <w:spacing w:before="8" w:line="232" w:lineRule="auto"/>
              <w:rPr>
                <w:rFonts w:cstheme="minorHAnsi"/>
              </w:rPr>
            </w:pPr>
            <w:r w:rsidRPr="00C0144F">
              <w:rPr>
                <w:rFonts w:cstheme="minorHAnsi"/>
              </w:rPr>
              <w:t>1.1</w:t>
            </w:r>
          </w:p>
        </w:tc>
        <w:tc>
          <w:tcPr>
            <w:tcW w:w="662" w:type="dxa"/>
          </w:tcPr>
          <w:p w14:paraId="5A31F76C" w14:textId="77777777" w:rsidR="00C0144F" w:rsidRPr="00C0144F" w:rsidRDefault="00C0144F" w:rsidP="00C0144F">
            <w:pPr>
              <w:pStyle w:val="Corpsdetexte"/>
              <w:spacing w:before="8" w:line="232" w:lineRule="auto"/>
              <w:rPr>
                <w:rFonts w:cstheme="minorHAnsi"/>
              </w:rPr>
            </w:pPr>
            <w:r w:rsidRPr="00C0144F">
              <w:rPr>
                <w:rFonts w:cstheme="minorHAnsi"/>
              </w:rPr>
              <w:t>2.8</w:t>
            </w:r>
          </w:p>
        </w:tc>
        <w:tc>
          <w:tcPr>
            <w:tcW w:w="367" w:type="dxa"/>
          </w:tcPr>
          <w:p w14:paraId="49EDD60E" w14:textId="77777777" w:rsidR="00C0144F" w:rsidRPr="00C0144F" w:rsidRDefault="00C0144F" w:rsidP="00C0144F">
            <w:pPr>
              <w:pStyle w:val="Corpsdetexte"/>
              <w:spacing w:before="8" w:line="232" w:lineRule="auto"/>
              <w:rPr>
                <w:rFonts w:cstheme="minorHAnsi"/>
                <w:b/>
              </w:rPr>
            </w:pPr>
            <w:r w:rsidRPr="00C0144F">
              <w:rPr>
                <w:rFonts w:cstheme="minorHAnsi"/>
                <w:b/>
              </w:rPr>
              <w:t>4.1</w:t>
            </w:r>
          </w:p>
        </w:tc>
        <w:tc>
          <w:tcPr>
            <w:tcW w:w="120" w:type="dxa"/>
          </w:tcPr>
          <w:p w14:paraId="4439BF89" w14:textId="77777777" w:rsidR="00C0144F" w:rsidRPr="00C0144F" w:rsidRDefault="00C0144F" w:rsidP="00C0144F">
            <w:pPr>
              <w:pStyle w:val="Corpsdetexte"/>
              <w:spacing w:before="8" w:line="232" w:lineRule="auto"/>
              <w:rPr>
                <w:rFonts w:cstheme="minorHAnsi"/>
              </w:rPr>
            </w:pPr>
          </w:p>
        </w:tc>
      </w:tr>
      <w:tr w:rsidR="00C0144F" w:rsidRPr="00C0144F" w14:paraId="27A3ED99" w14:textId="77777777" w:rsidTr="00C0144F">
        <w:trPr>
          <w:trHeight w:val="171"/>
          <w:jc w:val="center"/>
        </w:trPr>
        <w:tc>
          <w:tcPr>
            <w:tcW w:w="942" w:type="dxa"/>
          </w:tcPr>
          <w:p w14:paraId="203518A3" w14:textId="77777777" w:rsidR="00C0144F" w:rsidRPr="00C0144F" w:rsidRDefault="00C0144F" w:rsidP="00C0144F">
            <w:pPr>
              <w:pStyle w:val="Corpsdetexte"/>
              <w:spacing w:before="8" w:line="232" w:lineRule="auto"/>
              <w:rPr>
                <w:rFonts w:cstheme="minorHAnsi"/>
              </w:rPr>
            </w:pPr>
          </w:p>
        </w:tc>
        <w:tc>
          <w:tcPr>
            <w:tcW w:w="393" w:type="dxa"/>
          </w:tcPr>
          <w:p w14:paraId="2FFEEFC5" w14:textId="77777777" w:rsidR="00C0144F" w:rsidRPr="00C0144F" w:rsidRDefault="00C0144F" w:rsidP="00C0144F">
            <w:pPr>
              <w:pStyle w:val="Corpsdetexte"/>
              <w:spacing w:before="8" w:line="232" w:lineRule="auto"/>
              <w:rPr>
                <w:rFonts w:cstheme="minorHAnsi"/>
              </w:rPr>
            </w:pPr>
          </w:p>
        </w:tc>
        <w:tc>
          <w:tcPr>
            <w:tcW w:w="1512" w:type="dxa"/>
          </w:tcPr>
          <w:p w14:paraId="62412823" w14:textId="77777777" w:rsidR="00C0144F" w:rsidRPr="00C0144F" w:rsidRDefault="00C0144F" w:rsidP="00C0144F">
            <w:pPr>
              <w:pStyle w:val="Corpsdetexte"/>
              <w:spacing w:line="232" w:lineRule="auto"/>
              <w:rPr>
                <w:rFonts w:cstheme="minorHAnsi"/>
                <w:b/>
                <w:i/>
              </w:rPr>
            </w:pPr>
            <w:r w:rsidRPr="00C0144F">
              <w:rPr>
                <w:rFonts w:cstheme="minorHAnsi"/>
                <w:b/>
                <w:i/>
              </w:rPr>
              <w:t>Proto</w:t>
            </w:r>
          </w:p>
        </w:tc>
        <w:tc>
          <w:tcPr>
            <w:tcW w:w="565" w:type="dxa"/>
          </w:tcPr>
          <w:p w14:paraId="78ADC32B" w14:textId="77777777" w:rsidR="00C0144F" w:rsidRPr="00C0144F" w:rsidRDefault="00C0144F" w:rsidP="00C0144F">
            <w:pPr>
              <w:pStyle w:val="Corpsdetexte"/>
              <w:spacing w:line="232" w:lineRule="auto"/>
              <w:rPr>
                <w:rFonts w:cstheme="minorHAnsi"/>
                <w:i/>
              </w:rPr>
            </w:pPr>
            <w:r w:rsidRPr="00C0144F">
              <w:rPr>
                <w:rFonts w:cstheme="minorHAnsi"/>
                <w:i/>
              </w:rPr>
              <w:t>0.5</w:t>
            </w:r>
          </w:p>
        </w:tc>
        <w:tc>
          <w:tcPr>
            <w:tcW w:w="655" w:type="dxa"/>
          </w:tcPr>
          <w:p w14:paraId="3D253D82" w14:textId="77777777" w:rsidR="00C0144F" w:rsidRPr="00C0144F" w:rsidRDefault="00C0144F" w:rsidP="00C0144F">
            <w:pPr>
              <w:pStyle w:val="Corpsdetexte"/>
              <w:spacing w:line="232" w:lineRule="auto"/>
              <w:rPr>
                <w:rFonts w:cstheme="minorHAnsi"/>
                <w:i/>
              </w:rPr>
            </w:pPr>
            <w:r w:rsidRPr="00C0144F">
              <w:rPr>
                <w:rFonts w:cstheme="minorHAnsi"/>
                <w:i/>
              </w:rPr>
              <w:t>0.8</w:t>
            </w:r>
          </w:p>
        </w:tc>
        <w:tc>
          <w:tcPr>
            <w:tcW w:w="664" w:type="dxa"/>
          </w:tcPr>
          <w:p w14:paraId="58B58BDA" w14:textId="77777777" w:rsidR="00C0144F" w:rsidRPr="00C0144F" w:rsidRDefault="00C0144F" w:rsidP="00C0144F">
            <w:pPr>
              <w:pStyle w:val="Corpsdetexte"/>
              <w:spacing w:line="232" w:lineRule="auto"/>
              <w:rPr>
                <w:rFonts w:cstheme="minorHAnsi"/>
                <w:i/>
              </w:rPr>
            </w:pPr>
            <w:r w:rsidRPr="00C0144F">
              <w:rPr>
                <w:rFonts w:cstheme="minorHAnsi"/>
                <w:i/>
              </w:rPr>
              <w:t>0.7</w:t>
            </w:r>
          </w:p>
        </w:tc>
        <w:tc>
          <w:tcPr>
            <w:tcW w:w="662" w:type="dxa"/>
          </w:tcPr>
          <w:p w14:paraId="47C30C0D" w14:textId="77777777" w:rsidR="00C0144F" w:rsidRPr="00C0144F" w:rsidRDefault="00C0144F" w:rsidP="00C0144F">
            <w:pPr>
              <w:pStyle w:val="Corpsdetexte"/>
              <w:spacing w:line="232" w:lineRule="auto"/>
              <w:rPr>
                <w:rFonts w:cstheme="minorHAnsi"/>
                <w:i/>
              </w:rPr>
            </w:pPr>
            <w:r w:rsidRPr="00C0144F">
              <w:rPr>
                <w:rFonts w:cstheme="minorHAnsi"/>
                <w:i/>
              </w:rPr>
              <w:t>9.7</w:t>
            </w:r>
          </w:p>
        </w:tc>
        <w:tc>
          <w:tcPr>
            <w:tcW w:w="662" w:type="dxa"/>
          </w:tcPr>
          <w:p w14:paraId="20B2311B" w14:textId="77777777" w:rsidR="00C0144F" w:rsidRPr="00C0144F" w:rsidRDefault="00C0144F" w:rsidP="00C0144F">
            <w:pPr>
              <w:pStyle w:val="Corpsdetexte"/>
              <w:spacing w:line="232" w:lineRule="auto"/>
              <w:rPr>
                <w:rFonts w:cstheme="minorHAnsi"/>
                <w:i/>
              </w:rPr>
            </w:pPr>
            <w:r w:rsidRPr="00C0144F">
              <w:rPr>
                <w:rFonts w:cstheme="minorHAnsi"/>
                <w:i/>
              </w:rPr>
              <w:t>8.5</w:t>
            </w:r>
          </w:p>
        </w:tc>
        <w:tc>
          <w:tcPr>
            <w:tcW w:w="664" w:type="dxa"/>
          </w:tcPr>
          <w:p w14:paraId="6F129F3D" w14:textId="77777777" w:rsidR="00C0144F" w:rsidRPr="00C0144F" w:rsidRDefault="00C0144F" w:rsidP="00C0144F">
            <w:pPr>
              <w:pStyle w:val="Corpsdetexte"/>
              <w:spacing w:line="232" w:lineRule="auto"/>
              <w:rPr>
                <w:rFonts w:cstheme="minorHAnsi"/>
                <w:i/>
              </w:rPr>
            </w:pPr>
            <w:r w:rsidRPr="00C0144F">
              <w:rPr>
                <w:rFonts w:cstheme="minorHAnsi"/>
                <w:i/>
              </w:rPr>
              <w:t>8.5</w:t>
            </w:r>
          </w:p>
        </w:tc>
        <w:tc>
          <w:tcPr>
            <w:tcW w:w="367" w:type="dxa"/>
          </w:tcPr>
          <w:p w14:paraId="3873DD79" w14:textId="77777777" w:rsidR="00C0144F" w:rsidRPr="00C0144F" w:rsidRDefault="00C0144F" w:rsidP="00C0144F">
            <w:pPr>
              <w:pStyle w:val="Corpsdetexte"/>
              <w:spacing w:line="232" w:lineRule="auto"/>
              <w:rPr>
                <w:rFonts w:cstheme="minorHAnsi"/>
                <w:b/>
                <w:i/>
              </w:rPr>
            </w:pPr>
            <w:r w:rsidRPr="00C0144F">
              <w:rPr>
                <w:rFonts w:cstheme="minorHAnsi"/>
                <w:b/>
                <w:i/>
              </w:rPr>
              <w:t>28.7</w:t>
            </w:r>
          </w:p>
        </w:tc>
        <w:tc>
          <w:tcPr>
            <w:tcW w:w="163" w:type="dxa"/>
          </w:tcPr>
          <w:p w14:paraId="50043D9A" w14:textId="77777777" w:rsidR="00C0144F" w:rsidRPr="00C0144F" w:rsidRDefault="00C0144F" w:rsidP="00C0144F">
            <w:pPr>
              <w:pStyle w:val="Corpsdetexte"/>
              <w:spacing w:before="8" w:line="232" w:lineRule="auto"/>
              <w:rPr>
                <w:rFonts w:cstheme="minorHAnsi"/>
              </w:rPr>
            </w:pPr>
          </w:p>
        </w:tc>
        <w:tc>
          <w:tcPr>
            <w:tcW w:w="565" w:type="dxa"/>
          </w:tcPr>
          <w:p w14:paraId="4DBC2432" w14:textId="77777777" w:rsidR="00C0144F" w:rsidRPr="00C0144F" w:rsidRDefault="00C0144F" w:rsidP="00C0144F">
            <w:pPr>
              <w:pStyle w:val="Corpsdetexte"/>
              <w:spacing w:before="8" w:line="232" w:lineRule="auto"/>
              <w:rPr>
                <w:rFonts w:cstheme="minorHAnsi"/>
                <w:i/>
              </w:rPr>
            </w:pPr>
            <w:r w:rsidRPr="00C0144F">
              <w:rPr>
                <w:rFonts w:cstheme="minorHAnsi"/>
              </w:rPr>
              <w:t>≤</w:t>
            </w:r>
            <w:r w:rsidRPr="00C0144F">
              <w:rPr>
                <w:rFonts w:cstheme="minorHAnsi"/>
                <w:i/>
              </w:rPr>
              <w:t>LOQ</w:t>
            </w:r>
          </w:p>
        </w:tc>
        <w:tc>
          <w:tcPr>
            <w:tcW w:w="655" w:type="dxa"/>
          </w:tcPr>
          <w:p w14:paraId="45C5778B" w14:textId="77777777" w:rsidR="00C0144F" w:rsidRPr="00C0144F" w:rsidRDefault="00C0144F" w:rsidP="00C0144F">
            <w:pPr>
              <w:pStyle w:val="Corpsdetexte"/>
              <w:spacing w:line="232" w:lineRule="auto"/>
              <w:rPr>
                <w:rFonts w:cstheme="minorHAnsi"/>
                <w:i/>
              </w:rPr>
            </w:pPr>
            <w:r w:rsidRPr="00C0144F">
              <w:rPr>
                <w:rFonts w:cstheme="minorHAnsi"/>
                <w:i/>
              </w:rPr>
              <w:t>0.3</w:t>
            </w:r>
          </w:p>
        </w:tc>
        <w:tc>
          <w:tcPr>
            <w:tcW w:w="662" w:type="dxa"/>
          </w:tcPr>
          <w:p w14:paraId="4387E01E" w14:textId="77777777" w:rsidR="00C0144F" w:rsidRPr="00C0144F" w:rsidRDefault="00C0144F" w:rsidP="00C0144F">
            <w:pPr>
              <w:pStyle w:val="Corpsdetexte"/>
              <w:spacing w:line="232" w:lineRule="auto"/>
              <w:rPr>
                <w:rFonts w:cstheme="minorHAnsi"/>
                <w:i/>
              </w:rPr>
            </w:pPr>
            <w:r w:rsidRPr="00C0144F">
              <w:rPr>
                <w:rFonts w:cstheme="minorHAnsi"/>
                <w:i/>
              </w:rPr>
              <w:t>1.0</w:t>
            </w:r>
          </w:p>
        </w:tc>
        <w:tc>
          <w:tcPr>
            <w:tcW w:w="662" w:type="dxa"/>
          </w:tcPr>
          <w:p w14:paraId="4EADC9D2" w14:textId="77777777" w:rsidR="00C0144F" w:rsidRPr="00C0144F" w:rsidRDefault="00C0144F" w:rsidP="00C0144F">
            <w:pPr>
              <w:pStyle w:val="Corpsdetexte"/>
              <w:spacing w:line="232" w:lineRule="auto"/>
              <w:rPr>
                <w:rFonts w:cstheme="minorHAnsi"/>
                <w:i/>
              </w:rPr>
            </w:pPr>
            <w:r w:rsidRPr="00C0144F">
              <w:rPr>
                <w:rFonts w:cstheme="minorHAnsi"/>
                <w:i/>
              </w:rPr>
              <w:t>2.8</w:t>
            </w:r>
          </w:p>
        </w:tc>
        <w:tc>
          <w:tcPr>
            <w:tcW w:w="367" w:type="dxa"/>
          </w:tcPr>
          <w:p w14:paraId="7C245ED8" w14:textId="77777777" w:rsidR="00C0144F" w:rsidRPr="00C0144F" w:rsidRDefault="00C0144F" w:rsidP="00C0144F">
            <w:pPr>
              <w:pStyle w:val="Corpsdetexte"/>
              <w:spacing w:line="232" w:lineRule="auto"/>
              <w:rPr>
                <w:rFonts w:cstheme="minorHAnsi"/>
                <w:b/>
                <w:i/>
              </w:rPr>
            </w:pPr>
            <w:r w:rsidRPr="00C0144F">
              <w:rPr>
                <w:rFonts w:cstheme="minorHAnsi"/>
                <w:b/>
                <w:i/>
              </w:rPr>
              <w:t>4.2</w:t>
            </w:r>
          </w:p>
        </w:tc>
        <w:tc>
          <w:tcPr>
            <w:tcW w:w="120" w:type="dxa"/>
          </w:tcPr>
          <w:p w14:paraId="1A577158" w14:textId="77777777" w:rsidR="00C0144F" w:rsidRPr="00C0144F" w:rsidRDefault="00C0144F" w:rsidP="00C0144F">
            <w:pPr>
              <w:pStyle w:val="Corpsdetexte"/>
              <w:spacing w:before="8" w:line="232" w:lineRule="auto"/>
              <w:rPr>
                <w:rFonts w:cstheme="minorHAnsi"/>
              </w:rPr>
            </w:pPr>
          </w:p>
        </w:tc>
      </w:tr>
      <w:tr w:rsidR="00C0144F" w:rsidRPr="00C0144F" w14:paraId="288BDDE4" w14:textId="77777777" w:rsidTr="00C0144F">
        <w:trPr>
          <w:trHeight w:val="171"/>
          <w:jc w:val="center"/>
        </w:trPr>
        <w:tc>
          <w:tcPr>
            <w:tcW w:w="942" w:type="dxa"/>
          </w:tcPr>
          <w:p w14:paraId="56DEDC00" w14:textId="77777777" w:rsidR="00C0144F" w:rsidRPr="00C0144F" w:rsidRDefault="00C0144F" w:rsidP="00C0144F">
            <w:pPr>
              <w:pStyle w:val="Corpsdetexte"/>
              <w:spacing w:before="8" w:line="232" w:lineRule="auto"/>
              <w:rPr>
                <w:rFonts w:cstheme="minorHAnsi"/>
              </w:rPr>
            </w:pPr>
          </w:p>
        </w:tc>
        <w:tc>
          <w:tcPr>
            <w:tcW w:w="393" w:type="dxa"/>
          </w:tcPr>
          <w:p w14:paraId="3EAAC889" w14:textId="77777777" w:rsidR="00C0144F" w:rsidRPr="00C0144F" w:rsidRDefault="00C0144F" w:rsidP="00C0144F">
            <w:pPr>
              <w:pStyle w:val="Corpsdetexte"/>
              <w:spacing w:line="232" w:lineRule="auto"/>
              <w:rPr>
                <w:rFonts w:cstheme="minorHAnsi"/>
                <w:b/>
              </w:rPr>
            </w:pPr>
            <w:r w:rsidRPr="00C0144F">
              <w:rPr>
                <w:rFonts w:cstheme="minorHAnsi"/>
                <w:b/>
              </w:rPr>
              <w:t>2D</w:t>
            </w:r>
          </w:p>
        </w:tc>
        <w:tc>
          <w:tcPr>
            <w:tcW w:w="1512" w:type="dxa"/>
          </w:tcPr>
          <w:p w14:paraId="38DC161F" w14:textId="77777777" w:rsidR="00C0144F" w:rsidRPr="00C0144F" w:rsidRDefault="00C0144F" w:rsidP="00C0144F">
            <w:pPr>
              <w:pStyle w:val="Corpsdetexte"/>
              <w:spacing w:line="232" w:lineRule="auto"/>
              <w:rPr>
                <w:rFonts w:cstheme="minorHAnsi"/>
                <w:b/>
              </w:rPr>
            </w:pPr>
            <w:r w:rsidRPr="00C0144F">
              <w:rPr>
                <w:rFonts w:cstheme="minorHAnsi"/>
                <w:b/>
              </w:rPr>
              <w:t>v5.50</w:t>
            </w:r>
          </w:p>
        </w:tc>
        <w:tc>
          <w:tcPr>
            <w:tcW w:w="565" w:type="dxa"/>
          </w:tcPr>
          <w:p w14:paraId="6E4981BE" w14:textId="77777777" w:rsidR="00C0144F" w:rsidRPr="00C0144F" w:rsidRDefault="00C0144F" w:rsidP="00C0144F">
            <w:pPr>
              <w:pStyle w:val="Corpsdetexte"/>
              <w:spacing w:line="232" w:lineRule="auto"/>
              <w:rPr>
                <w:rFonts w:cstheme="minorHAnsi"/>
              </w:rPr>
            </w:pPr>
            <w:r w:rsidRPr="00C0144F">
              <w:rPr>
                <w:rFonts w:cstheme="minorHAnsi"/>
              </w:rPr>
              <w:t>0.4</w:t>
            </w:r>
          </w:p>
        </w:tc>
        <w:tc>
          <w:tcPr>
            <w:tcW w:w="655" w:type="dxa"/>
          </w:tcPr>
          <w:p w14:paraId="1503581A" w14:textId="77777777" w:rsidR="00C0144F" w:rsidRPr="00C0144F" w:rsidRDefault="00C0144F" w:rsidP="00C0144F">
            <w:pPr>
              <w:pStyle w:val="Corpsdetexte"/>
              <w:spacing w:line="232" w:lineRule="auto"/>
              <w:rPr>
                <w:rFonts w:cstheme="minorHAnsi"/>
              </w:rPr>
            </w:pPr>
            <w:r w:rsidRPr="00C0144F">
              <w:rPr>
                <w:rFonts w:cstheme="minorHAnsi"/>
              </w:rPr>
              <w:t>0.7</w:t>
            </w:r>
          </w:p>
        </w:tc>
        <w:tc>
          <w:tcPr>
            <w:tcW w:w="664" w:type="dxa"/>
          </w:tcPr>
          <w:p w14:paraId="3C579D82" w14:textId="77777777" w:rsidR="00C0144F" w:rsidRPr="00C0144F" w:rsidRDefault="00C0144F" w:rsidP="00C0144F">
            <w:pPr>
              <w:pStyle w:val="Corpsdetexte"/>
              <w:spacing w:line="232" w:lineRule="auto"/>
              <w:rPr>
                <w:rFonts w:cstheme="minorHAnsi"/>
              </w:rPr>
            </w:pPr>
            <w:r w:rsidRPr="00C0144F">
              <w:rPr>
                <w:rFonts w:cstheme="minorHAnsi"/>
              </w:rPr>
              <w:t>0.6</w:t>
            </w:r>
          </w:p>
        </w:tc>
        <w:tc>
          <w:tcPr>
            <w:tcW w:w="662" w:type="dxa"/>
          </w:tcPr>
          <w:p w14:paraId="084269AF" w14:textId="77777777" w:rsidR="00C0144F" w:rsidRPr="00C0144F" w:rsidRDefault="00C0144F" w:rsidP="00C0144F">
            <w:pPr>
              <w:pStyle w:val="Corpsdetexte"/>
              <w:spacing w:line="232" w:lineRule="auto"/>
              <w:rPr>
                <w:rFonts w:cstheme="minorHAnsi"/>
              </w:rPr>
            </w:pPr>
            <w:r w:rsidRPr="00C0144F">
              <w:rPr>
                <w:rFonts w:cstheme="minorHAnsi"/>
              </w:rPr>
              <w:t>8.7</w:t>
            </w:r>
          </w:p>
        </w:tc>
        <w:tc>
          <w:tcPr>
            <w:tcW w:w="662" w:type="dxa"/>
          </w:tcPr>
          <w:p w14:paraId="76DD0FCD" w14:textId="77777777" w:rsidR="00C0144F" w:rsidRPr="00C0144F" w:rsidRDefault="00C0144F" w:rsidP="00C0144F">
            <w:pPr>
              <w:pStyle w:val="Corpsdetexte"/>
              <w:spacing w:line="232" w:lineRule="auto"/>
              <w:rPr>
                <w:rFonts w:cstheme="minorHAnsi"/>
              </w:rPr>
            </w:pPr>
            <w:r w:rsidRPr="00C0144F">
              <w:rPr>
                <w:rFonts w:cstheme="minorHAnsi"/>
              </w:rPr>
              <w:t>7.9</w:t>
            </w:r>
          </w:p>
        </w:tc>
        <w:tc>
          <w:tcPr>
            <w:tcW w:w="664" w:type="dxa"/>
          </w:tcPr>
          <w:p w14:paraId="19B41247" w14:textId="77777777" w:rsidR="00C0144F" w:rsidRPr="00C0144F" w:rsidRDefault="00C0144F" w:rsidP="00C0144F">
            <w:pPr>
              <w:pStyle w:val="Corpsdetexte"/>
              <w:spacing w:line="232" w:lineRule="auto"/>
              <w:rPr>
                <w:rFonts w:cstheme="minorHAnsi"/>
              </w:rPr>
            </w:pPr>
            <w:r w:rsidRPr="00C0144F">
              <w:rPr>
                <w:rFonts w:cstheme="minorHAnsi"/>
              </w:rPr>
              <w:t>10.1</w:t>
            </w:r>
          </w:p>
        </w:tc>
        <w:tc>
          <w:tcPr>
            <w:tcW w:w="367" w:type="dxa"/>
          </w:tcPr>
          <w:p w14:paraId="2C2DE95D" w14:textId="77777777" w:rsidR="00C0144F" w:rsidRPr="00C0144F" w:rsidRDefault="00C0144F" w:rsidP="00C0144F">
            <w:pPr>
              <w:pStyle w:val="Corpsdetexte"/>
              <w:spacing w:line="232" w:lineRule="auto"/>
              <w:rPr>
                <w:rFonts w:cstheme="minorHAnsi"/>
                <w:b/>
              </w:rPr>
            </w:pPr>
            <w:r w:rsidRPr="00C0144F">
              <w:rPr>
                <w:rFonts w:cstheme="minorHAnsi"/>
                <w:b/>
              </w:rPr>
              <w:t>28.4</w:t>
            </w:r>
          </w:p>
        </w:tc>
        <w:tc>
          <w:tcPr>
            <w:tcW w:w="163" w:type="dxa"/>
          </w:tcPr>
          <w:p w14:paraId="785E57C5" w14:textId="77777777" w:rsidR="00C0144F" w:rsidRPr="00C0144F" w:rsidRDefault="00C0144F" w:rsidP="00C0144F">
            <w:pPr>
              <w:pStyle w:val="Corpsdetexte"/>
              <w:spacing w:before="8" w:line="232" w:lineRule="auto"/>
              <w:rPr>
                <w:rFonts w:cstheme="minorHAnsi"/>
              </w:rPr>
            </w:pPr>
          </w:p>
        </w:tc>
        <w:tc>
          <w:tcPr>
            <w:tcW w:w="565" w:type="dxa"/>
          </w:tcPr>
          <w:p w14:paraId="565A093D" w14:textId="77777777" w:rsidR="00C0144F" w:rsidRPr="00C0144F" w:rsidRDefault="00C0144F" w:rsidP="00C0144F">
            <w:pPr>
              <w:pStyle w:val="Corpsdetexte"/>
              <w:spacing w:before="8" w:line="232" w:lineRule="auto"/>
              <w:rPr>
                <w:rFonts w:cstheme="minorHAnsi"/>
              </w:rPr>
            </w:pPr>
            <w:r w:rsidRPr="00C0144F">
              <w:rPr>
                <w:rFonts w:cstheme="minorHAnsi"/>
              </w:rPr>
              <w:t>≤LOQ</w:t>
            </w:r>
          </w:p>
        </w:tc>
        <w:tc>
          <w:tcPr>
            <w:tcW w:w="655" w:type="dxa"/>
          </w:tcPr>
          <w:p w14:paraId="57215FEC" w14:textId="77777777" w:rsidR="00C0144F" w:rsidRPr="00C0144F" w:rsidRDefault="00C0144F" w:rsidP="00C0144F">
            <w:pPr>
              <w:pStyle w:val="Corpsdetexte"/>
              <w:spacing w:line="232" w:lineRule="auto"/>
              <w:rPr>
                <w:rFonts w:cstheme="minorHAnsi"/>
              </w:rPr>
            </w:pPr>
            <w:r w:rsidRPr="00C0144F">
              <w:rPr>
                <w:rFonts w:cstheme="minorHAnsi"/>
              </w:rPr>
              <w:t>0.9</w:t>
            </w:r>
          </w:p>
        </w:tc>
        <w:tc>
          <w:tcPr>
            <w:tcW w:w="662" w:type="dxa"/>
          </w:tcPr>
          <w:p w14:paraId="3669B6C1" w14:textId="77777777" w:rsidR="00C0144F" w:rsidRPr="00C0144F" w:rsidRDefault="00C0144F" w:rsidP="00C0144F">
            <w:pPr>
              <w:pStyle w:val="Corpsdetexte"/>
              <w:spacing w:line="232" w:lineRule="auto"/>
              <w:rPr>
                <w:rFonts w:cstheme="minorHAnsi"/>
              </w:rPr>
            </w:pPr>
            <w:r w:rsidRPr="00C0144F">
              <w:rPr>
                <w:rFonts w:cstheme="minorHAnsi"/>
              </w:rPr>
              <w:t>1.2</w:t>
            </w:r>
          </w:p>
        </w:tc>
        <w:tc>
          <w:tcPr>
            <w:tcW w:w="662" w:type="dxa"/>
          </w:tcPr>
          <w:p w14:paraId="1094D1AC" w14:textId="77777777" w:rsidR="00C0144F" w:rsidRPr="00C0144F" w:rsidRDefault="00C0144F" w:rsidP="00C0144F">
            <w:pPr>
              <w:pStyle w:val="Corpsdetexte"/>
              <w:spacing w:line="232" w:lineRule="auto"/>
              <w:rPr>
                <w:rFonts w:cstheme="minorHAnsi"/>
              </w:rPr>
            </w:pPr>
            <w:r w:rsidRPr="00C0144F">
              <w:rPr>
                <w:rFonts w:cstheme="minorHAnsi"/>
              </w:rPr>
              <w:t>3.4</w:t>
            </w:r>
          </w:p>
        </w:tc>
        <w:tc>
          <w:tcPr>
            <w:tcW w:w="367" w:type="dxa"/>
          </w:tcPr>
          <w:p w14:paraId="383C78DE" w14:textId="77777777" w:rsidR="00C0144F" w:rsidRPr="00C0144F" w:rsidRDefault="00C0144F" w:rsidP="00C0144F">
            <w:pPr>
              <w:pStyle w:val="Corpsdetexte"/>
              <w:spacing w:line="232" w:lineRule="auto"/>
              <w:rPr>
                <w:rFonts w:cstheme="minorHAnsi"/>
                <w:b/>
              </w:rPr>
            </w:pPr>
            <w:r w:rsidRPr="00C0144F">
              <w:rPr>
                <w:rFonts w:cstheme="minorHAnsi"/>
                <w:b/>
              </w:rPr>
              <w:t>5.6</w:t>
            </w:r>
          </w:p>
        </w:tc>
        <w:tc>
          <w:tcPr>
            <w:tcW w:w="120" w:type="dxa"/>
          </w:tcPr>
          <w:p w14:paraId="02F5BE22" w14:textId="77777777" w:rsidR="00C0144F" w:rsidRPr="00C0144F" w:rsidRDefault="00C0144F" w:rsidP="00C0144F">
            <w:pPr>
              <w:pStyle w:val="Corpsdetexte"/>
              <w:spacing w:before="8" w:line="232" w:lineRule="auto"/>
              <w:rPr>
                <w:rFonts w:cstheme="minorHAnsi"/>
              </w:rPr>
            </w:pPr>
          </w:p>
        </w:tc>
      </w:tr>
      <w:tr w:rsidR="00C0144F" w:rsidRPr="00C0144F" w14:paraId="639AFDCD" w14:textId="77777777" w:rsidTr="00C0144F">
        <w:trPr>
          <w:trHeight w:val="171"/>
          <w:jc w:val="center"/>
        </w:trPr>
        <w:tc>
          <w:tcPr>
            <w:tcW w:w="942" w:type="dxa"/>
          </w:tcPr>
          <w:p w14:paraId="18CC4EDF" w14:textId="77777777" w:rsidR="00C0144F" w:rsidRPr="00C0144F" w:rsidRDefault="00C0144F" w:rsidP="00C0144F">
            <w:pPr>
              <w:pStyle w:val="Corpsdetexte"/>
              <w:spacing w:before="8" w:line="232" w:lineRule="auto"/>
              <w:rPr>
                <w:rFonts w:cstheme="minorHAnsi"/>
              </w:rPr>
            </w:pPr>
          </w:p>
        </w:tc>
        <w:tc>
          <w:tcPr>
            <w:tcW w:w="393" w:type="dxa"/>
          </w:tcPr>
          <w:p w14:paraId="70FA7FB9" w14:textId="77777777" w:rsidR="00C0144F" w:rsidRPr="00C0144F" w:rsidRDefault="00C0144F" w:rsidP="00C0144F">
            <w:pPr>
              <w:pStyle w:val="Corpsdetexte"/>
              <w:spacing w:before="8" w:line="232" w:lineRule="auto"/>
              <w:rPr>
                <w:rFonts w:cstheme="minorHAnsi"/>
              </w:rPr>
            </w:pPr>
          </w:p>
        </w:tc>
        <w:tc>
          <w:tcPr>
            <w:tcW w:w="1512" w:type="dxa"/>
          </w:tcPr>
          <w:p w14:paraId="5502DDAF" w14:textId="77777777" w:rsidR="00C0144F" w:rsidRPr="00C0144F" w:rsidRDefault="00C0144F" w:rsidP="00C0144F">
            <w:pPr>
              <w:pStyle w:val="Corpsdetexte"/>
              <w:spacing w:line="232" w:lineRule="auto"/>
              <w:rPr>
                <w:rFonts w:cstheme="minorHAnsi"/>
                <w:b/>
                <w:i/>
              </w:rPr>
            </w:pPr>
            <w:r w:rsidRPr="00C0144F">
              <w:rPr>
                <w:rFonts w:cstheme="minorHAnsi"/>
                <w:b/>
                <w:i/>
              </w:rPr>
              <w:t>Proto</w:t>
            </w:r>
          </w:p>
        </w:tc>
        <w:tc>
          <w:tcPr>
            <w:tcW w:w="565" w:type="dxa"/>
          </w:tcPr>
          <w:p w14:paraId="69FF579E" w14:textId="77777777" w:rsidR="00C0144F" w:rsidRPr="00C0144F" w:rsidRDefault="00C0144F" w:rsidP="00C0144F">
            <w:pPr>
              <w:pStyle w:val="Corpsdetexte"/>
              <w:spacing w:line="232" w:lineRule="auto"/>
              <w:rPr>
                <w:rFonts w:cstheme="minorHAnsi"/>
                <w:i/>
              </w:rPr>
            </w:pPr>
            <w:r w:rsidRPr="00C0144F">
              <w:rPr>
                <w:rFonts w:cstheme="minorHAnsi"/>
                <w:i/>
              </w:rPr>
              <w:t>0.3</w:t>
            </w:r>
          </w:p>
        </w:tc>
        <w:tc>
          <w:tcPr>
            <w:tcW w:w="655" w:type="dxa"/>
          </w:tcPr>
          <w:p w14:paraId="03D12876" w14:textId="77777777" w:rsidR="00C0144F" w:rsidRPr="00C0144F" w:rsidRDefault="00C0144F" w:rsidP="00C0144F">
            <w:pPr>
              <w:pStyle w:val="Corpsdetexte"/>
              <w:spacing w:line="232" w:lineRule="auto"/>
              <w:rPr>
                <w:rFonts w:cstheme="minorHAnsi"/>
                <w:i/>
              </w:rPr>
            </w:pPr>
            <w:r w:rsidRPr="00C0144F">
              <w:rPr>
                <w:rFonts w:cstheme="minorHAnsi"/>
                <w:i/>
              </w:rPr>
              <w:t>0.5</w:t>
            </w:r>
          </w:p>
        </w:tc>
        <w:tc>
          <w:tcPr>
            <w:tcW w:w="664" w:type="dxa"/>
          </w:tcPr>
          <w:p w14:paraId="0A09E51A" w14:textId="77777777" w:rsidR="00C0144F" w:rsidRPr="00C0144F" w:rsidRDefault="00C0144F" w:rsidP="00C0144F">
            <w:pPr>
              <w:pStyle w:val="Corpsdetexte"/>
              <w:spacing w:line="232" w:lineRule="auto"/>
              <w:rPr>
                <w:rFonts w:cstheme="minorHAnsi"/>
                <w:i/>
              </w:rPr>
            </w:pPr>
            <w:r w:rsidRPr="00C0144F">
              <w:rPr>
                <w:rFonts w:cstheme="minorHAnsi"/>
                <w:i/>
              </w:rPr>
              <w:t>0.6</w:t>
            </w:r>
          </w:p>
        </w:tc>
        <w:tc>
          <w:tcPr>
            <w:tcW w:w="662" w:type="dxa"/>
          </w:tcPr>
          <w:p w14:paraId="38A6CCB2" w14:textId="77777777" w:rsidR="00C0144F" w:rsidRPr="00C0144F" w:rsidRDefault="00C0144F" w:rsidP="00C0144F">
            <w:pPr>
              <w:pStyle w:val="Corpsdetexte"/>
              <w:spacing w:line="232" w:lineRule="auto"/>
              <w:rPr>
                <w:rFonts w:cstheme="minorHAnsi"/>
                <w:i/>
              </w:rPr>
            </w:pPr>
            <w:r w:rsidRPr="00C0144F">
              <w:rPr>
                <w:rFonts w:cstheme="minorHAnsi"/>
                <w:i/>
              </w:rPr>
              <w:t>9.5</w:t>
            </w:r>
          </w:p>
        </w:tc>
        <w:tc>
          <w:tcPr>
            <w:tcW w:w="662" w:type="dxa"/>
          </w:tcPr>
          <w:p w14:paraId="72078F9E" w14:textId="77777777" w:rsidR="00C0144F" w:rsidRPr="00C0144F" w:rsidRDefault="00C0144F" w:rsidP="00C0144F">
            <w:pPr>
              <w:pStyle w:val="Corpsdetexte"/>
              <w:spacing w:line="232" w:lineRule="auto"/>
              <w:rPr>
                <w:rFonts w:cstheme="minorHAnsi"/>
                <w:i/>
              </w:rPr>
            </w:pPr>
            <w:r w:rsidRPr="00C0144F">
              <w:rPr>
                <w:rFonts w:cstheme="minorHAnsi"/>
                <w:i/>
              </w:rPr>
              <w:t>9.0</w:t>
            </w:r>
          </w:p>
        </w:tc>
        <w:tc>
          <w:tcPr>
            <w:tcW w:w="664" w:type="dxa"/>
          </w:tcPr>
          <w:p w14:paraId="271DA121" w14:textId="77777777" w:rsidR="00C0144F" w:rsidRPr="00C0144F" w:rsidRDefault="00C0144F" w:rsidP="00C0144F">
            <w:pPr>
              <w:pStyle w:val="Corpsdetexte"/>
              <w:spacing w:line="232" w:lineRule="auto"/>
              <w:rPr>
                <w:rFonts w:cstheme="minorHAnsi"/>
                <w:i/>
              </w:rPr>
            </w:pPr>
            <w:r w:rsidRPr="00C0144F">
              <w:rPr>
                <w:rFonts w:cstheme="minorHAnsi"/>
                <w:i/>
              </w:rPr>
              <w:t>8.5</w:t>
            </w:r>
          </w:p>
        </w:tc>
        <w:tc>
          <w:tcPr>
            <w:tcW w:w="367" w:type="dxa"/>
          </w:tcPr>
          <w:p w14:paraId="36BB24DD" w14:textId="77777777" w:rsidR="00C0144F" w:rsidRPr="00C0144F" w:rsidRDefault="00C0144F" w:rsidP="00C0144F">
            <w:pPr>
              <w:pStyle w:val="Corpsdetexte"/>
              <w:spacing w:line="232" w:lineRule="auto"/>
              <w:rPr>
                <w:rFonts w:cstheme="minorHAnsi"/>
                <w:b/>
                <w:i/>
              </w:rPr>
            </w:pPr>
            <w:r w:rsidRPr="00C0144F">
              <w:rPr>
                <w:rFonts w:cstheme="minorHAnsi"/>
                <w:b/>
                <w:i/>
              </w:rPr>
              <w:t>28.4</w:t>
            </w:r>
          </w:p>
        </w:tc>
        <w:tc>
          <w:tcPr>
            <w:tcW w:w="163" w:type="dxa"/>
          </w:tcPr>
          <w:p w14:paraId="4481FCC4" w14:textId="77777777" w:rsidR="00C0144F" w:rsidRPr="00C0144F" w:rsidRDefault="00C0144F" w:rsidP="00C0144F">
            <w:pPr>
              <w:pStyle w:val="Corpsdetexte"/>
              <w:spacing w:before="8" w:line="232" w:lineRule="auto"/>
              <w:rPr>
                <w:rFonts w:cstheme="minorHAnsi"/>
              </w:rPr>
            </w:pPr>
          </w:p>
        </w:tc>
        <w:tc>
          <w:tcPr>
            <w:tcW w:w="565" w:type="dxa"/>
          </w:tcPr>
          <w:p w14:paraId="49CAB3CF" w14:textId="77777777" w:rsidR="00C0144F" w:rsidRPr="00C0144F" w:rsidRDefault="00C0144F" w:rsidP="00C0144F">
            <w:pPr>
              <w:pStyle w:val="Corpsdetexte"/>
              <w:spacing w:before="8" w:line="232" w:lineRule="auto"/>
              <w:rPr>
                <w:rFonts w:cstheme="minorHAnsi"/>
                <w:i/>
              </w:rPr>
            </w:pPr>
            <w:r w:rsidRPr="00C0144F">
              <w:rPr>
                <w:rFonts w:cstheme="minorHAnsi"/>
              </w:rPr>
              <w:t>≤</w:t>
            </w:r>
            <w:r w:rsidRPr="00C0144F">
              <w:rPr>
                <w:rFonts w:cstheme="minorHAnsi"/>
                <w:i/>
              </w:rPr>
              <w:t>LOQ</w:t>
            </w:r>
          </w:p>
        </w:tc>
        <w:tc>
          <w:tcPr>
            <w:tcW w:w="655" w:type="dxa"/>
          </w:tcPr>
          <w:p w14:paraId="0060E66B" w14:textId="77777777" w:rsidR="00C0144F" w:rsidRPr="00C0144F" w:rsidRDefault="00C0144F" w:rsidP="00C0144F">
            <w:pPr>
              <w:pStyle w:val="Corpsdetexte"/>
              <w:spacing w:line="232" w:lineRule="auto"/>
              <w:rPr>
                <w:rFonts w:cstheme="minorHAnsi"/>
                <w:i/>
              </w:rPr>
            </w:pPr>
            <w:r w:rsidRPr="00C0144F">
              <w:rPr>
                <w:rFonts w:cstheme="minorHAnsi"/>
                <w:i/>
              </w:rPr>
              <w:t>0.4</w:t>
            </w:r>
          </w:p>
        </w:tc>
        <w:tc>
          <w:tcPr>
            <w:tcW w:w="662" w:type="dxa"/>
          </w:tcPr>
          <w:p w14:paraId="20743EA9" w14:textId="77777777" w:rsidR="00C0144F" w:rsidRPr="00C0144F" w:rsidRDefault="00C0144F" w:rsidP="00C0144F">
            <w:pPr>
              <w:pStyle w:val="Corpsdetexte"/>
              <w:spacing w:line="232" w:lineRule="auto"/>
              <w:rPr>
                <w:rFonts w:cstheme="minorHAnsi"/>
                <w:i/>
              </w:rPr>
            </w:pPr>
            <w:r w:rsidRPr="00C0144F">
              <w:rPr>
                <w:rFonts w:cstheme="minorHAnsi"/>
                <w:i/>
              </w:rPr>
              <w:t>1.4</w:t>
            </w:r>
          </w:p>
        </w:tc>
        <w:tc>
          <w:tcPr>
            <w:tcW w:w="662" w:type="dxa"/>
          </w:tcPr>
          <w:p w14:paraId="26949E2F" w14:textId="77777777" w:rsidR="00C0144F" w:rsidRPr="00C0144F" w:rsidRDefault="00C0144F" w:rsidP="00C0144F">
            <w:pPr>
              <w:pStyle w:val="Corpsdetexte"/>
              <w:spacing w:line="232" w:lineRule="auto"/>
              <w:rPr>
                <w:rFonts w:cstheme="minorHAnsi"/>
                <w:i/>
              </w:rPr>
            </w:pPr>
            <w:r w:rsidRPr="00C0144F">
              <w:rPr>
                <w:rFonts w:cstheme="minorHAnsi"/>
                <w:i/>
              </w:rPr>
              <w:t>3.0</w:t>
            </w:r>
          </w:p>
        </w:tc>
        <w:tc>
          <w:tcPr>
            <w:tcW w:w="367" w:type="dxa"/>
          </w:tcPr>
          <w:p w14:paraId="2E852932" w14:textId="77777777" w:rsidR="00C0144F" w:rsidRPr="00C0144F" w:rsidRDefault="00C0144F" w:rsidP="00C0144F">
            <w:pPr>
              <w:pStyle w:val="Corpsdetexte"/>
              <w:spacing w:line="232" w:lineRule="auto"/>
              <w:rPr>
                <w:rFonts w:cstheme="minorHAnsi"/>
                <w:b/>
                <w:i/>
              </w:rPr>
            </w:pPr>
            <w:r w:rsidRPr="00C0144F">
              <w:rPr>
                <w:rFonts w:cstheme="minorHAnsi"/>
                <w:b/>
                <w:i/>
              </w:rPr>
              <w:t>4.9</w:t>
            </w:r>
          </w:p>
        </w:tc>
        <w:tc>
          <w:tcPr>
            <w:tcW w:w="120" w:type="dxa"/>
          </w:tcPr>
          <w:p w14:paraId="458A3EE0" w14:textId="77777777" w:rsidR="00C0144F" w:rsidRPr="00C0144F" w:rsidRDefault="00C0144F" w:rsidP="00C0144F">
            <w:pPr>
              <w:pStyle w:val="Corpsdetexte"/>
              <w:spacing w:before="8" w:line="232" w:lineRule="auto"/>
              <w:rPr>
                <w:rFonts w:cstheme="minorHAnsi"/>
              </w:rPr>
            </w:pPr>
          </w:p>
        </w:tc>
      </w:tr>
      <w:tr w:rsidR="00C0144F" w:rsidRPr="00C0144F" w14:paraId="4968BE88" w14:textId="77777777" w:rsidTr="00C0144F">
        <w:trPr>
          <w:trHeight w:val="171"/>
          <w:jc w:val="center"/>
        </w:trPr>
        <w:tc>
          <w:tcPr>
            <w:tcW w:w="942" w:type="dxa"/>
          </w:tcPr>
          <w:p w14:paraId="4C0786ED" w14:textId="77777777" w:rsidR="00C0144F" w:rsidRPr="00C0144F" w:rsidRDefault="00C0144F" w:rsidP="00C0144F">
            <w:pPr>
              <w:pStyle w:val="Corpsdetexte"/>
              <w:spacing w:line="232" w:lineRule="auto"/>
              <w:rPr>
                <w:rFonts w:cstheme="minorHAnsi"/>
                <w:b/>
              </w:rPr>
            </w:pPr>
            <w:r w:rsidRPr="00C0144F">
              <w:rPr>
                <w:rFonts w:cstheme="minorHAnsi"/>
                <w:b/>
              </w:rPr>
              <w:t>Palm oil 2</w:t>
            </w:r>
          </w:p>
        </w:tc>
        <w:tc>
          <w:tcPr>
            <w:tcW w:w="393" w:type="dxa"/>
          </w:tcPr>
          <w:p w14:paraId="57D009B0" w14:textId="77777777" w:rsidR="00C0144F" w:rsidRPr="00C0144F" w:rsidRDefault="00C0144F" w:rsidP="00C0144F">
            <w:pPr>
              <w:pStyle w:val="Corpsdetexte"/>
              <w:spacing w:line="232" w:lineRule="auto"/>
              <w:rPr>
                <w:rFonts w:cstheme="minorHAnsi"/>
                <w:b/>
              </w:rPr>
            </w:pPr>
            <w:r w:rsidRPr="00C0144F">
              <w:rPr>
                <w:rFonts w:cstheme="minorHAnsi"/>
                <w:b/>
              </w:rPr>
              <w:t>1D</w:t>
            </w:r>
          </w:p>
        </w:tc>
        <w:tc>
          <w:tcPr>
            <w:tcW w:w="1512" w:type="dxa"/>
          </w:tcPr>
          <w:p w14:paraId="63108BBD" w14:textId="77777777" w:rsidR="00C0144F" w:rsidRPr="00C0144F" w:rsidRDefault="00C0144F" w:rsidP="00C0144F">
            <w:pPr>
              <w:pStyle w:val="Corpsdetexte"/>
              <w:spacing w:line="232" w:lineRule="auto"/>
              <w:rPr>
                <w:rFonts w:cstheme="minorHAnsi"/>
                <w:b/>
              </w:rPr>
            </w:pPr>
            <w:r w:rsidRPr="00C0144F">
              <w:rPr>
                <w:rFonts w:cstheme="minorHAnsi"/>
                <w:b/>
              </w:rPr>
              <w:t>v5.50</w:t>
            </w:r>
          </w:p>
        </w:tc>
        <w:tc>
          <w:tcPr>
            <w:tcW w:w="565" w:type="dxa"/>
          </w:tcPr>
          <w:p w14:paraId="0CCDB398" w14:textId="77777777" w:rsidR="00C0144F" w:rsidRPr="00C0144F" w:rsidRDefault="00C0144F" w:rsidP="00C0144F">
            <w:pPr>
              <w:pStyle w:val="Corpsdetexte"/>
              <w:spacing w:line="232" w:lineRule="auto"/>
              <w:rPr>
                <w:rFonts w:cstheme="minorHAnsi"/>
              </w:rPr>
            </w:pPr>
            <w:r w:rsidRPr="00C0144F">
              <w:rPr>
                <w:rFonts w:cstheme="minorHAnsi"/>
              </w:rPr>
              <w:t>0.4</w:t>
            </w:r>
          </w:p>
        </w:tc>
        <w:tc>
          <w:tcPr>
            <w:tcW w:w="655" w:type="dxa"/>
          </w:tcPr>
          <w:p w14:paraId="4A6F9134" w14:textId="77777777" w:rsidR="00C0144F" w:rsidRPr="00C0144F" w:rsidRDefault="00C0144F" w:rsidP="00C0144F">
            <w:pPr>
              <w:pStyle w:val="Corpsdetexte"/>
              <w:spacing w:line="232" w:lineRule="auto"/>
              <w:rPr>
                <w:rFonts w:cstheme="minorHAnsi"/>
              </w:rPr>
            </w:pPr>
            <w:r w:rsidRPr="00C0144F">
              <w:rPr>
                <w:rFonts w:cstheme="minorHAnsi"/>
              </w:rPr>
              <w:t>0.4</w:t>
            </w:r>
          </w:p>
        </w:tc>
        <w:tc>
          <w:tcPr>
            <w:tcW w:w="664" w:type="dxa"/>
          </w:tcPr>
          <w:p w14:paraId="35226091" w14:textId="77777777" w:rsidR="00C0144F" w:rsidRPr="00C0144F" w:rsidRDefault="00C0144F" w:rsidP="00C0144F">
            <w:pPr>
              <w:pStyle w:val="Corpsdetexte"/>
              <w:spacing w:line="232" w:lineRule="auto"/>
              <w:rPr>
                <w:rFonts w:cstheme="minorHAnsi"/>
              </w:rPr>
            </w:pPr>
            <w:r w:rsidRPr="00C0144F">
              <w:rPr>
                <w:rFonts w:cstheme="minorHAnsi"/>
              </w:rPr>
              <w:t>0.5</w:t>
            </w:r>
          </w:p>
        </w:tc>
        <w:tc>
          <w:tcPr>
            <w:tcW w:w="662" w:type="dxa"/>
          </w:tcPr>
          <w:p w14:paraId="02DF6B01" w14:textId="77777777" w:rsidR="00C0144F" w:rsidRPr="00C0144F" w:rsidRDefault="00C0144F" w:rsidP="00C0144F">
            <w:pPr>
              <w:pStyle w:val="Corpsdetexte"/>
              <w:spacing w:line="232" w:lineRule="auto"/>
              <w:rPr>
                <w:rFonts w:cstheme="minorHAnsi"/>
              </w:rPr>
            </w:pPr>
            <w:r w:rsidRPr="00C0144F">
              <w:rPr>
                <w:rFonts w:cstheme="minorHAnsi"/>
              </w:rPr>
              <w:t>7.9</w:t>
            </w:r>
          </w:p>
        </w:tc>
        <w:tc>
          <w:tcPr>
            <w:tcW w:w="662" w:type="dxa"/>
          </w:tcPr>
          <w:p w14:paraId="5018AE0C" w14:textId="77777777" w:rsidR="00C0144F" w:rsidRPr="00C0144F" w:rsidRDefault="00C0144F" w:rsidP="00C0144F">
            <w:pPr>
              <w:pStyle w:val="Corpsdetexte"/>
              <w:spacing w:line="232" w:lineRule="auto"/>
              <w:rPr>
                <w:rFonts w:cstheme="minorHAnsi"/>
              </w:rPr>
            </w:pPr>
            <w:r w:rsidRPr="00C0144F">
              <w:rPr>
                <w:rFonts w:cstheme="minorHAnsi"/>
              </w:rPr>
              <w:t>5.4</w:t>
            </w:r>
          </w:p>
        </w:tc>
        <w:tc>
          <w:tcPr>
            <w:tcW w:w="664" w:type="dxa"/>
          </w:tcPr>
          <w:p w14:paraId="5DD9F467" w14:textId="77777777" w:rsidR="00C0144F" w:rsidRPr="00C0144F" w:rsidRDefault="00C0144F" w:rsidP="00C0144F">
            <w:pPr>
              <w:pStyle w:val="Corpsdetexte"/>
              <w:spacing w:line="232" w:lineRule="auto"/>
              <w:rPr>
                <w:rFonts w:cstheme="minorHAnsi"/>
              </w:rPr>
            </w:pPr>
            <w:r w:rsidRPr="00C0144F">
              <w:rPr>
                <w:rFonts w:cstheme="minorHAnsi"/>
              </w:rPr>
              <w:t>6.1</w:t>
            </w:r>
          </w:p>
        </w:tc>
        <w:tc>
          <w:tcPr>
            <w:tcW w:w="367" w:type="dxa"/>
          </w:tcPr>
          <w:p w14:paraId="0D81EF6F" w14:textId="77777777" w:rsidR="00C0144F" w:rsidRPr="00C0144F" w:rsidRDefault="00C0144F" w:rsidP="00C0144F">
            <w:pPr>
              <w:pStyle w:val="Corpsdetexte"/>
              <w:spacing w:line="232" w:lineRule="auto"/>
              <w:rPr>
                <w:rFonts w:cstheme="minorHAnsi"/>
                <w:b/>
              </w:rPr>
            </w:pPr>
            <w:r w:rsidRPr="00C0144F">
              <w:rPr>
                <w:rFonts w:cstheme="minorHAnsi"/>
                <w:b/>
              </w:rPr>
              <w:t>20.7</w:t>
            </w:r>
          </w:p>
        </w:tc>
        <w:tc>
          <w:tcPr>
            <w:tcW w:w="163" w:type="dxa"/>
          </w:tcPr>
          <w:p w14:paraId="4CCB2AE6" w14:textId="77777777" w:rsidR="00C0144F" w:rsidRPr="00C0144F" w:rsidRDefault="00C0144F" w:rsidP="00C0144F">
            <w:pPr>
              <w:pStyle w:val="Corpsdetexte"/>
              <w:spacing w:before="8" w:line="232" w:lineRule="auto"/>
              <w:rPr>
                <w:rFonts w:cstheme="minorHAnsi"/>
              </w:rPr>
            </w:pPr>
          </w:p>
        </w:tc>
        <w:tc>
          <w:tcPr>
            <w:tcW w:w="565" w:type="dxa"/>
          </w:tcPr>
          <w:p w14:paraId="29398E86" w14:textId="77777777" w:rsidR="00C0144F" w:rsidRPr="00C0144F" w:rsidRDefault="00C0144F" w:rsidP="00C0144F">
            <w:pPr>
              <w:pStyle w:val="Corpsdetexte"/>
              <w:spacing w:line="232" w:lineRule="auto"/>
              <w:rPr>
                <w:rFonts w:cstheme="minorHAnsi"/>
              </w:rPr>
            </w:pPr>
            <w:r w:rsidRPr="00C0144F">
              <w:rPr>
                <w:rFonts w:cstheme="minorHAnsi"/>
              </w:rPr>
              <w:t>0.2</w:t>
            </w:r>
          </w:p>
        </w:tc>
        <w:tc>
          <w:tcPr>
            <w:tcW w:w="655" w:type="dxa"/>
          </w:tcPr>
          <w:p w14:paraId="201D83C6" w14:textId="77777777" w:rsidR="00C0144F" w:rsidRPr="00C0144F" w:rsidRDefault="00C0144F" w:rsidP="00C0144F">
            <w:pPr>
              <w:pStyle w:val="Corpsdetexte"/>
              <w:spacing w:line="232" w:lineRule="auto"/>
              <w:rPr>
                <w:rFonts w:cstheme="minorHAnsi"/>
              </w:rPr>
            </w:pPr>
            <w:r w:rsidRPr="00C0144F">
              <w:rPr>
                <w:rFonts w:cstheme="minorHAnsi"/>
              </w:rPr>
              <w:t>0.4</w:t>
            </w:r>
          </w:p>
        </w:tc>
        <w:tc>
          <w:tcPr>
            <w:tcW w:w="662" w:type="dxa"/>
          </w:tcPr>
          <w:p w14:paraId="2754F549" w14:textId="77777777" w:rsidR="00C0144F" w:rsidRPr="00C0144F" w:rsidRDefault="00C0144F" w:rsidP="00C0144F">
            <w:pPr>
              <w:pStyle w:val="Corpsdetexte"/>
              <w:spacing w:line="232" w:lineRule="auto"/>
              <w:rPr>
                <w:rFonts w:cstheme="minorHAnsi"/>
              </w:rPr>
            </w:pPr>
            <w:r w:rsidRPr="00C0144F">
              <w:rPr>
                <w:rFonts w:cstheme="minorHAnsi"/>
              </w:rPr>
              <w:t>0.9</w:t>
            </w:r>
          </w:p>
        </w:tc>
        <w:tc>
          <w:tcPr>
            <w:tcW w:w="662" w:type="dxa"/>
          </w:tcPr>
          <w:p w14:paraId="0152A766" w14:textId="77777777" w:rsidR="00C0144F" w:rsidRPr="00C0144F" w:rsidRDefault="00C0144F" w:rsidP="00C0144F">
            <w:pPr>
              <w:pStyle w:val="Corpsdetexte"/>
              <w:spacing w:line="232" w:lineRule="auto"/>
              <w:rPr>
                <w:rFonts w:cstheme="minorHAnsi"/>
              </w:rPr>
            </w:pPr>
            <w:r w:rsidRPr="00C0144F">
              <w:rPr>
                <w:rFonts w:cstheme="minorHAnsi"/>
              </w:rPr>
              <w:t>1.7</w:t>
            </w:r>
          </w:p>
        </w:tc>
        <w:tc>
          <w:tcPr>
            <w:tcW w:w="367" w:type="dxa"/>
          </w:tcPr>
          <w:p w14:paraId="5AEC982B" w14:textId="77777777" w:rsidR="00C0144F" w:rsidRPr="00C0144F" w:rsidRDefault="00C0144F" w:rsidP="00C0144F">
            <w:pPr>
              <w:pStyle w:val="Corpsdetexte"/>
              <w:spacing w:line="232" w:lineRule="auto"/>
              <w:rPr>
                <w:rFonts w:cstheme="minorHAnsi"/>
                <w:b/>
              </w:rPr>
            </w:pPr>
            <w:r w:rsidRPr="00C0144F">
              <w:rPr>
                <w:rFonts w:cstheme="minorHAnsi"/>
                <w:b/>
              </w:rPr>
              <w:t>3.2</w:t>
            </w:r>
          </w:p>
        </w:tc>
        <w:tc>
          <w:tcPr>
            <w:tcW w:w="120" w:type="dxa"/>
          </w:tcPr>
          <w:p w14:paraId="41969897" w14:textId="77777777" w:rsidR="00C0144F" w:rsidRPr="00C0144F" w:rsidRDefault="00C0144F" w:rsidP="00C0144F">
            <w:pPr>
              <w:pStyle w:val="Corpsdetexte"/>
              <w:spacing w:before="8" w:line="232" w:lineRule="auto"/>
              <w:rPr>
                <w:rFonts w:cstheme="minorHAnsi"/>
              </w:rPr>
            </w:pPr>
          </w:p>
        </w:tc>
      </w:tr>
      <w:tr w:rsidR="00C0144F" w:rsidRPr="00C0144F" w14:paraId="00D9B27B" w14:textId="77777777" w:rsidTr="00C0144F">
        <w:trPr>
          <w:trHeight w:val="171"/>
          <w:jc w:val="center"/>
        </w:trPr>
        <w:tc>
          <w:tcPr>
            <w:tcW w:w="942" w:type="dxa"/>
          </w:tcPr>
          <w:p w14:paraId="526253E7" w14:textId="77777777" w:rsidR="00C0144F" w:rsidRPr="00C0144F" w:rsidRDefault="00C0144F" w:rsidP="00C0144F">
            <w:pPr>
              <w:pStyle w:val="Corpsdetexte"/>
              <w:spacing w:before="8" w:line="232" w:lineRule="auto"/>
              <w:rPr>
                <w:rFonts w:cstheme="minorHAnsi"/>
              </w:rPr>
            </w:pPr>
          </w:p>
        </w:tc>
        <w:tc>
          <w:tcPr>
            <w:tcW w:w="393" w:type="dxa"/>
          </w:tcPr>
          <w:p w14:paraId="21399F5C" w14:textId="77777777" w:rsidR="00C0144F" w:rsidRPr="00C0144F" w:rsidRDefault="00C0144F" w:rsidP="00C0144F">
            <w:pPr>
              <w:pStyle w:val="Corpsdetexte"/>
              <w:spacing w:before="8" w:line="232" w:lineRule="auto"/>
              <w:rPr>
                <w:rFonts w:cstheme="minorHAnsi"/>
              </w:rPr>
            </w:pPr>
          </w:p>
        </w:tc>
        <w:tc>
          <w:tcPr>
            <w:tcW w:w="1512" w:type="dxa"/>
          </w:tcPr>
          <w:p w14:paraId="3AA3491D" w14:textId="77777777" w:rsidR="00C0144F" w:rsidRPr="00C0144F" w:rsidRDefault="00C0144F" w:rsidP="00C0144F">
            <w:pPr>
              <w:pStyle w:val="Corpsdetexte"/>
              <w:spacing w:line="232" w:lineRule="auto"/>
              <w:rPr>
                <w:rFonts w:cstheme="minorHAnsi"/>
                <w:b/>
                <w:i/>
              </w:rPr>
            </w:pPr>
            <w:r w:rsidRPr="00C0144F">
              <w:rPr>
                <w:rFonts w:cstheme="minorHAnsi"/>
                <w:b/>
                <w:i/>
              </w:rPr>
              <w:t>Proto</w:t>
            </w:r>
          </w:p>
        </w:tc>
        <w:tc>
          <w:tcPr>
            <w:tcW w:w="565" w:type="dxa"/>
          </w:tcPr>
          <w:p w14:paraId="2538BC52" w14:textId="77777777" w:rsidR="00C0144F" w:rsidRPr="00C0144F" w:rsidRDefault="00C0144F" w:rsidP="00C0144F">
            <w:pPr>
              <w:pStyle w:val="Corpsdetexte"/>
              <w:spacing w:line="232" w:lineRule="auto"/>
              <w:rPr>
                <w:rFonts w:cstheme="minorHAnsi"/>
                <w:i/>
              </w:rPr>
            </w:pPr>
            <w:r w:rsidRPr="00C0144F">
              <w:rPr>
                <w:rFonts w:cstheme="minorHAnsi"/>
                <w:i/>
              </w:rPr>
              <w:t>0.5</w:t>
            </w:r>
          </w:p>
        </w:tc>
        <w:tc>
          <w:tcPr>
            <w:tcW w:w="655" w:type="dxa"/>
          </w:tcPr>
          <w:p w14:paraId="0C9D6704" w14:textId="77777777" w:rsidR="00C0144F" w:rsidRPr="00C0144F" w:rsidRDefault="00C0144F" w:rsidP="00C0144F">
            <w:pPr>
              <w:pStyle w:val="Corpsdetexte"/>
              <w:spacing w:line="232" w:lineRule="auto"/>
              <w:rPr>
                <w:rFonts w:cstheme="minorHAnsi"/>
                <w:i/>
              </w:rPr>
            </w:pPr>
            <w:r w:rsidRPr="00C0144F">
              <w:rPr>
                <w:rFonts w:cstheme="minorHAnsi"/>
                <w:i/>
              </w:rPr>
              <w:t>0.8</w:t>
            </w:r>
          </w:p>
        </w:tc>
        <w:tc>
          <w:tcPr>
            <w:tcW w:w="664" w:type="dxa"/>
          </w:tcPr>
          <w:p w14:paraId="0D85B409" w14:textId="77777777" w:rsidR="00C0144F" w:rsidRPr="00C0144F" w:rsidRDefault="00C0144F" w:rsidP="00C0144F">
            <w:pPr>
              <w:pStyle w:val="Corpsdetexte"/>
              <w:spacing w:line="232" w:lineRule="auto"/>
              <w:rPr>
                <w:rFonts w:cstheme="minorHAnsi"/>
                <w:i/>
              </w:rPr>
            </w:pPr>
            <w:r w:rsidRPr="00C0144F">
              <w:rPr>
                <w:rFonts w:cstheme="minorHAnsi"/>
                <w:i/>
              </w:rPr>
              <w:t>0.9</w:t>
            </w:r>
          </w:p>
        </w:tc>
        <w:tc>
          <w:tcPr>
            <w:tcW w:w="662" w:type="dxa"/>
          </w:tcPr>
          <w:p w14:paraId="5D587DDB" w14:textId="77777777" w:rsidR="00C0144F" w:rsidRPr="00C0144F" w:rsidRDefault="00C0144F" w:rsidP="00C0144F">
            <w:pPr>
              <w:pStyle w:val="Corpsdetexte"/>
              <w:spacing w:line="232" w:lineRule="auto"/>
              <w:rPr>
                <w:rFonts w:cstheme="minorHAnsi"/>
                <w:i/>
              </w:rPr>
            </w:pPr>
            <w:r w:rsidRPr="00C0144F">
              <w:rPr>
                <w:rFonts w:cstheme="minorHAnsi"/>
                <w:i/>
              </w:rPr>
              <w:t>7.1</w:t>
            </w:r>
          </w:p>
        </w:tc>
        <w:tc>
          <w:tcPr>
            <w:tcW w:w="662" w:type="dxa"/>
          </w:tcPr>
          <w:p w14:paraId="26E12A6E" w14:textId="77777777" w:rsidR="00C0144F" w:rsidRPr="00C0144F" w:rsidRDefault="00C0144F" w:rsidP="00C0144F">
            <w:pPr>
              <w:pStyle w:val="Corpsdetexte"/>
              <w:spacing w:line="232" w:lineRule="auto"/>
              <w:rPr>
                <w:rFonts w:cstheme="minorHAnsi"/>
                <w:i/>
              </w:rPr>
            </w:pPr>
            <w:r w:rsidRPr="00C0144F">
              <w:rPr>
                <w:rFonts w:cstheme="minorHAnsi"/>
                <w:i/>
              </w:rPr>
              <w:t>5.1</w:t>
            </w:r>
          </w:p>
        </w:tc>
        <w:tc>
          <w:tcPr>
            <w:tcW w:w="664" w:type="dxa"/>
          </w:tcPr>
          <w:p w14:paraId="272578B5" w14:textId="77777777" w:rsidR="00C0144F" w:rsidRPr="00C0144F" w:rsidRDefault="00C0144F" w:rsidP="00C0144F">
            <w:pPr>
              <w:pStyle w:val="Corpsdetexte"/>
              <w:spacing w:line="232" w:lineRule="auto"/>
              <w:rPr>
                <w:rFonts w:cstheme="minorHAnsi"/>
                <w:i/>
              </w:rPr>
            </w:pPr>
            <w:r w:rsidRPr="00C0144F">
              <w:rPr>
                <w:rFonts w:cstheme="minorHAnsi"/>
                <w:i/>
              </w:rPr>
              <w:t>5.8</w:t>
            </w:r>
          </w:p>
        </w:tc>
        <w:tc>
          <w:tcPr>
            <w:tcW w:w="367" w:type="dxa"/>
          </w:tcPr>
          <w:p w14:paraId="63947AD0" w14:textId="77777777" w:rsidR="00C0144F" w:rsidRPr="00C0144F" w:rsidRDefault="00C0144F" w:rsidP="00C0144F">
            <w:pPr>
              <w:pStyle w:val="Corpsdetexte"/>
              <w:spacing w:line="232" w:lineRule="auto"/>
              <w:rPr>
                <w:rFonts w:cstheme="minorHAnsi"/>
                <w:b/>
                <w:i/>
              </w:rPr>
            </w:pPr>
            <w:r w:rsidRPr="00C0144F">
              <w:rPr>
                <w:rFonts w:cstheme="minorHAnsi"/>
                <w:b/>
                <w:i/>
              </w:rPr>
              <w:t>20.2</w:t>
            </w:r>
          </w:p>
        </w:tc>
        <w:tc>
          <w:tcPr>
            <w:tcW w:w="163" w:type="dxa"/>
          </w:tcPr>
          <w:p w14:paraId="52386D34" w14:textId="77777777" w:rsidR="00C0144F" w:rsidRPr="00C0144F" w:rsidRDefault="00C0144F" w:rsidP="00C0144F">
            <w:pPr>
              <w:pStyle w:val="Corpsdetexte"/>
              <w:spacing w:before="8" w:line="232" w:lineRule="auto"/>
              <w:rPr>
                <w:rFonts w:cstheme="minorHAnsi"/>
              </w:rPr>
            </w:pPr>
          </w:p>
        </w:tc>
        <w:tc>
          <w:tcPr>
            <w:tcW w:w="565" w:type="dxa"/>
          </w:tcPr>
          <w:p w14:paraId="59C25674" w14:textId="77777777" w:rsidR="00C0144F" w:rsidRPr="00C0144F" w:rsidRDefault="00C0144F" w:rsidP="00C0144F">
            <w:pPr>
              <w:pStyle w:val="Corpsdetexte"/>
              <w:spacing w:before="8" w:line="232" w:lineRule="auto"/>
              <w:rPr>
                <w:rFonts w:cstheme="minorHAnsi"/>
                <w:i/>
              </w:rPr>
            </w:pPr>
            <w:r w:rsidRPr="00C0144F">
              <w:rPr>
                <w:rFonts w:cstheme="minorHAnsi"/>
              </w:rPr>
              <w:t>≤</w:t>
            </w:r>
            <w:r w:rsidRPr="00C0144F">
              <w:rPr>
                <w:rFonts w:cstheme="minorHAnsi"/>
                <w:i/>
              </w:rPr>
              <w:t>LOQ</w:t>
            </w:r>
          </w:p>
        </w:tc>
        <w:tc>
          <w:tcPr>
            <w:tcW w:w="655" w:type="dxa"/>
          </w:tcPr>
          <w:p w14:paraId="0F7B95EE" w14:textId="77777777" w:rsidR="00C0144F" w:rsidRPr="00C0144F" w:rsidRDefault="00C0144F" w:rsidP="00C0144F">
            <w:pPr>
              <w:pStyle w:val="Corpsdetexte"/>
              <w:spacing w:line="232" w:lineRule="auto"/>
              <w:rPr>
                <w:rFonts w:cstheme="minorHAnsi"/>
                <w:i/>
              </w:rPr>
            </w:pPr>
            <w:r w:rsidRPr="00C0144F">
              <w:rPr>
                <w:rFonts w:cstheme="minorHAnsi"/>
                <w:i/>
              </w:rPr>
              <w:t>0.7</w:t>
            </w:r>
          </w:p>
        </w:tc>
        <w:tc>
          <w:tcPr>
            <w:tcW w:w="662" w:type="dxa"/>
          </w:tcPr>
          <w:p w14:paraId="1333939F" w14:textId="77777777" w:rsidR="00C0144F" w:rsidRPr="00C0144F" w:rsidRDefault="00C0144F" w:rsidP="00C0144F">
            <w:pPr>
              <w:pStyle w:val="Corpsdetexte"/>
              <w:spacing w:line="232" w:lineRule="auto"/>
              <w:rPr>
                <w:rFonts w:cstheme="minorHAnsi"/>
                <w:i/>
              </w:rPr>
            </w:pPr>
            <w:r w:rsidRPr="00C0144F">
              <w:rPr>
                <w:rFonts w:cstheme="minorHAnsi"/>
                <w:i/>
              </w:rPr>
              <w:t>1.1</w:t>
            </w:r>
          </w:p>
        </w:tc>
        <w:tc>
          <w:tcPr>
            <w:tcW w:w="662" w:type="dxa"/>
          </w:tcPr>
          <w:p w14:paraId="3CB2EB2A" w14:textId="77777777" w:rsidR="00C0144F" w:rsidRPr="00C0144F" w:rsidRDefault="00C0144F" w:rsidP="00C0144F">
            <w:pPr>
              <w:pStyle w:val="Corpsdetexte"/>
              <w:spacing w:line="232" w:lineRule="auto"/>
              <w:rPr>
                <w:rFonts w:cstheme="minorHAnsi"/>
                <w:i/>
              </w:rPr>
            </w:pPr>
            <w:r w:rsidRPr="00C0144F">
              <w:rPr>
                <w:rFonts w:cstheme="minorHAnsi"/>
                <w:i/>
              </w:rPr>
              <w:t>1.8</w:t>
            </w:r>
          </w:p>
        </w:tc>
        <w:tc>
          <w:tcPr>
            <w:tcW w:w="367" w:type="dxa"/>
          </w:tcPr>
          <w:p w14:paraId="36F49123" w14:textId="77777777" w:rsidR="00C0144F" w:rsidRPr="00C0144F" w:rsidRDefault="00C0144F" w:rsidP="00C0144F">
            <w:pPr>
              <w:pStyle w:val="Corpsdetexte"/>
              <w:spacing w:line="232" w:lineRule="auto"/>
              <w:rPr>
                <w:rFonts w:cstheme="minorHAnsi"/>
                <w:b/>
                <w:i/>
              </w:rPr>
            </w:pPr>
            <w:r w:rsidRPr="00C0144F">
              <w:rPr>
                <w:rFonts w:cstheme="minorHAnsi"/>
                <w:b/>
                <w:i/>
              </w:rPr>
              <w:t>3.7</w:t>
            </w:r>
          </w:p>
        </w:tc>
        <w:tc>
          <w:tcPr>
            <w:tcW w:w="120" w:type="dxa"/>
          </w:tcPr>
          <w:p w14:paraId="5F70AE40" w14:textId="77777777" w:rsidR="00C0144F" w:rsidRPr="00C0144F" w:rsidRDefault="00C0144F" w:rsidP="00C0144F">
            <w:pPr>
              <w:pStyle w:val="Corpsdetexte"/>
              <w:spacing w:before="8" w:line="232" w:lineRule="auto"/>
              <w:rPr>
                <w:rFonts w:cstheme="minorHAnsi"/>
              </w:rPr>
            </w:pPr>
          </w:p>
        </w:tc>
      </w:tr>
      <w:tr w:rsidR="00C0144F" w:rsidRPr="00C0144F" w14:paraId="32B8E77B" w14:textId="77777777" w:rsidTr="00C0144F">
        <w:trPr>
          <w:trHeight w:val="171"/>
          <w:jc w:val="center"/>
        </w:trPr>
        <w:tc>
          <w:tcPr>
            <w:tcW w:w="942" w:type="dxa"/>
          </w:tcPr>
          <w:p w14:paraId="3AA0DB5F" w14:textId="77777777" w:rsidR="00C0144F" w:rsidRPr="00C0144F" w:rsidRDefault="00C0144F" w:rsidP="00C0144F">
            <w:pPr>
              <w:pStyle w:val="Corpsdetexte"/>
              <w:spacing w:before="8" w:line="232" w:lineRule="auto"/>
              <w:rPr>
                <w:rFonts w:cstheme="minorHAnsi"/>
              </w:rPr>
            </w:pPr>
          </w:p>
        </w:tc>
        <w:tc>
          <w:tcPr>
            <w:tcW w:w="393" w:type="dxa"/>
          </w:tcPr>
          <w:p w14:paraId="480C9850" w14:textId="77777777" w:rsidR="00C0144F" w:rsidRPr="00C0144F" w:rsidRDefault="00C0144F" w:rsidP="00C0144F">
            <w:pPr>
              <w:pStyle w:val="Corpsdetexte"/>
              <w:spacing w:line="232" w:lineRule="auto"/>
              <w:rPr>
                <w:rFonts w:cstheme="minorHAnsi"/>
                <w:b/>
              </w:rPr>
            </w:pPr>
            <w:r w:rsidRPr="00C0144F">
              <w:rPr>
                <w:rFonts w:cstheme="minorHAnsi"/>
                <w:b/>
              </w:rPr>
              <w:t>2D</w:t>
            </w:r>
          </w:p>
        </w:tc>
        <w:tc>
          <w:tcPr>
            <w:tcW w:w="1512" w:type="dxa"/>
          </w:tcPr>
          <w:p w14:paraId="263C2156" w14:textId="77777777" w:rsidR="00C0144F" w:rsidRPr="00C0144F" w:rsidRDefault="00C0144F" w:rsidP="00C0144F">
            <w:pPr>
              <w:pStyle w:val="Corpsdetexte"/>
              <w:spacing w:line="232" w:lineRule="auto"/>
              <w:rPr>
                <w:rFonts w:cstheme="minorHAnsi"/>
                <w:b/>
              </w:rPr>
            </w:pPr>
            <w:r w:rsidRPr="00C0144F">
              <w:rPr>
                <w:rFonts w:cstheme="minorHAnsi"/>
                <w:b/>
              </w:rPr>
              <w:t>v5.50</w:t>
            </w:r>
          </w:p>
        </w:tc>
        <w:tc>
          <w:tcPr>
            <w:tcW w:w="565" w:type="dxa"/>
          </w:tcPr>
          <w:p w14:paraId="6BD7A5C6" w14:textId="77777777" w:rsidR="00C0144F" w:rsidRPr="00C0144F" w:rsidRDefault="00C0144F" w:rsidP="00C0144F">
            <w:pPr>
              <w:pStyle w:val="Corpsdetexte"/>
              <w:spacing w:line="232" w:lineRule="auto"/>
              <w:rPr>
                <w:rFonts w:cstheme="minorHAnsi"/>
              </w:rPr>
            </w:pPr>
            <w:r w:rsidRPr="00C0144F">
              <w:rPr>
                <w:rFonts w:cstheme="minorHAnsi"/>
              </w:rPr>
              <w:t>0.7</w:t>
            </w:r>
          </w:p>
        </w:tc>
        <w:tc>
          <w:tcPr>
            <w:tcW w:w="655" w:type="dxa"/>
          </w:tcPr>
          <w:p w14:paraId="4AFF8C59" w14:textId="77777777" w:rsidR="00C0144F" w:rsidRPr="00C0144F" w:rsidRDefault="00C0144F" w:rsidP="00C0144F">
            <w:pPr>
              <w:pStyle w:val="Corpsdetexte"/>
              <w:spacing w:line="232" w:lineRule="auto"/>
              <w:rPr>
                <w:rFonts w:cstheme="minorHAnsi"/>
              </w:rPr>
            </w:pPr>
            <w:r w:rsidRPr="00C0144F">
              <w:rPr>
                <w:rFonts w:cstheme="minorHAnsi"/>
              </w:rPr>
              <w:t>0.8</w:t>
            </w:r>
          </w:p>
        </w:tc>
        <w:tc>
          <w:tcPr>
            <w:tcW w:w="664" w:type="dxa"/>
          </w:tcPr>
          <w:p w14:paraId="48B81011" w14:textId="77777777" w:rsidR="00C0144F" w:rsidRPr="00C0144F" w:rsidRDefault="00C0144F" w:rsidP="00C0144F">
            <w:pPr>
              <w:pStyle w:val="Corpsdetexte"/>
              <w:spacing w:line="232" w:lineRule="auto"/>
              <w:rPr>
                <w:rFonts w:cstheme="minorHAnsi"/>
              </w:rPr>
            </w:pPr>
            <w:r w:rsidRPr="00C0144F">
              <w:rPr>
                <w:rFonts w:cstheme="minorHAnsi"/>
              </w:rPr>
              <w:t>0.9</w:t>
            </w:r>
          </w:p>
        </w:tc>
        <w:tc>
          <w:tcPr>
            <w:tcW w:w="662" w:type="dxa"/>
          </w:tcPr>
          <w:p w14:paraId="584D3EEE" w14:textId="77777777" w:rsidR="00C0144F" w:rsidRPr="00C0144F" w:rsidRDefault="00C0144F" w:rsidP="00C0144F">
            <w:pPr>
              <w:pStyle w:val="Corpsdetexte"/>
              <w:spacing w:line="232" w:lineRule="auto"/>
              <w:rPr>
                <w:rFonts w:cstheme="minorHAnsi"/>
              </w:rPr>
            </w:pPr>
            <w:r w:rsidRPr="00C0144F">
              <w:rPr>
                <w:rFonts w:cstheme="minorHAnsi"/>
              </w:rPr>
              <w:t>6.9</w:t>
            </w:r>
          </w:p>
        </w:tc>
        <w:tc>
          <w:tcPr>
            <w:tcW w:w="662" w:type="dxa"/>
          </w:tcPr>
          <w:p w14:paraId="267419BD" w14:textId="77777777" w:rsidR="00C0144F" w:rsidRPr="00C0144F" w:rsidRDefault="00C0144F" w:rsidP="00C0144F">
            <w:pPr>
              <w:pStyle w:val="Corpsdetexte"/>
              <w:spacing w:line="232" w:lineRule="auto"/>
              <w:rPr>
                <w:rFonts w:cstheme="minorHAnsi"/>
              </w:rPr>
            </w:pPr>
            <w:r w:rsidRPr="00C0144F">
              <w:rPr>
                <w:rFonts w:cstheme="minorHAnsi"/>
              </w:rPr>
              <w:t>4.8</w:t>
            </w:r>
          </w:p>
        </w:tc>
        <w:tc>
          <w:tcPr>
            <w:tcW w:w="664" w:type="dxa"/>
          </w:tcPr>
          <w:p w14:paraId="4F0C2301" w14:textId="77777777" w:rsidR="00C0144F" w:rsidRPr="00C0144F" w:rsidRDefault="00C0144F" w:rsidP="00C0144F">
            <w:pPr>
              <w:pStyle w:val="Corpsdetexte"/>
              <w:spacing w:line="232" w:lineRule="auto"/>
              <w:rPr>
                <w:rFonts w:cstheme="minorHAnsi"/>
              </w:rPr>
            </w:pPr>
            <w:r w:rsidRPr="00C0144F">
              <w:rPr>
                <w:rFonts w:cstheme="minorHAnsi"/>
              </w:rPr>
              <w:t>7.2</w:t>
            </w:r>
          </w:p>
        </w:tc>
        <w:tc>
          <w:tcPr>
            <w:tcW w:w="367" w:type="dxa"/>
          </w:tcPr>
          <w:p w14:paraId="1FA7B1CF" w14:textId="77777777" w:rsidR="00C0144F" w:rsidRPr="00C0144F" w:rsidRDefault="00C0144F" w:rsidP="00C0144F">
            <w:pPr>
              <w:pStyle w:val="Corpsdetexte"/>
              <w:spacing w:line="232" w:lineRule="auto"/>
              <w:rPr>
                <w:rFonts w:cstheme="minorHAnsi"/>
                <w:b/>
              </w:rPr>
            </w:pPr>
            <w:r w:rsidRPr="00C0144F">
              <w:rPr>
                <w:rFonts w:cstheme="minorHAnsi"/>
                <w:b/>
              </w:rPr>
              <w:t>21.3</w:t>
            </w:r>
          </w:p>
        </w:tc>
        <w:tc>
          <w:tcPr>
            <w:tcW w:w="163" w:type="dxa"/>
          </w:tcPr>
          <w:p w14:paraId="7F5D20DF" w14:textId="77777777" w:rsidR="00C0144F" w:rsidRPr="00C0144F" w:rsidRDefault="00C0144F" w:rsidP="00C0144F">
            <w:pPr>
              <w:pStyle w:val="Corpsdetexte"/>
              <w:spacing w:before="8" w:line="232" w:lineRule="auto"/>
              <w:rPr>
                <w:rFonts w:cstheme="minorHAnsi"/>
              </w:rPr>
            </w:pPr>
          </w:p>
        </w:tc>
        <w:tc>
          <w:tcPr>
            <w:tcW w:w="565" w:type="dxa"/>
          </w:tcPr>
          <w:p w14:paraId="32C30093" w14:textId="77777777" w:rsidR="00C0144F" w:rsidRPr="00C0144F" w:rsidRDefault="00C0144F" w:rsidP="00C0144F">
            <w:pPr>
              <w:pStyle w:val="Corpsdetexte"/>
              <w:spacing w:line="232" w:lineRule="auto"/>
              <w:rPr>
                <w:rFonts w:cstheme="minorHAnsi"/>
              </w:rPr>
            </w:pPr>
            <w:r w:rsidRPr="00C0144F">
              <w:rPr>
                <w:rFonts w:cstheme="minorHAnsi"/>
              </w:rPr>
              <w:t>0.2</w:t>
            </w:r>
          </w:p>
        </w:tc>
        <w:tc>
          <w:tcPr>
            <w:tcW w:w="655" w:type="dxa"/>
          </w:tcPr>
          <w:p w14:paraId="7DF9E117" w14:textId="77777777" w:rsidR="00C0144F" w:rsidRPr="00C0144F" w:rsidRDefault="00C0144F" w:rsidP="00C0144F">
            <w:pPr>
              <w:pStyle w:val="Corpsdetexte"/>
              <w:spacing w:line="232" w:lineRule="auto"/>
              <w:rPr>
                <w:rFonts w:cstheme="minorHAnsi"/>
              </w:rPr>
            </w:pPr>
            <w:r w:rsidRPr="00C0144F">
              <w:rPr>
                <w:rFonts w:cstheme="minorHAnsi"/>
              </w:rPr>
              <w:t>0.9</w:t>
            </w:r>
          </w:p>
        </w:tc>
        <w:tc>
          <w:tcPr>
            <w:tcW w:w="662" w:type="dxa"/>
          </w:tcPr>
          <w:p w14:paraId="763D1973" w14:textId="77777777" w:rsidR="00C0144F" w:rsidRPr="00C0144F" w:rsidRDefault="00C0144F" w:rsidP="00C0144F">
            <w:pPr>
              <w:pStyle w:val="Corpsdetexte"/>
              <w:spacing w:line="232" w:lineRule="auto"/>
              <w:rPr>
                <w:rFonts w:cstheme="minorHAnsi"/>
              </w:rPr>
            </w:pPr>
            <w:r w:rsidRPr="00C0144F">
              <w:rPr>
                <w:rFonts w:cstheme="minorHAnsi"/>
              </w:rPr>
              <w:t>1.0</w:t>
            </w:r>
          </w:p>
        </w:tc>
        <w:tc>
          <w:tcPr>
            <w:tcW w:w="662" w:type="dxa"/>
          </w:tcPr>
          <w:p w14:paraId="210658C6" w14:textId="77777777" w:rsidR="00C0144F" w:rsidRPr="00C0144F" w:rsidRDefault="00C0144F" w:rsidP="00C0144F">
            <w:pPr>
              <w:pStyle w:val="Corpsdetexte"/>
              <w:spacing w:line="232" w:lineRule="auto"/>
              <w:rPr>
                <w:rFonts w:cstheme="minorHAnsi"/>
              </w:rPr>
            </w:pPr>
            <w:r w:rsidRPr="00C0144F">
              <w:rPr>
                <w:rFonts w:cstheme="minorHAnsi"/>
              </w:rPr>
              <w:t>2.0</w:t>
            </w:r>
          </w:p>
        </w:tc>
        <w:tc>
          <w:tcPr>
            <w:tcW w:w="367" w:type="dxa"/>
          </w:tcPr>
          <w:p w14:paraId="0B88717C" w14:textId="77777777" w:rsidR="00C0144F" w:rsidRPr="00C0144F" w:rsidRDefault="00C0144F" w:rsidP="00C0144F">
            <w:pPr>
              <w:pStyle w:val="Corpsdetexte"/>
              <w:spacing w:line="232" w:lineRule="auto"/>
              <w:rPr>
                <w:rFonts w:cstheme="minorHAnsi"/>
                <w:b/>
              </w:rPr>
            </w:pPr>
            <w:r w:rsidRPr="00C0144F">
              <w:rPr>
                <w:rFonts w:cstheme="minorHAnsi"/>
                <w:b/>
              </w:rPr>
              <w:t>4.1</w:t>
            </w:r>
          </w:p>
        </w:tc>
        <w:tc>
          <w:tcPr>
            <w:tcW w:w="120" w:type="dxa"/>
          </w:tcPr>
          <w:p w14:paraId="0C765573" w14:textId="77777777" w:rsidR="00C0144F" w:rsidRPr="00C0144F" w:rsidRDefault="00C0144F" w:rsidP="00C0144F">
            <w:pPr>
              <w:pStyle w:val="Corpsdetexte"/>
              <w:spacing w:before="8" w:line="232" w:lineRule="auto"/>
              <w:rPr>
                <w:rFonts w:cstheme="minorHAnsi"/>
              </w:rPr>
            </w:pPr>
          </w:p>
        </w:tc>
      </w:tr>
      <w:tr w:rsidR="00C0144F" w:rsidRPr="00C0144F" w14:paraId="4F462D78" w14:textId="77777777" w:rsidTr="00C0144F">
        <w:trPr>
          <w:trHeight w:val="171"/>
          <w:jc w:val="center"/>
        </w:trPr>
        <w:tc>
          <w:tcPr>
            <w:tcW w:w="942" w:type="dxa"/>
          </w:tcPr>
          <w:p w14:paraId="7A953731" w14:textId="77777777" w:rsidR="00C0144F" w:rsidRPr="00C0144F" w:rsidRDefault="00C0144F" w:rsidP="00C0144F">
            <w:pPr>
              <w:pStyle w:val="Corpsdetexte"/>
              <w:spacing w:before="8" w:line="232" w:lineRule="auto"/>
              <w:rPr>
                <w:rFonts w:cstheme="minorHAnsi"/>
              </w:rPr>
            </w:pPr>
          </w:p>
        </w:tc>
        <w:tc>
          <w:tcPr>
            <w:tcW w:w="393" w:type="dxa"/>
          </w:tcPr>
          <w:p w14:paraId="49734704" w14:textId="77777777" w:rsidR="00C0144F" w:rsidRPr="00C0144F" w:rsidRDefault="00C0144F" w:rsidP="00C0144F">
            <w:pPr>
              <w:pStyle w:val="Corpsdetexte"/>
              <w:spacing w:before="8" w:line="232" w:lineRule="auto"/>
              <w:rPr>
                <w:rFonts w:cstheme="minorHAnsi"/>
              </w:rPr>
            </w:pPr>
          </w:p>
        </w:tc>
        <w:tc>
          <w:tcPr>
            <w:tcW w:w="1512" w:type="dxa"/>
          </w:tcPr>
          <w:p w14:paraId="667833CD" w14:textId="77777777" w:rsidR="00C0144F" w:rsidRPr="00C0144F" w:rsidRDefault="00C0144F" w:rsidP="00C0144F">
            <w:pPr>
              <w:pStyle w:val="Corpsdetexte"/>
              <w:spacing w:line="232" w:lineRule="auto"/>
              <w:rPr>
                <w:rFonts w:cstheme="minorHAnsi"/>
                <w:b/>
                <w:i/>
              </w:rPr>
            </w:pPr>
            <w:r w:rsidRPr="00C0144F">
              <w:rPr>
                <w:rFonts w:cstheme="minorHAnsi"/>
                <w:b/>
                <w:i/>
              </w:rPr>
              <w:t>Proto</w:t>
            </w:r>
          </w:p>
        </w:tc>
        <w:tc>
          <w:tcPr>
            <w:tcW w:w="565" w:type="dxa"/>
          </w:tcPr>
          <w:p w14:paraId="2C682706" w14:textId="77777777" w:rsidR="00C0144F" w:rsidRPr="00C0144F" w:rsidRDefault="00C0144F" w:rsidP="00C0144F">
            <w:pPr>
              <w:pStyle w:val="Corpsdetexte"/>
              <w:spacing w:line="232" w:lineRule="auto"/>
              <w:rPr>
                <w:rFonts w:cstheme="minorHAnsi"/>
                <w:i/>
              </w:rPr>
            </w:pPr>
            <w:r w:rsidRPr="00C0144F">
              <w:rPr>
                <w:rFonts w:cstheme="minorHAnsi"/>
                <w:i/>
              </w:rPr>
              <w:t>0.3</w:t>
            </w:r>
          </w:p>
        </w:tc>
        <w:tc>
          <w:tcPr>
            <w:tcW w:w="655" w:type="dxa"/>
          </w:tcPr>
          <w:p w14:paraId="32ADEC12" w14:textId="77777777" w:rsidR="00C0144F" w:rsidRPr="00C0144F" w:rsidRDefault="00C0144F" w:rsidP="00C0144F">
            <w:pPr>
              <w:pStyle w:val="Corpsdetexte"/>
              <w:spacing w:line="232" w:lineRule="auto"/>
              <w:rPr>
                <w:rFonts w:cstheme="minorHAnsi"/>
                <w:i/>
              </w:rPr>
            </w:pPr>
            <w:r w:rsidRPr="00C0144F">
              <w:rPr>
                <w:rFonts w:cstheme="minorHAnsi"/>
                <w:i/>
              </w:rPr>
              <w:t>0.7</w:t>
            </w:r>
          </w:p>
        </w:tc>
        <w:tc>
          <w:tcPr>
            <w:tcW w:w="664" w:type="dxa"/>
          </w:tcPr>
          <w:p w14:paraId="55462EAD" w14:textId="77777777" w:rsidR="00C0144F" w:rsidRPr="00C0144F" w:rsidRDefault="00C0144F" w:rsidP="00C0144F">
            <w:pPr>
              <w:pStyle w:val="Corpsdetexte"/>
              <w:spacing w:line="232" w:lineRule="auto"/>
              <w:rPr>
                <w:rFonts w:cstheme="minorHAnsi"/>
                <w:i/>
              </w:rPr>
            </w:pPr>
            <w:r w:rsidRPr="00C0144F">
              <w:rPr>
                <w:rFonts w:cstheme="minorHAnsi"/>
                <w:i/>
              </w:rPr>
              <w:t>0.9</w:t>
            </w:r>
          </w:p>
        </w:tc>
        <w:tc>
          <w:tcPr>
            <w:tcW w:w="662" w:type="dxa"/>
          </w:tcPr>
          <w:p w14:paraId="00798F46" w14:textId="77777777" w:rsidR="00C0144F" w:rsidRPr="00C0144F" w:rsidRDefault="00C0144F" w:rsidP="00C0144F">
            <w:pPr>
              <w:pStyle w:val="Corpsdetexte"/>
              <w:spacing w:line="232" w:lineRule="auto"/>
              <w:rPr>
                <w:rFonts w:cstheme="minorHAnsi"/>
                <w:i/>
              </w:rPr>
            </w:pPr>
            <w:r w:rsidRPr="00C0144F">
              <w:rPr>
                <w:rFonts w:cstheme="minorHAnsi"/>
                <w:i/>
              </w:rPr>
              <w:t>7.3</w:t>
            </w:r>
          </w:p>
        </w:tc>
        <w:tc>
          <w:tcPr>
            <w:tcW w:w="662" w:type="dxa"/>
          </w:tcPr>
          <w:p w14:paraId="527A1D89" w14:textId="77777777" w:rsidR="00C0144F" w:rsidRPr="00C0144F" w:rsidRDefault="00C0144F" w:rsidP="00C0144F">
            <w:pPr>
              <w:pStyle w:val="Corpsdetexte"/>
              <w:spacing w:line="232" w:lineRule="auto"/>
              <w:rPr>
                <w:rFonts w:cstheme="minorHAnsi"/>
                <w:i/>
              </w:rPr>
            </w:pPr>
            <w:r w:rsidRPr="00C0144F">
              <w:rPr>
                <w:rFonts w:cstheme="minorHAnsi"/>
                <w:i/>
              </w:rPr>
              <w:t>5.4</w:t>
            </w:r>
          </w:p>
        </w:tc>
        <w:tc>
          <w:tcPr>
            <w:tcW w:w="664" w:type="dxa"/>
          </w:tcPr>
          <w:p w14:paraId="31CBF7F3" w14:textId="77777777" w:rsidR="00C0144F" w:rsidRPr="00C0144F" w:rsidRDefault="00C0144F" w:rsidP="00C0144F">
            <w:pPr>
              <w:pStyle w:val="Corpsdetexte"/>
              <w:spacing w:line="232" w:lineRule="auto"/>
              <w:rPr>
                <w:rFonts w:cstheme="minorHAnsi"/>
                <w:i/>
              </w:rPr>
            </w:pPr>
            <w:r w:rsidRPr="00C0144F">
              <w:rPr>
                <w:rFonts w:cstheme="minorHAnsi"/>
                <w:i/>
              </w:rPr>
              <w:t>6.0</w:t>
            </w:r>
          </w:p>
        </w:tc>
        <w:tc>
          <w:tcPr>
            <w:tcW w:w="367" w:type="dxa"/>
          </w:tcPr>
          <w:p w14:paraId="78F3E8C9" w14:textId="77777777" w:rsidR="00C0144F" w:rsidRPr="00C0144F" w:rsidRDefault="00C0144F" w:rsidP="00C0144F">
            <w:pPr>
              <w:pStyle w:val="Corpsdetexte"/>
              <w:spacing w:line="232" w:lineRule="auto"/>
              <w:rPr>
                <w:rFonts w:cstheme="minorHAnsi"/>
                <w:b/>
                <w:i/>
              </w:rPr>
            </w:pPr>
            <w:r w:rsidRPr="00C0144F">
              <w:rPr>
                <w:rFonts w:cstheme="minorHAnsi"/>
                <w:b/>
                <w:i/>
              </w:rPr>
              <w:t>20.6</w:t>
            </w:r>
          </w:p>
        </w:tc>
        <w:tc>
          <w:tcPr>
            <w:tcW w:w="163" w:type="dxa"/>
          </w:tcPr>
          <w:p w14:paraId="40365A1C" w14:textId="77777777" w:rsidR="00C0144F" w:rsidRPr="00C0144F" w:rsidRDefault="00C0144F" w:rsidP="00C0144F">
            <w:pPr>
              <w:pStyle w:val="Corpsdetexte"/>
              <w:spacing w:before="8" w:line="232" w:lineRule="auto"/>
              <w:rPr>
                <w:rFonts w:cstheme="minorHAnsi"/>
              </w:rPr>
            </w:pPr>
          </w:p>
        </w:tc>
        <w:tc>
          <w:tcPr>
            <w:tcW w:w="565" w:type="dxa"/>
          </w:tcPr>
          <w:p w14:paraId="002BBE04" w14:textId="77777777" w:rsidR="00C0144F" w:rsidRPr="00C0144F" w:rsidRDefault="00C0144F" w:rsidP="00C0144F">
            <w:pPr>
              <w:pStyle w:val="Corpsdetexte"/>
              <w:spacing w:before="8" w:line="232" w:lineRule="auto"/>
              <w:rPr>
                <w:rFonts w:cstheme="minorHAnsi"/>
                <w:i/>
              </w:rPr>
            </w:pPr>
            <w:r w:rsidRPr="00C0144F">
              <w:rPr>
                <w:rFonts w:cstheme="minorHAnsi"/>
              </w:rPr>
              <w:t>≤</w:t>
            </w:r>
            <w:r w:rsidRPr="00C0144F">
              <w:rPr>
                <w:rFonts w:cstheme="minorHAnsi"/>
                <w:i/>
              </w:rPr>
              <w:t>LOQ</w:t>
            </w:r>
          </w:p>
        </w:tc>
        <w:tc>
          <w:tcPr>
            <w:tcW w:w="655" w:type="dxa"/>
          </w:tcPr>
          <w:p w14:paraId="29254AC3" w14:textId="77777777" w:rsidR="00C0144F" w:rsidRPr="00C0144F" w:rsidRDefault="00C0144F" w:rsidP="00C0144F">
            <w:pPr>
              <w:pStyle w:val="Corpsdetexte"/>
              <w:spacing w:line="232" w:lineRule="auto"/>
              <w:rPr>
                <w:rFonts w:cstheme="minorHAnsi"/>
                <w:i/>
              </w:rPr>
            </w:pPr>
            <w:r w:rsidRPr="00C0144F">
              <w:rPr>
                <w:rFonts w:cstheme="minorHAnsi"/>
                <w:i/>
              </w:rPr>
              <w:t>0.7</w:t>
            </w:r>
          </w:p>
        </w:tc>
        <w:tc>
          <w:tcPr>
            <w:tcW w:w="662" w:type="dxa"/>
          </w:tcPr>
          <w:p w14:paraId="16B1F43C" w14:textId="77777777" w:rsidR="00C0144F" w:rsidRPr="00C0144F" w:rsidRDefault="00C0144F" w:rsidP="00C0144F">
            <w:pPr>
              <w:pStyle w:val="Corpsdetexte"/>
              <w:spacing w:line="232" w:lineRule="auto"/>
              <w:rPr>
                <w:rFonts w:cstheme="minorHAnsi"/>
                <w:i/>
              </w:rPr>
            </w:pPr>
            <w:r w:rsidRPr="00C0144F">
              <w:rPr>
                <w:rFonts w:cstheme="minorHAnsi"/>
                <w:i/>
              </w:rPr>
              <w:t>1.1</w:t>
            </w:r>
          </w:p>
        </w:tc>
        <w:tc>
          <w:tcPr>
            <w:tcW w:w="662" w:type="dxa"/>
          </w:tcPr>
          <w:p w14:paraId="43F3580C" w14:textId="77777777" w:rsidR="00C0144F" w:rsidRPr="00C0144F" w:rsidRDefault="00C0144F" w:rsidP="00C0144F">
            <w:pPr>
              <w:pStyle w:val="Corpsdetexte"/>
              <w:spacing w:line="232" w:lineRule="auto"/>
              <w:rPr>
                <w:rFonts w:cstheme="minorHAnsi"/>
                <w:i/>
              </w:rPr>
            </w:pPr>
            <w:r w:rsidRPr="00C0144F">
              <w:rPr>
                <w:rFonts w:cstheme="minorHAnsi"/>
                <w:i/>
              </w:rPr>
              <w:t>1.8</w:t>
            </w:r>
          </w:p>
        </w:tc>
        <w:tc>
          <w:tcPr>
            <w:tcW w:w="367" w:type="dxa"/>
          </w:tcPr>
          <w:p w14:paraId="69858B50" w14:textId="77777777" w:rsidR="00C0144F" w:rsidRPr="00C0144F" w:rsidRDefault="00C0144F" w:rsidP="00C0144F">
            <w:pPr>
              <w:pStyle w:val="Corpsdetexte"/>
              <w:spacing w:line="232" w:lineRule="auto"/>
              <w:rPr>
                <w:rFonts w:cstheme="minorHAnsi"/>
                <w:b/>
                <w:i/>
              </w:rPr>
            </w:pPr>
            <w:r w:rsidRPr="00C0144F">
              <w:rPr>
                <w:rFonts w:cstheme="minorHAnsi"/>
                <w:b/>
                <w:i/>
              </w:rPr>
              <w:t>3.7</w:t>
            </w:r>
          </w:p>
        </w:tc>
        <w:tc>
          <w:tcPr>
            <w:tcW w:w="120" w:type="dxa"/>
          </w:tcPr>
          <w:p w14:paraId="433E7CCA" w14:textId="77777777" w:rsidR="00C0144F" w:rsidRPr="00C0144F" w:rsidRDefault="00C0144F" w:rsidP="00C0144F">
            <w:pPr>
              <w:pStyle w:val="Corpsdetexte"/>
              <w:spacing w:before="8" w:line="232" w:lineRule="auto"/>
              <w:rPr>
                <w:rFonts w:cstheme="minorHAnsi"/>
              </w:rPr>
            </w:pPr>
          </w:p>
        </w:tc>
      </w:tr>
      <w:tr w:rsidR="00C0144F" w:rsidRPr="00C0144F" w14:paraId="44DE8147" w14:textId="77777777" w:rsidTr="00C0144F">
        <w:trPr>
          <w:trHeight w:val="171"/>
          <w:jc w:val="center"/>
        </w:trPr>
        <w:tc>
          <w:tcPr>
            <w:tcW w:w="942" w:type="dxa"/>
          </w:tcPr>
          <w:p w14:paraId="524B3780" w14:textId="77777777" w:rsidR="00C0144F" w:rsidRPr="00C0144F" w:rsidRDefault="00C0144F" w:rsidP="00C0144F">
            <w:pPr>
              <w:pStyle w:val="Corpsdetexte"/>
              <w:spacing w:line="232" w:lineRule="auto"/>
              <w:rPr>
                <w:rFonts w:cstheme="minorHAnsi"/>
                <w:b/>
              </w:rPr>
            </w:pPr>
            <w:r w:rsidRPr="00C0144F">
              <w:rPr>
                <w:rFonts w:cstheme="minorHAnsi"/>
                <w:b/>
              </w:rPr>
              <w:t>Coconut oil</w:t>
            </w:r>
          </w:p>
        </w:tc>
        <w:tc>
          <w:tcPr>
            <w:tcW w:w="393" w:type="dxa"/>
          </w:tcPr>
          <w:p w14:paraId="2A9CFA59" w14:textId="77777777" w:rsidR="00C0144F" w:rsidRPr="00C0144F" w:rsidRDefault="00C0144F" w:rsidP="00C0144F">
            <w:pPr>
              <w:pStyle w:val="Corpsdetexte"/>
              <w:spacing w:line="232" w:lineRule="auto"/>
              <w:rPr>
                <w:rFonts w:cstheme="minorHAnsi"/>
                <w:b/>
              </w:rPr>
            </w:pPr>
            <w:r w:rsidRPr="00C0144F">
              <w:rPr>
                <w:rFonts w:cstheme="minorHAnsi"/>
                <w:b/>
              </w:rPr>
              <w:t>1D</w:t>
            </w:r>
          </w:p>
        </w:tc>
        <w:tc>
          <w:tcPr>
            <w:tcW w:w="1512" w:type="dxa"/>
          </w:tcPr>
          <w:p w14:paraId="633D01CB" w14:textId="77777777" w:rsidR="00C0144F" w:rsidRPr="00C0144F" w:rsidRDefault="00C0144F" w:rsidP="00C0144F">
            <w:pPr>
              <w:pStyle w:val="Corpsdetexte"/>
              <w:spacing w:line="232" w:lineRule="auto"/>
              <w:rPr>
                <w:rFonts w:cstheme="minorHAnsi"/>
                <w:b/>
              </w:rPr>
            </w:pPr>
            <w:r w:rsidRPr="00C0144F">
              <w:rPr>
                <w:rFonts w:cstheme="minorHAnsi"/>
                <w:b/>
              </w:rPr>
              <w:t>v5.50</w:t>
            </w:r>
          </w:p>
        </w:tc>
        <w:tc>
          <w:tcPr>
            <w:tcW w:w="565" w:type="dxa"/>
          </w:tcPr>
          <w:p w14:paraId="367AC44E" w14:textId="77777777" w:rsidR="00C0144F" w:rsidRPr="00C0144F" w:rsidRDefault="00C0144F" w:rsidP="00C0144F">
            <w:pPr>
              <w:pStyle w:val="Corpsdetexte"/>
              <w:spacing w:line="232" w:lineRule="auto"/>
              <w:rPr>
                <w:rFonts w:cstheme="minorHAnsi"/>
              </w:rPr>
            </w:pPr>
            <w:r w:rsidRPr="00C0144F">
              <w:rPr>
                <w:rFonts w:cstheme="minorHAnsi"/>
              </w:rPr>
              <w:t>1.5</w:t>
            </w:r>
          </w:p>
        </w:tc>
        <w:tc>
          <w:tcPr>
            <w:tcW w:w="655" w:type="dxa"/>
          </w:tcPr>
          <w:p w14:paraId="1EC9ABF8" w14:textId="77777777" w:rsidR="00C0144F" w:rsidRPr="00C0144F" w:rsidRDefault="00C0144F" w:rsidP="00C0144F">
            <w:pPr>
              <w:pStyle w:val="Corpsdetexte"/>
              <w:spacing w:line="232" w:lineRule="auto"/>
              <w:rPr>
                <w:rFonts w:cstheme="minorHAnsi"/>
              </w:rPr>
            </w:pPr>
            <w:r w:rsidRPr="00C0144F">
              <w:rPr>
                <w:rFonts w:cstheme="minorHAnsi"/>
              </w:rPr>
              <w:t>7.3</w:t>
            </w:r>
          </w:p>
        </w:tc>
        <w:tc>
          <w:tcPr>
            <w:tcW w:w="664" w:type="dxa"/>
          </w:tcPr>
          <w:p w14:paraId="39D71572" w14:textId="77777777" w:rsidR="00C0144F" w:rsidRPr="00C0144F" w:rsidRDefault="00C0144F" w:rsidP="00C0144F">
            <w:pPr>
              <w:pStyle w:val="Corpsdetexte"/>
              <w:spacing w:line="232" w:lineRule="auto"/>
              <w:rPr>
                <w:rFonts w:cstheme="minorHAnsi"/>
              </w:rPr>
            </w:pPr>
            <w:r w:rsidRPr="00C0144F">
              <w:rPr>
                <w:rFonts w:cstheme="minorHAnsi"/>
              </w:rPr>
              <w:t>2.2</w:t>
            </w:r>
          </w:p>
        </w:tc>
        <w:tc>
          <w:tcPr>
            <w:tcW w:w="662" w:type="dxa"/>
          </w:tcPr>
          <w:p w14:paraId="0B5E93C7" w14:textId="77777777" w:rsidR="00C0144F" w:rsidRPr="00C0144F" w:rsidRDefault="00C0144F" w:rsidP="00C0144F">
            <w:pPr>
              <w:pStyle w:val="Corpsdetexte"/>
              <w:spacing w:line="232" w:lineRule="auto"/>
              <w:rPr>
                <w:rFonts w:cstheme="minorHAnsi"/>
              </w:rPr>
            </w:pPr>
            <w:r w:rsidRPr="00C0144F">
              <w:rPr>
                <w:rFonts w:cstheme="minorHAnsi"/>
              </w:rPr>
              <w:t>12.9</w:t>
            </w:r>
          </w:p>
        </w:tc>
        <w:tc>
          <w:tcPr>
            <w:tcW w:w="662" w:type="dxa"/>
          </w:tcPr>
          <w:p w14:paraId="4657F935" w14:textId="77777777" w:rsidR="00C0144F" w:rsidRPr="00C0144F" w:rsidRDefault="00C0144F" w:rsidP="00C0144F">
            <w:pPr>
              <w:pStyle w:val="Corpsdetexte"/>
              <w:spacing w:line="232" w:lineRule="auto"/>
              <w:rPr>
                <w:rFonts w:cstheme="minorHAnsi"/>
              </w:rPr>
            </w:pPr>
            <w:r w:rsidRPr="00C0144F">
              <w:rPr>
                <w:rFonts w:cstheme="minorHAnsi"/>
              </w:rPr>
              <w:t>8.2</w:t>
            </w:r>
          </w:p>
        </w:tc>
        <w:tc>
          <w:tcPr>
            <w:tcW w:w="664" w:type="dxa"/>
          </w:tcPr>
          <w:p w14:paraId="38003DC5" w14:textId="77777777" w:rsidR="00C0144F" w:rsidRPr="00C0144F" w:rsidRDefault="00C0144F" w:rsidP="00C0144F">
            <w:pPr>
              <w:pStyle w:val="Corpsdetexte"/>
              <w:spacing w:line="232" w:lineRule="auto"/>
              <w:rPr>
                <w:rFonts w:cstheme="minorHAnsi"/>
              </w:rPr>
            </w:pPr>
            <w:r w:rsidRPr="00C0144F">
              <w:rPr>
                <w:rFonts w:cstheme="minorHAnsi"/>
              </w:rPr>
              <w:t>9.4</w:t>
            </w:r>
          </w:p>
        </w:tc>
        <w:tc>
          <w:tcPr>
            <w:tcW w:w="367" w:type="dxa"/>
          </w:tcPr>
          <w:p w14:paraId="7C4E8E65" w14:textId="77777777" w:rsidR="00C0144F" w:rsidRPr="00C0144F" w:rsidRDefault="00C0144F" w:rsidP="00C0144F">
            <w:pPr>
              <w:pStyle w:val="Corpsdetexte"/>
              <w:spacing w:line="232" w:lineRule="auto"/>
              <w:rPr>
                <w:rFonts w:cstheme="minorHAnsi"/>
                <w:b/>
              </w:rPr>
            </w:pPr>
            <w:r w:rsidRPr="00C0144F">
              <w:rPr>
                <w:rFonts w:cstheme="minorHAnsi"/>
                <w:b/>
              </w:rPr>
              <w:t>41.5</w:t>
            </w:r>
          </w:p>
        </w:tc>
        <w:tc>
          <w:tcPr>
            <w:tcW w:w="163" w:type="dxa"/>
          </w:tcPr>
          <w:p w14:paraId="6CB9C51B" w14:textId="77777777" w:rsidR="00C0144F" w:rsidRPr="00C0144F" w:rsidRDefault="00C0144F" w:rsidP="00C0144F">
            <w:pPr>
              <w:pStyle w:val="Corpsdetexte"/>
              <w:spacing w:before="8" w:line="232" w:lineRule="auto"/>
              <w:rPr>
                <w:rFonts w:cstheme="minorHAnsi"/>
              </w:rPr>
            </w:pPr>
          </w:p>
        </w:tc>
        <w:tc>
          <w:tcPr>
            <w:tcW w:w="565" w:type="dxa"/>
          </w:tcPr>
          <w:p w14:paraId="2DCB85EF" w14:textId="77777777" w:rsidR="00C0144F" w:rsidRPr="00C0144F" w:rsidRDefault="00C0144F" w:rsidP="00C0144F">
            <w:pPr>
              <w:pStyle w:val="Corpsdetexte"/>
              <w:spacing w:line="232" w:lineRule="auto"/>
              <w:rPr>
                <w:rFonts w:cstheme="minorHAnsi"/>
              </w:rPr>
            </w:pPr>
            <w:r w:rsidRPr="00C0144F">
              <w:rPr>
                <w:rFonts w:cstheme="minorHAnsi"/>
              </w:rPr>
              <w:t>0.4</w:t>
            </w:r>
          </w:p>
        </w:tc>
        <w:tc>
          <w:tcPr>
            <w:tcW w:w="655" w:type="dxa"/>
          </w:tcPr>
          <w:p w14:paraId="73DDF5AB" w14:textId="77777777" w:rsidR="00C0144F" w:rsidRPr="00C0144F" w:rsidRDefault="00C0144F" w:rsidP="00C0144F">
            <w:pPr>
              <w:pStyle w:val="Corpsdetexte"/>
              <w:spacing w:line="232" w:lineRule="auto"/>
              <w:rPr>
                <w:rFonts w:cstheme="minorHAnsi"/>
              </w:rPr>
            </w:pPr>
            <w:r w:rsidRPr="00C0144F">
              <w:rPr>
                <w:rFonts w:cstheme="minorHAnsi"/>
              </w:rPr>
              <w:t>0.7</w:t>
            </w:r>
          </w:p>
        </w:tc>
        <w:tc>
          <w:tcPr>
            <w:tcW w:w="662" w:type="dxa"/>
          </w:tcPr>
          <w:p w14:paraId="252684C7" w14:textId="77777777" w:rsidR="00C0144F" w:rsidRPr="00C0144F" w:rsidRDefault="00C0144F" w:rsidP="00C0144F">
            <w:pPr>
              <w:pStyle w:val="Corpsdetexte"/>
              <w:spacing w:line="232" w:lineRule="auto"/>
              <w:rPr>
                <w:rFonts w:cstheme="minorHAnsi"/>
              </w:rPr>
            </w:pPr>
            <w:r w:rsidRPr="00C0144F">
              <w:rPr>
                <w:rFonts w:cstheme="minorHAnsi"/>
              </w:rPr>
              <w:t>2.2</w:t>
            </w:r>
          </w:p>
        </w:tc>
        <w:tc>
          <w:tcPr>
            <w:tcW w:w="662" w:type="dxa"/>
          </w:tcPr>
          <w:p w14:paraId="51C0903F" w14:textId="77777777" w:rsidR="00C0144F" w:rsidRPr="00C0144F" w:rsidRDefault="00C0144F" w:rsidP="00C0144F">
            <w:pPr>
              <w:pStyle w:val="Corpsdetexte"/>
              <w:spacing w:line="232" w:lineRule="auto"/>
              <w:rPr>
                <w:rFonts w:cstheme="minorHAnsi"/>
              </w:rPr>
            </w:pPr>
            <w:r w:rsidRPr="00C0144F">
              <w:rPr>
                <w:rFonts w:cstheme="minorHAnsi"/>
              </w:rPr>
              <w:t>6.1</w:t>
            </w:r>
          </w:p>
        </w:tc>
        <w:tc>
          <w:tcPr>
            <w:tcW w:w="367" w:type="dxa"/>
          </w:tcPr>
          <w:p w14:paraId="636AA570" w14:textId="77777777" w:rsidR="00C0144F" w:rsidRPr="00C0144F" w:rsidRDefault="00C0144F" w:rsidP="00C0144F">
            <w:pPr>
              <w:pStyle w:val="Corpsdetexte"/>
              <w:spacing w:line="232" w:lineRule="auto"/>
              <w:rPr>
                <w:rFonts w:cstheme="minorHAnsi"/>
                <w:b/>
              </w:rPr>
            </w:pPr>
            <w:r w:rsidRPr="00C0144F">
              <w:rPr>
                <w:rFonts w:cstheme="minorHAnsi"/>
                <w:b/>
              </w:rPr>
              <w:t>9.4</w:t>
            </w:r>
          </w:p>
        </w:tc>
        <w:tc>
          <w:tcPr>
            <w:tcW w:w="120" w:type="dxa"/>
          </w:tcPr>
          <w:p w14:paraId="0D59B0C1" w14:textId="77777777" w:rsidR="00C0144F" w:rsidRPr="00C0144F" w:rsidRDefault="00C0144F" w:rsidP="00C0144F">
            <w:pPr>
              <w:pStyle w:val="Corpsdetexte"/>
              <w:spacing w:before="8" w:line="232" w:lineRule="auto"/>
              <w:rPr>
                <w:rFonts w:cstheme="minorHAnsi"/>
              </w:rPr>
            </w:pPr>
          </w:p>
        </w:tc>
      </w:tr>
      <w:tr w:rsidR="00C0144F" w:rsidRPr="00C0144F" w14:paraId="7340EBE5" w14:textId="77777777" w:rsidTr="00C0144F">
        <w:trPr>
          <w:trHeight w:val="171"/>
          <w:jc w:val="center"/>
        </w:trPr>
        <w:tc>
          <w:tcPr>
            <w:tcW w:w="942" w:type="dxa"/>
          </w:tcPr>
          <w:p w14:paraId="27125E3B" w14:textId="77777777" w:rsidR="00C0144F" w:rsidRPr="00C0144F" w:rsidRDefault="00C0144F" w:rsidP="00C0144F">
            <w:pPr>
              <w:pStyle w:val="Corpsdetexte"/>
              <w:spacing w:before="8" w:line="232" w:lineRule="auto"/>
              <w:rPr>
                <w:rFonts w:cstheme="minorHAnsi"/>
              </w:rPr>
            </w:pPr>
          </w:p>
        </w:tc>
        <w:tc>
          <w:tcPr>
            <w:tcW w:w="393" w:type="dxa"/>
          </w:tcPr>
          <w:p w14:paraId="06B5C452" w14:textId="77777777" w:rsidR="00C0144F" w:rsidRPr="00C0144F" w:rsidRDefault="00C0144F" w:rsidP="00C0144F">
            <w:pPr>
              <w:pStyle w:val="Corpsdetexte"/>
              <w:spacing w:before="8" w:line="232" w:lineRule="auto"/>
              <w:rPr>
                <w:rFonts w:cstheme="minorHAnsi"/>
              </w:rPr>
            </w:pPr>
          </w:p>
        </w:tc>
        <w:tc>
          <w:tcPr>
            <w:tcW w:w="1512" w:type="dxa"/>
          </w:tcPr>
          <w:p w14:paraId="06392AD3" w14:textId="77777777" w:rsidR="00C0144F" w:rsidRPr="00C0144F" w:rsidRDefault="00C0144F" w:rsidP="00C0144F">
            <w:pPr>
              <w:pStyle w:val="Corpsdetexte"/>
              <w:spacing w:line="232" w:lineRule="auto"/>
              <w:rPr>
                <w:rFonts w:cstheme="minorHAnsi"/>
                <w:b/>
                <w:i/>
              </w:rPr>
            </w:pPr>
            <w:r w:rsidRPr="00C0144F">
              <w:rPr>
                <w:rFonts w:cstheme="minorHAnsi"/>
                <w:b/>
                <w:i/>
              </w:rPr>
              <w:t>Proto</w:t>
            </w:r>
          </w:p>
        </w:tc>
        <w:tc>
          <w:tcPr>
            <w:tcW w:w="565" w:type="dxa"/>
          </w:tcPr>
          <w:p w14:paraId="5A2C9A7F" w14:textId="77777777" w:rsidR="00C0144F" w:rsidRPr="00C0144F" w:rsidRDefault="00C0144F" w:rsidP="00C0144F">
            <w:pPr>
              <w:pStyle w:val="Corpsdetexte"/>
              <w:spacing w:line="232" w:lineRule="auto"/>
              <w:rPr>
                <w:rFonts w:cstheme="minorHAnsi"/>
                <w:i/>
              </w:rPr>
            </w:pPr>
            <w:r w:rsidRPr="00C0144F">
              <w:rPr>
                <w:rFonts w:cstheme="minorHAnsi"/>
                <w:i/>
              </w:rPr>
              <w:t>2.4</w:t>
            </w:r>
          </w:p>
        </w:tc>
        <w:tc>
          <w:tcPr>
            <w:tcW w:w="655" w:type="dxa"/>
          </w:tcPr>
          <w:p w14:paraId="7C2FDCAA" w14:textId="77777777" w:rsidR="00C0144F" w:rsidRPr="00C0144F" w:rsidRDefault="00C0144F" w:rsidP="00C0144F">
            <w:pPr>
              <w:pStyle w:val="Corpsdetexte"/>
              <w:spacing w:line="232" w:lineRule="auto"/>
              <w:rPr>
                <w:rFonts w:cstheme="minorHAnsi"/>
                <w:i/>
              </w:rPr>
            </w:pPr>
            <w:r w:rsidRPr="00C0144F">
              <w:rPr>
                <w:rFonts w:cstheme="minorHAnsi"/>
                <w:i/>
              </w:rPr>
              <w:t>6.7</w:t>
            </w:r>
          </w:p>
        </w:tc>
        <w:tc>
          <w:tcPr>
            <w:tcW w:w="664" w:type="dxa"/>
          </w:tcPr>
          <w:p w14:paraId="5331607D" w14:textId="77777777" w:rsidR="00C0144F" w:rsidRPr="00C0144F" w:rsidRDefault="00C0144F" w:rsidP="00C0144F">
            <w:pPr>
              <w:pStyle w:val="Corpsdetexte"/>
              <w:spacing w:line="232" w:lineRule="auto"/>
              <w:rPr>
                <w:rFonts w:cstheme="minorHAnsi"/>
                <w:i/>
              </w:rPr>
            </w:pPr>
            <w:r w:rsidRPr="00C0144F">
              <w:rPr>
                <w:rFonts w:cstheme="minorHAnsi"/>
                <w:i/>
              </w:rPr>
              <w:t>1.6</w:t>
            </w:r>
          </w:p>
        </w:tc>
        <w:tc>
          <w:tcPr>
            <w:tcW w:w="662" w:type="dxa"/>
          </w:tcPr>
          <w:p w14:paraId="284F89A2" w14:textId="77777777" w:rsidR="00C0144F" w:rsidRPr="00C0144F" w:rsidRDefault="00C0144F" w:rsidP="00C0144F">
            <w:pPr>
              <w:pStyle w:val="Corpsdetexte"/>
              <w:spacing w:line="232" w:lineRule="auto"/>
              <w:rPr>
                <w:rFonts w:cstheme="minorHAnsi"/>
                <w:i/>
              </w:rPr>
            </w:pPr>
            <w:r w:rsidRPr="00C0144F">
              <w:rPr>
                <w:rFonts w:cstheme="minorHAnsi"/>
                <w:i/>
              </w:rPr>
              <w:t>12.0</w:t>
            </w:r>
          </w:p>
        </w:tc>
        <w:tc>
          <w:tcPr>
            <w:tcW w:w="662" w:type="dxa"/>
          </w:tcPr>
          <w:p w14:paraId="0E5FC6C0" w14:textId="77777777" w:rsidR="00C0144F" w:rsidRPr="00C0144F" w:rsidRDefault="00C0144F" w:rsidP="00C0144F">
            <w:pPr>
              <w:pStyle w:val="Corpsdetexte"/>
              <w:spacing w:line="232" w:lineRule="auto"/>
              <w:rPr>
                <w:rFonts w:cstheme="minorHAnsi"/>
                <w:i/>
              </w:rPr>
            </w:pPr>
            <w:r w:rsidRPr="00C0144F">
              <w:rPr>
                <w:rFonts w:cstheme="minorHAnsi"/>
                <w:i/>
              </w:rPr>
              <w:t>8.0</w:t>
            </w:r>
          </w:p>
        </w:tc>
        <w:tc>
          <w:tcPr>
            <w:tcW w:w="664" w:type="dxa"/>
          </w:tcPr>
          <w:p w14:paraId="0B585E63" w14:textId="77777777" w:rsidR="00C0144F" w:rsidRPr="00C0144F" w:rsidRDefault="00C0144F" w:rsidP="00C0144F">
            <w:pPr>
              <w:pStyle w:val="Corpsdetexte"/>
              <w:spacing w:line="232" w:lineRule="auto"/>
              <w:rPr>
                <w:rFonts w:cstheme="minorHAnsi"/>
                <w:i/>
              </w:rPr>
            </w:pPr>
            <w:r w:rsidRPr="00C0144F">
              <w:rPr>
                <w:rFonts w:cstheme="minorHAnsi"/>
                <w:i/>
              </w:rPr>
              <w:t>8.9</w:t>
            </w:r>
          </w:p>
        </w:tc>
        <w:tc>
          <w:tcPr>
            <w:tcW w:w="367" w:type="dxa"/>
          </w:tcPr>
          <w:p w14:paraId="5829BD00" w14:textId="77777777" w:rsidR="00C0144F" w:rsidRPr="00C0144F" w:rsidRDefault="00C0144F" w:rsidP="00C0144F">
            <w:pPr>
              <w:pStyle w:val="Corpsdetexte"/>
              <w:spacing w:line="232" w:lineRule="auto"/>
              <w:rPr>
                <w:rFonts w:cstheme="minorHAnsi"/>
                <w:b/>
                <w:i/>
              </w:rPr>
            </w:pPr>
            <w:r w:rsidRPr="00C0144F">
              <w:rPr>
                <w:rFonts w:cstheme="minorHAnsi"/>
                <w:b/>
                <w:i/>
              </w:rPr>
              <w:t>39.6</w:t>
            </w:r>
          </w:p>
        </w:tc>
        <w:tc>
          <w:tcPr>
            <w:tcW w:w="163" w:type="dxa"/>
          </w:tcPr>
          <w:p w14:paraId="54449C50" w14:textId="77777777" w:rsidR="00C0144F" w:rsidRPr="00C0144F" w:rsidRDefault="00C0144F" w:rsidP="00C0144F">
            <w:pPr>
              <w:pStyle w:val="Corpsdetexte"/>
              <w:spacing w:before="8" w:line="232" w:lineRule="auto"/>
              <w:rPr>
                <w:rFonts w:cstheme="minorHAnsi"/>
              </w:rPr>
            </w:pPr>
          </w:p>
        </w:tc>
        <w:tc>
          <w:tcPr>
            <w:tcW w:w="565" w:type="dxa"/>
          </w:tcPr>
          <w:p w14:paraId="672D97CE" w14:textId="77777777" w:rsidR="00C0144F" w:rsidRPr="00C0144F" w:rsidRDefault="00C0144F" w:rsidP="00C0144F">
            <w:pPr>
              <w:pStyle w:val="Corpsdetexte"/>
              <w:spacing w:before="8" w:line="232" w:lineRule="auto"/>
              <w:rPr>
                <w:rFonts w:cstheme="minorHAnsi"/>
                <w:i/>
              </w:rPr>
            </w:pPr>
            <w:r w:rsidRPr="00C0144F">
              <w:rPr>
                <w:rFonts w:cstheme="minorHAnsi"/>
              </w:rPr>
              <w:t>≤</w:t>
            </w:r>
            <w:r w:rsidRPr="00C0144F">
              <w:rPr>
                <w:rFonts w:cstheme="minorHAnsi"/>
                <w:i/>
              </w:rPr>
              <w:t>LOQ</w:t>
            </w:r>
          </w:p>
        </w:tc>
        <w:tc>
          <w:tcPr>
            <w:tcW w:w="655" w:type="dxa"/>
          </w:tcPr>
          <w:p w14:paraId="5B25A582" w14:textId="77777777" w:rsidR="00C0144F" w:rsidRPr="00C0144F" w:rsidRDefault="00C0144F" w:rsidP="00C0144F">
            <w:pPr>
              <w:pStyle w:val="Corpsdetexte"/>
              <w:spacing w:line="232" w:lineRule="auto"/>
              <w:rPr>
                <w:rFonts w:cstheme="minorHAnsi"/>
                <w:i/>
              </w:rPr>
            </w:pPr>
            <w:r w:rsidRPr="00C0144F">
              <w:rPr>
                <w:rFonts w:cstheme="minorHAnsi"/>
                <w:i/>
              </w:rPr>
              <w:t>1.1</w:t>
            </w:r>
          </w:p>
        </w:tc>
        <w:tc>
          <w:tcPr>
            <w:tcW w:w="662" w:type="dxa"/>
          </w:tcPr>
          <w:p w14:paraId="4E4B46BD" w14:textId="77777777" w:rsidR="00C0144F" w:rsidRPr="00C0144F" w:rsidRDefault="00C0144F" w:rsidP="00C0144F">
            <w:pPr>
              <w:pStyle w:val="Corpsdetexte"/>
              <w:spacing w:line="232" w:lineRule="auto"/>
              <w:rPr>
                <w:rFonts w:cstheme="minorHAnsi"/>
                <w:i/>
              </w:rPr>
            </w:pPr>
            <w:r w:rsidRPr="00C0144F">
              <w:rPr>
                <w:rFonts w:cstheme="minorHAnsi"/>
                <w:i/>
              </w:rPr>
              <w:t>1.8</w:t>
            </w:r>
          </w:p>
        </w:tc>
        <w:tc>
          <w:tcPr>
            <w:tcW w:w="662" w:type="dxa"/>
          </w:tcPr>
          <w:p w14:paraId="38E5AAAF" w14:textId="77777777" w:rsidR="00C0144F" w:rsidRPr="00C0144F" w:rsidRDefault="00C0144F" w:rsidP="00C0144F">
            <w:pPr>
              <w:pStyle w:val="Corpsdetexte"/>
              <w:spacing w:line="232" w:lineRule="auto"/>
              <w:rPr>
                <w:rFonts w:cstheme="minorHAnsi"/>
                <w:i/>
              </w:rPr>
            </w:pPr>
            <w:r w:rsidRPr="00C0144F">
              <w:rPr>
                <w:rFonts w:cstheme="minorHAnsi"/>
                <w:i/>
              </w:rPr>
              <w:t>6.3</w:t>
            </w:r>
          </w:p>
        </w:tc>
        <w:tc>
          <w:tcPr>
            <w:tcW w:w="367" w:type="dxa"/>
          </w:tcPr>
          <w:p w14:paraId="5DD1D63C" w14:textId="77777777" w:rsidR="00C0144F" w:rsidRPr="00C0144F" w:rsidRDefault="00C0144F" w:rsidP="00C0144F">
            <w:pPr>
              <w:pStyle w:val="Corpsdetexte"/>
              <w:spacing w:line="232" w:lineRule="auto"/>
              <w:rPr>
                <w:rFonts w:cstheme="minorHAnsi"/>
                <w:b/>
                <w:i/>
              </w:rPr>
            </w:pPr>
            <w:r w:rsidRPr="00C0144F">
              <w:rPr>
                <w:rFonts w:cstheme="minorHAnsi"/>
                <w:b/>
                <w:i/>
              </w:rPr>
              <w:t>9.3</w:t>
            </w:r>
          </w:p>
        </w:tc>
        <w:tc>
          <w:tcPr>
            <w:tcW w:w="120" w:type="dxa"/>
          </w:tcPr>
          <w:p w14:paraId="5614B3C2" w14:textId="77777777" w:rsidR="00C0144F" w:rsidRPr="00C0144F" w:rsidRDefault="00C0144F" w:rsidP="00C0144F">
            <w:pPr>
              <w:pStyle w:val="Corpsdetexte"/>
              <w:spacing w:before="8" w:line="232" w:lineRule="auto"/>
              <w:rPr>
                <w:rFonts w:cstheme="minorHAnsi"/>
              </w:rPr>
            </w:pPr>
          </w:p>
        </w:tc>
      </w:tr>
      <w:tr w:rsidR="00C0144F" w:rsidRPr="00C0144F" w14:paraId="49D75771" w14:textId="77777777" w:rsidTr="00C0144F">
        <w:trPr>
          <w:trHeight w:val="171"/>
          <w:jc w:val="center"/>
        </w:trPr>
        <w:tc>
          <w:tcPr>
            <w:tcW w:w="942" w:type="dxa"/>
          </w:tcPr>
          <w:p w14:paraId="1CA6A8E7" w14:textId="77777777" w:rsidR="00C0144F" w:rsidRPr="00C0144F" w:rsidRDefault="00C0144F" w:rsidP="00C0144F">
            <w:pPr>
              <w:pStyle w:val="Corpsdetexte"/>
              <w:spacing w:before="8" w:line="232" w:lineRule="auto"/>
              <w:rPr>
                <w:rFonts w:cstheme="minorHAnsi"/>
              </w:rPr>
            </w:pPr>
          </w:p>
        </w:tc>
        <w:tc>
          <w:tcPr>
            <w:tcW w:w="393" w:type="dxa"/>
          </w:tcPr>
          <w:p w14:paraId="40AA715F" w14:textId="77777777" w:rsidR="00C0144F" w:rsidRPr="00C0144F" w:rsidRDefault="00C0144F" w:rsidP="00C0144F">
            <w:pPr>
              <w:pStyle w:val="Corpsdetexte"/>
              <w:spacing w:line="232" w:lineRule="auto"/>
              <w:rPr>
                <w:rFonts w:cstheme="minorHAnsi"/>
                <w:b/>
              </w:rPr>
            </w:pPr>
            <w:r w:rsidRPr="00C0144F">
              <w:rPr>
                <w:rFonts w:cstheme="minorHAnsi"/>
                <w:b/>
              </w:rPr>
              <w:t>2D</w:t>
            </w:r>
          </w:p>
        </w:tc>
        <w:tc>
          <w:tcPr>
            <w:tcW w:w="1512" w:type="dxa"/>
          </w:tcPr>
          <w:p w14:paraId="65CC1FFA" w14:textId="77777777" w:rsidR="00C0144F" w:rsidRPr="00C0144F" w:rsidRDefault="00C0144F" w:rsidP="00C0144F">
            <w:pPr>
              <w:pStyle w:val="Corpsdetexte"/>
              <w:spacing w:line="232" w:lineRule="auto"/>
              <w:rPr>
                <w:rFonts w:cstheme="minorHAnsi"/>
                <w:b/>
              </w:rPr>
            </w:pPr>
            <w:r w:rsidRPr="00C0144F">
              <w:rPr>
                <w:rFonts w:cstheme="minorHAnsi"/>
                <w:b/>
              </w:rPr>
              <w:t>v5.50</w:t>
            </w:r>
          </w:p>
        </w:tc>
        <w:tc>
          <w:tcPr>
            <w:tcW w:w="565" w:type="dxa"/>
          </w:tcPr>
          <w:p w14:paraId="62F3AB2F" w14:textId="77777777" w:rsidR="00C0144F" w:rsidRPr="00C0144F" w:rsidRDefault="00C0144F" w:rsidP="00C0144F">
            <w:pPr>
              <w:pStyle w:val="Corpsdetexte"/>
              <w:spacing w:line="232" w:lineRule="auto"/>
              <w:rPr>
                <w:rFonts w:cstheme="minorHAnsi"/>
              </w:rPr>
            </w:pPr>
            <w:r w:rsidRPr="00C0144F">
              <w:rPr>
                <w:rFonts w:cstheme="minorHAnsi"/>
              </w:rPr>
              <w:t>1.7</w:t>
            </w:r>
          </w:p>
        </w:tc>
        <w:tc>
          <w:tcPr>
            <w:tcW w:w="655" w:type="dxa"/>
          </w:tcPr>
          <w:p w14:paraId="38FB2375" w14:textId="77777777" w:rsidR="00C0144F" w:rsidRPr="00C0144F" w:rsidRDefault="00C0144F" w:rsidP="00C0144F">
            <w:pPr>
              <w:pStyle w:val="Corpsdetexte"/>
              <w:spacing w:line="232" w:lineRule="auto"/>
              <w:rPr>
                <w:rFonts w:cstheme="minorHAnsi"/>
              </w:rPr>
            </w:pPr>
            <w:r w:rsidRPr="00C0144F">
              <w:rPr>
                <w:rFonts w:cstheme="minorHAnsi"/>
              </w:rPr>
              <w:t>5.7</w:t>
            </w:r>
          </w:p>
        </w:tc>
        <w:tc>
          <w:tcPr>
            <w:tcW w:w="664" w:type="dxa"/>
          </w:tcPr>
          <w:p w14:paraId="158C233D" w14:textId="77777777" w:rsidR="00C0144F" w:rsidRPr="00C0144F" w:rsidRDefault="00C0144F" w:rsidP="00C0144F">
            <w:pPr>
              <w:pStyle w:val="Corpsdetexte"/>
              <w:spacing w:line="232" w:lineRule="auto"/>
              <w:rPr>
                <w:rFonts w:cstheme="minorHAnsi"/>
              </w:rPr>
            </w:pPr>
            <w:r w:rsidRPr="00C0144F">
              <w:rPr>
                <w:rFonts w:cstheme="minorHAnsi"/>
              </w:rPr>
              <w:t>1.9</w:t>
            </w:r>
          </w:p>
        </w:tc>
        <w:tc>
          <w:tcPr>
            <w:tcW w:w="662" w:type="dxa"/>
          </w:tcPr>
          <w:p w14:paraId="3C308592" w14:textId="77777777" w:rsidR="00C0144F" w:rsidRPr="00C0144F" w:rsidRDefault="00C0144F" w:rsidP="00C0144F">
            <w:pPr>
              <w:pStyle w:val="Corpsdetexte"/>
              <w:spacing w:line="232" w:lineRule="auto"/>
              <w:rPr>
                <w:rFonts w:cstheme="minorHAnsi"/>
              </w:rPr>
            </w:pPr>
            <w:r w:rsidRPr="00C0144F">
              <w:rPr>
                <w:rFonts w:cstheme="minorHAnsi"/>
              </w:rPr>
              <w:t>9.8</w:t>
            </w:r>
          </w:p>
        </w:tc>
        <w:tc>
          <w:tcPr>
            <w:tcW w:w="662" w:type="dxa"/>
          </w:tcPr>
          <w:p w14:paraId="2C810489" w14:textId="77777777" w:rsidR="00C0144F" w:rsidRPr="00C0144F" w:rsidRDefault="00C0144F" w:rsidP="00C0144F">
            <w:pPr>
              <w:pStyle w:val="Corpsdetexte"/>
              <w:spacing w:line="232" w:lineRule="auto"/>
              <w:rPr>
                <w:rFonts w:cstheme="minorHAnsi"/>
              </w:rPr>
            </w:pPr>
            <w:r w:rsidRPr="00C0144F">
              <w:rPr>
                <w:rFonts w:cstheme="minorHAnsi"/>
              </w:rPr>
              <w:t>6.3</w:t>
            </w:r>
          </w:p>
        </w:tc>
        <w:tc>
          <w:tcPr>
            <w:tcW w:w="664" w:type="dxa"/>
          </w:tcPr>
          <w:p w14:paraId="6C97D515" w14:textId="77777777" w:rsidR="00C0144F" w:rsidRPr="00C0144F" w:rsidRDefault="00C0144F" w:rsidP="00C0144F">
            <w:pPr>
              <w:pStyle w:val="Corpsdetexte"/>
              <w:spacing w:line="232" w:lineRule="auto"/>
              <w:rPr>
                <w:rFonts w:cstheme="minorHAnsi"/>
              </w:rPr>
            </w:pPr>
            <w:r w:rsidRPr="00C0144F">
              <w:rPr>
                <w:rFonts w:cstheme="minorHAnsi"/>
              </w:rPr>
              <w:t>9.9</w:t>
            </w:r>
          </w:p>
        </w:tc>
        <w:tc>
          <w:tcPr>
            <w:tcW w:w="367" w:type="dxa"/>
          </w:tcPr>
          <w:p w14:paraId="17D67440" w14:textId="77777777" w:rsidR="00C0144F" w:rsidRPr="00C0144F" w:rsidRDefault="00C0144F" w:rsidP="00C0144F">
            <w:pPr>
              <w:pStyle w:val="Corpsdetexte"/>
              <w:spacing w:line="232" w:lineRule="auto"/>
              <w:rPr>
                <w:rFonts w:cstheme="minorHAnsi"/>
                <w:b/>
              </w:rPr>
            </w:pPr>
            <w:r w:rsidRPr="00C0144F">
              <w:rPr>
                <w:rFonts w:cstheme="minorHAnsi"/>
                <w:b/>
              </w:rPr>
              <w:t>35.3</w:t>
            </w:r>
          </w:p>
        </w:tc>
        <w:tc>
          <w:tcPr>
            <w:tcW w:w="163" w:type="dxa"/>
          </w:tcPr>
          <w:p w14:paraId="19368B34" w14:textId="77777777" w:rsidR="00C0144F" w:rsidRPr="00C0144F" w:rsidRDefault="00C0144F" w:rsidP="00C0144F">
            <w:pPr>
              <w:pStyle w:val="Corpsdetexte"/>
              <w:spacing w:before="8" w:line="232" w:lineRule="auto"/>
              <w:rPr>
                <w:rFonts w:cstheme="minorHAnsi"/>
              </w:rPr>
            </w:pPr>
          </w:p>
        </w:tc>
        <w:tc>
          <w:tcPr>
            <w:tcW w:w="565" w:type="dxa"/>
          </w:tcPr>
          <w:p w14:paraId="5C86F619" w14:textId="77777777" w:rsidR="00C0144F" w:rsidRPr="00C0144F" w:rsidRDefault="00C0144F" w:rsidP="00C0144F">
            <w:pPr>
              <w:pStyle w:val="Corpsdetexte"/>
              <w:spacing w:line="232" w:lineRule="auto"/>
              <w:rPr>
                <w:rFonts w:cstheme="minorHAnsi"/>
              </w:rPr>
            </w:pPr>
            <w:r w:rsidRPr="00C0144F">
              <w:rPr>
                <w:rFonts w:cstheme="minorHAnsi"/>
              </w:rPr>
              <w:t>0.4</w:t>
            </w:r>
          </w:p>
        </w:tc>
        <w:tc>
          <w:tcPr>
            <w:tcW w:w="655" w:type="dxa"/>
          </w:tcPr>
          <w:p w14:paraId="409BFD5D" w14:textId="77777777" w:rsidR="00C0144F" w:rsidRPr="00C0144F" w:rsidRDefault="00C0144F" w:rsidP="00C0144F">
            <w:pPr>
              <w:pStyle w:val="Corpsdetexte"/>
              <w:spacing w:line="232" w:lineRule="auto"/>
              <w:rPr>
                <w:rFonts w:cstheme="minorHAnsi"/>
              </w:rPr>
            </w:pPr>
            <w:r w:rsidRPr="00C0144F">
              <w:rPr>
                <w:rFonts w:cstheme="minorHAnsi"/>
              </w:rPr>
              <w:t>1.5</w:t>
            </w:r>
          </w:p>
        </w:tc>
        <w:tc>
          <w:tcPr>
            <w:tcW w:w="662" w:type="dxa"/>
          </w:tcPr>
          <w:p w14:paraId="3B53C249" w14:textId="77777777" w:rsidR="00C0144F" w:rsidRPr="00C0144F" w:rsidRDefault="00C0144F" w:rsidP="00C0144F">
            <w:pPr>
              <w:pStyle w:val="Corpsdetexte"/>
              <w:spacing w:line="232" w:lineRule="auto"/>
              <w:rPr>
                <w:rFonts w:cstheme="minorHAnsi"/>
              </w:rPr>
            </w:pPr>
            <w:r w:rsidRPr="00C0144F">
              <w:rPr>
                <w:rFonts w:cstheme="minorHAnsi"/>
              </w:rPr>
              <w:t>2.1</w:t>
            </w:r>
          </w:p>
        </w:tc>
        <w:tc>
          <w:tcPr>
            <w:tcW w:w="662" w:type="dxa"/>
          </w:tcPr>
          <w:p w14:paraId="17513AC5" w14:textId="77777777" w:rsidR="00C0144F" w:rsidRPr="00C0144F" w:rsidRDefault="00C0144F" w:rsidP="00C0144F">
            <w:pPr>
              <w:pStyle w:val="Corpsdetexte"/>
              <w:spacing w:line="232" w:lineRule="auto"/>
              <w:rPr>
                <w:rFonts w:cstheme="minorHAnsi"/>
              </w:rPr>
            </w:pPr>
            <w:r w:rsidRPr="00C0144F">
              <w:rPr>
                <w:rFonts w:cstheme="minorHAnsi"/>
              </w:rPr>
              <w:t>6.7</w:t>
            </w:r>
          </w:p>
        </w:tc>
        <w:tc>
          <w:tcPr>
            <w:tcW w:w="367" w:type="dxa"/>
          </w:tcPr>
          <w:p w14:paraId="22485FA6" w14:textId="77777777" w:rsidR="00C0144F" w:rsidRPr="00C0144F" w:rsidRDefault="00C0144F" w:rsidP="00C0144F">
            <w:pPr>
              <w:pStyle w:val="Corpsdetexte"/>
              <w:spacing w:line="232" w:lineRule="auto"/>
              <w:rPr>
                <w:rFonts w:cstheme="minorHAnsi"/>
                <w:b/>
              </w:rPr>
            </w:pPr>
            <w:r w:rsidRPr="00C0144F">
              <w:rPr>
                <w:rFonts w:cstheme="minorHAnsi"/>
                <w:b/>
              </w:rPr>
              <w:t>10.7</w:t>
            </w:r>
          </w:p>
        </w:tc>
        <w:tc>
          <w:tcPr>
            <w:tcW w:w="120" w:type="dxa"/>
          </w:tcPr>
          <w:p w14:paraId="4D8A331A" w14:textId="77777777" w:rsidR="00C0144F" w:rsidRPr="00C0144F" w:rsidRDefault="00C0144F" w:rsidP="00C0144F">
            <w:pPr>
              <w:pStyle w:val="Corpsdetexte"/>
              <w:spacing w:before="8" w:line="232" w:lineRule="auto"/>
              <w:rPr>
                <w:rFonts w:cstheme="minorHAnsi"/>
              </w:rPr>
            </w:pPr>
          </w:p>
        </w:tc>
      </w:tr>
      <w:tr w:rsidR="00C0144F" w:rsidRPr="00C0144F" w14:paraId="5C5BD8E9" w14:textId="77777777" w:rsidTr="00C0144F">
        <w:trPr>
          <w:trHeight w:val="223"/>
          <w:jc w:val="center"/>
        </w:trPr>
        <w:tc>
          <w:tcPr>
            <w:tcW w:w="942" w:type="dxa"/>
            <w:tcBorders>
              <w:bottom w:val="single" w:sz="4" w:space="0" w:color="000000"/>
            </w:tcBorders>
          </w:tcPr>
          <w:p w14:paraId="65427293" w14:textId="77777777" w:rsidR="00C0144F" w:rsidRPr="00C0144F" w:rsidRDefault="00C0144F" w:rsidP="00C0144F">
            <w:pPr>
              <w:pStyle w:val="Corpsdetexte"/>
              <w:spacing w:before="8" w:line="232" w:lineRule="auto"/>
              <w:rPr>
                <w:rFonts w:cstheme="minorHAnsi"/>
              </w:rPr>
            </w:pPr>
          </w:p>
        </w:tc>
        <w:tc>
          <w:tcPr>
            <w:tcW w:w="393" w:type="dxa"/>
            <w:tcBorders>
              <w:bottom w:val="single" w:sz="4" w:space="0" w:color="000000"/>
            </w:tcBorders>
          </w:tcPr>
          <w:p w14:paraId="41325A27" w14:textId="77777777" w:rsidR="00C0144F" w:rsidRPr="00C0144F" w:rsidRDefault="00C0144F" w:rsidP="00C0144F">
            <w:pPr>
              <w:pStyle w:val="Corpsdetexte"/>
              <w:spacing w:before="8" w:line="232" w:lineRule="auto"/>
              <w:rPr>
                <w:rFonts w:cstheme="minorHAnsi"/>
              </w:rPr>
            </w:pPr>
          </w:p>
        </w:tc>
        <w:tc>
          <w:tcPr>
            <w:tcW w:w="1512" w:type="dxa"/>
            <w:tcBorders>
              <w:bottom w:val="single" w:sz="4" w:space="0" w:color="000000"/>
            </w:tcBorders>
          </w:tcPr>
          <w:p w14:paraId="43B96176" w14:textId="77777777" w:rsidR="00C0144F" w:rsidRPr="00C0144F" w:rsidRDefault="00C0144F" w:rsidP="00C0144F">
            <w:pPr>
              <w:pStyle w:val="Corpsdetexte"/>
              <w:spacing w:line="232" w:lineRule="auto"/>
              <w:rPr>
                <w:rFonts w:cstheme="minorHAnsi"/>
                <w:b/>
                <w:i/>
              </w:rPr>
            </w:pPr>
            <w:r w:rsidRPr="00C0144F">
              <w:rPr>
                <w:rFonts w:cstheme="minorHAnsi"/>
                <w:b/>
                <w:i/>
              </w:rPr>
              <w:t>Proto</w:t>
            </w:r>
          </w:p>
        </w:tc>
        <w:tc>
          <w:tcPr>
            <w:tcW w:w="565" w:type="dxa"/>
            <w:tcBorders>
              <w:bottom w:val="single" w:sz="4" w:space="0" w:color="000000"/>
            </w:tcBorders>
          </w:tcPr>
          <w:p w14:paraId="39DCB6CC" w14:textId="77777777" w:rsidR="00C0144F" w:rsidRPr="00C0144F" w:rsidRDefault="00C0144F" w:rsidP="00C0144F">
            <w:pPr>
              <w:pStyle w:val="Corpsdetexte"/>
              <w:spacing w:line="232" w:lineRule="auto"/>
              <w:rPr>
                <w:rFonts w:cstheme="minorHAnsi"/>
                <w:i/>
              </w:rPr>
            </w:pPr>
            <w:r w:rsidRPr="00C0144F">
              <w:rPr>
                <w:rFonts w:cstheme="minorHAnsi"/>
                <w:i/>
              </w:rPr>
              <w:t>1.6</w:t>
            </w:r>
          </w:p>
        </w:tc>
        <w:tc>
          <w:tcPr>
            <w:tcW w:w="655" w:type="dxa"/>
            <w:tcBorders>
              <w:bottom w:val="single" w:sz="4" w:space="0" w:color="000000"/>
            </w:tcBorders>
          </w:tcPr>
          <w:p w14:paraId="635D7C29" w14:textId="77777777" w:rsidR="00C0144F" w:rsidRPr="00C0144F" w:rsidRDefault="00C0144F" w:rsidP="00C0144F">
            <w:pPr>
              <w:pStyle w:val="Corpsdetexte"/>
              <w:spacing w:line="232" w:lineRule="auto"/>
              <w:rPr>
                <w:rFonts w:cstheme="minorHAnsi"/>
                <w:i/>
              </w:rPr>
            </w:pPr>
            <w:r w:rsidRPr="00C0144F">
              <w:rPr>
                <w:rFonts w:cstheme="minorHAnsi"/>
                <w:i/>
              </w:rPr>
              <w:t>6.4</w:t>
            </w:r>
          </w:p>
        </w:tc>
        <w:tc>
          <w:tcPr>
            <w:tcW w:w="664" w:type="dxa"/>
            <w:tcBorders>
              <w:bottom w:val="single" w:sz="4" w:space="0" w:color="000000"/>
            </w:tcBorders>
          </w:tcPr>
          <w:p w14:paraId="147118C0" w14:textId="77777777" w:rsidR="00C0144F" w:rsidRPr="00C0144F" w:rsidRDefault="00C0144F" w:rsidP="00C0144F">
            <w:pPr>
              <w:pStyle w:val="Corpsdetexte"/>
              <w:spacing w:line="232" w:lineRule="auto"/>
              <w:rPr>
                <w:rFonts w:cstheme="minorHAnsi"/>
                <w:i/>
              </w:rPr>
            </w:pPr>
            <w:r w:rsidRPr="00C0144F">
              <w:rPr>
                <w:rFonts w:cstheme="minorHAnsi"/>
                <w:i/>
              </w:rPr>
              <w:t>1.9</w:t>
            </w:r>
          </w:p>
        </w:tc>
        <w:tc>
          <w:tcPr>
            <w:tcW w:w="662" w:type="dxa"/>
            <w:tcBorders>
              <w:bottom w:val="single" w:sz="4" w:space="0" w:color="000000"/>
            </w:tcBorders>
          </w:tcPr>
          <w:p w14:paraId="51CF27C9" w14:textId="77777777" w:rsidR="00C0144F" w:rsidRPr="00C0144F" w:rsidRDefault="00C0144F" w:rsidP="00C0144F">
            <w:pPr>
              <w:pStyle w:val="Corpsdetexte"/>
              <w:spacing w:line="232" w:lineRule="auto"/>
              <w:rPr>
                <w:rFonts w:cstheme="minorHAnsi"/>
                <w:i/>
              </w:rPr>
            </w:pPr>
            <w:r w:rsidRPr="00C0144F">
              <w:rPr>
                <w:rFonts w:cstheme="minorHAnsi"/>
                <w:i/>
              </w:rPr>
              <w:t>12.0</w:t>
            </w:r>
          </w:p>
        </w:tc>
        <w:tc>
          <w:tcPr>
            <w:tcW w:w="662" w:type="dxa"/>
            <w:tcBorders>
              <w:bottom w:val="single" w:sz="4" w:space="0" w:color="000000"/>
            </w:tcBorders>
          </w:tcPr>
          <w:p w14:paraId="1336200A" w14:textId="77777777" w:rsidR="00C0144F" w:rsidRPr="00C0144F" w:rsidRDefault="00C0144F" w:rsidP="00C0144F">
            <w:pPr>
              <w:pStyle w:val="Corpsdetexte"/>
              <w:spacing w:line="232" w:lineRule="auto"/>
              <w:rPr>
                <w:rFonts w:cstheme="minorHAnsi"/>
                <w:i/>
              </w:rPr>
            </w:pPr>
            <w:r w:rsidRPr="00C0144F">
              <w:rPr>
                <w:rFonts w:cstheme="minorHAnsi"/>
                <w:i/>
              </w:rPr>
              <w:t>8.8</w:t>
            </w:r>
          </w:p>
        </w:tc>
        <w:tc>
          <w:tcPr>
            <w:tcW w:w="664" w:type="dxa"/>
            <w:tcBorders>
              <w:bottom w:val="single" w:sz="4" w:space="0" w:color="000000"/>
            </w:tcBorders>
          </w:tcPr>
          <w:p w14:paraId="1E77E731" w14:textId="77777777" w:rsidR="00C0144F" w:rsidRPr="00C0144F" w:rsidRDefault="00C0144F" w:rsidP="00C0144F">
            <w:pPr>
              <w:pStyle w:val="Corpsdetexte"/>
              <w:spacing w:line="232" w:lineRule="auto"/>
              <w:rPr>
                <w:rFonts w:cstheme="minorHAnsi"/>
                <w:i/>
              </w:rPr>
            </w:pPr>
            <w:r w:rsidRPr="00C0144F">
              <w:rPr>
                <w:rFonts w:cstheme="minorHAnsi"/>
                <w:i/>
              </w:rPr>
              <w:t>8.7</w:t>
            </w:r>
          </w:p>
        </w:tc>
        <w:tc>
          <w:tcPr>
            <w:tcW w:w="367" w:type="dxa"/>
            <w:tcBorders>
              <w:bottom w:val="single" w:sz="4" w:space="0" w:color="000000"/>
            </w:tcBorders>
          </w:tcPr>
          <w:p w14:paraId="78ED082E" w14:textId="77777777" w:rsidR="00C0144F" w:rsidRPr="00C0144F" w:rsidRDefault="00C0144F" w:rsidP="00C0144F">
            <w:pPr>
              <w:pStyle w:val="Corpsdetexte"/>
              <w:spacing w:line="232" w:lineRule="auto"/>
              <w:rPr>
                <w:rFonts w:cstheme="minorHAnsi"/>
                <w:b/>
                <w:i/>
              </w:rPr>
            </w:pPr>
            <w:r w:rsidRPr="00C0144F">
              <w:rPr>
                <w:rFonts w:cstheme="minorHAnsi"/>
                <w:b/>
                <w:i/>
              </w:rPr>
              <w:t>39.4</w:t>
            </w:r>
          </w:p>
        </w:tc>
        <w:tc>
          <w:tcPr>
            <w:tcW w:w="163" w:type="dxa"/>
            <w:tcBorders>
              <w:bottom w:val="single" w:sz="4" w:space="0" w:color="000000"/>
            </w:tcBorders>
          </w:tcPr>
          <w:p w14:paraId="385FD48F" w14:textId="77777777" w:rsidR="00C0144F" w:rsidRPr="00C0144F" w:rsidRDefault="00C0144F" w:rsidP="00C0144F">
            <w:pPr>
              <w:pStyle w:val="Corpsdetexte"/>
              <w:spacing w:before="8" w:line="232" w:lineRule="auto"/>
              <w:rPr>
                <w:rFonts w:cstheme="minorHAnsi"/>
              </w:rPr>
            </w:pPr>
          </w:p>
        </w:tc>
        <w:tc>
          <w:tcPr>
            <w:tcW w:w="565" w:type="dxa"/>
            <w:tcBorders>
              <w:bottom w:val="single" w:sz="4" w:space="0" w:color="000000"/>
            </w:tcBorders>
          </w:tcPr>
          <w:p w14:paraId="4F6A3190" w14:textId="77777777" w:rsidR="00C0144F" w:rsidRPr="00C0144F" w:rsidRDefault="00C0144F" w:rsidP="00C0144F">
            <w:pPr>
              <w:pStyle w:val="Corpsdetexte"/>
              <w:spacing w:line="232" w:lineRule="auto"/>
              <w:rPr>
                <w:rFonts w:cstheme="minorHAnsi"/>
                <w:i/>
              </w:rPr>
            </w:pPr>
            <w:r w:rsidRPr="00C0144F">
              <w:rPr>
                <w:rFonts w:cstheme="minorHAnsi"/>
                <w:i/>
              </w:rPr>
              <w:t>0.2</w:t>
            </w:r>
          </w:p>
        </w:tc>
        <w:tc>
          <w:tcPr>
            <w:tcW w:w="655" w:type="dxa"/>
            <w:tcBorders>
              <w:bottom w:val="single" w:sz="4" w:space="0" w:color="000000"/>
            </w:tcBorders>
          </w:tcPr>
          <w:p w14:paraId="37FC4352" w14:textId="77777777" w:rsidR="00C0144F" w:rsidRPr="00C0144F" w:rsidRDefault="00C0144F" w:rsidP="00C0144F">
            <w:pPr>
              <w:pStyle w:val="Corpsdetexte"/>
              <w:spacing w:line="232" w:lineRule="auto"/>
              <w:rPr>
                <w:rFonts w:cstheme="minorHAnsi"/>
                <w:i/>
              </w:rPr>
            </w:pPr>
            <w:r w:rsidRPr="00C0144F">
              <w:rPr>
                <w:rFonts w:cstheme="minorHAnsi"/>
                <w:i/>
              </w:rPr>
              <w:t>0.9</w:t>
            </w:r>
          </w:p>
        </w:tc>
        <w:tc>
          <w:tcPr>
            <w:tcW w:w="662" w:type="dxa"/>
            <w:tcBorders>
              <w:bottom w:val="single" w:sz="4" w:space="0" w:color="000000"/>
            </w:tcBorders>
          </w:tcPr>
          <w:p w14:paraId="63AF6ABE" w14:textId="77777777" w:rsidR="00C0144F" w:rsidRPr="00C0144F" w:rsidRDefault="00C0144F" w:rsidP="00C0144F">
            <w:pPr>
              <w:pStyle w:val="Corpsdetexte"/>
              <w:spacing w:line="232" w:lineRule="auto"/>
              <w:rPr>
                <w:rFonts w:cstheme="minorHAnsi"/>
                <w:i/>
              </w:rPr>
            </w:pPr>
            <w:r w:rsidRPr="00C0144F">
              <w:rPr>
                <w:rFonts w:cstheme="minorHAnsi"/>
                <w:i/>
              </w:rPr>
              <w:t>1.9</w:t>
            </w:r>
          </w:p>
        </w:tc>
        <w:tc>
          <w:tcPr>
            <w:tcW w:w="662" w:type="dxa"/>
            <w:tcBorders>
              <w:bottom w:val="single" w:sz="4" w:space="0" w:color="000000"/>
            </w:tcBorders>
          </w:tcPr>
          <w:p w14:paraId="5B9EDF93" w14:textId="77777777" w:rsidR="00C0144F" w:rsidRPr="00C0144F" w:rsidRDefault="00C0144F" w:rsidP="00C0144F">
            <w:pPr>
              <w:pStyle w:val="Corpsdetexte"/>
              <w:spacing w:line="232" w:lineRule="auto"/>
              <w:rPr>
                <w:rFonts w:cstheme="minorHAnsi"/>
                <w:i/>
              </w:rPr>
            </w:pPr>
            <w:r w:rsidRPr="00C0144F">
              <w:rPr>
                <w:rFonts w:cstheme="minorHAnsi"/>
                <w:i/>
              </w:rPr>
              <w:t>6.5</w:t>
            </w:r>
          </w:p>
        </w:tc>
        <w:tc>
          <w:tcPr>
            <w:tcW w:w="367" w:type="dxa"/>
            <w:tcBorders>
              <w:bottom w:val="single" w:sz="4" w:space="0" w:color="000000"/>
            </w:tcBorders>
          </w:tcPr>
          <w:p w14:paraId="78F40176" w14:textId="77777777" w:rsidR="00C0144F" w:rsidRPr="00C0144F" w:rsidRDefault="00C0144F" w:rsidP="00C0144F">
            <w:pPr>
              <w:pStyle w:val="Corpsdetexte"/>
              <w:spacing w:line="232" w:lineRule="auto"/>
              <w:rPr>
                <w:rFonts w:cstheme="minorHAnsi"/>
                <w:b/>
                <w:i/>
              </w:rPr>
            </w:pPr>
            <w:r w:rsidRPr="00C0144F">
              <w:rPr>
                <w:rFonts w:cstheme="minorHAnsi"/>
                <w:b/>
                <w:i/>
              </w:rPr>
              <w:t>9.5</w:t>
            </w:r>
          </w:p>
        </w:tc>
        <w:tc>
          <w:tcPr>
            <w:tcW w:w="120" w:type="dxa"/>
            <w:tcBorders>
              <w:bottom w:val="single" w:sz="4" w:space="0" w:color="000000"/>
            </w:tcBorders>
          </w:tcPr>
          <w:p w14:paraId="43E8FDC2" w14:textId="77777777" w:rsidR="00C0144F" w:rsidRPr="00C0144F" w:rsidRDefault="00C0144F" w:rsidP="00C0144F">
            <w:pPr>
              <w:pStyle w:val="Corpsdetexte"/>
              <w:spacing w:before="8" w:line="232" w:lineRule="auto"/>
              <w:rPr>
                <w:rFonts w:cstheme="minorHAnsi"/>
              </w:rPr>
            </w:pPr>
          </w:p>
        </w:tc>
      </w:tr>
    </w:tbl>
    <w:p w14:paraId="58346ED6" w14:textId="77777777" w:rsidR="00F13976" w:rsidRDefault="00F13976" w:rsidP="00F03CB6">
      <w:pPr>
        <w:pStyle w:val="Corpsdetexte"/>
        <w:spacing w:before="8" w:line="232" w:lineRule="auto"/>
        <w:ind w:left="0"/>
        <w:rPr>
          <w:rFonts w:asciiTheme="minorHAnsi" w:hAnsiTheme="minorHAnsi" w:cstheme="minorHAnsi"/>
          <w:sz w:val="22"/>
          <w:szCs w:val="22"/>
        </w:rPr>
      </w:pPr>
    </w:p>
    <w:p w14:paraId="5EEE78BE" w14:textId="035B14AA" w:rsidR="00640E4D" w:rsidRPr="00640E4D" w:rsidRDefault="00640E4D" w:rsidP="00F13976">
      <w:pPr>
        <w:pStyle w:val="Corpsdetexte"/>
        <w:spacing w:before="8" w:line="232" w:lineRule="auto"/>
        <w:ind w:left="0" w:firstLine="720"/>
        <w:rPr>
          <w:rFonts w:asciiTheme="minorHAnsi" w:hAnsiTheme="minorHAnsi" w:cstheme="minorHAnsi"/>
          <w:sz w:val="22"/>
          <w:szCs w:val="22"/>
        </w:rPr>
      </w:pPr>
      <w:r w:rsidRPr="00640E4D">
        <w:rPr>
          <w:rFonts w:asciiTheme="minorHAnsi" w:hAnsiTheme="minorHAnsi" w:cstheme="minorHAnsi"/>
          <w:sz w:val="22"/>
          <w:szCs w:val="22"/>
        </w:rPr>
        <w:lastRenderedPageBreak/>
        <w:t>To prove the reliability of the approach, a spiked sample was created ad hoc to test the accuracy of the process in trimming the riding peaks on top of the hump. A solution containing a known amount of paraﬃn oil and an alkane mixture (C8–C40) was analyzed three times. The data were integrated using the new software, both in 1D and 2D. Trueness (reported as the average of the absolute measured bias%) of 3.7% and 2.2% was observed for the Total C10–C50 range in 1D and 2D, respectively. Repeatability (measured as the coeﬃcient of variation, CV%) lower than 3% was obtained both in 1D and 2D (calculated on the value of the total hump, C10–C50).</w:t>
      </w:r>
    </w:p>
    <w:p w14:paraId="3C5BE482" w14:textId="6AD3697F" w:rsidR="00640E4D" w:rsidRPr="00640E4D" w:rsidRDefault="00640E4D" w:rsidP="00640E4D">
      <w:pPr>
        <w:pStyle w:val="Corpsdetexte"/>
        <w:spacing w:before="8" w:line="232" w:lineRule="auto"/>
        <w:ind w:firstLine="677"/>
        <w:rPr>
          <w:rFonts w:asciiTheme="minorHAnsi" w:hAnsiTheme="minorHAnsi" w:cstheme="minorHAnsi"/>
          <w:sz w:val="22"/>
          <w:szCs w:val="22"/>
        </w:rPr>
      </w:pPr>
      <w:r w:rsidRPr="00640E4D">
        <w:rPr>
          <w:rFonts w:asciiTheme="minorHAnsi" w:hAnsiTheme="minorHAnsi" w:cstheme="minorHAnsi"/>
          <w:sz w:val="22"/>
          <w:szCs w:val="22"/>
        </w:rPr>
        <w:t>Due to a lack of certified reference material for MOSH and</w:t>
      </w:r>
      <w:r>
        <w:rPr>
          <w:rFonts w:asciiTheme="minorHAnsi" w:hAnsiTheme="minorHAnsi" w:cstheme="minorHAnsi"/>
          <w:sz w:val="22"/>
          <w:szCs w:val="22"/>
        </w:rPr>
        <w:t xml:space="preserve"> </w:t>
      </w:r>
      <w:r w:rsidRPr="00640E4D">
        <w:rPr>
          <w:rFonts w:asciiTheme="minorHAnsi" w:hAnsiTheme="minorHAnsi" w:cstheme="minorHAnsi"/>
          <w:sz w:val="22"/>
          <w:szCs w:val="22"/>
        </w:rPr>
        <w:t xml:space="preserve">MOAH method validation, the proposed quantification procedure was further evaluated by comparing the results obtained from different samples (i.e., fats and fish feeds). The 1D quantification, obtained after blank subtraction and the “manual integration” for re- moving each of the riding peaks [20], was considered as the reference value. It is important to highlight that this is an assumption and it is the authors’ opinion that the novel approach, that leaves less space to operator’s interpretation, tends to be more </w:t>
      </w:r>
      <w:proofErr w:type="spellStart"/>
      <w:r w:rsidRPr="00640E4D">
        <w:rPr>
          <w:rFonts w:asciiTheme="minorHAnsi" w:hAnsiTheme="minorHAnsi" w:cstheme="minorHAnsi"/>
          <w:sz w:val="22"/>
          <w:szCs w:val="22"/>
        </w:rPr>
        <w:t>ro</w:t>
      </w:r>
      <w:proofErr w:type="spellEnd"/>
      <w:r w:rsidRPr="00640E4D">
        <w:rPr>
          <w:rFonts w:asciiTheme="minorHAnsi" w:hAnsiTheme="minorHAnsi" w:cstheme="minorHAnsi"/>
          <w:sz w:val="22"/>
          <w:szCs w:val="22"/>
        </w:rPr>
        <w:t>- bust. The 2D data was compared with the 1D and with the 2D obtained using the 2D algorithm (available at present) in signal- based mode. Both MOSH and MOAH were quantified. The limit of quantification (LOQ) for the fish samples was as reported in [30], namely 0.1 mg/kg. The LOQ for the fat samples was considered the same as also derived conservatively from the instrumental sensitivity. The authors acknowledge that this is not a validated method and that the LOQ for critical matrices as palm oil and coconut oil is far above this optimistic value. However, since the goal was to compare the integration procedure on the same sample, this LOQ was considered feasible. The results are reported in Table 1.</w:t>
      </w:r>
    </w:p>
    <w:p w14:paraId="2C5A222C" w14:textId="6850EDC0" w:rsidR="00640E4D" w:rsidRPr="00640E4D" w:rsidRDefault="00640E4D" w:rsidP="00640E4D">
      <w:pPr>
        <w:pStyle w:val="Corpsdetexte"/>
        <w:spacing w:before="8" w:line="232" w:lineRule="auto"/>
        <w:ind w:firstLine="677"/>
        <w:rPr>
          <w:rFonts w:asciiTheme="minorHAnsi" w:hAnsiTheme="minorHAnsi" w:cstheme="minorHAnsi"/>
          <w:sz w:val="22"/>
          <w:szCs w:val="22"/>
        </w:rPr>
      </w:pPr>
      <w:r w:rsidRPr="00640E4D">
        <w:rPr>
          <w:rFonts w:asciiTheme="minorHAnsi" w:hAnsiTheme="minorHAnsi" w:cstheme="minorHAnsi"/>
          <w:sz w:val="22"/>
          <w:szCs w:val="22"/>
        </w:rPr>
        <w:t>The data obtained in 2D using the v5.50 in signal-based mode resulted generally underestimated for the MOSH for the reasons discussed above, while for the MOAH the biases were more random, depending on the particular profile of the hump and the interferences.</w:t>
      </w:r>
    </w:p>
    <w:p w14:paraId="58CA6A59" w14:textId="3CD7000A" w:rsidR="00640E4D" w:rsidRPr="00640E4D" w:rsidRDefault="00640E4D" w:rsidP="00640E4D">
      <w:pPr>
        <w:pStyle w:val="Corpsdetexte"/>
        <w:spacing w:before="8" w:line="232" w:lineRule="auto"/>
        <w:ind w:firstLine="677"/>
        <w:rPr>
          <w:rFonts w:asciiTheme="minorHAnsi" w:hAnsiTheme="minorHAnsi" w:cstheme="minorHAnsi"/>
          <w:sz w:val="22"/>
          <w:szCs w:val="22"/>
        </w:rPr>
      </w:pPr>
      <w:r w:rsidRPr="00640E4D">
        <w:rPr>
          <w:rFonts w:asciiTheme="minorHAnsi" w:hAnsiTheme="minorHAnsi" w:cstheme="minorHAnsi"/>
          <w:sz w:val="22"/>
          <w:szCs w:val="22"/>
        </w:rPr>
        <w:t>The quantification data obtained using the two software versions, namely the prototype and the v5.50, both 1D and 2D were</w:t>
      </w:r>
      <w:r>
        <w:rPr>
          <w:rFonts w:asciiTheme="minorHAnsi" w:hAnsiTheme="minorHAnsi" w:cstheme="minorHAnsi"/>
          <w:sz w:val="22"/>
          <w:szCs w:val="22"/>
        </w:rPr>
        <w:t xml:space="preserve"> </w:t>
      </w:r>
      <w:r w:rsidRPr="00640E4D">
        <w:rPr>
          <w:rFonts w:asciiTheme="minorHAnsi" w:hAnsiTheme="minorHAnsi" w:cstheme="minorHAnsi"/>
          <w:sz w:val="22"/>
          <w:szCs w:val="22"/>
        </w:rPr>
        <w:t>compared. 1D and 2D results obtained with the prototype version of the software were in good agreement, and both of them with what was considered the reference value, i.e., the manual 1D integration (reported in Table 1 as v5.50). The bias was generally below 10% for the MOSH fraction, except for the fish feed 2 sample for which the 2D results were slightly lower. The % bias for MOAH was higher due to the lower absolute value. The data showed a maximum absolute difference between the two integrations, namely 1D and 2D, both performed with the prototype soft- ware of 0.7 mg/kg in the total MOAH C10 -C50 range.</w:t>
      </w:r>
    </w:p>
    <w:p w14:paraId="227EF7FC" w14:textId="4B290FBD" w:rsidR="00640E4D" w:rsidRPr="00640E4D" w:rsidRDefault="00640E4D" w:rsidP="00674A54">
      <w:pPr>
        <w:pStyle w:val="Corpsdetexte"/>
        <w:spacing w:before="8" w:line="232" w:lineRule="auto"/>
        <w:ind w:firstLine="677"/>
        <w:rPr>
          <w:rFonts w:asciiTheme="minorHAnsi" w:hAnsiTheme="minorHAnsi" w:cstheme="minorHAnsi"/>
          <w:sz w:val="22"/>
          <w:szCs w:val="22"/>
        </w:rPr>
      </w:pPr>
      <w:r w:rsidRPr="00640E4D">
        <w:rPr>
          <w:rFonts w:asciiTheme="minorHAnsi" w:hAnsiTheme="minorHAnsi" w:cstheme="minorHAnsi"/>
          <w:sz w:val="22"/>
          <w:szCs w:val="22"/>
        </w:rPr>
        <w:t>The novel approach used by the new algorithm in 2D proved to</w:t>
      </w:r>
      <w:r>
        <w:rPr>
          <w:rFonts w:asciiTheme="minorHAnsi" w:hAnsiTheme="minorHAnsi" w:cstheme="minorHAnsi"/>
          <w:sz w:val="22"/>
          <w:szCs w:val="22"/>
        </w:rPr>
        <w:t xml:space="preserve"> </w:t>
      </w:r>
      <w:r w:rsidRPr="00640E4D">
        <w:rPr>
          <w:rFonts w:asciiTheme="minorHAnsi" w:hAnsiTheme="minorHAnsi" w:cstheme="minorHAnsi"/>
          <w:sz w:val="22"/>
          <w:szCs w:val="22"/>
        </w:rPr>
        <w:t>be reliable for the quantification. This quantification approach can be used in the GC × GC-FID platform, but the exploitation of the entire automated LC-GC × GC-</w:t>
      </w:r>
      <w:proofErr w:type="spellStart"/>
      <w:r w:rsidRPr="00640E4D">
        <w:rPr>
          <w:rFonts w:asciiTheme="minorHAnsi" w:hAnsiTheme="minorHAnsi" w:cstheme="minorHAnsi"/>
          <w:sz w:val="22"/>
          <w:szCs w:val="22"/>
        </w:rPr>
        <w:t>ToFMS</w:t>
      </w:r>
      <w:proofErr w:type="spellEnd"/>
      <w:r w:rsidRPr="00640E4D">
        <w:rPr>
          <w:rFonts w:asciiTheme="minorHAnsi" w:hAnsiTheme="minorHAnsi" w:cstheme="minorHAnsi"/>
          <w:sz w:val="22"/>
          <w:szCs w:val="22"/>
        </w:rPr>
        <w:t>/FID platform allowed to easily reach the sensitivity required avoiding additional manipulation (i.e., collection and evaporation) that can lead to losses or cross- contamination. It was previously demonstrated that the 2D information obtained from the GC × GC-</w:t>
      </w:r>
      <w:proofErr w:type="spellStart"/>
      <w:r w:rsidRPr="00640E4D">
        <w:rPr>
          <w:rFonts w:asciiTheme="minorHAnsi" w:hAnsiTheme="minorHAnsi" w:cstheme="minorHAnsi"/>
          <w:sz w:val="22"/>
          <w:szCs w:val="22"/>
        </w:rPr>
        <w:t>ToFMS</w:t>
      </w:r>
      <w:proofErr w:type="spellEnd"/>
      <w:r w:rsidRPr="00640E4D">
        <w:rPr>
          <w:rFonts w:asciiTheme="minorHAnsi" w:hAnsiTheme="minorHAnsi" w:cstheme="minorHAnsi"/>
          <w:sz w:val="22"/>
          <w:szCs w:val="22"/>
        </w:rPr>
        <w:t xml:space="preserve"> can be easily transferred</w:t>
      </w:r>
      <w:r w:rsidR="00674A54">
        <w:rPr>
          <w:rFonts w:asciiTheme="minorHAnsi" w:hAnsiTheme="minorHAnsi" w:cstheme="minorHAnsi"/>
          <w:sz w:val="22"/>
          <w:szCs w:val="22"/>
        </w:rPr>
        <w:t xml:space="preserve"> </w:t>
      </w:r>
      <w:r w:rsidRPr="00640E4D">
        <w:rPr>
          <w:rFonts w:asciiTheme="minorHAnsi" w:hAnsiTheme="minorHAnsi" w:cstheme="minorHAnsi"/>
          <w:sz w:val="22"/>
          <w:szCs w:val="22"/>
        </w:rPr>
        <w:t>to the GC × GC-FID traces supporting, on one side, the identity</w:t>
      </w:r>
      <w:r w:rsidR="00674A54">
        <w:rPr>
          <w:rFonts w:asciiTheme="minorHAnsi" w:hAnsiTheme="minorHAnsi" w:cstheme="minorHAnsi"/>
          <w:sz w:val="22"/>
          <w:szCs w:val="22"/>
        </w:rPr>
        <w:t xml:space="preserve"> </w:t>
      </w:r>
      <w:r w:rsidRPr="00640E4D">
        <w:rPr>
          <w:rFonts w:asciiTheme="minorHAnsi" w:hAnsiTheme="minorHAnsi" w:cstheme="minorHAnsi"/>
          <w:sz w:val="22"/>
          <w:szCs w:val="22"/>
        </w:rPr>
        <w:t>confirmation of the detected hump, and on the other, the detailed characterization of the remaining interferences to support a better optimization of the sample preparation step.</w:t>
      </w:r>
    </w:p>
    <w:p w14:paraId="158B35BC" w14:textId="18B37145" w:rsidR="00640E4D" w:rsidRDefault="00640E4D" w:rsidP="00674A54">
      <w:pPr>
        <w:pStyle w:val="Corpsdetexte"/>
        <w:spacing w:before="8" w:line="232" w:lineRule="auto"/>
        <w:ind w:firstLine="677"/>
        <w:rPr>
          <w:rFonts w:asciiTheme="minorHAnsi" w:hAnsiTheme="minorHAnsi" w:cstheme="minorHAnsi"/>
          <w:sz w:val="22"/>
          <w:szCs w:val="22"/>
        </w:rPr>
      </w:pPr>
      <w:r w:rsidRPr="00640E4D">
        <w:rPr>
          <w:rFonts w:asciiTheme="minorHAnsi" w:hAnsiTheme="minorHAnsi" w:cstheme="minorHAnsi"/>
          <w:sz w:val="22"/>
          <w:szCs w:val="22"/>
        </w:rPr>
        <w:t>The proven reliability of the 2D quantification will allow ex- tending the benefits of the GC × GC-FID trace to the 3–7 rings MOAH quantification without additional manipulation, as the one described by Koch et al. [34]. In fact, the “cloud” of MOAH obtained after the 2D reconstruction of the processed signal can be easily subdivided and quantified according to the number of rings, as shown in Fig. 5.</w:t>
      </w:r>
    </w:p>
    <w:p w14:paraId="33AB0D48" w14:textId="77777777" w:rsidR="00640E4D" w:rsidRDefault="00640E4D" w:rsidP="00CB31AB">
      <w:pPr>
        <w:pStyle w:val="Corpsdetexte"/>
        <w:spacing w:before="8" w:line="232" w:lineRule="auto"/>
        <w:ind w:left="0"/>
        <w:rPr>
          <w:rFonts w:asciiTheme="minorHAnsi" w:hAnsiTheme="minorHAnsi" w:cstheme="minorHAnsi"/>
          <w:sz w:val="22"/>
          <w:szCs w:val="22"/>
        </w:rPr>
      </w:pPr>
    </w:p>
    <w:p w14:paraId="363CD237" w14:textId="77777777" w:rsidR="000F4F69" w:rsidRPr="005A517B" w:rsidRDefault="000F4F69" w:rsidP="006D2588">
      <w:pPr>
        <w:pStyle w:val="Titre1"/>
        <w:ind w:left="0"/>
      </w:pPr>
      <w:r w:rsidRPr="005A517B">
        <w:lastRenderedPageBreak/>
        <w:t>Conclusion</w:t>
      </w:r>
    </w:p>
    <w:p w14:paraId="3EFEE76F" w14:textId="77777777" w:rsidR="000F4F69" w:rsidRDefault="000F4F69" w:rsidP="00C6314F">
      <w:pPr>
        <w:pStyle w:val="Corpsdetexte"/>
        <w:spacing w:before="8" w:line="232" w:lineRule="auto"/>
        <w:ind w:left="0"/>
        <w:rPr>
          <w:rFonts w:asciiTheme="minorHAnsi" w:hAnsiTheme="minorHAnsi" w:cstheme="minorHAnsi"/>
          <w:b/>
          <w:sz w:val="22"/>
          <w:szCs w:val="22"/>
        </w:rPr>
      </w:pPr>
    </w:p>
    <w:p w14:paraId="6FA5EFA7" w14:textId="5C431930" w:rsidR="00C6314F" w:rsidRPr="00C6314F" w:rsidRDefault="00C6314F" w:rsidP="00C6314F">
      <w:pPr>
        <w:pStyle w:val="Corpsdetexte"/>
        <w:spacing w:before="8" w:line="232" w:lineRule="auto"/>
        <w:rPr>
          <w:rFonts w:asciiTheme="minorHAnsi" w:hAnsiTheme="minorHAnsi" w:cstheme="minorHAnsi"/>
          <w:bCs/>
          <w:sz w:val="22"/>
          <w:szCs w:val="22"/>
        </w:rPr>
      </w:pPr>
      <w:r>
        <w:rPr>
          <w:rFonts w:asciiTheme="minorHAnsi" w:hAnsiTheme="minorHAnsi" w:cstheme="minorHAnsi"/>
          <w:b/>
          <w:sz w:val="22"/>
          <w:szCs w:val="22"/>
        </w:rPr>
        <w:tab/>
      </w:r>
      <w:r w:rsidRPr="00C6314F">
        <w:rPr>
          <w:rFonts w:asciiTheme="minorHAnsi" w:hAnsiTheme="minorHAnsi" w:cstheme="minorHAnsi"/>
          <w:bCs/>
          <w:sz w:val="22"/>
          <w:szCs w:val="22"/>
        </w:rPr>
        <w:t>In the present work, a novel approach for 2D plot quantification devoted to the specific application of MOSH and MOAH was pro- posed and evaluated. For the sake of completeness and purpose of standardizing as much as possible the critical steps of data interpretation and integration, the manually applied procedure of integration used for the 1D trace was automated as well. Due to the lack of standard reference material for MOSH and MOAH validation, the results obtained from a series of real-world samples were compared with the MOSH and MOAH quantification obtained ap- plying the standard integration method. The results were in very good agreement and even more when comparing the results obtained with the new software in 1D and 2D. At present, the opera- tor needs to evaluate the baseline to properly accounting for it and then manually subtract the riding peaks. The new software sub- tracts the blank baseline automatically and then, after optimization of the “baseline width”, trims the riding peaks. Once a wider variety of samples will be evaluated and the software thoroughly tested and trained, a fully automated procedure can be foreseen for the trimming step, reducing at minimum the operator’s variability at this point in the analytical process. Indeed standardization of the procedure in the case of MOSH and MOAH is of paramount importance to reduce the variability due to sample integration and interpretation. Therefore, the approach here presented represents an important step in this direction.</w:t>
      </w:r>
    </w:p>
    <w:p w14:paraId="416A5C6A" w14:textId="77D888D8" w:rsidR="00C6314F" w:rsidRPr="00C6314F" w:rsidRDefault="00C6314F" w:rsidP="00F655FC">
      <w:pPr>
        <w:pStyle w:val="Corpsdetexte"/>
        <w:spacing w:before="8" w:line="232" w:lineRule="auto"/>
        <w:ind w:firstLine="677"/>
        <w:rPr>
          <w:rFonts w:asciiTheme="minorHAnsi" w:hAnsiTheme="minorHAnsi" w:cstheme="minorHAnsi"/>
          <w:bCs/>
          <w:sz w:val="22"/>
          <w:szCs w:val="22"/>
        </w:rPr>
      </w:pPr>
      <w:r w:rsidRPr="00C6314F">
        <w:rPr>
          <w:rFonts w:asciiTheme="minorHAnsi" w:hAnsiTheme="minorHAnsi" w:cstheme="minorHAnsi"/>
          <w:bCs/>
          <w:sz w:val="22"/>
          <w:szCs w:val="22"/>
        </w:rPr>
        <w:t>Another important achievement is the agreement between the 1D and 2D results. The importance of the GC × GC-</w:t>
      </w:r>
      <w:proofErr w:type="spellStart"/>
      <w:r w:rsidRPr="00C6314F">
        <w:rPr>
          <w:rFonts w:asciiTheme="minorHAnsi" w:hAnsiTheme="minorHAnsi" w:cstheme="minorHAnsi"/>
          <w:bCs/>
          <w:sz w:val="22"/>
          <w:szCs w:val="22"/>
        </w:rPr>
        <w:t>ToFMS</w:t>
      </w:r>
      <w:proofErr w:type="spellEnd"/>
      <w:r w:rsidRPr="00C6314F">
        <w:rPr>
          <w:rFonts w:asciiTheme="minorHAnsi" w:hAnsiTheme="minorHAnsi" w:cstheme="minorHAnsi"/>
          <w:bCs/>
          <w:sz w:val="22"/>
          <w:szCs w:val="22"/>
        </w:rPr>
        <w:t>/FID results is indisputable [14,32,35]. Nevertheless, the GC × GC analysis was always proposed as an additional confirmatory method with the only purpose to confirm the positive results. The possibility of performing reliable quantification from the GC × GC data opens new perspectives in the field. What we are herein proposing is to simplify the entire flowchart using a fully integrated system, namely LC-GC × GC-</w:t>
      </w:r>
      <w:proofErr w:type="spellStart"/>
      <w:r w:rsidRPr="00C6314F">
        <w:rPr>
          <w:rFonts w:asciiTheme="minorHAnsi" w:hAnsiTheme="minorHAnsi" w:cstheme="minorHAnsi"/>
          <w:bCs/>
          <w:sz w:val="22"/>
          <w:szCs w:val="22"/>
        </w:rPr>
        <w:t>ToFMS</w:t>
      </w:r>
      <w:proofErr w:type="spellEnd"/>
      <w:r w:rsidRPr="00C6314F">
        <w:rPr>
          <w:rFonts w:asciiTheme="minorHAnsi" w:hAnsiTheme="minorHAnsi" w:cstheme="minorHAnsi"/>
          <w:bCs/>
          <w:sz w:val="22"/>
          <w:szCs w:val="22"/>
        </w:rPr>
        <w:t>/FID, to provide simultaneously quantitative and confirmatory results. In this way, the sample throughput will be maximized, avoiding performing the GC × GC analysis as an additional step after the routine LC-GC-FID. Moreover, the characterization of the 3–7 rings MOAH required by the EU can be easily provided without any additional sample preparation.</w:t>
      </w:r>
    </w:p>
    <w:p w14:paraId="28681E88" w14:textId="6F21EA05" w:rsidR="00C6314F" w:rsidRPr="00C6314F" w:rsidRDefault="00C6314F" w:rsidP="00C6314F">
      <w:pPr>
        <w:pStyle w:val="Corpsdetexte"/>
        <w:spacing w:before="8" w:line="232" w:lineRule="auto"/>
        <w:ind w:firstLine="677"/>
        <w:rPr>
          <w:rFonts w:asciiTheme="minorHAnsi" w:hAnsiTheme="minorHAnsi" w:cstheme="minorHAnsi"/>
          <w:bCs/>
          <w:sz w:val="22"/>
          <w:szCs w:val="22"/>
        </w:rPr>
      </w:pPr>
      <w:r w:rsidRPr="00C6314F">
        <w:rPr>
          <w:rFonts w:asciiTheme="minorHAnsi" w:hAnsiTheme="minorHAnsi" w:cstheme="minorHAnsi"/>
          <w:bCs/>
          <w:sz w:val="22"/>
          <w:szCs w:val="22"/>
        </w:rPr>
        <w:t xml:space="preserve">Finally, it is the </w:t>
      </w:r>
      <w:proofErr w:type="spellStart"/>
      <w:r w:rsidRPr="00C6314F">
        <w:rPr>
          <w:rFonts w:asciiTheme="minorHAnsi" w:hAnsiTheme="minorHAnsi" w:cstheme="minorHAnsi"/>
          <w:bCs/>
          <w:sz w:val="22"/>
          <w:szCs w:val="22"/>
        </w:rPr>
        <w:t>authors‘opinion</w:t>
      </w:r>
      <w:proofErr w:type="spellEnd"/>
      <w:r w:rsidRPr="00C6314F">
        <w:rPr>
          <w:rFonts w:asciiTheme="minorHAnsi" w:hAnsiTheme="minorHAnsi" w:cstheme="minorHAnsi"/>
          <w:bCs/>
          <w:sz w:val="22"/>
          <w:szCs w:val="22"/>
        </w:rPr>
        <w:t xml:space="preserve"> that this fully integrate plat- form along with the possibility to perform quantification in the 2D plot for the UCM obtained, will open new </w:t>
      </w:r>
      <w:proofErr w:type="spellStart"/>
      <w:r w:rsidRPr="00C6314F">
        <w:rPr>
          <w:rFonts w:asciiTheme="minorHAnsi" w:hAnsiTheme="minorHAnsi" w:cstheme="minorHAnsi"/>
          <w:bCs/>
          <w:sz w:val="22"/>
          <w:szCs w:val="22"/>
        </w:rPr>
        <w:t>perpective</w:t>
      </w:r>
      <w:proofErr w:type="spellEnd"/>
      <w:r w:rsidRPr="00C6314F">
        <w:rPr>
          <w:rFonts w:asciiTheme="minorHAnsi" w:hAnsiTheme="minorHAnsi" w:cstheme="minorHAnsi"/>
          <w:bCs/>
          <w:sz w:val="22"/>
          <w:szCs w:val="22"/>
        </w:rPr>
        <w:t xml:space="preserve"> to better tune the previous sample preparation steps, but also the second GC separation can serve as an additional purification step. Indeed, the 2D separation can be exploited to avoid some of the coelution that in 1D analysis would </w:t>
      </w:r>
      <w:proofErr w:type="spellStart"/>
      <w:r w:rsidRPr="00C6314F">
        <w:rPr>
          <w:rFonts w:asciiTheme="minorHAnsi" w:hAnsiTheme="minorHAnsi" w:cstheme="minorHAnsi"/>
          <w:bCs/>
          <w:sz w:val="22"/>
          <w:szCs w:val="22"/>
        </w:rPr>
        <w:t>required</w:t>
      </w:r>
      <w:proofErr w:type="spellEnd"/>
      <w:r w:rsidRPr="00C6314F">
        <w:rPr>
          <w:rFonts w:asciiTheme="minorHAnsi" w:hAnsiTheme="minorHAnsi" w:cstheme="minorHAnsi"/>
          <w:bCs/>
          <w:sz w:val="22"/>
          <w:szCs w:val="22"/>
        </w:rPr>
        <w:t xml:space="preserve"> extra sample preparation steps (e.g. POSH [36]) and at the same time would help to focus on the relevant coeluting interferences within the MOSH and MOAH fractions.</w:t>
      </w:r>
    </w:p>
    <w:p w14:paraId="46CBF7F4" w14:textId="71CAD472" w:rsidR="00C6314F" w:rsidRDefault="00C6314F" w:rsidP="00C6314F">
      <w:pPr>
        <w:pStyle w:val="Corpsdetexte"/>
        <w:spacing w:before="8" w:line="232" w:lineRule="auto"/>
        <w:ind w:firstLine="677"/>
        <w:rPr>
          <w:rFonts w:asciiTheme="minorHAnsi" w:hAnsiTheme="minorHAnsi" w:cstheme="minorHAnsi"/>
          <w:bCs/>
          <w:sz w:val="22"/>
          <w:szCs w:val="22"/>
        </w:rPr>
      </w:pPr>
      <w:r w:rsidRPr="00C6314F">
        <w:rPr>
          <w:rFonts w:asciiTheme="minorHAnsi" w:hAnsiTheme="minorHAnsi" w:cstheme="minorHAnsi"/>
          <w:bCs/>
          <w:sz w:val="22"/>
          <w:szCs w:val="22"/>
        </w:rPr>
        <w:t>The authors will continue to validate the entire LC-GC × GC-</w:t>
      </w:r>
      <w:proofErr w:type="spellStart"/>
      <w:r w:rsidRPr="00C6314F">
        <w:rPr>
          <w:rFonts w:asciiTheme="minorHAnsi" w:hAnsiTheme="minorHAnsi" w:cstheme="minorHAnsi"/>
          <w:bCs/>
          <w:sz w:val="22"/>
          <w:szCs w:val="22"/>
        </w:rPr>
        <w:t>ToFMS</w:t>
      </w:r>
      <w:proofErr w:type="spellEnd"/>
      <w:r w:rsidRPr="00C6314F">
        <w:rPr>
          <w:rFonts w:asciiTheme="minorHAnsi" w:hAnsiTheme="minorHAnsi" w:cstheme="minorHAnsi"/>
          <w:bCs/>
          <w:sz w:val="22"/>
          <w:szCs w:val="22"/>
        </w:rPr>
        <w:t>/FID and the software prototype proposed in further studies and possibly in comparative with other users.</w:t>
      </w:r>
    </w:p>
    <w:p w14:paraId="69587DC8" w14:textId="77777777" w:rsidR="001C26DD" w:rsidRPr="00C6314F" w:rsidRDefault="001C26DD" w:rsidP="00C6314F">
      <w:pPr>
        <w:pStyle w:val="Corpsdetexte"/>
        <w:spacing w:before="8" w:line="232" w:lineRule="auto"/>
        <w:ind w:firstLine="677"/>
        <w:rPr>
          <w:rFonts w:asciiTheme="minorHAnsi" w:hAnsiTheme="minorHAnsi" w:cstheme="minorHAnsi"/>
          <w:bCs/>
          <w:sz w:val="22"/>
          <w:szCs w:val="22"/>
        </w:rPr>
      </w:pPr>
    </w:p>
    <w:p w14:paraId="60482974" w14:textId="77777777" w:rsidR="001C26DD" w:rsidRPr="00A91B58" w:rsidRDefault="001C26DD" w:rsidP="001C26DD">
      <w:pPr>
        <w:pStyle w:val="Titre1"/>
      </w:pPr>
      <w:r w:rsidRPr="00A91B58">
        <w:t>Declaration of Competing Interest</w:t>
      </w:r>
    </w:p>
    <w:p w14:paraId="6FF68B3A" w14:textId="77777777" w:rsidR="001C26DD" w:rsidRDefault="001C26DD" w:rsidP="001C26DD">
      <w:pPr>
        <w:pStyle w:val="Corpsdetexte"/>
        <w:spacing w:before="8" w:line="232" w:lineRule="auto"/>
        <w:rPr>
          <w:rFonts w:asciiTheme="minorHAnsi" w:hAnsiTheme="minorHAnsi" w:cstheme="minorHAnsi"/>
          <w:sz w:val="22"/>
          <w:szCs w:val="22"/>
        </w:rPr>
      </w:pPr>
    </w:p>
    <w:p w14:paraId="27435345" w14:textId="716911C9" w:rsidR="001C26DD" w:rsidRDefault="001C26DD" w:rsidP="001C26DD">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1C26DD">
        <w:rPr>
          <w:rFonts w:asciiTheme="minorHAnsi" w:hAnsiTheme="minorHAnsi" w:cstheme="minorHAnsi"/>
          <w:sz w:val="22"/>
          <w:szCs w:val="22"/>
        </w:rPr>
        <w:t>The authors declare the following financial interests/personal relationships which may be considered as potential competing interests:</w:t>
      </w:r>
    </w:p>
    <w:p w14:paraId="56166807" w14:textId="77777777" w:rsidR="001C26DD" w:rsidRDefault="001C26DD" w:rsidP="001C26DD">
      <w:pPr>
        <w:pStyle w:val="Corpsdetexte"/>
        <w:spacing w:before="8" w:line="232" w:lineRule="auto"/>
        <w:rPr>
          <w:rFonts w:asciiTheme="minorHAnsi" w:hAnsiTheme="minorHAnsi" w:cstheme="minorHAnsi"/>
          <w:sz w:val="22"/>
          <w:szCs w:val="22"/>
        </w:rPr>
      </w:pPr>
    </w:p>
    <w:p w14:paraId="25B48726" w14:textId="77777777" w:rsidR="00BD060B" w:rsidRDefault="00BD060B" w:rsidP="001C26DD">
      <w:pPr>
        <w:pStyle w:val="Corpsdetexte"/>
        <w:spacing w:before="8" w:line="232" w:lineRule="auto"/>
        <w:rPr>
          <w:rFonts w:asciiTheme="minorHAnsi" w:hAnsiTheme="minorHAnsi" w:cstheme="minorHAnsi"/>
          <w:sz w:val="22"/>
          <w:szCs w:val="22"/>
        </w:rPr>
      </w:pPr>
    </w:p>
    <w:p w14:paraId="737E209B" w14:textId="77777777" w:rsidR="00B42F88" w:rsidRDefault="00B42F88" w:rsidP="001C26DD">
      <w:pPr>
        <w:pStyle w:val="Corpsdetexte"/>
        <w:spacing w:before="8" w:line="232" w:lineRule="auto"/>
        <w:rPr>
          <w:rFonts w:asciiTheme="minorHAnsi" w:hAnsiTheme="minorHAnsi" w:cstheme="minorHAnsi"/>
          <w:sz w:val="22"/>
          <w:szCs w:val="22"/>
        </w:rPr>
      </w:pPr>
    </w:p>
    <w:p w14:paraId="52DA1F35" w14:textId="77777777" w:rsidR="000F4F69" w:rsidRPr="004B561E" w:rsidRDefault="000F4F69" w:rsidP="000F4F69">
      <w:pPr>
        <w:pStyle w:val="Titre1"/>
      </w:pPr>
      <w:proofErr w:type="spellStart"/>
      <w:r w:rsidRPr="004B561E">
        <w:lastRenderedPageBreak/>
        <w:t>CRediT</w:t>
      </w:r>
      <w:proofErr w:type="spellEnd"/>
      <w:r w:rsidRPr="004B561E">
        <w:t xml:space="preserve"> authorship contribution statement</w:t>
      </w:r>
    </w:p>
    <w:p w14:paraId="14EC1A89" w14:textId="77777777" w:rsidR="000F4F69" w:rsidRPr="00603E91" w:rsidRDefault="000F4F69" w:rsidP="00B42F88">
      <w:pPr>
        <w:spacing w:before="65"/>
        <w:jc w:val="both"/>
        <w:rPr>
          <w:rFonts w:cstheme="minorHAnsi"/>
        </w:rPr>
        <w:sectPr w:rsidR="000F4F69" w:rsidRPr="00603E91" w:rsidSect="000F4F69">
          <w:type w:val="continuous"/>
          <w:pgSz w:w="11910" w:h="15880"/>
          <w:pgMar w:top="1418" w:right="1418" w:bottom="1418" w:left="1418" w:header="655" w:footer="544" w:gutter="0"/>
          <w:cols w:space="720"/>
        </w:sectPr>
      </w:pPr>
    </w:p>
    <w:p w14:paraId="0B1043BB" w14:textId="77777777" w:rsidR="000F4F69" w:rsidRDefault="000F4F69" w:rsidP="000F4F69">
      <w:pPr>
        <w:pStyle w:val="Corpsdetexte"/>
        <w:spacing w:before="23"/>
        <w:ind w:left="0"/>
        <w:rPr>
          <w:rFonts w:asciiTheme="minorHAnsi" w:hAnsiTheme="minorHAnsi" w:cstheme="minorHAnsi"/>
          <w:sz w:val="22"/>
          <w:szCs w:val="22"/>
        </w:rPr>
      </w:pPr>
    </w:p>
    <w:p w14:paraId="0B687FC0" w14:textId="1FFDF1D2" w:rsidR="001C26DD" w:rsidRDefault="001C26DD" w:rsidP="000F4F69">
      <w:pPr>
        <w:pStyle w:val="Corpsdetexte"/>
        <w:spacing w:before="23"/>
        <w:ind w:left="0"/>
        <w:rPr>
          <w:rFonts w:asciiTheme="minorHAnsi" w:hAnsiTheme="minorHAnsi" w:cstheme="minorHAnsi"/>
          <w:sz w:val="22"/>
          <w:szCs w:val="22"/>
        </w:rPr>
      </w:pPr>
      <w:r>
        <w:rPr>
          <w:rFonts w:asciiTheme="minorHAnsi" w:hAnsiTheme="minorHAnsi" w:cstheme="minorHAnsi"/>
          <w:sz w:val="22"/>
          <w:szCs w:val="22"/>
        </w:rPr>
        <w:tab/>
      </w:r>
      <w:r w:rsidRPr="001C26DD">
        <w:rPr>
          <w:rFonts w:asciiTheme="minorHAnsi" w:hAnsiTheme="minorHAnsi" w:cstheme="minorHAnsi"/>
          <w:b/>
          <w:bCs/>
          <w:sz w:val="22"/>
          <w:szCs w:val="22"/>
        </w:rPr>
        <w:t>Grégory Bauwens</w:t>
      </w:r>
      <w:r w:rsidRPr="001C26DD">
        <w:rPr>
          <w:rFonts w:asciiTheme="minorHAnsi" w:hAnsiTheme="minorHAnsi" w:cstheme="minorHAnsi"/>
          <w:sz w:val="22"/>
          <w:szCs w:val="22"/>
        </w:rPr>
        <w:t xml:space="preserve">: Software, Validation, Formal analysis, Investigation, Data </w:t>
      </w:r>
      <w:proofErr w:type="spellStart"/>
      <w:r w:rsidRPr="001C26DD">
        <w:rPr>
          <w:rFonts w:asciiTheme="minorHAnsi" w:hAnsiTheme="minorHAnsi" w:cstheme="minorHAnsi"/>
          <w:sz w:val="22"/>
          <w:szCs w:val="22"/>
        </w:rPr>
        <w:t>curtion</w:t>
      </w:r>
      <w:proofErr w:type="spellEnd"/>
      <w:r w:rsidRPr="001C26DD">
        <w:rPr>
          <w:rFonts w:asciiTheme="minorHAnsi" w:hAnsiTheme="minorHAnsi" w:cstheme="minorHAnsi"/>
          <w:sz w:val="22"/>
          <w:szCs w:val="22"/>
        </w:rPr>
        <w:t xml:space="preserve">, Visualization, Writing – review &amp; editing. </w:t>
      </w:r>
      <w:r w:rsidRPr="001C26DD">
        <w:rPr>
          <w:rFonts w:asciiTheme="minorHAnsi" w:hAnsiTheme="minorHAnsi" w:cstheme="minorHAnsi"/>
          <w:b/>
          <w:bCs/>
          <w:sz w:val="22"/>
          <w:szCs w:val="22"/>
        </w:rPr>
        <w:t>Sebastiano Pantó</w:t>
      </w:r>
      <w:r w:rsidRPr="001C26DD">
        <w:rPr>
          <w:rFonts w:asciiTheme="minorHAnsi" w:hAnsiTheme="minorHAnsi" w:cstheme="minorHAnsi"/>
          <w:sz w:val="22"/>
          <w:szCs w:val="22"/>
        </w:rPr>
        <w:t xml:space="preserve">: Methodology, Software, Validation, Visualization, Writing – review &amp; editing. </w:t>
      </w:r>
      <w:r w:rsidRPr="001C26DD">
        <w:rPr>
          <w:rFonts w:asciiTheme="minorHAnsi" w:hAnsiTheme="minorHAnsi" w:cstheme="minorHAnsi"/>
          <w:b/>
          <w:bCs/>
          <w:sz w:val="22"/>
          <w:szCs w:val="22"/>
        </w:rPr>
        <w:t>Giorgia Purcaro</w:t>
      </w:r>
      <w:r w:rsidRPr="001C26DD">
        <w:rPr>
          <w:rFonts w:asciiTheme="minorHAnsi" w:hAnsiTheme="minorHAnsi" w:cstheme="minorHAnsi"/>
          <w:sz w:val="22"/>
          <w:szCs w:val="22"/>
        </w:rPr>
        <w:t>: Conceptualization, Methodology, Visualization, Supervision, Software, Validation, Writing – original draft, Writing – review &amp; editing, Project administration, Funding acquisition.</w:t>
      </w:r>
    </w:p>
    <w:p w14:paraId="7D9D66B8" w14:textId="77777777" w:rsidR="001C26DD" w:rsidRPr="00763248" w:rsidRDefault="001C26DD" w:rsidP="000F4F69">
      <w:pPr>
        <w:pStyle w:val="Corpsdetexte"/>
        <w:spacing w:before="23"/>
        <w:ind w:left="0"/>
        <w:rPr>
          <w:rFonts w:asciiTheme="minorHAnsi" w:hAnsiTheme="minorHAnsi" w:cstheme="minorHAnsi"/>
          <w:sz w:val="22"/>
          <w:szCs w:val="22"/>
        </w:rPr>
      </w:pPr>
    </w:p>
    <w:p w14:paraId="0A031F8C" w14:textId="77777777" w:rsidR="000F4F69" w:rsidRPr="00A91B58" w:rsidRDefault="000F4F69" w:rsidP="000F4F69">
      <w:pPr>
        <w:pStyle w:val="Titre1"/>
      </w:pPr>
      <w:bookmarkStart w:id="6" w:name="Acknowledgments"/>
      <w:bookmarkEnd w:id="6"/>
      <w:r w:rsidRPr="00A91B58">
        <w:t>Acknowledgments</w:t>
      </w:r>
    </w:p>
    <w:p w14:paraId="34DE03B2" w14:textId="77777777" w:rsidR="000F4F69" w:rsidRDefault="000F4F69" w:rsidP="000F4F69">
      <w:pPr>
        <w:pStyle w:val="Corpsdetexte"/>
        <w:spacing w:before="27"/>
        <w:ind w:left="0"/>
        <w:rPr>
          <w:rFonts w:asciiTheme="minorHAnsi" w:hAnsiTheme="minorHAnsi" w:cstheme="minorHAnsi"/>
          <w:sz w:val="22"/>
          <w:szCs w:val="22"/>
        </w:rPr>
      </w:pPr>
    </w:p>
    <w:p w14:paraId="600B3C83" w14:textId="37540957" w:rsidR="00D95269" w:rsidRDefault="00D95269" w:rsidP="000F4F69">
      <w:pPr>
        <w:pStyle w:val="Corpsdetexte"/>
        <w:spacing w:before="27"/>
        <w:ind w:left="0"/>
        <w:rPr>
          <w:rFonts w:asciiTheme="minorHAnsi" w:hAnsiTheme="minorHAnsi" w:cstheme="minorHAnsi"/>
          <w:sz w:val="22"/>
          <w:szCs w:val="22"/>
        </w:rPr>
      </w:pPr>
      <w:r>
        <w:rPr>
          <w:rFonts w:asciiTheme="minorHAnsi" w:hAnsiTheme="minorHAnsi" w:cstheme="minorHAnsi"/>
          <w:sz w:val="22"/>
          <w:szCs w:val="22"/>
        </w:rPr>
        <w:tab/>
      </w:r>
      <w:r w:rsidRPr="00D95269">
        <w:rPr>
          <w:rFonts w:asciiTheme="minorHAnsi" w:hAnsiTheme="minorHAnsi" w:cstheme="minorHAnsi"/>
          <w:sz w:val="22"/>
          <w:szCs w:val="22"/>
        </w:rPr>
        <w:t xml:space="preserve">This work is supported by Fonds de la Recherche </w:t>
      </w:r>
      <w:proofErr w:type="spellStart"/>
      <w:r w:rsidRPr="00D95269">
        <w:rPr>
          <w:rFonts w:asciiTheme="minorHAnsi" w:hAnsiTheme="minorHAnsi" w:cstheme="minorHAnsi"/>
          <w:sz w:val="22"/>
          <w:szCs w:val="22"/>
        </w:rPr>
        <w:t>Scientifique</w:t>
      </w:r>
      <w:proofErr w:type="spellEnd"/>
      <w:r w:rsidRPr="00D95269">
        <w:rPr>
          <w:rFonts w:asciiTheme="minorHAnsi" w:hAnsiTheme="minorHAnsi" w:cstheme="minorHAnsi"/>
          <w:sz w:val="22"/>
          <w:szCs w:val="22"/>
        </w:rPr>
        <w:t xml:space="preserve"> Belgique (FNRS) (CDR projects-</w:t>
      </w:r>
      <w:proofErr w:type="spellStart"/>
      <w:r w:rsidRPr="00D95269">
        <w:rPr>
          <w:rFonts w:asciiTheme="minorHAnsi" w:hAnsiTheme="minorHAnsi" w:cstheme="minorHAnsi"/>
          <w:sz w:val="22"/>
          <w:szCs w:val="22"/>
        </w:rPr>
        <w:t>MOHPlatform</w:t>
      </w:r>
      <w:proofErr w:type="spellEnd"/>
      <w:r w:rsidRPr="00D95269">
        <w:rPr>
          <w:rFonts w:asciiTheme="minorHAnsi" w:hAnsiTheme="minorHAnsi" w:cstheme="minorHAnsi"/>
          <w:sz w:val="22"/>
          <w:szCs w:val="22"/>
        </w:rPr>
        <w:t xml:space="preserve">, J.0170.20). The authors thank </w:t>
      </w:r>
      <w:proofErr w:type="spellStart"/>
      <w:r w:rsidRPr="00D95269">
        <w:rPr>
          <w:rFonts w:asciiTheme="minorHAnsi" w:hAnsiTheme="minorHAnsi" w:cstheme="minorHAnsi"/>
          <w:sz w:val="22"/>
          <w:szCs w:val="22"/>
        </w:rPr>
        <w:t>Restek</w:t>
      </w:r>
      <w:proofErr w:type="spellEnd"/>
      <w:r w:rsidRPr="00D95269">
        <w:rPr>
          <w:rFonts w:asciiTheme="minorHAnsi" w:hAnsiTheme="minorHAnsi" w:cstheme="minorHAnsi"/>
          <w:sz w:val="22"/>
          <w:szCs w:val="22"/>
        </w:rPr>
        <w:t xml:space="preserve"> for its support.</w:t>
      </w:r>
    </w:p>
    <w:p w14:paraId="432157EA" w14:textId="77777777" w:rsidR="00D95269" w:rsidRPr="00763248" w:rsidRDefault="00D95269" w:rsidP="000F4F69">
      <w:pPr>
        <w:pStyle w:val="Corpsdetexte"/>
        <w:spacing w:before="27"/>
        <w:ind w:left="0"/>
        <w:rPr>
          <w:rFonts w:asciiTheme="minorHAnsi" w:hAnsiTheme="minorHAnsi" w:cstheme="minorHAnsi"/>
          <w:sz w:val="22"/>
          <w:szCs w:val="22"/>
        </w:rPr>
      </w:pPr>
    </w:p>
    <w:p w14:paraId="4440823B" w14:textId="77777777" w:rsidR="000F4F69" w:rsidRPr="00A91B58" w:rsidRDefault="000F4F69" w:rsidP="000F4F69">
      <w:pPr>
        <w:pStyle w:val="Titre1"/>
      </w:pPr>
      <w:bookmarkStart w:id="7" w:name="Supplementary_materials"/>
      <w:bookmarkEnd w:id="7"/>
      <w:r w:rsidRPr="00A91B58">
        <w:t>Supplementary materials</w:t>
      </w:r>
    </w:p>
    <w:p w14:paraId="79D0DE9B" w14:textId="77777777" w:rsidR="000F4F69" w:rsidRDefault="000F4F69" w:rsidP="000F4F69">
      <w:pPr>
        <w:pStyle w:val="Corpsdetexte"/>
        <w:spacing w:before="24"/>
        <w:ind w:left="0"/>
        <w:rPr>
          <w:rFonts w:asciiTheme="minorHAnsi" w:hAnsiTheme="minorHAnsi" w:cstheme="minorHAnsi"/>
          <w:sz w:val="22"/>
          <w:szCs w:val="22"/>
        </w:rPr>
      </w:pPr>
    </w:p>
    <w:p w14:paraId="118EB28B" w14:textId="72D4D781" w:rsidR="00D95269" w:rsidRDefault="00D95269" w:rsidP="000F4F69">
      <w:pPr>
        <w:pStyle w:val="Corpsdetexte"/>
        <w:spacing w:before="24"/>
        <w:ind w:left="0"/>
        <w:rPr>
          <w:rFonts w:asciiTheme="minorHAnsi" w:hAnsiTheme="minorHAnsi" w:cstheme="minorHAnsi"/>
          <w:sz w:val="22"/>
          <w:szCs w:val="22"/>
        </w:rPr>
      </w:pPr>
      <w:r>
        <w:rPr>
          <w:rFonts w:asciiTheme="minorHAnsi" w:hAnsiTheme="minorHAnsi" w:cstheme="minorHAnsi"/>
          <w:sz w:val="22"/>
          <w:szCs w:val="22"/>
        </w:rPr>
        <w:tab/>
      </w:r>
      <w:r w:rsidRPr="00D95269">
        <w:rPr>
          <w:rFonts w:asciiTheme="minorHAnsi" w:hAnsiTheme="minorHAnsi" w:cstheme="minorHAnsi"/>
          <w:sz w:val="22"/>
          <w:szCs w:val="22"/>
        </w:rPr>
        <w:t>Supplementary material associated with this article can be found, in the online version, at doi:10.1016/j.chroma.2021.462044.</w:t>
      </w:r>
      <w:r>
        <w:rPr>
          <w:rFonts w:asciiTheme="minorHAnsi" w:hAnsiTheme="minorHAnsi" w:cstheme="minorHAnsi"/>
          <w:sz w:val="22"/>
          <w:szCs w:val="22"/>
        </w:rPr>
        <w:t xml:space="preserve"> </w:t>
      </w:r>
    </w:p>
    <w:p w14:paraId="534E0D63" w14:textId="77777777" w:rsidR="000F4F69" w:rsidRPr="00763248" w:rsidRDefault="000F4F69" w:rsidP="000F4F69">
      <w:pPr>
        <w:pStyle w:val="Corpsdetexte"/>
        <w:spacing w:before="50"/>
        <w:ind w:left="0"/>
        <w:rPr>
          <w:rFonts w:asciiTheme="minorHAnsi" w:hAnsiTheme="minorHAnsi" w:cstheme="minorHAnsi"/>
          <w:sz w:val="22"/>
          <w:szCs w:val="22"/>
        </w:rPr>
      </w:pPr>
    </w:p>
    <w:p w14:paraId="29A5B249" w14:textId="77777777" w:rsidR="000F4F69" w:rsidRDefault="000F4F69" w:rsidP="000F4F69">
      <w:pPr>
        <w:pStyle w:val="Titre1"/>
      </w:pPr>
      <w:bookmarkStart w:id="8" w:name="References"/>
      <w:bookmarkEnd w:id="8"/>
      <w:r w:rsidRPr="00A91B58">
        <w:t>Reference</w:t>
      </w:r>
      <w:r>
        <w:t>s</w:t>
      </w:r>
    </w:p>
    <w:p w14:paraId="0992CAB8" w14:textId="77777777" w:rsidR="009279AA" w:rsidRDefault="009279AA" w:rsidP="002E75F8"/>
    <w:p w14:paraId="1F546A81" w14:textId="77777777" w:rsidR="009279AA" w:rsidRPr="009279AA" w:rsidRDefault="009279AA" w:rsidP="009279AA">
      <w:pPr>
        <w:numPr>
          <w:ilvl w:val="0"/>
          <w:numId w:val="7"/>
        </w:numPr>
        <w:tabs>
          <w:tab w:val="left" w:pos="363"/>
        </w:tabs>
        <w:spacing w:line="261" w:lineRule="auto"/>
        <w:ind w:right="36"/>
        <w:jc w:val="both"/>
        <w:rPr>
          <w:rFonts w:eastAsia="Calibri" w:cstheme="minorHAnsi"/>
          <w:sz w:val="20"/>
          <w:szCs w:val="20"/>
        </w:rPr>
      </w:pPr>
      <w:hyperlink r:id="rId14">
        <w:r w:rsidRPr="009279AA">
          <w:rPr>
            <w:rFonts w:eastAsia="Calibri" w:cstheme="minorHAnsi"/>
            <w:color w:val="0080AC"/>
            <w:w w:val="120"/>
            <w:sz w:val="20"/>
            <w:szCs w:val="20"/>
          </w:rPr>
          <w:t>International Agency for Research on Cancer (IARC), Mineral oils, untreated or</w:t>
        </w:r>
        <w:r w:rsidRPr="009279AA">
          <w:rPr>
            <w:rFonts w:eastAsia="Calibri" w:cstheme="minorHAnsi"/>
            <w:color w:val="0080AC"/>
            <w:spacing w:val="40"/>
            <w:w w:val="120"/>
            <w:sz w:val="20"/>
            <w:szCs w:val="20"/>
          </w:rPr>
          <w:t xml:space="preserve"> </w:t>
        </w:r>
        <w:r w:rsidRPr="009279AA">
          <w:rPr>
            <w:rFonts w:eastAsia="Calibri" w:cstheme="minorHAnsi"/>
            <w:color w:val="0080AC"/>
            <w:w w:val="120"/>
            <w:sz w:val="20"/>
            <w:szCs w:val="20"/>
          </w:rPr>
          <w:t xml:space="preserve">mildly treated, IARC </w:t>
        </w:r>
        <w:proofErr w:type="spellStart"/>
        <w:r w:rsidRPr="009279AA">
          <w:rPr>
            <w:rFonts w:eastAsia="Calibri" w:cstheme="minorHAnsi"/>
            <w:color w:val="0080AC"/>
            <w:w w:val="120"/>
            <w:sz w:val="20"/>
            <w:szCs w:val="20"/>
          </w:rPr>
          <w:t>Monogr</w:t>
        </w:r>
        <w:proofErr w:type="spellEnd"/>
        <w:r w:rsidRPr="009279AA">
          <w:rPr>
            <w:rFonts w:eastAsia="Calibri" w:cstheme="minorHAnsi"/>
            <w:color w:val="0080AC"/>
            <w:w w:val="120"/>
            <w:sz w:val="20"/>
            <w:szCs w:val="20"/>
          </w:rPr>
          <w:t xml:space="preserve">. Eval. </w:t>
        </w:r>
        <w:proofErr w:type="spellStart"/>
        <w:r w:rsidRPr="009279AA">
          <w:rPr>
            <w:rFonts w:eastAsia="Calibri" w:cstheme="minorHAnsi"/>
            <w:color w:val="0080AC"/>
            <w:w w:val="120"/>
            <w:sz w:val="20"/>
            <w:szCs w:val="20"/>
          </w:rPr>
          <w:t>Carcinog</w:t>
        </w:r>
        <w:proofErr w:type="spellEnd"/>
        <w:r w:rsidRPr="009279AA">
          <w:rPr>
            <w:rFonts w:eastAsia="Calibri" w:cstheme="minorHAnsi"/>
            <w:color w:val="0080AC"/>
            <w:w w:val="120"/>
            <w:sz w:val="20"/>
            <w:szCs w:val="20"/>
          </w:rPr>
          <w:t>. Risks to Humans. 100 F (2012).</w:t>
        </w:r>
      </w:hyperlink>
    </w:p>
    <w:p w14:paraId="04868CAA" w14:textId="77777777" w:rsidR="009279AA" w:rsidRPr="009279AA" w:rsidRDefault="009279AA" w:rsidP="009279AA">
      <w:pPr>
        <w:numPr>
          <w:ilvl w:val="0"/>
          <w:numId w:val="7"/>
        </w:numPr>
        <w:tabs>
          <w:tab w:val="left" w:pos="363"/>
        </w:tabs>
        <w:spacing w:line="261" w:lineRule="auto"/>
        <w:ind w:right="34"/>
        <w:jc w:val="both"/>
        <w:rPr>
          <w:rFonts w:eastAsia="Calibri" w:cstheme="minorHAnsi"/>
          <w:sz w:val="20"/>
          <w:szCs w:val="20"/>
        </w:rPr>
      </w:pPr>
      <w:hyperlink r:id="rId15">
        <w:r w:rsidRPr="009279AA">
          <w:rPr>
            <w:rFonts w:eastAsia="Calibri" w:cstheme="minorHAnsi"/>
            <w:color w:val="0080AC"/>
            <w:w w:val="120"/>
            <w:sz w:val="20"/>
            <w:szCs w:val="20"/>
          </w:rPr>
          <w:t>K. Grob, A. Artho, M. Biedermann, J. Egli, Food Contamination by hydrocar-</w:t>
        </w:r>
        <w:r w:rsidRPr="009279AA">
          <w:rPr>
            <w:rFonts w:eastAsia="Calibri" w:cstheme="minorHAnsi"/>
            <w:color w:val="0080AC"/>
            <w:spacing w:val="80"/>
            <w:w w:val="120"/>
            <w:sz w:val="20"/>
            <w:szCs w:val="20"/>
          </w:rPr>
          <w:t xml:space="preserve"> </w:t>
        </w:r>
        <w:r w:rsidRPr="009279AA">
          <w:rPr>
            <w:rFonts w:eastAsia="Calibri" w:cstheme="minorHAnsi"/>
            <w:color w:val="0080AC"/>
            <w:w w:val="120"/>
            <w:sz w:val="20"/>
            <w:szCs w:val="20"/>
          </w:rPr>
          <w:t>bons from lubricating oils and release agents: determination by coupled LC-GC,</w:t>
        </w:r>
        <w:r w:rsidRPr="009279AA">
          <w:rPr>
            <w:rFonts w:eastAsia="Calibri" w:cstheme="minorHAnsi"/>
            <w:color w:val="0080AC"/>
            <w:spacing w:val="40"/>
            <w:w w:val="120"/>
            <w:sz w:val="20"/>
            <w:szCs w:val="20"/>
          </w:rPr>
          <w:t xml:space="preserve"> </w:t>
        </w:r>
        <w:r w:rsidRPr="009279AA">
          <w:rPr>
            <w:rFonts w:eastAsia="Calibri" w:cstheme="minorHAnsi"/>
            <w:color w:val="0080AC"/>
            <w:w w:val="120"/>
            <w:sz w:val="20"/>
            <w:szCs w:val="20"/>
          </w:rPr>
          <w:t xml:space="preserve">Food Addit. </w:t>
        </w:r>
        <w:proofErr w:type="spellStart"/>
        <w:r w:rsidRPr="009279AA">
          <w:rPr>
            <w:rFonts w:eastAsia="Calibri" w:cstheme="minorHAnsi"/>
            <w:color w:val="0080AC"/>
            <w:w w:val="120"/>
            <w:sz w:val="20"/>
            <w:szCs w:val="20"/>
          </w:rPr>
          <w:t>Contam</w:t>
        </w:r>
        <w:proofErr w:type="spellEnd"/>
        <w:r w:rsidRPr="009279AA">
          <w:rPr>
            <w:rFonts w:eastAsia="Calibri" w:cstheme="minorHAnsi"/>
            <w:color w:val="0080AC"/>
            <w:w w:val="120"/>
            <w:sz w:val="20"/>
            <w:szCs w:val="20"/>
          </w:rPr>
          <w:t>. 8 (1991) 437–446.</w:t>
        </w:r>
      </w:hyperlink>
    </w:p>
    <w:p w14:paraId="38CF1945" w14:textId="77777777" w:rsidR="009279AA" w:rsidRPr="009279AA" w:rsidRDefault="009279AA" w:rsidP="009279AA">
      <w:pPr>
        <w:numPr>
          <w:ilvl w:val="0"/>
          <w:numId w:val="7"/>
        </w:numPr>
        <w:tabs>
          <w:tab w:val="left" w:pos="363"/>
        </w:tabs>
        <w:spacing w:line="261" w:lineRule="auto"/>
        <w:ind w:right="34"/>
        <w:jc w:val="both"/>
        <w:rPr>
          <w:rFonts w:eastAsia="Calibri" w:cstheme="minorHAnsi"/>
          <w:sz w:val="20"/>
          <w:szCs w:val="20"/>
        </w:rPr>
      </w:pPr>
      <w:r w:rsidRPr="009279AA">
        <w:rPr>
          <w:rFonts w:eastAsia="Calibri" w:cstheme="minorHAnsi"/>
          <w:w w:val="120"/>
          <w:sz w:val="20"/>
          <w:szCs w:val="20"/>
        </w:rPr>
        <w:t>K.</w:t>
      </w:r>
      <w:r w:rsidRPr="009279AA">
        <w:rPr>
          <w:rFonts w:eastAsia="Calibri" w:cstheme="minorHAnsi"/>
          <w:spacing w:val="40"/>
          <w:w w:val="120"/>
          <w:sz w:val="20"/>
          <w:szCs w:val="20"/>
        </w:rPr>
        <w:t xml:space="preserve"> </w:t>
      </w:r>
      <w:r w:rsidRPr="009279AA">
        <w:rPr>
          <w:rFonts w:eastAsia="Calibri" w:cstheme="minorHAnsi"/>
          <w:w w:val="120"/>
          <w:sz w:val="20"/>
          <w:szCs w:val="20"/>
        </w:rPr>
        <w:t>Grob,</w:t>
      </w:r>
      <w:r w:rsidRPr="009279AA">
        <w:rPr>
          <w:rFonts w:eastAsia="Calibri" w:cstheme="minorHAnsi"/>
          <w:spacing w:val="40"/>
          <w:w w:val="120"/>
          <w:sz w:val="20"/>
          <w:szCs w:val="20"/>
        </w:rPr>
        <w:t xml:space="preserve"> </w:t>
      </w:r>
      <w:r w:rsidRPr="009279AA">
        <w:rPr>
          <w:rFonts w:eastAsia="Calibri" w:cstheme="minorHAnsi"/>
          <w:w w:val="120"/>
          <w:sz w:val="20"/>
          <w:szCs w:val="20"/>
        </w:rPr>
        <w:t>Could</w:t>
      </w:r>
      <w:r w:rsidRPr="009279AA">
        <w:rPr>
          <w:rFonts w:eastAsia="Calibri" w:cstheme="minorHAnsi"/>
          <w:spacing w:val="40"/>
          <w:w w:val="120"/>
          <w:sz w:val="20"/>
          <w:szCs w:val="20"/>
        </w:rPr>
        <w:t xml:space="preserve"> </w:t>
      </w:r>
      <w:r w:rsidRPr="009279AA">
        <w:rPr>
          <w:rFonts w:eastAsia="Calibri" w:cstheme="minorHAnsi"/>
          <w:w w:val="120"/>
          <w:sz w:val="20"/>
          <w:szCs w:val="20"/>
        </w:rPr>
        <w:t>the</w:t>
      </w:r>
      <w:r w:rsidRPr="009279AA">
        <w:rPr>
          <w:rFonts w:eastAsia="Calibri" w:cstheme="minorHAnsi"/>
          <w:spacing w:val="40"/>
          <w:w w:val="120"/>
          <w:sz w:val="20"/>
          <w:szCs w:val="20"/>
        </w:rPr>
        <w:t xml:space="preserve"> </w:t>
      </w:r>
      <w:r w:rsidRPr="009279AA">
        <w:rPr>
          <w:rFonts w:eastAsia="Calibri" w:cstheme="minorHAnsi"/>
          <w:w w:val="120"/>
          <w:sz w:val="20"/>
          <w:szCs w:val="20"/>
        </w:rPr>
        <w:t>Ukrainian</w:t>
      </w:r>
      <w:r w:rsidRPr="009279AA">
        <w:rPr>
          <w:rFonts w:eastAsia="Calibri" w:cstheme="minorHAnsi"/>
          <w:spacing w:val="40"/>
          <w:w w:val="120"/>
          <w:sz w:val="20"/>
          <w:szCs w:val="20"/>
        </w:rPr>
        <w:t xml:space="preserve"> </w:t>
      </w:r>
      <w:r w:rsidRPr="009279AA">
        <w:rPr>
          <w:rFonts w:eastAsia="Calibri" w:cstheme="minorHAnsi"/>
          <w:w w:val="120"/>
          <w:sz w:val="20"/>
          <w:szCs w:val="20"/>
        </w:rPr>
        <w:t>sunflower</w:t>
      </w:r>
      <w:r w:rsidRPr="009279AA">
        <w:rPr>
          <w:rFonts w:eastAsia="Calibri" w:cstheme="minorHAnsi"/>
          <w:spacing w:val="40"/>
          <w:w w:val="120"/>
          <w:sz w:val="20"/>
          <w:szCs w:val="20"/>
        </w:rPr>
        <w:t xml:space="preserve"> </w:t>
      </w:r>
      <w:r w:rsidRPr="009279AA">
        <w:rPr>
          <w:rFonts w:eastAsia="Calibri" w:cstheme="minorHAnsi"/>
          <w:w w:val="120"/>
          <w:sz w:val="20"/>
          <w:szCs w:val="20"/>
        </w:rPr>
        <w:t>oil</w:t>
      </w:r>
      <w:r w:rsidRPr="009279AA">
        <w:rPr>
          <w:rFonts w:eastAsia="Calibri" w:cstheme="minorHAnsi"/>
          <w:spacing w:val="40"/>
          <w:w w:val="120"/>
          <w:sz w:val="20"/>
          <w:szCs w:val="20"/>
        </w:rPr>
        <w:t xml:space="preserve"> </w:t>
      </w:r>
      <w:r w:rsidRPr="009279AA">
        <w:rPr>
          <w:rFonts w:eastAsia="Calibri" w:cstheme="minorHAnsi"/>
          <w:w w:val="120"/>
          <w:sz w:val="20"/>
          <w:szCs w:val="20"/>
        </w:rPr>
        <w:t>contaminated</w:t>
      </w:r>
      <w:r w:rsidRPr="009279AA">
        <w:rPr>
          <w:rFonts w:eastAsia="Calibri" w:cstheme="minorHAnsi"/>
          <w:spacing w:val="40"/>
          <w:w w:val="120"/>
          <w:sz w:val="20"/>
          <w:szCs w:val="20"/>
        </w:rPr>
        <w:t xml:space="preserve"> </w:t>
      </w:r>
      <w:r w:rsidRPr="009279AA">
        <w:rPr>
          <w:rFonts w:eastAsia="Calibri" w:cstheme="minorHAnsi"/>
          <w:w w:val="120"/>
          <w:sz w:val="20"/>
          <w:szCs w:val="20"/>
        </w:rPr>
        <w:t>with</w:t>
      </w:r>
      <w:r w:rsidRPr="009279AA">
        <w:rPr>
          <w:rFonts w:eastAsia="Calibri" w:cstheme="minorHAnsi"/>
          <w:spacing w:val="40"/>
          <w:w w:val="120"/>
          <w:sz w:val="20"/>
          <w:szCs w:val="20"/>
        </w:rPr>
        <w:t xml:space="preserve"> </w:t>
      </w:r>
      <w:r w:rsidRPr="009279AA">
        <w:rPr>
          <w:rFonts w:eastAsia="Calibri" w:cstheme="minorHAnsi"/>
          <w:w w:val="120"/>
          <w:sz w:val="20"/>
          <w:szCs w:val="20"/>
        </w:rPr>
        <w:t>mineral</w:t>
      </w:r>
      <w:r w:rsidRPr="009279AA">
        <w:rPr>
          <w:rFonts w:eastAsia="Calibri" w:cstheme="minorHAnsi"/>
          <w:spacing w:val="40"/>
          <w:w w:val="120"/>
          <w:sz w:val="20"/>
          <w:szCs w:val="20"/>
        </w:rPr>
        <w:t xml:space="preserve"> </w:t>
      </w:r>
      <w:r w:rsidRPr="009279AA">
        <w:rPr>
          <w:rFonts w:eastAsia="Calibri" w:cstheme="minorHAnsi"/>
          <w:w w:val="120"/>
          <w:sz w:val="20"/>
          <w:szCs w:val="20"/>
        </w:rPr>
        <w:t>oil</w:t>
      </w:r>
      <w:r w:rsidRPr="009279AA">
        <w:rPr>
          <w:rFonts w:eastAsia="Calibri" w:cstheme="minorHAnsi"/>
          <w:spacing w:val="40"/>
          <w:w w:val="120"/>
          <w:sz w:val="20"/>
          <w:szCs w:val="20"/>
        </w:rPr>
        <w:t xml:space="preserve"> </w:t>
      </w:r>
      <w:hyperlink r:id="rId16">
        <w:r w:rsidRPr="009279AA">
          <w:rPr>
            <w:rFonts w:eastAsia="Calibri" w:cstheme="minorHAnsi"/>
            <w:w w:val="120"/>
            <w:sz w:val="20"/>
            <w:szCs w:val="20"/>
          </w:rPr>
          <w:t>wake up sleeping dogs? Eur. J. Lipid Sci. Technol. 110 (2008) 979–981, doi:</w:t>
        </w:r>
        <w:r w:rsidRPr="009279AA">
          <w:rPr>
            <w:rFonts w:eastAsia="Calibri" w:cstheme="minorHAnsi"/>
            <w:color w:val="0080AC"/>
            <w:w w:val="120"/>
            <w:sz w:val="20"/>
            <w:szCs w:val="20"/>
          </w:rPr>
          <w:t>10.</w:t>
        </w:r>
        <w:r w:rsidRPr="009279AA">
          <w:rPr>
            <w:rFonts w:eastAsia="Calibri" w:cstheme="minorHAnsi"/>
            <w:color w:val="0080AC"/>
            <w:spacing w:val="40"/>
            <w:w w:val="120"/>
            <w:sz w:val="20"/>
            <w:szCs w:val="20"/>
          </w:rPr>
          <w:t xml:space="preserve"> </w:t>
        </w:r>
        <w:r w:rsidRPr="009279AA">
          <w:rPr>
            <w:rFonts w:eastAsia="Calibri" w:cstheme="minorHAnsi"/>
            <w:color w:val="0080AC"/>
            <w:spacing w:val="-2"/>
            <w:w w:val="120"/>
            <w:sz w:val="20"/>
            <w:szCs w:val="20"/>
          </w:rPr>
          <w:t>1002/ejlt.200800234.</w:t>
        </w:r>
      </w:hyperlink>
    </w:p>
    <w:p w14:paraId="7C0938CA" w14:textId="5D67C860" w:rsidR="009279AA" w:rsidRPr="009279AA" w:rsidRDefault="009279AA" w:rsidP="009279AA">
      <w:pPr>
        <w:numPr>
          <w:ilvl w:val="0"/>
          <w:numId w:val="7"/>
        </w:numPr>
        <w:tabs>
          <w:tab w:val="left" w:pos="363"/>
        </w:tabs>
        <w:spacing w:line="261" w:lineRule="auto"/>
        <w:ind w:right="36"/>
        <w:jc w:val="both"/>
        <w:rPr>
          <w:rFonts w:eastAsia="Calibri" w:cstheme="minorHAnsi"/>
          <w:sz w:val="20"/>
          <w:szCs w:val="20"/>
        </w:rPr>
      </w:pPr>
      <w:r w:rsidRPr="009279AA">
        <w:rPr>
          <w:rFonts w:eastAsia="Calibri" w:cstheme="minorHAnsi"/>
          <w:w w:val="120"/>
          <w:sz w:val="20"/>
          <w:szCs w:val="20"/>
        </w:rPr>
        <w:t>M. Biedermann, K. Grob, Is recycled newspaper suitable for food contact materials? Technical grade mineral oils from printing inks, Eur. Food Res. Technol.</w:t>
      </w:r>
      <w:r w:rsidRPr="009279AA">
        <w:rPr>
          <w:rFonts w:eastAsia="Calibri" w:cstheme="minorHAnsi"/>
          <w:spacing w:val="40"/>
          <w:w w:val="120"/>
          <w:sz w:val="20"/>
          <w:szCs w:val="20"/>
        </w:rPr>
        <w:t xml:space="preserve"> </w:t>
      </w:r>
      <w:r w:rsidRPr="009279AA">
        <w:rPr>
          <w:rFonts w:eastAsia="Calibri" w:cstheme="minorHAnsi"/>
          <w:w w:val="120"/>
          <w:sz w:val="20"/>
          <w:szCs w:val="20"/>
        </w:rPr>
        <w:t>230 (2010) 785–796, doi:</w:t>
      </w:r>
      <w:hyperlink r:id="rId17">
        <w:r w:rsidRPr="009279AA">
          <w:rPr>
            <w:rFonts w:eastAsia="Calibri" w:cstheme="minorHAnsi"/>
            <w:color w:val="0080AC"/>
            <w:w w:val="120"/>
            <w:sz w:val="20"/>
            <w:szCs w:val="20"/>
          </w:rPr>
          <w:t>10.1007/s00217-010-1223-</w:t>
        </w:r>
        <w:r w:rsidRPr="009279AA">
          <w:rPr>
            <w:rFonts w:eastAsia="Calibri" w:cstheme="minorHAnsi"/>
            <w:color w:val="0080AC"/>
            <w:spacing w:val="-17"/>
            <w:w w:val="120"/>
            <w:sz w:val="20"/>
            <w:szCs w:val="20"/>
          </w:rPr>
          <w:t xml:space="preserve"> </w:t>
        </w:r>
        <w:r w:rsidRPr="009279AA">
          <w:rPr>
            <w:rFonts w:eastAsia="Calibri" w:cstheme="minorHAnsi"/>
            <w:color w:val="0080AC"/>
            <w:w w:val="120"/>
            <w:sz w:val="20"/>
            <w:szCs w:val="20"/>
          </w:rPr>
          <w:t>9</w:t>
        </w:r>
      </w:hyperlink>
      <w:r w:rsidRPr="009279AA">
        <w:rPr>
          <w:rFonts w:eastAsia="Calibri" w:cstheme="minorHAnsi"/>
          <w:color w:val="0080AC"/>
          <w:w w:val="120"/>
          <w:sz w:val="20"/>
          <w:szCs w:val="20"/>
        </w:rPr>
        <w:t>.</w:t>
      </w:r>
    </w:p>
    <w:p w14:paraId="08D49D97" w14:textId="2DA2E070" w:rsidR="009279AA" w:rsidRPr="009279AA" w:rsidRDefault="009279AA" w:rsidP="009279AA">
      <w:pPr>
        <w:numPr>
          <w:ilvl w:val="0"/>
          <w:numId w:val="7"/>
        </w:numPr>
        <w:tabs>
          <w:tab w:val="left" w:pos="363"/>
        </w:tabs>
        <w:spacing w:line="261" w:lineRule="auto"/>
        <w:ind w:right="36"/>
        <w:jc w:val="both"/>
        <w:rPr>
          <w:rFonts w:eastAsia="Calibri" w:cstheme="minorHAnsi"/>
          <w:sz w:val="20"/>
          <w:szCs w:val="20"/>
        </w:rPr>
      </w:pPr>
      <w:r w:rsidRPr="009279AA">
        <w:rPr>
          <w:rFonts w:eastAsia="Calibri" w:cstheme="minorHAnsi"/>
          <w:w w:val="120"/>
          <w:sz w:val="20"/>
          <w:szCs w:val="20"/>
        </w:rPr>
        <w:t xml:space="preserve">European Food Safety </w:t>
      </w:r>
      <w:proofErr w:type="spellStart"/>
      <w:r w:rsidRPr="009279AA">
        <w:rPr>
          <w:rFonts w:eastAsia="Calibri" w:cstheme="minorHAnsi"/>
          <w:w w:val="120"/>
          <w:sz w:val="20"/>
          <w:szCs w:val="20"/>
        </w:rPr>
        <w:t>Authorithy</w:t>
      </w:r>
      <w:proofErr w:type="spellEnd"/>
      <w:r w:rsidRPr="009279AA">
        <w:rPr>
          <w:rFonts w:eastAsia="Calibri" w:cstheme="minorHAnsi"/>
          <w:w w:val="120"/>
          <w:sz w:val="20"/>
          <w:szCs w:val="20"/>
        </w:rPr>
        <w:t xml:space="preserve"> (EFSA), Scientific Opinion on Mineral Oil Hydrocarbons in Food, 2012. doi:</w:t>
      </w:r>
      <w:hyperlink r:id="rId18">
        <w:r w:rsidRPr="009279AA">
          <w:rPr>
            <w:rFonts w:eastAsia="Calibri" w:cstheme="minorHAnsi"/>
            <w:color w:val="0080AC"/>
            <w:w w:val="120"/>
            <w:sz w:val="20"/>
            <w:szCs w:val="20"/>
          </w:rPr>
          <w:t>10.2903/j.efsa.2012.2704</w:t>
        </w:r>
      </w:hyperlink>
      <w:r w:rsidRPr="009279AA">
        <w:rPr>
          <w:rFonts w:eastAsia="Calibri" w:cstheme="minorHAnsi"/>
          <w:w w:val="120"/>
          <w:sz w:val="20"/>
          <w:szCs w:val="20"/>
        </w:rPr>
        <w:t>.</w:t>
      </w:r>
    </w:p>
    <w:p w14:paraId="5FAE553D" w14:textId="4D3434CF" w:rsidR="009279AA" w:rsidRPr="009279AA" w:rsidRDefault="009279AA" w:rsidP="009279AA">
      <w:pPr>
        <w:numPr>
          <w:ilvl w:val="0"/>
          <w:numId w:val="7"/>
        </w:numPr>
        <w:tabs>
          <w:tab w:val="left" w:pos="362"/>
        </w:tabs>
        <w:spacing w:line="261" w:lineRule="auto"/>
        <w:ind w:left="362" w:right="35"/>
        <w:jc w:val="both"/>
        <w:rPr>
          <w:rFonts w:eastAsia="Calibri" w:cstheme="minorHAnsi"/>
          <w:sz w:val="20"/>
          <w:szCs w:val="20"/>
        </w:rPr>
      </w:pPr>
      <w:hyperlink r:id="rId19">
        <w:r w:rsidRPr="009279AA">
          <w:rPr>
            <w:rFonts w:eastAsia="Calibri" w:cstheme="minorHAnsi"/>
            <w:color w:val="0080AC"/>
            <w:w w:val="120"/>
            <w:sz w:val="20"/>
            <w:szCs w:val="20"/>
          </w:rPr>
          <w:t>European Commission, Commission Recommendation (EU) 2017/84 of 16 January 2017 on the monitoring of mineral oil hydrocarbons in food and in materials and articles intended to come into contact with food, Off. J. Eur. Union.</w:t>
        </w:r>
        <w:r w:rsidRPr="009279AA">
          <w:rPr>
            <w:rFonts w:eastAsia="Calibri" w:cstheme="minorHAnsi"/>
            <w:color w:val="0080AC"/>
            <w:spacing w:val="40"/>
            <w:w w:val="120"/>
            <w:sz w:val="20"/>
            <w:szCs w:val="20"/>
          </w:rPr>
          <w:t xml:space="preserve"> </w:t>
        </w:r>
        <w:r w:rsidRPr="009279AA">
          <w:rPr>
            <w:rFonts w:eastAsia="Calibri" w:cstheme="minorHAnsi"/>
            <w:color w:val="0080AC"/>
            <w:w w:val="120"/>
            <w:sz w:val="20"/>
            <w:szCs w:val="20"/>
          </w:rPr>
          <w:t>L12 (2017) 95–96.</w:t>
        </w:r>
      </w:hyperlink>
    </w:p>
    <w:p w14:paraId="3E08E585" w14:textId="77777777" w:rsidR="009279AA" w:rsidRPr="009279AA" w:rsidRDefault="009279AA" w:rsidP="009279AA">
      <w:pPr>
        <w:numPr>
          <w:ilvl w:val="0"/>
          <w:numId w:val="7"/>
        </w:numPr>
        <w:tabs>
          <w:tab w:val="left" w:pos="363"/>
        </w:tabs>
        <w:spacing w:line="261" w:lineRule="auto"/>
        <w:ind w:right="35"/>
        <w:jc w:val="both"/>
        <w:rPr>
          <w:rFonts w:eastAsia="Calibri" w:cstheme="minorHAnsi"/>
          <w:sz w:val="20"/>
          <w:szCs w:val="20"/>
        </w:rPr>
      </w:pPr>
      <w:r w:rsidRPr="009279AA">
        <w:rPr>
          <w:rFonts w:eastAsia="Calibri" w:cstheme="minorHAnsi"/>
          <w:w w:val="120"/>
          <w:sz w:val="20"/>
          <w:szCs w:val="20"/>
        </w:rPr>
        <w:t>D.</w:t>
      </w:r>
      <w:r w:rsidRPr="009279AA">
        <w:rPr>
          <w:rFonts w:eastAsia="Calibri" w:cstheme="minorHAnsi"/>
          <w:spacing w:val="23"/>
          <w:w w:val="120"/>
          <w:sz w:val="20"/>
          <w:szCs w:val="20"/>
        </w:rPr>
        <w:t xml:space="preserve"> </w:t>
      </w:r>
      <w:r w:rsidRPr="009279AA">
        <w:rPr>
          <w:rFonts w:eastAsia="Calibri" w:cstheme="minorHAnsi"/>
          <w:w w:val="120"/>
          <w:sz w:val="20"/>
          <w:szCs w:val="20"/>
        </w:rPr>
        <w:t>Arcella,</w:t>
      </w:r>
      <w:r w:rsidRPr="009279AA">
        <w:rPr>
          <w:rFonts w:eastAsia="Calibri" w:cstheme="minorHAnsi"/>
          <w:spacing w:val="23"/>
          <w:w w:val="120"/>
          <w:sz w:val="20"/>
          <w:szCs w:val="20"/>
        </w:rPr>
        <w:t xml:space="preserve"> </w:t>
      </w:r>
      <w:r w:rsidRPr="009279AA">
        <w:rPr>
          <w:rFonts w:eastAsia="Calibri" w:cstheme="minorHAnsi"/>
          <w:w w:val="120"/>
          <w:sz w:val="20"/>
          <w:szCs w:val="20"/>
        </w:rPr>
        <w:t>K.</w:t>
      </w:r>
      <w:r w:rsidRPr="009279AA">
        <w:rPr>
          <w:rFonts w:eastAsia="Calibri" w:cstheme="minorHAnsi"/>
          <w:spacing w:val="23"/>
          <w:w w:val="120"/>
          <w:sz w:val="20"/>
          <w:szCs w:val="20"/>
        </w:rPr>
        <w:t xml:space="preserve"> </w:t>
      </w:r>
      <w:r w:rsidRPr="009279AA">
        <w:rPr>
          <w:rFonts w:eastAsia="Calibri" w:cstheme="minorHAnsi"/>
          <w:w w:val="120"/>
          <w:sz w:val="20"/>
          <w:szCs w:val="20"/>
        </w:rPr>
        <w:t>Baert,</w:t>
      </w:r>
      <w:r w:rsidRPr="009279AA">
        <w:rPr>
          <w:rFonts w:eastAsia="Calibri" w:cstheme="minorHAnsi"/>
          <w:spacing w:val="24"/>
          <w:w w:val="120"/>
          <w:sz w:val="20"/>
          <w:szCs w:val="20"/>
        </w:rPr>
        <w:t xml:space="preserve"> </w:t>
      </w:r>
      <w:r w:rsidRPr="009279AA">
        <w:rPr>
          <w:rFonts w:eastAsia="Calibri" w:cstheme="minorHAnsi"/>
          <w:w w:val="120"/>
          <w:sz w:val="20"/>
          <w:szCs w:val="20"/>
        </w:rPr>
        <w:t>M.</w:t>
      </w:r>
      <w:r w:rsidRPr="009279AA">
        <w:rPr>
          <w:rFonts w:eastAsia="Calibri" w:cstheme="minorHAnsi"/>
          <w:spacing w:val="23"/>
          <w:w w:val="120"/>
          <w:sz w:val="20"/>
          <w:szCs w:val="20"/>
        </w:rPr>
        <w:t xml:space="preserve"> </w:t>
      </w:r>
      <w:proofErr w:type="spellStart"/>
      <w:r w:rsidRPr="009279AA">
        <w:rPr>
          <w:rFonts w:eastAsia="Calibri" w:cstheme="minorHAnsi"/>
          <w:w w:val="120"/>
          <w:sz w:val="20"/>
          <w:szCs w:val="20"/>
        </w:rPr>
        <w:t>Binaglia</w:t>
      </w:r>
      <w:proofErr w:type="spellEnd"/>
      <w:r w:rsidRPr="009279AA">
        <w:rPr>
          <w:rFonts w:eastAsia="Calibri" w:cstheme="minorHAnsi"/>
          <w:w w:val="120"/>
          <w:sz w:val="20"/>
          <w:szCs w:val="20"/>
        </w:rPr>
        <w:t>,</w:t>
      </w:r>
      <w:r w:rsidRPr="009279AA">
        <w:rPr>
          <w:rFonts w:eastAsia="Calibri" w:cstheme="minorHAnsi"/>
          <w:spacing w:val="23"/>
          <w:w w:val="120"/>
          <w:sz w:val="20"/>
          <w:szCs w:val="20"/>
        </w:rPr>
        <w:t xml:space="preserve"> </w:t>
      </w:r>
      <w:r w:rsidRPr="009279AA">
        <w:rPr>
          <w:rFonts w:eastAsia="Calibri" w:cstheme="minorHAnsi"/>
          <w:w w:val="120"/>
          <w:sz w:val="20"/>
          <w:szCs w:val="20"/>
        </w:rPr>
        <w:t>Rapid</w:t>
      </w:r>
      <w:r w:rsidRPr="009279AA">
        <w:rPr>
          <w:rFonts w:eastAsia="Calibri" w:cstheme="minorHAnsi"/>
          <w:spacing w:val="23"/>
          <w:w w:val="120"/>
          <w:sz w:val="20"/>
          <w:szCs w:val="20"/>
        </w:rPr>
        <w:t xml:space="preserve"> </w:t>
      </w:r>
      <w:r w:rsidRPr="009279AA">
        <w:rPr>
          <w:rFonts w:eastAsia="Calibri" w:cstheme="minorHAnsi"/>
          <w:w w:val="120"/>
          <w:sz w:val="20"/>
          <w:szCs w:val="20"/>
        </w:rPr>
        <w:t>Risk</w:t>
      </w:r>
      <w:r w:rsidRPr="009279AA">
        <w:rPr>
          <w:rFonts w:eastAsia="Calibri" w:cstheme="minorHAnsi"/>
          <w:spacing w:val="23"/>
          <w:w w:val="120"/>
          <w:sz w:val="20"/>
          <w:szCs w:val="20"/>
        </w:rPr>
        <w:t xml:space="preserve"> </w:t>
      </w:r>
      <w:r w:rsidRPr="009279AA">
        <w:rPr>
          <w:rFonts w:eastAsia="Calibri" w:cstheme="minorHAnsi"/>
          <w:w w:val="120"/>
          <w:sz w:val="20"/>
          <w:szCs w:val="20"/>
        </w:rPr>
        <w:t>Assessment</w:t>
      </w:r>
      <w:r w:rsidRPr="009279AA">
        <w:rPr>
          <w:rFonts w:eastAsia="Calibri" w:cstheme="minorHAnsi"/>
          <w:spacing w:val="23"/>
          <w:w w:val="120"/>
          <w:sz w:val="20"/>
          <w:szCs w:val="20"/>
        </w:rPr>
        <w:t xml:space="preserve"> </w:t>
      </w:r>
      <w:r w:rsidRPr="009279AA">
        <w:rPr>
          <w:rFonts w:eastAsia="Calibri" w:cstheme="minorHAnsi"/>
          <w:w w:val="120"/>
          <w:sz w:val="20"/>
          <w:szCs w:val="20"/>
        </w:rPr>
        <w:t>On</w:t>
      </w:r>
      <w:r w:rsidRPr="009279AA">
        <w:rPr>
          <w:rFonts w:eastAsia="Calibri" w:cstheme="minorHAnsi"/>
          <w:spacing w:val="24"/>
          <w:w w:val="120"/>
          <w:sz w:val="20"/>
          <w:szCs w:val="20"/>
        </w:rPr>
        <w:t xml:space="preserve"> </w:t>
      </w:r>
      <w:r w:rsidRPr="009279AA">
        <w:rPr>
          <w:rFonts w:eastAsia="Calibri" w:cstheme="minorHAnsi"/>
          <w:w w:val="120"/>
          <w:sz w:val="20"/>
          <w:szCs w:val="20"/>
        </w:rPr>
        <w:t>the</w:t>
      </w:r>
      <w:r w:rsidRPr="009279AA">
        <w:rPr>
          <w:rFonts w:eastAsia="Calibri" w:cstheme="minorHAnsi"/>
          <w:spacing w:val="24"/>
          <w:w w:val="120"/>
          <w:sz w:val="20"/>
          <w:szCs w:val="20"/>
        </w:rPr>
        <w:t xml:space="preserve"> </w:t>
      </w:r>
      <w:r w:rsidRPr="009279AA">
        <w:rPr>
          <w:rFonts w:eastAsia="Calibri" w:cstheme="minorHAnsi"/>
          <w:w w:val="120"/>
          <w:sz w:val="20"/>
          <w:szCs w:val="20"/>
        </w:rPr>
        <w:t>Possible</w:t>
      </w:r>
      <w:r w:rsidRPr="009279AA">
        <w:rPr>
          <w:rFonts w:eastAsia="Calibri" w:cstheme="minorHAnsi"/>
          <w:spacing w:val="23"/>
          <w:w w:val="120"/>
          <w:sz w:val="20"/>
          <w:szCs w:val="20"/>
        </w:rPr>
        <w:t xml:space="preserve"> </w:t>
      </w:r>
      <w:r w:rsidRPr="009279AA">
        <w:rPr>
          <w:rFonts w:eastAsia="Calibri" w:cstheme="minorHAnsi"/>
          <w:w w:val="120"/>
          <w:sz w:val="20"/>
          <w:szCs w:val="20"/>
        </w:rPr>
        <w:t>Risk</w:t>
      </w:r>
      <w:r w:rsidRPr="009279AA">
        <w:rPr>
          <w:rFonts w:eastAsia="Calibri" w:cstheme="minorHAnsi"/>
          <w:spacing w:val="40"/>
          <w:w w:val="120"/>
          <w:sz w:val="20"/>
          <w:szCs w:val="20"/>
        </w:rPr>
        <w:t xml:space="preserve"> </w:t>
      </w:r>
      <w:r w:rsidRPr="009279AA">
        <w:rPr>
          <w:rFonts w:eastAsia="Calibri" w:cstheme="minorHAnsi"/>
          <w:w w:val="120"/>
          <w:sz w:val="20"/>
          <w:szCs w:val="20"/>
        </w:rPr>
        <w:t>For</w:t>
      </w:r>
      <w:r w:rsidRPr="009279AA">
        <w:rPr>
          <w:rFonts w:eastAsia="Calibri" w:cstheme="minorHAnsi"/>
          <w:spacing w:val="33"/>
          <w:w w:val="120"/>
          <w:sz w:val="20"/>
          <w:szCs w:val="20"/>
        </w:rPr>
        <w:t xml:space="preserve"> </w:t>
      </w:r>
      <w:r w:rsidRPr="009279AA">
        <w:rPr>
          <w:rFonts w:eastAsia="Calibri" w:cstheme="minorHAnsi"/>
          <w:w w:val="120"/>
          <w:sz w:val="20"/>
          <w:szCs w:val="20"/>
        </w:rPr>
        <w:t>Public</w:t>
      </w:r>
      <w:r w:rsidRPr="009279AA">
        <w:rPr>
          <w:rFonts w:eastAsia="Calibri" w:cstheme="minorHAnsi"/>
          <w:spacing w:val="33"/>
          <w:w w:val="120"/>
          <w:sz w:val="20"/>
          <w:szCs w:val="20"/>
        </w:rPr>
        <w:t xml:space="preserve"> </w:t>
      </w:r>
      <w:r w:rsidRPr="009279AA">
        <w:rPr>
          <w:rFonts w:eastAsia="Calibri" w:cstheme="minorHAnsi"/>
          <w:w w:val="120"/>
          <w:sz w:val="20"/>
          <w:szCs w:val="20"/>
        </w:rPr>
        <w:t>Health</w:t>
      </w:r>
      <w:r w:rsidRPr="009279AA">
        <w:rPr>
          <w:rFonts w:eastAsia="Calibri" w:cstheme="minorHAnsi"/>
          <w:spacing w:val="33"/>
          <w:w w:val="120"/>
          <w:sz w:val="20"/>
          <w:szCs w:val="20"/>
        </w:rPr>
        <w:t xml:space="preserve"> </w:t>
      </w:r>
      <w:r w:rsidRPr="009279AA">
        <w:rPr>
          <w:rFonts w:eastAsia="Calibri" w:cstheme="minorHAnsi"/>
          <w:w w:val="120"/>
          <w:sz w:val="20"/>
          <w:szCs w:val="20"/>
        </w:rPr>
        <w:t>Due</w:t>
      </w:r>
      <w:r w:rsidRPr="009279AA">
        <w:rPr>
          <w:rFonts w:eastAsia="Calibri" w:cstheme="minorHAnsi"/>
          <w:spacing w:val="33"/>
          <w:w w:val="120"/>
          <w:sz w:val="20"/>
          <w:szCs w:val="20"/>
        </w:rPr>
        <w:t xml:space="preserve"> </w:t>
      </w:r>
      <w:r w:rsidRPr="009279AA">
        <w:rPr>
          <w:rFonts w:eastAsia="Calibri" w:cstheme="minorHAnsi"/>
          <w:w w:val="120"/>
          <w:sz w:val="20"/>
          <w:szCs w:val="20"/>
        </w:rPr>
        <w:t>to</w:t>
      </w:r>
      <w:r w:rsidRPr="009279AA">
        <w:rPr>
          <w:rFonts w:eastAsia="Calibri" w:cstheme="minorHAnsi"/>
          <w:spacing w:val="33"/>
          <w:w w:val="120"/>
          <w:sz w:val="20"/>
          <w:szCs w:val="20"/>
        </w:rPr>
        <w:t xml:space="preserve"> </w:t>
      </w:r>
      <w:r w:rsidRPr="009279AA">
        <w:rPr>
          <w:rFonts w:eastAsia="Calibri" w:cstheme="minorHAnsi"/>
          <w:w w:val="120"/>
          <w:sz w:val="20"/>
          <w:szCs w:val="20"/>
        </w:rPr>
        <w:t>the</w:t>
      </w:r>
      <w:r w:rsidRPr="009279AA">
        <w:rPr>
          <w:rFonts w:eastAsia="Calibri" w:cstheme="minorHAnsi"/>
          <w:spacing w:val="33"/>
          <w:w w:val="120"/>
          <w:sz w:val="20"/>
          <w:szCs w:val="20"/>
        </w:rPr>
        <w:t xml:space="preserve"> </w:t>
      </w:r>
      <w:r w:rsidRPr="009279AA">
        <w:rPr>
          <w:rFonts w:eastAsia="Calibri" w:cstheme="minorHAnsi"/>
          <w:w w:val="120"/>
          <w:sz w:val="20"/>
          <w:szCs w:val="20"/>
        </w:rPr>
        <w:t>Contamination</w:t>
      </w:r>
      <w:r w:rsidRPr="009279AA">
        <w:rPr>
          <w:rFonts w:eastAsia="Calibri" w:cstheme="minorHAnsi"/>
          <w:spacing w:val="33"/>
          <w:w w:val="120"/>
          <w:sz w:val="20"/>
          <w:szCs w:val="20"/>
        </w:rPr>
        <w:t xml:space="preserve"> </w:t>
      </w:r>
      <w:r w:rsidRPr="009279AA">
        <w:rPr>
          <w:rFonts w:eastAsia="Calibri" w:cstheme="minorHAnsi"/>
          <w:w w:val="120"/>
          <w:sz w:val="20"/>
          <w:szCs w:val="20"/>
        </w:rPr>
        <w:t>of</w:t>
      </w:r>
      <w:r w:rsidRPr="009279AA">
        <w:rPr>
          <w:rFonts w:eastAsia="Calibri" w:cstheme="minorHAnsi"/>
          <w:spacing w:val="33"/>
          <w:w w:val="120"/>
          <w:sz w:val="20"/>
          <w:szCs w:val="20"/>
        </w:rPr>
        <w:t xml:space="preserve"> </w:t>
      </w:r>
      <w:r w:rsidRPr="009279AA">
        <w:rPr>
          <w:rFonts w:eastAsia="Calibri" w:cstheme="minorHAnsi"/>
          <w:w w:val="120"/>
          <w:sz w:val="20"/>
          <w:szCs w:val="20"/>
        </w:rPr>
        <w:t>Infant</w:t>
      </w:r>
      <w:r w:rsidRPr="009279AA">
        <w:rPr>
          <w:rFonts w:eastAsia="Calibri" w:cstheme="minorHAnsi"/>
          <w:spacing w:val="33"/>
          <w:w w:val="120"/>
          <w:sz w:val="20"/>
          <w:szCs w:val="20"/>
        </w:rPr>
        <w:t xml:space="preserve"> </w:t>
      </w:r>
      <w:r w:rsidRPr="009279AA">
        <w:rPr>
          <w:rFonts w:eastAsia="Calibri" w:cstheme="minorHAnsi"/>
          <w:w w:val="120"/>
          <w:sz w:val="20"/>
          <w:szCs w:val="20"/>
        </w:rPr>
        <w:t>Formula</w:t>
      </w:r>
      <w:r w:rsidRPr="009279AA">
        <w:rPr>
          <w:rFonts w:eastAsia="Calibri" w:cstheme="minorHAnsi"/>
          <w:spacing w:val="33"/>
          <w:w w:val="120"/>
          <w:sz w:val="20"/>
          <w:szCs w:val="20"/>
        </w:rPr>
        <w:t xml:space="preserve"> </w:t>
      </w:r>
      <w:r w:rsidRPr="009279AA">
        <w:rPr>
          <w:rFonts w:eastAsia="Calibri" w:cstheme="minorHAnsi"/>
          <w:w w:val="120"/>
          <w:sz w:val="20"/>
          <w:szCs w:val="20"/>
        </w:rPr>
        <w:t>and</w:t>
      </w:r>
      <w:r w:rsidRPr="009279AA">
        <w:rPr>
          <w:rFonts w:eastAsia="Calibri" w:cstheme="minorHAnsi"/>
          <w:spacing w:val="33"/>
          <w:w w:val="120"/>
          <w:sz w:val="20"/>
          <w:szCs w:val="20"/>
        </w:rPr>
        <w:t xml:space="preserve"> </w:t>
      </w:r>
      <w:r w:rsidRPr="009279AA">
        <w:rPr>
          <w:rFonts w:eastAsia="Calibri" w:cstheme="minorHAnsi"/>
          <w:w w:val="120"/>
          <w:sz w:val="20"/>
          <w:szCs w:val="20"/>
        </w:rPr>
        <w:t>Follow-</w:t>
      </w:r>
      <w:r w:rsidRPr="009279AA">
        <w:rPr>
          <w:rFonts w:eastAsia="Calibri" w:cstheme="minorHAnsi"/>
          <w:spacing w:val="40"/>
          <w:w w:val="120"/>
          <w:sz w:val="20"/>
          <w:szCs w:val="20"/>
        </w:rPr>
        <w:t xml:space="preserve"> </w:t>
      </w:r>
      <w:r w:rsidRPr="009279AA">
        <w:rPr>
          <w:rFonts w:eastAsia="Calibri" w:cstheme="minorHAnsi"/>
          <w:w w:val="120"/>
          <w:sz w:val="20"/>
          <w:szCs w:val="20"/>
        </w:rPr>
        <w:t>On Formula By Mineral Oil Aromatic Hydrocarbons (MOAH), 16, EFSA Support.</w:t>
      </w:r>
      <w:r w:rsidRPr="009279AA">
        <w:rPr>
          <w:rFonts w:eastAsia="Calibri" w:cstheme="minorHAnsi"/>
          <w:spacing w:val="40"/>
          <w:w w:val="120"/>
          <w:sz w:val="20"/>
          <w:szCs w:val="20"/>
        </w:rPr>
        <w:t xml:space="preserve"> </w:t>
      </w:r>
      <w:r w:rsidRPr="009279AA">
        <w:rPr>
          <w:rFonts w:eastAsia="Calibri" w:cstheme="minorHAnsi"/>
          <w:w w:val="120"/>
          <w:sz w:val="20"/>
          <w:szCs w:val="20"/>
        </w:rPr>
        <w:t>Publ., 2019, doi:</w:t>
      </w:r>
      <w:hyperlink r:id="rId20">
        <w:r w:rsidRPr="009279AA">
          <w:rPr>
            <w:rFonts w:eastAsia="Calibri" w:cstheme="minorHAnsi"/>
            <w:color w:val="0080AC"/>
            <w:w w:val="120"/>
            <w:sz w:val="20"/>
            <w:szCs w:val="20"/>
          </w:rPr>
          <w:t>10.2903/sp.efsa.2019.en-1741</w:t>
        </w:r>
      </w:hyperlink>
      <w:r w:rsidRPr="009279AA">
        <w:rPr>
          <w:rFonts w:eastAsia="Calibri" w:cstheme="minorHAnsi"/>
          <w:color w:val="0080AC"/>
          <w:w w:val="120"/>
          <w:sz w:val="20"/>
          <w:szCs w:val="20"/>
        </w:rPr>
        <w:t>.</w:t>
      </w:r>
    </w:p>
    <w:p w14:paraId="17D586F4" w14:textId="703736C9" w:rsidR="009279AA" w:rsidRPr="002E75F8" w:rsidRDefault="009279AA" w:rsidP="009279AA">
      <w:pPr>
        <w:numPr>
          <w:ilvl w:val="0"/>
          <w:numId w:val="7"/>
        </w:numPr>
        <w:tabs>
          <w:tab w:val="left" w:pos="363"/>
        </w:tabs>
        <w:spacing w:line="261" w:lineRule="auto"/>
        <w:ind w:right="36"/>
        <w:jc w:val="both"/>
        <w:rPr>
          <w:rFonts w:eastAsia="Calibri" w:cstheme="minorHAnsi"/>
          <w:sz w:val="20"/>
          <w:szCs w:val="20"/>
        </w:rPr>
      </w:pPr>
      <w:r w:rsidRPr="009279AA">
        <w:rPr>
          <w:rFonts w:eastAsia="Calibri" w:cstheme="minorHAnsi"/>
          <w:w w:val="120"/>
          <w:sz w:val="20"/>
          <w:szCs w:val="20"/>
        </w:rPr>
        <w:t xml:space="preserve">M. Biedermann, K. </w:t>
      </w:r>
      <w:proofErr w:type="spellStart"/>
      <w:r w:rsidRPr="009279AA">
        <w:rPr>
          <w:rFonts w:eastAsia="Calibri" w:cstheme="minorHAnsi"/>
          <w:w w:val="120"/>
          <w:sz w:val="20"/>
          <w:szCs w:val="20"/>
        </w:rPr>
        <w:t>Fiselier</w:t>
      </w:r>
      <w:proofErr w:type="spellEnd"/>
      <w:r w:rsidRPr="009279AA">
        <w:rPr>
          <w:rFonts w:eastAsia="Calibri" w:cstheme="minorHAnsi"/>
          <w:w w:val="120"/>
          <w:sz w:val="20"/>
          <w:szCs w:val="20"/>
        </w:rPr>
        <w:t>, K. Grob, Aromatic hydrocarbons of mineral oil origin</w:t>
      </w:r>
      <w:r w:rsidRPr="009279AA">
        <w:rPr>
          <w:rFonts w:eastAsia="Calibri" w:cstheme="minorHAnsi"/>
          <w:spacing w:val="18"/>
          <w:w w:val="120"/>
          <w:sz w:val="20"/>
          <w:szCs w:val="20"/>
        </w:rPr>
        <w:t xml:space="preserve"> </w:t>
      </w:r>
      <w:r w:rsidRPr="009279AA">
        <w:rPr>
          <w:rFonts w:eastAsia="Calibri" w:cstheme="minorHAnsi"/>
          <w:w w:val="120"/>
          <w:sz w:val="20"/>
          <w:szCs w:val="20"/>
        </w:rPr>
        <w:t>in</w:t>
      </w:r>
      <w:r w:rsidRPr="009279AA">
        <w:rPr>
          <w:rFonts w:eastAsia="Calibri" w:cstheme="minorHAnsi"/>
          <w:spacing w:val="18"/>
          <w:w w:val="120"/>
          <w:sz w:val="20"/>
          <w:szCs w:val="20"/>
        </w:rPr>
        <w:t xml:space="preserve"> </w:t>
      </w:r>
      <w:r w:rsidRPr="009279AA">
        <w:rPr>
          <w:rFonts w:eastAsia="Calibri" w:cstheme="minorHAnsi"/>
          <w:w w:val="120"/>
          <w:sz w:val="20"/>
          <w:szCs w:val="20"/>
        </w:rPr>
        <w:t>foods:</w:t>
      </w:r>
      <w:r w:rsidRPr="009279AA">
        <w:rPr>
          <w:rFonts w:eastAsia="Calibri" w:cstheme="minorHAnsi"/>
          <w:spacing w:val="18"/>
          <w:w w:val="120"/>
          <w:sz w:val="20"/>
          <w:szCs w:val="20"/>
        </w:rPr>
        <w:t xml:space="preserve"> </w:t>
      </w:r>
      <w:r w:rsidRPr="009279AA">
        <w:rPr>
          <w:rFonts w:eastAsia="Calibri" w:cstheme="minorHAnsi"/>
          <w:w w:val="120"/>
          <w:sz w:val="20"/>
          <w:szCs w:val="20"/>
        </w:rPr>
        <w:t>method</w:t>
      </w:r>
      <w:r w:rsidRPr="009279AA">
        <w:rPr>
          <w:rFonts w:eastAsia="Calibri" w:cstheme="minorHAnsi"/>
          <w:spacing w:val="18"/>
          <w:w w:val="120"/>
          <w:sz w:val="20"/>
          <w:szCs w:val="20"/>
        </w:rPr>
        <w:t xml:space="preserve"> </w:t>
      </w:r>
      <w:r w:rsidRPr="009279AA">
        <w:rPr>
          <w:rFonts w:eastAsia="Calibri" w:cstheme="minorHAnsi"/>
          <w:w w:val="120"/>
          <w:sz w:val="20"/>
          <w:szCs w:val="20"/>
        </w:rPr>
        <w:t>for</w:t>
      </w:r>
      <w:r w:rsidRPr="009279AA">
        <w:rPr>
          <w:rFonts w:eastAsia="Calibri" w:cstheme="minorHAnsi"/>
          <w:spacing w:val="19"/>
          <w:w w:val="120"/>
          <w:sz w:val="20"/>
          <w:szCs w:val="20"/>
        </w:rPr>
        <w:t xml:space="preserve"> </w:t>
      </w:r>
      <w:r w:rsidRPr="009279AA">
        <w:rPr>
          <w:rFonts w:eastAsia="Calibri" w:cstheme="minorHAnsi"/>
          <w:w w:val="120"/>
          <w:sz w:val="20"/>
          <w:szCs w:val="20"/>
        </w:rPr>
        <w:t>determining</w:t>
      </w:r>
      <w:r w:rsidRPr="009279AA">
        <w:rPr>
          <w:rFonts w:eastAsia="Calibri" w:cstheme="minorHAnsi"/>
          <w:spacing w:val="18"/>
          <w:w w:val="120"/>
          <w:sz w:val="20"/>
          <w:szCs w:val="20"/>
        </w:rPr>
        <w:t xml:space="preserve"> </w:t>
      </w:r>
      <w:r w:rsidRPr="009279AA">
        <w:rPr>
          <w:rFonts w:eastAsia="Calibri" w:cstheme="minorHAnsi"/>
          <w:w w:val="120"/>
          <w:sz w:val="20"/>
          <w:szCs w:val="20"/>
        </w:rPr>
        <w:t>the</w:t>
      </w:r>
      <w:r w:rsidRPr="009279AA">
        <w:rPr>
          <w:rFonts w:eastAsia="Calibri" w:cstheme="minorHAnsi"/>
          <w:spacing w:val="19"/>
          <w:w w:val="120"/>
          <w:sz w:val="20"/>
          <w:szCs w:val="20"/>
        </w:rPr>
        <w:t xml:space="preserve"> </w:t>
      </w:r>
      <w:r w:rsidRPr="009279AA">
        <w:rPr>
          <w:rFonts w:eastAsia="Calibri" w:cstheme="minorHAnsi"/>
          <w:w w:val="120"/>
          <w:sz w:val="20"/>
          <w:szCs w:val="20"/>
        </w:rPr>
        <w:t>total</w:t>
      </w:r>
      <w:r w:rsidRPr="009279AA">
        <w:rPr>
          <w:rFonts w:eastAsia="Calibri" w:cstheme="minorHAnsi"/>
          <w:spacing w:val="19"/>
          <w:w w:val="120"/>
          <w:sz w:val="20"/>
          <w:szCs w:val="20"/>
        </w:rPr>
        <w:t xml:space="preserve"> </w:t>
      </w:r>
      <w:r w:rsidRPr="009279AA">
        <w:rPr>
          <w:rFonts w:eastAsia="Calibri" w:cstheme="minorHAnsi"/>
          <w:w w:val="120"/>
          <w:sz w:val="20"/>
          <w:szCs w:val="20"/>
        </w:rPr>
        <w:t>concentration</w:t>
      </w:r>
      <w:r w:rsidRPr="009279AA">
        <w:rPr>
          <w:rFonts w:eastAsia="Calibri" w:cstheme="minorHAnsi"/>
          <w:spacing w:val="19"/>
          <w:w w:val="120"/>
          <w:sz w:val="20"/>
          <w:szCs w:val="20"/>
        </w:rPr>
        <w:t xml:space="preserve"> </w:t>
      </w:r>
      <w:r w:rsidRPr="009279AA">
        <w:rPr>
          <w:rFonts w:eastAsia="Calibri" w:cstheme="minorHAnsi"/>
          <w:w w:val="120"/>
          <w:sz w:val="20"/>
          <w:szCs w:val="20"/>
        </w:rPr>
        <w:t>and</w:t>
      </w:r>
      <w:r w:rsidRPr="009279AA">
        <w:rPr>
          <w:rFonts w:eastAsia="Calibri" w:cstheme="minorHAnsi"/>
          <w:spacing w:val="19"/>
          <w:w w:val="120"/>
          <w:sz w:val="20"/>
          <w:szCs w:val="20"/>
        </w:rPr>
        <w:t xml:space="preserve"> </w:t>
      </w:r>
      <w:r w:rsidRPr="009279AA">
        <w:rPr>
          <w:rFonts w:eastAsia="Calibri" w:cstheme="minorHAnsi"/>
          <w:w w:val="120"/>
          <w:sz w:val="20"/>
          <w:szCs w:val="20"/>
        </w:rPr>
        <w:t>first</w:t>
      </w:r>
      <w:r w:rsidRPr="009279AA">
        <w:rPr>
          <w:rFonts w:eastAsia="Calibri" w:cstheme="minorHAnsi"/>
          <w:spacing w:val="19"/>
          <w:w w:val="120"/>
          <w:sz w:val="20"/>
          <w:szCs w:val="20"/>
        </w:rPr>
        <w:t xml:space="preserve"> </w:t>
      </w:r>
      <w:r w:rsidRPr="009279AA">
        <w:rPr>
          <w:rFonts w:eastAsia="Calibri" w:cstheme="minorHAnsi"/>
          <w:w w:val="120"/>
          <w:sz w:val="20"/>
          <w:szCs w:val="20"/>
        </w:rPr>
        <w:t>result,</w:t>
      </w:r>
      <w:r w:rsidRPr="002E75F8">
        <w:rPr>
          <w:rFonts w:eastAsia="Calibri" w:cstheme="minorHAnsi"/>
          <w:sz w:val="20"/>
          <w:szCs w:val="20"/>
        </w:rPr>
        <w:t xml:space="preserve"> </w:t>
      </w:r>
      <w:r w:rsidRPr="009279AA">
        <w:rPr>
          <w:rFonts w:eastAsia="Calibri" w:cstheme="minorHAnsi"/>
          <w:w w:val="120"/>
          <w:sz w:val="20"/>
          <w:szCs w:val="20"/>
        </w:rPr>
        <w:t>J.</w:t>
      </w:r>
      <w:r w:rsidRPr="009279AA">
        <w:rPr>
          <w:rFonts w:eastAsia="Calibri" w:cstheme="minorHAnsi"/>
          <w:spacing w:val="4"/>
          <w:w w:val="120"/>
          <w:sz w:val="20"/>
          <w:szCs w:val="20"/>
        </w:rPr>
        <w:t xml:space="preserve"> </w:t>
      </w:r>
      <w:r w:rsidRPr="009279AA">
        <w:rPr>
          <w:rFonts w:eastAsia="Calibri" w:cstheme="minorHAnsi"/>
          <w:w w:val="120"/>
          <w:sz w:val="20"/>
          <w:szCs w:val="20"/>
        </w:rPr>
        <w:t>Agric.</w:t>
      </w:r>
      <w:r w:rsidRPr="009279AA">
        <w:rPr>
          <w:rFonts w:eastAsia="Calibri" w:cstheme="minorHAnsi"/>
          <w:spacing w:val="5"/>
          <w:w w:val="120"/>
          <w:sz w:val="20"/>
          <w:szCs w:val="20"/>
        </w:rPr>
        <w:t xml:space="preserve"> </w:t>
      </w:r>
      <w:r w:rsidRPr="009279AA">
        <w:rPr>
          <w:rFonts w:eastAsia="Calibri" w:cstheme="minorHAnsi"/>
          <w:w w:val="120"/>
          <w:sz w:val="20"/>
          <w:szCs w:val="20"/>
        </w:rPr>
        <w:t>Food</w:t>
      </w:r>
      <w:r w:rsidRPr="009279AA">
        <w:rPr>
          <w:rFonts w:eastAsia="Calibri" w:cstheme="minorHAnsi"/>
          <w:spacing w:val="4"/>
          <w:w w:val="120"/>
          <w:sz w:val="20"/>
          <w:szCs w:val="20"/>
        </w:rPr>
        <w:t xml:space="preserve"> </w:t>
      </w:r>
      <w:r w:rsidRPr="009279AA">
        <w:rPr>
          <w:rFonts w:eastAsia="Calibri" w:cstheme="minorHAnsi"/>
          <w:w w:val="120"/>
          <w:sz w:val="20"/>
          <w:szCs w:val="20"/>
        </w:rPr>
        <w:t>Chem.</w:t>
      </w:r>
      <w:r w:rsidRPr="009279AA">
        <w:rPr>
          <w:rFonts w:eastAsia="Calibri" w:cstheme="minorHAnsi"/>
          <w:spacing w:val="5"/>
          <w:w w:val="120"/>
          <w:sz w:val="20"/>
          <w:szCs w:val="20"/>
        </w:rPr>
        <w:t xml:space="preserve"> </w:t>
      </w:r>
      <w:r w:rsidRPr="009279AA">
        <w:rPr>
          <w:rFonts w:eastAsia="Calibri" w:cstheme="minorHAnsi"/>
          <w:w w:val="120"/>
          <w:sz w:val="20"/>
          <w:szCs w:val="20"/>
        </w:rPr>
        <w:t>57</w:t>
      </w:r>
      <w:r w:rsidRPr="009279AA">
        <w:rPr>
          <w:rFonts w:eastAsia="Calibri" w:cstheme="minorHAnsi"/>
          <w:spacing w:val="5"/>
          <w:w w:val="120"/>
          <w:sz w:val="20"/>
          <w:szCs w:val="20"/>
        </w:rPr>
        <w:t xml:space="preserve"> </w:t>
      </w:r>
      <w:r w:rsidRPr="009279AA">
        <w:rPr>
          <w:rFonts w:eastAsia="Calibri" w:cstheme="minorHAnsi"/>
          <w:w w:val="120"/>
          <w:sz w:val="20"/>
          <w:szCs w:val="20"/>
        </w:rPr>
        <w:t>(2009)</w:t>
      </w:r>
      <w:r w:rsidRPr="009279AA">
        <w:rPr>
          <w:rFonts w:eastAsia="Calibri" w:cstheme="minorHAnsi"/>
          <w:spacing w:val="5"/>
          <w:w w:val="120"/>
          <w:sz w:val="20"/>
          <w:szCs w:val="20"/>
        </w:rPr>
        <w:t xml:space="preserve"> </w:t>
      </w:r>
      <w:r w:rsidRPr="009279AA">
        <w:rPr>
          <w:rFonts w:eastAsia="Calibri" w:cstheme="minorHAnsi"/>
          <w:w w:val="120"/>
          <w:sz w:val="20"/>
          <w:szCs w:val="20"/>
        </w:rPr>
        <w:t>8711–8721,</w:t>
      </w:r>
      <w:r w:rsidRPr="009279AA">
        <w:rPr>
          <w:rFonts w:eastAsia="Calibri" w:cstheme="minorHAnsi"/>
          <w:spacing w:val="5"/>
          <w:w w:val="120"/>
          <w:sz w:val="20"/>
          <w:szCs w:val="20"/>
        </w:rPr>
        <w:t xml:space="preserve"> </w:t>
      </w:r>
      <w:r w:rsidRPr="009279AA">
        <w:rPr>
          <w:rFonts w:eastAsia="Calibri" w:cstheme="minorHAnsi"/>
          <w:spacing w:val="-2"/>
          <w:w w:val="120"/>
          <w:sz w:val="20"/>
          <w:szCs w:val="20"/>
        </w:rPr>
        <w:t>doi:</w:t>
      </w:r>
      <w:hyperlink r:id="rId21">
        <w:r w:rsidRPr="009279AA">
          <w:rPr>
            <w:rFonts w:eastAsia="Calibri" w:cstheme="minorHAnsi"/>
            <w:color w:val="0080AC"/>
            <w:spacing w:val="-2"/>
            <w:w w:val="120"/>
            <w:sz w:val="20"/>
            <w:szCs w:val="20"/>
          </w:rPr>
          <w:t>10.1021/jf901375e</w:t>
        </w:r>
      </w:hyperlink>
      <w:r w:rsidRPr="009279AA">
        <w:rPr>
          <w:rFonts w:eastAsia="Calibri" w:cstheme="minorHAnsi"/>
          <w:color w:val="0080AC"/>
          <w:spacing w:val="-2"/>
          <w:w w:val="120"/>
          <w:sz w:val="20"/>
          <w:szCs w:val="20"/>
        </w:rPr>
        <w:t>.</w:t>
      </w:r>
    </w:p>
    <w:p w14:paraId="37C2FD5D" w14:textId="08ADC42A" w:rsidR="009279AA" w:rsidRPr="009279AA" w:rsidRDefault="009279AA" w:rsidP="009279AA">
      <w:pPr>
        <w:numPr>
          <w:ilvl w:val="0"/>
          <w:numId w:val="7"/>
        </w:numPr>
        <w:tabs>
          <w:tab w:val="left" w:pos="353"/>
        </w:tabs>
        <w:spacing w:before="86" w:line="261" w:lineRule="auto"/>
        <w:ind w:left="353" w:right="3"/>
        <w:jc w:val="both"/>
        <w:rPr>
          <w:rFonts w:eastAsia="Calibri" w:cstheme="minorHAnsi"/>
          <w:sz w:val="20"/>
          <w:szCs w:val="20"/>
        </w:rPr>
      </w:pPr>
      <w:r w:rsidRPr="009279AA">
        <w:rPr>
          <w:rFonts w:eastAsia="Calibri" w:cstheme="minorHAnsi"/>
          <w:w w:val="115"/>
          <w:sz w:val="20"/>
          <w:szCs w:val="20"/>
        </w:rPr>
        <w:lastRenderedPageBreak/>
        <w:t>M. Biedermann, C. Munoz, K. Grob, Update of on-line coupled liquid chromatography</w:t>
      </w:r>
      <w:r w:rsidRPr="009279AA">
        <w:rPr>
          <w:rFonts w:eastAsia="Calibri" w:cstheme="minorHAnsi"/>
          <w:spacing w:val="26"/>
          <w:w w:val="115"/>
          <w:sz w:val="20"/>
          <w:szCs w:val="20"/>
        </w:rPr>
        <w:t xml:space="preserve"> </w:t>
      </w:r>
      <w:r w:rsidRPr="009279AA">
        <w:rPr>
          <w:rFonts w:eastAsia="Calibri" w:cstheme="minorHAnsi"/>
          <w:w w:val="115"/>
          <w:sz w:val="20"/>
          <w:szCs w:val="20"/>
        </w:rPr>
        <w:t>–</w:t>
      </w:r>
      <w:r w:rsidRPr="009279AA">
        <w:rPr>
          <w:rFonts w:eastAsia="Calibri" w:cstheme="minorHAnsi"/>
          <w:spacing w:val="24"/>
          <w:w w:val="115"/>
          <w:sz w:val="20"/>
          <w:szCs w:val="20"/>
        </w:rPr>
        <w:t xml:space="preserve"> </w:t>
      </w:r>
      <w:r w:rsidRPr="009279AA">
        <w:rPr>
          <w:rFonts w:eastAsia="Calibri" w:cstheme="minorHAnsi"/>
          <w:w w:val="115"/>
          <w:sz w:val="20"/>
          <w:szCs w:val="20"/>
        </w:rPr>
        <w:t>gas</w:t>
      </w:r>
      <w:r w:rsidRPr="009279AA">
        <w:rPr>
          <w:rFonts w:eastAsia="Calibri" w:cstheme="minorHAnsi"/>
          <w:spacing w:val="24"/>
          <w:w w:val="115"/>
          <w:sz w:val="20"/>
          <w:szCs w:val="20"/>
        </w:rPr>
        <w:t xml:space="preserve"> </w:t>
      </w:r>
      <w:r w:rsidRPr="009279AA">
        <w:rPr>
          <w:rFonts w:eastAsia="Calibri" w:cstheme="minorHAnsi"/>
          <w:w w:val="115"/>
          <w:sz w:val="20"/>
          <w:szCs w:val="20"/>
        </w:rPr>
        <w:t>chromatography</w:t>
      </w:r>
      <w:r w:rsidRPr="009279AA">
        <w:rPr>
          <w:rFonts w:eastAsia="Calibri" w:cstheme="minorHAnsi"/>
          <w:spacing w:val="26"/>
          <w:w w:val="115"/>
          <w:sz w:val="20"/>
          <w:szCs w:val="20"/>
        </w:rPr>
        <w:t xml:space="preserve"> </w:t>
      </w:r>
      <w:r w:rsidRPr="009279AA">
        <w:rPr>
          <w:rFonts w:eastAsia="Calibri" w:cstheme="minorHAnsi"/>
          <w:w w:val="115"/>
          <w:sz w:val="20"/>
          <w:szCs w:val="20"/>
        </w:rPr>
        <w:t>for</w:t>
      </w:r>
      <w:r w:rsidRPr="009279AA">
        <w:rPr>
          <w:rFonts w:eastAsia="Calibri" w:cstheme="minorHAnsi"/>
          <w:spacing w:val="26"/>
          <w:w w:val="115"/>
          <w:sz w:val="20"/>
          <w:szCs w:val="20"/>
        </w:rPr>
        <w:t xml:space="preserve"> </w:t>
      </w:r>
      <w:r w:rsidRPr="009279AA">
        <w:rPr>
          <w:rFonts w:eastAsia="Calibri" w:cstheme="minorHAnsi"/>
          <w:w w:val="115"/>
          <w:sz w:val="20"/>
          <w:szCs w:val="20"/>
        </w:rPr>
        <w:t>the</w:t>
      </w:r>
      <w:r w:rsidRPr="009279AA">
        <w:rPr>
          <w:rFonts w:eastAsia="Calibri" w:cstheme="minorHAnsi"/>
          <w:spacing w:val="26"/>
          <w:w w:val="115"/>
          <w:sz w:val="20"/>
          <w:szCs w:val="20"/>
        </w:rPr>
        <w:t xml:space="preserve"> </w:t>
      </w:r>
      <w:r w:rsidRPr="009279AA">
        <w:rPr>
          <w:rFonts w:eastAsia="Calibri" w:cstheme="minorHAnsi"/>
          <w:w w:val="115"/>
          <w:sz w:val="20"/>
          <w:szCs w:val="20"/>
        </w:rPr>
        <w:t>analysis</w:t>
      </w:r>
      <w:r w:rsidRPr="009279AA">
        <w:rPr>
          <w:rFonts w:eastAsia="Calibri" w:cstheme="minorHAnsi"/>
          <w:spacing w:val="26"/>
          <w:w w:val="115"/>
          <w:sz w:val="20"/>
          <w:szCs w:val="20"/>
        </w:rPr>
        <w:t xml:space="preserve"> </w:t>
      </w:r>
      <w:r w:rsidRPr="009279AA">
        <w:rPr>
          <w:rFonts w:eastAsia="Calibri" w:cstheme="minorHAnsi"/>
          <w:w w:val="115"/>
          <w:sz w:val="20"/>
          <w:szCs w:val="20"/>
        </w:rPr>
        <w:t>of</w:t>
      </w:r>
      <w:r w:rsidRPr="009279AA">
        <w:rPr>
          <w:rFonts w:eastAsia="Calibri" w:cstheme="minorHAnsi"/>
          <w:spacing w:val="24"/>
          <w:w w:val="115"/>
          <w:sz w:val="20"/>
          <w:szCs w:val="20"/>
        </w:rPr>
        <w:t xml:space="preserve"> </w:t>
      </w:r>
      <w:r w:rsidRPr="009279AA">
        <w:rPr>
          <w:rFonts w:eastAsia="Calibri" w:cstheme="minorHAnsi"/>
          <w:w w:val="115"/>
          <w:sz w:val="20"/>
          <w:szCs w:val="20"/>
        </w:rPr>
        <w:t>mineral</w:t>
      </w:r>
      <w:r w:rsidRPr="009279AA">
        <w:rPr>
          <w:rFonts w:eastAsia="Calibri" w:cstheme="minorHAnsi"/>
          <w:spacing w:val="26"/>
          <w:w w:val="115"/>
          <w:sz w:val="20"/>
          <w:szCs w:val="20"/>
        </w:rPr>
        <w:t xml:space="preserve"> </w:t>
      </w:r>
      <w:r w:rsidRPr="009279AA">
        <w:rPr>
          <w:rFonts w:eastAsia="Calibri" w:cstheme="minorHAnsi"/>
          <w:w w:val="115"/>
          <w:sz w:val="20"/>
          <w:szCs w:val="20"/>
        </w:rPr>
        <w:t>oil</w:t>
      </w:r>
      <w:r w:rsidRPr="009279AA">
        <w:rPr>
          <w:rFonts w:eastAsia="Calibri" w:cstheme="minorHAnsi"/>
          <w:spacing w:val="24"/>
          <w:w w:val="115"/>
          <w:sz w:val="20"/>
          <w:szCs w:val="20"/>
        </w:rPr>
        <w:t xml:space="preserve"> </w:t>
      </w:r>
      <w:r w:rsidRPr="009279AA">
        <w:rPr>
          <w:rFonts w:eastAsia="Calibri" w:cstheme="minorHAnsi"/>
          <w:w w:val="115"/>
          <w:sz w:val="20"/>
          <w:szCs w:val="20"/>
        </w:rPr>
        <w:t>hydrocarbons</w:t>
      </w:r>
      <w:r w:rsidRPr="009279AA">
        <w:rPr>
          <w:rFonts w:eastAsia="Calibri" w:cstheme="minorHAnsi"/>
          <w:spacing w:val="40"/>
          <w:w w:val="121"/>
          <w:sz w:val="20"/>
          <w:szCs w:val="20"/>
        </w:rPr>
        <w:t xml:space="preserve"> </w:t>
      </w:r>
      <w:bookmarkStart w:id="9" w:name="_bookmark20"/>
      <w:bookmarkEnd w:id="9"/>
      <w:r w:rsidRPr="009279AA">
        <w:rPr>
          <w:rFonts w:eastAsia="Calibri" w:cstheme="minorHAnsi"/>
          <w:sz w:val="20"/>
          <w:szCs w:val="20"/>
        </w:rPr>
        <w:fldChar w:fldCharType="begin"/>
      </w:r>
      <w:r w:rsidRPr="009279AA">
        <w:rPr>
          <w:rFonts w:eastAsia="Calibri" w:cstheme="minorHAnsi"/>
          <w:sz w:val="20"/>
          <w:szCs w:val="20"/>
        </w:rPr>
        <w:instrText>HYPERLINK "https://doi.org/10.1016/j.chroma.2017.09.028" \h</w:instrText>
      </w:r>
      <w:r w:rsidRPr="009279AA">
        <w:rPr>
          <w:rFonts w:eastAsia="Calibri" w:cstheme="minorHAnsi"/>
          <w:sz w:val="20"/>
          <w:szCs w:val="20"/>
        </w:rPr>
      </w:r>
      <w:r w:rsidRPr="009279AA">
        <w:rPr>
          <w:rFonts w:eastAsia="Calibri" w:cstheme="minorHAnsi"/>
          <w:sz w:val="20"/>
          <w:szCs w:val="20"/>
        </w:rPr>
        <w:fldChar w:fldCharType="separate"/>
      </w:r>
      <w:r w:rsidRPr="009279AA">
        <w:rPr>
          <w:rFonts w:eastAsia="Calibri" w:cstheme="minorHAnsi"/>
          <w:w w:val="115"/>
          <w:sz w:val="20"/>
          <w:szCs w:val="20"/>
        </w:rPr>
        <w:t xml:space="preserve">in foods and cosmetics, J. </w:t>
      </w:r>
      <w:proofErr w:type="spellStart"/>
      <w:r w:rsidRPr="009279AA">
        <w:rPr>
          <w:rFonts w:eastAsia="Calibri" w:cstheme="minorHAnsi"/>
          <w:w w:val="115"/>
          <w:sz w:val="20"/>
          <w:szCs w:val="20"/>
        </w:rPr>
        <w:t>Chromatogr</w:t>
      </w:r>
      <w:proofErr w:type="spellEnd"/>
      <w:r w:rsidRPr="009279AA">
        <w:rPr>
          <w:rFonts w:eastAsia="Calibri" w:cstheme="minorHAnsi"/>
          <w:w w:val="115"/>
          <w:sz w:val="20"/>
          <w:szCs w:val="20"/>
        </w:rPr>
        <w:t>. A. 1521 (2017) 140–149, doi:</w:t>
      </w:r>
      <w:r w:rsidRPr="009279AA">
        <w:rPr>
          <w:rFonts w:eastAsia="Calibri" w:cstheme="minorHAnsi"/>
          <w:color w:val="0080AC"/>
          <w:w w:val="115"/>
          <w:sz w:val="20"/>
          <w:szCs w:val="20"/>
        </w:rPr>
        <w:t>10.1016/j.</w:t>
      </w:r>
      <w:r w:rsidRPr="009279AA">
        <w:rPr>
          <w:rFonts w:eastAsia="Calibri" w:cstheme="minorHAnsi"/>
          <w:color w:val="0080AC"/>
          <w:spacing w:val="40"/>
          <w:w w:val="115"/>
          <w:sz w:val="20"/>
          <w:szCs w:val="20"/>
        </w:rPr>
        <w:t xml:space="preserve"> </w:t>
      </w:r>
      <w:r w:rsidRPr="009279AA">
        <w:rPr>
          <w:rFonts w:eastAsia="Calibri" w:cstheme="minorHAnsi"/>
          <w:color w:val="0080AC"/>
          <w:spacing w:val="-2"/>
          <w:w w:val="115"/>
          <w:sz w:val="20"/>
          <w:szCs w:val="20"/>
        </w:rPr>
        <w:t>chroma.2017.09.028.</w:t>
      </w:r>
      <w:r w:rsidRPr="009279AA">
        <w:rPr>
          <w:rFonts w:eastAsia="Calibri" w:cstheme="minorHAnsi"/>
          <w:sz w:val="20"/>
          <w:szCs w:val="20"/>
        </w:rPr>
        <w:fldChar w:fldCharType="end"/>
      </w:r>
    </w:p>
    <w:p w14:paraId="4E7EA19D" w14:textId="77777777" w:rsidR="009279AA" w:rsidRPr="009279AA" w:rsidRDefault="009279AA" w:rsidP="009279AA">
      <w:pPr>
        <w:numPr>
          <w:ilvl w:val="0"/>
          <w:numId w:val="7"/>
        </w:numPr>
        <w:tabs>
          <w:tab w:val="left" w:pos="351"/>
          <w:tab w:val="left" w:pos="353"/>
        </w:tabs>
        <w:spacing w:line="261" w:lineRule="auto"/>
        <w:ind w:left="353" w:right="2" w:hanging="301"/>
        <w:jc w:val="both"/>
        <w:rPr>
          <w:rFonts w:eastAsia="Calibri" w:cstheme="minorHAnsi"/>
          <w:sz w:val="20"/>
          <w:szCs w:val="20"/>
        </w:rPr>
      </w:pPr>
      <w:r w:rsidRPr="009279AA">
        <w:rPr>
          <w:rFonts w:eastAsia="Calibri" w:cstheme="minorHAnsi"/>
          <w:w w:val="120"/>
          <w:sz w:val="20"/>
          <w:szCs w:val="20"/>
        </w:rPr>
        <w:t xml:space="preserve">L. </w:t>
      </w:r>
      <w:proofErr w:type="spellStart"/>
      <w:r w:rsidRPr="009279AA">
        <w:rPr>
          <w:rFonts w:eastAsia="Calibri" w:cstheme="minorHAnsi"/>
          <w:w w:val="120"/>
          <w:sz w:val="20"/>
          <w:szCs w:val="20"/>
        </w:rPr>
        <w:t>Barp</w:t>
      </w:r>
      <w:proofErr w:type="spellEnd"/>
      <w:r w:rsidRPr="009279AA">
        <w:rPr>
          <w:rFonts w:eastAsia="Calibri" w:cstheme="minorHAnsi"/>
          <w:w w:val="120"/>
          <w:sz w:val="20"/>
          <w:szCs w:val="20"/>
        </w:rPr>
        <w:t>, G. Purcaro, S. Moret, L.S. Conte, A high-sample-throughput LC-GC</w:t>
      </w:r>
      <w:r w:rsidRPr="009279AA">
        <w:rPr>
          <w:rFonts w:eastAsia="Calibri" w:cstheme="minorHAnsi"/>
          <w:spacing w:val="40"/>
          <w:w w:val="120"/>
          <w:sz w:val="20"/>
          <w:szCs w:val="20"/>
        </w:rPr>
        <w:t xml:space="preserve"> </w:t>
      </w:r>
      <w:bookmarkStart w:id="10" w:name="_bookmark21"/>
      <w:bookmarkEnd w:id="10"/>
      <w:r w:rsidRPr="009279AA">
        <w:rPr>
          <w:rFonts w:eastAsia="Calibri" w:cstheme="minorHAnsi"/>
          <w:sz w:val="20"/>
          <w:szCs w:val="20"/>
        </w:rPr>
        <w:fldChar w:fldCharType="begin"/>
      </w:r>
      <w:r w:rsidRPr="009279AA">
        <w:rPr>
          <w:rFonts w:eastAsia="Calibri" w:cstheme="minorHAnsi"/>
          <w:sz w:val="20"/>
          <w:szCs w:val="20"/>
        </w:rPr>
        <w:instrText>HYPERLINK "https://doi.org/10.1002/jssc.201300114" \h</w:instrText>
      </w:r>
      <w:r w:rsidRPr="009279AA">
        <w:rPr>
          <w:rFonts w:eastAsia="Calibri" w:cstheme="minorHAnsi"/>
          <w:sz w:val="20"/>
          <w:szCs w:val="20"/>
        </w:rPr>
      </w:r>
      <w:r w:rsidRPr="009279AA">
        <w:rPr>
          <w:rFonts w:eastAsia="Calibri" w:cstheme="minorHAnsi"/>
          <w:sz w:val="20"/>
          <w:szCs w:val="20"/>
        </w:rPr>
        <w:fldChar w:fldCharType="separate"/>
      </w:r>
      <w:r w:rsidRPr="009279AA">
        <w:rPr>
          <w:rFonts w:eastAsia="Calibri" w:cstheme="minorHAnsi"/>
          <w:w w:val="120"/>
          <w:sz w:val="20"/>
          <w:szCs w:val="20"/>
        </w:rPr>
        <w:t>method for mineral oil determination, J. Sep. Sci. 36 (2013) 3135–3139, doi:</w:t>
      </w:r>
      <w:r w:rsidRPr="009279AA">
        <w:rPr>
          <w:rFonts w:eastAsia="Calibri" w:cstheme="minorHAnsi"/>
          <w:color w:val="0080AC"/>
          <w:w w:val="120"/>
          <w:sz w:val="20"/>
          <w:szCs w:val="20"/>
        </w:rPr>
        <w:t>10.</w:t>
      </w:r>
      <w:r w:rsidRPr="009279AA">
        <w:rPr>
          <w:rFonts w:eastAsia="Calibri" w:cstheme="minorHAnsi"/>
          <w:color w:val="0080AC"/>
          <w:spacing w:val="40"/>
          <w:w w:val="120"/>
          <w:sz w:val="20"/>
          <w:szCs w:val="20"/>
        </w:rPr>
        <w:t xml:space="preserve"> </w:t>
      </w:r>
      <w:r w:rsidRPr="009279AA">
        <w:rPr>
          <w:rFonts w:eastAsia="Calibri" w:cstheme="minorHAnsi"/>
          <w:color w:val="0080AC"/>
          <w:spacing w:val="-2"/>
          <w:w w:val="120"/>
          <w:sz w:val="20"/>
          <w:szCs w:val="20"/>
        </w:rPr>
        <w:t>1002/jssc.201300114.</w:t>
      </w:r>
      <w:r w:rsidRPr="009279AA">
        <w:rPr>
          <w:rFonts w:eastAsia="Calibri" w:cstheme="minorHAnsi"/>
          <w:sz w:val="20"/>
          <w:szCs w:val="20"/>
        </w:rPr>
        <w:fldChar w:fldCharType="end"/>
      </w:r>
    </w:p>
    <w:p w14:paraId="6B0AF327" w14:textId="77777777" w:rsidR="009279AA" w:rsidRPr="009279AA" w:rsidRDefault="009279AA" w:rsidP="009279AA">
      <w:pPr>
        <w:numPr>
          <w:ilvl w:val="0"/>
          <w:numId w:val="7"/>
        </w:numPr>
        <w:tabs>
          <w:tab w:val="left" w:pos="351"/>
          <w:tab w:val="left" w:pos="353"/>
        </w:tabs>
        <w:spacing w:line="261" w:lineRule="auto"/>
        <w:ind w:left="353" w:right="2" w:hanging="296"/>
        <w:jc w:val="both"/>
        <w:rPr>
          <w:rFonts w:eastAsia="Calibri" w:cstheme="minorHAnsi"/>
          <w:sz w:val="20"/>
          <w:szCs w:val="20"/>
        </w:rPr>
      </w:pPr>
      <w:r w:rsidRPr="009279AA">
        <w:rPr>
          <w:rFonts w:eastAsia="Calibri" w:cstheme="minorHAnsi"/>
          <w:w w:val="120"/>
          <w:sz w:val="20"/>
          <w:szCs w:val="20"/>
        </w:rPr>
        <w:t>K.</w:t>
      </w:r>
      <w:r w:rsidRPr="009279AA">
        <w:rPr>
          <w:rFonts w:eastAsia="Calibri" w:cstheme="minorHAnsi"/>
          <w:spacing w:val="28"/>
          <w:w w:val="120"/>
          <w:sz w:val="20"/>
          <w:szCs w:val="20"/>
        </w:rPr>
        <w:t xml:space="preserve"> </w:t>
      </w:r>
      <w:r w:rsidRPr="009279AA">
        <w:rPr>
          <w:rFonts w:eastAsia="Calibri" w:cstheme="minorHAnsi"/>
          <w:w w:val="120"/>
          <w:sz w:val="20"/>
          <w:szCs w:val="20"/>
        </w:rPr>
        <w:t>Grob,</w:t>
      </w:r>
      <w:r w:rsidRPr="009279AA">
        <w:rPr>
          <w:rFonts w:eastAsia="Calibri" w:cstheme="minorHAnsi"/>
          <w:spacing w:val="28"/>
          <w:w w:val="120"/>
          <w:sz w:val="20"/>
          <w:szCs w:val="20"/>
        </w:rPr>
        <w:t xml:space="preserve"> </w:t>
      </w:r>
      <w:r w:rsidRPr="009279AA">
        <w:rPr>
          <w:rFonts w:eastAsia="Calibri" w:cstheme="minorHAnsi"/>
          <w:w w:val="120"/>
          <w:sz w:val="20"/>
          <w:szCs w:val="20"/>
        </w:rPr>
        <w:t>Mineral</w:t>
      </w:r>
      <w:r w:rsidRPr="009279AA">
        <w:rPr>
          <w:rFonts w:eastAsia="Calibri" w:cstheme="minorHAnsi"/>
          <w:spacing w:val="28"/>
          <w:w w:val="120"/>
          <w:sz w:val="20"/>
          <w:szCs w:val="20"/>
        </w:rPr>
        <w:t xml:space="preserve"> </w:t>
      </w:r>
      <w:r w:rsidRPr="009279AA">
        <w:rPr>
          <w:rFonts w:eastAsia="Calibri" w:cstheme="minorHAnsi"/>
          <w:w w:val="120"/>
          <w:sz w:val="20"/>
          <w:szCs w:val="20"/>
        </w:rPr>
        <w:t>oil</w:t>
      </w:r>
      <w:r w:rsidRPr="009279AA">
        <w:rPr>
          <w:rFonts w:eastAsia="Calibri" w:cstheme="minorHAnsi"/>
          <w:spacing w:val="28"/>
          <w:w w:val="120"/>
          <w:sz w:val="20"/>
          <w:szCs w:val="20"/>
        </w:rPr>
        <w:t xml:space="preserve"> </w:t>
      </w:r>
      <w:r w:rsidRPr="009279AA">
        <w:rPr>
          <w:rFonts w:eastAsia="Calibri" w:cstheme="minorHAnsi"/>
          <w:w w:val="120"/>
          <w:sz w:val="20"/>
          <w:szCs w:val="20"/>
        </w:rPr>
        <w:t>hydrocarbons</w:t>
      </w:r>
      <w:r w:rsidRPr="009279AA">
        <w:rPr>
          <w:rFonts w:eastAsia="Calibri" w:cstheme="minorHAnsi"/>
          <w:spacing w:val="28"/>
          <w:w w:val="120"/>
          <w:sz w:val="20"/>
          <w:szCs w:val="20"/>
        </w:rPr>
        <w:t xml:space="preserve"> </w:t>
      </w:r>
      <w:r w:rsidRPr="009279AA">
        <w:rPr>
          <w:rFonts w:eastAsia="Calibri" w:cstheme="minorHAnsi"/>
          <w:w w:val="120"/>
          <w:sz w:val="20"/>
          <w:szCs w:val="20"/>
        </w:rPr>
        <w:t>in</w:t>
      </w:r>
      <w:r w:rsidRPr="009279AA">
        <w:rPr>
          <w:rFonts w:eastAsia="Calibri" w:cstheme="minorHAnsi"/>
          <w:spacing w:val="28"/>
          <w:w w:val="120"/>
          <w:sz w:val="20"/>
          <w:szCs w:val="20"/>
        </w:rPr>
        <w:t xml:space="preserve"> </w:t>
      </w:r>
      <w:r w:rsidRPr="009279AA">
        <w:rPr>
          <w:rFonts w:eastAsia="Calibri" w:cstheme="minorHAnsi"/>
          <w:w w:val="120"/>
          <w:sz w:val="20"/>
          <w:szCs w:val="20"/>
        </w:rPr>
        <w:t>food:</w:t>
      </w:r>
      <w:r w:rsidRPr="009279AA">
        <w:rPr>
          <w:rFonts w:eastAsia="Calibri" w:cstheme="minorHAnsi"/>
          <w:spacing w:val="28"/>
          <w:w w:val="120"/>
          <w:sz w:val="20"/>
          <w:szCs w:val="20"/>
        </w:rPr>
        <w:t xml:space="preserve"> </w:t>
      </w:r>
      <w:r w:rsidRPr="009279AA">
        <w:rPr>
          <w:rFonts w:eastAsia="Calibri" w:cstheme="minorHAnsi"/>
          <w:w w:val="120"/>
          <w:sz w:val="20"/>
          <w:szCs w:val="20"/>
        </w:rPr>
        <w:t>a</w:t>
      </w:r>
      <w:r w:rsidRPr="009279AA">
        <w:rPr>
          <w:rFonts w:eastAsia="Calibri" w:cstheme="minorHAnsi"/>
          <w:spacing w:val="28"/>
          <w:w w:val="120"/>
          <w:sz w:val="20"/>
          <w:szCs w:val="20"/>
        </w:rPr>
        <w:t xml:space="preserve"> </w:t>
      </w:r>
      <w:r w:rsidRPr="009279AA">
        <w:rPr>
          <w:rFonts w:eastAsia="Calibri" w:cstheme="minorHAnsi"/>
          <w:w w:val="120"/>
          <w:sz w:val="20"/>
          <w:szCs w:val="20"/>
        </w:rPr>
        <w:t>review,</w:t>
      </w:r>
      <w:r w:rsidRPr="009279AA">
        <w:rPr>
          <w:rFonts w:eastAsia="Calibri" w:cstheme="minorHAnsi"/>
          <w:spacing w:val="28"/>
          <w:w w:val="120"/>
          <w:sz w:val="20"/>
          <w:szCs w:val="20"/>
        </w:rPr>
        <w:t xml:space="preserve"> </w:t>
      </w:r>
      <w:r w:rsidRPr="009279AA">
        <w:rPr>
          <w:rFonts w:eastAsia="Calibri" w:cstheme="minorHAnsi"/>
          <w:w w:val="120"/>
          <w:sz w:val="20"/>
          <w:szCs w:val="20"/>
        </w:rPr>
        <w:t>Food</w:t>
      </w:r>
      <w:r w:rsidRPr="009279AA">
        <w:rPr>
          <w:rFonts w:eastAsia="Calibri" w:cstheme="minorHAnsi"/>
          <w:spacing w:val="28"/>
          <w:w w:val="120"/>
          <w:sz w:val="20"/>
          <w:szCs w:val="20"/>
        </w:rPr>
        <w:t xml:space="preserve"> </w:t>
      </w:r>
      <w:r w:rsidRPr="009279AA">
        <w:rPr>
          <w:rFonts w:eastAsia="Calibri" w:cstheme="minorHAnsi"/>
          <w:w w:val="120"/>
          <w:sz w:val="20"/>
          <w:szCs w:val="20"/>
        </w:rPr>
        <w:t>Addit.</w:t>
      </w:r>
      <w:r w:rsidRPr="009279AA">
        <w:rPr>
          <w:rFonts w:eastAsia="Calibri" w:cstheme="minorHAnsi"/>
          <w:spacing w:val="27"/>
          <w:w w:val="120"/>
          <w:sz w:val="20"/>
          <w:szCs w:val="20"/>
        </w:rPr>
        <w:t xml:space="preserve"> </w:t>
      </w:r>
      <w:proofErr w:type="spellStart"/>
      <w:r w:rsidRPr="009279AA">
        <w:rPr>
          <w:rFonts w:eastAsia="Calibri" w:cstheme="minorHAnsi"/>
          <w:w w:val="120"/>
          <w:sz w:val="20"/>
          <w:szCs w:val="20"/>
        </w:rPr>
        <w:t>Contam</w:t>
      </w:r>
      <w:proofErr w:type="spellEnd"/>
      <w:r w:rsidRPr="009279AA">
        <w:rPr>
          <w:rFonts w:eastAsia="Calibri" w:cstheme="minorHAnsi"/>
          <w:w w:val="120"/>
          <w:sz w:val="20"/>
          <w:szCs w:val="20"/>
        </w:rPr>
        <w:t>.</w:t>
      </w:r>
      <w:r w:rsidRPr="009279AA">
        <w:rPr>
          <w:rFonts w:eastAsia="Calibri" w:cstheme="minorHAnsi"/>
          <w:spacing w:val="28"/>
          <w:w w:val="120"/>
          <w:sz w:val="20"/>
          <w:szCs w:val="20"/>
        </w:rPr>
        <w:t xml:space="preserve"> </w:t>
      </w:r>
      <w:r w:rsidRPr="009279AA">
        <w:rPr>
          <w:rFonts w:eastAsia="Calibri" w:cstheme="minorHAnsi"/>
          <w:w w:val="120"/>
          <w:sz w:val="20"/>
          <w:szCs w:val="20"/>
        </w:rPr>
        <w:t>-</w:t>
      </w:r>
      <w:r w:rsidRPr="009279AA">
        <w:rPr>
          <w:rFonts w:eastAsia="Calibri" w:cstheme="minorHAnsi"/>
          <w:spacing w:val="40"/>
          <w:w w:val="120"/>
          <w:sz w:val="20"/>
          <w:szCs w:val="20"/>
        </w:rPr>
        <w:t xml:space="preserve"> </w:t>
      </w:r>
      <w:hyperlink r:id="rId22">
        <w:r w:rsidRPr="009279AA">
          <w:rPr>
            <w:rFonts w:eastAsia="Calibri" w:cstheme="minorHAnsi"/>
            <w:w w:val="120"/>
            <w:sz w:val="20"/>
            <w:szCs w:val="20"/>
          </w:rPr>
          <w:t>Part A Chem. Anal. Control. Expo. Risk Assess. 35 (2018) 1845–1860, doi:</w:t>
        </w:r>
        <w:r w:rsidRPr="009279AA">
          <w:rPr>
            <w:rFonts w:eastAsia="Calibri" w:cstheme="minorHAnsi"/>
            <w:color w:val="0080AC"/>
            <w:w w:val="120"/>
            <w:sz w:val="20"/>
            <w:szCs w:val="20"/>
          </w:rPr>
          <w:t>10.</w:t>
        </w:r>
        <w:r w:rsidRPr="009279AA">
          <w:rPr>
            <w:rFonts w:eastAsia="Calibri" w:cstheme="minorHAnsi"/>
            <w:color w:val="0080AC"/>
            <w:spacing w:val="40"/>
            <w:w w:val="120"/>
            <w:sz w:val="20"/>
            <w:szCs w:val="20"/>
          </w:rPr>
          <w:t xml:space="preserve"> </w:t>
        </w:r>
        <w:r w:rsidRPr="009279AA">
          <w:rPr>
            <w:rFonts w:eastAsia="Calibri" w:cstheme="minorHAnsi"/>
            <w:color w:val="0080AC"/>
            <w:spacing w:val="-2"/>
            <w:w w:val="120"/>
            <w:sz w:val="20"/>
            <w:szCs w:val="20"/>
          </w:rPr>
          <w:t>1080/19440049.2018.1488185.</w:t>
        </w:r>
      </w:hyperlink>
    </w:p>
    <w:p w14:paraId="1E1F0752" w14:textId="77777777" w:rsidR="009279AA" w:rsidRPr="009279AA" w:rsidRDefault="009279AA" w:rsidP="009279AA">
      <w:pPr>
        <w:numPr>
          <w:ilvl w:val="0"/>
          <w:numId w:val="7"/>
        </w:numPr>
        <w:tabs>
          <w:tab w:val="left" w:pos="353"/>
        </w:tabs>
        <w:spacing w:line="261" w:lineRule="auto"/>
        <w:ind w:left="353" w:right="2" w:hanging="303"/>
        <w:jc w:val="both"/>
        <w:rPr>
          <w:rFonts w:eastAsia="Calibri" w:cstheme="minorHAnsi"/>
          <w:sz w:val="20"/>
          <w:szCs w:val="20"/>
        </w:rPr>
      </w:pPr>
      <w:bookmarkStart w:id="11" w:name="_bookmark22"/>
      <w:bookmarkEnd w:id="11"/>
      <w:r w:rsidRPr="009279AA">
        <w:rPr>
          <w:rFonts w:eastAsia="Calibri" w:cstheme="minorHAnsi"/>
          <w:w w:val="120"/>
          <w:sz w:val="20"/>
          <w:szCs w:val="20"/>
        </w:rPr>
        <w:t xml:space="preserve">S. Weber, K. Schrag, G. </w:t>
      </w:r>
      <w:proofErr w:type="spellStart"/>
      <w:r w:rsidRPr="009279AA">
        <w:rPr>
          <w:rFonts w:eastAsia="Calibri" w:cstheme="minorHAnsi"/>
          <w:w w:val="120"/>
          <w:sz w:val="20"/>
          <w:szCs w:val="20"/>
        </w:rPr>
        <w:t>Mildau</w:t>
      </w:r>
      <w:proofErr w:type="spellEnd"/>
      <w:r w:rsidRPr="009279AA">
        <w:rPr>
          <w:rFonts w:eastAsia="Calibri" w:cstheme="minorHAnsi"/>
          <w:w w:val="120"/>
          <w:sz w:val="20"/>
          <w:szCs w:val="20"/>
        </w:rPr>
        <w:t xml:space="preserve">, T. </w:t>
      </w:r>
      <w:proofErr w:type="spellStart"/>
      <w:r w:rsidRPr="009279AA">
        <w:rPr>
          <w:rFonts w:eastAsia="Calibri" w:cstheme="minorHAnsi"/>
          <w:w w:val="120"/>
          <w:sz w:val="20"/>
          <w:szCs w:val="20"/>
        </w:rPr>
        <w:t>Kuballa</w:t>
      </w:r>
      <w:proofErr w:type="spellEnd"/>
      <w:r w:rsidRPr="009279AA">
        <w:rPr>
          <w:rFonts w:eastAsia="Calibri" w:cstheme="minorHAnsi"/>
          <w:w w:val="120"/>
          <w:sz w:val="20"/>
          <w:szCs w:val="20"/>
        </w:rPr>
        <w:t>, S.G. Walch, D.W. Lachenmeier, An-</w:t>
      </w:r>
      <w:r w:rsidRPr="009279AA">
        <w:rPr>
          <w:rFonts w:eastAsia="Calibri" w:cstheme="minorHAnsi"/>
          <w:spacing w:val="40"/>
          <w:w w:val="120"/>
          <w:sz w:val="20"/>
          <w:szCs w:val="20"/>
        </w:rPr>
        <w:t xml:space="preserve"> </w:t>
      </w:r>
      <w:proofErr w:type="spellStart"/>
      <w:r w:rsidRPr="009279AA">
        <w:rPr>
          <w:rFonts w:eastAsia="Calibri" w:cstheme="minorHAnsi"/>
          <w:w w:val="120"/>
          <w:sz w:val="20"/>
          <w:szCs w:val="20"/>
        </w:rPr>
        <w:t>alytical</w:t>
      </w:r>
      <w:proofErr w:type="spellEnd"/>
      <w:r w:rsidRPr="009279AA">
        <w:rPr>
          <w:rFonts w:eastAsia="Calibri" w:cstheme="minorHAnsi"/>
          <w:spacing w:val="37"/>
          <w:w w:val="120"/>
          <w:sz w:val="20"/>
          <w:szCs w:val="20"/>
        </w:rPr>
        <w:t xml:space="preserve"> </w:t>
      </w:r>
      <w:r w:rsidRPr="009279AA">
        <w:rPr>
          <w:rFonts w:eastAsia="Calibri" w:cstheme="minorHAnsi"/>
          <w:w w:val="120"/>
          <w:sz w:val="20"/>
          <w:szCs w:val="20"/>
        </w:rPr>
        <w:t>Methods</w:t>
      </w:r>
      <w:r w:rsidRPr="009279AA">
        <w:rPr>
          <w:rFonts w:eastAsia="Calibri" w:cstheme="minorHAnsi"/>
          <w:spacing w:val="36"/>
          <w:w w:val="120"/>
          <w:sz w:val="20"/>
          <w:szCs w:val="20"/>
        </w:rPr>
        <w:t xml:space="preserve"> </w:t>
      </w:r>
      <w:r w:rsidRPr="009279AA">
        <w:rPr>
          <w:rFonts w:eastAsia="Calibri" w:cstheme="minorHAnsi"/>
          <w:w w:val="120"/>
          <w:sz w:val="20"/>
          <w:szCs w:val="20"/>
        </w:rPr>
        <w:t>for</w:t>
      </w:r>
      <w:r w:rsidRPr="009279AA">
        <w:rPr>
          <w:rFonts w:eastAsia="Calibri" w:cstheme="minorHAnsi"/>
          <w:spacing w:val="37"/>
          <w:w w:val="120"/>
          <w:sz w:val="20"/>
          <w:szCs w:val="20"/>
        </w:rPr>
        <w:t xml:space="preserve"> </w:t>
      </w:r>
      <w:r w:rsidRPr="009279AA">
        <w:rPr>
          <w:rFonts w:eastAsia="Calibri" w:cstheme="minorHAnsi"/>
          <w:w w:val="120"/>
          <w:sz w:val="20"/>
          <w:szCs w:val="20"/>
        </w:rPr>
        <w:t>the</w:t>
      </w:r>
      <w:r w:rsidRPr="009279AA">
        <w:rPr>
          <w:rFonts w:eastAsia="Calibri" w:cstheme="minorHAnsi"/>
          <w:spacing w:val="37"/>
          <w:w w:val="120"/>
          <w:sz w:val="20"/>
          <w:szCs w:val="20"/>
        </w:rPr>
        <w:t xml:space="preserve"> </w:t>
      </w:r>
      <w:r w:rsidRPr="009279AA">
        <w:rPr>
          <w:rFonts w:eastAsia="Calibri" w:cstheme="minorHAnsi"/>
          <w:w w:val="120"/>
          <w:sz w:val="20"/>
          <w:szCs w:val="20"/>
        </w:rPr>
        <w:t>Determination</w:t>
      </w:r>
      <w:r w:rsidRPr="009279AA">
        <w:rPr>
          <w:rFonts w:eastAsia="Calibri" w:cstheme="minorHAnsi"/>
          <w:spacing w:val="36"/>
          <w:w w:val="120"/>
          <w:sz w:val="20"/>
          <w:szCs w:val="20"/>
        </w:rPr>
        <w:t xml:space="preserve"> </w:t>
      </w:r>
      <w:r w:rsidRPr="009279AA">
        <w:rPr>
          <w:rFonts w:eastAsia="Calibri" w:cstheme="minorHAnsi"/>
          <w:w w:val="120"/>
          <w:sz w:val="20"/>
          <w:szCs w:val="20"/>
        </w:rPr>
        <w:t>of</w:t>
      </w:r>
      <w:r w:rsidRPr="009279AA">
        <w:rPr>
          <w:rFonts w:eastAsia="Calibri" w:cstheme="minorHAnsi"/>
          <w:spacing w:val="37"/>
          <w:w w:val="120"/>
          <w:sz w:val="20"/>
          <w:szCs w:val="20"/>
        </w:rPr>
        <w:t xml:space="preserve"> </w:t>
      </w:r>
      <w:r w:rsidRPr="009279AA">
        <w:rPr>
          <w:rFonts w:eastAsia="Calibri" w:cstheme="minorHAnsi"/>
          <w:w w:val="120"/>
          <w:sz w:val="20"/>
          <w:szCs w:val="20"/>
        </w:rPr>
        <w:t>Mineral</w:t>
      </w:r>
      <w:r w:rsidRPr="009279AA">
        <w:rPr>
          <w:rFonts w:eastAsia="Calibri" w:cstheme="minorHAnsi"/>
          <w:spacing w:val="37"/>
          <w:w w:val="120"/>
          <w:sz w:val="20"/>
          <w:szCs w:val="20"/>
        </w:rPr>
        <w:t xml:space="preserve"> </w:t>
      </w:r>
      <w:r w:rsidRPr="009279AA">
        <w:rPr>
          <w:rFonts w:eastAsia="Calibri" w:cstheme="minorHAnsi"/>
          <w:w w:val="120"/>
          <w:sz w:val="20"/>
          <w:szCs w:val="20"/>
        </w:rPr>
        <w:t>Oil</w:t>
      </w:r>
      <w:r w:rsidRPr="009279AA">
        <w:rPr>
          <w:rFonts w:eastAsia="Calibri" w:cstheme="minorHAnsi"/>
          <w:spacing w:val="37"/>
          <w:w w:val="120"/>
          <w:sz w:val="20"/>
          <w:szCs w:val="20"/>
        </w:rPr>
        <w:t xml:space="preserve"> </w:t>
      </w:r>
      <w:r w:rsidRPr="009279AA">
        <w:rPr>
          <w:rFonts w:eastAsia="Calibri" w:cstheme="minorHAnsi"/>
          <w:w w:val="120"/>
          <w:sz w:val="20"/>
          <w:szCs w:val="20"/>
        </w:rPr>
        <w:t>Saturated</w:t>
      </w:r>
      <w:r w:rsidRPr="009279AA">
        <w:rPr>
          <w:rFonts w:eastAsia="Calibri" w:cstheme="minorHAnsi"/>
          <w:spacing w:val="37"/>
          <w:w w:val="120"/>
          <w:sz w:val="20"/>
          <w:szCs w:val="20"/>
        </w:rPr>
        <w:t xml:space="preserve"> </w:t>
      </w:r>
      <w:r w:rsidRPr="009279AA">
        <w:rPr>
          <w:rFonts w:eastAsia="Calibri" w:cstheme="minorHAnsi"/>
          <w:w w:val="120"/>
          <w:sz w:val="20"/>
          <w:szCs w:val="20"/>
        </w:rPr>
        <w:t>Hydrocar-</w:t>
      </w:r>
      <w:r w:rsidRPr="009279AA">
        <w:rPr>
          <w:rFonts w:eastAsia="Calibri" w:cstheme="minorHAnsi"/>
          <w:spacing w:val="40"/>
          <w:w w:val="120"/>
          <w:sz w:val="20"/>
          <w:szCs w:val="20"/>
        </w:rPr>
        <w:t xml:space="preserve"> </w:t>
      </w:r>
      <w:r w:rsidRPr="009279AA">
        <w:rPr>
          <w:rFonts w:eastAsia="Calibri" w:cstheme="minorHAnsi"/>
          <w:w w:val="120"/>
          <w:sz w:val="20"/>
          <w:szCs w:val="20"/>
        </w:rPr>
        <w:t>bons (MOSH) and Mineral Oil Aromatic Hydrocarbons (MOAH)—A Short Re-</w:t>
      </w:r>
      <w:r w:rsidRPr="009279AA">
        <w:rPr>
          <w:rFonts w:eastAsia="Calibri" w:cstheme="minorHAnsi"/>
          <w:spacing w:val="40"/>
          <w:w w:val="120"/>
          <w:sz w:val="20"/>
          <w:szCs w:val="20"/>
        </w:rPr>
        <w:t xml:space="preserve"> </w:t>
      </w:r>
      <w:r w:rsidRPr="009279AA">
        <w:rPr>
          <w:rFonts w:eastAsia="Calibri" w:cstheme="minorHAnsi"/>
          <w:w w:val="120"/>
          <w:sz w:val="20"/>
          <w:szCs w:val="20"/>
        </w:rPr>
        <w:t>view, Anal. Chem. Insights. 13 (2018), doi:</w:t>
      </w:r>
      <w:hyperlink r:id="rId23">
        <w:r w:rsidRPr="009279AA">
          <w:rPr>
            <w:rFonts w:eastAsia="Calibri" w:cstheme="minorHAnsi"/>
            <w:color w:val="0080AC"/>
            <w:w w:val="120"/>
            <w:sz w:val="20"/>
            <w:szCs w:val="20"/>
          </w:rPr>
          <w:t>10.1177/1177390118777757</w:t>
        </w:r>
      </w:hyperlink>
      <w:r w:rsidRPr="009279AA">
        <w:rPr>
          <w:rFonts w:eastAsia="Calibri" w:cstheme="minorHAnsi"/>
          <w:color w:val="0080AC"/>
          <w:w w:val="120"/>
          <w:sz w:val="20"/>
          <w:szCs w:val="20"/>
        </w:rPr>
        <w:t>.</w:t>
      </w:r>
    </w:p>
    <w:p w14:paraId="27689AD9" w14:textId="77777777" w:rsidR="009279AA" w:rsidRPr="009279AA" w:rsidRDefault="009279AA" w:rsidP="009279AA">
      <w:pPr>
        <w:numPr>
          <w:ilvl w:val="0"/>
          <w:numId w:val="7"/>
        </w:numPr>
        <w:tabs>
          <w:tab w:val="left" w:pos="351"/>
          <w:tab w:val="left" w:pos="353"/>
        </w:tabs>
        <w:spacing w:line="261" w:lineRule="auto"/>
        <w:ind w:left="353" w:right="3" w:hanging="302"/>
        <w:jc w:val="both"/>
        <w:rPr>
          <w:rFonts w:eastAsia="Calibri" w:cstheme="minorHAnsi"/>
          <w:sz w:val="20"/>
          <w:szCs w:val="20"/>
        </w:rPr>
      </w:pPr>
      <w:r w:rsidRPr="009279AA">
        <w:rPr>
          <w:rFonts w:eastAsia="Calibri" w:cstheme="minorHAnsi"/>
          <w:w w:val="120"/>
          <w:sz w:val="20"/>
          <w:szCs w:val="20"/>
        </w:rPr>
        <w:t>S.</w:t>
      </w:r>
      <w:r w:rsidRPr="009279AA">
        <w:rPr>
          <w:rFonts w:eastAsia="Calibri" w:cstheme="minorHAnsi"/>
          <w:spacing w:val="28"/>
          <w:w w:val="120"/>
          <w:sz w:val="20"/>
          <w:szCs w:val="20"/>
        </w:rPr>
        <w:t xml:space="preserve"> </w:t>
      </w:r>
      <w:r w:rsidRPr="009279AA">
        <w:rPr>
          <w:rFonts w:eastAsia="Calibri" w:cstheme="minorHAnsi"/>
          <w:w w:val="120"/>
          <w:sz w:val="20"/>
          <w:szCs w:val="20"/>
        </w:rPr>
        <w:t>Moret,</w:t>
      </w:r>
      <w:r w:rsidRPr="009279AA">
        <w:rPr>
          <w:rFonts w:eastAsia="Calibri" w:cstheme="minorHAnsi"/>
          <w:spacing w:val="28"/>
          <w:w w:val="120"/>
          <w:sz w:val="20"/>
          <w:szCs w:val="20"/>
        </w:rPr>
        <w:t xml:space="preserve"> </w:t>
      </w:r>
      <w:r w:rsidRPr="009279AA">
        <w:rPr>
          <w:rFonts w:eastAsia="Calibri" w:cstheme="minorHAnsi"/>
          <w:w w:val="120"/>
          <w:sz w:val="20"/>
          <w:szCs w:val="20"/>
        </w:rPr>
        <w:t>C.</w:t>
      </w:r>
      <w:r w:rsidRPr="009279AA">
        <w:rPr>
          <w:rFonts w:eastAsia="Calibri" w:cstheme="minorHAnsi"/>
          <w:spacing w:val="28"/>
          <w:w w:val="120"/>
          <w:sz w:val="20"/>
          <w:szCs w:val="20"/>
        </w:rPr>
        <w:t xml:space="preserve"> </w:t>
      </w:r>
      <w:proofErr w:type="spellStart"/>
      <w:r w:rsidRPr="009279AA">
        <w:rPr>
          <w:rFonts w:eastAsia="Calibri" w:cstheme="minorHAnsi"/>
          <w:w w:val="120"/>
          <w:sz w:val="20"/>
          <w:szCs w:val="20"/>
        </w:rPr>
        <w:t>Conchione</w:t>
      </w:r>
      <w:proofErr w:type="spellEnd"/>
      <w:r w:rsidRPr="009279AA">
        <w:rPr>
          <w:rFonts w:eastAsia="Calibri" w:cstheme="minorHAnsi"/>
          <w:w w:val="120"/>
          <w:sz w:val="20"/>
          <w:szCs w:val="20"/>
        </w:rPr>
        <w:t>,</w:t>
      </w:r>
      <w:r w:rsidRPr="009279AA">
        <w:rPr>
          <w:rFonts w:eastAsia="Calibri" w:cstheme="minorHAnsi"/>
          <w:spacing w:val="28"/>
          <w:w w:val="120"/>
          <w:sz w:val="20"/>
          <w:szCs w:val="20"/>
        </w:rPr>
        <w:t xml:space="preserve"> </w:t>
      </w:r>
      <w:r w:rsidRPr="009279AA">
        <w:rPr>
          <w:rFonts w:eastAsia="Calibri" w:cstheme="minorHAnsi"/>
          <w:w w:val="120"/>
          <w:sz w:val="20"/>
          <w:szCs w:val="20"/>
        </w:rPr>
        <w:t>A.</w:t>
      </w:r>
      <w:r w:rsidRPr="009279AA">
        <w:rPr>
          <w:rFonts w:eastAsia="Calibri" w:cstheme="minorHAnsi"/>
          <w:spacing w:val="28"/>
          <w:w w:val="120"/>
          <w:sz w:val="20"/>
          <w:szCs w:val="20"/>
        </w:rPr>
        <w:t xml:space="preserve"> </w:t>
      </w:r>
      <w:proofErr w:type="spellStart"/>
      <w:r w:rsidRPr="009279AA">
        <w:rPr>
          <w:rFonts w:eastAsia="Calibri" w:cstheme="minorHAnsi"/>
          <w:w w:val="120"/>
          <w:sz w:val="20"/>
          <w:szCs w:val="20"/>
        </w:rPr>
        <w:t>Srbinovska</w:t>
      </w:r>
      <w:proofErr w:type="spellEnd"/>
      <w:r w:rsidRPr="009279AA">
        <w:rPr>
          <w:rFonts w:eastAsia="Calibri" w:cstheme="minorHAnsi"/>
          <w:w w:val="120"/>
          <w:sz w:val="20"/>
          <w:szCs w:val="20"/>
        </w:rPr>
        <w:t>,</w:t>
      </w:r>
      <w:r w:rsidRPr="009279AA">
        <w:rPr>
          <w:rFonts w:eastAsia="Calibri" w:cstheme="minorHAnsi"/>
          <w:spacing w:val="28"/>
          <w:w w:val="120"/>
          <w:sz w:val="20"/>
          <w:szCs w:val="20"/>
        </w:rPr>
        <w:t xml:space="preserve"> </w:t>
      </w:r>
      <w:r w:rsidRPr="009279AA">
        <w:rPr>
          <w:rFonts w:eastAsia="Calibri" w:cstheme="minorHAnsi"/>
          <w:w w:val="120"/>
          <w:sz w:val="20"/>
          <w:szCs w:val="20"/>
        </w:rPr>
        <w:t>P.</w:t>
      </w:r>
      <w:r w:rsidRPr="009279AA">
        <w:rPr>
          <w:rFonts w:eastAsia="Calibri" w:cstheme="minorHAnsi"/>
          <w:spacing w:val="28"/>
          <w:w w:val="120"/>
          <w:sz w:val="20"/>
          <w:szCs w:val="20"/>
        </w:rPr>
        <w:t xml:space="preserve"> </w:t>
      </w:r>
      <w:r w:rsidRPr="009279AA">
        <w:rPr>
          <w:rFonts w:eastAsia="Calibri" w:cstheme="minorHAnsi"/>
          <w:w w:val="120"/>
          <w:sz w:val="20"/>
          <w:szCs w:val="20"/>
        </w:rPr>
        <w:t>Lucci,</w:t>
      </w:r>
      <w:r w:rsidRPr="009279AA">
        <w:rPr>
          <w:rFonts w:eastAsia="Calibri" w:cstheme="minorHAnsi"/>
          <w:spacing w:val="28"/>
          <w:w w:val="120"/>
          <w:sz w:val="20"/>
          <w:szCs w:val="20"/>
        </w:rPr>
        <w:t xml:space="preserve"> </w:t>
      </w:r>
      <w:r w:rsidRPr="009279AA">
        <w:rPr>
          <w:rFonts w:eastAsia="Calibri" w:cstheme="minorHAnsi"/>
          <w:w w:val="120"/>
          <w:sz w:val="20"/>
          <w:szCs w:val="20"/>
        </w:rPr>
        <w:t>Microwave-based</w:t>
      </w:r>
      <w:r w:rsidRPr="009279AA">
        <w:rPr>
          <w:rFonts w:eastAsia="Calibri" w:cstheme="minorHAnsi"/>
          <w:spacing w:val="28"/>
          <w:w w:val="120"/>
          <w:sz w:val="20"/>
          <w:szCs w:val="20"/>
        </w:rPr>
        <w:t xml:space="preserve"> </w:t>
      </w:r>
      <w:r w:rsidRPr="009279AA">
        <w:rPr>
          <w:rFonts w:eastAsia="Calibri" w:cstheme="minorHAnsi"/>
          <w:w w:val="120"/>
          <w:sz w:val="20"/>
          <w:szCs w:val="20"/>
        </w:rPr>
        <w:t>technique</w:t>
      </w:r>
      <w:r w:rsidRPr="009279AA">
        <w:rPr>
          <w:rFonts w:eastAsia="Calibri" w:cstheme="minorHAnsi"/>
          <w:spacing w:val="40"/>
          <w:w w:val="120"/>
          <w:sz w:val="20"/>
          <w:szCs w:val="20"/>
        </w:rPr>
        <w:t xml:space="preserve"> </w:t>
      </w:r>
      <w:r w:rsidRPr="009279AA">
        <w:rPr>
          <w:rFonts w:eastAsia="Calibri" w:cstheme="minorHAnsi"/>
          <w:w w:val="120"/>
          <w:sz w:val="20"/>
          <w:szCs w:val="20"/>
        </w:rPr>
        <w:t>for fast and reliable extraction of organic contaminants from food, with a</w:t>
      </w:r>
      <w:r w:rsidRPr="009279AA">
        <w:rPr>
          <w:rFonts w:eastAsia="Calibri" w:cstheme="minorHAnsi"/>
          <w:spacing w:val="80"/>
          <w:w w:val="120"/>
          <w:sz w:val="20"/>
          <w:szCs w:val="20"/>
        </w:rPr>
        <w:t xml:space="preserve"> </w:t>
      </w:r>
      <w:bookmarkStart w:id="12" w:name="_bookmark23"/>
      <w:bookmarkEnd w:id="12"/>
      <w:r w:rsidRPr="009279AA">
        <w:rPr>
          <w:rFonts w:eastAsia="Calibri" w:cstheme="minorHAnsi"/>
          <w:sz w:val="20"/>
          <w:szCs w:val="20"/>
        </w:rPr>
        <w:fldChar w:fldCharType="begin"/>
      </w:r>
      <w:r w:rsidRPr="009279AA">
        <w:rPr>
          <w:rFonts w:eastAsia="Calibri" w:cstheme="minorHAnsi"/>
          <w:sz w:val="20"/>
          <w:szCs w:val="20"/>
        </w:rPr>
        <w:instrText>HYPERLINK "https://doi.org/10.3390/foods8100503" \h</w:instrText>
      </w:r>
      <w:r w:rsidRPr="009279AA">
        <w:rPr>
          <w:rFonts w:eastAsia="Calibri" w:cstheme="minorHAnsi"/>
          <w:sz w:val="20"/>
          <w:szCs w:val="20"/>
        </w:rPr>
      </w:r>
      <w:r w:rsidRPr="009279AA">
        <w:rPr>
          <w:rFonts w:eastAsia="Calibri" w:cstheme="minorHAnsi"/>
          <w:sz w:val="20"/>
          <w:szCs w:val="20"/>
        </w:rPr>
        <w:fldChar w:fldCharType="separate"/>
      </w:r>
      <w:r w:rsidRPr="009279AA">
        <w:rPr>
          <w:rFonts w:eastAsia="Calibri" w:cstheme="minorHAnsi"/>
          <w:w w:val="120"/>
          <w:sz w:val="20"/>
          <w:szCs w:val="20"/>
        </w:rPr>
        <w:t>special focus on hydrocarbon contaminants, Foods 8 (2019) 503, doi:</w:t>
      </w:r>
      <w:r w:rsidRPr="009279AA">
        <w:rPr>
          <w:rFonts w:eastAsia="Calibri" w:cstheme="minorHAnsi"/>
          <w:color w:val="0080AC"/>
          <w:w w:val="120"/>
          <w:sz w:val="20"/>
          <w:szCs w:val="20"/>
        </w:rPr>
        <w:t>10.3390/</w:t>
      </w:r>
      <w:r w:rsidRPr="009279AA">
        <w:rPr>
          <w:rFonts w:eastAsia="Calibri" w:cstheme="minorHAnsi"/>
          <w:color w:val="0080AC"/>
          <w:spacing w:val="40"/>
          <w:w w:val="120"/>
          <w:sz w:val="20"/>
          <w:szCs w:val="20"/>
        </w:rPr>
        <w:t xml:space="preserve"> </w:t>
      </w:r>
      <w:r w:rsidRPr="009279AA">
        <w:rPr>
          <w:rFonts w:eastAsia="Calibri" w:cstheme="minorHAnsi"/>
          <w:color w:val="0080AC"/>
          <w:spacing w:val="-2"/>
          <w:w w:val="120"/>
          <w:sz w:val="20"/>
          <w:szCs w:val="20"/>
        </w:rPr>
        <w:t>foods8100503.</w:t>
      </w:r>
      <w:r w:rsidRPr="009279AA">
        <w:rPr>
          <w:rFonts w:eastAsia="Calibri" w:cstheme="minorHAnsi"/>
          <w:sz w:val="20"/>
          <w:szCs w:val="20"/>
        </w:rPr>
        <w:fldChar w:fldCharType="end"/>
      </w:r>
    </w:p>
    <w:p w14:paraId="73094A4D" w14:textId="77777777" w:rsidR="009279AA" w:rsidRPr="009279AA" w:rsidRDefault="009279AA" w:rsidP="009279AA">
      <w:pPr>
        <w:numPr>
          <w:ilvl w:val="0"/>
          <w:numId w:val="7"/>
        </w:numPr>
        <w:tabs>
          <w:tab w:val="left" w:pos="351"/>
          <w:tab w:val="left" w:pos="353"/>
        </w:tabs>
        <w:spacing w:line="261" w:lineRule="auto"/>
        <w:ind w:left="353" w:right="3" w:hanging="301"/>
        <w:jc w:val="both"/>
        <w:rPr>
          <w:rFonts w:eastAsia="Calibri" w:cstheme="minorHAnsi"/>
          <w:sz w:val="20"/>
          <w:szCs w:val="20"/>
        </w:rPr>
      </w:pPr>
      <w:bookmarkStart w:id="13" w:name="_bookmark25"/>
      <w:bookmarkEnd w:id="13"/>
      <w:r w:rsidRPr="009279AA">
        <w:rPr>
          <w:rFonts w:eastAsia="Calibri" w:cstheme="minorHAnsi"/>
          <w:w w:val="120"/>
          <w:sz w:val="20"/>
          <w:szCs w:val="20"/>
        </w:rPr>
        <w:t>N.</w:t>
      </w:r>
      <w:r w:rsidRPr="009279AA">
        <w:rPr>
          <w:rFonts w:eastAsia="Calibri" w:cstheme="minorHAnsi"/>
          <w:spacing w:val="40"/>
          <w:w w:val="120"/>
          <w:sz w:val="20"/>
          <w:szCs w:val="20"/>
        </w:rPr>
        <w:t xml:space="preserve"> </w:t>
      </w:r>
      <w:proofErr w:type="spellStart"/>
      <w:r w:rsidRPr="009279AA">
        <w:rPr>
          <w:rFonts w:eastAsia="Calibri" w:cstheme="minorHAnsi"/>
          <w:w w:val="120"/>
          <w:sz w:val="20"/>
          <w:szCs w:val="20"/>
        </w:rPr>
        <w:t>Sdrigotti</w:t>
      </w:r>
      <w:proofErr w:type="spellEnd"/>
      <w:r w:rsidRPr="009279AA">
        <w:rPr>
          <w:rFonts w:eastAsia="Calibri" w:cstheme="minorHAnsi"/>
          <w:w w:val="120"/>
          <w:sz w:val="20"/>
          <w:szCs w:val="20"/>
        </w:rPr>
        <w:t>,</w:t>
      </w:r>
      <w:r w:rsidRPr="009279AA">
        <w:rPr>
          <w:rFonts w:eastAsia="Calibri" w:cstheme="minorHAnsi"/>
          <w:spacing w:val="40"/>
          <w:w w:val="120"/>
          <w:sz w:val="20"/>
          <w:szCs w:val="20"/>
        </w:rPr>
        <w:t xml:space="preserve"> </w:t>
      </w:r>
      <w:r w:rsidRPr="009279AA">
        <w:rPr>
          <w:rFonts w:eastAsia="Calibri" w:cstheme="minorHAnsi"/>
          <w:w w:val="120"/>
          <w:sz w:val="20"/>
          <w:szCs w:val="20"/>
        </w:rPr>
        <w:t>M.</w:t>
      </w:r>
      <w:r w:rsidRPr="009279AA">
        <w:rPr>
          <w:rFonts w:eastAsia="Calibri" w:cstheme="minorHAnsi"/>
          <w:spacing w:val="40"/>
          <w:w w:val="120"/>
          <w:sz w:val="20"/>
          <w:szCs w:val="20"/>
        </w:rPr>
        <w:t xml:space="preserve"> </w:t>
      </w:r>
      <w:r w:rsidRPr="009279AA">
        <w:rPr>
          <w:rFonts w:eastAsia="Calibri" w:cstheme="minorHAnsi"/>
          <w:w w:val="120"/>
          <w:sz w:val="20"/>
          <w:szCs w:val="20"/>
        </w:rPr>
        <w:t>Collard,</w:t>
      </w:r>
      <w:r w:rsidRPr="009279AA">
        <w:rPr>
          <w:rFonts w:eastAsia="Calibri" w:cstheme="minorHAnsi"/>
          <w:spacing w:val="40"/>
          <w:w w:val="120"/>
          <w:sz w:val="20"/>
          <w:szCs w:val="20"/>
        </w:rPr>
        <w:t xml:space="preserve"> </w:t>
      </w:r>
      <w:r w:rsidRPr="009279AA">
        <w:rPr>
          <w:rFonts w:eastAsia="Calibri" w:cstheme="minorHAnsi"/>
          <w:w w:val="120"/>
          <w:sz w:val="20"/>
          <w:szCs w:val="20"/>
        </w:rPr>
        <w:t>G.</w:t>
      </w:r>
      <w:r w:rsidRPr="009279AA">
        <w:rPr>
          <w:rFonts w:eastAsia="Calibri" w:cstheme="minorHAnsi"/>
          <w:spacing w:val="40"/>
          <w:w w:val="120"/>
          <w:sz w:val="20"/>
          <w:szCs w:val="20"/>
        </w:rPr>
        <w:t xml:space="preserve"> </w:t>
      </w:r>
      <w:r w:rsidRPr="009279AA">
        <w:rPr>
          <w:rFonts w:eastAsia="Calibri" w:cstheme="minorHAnsi"/>
          <w:w w:val="120"/>
          <w:sz w:val="20"/>
          <w:szCs w:val="20"/>
        </w:rPr>
        <w:t>Purcaro,</w:t>
      </w:r>
      <w:r w:rsidRPr="009279AA">
        <w:rPr>
          <w:rFonts w:eastAsia="Calibri" w:cstheme="minorHAnsi"/>
          <w:spacing w:val="40"/>
          <w:w w:val="120"/>
          <w:sz w:val="20"/>
          <w:szCs w:val="20"/>
        </w:rPr>
        <w:t xml:space="preserve"> </w:t>
      </w:r>
      <w:r w:rsidRPr="009279AA">
        <w:rPr>
          <w:rFonts w:eastAsia="Calibri" w:cstheme="minorHAnsi"/>
          <w:w w:val="120"/>
          <w:sz w:val="20"/>
          <w:szCs w:val="20"/>
        </w:rPr>
        <w:t>Evolution</w:t>
      </w:r>
      <w:r w:rsidRPr="009279AA">
        <w:rPr>
          <w:rFonts w:eastAsia="Calibri" w:cstheme="minorHAnsi"/>
          <w:spacing w:val="40"/>
          <w:w w:val="120"/>
          <w:sz w:val="20"/>
          <w:szCs w:val="20"/>
        </w:rPr>
        <w:t xml:space="preserve"> </w:t>
      </w:r>
      <w:r w:rsidRPr="009279AA">
        <w:rPr>
          <w:rFonts w:eastAsia="Calibri" w:cstheme="minorHAnsi"/>
          <w:w w:val="120"/>
          <w:sz w:val="20"/>
          <w:szCs w:val="20"/>
        </w:rPr>
        <w:t>of</w:t>
      </w:r>
      <w:r w:rsidRPr="009279AA">
        <w:rPr>
          <w:rFonts w:eastAsia="Calibri" w:cstheme="minorHAnsi"/>
          <w:spacing w:val="40"/>
          <w:w w:val="120"/>
          <w:sz w:val="20"/>
          <w:szCs w:val="20"/>
        </w:rPr>
        <w:t xml:space="preserve"> </w:t>
      </w:r>
      <w:r w:rsidRPr="009279AA">
        <w:rPr>
          <w:rFonts w:eastAsia="Calibri" w:cstheme="minorHAnsi"/>
          <w:w w:val="120"/>
          <w:sz w:val="20"/>
          <w:szCs w:val="20"/>
        </w:rPr>
        <w:t>hyphenated</w:t>
      </w:r>
      <w:r w:rsidRPr="009279AA">
        <w:rPr>
          <w:rFonts w:eastAsia="Calibri" w:cstheme="minorHAnsi"/>
          <w:spacing w:val="40"/>
          <w:w w:val="120"/>
          <w:sz w:val="20"/>
          <w:szCs w:val="20"/>
        </w:rPr>
        <w:t xml:space="preserve"> </w:t>
      </w:r>
      <w:r w:rsidRPr="009279AA">
        <w:rPr>
          <w:rFonts w:eastAsia="Calibri" w:cstheme="minorHAnsi"/>
          <w:w w:val="120"/>
          <w:sz w:val="20"/>
          <w:szCs w:val="20"/>
        </w:rPr>
        <w:t>techniques</w:t>
      </w:r>
      <w:r w:rsidRPr="009279AA">
        <w:rPr>
          <w:rFonts w:eastAsia="Calibri" w:cstheme="minorHAnsi"/>
          <w:spacing w:val="40"/>
          <w:w w:val="120"/>
          <w:sz w:val="20"/>
          <w:szCs w:val="20"/>
        </w:rPr>
        <w:t xml:space="preserve"> </w:t>
      </w:r>
      <w:bookmarkStart w:id="14" w:name="_bookmark24"/>
      <w:bookmarkEnd w:id="14"/>
      <w:r w:rsidRPr="009279AA">
        <w:rPr>
          <w:rFonts w:eastAsia="Calibri" w:cstheme="minorHAnsi"/>
          <w:sz w:val="20"/>
          <w:szCs w:val="20"/>
        </w:rPr>
        <w:fldChar w:fldCharType="begin"/>
      </w:r>
      <w:r w:rsidRPr="009279AA">
        <w:rPr>
          <w:rFonts w:eastAsia="Calibri" w:cstheme="minorHAnsi"/>
          <w:sz w:val="20"/>
          <w:szCs w:val="20"/>
        </w:rPr>
        <w:instrText>HYPERLINK "https://doi.org/10.1002/jssc.202000901" \h</w:instrText>
      </w:r>
      <w:r w:rsidRPr="009279AA">
        <w:rPr>
          <w:rFonts w:eastAsia="Calibri" w:cstheme="minorHAnsi"/>
          <w:sz w:val="20"/>
          <w:szCs w:val="20"/>
        </w:rPr>
      </w:r>
      <w:r w:rsidRPr="009279AA">
        <w:rPr>
          <w:rFonts w:eastAsia="Calibri" w:cstheme="minorHAnsi"/>
          <w:sz w:val="20"/>
          <w:szCs w:val="20"/>
        </w:rPr>
        <w:fldChar w:fldCharType="separate"/>
      </w:r>
      <w:r w:rsidRPr="009279AA">
        <w:rPr>
          <w:rFonts w:eastAsia="Calibri" w:cstheme="minorHAnsi"/>
          <w:w w:val="120"/>
          <w:sz w:val="20"/>
          <w:szCs w:val="20"/>
        </w:rPr>
        <w:t>for mineral oil analysis, J. Sep. Sci. 44 (2021) 464–482, doi:</w:t>
      </w:r>
      <w:r w:rsidRPr="009279AA">
        <w:rPr>
          <w:rFonts w:eastAsia="Calibri" w:cstheme="minorHAnsi"/>
          <w:color w:val="0080AC"/>
          <w:w w:val="120"/>
          <w:sz w:val="20"/>
          <w:szCs w:val="20"/>
        </w:rPr>
        <w:t>10.1002/</w:t>
      </w:r>
      <w:proofErr w:type="spellStart"/>
      <w:r w:rsidRPr="009279AA">
        <w:rPr>
          <w:rFonts w:eastAsia="Calibri" w:cstheme="minorHAnsi"/>
          <w:color w:val="0080AC"/>
          <w:w w:val="120"/>
          <w:sz w:val="20"/>
          <w:szCs w:val="20"/>
        </w:rPr>
        <w:t>jssc</w:t>
      </w:r>
      <w:proofErr w:type="spellEnd"/>
      <w:r w:rsidRPr="009279AA">
        <w:rPr>
          <w:rFonts w:eastAsia="Calibri" w:cstheme="minorHAnsi"/>
          <w:color w:val="0080AC"/>
          <w:w w:val="120"/>
          <w:sz w:val="20"/>
          <w:szCs w:val="20"/>
        </w:rPr>
        <w:t>.</w:t>
      </w:r>
      <w:r w:rsidRPr="009279AA">
        <w:rPr>
          <w:rFonts w:eastAsia="Calibri" w:cstheme="minorHAnsi"/>
          <w:color w:val="0080AC"/>
          <w:spacing w:val="40"/>
          <w:w w:val="120"/>
          <w:sz w:val="20"/>
          <w:szCs w:val="20"/>
        </w:rPr>
        <w:t xml:space="preserve"> </w:t>
      </w:r>
      <w:r w:rsidRPr="009279AA">
        <w:rPr>
          <w:rFonts w:eastAsia="Calibri" w:cstheme="minorHAnsi"/>
          <w:color w:val="0080AC"/>
          <w:spacing w:val="-2"/>
          <w:w w:val="120"/>
          <w:sz w:val="20"/>
          <w:szCs w:val="20"/>
        </w:rPr>
        <w:t>202000901.</w:t>
      </w:r>
      <w:r w:rsidRPr="009279AA">
        <w:rPr>
          <w:rFonts w:eastAsia="Calibri" w:cstheme="minorHAnsi"/>
          <w:sz w:val="20"/>
          <w:szCs w:val="20"/>
        </w:rPr>
        <w:fldChar w:fldCharType="end"/>
      </w:r>
    </w:p>
    <w:p w14:paraId="46745326" w14:textId="197301A2" w:rsidR="009279AA" w:rsidRPr="009279AA" w:rsidRDefault="009279AA" w:rsidP="009279AA">
      <w:pPr>
        <w:numPr>
          <w:ilvl w:val="0"/>
          <w:numId w:val="7"/>
        </w:numPr>
        <w:tabs>
          <w:tab w:val="left" w:pos="353"/>
        </w:tabs>
        <w:spacing w:line="261" w:lineRule="auto"/>
        <w:ind w:left="353" w:right="2" w:hanging="301"/>
        <w:jc w:val="both"/>
        <w:rPr>
          <w:rFonts w:eastAsia="Calibri" w:cstheme="minorHAnsi"/>
          <w:sz w:val="20"/>
          <w:szCs w:val="20"/>
        </w:rPr>
      </w:pPr>
      <w:r w:rsidRPr="009279AA">
        <w:rPr>
          <w:rFonts w:eastAsia="Calibri" w:cstheme="minorHAnsi"/>
          <w:w w:val="120"/>
          <w:sz w:val="20"/>
          <w:szCs w:val="20"/>
        </w:rPr>
        <w:t xml:space="preserve">L.W. Spack, G. </w:t>
      </w:r>
      <w:proofErr w:type="spellStart"/>
      <w:r w:rsidRPr="009279AA">
        <w:rPr>
          <w:rFonts w:eastAsia="Calibri" w:cstheme="minorHAnsi"/>
          <w:w w:val="120"/>
          <w:sz w:val="20"/>
          <w:szCs w:val="20"/>
        </w:rPr>
        <w:t>Leszczyk</w:t>
      </w:r>
      <w:proofErr w:type="spellEnd"/>
      <w:r w:rsidRPr="009279AA">
        <w:rPr>
          <w:rFonts w:eastAsia="Calibri" w:cstheme="minorHAnsi"/>
          <w:w w:val="120"/>
          <w:sz w:val="20"/>
          <w:szCs w:val="20"/>
        </w:rPr>
        <w:t>, J. Varela, H. Simian, T. Gude, R.H. Stadler, Understanding the contamination of food with mineral oil: the need for a confirmatory</w:t>
      </w:r>
      <w:r w:rsidRPr="009279AA">
        <w:rPr>
          <w:rFonts w:eastAsia="Calibri" w:cstheme="minorHAnsi"/>
          <w:spacing w:val="40"/>
          <w:w w:val="120"/>
          <w:sz w:val="20"/>
          <w:szCs w:val="20"/>
        </w:rPr>
        <w:t xml:space="preserve"> </w:t>
      </w:r>
      <w:r w:rsidRPr="009279AA">
        <w:rPr>
          <w:rFonts w:eastAsia="Calibri" w:cstheme="minorHAnsi"/>
          <w:w w:val="120"/>
          <w:sz w:val="20"/>
          <w:szCs w:val="20"/>
        </w:rPr>
        <w:t xml:space="preserve">analytical and procedural approach, Food Addit. </w:t>
      </w:r>
      <w:proofErr w:type="spellStart"/>
      <w:r w:rsidRPr="009279AA">
        <w:rPr>
          <w:rFonts w:eastAsia="Calibri" w:cstheme="minorHAnsi"/>
          <w:w w:val="120"/>
          <w:sz w:val="20"/>
          <w:szCs w:val="20"/>
        </w:rPr>
        <w:t>Contam</w:t>
      </w:r>
      <w:proofErr w:type="spellEnd"/>
      <w:r w:rsidRPr="009279AA">
        <w:rPr>
          <w:rFonts w:eastAsia="Calibri" w:cstheme="minorHAnsi"/>
          <w:w w:val="120"/>
          <w:sz w:val="20"/>
          <w:szCs w:val="20"/>
        </w:rPr>
        <w:t>. - Part A Chem. Anal.</w:t>
      </w:r>
      <w:r w:rsidRPr="009279AA">
        <w:rPr>
          <w:rFonts w:eastAsia="Calibri" w:cstheme="minorHAnsi"/>
          <w:spacing w:val="40"/>
          <w:w w:val="120"/>
          <w:sz w:val="20"/>
          <w:szCs w:val="20"/>
        </w:rPr>
        <w:t xml:space="preserve"> </w:t>
      </w:r>
      <w:bookmarkStart w:id="15" w:name="_bookmark26"/>
      <w:bookmarkEnd w:id="15"/>
      <w:r w:rsidRPr="009279AA">
        <w:rPr>
          <w:rFonts w:eastAsia="Calibri" w:cstheme="minorHAnsi"/>
          <w:sz w:val="20"/>
          <w:szCs w:val="20"/>
        </w:rPr>
        <w:fldChar w:fldCharType="begin"/>
      </w:r>
      <w:r w:rsidRPr="009279AA">
        <w:rPr>
          <w:rFonts w:eastAsia="Calibri" w:cstheme="minorHAnsi"/>
          <w:sz w:val="20"/>
          <w:szCs w:val="20"/>
        </w:rPr>
        <w:instrText>HYPERLINK "https://doi.org/10.1080/19440049.2017.1306655" \h</w:instrText>
      </w:r>
      <w:r w:rsidRPr="009279AA">
        <w:rPr>
          <w:rFonts w:eastAsia="Calibri" w:cstheme="minorHAnsi"/>
          <w:sz w:val="20"/>
          <w:szCs w:val="20"/>
        </w:rPr>
      </w:r>
      <w:r w:rsidRPr="009279AA">
        <w:rPr>
          <w:rFonts w:eastAsia="Calibri" w:cstheme="minorHAnsi"/>
          <w:sz w:val="20"/>
          <w:szCs w:val="20"/>
        </w:rPr>
        <w:fldChar w:fldCharType="separate"/>
      </w:r>
      <w:r w:rsidRPr="009279AA">
        <w:rPr>
          <w:rFonts w:eastAsia="Calibri" w:cstheme="minorHAnsi"/>
          <w:w w:val="120"/>
          <w:sz w:val="20"/>
          <w:szCs w:val="20"/>
        </w:rPr>
        <w:t>Control.</w:t>
      </w:r>
      <w:r w:rsidRPr="009279AA">
        <w:rPr>
          <w:rFonts w:eastAsia="Calibri" w:cstheme="minorHAnsi"/>
          <w:spacing w:val="13"/>
          <w:w w:val="120"/>
          <w:sz w:val="20"/>
          <w:szCs w:val="20"/>
        </w:rPr>
        <w:t xml:space="preserve"> </w:t>
      </w:r>
      <w:r w:rsidRPr="009279AA">
        <w:rPr>
          <w:rFonts w:eastAsia="Calibri" w:cstheme="minorHAnsi"/>
          <w:w w:val="120"/>
          <w:sz w:val="20"/>
          <w:szCs w:val="20"/>
        </w:rPr>
        <w:t>Expo.</w:t>
      </w:r>
      <w:r w:rsidRPr="009279AA">
        <w:rPr>
          <w:rFonts w:eastAsia="Calibri" w:cstheme="minorHAnsi"/>
          <w:spacing w:val="13"/>
          <w:w w:val="120"/>
          <w:sz w:val="20"/>
          <w:szCs w:val="20"/>
        </w:rPr>
        <w:t xml:space="preserve"> </w:t>
      </w:r>
      <w:r w:rsidRPr="009279AA">
        <w:rPr>
          <w:rFonts w:eastAsia="Calibri" w:cstheme="minorHAnsi"/>
          <w:w w:val="120"/>
          <w:sz w:val="20"/>
          <w:szCs w:val="20"/>
        </w:rPr>
        <w:t>Risk</w:t>
      </w:r>
      <w:r w:rsidRPr="009279AA">
        <w:rPr>
          <w:rFonts w:eastAsia="Calibri" w:cstheme="minorHAnsi"/>
          <w:spacing w:val="13"/>
          <w:w w:val="120"/>
          <w:sz w:val="20"/>
          <w:szCs w:val="20"/>
        </w:rPr>
        <w:t xml:space="preserve"> </w:t>
      </w:r>
      <w:r w:rsidRPr="009279AA">
        <w:rPr>
          <w:rFonts w:eastAsia="Calibri" w:cstheme="minorHAnsi"/>
          <w:w w:val="120"/>
          <w:sz w:val="20"/>
          <w:szCs w:val="20"/>
        </w:rPr>
        <w:t>Assess.</w:t>
      </w:r>
      <w:r w:rsidRPr="009279AA">
        <w:rPr>
          <w:rFonts w:eastAsia="Calibri" w:cstheme="minorHAnsi"/>
          <w:spacing w:val="13"/>
          <w:w w:val="120"/>
          <w:sz w:val="20"/>
          <w:szCs w:val="20"/>
        </w:rPr>
        <w:t xml:space="preserve"> </w:t>
      </w:r>
      <w:r w:rsidRPr="009279AA">
        <w:rPr>
          <w:rFonts w:eastAsia="Calibri" w:cstheme="minorHAnsi"/>
          <w:w w:val="120"/>
          <w:sz w:val="20"/>
          <w:szCs w:val="20"/>
        </w:rPr>
        <w:t>34</w:t>
      </w:r>
      <w:r w:rsidRPr="009279AA">
        <w:rPr>
          <w:rFonts w:eastAsia="Calibri" w:cstheme="minorHAnsi"/>
          <w:spacing w:val="13"/>
          <w:w w:val="120"/>
          <w:sz w:val="20"/>
          <w:szCs w:val="20"/>
        </w:rPr>
        <w:t xml:space="preserve"> </w:t>
      </w:r>
      <w:r w:rsidRPr="009279AA">
        <w:rPr>
          <w:rFonts w:eastAsia="Calibri" w:cstheme="minorHAnsi"/>
          <w:w w:val="120"/>
          <w:sz w:val="20"/>
          <w:szCs w:val="20"/>
        </w:rPr>
        <w:t>(2017)</w:t>
      </w:r>
      <w:r w:rsidRPr="009279AA">
        <w:rPr>
          <w:rFonts w:eastAsia="Calibri" w:cstheme="minorHAnsi"/>
          <w:spacing w:val="13"/>
          <w:w w:val="120"/>
          <w:sz w:val="20"/>
          <w:szCs w:val="20"/>
        </w:rPr>
        <w:t xml:space="preserve"> </w:t>
      </w:r>
      <w:r w:rsidRPr="009279AA">
        <w:rPr>
          <w:rFonts w:eastAsia="Calibri" w:cstheme="minorHAnsi"/>
          <w:w w:val="120"/>
          <w:sz w:val="20"/>
          <w:szCs w:val="20"/>
        </w:rPr>
        <w:t>1052–1071,</w:t>
      </w:r>
      <w:r w:rsidRPr="009279AA">
        <w:rPr>
          <w:rFonts w:eastAsia="Calibri" w:cstheme="minorHAnsi"/>
          <w:spacing w:val="13"/>
          <w:w w:val="120"/>
          <w:sz w:val="20"/>
          <w:szCs w:val="20"/>
        </w:rPr>
        <w:t xml:space="preserve"> </w:t>
      </w:r>
      <w:r w:rsidRPr="009279AA">
        <w:rPr>
          <w:rFonts w:eastAsia="Calibri" w:cstheme="minorHAnsi"/>
          <w:w w:val="120"/>
          <w:sz w:val="20"/>
          <w:szCs w:val="20"/>
        </w:rPr>
        <w:t>doi:</w:t>
      </w:r>
      <w:r w:rsidRPr="009279AA">
        <w:rPr>
          <w:rFonts w:eastAsia="Calibri" w:cstheme="minorHAnsi"/>
          <w:color w:val="0080AC"/>
          <w:w w:val="120"/>
          <w:sz w:val="20"/>
          <w:szCs w:val="20"/>
        </w:rPr>
        <w:t>10.1080/19440049.2017.</w:t>
      </w:r>
      <w:r w:rsidRPr="009279AA">
        <w:rPr>
          <w:rFonts w:eastAsia="Calibri" w:cstheme="minorHAnsi"/>
          <w:sz w:val="20"/>
          <w:szCs w:val="20"/>
        </w:rPr>
        <w:fldChar w:fldCharType="end"/>
      </w:r>
    </w:p>
    <w:p w14:paraId="77A6B749" w14:textId="77777777" w:rsidR="009279AA" w:rsidRPr="009279AA" w:rsidRDefault="009279AA" w:rsidP="009279AA">
      <w:pPr>
        <w:spacing w:line="146" w:lineRule="exact"/>
        <w:ind w:left="353"/>
        <w:rPr>
          <w:rFonts w:eastAsia="Calibri" w:cstheme="minorHAnsi"/>
          <w:sz w:val="20"/>
          <w:szCs w:val="20"/>
        </w:rPr>
      </w:pPr>
      <w:hyperlink r:id="rId24">
        <w:r w:rsidRPr="009279AA">
          <w:rPr>
            <w:rFonts w:eastAsia="Calibri" w:cstheme="minorHAnsi"/>
            <w:color w:val="0080AC"/>
            <w:spacing w:val="-2"/>
            <w:w w:val="120"/>
            <w:sz w:val="20"/>
            <w:szCs w:val="20"/>
          </w:rPr>
          <w:t>1306655.</w:t>
        </w:r>
      </w:hyperlink>
    </w:p>
    <w:p w14:paraId="10C346A6" w14:textId="22374FAA" w:rsidR="009279AA" w:rsidRPr="009279AA" w:rsidRDefault="009279AA" w:rsidP="00BF7C07">
      <w:pPr>
        <w:numPr>
          <w:ilvl w:val="0"/>
          <w:numId w:val="7"/>
        </w:numPr>
        <w:tabs>
          <w:tab w:val="left" w:pos="352"/>
        </w:tabs>
        <w:spacing w:before="7"/>
        <w:ind w:left="352" w:hanging="299"/>
        <w:jc w:val="left"/>
        <w:rPr>
          <w:rFonts w:eastAsia="Calibri" w:cstheme="minorHAnsi"/>
          <w:sz w:val="20"/>
          <w:szCs w:val="20"/>
          <w:lang w:val="de-DE"/>
        </w:rPr>
      </w:pPr>
      <w:r w:rsidRPr="009279AA">
        <w:rPr>
          <w:rFonts w:eastAsia="Calibri" w:cstheme="minorHAnsi"/>
          <w:w w:val="115"/>
          <w:sz w:val="20"/>
          <w:szCs w:val="20"/>
        </w:rPr>
        <w:t>M.</w:t>
      </w:r>
      <w:r w:rsidRPr="009279AA">
        <w:rPr>
          <w:rFonts w:eastAsia="Calibri" w:cstheme="minorHAnsi"/>
          <w:spacing w:val="42"/>
          <w:w w:val="115"/>
          <w:sz w:val="20"/>
          <w:szCs w:val="20"/>
        </w:rPr>
        <w:t xml:space="preserve"> </w:t>
      </w:r>
      <w:r w:rsidRPr="009279AA">
        <w:rPr>
          <w:rFonts w:eastAsia="Calibri" w:cstheme="minorHAnsi"/>
          <w:w w:val="115"/>
          <w:sz w:val="20"/>
          <w:szCs w:val="20"/>
        </w:rPr>
        <w:t>Biedermann,</w:t>
      </w:r>
      <w:r w:rsidRPr="009279AA">
        <w:rPr>
          <w:rFonts w:eastAsia="Calibri" w:cstheme="minorHAnsi"/>
          <w:spacing w:val="42"/>
          <w:w w:val="115"/>
          <w:sz w:val="20"/>
          <w:szCs w:val="20"/>
        </w:rPr>
        <w:t xml:space="preserve"> </w:t>
      </w:r>
      <w:r w:rsidRPr="009279AA">
        <w:rPr>
          <w:rFonts w:eastAsia="Calibri" w:cstheme="minorHAnsi"/>
          <w:w w:val="115"/>
          <w:sz w:val="20"/>
          <w:szCs w:val="20"/>
        </w:rPr>
        <w:t>G.</w:t>
      </w:r>
      <w:r w:rsidRPr="009279AA">
        <w:rPr>
          <w:rFonts w:eastAsia="Calibri" w:cstheme="minorHAnsi"/>
          <w:spacing w:val="42"/>
          <w:w w:val="115"/>
          <w:sz w:val="20"/>
          <w:szCs w:val="20"/>
        </w:rPr>
        <w:t xml:space="preserve"> </w:t>
      </w:r>
      <w:r w:rsidRPr="009279AA">
        <w:rPr>
          <w:rFonts w:eastAsia="Calibri" w:cstheme="minorHAnsi"/>
          <w:w w:val="115"/>
          <w:sz w:val="20"/>
          <w:szCs w:val="20"/>
        </w:rPr>
        <w:t>McCombie,</w:t>
      </w:r>
      <w:r w:rsidRPr="009279AA">
        <w:rPr>
          <w:rFonts w:eastAsia="Calibri" w:cstheme="minorHAnsi"/>
          <w:spacing w:val="42"/>
          <w:w w:val="115"/>
          <w:sz w:val="20"/>
          <w:szCs w:val="20"/>
        </w:rPr>
        <w:t xml:space="preserve"> </w:t>
      </w:r>
      <w:r w:rsidRPr="009279AA">
        <w:rPr>
          <w:rFonts w:eastAsia="Calibri" w:cstheme="minorHAnsi"/>
          <w:w w:val="115"/>
          <w:sz w:val="20"/>
          <w:szCs w:val="20"/>
        </w:rPr>
        <w:t>K.</w:t>
      </w:r>
      <w:r w:rsidRPr="009279AA">
        <w:rPr>
          <w:rFonts w:eastAsia="Calibri" w:cstheme="minorHAnsi"/>
          <w:spacing w:val="43"/>
          <w:w w:val="115"/>
          <w:sz w:val="20"/>
          <w:szCs w:val="20"/>
        </w:rPr>
        <w:t xml:space="preserve"> </w:t>
      </w:r>
      <w:r w:rsidRPr="009279AA">
        <w:rPr>
          <w:rFonts w:eastAsia="Calibri" w:cstheme="minorHAnsi"/>
          <w:w w:val="115"/>
          <w:sz w:val="20"/>
          <w:szCs w:val="20"/>
        </w:rPr>
        <w:t>Grob,</w:t>
      </w:r>
      <w:r w:rsidRPr="009279AA">
        <w:rPr>
          <w:rFonts w:eastAsia="Calibri" w:cstheme="minorHAnsi"/>
          <w:spacing w:val="42"/>
          <w:w w:val="115"/>
          <w:sz w:val="20"/>
          <w:szCs w:val="20"/>
        </w:rPr>
        <w:t xml:space="preserve"> </w:t>
      </w:r>
      <w:r w:rsidRPr="009279AA">
        <w:rPr>
          <w:rFonts w:eastAsia="Calibri" w:cstheme="minorHAnsi"/>
          <w:w w:val="115"/>
          <w:sz w:val="20"/>
          <w:szCs w:val="20"/>
        </w:rPr>
        <w:t>O.</w:t>
      </w:r>
      <w:r w:rsidRPr="009279AA">
        <w:rPr>
          <w:rFonts w:eastAsia="Calibri" w:cstheme="minorHAnsi"/>
          <w:spacing w:val="42"/>
          <w:w w:val="115"/>
          <w:sz w:val="20"/>
          <w:szCs w:val="20"/>
        </w:rPr>
        <w:t xml:space="preserve"> </w:t>
      </w:r>
      <w:r w:rsidRPr="009279AA">
        <w:rPr>
          <w:rFonts w:eastAsia="Calibri" w:cstheme="minorHAnsi"/>
          <w:w w:val="115"/>
          <w:sz w:val="20"/>
          <w:szCs w:val="20"/>
        </w:rPr>
        <w:t>Kappenstein,</w:t>
      </w:r>
      <w:r w:rsidRPr="009279AA">
        <w:rPr>
          <w:rFonts w:eastAsia="Calibri" w:cstheme="minorHAnsi"/>
          <w:spacing w:val="42"/>
          <w:w w:val="115"/>
          <w:sz w:val="20"/>
          <w:szCs w:val="20"/>
        </w:rPr>
        <w:t xml:space="preserve"> </w:t>
      </w:r>
      <w:r w:rsidRPr="009279AA">
        <w:rPr>
          <w:rFonts w:eastAsia="Calibri" w:cstheme="minorHAnsi"/>
          <w:w w:val="115"/>
          <w:sz w:val="20"/>
          <w:szCs w:val="20"/>
        </w:rPr>
        <w:t>C.</w:t>
      </w:r>
      <w:r w:rsidRPr="009279AA">
        <w:rPr>
          <w:rFonts w:eastAsia="Calibri" w:cstheme="minorHAnsi"/>
          <w:spacing w:val="42"/>
          <w:w w:val="115"/>
          <w:sz w:val="20"/>
          <w:szCs w:val="20"/>
        </w:rPr>
        <w:t xml:space="preserve"> </w:t>
      </w:r>
      <w:r w:rsidRPr="009279AA">
        <w:rPr>
          <w:rFonts w:eastAsia="Calibri" w:cstheme="minorHAnsi"/>
          <w:w w:val="115"/>
          <w:sz w:val="20"/>
          <w:szCs w:val="20"/>
        </w:rPr>
        <w:t>Hutzler,</w:t>
      </w:r>
      <w:r w:rsidRPr="009279AA">
        <w:rPr>
          <w:rFonts w:eastAsia="Calibri" w:cstheme="minorHAnsi"/>
          <w:spacing w:val="43"/>
          <w:w w:val="115"/>
          <w:sz w:val="20"/>
          <w:szCs w:val="20"/>
        </w:rPr>
        <w:t xml:space="preserve"> </w:t>
      </w:r>
      <w:r w:rsidRPr="009279AA">
        <w:rPr>
          <w:rFonts w:eastAsia="Calibri" w:cstheme="minorHAnsi"/>
          <w:w w:val="115"/>
          <w:sz w:val="20"/>
          <w:szCs w:val="20"/>
        </w:rPr>
        <w:t>K.</w:t>
      </w:r>
      <w:r w:rsidRPr="009279AA">
        <w:rPr>
          <w:rFonts w:eastAsia="Calibri" w:cstheme="minorHAnsi"/>
          <w:spacing w:val="42"/>
          <w:w w:val="115"/>
          <w:sz w:val="20"/>
          <w:szCs w:val="20"/>
        </w:rPr>
        <w:t xml:space="preserve"> </w:t>
      </w:r>
      <w:r w:rsidRPr="009279AA">
        <w:rPr>
          <w:rFonts w:eastAsia="Calibri" w:cstheme="minorHAnsi"/>
          <w:spacing w:val="-2"/>
          <w:w w:val="115"/>
          <w:sz w:val="20"/>
          <w:szCs w:val="20"/>
        </w:rPr>
        <w:t>Pfaff,</w:t>
      </w:r>
      <w:bookmarkStart w:id="16" w:name="_bookmark27"/>
      <w:bookmarkEnd w:id="16"/>
      <w:r w:rsidR="00BF7C07" w:rsidRPr="00BF7C07">
        <w:rPr>
          <w:rFonts w:eastAsia="Calibri" w:cstheme="minorHAnsi"/>
          <w:sz w:val="20"/>
          <w:szCs w:val="20"/>
        </w:rPr>
        <w:t xml:space="preserve"> </w:t>
      </w:r>
      <w:r w:rsidRPr="009279AA">
        <w:rPr>
          <w:rFonts w:eastAsia="Calibri" w:cstheme="minorHAnsi"/>
          <w:w w:val="120"/>
          <w:sz w:val="20"/>
          <w:szCs w:val="20"/>
        </w:rPr>
        <w:t>A.</w:t>
      </w:r>
      <w:r w:rsidRPr="009279AA">
        <w:rPr>
          <w:rFonts w:eastAsia="Calibri" w:cstheme="minorHAnsi"/>
          <w:spacing w:val="13"/>
          <w:w w:val="120"/>
          <w:sz w:val="20"/>
          <w:szCs w:val="20"/>
        </w:rPr>
        <w:t xml:space="preserve"> </w:t>
      </w:r>
      <w:r w:rsidRPr="009279AA">
        <w:rPr>
          <w:rFonts w:eastAsia="Calibri" w:cstheme="minorHAnsi"/>
          <w:w w:val="120"/>
          <w:sz w:val="20"/>
          <w:szCs w:val="20"/>
        </w:rPr>
        <w:t>Luch,</w:t>
      </w:r>
      <w:r w:rsidRPr="009279AA">
        <w:rPr>
          <w:rFonts w:eastAsia="Calibri" w:cstheme="minorHAnsi"/>
          <w:spacing w:val="13"/>
          <w:w w:val="120"/>
          <w:sz w:val="20"/>
          <w:szCs w:val="20"/>
        </w:rPr>
        <w:t xml:space="preserve"> </w:t>
      </w:r>
      <w:r w:rsidRPr="009279AA">
        <w:rPr>
          <w:rFonts w:eastAsia="Calibri" w:cstheme="minorHAnsi"/>
          <w:w w:val="120"/>
          <w:sz w:val="20"/>
          <w:szCs w:val="20"/>
        </w:rPr>
        <w:t>FID</w:t>
      </w:r>
      <w:r w:rsidRPr="009279AA">
        <w:rPr>
          <w:rFonts w:eastAsia="Calibri" w:cstheme="minorHAnsi"/>
          <w:spacing w:val="13"/>
          <w:w w:val="120"/>
          <w:sz w:val="20"/>
          <w:szCs w:val="20"/>
        </w:rPr>
        <w:t xml:space="preserve"> </w:t>
      </w:r>
      <w:r w:rsidRPr="009279AA">
        <w:rPr>
          <w:rFonts w:eastAsia="Calibri" w:cstheme="minorHAnsi"/>
          <w:w w:val="120"/>
          <w:sz w:val="20"/>
          <w:szCs w:val="20"/>
        </w:rPr>
        <w:t>or</w:t>
      </w:r>
      <w:r w:rsidRPr="009279AA">
        <w:rPr>
          <w:rFonts w:eastAsia="Calibri" w:cstheme="minorHAnsi"/>
          <w:spacing w:val="13"/>
          <w:w w:val="120"/>
          <w:sz w:val="20"/>
          <w:szCs w:val="20"/>
        </w:rPr>
        <w:t xml:space="preserve"> </w:t>
      </w:r>
      <w:r w:rsidRPr="009279AA">
        <w:rPr>
          <w:rFonts w:eastAsia="Calibri" w:cstheme="minorHAnsi"/>
          <w:w w:val="120"/>
          <w:sz w:val="20"/>
          <w:szCs w:val="20"/>
        </w:rPr>
        <w:t>MS</w:t>
      </w:r>
      <w:r w:rsidRPr="009279AA">
        <w:rPr>
          <w:rFonts w:eastAsia="Calibri" w:cstheme="minorHAnsi"/>
          <w:spacing w:val="13"/>
          <w:w w:val="120"/>
          <w:sz w:val="20"/>
          <w:szCs w:val="20"/>
        </w:rPr>
        <w:t xml:space="preserve"> </w:t>
      </w:r>
      <w:r w:rsidRPr="009279AA">
        <w:rPr>
          <w:rFonts w:eastAsia="Calibri" w:cstheme="minorHAnsi"/>
          <w:w w:val="120"/>
          <w:sz w:val="20"/>
          <w:szCs w:val="20"/>
        </w:rPr>
        <w:t>for</w:t>
      </w:r>
      <w:r w:rsidRPr="009279AA">
        <w:rPr>
          <w:rFonts w:eastAsia="Calibri" w:cstheme="minorHAnsi"/>
          <w:spacing w:val="13"/>
          <w:w w:val="120"/>
          <w:sz w:val="20"/>
          <w:szCs w:val="20"/>
        </w:rPr>
        <w:t xml:space="preserve"> </w:t>
      </w:r>
      <w:r w:rsidRPr="009279AA">
        <w:rPr>
          <w:rFonts w:eastAsia="Calibri" w:cstheme="minorHAnsi"/>
          <w:w w:val="120"/>
          <w:sz w:val="20"/>
          <w:szCs w:val="20"/>
        </w:rPr>
        <w:t>mineral</w:t>
      </w:r>
      <w:r w:rsidRPr="009279AA">
        <w:rPr>
          <w:rFonts w:eastAsia="Calibri" w:cstheme="minorHAnsi"/>
          <w:spacing w:val="13"/>
          <w:w w:val="120"/>
          <w:sz w:val="20"/>
          <w:szCs w:val="20"/>
        </w:rPr>
        <w:t xml:space="preserve"> </w:t>
      </w:r>
      <w:r w:rsidRPr="009279AA">
        <w:rPr>
          <w:rFonts w:eastAsia="Calibri" w:cstheme="minorHAnsi"/>
          <w:w w:val="120"/>
          <w:sz w:val="20"/>
          <w:szCs w:val="20"/>
        </w:rPr>
        <w:t>oil</w:t>
      </w:r>
      <w:r w:rsidRPr="009279AA">
        <w:rPr>
          <w:rFonts w:eastAsia="Calibri" w:cstheme="minorHAnsi"/>
          <w:spacing w:val="13"/>
          <w:w w:val="120"/>
          <w:sz w:val="20"/>
          <w:szCs w:val="20"/>
        </w:rPr>
        <w:t xml:space="preserve"> </w:t>
      </w:r>
      <w:r w:rsidRPr="009279AA">
        <w:rPr>
          <w:rFonts w:eastAsia="Calibri" w:cstheme="minorHAnsi"/>
          <w:w w:val="120"/>
          <w:sz w:val="20"/>
          <w:szCs w:val="20"/>
        </w:rPr>
        <w:t>analysis?</w:t>
      </w:r>
      <w:r w:rsidRPr="009279AA">
        <w:rPr>
          <w:rFonts w:eastAsia="Calibri" w:cstheme="minorHAnsi"/>
          <w:spacing w:val="13"/>
          <w:w w:val="120"/>
          <w:sz w:val="20"/>
          <w:szCs w:val="20"/>
        </w:rPr>
        <w:t xml:space="preserve"> </w:t>
      </w:r>
      <w:r w:rsidRPr="009279AA">
        <w:rPr>
          <w:rFonts w:eastAsia="Calibri" w:cstheme="minorHAnsi"/>
          <w:w w:val="120"/>
          <w:sz w:val="20"/>
          <w:szCs w:val="20"/>
          <w:lang w:val="de-DE"/>
        </w:rPr>
        <w:t>J.</w:t>
      </w:r>
      <w:r w:rsidRPr="009279AA">
        <w:rPr>
          <w:rFonts w:eastAsia="Calibri" w:cstheme="minorHAnsi"/>
          <w:spacing w:val="13"/>
          <w:w w:val="120"/>
          <w:sz w:val="20"/>
          <w:szCs w:val="20"/>
          <w:lang w:val="de-DE"/>
        </w:rPr>
        <w:t xml:space="preserve"> </w:t>
      </w:r>
      <w:proofErr w:type="spellStart"/>
      <w:r w:rsidRPr="009279AA">
        <w:rPr>
          <w:rFonts w:eastAsia="Calibri" w:cstheme="minorHAnsi"/>
          <w:w w:val="120"/>
          <w:sz w:val="20"/>
          <w:szCs w:val="20"/>
          <w:lang w:val="de-DE"/>
        </w:rPr>
        <w:t>Fur</w:t>
      </w:r>
      <w:proofErr w:type="spellEnd"/>
      <w:r w:rsidRPr="009279AA">
        <w:rPr>
          <w:rFonts w:eastAsia="Calibri" w:cstheme="minorHAnsi"/>
          <w:spacing w:val="13"/>
          <w:w w:val="120"/>
          <w:sz w:val="20"/>
          <w:szCs w:val="20"/>
          <w:lang w:val="de-DE"/>
        </w:rPr>
        <w:t xml:space="preserve"> </w:t>
      </w:r>
      <w:r w:rsidRPr="009279AA">
        <w:rPr>
          <w:rFonts w:eastAsia="Calibri" w:cstheme="minorHAnsi"/>
          <w:w w:val="120"/>
          <w:sz w:val="20"/>
          <w:szCs w:val="20"/>
          <w:lang w:val="de-DE"/>
        </w:rPr>
        <w:t>Verbraucherschutz</w:t>
      </w:r>
      <w:r w:rsidRPr="009279AA">
        <w:rPr>
          <w:rFonts w:eastAsia="Calibri" w:cstheme="minorHAnsi"/>
          <w:spacing w:val="14"/>
          <w:w w:val="120"/>
          <w:sz w:val="20"/>
          <w:szCs w:val="20"/>
          <w:lang w:val="de-DE"/>
        </w:rPr>
        <w:t xml:space="preserve"> </w:t>
      </w:r>
      <w:r w:rsidRPr="009279AA">
        <w:rPr>
          <w:rFonts w:eastAsia="Calibri" w:cstheme="minorHAnsi"/>
          <w:w w:val="120"/>
          <w:sz w:val="20"/>
          <w:szCs w:val="20"/>
          <w:lang w:val="de-DE"/>
        </w:rPr>
        <w:t>Und</w:t>
      </w:r>
      <w:r w:rsidRPr="009279AA">
        <w:rPr>
          <w:rFonts w:eastAsia="Calibri" w:cstheme="minorHAnsi"/>
          <w:spacing w:val="13"/>
          <w:w w:val="120"/>
          <w:sz w:val="20"/>
          <w:szCs w:val="20"/>
          <w:lang w:val="de-DE"/>
        </w:rPr>
        <w:t xml:space="preserve"> </w:t>
      </w:r>
      <w:r w:rsidRPr="009279AA">
        <w:rPr>
          <w:rFonts w:eastAsia="Calibri" w:cstheme="minorHAnsi"/>
          <w:w w:val="120"/>
          <w:sz w:val="20"/>
          <w:szCs w:val="20"/>
          <w:lang w:val="de-DE"/>
        </w:rPr>
        <w:t>Leb.</w:t>
      </w:r>
      <w:r w:rsidRPr="009279AA">
        <w:rPr>
          <w:rFonts w:eastAsia="Calibri" w:cstheme="minorHAnsi"/>
          <w:spacing w:val="40"/>
          <w:w w:val="120"/>
          <w:sz w:val="20"/>
          <w:szCs w:val="20"/>
          <w:lang w:val="de-DE"/>
        </w:rPr>
        <w:t xml:space="preserve"> </w:t>
      </w:r>
      <w:r w:rsidRPr="009279AA">
        <w:rPr>
          <w:rFonts w:eastAsia="Calibri" w:cstheme="minorHAnsi"/>
          <w:w w:val="120"/>
          <w:sz w:val="20"/>
          <w:szCs w:val="20"/>
          <w:lang w:val="de-DE"/>
        </w:rPr>
        <w:t>12</w:t>
      </w:r>
      <w:r w:rsidRPr="009279AA">
        <w:rPr>
          <w:rFonts w:eastAsia="Calibri" w:cstheme="minorHAnsi"/>
          <w:spacing w:val="35"/>
          <w:w w:val="120"/>
          <w:sz w:val="20"/>
          <w:szCs w:val="20"/>
          <w:lang w:val="de-DE"/>
        </w:rPr>
        <w:t xml:space="preserve"> </w:t>
      </w:r>
      <w:r w:rsidRPr="009279AA">
        <w:rPr>
          <w:rFonts w:eastAsia="Calibri" w:cstheme="minorHAnsi"/>
          <w:w w:val="120"/>
          <w:sz w:val="20"/>
          <w:szCs w:val="20"/>
          <w:lang w:val="de-DE"/>
        </w:rPr>
        <w:t>(2017)</w:t>
      </w:r>
      <w:r w:rsidRPr="009279AA">
        <w:rPr>
          <w:rFonts w:eastAsia="Calibri" w:cstheme="minorHAnsi"/>
          <w:spacing w:val="35"/>
          <w:w w:val="120"/>
          <w:sz w:val="20"/>
          <w:szCs w:val="20"/>
          <w:lang w:val="de-DE"/>
        </w:rPr>
        <w:t xml:space="preserve"> </w:t>
      </w:r>
      <w:r w:rsidRPr="009279AA">
        <w:rPr>
          <w:rFonts w:eastAsia="Calibri" w:cstheme="minorHAnsi"/>
          <w:w w:val="120"/>
          <w:sz w:val="20"/>
          <w:szCs w:val="20"/>
          <w:lang w:val="de-DE"/>
        </w:rPr>
        <w:t>363–365,</w:t>
      </w:r>
      <w:r w:rsidRPr="009279AA">
        <w:rPr>
          <w:rFonts w:eastAsia="Calibri" w:cstheme="minorHAnsi"/>
          <w:spacing w:val="35"/>
          <w:w w:val="120"/>
          <w:sz w:val="20"/>
          <w:szCs w:val="20"/>
          <w:lang w:val="de-DE"/>
        </w:rPr>
        <w:t xml:space="preserve"> </w:t>
      </w:r>
      <w:r w:rsidRPr="009279AA">
        <w:rPr>
          <w:rFonts w:eastAsia="Calibri" w:cstheme="minorHAnsi"/>
          <w:w w:val="120"/>
          <w:sz w:val="20"/>
          <w:szCs w:val="20"/>
          <w:lang w:val="de-DE"/>
        </w:rPr>
        <w:t>doi:</w:t>
      </w:r>
      <w:hyperlink r:id="rId25">
        <w:r w:rsidRPr="009279AA">
          <w:rPr>
            <w:rFonts w:eastAsia="Calibri" w:cstheme="minorHAnsi"/>
            <w:color w:val="0080AC"/>
            <w:w w:val="120"/>
            <w:sz w:val="20"/>
            <w:szCs w:val="20"/>
            <w:lang w:val="de-DE"/>
          </w:rPr>
          <w:t>10.1007/s00003-</w:t>
        </w:r>
        <w:r w:rsidRPr="009279AA">
          <w:rPr>
            <w:rFonts w:eastAsia="Calibri" w:cstheme="minorHAnsi"/>
            <w:color w:val="0080AC"/>
            <w:spacing w:val="-19"/>
            <w:w w:val="120"/>
            <w:sz w:val="20"/>
            <w:szCs w:val="20"/>
            <w:lang w:val="de-DE"/>
          </w:rPr>
          <w:t xml:space="preserve"> </w:t>
        </w:r>
        <w:r w:rsidRPr="009279AA">
          <w:rPr>
            <w:rFonts w:eastAsia="Calibri" w:cstheme="minorHAnsi"/>
            <w:color w:val="0080AC"/>
            <w:w w:val="120"/>
            <w:sz w:val="20"/>
            <w:szCs w:val="20"/>
            <w:lang w:val="de-DE"/>
          </w:rPr>
          <w:t>017-1127-</w:t>
        </w:r>
        <w:r w:rsidRPr="009279AA">
          <w:rPr>
            <w:rFonts w:eastAsia="Calibri" w:cstheme="minorHAnsi"/>
            <w:color w:val="0080AC"/>
            <w:spacing w:val="-19"/>
            <w:w w:val="120"/>
            <w:sz w:val="20"/>
            <w:szCs w:val="20"/>
            <w:lang w:val="de-DE"/>
          </w:rPr>
          <w:t xml:space="preserve"> </w:t>
        </w:r>
        <w:r w:rsidRPr="009279AA">
          <w:rPr>
            <w:rFonts w:eastAsia="Calibri" w:cstheme="minorHAnsi"/>
            <w:color w:val="0080AC"/>
            <w:w w:val="120"/>
            <w:sz w:val="20"/>
            <w:szCs w:val="20"/>
            <w:lang w:val="de-DE"/>
          </w:rPr>
          <w:t>8</w:t>
        </w:r>
      </w:hyperlink>
      <w:r w:rsidRPr="009279AA">
        <w:rPr>
          <w:rFonts w:eastAsia="Calibri" w:cstheme="minorHAnsi"/>
          <w:color w:val="0080AC"/>
          <w:w w:val="120"/>
          <w:sz w:val="20"/>
          <w:szCs w:val="20"/>
          <w:lang w:val="de-DE"/>
        </w:rPr>
        <w:t>.</w:t>
      </w:r>
    </w:p>
    <w:p w14:paraId="1B60B349" w14:textId="392505E2" w:rsidR="009279AA" w:rsidRPr="009279AA" w:rsidRDefault="009279AA" w:rsidP="00BF7C07">
      <w:pPr>
        <w:numPr>
          <w:ilvl w:val="0"/>
          <w:numId w:val="7"/>
        </w:numPr>
        <w:tabs>
          <w:tab w:val="left" w:pos="352"/>
        </w:tabs>
        <w:ind w:left="352" w:hanging="296"/>
        <w:jc w:val="both"/>
        <w:rPr>
          <w:rFonts w:eastAsia="Calibri" w:cstheme="minorHAnsi"/>
          <w:sz w:val="20"/>
          <w:szCs w:val="20"/>
          <w:lang w:val="de-DE"/>
        </w:rPr>
      </w:pPr>
      <w:r w:rsidRPr="009279AA">
        <w:rPr>
          <w:rFonts w:eastAsia="Calibri" w:cstheme="minorHAnsi"/>
          <w:w w:val="115"/>
          <w:sz w:val="20"/>
          <w:szCs w:val="20"/>
          <w:lang w:val="en-GB"/>
        </w:rPr>
        <w:t>S.</w:t>
      </w:r>
      <w:r w:rsidRPr="009279AA">
        <w:rPr>
          <w:rFonts w:eastAsia="Calibri" w:cstheme="minorHAnsi"/>
          <w:spacing w:val="16"/>
          <w:w w:val="115"/>
          <w:sz w:val="20"/>
          <w:szCs w:val="20"/>
          <w:lang w:val="en-GB"/>
        </w:rPr>
        <w:t xml:space="preserve"> </w:t>
      </w:r>
      <w:proofErr w:type="spellStart"/>
      <w:r w:rsidRPr="009279AA">
        <w:rPr>
          <w:rFonts w:eastAsia="Calibri" w:cstheme="minorHAnsi"/>
          <w:w w:val="115"/>
          <w:sz w:val="20"/>
          <w:szCs w:val="20"/>
          <w:lang w:val="en-GB"/>
        </w:rPr>
        <w:t>Bratinova</w:t>
      </w:r>
      <w:proofErr w:type="spellEnd"/>
      <w:r w:rsidRPr="009279AA">
        <w:rPr>
          <w:rFonts w:eastAsia="Calibri" w:cstheme="minorHAnsi"/>
          <w:w w:val="115"/>
          <w:sz w:val="20"/>
          <w:szCs w:val="20"/>
          <w:lang w:val="en-GB"/>
        </w:rPr>
        <w:t>,</w:t>
      </w:r>
      <w:r w:rsidRPr="009279AA">
        <w:rPr>
          <w:rFonts w:eastAsia="Calibri" w:cstheme="minorHAnsi"/>
          <w:spacing w:val="17"/>
          <w:w w:val="115"/>
          <w:sz w:val="20"/>
          <w:szCs w:val="20"/>
          <w:lang w:val="en-GB"/>
        </w:rPr>
        <w:t xml:space="preserve"> </w:t>
      </w:r>
      <w:r w:rsidRPr="009279AA">
        <w:rPr>
          <w:rFonts w:eastAsia="Calibri" w:cstheme="minorHAnsi"/>
          <w:w w:val="115"/>
          <w:sz w:val="20"/>
          <w:szCs w:val="20"/>
          <w:lang w:val="en-GB"/>
        </w:rPr>
        <w:t>E.</w:t>
      </w:r>
      <w:r w:rsidRPr="009279AA">
        <w:rPr>
          <w:rFonts w:eastAsia="Calibri" w:cstheme="minorHAnsi"/>
          <w:spacing w:val="17"/>
          <w:w w:val="115"/>
          <w:sz w:val="20"/>
          <w:szCs w:val="20"/>
          <w:lang w:val="en-GB"/>
        </w:rPr>
        <w:t xml:space="preserve"> </w:t>
      </w:r>
      <w:r w:rsidRPr="009279AA">
        <w:rPr>
          <w:rFonts w:eastAsia="Calibri" w:cstheme="minorHAnsi"/>
          <w:w w:val="115"/>
          <w:sz w:val="20"/>
          <w:szCs w:val="20"/>
          <w:lang w:val="en-GB"/>
        </w:rPr>
        <w:t>Hoekstra,</w:t>
      </w:r>
      <w:r w:rsidRPr="009279AA">
        <w:rPr>
          <w:rFonts w:eastAsia="Calibri" w:cstheme="minorHAnsi"/>
          <w:spacing w:val="16"/>
          <w:w w:val="115"/>
          <w:sz w:val="20"/>
          <w:szCs w:val="20"/>
          <w:lang w:val="en-GB"/>
        </w:rPr>
        <w:t xml:space="preserve"> </w:t>
      </w:r>
      <w:r w:rsidRPr="009279AA">
        <w:rPr>
          <w:rFonts w:eastAsia="Calibri" w:cstheme="minorHAnsi"/>
          <w:w w:val="115"/>
          <w:sz w:val="20"/>
          <w:szCs w:val="20"/>
          <w:lang w:val="en-GB"/>
        </w:rPr>
        <w:t>H.</w:t>
      </w:r>
      <w:r w:rsidRPr="009279AA">
        <w:rPr>
          <w:rFonts w:eastAsia="Calibri" w:cstheme="minorHAnsi"/>
          <w:spacing w:val="17"/>
          <w:w w:val="115"/>
          <w:sz w:val="20"/>
          <w:szCs w:val="20"/>
          <w:lang w:val="en-GB"/>
        </w:rPr>
        <w:t xml:space="preserve"> </w:t>
      </w:r>
      <w:r w:rsidRPr="009279AA">
        <w:rPr>
          <w:rFonts w:eastAsia="Calibri" w:cstheme="minorHAnsi"/>
          <w:w w:val="115"/>
          <w:sz w:val="20"/>
          <w:szCs w:val="20"/>
          <w:lang w:val="en-GB"/>
        </w:rPr>
        <w:t>Emons,</w:t>
      </w:r>
      <w:r w:rsidRPr="009279AA">
        <w:rPr>
          <w:rFonts w:eastAsia="Calibri" w:cstheme="minorHAnsi"/>
          <w:spacing w:val="17"/>
          <w:w w:val="115"/>
          <w:sz w:val="20"/>
          <w:szCs w:val="20"/>
          <w:lang w:val="en-GB"/>
        </w:rPr>
        <w:t xml:space="preserve"> </w:t>
      </w:r>
      <w:r w:rsidRPr="009279AA">
        <w:rPr>
          <w:rFonts w:eastAsia="Calibri" w:cstheme="minorHAnsi"/>
          <w:w w:val="115"/>
          <w:sz w:val="20"/>
          <w:szCs w:val="20"/>
          <w:lang w:val="en-GB"/>
        </w:rPr>
        <w:t>C.</w:t>
      </w:r>
      <w:r w:rsidRPr="009279AA">
        <w:rPr>
          <w:rFonts w:eastAsia="Calibri" w:cstheme="minorHAnsi"/>
          <w:spacing w:val="16"/>
          <w:w w:val="115"/>
          <w:sz w:val="20"/>
          <w:szCs w:val="20"/>
          <w:lang w:val="en-GB"/>
        </w:rPr>
        <w:t xml:space="preserve"> </w:t>
      </w:r>
      <w:r w:rsidRPr="009279AA">
        <w:rPr>
          <w:rFonts w:eastAsia="Calibri" w:cstheme="minorHAnsi"/>
          <w:w w:val="115"/>
          <w:sz w:val="20"/>
          <w:szCs w:val="20"/>
          <w:lang w:val="en-GB"/>
        </w:rPr>
        <w:t>Hutzler,</w:t>
      </w:r>
      <w:r w:rsidRPr="009279AA">
        <w:rPr>
          <w:rFonts w:eastAsia="Calibri" w:cstheme="minorHAnsi"/>
          <w:spacing w:val="17"/>
          <w:w w:val="115"/>
          <w:sz w:val="20"/>
          <w:szCs w:val="20"/>
          <w:lang w:val="en-GB"/>
        </w:rPr>
        <w:t xml:space="preserve"> </w:t>
      </w:r>
      <w:r w:rsidRPr="009279AA">
        <w:rPr>
          <w:rFonts w:eastAsia="Calibri" w:cstheme="minorHAnsi"/>
          <w:w w:val="115"/>
          <w:sz w:val="20"/>
          <w:szCs w:val="20"/>
          <w:lang w:val="en-GB"/>
        </w:rPr>
        <w:t>O.</w:t>
      </w:r>
      <w:r w:rsidRPr="009279AA">
        <w:rPr>
          <w:rFonts w:eastAsia="Calibri" w:cstheme="minorHAnsi"/>
          <w:spacing w:val="17"/>
          <w:w w:val="115"/>
          <w:sz w:val="20"/>
          <w:szCs w:val="20"/>
          <w:lang w:val="en-GB"/>
        </w:rPr>
        <w:t xml:space="preserve"> </w:t>
      </w:r>
      <w:r w:rsidRPr="009279AA">
        <w:rPr>
          <w:rFonts w:eastAsia="Calibri" w:cstheme="minorHAnsi"/>
          <w:w w:val="115"/>
          <w:sz w:val="20"/>
          <w:szCs w:val="20"/>
          <w:lang w:val="en-GB"/>
        </w:rPr>
        <w:t>Kappenstein,</w:t>
      </w:r>
      <w:r w:rsidRPr="009279AA">
        <w:rPr>
          <w:rFonts w:eastAsia="Calibri" w:cstheme="minorHAnsi"/>
          <w:spacing w:val="17"/>
          <w:w w:val="115"/>
          <w:sz w:val="20"/>
          <w:szCs w:val="20"/>
          <w:lang w:val="en-GB"/>
        </w:rPr>
        <w:t xml:space="preserve"> </w:t>
      </w:r>
      <w:r w:rsidRPr="009279AA">
        <w:rPr>
          <w:rFonts w:eastAsia="Calibri" w:cstheme="minorHAnsi"/>
          <w:w w:val="115"/>
          <w:sz w:val="20"/>
          <w:szCs w:val="20"/>
          <w:lang w:val="en-GB"/>
        </w:rPr>
        <w:t>M.</w:t>
      </w:r>
      <w:r w:rsidRPr="009279AA">
        <w:rPr>
          <w:rFonts w:eastAsia="Calibri" w:cstheme="minorHAnsi"/>
          <w:spacing w:val="16"/>
          <w:w w:val="115"/>
          <w:sz w:val="20"/>
          <w:szCs w:val="20"/>
          <w:lang w:val="en-GB"/>
        </w:rPr>
        <w:t xml:space="preserve"> </w:t>
      </w:r>
      <w:r w:rsidRPr="009279AA">
        <w:rPr>
          <w:rFonts w:eastAsia="Calibri" w:cstheme="minorHAnsi"/>
          <w:spacing w:val="-2"/>
          <w:w w:val="115"/>
          <w:sz w:val="20"/>
          <w:szCs w:val="20"/>
          <w:lang w:val="en-GB"/>
        </w:rPr>
        <w:t>Biedermann,</w:t>
      </w:r>
      <w:bookmarkStart w:id="17" w:name="_bookmark29"/>
      <w:bookmarkEnd w:id="17"/>
      <w:r w:rsidR="00BF7C07" w:rsidRPr="00BF7C07">
        <w:rPr>
          <w:rFonts w:eastAsia="Calibri" w:cstheme="minorHAnsi"/>
          <w:sz w:val="20"/>
          <w:szCs w:val="20"/>
          <w:lang w:val="en-GB"/>
        </w:rPr>
        <w:t xml:space="preserve"> </w:t>
      </w:r>
      <w:r w:rsidRPr="009279AA">
        <w:rPr>
          <w:rFonts w:eastAsia="Calibri" w:cstheme="minorHAnsi"/>
          <w:w w:val="120"/>
          <w:sz w:val="20"/>
          <w:szCs w:val="20"/>
          <w:lang w:val="en-GB"/>
        </w:rPr>
        <w:t>G.</w:t>
      </w:r>
      <w:r w:rsidR="00BF7C07" w:rsidRPr="00BF7C07">
        <w:rPr>
          <w:rFonts w:eastAsia="Calibri" w:cstheme="minorHAnsi"/>
          <w:sz w:val="20"/>
          <w:szCs w:val="20"/>
          <w:lang w:val="en-GB"/>
        </w:rPr>
        <w:t xml:space="preserve"> </w:t>
      </w:r>
      <w:r w:rsidRPr="009279AA">
        <w:rPr>
          <w:rFonts w:eastAsia="Calibri" w:cstheme="minorHAnsi"/>
          <w:w w:val="120"/>
          <w:sz w:val="20"/>
          <w:szCs w:val="20"/>
        </w:rPr>
        <w:t>McCombie, The reliability of MOSH/MOAH data: a comment on a recently</w:t>
      </w:r>
      <w:r w:rsidRPr="009279AA">
        <w:rPr>
          <w:rFonts w:eastAsia="Calibri" w:cstheme="minorHAnsi"/>
          <w:spacing w:val="40"/>
          <w:w w:val="128"/>
          <w:sz w:val="20"/>
          <w:szCs w:val="20"/>
        </w:rPr>
        <w:t xml:space="preserve"> </w:t>
      </w:r>
      <w:bookmarkStart w:id="18" w:name="_bookmark28"/>
      <w:bookmarkEnd w:id="18"/>
      <w:r w:rsidRPr="009279AA">
        <w:rPr>
          <w:rFonts w:eastAsia="Calibri" w:cstheme="minorHAnsi"/>
          <w:sz w:val="20"/>
          <w:szCs w:val="20"/>
        </w:rPr>
        <w:fldChar w:fldCharType="begin"/>
      </w:r>
      <w:r w:rsidRPr="009279AA">
        <w:rPr>
          <w:rFonts w:eastAsia="Calibri" w:cstheme="minorHAnsi"/>
          <w:sz w:val="20"/>
          <w:szCs w:val="20"/>
        </w:rPr>
        <w:instrText>HYPERLINK "https://doi.org/10.1007/s00003-020-01287-w" \h</w:instrText>
      </w:r>
      <w:r w:rsidRPr="009279AA">
        <w:rPr>
          <w:rFonts w:eastAsia="Calibri" w:cstheme="minorHAnsi"/>
          <w:sz w:val="20"/>
          <w:szCs w:val="20"/>
        </w:rPr>
      </w:r>
      <w:r w:rsidRPr="009279AA">
        <w:rPr>
          <w:rFonts w:eastAsia="Calibri" w:cstheme="minorHAnsi"/>
          <w:sz w:val="20"/>
          <w:szCs w:val="20"/>
        </w:rPr>
        <w:fldChar w:fldCharType="separate"/>
      </w:r>
      <w:r w:rsidRPr="009279AA">
        <w:rPr>
          <w:rFonts w:eastAsia="Calibri" w:cstheme="minorHAnsi"/>
          <w:w w:val="120"/>
          <w:sz w:val="20"/>
          <w:szCs w:val="20"/>
        </w:rPr>
        <w:t xml:space="preserve">published article, J. Fur </w:t>
      </w:r>
      <w:proofErr w:type="spellStart"/>
      <w:r w:rsidRPr="009279AA">
        <w:rPr>
          <w:rFonts w:eastAsia="Calibri" w:cstheme="minorHAnsi"/>
          <w:w w:val="120"/>
          <w:sz w:val="20"/>
          <w:szCs w:val="20"/>
        </w:rPr>
        <w:t>Verbraucherschutz</w:t>
      </w:r>
      <w:proofErr w:type="spellEnd"/>
      <w:r w:rsidRPr="009279AA">
        <w:rPr>
          <w:rFonts w:eastAsia="Calibri" w:cstheme="minorHAnsi"/>
          <w:w w:val="120"/>
          <w:sz w:val="20"/>
          <w:szCs w:val="20"/>
        </w:rPr>
        <w:t xml:space="preserve"> Und Leb. (2020) 2–4, doi:</w:t>
      </w:r>
      <w:r w:rsidRPr="009279AA">
        <w:rPr>
          <w:rFonts w:eastAsia="Calibri" w:cstheme="minorHAnsi"/>
          <w:color w:val="0080AC"/>
          <w:w w:val="120"/>
          <w:sz w:val="20"/>
          <w:szCs w:val="20"/>
        </w:rPr>
        <w:t>10.1007/</w:t>
      </w:r>
      <w:r w:rsidRPr="009279AA">
        <w:rPr>
          <w:rFonts w:eastAsia="Calibri" w:cstheme="minorHAnsi"/>
          <w:color w:val="0080AC"/>
          <w:spacing w:val="40"/>
          <w:w w:val="120"/>
          <w:sz w:val="20"/>
          <w:szCs w:val="20"/>
        </w:rPr>
        <w:t xml:space="preserve"> </w:t>
      </w:r>
      <w:r w:rsidRPr="009279AA">
        <w:rPr>
          <w:rFonts w:eastAsia="Calibri" w:cstheme="minorHAnsi"/>
          <w:color w:val="0080AC"/>
          <w:w w:val="120"/>
          <w:sz w:val="20"/>
          <w:szCs w:val="20"/>
        </w:rPr>
        <w:t>s00003-020-01287</w:t>
      </w:r>
      <w:r w:rsidRPr="009279AA">
        <w:rPr>
          <w:rFonts w:eastAsia="Calibri" w:cstheme="minorHAnsi"/>
          <w:color w:val="0080AC"/>
          <w:w w:val="120"/>
          <w:sz w:val="20"/>
          <w:szCs w:val="20"/>
        </w:rPr>
        <w:t>w.</w:t>
      </w:r>
      <w:r w:rsidRPr="009279AA">
        <w:rPr>
          <w:rFonts w:eastAsia="Calibri" w:cstheme="minorHAnsi"/>
          <w:sz w:val="20"/>
          <w:szCs w:val="20"/>
        </w:rPr>
        <w:fldChar w:fldCharType="end"/>
      </w:r>
    </w:p>
    <w:p w14:paraId="67CAB7F5" w14:textId="0100664C" w:rsidR="009279AA" w:rsidRPr="009279AA" w:rsidRDefault="009279AA" w:rsidP="00BF7C07">
      <w:pPr>
        <w:numPr>
          <w:ilvl w:val="0"/>
          <w:numId w:val="7"/>
        </w:numPr>
        <w:tabs>
          <w:tab w:val="left" w:pos="352"/>
        </w:tabs>
        <w:ind w:left="352" w:hanging="299"/>
        <w:jc w:val="both"/>
        <w:rPr>
          <w:rFonts w:eastAsia="Calibri" w:cstheme="minorHAnsi"/>
          <w:sz w:val="20"/>
          <w:szCs w:val="20"/>
          <w:lang w:val="de-DE"/>
        </w:rPr>
      </w:pPr>
      <w:hyperlink r:id="rId26">
        <w:r w:rsidRPr="009279AA">
          <w:rPr>
            <w:rFonts w:eastAsia="Calibri" w:cstheme="minorHAnsi"/>
            <w:color w:val="0080AC"/>
            <w:w w:val="115"/>
            <w:sz w:val="20"/>
            <w:szCs w:val="20"/>
            <w:lang w:val="de-DE"/>
          </w:rPr>
          <w:t>A.</w:t>
        </w:r>
        <w:r w:rsidRPr="009279AA">
          <w:rPr>
            <w:rFonts w:eastAsia="Calibri" w:cstheme="minorHAnsi"/>
            <w:color w:val="0080AC"/>
            <w:spacing w:val="22"/>
            <w:w w:val="115"/>
            <w:sz w:val="20"/>
            <w:szCs w:val="20"/>
            <w:lang w:val="de-DE"/>
          </w:rPr>
          <w:t xml:space="preserve"> </w:t>
        </w:r>
        <w:r w:rsidRPr="009279AA">
          <w:rPr>
            <w:rFonts w:eastAsia="Calibri" w:cstheme="minorHAnsi"/>
            <w:color w:val="0080AC"/>
            <w:w w:val="115"/>
            <w:sz w:val="20"/>
            <w:szCs w:val="20"/>
            <w:lang w:val="de-DE"/>
          </w:rPr>
          <w:t>Hochegger</w:t>
        </w:r>
      </w:hyperlink>
      <w:r w:rsidRPr="009279AA">
        <w:rPr>
          <w:rFonts w:eastAsia="Calibri" w:cstheme="minorHAnsi"/>
          <w:color w:val="0080AC"/>
          <w:w w:val="115"/>
          <w:sz w:val="20"/>
          <w:szCs w:val="20"/>
          <w:lang w:val="de-DE"/>
        </w:rPr>
        <w:t>,</w:t>
      </w:r>
      <w:r w:rsidRPr="009279AA">
        <w:rPr>
          <w:rFonts w:eastAsia="Calibri" w:cstheme="minorHAnsi"/>
          <w:color w:val="0080AC"/>
          <w:spacing w:val="25"/>
          <w:w w:val="115"/>
          <w:sz w:val="20"/>
          <w:szCs w:val="20"/>
          <w:lang w:val="de-DE"/>
        </w:rPr>
        <w:t xml:space="preserve"> </w:t>
      </w:r>
      <w:hyperlink r:id="rId27">
        <w:r w:rsidRPr="009279AA">
          <w:rPr>
            <w:rFonts w:eastAsia="Calibri" w:cstheme="minorHAnsi"/>
            <w:color w:val="0080AC"/>
            <w:w w:val="115"/>
            <w:sz w:val="20"/>
            <w:szCs w:val="20"/>
            <w:lang w:val="de-DE"/>
          </w:rPr>
          <w:t>S.</w:t>
        </w:r>
        <w:r w:rsidRPr="009279AA">
          <w:rPr>
            <w:rFonts w:eastAsia="Calibri" w:cstheme="minorHAnsi"/>
            <w:color w:val="0080AC"/>
            <w:spacing w:val="24"/>
            <w:w w:val="115"/>
            <w:sz w:val="20"/>
            <w:szCs w:val="20"/>
            <w:lang w:val="de-DE"/>
          </w:rPr>
          <w:t xml:space="preserve"> </w:t>
        </w:r>
        <w:r w:rsidRPr="009279AA">
          <w:rPr>
            <w:rFonts w:eastAsia="Calibri" w:cstheme="minorHAnsi"/>
            <w:color w:val="0080AC"/>
            <w:w w:val="115"/>
            <w:sz w:val="20"/>
            <w:szCs w:val="20"/>
            <w:lang w:val="de-DE"/>
          </w:rPr>
          <w:t>Moret</w:t>
        </w:r>
      </w:hyperlink>
      <w:r w:rsidRPr="009279AA">
        <w:rPr>
          <w:rFonts w:eastAsia="Calibri" w:cstheme="minorHAnsi"/>
          <w:color w:val="0080AC"/>
          <w:w w:val="115"/>
          <w:sz w:val="20"/>
          <w:szCs w:val="20"/>
          <w:lang w:val="de-DE"/>
        </w:rPr>
        <w:t>,</w:t>
      </w:r>
      <w:r w:rsidRPr="009279AA">
        <w:rPr>
          <w:rFonts w:eastAsia="Calibri" w:cstheme="minorHAnsi"/>
          <w:color w:val="0080AC"/>
          <w:spacing w:val="25"/>
          <w:w w:val="115"/>
          <w:sz w:val="20"/>
          <w:szCs w:val="20"/>
          <w:lang w:val="de-DE"/>
        </w:rPr>
        <w:t xml:space="preserve"> </w:t>
      </w:r>
      <w:hyperlink r:id="rId28">
        <w:r w:rsidRPr="009279AA">
          <w:rPr>
            <w:rFonts w:eastAsia="Calibri" w:cstheme="minorHAnsi"/>
            <w:color w:val="0080AC"/>
            <w:w w:val="115"/>
            <w:sz w:val="20"/>
            <w:szCs w:val="20"/>
            <w:lang w:val="de-DE"/>
          </w:rPr>
          <w:t>L.</w:t>
        </w:r>
        <w:r w:rsidRPr="009279AA">
          <w:rPr>
            <w:rFonts w:eastAsia="Calibri" w:cstheme="minorHAnsi"/>
            <w:color w:val="0080AC"/>
            <w:spacing w:val="24"/>
            <w:w w:val="115"/>
            <w:sz w:val="20"/>
            <w:szCs w:val="20"/>
            <w:lang w:val="de-DE"/>
          </w:rPr>
          <w:t xml:space="preserve"> </w:t>
        </w:r>
        <w:proofErr w:type="spellStart"/>
        <w:r w:rsidRPr="009279AA">
          <w:rPr>
            <w:rFonts w:eastAsia="Calibri" w:cstheme="minorHAnsi"/>
            <w:color w:val="0080AC"/>
            <w:w w:val="115"/>
            <w:sz w:val="20"/>
            <w:szCs w:val="20"/>
            <w:lang w:val="de-DE"/>
          </w:rPr>
          <w:t>Geurt</w:t>
        </w:r>
        <w:proofErr w:type="spellEnd"/>
      </w:hyperlink>
      <w:r w:rsidRPr="009279AA">
        <w:rPr>
          <w:rFonts w:eastAsia="Calibri" w:cstheme="minorHAnsi"/>
          <w:color w:val="0080AC"/>
          <w:w w:val="115"/>
          <w:sz w:val="20"/>
          <w:szCs w:val="20"/>
          <w:lang w:val="de-DE"/>
        </w:rPr>
        <w:t>,</w:t>
      </w:r>
      <w:r w:rsidRPr="009279AA">
        <w:rPr>
          <w:rFonts w:eastAsia="Calibri" w:cstheme="minorHAnsi"/>
          <w:color w:val="0080AC"/>
          <w:spacing w:val="25"/>
          <w:w w:val="115"/>
          <w:sz w:val="20"/>
          <w:szCs w:val="20"/>
          <w:lang w:val="de-DE"/>
        </w:rPr>
        <w:t xml:space="preserve"> </w:t>
      </w:r>
      <w:hyperlink r:id="rId29">
        <w:r w:rsidRPr="009279AA">
          <w:rPr>
            <w:rFonts w:eastAsia="Calibri" w:cstheme="minorHAnsi"/>
            <w:color w:val="0080AC"/>
            <w:w w:val="115"/>
            <w:sz w:val="20"/>
            <w:szCs w:val="20"/>
            <w:lang w:val="de-DE"/>
          </w:rPr>
          <w:t>T.</w:t>
        </w:r>
        <w:r w:rsidRPr="009279AA">
          <w:rPr>
            <w:rFonts w:eastAsia="Calibri" w:cstheme="minorHAnsi"/>
            <w:color w:val="0080AC"/>
            <w:spacing w:val="25"/>
            <w:w w:val="115"/>
            <w:sz w:val="20"/>
            <w:szCs w:val="20"/>
            <w:lang w:val="de-DE"/>
          </w:rPr>
          <w:t xml:space="preserve"> </w:t>
        </w:r>
        <w:proofErr w:type="spellStart"/>
        <w:r w:rsidRPr="009279AA">
          <w:rPr>
            <w:rFonts w:eastAsia="Calibri" w:cstheme="minorHAnsi"/>
            <w:color w:val="0080AC"/>
            <w:w w:val="115"/>
            <w:sz w:val="20"/>
            <w:szCs w:val="20"/>
            <w:lang w:val="de-DE"/>
          </w:rPr>
          <w:t>Gude</w:t>
        </w:r>
        <w:proofErr w:type="spellEnd"/>
      </w:hyperlink>
      <w:r w:rsidRPr="009279AA">
        <w:rPr>
          <w:rFonts w:eastAsia="Calibri" w:cstheme="minorHAnsi"/>
          <w:color w:val="0080AC"/>
          <w:w w:val="115"/>
          <w:sz w:val="20"/>
          <w:szCs w:val="20"/>
          <w:lang w:val="de-DE"/>
        </w:rPr>
        <w:t>,</w:t>
      </w:r>
      <w:r w:rsidRPr="009279AA">
        <w:rPr>
          <w:rFonts w:eastAsia="Calibri" w:cstheme="minorHAnsi"/>
          <w:color w:val="0080AC"/>
          <w:spacing w:val="25"/>
          <w:w w:val="115"/>
          <w:sz w:val="20"/>
          <w:szCs w:val="20"/>
          <w:lang w:val="de-DE"/>
        </w:rPr>
        <w:t xml:space="preserve"> </w:t>
      </w:r>
      <w:hyperlink r:id="rId30">
        <w:r w:rsidRPr="009279AA">
          <w:rPr>
            <w:rFonts w:eastAsia="Calibri" w:cstheme="minorHAnsi"/>
            <w:color w:val="0080AC"/>
            <w:w w:val="115"/>
            <w:sz w:val="20"/>
            <w:szCs w:val="20"/>
            <w:lang w:val="de-DE"/>
          </w:rPr>
          <w:t>E.</w:t>
        </w:r>
        <w:r w:rsidRPr="009279AA">
          <w:rPr>
            <w:rFonts w:eastAsia="Calibri" w:cstheme="minorHAnsi"/>
            <w:color w:val="0080AC"/>
            <w:spacing w:val="24"/>
            <w:w w:val="115"/>
            <w:sz w:val="20"/>
            <w:szCs w:val="20"/>
            <w:lang w:val="de-DE"/>
          </w:rPr>
          <w:t xml:space="preserve"> </w:t>
        </w:r>
        <w:r w:rsidRPr="009279AA">
          <w:rPr>
            <w:rFonts w:eastAsia="Calibri" w:cstheme="minorHAnsi"/>
            <w:color w:val="0080AC"/>
            <w:w w:val="115"/>
            <w:sz w:val="20"/>
            <w:szCs w:val="20"/>
            <w:lang w:val="de-DE"/>
          </w:rPr>
          <w:t>Meitner</w:t>
        </w:r>
      </w:hyperlink>
      <w:r w:rsidRPr="009279AA">
        <w:rPr>
          <w:rFonts w:eastAsia="Calibri" w:cstheme="minorHAnsi"/>
          <w:color w:val="0080AC"/>
          <w:w w:val="115"/>
          <w:sz w:val="20"/>
          <w:szCs w:val="20"/>
          <w:lang w:val="de-DE"/>
        </w:rPr>
        <w:t>,</w:t>
      </w:r>
      <w:r w:rsidRPr="009279AA">
        <w:rPr>
          <w:rFonts w:eastAsia="Calibri" w:cstheme="minorHAnsi"/>
          <w:color w:val="0080AC"/>
          <w:spacing w:val="25"/>
          <w:w w:val="115"/>
          <w:sz w:val="20"/>
          <w:szCs w:val="20"/>
          <w:lang w:val="de-DE"/>
        </w:rPr>
        <w:t xml:space="preserve"> </w:t>
      </w:r>
      <w:hyperlink r:id="rId31">
        <w:r w:rsidRPr="009279AA">
          <w:rPr>
            <w:rFonts w:eastAsia="Calibri" w:cstheme="minorHAnsi"/>
            <w:color w:val="0080AC"/>
            <w:w w:val="115"/>
            <w:sz w:val="20"/>
            <w:szCs w:val="20"/>
            <w:lang w:val="de-DE"/>
          </w:rPr>
          <w:t>B.</w:t>
        </w:r>
        <w:r w:rsidRPr="009279AA">
          <w:rPr>
            <w:rFonts w:eastAsia="Calibri" w:cstheme="minorHAnsi"/>
            <w:color w:val="0080AC"/>
            <w:spacing w:val="24"/>
            <w:w w:val="115"/>
            <w:sz w:val="20"/>
            <w:szCs w:val="20"/>
            <w:lang w:val="de-DE"/>
          </w:rPr>
          <w:t xml:space="preserve"> </w:t>
        </w:r>
        <w:r w:rsidRPr="009279AA">
          <w:rPr>
            <w:rFonts w:eastAsia="Calibri" w:cstheme="minorHAnsi"/>
            <w:color w:val="0080AC"/>
            <w:w w:val="115"/>
            <w:sz w:val="20"/>
            <w:szCs w:val="20"/>
            <w:lang w:val="de-DE"/>
          </w:rPr>
          <w:t>Mertens</w:t>
        </w:r>
      </w:hyperlink>
      <w:r w:rsidRPr="009279AA">
        <w:rPr>
          <w:rFonts w:eastAsia="Calibri" w:cstheme="minorHAnsi"/>
          <w:color w:val="0080AC"/>
          <w:w w:val="115"/>
          <w:sz w:val="20"/>
          <w:szCs w:val="20"/>
          <w:lang w:val="de-DE"/>
        </w:rPr>
        <w:t>,</w:t>
      </w:r>
      <w:r w:rsidRPr="009279AA">
        <w:rPr>
          <w:rFonts w:eastAsia="Calibri" w:cstheme="minorHAnsi"/>
          <w:color w:val="0080AC"/>
          <w:spacing w:val="25"/>
          <w:w w:val="115"/>
          <w:sz w:val="20"/>
          <w:szCs w:val="20"/>
          <w:lang w:val="de-DE"/>
        </w:rPr>
        <w:t xml:space="preserve"> </w:t>
      </w:r>
      <w:hyperlink r:id="rId32">
        <w:r w:rsidRPr="009279AA">
          <w:rPr>
            <w:rFonts w:eastAsia="Calibri" w:cstheme="minorHAnsi"/>
            <w:color w:val="0080AC"/>
            <w:w w:val="115"/>
            <w:sz w:val="20"/>
            <w:szCs w:val="20"/>
            <w:lang w:val="de-DE"/>
          </w:rPr>
          <w:t>S.</w:t>
        </w:r>
        <w:r w:rsidRPr="009279AA">
          <w:rPr>
            <w:rFonts w:eastAsia="Calibri" w:cstheme="minorHAnsi"/>
            <w:color w:val="0080AC"/>
            <w:spacing w:val="25"/>
            <w:w w:val="115"/>
            <w:sz w:val="20"/>
            <w:szCs w:val="20"/>
            <w:lang w:val="de-DE"/>
          </w:rPr>
          <w:t xml:space="preserve"> </w:t>
        </w:r>
        <w:proofErr w:type="spellStart"/>
        <w:r w:rsidR="00BF7C07">
          <w:rPr>
            <w:rFonts w:eastAsia="Calibri" w:cstheme="minorHAnsi"/>
            <w:color w:val="0080AC"/>
            <w:spacing w:val="-2"/>
            <w:w w:val="115"/>
            <w:sz w:val="20"/>
            <w:szCs w:val="20"/>
            <w:lang w:val="de-DE"/>
          </w:rPr>
          <w:t>Ó</w:t>
        </w:r>
        <w:r w:rsidRPr="009279AA">
          <w:rPr>
            <w:rFonts w:eastAsia="Calibri" w:cstheme="minorHAnsi"/>
            <w:color w:val="0080AC"/>
            <w:spacing w:val="-2"/>
            <w:w w:val="115"/>
            <w:sz w:val="20"/>
            <w:szCs w:val="20"/>
            <w:lang w:val="de-DE"/>
          </w:rPr>
          <w:t>Hagan</w:t>
        </w:r>
        <w:proofErr w:type="spellEnd"/>
      </w:hyperlink>
      <w:r w:rsidRPr="009279AA">
        <w:rPr>
          <w:rFonts w:eastAsia="Calibri" w:cstheme="minorHAnsi"/>
          <w:color w:val="0080AC"/>
          <w:spacing w:val="-2"/>
          <w:w w:val="115"/>
          <w:sz w:val="20"/>
          <w:szCs w:val="20"/>
          <w:lang w:val="de-DE"/>
        </w:rPr>
        <w:t>,</w:t>
      </w:r>
    </w:p>
    <w:bookmarkStart w:id="19" w:name="_bookmark31"/>
    <w:bookmarkEnd w:id="19"/>
    <w:p w14:paraId="670013EF" w14:textId="77777777" w:rsidR="009279AA" w:rsidRPr="009279AA" w:rsidRDefault="009279AA" w:rsidP="00BF7C07">
      <w:pPr>
        <w:spacing w:before="13"/>
        <w:ind w:left="353"/>
        <w:jc w:val="both"/>
        <w:rPr>
          <w:rFonts w:eastAsia="Calibri" w:cstheme="minorHAnsi"/>
          <w:sz w:val="20"/>
          <w:szCs w:val="20"/>
        </w:rPr>
      </w:pPr>
      <w:r w:rsidRPr="009279AA">
        <w:rPr>
          <w:rFonts w:eastAsia="Calibri" w:cstheme="minorHAnsi"/>
          <w:sz w:val="20"/>
          <w:szCs w:val="20"/>
        </w:rPr>
        <w:fldChar w:fldCharType="begin"/>
      </w:r>
      <w:r w:rsidRPr="009279AA">
        <w:rPr>
          <w:rFonts w:eastAsia="Calibri" w:cstheme="minorHAnsi"/>
          <w:sz w:val="20"/>
          <w:szCs w:val="20"/>
        </w:rPr>
        <w:instrText>HYPERLINK "http://refhub.elsevier.com/S0021-9673(21)00168-0/sbref0018" \h</w:instrText>
      </w:r>
      <w:r w:rsidRPr="009279AA">
        <w:rPr>
          <w:rFonts w:eastAsia="Calibri" w:cstheme="minorHAnsi"/>
          <w:sz w:val="20"/>
          <w:szCs w:val="20"/>
        </w:rPr>
      </w:r>
      <w:r w:rsidRPr="009279AA">
        <w:rPr>
          <w:rFonts w:eastAsia="Calibri" w:cstheme="minorHAnsi"/>
          <w:sz w:val="20"/>
          <w:szCs w:val="20"/>
        </w:rPr>
        <w:fldChar w:fldCharType="separate"/>
      </w:r>
      <w:r w:rsidRPr="009279AA">
        <w:rPr>
          <w:rFonts w:eastAsia="Calibri" w:cstheme="minorHAnsi"/>
          <w:color w:val="0080AC"/>
          <w:w w:val="120"/>
          <w:sz w:val="20"/>
          <w:szCs w:val="20"/>
        </w:rPr>
        <w:t xml:space="preserve">F. Poças, T. </w:t>
      </w:r>
      <w:proofErr w:type="spellStart"/>
      <w:r w:rsidRPr="009279AA">
        <w:rPr>
          <w:rFonts w:eastAsia="Calibri" w:cstheme="minorHAnsi"/>
          <w:color w:val="0080AC"/>
          <w:w w:val="120"/>
          <w:sz w:val="20"/>
          <w:szCs w:val="20"/>
        </w:rPr>
        <w:t>Simat</w:t>
      </w:r>
      <w:proofErr w:type="spellEnd"/>
      <w:r w:rsidRPr="009279AA">
        <w:rPr>
          <w:rFonts w:eastAsia="Calibri" w:cstheme="minorHAnsi"/>
          <w:color w:val="0080AC"/>
          <w:w w:val="120"/>
          <w:sz w:val="20"/>
          <w:szCs w:val="20"/>
        </w:rPr>
        <w:t>, G. Purcaro, Mineral Oil Risk Assessment : knowledge Gaps</w:t>
      </w:r>
      <w:r w:rsidRPr="009279AA">
        <w:rPr>
          <w:rFonts w:eastAsia="Calibri" w:cstheme="minorHAnsi"/>
          <w:color w:val="0080AC"/>
          <w:spacing w:val="80"/>
          <w:w w:val="120"/>
          <w:sz w:val="20"/>
          <w:szCs w:val="20"/>
        </w:rPr>
        <w:t xml:space="preserve"> </w:t>
      </w:r>
      <w:bookmarkStart w:id="20" w:name="_bookmark30"/>
      <w:bookmarkEnd w:id="20"/>
      <w:r w:rsidRPr="009279AA">
        <w:rPr>
          <w:rFonts w:eastAsia="Calibri" w:cstheme="minorHAnsi"/>
          <w:color w:val="0080AC"/>
          <w:w w:val="120"/>
          <w:sz w:val="20"/>
          <w:szCs w:val="20"/>
        </w:rPr>
        <w:t>and Roadmap . Outcome of a multi-stakeholders workshop, Food Chem. Toxi-</w:t>
      </w:r>
      <w:r w:rsidRPr="009279AA">
        <w:rPr>
          <w:rFonts w:eastAsia="Calibri" w:cstheme="minorHAnsi"/>
          <w:color w:val="0080AC"/>
          <w:spacing w:val="40"/>
          <w:w w:val="120"/>
          <w:sz w:val="20"/>
          <w:szCs w:val="20"/>
        </w:rPr>
        <w:t xml:space="preserve"> </w:t>
      </w:r>
      <w:r w:rsidRPr="009279AA">
        <w:rPr>
          <w:rFonts w:eastAsia="Calibri" w:cstheme="minorHAnsi"/>
          <w:color w:val="0080AC"/>
          <w:w w:val="120"/>
          <w:sz w:val="20"/>
          <w:szCs w:val="20"/>
        </w:rPr>
        <w:t>col. (2021) submitted.</w:t>
      </w:r>
      <w:r w:rsidRPr="009279AA">
        <w:rPr>
          <w:rFonts w:eastAsia="Calibri" w:cstheme="minorHAnsi"/>
          <w:sz w:val="20"/>
          <w:szCs w:val="20"/>
        </w:rPr>
        <w:fldChar w:fldCharType="end"/>
      </w:r>
    </w:p>
    <w:p w14:paraId="0909A12D" w14:textId="77777777" w:rsidR="009279AA" w:rsidRPr="009279AA" w:rsidRDefault="009279AA" w:rsidP="009279AA">
      <w:pPr>
        <w:numPr>
          <w:ilvl w:val="0"/>
          <w:numId w:val="7"/>
        </w:numPr>
        <w:tabs>
          <w:tab w:val="left" w:pos="351"/>
          <w:tab w:val="left" w:pos="353"/>
        </w:tabs>
        <w:spacing w:line="261" w:lineRule="auto"/>
        <w:ind w:left="353" w:right="3" w:hanging="301"/>
        <w:jc w:val="both"/>
        <w:rPr>
          <w:rFonts w:eastAsia="Calibri" w:cstheme="minorHAnsi"/>
          <w:sz w:val="20"/>
          <w:szCs w:val="20"/>
        </w:rPr>
      </w:pPr>
      <w:bookmarkStart w:id="21" w:name="_bookmark33"/>
      <w:bookmarkEnd w:id="21"/>
      <w:r w:rsidRPr="009279AA">
        <w:rPr>
          <w:rFonts w:eastAsia="Calibri" w:cstheme="minorHAnsi"/>
          <w:w w:val="120"/>
          <w:sz w:val="20"/>
          <w:szCs w:val="20"/>
        </w:rPr>
        <w:t>M. Biedermann, K. Grob, On-line coupled high performance liquid</w:t>
      </w:r>
      <w:r w:rsidRPr="009279AA">
        <w:rPr>
          <w:rFonts w:eastAsia="Calibri" w:cstheme="minorHAnsi"/>
          <w:spacing w:val="40"/>
          <w:w w:val="120"/>
          <w:sz w:val="20"/>
          <w:szCs w:val="20"/>
        </w:rPr>
        <w:t xml:space="preserve"> </w:t>
      </w:r>
      <w:r w:rsidRPr="009279AA">
        <w:rPr>
          <w:rFonts w:eastAsia="Calibri" w:cstheme="minorHAnsi"/>
          <w:w w:val="120"/>
          <w:sz w:val="20"/>
          <w:szCs w:val="20"/>
        </w:rPr>
        <w:t>chromatography-gas chromatography for the analysis of contamination by</w:t>
      </w:r>
      <w:r w:rsidRPr="009279AA">
        <w:rPr>
          <w:rFonts w:eastAsia="Calibri" w:cstheme="minorHAnsi"/>
          <w:spacing w:val="40"/>
          <w:w w:val="120"/>
          <w:sz w:val="20"/>
          <w:szCs w:val="20"/>
        </w:rPr>
        <w:t xml:space="preserve"> </w:t>
      </w:r>
      <w:bookmarkStart w:id="22" w:name="_bookmark32"/>
      <w:bookmarkEnd w:id="22"/>
      <w:r w:rsidRPr="009279AA">
        <w:rPr>
          <w:rFonts w:eastAsia="Calibri" w:cstheme="minorHAnsi"/>
          <w:w w:val="120"/>
          <w:sz w:val="20"/>
          <w:szCs w:val="20"/>
        </w:rPr>
        <w:t xml:space="preserve">mineral oil. Part 1: method of analysis, J. </w:t>
      </w:r>
      <w:proofErr w:type="spellStart"/>
      <w:r w:rsidRPr="009279AA">
        <w:rPr>
          <w:rFonts w:eastAsia="Calibri" w:cstheme="minorHAnsi"/>
          <w:w w:val="120"/>
          <w:sz w:val="20"/>
          <w:szCs w:val="20"/>
        </w:rPr>
        <w:t>Chromatogr</w:t>
      </w:r>
      <w:proofErr w:type="spellEnd"/>
      <w:r w:rsidRPr="009279AA">
        <w:rPr>
          <w:rFonts w:eastAsia="Calibri" w:cstheme="minorHAnsi"/>
          <w:w w:val="120"/>
          <w:sz w:val="20"/>
          <w:szCs w:val="20"/>
        </w:rPr>
        <w:t>. A. 1255 (2012) 56–75,</w:t>
      </w:r>
      <w:r w:rsidRPr="009279AA">
        <w:rPr>
          <w:rFonts w:eastAsia="Calibri" w:cstheme="minorHAnsi"/>
          <w:spacing w:val="40"/>
          <w:w w:val="120"/>
          <w:sz w:val="20"/>
          <w:szCs w:val="20"/>
        </w:rPr>
        <w:t xml:space="preserve"> </w:t>
      </w:r>
      <w:r w:rsidRPr="009279AA">
        <w:rPr>
          <w:rFonts w:eastAsia="Calibri" w:cstheme="minorHAnsi"/>
          <w:spacing w:val="-2"/>
          <w:w w:val="120"/>
          <w:sz w:val="20"/>
          <w:szCs w:val="20"/>
        </w:rPr>
        <w:t>doi:</w:t>
      </w:r>
      <w:hyperlink r:id="rId33">
        <w:r w:rsidRPr="009279AA">
          <w:rPr>
            <w:rFonts w:eastAsia="Calibri" w:cstheme="minorHAnsi"/>
            <w:color w:val="0080AC"/>
            <w:spacing w:val="-2"/>
            <w:w w:val="120"/>
            <w:sz w:val="20"/>
            <w:szCs w:val="20"/>
          </w:rPr>
          <w:t>10.1016/j.chroma.2012.05.095</w:t>
        </w:r>
      </w:hyperlink>
      <w:r w:rsidRPr="009279AA">
        <w:rPr>
          <w:rFonts w:eastAsia="Calibri" w:cstheme="minorHAnsi"/>
          <w:color w:val="0080AC"/>
          <w:spacing w:val="-2"/>
          <w:w w:val="120"/>
          <w:sz w:val="20"/>
          <w:szCs w:val="20"/>
        </w:rPr>
        <w:t>.</w:t>
      </w:r>
    </w:p>
    <w:p w14:paraId="5178FDA9" w14:textId="35F801BC" w:rsidR="009279AA" w:rsidRPr="009279AA" w:rsidRDefault="009279AA" w:rsidP="009279AA">
      <w:pPr>
        <w:numPr>
          <w:ilvl w:val="0"/>
          <w:numId w:val="7"/>
        </w:numPr>
        <w:tabs>
          <w:tab w:val="left" w:pos="351"/>
          <w:tab w:val="left" w:pos="353"/>
        </w:tabs>
        <w:spacing w:line="261" w:lineRule="auto"/>
        <w:ind w:left="353" w:right="3" w:hanging="310"/>
        <w:jc w:val="both"/>
        <w:rPr>
          <w:rFonts w:eastAsia="Calibri" w:cstheme="minorHAnsi"/>
          <w:sz w:val="20"/>
          <w:szCs w:val="20"/>
        </w:rPr>
      </w:pPr>
      <w:bookmarkStart w:id="23" w:name="_bookmark35"/>
      <w:bookmarkEnd w:id="23"/>
      <w:r w:rsidRPr="009279AA">
        <w:rPr>
          <w:rFonts w:eastAsia="Calibri" w:cstheme="minorHAnsi"/>
          <w:w w:val="120"/>
          <w:sz w:val="20"/>
          <w:szCs w:val="20"/>
        </w:rPr>
        <w:t>M. Biedermann, K. Grob, On-line coupled high performance liquid</w:t>
      </w:r>
      <w:r w:rsidRPr="009279AA">
        <w:rPr>
          <w:rFonts w:eastAsia="Calibri" w:cstheme="minorHAnsi"/>
          <w:spacing w:val="40"/>
          <w:w w:val="120"/>
          <w:sz w:val="20"/>
          <w:szCs w:val="20"/>
        </w:rPr>
        <w:t xml:space="preserve"> </w:t>
      </w:r>
      <w:r w:rsidRPr="009279AA">
        <w:rPr>
          <w:rFonts w:eastAsia="Calibri" w:cstheme="minorHAnsi"/>
          <w:w w:val="120"/>
          <w:sz w:val="20"/>
          <w:szCs w:val="20"/>
        </w:rPr>
        <w:t>chromatography-gas</w:t>
      </w:r>
      <w:r w:rsidRPr="009279AA">
        <w:rPr>
          <w:rFonts w:eastAsia="Calibri" w:cstheme="minorHAnsi"/>
          <w:spacing w:val="80"/>
          <w:w w:val="120"/>
          <w:sz w:val="20"/>
          <w:szCs w:val="20"/>
        </w:rPr>
        <w:t xml:space="preserve"> </w:t>
      </w:r>
      <w:r w:rsidRPr="009279AA">
        <w:rPr>
          <w:rFonts w:eastAsia="Calibri" w:cstheme="minorHAnsi"/>
          <w:w w:val="120"/>
          <w:sz w:val="20"/>
          <w:szCs w:val="20"/>
        </w:rPr>
        <w:t>chromatography</w:t>
      </w:r>
      <w:r w:rsidRPr="009279AA">
        <w:rPr>
          <w:rFonts w:eastAsia="Calibri" w:cstheme="minorHAnsi"/>
          <w:spacing w:val="80"/>
          <w:w w:val="120"/>
          <w:sz w:val="20"/>
          <w:szCs w:val="20"/>
        </w:rPr>
        <w:t xml:space="preserve"> </w:t>
      </w:r>
      <w:r w:rsidRPr="009279AA">
        <w:rPr>
          <w:rFonts w:eastAsia="Calibri" w:cstheme="minorHAnsi"/>
          <w:w w:val="120"/>
          <w:sz w:val="20"/>
          <w:szCs w:val="20"/>
        </w:rPr>
        <w:t>for</w:t>
      </w:r>
      <w:r w:rsidRPr="009279AA">
        <w:rPr>
          <w:rFonts w:eastAsia="Calibri" w:cstheme="minorHAnsi"/>
          <w:spacing w:val="80"/>
          <w:w w:val="120"/>
          <w:sz w:val="20"/>
          <w:szCs w:val="20"/>
        </w:rPr>
        <w:t xml:space="preserve"> </w:t>
      </w:r>
      <w:r w:rsidRPr="009279AA">
        <w:rPr>
          <w:rFonts w:eastAsia="Calibri" w:cstheme="minorHAnsi"/>
          <w:w w:val="120"/>
          <w:sz w:val="20"/>
          <w:szCs w:val="20"/>
        </w:rPr>
        <w:t>the</w:t>
      </w:r>
      <w:r w:rsidRPr="009279AA">
        <w:rPr>
          <w:rFonts w:eastAsia="Calibri" w:cstheme="minorHAnsi"/>
          <w:spacing w:val="80"/>
          <w:w w:val="120"/>
          <w:sz w:val="20"/>
          <w:szCs w:val="20"/>
        </w:rPr>
        <w:t xml:space="preserve"> </w:t>
      </w:r>
      <w:r w:rsidRPr="009279AA">
        <w:rPr>
          <w:rFonts w:eastAsia="Calibri" w:cstheme="minorHAnsi"/>
          <w:w w:val="120"/>
          <w:sz w:val="20"/>
          <w:szCs w:val="20"/>
        </w:rPr>
        <w:t>analysis</w:t>
      </w:r>
      <w:r w:rsidRPr="009279AA">
        <w:rPr>
          <w:rFonts w:eastAsia="Calibri" w:cstheme="minorHAnsi"/>
          <w:spacing w:val="80"/>
          <w:w w:val="120"/>
          <w:sz w:val="20"/>
          <w:szCs w:val="20"/>
        </w:rPr>
        <w:t xml:space="preserve"> </w:t>
      </w:r>
      <w:r w:rsidRPr="009279AA">
        <w:rPr>
          <w:rFonts w:eastAsia="Calibri" w:cstheme="minorHAnsi"/>
          <w:w w:val="120"/>
          <w:sz w:val="20"/>
          <w:szCs w:val="20"/>
        </w:rPr>
        <w:t>of</w:t>
      </w:r>
      <w:r w:rsidRPr="009279AA">
        <w:rPr>
          <w:rFonts w:eastAsia="Calibri" w:cstheme="minorHAnsi"/>
          <w:spacing w:val="80"/>
          <w:w w:val="120"/>
          <w:sz w:val="20"/>
          <w:szCs w:val="20"/>
        </w:rPr>
        <w:t xml:space="preserve"> </w:t>
      </w:r>
      <w:r w:rsidRPr="009279AA">
        <w:rPr>
          <w:rFonts w:eastAsia="Calibri" w:cstheme="minorHAnsi"/>
          <w:w w:val="120"/>
          <w:sz w:val="20"/>
          <w:szCs w:val="20"/>
        </w:rPr>
        <w:t>contamination</w:t>
      </w:r>
      <w:r w:rsidRPr="009279AA">
        <w:rPr>
          <w:rFonts w:eastAsia="Calibri" w:cstheme="minorHAnsi"/>
          <w:spacing w:val="40"/>
          <w:w w:val="120"/>
          <w:sz w:val="20"/>
          <w:szCs w:val="20"/>
        </w:rPr>
        <w:t xml:space="preserve"> </w:t>
      </w:r>
      <w:r w:rsidRPr="009279AA">
        <w:rPr>
          <w:rFonts w:eastAsia="Calibri" w:cstheme="minorHAnsi"/>
          <w:w w:val="120"/>
          <w:sz w:val="20"/>
          <w:szCs w:val="20"/>
        </w:rPr>
        <w:t>by mineral oil. Part 2: migration from paperboard into dry foods: in</w:t>
      </w:r>
      <w:bookmarkStart w:id="24" w:name="_bookmark34"/>
      <w:bookmarkEnd w:id="24"/>
      <w:r w:rsidRPr="009279AA">
        <w:rPr>
          <w:rFonts w:eastAsia="Calibri" w:cstheme="minorHAnsi"/>
          <w:w w:val="120"/>
          <w:sz w:val="20"/>
          <w:szCs w:val="20"/>
        </w:rPr>
        <w:t xml:space="preserve">terpretation of chromatograms, J. </w:t>
      </w:r>
      <w:proofErr w:type="spellStart"/>
      <w:r w:rsidRPr="009279AA">
        <w:rPr>
          <w:rFonts w:eastAsia="Calibri" w:cstheme="minorHAnsi"/>
          <w:w w:val="120"/>
          <w:sz w:val="20"/>
          <w:szCs w:val="20"/>
        </w:rPr>
        <w:t>Chromatogr</w:t>
      </w:r>
      <w:proofErr w:type="spellEnd"/>
      <w:r w:rsidRPr="009279AA">
        <w:rPr>
          <w:rFonts w:eastAsia="Calibri" w:cstheme="minorHAnsi"/>
          <w:w w:val="120"/>
          <w:sz w:val="20"/>
          <w:szCs w:val="20"/>
        </w:rPr>
        <w:t>. A. 1255 (2012) 76–99,</w:t>
      </w:r>
      <w:r w:rsidRPr="009279AA">
        <w:rPr>
          <w:rFonts w:eastAsia="Calibri" w:cstheme="minorHAnsi"/>
          <w:spacing w:val="40"/>
          <w:w w:val="120"/>
          <w:sz w:val="20"/>
          <w:szCs w:val="20"/>
        </w:rPr>
        <w:t xml:space="preserve"> </w:t>
      </w:r>
      <w:bookmarkStart w:id="25" w:name="_bookmark36"/>
      <w:bookmarkEnd w:id="25"/>
      <w:r w:rsidRPr="009279AA">
        <w:rPr>
          <w:rFonts w:eastAsia="Calibri" w:cstheme="minorHAnsi"/>
          <w:spacing w:val="-2"/>
          <w:w w:val="120"/>
          <w:sz w:val="20"/>
          <w:szCs w:val="20"/>
        </w:rPr>
        <w:t>doi:</w:t>
      </w:r>
      <w:hyperlink r:id="rId34">
        <w:r w:rsidRPr="009279AA">
          <w:rPr>
            <w:rFonts w:eastAsia="Calibri" w:cstheme="minorHAnsi"/>
            <w:color w:val="0080AC"/>
            <w:spacing w:val="-2"/>
            <w:w w:val="120"/>
            <w:sz w:val="20"/>
            <w:szCs w:val="20"/>
          </w:rPr>
          <w:t>10.1016/j.chroma.2012.05.096</w:t>
        </w:r>
      </w:hyperlink>
      <w:r w:rsidRPr="009279AA">
        <w:rPr>
          <w:rFonts w:eastAsia="Calibri" w:cstheme="minorHAnsi"/>
          <w:color w:val="0080AC"/>
          <w:spacing w:val="-2"/>
          <w:w w:val="120"/>
          <w:sz w:val="20"/>
          <w:szCs w:val="20"/>
        </w:rPr>
        <w:t>.</w:t>
      </w:r>
    </w:p>
    <w:p w14:paraId="29A80CB8" w14:textId="77777777" w:rsidR="009279AA" w:rsidRPr="009279AA" w:rsidRDefault="009279AA" w:rsidP="009279AA">
      <w:pPr>
        <w:numPr>
          <w:ilvl w:val="0"/>
          <w:numId w:val="7"/>
        </w:numPr>
        <w:tabs>
          <w:tab w:val="left" w:pos="353"/>
        </w:tabs>
        <w:spacing w:line="261" w:lineRule="auto"/>
        <w:ind w:left="353" w:right="3" w:hanging="304"/>
        <w:jc w:val="both"/>
        <w:rPr>
          <w:rFonts w:eastAsia="Calibri" w:cstheme="minorHAnsi"/>
          <w:sz w:val="20"/>
          <w:szCs w:val="20"/>
        </w:rPr>
      </w:pPr>
      <w:r w:rsidRPr="009279AA">
        <w:rPr>
          <w:rFonts w:eastAsia="Calibri" w:cstheme="minorHAnsi"/>
          <w:w w:val="120"/>
          <w:sz w:val="20"/>
          <w:szCs w:val="20"/>
        </w:rPr>
        <w:t xml:space="preserve">S. </w:t>
      </w:r>
      <w:proofErr w:type="spellStart"/>
      <w:r w:rsidRPr="009279AA">
        <w:rPr>
          <w:rFonts w:eastAsia="Calibri" w:cstheme="minorHAnsi"/>
          <w:w w:val="120"/>
          <w:sz w:val="20"/>
          <w:szCs w:val="20"/>
        </w:rPr>
        <w:t>Bratinova</w:t>
      </w:r>
      <w:proofErr w:type="spellEnd"/>
      <w:r w:rsidRPr="009279AA">
        <w:rPr>
          <w:rFonts w:eastAsia="Calibri" w:cstheme="minorHAnsi"/>
          <w:w w:val="120"/>
          <w:sz w:val="20"/>
          <w:szCs w:val="20"/>
        </w:rPr>
        <w:t>, E. Hoekstra, Joint Research Center (JRC). Guidance on sampling,</w:t>
      </w:r>
      <w:r w:rsidRPr="009279AA">
        <w:rPr>
          <w:rFonts w:eastAsia="Calibri" w:cstheme="minorHAnsi"/>
          <w:spacing w:val="40"/>
          <w:w w:val="120"/>
          <w:sz w:val="20"/>
          <w:szCs w:val="20"/>
        </w:rPr>
        <w:t xml:space="preserve"> </w:t>
      </w:r>
      <w:r w:rsidRPr="009279AA">
        <w:rPr>
          <w:rFonts w:eastAsia="Calibri" w:cstheme="minorHAnsi"/>
          <w:w w:val="120"/>
          <w:sz w:val="20"/>
          <w:szCs w:val="20"/>
        </w:rPr>
        <w:t>analysis and data reporting for the monitoring of mineral oil hydrocarbons in</w:t>
      </w:r>
      <w:r w:rsidRPr="009279AA">
        <w:rPr>
          <w:rFonts w:eastAsia="Calibri" w:cstheme="minorHAnsi"/>
          <w:spacing w:val="40"/>
          <w:w w:val="120"/>
          <w:sz w:val="20"/>
          <w:szCs w:val="20"/>
        </w:rPr>
        <w:t xml:space="preserve"> </w:t>
      </w:r>
      <w:bookmarkStart w:id="26" w:name="_bookmark37"/>
      <w:bookmarkEnd w:id="26"/>
      <w:r w:rsidRPr="009279AA">
        <w:rPr>
          <w:rFonts w:eastAsia="Calibri" w:cstheme="minorHAnsi"/>
          <w:w w:val="120"/>
          <w:sz w:val="20"/>
          <w:szCs w:val="20"/>
        </w:rPr>
        <w:t>food and food contact materials. In the frame of Commission Recommendation</w:t>
      </w:r>
      <w:r w:rsidRPr="009279AA">
        <w:rPr>
          <w:rFonts w:eastAsia="Calibri" w:cstheme="minorHAnsi"/>
          <w:spacing w:val="40"/>
          <w:w w:val="120"/>
          <w:sz w:val="20"/>
          <w:szCs w:val="20"/>
        </w:rPr>
        <w:t xml:space="preserve"> </w:t>
      </w:r>
      <w:r w:rsidRPr="009279AA">
        <w:rPr>
          <w:rFonts w:eastAsia="Calibri" w:cstheme="minorHAnsi"/>
          <w:w w:val="120"/>
          <w:sz w:val="20"/>
          <w:szCs w:val="20"/>
        </w:rPr>
        <w:t xml:space="preserve">(EU) 2017/84, 2019. </w:t>
      </w:r>
      <w:hyperlink r:id="rId35">
        <w:r w:rsidRPr="009279AA">
          <w:rPr>
            <w:rFonts w:eastAsia="Calibri" w:cstheme="minorHAnsi"/>
            <w:color w:val="0080AC"/>
            <w:w w:val="120"/>
            <w:sz w:val="20"/>
            <w:szCs w:val="20"/>
          </w:rPr>
          <w:t>10.2760/208879</w:t>
        </w:r>
      </w:hyperlink>
      <w:r w:rsidRPr="009279AA">
        <w:rPr>
          <w:rFonts w:eastAsia="Calibri" w:cstheme="minorHAnsi"/>
          <w:w w:val="120"/>
          <w:sz w:val="20"/>
          <w:szCs w:val="20"/>
        </w:rPr>
        <w:t>.</w:t>
      </w:r>
    </w:p>
    <w:p w14:paraId="2EFCBDE5" w14:textId="77777777" w:rsidR="009279AA" w:rsidRPr="009279AA" w:rsidRDefault="009279AA" w:rsidP="009279AA">
      <w:pPr>
        <w:numPr>
          <w:ilvl w:val="0"/>
          <w:numId w:val="7"/>
        </w:numPr>
        <w:tabs>
          <w:tab w:val="left" w:pos="350"/>
        </w:tabs>
        <w:spacing w:line="145" w:lineRule="exact"/>
        <w:ind w:left="350" w:hanging="306"/>
        <w:jc w:val="both"/>
        <w:rPr>
          <w:rFonts w:eastAsia="Calibri" w:cstheme="minorHAnsi"/>
          <w:sz w:val="20"/>
          <w:szCs w:val="20"/>
          <w:lang w:val="de-DE"/>
        </w:rPr>
      </w:pPr>
      <w:r w:rsidRPr="009279AA">
        <w:rPr>
          <w:rFonts w:eastAsia="Calibri" w:cstheme="minorHAnsi"/>
          <w:w w:val="115"/>
          <w:sz w:val="20"/>
          <w:szCs w:val="20"/>
          <w:lang w:val="de-DE"/>
        </w:rPr>
        <w:t>S.</w:t>
      </w:r>
      <w:r w:rsidRPr="009279AA">
        <w:rPr>
          <w:rFonts w:eastAsia="Calibri" w:cstheme="minorHAnsi"/>
          <w:spacing w:val="46"/>
          <w:w w:val="115"/>
          <w:sz w:val="20"/>
          <w:szCs w:val="20"/>
          <w:lang w:val="de-DE"/>
        </w:rPr>
        <w:t xml:space="preserve"> </w:t>
      </w:r>
      <w:r w:rsidRPr="009279AA">
        <w:rPr>
          <w:rFonts w:eastAsia="Calibri" w:cstheme="minorHAnsi"/>
          <w:w w:val="115"/>
          <w:sz w:val="20"/>
          <w:szCs w:val="20"/>
          <w:lang w:val="de-DE"/>
        </w:rPr>
        <w:t>Koster,</w:t>
      </w:r>
      <w:r w:rsidRPr="009279AA">
        <w:rPr>
          <w:rFonts w:eastAsia="Calibri" w:cstheme="minorHAnsi"/>
          <w:spacing w:val="46"/>
          <w:w w:val="115"/>
          <w:sz w:val="20"/>
          <w:szCs w:val="20"/>
          <w:lang w:val="de-DE"/>
        </w:rPr>
        <w:t xml:space="preserve"> </w:t>
      </w:r>
      <w:r w:rsidRPr="009279AA">
        <w:rPr>
          <w:rFonts w:eastAsia="Calibri" w:cstheme="minorHAnsi"/>
          <w:w w:val="115"/>
          <w:sz w:val="20"/>
          <w:szCs w:val="20"/>
          <w:lang w:val="de-DE"/>
        </w:rPr>
        <w:t>J.</w:t>
      </w:r>
      <w:r w:rsidRPr="009279AA">
        <w:rPr>
          <w:rFonts w:eastAsia="Calibri" w:cstheme="minorHAnsi"/>
          <w:spacing w:val="46"/>
          <w:w w:val="115"/>
          <w:sz w:val="20"/>
          <w:szCs w:val="20"/>
          <w:lang w:val="de-DE"/>
        </w:rPr>
        <w:t xml:space="preserve"> </w:t>
      </w:r>
      <w:r w:rsidRPr="009279AA">
        <w:rPr>
          <w:rFonts w:eastAsia="Calibri" w:cstheme="minorHAnsi"/>
          <w:w w:val="115"/>
          <w:sz w:val="20"/>
          <w:szCs w:val="20"/>
          <w:lang w:val="de-DE"/>
        </w:rPr>
        <w:t>Varela,</w:t>
      </w:r>
      <w:r w:rsidRPr="009279AA">
        <w:rPr>
          <w:rFonts w:eastAsia="Calibri" w:cstheme="minorHAnsi"/>
          <w:spacing w:val="46"/>
          <w:w w:val="115"/>
          <w:sz w:val="20"/>
          <w:szCs w:val="20"/>
          <w:lang w:val="de-DE"/>
        </w:rPr>
        <w:t xml:space="preserve"> </w:t>
      </w:r>
      <w:r w:rsidRPr="009279AA">
        <w:rPr>
          <w:rFonts w:eastAsia="Calibri" w:cstheme="minorHAnsi"/>
          <w:w w:val="115"/>
          <w:sz w:val="20"/>
          <w:szCs w:val="20"/>
          <w:lang w:val="de-DE"/>
        </w:rPr>
        <w:t>R.H.</w:t>
      </w:r>
      <w:r w:rsidRPr="009279AA">
        <w:rPr>
          <w:rFonts w:eastAsia="Calibri" w:cstheme="minorHAnsi"/>
          <w:spacing w:val="46"/>
          <w:w w:val="115"/>
          <w:sz w:val="20"/>
          <w:szCs w:val="20"/>
          <w:lang w:val="de-DE"/>
        </w:rPr>
        <w:t xml:space="preserve"> </w:t>
      </w:r>
      <w:r w:rsidRPr="009279AA">
        <w:rPr>
          <w:rFonts w:eastAsia="Calibri" w:cstheme="minorHAnsi"/>
          <w:w w:val="115"/>
          <w:sz w:val="20"/>
          <w:szCs w:val="20"/>
          <w:lang w:val="de-DE"/>
        </w:rPr>
        <w:t>Stadler,</w:t>
      </w:r>
      <w:r w:rsidRPr="009279AA">
        <w:rPr>
          <w:rFonts w:eastAsia="Calibri" w:cstheme="minorHAnsi"/>
          <w:spacing w:val="46"/>
          <w:w w:val="115"/>
          <w:sz w:val="20"/>
          <w:szCs w:val="20"/>
          <w:lang w:val="de-DE"/>
        </w:rPr>
        <w:t xml:space="preserve"> </w:t>
      </w:r>
      <w:r w:rsidRPr="009279AA">
        <w:rPr>
          <w:rFonts w:eastAsia="Calibri" w:cstheme="minorHAnsi"/>
          <w:w w:val="115"/>
          <w:sz w:val="20"/>
          <w:szCs w:val="20"/>
          <w:lang w:val="de-DE"/>
        </w:rPr>
        <w:t>J.</w:t>
      </w:r>
      <w:r w:rsidRPr="009279AA">
        <w:rPr>
          <w:rFonts w:eastAsia="Calibri" w:cstheme="minorHAnsi"/>
          <w:spacing w:val="46"/>
          <w:w w:val="115"/>
          <w:sz w:val="20"/>
          <w:szCs w:val="20"/>
          <w:lang w:val="de-DE"/>
        </w:rPr>
        <w:t xml:space="preserve"> </w:t>
      </w:r>
      <w:r w:rsidRPr="009279AA">
        <w:rPr>
          <w:rFonts w:eastAsia="Calibri" w:cstheme="minorHAnsi"/>
          <w:w w:val="115"/>
          <w:sz w:val="20"/>
          <w:szCs w:val="20"/>
          <w:lang w:val="de-DE"/>
        </w:rPr>
        <w:t>Moulin,</w:t>
      </w:r>
      <w:r w:rsidRPr="009279AA">
        <w:rPr>
          <w:rFonts w:eastAsia="Calibri" w:cstheme="minorHAnsi"/>
          <w:spacing w:val="47"/>
          <w:w w:val="115"/>
          <w:sz w:val="20"/>
          <w:szCs w:val="20"/>
          <w:lang w:val="de-DE"/>
        </w:rPr>
        <w:t xml:space="preserve"> </w:t>
      </w:r>
      <w:r w:rsidRPr="009279AA">
        <w:rPr>
          <w:rFonts w:eastAsia="Calibri" w:cstheme="minorHAnsi"/>
          <w:w w:val="115"/>
          <w:sz w:val="20"/>
          <w:szCs w:val="20"/>
          <w:lang w:val="de-DE"/>
        </w:rPr>
        <w:t>C.</w:t>
      </w:r>
      <w:r w:rsidRPr="009279AA">
        <w:rPr>
          <w:rFonts w:eastAsia="Calibri" w:cstheme="minorHAnsi"/>
          <w:spacing w:val="46"/>
          <w:w w:val="115"/>
          <w:sz w:val="20"/>
          <w:szCs w:val="20"/>
          <w:lang w:val="de-DE"/>
        </w:rPr>
        <w:t xml:space="preserve"> </w:t>
      </w:r>
      <w:r w:rsidRPr="009279AA">
        <w:rPr>
          <w:rFonts w:eastAsia="Calibri" w:cstheme="minorHAnsi"/>
          <w:w w:val="115"/>
          <w:sz w:val="20"/>
          <w:szCs w:val="20"/>
          <w:lang w:val="de-DE"/>
        </w:rPr>
        <w:t>Cruz-Hernandez,</w:t>
      </w:r>
      <w:r w:rsidRPr="009279AA">
        <w:rPr>
          <w:rFonts w:eastAsia="Calibri" w:cstheme="minorHAnsi"/>
          <w:spacing w:val="46"/>
          <w:w w:val="115"/>
          <w:sz w:val="20"/>
          <w:szCs w:val="20"/>
          <w:lang w:val="de-DE"/>
        </w:rPr>
        <w:t xml:space="preserve"> </w:t>
      </w:r>
      <w:r w:rsidRPr="009279AA">
        <w:rPr>
          <w:rFonts w:eastAsia="Calibri" w:cstheme="minorHAnsi"/>
          <w:w w:val="115"/>
          <w:sz w:val="20"/>
          <w:szCs w:val="20"/>
          <w:lang w:val="de-DE"/>
        </w:rPr>
        <w:t>J.</w:t>
      </w:r>
      <w:r w:rsidRPr="009279AA">
        <w:rPr>
          <w:rFonts w:eastAsia="Calibri" w:cstheme="minorHAnsi"/>
          <w:spacing w:val="46"/>
          <w:w w:val="115"/>
          <w:sz w:val="20"/>
          <w:szCs w:val="20"/>
          <w:lang w:val="de-DE"/>
        </w:rPr>
        <w:t xml:space="preserve"> </w:t>
      </w:r>
      <w:r w:rsidRPr="009279AA">
        <w:rPr>
          <w:rFonts w:eastAsia="Calibri" w:cstheme="minorHAnsi"/>
          <w:spacing w:val="-2"/>
          <w:w w:val="115"/>
          <w:sz w:val="20"/>
          <w:szCs w:val="20"/>
          <w:lang w:val="de-DE"/>
        </w:rPr>
        <w:t>Hielscher,</w:t>
      </w:r>
    </w:p>
    <w:p w14:paraId="310DC5DF" w14:textId="77777777" w:rsidR="009279AA" w:rsidRDefault="009279AA" w:rsidP="009279AA">
      <w:pPr>
        <w:spacing w:before="10" w:line="261" w:lineRule="auto"/>
        <w:ind w:left="353" w:right="2" w:hanging="1"/>
        <w:jc w:val="both"/>
        <w:rPr>
          <w:rFonts w:eastAsia="Calibri" w:cstheme="minorHAnsi"/>
          <w:color w:val="0080AC"/>
          <w:w w:val="120"/>
          <w:sz w:val="20"/>
          <w:szCs w:val="20"/>
        </w:rPr>
      </w:pPr>
      <w:r w:rsidRPr="009279AA">
        <w:rPr>
          <w:rFonts w:eastAsia="Calibri" w:cstheme="minorHAnsi"/>
          <w:w w:val="120"/>
          <w:sz w:val="20"/>
          <w:szCs w:val="20"/>
        </w:rPr>
        <w:t xml:space="preserve">C. Lesueur, J. </w:t>
      </w:r>
      <w:proofErr w:type="spellStart"/>
      <w:r w:rsidRPr="009279AA">
        <w:rPr>
          <w:rFonts w:eastAsia="Calibri" w:cstheme="minorHAnsi"/>
          <w:w w:val="120"/>
          <w:sz w:val="20"/>
          <w:szCs w:val="20"/>
        </w:rPr>
        <w:t>Roïz</w:t>
      </w:r>
      <w:proofErr w:type="spellEnd"/>
      <w:r w:rsidRPr="009279AA">
        <w:rPr>
          <w:rFonts w:eastAsia="Calibri" w:cstheme="minorHAnsi"/>
          <w:w w:val="120"/>
          <w:sz w:val="20"/>
          <w:szCs w:val="20"/>
        </w:rPr>
        <w:t>, H. Simian, Mineral oil hydrocarbons in foods: is the data</w:t>
      </w:r>
      <w:r w:rsidRPr="009279AA">
        <w:rPr>
          <w:rFonts w:eastAsia="Calibri" w:cstheme="minorHAnsi"/>
          <w:spacing w:val="40"/>
          <w:w w:val="120"/>
          <w:sz w:val="20"/>
          <w:szCs w:val="20"/>
        </w:rPr>
        <w:t xml:space="preserve"> </w:t>
      </w:r>
      <w:bookmarkStart w:id="27" w:name="_bookmark38"/>
      <w:bookmarkEnd w:id="27"/>
      <w:r w:rsidRPr="009279AA">
        <w:rPr>
          <w:rFonts w:eastAsia="Calibri" w:cstheme="minorHAnsi"/>
          <w:w w:val="120"/>
          <w:sz w:val="20"/>
          <w:szCs w:val="20"/>
        </w:rPr>
        <w:t xml:space="preserve">reliable? Food Addit. </w:t>
      </w:r>
      <w:proofErr w:type="spellStart"/>
      <w:r w:rsidRPr="009279AA">
        <w:rPr>
          <w:rFonts w:eastAsia="Calibri" w:cstheme="minorHAnsi"/>
          <w:w w:val="120"/>
          <w:sz w:val="20"/>
          <w:szCs w:val="20"/>
        </w:rPr>
        <w:t>Contam</w:t>
      </w:r>
      <w:proofErr w:type="spellEnd"/>
      <w:r w:rsidRPr="009279AA">
        <w:rPr>
          <w:rFonts w:eastAsia="Calibri" w:cstheme="minorHAnsi"/>
          <w:w w:val="120"/>
          <w:sz w:val="20"/>
          <w:szCs w:val="20"/>
        </w:rPr>
        <w:t>.</w:t>
      </w:r>
      <w:r w:rsidRPr="009279AA">
        <w:rPr>
          <w:rFonts w:eastAsia="Calibri" w:cstheme="minorHAnsi"/>
          <w:spacing w:val="14"/>
          <w:w w:val="120"/>
          <w:sz w:val="20"/>
          <w:szCs w:val="20"/>
        </w:rPr>
        <w:t xml:space="preserve"> </w:t>
      </w:r>
      <w:r w:rsidRPr="009279AA">
        <w:rPr>
          <w:rFonts w:eastAsia="Calibri" w:cstheme="minorHAnsi"/>
          <w:w w:val="120"/>
          <w:sz w:val="20"/>
          <w:szCs w:val="20"/>
        </w:rPr>
        <w:t>- Part A Chem. Anal. Control. Expo. Risk Assess.</w:t>
      </w:r>
      <w:r w:rsidRPr="009279AA">
        <w:rPr>
          <w:rFonts w:eastAsia="Calibri" w:cstheme="minorHAnsi"/>
          <w:spacing w:val="80"/>
          <w:w w:val="120"/>
          <w:sz w:val="20"/>
          <w:szCs w:val="20"/>
        </w:rPr>
        <w:t xml:space="preserve"> </w:t>
      </w:r>
      <w:r w:rsidRPr="009279AA">
        <w:rPr>
          <w:rFonts w:eastAsia="Calibri" w:cstheme="minorHAnsi"/>
          <w:w w:val="120"/>
          <w:sz w:val="20"/>
          <w:szCs w:val="20"/>
        </w:rPr>
        <w:t>37 (2020) 69–83, doi:</w:t>
      </w:r>
      <w:hyperlink r:id="rId36">
        <w:r w:rsidRPr="009279AA">
          <w:rPr>
            <w:rFonts w:eastAsia="Calibri" w:cstheme="minorHAnsi"/>
            <w:color w:val="0080AC"/>
            <w:w w:val="120"/>
            <w:sz w:val="20"/>
            <w:szCs w:val="20"/>
          </w:rPr>
          <w:t>10.1080/19440049.2019.1678770</w:t>
        </w:r>
      </w:hyperlink>
      <w:r w:rsidRPr="009279AA">
        <w:rPr>
          <w:rFonts w:eastAsia="Calibri" w:cstheme="minorHAnsi"/>
          <w:color w:val="0080AC"/>
          <w:w w:val="120"/>
          <w:sz w:val="20"/>
          <w:szCs w:val="20"/>
        </w:rPr>
        <w:t>.</w:t>
      </w:r>
    </w:p>
    <w:p w14:paraId="036EAB20" w14:textId="77777777" w:rsidR="00DB3A15" w:rsidRPr="009279AA" w:rsidRDefault="00DB3A15" w:rsidP="009279AA">
      <w:pPr>
        <w:spacing w:before="10" w:line="261" w:lineRule="auto"/>
        <w:ind w:left="353" w:right="2" w:hanging="1"/>
        <w:jc w:val="both"/>
        <w:rPr>
          <w:rFonts w:eastAsia="Calibri" w:cstheme="minorHAnsi"/>
          <w:sz w:val="20"/>
          <w:szCs w:val="20"/>
        </w:rPr>
      </w:pPr>
    </w:p>
    <w:p w14:paraId="0E3B9009" w14:textId="3F1B1858" w:rsidR="002E75F8" w:rsidRPr="002E75F8" w:rsidRDefault="009279AA" w:rsidP="002E75F8">
      <w:pPr>
        <w:numPr>
          <w:ilvl w:val="0"/>
          <w:numId w:val="7"/>
        </w:numPr>
        <w:tabs>
          <w:tab w:val="left" w:pos="353"/>
        </w:tabs>
        <w:spacing w:line="261" w:lineRule="auto"/>
        <w:ind w:left="353" w:right="3" w:hanging="310"/>
        <w:jc w:val="both"/>
        <w:rPr>
          <w:rFonts w:eastAsia="Calibri" w:cstheme="minorHAnsi"/>
          <w:sz w:val="20"/>
          <w:szCs w:val="20"/>
        </w:rPr>
      </w:pPr>
      <w:r w:rsidRPr="009279AA">
        <w:rPr>
          <w:rFonts w:eastAsia="Calibri" w:cstheme="minorHAnsi"/>
          <w:w w:val="120"/>
          <w:sz w:val="20"/>
          <w:szCs w:val="20"/>
        </w:rPr>
        <w:lastRenderedPageBreak/>
        <w:t>European Parliament and the Council of the European Union, Commission</w:t>
      </w:r>
      <w:r w:rsidRPr="009279AA">
        <w:rPr>
          <w:rFonts w:eastAsia="Calibri" w:cstheme="minorHAnsi"/>
          <w:spacing w:val="40"/>
          <w:w w:val="120"/>
          <w:sz w:val="20"/>
          <w:szCs w:val="20"/>
        </w:rPr>
        <w:t xml:space="preserve"> </w:t>
      </w:r>
      <w:r w:rsidRPr="009279AA">
        <w:rPr>
          <w:rFonts w:eastAsia="Calibri" w:cstheme="minorHAnsi"/>
          <w:w w:val="120"/>
          <w:sz w:val="20"/>
          <w:szCs w:val="20"/>
        </w:rPr>
        <w:t xml:space="preserve">Decision of 12 August 2002 implementing Council Directive 96/23/EC concerning the performance of analytical methods and the interpretation of results (notified under document number C(2002) 3044)(Text </w:t>
      </w:r>
      <w:proofErr w:type="spellStart"/>
      <w:r w:rsidRPr="009279AA">
        <w:rPr>
          <w:rFonts w:eastAsia="Calibri" w:cstheme="minorHAnsi"/>
          <w:w w:val="120"/>
          <w:sz w:val="20"/>
          <w:szCs w:val="20"/>
        </w:rPr>
        <w:t>withEEA</w:t>
      </w:r>
      <w:proofErr w:type="spellEnd"/>
      <w:r w:rsidRPr="009279AA">
        <w:rPr>
          <w:rFonts w:eastAsia="Calibri" w:cstheme="minorHAnsi"/>
          <w:w w:val="120"/>
          <w:sz w:val="20"/>
          <w:szCs w:val="20"/>
        </w:rPr>
        <w:t xml:space="preserve"> rele</w:t>
      </w:r>
      <w:bookmarkStart w:id="28" w:name="_bookmark39"/>
      <w:bookmarkEnd w:id="28"/>
      <w:r w:rsidRPr="009279AA">
        <w:rPr>
          <w:rFonts w:eastAsia="Calibri" w:cstheme="minorHAnsi"/>
          <w:sz w:val="20"/>
          <w:szCs w:val="20"/>
        </w:rPr>
        <w:fldChar w:fldCharType="begin"/>
      </w:r>
      <w:r w:rsidRPr="009279AA">
        <w:rPr>
          <w:rFonts w:eastAsia="Calibri" w:cstheme="minorHAnsi"/>
          <w:sz w:val="20"/>
          <w:szCs w:val="20"/>
        </w:rPr>
        <w:instrText>HYPERLINK "https://doi.org/10.1017/CBO9781107415324.004" \h</w:instrText>
      </w:r>
      <w:r w:rsidRPr="009279AA">
        <w:rPr>
          <w:rFonts w:eastAsia="Calibri" w:cstheme="minorHAnsi"/>
          <w:sz w:val="20"/>
          <w:szCs w:val="20"/>
        </w:rPr>
      </w:r>
      <w:r w:rsidRPr="009279AA">
        <w:rPr>
          <w:rFonts w:eastAsia="Calibri" w:cstheme="minorHAnsi"/>
          <w:sz w:val="20"/>
          <w:szCs w:val="20"/>
        </w:rPr>
        <w:fldChar w:fldCharType="separate"/>
      </w:r>
      <w:r w:rsidRPr="009279AA">
        <w:rPr>
          <w:rFonts w:eastAsia="Calibri" w:cstheme="minorHAnsi"/>
          <w:w w:val="120"/>
          <w:sz w:val="20"/>
          <w:szCs w:val="20"/>
        </w:rPr>
        <w:t>vance) (2002/657/EC), Off. J. Eur. Communities. (2002) 8–36, doi:</w:t>
      </w:r>
      <w:r w:rsidRPr="009279AA">
        <w:rPr>
          <w:rFonts w:eastAsia="Calibri" w:cstheme="minorHAnsi"/>
          <w:color w:val="0080AC"/>
          <w:w w:val="120"/>
          <w:sz w:val="20"/>
          <w:szCs w:val="20"/>
        </w:rPr>
        <w:t>10.1017/</w:t>
      </w:r>
      <w:r w:rsidRPr="009279AA">
        <w:rPr>
          <w:rFonts w:eastAsia="Calibri" w:cstheme="minorHAnsi"/>
          <w:color w:val="0080AC"/>
          <w:spacing w:val="40"/>
          <w:w w:val="120"/>
          <w:sz w:val="20"/>
          <w:szCs w:val="20"/>
        </w:rPr>
        <w:t xml:space="preserve"> </w:t>
      </w:r>
      <w:r w:rsidRPr="009279AA">
        <w:rPr>
          <w:rFonts w:eastAsia="Calibri" w:cstheme="minorHAnsi"/>
          <w:color w:val="0080AC"/>
          <w:spacing w:val="-2"/>
          <w:w w:val="120"/>
          <w:sz w:val="20"/>
          <w:szCs w:val="20"/>
        </w:rPr>
        <w:t>CBO9781107415324.004.</w:t>
      </w:r>
      <w:r w:rsidRPr="009279AA">
        <w:rPr>
          <w:rFonts w:eastAsia="Calibri" w:cstheme="minorHAnsi"/>
          <w:sz w:val="20"/>
          <w:szCs w:val="20"/>
        </w:rPr>
        <w:fldChar w:fldCharType="end"/>
      </w:r>
    </w:p>
    <w:p w14:paraId="0C20BBB3" w14:textId="77777777" w:rsidR="002E75F8" w:rsidRPr="002E75F8" w:rsidRDefault="002E75F8" w:rsidP="002E75F8">
      <w:pPr>
        <w:numPr>
          <w:ilvl w:val="0"/>
          <w:numId w:val="7"/>
        </w:numPr>
        <w:tabs>
          <w:tab w:val="left" w:pos="350"/>
        </w:tabs>
        <w:spacing w:line="261" w:lineRule="auto"/>
        <w:ind w:left="353" w:right="3" w:hanging="310"/>
        <w:jc w:val="both"/>
        <w:rPr>
          <w:rFonts w:eastAsia="Calibri" w:cstheme="minorHAnsi"/>
          <w:sz w:val="20"/>
          <w:szCs w:val="20"/>
        </w:rPr>
      </w:pPr>
      <w:r w:rsidRPr="002E75F8">
        <w:rPr>
          <w:rFonts w:cstheme="minorHAnsi"/>
          <w:w w:val="120"/>
          <w:sz w:val="20"/>
          <w:szCs w:val="20"/>
        </w:rPr>
        <w:t>M. Biedermann, K. Grob, Comprehensive two-dimensional GC after HPLC pre-</w:t>
      </w:r>
      <w:r w:rsidRPr="002E75F8">
        <w:rPr>
          <w:rFonts w:cstheme="minorHAnsi"/>
          <w:spacing w:val="40"/>
          <w:w w:val="120"/>
          <w:sz w:val="20"/>
          <w:szCs w:val="20"/>
        </w:rPr>
        <w:t xml:space="preserve"> </w:t>
      </w:r>
      <w:r w:rsidRPr="002E75F8">
        <w:rPr>
          <w:rFonts w:cstheme="minorHAnsi"/>
          <w:w w:val="120"/>
          <w:sz w:val="20"/>
          <w:szCs w:val="20"/>
        </w:rPr>
        <w:t xml:space="preserve">separation for the characterization of aromatic hydrocarbons of mineral oil </w:t>
      </w:r>
      <w:proofErr w:type="spellStart"/>
      <w:r w:rsidRPr="002E75F8">
        <w:rPr>
          <w:rFonts w:cstheme="minorHAnsi"/>
          <w:w w:val="120"/>
          <w:sz w:val="20"/>
          <w:szCs w:val="20"/>
        </w:rPr>
        <w:t>ori</w:t>
      </w:r>
      <w:proofErr w:type="spellEnd"/>
      <w:r w:rsidRPr="002E75F8">
        <w:rPr>
          <w:rFonts w:cstheme="minorHAnsi"/>
          <w:w w:val="120"/>
          <w:sz w:val="20"/>
          <w:szCs w:val="20"/>
        </w:rPr>
        <w:t>-</w:t>
      </w:r>
      <w:r w:rsidRPr="002E75F8">
        <w:rPr>
          <w:rFonts w:cstheme="minorHAnsi"/>
          <w:spacing w:val="40"/>
          <w:w w:val="120"/>
          <w:sz w:val="20"/>
          <w:szCs w:val="20"/>
        </w:rPr>
        <w:t xml:space="preserve"> </w:t>
      </w:r>
      <w:hyperlink r:id="rId37">
        <w:r w:rsidRPr="002E75F8">
          <w:rPr>
            <w:rFonts w:cstheme="minorHAnsi"/>
            <w:w w:val="120"/>
            <w:sz w:val="20"/>
            <w:szCs w:val="20"/>
          </w:rPr>
          <w:t>gin in contaminated sunflower oil, J. Sep. Sci. 32 (2009) 3726–3737, doi:</w:t>
        </w:r>
        <w:r w:rsidRPr="002E75F8">
          <w:rPr>
            <w:rFonts w:cstheme="minorHAnsi"/>
            <w:color w:val="0080AC"/>
            <w:w w:val="120"/>
            <w:sz w:val="20"/>
            <w:szCs w:val="20"/>
          </w:rPr>
          <w:t>10.</w:t>
        </w:r>
        <w:r w:rsidRPr="002E75F8">
          <w:rPr>
            <w:rFonts w:cstheme="minorHAnsi"/>
            <w:color w:val="0080AC"/>
            <w:spacing w:val="40"/>
            <w:w w:val="120"/>
            <w:sz w:val="20"/>
            <w:szCs w:val="20"/>
          </w:rPr>
          <w:t xml:space="preserve"> </w:t>
        </w:r>
        <w:r w:rsidRPr="002E75F8">
          <w:rPr>
            <w:rFonts w:cstheme="minorHAnsi"/>
            <w:color w:val="0080AC"/>
            <w:spacing w:val="-2"/>
            <w:w w:val="120"/>
            <w:sz w:val="20"/>
            <w:szCs w:val="20"/>
          </w:rPr>
          <w:t>1002/jssc.200900366.</w:t>
        </w:r>
      </w:hyperlink>
    </w:p>
    <w:p w14:paraId="06AB0BFF" w14:textId="5526EB66" w:rsidR="002E75F8" w:rsidRPr="00BF7C07" w:rsidRDefault="002E75F8" w:rsidP="00BF7C07">
      <w:pPr>
        <w:numPr>
          <w:ilvl w:val="0"/>
          <w:numId w:val="7"/>
        </w:numPr>
        <w:tabs>
          <w:tab w:val="left" w:pos="350"/>
        </w:tabs>
        <w:spacing w:line="261" w:lineRule="auto"/>
        <w:ind w:left="353" w:right="3" w:hanging="310"/>
        <w:jc w:val="both"/>
        <w:rPr>
          <w:rFonts w:eastAsia="Calibri" w:cstheme="minorHAnsi"/>
          <w:sz w:val="20"/>
          <w:szCs w:val="20"/>
          <w:lang w:val="de-DE"/>
        </w:rPr>
      </w:pPr>
      <w:r w:rsidRPr="00BF7C07">
        <w:rPr>
          <w:rFonts w:cstheme="minorHAnsi"/>
          <w:w w:val="115"/>
          <w:sz w:val="20"/>
          <w:szCs w:val="20"/>
          <w:lang w:val="en-GB"/>
        </w:rPr>
        <w:t>M.</w:t>
      </w:r>
      <w:r w:rsidRPr="00BF7C07">
        <w:rPr>
          <w:rFonts w:cstheme="minorHAnsi"/>
          <w:spacing w:val="13"/>
          <w:w w:val="115"/>
          <w:sz w:val="20"/>
          <w:szCs w:val="20"/>
          <w:lang w:val="en-GB"/>
        </w:rPr>
        <w:t xml:space="preserve"> </w:t>
      </w:r>
      <w:r w:rsidRPr="00BF7C07">
        <w:rPr>
          <w:rFonts w:cstheme="minorHAnsi"/>
          <w:w w:val="115"/>
          <w:sz w:val="20"/>
          <w:szCs w:val="20"/>
          <w:lang w:val="en-GB"/>
        </w:rPr>
        <w:t>Biedermann,</w:t>
      </w:r>
      <w:r w:rsidRPr="00BF7C07">
        <w:rPr>
          <w:rFonts w:cstheme="minorHAnsi"/>
          <w:spacing w:val="14"/>
          <w:w w:val="115"/>
          <w:sz w:val="20"/>
          <w:szCs w:val="20"/>
          <w:lang w:val="en-GB"/>
        </w:rPr>
        <w:t xml:space="preserve"> </w:t>
      </w:r>
      <w:r w:rsidRPr="00BF7C07">
        <w:rPr>
          <w:rFonts w:cstheme="minorHAnsi"/>
          <w:w w:val="115"/>
          <w:sz w:val="20"/>
          <w:szCs w:val="20"/>
          <w:lang w:val="en-GB"/>
        </w:rPr>
        <w:t>L.</w:t>
      </w:r>
      <w:r w:rsidRPr="00BF7C07">
        <w:rPr>
          <w:rFonts w:cstheme="minorHAnsi"/>
          <w:spacing w:val="13"/>
          <w:w w:val="115"/>
          <w:sz w:val="20"/>
          <w:szCs w:val="20"/>
          <w:lang w:val="en-GB"/>
        </w:rPr>
        <w:t xml:space="preserve"> </w:t>
      </w:r>
      <w:proofErr w:type="spellStart"/>
      <w:r w:rsidRPr="00BF7C07">
        <w:rPr>
          <w:rFonts w:cstheme="minorHAnsi"/>
          <w:w w:val="115"/>
          <w:sz w:val="20"/>
          <w:szCs w:val="20"/>
          <w:lang w:val="en-GB"/>
        </w:rPr>
        <w:t>Barp</w:t>
      </w:r>
      <w:proofErr w:type="spellEnd"/>
      <w:r w:rsidRPr="00BF7C07">
        <w:rPr>
          <w:rFonts w:cstheme="minorHAnsi"/>
          <w:w w:val="115"/>
          <w:sz w:val="20"/>
          <w:szCs w:val="20"/>
          <w:lang w:val="en-GB"/>
        </w:rPr>
        <w:t>,</w:t>
      </w:r>
      <w:r w:rsidRPr="00BF7C07">
        <w:rPr>
          <w:rFonts w:cstheme="minorHAnsi"/>
          <w:spacing w:val="14"/>
          <w:w w:val="115"/>
          <w:sz w:val="20"/>
          <w:szCs w:val="20"/>
          <w:lang w:val="en-GB"/>
        </w:rPr>
        <w:t xml:space="preserve"> </w:t>
      </w:r>
      <w:r w:rsidRPr="00BF7C07">
        <w:rPr>
          <w:rFonts w:cstheme="minorHAnsi"/>
          <w:w w:val="115"/>
          <w:sz w:val="20"/>
          <w:szCs w:val="20"/>
          <w:lang w:val="en-GB"/>
        </w:rPr>
        <w:t>C.</w:t>
      </w:r>
      <w:r w:rsidRPr="00BF7C07">
        <w:rPr>
          <w:rFonts w:cstheme="minorHAnsi"/>
          <w:spacing w:val="15"/>
          <w:w w:val="115"/>
          <w:sz w:val="20"/>
          <w:szCs w:val="20"/>
          <w:lang w:val="en-GB"/>
        </w:rPr>
        <w:t xml:space="preserve"> </w:t>
      </w:r>
      <w:proofErr w:type="spellStart"/>
      <w:r w:rsidRPr="00BF7C07">
        <w:rPr>
          <w:rFonts w:cstheme="minorHAnsi"/>
          <w:w w:val="115"/>
          <w:sz w:val="20"/>
          <w:szCs w:val="20"/>
          <w:lang w:val="en-GB"/>
        </w:rPr>
        <w:t>Kornauth</w:t>
      </w:r>
      <w:proofErr w:type="spellEnd"/>
      <w:r w:rsidRPr="00BF7C07">
        <w:rPr>
          <w:rFonts w:cstheme="minorHAnsi"/>
          <w:w w:val="115"/>
          <w:sz w:val="20"/>
          <w:szCs w:val="20"/>
          <w:lang w:val="en-GB"/>
        </w:rPr>
        <w:t>,</w:t>
      </w:r>
      <w:r w:rsidRPr="00BF7C07">
        <w:rPr>
          <w:rFonts w:cstheme="minorHAnsi"/>
          <w:spacing w:val="13"/>
          <w:w w:val="115"/>
          <w:sz w:val="20"/>
          <w:szCs w:val="20"/>
          <w:lang w:val="en-GB"/>
        </w:rPr>
        <w:t xml:space="preserve"> </w:t>
      </w:r>
      <w:r w:rsidRPr="00BF7C07">
        <w:rPr>
          <w:rFonts w:cstheme="minorHAnsi"/>
          <w:w w:val="115"/>
          <w:sz w:val="20"/>
          <w:szCs w:val="20"/>
          <w:lang w:val="en-GB"/>
        </w:rPr>
        <w:t>T.</w:t>
      </w:r>
      <w:r w:rsidRPr="00BF7C07">
        <w:rPr>
          <w:rFonts w:cstheme="minorHAnsi"/>
          <w:spacing w:val="14"/>
          <w:w w:val="115"/>
          <w:sz w:val="20"/>
          <w:szCs w:val="20"/>
          <w:lang w:val="en-GB"/>
        </w:rPr>
        <w:t xml:space="preserve"> </w:t>
      </w:r>
      <w:proofErr w:type="spellStart"/>
      <w:r w:rsidRPr="00BF7C07">
        <w:rPr>
          <w:rFonts w:cstheme="minorHAnsi"/>
          <w:w w:val="115"/>
          <w:sz w:val="20"/>
          <w:szCs w:val="20"/>
          <w:lang w:val="en-GB"/>
        </w:rPr>
        <w:t>Würger</w:t>
      </w:r>
      <w:proofErr w:type="spellEnd"/>
      <w:r w:rsidRPr="00BF7C07">
        <w:rPr>
          <w:rFonts w:cstheme="minorHAnsi"/>
          <w:w w:val="115"/>
          <w:sz w:val="20"/>
          <w:szCs w:val="20"/>
          <w:lang w:val="en-GB"/>
        </w:rPr>
        <w:t>,</w:t>
      </w:r>
      <w:r w:rsidRPr="00BF7C07">
        <w:rPr>
          <w:rFonts w:cstheme="minorHAnsi"/>
          <w:spacing w:val="14"/>
          <w:w w:val="115"/>
          <w:sz w:val="20"/>
          <w:szCs w:val="20"/>
          <w:lang w:val="en-GB"/>
        </w:rPr>
        <w:t xml:space="preserve"> </w:t>
      </w:r>
      <w:r w:rsidRPr="00BF7C07">
        <w:rPr>
          <w:rFonts w:cstheme="minorHAnsi"/>
          <w:w w:val="115"/>
          <w:sz w:val="20"/>
          <w:szCs w:val="20"/>
          <w:lang w:val="en-GB"/>
        </w:rPr>
        <w:t>M.</w:t>
      </w:r>
      <w:r w:rsidRPr="00BF7C07">
        <w:rPr>
          <w:rFonts w:cstheme="minorHAnsi"/>
          <w:spacing w:val="14"/>
          <w:w w:val="115"/>
          <w:sz w:val="20"/>
          <w:szCs w:val="20"/>
          <w:lang w:val="en-GB"/>
        </w:rPr>
        <w:t xml:space="preserve"> </w:t>
      </w:r>
      <w:r w:rsidRPr="00BF7C07">
        <w:rPr>
          <w:rFonts w:cstheme="minorHAnsi"/>
          <w:w w:val="115"/>
          <w:sz w:val="20"/>
          <w:szCs w:val="20"/>
          <w:lang w:val="en-GB"/>
        </w:rPr>
        <w:t>Rudas,</w:t>
      </w:r>
      <w:r w:rsidRPr="00BF7C07">
        <w:rPr>
          <w:rFonts w:cstheme="minorHAnsi"/>
          <w:spacing w:val="14"/>
          <w:w w:val="115"/>
          <w:sz w:val="20"/>
          <w:szCs w:val="20"/>
          <w:lang w:val="en-GB"/>
        </w:rPr>
        <w:t xml:space="preserve"> </w:t>
      </w:r>
      <w:r w:rsidRPr="00BF7C07">
        <w:rPr>
          <w:rFonts w:cstheme="minorHAnsi"/>
          <w:w w:val="115"/>
          <w:sz w:val="20"/>
          <w:szCs w:val="20"/>
          <w:lang w:val="en-GB"/>
        </w:rPr>
        <w:t>A.</w:t>
      </w:r>
      <w:r w:rsidRPr="00BF7C07">
        <w:rPr>
          <w:rFonts w:cstheme="minorHAnsi"/>
          <w:spacing w:val="13"/>
          <w:w w:val="115"/>
          <w:sz w:val="20"/>
          <w:szCs w:val="20"/>
          <w:lang w:val="en-GB"/>
        </w:rPr>
        <w:t xml:space="preserve"> </w:t>
      </w:r>
      <w:r w:rsidRPr="00BF7C07">
        <w:rPr>
          <w:rFonts w:cstheme="minorHAnsi"/>
          <w:w w:val="115"/>
          <w:sz w:val="20"/>
          <w:szCs w:val="20"/>
          <w:lang w:val="en-GB"/>
        </w:rPr>
        <w:t>Reiner,</w:t>
      </w:r>
      <w:r w:rsidRPr="00BF7C07">
        <w:rPr>
          <w:rFonts w:cstheme="minorHAnsi"/>
          <w:spacing w:val="14"/>
          <w:w w:val="115"/>
          <w:sz w:val="20"/>
          <w:szCs w:val="20"/>
          <w:lang w:val="en-GB"/>
        </w:rPr>
        <w:t xml:space="preserve"> </w:t>
      </w:r>
      <w:r w:rsidRPr="00BF7C07">
        <w:rPr>
          <w:rFonts w:cstheme="minorHAnsi"/>
          <w:w w:val="115"/>
          <w:sz w:val="20"/>
          <w:szCs w:val="20"/>
          <w:lang w:val="en-GB"/>
        </w:rPr>
        <w:t>N.</w:t>
      </w:r>
      <w:r w:rsidRPr="00BF7C07">
        <w:rPr>
          <w:rFonts w:cstheme="minorHAnsi"/>
          <w:spacing w:val="13"/>
          <w:w w:val="115"/>
          <w:sz w:val="20"/>
          <w:szCs w:val="20"/>
          <w:lang w:val="en-GB"/>
        </w:rPr>
        <w:t xml:space="preserve"> </w:t>
      </w:r>
      <w:proofErr w:type="spellStart"/>
      <w:r w:rsidRPr="00BF7C07">
        <w:rPr>
          <w:rFonts w:cstheme="minorHAnsi"/>
          <w:spacing w:val="-2"/>
          <w:w w:val="115"/>
          <w:sz w:val="20"/>
          <w:szCs w:val="20"/>
          <w:lang w:val="en-GB"/>
        </w:rPr>
        <w:t>Concin</w:t>
      </w:r>
      <w:proofErr w:type="spellEnd"/>
      <w:r w:rsidRPr="00BF7C07">
        <w:rPr>
          <w:rFonts w:cstheme="minorHAnsi"/>
          <w:spacing w:val="-2"/>
          <w:w w:val="115"/>
          <w:sz w:val="20"/>
          <w:szCs w:val="20"/>
          <w:lang w:val="en-GB"/>
        </w:rPr>
        <w:t>,</w:t>
      </w:r>
      <w:r w:rsidR="00BF7C07" w:rsidRPr="00BF7C07">
        <w:rPr>
          <w:rFonts w:eastAsia="Calibri" w:cstheme="minorHAnsi"/>
          <w:sz w:val="20"/>
          <w:szCs w:val="20"/>
          <w:lang w:val="en-GB"/>
        </w:rPr>
        <w:t xml:space="preserve"> </w:t>
      </w:r>
      <w:r w:rsidRPr="00BF7C07">
        <w:rPr>
          <w:rFonts w:cstheme="minorHAnsi"/>
          <w:w w:val="120"/>
          <w:sz w:val="20"/>
          <w:szCs w:val="20"/>
        </w:rPr>
        <w:t>K. Grob, Mineral oil in human tissues, Part II: characterization of the accumulated hydrocarbons by comprehensive two-dimensional gas chromatogr</w:t>
      </w:r>
      <w:r w:rsidR="00BF7C07">
        <w:rPr>
          <w:rFonts w:cstheme="minorHAnsi"/>
          <w:w w:val="120"/>
          <w:sz w:val="20"/>
          <w:szCs w:val="20"/>
        </w:rPr>
        <w:t>a</w:t>
      </w:r>
      <w:hyperlink r:id="rId38">
        <w:r w:rsidRPr="00BF7C07">
          <w:rPr>
            <w:rFonts w:cstheme="minorHAnsi"/>
            <w:w w:val="120"/>
            <w:sz w:val="20"/>
            <w:szCs w:val="20"/>
          </w:rPr>
          <w:t>phy,</w:t>
        </w:r>
        <w:r w:rsidRPr="00BF7C07">
          <w:rPr>
            <w:rFonts w:cstheme="minorHAnsi"/>
            <w:spacing w:val="10"/>
            <w:w w:val="120"/>
            <w:sz w:val="20"/>
            <w:szCs w:val="20"/>
          </w:rPr>
          <w:t xml:space="preserve"> </w:t>
        </w:r>
        <w:r w:rsidRPr="00BF7C07">
          <w:rPr>
            <w:rFonts w:cstheme="minorHAnsi"/>
            <w:w w:val="120"/>
            <w:sz w:val="20"/>
            <w:szCs w:val="20"/>
          </w:rPr>
          <w:t>Sci.</w:t>
        </w:r>
        <w:r w:rsidRPr="00BF7C07">
          <w:rPr>
            <w:rFonts w:cstheme="minorHAnsi"/>
            <w:spacing w:val="10"/>
            <w:w w:val="120"/>
            <w:sz w:val="20"/>
            <w:szCs w:val="20"/>
          </w:rPr>
          <w:t xml:space="preserve"> </w:t>
        </w:r>
        <w:r w:rsidRPr="00BF7C07">
          <w:rPr>
            <w:rFonts w:cstheme="minorHAnsi"/>
            <w:w w:val="120"/>
            <w:sz w:val="20"/>
            <w:szCs w:val="20"/>
          </w:rPr>
          <w:t>Total</w:t>
        </w:r>
        <w:r w:rsidRPr="00BF7C07">
          <w:rPr>
            <w:rFonts w:cstheme="minorHAnsi"/>
            <w:spacing w:val="10"/>
            <w:w w:val="120"/>
            <w:sz w:val="20"/>
            <w:szCs w:val="20"/>
          </w:rPr>
          <w:t xml:space="preserve"> </w:t>
        </w:r>
        <w:r w:rsidRPr="00BF7C07">
          <w:rPr>
            <w:rFonts w:cstheme="minorHAnsi"/>
            <w:w w:val="120"/>
            <w:sz w:val="20"/>
            <w:szCs w:val="20"/>
          </w:rPr>
          <w:t>Environ.</w:t>
        </w:r>
        <w:r w:rsidRPr="00BF7C07">
          <w:rPr>
            <w:rFonts w:cstheme="minorHAnsi"/>
            <w:spacing w:val="10"/>
            <w:w w:val="120"/>
            <w:sz w:val="20"/>
            <w:szCs w:val="20"/>
          </w:rPr>
          <w:t xml:space="preserve"> </w:t>
        </w:r>
        <w:r w:rsidRPr="00BF7C07">
          <w:rPr>
            <w:rFonts w:cstheme="minorHAnsi"/>
            <w:w w:val="120"/>
            <w:sz w:val="20"/>
            <w:szCs w:val="20"/>
          </w:rPr>
          <w:t>506–507</w:t>
        </w:r>
        <w:r w:rsidRPr="00BF7C07">
          <w:rPr>
            <w:rFonts w:cstheme="minorHAnsi"/>
            <w:spacing w:val="10"/>
            <w:w w:val="120"/>
            <w:sz w:val="20"/>
            <w:szCs w:val="20"/>
          </w:rPr>
          <w:t xml:space="preserve"> </w:t>
        </w:r>
        <w:r w:rsidRPr="00BF7C07">
          <w:rPr>
            <w:rFonts w:cstheme="minorHAnsi"/>
            <w:w w:val="120"/>
            <w:sz w:val="20"/>
            <w:szCs w:val="20"/>
          </w:rPr>
          <w:t>(2015)</w:t>
        </w:r>
        <w:r w:rsidRPr="00BF7C07">
          <w:rPr>
            <w:rFonts w:cstheme="minorHAnsi"/>
            <w:spacing w:val="10"/>
            <w:w w:val="120"/>
            <w:sz w:val="20"/>
            <w:szCs w:val="20"/>
          </w:rPr>
          <w:t xml:space="preserve"> </w:t>
        </w:r>
        <w:r w:rsidRPr="00BF7C07">
          <w:rPr>
            <w:rFonts w:cstheme="minorHAnsi"/>
            <w:w w:val="120"/>
            <w:sz w:val="20"/>
            <w:szCs w:val="20"/>
          </w:rPr>
          <w:t>644–655,</w:t>
        </w:r>
        <w:r w:rsidRPr="00BF7C07">
          <w:rPr>
            <w:rFonts w:cstheme="minorHAnsi"/>
            <w:spacing w:val="11"/>
            <w:w w:val="120"/>
            <w:sz w:val="20"/>
            <w:szCs w:val="20"/>
          </w:rPr>
          <w:t xml:space="preserve"> </w:t>
        </w:r>
        <w:r w:rsidRPr="00BF7C07">
          <w:rPr>
            <w:rFonts w:cstheme="minorHAnsi"/>
            <w:w w:val="120"/>
            <w:sz w:val="20"/>
            <w:szCs w:val="20"/>
          </w:rPr>
          <w:t>doi:</w:t>
        </w:r>
        <w:r w:rsidRPr="00BF7C07">
          <w:rPr>
            <w:rFonts w:cstheme="minorHAnsi"/>
            <w:color w:val="0080AC"/>
            <w:w w:val="120"/>
            <w:sz w:val="20"/>
            <w:szCs w:val="20"/>
          </w:rPr>
          <w:t>10.1016/j.scitotenv.2014.</w:t>
        </w:r>
      </w:hyperlink>
      <w:hyperlink r:id="rId39">
        <w:r w:rsidRPr="00BF7C07">
          <w:rPr>
            <w:rFonts w:cstheme="minorHAnsi"/>
            <w:color w:val="0080AC"/>
            <w:spacing w:val="-2"/>
            <w:w w:val="115"/>
            <w:sz w:val="20"/>
            <w:szCs w:val="20"/>
          </w:rPr>
          <w:t>07.038.</w:t>
        </w:r>
      </w:hyperlink>
    </w:p>
    <w:p w14:paraId="4082ADF8" w14:textId="3CDAB2BB" w:rsidR="002E75F8" w:rsidRPr="002E75F8" w:rsidRDefault="002E75F8" w:rsidP="002E75F8">
      <w:pPr>
        <w:numPr>
          <w:ilvl w:val="0"/>
          <w:numId w:val="7"/>
        </w:numPr>
        <w:tabs>
          <w:tab w:val="left" w:pos="353"/>
        </w:tabs>
        <w:spacing w:before="13" w:line="261" w:lineRule="auto"/>
        <w:ind w:left="353" w:right="35" w:hanging="310"/>
        <w:jc w:val="both"/>
        <w:rPr>
          <w:rFonts w:eastAsia="Calibri" w:cstheme="minorHAnsi"/>
          <w:sz w:val="20"/>
          <w:szCs w:val="20"/>
        </w:rPr>
      </w:pPr>
      <w:r w:rsidRPr="002E75F8">
        <w:rPr>
          <w:rFonts w:eastAsia="Calibri" w:cstheme="minorHAnsi"/>
          <w:w w:val="115"/>
          <w:sz w:val="20"/>
          <w:szCs w:val="20"/>
        </w:rPr>
        <w:t>G.</w:t>
      </w:r>
      <w:r w:rsidRPr="002E75F8">
        <w:rPr>
          <w:rFonts w:eastAsia="Calibri" w:cstheme="minorHAnsi"/>
          <w:spacing w:val="28"/>
          <w:w w:val="115"/>
          <w:sz w:val="20"/>
          <w:szCs w:val="20"/>
        </w:rPr>
        <w:t xml:space="preserve"> </w:t>
      </w:r>
      <w:r w:rsidRPr="002E75F8">
        <w:rPr>
          <w:rFonts w:eastAsia="Calibri" w:cstheme="minorHAnsi"/>
          <w:w w:val="115"/>
          <w:sz w:val="20"/>
          <w:szCs w:val="20"/>
        </w:rPr>
        <w:t>McCombie,</w:t>
      </w:r>
      <w:r w:rsidRPr="002E75F8">
        <w:rPr>
          <w:rFonts w:eastAsia="Calibri" w:cstheme="minorHAnsi"/>
          <w:spacing w:val="27"/>
          <w:w w:val="115"/>
          <w:sz w:val="20"/>
          <w:szCs w:val="20"/>
        </w:rPr>
        <w:t xml:space="preserve"> </w:t>
      </w:r>
      <w:r w:rsidRPr="002E75F8">
        <w:rPr>
          <w:rFonts w:eastAsia="Calibri" w:cstheme="minorHAnsi"/>
          <w:w w:val="115"/>
          <w:sz w:val="20"/>
          <w:szCs w:val="20"/>
        </w:rPr>
        <w:t>K.</w:t>
      </w:r>
      <w:r w:rsidRPr="002E75F8">
        <w:rPr>
          <w:rFonts w:eastAsia="Calibri" w:cstheme="minorHAnsi"/>
          <w:spacing w:val="28"/>
          <w:w w:val="115"/>
          <w:sz w:val="20"/>
          <w:szCs w:val="20"/>
        </w:rPr>
        <w:t xml:space="preserve"> </w:t>
      </w:r>
      <w:proofErr w:type="spellStart"/>
      <w:r w:rsidRPr="002E75F8">
        <w:rPr>
          <w:rFonts w:eastAsia="Calibri" w:cstheme="minorHAnsi"/>
          <w:w w:val="115"/>
          <w:sz w:val="20"/>
          <w:szCs w:val="20"/>
        </w:rPr>
        <w:t>Hötzer</w:t>
      </w:r>
      <w:proofErr w:type="spellEnd"/>
      <w:r w:rsidRPr="002E75F8">
        <w:rPr>
          <w:rFonts w:eastAsia="Calibri" w:cstheme="minorHAnsi"/>
          <w:w w:val="115"/>
          <w:sz w:val="20"/>
          <w:szCs w:val="20"/>
        </w:rPr>
        <w:t>,</w:t>
      </w:r>
      <w:r w:rsidRPr="002E75F8">
        <w:rPr>
          <w:rFonts w:eastAsia="Calibri" w:cstheme="minorHAnsi"/>
          <w:spacing w:val="27"/>
          <w:w w:val="115"/>
          <w:sz w:val="20"/>
          <w:szCs w:val="20"/>
        </w:rPr>
        <w:t xml:space="preserve"> </w:t>
      </w:r>
      <w:r w:rsidRPr="002E75F8">
        <w:rPr>
          <w:rFonts w:eastAsia="Calibri" w:cstheme="minorHAnsi"/>
          <w:w w:val="115"/>
          <w:sz w:val="20"/>
          <w:szCs w:val="20"/>
        </w:rPr>
        <w:t>J.</w:t>
      </w:r>
      <w:r w:rsidRPr="002E75F8">
        <w:rPr>
          <w:rFonts w:eastAsia="Calibri" w:cstheme="minorHAnsi"/>
          <w:spacing w:val="28"/>
          <w:w w:val="115"/>
          <w:sz w:val="20"/>
          <w:szCs w:val="20"/>
        </w:rPr>
        <w:t xml:space="preserve"> </w:t>
      </w:r>
      <w:r w:rsidRPr="002E75F8">
        <w:rPr>
          <w:rFonts w:eastAsia="Calibri" w:cstheme="minorHAnsi"/>
          <w:w w:val="115"/>
          <w:sz w:val="20"/>
          <w:szCs w:val="20"/>
        </w:rPr>
        <w:t>Daniel,</w:t>
      </w:r>
      <w:r w:rsidRPr="002E75F8">
        <w:rPr>
          <w:rFonts w:eastAsia="Calibri" w:cstheme="minorHAnsi"/>
          <w:spacing w:val="27"/>
          <w:w w:val="115"/>
          <w:sz w:val="20"/>
          <w:szCs w:val="20"/>
        </w:rPr>
        <w:t xml:space="preserve"> </w:t>
      </w:r>
      <w:r w:rsidRPr="002E75F8">
        <w:rPr>
          <w:rFonts w:eastAsia="Calibri" w:cstheme="minorHAnsi"/>
          <w:w w:val="115"/>
          <w:sz w:val="20"/>
          <w:szCs w:val="20"/>
        </w:rPr>
        <w:t>M.</w:t>
      </w:r>
      <w:r w:rsidRPr="002E75F8">
        <w:rPr>
          <w:rFonts w:eastAsia="Calibri" w:cstheme="minorHAnsi"/>
          <w:spacing w:val="28"/>
          <w:w w:val="115"/>
          <w:sz w:val="20"/>
          <w:szCs w:val="20"/>
        </w:rPr>
        <w:t xml:space="preserve"> </w:t>
      </w:r>
      <w:r w:rsidRPr="002E75F8">
        <w:rPr>
          <w:rFonts w:eastAsia="Calibri" w:cstheme="minorHAnsi"/>
          <w:w w:val="115"/>
          <w:sz w:val="20"/>
          <w:szCs w:val="20"/>
        </w:rPr>
        <w:t>Biedermann,</w:t>
      </w:r>
      <w:r w:rsidRPr="002E75F8">
        <w:rPr>
          <w:rFonts w:eastAsia="Calibri" w:cstheme="minorHAnsi"/>
          <w:spacing w:val="28"/>
          <w:w w:val="115"/>
          <w:sz w:val="20"/>
          <w:szCs w:val="20"/>
        </w:rPr>
        <w:t xml:space="preserve"> </w:t>
      </w:r>
      <w:r w:rsidRPr="002E75F8">
        <w:rPr>
          <w:rFonts w:eastAsia="Calibri" w:cstheme="minorHAnsi"/>
          <w:w w:val="115"/>
          <w:sz w:val="20"/>
          <w:szCs w:val="20"/>
        </w:rPr>
        <w:t>A.</w:t>
      </w:r>
      <w:r w:rsidRPr="002E75F8">
        <w:rPr>
          <w:rFonts w:eastAsia="Calibri" w:cstheme="minorHAnsi"/>
          <w:spacing w:val="28"/>
          <w:w w:val="115"/>
          <w:sz w:val="20"/>
          <w:szCs w:val="20"/>
        </w:rPr>
        <w:t xml:space="preserve"> </w:t>
      </w:r>
      <w:r w:rsidRPr="002E75F8">
        <w:rPr>
          <w:rFonts w:eastAsia="Calibri" w:cstheme="minorHAnsi"/>
          <w:w w:val="115"/>
          <w:sz w:val="20"/>
          <w:szCs w:val="20"/>
        </w:rPr>
        <w:t>Eicher,</w:t>
      </w:r>
      <w:r w:rsidRPr="002E75F8">
        <w:rPr>
          <w:rFonts w:eastAsia="Calibri" w:cstheme="minorHAnsi"/>
          <w:spacing w:val="27"/>
          <w:w w:val="115"/>
          <w:sz w:val="20"/>
          <w:szCs w:val="20"/>
        </w:rPr>
        <w:t xml:space="preserve"> </w:t>
      </w:r>
      <w:r w:rsidRPr="002E75F8">
        <w:rPr>
          <w:rFonts w:eastAsia="Calibri" w:cstheme="minorHAnsi"/>
          <w:w w:val="115"/>
          <w:sz w:val="20"/>
          <w:szCs w:val="20"/>
        </w:rPr>
        <w:t>K.</w:t>
      </w:r>
      <w:r w:rsidRPr="002E75F8">
        <w:rPr>
          <w:rFonts w:eastAsia="Calibri" w:cstheme="minorHAnsi"/>
          <w:spacing w:val="28"/>
          <w:w w:val="115"/>
          <w:sz w:val="20"/>
          <w:szCs w:val="20"/>
        </w:rPr>
        <w:t xml:space="preserve"> </w:t>
      </w:r>
      <w:r w:rsidRPr="002E75F8">
        <w:rPr>
          <w:rFonts w:eastAsia="Calibri" w:cstheme="minorHAnsi"/>
          <w:w w:val="115"/>
          <w:sz w:val="20"/>
          <w:szCs w:val="20"/>
        </w:rPr>
        <w:t>Grob,</w:t>
      </w:r>
      <w:r w:rsidRPr="002E75F8">
        <w:rPr>
          <w:rFonts w:eastAsia="Calibri" w:cstheme="minorHAnsi"/>
          <w:spacing w:val="28"/>
          <w:w w:val="115"/>
          <w:sz w:val="20"/>
          <w:szCs w:val="20"/>
        </w:rPr>
        <w:t xml:space="preserve"> </w:t>
      </w:r>
      <w:r w:rsidRPr="002E75F8">
        <w:rPr>
          <w:rFonts w:eastAsia="Calibri" w:cstheme="minorHAnsi"/>
          <w:w w:val="115"/>
          <w:sz w:val="20"/>
          <w:szCs w:val="20"/>
        </w:rPr>
        <w:t>Compliance</w:t>
      </w:r>
      <w:r w:rsidRPr="002E75F8">
        <w:rPr>
          <w:rFonts w:eastAsia="Calibri" w:cstheme="minorHAnsi"/>
          <w:spacing w:val="40"/>
          <w:w w:val="115"/>
          <w:sz w:val="20"/>
          <w:szCs w:val="20"/>
        </w:rPr>
        <w:t xml:space="preserve"> </w:t>
      </w:r>
      <w:r w:rsidRPr="002E75F8">
        <w:rPr>
          <w:rFonts w:eastAsia="Calibri" w:cstheme="minorHAnsi"/>
          <w:w w:val="115"/>
          <w:sz w:val="20"/>
          <w:szCs w:val="20"/>
        </w:rPr>
        <w:t>work</w:t>
      </w:r>
      <w:r w:rsidRPr="002E75F8">
        <w:rPr>
          <w:rFonts w:eastAsia="Calibri" w:cstheme="minorHAnsi"/>
          <w:spacing w:val="40"/>
          <w:w w:val="115"/>
          <w:sz w:val="20"/>
          <w:szCs w:val="20"/>
        </w:rPr>
        <w:t xml:space="preserve"> </w:t>
      </w:r>
      <w:r w:rsidRPr="002E75F8">
        <w:rPr>
          <w:rFonts w:eastAsia="Calibri" w:cstheme="minorHAnsi"/>
          <w:w w:val="115"/>
          <w:sz w:val="20"/>
          <w:szCs w:val="20"/>
        </w:rPr>
        <w:t>for</w:t>
      </w:r>
      <w:r w:rsidRPr="002E75F8">
        <w:rPr>
          <w:rFonts w:eastAsia="Calibri" w:cstheme="minorHAnsi"/>
          <w:spacing w:val="40"/>
          <w:w w:val="115"/>
          <w:sz w:val="20"/>
          <w:szCs w:val="20"/>
        </w:rPr>
        <w:t xml:space="preserve"> </w:t>
      </w:r>
      <w:r w:rsidRPr="002E75F8">
        <w:rPr>
          <w:rFonts w:eastAsia="Calibri" w:cstheme="minorHAnsi"/>
          <w:w w:val="115"/>
          <w:sz w:val="20"/>
          <w:szCs w:val="20"/>
        </w:rPr>
        <w:t>polyolefins</w:t>
      </w:r>
      <w:r w:rsidRPr="002E75F8">
        <w:rPr>
          <w:rFonts w:eastAsia="Calibri" w:cstheme="minorHAnsi"/>
          <w:spacing w:val="40"/>
          <w:w w:val="115"/>
          <w:sz w:val="20"/>
          <w:szCs w:val="20"/>
        </w:rPr>
        <w:t xml:space="preserve"> </w:t>
      </w:r>
      <w:r w:rsidRPr="002E75F8">
        <w:rPr>
          <w:rFonts w:eastAsia="Calibri" w:cstheme="minorHAnsi"/>
          <w:w w:val="115"/>
          <w:sz w:val="20"/>
          <w:szCs w:val="20"/>
        </w:rPr>
        <w:t>in</w:t>
      </w:r>
      <w:r w:rsidRPr="002E75F8">
        <w:rPr>
          <w:rFonts w:eastAsia="Calibri" w:cstheme="minorHAnsi"/>
          <w:spacing w:val="40"/>
          <w:w w:val="115"/>
          <w:sz w:val="20"/>
          <w:szCs w:val="20"/>
        </w:rPr>
        <w:t xml:space="preserve"> </w:t>
      </w:r>
      <w:r w:rsidRPr="002E75F8">
        <w:rPr>
          <w:rFonts w:eastAsia="Calibri" w:cstheme="minorHAnsi"/>
          <w:w w:val="115"/>
          <w:sz w:val="20"/>
          <w:szCs w:val="20"/>
        </w:rPr>
        <w:t>food</w:t>
      </w:r>
      <w:r w:rsidRPr="002E75F8">
        <w:rPr>
          <w:rFonts w:eastAsia="Calibri" w:cstheme="minorHAnsi"/>
          <w:spacing w:val="40"/>
          <w:w w:val="115"/>
          <w:sz w:val="20"/>
          <w:szCs w:val="20"/>
        </w:rPr>
        <w:t xml:space="preserve"> </w:t>
      </w:r>
      <w:r w:rsidRPr="002E75F8">
        <w:rPr>
          <w:rFonts w:eastAsia="Calibri" w:cstheme="minorHAnsi"/>
          <w:w w:val="115"/>
          <w:sz w:val="20"/>
          <w:szCs w:val="20"/>
        </w:rPr>
        <w:t>contact:</w:t>
      </w:r>
      <w:r w:rsidRPr="002E75F8">
        <w:rPr>
          <w:rFonts w:eastAsia="Calibri" w:cstheme="minorHAnsi"/>
          <w:spacing w:val="40"/>
          <w:w w:val="115"/>
          <w:sz w:val="20"/>
          <w:szCs w:val="20"/>
        </w:rPr>
        <w:t xml:space="preserve"> </w:t>
      </w:r>
      <w:r w:rsidRPr="002E75F8">
        <w:rPr>
          <w:rFonts w:eastAsia="Calibri" w:cstheme="minorHAnsi"/>
          <w:w w:val="115"/>
          <w:sz w:val="20"/>
          <w:szCs w:val="20"/>
        </w:rPr>
        <w:t>results</w:t>
      </w:r>
      <w:r w:rsidRPr="002E75F8">
        <w:rPr>
          <w:rFonts w:eastAsia="Calibri" w:cstheme="minorHAnsi"/>
          <w:spacing w:val="40"/>
          <w:w w:val="115"/>
          <w:sz w:val="20"/>
          <w:szCs w:val="20"/>
        </w:rPr>
        <w:t xml:space="preserve"> </w:t>
      </w:r>
      <w:r w:rsidRPr="002E75F8">
        <w:rPr>
          <w:rFonts w:eastAsia="Calibri" w:cstheme="minorHAnsi"/>
          <w:w w:val="115"/>
          <w:sz w:val="20"/>
          <w:szCs w:val="20"/>
        </w:rPr>
        <w:t>of</w:t>
      </w:r>
      <w:r w:rsidRPr="002E75F8">
        <w:rPr>
          <w:rFonts w:eastAsia="Calibri" w:cstheme="minorHAnsi"/>
          <w:spacing w:val="40"/>
          <w:w w:val="115"/>
          <w:sz w:val="20"/>
          <w:szCs w:val="20"/>
        </w:rPr>
        <w:t xml:space="preserve"> </w:t>
      </w:r>
      <w:r w:rsidRPr="002E75F8">
        <w:rPr>
          <w:rFonts w:eastAsia="Calibri" w:cstheme="minorHAnsi"/>
          <w:w w:val="115"/>
          <w:sz w:val="20"/>
          <w:szCs w:val="20"/>
        </w:rPr>
        <w:t>an</w:t>
      </w:r>
      <w:r w:rsidRPr="002E75F8">
        <w:rPr>
          <w:rFonts w:eastAsia="Calibri" w:cstheme="minorHAnsi"/>
          <w:spacing w:val="40"/>
          <w:w w:val="115"/>
          <w:sz w:val="20"/>
          <w:szCs w:val="20"/>
        </w:rPr>
        <w:t xml:space="preserve"> </w:t>
      </w:r>
      <w:r w:rsidRPr="002E75F8">
        <w:rPr>
          <w:rFonts w:eastAsia="Calibri" w:cstheme="minorHAnsi"/>
          <w:w w:val="115"/>
          <w:sz w:val="20"/>
          <w:szCs w:val="20"/>
        </w:rPr>
        <w:t>oﬃcial</w:t>
      </w:r>
      <w:r w:rsidRPr="002E75F8">
        <w:rPr>
          <w:rFonts w:eastAsia="Calibri" w:cstheme="minorHAnsi"/>
          <w:spacing w:val="40"/>
          <w:w w:val="115"/>
          <w:sz w:val="20"/>
          <w:szCs w:val="20"/>
        </w:rPr>
        <w:t xml:space="preserve"> </w:t>
      </w:r>
      <w:r w:rsidRPr="002E75F8">
        <w:rPr>
          <w:rFonts w:eastAsia="Calibri" w:cstheme="minorHAnsi"/>
          <w:w w:val="115"/>
          <w:sz w:val="20"/>
          <w:szCs w:val="20"/>
        </w:rPr>
        <w:t>control</w:t>
      </w:r>
      <w:r w:rsidRPr="002E75F8">
        <w:rPr>
          <w:rFonts w:eastAsia="Calibri" w:cstheme="minorHAnsi"/>
          <w:spacing w:val="40"/>
          <w:w w:val="115"/>
          <w:sz w:val="20"/>
          <w:szCs w:val="20"/>
        </w:rPr>
        <w:t xml:space="preserve"> </w:t>
      </w:r>
      <w:r w:rsidRPr="002E75F8">
        <w:rPr>
          <w:rFonts w:eastAsia="Calibri" w:cstheme="minorHAnsi"/>
          <w:w w:val="115"/>
          <w:sz w:val="20"/>
          <w:szCs w:val="20"/>
        </w:rPr>
        <w:t>campaign,</w:t>
      </w:r>
      <w:r w:rsidRPr="002E75F8">
        <w:rPr>
          <w:rFonts w:eastAsia="Calibri" w:cstheme="minorHAnsi"/>
          <w:spacing w:val="40"/>
          <w:w w:val="115"/>
          <w:sz w:val="20"/>
          <w:szCs w:val="20"/>
        </w:rPr>
        <w:t xml:space="preserve"> </w:t>
      </w:r>
      <w:r w:rsidRPr="002E75F8">
        <w:rPr>
          <w:rFonts w:eastAsia="Calibri" w:cstheme="minorHAnsi"/>
          <w:w w:val="115"/>
          <w:sz w:val="20"/>
          <w:szCs w:val="20"/>
        </w:rPr>
        <w:t>Food</w:t>
      </w:r>
      <w:r w:rsidRPr="002E75F8">
        <w:rPr>
          <w:rFonts w:eastAsia="Calibri" w:cstheme="minorHAnsi"/>
          <w:spacing w:val="40"/>
          <w:w w:val="115"/>
          <w:sz w:val="20"/>
          <w:szCs w:val="20"/>
        </w:rPr>
        <w:t xml:space="preserve"> </w:t>
      </w:r>
      <w:r w:rsidRPr="002E75F8">
        <w:rPr>
          <w:rFonts w:eastAsia="Calibri" w:cstheme="minorHAnsi"/>
          <w:w w:val="115"/>
          <w:sz w:val="20"/>
          <w:szCs w:val="20"/>
        </w:rPr>
        <w:t>Control</w:t>
      </w:r>
      <w:r w:rsidRPr="002E75F8">
        <w:rPr>
          <w:rFonts w:eastAsia="Calibri" w:cstheme="minorHAnsi"/>
          <w:spacing w:val="40"/>
          <w:w w:val="115"/>
          <w:sz w:val="20"/>
          <w:szCs w:val="20"/>
        </w:rPr>
        <w:t xml:space="preserve"> </w:t>
      </w:r>
      <w:r w:rsidRPr="002E75F8">
        <w:rPr>
          <w:rFonts w:eastAsia="Calibri" w:cstheme="minorHAnsi"/>
          <w:w w:val="115"/>
          <w:sz w:val="20"/>
          <w:szCs w:val="20"/>
        </w:rPr>
        <w:t>59</w:t>
      </w:r>
      <w:r w:rsidRPr="002E75F8">
        <w:rPr>
          <w:rFonts w:eastAsia="Calibri" w:cstheme="minorHAnsi"/>
          <w:spacing w:val="40"/>
          <w:w w:val="115"/>
          <w:sz w:val="20"/>
          <w:szCs w:val="20"/>
        </w:rPr>
        <w:t xml:space="preserve"> </w:t>
      </w:r>
      <w:r w:rsidRPr="002E75F8">
        <w:rPr>
          <w:rFonts w:eastAsia="Calibri" w:cstheme="minorHAnsi"/>
          <w:w w:val="115"/>
          <w:sz w:val="20"/>
          <w:szCs w:val="20"/>
        </w:rPr>
        <w:t>(2016)</w:t>
      </w:r>
      <w:r w:rsidRPr="002E75F8">
        <w:rPr>
          <w:rFonts w:eastAsia="Calibri" w:cstheme="minorHAnsi"/>
          <w:spacing w:val="40"/>
          <w:w w:val="115"/>
          <w:sz w:val="20"/>
          <w:szCs w:val="20"/>
        </w:rPr>
        <w:t xml:space="preserve"> </w:t>
      </w:r>
      <w:r w:rsidRPr="002E75F8">
        <w:rPr>
          <w:rFonts w:eastAsia="Calibri" w:cstheme="minorHAnsi"/>
          <w:w w:val="115"/>
          <w:sz w:val="20"/>
          <w:szCs w:val="20"/>
        </w:rPr>
        <w:t>793–800,</w:t>
      </w:r>
      <w:r w:rsidRPr="002E75F8">
        <w:rPr>
          <w:rFonts w:eastAsia="Calibri" w:cstheme="minorHAnsi"/>
          <w:spacing w:val="40"/>
          <w:w w:val="115"/>
          <w:sz w:val="20"/>
          <w:szCs w:val="20"/>
        </w:rPr>
        <w:t xml:space="preserve"> </w:t>
      </w:r>
      <w:r w:rsidRPr="002E75F8">
        <w:rPr>
          <w:rFonts w:eastAsia="Calibri" w:cstheme="minorHAnsi"/>
          <w:w w:val="115"/>
          <w:sz w:val="20"/>
          <w:szCs w:val="20"/>
        </w:rPr>
        <w:t>doi:</w:t>
      </w:r>
      <w:hyperlink r:id="rId40">
        <w:r w:rsidRPr="002E75F8">
          <w:rPr>
            <w:rFonts w:eastAsia="Calibri" w:cstheme="minorHAnsi"/>
            <w:color w:val="0080AC"/>
            <w:w w:val="115"/>
            <w:sz w:val="20"/>
            <w:szCs w:val="20"/>
          </w:rPr>
          <w:t>10.1016/j.foodcont.2015.06.058</w:t>
        </w:r>
      </w:hyperlink>
      <w:r w:rsidRPr="002E75F8">
        <w:rPr>
          <w:rFonts w:eastAsia="Calibri" w:cstheme="minorHAnsi"/>
          <w:color w:val="0080AC"/>
          <w:w w:val="115"/>
          <w:sz w:val="20"/>
          <w:szCs w:val="20"/>
        </w:rPr>
        <w:t>.</w:t>
      </w:r>
    </w:p>
    <w:p w14:paraId="0FC3235C" w14:textId="77777777" w:rsidR="002E75F8" w:rsidRPr="002E75F8" w:rsidRDefault="002E75F8" w:rsidP="002E75F8">
      <w:pPr>
        <w:numPr>
          <w:ilvl w:val="0"/>
          <w:numId w:val="7"/>
        </w:numPr>
        <w:tabs>
          <w:tab w:val="left" w:pos="353"/>
          <w:tab w:val="left" w:pos="353"/>
        </w:tabs>
        <w:spacing w:before="13" w:line="261" w:lineRule="auto"/>
        <w:ind w:left="353" w:right="35" w:hanging="310"/>
        <w:jc w:val="both"/>
        <w:rPr>
          <w:rFonts w:eastAsia="Calibri" w:cstheme="minorHAnsi"/>
          <w:sz w:val="20"/>
          <w:szCs w:val="20"/>
        </w:rPr>
      </w:pPr>
      <w:r w:rsidRPr="002E75F8">
        <w:rPr>
          <w:rFonts w:cstheme="minorHAnsi"/>
          <w:w w:val="115"/>
          <w:sz w:val="20"/>
          <w:szCs w:val="20"/>
        </w:rPr>
        <w:t xml:space="preserve">G. Purcaro, P.Q. Tranchida, L. </w:t>
      </w:r>
      <w:proofErr w:type="spellStart"/>
      <w:r w:rsidRPr="002E75F8">
        <w:rPr>
          <w:rFonts w:cstheme="minorHAnsi"/>
          <w:w w:val="115"/>
          <w:sz w:val="20"/>
          <w:szCs w:val="20"/>
        </w:rPr>
        <w:t>Barp</w:t>
      </w:r>
      <w:proofErr w:type="spellEnd"/>
      <w:r w:rsidRPr="002E75F8">
        <w:rPr>
          <w:rFonts w:cstheme="minorHAnsi"/>
          <w:w w:val="115"/>
          <w:sz w:val="20"/>
          <w:szCs w:val="20"/>
        </w:rPr>
        <w:t>, S. Moret, L.S. Conte, L. Mondello, Detailed</w:t>
      </w:r>
      <w:r w:rsidRPr="002E75F8">
        <w:rPr>
          <w:rFonts w:cstheme="minorHAnsi"/>
          <w:spacing w:val="40"/>
          <w:w w:val="115"/>
          <w:sz w:val="20"/>
          <w:szCs w:val="20"/>
        </w:rPr>
        <w:t xml:space="preserve"> </w:t>
      </w:r>
      <w:r w:rsidRPr="002E75F8">
        <w:rPr>
          <w:rFonts w:cstheme="minorHAnsi"/>
          <w:w w:val="115"/>
          <w:sz w:val="20"/>
          <w:szCs w:val="20"/>
        </w:rPr>
        <w:t>elucidation</w:t>
      </w:r>
      <w:r w:rsidRPr="002E75F8">
        <w:rPr>
          <w:rFonts w:cstheme="minorHAnsi"/>
          <w:spacing w:val="40"/>
          <w:w w:val="115"/>
          <w:sz w:val="20"/>
          <w:szCs w:val="20"/>
        </w:rPr>
        <w:t xml:space="preserve"> </w:t>
      </w:r>
      <w:r w:rsidRPr="002E75F8">
        <w:rPr>
          <w:rFonts w:cstheme="minorHAnsi"/>
          <w:w w:val="115"/>
          <w:sz w:val="20"/>
          <w:szCs w:val="20"/>
        </w:rPr>
        <w:t>of</w:t>
      </w:r>
      <w:r w:rsidRPr="002E75F8">
        <w:rPr>
          <w:rFonts w:cstheme="minorHAnsi"/>
          <w:spacing w:val="40"/>
          <w:w w:val="115"/>
          <w:sz w:val="20"/>
          <w:szCs w:val="20"/>
        </w:rPr>
        <w:t xml:space="preserve"> </w:t>
      </w:r>
      <w:r w:rsidRPr="002E75F8">
        <w:rPr>
          <w:rFonts w:cstheme="minorHAnsi"/>
          <w:w w:val="115"/>
          <w:sz w:val="20"/>
          <w:szCs w:val="20"/>
        </w:rPr>
        <w:t>hydrocarbon</w:t>
      </w:r>
      <w:r w:rsidRPr="002E75F8">
        <w:rPr>
          <w:rFonts w:cstheme="minorHAnsi"/>
          <w:spacing w:val="40"/>
          <w:w w:val="115"/>
          <w:sz w:val="20"/>
          <w:szCs w:val="20"/>
        </w:rPr>
        <w:t xml:space="preserve"> </w:t>
      </w:r>
      <w:r w:rsidRPr="002E75F8">
        <w:rPr>
          <w:rFonts w:cstheme="minorHAnsi"/>
          <w:w w:val="115"/>
          <w:sz w:val="20"/>
          <w:szCs w:val="20"/>
        </w:rPr>
        <w:t>contamination</w:t>
      </w:r>
      <w:r w:rsidRPr="002E75F8">
        <w:rPr>
          <w:rFonts w:cstheme="minorHAnsi"/>
          <w:spacing w:val="40"/>
          <w:w w:val="115"/>
          <w:sz w:val="20"/>
          <w:szCs w:val="20"/>
        </w:rPr>
        <w:t xml:space="preserve"> </w:t>
      </w:r>
      <w:r w:rsidRPr="002E75F8">
        <w:rPr>
          <w:rFonts w:cstheme="minorHAnsi"/>
          <w:w w:val="115"/>
          <w:sz w:val="20"/>
          <w:szCs w:val="20"/>
        </w:rPr>
        <w:t>in</w:t>
      </w:r>
      <w:r w:rsidRPr="002E75F8">
        <w:rPr>
          <w:rFonts w:cstheme="minorHAnsi"/>
          <w:spacing w:val="40"/>
          <w:w w:val="115"/>
          <w:sz w:val="20"/>
          <w:szCs w:val="20"/>
        </w:rPr>
        <w:t xml:space="preserve"> </w:t>
      </w:r>
      <w:r w:rsidRPr="002E75F8">
        <w:rPr>
          <w:rFonts w:cstheme="minorHAnsi"/>
          <w:w w:val="115"/>
          <w:sz w:val="20"/>
          <w:szCs w:val="20"/>
        </w:rPr>
        <w:t>food</w:t>
      </w:r>
      <w:r w:rsidRPr="002E75F8">
        <w:rPr>
          <w:rFonts w:cstheme="minorHAnsi"/>
          <w:spacing w:val="40"/>
          <w:w w:val="115"/>
          <w:sz w:val="20"/>
          <w:szCs w:val="20"/>
        </w:rPr>
        <w:t xml:space="preserve"> </w:t>
      </w:r>
      <w:r w:rsidRPr="002E75F8">
        <w:rPr>
          <w:rFonts w:cstheme="minorHAnsi"/>
          <w:w w:val="115"/>
          <w:sz w:val="20"/>
          <w:szCs w:val="20"/>
        </w:rPr>
        <w:t>products</w:t>
      </w:r>
      <w:r w:rsidRPr="002E75F8">
        <w:rPr>
          <w:rFonts w:cstheme="minorHAnsi"/>
          <w:spacing w:val="40"/>
          <w:w w:val="115"/>
          <w:sz w:val="20"/>
          <w:szCs w:val="20"/>
        </w:rPr>
        <w:t xml:space="preserve"> </w:t>
      </w:r>
      <w:r w:rsidRPr="002E75F8">
        <w:rPr>
          <w:rFonts w:cstheme="minorHAnsi"/>
          <w:w w:val="115"/>
          <w:sz w:val="20"/>
          <w:szCs w:val="20"/>
        </w:rPr>
        <w:t>by</w:t>
      </w:r>
      <w:r w:rsidRPr="002E75F8">
        <w:rPr>
          <w:rFonts w:cstheme="minorHAnsi"/>
          <w:spacing w:val="40"/>
          <w:w w:val="115"/>
          <w:sz w:val="20"/>
          <w:szCs w:val="20"/>
        </w:rPr>
        <w:t xml:space="preserve"> </w:t>
      </w:r>
      <w:r w:rsidRPr="002E75F8">
        <w:rPr>
          <w:rFonts w:cstheme="minorHAnsi"/>
          <w:w w:val="115"/>
          <w:sz w:val="20"/>
          <w:szCs w:val="20"/>
        </w:rPr>
        <w:t>using</w:t>
      </w:r>
      <w:r w:rsidRPr="002E75F8">
        <w:rPr>
          <w:rFonts w:cstheme="minorHAnsi"/>
          <w:spacing w:val="40"/>
          <w:w w:val="115"/>
          <w:sz w:val="20"/>
          <w:szCs w:val="20"/>
        </w:rPr>
        <w:t xml:space="preserve"> </w:t>
      </w:r>
      <w:r w:rsidRPr="002E75F8">
        <w:rPr>
          <w:rFonts w:cstheme="minorHAnsi"/>
          <w:w w:val="115"/>
          <w:sz w:val="20"/>
          <w:szCs w:val="20"/>
        </w:rPr>
        <w:t>solid-</w:t>
      </w:r>
      <w:r w:rsidRPr="002E75F8">
        <w:rPr>
          <w:rFonts w:cstheme="minorHAnsi"/>
          <w:spacing w:val="40"/>
          <w:w w:val="115"/>
          <w:sz w:val="20"/>
          <w:szCs w:val="20"/>
        </w:rPr>
        <w:t xml:space="preserve"> </w:t>
      </w:r>
      <w:r w:rsidRPr="002E75F8">
        <w:rPr>
          <w:rFonts w:cstheme="minorHAnsi"/>
          <w:w w:val="115"/>
          <w:sz w:val="20"/>
          <w:szCs w:val="20"/>
        </w:rPr>
        <w:t>phase extraction and comprehensive gas chromatography with dual detection,</w:t>
      </w:r>
      <w:r w:rsidRPr="002E75F8">
        <w:rPr>
          <w:rFonts w:cstheme="minorHAnsi"/>
          <w:spacing w:val="80"/>
          <w:w w:val="115"/>
          <w:sz w:val="20"/>
          <w:szCs w:val="20"/>
        </w:rPr>
        <w:t xml:space="preserve"> </w:t>
      </w:r>
      <w:r w:rsidRPr="002E75F8">
        <w:rPr>
          <w:rFonts w:cstheme="minorHAnsi"/>
          <w:w w:val="115"/>
          <w:sz w:val="20"/>
          <w:szCs w:val="20"/>
        </w:rPr>
        <w:t>Anal.</w:t>
      </w:r>
      <w:r w:rsidRPr="002E75F8">
        <w:rPr>
          <w:rFonts w:cstheme="minorHAnsi"/>
          <w:spacing w:val="39"/>
          <w:w w:val="115"/>
          <w:sz w:val="20"/>
          <w:szCs w:val="20"/>
        </w:rPr>
        <w:t xml:space="preserve"> </w:t>
      </w:r>
      <w:r w:rsidRPr="002E75F8">
        <w:rPr>
          <w:rFonts w:cstheme="minorHAnsi"/>
          <w:w w:val="115"/>
          <w:sz w:val="20"/>
          <w:szCs w:val="20"/>
        </w:rPr>
        <w:t>Chim.</w:t>
      </w:r>
      <w:r w:rsidRPr="002E75F8">
        <w:rPr>
          <w:rFonts w:cstheme="minorHAnsi"/>
          <w:spacing w:val="39"/>
          <w:w w:val="115"/>
          <w:sz w:val="20"/>
          <w:szCs w:val="20"/>
        </w:rPr>
        <w:t xml:space="preserve"> </w:t>
      </w:r>
      <w:r w:rsidRPr="002E75F8">
        <w:rPr>
          <w:rFonts w:cstheme="minorHAnsi"/>
          <w:w w:val="115"/>
          <w:sz w:val="20"/>
          <w:szCs w:val="20"/>
        </w:rPr>
        <w:t>Acta.</w:t>
      </w:r>
      <w:r w:rsidRPr="002E75F8">
        <w:rPr>
          <w:rFonts w:cstheme="minorHAnsi"/>
          <w:spacing w:val="39"/>
          <w:w w:val="115"/>
          <w:sz w:val="20"/>
          <w:szCs w:val="20"/>
        </w:rPr>
        <w:t xml:space="preserve"> </w:t>
      </w:r>
      <w:r w:rsidRPr="002E75F8">
        <w:rPr>
          <w:rFonts w:cstheme="minorHAnsi"/>
          <w:w w:val="115"/>
          <w:sz w:val="20"/>
          <w:szCs w:val="20"/>
        </w:rPr>
        <w:t>773</w:t>
      </w:r>
      <w:r w:rsidRPr="002E75F8">
        <w:rPr>
          <w:rFonts w:cstheme="minorHAnsi"/>
          <w:spacing w:val="39"/>
          <w:w w:val="115"/>
          <w:sz w:val="20"/>
          <w:szCs w:val="20"/>
        </w:rPr>
        <w:t xml:space="preserve"> </w:t>
      </w:r>
      <w:r w:rsidRPr="002E75F8">
        <w:rPr>
          <w:rFonts w:cstheme="minorHAnsi"/>
          <w:w w:val="115"/>
          <w:sz w:val="20"/>
          <w:szCs w:val="20"/>
        </w:rPr>
        <w:t>(2013)</w:t>
      </w:r>
      <w:r w:rsidRPr="002E75F8">
        <w:rPr>
          <w:rFonts w:cstheme="minorHAnsi"/>
          <w:spacing w:val="39"/>
          <w:w w:val="115"/>
          <w:sz w:val="20"/>
          <w:szCs w:val="20"/>
        </w:rPr>
        <w:t xml:space="preserve"> </w:t>
      </w:r>
      <w:r w:rsidRPr="002E75F8">
        <w:rPr>
          <w:rFonts w:cstheme="minorHAnsi"/>
          <w:w w:val="115"/>
          <w:sz w:val="20"/>
          <w:szCs w:val="20"/>
        </w:rPr>
        <w:t>97–104,</w:t>
      </w:r>
      <w:r w:rsidRPr="002E75F8">
        <w:rPr>
          <w:rFonts w:cstheme="minorHAnsi"/>
          <w:spacing w:val="39"/>
          <w:w w:val="115"/>
          <w:sz w:val="20"/>
          <w:szCs w:val="20"/>
        </w:rPr>
        <w:t xml:space="preserve"> </w:t>
      </w:r>
      <w:r w:rsidRPr="002E75F8">
        <w:rPr>
          <w:rFonts w:cstheme="minorHAnsi"/>
          <w:w w:val="115"/>
          <w:sz w:val="20"/>
          <w:szCs w:val="20"/>
        </w:rPr>
        <w:t>doi:</w:t>
      </w:r>
      <w:hyperlink r:id="rId41">
        <w:r w:rsidRPr="002E75F8">
          <w:rPr>
            <w:rFonts w:cstheme="minorHAnsi"/>
            <w:color w:val="0080AC"/>
            <w:w w:val="115"/>
            <w:sz w:val="20"/>
            <w:szCs w:val="20"/>
          </w:rPr>
          <w:t>10.1016/j.aca.2013.03.002</w:t>
        </w:r>
      </w:hyperlink>
      <w:r w:rsidRPr="002E75F8">
        <w:rPr>
          <w:rFonts w:cstheme="minorHAnsi"/>
          <w:color w:val="0080AC"/>
          <w:w w:val="115"/>
          <w:sz w:val="20"/>
          <w:szCs w:val="20"/>
        </w:rPr>
        <w:t>.</w:t>
      </w:r>
    </w:p>
    <w:p w14:paraId="6321140C" w14:textId="77777777" w:rsidR="002E75F8" w:rsidRPr="002E75F8" w:rsidRDefault="002E75F8" w:rsidP="002E75F8">
      <w:pPr>
        <w:numPr>
          <w:ilvl w:val="0"/>
          <w:numId w:val="7"/>
        </w:numPr>
        <w:tabs>
          <w:tab w:val="left" w:pos="353"/>
        </w:tabs>
        <w:spacing w:before="13" w:line="261" w:lineRule="auto"/>
        <w:ind w:left="353" w:right="35" w:hanging="310"/>
        <w:jc w:val="both"/>
        <w:rPr>
          <w:rFonts w:eastAsia="Calibri" w:cstheme="minorHAnsi"/>
          <w:sz w:val="20"/>
          <w:szCs w:val="20"/>
        </w:rPr>
      </w:pPr>
      <w:r w:rsidRPr="002E75F8">
        <w:rPr>
          <w:rFonts w:cstheme="minorHAnsi"/>
          <w:w w:val="120"/>
          <w:sz w:val="20"/>
          <w:szCs w:val="20"/>
        </w:rPr>
        <w:t>M. Zoccali, P.Q. Tranchida, L. Mondello, On-line liquid chromatography-</w:t>
      </w:r>
      <w:r w:rsidRPr="002E75F8">
        <w:rPr>
          <w:rFonts w:cstheme="minorHAnsi"/>
          <w:spacing w:val="40"/>
          <w:w w:val="120"/>
          <w:sz w:val="20"/>
          <w:szCs w:val="20"/>
        </w:rPr>
        <w:t xml:space="preserve"> </w:t>
      </w:r>
      <w:r w:rsidRPr="002E75F8">
        <w:rPr>
          <w:rFonts w:cstheme="minorHAnsi"/>
          <w:w w:val="120"/>
          <w:sz w:val="20"/>
          <w:szCs w:val="20"/>
        </w:rPr>
        <w:t>comprehensive two dimensional gas chromatography with dual detection for</w:t>
      </w:r>
      <w:r w:rsidRPr="002E75F8">
        <w:rPr>
          <w:rFonts w:cstheme="minorHAnsi"/>
          <w:spacing w:val="40"/>
          <w:w w:val="120"/>
          <w:sz w:val="20"/>
          <w:szCs w:val="20"/>
        </w:rPr>
        <w:t xml:space="preserve"> </w:t>
      </w:r>
      <w:r w:rsidRPr="002E75F8">
        <w:rPr>
          <w:rFonts w:cstheme="minorHAnsi"/>
          <w:w w:val="120"/>
          <w:sz w:val="20"/>
          <w:szCs w:val="20"/>
        </w:rPr>
        <w:t>the analysis of mineral oil and synthetic hydrocarbons in cosmetic lip care</w:t>
      </w:r>
      <w:r w:rsidRPr="002E75F8">
        <w:rPr>
          <w:rFonts w:cstheme="minorHAnsi"/>
          <w:spacing w:val="40"/>
          <w:w w:val="120"/>
          <w:sz w:val="20"/>
          <w:szCs w:val="20"/>
        </w:rPr>
        <w:t xml:space="preserve"> </w:t>
      </w:r>
      <w:r w:rsidRPr="002E75F8">
        <w:rPr>
          <w:rFonts w:cstheme="minorHAnsi"/>
          <w:spacing w:val="-2"/>
          <w:w w:val="120"/>
          <w:sz w:val="20"/>
          <w:szCs w:val="20"/>
        </w:rPr>
        <w:t>products, Anal. Chim. Acta. 1048 (2019) 221–226, doi:</w:t>
      </w:r>
      <w:hyperlink r:id="rId42">
        <w:r w:rsidRPr="002E75F8">
          <w:rPr>
            <w:rFonts w:cstheme="minorHAnsi"/>
            <w:color w:val="0080AC"/>
            <w:spacing w:val="-2"/>
            <w:w w:val="120"/>
            <w:sz w:val="20"/>
            <w:szCs w:val="20"/>
          </w:rPr>
          <w:t>10.1016/j.aca.2018.10.069</w:t>
        </w:r>
      </w:hyperlink>
      <w:r w:rsidRPr="002E75F8">
        <w:rPr>
          <w:rFonts w:cstheme="minorHAnsi"/>
          <w:color w:val="0080AC"/>
          <w:spacing w:val="-2"/>
          <w:w w:val="120"/>
          <w:sz w:val="20"/>
          <w:szCs w:val="20"/>
        </w:rPr>
        <w:t>.</w:t>
      </w:r>
    </w:p>
    <w:p w14:paraId="07DE33FE" w14:textId="1BE60A2D" w:rsidR="002E75F8" w:rsidRPr="002E75F8" w:rsidRDefault="002E75F8" w:rsidP="002E75F8">
      <w:pPr>
        <w:numPr>
          <w:ilvl w:val="0"/>
          <w:numId w:val="7"/>
        </w:numPr>
        <w:tabs>
          <w:tab w:val="left" w:pos="353"/>
        </w:tabs>
        <w:spacing w:before="13" w:line="261" w:lineRule="auto"/>
        <w:ind w:left="353" w:right="35" w:hanging="310"/>
        <w:jc w:val="both"/>
        <w:rPr>
          <w:rFonts w:eastAsia="Calibri" w:cstheme="minorHAnsi"/>
          <w:sz w:val="20"/>
          <w:szCs w:val="20"/>
        </w:rPr>
      </w:pPr>
      <w:r w:rsidRPr="002E75F8">
        <w:rPr>
          <w:rFonts w:cstheme="minorHAnsi"/>
          <w:w w:val="115"/>
          <w:sz w:val="20"/>
          <w:szCs w:val="20"/>
        </w:rPr>
        <w:t>L.</w:t>
      </w:r>
      <w:r w:rsidRPr="002E75F8">
        <w:rPr>
          <w:rFonts w:cstheme="minorHAnsi"/>
          <w:spacing w:val="49"/>
          <w:w w:val="115"/>
          <w:sz w:val="20"/>
          <w:szCs w:val="20"/>
        </w:rPr>
        <w:t xml:space="preserve"> </w:t>
      </w:r>
      <w:r w:rsidRPr="002E75F8">
        <w:rPr>
          <w:rFonts w:cstheme="minorHAnsi"/>
          <w:w w:val="115"/>
          <w:sz w:val="20"/>
          <w:szCs w:val="20"/>
        </w:rPr>
        <w:t>Mondello,</w:t>
      </w:r>
      <w:r w:rsidRPr="002E75F8">
        <w:rPr>
          <w:rFonts w:cstheme="minorHAnsi"/>
          <w:spacing w:val="49"/>
          <w:w w:val="115"/>
          <w:sz w:val="20"/>
          <w:szCs w:val="20"/>
        </w:rPr>
        <w:t xml:space="preserve"> </w:t>
      </w:r>
      <w:r w:rsidRPr="002E75F8">
        <w:rPr>
          <w:rFonts w:cstheme="minorHAnsi"/>
          <w:w w:val="115"/>
          <w:sz w:val="20"/>
          <w:szCs w:val="20"/>
        </w:rPr>
        <w:t>M.</w:t>
      </w:r>
      <w:r w:rsidRPr="002E75F8">
        <w:rPr>
          <w:rFonts w:cstheme="minorHAnsi"/>
          <w:spacing w:val="49"/>
          <w:w w:val="115"/>
          <w:sz w:val="20"/>
          <w:szCs w:val="20"/>
        </w:rPr>
        <w:t xml:space="preserve"> </w:t>
      </w:r>
      <w:r w:rsidRPr="002E75F8">
        <w:rPr>
          <w:rFonts w:cstheme="minorHAnsi"/>
          <w:w w:val="115"/>
          <w:sz w:val="20"/>
          <w:szCs w:val="20"/>
        </w:rPr>
        <w:t>Zoccali,</w:t>
      </w:r>
      <w:r w:rsidRPr="002E75F8">
        <w:rPr>
          <w:rFonts w:cstheme="minorHAnsi"/>
          <w:spacing w:val="50"/>
          <w:w w:val="115"/>
          <w:sz w:val="20"/>
          <w:szCs w:val="20"/>
        </w:rPr>
        <w:t xml:space="preserve"> </w:t>
      </w:r>
      <w:r w:rsidRPr="002E75F8">
        <w:rPr>
          <w:rFonts w:cstheme="minorHAnsi"/>
          <w:w w:val="115"/>
          <w:sz w:val="20"/>
          <w:szCs w:val="20"/>
        </w:rPr>
        <w:t>G.</w:t>
      </w:r>
      <w:r w:rsidRPr="002E75F8">
        <w:rPr>
          <w:rFonts w:cstheme="minorHAnsi"/>
          <w:spacing w:val="50"/>
          <w:w w:val="115"/>
          <w:sz w:val="20"/>
          <w:szCs w:val="20"/>
        </w:rPr>
        <w:t xml:space="preserve"> </w:t>
      </w:r>
      <w:r w:rsidRPr="002E75F8">
        <w:rPr>
          <w:rFonts w:cstheme="minorHAnsi"/>
          <w:w w:val="115"/>
          <w:sz w:val="20"/>
          <w:szCs w:val="20"/>
        </w:rPr>
        <w:t>Purcaro,</w:t>
      </w:r>
      <w:r w:rsidRPr="002E75F8">
        <w:rPr>
          <w:rFonts w:cstheme="minorHAnsi"/>
          <w:spacing w:val="49"/>
          <w:w w:val="115"/>
          <w:sz w:val="20"/>
          <w:szCs w:val="20"/>
        </w:rPr>
        <w:t xml:space="preserve"> </w:t>
      </w:r>
      <w:r w:rsidRPr="002E75F8">
        <w:rPr>
          <w:rFonts w:cstheme="minorHAnsi"/>
          <w:w w:val="115"/>
          <w:sz w:val="20"/>
          <w:szCs w:val="20"/>
        </w:rPr>
        <w:t>F.A.</w:t>
      </w:r>
      <w:r w:rsidRPr="002E75F8">
        <w:rPr>
          <w:rFonts w:cstheme="minorHAnsi"/>
          <w:spacing w:val="50"/>
          <w:w w:val="115"/>
          <w:sz w:val="20"/>
          <w:szCs w:val="20"/>
        </w:rPr>
        <w:t xml:space="preserve"> </w:t>
      </w:r>
      <w:r w:rsidRPr="002E75F8">
        <w:rPr>
          <w:rFonts w:cstheme="minorHAnsi"/>
          <w:w w:val="115"/>
          <w:sz w:val="20"/>
          <w:szCs w:val="20"/>
        </w:rPr>
        <w:t>Franchina,</w:t>
      </w:r>
      <w:r w:rsidRPr="002E75F8">
        <w:rPr>
          <w:rFonts w:cstheme="minorHAnsi"/>
          <w:spacing w:val="50"/>
          <w:w w:val="115"/>
          <w:sz w:val="20"/>
          <w:szCs w:val="20"/>
        </w:rPr>
        <w:t xml:space="preserve"> </w:t>
      </w:r>
      <w:r w:rsidRPr="002E75F8">
        <w:rPr>
          <w:rFonts w:cstheme="minorHAnsi"/>
          <w:w w:val="115"/>
          <w:sz w:val="20"/>
          <w:szCs w:val="20"/>
        </w:rPr>
        <w:t>D.</w:t>
      </w:r>
      <w:r w:rsidRPr="002E75F8">
        <w:rPr>
          <w:rFonts w:cstheme="minorHAnsi"/>
          <w:spacing w:val="49"/>
          <w:w w:val="115"/>
          <w:sz w:val="20"/>
          <w:szCs w:val="20"/>
        </w:rPr>
        <w:t xml:space="preserve"> </w:t>
      </w:r>
      <w:r w:rsidRPr="002E75F8">
        <w:rPr>
          <w:rFonts w:cstheme="minorHAnsi"/>
          <w:w w:val="115"/>
          <w:sz w:val="20"/>
          <w:szCs w:val="20"/>
        </w:rPr>
        <w:t>Sciarrone,</w:t>
      </w:r>
      <w:r w:rsidRPr="002E75F8">
        <w:rPr>
          <w:rFonts w:cstheme="minorHAnsi"/>
          <w:spacing w:val="49"/>
          <w:w w:val="115"/>
          <w:sz w:val="20"/>
          <w:szCs w:val="20"/>
        </w:rPr>
        <w:t xml:space="preserve"> </w:t>
      </w:r>
      <w:r w:rsidRPr="002E75F8">
        <w:rPr>
          <w:rFonts w:cstheme="minorHAnsi"/>
          <w:w w:val="115"/>
          <w:sz w:val="20"/>
          <w:szCs w:val="20"/>
        </w:rPr>
        <w:t>S.</w:t>
      </w:r>
      <w:r w:rsidRPr="002E75F8">
        <w:rPr>
          <w:rFonts w:cstheme="minorHAnsi"/>
          <w:spacing w:val="49"/>
          <w:w w:val="115"/>
          <w:sz w:val="20"/>
          <w:szCs w:val="20"/>
        </w:rPr>
        <w:t xml:space="preserve"> </w:t>
      </w:r>
      <w:r w:rsidRPr="002E75F8">
        <w:rPr>
          <w:rFonts w:cstheme="minorHAnsi"/>
          <w:spacing w:val="-2"/>
          <w:w w:val="115"/>
          <w:sz w:val="20"/>
          <w:szCs w:val="20"/>
        </w:rPr>
        <w:t>Moret,</w:t>
      </w:r>
    </w:p>
    <w:p w14:paraId="25F7877F" w14:textId="04260D1E" w:rsidR="002E75F8" w:rsidRPr="002E75F8" w:rsidRDefault="002E75F8" w:rsidP="002E75F8">
      <w:pPr>
        <w:spacing w:before="11" w:line="261" w:lineRule="auto"/>
        <w:ind w:left="353" w:right="36"/>
        <w:jc w:val="both"/>
        <w:rPr>
          <w:rFonts w:cstheme="minorHAnsi"/>
          <w:sz w:val="20"/>
          <w:szCs w:val="20"/>
        </w:rPr>
      </w:pPr>
      <w:r w:rsidRPr="002E75F8">
        <w:rPr>
          <w:rFonts w:cstheme="minorHAnsi"/>
          <w:w w:val="120"/>
          <w:sz w:val="20"/>
          <w:szCs w:val="20"/>
        </w:rPr>
        <w:t>L. Conte, P.Q. Tranchida, Determination of saturated-hydrocarbon contamination in baby foods by using on-line liquid-gas chromatography and off-line liquid chromatography-comprehensive gas chromatography combined with mass</w:t>
      </w:r>
      <w:r w:rsidRPr="002E75F8">
        <w:rPr>
          <w:rFonts w:cstheme="minorHAnsi"/>
          <w:spacing w:val="40"/>
          <w:w w:val="120"/>
          <w:sz w:val="20"/>
          <w:szCs w:val="20"/>
        </w:rPr>
        <w:t xml:space="preserve"> </w:t>
      </w:r>
      <w:hyperlink r:id="rId43">
        <w:r w:rsidRPr="002E75F8">
          <w:rPr>
            <w:rFonts w:cstheme="minorHAnsi"/>
            <w:w w:val="120"/>
            <w:sz w:val="20"/>
            <w:szCs w:val="20"/>
          </w:rPr>
          <w:t>spectrometry,</w:t>
        </w:r>
        <w:r w:rsidRPr="002E75F8">
          <w:rPr>
            <w:rFonts w:cstheme="minorHAnsi"/>
            <w:spacing w:val="23"/>
            <w:w w:val="120"/>
            <w:sz w:val="20"/>
            <w:szCs w:val="20"/>
          </w:rPr>
          <w:t xml:space="preserve"> </w:t>
        </w:r>
        <w:r w:rsidRPr="002E75F8">
          <w:rPr>
            <w:rFonts w:cstheme="minorHAnsi"/>
            <w:w w:val="120"/>
            <w:sz w:val="20"/>
            <w:szCs w:val="20"/>
          </w:rPr>
          <w:t>J.</w:t>
        </w:r>
        <w:r w:rsidRPr="002E75F8">
          <w:rPr>
            <w:rFonts w:cstheme="minorHAnsi"/>
            <w:spacing w:val="23"/>
            <w:w w:val="120"/>
            <w:sz w:val="20"/>
            <w:szCs w:val="20"/>
          </w:rPr>
          <w:t xml:space="preserve"> </w:t>
        </w:r>
        <w:proofErr w:type="spellStart"/>
        <w:r w:rsidRPr="002E75F8">
          <w:rPr>
            <w:rFonts w:cstheme="minorHAnsi"/>
            <w:w w:val="120"/>
            <w:sz w:val="20"/>
            <w:szCs w:val="20"/>
          </w:rPr>
          <w:t>Chromatogr</w:t>
        </w:r>
        <w:proofErr w:type="spellEnd"/>
        <w:r w:rsidRPr="002E75F8">
          <w:rPr>
            <w:rFonts w:cstheme="minorHAnsi"/>
            <w:w w:val="120"/>
            <w:sz w:val="20"/>
            <w:szCs w:val="20"/>
          </w:rPr>
          <w:t>.</w:t>
        </w:r>
        <w:r w:rsidRPr="002E75F8">
          <w:rPr>
            <w:rFonts w:cstheme="minorHAnsi"/>
            <w:spacing w:val="23"/>
            <w:w w:val="120"/>
            <w:sz w:val="20"/>
            <w:szCs w:val="20"/>
          </w:rPr>
          <w:t xml:space="preserve"> </w:t>
        </w:r>
        <w:r w:rsidRPr="002E75F8">
          <w:rPr>
            <w:rFonts w:cstheme="minorHAnsi"/>
            <w:w w:val="120"/>
            <w:sz w:val="20"/>
            <w:szCs w:val="20"/>
          </w:rPr>
          <w:t>A.</w:t>
        </w:r>
        <w:r w:rsidRPr="002E75F8">
          <w:rPr>
            <w:rFonts w:cstheme="minorHAnsi"/>
            <w:spacing w:val="23"/>
            <w:w w:val="120"/>
            <w:sz w:val="20"/>
            <w:szCs w:val="20"/>
          </w:rPr>
          <w:t xml:space="preserve"> </w:t>
        </w:r>
        <w:r w:rsidRPr="002E75F8">
          <w:rPr>
            <w:rFonts w:cstheme="minorHAnsi"/>
            <w:w w:val="120"/>
            <w:sz w:val="20"/>
            <w:szCs w:val="20"/>
          </w:rPr>
          <w:t>1259</w:t>
        </w:r>
        <w:r w:rsidRPr="002E75F8">
          <w:rPr>
            <w:rFonts w:cstheme="minorHAnsi"/>
            <w:spacing w:val="23"/>
            <w:w w:val="120"/>
            <w:sz w:val="20"/>
            <w:szCs w:val="20"/>
          </w:rPr>
          <w:t xml:space="preserve"> </w:t>
        </w:r>
        <w:r w:rsidRPr="002E75F8">
          <w:rPr>
            <w:rFonts w:cstheme="minorHAnsi"/>
            <w:w w:val="120"/>
            <w:sz w:val="20"/>
            <w:szCs w:val="20"/>
          </w:rPr>
          <w:t>(2012)</w:t>
        </w:r>
        <w:r w:rsidRPr="002E75F8">
          <w:rPr>
            <w:rFonts w:cstheme="minorHAnsi"/>
            <w:spacing w:val="23"/>
            <w:w w:val="120"/>
            <w:sz w:val="20"/>
            <w:szCs w:val="20"/>
          </w:rPr>
          <w:t xml:space="preserve"> </w:t>
        </w:r>
        <w:r w:rsidRPr="002E75F8">
          <w:rPr>
            <w:rFonts w:cstheme="minorHAnsi"/>
            <w:w w:val="120"/>
            <w:sz w:val="20"/>
            <w:szCs w:val="20"/>
          </w:rPr>
          <w:t>221–226,</w:t>
        </w:r>
        <w:r w:rsidRPr="002E75F8">
          <w:rPr>
            <w:rFonts w:cstheme="minorHAnsi"/>
            <w:spacing w:val="23"/>
            <w:w w:val="120"/>
            <w:sz w:val="20"/>
            <w:szCs w:val="20"/>
          </w:rPr>
          <w:t xml:space="preserve"> </w:t>
        </w:r>
        <w:r w:rsidRPr="002E75F8">
          <w:rPr>
            <w:rFonts w:cstheme="minorHAnsi"/>
            <w:w w:val="120"/>
            <w:sz w:val="20"/>
            <w:szCs w:val="20"/>
          </w:rPr>
          <w:t>doi:</w:t>
        </w:r>
        <w:r w:rsidRPr="002E75F8">
          <w:rPr>
            <w:rFonts w:cstheme="minorHAnsi"/>
            <w:color w:val="0080AC"/>
            <w:w w:val="120"/>
            <w:sz w:val="20"/>
            <w:szCs w:val="20"/>
          </w:rPr>
          <w:t>10.1016/j.chroma.</w:t>
        </w:r>
      </w:hyperlink>
      <w:hyperlink r:id="rId44">
        <w:r w:rsidRPr="002E75F8">
          <w:rPr>
            <w:rFonts w:cstheme="minorHAnsi"/>
            <w:color w:val="0080AC"/>
            <w:spacing w:val="-2"/>
            <w:w w:val="115"/>
            <w:sz w:val="20"/>
            <w:szCs w:val="20"/>
          </w:rPr>
          <w:t>2012.03.096.</w:t>
        </w:r>
      </w:hyperlink>
    </w:p>
    <w:p w14:paraId="1D72C54B" w14:textId="2CEE5545" w:rsidR="002E75F8" w:rsidRPr="002E75F8" w:rsidRDefault="002E75F8" w:rsidP="002E75F8">
      <w:pPr>
        <w:numPr>
          <w:ilvl w:val="0"/>
          <w:numId w:val="7"/>
        </w:numPr>
        <w:tabs>
          <w:tab w:val="left" w:pos="353"/>
        </w:tabs>
        <w:spacing w:before="13" w:line="261" w:lineRule="auto"/>
        <w:ind w:left="353" w:right="34" w:hanging="310"/>
        <w:jc w:val="both"/>
        <w:rPr>
          <w:rFonts w:eastAsia="Calibri" w:cstheme="minorHAnsi"/>
          <w:sz w:val="20"/>
          <w:szCs w:val="20"/>
        </w:rPr>
      </w:pPr>
      <w:hyperlink r:id="rId45">
        <w:r w:rsidRPr="002E75F8">
          <w:rPr>
            <w:rFonts w:eastAsia="Calibri" w:cstheme="minorHAnsi"/>
            <w:color w:val="0080AC"/>
            <w:w w:val="120"/>
            <w:sz w:val="20"/>
            <w:szCs w:val="20"/>
          </w:rPr>
          <w:t xml:space="preserve">A. </w:t>
        </w:r>
        <w:proofErr w:type="spellStart"/>
        <w:r w:rsidRPr="002E75F8">
          <w:rPr>
            <w:rFonts w:eastAsia="Calibri" w:cstheme="minorHAnsi"/>
            <w:color w:val="0080AC"/>
            <w:w w:val="120"/>
            <w:sz w:val="20"/>
            <w:szCs w:val="20"/>
          </w:rPr>
          <w:t>Srbinovska</w:t>
        </w:r>
        <w:proofErr w:type="spellEnd"/>
        <w:r w:rsidRPr="002E75F8">
          <w:rPr>
            <w:rFonts w:eastAsia="Calibri" w:cstheme="minorHAnsi"/>
            <w:color w:val="0080AC"/>
            <w:w w:val="120"/>
            <w:sz w:val="20"/>
            <w:szCs w:val="20"/>
          </w:rPr>
          <w:t xml:space="preserve">, C. </w:t>
        </w:r>
        <w:proofErr w:type="spellStart"/>
        <w:r w:rsidRPr="002E75F8">
          <w:rPr>
            <w:rFonts w:eastAsia="Calibri" w:cstheme="minorHAnsi"/>
            <w:color w:val="0080AC"/>
            <w:w w:val="120"/>
            <w:sz w:val="20"/>
            <w:szCs w:val="20"/>
          </w:rPr>
          <w:t>Conchione</w:t>
        </w:r>
        <w:proofErr w:type="spellEnd"/>
        <w:r w:rsidRPr="002E75F8">
          <w:rPr>
            <w:rFonts w:eastAsia="Calibri" w:cstheme="minorHAnsi"/>
            <w:color w:val="0080AC"/>
            <w:w w:val="120"/>
            <w:sz w:val="20"/>
            <w:szCs w:val="20"/>
          </w:rPr>
          <w:t>, P. Lucci, S. Moret, On-line HP(LC)-GC-FID determination of hydrocarbon contaminants in fresh and packaged fish and fish products Manuscript, J. AOAC Int. (2021) in press.</w:t>
        </w:r>
      </w:hyperlink>
    </w:p>
    <w:p w14:paraId="2770E3D5" w14:textId="77777777" w:rsidR="002E75F8" w:rsidRPr="002E75F8" w:rsidRDefault="002E75F8" w:rsidP="002E75F8">
      <w:pPr>
        <w:numPr>
          <w:ilvl w:val="0"/>
          <w:numId w:val="7"/>
        </w:numPr>
        <w:tabs>
          <w:tab w:val="left" w:pos="353"/>
          <w:tab w:val="left" w:pos="353"/>
        </w:tabs>
        <w:spacing w:before="13" w:line="261" w:lineRule="auto"/>
        <w:ind w:left="353" w:right="34" w:hanging="310"/>
        <w:jc w:val="both"/>
        <w:rPr>
          <w:rFonts w:eastAsia="Calibri" w:cstheme="minorHAnsi"/>
          <w:sz w:val="20"/>
          <w:szCs w:val="20"/>
        </w:rPr>
      </w:pPr>
      <w:r w:rsidRPr="002E75F8">
        <w:rPr>
          <w:rFonts w:cstheme="minorHAnsi"/>
          <w:w w:val="120"/>
          <w:sz w:val="20"/>
          <w:szCs w:val="20"/>
        </w:rPr>
        <w:t>M. Biedermann, C. Munoz, K. Grob, Epoxidation for the analysis of the mineral</w:t>
      </w:r>
      <w:r w:rsidRPr="002E75F8">
        <w:rPr>
          <w:rFonts w:cstheme="minorHAnsi"/>
          <w:spacing w:val="40"/>
          <w:w w:val="120"/>
          <w:sz w:val="20"/>
          <w:szCs w:val="20"/>
        </w:rPr>
        <w:t xml:space="preserve"> </w:t>
      </w:r>
      <w:r w:rsidRPr="002E75F8">
        <w:rPr>
          <w:rFonts w:cstheme="minorHAnsi"/>
          <w:w w:val="120"/>
          <w:sz w:val="20"/>
          <w:szCs w:val="20"/>
        </w:rPr>
        <w:t xml:space="preserve">oil aromatic hydrocarbons in food. An update, J. </w:t>
      </w:r>
      <w:proofErr w:type="spellStart"/>
      <w:r w:rsidRPr="002E75F8">
        <w:rPr>
          <w:rFonts w:cstheme="minorHAnsi"/>
          <w:w w:val="120"/>
          <w:sz w:val="20"/>
          <w:szCs w:val="20"/>
        </w:rPr>
        <w:t>Chromatogr</w:t>
      </w:r>
      <w:proofErr w:type="spellEnd"/>
      <w:r w:rsidRPr="002E75F8">
        <w:rPr>
          <w:rFonts w:cstheme="minorHAnsi"/>
          <w:w w:val="120"/>
          <w:sz w:val="20"/>
          <w:szCs w:val="20"/>
        </w:rPr>
        <w:t>. A. 1624 (2020)</w:t>
      </w:r>
      <w:r w:rsidRPr="002E75F8">
        <w:rPr>
          <w:rFonts w:cstheme="minorHAnsi"/>
          <w:spacing w:val="40"/>
          <w:w w:val="120"/>
          <w:sz w:val="20"/>
          <w:szCs w:val="20"/>
        </w:rPr>
        <w:t xml:space="preserve"> </w:t>
      </w:r>
      <w:r w:rsidRPr="002E75F8">
        <w:rPr>
          <w:rFonts w:cstheme="minorHAnsi"/>
          <w:w w:val="120"/>
          <w:sz w:val="20"/>
          <w:szCs w:val="20"/>
        </w:rPr>
        <w:t>461236, doi:</w:t>
      </w:r>
      <w:hyperlink r:id="rId46">
        <w:r w:rsidRPr="002E75F8">
          <w:rPr>
            <w:rFonts w:cstheme="minorHAnsi"/>
            <w:color w:val="0080AC"/>
            <w:w w:val="120"/>
            <w:sz w:val="20"/>
            <w:szCs w:val="20"/>
          </w:rPr>
          <w:t>10.1016/j.chroma.2020.461236</w:t>
        </w:r>
      </w:hyperlink>
      <w:r w:rsidRPr="002E75F8">
        <w:rPr>
          <w:rFonts w:cstheme="minorHAnsi"/>
          <w:color w:val="0080AC"/>
          <w:w w:val="120"/>
          <w:sz w:val="20"/>
          <w:szCs w:val="20"/>
        </w:rPr>
        <w:t>.</w:t>
      </w:r>
    </w:p>
    <w:p w14:paraId="573DEE48" w14:textId="77777777" w:rsidR="002E75F8" w:rsidRPr="002E75F8" w:rsidRDefault="002E75F8" w:rsidP="002E75F8">
      <w:pPr>
        <w:numPr>
          <w:ilvl w:val="0"/>
          <w:numId w:val="7"/>
        </w:numPr>
        <w:tabs>
          <w:tab w:val="left" w:pos="353"/>
        </w:tabs>
        <w:spacing w:before="13" w:line="261" w:lineRule="auto"/>
        <w:ind w:left="353" w:right="34" w:hanging="310"/>
        <w:jc w:val="both"/>
        <w:rPr>
          <w:rFonts w:eastAsia="Calibri" w:cstheme="minorHAnsi"/>
          <w:sz w:val="20"/>
          <w:szCs w:val="20"/>
        </w:rPr>
      </w:pPr>
      <w:hyperlink r:id="rId47">
        <w:r w:rsidRPr="002E75F8">
          <w:rPr>
            <w:rFonts w:cstheme="minorHAnsi"/>
            <w:color w:val="0080AC"/>
            <w:w w:val="120"/>
            <w:sz w:val="20"/>
            <w:szCs w:val="20"/>
          </w:rPr>
          <w:t>S. Panto, M. Collard, G. Purcaro, Comprehensive Gas Chromatography Coupled</w:t>
        </w:r>
        <w:r w:rsidRPr="002E75F8">
          <w:rPr>
            <w:rFonts w:cstheme="minorHAnsi"/>
            <w:color w:val="0080AC"/>
            <w:spacing w:val="40"/>
            <w:w w:val="120"/>
            <w:sz w:val="20"/>
            <w:szCs w:val="20"/>
          </w:rPr>
          <w:t xml:space="preserve"> </w:t>
        </w:r>
        <w:r w:rsidRPr="002E75F8">
          <w:rPr>
            <w:rFonts w:cstheme="minorHAnsi"/>
            <w:color w:val="0080AC"/>
            <w:w w:val="120"/>
            <w:sz w:val="20"/>
            <w:szCs w:val="20"/>
          </w:rPr>
          <w:t>to Simultaneous Dual Detection (TOF-MS/FID) as a Confirmatory Method for</w:t>
        </w:r>
        <w:r w:rsidRPr="002E75F8">
          <w:rPr>
            <w:rFonts w:cstheme="minorHAnsi"/>
            <w:color w:val="0080AC"/>
            <w:spacing w:val="40"/>
            <w:w w:val="120"/>
            <w:sz w:val="20"/>
            <w:szCs w:val="20"/>
          </w:rPr>
          <w:t xml:space="preserve"> </w:t>
        </w:r>
        <w:r w:rsidRPr="002E75F8">
          <w:rPr>
            <w:rFonts w:cstheme="minorHAnsi"/>
            <w:color w:val="0080AC"/>
            <w:w w:val="120"/>
            <w:sz w:val="20"/>
            <w:szCs w:val="20"/>
          </w:rPr>
          <w:t xml:space="preserve">MOSH and MOAH Determination in Food, Curr. Trend Mass </w:t>
        </w:r>
        <w:proofErr w:type="spellStart"/>
        <w:r w:rsidRPr="002E75F8">
          <w:rPr>
            <w:rFonts w:cstheme="minorHAnsi"/>
            <w:color w:val="0080AC"/>
            <w:w w:val="120"/>
            <w:sz w:val="20"/>
            <w:szCs w:val="20"/>
          </w:rPr>
          <w:t>Spectrom</w:t>
        </w:r>
        <w:proofErr w:type="spellEnd"/>
        <w:r w:rsidRPr="002E75F8">
          <w:rPr>
            <w:rFonts w:cstheme="minorHAnsi"/>
            <w:color w:val="0080AC"/>
            <w:w w:val="120"/>
            <w:sz w:val="20"/>
            <w:szCs w:val="20"/>
          </w:rPr>
          <w:t>. (2020)</w:t>
        </w:r>
        <w:r w:rsidRPr="002E75F8">
          <w:rPr>
            <w:rFonts w:cstheme="minorHAnsi"/>
            <w:color w:val="0080AC"/>
            <w:spacing w:val="40"/>
            <w:w w:val="120"/>
            <w:sz w:val="20"/>
            <w:szCs w:val="20"/>
          </w:rPr>
          <w:t xml:space="preserve"> </w:t>
        </w:r>
        <w:r w:rsidRPr="002E75F8">
          <w:rPr>
            <w:rFonts w:cstheme="minorHAnsi"/>
            <w:color w:val="0080AC"/>
            <w:spacing w:val="-4"/>
            <w:w w:val="120"/>
            <w:sz w:val="20"/>
            <w:szCs w:val="20"/>
          </w:rPr>
          <w:t>1–6.</w:t>
        </w:r>
      </w:hyperlink>
    </w:p>
    <w:p w14:paraId="1A36B84A" w14:textId="48AC5602" w:rsidR="002E75F8" w:rsidRPr="00BF7C07" w:rsidRDefault="002E75F8" w:rsidP="00BF7C07">
      <w:pPr>
        <w:numPr>
          <w:ilvl w:val="0"/>
          <w:numId w:val="7"/>
        </w:numPr>
        <w:tabs>
          <w:tab w:val="left" w:pos="353"/>
        </w:tabs>
        <w:spacing w:before="13" w:line="261" w:lineRule="auto"/>
        <w:ind w:left="353" w:right="34" w:hanging="310"/>
        <w:jc w:val="both"/>
        <w:rPr>
          <w:rFonts w:eastAsia="Calibri" w:cstheme="minorHAnsi"/>
          <w:sz w:val="20"/>
          <w:szCs w:val="20"/>
        </w:rPr>
      </w:pPr>
      <w:hyperlink r:id="rId48">
        <w:r w:rsidRPr="002E75F8">
          <w:rPr>
            <w:rFonts w:cstheme="minorHAnsi"/>
            <w:color w:val="0080AC"/>
            <w:w w:val="120"/>
            <w:sz w:val="20"/>
            <w:szCs w:val="20"/>
          </w:rPr>
          <w:t>M.</w:t>
        </w:r>
        <w:r w:rsidRPr="002E75F8">
          <w:rPr>
            <w:rFonts w:cstheme="minorHAnsi"/>
            <w:color w:val="0080AC"/>
            <w:spacing w:val="6"/>
            <w:w w:val="120"/>
            <w:sz w:val="20"/>
            <w:szCs w:val="20"/>
          </w:rPr>
          <w:t xml:space="preserve"> </w:t>
        </w:r>
        <w:r w:rsidRPr="002E75F8">
          <w:rPr>
            <w:rFonts w:cstheme="minorHAnsi"/>
            <w:color w:val="0080AC"/>
            <w:w w:val="120"/>
            <w:sz w:val="20"/>
            <w:szCs w:val="20"/>
          </w:rPr>
          <w:t>Biedermann,</w:t>
        </w:r>
        <w:r w:rsidRPr="002E75F8">
          <w:rPr>
            <w:rFonts w:cstheme="minorHAnsi"/>
            <w:color w:val="0080AC"/>
            <w:spacing w:val="7"/>
            <w:w w:val="120"/>
            <w:sz w:val="20"/>
            <w:szCs w:val="20"/>
          </w:rPr>
          <w:t xml:space="preserve"> </w:t>
        </w:r>
        <w:r w:rsidRPr="002E75F8">
          <w:rPr>
            <w:rFonts w:cstheme="minorHAnsi"/>
            <w:color w:val="0080AC"/>
            <w:w w:val="120"/>
            <w:sz w:val="20"/>
            <w:szCs w:val="20"/>
          </w:rPr>
          <w:t>Comprehensive</w:t>
        </w:r>
        <w:r w:rsidRPr="002E75F8">
          <w:rPr>
            <w:rFonts w:cstheme="minorHAnsi"/>
            <w:color w:val="0080AC"/>
            <w:spacing w:val="7"/>
            <w:w w:val="120"/>
            <w:sz w:val="20"/>
            <w:szCs w:val="20"/>
          </w:rPr>
          <w:t xml:space="preserve"> </w:t>
        </w:r>
        <w:r w:rsidRPr="002E75F8">
          <w:rPr>
            <w:rFonts w:cstheme="minorHAnsi"/>
            <w:color w:val="0080AC"/>
            <w:w w:val="120"/>
            <w:sz w:val="20"/>
            <w:szCs w:val="20"/>
          </w:rPr>
          <w:t>two-dimensional</w:t>
        </w:r>
        <w:r w:rsidRPr="002E75F8">
          <w:rPr>
            <w:rFonts w:cstheme="minorHAnsi"/>
            <w:color w:val="0080AC"/>
            <w:spacing w:val="6"/>
            <w:w w:val="120"/>
            <w:sz w:val="20"/>
            <w:szCs w:val="20"/>
          </w:rPr>
          <w:t xml:space="preserve"> </w:t>
        </w:r>
        <w:r w:rsidRPr="002E75F8">
          <w:rPr>
            <w:rFonts w:cstheme="minorHAnsi"/>
            <w:color w:val="0080AC"/>
            <w:w w:val="120"/>
            <w:sz w:val="20"/>
            <w:szCs w:val="20"/>
          </w:rPr>
          <w:t>GC×GC-FID/MS</w:t>
        </w:r>
        <w:r w:rsidRPr="002E75F8">
          <w:rPr>
            <w:rFonts w:cstheme="minorHAnsi"/>
            <w:color w:val="0080AC"/>
            <w:spacing w:val="7"/>
            <w:w w:val="120"/>
            <w:sz w:val="20"/>
            <w:szCs w:val="20"/>
          </w:rPr>
          <w:t xml:space="preserve"> </w:t>
        </w:r>
        <w:r w:rsidRPr="002E75F8">
          <w:rPr>
            <w:rFonts w:cstheme="minorHAnsi"/>
            <w:color w:val="0080AC"/>
            <w:w w:val="120"/>
            <w:sz w:val="20"/>
            <w:szCs w:val="20"/>
          </w:rPr>
          <w:t>for</w:t>
        </w:r>
        <w:r w:rsidRPr="002E75F8">
          <w:rPr>
            <w:rFonts w:cstheme="minorHAnsi"/>
            <w:color w:val="0080AC"/>
            <w:spacing w:val="7"/>
            <w:w w:val="120"/>
            <w:sz w:val="20"/>
            <w:szCs w:val="20"/>
          </w:rPr>
          <w:t xml:space="preserve"> </w:t>
        </w:r>
        <w:r w:rsidRPr="002E75F8">
          <w:rPr>
            <w:rFonts w:cstheme="minorHAnsi"/>
            <w:color w:val="0080AC"/>
            <w:w w:val="120"/>
            <w:sz w:val="20"/>
            <w:szCs w:val="20"/>
          </w:rPr>
          <w:t>the</w:t>
        </w:r>
        <w:r w:rsidRPr="002E75F8">
          <w:rPr>
            <w:rFonts w:cstheme="minorHAnsi"/>
            <w:color w:val="0080AC"/>
            <w:spacing w:val="7"/>
            <w:w w:val="120"/>
            <w:sz w:val="20"/>
            <w:szCs w:val="20"/>
          </w:rPr>
          <w:t xml:space="preserve"> </w:t>
        </w:r>
        <w:r w:rsidRPr="002E75F8">
          <w:rPr>
            <w:rFonts w:cstheme="minorHAnsi"/>
            <w:color w:val="0080AC"/>
            <w:spacing w:val="-2"/>
            <w:w w:val="120"/>
            <w:sz w:val="20"/>
            <w:szCs w:val="20"/>
          </w:rPr>
          <w:t>char-</w:t>
        </w:r>
        <w:proofErr w:type="spellStart"/>
      </w:hyperlink>
      <w:hyperlink r:id="rId49">
        <w:r w:rsidRPr="00BF7C07">
          <w:rPr>
            <w:rFonts w:cstheme="minorHAnsi"/>
            <w:color w:val="0080AC"/>
            <w:w w:val="120"/>
            <w:sz w:val="20"/>
            <w:szCs w:val="20"/>
          </w:rPr>
          <w:t>acterization</w:t>
        </w:r>
        <w:proofErr w:type="spellEnd"/>
        <w:r w:rsidRPr="00BF7C07">
          <w:rPr>
            <w:rFonts w:cstheme="minorHAnsi"/>
            <w:color w:val="0080AC"/>
            <w:w w:val="120"/>
            <w:sz w:val="20"/>
            <w:szCs w:val="20"/>
          </w:rPr>
          <w:t xml:space="preserve"> of the MOSH and MOAH fraction and the quantification of 3-7 ring</w:t>
        </w:r>
        <w:r w:rsidRPr="00BF7C07">
          <w:rPr>
            <w:rFonts w:cstheme="minorHAnsi"/>
            <w:color w:val="0080AC"/>
            <w:spacing w:val="40"/>
            <w:w w:val="120"/>
            <w:sz w:val="20"/>
            <w:szCs w:val="20"/>
          </w:rPr>
          <w:t xml:space="preserve"> </w:t>
        </w:r>
        <w:r w:rsidRPr="00BF7C07">
          <w:rPr>
            <w:rFonts w:cstheme="minorHAnsi"/>
            <w:color w:val="0080AC"/>
            <w:w w:val="120"/>
            <w:sz w:val="20"/>
            <w:szCs w:val="20"/>
          </w:rPr>
          <w:t>MOAH, Int. Semin. Anal. Miner. Oils Foods (2020) 15–16.</w:t>
        </w:r>
      </w:hyperlink>
    </w:p>
    <w:p w14:paraId="19982B44" w14:textId="77777777" w:rsidR="002E75F8" w:rsidRDefault="002E75F8" w:rsidP="002E75F8">
      <w:pPr>
        <w:numPr>
          <w:ilvl w:val="0"/>
          <w:numId w:val="7"/>
        </w:numPr>
        <w:tabs>
          <w:tab w:val="left" w:pos="351"/>
          <w:tab w:val="left" w:pos="353"/>
        </w:tabs>
        <w:spacing w:line="261" w:lineRule="auto"/>
        <w:ind w:left="353" w:right="35" w:hanging="310"/>
        <w:jc w:val="both"/>
        <w:rPr>
          <w:rFonts w:eastAsia="Calibri" w:cstheme="minorHAnsi"/>
          <w:sz w:val="20"/>
          <w:szCs w:val="20"/>
        </w:rPr>
      </w:pPr>
      <w:r w:rsidRPr="002E75F8">
        <w:rPr>
          <w:rFonts w:eastAsia="Calibri" w:cstheme="minorHAnsi"/>
          <w:w w:val="120"/>
          <w:sz w:val="20"/>
          <w:szCs w:val="20"/>
        </w:rPr>
        <w:t>M.</w:t>
      </w:r>
      <w:r w:rsidRPr="002E75F8">
        <w:rPr>
          <w:rFonts w:eastAsia="Calibri" w:cstheme="minorHAnsi"/>
          <w:spacing w:val="19"/>
          <w:w w:val="120"/>
          <w:sz w:val="20"/>
          <w:szCs w:val="20"/>
        </w:rPr>
        <w:t xml:space="preserve"> </w:t>
      </w:r>
      <w:r w:rsidRPr="002E75F8">
        <w:rPr>
          <w:rFonts w:eastAsia="Calibri" w:cstheme="minorHAnsi"/>
          <w:w w:val="120"/>
          <w:sz w:val="20"/>
          <w:szCs w:val="20"/>
        </w:rPr>
        <w:t>Koch,</w:t>
      </w:r>
      <w:r w:rsidRPr="002E75F8">
        <w:rPr>
          <w:rFonts w:eastAsia="Calibri" w:cstheme="minorHAnsi"/>
          <w:spacing w:val="19"/>
          <w:w w:val="120"/>
          <w:sz w:val="20"/>
          <w:szCs w:val="20"/>
        </w:rPr>
        <w:t xml:space="preserve"> </w:t>
      </w:r>
      <w:r w:rsidRPr="002E75F8">
        <w:rPr>
          <w:rFonts w:eastAsia="Calibri" w:cstheme="minorHAnsi"/>
          <w:w w:val="120"/>
          <w:sz w:val="20"/>
          <w:szCs w:val="20"/>
        </w:rPr>
        <w:t>E.</w:t>
      </w:r>
      <w:r w:rsidRPr="002E75F8">
        <w:rPr>
          <w:rFonts w:eastAsia="Calibri" w:cstheme="minorHAnsi"/>
          <w:spacing w:val="19"/>
          <w:w w:val="120"/>
          <w:sz w:val="20"/>
          <w:szCs w:val="20"/>
        </w:rPr>
        <w:t xml:space="preserve"> </w:t>
      </w:r>
      <w:r w:rsidRPr="002E75F8">
        <w:rPr>
          <w:rFonts w:eastAsia="Calibri" w:cstheme="minorHAnsi"/>
          <w:w w:val="120"/>
          <w:sz w:val="20"/>
          <w:szCs w:val="20"/>
        </w:rPr>
        <w:t>Becker,</w:t>
      </w:r>
      <w:r w:rsidRPr="002E75F8">
        <w:rPr>
          <w:rFonts w:eastAsia="Calibri" w:cstheme="minorHAnsi"/>
          <w:spacing w:val="19"/>
          <w:w w:val="120"/>
          <w:sz w:val="20"/>
          <w:szCs w:val="20"/>
        </w:rPr>
        <w:t xml:space="preserve"> </w:t>
      </w:r>
      <w:r w:rsidRPr="002E75F8">
        <w:rPr>
          <w:rFonts w:eastAsia="Calibri" w:cstheme="minorHAnsi"/>
          <w:w w:val="120"/>
          <w:sz w:val="20"/>
          <w:szCs w:val="20"/>
        </w:rPr>
        <w:t>M.</w:t>
      </w:r>
      <w:r w:rsidRPr="002E75F8">
        <w:rPr>
          <w:rFonts w:eastAsia="Calibri" w:cstheme="minorHAnsi"/>
          <w:spacing w:val="19"/>
          <w:w w:val="120"/>
          <w:sz w:val="20"/>
          <w:szCs w:val="20"/>
        </w:rPr>
        <w:t xml:space="preserve"> </w:t>
      </w:r>
      <w:proofErr w:type="spellStart"/>
      <w:r w:rsidRPr="002E75F8">
        <w:rPr>
          <w:rFonts w:eastAsia="Calibri" w:cstheme="minorHAnsi"/>
          <w:w w:val="120"/>
          <w:sz w:val="20"/>
          <w:szCs w:val="20"/>
        </w:rPr>
        <w:t>Päch</w:t>
      </w:r>
      <w:proofErr w:type="spellEnd"/>
      <w:r w:rsidRPr="002E75F8">
        <w:rPr>
          <w:rFonts w:eastAsia="Calibri" w:cstheme="minorHAnsi"/>
          <w:w w:val="120"/>
          <w:sz w:val="20"/>
          <w:szCs w:val="20"/>
        </w:rPr>
        <w:t>,</w:t>
      </w:r>
      <w:r w:rsidRPr="002E75F8">
        <w:rPr>
          <w:rFonts w:eastAsia="Calibri" w:cstheme="minorHAnsi"/>
          <w:spacing w:val="19"/>
          <w:w w:val="120"/>
          <w:sz w:val="20"/>
          <w:szCs w:val="20"/>
        </w:rPr>
        <w:t xml:space="preserve"> </w:t>
      </w:r>
      <w:r w:rsidRPr="002E75F8">
        <w:rPr>
          <w:rFonts w:eastAsia="Calibri" w:cstheme="minorHAnsi"/>
          <w:w w:val="120"/>
          <w:sz w:val="20"/>
          <w:szCs w:val="20"/>
        </w:rPr>
        <w:t>S.</w:t>
      </w:r>
      <w:r w:rsidRPr="002E75F8">
        <w:rPr>
          <w:rFonts w:eastAsia="Calibri" w:cstheme="minorHAnsi"/>
          <w:spacing w:val="19"/>
          <w:w w:val="120"/>
          <w:sz w:val="20"/>
          <w:szCs w:val="20"/>
        </w:rPr>
        <w:t xml:space="preserve"> </w:t>
      </w:r>
      <w:r w:rsidRPr="002E75F8">
        <w:rPr>
          <w:rFonts w:eastAsia="Calibri" w:cstheme="minorHAnsi"/>
          <w:w w:val="120"/>
          <w:sz w:val="20"/>
          <w:szCs w:val="20"/>
        </w:rPr>
        <w:t>Kühn,</w:t>
      </w:r>
      <w:r w:rsidRPr="002E75F8">
        <w:rPr>
          <w:rFonts w:eastAsia="Calibri" w:cstheme="minorHAnsi"/>
          <w:spacing w:val="19"/>
          <w:w w:val="120"/>
          <w:sz w:val="20"/>
          <w:szCs w:val="20"/>
        </w:rPr>
        <w:t xml:space="preserve"> </w:t>
      </w:r>
      <w:r w:rsidRPr="002E75F8">
        <w:rPr>
          <w:rFonts w:eastAsia="Calibri" w:cstheme="minorHAnsi"/>
          <w:w w:val="120"/>
          <w:sz w:val="20"/>
          <w:szCs w:val="20"/>
        </w:rPr>
        <w:t>E.</w:t>
      </w:r>
      <w:r w:rsidRPr="002E75F8">
        <w:rPr>
          <w:rFonts w:eastAsia="Calibri" w:cstheme="minorHAnsi"/>
          <w:spacing w:val="19"/>
          <w:w w:val="120"/>
          <w:sz w:val="20"/>
          <w:szCs w:val="20"/>
        </w:rPr>
        <w:t xml:space="preserve"> </w:t>
      </w:r>
      <w:r w:rsidRPr="002E75F8">
        <w:rPr>
          <w:rFonts w:eastAsia="Calibri" w:cstheme="minorHAnsi"/>
          <w:w w:val="120"/>
          <w:sz w:val="20"/>
          <w:szCs w:val="20"/>
        </w:rPr>
        <w:t>Kirchhoff,</w:t>
      </w:r>
      <w:r w:rsidRPr="002E75F8">
        <w:rPr>
          <w:rFonts w:eastAsia="Calibri" w:cstheme="minorHAnsi"/>
          <w:spacing w:val="19"/>
          <w:w w:val="120"/>
          <w:sz w:val="20"/>
          <w:szCs w:val="20"/>
        </w:rPr>
        <w:t xml:space="preserve"> </w:t>
      </w:r>
      <w:r w:rsidRPr="002E75F8">
        <w:rPr>
          <w:rFonts w:eastAsia="Calibri" w:cstheme="minorHAnsi"/>
          <w:w w:val="120"/>
          <w:sz w:val="20"/>
          <w:szCs w:val="20"/>
        </w:rPr>
        <w:t>Separation</w:t>
      </w:r>
      <w:r w:rsidRPr="002E75F8">
        <w:rPr>
          <w:rFonts w:eastAsia="Calibri" w:cstheme="minorHAnsi"/>
          <w:spacing w:val="19"/>
          <w:w w:val="120"/>
          <w:sz w:val="20"/>
          <w:szCs w:val="20"/>
        </w:rPr>
        <w:t xml:space="preserve"> </w:t>
      </w:r>
      <w:r w:rsidRPr="002E75F8">
        <w:rPr>
          <w:rFonts w:eastAsia="Calibri" w:cstheme="minorHAnsi"/>
          <w:w w:val="120"/>
          <w:sz w:val="20"/>
          <w:szCs w:val="20"/>
        </w:rPr>
        <w:t>of</w:t>
      </w:r>
      <w:r w:rsidRPr="002E75F8">
        <w:rPr>
          <w:rFonts w:eastAsia="Calibri" w:cstheme="minorHAnsi"/>
          <w:spacing w:val="18"/>
          <w:w w:val="120"/>
          <w:sz w:val="20"/>
          <w:szCs w:val="20"/>
        </w:rPr>
        <w:t xml:space="preserve"> </w:t>
      </w:r>
      <w:r w:rsidRPr="002E75F8">
        <w:rPr>
          <w:rFonts w:eastAsia="Calibri" w:cstheme="minorHAnsi"/>
          <w:w w:val="120"/>
          <w:sz w:val="20"/>
          <w:szCs w:val="20"/>
        </w:rPr>
        <w:t>the</w:t>
      </w:r>
      <w:r w:rsidRPr="002E75F8">
        <w:rPr>
          <w:rFonts w:eastAsia="Calibri" w:cstheme="minorHAnsi"/>
          <w:spacing w:val="19"/>
          <w:w w:val="120"/>
          <w:sz w:val="20"/>
          <w:szCs w:val="20"/>
        </w:rPr>
        <w:t xml:space="preserve"> </w:t>
      </w:r>
      <w:r w:rsidRPr="002E75F8">
        <w:rPr>
          <w:rFonts w:eastAsia="Calibri" w:cstheme="minorHAnsi"/>
          <w:w w:val="120"/>
          <w:sz w:val="20"/>
          <w:szCs w:val="20"/>
        </w:rPr>
        <w:t>mineral</w:t>
      </w:r>
      <w:r w:rsidRPr="002E75F8">
        <w:rPr>
          <w:rFonts w:eastAsia="Calibri" w:cstheme="minorHAnsi"/>
          <w:spacing w:val="40"/>
          <w:w w:val="120"/>
          <w:sz w:val="20"/>
          <w:szCs w:val="20"/>
        </w:rPr>
        <w:t xml:space="preserve"> </w:t>
      </w:r>
      <w:r w:rsidRPr="002E75F8">
        <w:rPr>
          <w:rFonts w:eastAsia="Calibri" w:cstheme="minorHAnsi"/>
          <w:w w:val="120"/>
          <w:sz w:val="20"/>
          <w:szCs w:val="20"/>
        </w:rPr>
        <w:t>oil</w:t>
      </w:r>
      <w:r w:rsidRPr="002E75F8">
        <w:rPr>
          <w:rFonts w:eastAsia="Calibri" w:cstheme="minorHAnsi"/>
          <w:spacing w:val="31"/>
          <w:w w:val="120"/>
          <w:sz w:val="20"/>
          <w:szCs w:val="20"/>
        </w:rPr>
        <w:t xml:space="preserve"> </w:t>
      </w:r>
      <w:r w:rsidRPr="002E75F8">
        <w:rPr>
          <w:rFonts w:eastAsia="Calibri" w:cstheme="minorHAnsi"/>
          <w:w w:val="120"/>
          <w:sz w:val="20"/>
          <w:szCs w:val="20"/>
        </w:rPr>
        <w:t>aromatic</w:t>
      </w:r>
      <w:r w:rsidRPr="002E75F8">
        <w:rPr>
          <w:rFonts w:eastAsia="Calibri" w:cstheme="minorHAnsi"/>
          <w:spacing w:val="32"/>
          <w:w w:val="120"/>
          <w:sz w:val="20"/>
          <w:szCs w:val="20"/>
        </w:rPr>
        <w:t xml:space="preserve"> </w:t>
      </w:r>
      <w:r w:rsidRPr="002E75F8">
        <w:rPr>
          <w:rFonts w:eastAsia="Calibri" w:cstheme="minorHAnsi"/>
          <w:w w:val="120"/>
          <w:sz w:val="20"/>
          <w:szCs w:val="20"/>
        </w:rPr>
        <w:t>hydrocarbons</w:t>
      </w:r>
      <w:r w:rsidRPr="002E75F8">
        <w:rPr>
          <w:rFonts w:eastAsia="Calibri" w:cstheme="minorHAnsi"/>
          <w:spacing w:val="32"/>
          <w:w w:val="120"/>
          <w:sz w:val="20"/>
          <w:szCs w:val="20"/>
        </w:rPr>
        <w:t xml:space="preserve"> </w:t>
      </w:r>
      <w:r w:rsidRPr="002E75F8">
        <w:rPr>
          <w:rFonts w:eastAsia="Calibri" w:cstheme="minorHAnsi"/>
          <w:w w:val="120"/>
          <w:sz w:val="20"/>
          <w:szCs w:val="20"/>
        </w:rPr>
        <w:t>of</w:t>
      </w:r>
      <w:r w:rsidRPr="002E75F8">
        <w:rPr>
          <w:rFonts w:eastAsia="Calibri" w:cstheme="minorHAnsi"/>
          <w:spacing w:val="31"/>
          <w:w w:val="120"/>
          <w:sz w:val="20"/>
          <w:szCs w:val="20"/>
        </w:rPr>
        <w:t xml:space="preserve"> </w:t>
      </w:r>
      <w:r w:rsidRPr="002E75F8">
        <w:rPr>
          <w:rFonts w:eastAsia="Calibri" w:cstheme="minorHAnsi"/>
          <w:w w:val="120"/>
          <w:sz w:val="20"/>
          <w:szCs w:val="20"/>
        </w:rPr>
        <w:t>three</w:t>
      </w:r>
      <w:r w:rsidRPr="002E75F8">
        <w:rPr>
          <w:rFonts w:eastAsia="Calibri" w:cstheme="minorHAnsi"/>
          <w:spacing w:val="31"/>
          <w:w w:val="120"/>
          <w:sz w:val="20"/>
          <w:szCs w:val="20"/>
        </w:rPr>
        <w:t xml:space="preserve"> </w:t>
      </w:r>
      <w:r w:rsidRPr="002E75F8">
        <w:rPr>
          <w:rFonts w:eastAsia="Calibri" w:cstheme="minorHAnsi"/>
          <w:w w:val="120"/>
          <w:sz w:val="20"/>
          <w:szCs w:val="20"/>
        </w:rPr>
        <w:t>and</w:t>
      </w:r>
      <w:r w:rsidRPr="002E75F8">
        <w:rPr>
          <w:rFonts w:eastAsia="Calibri" w:cstheme="minorHAnsi"/>
          <w:spacing w:val="32"/>
          <w:w w:val="120"/>
          <w:sz w:val="20"/>
          <w:szCs w:val="20"/>
        </w:rPr>
        <w:t xml:space="preserve"> </w:t>
      </w:r>
      <w:r w:rsidRPr="002E75F8">
        <w:rPr>
          <w:rFonts w:eastAsia="Calibri" w:cstheme="minorHAnsi"/>
          <w:w w:val="120"/>
          <w:sz w:val="20"/>
          <w:szCs w:val="20"/>
        </w:rPr>
        <w:t>more</w:t>
      </w:r>
      <w:r w:rsidRPr="002E75F8">
        <w:rPr>
          <w:rFonts w:eastAsia="Calibri" w:cstheme="minorHAnsi"/>
          <w:spacing w:val="31"/>
          <w:w w:val="120"/>
          <w:sz w:val="20"/>
          <w:szCs w:val="20"/>
        </w:rPr>
        <w:t xml:space="preserve"> </w:t>
      </w:r>
      <w:r w:rsidRPr="002E75F8">
        <w:rPr>
          <w:rFonts w:eastAsia="Calibri" w:cstheme="minorHAnsi"/>
          <w:w w:val="120"/>
          <w:sz w:val="20"/>
          <w:szCs w:val="20"/>
        </w:rPr>
        <w:t>aromatic</w:t>
      </w:r>
      <w:r w:rsidRPr="002E75F8">
        <w:rPr>
          <w:rFonts w:eastAsia="Calibri" w:cstheme="minorHAnsi"/>
          <w:spacing w:val="32"/>
          <w:w w:val="120"/>
          <w:sz w:val="20"/>
          <w:szCs w:val="20"/>
        </w:rPr>
        <w:t xml:space="preserve"> </w:t>
      </w:r>
      <w:r w:rsidRPr="002E75F8">
        <w:rPr>
          <w:rFonts w:eastAsia="Calibri" w:cstheme="minorHAnsi"/>
          <w:w w:val="120"/>
          <w:sz w:val="20"/>
          <w:szCs w:val="20"/>
        </w:rPr>
        <w:t>rings</w:t>
      </w:r>
      <w:r w:rsidRPr="002E75F8">
        <w:rPr>
          <w:rFonts w:eastAsia="Calibri" w:cstheme="minorHAnsi"/>
          <w:spacing w:val="31"/>
          <w:w w:val="120"/>
          <w:sz w:val="20"/>
          <w:szCs w:val="20"/>
        </w:rPr>
        <w:t xml:space="preserve"> </w:t>
      </w:r>
      <w:r w:rsidRPr="002E75F8">
        <w:rPr>
          <w:rFonts w:eastAsia="Calibri" w:cstheme="minorHAnsi"/>
          <w:w w:val="120"/>
          <w:sz w:val="20"/>
          <w:szCs w:val="20"/>
        </w:rPr>
        <w:t>from</w:t>
      </w:r>
      <w:r w:rsidRPr="002E75F8">
        <w:rPr>
          <w:rFonts w:eastAsia="Calibri" w:cstheme="minorHAnsi"/>
          <w:spacing w:val="31"/>
          <w:w w:val="120"/>
          <w:sz w:val="20"/>
          <w:szCs w:val="20"/>
        </w:rPr>
        <w:t xml:space="preserve"> </w:t>
      </w:r>
      <w:r w:rsidRPr="002E75F8">
        <w:rPr>
          <w:rFonts w:eastAsia="Calibri" w:cstheme="minorHAnsi"/>
          <w:w w:val="120"/>
          <w:sz w:val="20"/>
          <w:szCs w:val="20"/>
        </w:rPr>
        <w:t>those</w:t>
      </w:r>
      <w:r w:rsidRPr="002E75F8">
        <w:rPr>
          <w:rFonts w:eastAsia="Calibri" w:cstheme="minorHAnsi"/>
          <w:spacing w:val="31"/>
          <w:w w:val="120"/>
          <w:sz w:val="20"/>
          <w:szCs w:val="20"/>
        </w:rPr>
        <w:t xml:space="preserve"> </w:t>
      </w:r>
      <w:r w:rsidRPr="002E75F8">
        <w:rPr>
          <w:rFonts w:eastAsia="Calibri" w:cstheme="minorHAnsi"/>
          <w:w w:val="120"/>
          <w:sz w:val="20"/>
          <w:szCs w:val="20"/>
        </w:rPr>
        <w:t>of</w:t>
      </w:r>
      <w:r w:rsidRPr="002E75F8">
        <w:rPr>
          <w:rFonts w:eastAsia="Calibri" w:cstheme="minorHAnsi"/>
          <w:spacing w:val="40"/>
          <w:w w:val="120"/>
          <w:sz w:val="20"/>
          <w:szCs w:val="20"/>
        </w:rPr>
        <w:t xml:space="preserve"> </w:t>
      </w:r>
      <w:hyperlink r:id="rId50">
        <w:r w:rsidRPr="002E75F8">
          <w:rPr>
            <w:rFonts w:eastAsia="Calibri" w:cstheme="minorHAnsi"/>
            <w:w w:val="120"/>
            <w:sz w:val="20"/>
            <w:szCs w:val="20"/>
          </w:rPr>
          <w:t>one or two aromatic rings, J. Sep. Sci. 43 (2020) 1089–1099, doi:</w:t>
        </w:r>
        <w:r w:rsidRPr="002E75F8">
          <w:rPr>
            <w:rFonts w:eastAsia="Calibri" w:cstheme="minorHAnsi"/>
            <w:color w:val="0080AC"/>
            <w:w w:val="120"/>
            <w:sz w:val="20"/>
            <w:szCs w:val="20"/>
          </w:rPr>
          <w:t>10.1002/</w:t>
        </w:r>
        <w:proofErr w:type="spellStart"/>
        <w:r w:rsidRPr="002E75F8">
          <w:rPr>
            <w:rFonts w:eastAsia="Calibri" w:cstheme="minorHAnsi"/>
            <w:color w:val="0080AC"/>
            <w:w w:val="120"/>
            <w:sz w:val="20"/>
            <w:szCs w:val="20"/>
          </w:rPr>
          <w:t>jssc</w:t>
        </w:r>
        <w:proofErr w:type="spellEnd"/>
        <w:r w:rsidRPr="002E75F8">
          <w:rPr>
            <w:rFonts w:eastAsia="Calibri" w:cstheme="minorHAnsi"/>
            <w:color w:val="0080AC"/>
            <w:w w:val="120"/>
            <w:sz w:val="20"/>
            <w:szCs w:val="20"/>
          </w:rPr>
          <w:t>.</w:t>
        </w:r>
        <w:r w:rsidRPr="002E75F8">
          <w:rPr>
            <w:rFonts w:eastAsia="Calibri" w:cstheme="minorHAnsi"/>
            <w:color w:val="0080AC"/>
            <w:spacing w:val="40"/>
            <w:w w:val="120"/>
            <w:sz w:val="20"/>
            <w:szCs w:val="20"/>
          </w:rPr>
          <w:t xml:space="preserve"> </w:t>
        </w:r>
        <w:r w:rsidRPr="002E75F8">
          <w:rPr>
            <w:rFonts w:eastAsia="Calibri" w:cstheme="minorHAnsi"/>
            <w:color w:val="0080AC"/>
            <w:spacing w:val="-2"/>
            <w:w w:val="120"/>
            <w:sz w:val="20"/>
            <w:szCs w:val="20"/>
          </w:rPr>
          <w:t>201900833.</w:t>
        </w:r>
      </w:hyperlink>
    </w:p>
    <w:p w14:paraId="01EAF9D5" w14:textId="77777777" w:rsidR="00DB3A15" w:rsidRDefault="00DB3A15" w:rsidP="00DB3A15">
      <w:pPr>
        <w:tabs>
          <w:tab w:val="left" w:pos="351"/>
          <w:tab w:val="left" w:pos="353"/>
        </w:tabs>
        <w:spacing w:line="261" w:lineRule="auto"/>
        <w:ind w:right="35"/>
        <w:jc w:val="right"/>
        <w:rPr>
          <w:rFonts w:eastAsia="Calibri" w:cstheme="minorHAnsi"/>
          <w:sz w:val="20"/>
          <w:szCs w:val="20"/>
        </w:rPr>
      </w:pPr>
    </w:p>
    <w:p w14:paraId="5B381518" w14:textId="77777777" w:rsidR="00DB3A15" w:rsidRPr="002E75F8" w:rsidRDefault="00DB3A15" w:rsidP="00DB3A15">
      <w:pPr>
        <w:tabs>
          <w:tab w:val="left" w:pos="351"/>
          <w:tab w:val="left" w:pos="353"/>
        </w:tabs>
        <w:spacing w:line="261" w:lineRule="auto"/>
        <w:ind w:right="35"/>
        <w:jc w:val="right"/>
        <w:rPr>
          <w:rFonts w:eastAsia="Calibri" w:cstheme="minorHAnsi"/>
          <w:sz w:val="20"/>
          <w:szCs w:val="20"/>
        </w:rPr>
      </w:pPr>
    </w:p>
    <w:p w14:paraId="50317E03" w14:textId="13D168A4" w:rsidR="002E75F8" w:rsidRPr="00BF7C07" w:rsidRDefault="002E75F8" w:rsidP="00BF7C07">
      <w:pPr>
        <w:numPr>
          <w:ilvl w:val="0"/>
          <w:numId w:val="7"/>
        </w:numPr>
        <w:tabs>
          <w:tab w:val="left" w:pos="351"/>
          <w:tab w:val="left" w:pos="353"/>
        </w:tabs>
        <w:spacing w:line="261" w:lineRule="auto"/>
        <w:ind w:left="353" w:right="35" w:hanging="310"/>
        <w:jc w:val="both"/>
        <w:rPr>
          <w:rFonts w:eastAsia="Calibri" w:cstheme="minorHAnsi"/>
          <w:sz w:val="20"/>
          <w:szCs w:val="20"/>
        </w:rPr>
      </w:pPr>
      <w:r w:rsidRPr="002E75F8">
        <w:rPr>
          <w:rFonts w:cstheme="minorHAnsi"/>
          <w:w w:val="120"/>
          <w:sz w:val="20"/>
          <w:szCs w:val="20"/>
        </w:rPr>
        <w:lastRenderedPageBreak/>
        <w:t>M. Biedermann, K. Grob, Advantages of comprehensive two-dimensional gas</w:t>
      </w:r>
      <w:r w:rsidRPr="002E75F8">
        <w:rPr>
          <w:rFonts w:cstheme="minorHAnsi"/>
          <w:spacing w:val="40"/>
          <w:w w:val="120"/>
          <w:sz w:val="20"/>
          <w:szCs w:val="20"/>
        </w:rPr>
        <w:t xml:space="preserve"> </w:t>
      </w:r>
      <w:r w:rsidRPr="002E75F8">
        <w:rPr>
          <w:rFonts w:cstheme="minorHAnsi"/>
          <w:w w:val="120"/>
          <w:sz w:val="20"/>
          <w:szCs w:val="20"/>
        </w:rPr>
        <w:t>chromatography for comprehensive analysis of potential migrants from food</w:t>
      </w:r>
      <w:r w:rsidRPr="002E75F8">
        <w:rPr>
          <w:rFonts w:cstheme="minorHAnsi"/>
          <w:spacing w:val="40"/>
          <w:w w:val="120"/>
          <w:sz w:val="20"/>
          <w:szCs w:val="20"/>
        </w:rPr>
        <w:t xml:space="preserve"> </w:t>
      </w:r>
      <w:hyperlink r:id="rId51">
        <w:r w:rsidRPr="002E75F8">
          <w:rPr>
            <w:rFonts w:cstheme="minorHAnsi"/>
            <w:w w:val="120"/>
            <w:sz w:val="20"/>
            <w:szCs w:val="20"/>
          </w:rPr>
          <w:t>contact</w:t>
        </w:r>
        <w:r w:rsidRPr="002E75F8">
          <w:rPr>
            <w:rFonts w:cstheme="minorHAnsi"/>
            <w:spacing w:val="3"/>
            <w:w w:val="120"/>
            <w:sz w:val="20"/>
            <w:szCs w:val="20"/>
          </w:rPr>
          <w:t xml:space="preserve"> </w:t>
        </w:r>
        <w:r w:rsidRPr="002E75F8">
          <w:rPr>
            <w:rFonts w:cstheme="minorHAnsi"/>
            <w:w w:val="120"/>
            <w:sz w:val="20"/>
            <w:szCs w:val="20"/>
          </w:rPr>
          <w:t>materials,</w:t>
        </w:r>
        <w:r w:rsidRPr="002E75F8">
          <w:rPr>
            <w:rFonts w:cstheme="minorHAnsi"/>
            <w:spacing w:val="3"/>
            <w:w w:val="120"/>
            <w:sz w:val="20"/>
            <w:szCs w:val="20"/>
          </w:rPr>
          <w:t xml:space="preserve"> </w:t>
        </w:r>
        <w:r w:rsidRPr="002E75F8">
          <w:rPr>
            <w:rFonts w:cstheme="minorHAnsi"/>
            <w:w w:val="120"/>
            <w:sz w:val="20"/>
            <w:szCs w:val="20"/>
          </w:rPr>
          <w:t>Anal.</w:t>
        </w:r>
        <w:r w:rsidRPr="002E75F8">
          <w:rPr>
            <w:rFonts w:cstheme="minorHAnsi"/>
            <w:spacing w:val="3"/>
            <w:w w:val="120"/>
            <w:sz w:val="20"/>
            <w:szCs w:val="20"/>
          </w:rPr>
          <w:t xml:space="preserve"> </w:t>
        </w:r>
        <w:r w:rsidRPr="002E75F8">
          <w:rPr>
            <w:rFonts w:cstheme="minorHAnsi"/>
            <w:w w:val="120"/>
            <w:sz w:val="20"/>
            <w:szCs w:val="20"/>
          </w:rPr>
          <w:t>Chim.</w:t>
        </w:r>
        <w:r w:rsidRPr="002E75F8">
          <w:rPr>
            <w:rFonts w:cstheme="minorHAnsi"/>
            <w:spacing w:val="3"/>
            <w:w w:val="120"/>
            <w:sz w:val="20"/>
            <w:szCs w:val="20"/>
          </w:rPr>
          <w:t xml:space="preserve"> </w:t>
        </w:r>
        <w:r w:rsidRPr="002E75F8">
          <w:rPr>
            <w:rFonts w:cstheme="minorHAnsi"/>
            <w:w w:val="120"/>
            <w:sz w:val="20"/>
            <w:szCs w:val="20"/>
          </w:rPr>
          <w:t>Acta.</w:t>
        </w:r>
        <w:r w:rsidRPr="002E75F8">
          <w:rPr>
            <w:rFonts w:cstheme="minorHAnsi"/>
            <w:spacing w:val="3"/>
            <w:w w:val="120"/>
            <w:sz w:val="20"/>
            <w:szCs w:val="20"/>
          </w:rPr>
          <w:t xml:space="preserve"> </w:t>
        </w:r>
        <w:r w:rsidRPr="002E75F8">
          <w:rPr>
            <w:rFonts w:cstheme="minorHAnsi"/>
            <w:w w:val="120"/>
            <w:sz w:val="20"/>
            <w:szCs w:val="20"/>
          </w:rPr>
          <w:t>1057</w:t>
        </w:r>
        <w:r w:rsidRPr="002E75F8">
          <w:rPr>
            <w:rFonts w:cstheme="minorHAnsi"/>
            <w:spacing w:val="4"/>
            <w:w w:val="120"/>
            <w:sz w:val="20"/>
            <w:szCs w:val="20"/>
          </w:rPr>
          <w:t xml:space="preserve"> </w:t>
        </w:r>
        <w:r w:rsidRPr="002E75F8">
          <w:rPr>
            <w:rFonts w:cstheme="minorHAnsi"/>
            <w:w w:val="120"/>
            <w:sz w:val="20"/>
            <w:szCs w:val="20"/>
          </w:rPr>
          <w:t>(2019)</w:t>
        </w:r>
        <w:r w:rsidRPr="002E75F8">
          <w:rPr>
            <w:rFonts w:cstheme="minorHAnsi"/>
            <w:spacing w:val="3"/>
            <w:w w:val="120"/>
            <w:sz w:val="20"/>
            <w:szCs w:val="20"/>
          </w:rPr>
          <w:t xml:space="preserve"> </w:t>
        </w:r>
        <w:r w:rsidRPr="002E75F8">
          <w:rPr>
            <w:rFonts w:cstheme="minorHAnsi"/>
            <w:w w:val="120"/>
            <w:sz w:val="20"/>
            <w:szCs w:val="20"/>
          </w:rPr>
          <w:t>11–17,</w:t>
        </w:r>
        <w:r w:rsidRPr="002E75F8">
          <w:rPr>
            <w:rFonts w:cstheme="minorHAnsi"/>
            <w:spacing w:val="3"/>
            <w:w w:val="120"/>
            <w:sz w:val="20"/>
            <w:szCs w:val="20"/>
          </w:rPr>
          <w:t xml:space="preserve"> </w:t>
        </w:r>
        <w:r w:rsidRPr="002E75F8">
          <w:rPr>
            <w:rFonts w:cstheme="minorHAnsi"/>
            <w:w w:val="120"/>
            <w:sz w:val="20"/>
            <w:szCs w:val="20"/>
          </w:rPr>
          <w:t>doi:</w:t>
        </w:r>
        <w:r w:rsidRPr="002E75F8">
          <w:rPr>
            <w:rFonts w:cstheme="minorHAnsi"/>
            <w:color w:val="0080AC"/>
            <w:w w:val="120"/>
            <w:sz w:val="20"/>
            <w:szCs w:val="20"/>
          </w:rPr>
          <w:t>10.1016/j.aca.2018.</w:t>
        </w:r>
      </w:hyperlink>
      <w:hyperlink r:id="rId52">
        <w:r w:rsidRPr="00BF7C07">
          <w:rPr>
            <w:rFonts w:cstheme="minorHAnsi"/>
            <w:color w:val="0080AC"/>
            <w:spacing w:val="-2"/>
            <w:w w:val="115"/>
            <w:sz w:val="20"/>
            <w:szCs w:val="20"/>
          </w:rPr>
          <w:t>10.046.</w:t>
        </w:r>
      </w:hyperlink>
    </w:p>
    <w:p w14:paraId="730219AD" w14:textId="71576259" w:rsidR="002E75F8" w:rsidRPr="002E75F8" w:rsidRDefault="002E75F8" w:rsidP="002E75F8">
      <w:pPr>
        <w:numPr>
          <w:ilvl w:val="0"/>
          <w:numId w:val="7"/>
        </w:numPr>
        <w:tabs>
          <w:tab w:val="left" w:pos="349"/>
          <w:tab w:val="left" w:pos="353"/>
        </w:tabs>
        <w:spacing w:before="6" w:line="261" w:lineRule="auto"/>
        <w:ind w:left="353" w:right="36" w:hanging="310"/>
        <w:jc w:val="both"/>
        <w:rPr>
          <w:rFonts w:eastAsia="Calibri" w:cstheme="minorHAnsi"/>
          <w:sz w:val="20"/>
          <w:szCs w:val="20"/>
        </w:rPr>
      </w:pPr>
      <w:r w:rsidRPr="002E75F8">
        <w:rPr>
          <w:rFonts w:eastAsia="Calibri" w:cstheme="minorHAnsi"/>
          <w:w w:val="120"/>
          <w:sz w:val="20"/>
          <w:szCs w:val="20"/>
        </w:rPr>
        <w:t xml:space="preserve">M. </w:t>
      </w:r>
      <w:proofErr w:type="spellStart"/>
      <w:r w:rsidRPr="002E75F8">
        <w:rPr>
          <w:rFonts w:eastAsia="Calibri" w:cstheme="minorHAnsi"/>
          <w:w w:val="120"/>
          <w:sz w:val="20"/>
          <w:szCs w:val="20"/>
        </w:rPr>
        <w:t>Lommatzsch</w:t>
      </w:r>
      <w:proofErr w:type="spellEnd"/>
      <w:r w:rsidRPr="002E75F8">
        <w:rPr>
          <w:rFonts w:eastAsia="Calibri" w:cstheme="minorHAnsi"/>
          <w:w w:val="120"/>
          <w:sz w:val="20"/>
          <w:szCs w:val="20"/>
        </w:rPr>
        <w:t xml:space="preserve">, M. Biedermann, T.J. </w:t>
      </w:r>
      <w:proofErr w:type="spellStart"/>
      <w:r w:rsidRPr="002E75F8">
        <w:rPr>
          <w:rFonts w:eastAsia="Calibri" w:cstheme="minorHAnsi"/>
          <w:w w:val="120"/>
          <w:sz w:val="20"/>
          <w:szCs w:val="20"/>
        </w:rPr>
        <w:t>Simat</w:t>
      </w:r>
      <w:proofErr w:type="spellEnd"/>
      <w:r w:rsidRPr="002E75F8">
        <w:rPr>
          <w:rFonts w:eastAsia="Calibri" w:cstheme="minorHAnsi"/>
          <w:w w:val="120"/>
          <w:sz w:val="20"/>
          <w:szCs w:val="20"/>
        </w:rPr>
        <w:t>, K. Grob, Argentation high performance liquid chromatography on-line coupled to gas chromatography for the</w:t>
      </w:r>
      <w:r w:rsidRPr="002E75F8">
        <w:rPr>
          <w:rFonts w:eastAsia="Calibri" w:cstheme="minorHAnsi"/>
          <w:spacing w:val="40"/>
          <w:w w:val="120"/>
          <w:sz w:val="20"/>
          <w:szCs w:val="20"/>
        </w:rPr>
        <w:t xml:space="preserve"> </w:t>
      </w:r>
      <w:r w:rsidRPr="002E75F8">
        <w:rPr>
          <w:rFonts w:eastAsia="Calibri" w:cstheme="minorHAnsi"/>
          <w:w w:val="120"/>
          <w:sz w:val="20"/>
          <w:szCs w:val="20"/>
        </w:rPr>
        <w:t>analysis of monounsaturated polyolefin oligomers in packaging materials and</w:t>
      </w:r>
      <w:r w:rsidRPr="002E75F8">
        <w:rPr>
          <w:rFonts w:eastAsia="Calibri" w:cstheme="minorHAnsi"/>
          <w:spacing w:val="40"/>
          <w:w w:val="120"/>
          <w:sz w:val="20"/>
          <w:szCs w:val="20"/>
        </w:rPr>
        <w:t xml:space="preserve"> </w:t>
      </w:r>
      <w:r w:rsidRPr="002E75F8">
        <w:rPr>
          <w:rFonts w:eastAsia="Calibri" w:cstheme="minorHAnsi"/>
          <w:spacing w:val="-2"/>
          <w:w w:val="120"/>
          <w:sz w:val="20"/>
          <w:szCs w:val="20"/>
        </w:rPr>
        <w:t>foods,</w:t>
      </w:r>
      <w:r w:rsidRPr="002E75F8">
        <w:rPr>
          <w:rFonts w:eastAsia="Calibri" w:cstheme="minorHAnsi"/>
          <w:spacing w:val="10"/>
          <w:w w:val="120"/>
          <w:sz w:val="20"/>
          <w:szCs w:val="20"/>
        </w:rPr>
        <w:t xml:space="preserve"> </w:t>
      </w:r>
      <w:r w:rsidRPr="002E75F8">
        <w:rPr>
          <w:rFonts w:eastAsia="Calibri" w:cstheme="minorHAnsi"/>
          <w:spacing w:val="-2"/>
          <w:w w:val="120"/>
          <w:sz w:val="20"/>
          <w:szCs w:val="20"/>
        </w:rPr>
        <w:t>J.</w:t>
      </w:r>
      <w:r w:rsidRPr="002E75F8">
        <w:rPr>
          <w:rFonts w:eastAsia="Calibri" w:cstheme="minorHAnsi"/>
          <w:spacing w:val="10"/>
          <w:w w:val="120"/>
          <w:sz w:val="20"/>
          <w:szCs w:val="20"/>
        </w:rPr>
        <w:t xml:space="preserve"> </w:t>
      </w:r>
      <w:proofErr w:type="spellStart"/>
      <w:r w:rsidRPr="002E75F8">
        <w:rPr>
          <w:rFonts w:eastAsia="Calibri" w:cstheme="minorHAnsi"/>
          <w:spacing w:val="-2"/>
          <w:w w:val="120"/>
          <w:sz w:val="20"/>
          <w:szCs w:val="20"/>
        </w:rPr>
        <w:t>Chromatogr</w:t>
      </w:r>
      <w:proofErr w:type="spellEnd"/>
      <w:r w:rsidRPr="002E75F8">
        <w:rPr>
          <w:rFonts w:eastAsia="Calibri" w:cstheme="minorHAnsi"/>
          <w:spacing w:val="-2"/>
          <w:w w:val="120"/>
          <w:sz w:val="20"/>
          <w:szCs w:val="20"/>
        </w:rPr>
        <w:t>.</w:t>
      </w:r>
      <w:r w:rsidRPr="002E75F8">
        <w:rPr>
          <w:rFonts w:eastAsia="Calibri" w:cstheme="minorHAnsi"/>
          <w:spacing w:val="10"/>
          <w:w w:val="120"/>
          <w:sz w:val="20"/>
          <w:szCs w:val="20"/>
        </w:rPr>
        <w:t xml:space="preserve"> </w:t>
      </w:r>
      <w:r w:rsidRPr="002E75F8">
        <w:rPr>
          <w:rFonts w:eastAsia="Calibri" w:cstheme="minorHAnsi"/>
          <w:spacing w:val="-2"/>
          <w:w w:val="120"/>
          <w:sz w:val="20"/>
          <w:szCs w:val="20"/>
        </w:rPr>
        <w:t>A.</w:t>
      </w:r>
      <w:r w:rsidRPr="002E75F8">
        <w:rPr>
          <w:rFonts w:eastAsia="Calibri" w:cstheme="minorHAnsi"/>
          <w:spacing w:val="10"/>
          <w:w w:val="120"/>
          <w:sz w:val="20"/>
          <w:szCs w:val="20"/>
        </w:rPr>
        <w:t xml:space="preserve"> </w:t>
      </w:r>
      <w:r w:rsidRPr="002E75F8">
        <w:rPr>
          <w:rFonts w:eastAsia="Calibri" w:cstheme="minorHAnsi"/>
          <w:spacing w:val="-2"/>
          <w:w w:val="120"/>
          <w:sz w:val="20"/>
          <w:szCs w:val="20"/>
        </w:rPr>
        <w:t>1402</w:t>
      </w:r>
      <w:r w:rsidRPr="002E75F8">
        <w:rPr>
          <w:rFonts w:eastAsia="Calibri" w:cstheme="minorHAnsi"/>
          <w:spacing w:val="10"/>
          <w:w w:val="120"/>
          <w:sz w:val="20"/>
          <w:szCs w:val="20"/>
        </w:rPr>
        <w:t xml:space="preserve"> </w:t>
      </w:r>
      <w:r w:rsidRPr="002E75F8">
        <w:rPr>
          <w:rFonts w:eastAsia="Calibri" w:cstheme="minorHAnsi"/>
          <w:spacing w:val="-2"/>
          <w:w w:val="120"/>
          <w:sz w:val="20"/>
          <w:szCs w:val="20"/>
        </w:rPr>
        <w:t>(2015)</w:t>
      </w:r>
      <w:r w:rsidRPr="002E75F8">
        <w:rPr>
          <w:rFonts w:eastAsia="Calibri" w:cstheme="minorHAnsi"/>
          <w:spacing w:val="10"/>
          <w:w w:val="120"/>
          <w:sz w:val="20"/>
          <w:szCs w:val="20"/>
        </w:rPr>
        <w:t xml:space="preserve"> </w:t>
      </w:r>
      <w:r w:rsidRPr="002E75F8">
        <w:rPr>
          <w:rFonts w:eastAsia="Calibri" w:cstheme="minorHAnsi"/>
          <w:spacing w:val="-2"/>
          <w:w w:val="120"/>
          <w:sz w:val="20"/>
          <w:szCs w:val="20"/>
        </w:rPr>
        <w:t>94–101,</w:t>
      </w:r>
      <w:r w:rsidRPr="002E75F8">
        <w:rPr>
          <w:rFonts w:eastAsia="Calibri" w:cstheme="minorHAnsi"/>
          <w:spacing w:val="10"/>
          <w:w w:val="120"/>
          <w:sz w:val="20"/>
          <w:szCs w:val="20"/>
        </w:rPr>
        <w:t xml:space="preserve"> </w:t>
      </w:r>
      <w:r w:rsidRPr="002E75F8">
        <w:rPr>
          <w:rFonts w:eastAsia="Calibri" w:cstheme="minorHAnsi"/>
          <w:spacing w:val="-2"/>
          <w:w w:val="120"/>
          <w:sz w:val="20"/>
          <w:szCs w:val="20"/>
        </w:rPr>
        <w:t>doi:</w:t>
      </w:r>
      <w:hyperlink r:id="rId53">
        <w:r w:rsidRPr="002E75F8">
          <w:rPr>
            <w:rFonts w:eastAsia="Calibri" w:cstheme="minorHAnsi"/>
            <w:color w:val="0080AC"/>
            <w:spacing w:val="-2"/>
            <w:w w:val="120"/>
            <w:sz w:val="20"/>
            <w:szCs w:val="20"/>
          </w:rPr>
          <w:t>10.1016/j.chroma.2015.05.019</w:t>
        </w:r>
      </w:hyperlink>
      <w:r w:rsidRPr="002E75F8">
        <w:rPr>
          <w:rFonts w:eastAsia="Calibri" w:cstheme="minorHAnsi"/>
          <w:color w:val="0080AC"/>
          <w:spacing w:val="-2"/>
          <w:w w:val="120"/>
          <w:sz w:val="20"/>
          <w:szCs w:val="20"/>
        </w:rPr>
        <w:t>.</w:t>
      </w:r>
    </w:p>
    <w:sectPr w:rsidR="002E75F8" w:rsidRPr="002E75F8" w:rsidSect="000504DE">
      <w:footerReference w:type="default" r:id="rId54"/>
      <w:type w:val="continuous"/>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48E56" w14:textId="77777777" w:rsidR="000B074A" w:rsidRDefault="000B074A">
      <w:r>
        <w:separator/>
      </w:r>
    </w:p>
  </w:endnote>
  <w:endnote w:type="continuationSeparator" w:id="0">
    <w:p w14:paraId="65179CA2" w14:textId="77777777" w:rsidR="000B074A" w:rsidRDefault="000B0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Light">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000000">
    <w:pPr>
      <w:pStyle w:val="Corpsdetexte"/>
      <w:spacing w:line="14" w:lineRule="auto"/>
      <w:ind w:left="0"/>
      <w:jc w:val="left"/>
      <w:rPr>
        <w:sz w:val="20"/>
      </w:rPr>
    </w:pPr>
    <w:r>
      <w:rPr>
        <w:noProof/>
        <w:sz w:val="20"/>
      </w:rPr>
      <mc:AlternateContent>
        <mc:Choice Requires="wps">
          <w:drawing>
            <wp:anchor distT="0" distB="0" distL="0" distR="0" simplePos="0" relativeHeight="251661824"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26" type="#_x0000_t202" style="position:absolute;margin-left:293.2pt;margin-top:755.5pt;width:10.6pt;height:9.1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1549A" w14:textId="77777777" w:rsidR="000B074A" w:rsidRDefault="000B074A">
      <w:r>
        <w:separator/>
      </w:r>
    </w:p>
  </w:footnote>
  <w:footnote w:type="continuationSeparator" w:id="0">
    <w:p w14:paraId="5B7BC6BE" w14:textId="77777777" w:rsidR="000B074A" w:rsidRDefault="000B0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3" w:type="dxa"/>
      <w:tblInd w:w="-34" w:type="dxa"/>
      <w:tblLook w:val="04A0" w:firstRow="1" w:lastRow="0" w:firstColumn="1" w:lastColumn="0" w:noHBand="0" w:noVBand="1"/>
    </w:tblPr>
    <w:tblGrid>
      <w:gridCol w:w="6065"/>
      <w:gridCol w:w="3008"/>
    </w:tblGrid>
    <w:tr w:rsidR="00763248" w14:paraId="6AB6FB6D" w14:textId="67EF6068" w:rsidTr="00763248">
      <w:trPr>
        <w:trHeight w:val="1135"/>
      </w:trPr>
      <w:tc>
        <w:tcPr>
          <w:tcW w:w="6065" w:type="dxa"/>
        </w:tcPr>
        <w:p w14:paraId="22BA13DB" w14:textId="6E0FB5DF" w:rsidR="00763248" w:rsidRDefault="00763248" w:rsidP="00BF3FAC">
          <w:pPr>
            <w:pStyle w:val="En-tte"/>
            <w:rPr>
              <w:i/>
              <w:sz w:val="18"/>
              <w:szCs w:val="18"/>
            </w:rPr>
          </w:pPr>
          <w:r w:rsidRPr="00A44770">
            <w:rPr>
              <w:i/>
              <w:sz w:val="18"/>
              <w:szCs w:val="18"/>
            </w:rPr>
            <w:t xml:space="preserve">Published in : </w:t>
          </w:r>
          <w:r w:rsidR="00A058E7" w:rsidRPr="00A058E7">
            <w:rPr>
              <w:i/>
              <w:sz w:val="18"/>
              <w:szCs w:val="18"/>
            </w:rPr>
            <w:t>Journal of Chromatography. A, 1643, p. 462044</w:t>
          </w:r>
        </w:p>
        <w:p w14:paraId="57988DE7" w14:textId="7AC5C1CA" w:rsidR="00763248" w:rsidRPr="00A44770" w:rsidRDefault="00763248" w:rsidP="00BF3FAC">
          <w:pPr>
            <w:pStyle w:val="En-tte"/>
            <w:rPr>
              <w:i/>
              <w:sz w:val="18"/>
              <w:szCs w:val="18"/>
            </w:rPr>
          </w:pPr>
          <w:r w:rsidRPr="00A44770">
            <w:rPr>
              <w:i/>
              <w:sz w:val="18"/>
              <w:szCs w:val="18"/>
            </w:rPr>
            <w:t>DO</w:t>
          </w:r>
          <w:r>
            <w:rPr>
              <w:i/>
              <w:sz w:val="18"/>
              <w:szCs w:val="18"/>
            </w:rPr>
            <w:t xml:space="preserve">I </w:t>
          </w:r>
          <w:r w:rsidRPr="00A44770">
            <w:rPr>
              <w:i/>
              <w:sz w:val="18"/>
              <w:szCs w:val="18"/>
            </w:rPr>
            <w:t>:</w:t>
          </w:r>
          <w:r w:rsidRPr="00737CFB">
            <w:rPr>
              <w:i/>
              <w:sz w:val="18"/>
              <w:szCs w:val="18"/>
            </w:rPr>
            <w:t xml:space="preserve"> </w:t>
          </w:r>
          <w:r w:rsidR="00A058E7">
            <w:rPr>
              <w:i/>
              <w:sz w:val="18"/>
              <w:szCs w:val="18"/>
            </w:rPr>
            <w:t xml:space="preserve"> </w:t>
          </w:r>
          <w:r w:rsidR="00A058E7" w:rsidRPr="00A058E7">
            <w:rPr>
              <w:i/>
              <w:sz w:val="18"/>
              <w:szCs w:val="18"/>
            </w:rPr>
            <w:t>10.1016/j.chroma.2021.462044</w:t>
          </w:r>
        </w:p>
        <w:p w14:paraId="1288AC7D" w14:textId="785114F6" w:rsidR="00763248" w:rsidRPr="00A44770" w:rsidRDefault="00763248" w:rsidP="00BF3FAC">
          <w:pPr>
            <w:pStyle w:val="En-tte"/>
            <w:rPr>
              <w:i/>
            </w:rPr>
          </w:pPr>
          <w:r w:rsidRPr="00A44770">
            <w:rPr>
              <w:i/>
              <w:sz w:val="18"/>
              <w:szCs w:val="18"/>
            </w:rPr>
            <w:t xml:space="preserve">Status : </w:t>
          </w:r>
          <w:proofErr w:type="spellStart"/>
          <w:r w:rsidRPr="00A44770">
            <w:rPr>
              <w:i/>
              <w:sz w:val="18"/>
              <w:szCs w:val="18"/>
            </w:rPr>
            <w:t>Postprint</w:t>
          </w:r>
          <w:proofErr w:type="spellEnd"/>
          <w:r w:rsidRPr="00A44770">
            <w:rPr>
              <w:i/>
              <w:sz w:val="18"/>
              <w:szCs w:val="18"/>
            </w:rPr>
            <w:t xml:space="preserve"> (Author’s version)</w:t>
          </w:r>
        </w:p>
      </w:tc>
      <w:tc>
        <w:tcPr>
          <w:tcW w:w="3008" w:type="dxa"/>
        </w:tcPr>
        <w:p w14:paraId="204DFB86" w14:textId="427DBF91" w:rsidR="00763248" w:rsidRDefault="00763248" w:rsidP="00BF3FAC">
          <w:pPr>
            <w:pStyle w:val="En-tte"/>
            <w:jc w:val="right"/>
          </w:pPr>
          <w:r>
            <w:t xml:space="preserve">        </w:t>
          </w:r>
        </w:p>
      </w:tc>
    </w:tr>
  </w:tbl>
  <w:p w14:paraId="28A25B06" w14:textId="6D2B01B4" w:rsidR="00BF3FAC" w:rsidRPr="00BF3FAC" w:rsidRDefault="00763248">
    <w:pPr>
      <w:pStyle w:val="En-tte"/>
      <w:rPr>
        <w:lang w:val="fr-BE"/>
      </w:rPr>
    </w:pPr>
    <w:r>
      <w:rPr>
        <w:noProof/>
      </w:rPr>
      <w:drawing>
        <wp:anchor distT="0" distB="0" distL="114300" distR="114300" simplePos="0" relativeHeight="251655680" behindDoc="1" locked="0" layoutInCell="1" allowOverlap="1" wp14:anchorId="6CC075B1" wp14:editId="39B30E38">
          <wp:simplePos x="0" y="0"/>
          <wp:positionH relativeFrom="column">
            <wp:posOffset>4490085</wp:posOffset>
          </wp:positionH>
          <wp:positionV relativeFrom="paragraph">
            <wp:posOffset>-733425</wp:posOffset>
          </wp:positionV>
          <wp:extent cx="1272540" cy="594360"/>
          <wp:effectExtent l="0" t="0" r="3810" b="0"/>
          <wp:wrapTight wrapText="bothSides">
            <wp:wrapPolygon edited="0">
              <wp:start x="13257" y="0"/>
              <wp:lineTo x="2587" y="1385"/>
              <wp:lineTo x="1617" y="2077"/>
              <wp:lineTo x="1617" y="12462"/>
              <wp:lineTo x="4527" y="18692"/>
              <wp:lineTo x="6467" y="18692"/>
              <wp:lineTo x="14228" y="17308"/>
              <wp:lineTo x="21341" y="14538"/>
              <wp:lineTo x="21341" y="2077"/>
              <wp:lineTo x="21018" y="1385"/>
              <wp:lineTo x="15521" y="0"/>
              <wp:lineTo x="13257" y="0"/>
            </wp:wrapPolygon>
          </wp:wrapTight>
          <wp:docPr id="1234162638" name="Image 1234162638"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92753" name="Image 995692753"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517"/>
    <w:multiLevelType w:val="hybridMultilevel"/>
    <w:tmpl w:val="5F3CE5B8"/>
    <w:lvl w:ilvl="0" w:tplc="924AB39E">
      <w:start w:val="1"/>
      <w:numFmt w:val="decimal"/>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 w15:restartNumberingAfterBreak="0">
    <w:nsid w:val="0E90628E"/>
    <w:multiLevelType w:val="hybridMultilevel"/>
    <w:tmpl w:val="3BAA3FC0"/>
    <w:lvl w:ilvl="0" w:tplc="FFFFFFFF">
      <w:start w:val="1"/>
      <w:numFmt w:val="decimal"/>
      <w:lvlText w:val="[%1]"/>
      <w:lvlJc w:val="left"/>
      <w:pPr>
        <w:ind w:left="363" w:hanging="236"/>
        <w:jc w:val="right"/>
      </w:pPr>
      <w:rPr>
        <w:rFonts w:ascii="Calibri" w:eastAsia="Calibri" w:hAnsi="Calibri" w:cs="Calibri" w:hint="default"/>
        <w:b w:val="0"/>
        <w:bCs w:val="0"/>
        <w:i w:val="0"/>
        <w:iCs w:val="0"/>
        <w:spacing w:val="0"/>
        <w:w w:val="123"/>
        <w:sz w:val="12"/>
        <w:szCs w:val="12"/>
        <w:lang w:val="en-US" w:eastAsia="en-US" w:bidi="ar-SA"/>
      </w:rPr>
    </w:lvl>
    <w:lvl w:ilvl="1" w:tplc="FFFFFFFF">
      <w:numFmt w:val="bullet"/>
      <w:lvlText w:val="•"/>
      <w:lvlJc w:val="left"/>
      <w:pPr>
        <w:ind w:left="835" w:hanging="236"/>
      </w:pPr>
      <w:rPr>
        <w:rFonts w:hint="default"/>
        <w:lang w:val="en-US" w:eastAsia="en-US" w:bidi="ar-SA"/>
      </w:rPr>
    </w:lvl>
    <w:lvl w:ilvl="2" w:tplc="FFFFFFFF">
      <w:numFmt w:val="bullet"/>
      <w:lvlText w:val="•"/>
      <w:lvlJc w:val="left"/>
      <w:pPr>
        <w:ind w:left="1311" w:hanging="236"/>
      </w:pPr>
      <w:rPr>
        <w:rFonts w:hint="default"/>
        <w:lang w:val="en-US" w:eastAsia="en-US" w:bidi="ar-SA"/>
      </w:rPr>
    </w:lvl>
    <w:lvl w:ilvl="3" w:tplc="FFFFFFFF">
      <w:numFmt w:val="bullet"/>
      <w:lvlText w:val="•"/>
      <w:lvlJc w:val="left"/>
      <w:pPr>
        <w:ind w:left="1787" w:hanging="236"/>
      </w:pPr>
      <w:rPr>
        <w:rFonts w:hint="default"/>
        <w:lang w:val="en-US" w:eastAsia="en-US" w:bidi="ar-SA"/>
      </w:rPr>
    </w:lvl>
    <w:lvl w:ilvl="4" w:tplc="FFFFFFFF">
      <w:numFmt w:val="bullet"/>
      <w:lvlText w:val="•"/>
      <w:lvlJc w:val="left"/>
      <w:pPr>
        <w:ind w:left="2263" w:hanging="236"/>
      </w:pPr>
      <w:rPr>
        <w:rFonts w:hint="default"/>
        <w:lang w:val="en-US" w:eastAsia="en-US" w:bidi="ar-SA"/>
      </w:rPr>
    </w:lvl>
    <w:lvl w:ilvl="5" w:tplc="FFFFFFFF">
      <w:numFmt w:val="bullet"/>
      <w:lvlText w:val="•"/>
      <w:lvlJc w:val="left"/>
      <w:pPr>
        <w:ind w:left="2739" w:hanging="236"/>
      </w:pPr>
      <w:rPr>
        <w:rFonts w:hint="default"/>
        <w:lang w:val="en-US" w:eastAsia="en-US" w:bidi="ar-SA"/>
      </w:rPr>
    </w:lvl>
    <w:lvl w:ilvl="6" w:tplc="FFFFFFFF">
      <w:numFmt w:val="bullet"/>
      <w:lvlText w:val="•"/>
      <w:lvlJc w:val="left"/>
      <w:pPr>
        <w:ind w:left="3215" w:hanging="236"/>
      </w:pPr>
      <w:rPr>
        <w:rFonts w:hint="default"/>
        <w:lang w:val="en-US" w:eastAsia="en-US" w:bidi="ar-SA"/>
      </w:rPr>
    </w:lvl>
    <w:lvl w:ilvl="7" w:tplc="FFFFFFFF">
      <w:numFmt w:val="bullet"/>
      <w:lvlText w:val="•"/>
      <w:lvlJc w:val="left"/>
      <w:pPr>
        <w:ind w:left="3691" w:hanging="236"/>
      </w:pPr>
      <w:rPr>
        <w:rFonts w:hint="default"/>
        <w:lang w:val="en-US" w:eastAsia="en-US" w:bidi="ar-SA"/>
      </w:rPr>
    </w:lvl>
    <w:lvl w:ilvl="8" w:tplc="FFFFFFFF">
      <w:numFmt w:val="bullet"/>
      <w:lvlText w:val="•"/>
      <w:lvlJc w:val="left"/>
      <w:pPr>
        <w:ind w:left="4166" w:hanging="236"/>
      </w:pPr>
      <w:rPr>
        <w:rFonts w:hint="default"/>
        <w:lang w:val="en-US" w:eastAsia="en-US" w:bidi="ar-SA"/>
      </w:rPr>
    </w:lvl>
  </w:abstractNum>
  <w:abstractNum w:abstractNumId="2"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3"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4" w15:restartNumberingAfterBreak="0">
    <w:nsid w:val="46987AE4"/>
    <w:multiLevelType w:val="hybridMultilevel"/>
    <w:tmpl w:val="937A2A0C"/>
    <w:lvl w:ilvl="0" w:tplc="5576F30A">
      <w:start w:val="1"/>
      <w:numFmt w:val="decimal"/>
      <w:lvlText w:val="[%1]"/>
      <w:lvlJc w:val="left"/>
      <w:pPr>
        <w:ind w:left="363" w:hanging="236"/>
        <w:jc w:val="right"/>
      </w:pPr>
      <w:rPr>
        <w:rFonts w:ascii="Calibri" w:eastAsia="Calibri" w:hAnsi="Calibri" w:cs="Calibri" w:hint="default"/>
        <w:b w:val="0"/>
        <w:bCs w:val="0"/>
        <w:i w:val="0"/>
        <w:iCs w:val="0"/>
        <w:spacing w:val="0"/>
        <w:w w:val="123"/>
        <w:sz w:val="12"/>
        <w:szCs w:val="12"/>
        <w:lang w:val="en-US" w:eastAsia="en-US" w:bidi="ar-SA"/>
      </w:rPr>
    </w:lvl>
    <w:lvl w:ilvl="1" w:tplc="463CEA30">
      <w:numFmt w:val="bullet"/>
      <w:lvlText w:val="•"/>
      <w:lvlJc w:val="left"/>
      <w:pPr>
        <w:ind w:left="835" w:hanging="236"/>
      </w:pPr>
      <w:rPr>
        <w:rFonts w:hint="default"/>
        <w:lang w:val="en-US" w:eastAsia="en-US" w:bidi="ar-SA"/>
      </w:rPr>
    </w:lvl>
    <w:lvl w:ilvl="2" w:tplc="EBC69176">
      <w:numFmt w:val="bullet"/>
      <w:lvlText w:val="•"/>
      <w:lvlJc w:val="left"/>
      <w:pPr>
        <w:ind w:left="1311" w:hanging="236"/>
      </w:pPr>
      <w:rPr>
        <w:rFonts w:hint="default"/>
        <w:lang w:val="en-US" w:eastAsia="en-US" w:bidi="ar-SA"/>
      </w:rPr>
    </w:lvl>
    <w:lvl w:ilvl="3" w:tplc="E55ED2CC">
      <w:numFmt w:val="bullet"/>
      <w:lvlText w:val="•"/>
      <w:lvlJc w:val="left"/>
      <w:pPr>
        <w:ind w:left="1787" w:hanging="236"/>
      </w:pPr>
      <w:rPr>
        <w:rFonts w:hint="default"/>
        <w:lang w:val="en-US" w:eastAsia="en-US" w:bidi="ar-SA"/>
      </w:rPr>
    </w:lvl>
    <w:lvl w:ilvl="4" w:tplc="93BCFD40">
      <w:numFmt w:val="bullet"/>
      <w:lvlText w:val="•"/>
      <w:lvlJc w:val="left"/>
      <w:pPr>
        <w:ind w:left="2263" w:hanging="236"/>
      </w:pPr>
      <w:rPr>
        <w:rFonts w:hint="default"/>
        <w:lang w:val="en-US" w:eastAsia="en-US" w:bidi="ar-SA"/>
      </w:rPr>
    </w:lvl>
    <w:lvl w:ilvl="5" w:tplc="3678F048">
      <w:numFmt w:val="bullet"/>
      <w:lvlText w:val="•"/>
      <w:lvlJc w:val="left"/>
      <w:pPr>
        <w:ind w:left="2739" w:hanging="236"/>
      </w:pPr>
      <w:rPr>
        <w:rFonts w:hint="default"/>
        <w:lang w:val="en-US" w:eastAsia="en-US" w:bidi="ar-SA"/>
      </w:rPr>
    </w:lvl>
    <w:lvl w:ilvl="6" w:tplc="A5D8FFA2">
      <w:numFmt w:val="bullet"/>
      <w:lvlText w:val="•"/>
      <w:lvlJc w:val="left"/>
      <w:pPr>
        <w:ind w:left="3215" w:hanging="236"/>
      </w:pPr>
      <w:rPr>
        <w:rFonts w:hint="default"/>
        <w:lang w:val="en-US" w:eastAsia="en-US" w:bidi="ar-SA"/>
      </w:rPr>
    </w:lvl>
    <w:lvl w:ilvl="7" w:tplc="82A44BF2">
      <w:numFmt w:val="bullet"/>
      <w:lvlText w:val="•"/>
      <w:lvlJc w:val="left"/>
      <w:pPr>
        <w:ind w:left="3691" w:hanging="236"/>
      </w:pPr>
      <w:rPr>
        <w:rFonts w:hint="default"/>
        <w:lang w:val="en-US" w:eastAsia="en-US" w:bidi="ar-SA"/>
      </w:rPr>
    </w:lvl>
    <w:lvl w:ilvl="8" w:tplc="D316A182">
      <w:numFmt w:val="bullet"/>
      <w:lvlText w:val="•"/>
      <w:lvlJc w:val="left"/>
      <w:pPr>
        <w:ind w:left="4166" w:hanging="236"/>
      </w:pPr>
      <w:rPr>
        <w:rFonts w:hint="default"/>
        <w:lang w:val="en-US" w:eastAsia="en-US" w:bidi="ar-SA"/>
      </w:rPr>
    </w:lvl>
  </w:abstractNum>
  <w:abstractNum w:abstractNumId="5" w15:restartNumberingAfterBreak="0">
    <w:nsid w:val="5979522B"/>
    <w:multiLevelType w:val="hybridMultilevel"/>
    <w:tmpl w:val="B810E0AC"/>
    <w:lvl w:ilvl="0" w:tplc="B882CC64">
      <w:start w:val="1"/>
      <w:numFmt w:val="bullet"/>
      <w:lvlText w:val="-"/>
      <w:lvlJc w:val="left"/>
      <w:pPr>
        <w:ind w:left="1440" w:hanging="360"/>
      </w:pPr>
      <w:rPr>
        <w:rFonts w:ascii="Calibri" w:eastAsia="Times New Roman" w:hAnsi="Calibri" w:cs="Calibr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num w:numId="1" w16cid:durableId="1179462401">
    <w:abstractNumId w:val="3"/>
  </w:num>
  <w:num w:numId="2" w16cid:durableId="710307178">
    <w:abstractNumId w:val="7"/>
  </w:num>
  <w:num w:numId="3" w16cid:durableId="1140539169">
    <w:abstractNumId w:val="6"/>
  </w:num>
  <w:num w:numId="4" w16cid:durableId="235752367">
    <w:abstractNumId w:val="2"/>
  </w:num>
  <w:num w:numId="5" w16cid:durableId="474227478">
    <w:abstractNumId w:val="0"/>
  </w:num>
  <w:num w:numId="6" w16cid:durableId="323899252">
    <w:abstractNumId w:val="5"/>
  </w:num>
  <w:num w:numId="7" w16cid:durableId="1022629269">
    <w:abstractNumId w:val="4"/>
  </w:num>
  <w:num w:numId="8" w16cid:durableId="782458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26A38"/>
    <w:rsid w:val="000504DE"/>
    <w:rsid w:val="00061920"/>
    <w:rsid w:val="000946B2"/>
    <w:rsid w:val="000B074A"/>
    <w:rsid w:val="000B4302"/>
    <w:rsid w:val="000E0DAA"/>
    <w:rsid w:val="000F4F69"/>
    <w:rsid w:val="001C26DD"/>
    <w:rsid w:val="001E1A8C"/>
    <w:rsid w:val="001E34F2"/>
    <w:rsid w:val="002B285B"/>
    <w:rsid w:val="002C09BC"/>
    <w:rsid w:val="002E4867"/>
    <w:rsid w:val="002E75F8"/>
    <w:rsid w:val="002F3C05"/>
    <w:rsid w:val="00302444"/>
    <w:rsid w:val="0032341C"/>
    <w:rsid w:val="00334AE4"/>
    <w:rsid w:val="00335744"/>
    <w:rsid w:val="00371939"/>
    <w:rsid w:val="0037207C"/>
    <w:rsid w:val="00381B72"/>
    <w:rsid w:val="003D72C8"/>
    <w:rsid w:val="003E78F0"/>
    <w:rsid w:val="004057B4"/>
    <w:rsid w:val="00406476"/>
    <w:rsid w:val="004143DA"/>
    <w:rsid w:val="004B561E"/>
    <w:rsid w:val="004C2B62"/>
    <w:rsid w:val="004D08D6"/>
    <w:rsid w:val="004F52B0"/>
    <w:rsid w:val="00511E0A"/>
    <w:rsid w:val="00536BB9"/>
    <w:rsid w:val="00552603"/>
    <w:rsid w:val="00591551"/>
    <w:rsid w:val="005A1512"/>
    <w:rsid w:val="005A517B"/>
    <w:rsid w:val="005B61CD"/>
    <w:rsid w:val="00603E91"/>
    <w:rsid w:val="00640E4D"/>
    <w:rsid w:val="00642FC3"/>
    <w:rsid w:val="0064372E"/>
    <w:rsid w:val="00674A54"/>
    <w:rsid w:val="0069257C"/>
    <w:rsid w:val="006B5506"/>
    <w:rsid w:val="006D2588"/>
    <w:rsid w:val="007159A8"/>
    <w:rsid w:val="00763248"/>
    <w:rsid w:val="0077443D"/>
    <w:rsid w:val="007971D0"/>
    <w:rsid w:val="007C3947"/>
    <w:rsid w:val="007D705F"/>
    <w:rsid w:val="00822E45"/>
    <w:rsid w:val="00831509"/>
    <w:rsid w:val="00831C73"/>
    <w:rsid w:val="00841E6E"/>
    <w:rsid w:val="008503D5"/>
    <w:rsid w:val="008637D6"/>
    <w:rsid w:val="00873D39"/>
    <w:rsid w:val="00894BC5"/>
    <w:rsid w:val="008A0CA4"/>
    <w:rsid w:val="009279AA"/>
    <w:rsid w:val="00965108"/>
    <w:rsid w:val="00995007"/>
    <w:rsid w:val="009C1BCA"/>
    <w:rsid w:val="00A058E7"/>
    <w:rsid w:val="00A256EA"/>
    <w:rsid w:val="00A5150C"/>
    <w:rsid w:val="00A51D3D"/>
    <w:rsid w:val="00A63C86"/>
    <w:rsid w:val="00A76B5D"/>
    <w:rsid w:val="00A91B58"/>
    <w:rsid w:val="00AE4947"/>
    <w:rsid w:val="00B2293A"/>
    <w:rsid w:val="00B23F31"/>
    <w:rsid w:val="00B30FB8"/>
    <w:rsid w:val="00B3411E"/>
    <w:rsid w:val="00B42F88"/>
    <w:rsid w:val="00B53B50"/>
    <w:rsid w:val="00B81BA8"/>
    <w:rsid w:val="00B922FE"/>
    <w:rsid w:val="00BA42A1"/>
    <w:rsid w:val="00BD060B"/>
    <w:rsid w:val="00BF3FAC"/>
    <w:rsid w:val="00BF5588"/>
    <w:rsid w:val="00BF7C07"/>
    <w:rsid w:val="00C0144F"/>
    <w:rsid w:val="00C300D1"/>
    <w:rsid w:val="00C3361E"/>
    <w:rsid w:val="00C6314F"/>
    <w:rsid w:val="00C7410A"/>
    <w:rsid w:val="00C873B2"/>
    <w:rsid w:val="00CB31AB"/>
    <w:rsid w:val="00CB5884"/>
    <w:rsid w:val="00CE6D9D"/>
    <w:rsid w:val="00CF3BD6"/>
    <w:rsid w:val="00D04D71"/>
    <w:rsid w:val="00D15696"/>
    <w:rsid w:val="00D27116"/>
    <w:rsid w:val="00D5064B"/>
    <w:rsid w:val="00D95269"/>
    <w:rsid w:val="00DB3A15"/>
    <w:rsid w:val="00E14B3D"/>
    <w:rsid w:val="00E424F3"/>
    <w:rsid w:val="00E57F18"/>
    <w:rsid w:val="00E818BB"/>
    <w:rsid w:val="00E82C89"/>
    <w:rsid w:val="00E83BDE"/>
    <w:rsid w:val="00EB649A"/>
    <w:rsid w:val="00EC0467"/>
    <w:rsid w:val="00EC1E17"/>
    <w:rsid w:val="00EE0910"/>
    <w:rsid w:val="00F03CB6"/>
    <w:rsid w:val="00F1349A"/>
    <w:rsid w:val="00F13976"/>
    <w:rsid w:val="00F25512"/>
    <w:rsid w:val="00F27067"/>
    <w:rsid w:val="00F31913"/>
    <w:rsid w:val="00F37946"/>
    <w:rsid w:val="00F440B0"/>
    <w:rsid w:val="00F655FC"/>
    <w:rsid w:val="00F74DD5"/>
    <w:rsid w:val="00F97BAF"/>
    <w:rsid w:val="00FA32E5"/>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Titre1">
    <w:name w:val="heading 1"/>
    <w:basedOn w:val="Normal"/>
    <w:uiPriority w:val="9"/>
    <w:qFormat/>
    <w:rsid w:val="00FA32E5"/>
    <w:pPr>
      <w:ind w:left="43"/>
      <w:outlineLvl w:val="0"/>
    </w:pPr>
    <w:rPr>
      <w:b/>
      <w:bCs/>
      <w:color w:val="31849B" w:themeColor="accent5" w:themeShade="BF"/>
      <w:sz w:val="36"/>
      <w:szCs w:val="16"/>
    </w:rPr>
  </w:style>
  <w:style w:type="paragraph" w:styleId="Titre2">
    <w:name w:val="heading 2"/>
    <w:basedOn w:val="Normal"/>
    <w:next w:val="Normal"/>
    <w:link w:val="Titre2C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Titre3">
    <w:name w:val="heading 3"/>
    <w:basedOn w:val="Normal"/>
    <w:next w:val="Normal"/>
    <w:link w:val="Titre3C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43"/>
      <w:jc w:val="both"/>
    </w:pPr>
    <w:rPr>
      <w:rFonts w:ascii="Times New Roman" w:hAnsi="Times New Roman"/>
      <w:sz w:val="16"/>
      <w:szCs w:val="16"/>
    </w:rPr>
  </w:style>
  <w:style w:type="paragraph" w:styleId="Titre">
    <w:name w:val="Title"/>
    <w:basedOn w:val="Normal"/>
    <w:uiPriority w:val="10"/>
    <w:qFormat/>
    <w:pPr>
      <w:spacing w:before="1"/>
      <w:ind w:left="1" w:right="1"/>
      <w:jc w:val="center"/>
    </w:pPr>
    <w:rPr>
      <w:rFonts w:ascii="Times New Roman" w:hAnsi="Times New Roman"/>
      <w:sz w:val="28"/>
      <w:szCs w:val="28"/>
    </w:rPr>
  </w:style>
  <w:style w:type="paragraph" w:styleId="Paragraphedeliste">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En-tte">
    <w:name w:val="header"/>
    <w:basedOn w:val="Normal"/>
    <w:link w:val="En-tteCar"/>
    <w:uiPriority w:val="99"/>
    <w:unhideWhenUsed/>
    <w:rsid w:val="00BF3FAC"/>
    <w:pPr>
      <w:tabs>
        <w:tab w:val="center" w:pos="4536"/>
        <w:tab w:val="right" w:pos="9072"/>
      </w:tabs>
    </w:pPr>
  </w:style>
  <w:style w:type="character" w:customStyle="1" w:styleId="En-tteCar">
    <w:name w:val="En-tête Car"/>
    <w:basedOn w:val="Policepardfaut"/>
    <w:link w:val="En-tte"/>
    <w:uiPriority w:val="99"/>
    <w:rsid w:val="00BF3FAC"/>
    <w:rPr>
      <w:rFonts w:ascii="Times New Roman" w:eastAsia="Times New Roman" w:hAnsi="Times New Roman" w:cs="Times New Roman"/>
    </w:rPr>
  </w:style>
  <w:style w:type="paragraph" w:styleId="Pieddepage">
    <w:name w:val="footer"/>
    <w:basedOn w:val="Normal"/>
    <w:link w:val="PieddepageCar"/>
    <w:uiPriority w:val="99"/>
    <w:unhideWhenUsed/>
    <w:rsid w:val="00BF3FAC"/>
    <w:pPr>
      <w:tabs>
        <w:tab w:val="center" w:pos="4536"/>
        <w:tab w:val="right" w:pos="9072"/>
      </w:tabs>
    </w:pPr>
  </w:style>
  <w:style w:type="character" w:customStyle="1" w:styleId="PieddepageCar">
    <w:name w:val="Pied de page Car"/>
    <w:basedOn w:val="Policepardfaut"/>
    <w:link w:val="Pieddepage"/>
    <w:uiPriority w:val="99"/>
    <w:rsid w:val="00BF3FAC"/>
    <w:rPr>
      <w:rFonts w:ascii="Times New Roman" w:eastAsia="Times New Roman" w:hAnsi="Times New Roman" w:cs="Times New Roman"/>
    </w:rPr>
  </w:style>
  <w:style w:type="character" w:styleId="Lienhypertexte">
    <w:name w:val="Hyperlink"/>
    <w:basedOn w:val="Policepardfaut"/>
    <w:uiPriority w:val="99"/>
    <w:unhideWhenUsed/>
    <w:rsid w:val="00BF3FAC"/>
    <w:rPr>
      <w:color w:val="0000FF" w:themeColor="hyperlink"/>
      <w:u w:val="single"/>
    </w:rPr>
  </w:style>
  <w:style w:type="character" w:styleId="Mentionnonrsolue">
    <w:name w:val="Unresolved Mention"/>
    <w:basedOn w:val="Policepardfaut"/>
    <w:uiPriority w:val="99"/>
    <w:semiHidden/>
    <w:unhideWhenUsed/>
    <w:rsid w:val="00BF3FAC"/>
    <w:rPr>
      <w:color w:val="605E5C"/>
      <w:shd w:val="clear" w:color="auto" w:fill="E1DFDD"/>
    </w:rPr>
  </w:style>
  <w:style w:type="character" w:customStyle="1" w:styleId="Titre2Car">
    <w:name w:val="Titre 2 Car"/>
    <w:basedOn w:val="Policepardfaut"/>
    <w:link w:val="Titre2"/>
    <w:uiPriority w:val="9"/>
    <w:rsid w:val="00A5150C"/>
    <w:rPr>
      <w:rFonts w:eastAsiaTheme="majorEastAsia" w:cstheme="majorBidi"/>
      <w:b/>
      <w:color w:val="000000" w:themeColor="text1"/>
      <w:sz w:val="26"/>
      <w:szCs w:val="26"/>
    </w:rPr>
  </w:style>
  <w:style w:type="character" w:customStyle="1" w:styleId="Titre3Car">
    <w:name w:val="Titre 3 Car"/>
    <w:basedOn w:val="Policepardfaut"/>
    <w:link w:val="Titre3"/>
    <w:uiPriority w:val="9"/>
    <w:rsid w:val="00061920"/>
    <w:rPr>
      <w:rFonts w:ascii="Source Sans Pro Light" w:eastAsiaTheme="majorEastAsia" w:hAnsi="Source Sans Pro Light" w:cstheme="majorBidi"/>
      <w:b/>
      <w:sz w:val="24"/>
      <w:szCs w:val="24"/>
    </w:rPr>
  </w:style>
  <w:style w:type="character" w:customStyle="1" w:styleId="CorpsdetexteCar">
    <w:name w:val="Corps de texte Car"/>
    <w:basedOn w:val="Policepardfaut"/>
    <w:link w:val="Corpsdetexte"/>
    <w:uiPriority w:val="1"/>
    <w:rsid w:val="00371939"/>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dx.doi.org/10.2903/j.efsa.2012.2704" TargetMode="External"/><Relationship Id="rId26" Type="http://schemas.openxmlformats.org/officeDocument/2006/relationships/hyperlink" Target="http://refhub.elsevier.com/S0021-9673(21)00168-0/sbref0018" TargetMode="External"/><Relationship Id="rId39" Type="http://schemas.openxmlformats.org/officeDocument/2006/relationships/hyperlink" Target="https://doi.org/10.1016/j.scitotenv.2014.07.038" TargetMode="External"/><Relationship Id="rId21" Type="http://schemas.openxmlformats.org/officeDocument/2006/relationships/hyperlink" Target="https://doi.org/10.1021/jf901375e" TargetMode="External"/><Relationship Id="rId34" Type="http://schemas.openxmlformats.org/officeDocument/2006/relationships/hyperlink" Target="https://doi.org/10.1016/j.chroma.2012.05.096" TargetMode="External"/><Relationship Id="rId42" Type="http://schemas.openxmlformats.org/officeDocument/2006/relationships/hyperlink" Target="https://doi.org/10.1016/j.aca.2018.10.069" TargetMode="External"/><Relationship Id="rId47" Type="http://schemas.openxmlformats.org/officeDocument/2006/relationships/hyperlink" Target="http://refhub.elsevier.com/S0021-9673(21)00168-0/sbref0032" TargetMode="External"/><Relationship Id="rId50" Type="http://schemas.openxmlformats.org/officeDocument/2006/relationships/hyperlink" Target="https://doi.org/10.1002/jssc.201900833"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07/s00217-010-1223-9" TargetMode="External"/><Relationship Id="rId25" Type="http://schemas.openxmlformats.org/officeDocument/2006/relationships/hyperlink" Target="https://doi.org/10.1007/s00003-017-1127-8" TargetMode="External"/><Relationship Id="rId33" Type="http://schemas.openxmlformats.org/officeDocument/2006/relationships/hyperlink" Target="https://doi.org/10.1016/j.chroma.2012.05.095" TargetMode="External"/><Relationship Id="rId38" Type="http://schemas.openxmlformats.org/officeDocument/2006/relationships/hyperlink" Target="https://doi.org/10.1016/j.scitotenv.2014.07.038" TargetMode="External"/><Relationship Id="rId46" Type="http://schemas.openxmlformats.org/officeDocument/2006/relationships/hyperlink" Target="https://doi.org/10.1016/j.chroma.2020.461236" TargetMode="External"/><Relationship Id="rId2" Type="http://schemas.openxmlformats.org/officeDocument/2006/relationships/numbering" Target="numbering.xml"/><Relationship Id="rId16" Type="http://schemas.openxmlformats.org/officeDocument/2006/relationships/hyperlink" Target="https://doi.org/10.1002/ejlt.200800234" TargetMode="External"/><Relationship Id="rId20" Type="http://schemas.openxmlformats.org/officeDocument/2006/relationships/hyperlink" Target="https://doi.org/10.2903/sp.efsa.2019.en-1741" TargetMode="External"/><Relationship Id="rId29" Type="http://schemas.openxmlformats.org/officeDocument/2006/relationships/hyperlink" Target="http://refhub.elsevier.com/S0021-9673(21)00168-0/sbref0018" TargetMode="External"/><Relationship Id="rId41" Type="http://schemas.openxmlformats.org/officeDocument/2006/relationships/hyperlink" Target="https://doi.org/10.1016/j.aca.2013.03.002"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80/19440049.2017.1306655" TargetMode="External"/><Relationship Id="rId32" Type="http://schemas.openxmlformats.org/officeDocument/2006/relationships/hyperlink" Target="http://refhub.elsevier.com/S0021-9673(21)00168-0/sbref0018" TargetMode="External"/><Relationship Id="rId37" Type="http://schemas.openxmlformats.org/officeDocument/2006/relationships/hyperlink" Target="https://doi.org/10.1002/jssc.200900366" TargetMode="External"/><Relationship Id="rId40" Type="http://schemas.openxmlformats.org/officeDocument/2006/relationships/hyperlink" Target="https://doi.org/10.1016/j.foodcont.2015.06.058" TargetMode="External"/><Relationship Id="rId45" Type="http://schemas.openxmlformats.org/officeDocument/2006/relationships/hyperlink" Target="http://refhub.elsevier.com/S0021-9673(21)00168-0/sbref0030" TargetMode="External"/><Relationship Id="rId53" Type="http://schemas.openxmlformats.org/officeDocument/2006/relationships/hyperlink" Target="https://doi.org/10.1016/j.chroma.2015.05.019" TargetMode="External"/><Relationship Id="rId5" Type="http://schemas.openxmlformats.org/officeDocument/2006/relationships/webSettings" Target="webSettings.xml"/><Relationship Id="rId15" Type="http://schemas.openxmlformats.org/officeDocument/2006/relationships/hyperlink" Target="http://refhub.elsevier.com/S0021-9673(21)00168-0/sbref0002" TargetMode="External"/><Relationship Id="rId23" Type="http://schemas.openxmlformats.org/officeDocument/2006/relationships/hyperlink" Target="https://doi.org/10.1177/1177390118777757" TargetMode="External"/><Relationship Id="rId28" Type="http://schemas.openxmlformats.org/officeDocument/2006/relationships/hyperlink" Target="http://refhub.elsevier.com/S0021-9673(21)00168-0/sbref0018" TargetMode="External"/><Relationship Id="rId36" Type="http://schemas.openxmlformats.org/officeDocument/2006/relationships/hyperlink" Target="https://doi.org/10.1080/19440049.2019.1678770" TargetMode="External"/><Relationship Id="rId49" Type="http://schemas.openxmlformats.org/officeDocument/2006/relationships/hyperlink" Target="http://refhub.elsevier.com/S0021-9673(21)00168-0/sbref0033" TargetMode="External"/><Relationship Id="rId10" Type="http://schemas.openxmlformats.org/officeDocument/2006/relationships/image" Target="media/image3.jpeg"/><Relationship Id="rId19" Type="http://schemas.openxmlformats.org/officeDocument/2006/relationships/hyperlink" Target="http://refhub.elsevier.com/S0021-9673(21)00168-0/sbref0006" TargetMode="External"/><Relationship Id="rId31" Type="http://schemas.openxmlformats.org/officeDocument/2006/relationships/hyperlink" Target="http://refhub.elsevier.com/S0021-9673(21)00168-0/sbref0018" TargetMode="External"/><Relationship Id="rId44" Type="http://schemas.openxmlformats.org/officeDocument/2006/relationships/hyperlink" Target="https://doi.org/10.1016/j.chroma.2012.03.096" TargetMode="External"/><Relationship Id="rId52" Type="http://schemas.openxmlformats.org/officeDocument/2006/relationships/hyperlink" Target="https://doi.org/10.1016/j.aca.2018.10.04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efhub.elsevier.com/S0021-9673(21)00168-0/sbref0001" TargetMode="External"/><Relationship Id="rId22" Type="http://schemas.openxmlformats.org/officeDocument/2006/relationships/hyperlink" Target="https://doi.org/10.1080/19440049.2018.1488185" TargetMode="External"/><Relationship Id="rId27" Type="http://schemas.openxmlformats.org/officeDocument/2006/relationships/hyperlink" Target="http://refhub.elsevier.com/S0021-9673(21)00168-0/sbref0018" TargetMode="External"/><Relationship Id="rId30" Type="http://schemas.openxmlformats.org/officeDocument/2006/relationships/hyperlink" Target="http://refhub.elsevier.com/S0021-9673(21)00168-0/sbref0018" TargetMode="External"/><Relationship Id="rId35" Type="http://schemas.openxmlformats.org/officeDocument/2006/relationships/hyperlink" Target="http://dx.doi.org/10.2760/208879" TargetMode="External"/><Relationship Id="rId43" Type="http://schemas.openxmlformats.org/officeDocument/2006/relationships/hyperlink" Target="https://doi.org/10.1016/j.chroma.2012.03.096" TargetMode="External"/><Relationship Id="rId48" Type="http://schemas.openxmlformats.org/officeDocument/2006/relationships/hyperlink" Target="http://refhub.elsevier.com/S0021-9673(21)00168-0/sbref0033"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aca.2018.10.046"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1164</TotalTime>
  <Pages>17</Pages>
  <Words>7940</Words>
  <Characters>43674</Characters>
  <Application>Microsoft Office Word</Application>
  <DocSecurity>0</DocSecurity>
  <Lines>363</Lines>
  <Paragraphs>103</Paragraphs>
  <ScaleCrop>false</ScaleCrop>
  <HeadingPairs>
    <vt:vector size="2" baseType="variant">
      <vt:variant>
        <vt:lpstr>Titre</vt:lpstr>
      </vt:variant>
      <vt:variant>
        <vt:i4>1</vt:i4>
      </vt:variant>
    </vt:vector>
  </HeadingPairs>
  <TitlesOfParts>
    <vt:vector size="1" baseType="lpstr">
      <vt:lpstr>Microwave-assisted extraction of oxygen heterocyclic compounds from Citrus -scented creams using a deep eutectic solvent and their determination by HPLC-PDA</vt:lpstr>
    </vt:vector>
  </TitlesOfParts>
  <Company>HP Inc.</Company>
  <LinksUpToDate>false</LinksUpToDate>
  <CharactersWithSpaces>51511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Remacle Alice</cp:lastModifiedBy>
  <cp:revision>117</cp:revision>
  <cp:lastPrinted>2025-07-29T11:01:00Z</cp:lastPrinted>
  <dcterms:created xsi:type="dcterms:W3CDTF">2025-07-29T08:19:00Z</dcterms:created>
  <dcterms:modified xsi:type="dcterms:W3CDTF">2025-08-22T09:07:00Z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