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E6" w:rsidRDefault="00EB01E6" w:rsidP="00156CB5">
      <w:pPr>
        <w:jc w:val="center"/>
        <w:rPr>
          <w:b/>
          <w:bCs/>
          <w:sz w:val="32"/>
        </w:rPr>
      </w:pPr>
      <w:r w:rsidRPr="00C47AD0">
        <w:rPr>
          <w:b/>
          <w:bCs/>
          <w:sz w:val="36"/>
        </w:rPr>
        <w:t>TRAIL</w:t>
      </w:r>
    </w:p>
    <w:p w:rsidR="00E0443F" w:rsidRPr="007E1295" w:rsidRDefault="00EB01E6" w:rsidP="00156CB5">
      <w:pPr>
        <w:jc w:val="center"/>
        <w:rPr>
          <w:b/>
          <w:bCs/>
          <w:sz w:val="32"/>
        </w:rPr>
      </w:pPr>
      <w:r>
        <w:rPr>
          <w:b/>
          <w:bCs/>
          <w:sz w:val="32"/>
        </w:rPr>
        <w:t>An E</w:t>
      </w:r>
      <w:r w:rsidR="0010446E" w:rsidRPr="007E1295">
        <w:rPr>
          <w:b/>
          <w:bCs/>
          <w:sz w:val="32"/>
        </w:rPr>
        <w:t>xperimental</w:t>
      </w:r>
      <w:r w:rsidR="004A6723" w:rsidRPr="007E1295">
        <w:rPr>
          <w:b/>
          <w:bCs/>
          <w:sz w:val="32"/>
        </w:rPr>
        <w:t xml:space="preserve"> </w:t>
      </w:r>
      <w:r w:rsidR="003130E1">
        <w:rPr>
          <w:b/>
          <w:bCs/>
          <w:sz w:val="32"/>
        </w:rPr>
        <w:t xml:space="preserve">Trace and Residue </w:t>
      </w:r>
      <w:r>
        <w:rPr>
          <w:b/>
          <w:bCs/>
          <w:sz w:val="32"/>
        </w:rPr>
        <w:t>R</w:t>
      </w:r>
      <w:r w:rsidR="00E0443F" w:rsidRPr="007E1295">
        <w:rPr>
          <w:b/>
          <w:bCs/>
          <w:sz w:val="32"/>
        </w:rPr>
        <w:t xml:space="preserve">eference </w:t>
      </w:r>
      <w:r w:rsidR="003130E1">
        <w:rPr>
          <w:b/>
          <w:bCs/>
          <w:sz w:val="32"/>
        </w:rPr>
        <w:t>Library</w:t>
      </w:r>
      <w:r>
        <w:rPr>
          <w:b/>
          <w:bCs/>
          <w:sz w:val="32"/>
        </w:rPr>
        <w:t xml:space="preserve"> for </w:t>
      </w:r>
      <w:r w:rsidR="003130E1">
        <w:rPr>
          <w:b/>
          <w:bCs/>
          <w:sz w:val="32"/>
        </w:rPr>
        <w:t xml:space="preserve">the </w:t>
      </w:r>
      <w:r>
        <w:rPr>
          <w:b/>
          <w:bCs/>
          <w:sz w:val="32"/>
        </w:rPr>
        <w:t>functional analysis of stone tools</w:t>
      </w:r>
      <w:r w:rsidR="005A1971">
        <w:rPr>
          <w:b/>
          <w:bCs/>
          <w:sz w:val="32"/>
        </w:rPr>
        <w:t xml:space="preserve"> in Liège</w:t>
      </w:r>
    </w:p>
    <w:p w:rsidR="000802D9" w:rsidRDefault="000802D9" w:rsidP="00156CB5">
      <w:pPr>
        <w:jc w:val="center"/>
        <w:rPr>
          <w:bCs/>
          <w:sz w:val="28"/>
        </w:rPr>
      </w:pPr>
    </w:p>
    <w:p w:rsidR="0010446E" w:rsidRPr="007E1295" w:rsidRDefault="0010446E" w:rsidP="00156CB5">
      <w:pPr>
        <w:jc w:val="center"/>
        <w:rPr>
          <w:bCs/>
          <w:sz w:val="28"/>
        </w:rPr>
      </w:pPr>
      <w:r w:rsidRPr="007E1295">
        <w:rPr>
          <w:bCs/>
          <w:sz w:val="28"/>
        </w:rPr>
        <w:t>Veerle ROTS</w:t>
      </w:r>
    </w:p>
    <w:p w:rsidR="007E1295" w:rsidRPr="000802D9" w:rsidRDefault="007E1295" w:rsidP="00156CB5">
      <w:pPr>
        <w:jc w:val="center"/>
        <w:rPr>
          <w:bCs/>
          <w:i/>
          <w:sz w:val="20"/>
        </w:rPr>
      </w:pPr>
      <w:r w:rsidRPr="000802D9">
        <w:rPr>
          <w:bCs/>
          <w:i/>
          <w:sz w:val="20"/>
        </w:rPr>
        <w:t xml:space="preserve">FNRS senior researcher, </w:t>
      </w:r>
      <w:proofErr w:type="spellStart"/>
      <w:r w:rsidRPr="000802D9">
        <w:rPr>
          <w:bCs/>
          <w:i/>
          <w:sz w:val="20"/>
        </w:rPr>
        <w:t>TraceoLab</w:t>
      </w:r>
      <w:proofErr w:type="spellEnd"/>
      <w:r w:rsidRPr="000802D9">
        <w:rPr>
          <w:bCs/>
          <w:i/>
          <w:sz w:val="20"/>
        </w:rPr>
        <w:t xml:space="preserve"> / Prehistory, University of Liège, veerle.rots@uliege.be</w:t>
      </w:r>
    </w:p>
    <w:p w:rsidR="0010446E" w:rsidRDefault="0010446E" w:rsidP="00156CB5">
      <w:pPr>
        <w:jc w:val="both"/>
        <w:rPr>
          <w:bCs/>
        </w:rPr>
      </w:pPr>
    </w:p>
    <w:p w:rsidR="003130E1" w:rsidRDefault="00EB01E6" w:rsidP="00156CB5">
      <w:pPr>
        <w:jc w:val="both"/>
        <w:rPr>
          <w:bCs/>
        </w:rPr>
      </w:pPr>
      <w:r>
        <w:rPr>
          <w:bCs/>
        </w:rPr>
        <w:t xml:space="preserve">We present the experimental reference </w:t>
      </w:r>
      <w:r w:rsidR="003130E1">
        <w:rPr>
          <w:bCs/>
        </w:rPr>
        <w:t>library</w:t>
      </w:r>
      <w:r>
        <w:rPr>
          <w:bCs/>
        </w:rPr>
        <w:t xml:space="preserve"> </w:t>
      </w:r>
      <w:r w:rsidR="003130E1">
        <w:rPr>
          <w:bCs/>
        </w:rPr>
        <w:t xml:space="preserve">for wear traces and residues on stone tools </w:t>
      </w:r>
      <w:r>
        <w:rPr>
          <w:bCs/>
        </w:rPr>
        <w:t xml:space="preserve">that has been created at </w:t>
      </w:r>
      <w:proofErr w:type="spellStart"/>
      <w:r w:rsidRPr="00C47AD0">
        <w:rPr>
          <w:b/>
          <w:bCs/>
        </w:rPr>
        <w:t>TraceoLab</w:t>
      </w:r>
      <w:proofErr w:type="spellEnd"/>
      <w:r>
        <w:rPr>
          <w:bCs/>
        </w:rPr>
        <w:t>, University of Liège</w:t>
      </w:r>
      <w:r w:rsidR="00806F63">
        <w:rPr>
          <w:bCs/>
        </w:rPr>
        <w:t>, Belgium</w:t>
      </w:r>
      <w:r>
        <w:rPr>
          <w:bCs/>
        </w:rPr>
        <w:t>.</w:t>
      </w:r>
      <w:r w:rsidR="003130E1">
        <w:rPr>
          <w:bCs/>
        </w:rPr>
        <w:t xml:space="preserve"> This collection has been named </w:t>
      </w:r>
      <w:r w:rsidR="003130E1" w:rsidRPr="006E71E7">
        <w:rPr>
          <w:b/>
          <w:bCs/>
        </w:rPr>
        <w:t>TRAIL</w:t>
      </w:r>
      <w:r w:rsidR="003130E1">
        <w:rPr>
          <w:bCs/>
        </w:rPr>
        <w:t xml:space="preserve"> </w:t>
      </w:r>
      <w:r w:rsidR="005A1971" w:rsidRPr="00C47AD0">
        <w:rPr>
          <w:b/>
          <w:bCs/>
          <w:i/>
        </w:rPr>
        <w:t xml:space="preserve">(“Traces </w:t>
      </w:r>
      <w:proofErr w:type="gramStart"/>
      <w:r w:rsidR="005A1971" w:rsidRPr="00C47AD0">
        <w:rPr>
          <w:b/>
          <w:bCs/>
          <w:i/>
        </w:rPr>
        <w:t>In</w:t>
      </w:r>
      <w:proofErr w:type="gramEnd"/>
      <w:r w:rsidR="005A1971" w:rsidRPr="00C47AD0">
        <w:rPr>
          <w:b/>
          <w:bCs/>
          <w:i/>
        </w:rPr>
        <w:t xml:space="preserve"> Liège”)</w:t>
      </w:r>
      <w:r w:rsidR="005A1971">
        <w:rPr>
          <w:bCs/>
        </w:rPr>
        <w:t xml:space="preserve"> </w:t>
      </w:r>
      <w:r w:rsidR="003130E1">
        <w:rPr>
          <w:bCs/>
        </w:rPr>
        <w:t xml:space="preserve">and </w:t>
      </w:r>
      <w:r w:rsidR="005A1971">
        <w:rPr>
          <w:bCs/>
        </w:rPr>
        <w:t xml:space="preserve">intends to provide a route (a trail) towards improved understanding of archaeological wear traces and residues. Through that means, it aims to contribute to an improved understanding of prehistoric stone tools, technologies, site function and past human </w:t>
      </w:r>
      <w:proofErr w:type="spellStart"/>
      <w:r w:rsidR="005A1971">
        <w:rPr>
          <w:bCs/>
        </w:rPr>
        <w:t>behaviour</w:t>
      </w:r>
      <w:proofErr w:type="spellEnd"/>
      <w:r w:rsidR="005A1971">
        <w:rPr>
          <w:bCs/>
        </w:rPr>
        <w:t xml:space="preserve">. TRAIL </w:t>
      </w:r>
      <w:r w:rsidR="003130E1">
        <w:rPr>
          <w:bCs/>
        </w:rPr>
        <w:t xml:space="preserve">has been gradually build up </w:t>
      </w:r>
      <w:r w:rsidR="0010446E">
        <w:rPr>
          <w:bCs/>
        </w:rPr>
        <w:t xml:space="preserve">since the creation of </w:t>
      </w:r>
      <w:proofErr w:type="spellStart"/>
      <w:r w:rsidR="0010446E">
        <w:rPr>
          <w:bCs/>
        </w:rPr>
        <w:t>TraceoLab</w:t>
      </w:r>
      <w:proofErr w:type="spellEnd"/>
      <w:r w:rsidR="006A4DBF">
        <w:rPr>
          <w:bCs/>
        </w:rPr>
        <w:t xml:space="preserve"> </w:t>
      </w:r>
      <w:r w:rsidR="0010446E">
        <w:rPr>
          <w:bCs/>
        </w:rPr>
        <w:t xml:space="preserve">in 2012. </w:t>
      </w:r>
      <w:r w:rsidR="003130E1">
        <w:rPr>
          <w:bCs/>
        </w:rPr>
        <w:t xml:space="preserve">Since only part of the collection has been integrated in publications up to now (references included below), we include general details </w:t>
      </w:r>
      <w:r w:rsidR="00806F63">
        <w:rPr>
          <w:bCs/>
        </w:rPr>
        <w:t xml:space="preserve">here </w:t>
      </w:r>
      <w:r w:rsidR="003130E1">
        <w:rPr>
          <w:bCs/>
        </w:rPr>
        <w:t xml:space="preserve">on how the reference library is composed. </w:t>
      </w:r>
      <w:r w:rsidR="003130E1" w:rsidRPr="006E71E7">
        <w:rPr>
          <w:b/>
          <w:bCs/>
        </w:rPr>
        <w:t>This document</w:t>
      </w:r>
      <w:r w:rsidR="005A1971" w:rsidRPr="006E71E7">
        <w:rPr>
          <w:b/>
          <w:bCs/>
        </w:rPr>
        <w:t xml:space="preserve"> serves as a basis to understand the composition of TRAIL and </w:t>
      </w:r>
      <w:r w:rsidR="006E71E7" w:rsidRPr="006E71E7">
        <w:rPr>
          <w:b/>
          <w:bCs/>
        </w:rPr>
        <w:t xml:space="preserve">to gain insight in which publications of </w:t>
      </w:r>
      <w:proofErr w:type="spellStart"/>
      <w:r w:rsidR="006E71E7" w:rsidRPr="006E71E7">
        <w:rPr>
          <w:b/>
          <w:bCs/>
        </w:rPr>
        <w:t>TraceoLab</w:t>
      </w:r>
      <w:proofErr w:type="spellEnd"/>
      <w:r w:rsidR="006E71E7" w:rsidRPr="006E71E7">
        <w:rPr>
          <w:b/>
          <w:bCs/>
        </w:rPr>
        <w:t xml:space="preserve"> members contain what parts of the TRAIL reference library. This document </w:t>
      </w:r>
      <w:r w:rsidR="003130E1" w:rsidRPr="006E71E7">
        <w:rPr>
          <w:b/>
          <w:bCs/>
        </w:rPr>
        <w:t xml:space="preserve">will be </w:t>
      </w:r>
      <w:r w:rsidR="006E71E7" w:rsidRPr="006E71E7">
        <w:rPr>
          <w:b/>
          <w:bCs/>
        </w:rPr>
        <w:t xml:space="preserve">gradually </w:t>
      </w:r>
      <w:r w:rsidR="003130E1" w:rsidRPr="006E71E7">
        <w:rPr>
          <w:b/>
          <w:bCs/>
        </w:rPr>
        <w:t>expanded upon as experiments proceed.</w:t>
      </w:r>
      <w:r w:rsidR="003130E1">
        <w:rPr>
          <w:bCs/>
        </w:rPr>
        <w:t xml:space="preserve"> </w:t>
      </w:r>
    </w:p>
    <w:p w:rsidR="00E0443F" w:rsidRDefault="003130E1" w:rsidP="00156CB5">
      <w:pPr>
        <w:jc w:val="both"/>
        <w:rPr>
          <w:bCs/>
        </w:rPr>
      </w:pPr>
      <w:r>
        <w:rPr>
          <w:bCs/>
        </w:rPr>
        <w:t xml:space="preserve">The </w:t>
      </w:r>
      <w:r w:rsidR="0010446E">
        <w:rPr>
          <w:bCs/>
        </w:rPr>
        <w:t xml:space="preserve">initial core </w:t>
      </w:r>
      <w:r>
        <w:rPr>
          <w:bCs/>
        </w:rPr>
        <w:t xml:space="preserve">of TRAIL </w:t>
      </w:r>
      <w:r w:rsidR="0010446E">
        <w:rPr>
          <w:bCs/>
        </w:rPr>
        <w:t>is formed by the experimental reference collection of Veerle Rots that she created during her previous research, including her PhD research (2002</w:t>
      </w:r>
      <w:r w:rsidR="00B234A0">
        <w:rPr>
          <w:bCs/>
        </w:rPr>
        <w:t>a</w:t>
      </w:r>
      <w:r w:rsidR="00C0799C">
        <w:rPr>
          <w:bCs/>
        </w:rPr>
        <w:t>; see also Rots 2010a</w:t>
      </w:r>
      <w:r w:rsidR="0010446E">
        <w:rPr>
          <w:bCs/>
        </w:rPr>
        <w:t xml:space="preserve">). This part of the collection consists of about 1400 pieces. Since 2012, efforts have been </w:t>
      </w:r>
      <w:r w:rsidR="006A4DBF">
        <w:rPr>
          <w:bCs/>
        </w:rPr>
        <w:t>invested in the development of this collection within the framework of archaeological investigations and</w:t>
      </w:r>
      <w:r w:rsidR="0010446E">
        <w:rPr>
          <w:bCs/>
        </w:rPr>
        <w:t xml:space="preserve"> </w:t>
      </w:r>
      <w:r w:rsidR="006A4DBF">
        <w:rPr>
          <w:bCs/>
        </w:rPr>
        <w:t>largely</w:t>
      </w:r>
      <w:r w:rsidR="0010446E">
        <w:rPr>
          <w:bCs/>
        </w:rPr>
        <w:t xml:space="preserve"> thanks to the involvement of Christian Lepers, an experienced primitive technologist, in the group </w:t>
      </w:r>
      <w:proofErr w:type="spellStart"/>
      <w:r w:rsidR="0010446E">
        <w:rPr>
          <w:bCs/>
        </w:rPr>
        <w:t>TraceoLab</w:t>
      </w:r>
      <w:proofErr w:type="spellEnd"/>
      <w:r w:rsidR="0010446E">
        <w:rPr>
          <w:bCs/>
        </w:rPr>
        <w:t xml:space="preserve">. As a result, the </w:t>
      </w:r>
      <w:proofErr w:type="spellStart"/>
      <w:r w:rsidR="0010446E">
        <w:rPr>
          <w:bCs/>
        </w:rPr>
        <w:t>TraceoLab</w:t>
      </w:r>
      <w:proofErr w:type="spellEnd"/>
      <w:r w:rsidR="0010446E">
        <w:rPr>
          <w:bCs/>
        </w:rPr>
        <w:t xml:space="preserve"> reference collection </w:t>
      </w:r>
      <w:r w:rsidR="006A4DBF">
        <w:rPr>
          <w:bCs/>
        </w:rPr>
        <w:t xml:space="preserve">currently (i.e., </w:t>
      </w:r>
      <w:r w:rsidR="00806F63">
        <w:rPr>
          <w:bCs/>
        </w:rPr>
        <w:t>April</w:t>
      </w:r>
      <w:r w:rsidR="006A4DBF">
        <w:rPr>
          <w:bCs/>
        </w:rPr>
        <w:t xml:space="preserve"> 2021) </w:t>
      </w:r>
      <w:r w:rsidR="00E0443F" w:rsidRPr="00E0443F">
        <w:rPr>
          <w:bCs/>
        </w:rPr>
        <w:t xml:space="preserve">consist of </w:t>
      </w:r>
      <w:r w:rsidR="0010446E">
        <w:rPr>
          <w:bCs/>
        </w:rPr>
        <w:t xml:space="preserve">about </w:t>
      </w:r>
      <w:r w:rsidR="00E0443F" w:rsidRPr="00E0443F">
        <w:rPr>
          <w:bCs/>
        </w:rPr>
        <w:t>5</w:t>
      </w:r>
      <w:r w:rsidR="0010446E">
        <w:rPr>
          <w:bCs/>
        </w:rPr>
        <w:t>8</w:t>
      </w:r>
      <w:r w:rsidR="00E0443F" w:rsidRPr="00E0443F">
        <w:rPr>
          <w:bCs/>
        </w:rPr>
        <w:t xml:space="preserve">00 stone tools, </w:t>
      </w:r>
      <w:r w:rsidR="00E0443F">
        <w:rPr>
          <w:bCs/>
        </w:rPr>
        <w:t xml:space="preserve">each of which is </w:t>
      </w:r>
      <w:r w:rsidR="00E0443F" w:rsidRPr="00E0443F">
        <w:rPr>
          <w:bCs/>
        </w:rPr>
        <w:t xml:space="preserve">part of </w:t>
      </w:r>
      <w:r w:rsidR="00E0443F">
        <w:rPr>
          <w:bCs/>
        </w:rPr>
        <w:t>a particular experiment focused</w:t>
      </w:r>
      <w:r w:rsidR="00E0443F" w:rsidRPr="00E0443F">
        <w:rPr>
          <w:bCs/>
        </w:rPr>
        <w:t xml:space="preserve"> on </w:t>
      </w:r>
      <w:r w:rsidR="00E0443F">
        <w:rPr>
          <w:bCs/>
        </w:rPr>
        <w:t>one broader topic. The combination of these multiple experiments</w:t>
      </w:r>
      <w:r w:rsidR="00E0443F" w:rsidRPr="00E0443F">
        <w:rPr>
          <w:bCs/>
        </w:rPr>
        <w:t xml:space="preserve"> provide</w:t>
      </w:r>
      <w:r w:rsidR="00E0443F">
        <w:rPr>
          <w:bCs/>
        </w:rPr>
        <w:t>s</w:t>
      </w:r>
      <w:r w:rsidR="00E0443F" w:rsidRPr="00E0443F">
        <w:rPr>
          <w:bCs/>
        </w:rPr>
        <w:t xml:space="preserve"> a reliable reference framework to identify and interpret functional </w:t>
      </w:r>
      <w:r w:rsidR="006E71E7">
        <w:rPr>
          <w:bCs/>
        </w:rPr>
        <w:t>evidence on archaeological stone tools</w:t>
      </w:r>
      <w:r w:rsidR="00E0443F" w:rsidRPr="00E0443F">
        <w:rPr>
          <w:bCs/>
        </w:rPr>
        <w:t>.</w:t>
      </w:r>
      <w:r w:rsidR="00C0799C">
        <w:rPr>
          <w:bCs/>
        </w:rPr>
        <w:t xml:space="preserve"> Different parts of the collection have been published, generally within the context of the research in which they were performed, and these publications are referred to below.</w:t>
      </w:r>
    </w:p>
    <w:p w:rsidR="00156CB5" w:rsidRDefault="00156CB5" w:rsidP="00156CB5">
      <w:pPr>
        <w:jc w:val="both"/>
        <w:rPr>
          <w:bCs/>
        </w:rPr>
      </w:pPr>
      <w:r>
        <w:rPr>
          <w:bCs/>
        </w:rPr>
        <w:t xml:space="preserve">In addition, the collection also contains several blind tests, focused on wear traces and residues on both flint and quartz tools, </w:t>
      </w:r>
      <w:r w:rsidR="007201BC">
        <w:rPr>
          <w:bCs/>
        </w:rPr>
        <w:t xml:space="preserve">on grinding stones and </w:t>
      </w:r>
      <w:r>
        <w:rPr>
          <w:bCs/>
        </w:rPr>
        <w:t>on particular topics such as projectiles.</w:t>
      </w:r>
      <w:r w:rsidR="00C0799C">
        <w:rPr>
          <w:bCs/>
        </w:rPr>
        <w:t xml:space="preserve"> Part of these blind tests have been published (e.g., </w:t>
      </w:r>
      <w:r w:rsidR="00B234A0">
        <w:rPr>
          <w:bCs/>
        </w:rPr>
        <w:t xml:space="preserve">Hayes et al. 2017; </w:t>
      </w:r>
      <w:r w:rsidR="00C0799C" w:rsidRPr="00536B5F">
        <w:rPr>
          <w:bCs/>
        </w:rPr>
        <w:t>Rots et al 2006, 201</w:t>
      </w:r>
      <w:r w:rsidR="00B234A0" w:rsidRPr="00536B5F">
        <w:rPr>
          <w:bCs/>
        </w:rPr>
        <w:t xml:space="preserve">6; Taipale et al. </w:t>
      </w:r>
      <w:r w:rsidR="00B234A0">
        <w:rPr>
          <w:bCs/>
        </w:rPr>
        <w:t>In press</w:t>
      </w:r>
      <w:r w:rsidR="00C0799C">
        <w:rPr>
          <w:bCs/>
        </w:rPr>
        <w:t>). For some tests, individual results have been incorporated in Master (Tydgadt 2019</w:t>
      </w:r>
      <w:r w:rsidR="00161114">
        <w:rPr>
          <w:bCs/>
        </w:rPr>
        <w:t>a</w:t>
      </w:r>
      <w:r w:rsidR="00C0799C">
        <w:rPr>
          <w:bCs/>
        </w:rPr>
        <w:t xml:space="preserve">, </w:t>
      </w:r>
      <w:proofErr w:type="spellStart"/>
      <w:r w:rsidR="00C0799C">
        <w:rPr>
          <w:bCs/>
        </w:rPr>
        <w:t>Genevois</w:t>
      </w:r>
      <w:proofErr w:type="spellEnd"/>
      <w:r w:rsidR="00161114">
        <w:rPr>
          <w:bCs/>
        </w:rPr>
        <w:t xml:space="preserve"> 2019</w:t>
      </w:r>
      <w:r w:rsidR="00C0799C">
        <w:rPr>
          <w:bCs/>
        </w:rPr>
        <w:t xml:space="preserve">) and PhD theses (Taipale 2020, Coppe 2020). </w:t>
      </w:r>
    </w:p>
    <w:p w:rsidR="00172B2E" w:rsidRDefault="00172B2E" w:rsidP="00184CB2">
      <w:pPr>
        <w:pStyle w:val="Heading1"/>
      </w:pPr>
      <w:r>
        <w:t>Nature of the experiments</w:t>
      </w:r>
    </w:p>
    <w:p w:rsidR="00172B2E" w:rsidRDefault="00120498" w:rsidP="00120498">
      <w:pPr>
        <w:jc w:val="both"/>
      </w:pPr>
      <w:r>
        <w:t xml:space="preserve">The large majority of experiments performed at </w:t>
      </w:r>
      <w:proofErr w:type="spellStart"/>
      <w:r>
        <w:t>TraceoLab</w:t>
      </w:r>
      <w:proofErr w:type="spellEnd"/>
      <w:r>
        <w:t xml:space="preserve"> are performed by humans in controlled settings. While the control of variables is often supposed to be restricted to machine-based experiments </w:t>
      </w:r>
      <w:r>
        <w:lastRenderedPageBreak/>
        <w:t xml:space="preserve">only, this is not really the case. While machine-based experiments permit to test a single variable at the same time in an artificial environment, human-based experiments also permit to test a single variable, though with some variation induced by the fact that a human </w:t>
      </w:r>
      <w:r w:rsidR="007201BC">
        <w:t xml:space="preserve">being </w:t>
      </w:r>
      <w:r>
        <w:t xml:space="preserve">is performing the experiment. The latter is considered more reliable for comparative trace production as it is closer to prehistoric conditions. The advantage of machine-based experiments lies elsewhere, for instance, in the detailed understanding of trace formation, but it does not permit a direct comparison with archaeological wear traces or residues. Machine-based experiments are thus by definition methodological in nature, while experiments performed by humans can be </w:t>
      </w:r>
      <w:r w:rsidR="007201BC">
        <w:t xml:space="preserve">oriented on </w:t>
      </w:r>
      <w:r>
        <w:t xml:space="preserve">methodological or thematic </w:t>
      </w:r>
      <w:r w:rsidR="007201BC">
        <w:t xml:space="preserve">issues </w:t>
      </w:r>
      <w:r>
        <w:t xml:space="preserve">(i.e. archaeological case study, hypothesis testing). </w:t>
      </w:r>
      <w:r w:rsidR="00B710AF">
        <w:t>An ideal reference library includes examples of both</w:t>
      </w:r>
      <w:r w:rsidR="007201BC">
        <w:t xml:space="preserve"> types of experiments</w:t>
      </w:r>
      <w:r w:rsidR="00B710AF">
        <w:t xml:space="preserve">, </w:t>
      </w:r>
      <w:r w:rsidR="007201BC">
        <w:t xml:space="preserve">in agreement with </w:t>
      </w:r>
      <w:r w:rsidR="00B710AF">
        <w:t>the topics addressed by the researchers using the reference library.</w:t>
      </w:r>
    </w:p>
    <w:p w:rsidR="00DF2D92" w:rsidRPr="00172B2E" w:rsidRDefault="00DF2D92" w:rsidP="00120498">
      <w:pPr>
        <w:jc w:val="both"/>
      </w:pPr>
    </w:p>
    <w:p w:rsidR="00184CB2" w:rsidRDefault="00184CB2" w:rsidP="00184CB2">
      <w:pPr>
        <w:pStyle w:val="Heading1"/>
      </w:pPr>
      <w:r>
        <w:t>Production of the experimental stone tools</w:t>
      </w:r>
    </w:p>
    <w:p w:rsidR="00184CB2" w:rsidRDefault="00184CB2" w:rsidP="003D708E">
      <w:pPr>
        <w:pStyle w:val="Heading2"/>
      </w:pPr>
      <w:r>
        <w:t>Raw material</w:t>
      </w:r>
    </w:p>
    <w:p w:rsidR="003D708E" w:rsidRDefault="003D708E" w:rsidP="003D365A">
      <w:pPr>
        <w:jc w:val="both"/>
      </w:pPr>
      <w:r>
        <w:t xml:space="preserve">The main raw material used for the </w:t>
      </w:r>
      <w:proofErr w:type="spellStart"/>
      <w:r w:rsidR="007201BC">
        <w:t>TraceoLab</w:t>
      </w:r>
      <w:proofErr w:type="spellEnd"/>
      <w:r w:rsidR="007201BC">
        <w:t xml:space="preserve"> </w:t>
      </w:r>
      <w:r>
        <w:t xml:space="preserve">experiments is flint </w:t>
      </w:r>
      <w:r w:rsidR="007201BC">
        <w:t xml:space="preserve">that is </w:t>
      </w:r>
      <w:r w:rsidR="002F5224">
        <w:t xml:space="preserve">directly collected </w:t>
      </w:r>
      <w:r>
        <w:t xml:space="preserve">from the </w:t>
      </w:r>
      <w:proofErr w:type="spellStart"/>
      <w:r>
        <w:t>Harmignies</w:t>
      </w:r>
      <w:proofErr w:type="spellEnd"/>
      <w:r>
        <w:t xml:space="preserve"> quarry</w:t>
      </w:r>
      <w:r w:rsidR="002F5224">
        <w:t xml:space="preserve"> (area of Mons) in</w:t>
      </w:r>
      <w:r w:rsidR="00B62EEA">
        <w:t xml:space="preserve"> Belgium</w:t>
      </w:r>
      <w:r>
        <w:t>. This material has easy access from Liège university.</w:t>
      </w:r>
      <w:r w:rsidR="002F5224">
        <w:t xml:space="preserve"> It is a fine- to medium-grained flint with some inclusions.</w:t>
      </w:r>
    </w:p>
    <w:p w:rsidR="003D708E" w:rsidRDefault="003D708E" w:rsidP="003D365A">
      <w:pPr>
        <w:jc w:val="both"/>
      </w:pPr>
      <w:r>
        <w:t xml:space="preserve">Other raw materials </w:t>
      </w:r>
      <w:r w:rsidR="00161114">
        <w:t>a</w:t>
      </w:r>
      <w:r>
        <w:t xml:space="preserve">re procured mainly in the </w:t>
      </w:r>
      <w:r w:rsidR="00161114">
        <w:t>vicinity</w:t>
      </w:r>
      <w:r>
        <w:t xml:space="preserve"> of archaeological sites under investigation (e.g., France, Germany, South Africa, Ethiopia).</w:t>
      </w:r>
      <w:r w:rsidR="00161114">
        <w:t xml:space="preserve"> As </w:t>
      </w:r>
      <w:r w:rsidR="003D365A">
        <w:t>a result</w:t>
      </w:r>
      <w:r w:rsidR="00161114">
        <w:t xml:space="preserve">, the collection </w:t>
      </w:r>
      <w:r w:rsidR="003D365A">
        <w:t xml:space="preserve">also </w:t>
      </w:r>
      <w:r w:rsidR="00161114">
        <w:t xml:space="preserve">includes pieces in </w:t>
      </w:r>
      <w:proofErr w:type="spellStart"/>
      <w:r w:rsidR="00161114">
        <w:t>chert</w:t>
      </w:r>
      <w:proofErr w:type="spellEnd"/>
      <w:r w:rsidR="00161114">
        <w:t xml:space="preserve">, </w:t>
      </w:r>
      <w:proofErr w:type="spellStart"/>
      <w:r w:rsidR="00161114">
        <w:t>radiol</w:t>
      </w:r>
      <w:r w:rsidR="002F5224">
        <w:t>a</w:t>
      </w:r>
      <w:r w:rsidR="00161114">
        <w:t>rite</w:t>
      </w:r>
      <w:proofErr w:type="spellEnd"/>
      <w:r w:rsidR="00161114">
        <w:t>, quartz, dolerite, quartzite.</w:t>
      </w:r>
    </w:p>
    <w:p w:rsidR="00184CB2" w:rsidRDefault="00184CB2" w:rsidP="003D708E">
      <w:pPr>
        <w:pStyle w:val="Heading2"/>
      </w:pPr>
      <w:r>
        <w:t>Knapping</w:t>
      </w:r>
    </w:p>
    <w:p w:rsidR="00184CB2" w:rsidRDefault="003D708E" w:rsidP="003D365A">
      <w:pPr>
        <w:jc w:val="both"/>
      </w:pPr>
      <w:r>
        <w:t xml:space="preserve">All stone tools from the initial collection of Veerle Rots </w:t>
      </w:r>
      <w:r w:rsidR="002F5224">
        <w:t>have been</w:t>
      </w:r>
      <w:r w:rsidR="003D365A">
        <w:t xml:space="preserve"> produced by</w:t>
      </w:r>
      <w:r>
        <w:t xml:space="preserve"> three </w:t>
      </w:r>
      <w:proofErr w:type="spellStart"/>
      <w:r>
        <w:t>knappers</w:t>
      </w:r>
      <w:proofErr w:type="spellEnd"/>
      <w:r>
        <w:t xml:space="preserve"> mainly: Louis </w:t>
      </w:r>
      <w:proofErr w:type="spellStart"/>
      <w:r>
        <w:t>Pirnay</w:t>
      </w:r>
      <w:proofErr w:type="spellEnd"/>
      <w:r w:rsidR="007E1295">
        <w:t xml:space="preserve"> (</w:t>
      </w:r>
      <w:r w:rsidR="007E1295">
        <w:rPr>
          <w:rFonts w:cstheme="minorHAnsi"/>
        </w:rPr>
        <w:t>Ϯ</w:t>
      </w:r>
      <w:r w:rsidR="00362A45">
        <w:rPr>
          <w:rFonts w:cstheme="minorHAnsi"/>
        </w:rPr>
        <w:t>)</w:t>
      </w:r>
      <w:r>
        <w:t xml:space="preserve">, Philippe </w:t>
      </w:r>
      <w:proofErr w:type="spellStart"/>
      <w:r>
        <w:t>Pirson</w:t>
      </w:r>
      <w:proofErr w:type="spellEnd"/>
      <w:r>
        <w:t xml:space="preserve"> and Claude Bawin.</w:t>
      </w:r>
      <w:r w:rsidR="007E1295">
        <w:t xml:space="preserve"> All three are experienced </w:t>
      </w:r>
      <w:proofErr w:type="spellStart"/>
      <w:r w:rsidR="007E1295">
        <w:t>knappers</w:t>
      </w:r>
      <w:proofErr w:type="spellEnd"/>
      <w:r w:rsidR="007E1295">
        <w:t xml:space="preserve">, with the late Louis </w:t>
      </w:r>
      <w:proofErr w:type="spellStart"/>
      <w:r w:rsidR="007E1295">
        <w:t>Pirnay</w:t>
      </w:r>
      <w:proofErr w:type="spellEnd"/>
      <w:r w:rsidR="007E1295">
        <w:t xml:space="preserve"> being the most experienced one</w:t>
      </w:r>
      <w:r w:rsidR="003D365A">
        <w:t xml:space="preserve"> at the time (1998-2011)</w:t>
      </w:r>
      <w:r w:rsidR="007E1295">
        <w:t>.</w:t>
      </w:r>
    </w:p>
    <w:p w:rsidR="003D708E" w:rsidRDefault="003D708E" w:rsidP="003D365A">
      <w:pPr>
        <w:jc w:val="both"/>
      </w:pPr>
      <w:r>
        <w:t xml:space="preserve">Since 2012, nearly all stone tools from the </w:t>
      </w:r>
      <w:proofErr w:type="spellStart"/>
      <w:r>
        <w:t>TraceoLab</w:t>
      </w:r>
      <w:proofErr w:type="spellEnd"/>
      <w:r>
        <w:t xml:space="preserve"> reference collection are manufactured by Christian Lepers who has </w:t>
      </w:r>
      <w:r w:rsidR="00B62EEA">
        <w:t>about</w:t>
      </w:r>
      <w:r>
        <w:t xml:space="preserve"> 2</w:t>
      </w:r>
      <w:r w:rsidR="00B62EEA">
        <w:t>5</w:t>
      </w:r>
      <w:r>
        <w:t xml:space="preserve"> years of experience in stone knapping.</w:t>
      </w:r>
      <w:r w:rsidR="00B62EEA">
        <w:t xml:space="preserve"> He only uses </w:t>
      </w:r>
      <w:r w:rsidR="002F5224">
        <w:t xml:space="preserve">hammer </w:t>
      </w:r>
      <w:r w:rsidR="00B62EEA">
        <w:t xml:space="preserve">materials compatible with prehistoric conditions, being various stone, bone, antler and hardwood hammers, </w:t>
      </w:r>
      <w:r w:rsidR="003D365A">
        <w:t>next to</w:t>
      </w:r>
      <w:r w:rsidR="00B62EEA">
        <w:t xml:space="preserve"> compressors. </w:t>
      </w:r>
      <w:r w:rsidR="007201BC">
        <w:t>He is experienced in different reduction techniques as well as in shaping.</w:t>
      </w:r>
    </w:p>
    <w:p w:rsidR="00184CB2" w:rsidRPr="00184CB2" w:rsidRDefault="00184CB2" w:rsidP="00184CB2"/>
    <w:p w:rsidR="00B62EEA" w:rsidRDefault="00B62EEA" w:rsidP="00184CB2">
      <w:pPr>
        <w:pStyle w:val="Heading1"/>
      </w:pPr>
      <w:r>
        <w:t xml:space="preserve">General experimental </w:t>
      </w:r>
      <w:r w:rsidR="005A1294">
        <w:t xml:space="preserve">protocols used at </w:t>
      </w:r>
      <w:proofErr w:type="spellStart"/>
      <w:r w:rsidR="005A1294">
        <w:t>TraceoLab</w:t>
      </w:r>
      <w:proofErr w:type="spellEnd"/>
    </w:p>
    <w:p w:rsidR="00B62EEA" w:rsidRDefault="00B62EEA" w:rsidP="003D365A">
      <w:pPr>
        <w:jc w:val="both"/>
      </w:pPr>
      <w:r>
        <w:t xml:space="preserve">In most cases, </w:t>
      </w:r>
      <w:proofErr w:type="spellStart"/>
      <w:r w:rsidR="007201BC">
        <w:t>TraceoLab</w:t>
      </w:r>
      <w:proofErr w:type="spellEnd"/>
      <w:r w:rsidR="007201BC">
        <w:t xml:space="preserve"> </w:t>
      </w:r>
      <w:r>
        <w:t>experiments are performed outside</w:t>
      </w:r>
      <w:r w:rsidR="007201BC">
        <w:t>, unless the topic of the experiment does not require it</w:t>
      </w:r>
      <w:r>
        <w:t xml:space="preserve">. </w:t>
      </w:r>
      <w:r w:rsidR="005A1294">
        <w:t>All data with regard to their production, possible retouch and their use are registered</w:t>
      </w:r>
      <w:r w:rsidR="002F5224">
        <w:t xml:space="preserve"> in detail on registration sheets</w:t>
      </w:r>
      <w:r w:rsidR="005A1294">
        <w:t>. All pieces are systematically photographed before and after the experiment. Pictures, and if relevant videos, are taken at different moments during the experiment.</w:t>
      </w:r>
    </w:p>
    <w:p w:rsidR="006E71E7" w:rsidRDefault="006E71E7" w:rsidP="003D365A">
      <w:pPr>
        <w:jc w:val="both"/>
      </w:pPr>
      <w:r>
        <w:t>Christian Lepers is the main user of experimental tools and has as such acquired a lot of experience. Indeed, he has been using stone tools on a nearly daily basis for close to 10 years now. This permits to overcome problems that could be caused by inexperience in using stone tools. Other researchers also participate in the experiments and the tool user is systematically recorded on the registration sheets.</w:t>
      </w:r>
    </w:p>
    <w:p w:rsidR="003D365A" w:rsidRDefault="005A1294" w:rsidP="00414152">
      <w:pPr>
        <w:jc w:val="both"/>
      </w:pPr>
      <w:r>
        <w:lastRenderedPageBreak/>
        <w:t xml:space="preserve">For projectile experiments, an artificial target </w:t>
      </w:r>
      <w:r w:rsidR="003D365A">
        <w:t>i</w:t>
      </w:r>
      <w:r>
        <w:t xml:space="preserve">s frequently used, the details of which have been described earlier (see Coppe and Rots 2017). The artificial target is standardly composed of a nearly complete animal skeleton encased in ballistic gelatin. Ballistic gelatin has been used since a long time as a proxy for animal bodies in prehistoric ballistic experiments, following their successful use in military experiments. </w:t>
      </w:r>
      <w:r w:rsidR="003D365A">
        <w:t>The bloc of ballistic gelatin containing a real skeleton is subsequently covered with a fresh or rehydrated animal skin. Skeletons are refitted into anatomical position using plastic wire; no metal is used to avoid potential friction wear on the stone points during the experiment. The gelatin (Type A, 240–260 bloom) is mixed with an amount of 10% of weight in water at 45 °C and the bloc is cooled in a cold chamber at 4 °C during 48 h. To the basic recipe, two drops of essential cinnamon oil are added per 4 l to increase the transparency of the mixture, which constitutes one of the important advantages of using gelatin for projectile experimentation as fractures within the target are perfectly visible.</w:t>
      </w:r>
    </w:p>
    <w:p w:rsidR="005A1294" w:rsidRDefault="005A1294" w:rsidP="00414152">
      <w:pPr>
        <w:jc w:val="both"/>
      </w:pPr>
      <w:r>
        <w:t>The artificial target we created had the intention to be as similar as possible to a real animal</w:t>
      </w:r>
      <w:r w:rsidR="00414152">
        <w:t xml:space="preserve">, thereby </w:t>
      </w:r>
      <w:r>
        <w:t>mimic</w:t>
      </w:r>
      <w:r w:rsidR="00414152">
        <w:t>king</w:t>
      </w:r>
      <w:r>
        <w:t xml:space="preserve"> the variation in type of contact and contact material of an animal target. </w:t>
      </w:r>
      <w:r w:rsidR="00414152">
        <w:t xml:space="preserve">In our opinion, </w:t>
      </w:r>
      <w:r>
        <w:t>such a target is required when examining fracture patterns in detail</w:t>
      </w:r>
      <w:r w:rsidR="003D365A">
        <w:t xml:space="preserve"> because it offers the possibility that</w:t>
      </w:r>
      <w:r>
        <w:t xml:space="preserve"> a point may slide against a rib instead of only touching it head-on (cf. bone plate)</w:t>
      </w:r>
      <w:r w:rsidR="003D365A">
        <w:t>, which is similar to real hunting situations</w:t>
      </w:r>
      <w:r>
        <w:t xml:space="preserve">. The </w:t>
      </w:r>
      <w:r w:rsidR="003D365A">
        <w:t xml:space="preserve">choice is guided by the objective </w:t>
      </w:r>
      <w:r>
        <w:t xml:space="preserve">to </w:t>
      </w:r>
      <w:r w:rsidR="003D365A">
        <w:t>try and o</w:t>
      </w:r>
      <w:r>
        <w:t xml:space="preserve">btain the most reliable data attainable in an artificial context on the variation in fracture types and on fracture frequencies. </w:t>
      </w:r>
    </w:p>
    <w:p w:rsidR="00414152" w:rsidRPr="00B62EEA" w:rsidRDefault="00414152" w:rsidP="00414152">
      <w:pPr>
        <w:jc w:val="both"/>
      </w:pPr>
    </w:p>
    <w:p w:rsidR="00184CB2" w:rsidRDefault="00184CB2" w:rsidP="00184CB2">
      <w:pPr>
        <w:pStyle w:val="Heading1"/>
      </w:pPr>
      <w:r>
        <w:t>Main themes of the experiments</w:t>
      </w:r>
    </w:p>
    <w:p w:rsidR="000D40EC" w:rsidRPr="000D40EC" w:rsidRDefault="00806F63" w:rsidP="00184CB2">
      <w:pPr>
        <w:pStyle w:val="Heading2"/>
      </w:pPr>
      <w:r>
        <w:t>Production</w:t>
      </w:r>
    </w:p>
    <w:p w:rsidR="00B62EEA" w:rsidRPr="00E0443F" w:rsidRDefault="000D40EC" w:rsidP="0006516B">
      <w:pPr>
        <w:jc w:val="both"/>
      </w:pPr>
      <w:r w:rsidRPr="000D40EC">
        <w:rPr>
          <w:bCs/>
        </w:rPr>
        <w:t xml:space="preserve">This experimental set </w:t>
      </w:r>
      <w:r w:rsidR="00E0443F" w:rsidRPr="000D40EC">
        <w:rPr>
          <w:bCs/>
        </w:rPr>
        <w:t>covers a range of hammers and production techniques</w:t>
      </w:r>
      <w:r w:rsidR="00C0799C" w:rsidRPr="000D40EC">
        <w:rPr>
          <w:bCs/>
        </w:rPr>
        <w:t xml:space="preserve"> in view of</w:t>
      </w:r>
      <w:r w:rsidR="00C0799C">
        <w:rPr>
          <w:bCs/>
        </w:rPr>
        <w:t xml:space="preserve"> understanding wear and residue formation. </w:t>
      </w:r>
      <w:r w:rsidR="00D6507E">
        <w:rPr>
          <w:bCs/>
        </w:rPr>
        <w:t xml:space="preserve">Results are mostly published </w:t>
      </w:r>
      <w:r w:rsidR="00C0799C">
        <w:rPr>
          <w:bCs/>
        </w:rPr>
        <w:t>(Rots 2010b</w:t>
      </w:r>
      <w:r w:rsidR="00A13DFF">
        <w:rPr>
          <w:bCs/>
        </w:rPr>
        <w:t>, 2012</w:t>
      </w:r>
      <w:r w:rsidR="00C0799C">
        <w:rPr>
          <w:bCs/>
        </w:rPr>
        <w:t>)</w:t>
      </w:r>
      <w:r w:rsidR="00D6507E">
        <w:rPr>
          <w:bCs/>
        </w:rPr>
        <w:t>.</w:t>
      </w:r>
      <w:r w:rsidR="00B62EEA">
        <w:rPr>
          <w:bCs/>
        </w:rPr>
        <w:t xml:space="preserve"> It currently contains about 650 pieces.</w:t>
      </w:r>
      <w:r w:rsidR="00806F63">
        <w:rPr>
          <w:bCs/>
        </w:rPr>
        <w:t xml:space="preserve"> In addition, various retouch techniques have been incorporated.</w:t>
      </w:r>
    </w:p>
    <w:p w:rsidR="00B62EEA" w:rsidRPr="00E0443F" w:rsidRDefault="00B62EEA" w:rsidP="00184CB2">
      <w:pPr>
        <w:pStyle w:val="Heading2"/>
      </w:pPr>
      <w:r w:rsidRPr="00E0443F">
        <w:rPr>
          <w:lang w:val="nl-BE"/>
        </w:rPr>
        <w:t xml:space="preserve">Tool </w:t>
      </w:r>
      <w:proofErr w:type="spellStart"/>
      <w:r w:rsidRPr="00E0443F">
        <w:rPr>
          <w:lang w:val="nl-BE"/>
        </w:rPr>
        <w:t>use</w:t>
      </w:r>
      <w:proofErr w:type="spellEnd"/>
    </w:p>
    <w:p w:rsidR="00570EEF" w:rsidRDefault="00570EEF" w:rsidP="0006516B">
      <w:pPr>
        <w:jc w:val="both"/>
      </w:pPr>
      <w:r>
        <w:t>A first part of the tool use experiments concerns r</w:t>
      </w:r>
      <w:r w:rsidR="00E0443F">
        <w:t>epetitive</w:t>
      </w:r>
      <w:r>
        <w:t>,</w:t>
      </w:r>
      <w:r w:rsidR="00E0443F">
        <w:t xml:space="preserve"> systematic experiments </w:t>
      </w:r>
      <w:r>
        <w:t>focusing</w:t>
      </w:r>
      <w:r w:rsidR="00E0443F">
        <w:t xml:space="preserve"> on </w:t>
      </w:r>
      <w:r>
        <w:t>use-</w:t>
      </w:r>
      <w:r w:rsidR="00E0443F">
        <w:t>w</w:t>
      </w:r>
      <w:r w:rsidR="00B62EEA" w:rsidRPr="00E0443F">
        <w:t xml:space="preserve">ear formation </w:t>
      </w:r>
      <w:r w:rsidR="00E0443F">
        <w:t>with use durations varying between 1 minute and 3 hours, for each of the main worked materials</w:t>
      </w:r>
      <w:r>
        <w:t>, in both dry and fresh state,</w:t>
      </w:r>
      <w:r w:rsidR="00E0443F">
        <w:t xml:space="preserve"> and </w:t>
      </w:r>
      <w:r>
        <w:t xml:space="preserve">for each of the main </w:t>
      </w:r>
      <w:r w:rsidR="00E0443F">
        <w:t xml:space="preserve">use motions </w:t>
      </w:r>
      <w:r w:rsidR="00B62EEA" w:rsidRPr="00E0443F">
        <w:t>(</w:t>
      </w:r>
      <w:r w:rsidR="00E0443F">
        <w:t xml:space="preserve">about </w:t>
      </w:r>
      <w:r w:rsidR="00B62EEA" w:rsidRPr="00E0443F">
        <w:t>650</w:t>
      </w:r>
      <w:r w:rsidR="00E0443F">
        <w:t xml:space="preserve"> pieces</w:t>
      </w:r>
      <w:r w:rsidR="00B62EEA" w:rsidRPr="00E0443F">
        <w:t>)</w:t>
      </w:r>
      <w:r w:rsidR="00D6507E">
        <w:t>. This collection is mainly used for training purposes</w:t>
      </w:r>
      <w:r>
        <w:t xml:space="preserve"> and integrates the following activities: </w:t>
      </w:r>
    </w:p>
    <w:p w:rsidR="00570EEF" w:rsidRDefault="00570EEF" w:rsidP="00570EEF">
      <w:pPr>
        <w:pStyle w:val="ListParagraph"/>
        <w:numPr>
          <w:ilvl w:val="0"/>
          <w:numId w:val="8"/>
        </w:numPr>
        <w:jc w:val="both"/>
      </w:pPr>
      <w:r>
        <w:t>Woodworking: dry and fresh, hardwood and softwood; motions:  scraping, shaving, cutting, adzing, grooving, perforating</w:t>
      </w:r>
    </w:p>
    <w:p w:rsidR="00570EEF" w:rsidRDefault="00570EEF" w:rsidP="00570EEF">
      <w:pPr>
        <w:pStyle w:val="ListParagraph"/>
        <w:numPr>
          <w:ilvl w:val="0"/>
          <w:numId w:val="8"/>
        </w:numPr>
        <w:jc w:val="both"/>
      </w:pPr>
      <w:r>
        <w:t>Hide working: dry and fresh; motions: scraping, shaving, cutting, perforating</w:t>
      </w:r>
    </w:p>
    <w:p w:rsidR="00570EEF" w:rsidRDefault="00570EEF" w:rsidP="00570EEF">
      <w:pPr>
        <w:pStyle w:val="ListParagraph"/>
        <w:numPr>
          <w:ilvl w:val="0"/>
          <w:numId w:val="8"/>
        </w:numPr>
        <w:jc w:val="both"/>
      </w:pPr>
      <w:r>
        <w:t>Bone working: dry and fresh; motions: shaving, scraping, cutting, grooving, perforating</w:t>
      </w:r>
    </w:p>
    <w:p w:rsidR="00E0443F" w:rsidRDefault="00570EEF" w:rsidP="00570EEF">
      <w:pPr>
        <w:pStyle w:val="ListParagraph"/>
        <w:numPr>
          <w:ilvl w:val="0"/>
          <w:numId w:val="8"/>
        </w:numPr>
        <w:jc w:val="both"/>
      </w:pPr>
      <w:r>
        <w:t>Antler working: dry and fresh; motions: scraping, shaving, cutting, grooving, perforating</w:t>
      </w:r>
      <w:r w:rsidR="00A13DFF">
        <w:t xml:space="preserve"> </w:t>
      </w:r>
    </w:p>
    <w:p w:rsidR="00570EEF" w:rsidRDefault="00570EEF" w:rsidP="000802D9">
      <w:pPr>
        <w:pStyle w:val="ListParagraph"/>
        <w:numPr>
          <w:ilvl w:val="0"/>
          <w:numId w:val="8"/>
        </w:numPr>
        <w:jc w:val="both"/>
      </w:pPr>
      <w:r>
        <w:t>Butchering</w:t>
      </w:r>
    </w:p>
    <w:p w:rsidR="000802D9" w:rsidRDefault="000802D9" w:rsidP="0006516B">
      <w:pPr>
        <w:jc w:val="both"/>
      </w:pPr>
      <w:r>
        <w:t xml:space="preserve">Other activities are also </w:t>
      </w:r>
      <w:r w:rsidR="00DF2D92">
        <w:t>represented in the collection</w:t>
      </w:r>
      <w:r>
        <w:t xml:space="preserve">, like processing various mineral materials, fish, ivory, shell, </w:t>
      </w:r>
      <w:r w:rsidR="00DF2D92">
        <w:t xml:space="preserve">plants, </w:t>
      </w:r>
      <w:r>
        <w:t>etc.</w:t>
      </w:r>
    </w:p>
    <w:p w:rsidR="00DF2D92" w:rsidRDefault="00DF2D92" w:rsidP="00DF2D92">
      <w:pPr>
        <w:jc w:val="both"/>
      </w:pPr>
    </w:p>
    <w:p w:rsidR="00DF2D92" w:rsidRPr="00D6507E" w:rsidRDefault="00DF2D92" w:rsidP="00DF2D92">
      <w:pPr>
        <w:jc w:val="both"/>
      </w:pPr>
      <w:r>
        <w:t xml:space="preserve">A second part of the tool use experiments focused on </w:t>
      </w:r>
      <w:r w:rsidRPr="00E0443F">
        <w:t>raw materials</w:t>
      </w:r>
      <w:r>
        <w:t xml:space="preserve"> other than flint, such as quartz, dolerite, </w:t>
      </w:r>
      <w:proofErr w:type="spellStart"/>
      <w:r>
        <w:t>hornfels</w:t>
      </w:r>
      <w:proofErr w:type="spellEnd"/>
      <w:r>
        <w:t>, obsidian</w:t>
      </w:r>
      <w:r w:rsidRPr="00E0443F">
        <w:t xml:space="preserve"> </w:t>
      </w:r>
      <w:r>
        <w:t xml:space="preserve">form an important part of the collection </w:t>
      </w:r>
      <w:r w:rsidRPr="00E0443F">
        <w:t>(</w:t>
      </w:r>
      <w:r>
        <w:t xml:space="preserve">about </w:t>
      </w:r>
      <w:r w:rsidRPr="00E0443F">
        <w:t>550</w:t>
      </w:r>
      <w:r>
        <w:t xml:space="preserve"> pieces</w:t>
      </w:r>
      <w:r w:rsidRPr="00E0443F">
        <w:t>)</w:t>
      </w:r>
      <w:r>
        <w:t xml:space="preserve">. These </w:t>
      </w:r>
      <w:r>
        <w:lastRenderedPageBreak/>
        <w:t xml:space="preserve">experiments were performed within the framework of several studies, mostly regarding African archaeological sites (de la Peña et al. 2018; Taipale and Rots 2019; </w:t>
      </w:r>
      <w:r w:rsidRPr="00D6507E">
        <w:t>Rots et al. 2017; Rots et al. In prep.)</w:t>
      </w:r>
      <w:r>
        <w:t>.</w:t>
      </w:r>
    </w:p>
    <w:p w:rsidR="00DF2D92" w:rsidRDefault="00DF2D92" w:rsidP="0006516B">
      <w:pPr>
        <w:jc w:val="both"/>
      </w:pPr>
    </w:p>
    <w:p w:rsidR="00B62EEA" w:rsidRPr="00E0443F" w:rsidRDefault="00DF2D92" w:rsidP="0006516B">
      <w:pPr>
        <w:jc w:val="both"/>
      </w:pPr>
      <w:r>
        <w:t xml:space="preserve">In </w:t>
      </w:r>
      <w:r w:rsidR="00C47AD0">
        <w:t>a third part of tool use experiments of TRAIL</w:t>
      </w:r>
      <w:r>
        <w:t xml:space="preserve">, more elaborate attention was devoted to certain use-related topics. </w:t>
      </w:r>
      <w:r w:rsidR="00D6507E" w:rsidRPr="00E0443F">
        <w:t xml:space="preserve">Hide working </w:t>
      </w:r>
      <w:r w:rsidR="00D6507E">
        <w:t xml:space="preserve">is part of the standard worked materials represented in the collection, but a specific large-scale experiment </w:t>
      </w:r>
      <w:r w:rsidR="000802D9">
        <w:t>has</w:t>
      </w:r>
      <w:r w:rsidR="00D6507E">
        <w:t xml:space="preserve"> </w:t>
      </w:r>
      <w:r w:rsidR="000802D9">
        <w:t xml:space="preserve">been </w:t>
      </w:r>
      <w:proofErr w:type="spellStart"/>
      <w:r w:rsidR="00D6507E">
        <w:t>organised</w:t>
      </w:r>
      <w:proofErr w:type="spellEnd"/>
      <w:r w:rsidR="00D6507E">
        <w:t xml:space="preserve"> </w:t>
      </w:r>
      <w:r w:rsidR="000802D9">
        <w:t xml:space="preserve">to </w:t>
      </w:r>
      <w:r w:rsidR="00D6507E">
        <w:t xml:space="preserve">focus on different hafting techniques, raw materials and hide working stages </w:t>
      </w:r>
      <w:r w:rsidR="00D6507E" w:rsidRPr="00E0443F">
        <w:t>(</w:t>
      </w:r>
      <w:r w:rsidR="00D6507E">
        <w:t xml:space="preserve">about </w:t>
      </w:r>
      <w:r w:rsidR="00D6507E" w:rsidRPr="00E0443F">
        <w:t>1</w:t>
      </w:r>
      <w:r w:rsidR="00D6507E">
        <w:t>2</w:t>
      </w:r>
      <w:r w:rsidR="00D6507E" w:rsidRPr="00E0443F">
        <w:t>0</w:t>
      </w:r>
      <w:r w:rsidR="00D6507E">
        <w:t xml:space="preserve"> pieces </w:t>
      </w:r>
      <w:r w:rsidR="003D365A">
        <w:t>specifically</w:t>
      </w:r>
      <w:r w:rsidR="00D6507E">
        <w:t xml:space="preserve"> for this experiment</w:t>
      </w:r>
      <w:r w:rsidR="00D6507E" w:rsidRPr="00E0443F">
        <w:t>)</w:t>
      </w:r>
      <w:r w:rsidR="00C47AD0">
        <w:t xml:space="preserve">. </w:t>
      </w:r>
      <w:r w:rsidR="00B62EEA" w:rsidRPr="00E0443F">
        <w:t xml:space="preserve">Projectiles </w:t>
      </w:r>
      <w:r w:rsidR="000802D9">
        <w:t xml:space="preserve">also </w:t>
      </w:r>
      <w:r w:rsidR="00E0443F" w:rsidRPr="00E0443F">
        <w:t>form a</w:t>
      </w:r>
      <w:r w:rsidR="000D40EC">
        <w:t>n important</w:t>
      </w:r>
      <w:r w:rsidR="00E0443F" w:rsidRPr="00E0443F">
        <w:t xml:space="preserve"> part of the reference collection as it is one of the key research topics of </w:t>
      </w:r>
      <w:proofErr w:type="spellStart"/>
      <w:r w:rsidR="00E0443F">
        <w:t>TraceoLab</w:t>
      </w:r>
      <w:proofErr w:type="spellEnd"/>
      <w:r w:rsidR="00E0443F">
        <w:t>. A range of experiments ha</w:t>
      </w:r>
      <w:r w:rsidR="00D6507E">
        <w:t>s</w:t>
      </w:r>
      <w:r w:rsidR="00E0443F">
        <w:t xml:space="preserve"> been performed, focus</w:t>
      </w:r>
      <w:r w:rsidR="003D365A">
        <w:t>ing</w:t>
      </w:r>
      <w:r w:rsidR="00E0443F">
        <w:t xml:space="preserve"> on different projectile morphologies, raw materials and propulsion modes </w:t>
      </w:r>
      <w:r w:rsidR="00B62EEA" w:rsidRPr="00E0443F">
        <w:t>(</w:t>
      </w:r>
      <w:r w:rsidR="00E0443F">
        <w:t xml:space="preserve">about </w:t>
      </w:r>
      <w:r w:rsidR="00B62EEA" w:rsidRPr="00E0443F">
        <w:t>1000</w:t>
      </w:r>
      <w:r w:rsidR="00E0443F">
        <w:t xml:space="preserve"> pieces</w:t>
      </w:r>
      <w:r w:rsidR="00B62EEA" w:rsidRPr="00E0443F">
        <w:t>)</w:t>
      </w:r>
      <w:r w:rsidR="000D40EC">
        <w:t xml:space="preserve">. These </w:t>
      </w:r>
      <w:r w:rsidR="003D365A">
        <w:t>experiments were</w:t>
      </w:r>
      <w:r w:rsidR="000D40EC">
        <w:t xml:space="preserve"> part of broader archaeological studies</w:t>
      </w:r>
      <w:r w:rsidR="000D40EC" w:rsidRPr="000D40EC">
        <w:t xml:space="preserve"> </w:t>
      </w:r>
      <w:r w:rsidR="000D40EC">
        <w:t>(</w:t>
      </w:r>
      <w:r w:rsidR="000D40EC" w:rsidRPr="000D40EC">
        <w:t>de la Peña et al. 2018; Rots 2016</w:t>
      </w:r>
      <w:r w:rsidR="000D40EC">
        <w:t>;</w:t>
      </w:r>
      <w:r w:rsidR="000D40EC" w:rsidRPr="000D40EC">
        <w:t xml:space="preserve"> Rots et al. 2017</w:t>
      </w:r>
      <w:r w:rsidR="000D40EC">
        <w:t xml:space="preserve">; </w:t>
      </w:r>
      <w:r w:rsidR="000D40EC" w:rsidRPr="000D40EC">
        <w:t>Taipale and Rots 2019</w:t>
      </w:r>
      <w:r w:rsidR="000D40EC">
        <w:t xml:space="preserve">; </w:t>
      </w:r>
      <w:r w:rsidR="000D40EC" w:rsidRPr="000D40EC">
        <w:t>Tomasso et al. 2015</w:t>
      </w:r>
      <w:r w:rsidR="000D40EC">
        <w:t xml:space="preserve">; </w:t>
      </w:r>
      <w:r w:rsidR="000D40EC" w:rsidRPr="000D40EC">
        <w:t>Tomasso et al. </w:t>
      </w:r>
      <w:r w:rsidR="000D40EC">
        <w:t xml:space="preserve">2018), but a large-scale methodological study was </w:t>
      </w:r>
      <w:r w:rsidR="003D365A">
        <w:t xml:space="preserve">also </w:t>
      </w:r>
      <w:r w:rsidR="000D40EC">
        <w:t>performed within the framework of a PhD research (</w:t>
      </w:r>
      <w:r w:rsidR="000D40EC" w:rsidRPr="000D40EC">
        <w:t>Coppe &amp; Rots 2017, Coppe et al. 2019, Coppe 2020</w:t>
      </w:r>
      <w:r w:rsidR="000D40EC">
        <w:t>)</w:t>
      </w:r>
      <w:r w:rsidR="00806F63">
        <w:t xml:space="preserve"> and is currently </w:t>
      </w:r>
      <w:r w:rsidR="00C47AD0">
        <w:t xml:space="preserve">being </w:t>
      </w:r>
      <w:r w:rsidR="00806F63">
        <w:t>continued upon</w:t>
      </w:r>
      <w:r w:rsidR="00C47AD0">
        <w:t xml:space="preserve"> (Tydgadt </w:t>
      </w:r>
      <w:proofErr w:type="gramStart"/>
      <w:r w:rsidR="00C47AD0">
        <w:t>In</w:t>
      </w:r>
      <w:proofErr w:type="gramEnd"/>
      <w:r w:rsidR="00C47AD0">
        <w:t xml:space="preserve"> prep.)</w:t>
      </w:r>
      <w:r w:rsidR="000D40EC">
        <w:t>.</w:t>
      </w:r>
      <w:r w:rsidR="00C47AD0">
        <w:t xml:space="preserve"> Closer attention was also devoted to s</w:t>
      </w:r>
      <w:r w:rsidR="00161114">
        <w:t>trike-a-lights</w:t>
      </w:r>
      <w:r w:rsidR="00B62EEA" w:rsidRPr="00E0443F">
        <w:t xml:space="preserve"> (</w:t>
      </w:r>
      <w:r w:rsidR="00E0443F">
        <w:t xml:space="preserve">about </w:t>
      </w:r>
      <w:r w:rsidR="00B62EEA" w:rsidRPr="00E0443F">
        <w:t>30</w:t>
      </w:r>
      <w:r w:rsidR="00E0443F">
        <w:t xml:space="preserve"> pieces</w:t>
      </w:r>
      <w:r w:rsidR="00B62EEA" w:rsidRPr="00E0443F">
        <w:t>)</w:t>
      </w:r>
      <w:r w:rsidR="00C47AD0">
        <w:t xml:space="preserve">. The latter </w:t>
      </w:r>
      <w:r w:rsidR="000D40EC">
        <w:t xml:space="preserve">experiments focused on different techniques of fire making in the context of the interpretation of </w:t>
      </w:r>
      <w:r w:rsidR="002D69BD">
        <w:t>archaeological</w:t>
      </w:r>
      <w:r w:rsidR="000D40EC">
        <w:t xml:space="preserve"> traces. Results are mostly published (</w:t>
      </w:r>
      <w:r w:rsidR="00E0443F">
        <w:t xml:space="preserve">Taipale </w:t>
      </w:r>
      <w:r w:rsidR="00A13DFF">
        <w:t xml:space="preserve">et al. 2020; </w:t>
      </w:r>
      <w:r w:rsidR="00161114">
        <w:t xml:space="preserve">Tydgadt 2019b; </w:t>
      </w:r>
      <w:r w:rsidR="00A13DFF" w:rsidRPr="002D69BD">
        <w:t>R</w:t>
      </w:r>
      <w:r w:rsidR="00E0443F" w:rsidRPr="002D69BD">
        <w:t>ots</w:t>
      </w:r>
      <w:r w:rsidR="002D69BD" w:rsidRPr="002D69BD">
        <w:t xml:space="preserve"> 2011, 2012, 2015</w:t>
      </w:r>
      <w:r w:rsidR="00E0443F" w:rsidRPr="002D69BD">
        <w:t xml:space="preserve">; Sorenson &amp; Rots </w:t>
      </w:r>
      <w:r w:rsidR="002D69BD" w:rsidRPr="002D69BD">
        <w:t>2015</w:t>
      </w:r>
      <w:r w:rsidR="00E0443F" w:rsidRPr="002D69BD">
        <w:t>)</w:t>
      </w:r>
      <w:r w:rsidR="00C47AD0">
        <w:t xml:space="preserve">. </w:t>
      </w:r>
      <w:r w:rsidR="00B62EEA" w:rsidRPr="00E0443F">
        <w:t xml:space="preserve">Various </w:t>
      </w:r>
      <w:r w:rsidR="000D40EC">
        <w:t xml:space="preserve">other experiments </w:t>
      </w:r>
      <w:r w:rsidR="00570EEF">
        <w:t>have been</w:t>
      </w:r>
      <w:r w:rsidR="000D40EC">
        <w:t xml:space="preserve"> performed but are not further detailed here </w:t>
      </w:r>
      <w:r w:rsidR="00B62EEA" w:rsidRPr="00E0443F">
        <w:t>(</w:t>
      </w:r>
      <w:r w:rsidR="004A6723">
        <w:t xml:space="preserve">about </w:t>
      </w:r>
      <w:r w:rsidR="00B62EEA" w:rsidRPr="00E0443F">
        <w:t>500</w:t>
      </w:r>
      <w:r w:rsidR="004A6723">
        <w:t xml:space="preserve"> pieces</w:t>
      </w:r>
      <w:r w:rsidR="00B62EEA" w:rsidRPr="00E0443F">
        <w:t>)</w:t>
      </w:r>
      <w:r w:rsidR="002F5224">
        <w:t>.</w:t>
      </w:r>
    </w:p>
    <w:p w:rsidR="000D40EC" w:rsidRPr="000D40EC" w:rsidRDefault="00B62EEA" w:rsidP="00184CB2">
      <w:pPr>
        <w:pStyle w:val="Heading2"/>
      </w:pPr>
      <w:proofErr w:type="spellStart"/>
      <w:r w:rsidRPr="00E0443F">
        <w:t>Prehension</w:t>
      </w:r>
      <w:proofErr w:type="spellEnd"/>
      <w:r w:rsidRPr="00E0443F">
        <w:t xml:space="preserve"> and Haftin</w:t>
      </w:r>
      <w:r>
        <w:t>g</w:t>
      </w:r>
      <w:r w:rsidR="004A6723" w:rsidRPr="004A6723">
        <w:t xml:space="preserve"> </w:t>
      </w:r>
    </w:p>
    <w:p w:rsidR="00DF2D92" w:rsidRDefault="000D40EC" w:rsidP="0006516B">
      <w:pPr>
        <w:jc w:val="both"/>
        <w:rPr>
          <w:bCs/>
        </w:rPr>
      </w:pPr>
      <w:r w:rsidRPr="000D40EC">
        <w:rPr>
          <w:bCs/>
        </w:rPr>
        <w:t>A</w:t>
      </w:r>
      <w:r w:rsidR="004A6723">
        <w:rPr>
          <w:bCs/>
        </w:rPr>
        <w:t xml:space="preserve"> large set of the collection focusses on </w:t>
      </w:r>
      <w:proofErr w:type="spellStart"/>
      <w:r w:rsidR="004A6723">
        <w:rPr>
          <w:bCs/>
        </w:rPr>
        <w:t>prehension</w:t>
      </w:r>
      <w:proofErr w:type="spellEnd"/>
      <w:r w:rsidR="004A6723">
        <w:rPr>
          <w:bCs/>
        </w:rPr>
        <w:t xml:space="preserve"> and hafting traces</w:t>
      </w:r>
      <w:r w:rsidR="00B62EEA">
        <w:rPr>
          <w:bCs/>
        </w:rPr>
        <w:t xml:space="preserve"> (about 500 pieces)</w:t>
      </w:r>
      <w:r w:rsidR="004A6723">
        <w:rPr>
          <w:bCs/>
        </w:rPr>
        <w:t>. It mainly relies on the work performed by V</w:t>
      </w:r>
      <w:r w:rsidR="00C47AD0">
        <w:rPr>
          <w:bCs/>
        </w:rPr>
        <w:t>eerle</w:t>
      </w:r>
      <w:r w:rsidR="004A6723">
        <w:rPr>
          <w:bCs/>
        </w:rPr>
        <w:t xml:space="preserve"> Rots in her PhD research (Rots 2002; 2010</w:t>
      </w:r>
      <w:r w:rsidR="00A13DFF">
        <w:rPr>
          <w:bCs/>
        </w:rPr>
        <w:t>a</w:t>
      </w:r>
      <w:r w:rsidR="004A6723">
        <w:rPr>
          <w:bCs/>
        </w:rPr>
        <w:t>). A range of hafting materials and hafting techniques is represented</w:t>
      </w:r>
      <w:r w:rsidR="00DF2D92">
        <w:rPr>
          <w:bCs/>
        </w:rPr>
        <w:t>:</w:t>
      </w:r>
    </w:p>
    <w:p w:rsidR="00DF2D92" w:rsidRDefault="00DF2D92" w:rsidP="00DF2D92">
      <w:pPr>
        <w:pStyle w:val="ListParagraph"/>
        <w:numPr>
          <w:ilvl w:val="0"/>
          <w:numId w:val="8"/>
        </w:numPr>
        <w:jc w:val="both"/>
        <w:rPr>
          <w:bCs/>
        </w:rPr>
      </w:pPr>
      <w:r>
        <w:rPr>
          <w:bCs/>
        </w:rPr>
        <w:t>Haft type: juxtaposed, male, male split</w:t>
      </w:r>
    </w:p>
    <w:p w:rsidR="00DF2D92" w:rsidRDefault="00DF2D92" w:rsidP="00DF2D92">
      <w:pPr>
        <w:pStyle w:val="ListParagraph"/>
        <w:numPr>
          <w:ilvl w:val="0"/>
          <w:numId w:val="8"/>
        </w:numPr>
        <w:jc w:val="both"/>
        <w:rPr>
          <w:bCs/>
        </w:rPr>
      </w:pPr>
      <w:r>
        <w:rPr>
          <w:bCs/>
        </w:rPr>
        <w:t xml:space="preserve">Various handle materials: wood, bone, antler; next to wrappings (animal and vegetal material) </w:t>
      </w:r>
    </w:p>
    <w:p w:rsidR="00DF2D92" w:rsidRDefault="00DF2D92" w:rsidP="00DF2D92">
      <w:pPr>
        <w:pStyle w:val="ListParagraph"/>
        <w:numPr>
          <w:ilvl w:val="0"/>
          <w:numId w:val="8"/>
        </w:numPr>
        <w:jc w:val="both"/>
        <w:rPr>
          <w:bCs/>
        </w:rPr>
      </w:pPr>
      <w:r>
        <w:rPr>
          <w:bCs/>
        </w:rPr>
        <w:t>Fixing mechanisms: bindings in plant or animal material, glue</w:t>
      </w:r>
    </w:p>
    <w:p w:rsidR="00DF2D92" w:rsidRDefault="00DF2D92" w:rsidP="0006516B">
      <w:pPr>
        <w:jc w:val="both"/>
        <w:rPr>
          <w:bCs/>
        </w:rPr>
      </w:pPr>
      <w:r>
        <w:rPr>
          <w:bCs/>
        </w:rPr>
        <w:t xml:space="preserve">All pieces were used for durations from a few seconds up to several hours. </w:t>
      </w:r>
      <w:r w:rsidR="00A13DFF">
        <w:rPr>
          <w:bCs/>
        </w:rPr>
        <w:t xml:space="preserve">Results have been broadly published: Rots </w:t>
      </w:r>
      <w:r w:rsidR="00B234A0">
        <w:rPr>
          <w:bCs/>
        </w:rPr>
        <w:t xml:space="preserve">2002b, </w:t>
      </w:r>
      <w:r w:rsidR="00A13DFF">
        <w:rPr>
          <w:bCs/>
        </w:rPr>
        <w:t xml:space="preserve">2003, </w:t>
      </w:r>
      <w:r w:rsidR="00B234A0">
        <w:rPr>
          <w:bCs/>
        </w:rPr>
        <w:t xml:space="preserve">2004, </w:t>
      </w:r>
      <w:r w:rsidR="00A13DFF">
        <w:rPr>
          <w:bCs/>
        </w:rPr>
        <w:t>2008, 2010a</w:t>
      </w:r>
      <w:r w:rsidR="00B234A0">
        <w:rPr>
          <w:bCs/>
        </w:rPr>
        <w:t>;</w:t>
      </w:r>
      <w:r w:rsidR="00A13DFF">
        <w:rPr>
          <w:bCs/>
        </w:rPr>
        <w:t xml:space="preserve"> </w:t>
      </w:r>
      <w:r w:rsidR="00B234A0">
        <w:rPr>
          <w:bCs/>
        </w:rPr>
        <w:t xml:space="preserve">Rots et al. 2001; </w:t>
      </w:r>
      <w:r w:rsidR="00A13DFF">
        <w:rPr>
          <w:bCs/>
        </w:rPr>
        <w:t xml:space="preserve">Rots and Vermeersch 2004. </w:t>
      </w:r>
    </w:p>
    <w:p w:rsidR="00DF2D92" w:rsidRPr="00DF2D92" w:rsidRDefault="00A13DFF" w:rsidP="0006516B">
      <w:pPr>
        <w:jc w:val="both"/>
        <w:rPr>
          <w:bCs/>
        </w:rPr>
      </w:pPr>
      <w:r>
        <w:rPr>
          <w:bCs/>
        </w:rPr>
        <w:t xml:space="preserve">Additional </w:t>
      </w:r>
      <w:r w:rsidR="00DF2D92">
        <w:rPr>
          <w:bCs/>
        </w:rPr>
        <w:t xml:space="preserve">hafting-related </w:t>
      </w:r>
      <w:r>
        <w:rPr>
          <w:bCs/>
        </w:rPr>
        <w:t>experiments have been performed in the framework of the PhD research of Noora Taipale (2020) and Sonja Tomasso</w:t>
      </w:r>
      <w:r w:rsidR="008C1886">
        <w:rPr>
          <w:bCs/>
        </w:rPr>
        <w:t xml:space="preserve"> (2021)</w:t>
      </w:r>
      <w:r>
        <w:rPr>
          <w:bCs/>
        </w:rPr>
        <w:t>.</w:t>
      </w:r>
      <w:r w:rsidR="00B234A0">
        <w:rPr>
          <w:bCs/>
        </w:rPr>
        <w:t xml:space="preserve"> </w:t>
      </w:r>
      <w:r w:rsidR="00806F63">
        <w:rPr>
          <w:bCs/>
        </w:rPr>
        <w:t>Also b</w:t>
      </w:r>
      <w:r w:rsidR="00161114">
        <w:rPr>
          <w:bCs/>
        </w:rPr>
        <w:t>ifacial pieces and their hafting form another important element in on-going research and their numbers are increasing in the reference collection.</w:t>
      </w:r>
      <w:r w:rsidR="00806F63">
        <w:rPr>
          <w:bCs/>
        </w:rPr>
        <w:t xml:space="preserve"> Specific experiments with regard to the hafting of projectiles have been performed and are still on-going. </w:t>
      </w:r>
      <w:r w:rsidR="00536B5F">
        <w:rPr>
          <w:bCs/>
        </w:rPr>
        <w:t>Also glue</w:t>
      </w:r>
      <w:r w:rsidR="00184CB2">
        <w:rPr>
          <w:bCs/>
        </w:rPr>
        <w:t xml:space="preserve"> </w:t>
      </w:r>
      <w:r w:rsidR="00DF2D92">
        <w:rPr>
          <w:bCs/>
        </w:rPr>
        <w:t xml:space="preserve">hafting </w:t>
      </w:r>
      <w:r w:rsidR="00184CB2">
        <w:rPr>
          <w:bCs/>
        </w:rPr>
        <w:t>has been examined more closely (</w:t>
      </w:r>
      <w:r w:rsidR="00536B5F">
        <w:rPr>
          <w:bCs/>
        </w:rPr>
        <w:t>Cnuts et al. 2018; Rots et al. 2020</w:t>
      </w:r>
      <w:r w:rsidR="00184CB2">
        <w:rPr>
          <w:bCs/>
        </w:rPr>
        <w:t xml:space="preserve">; Tydgadt and Rots </w:t>
      </w:r>
      <w:proofErr w:type="gramStart"/>
      <w:r w:rsidR="00184CB2">
        <w:rPr>
          <w:bCs/>
        </w:rPr>
        <w:t>In</w:t>
      </w:r>
      <w:proofErr w:type="gramEnd"/>
      <w:r w:rsidR="00184CB2">
        <w:rPr>
          <w:bCs/>
        </w:rPr>
        <w:t xml:space="preserve"> prep.)</w:t>
      </w:r>
      <w:r w:rsidR="00DF2D92">
        <w:rPr>
          <w:bCs/>
        </w:rPr>
        <w:t>.</w:t>
      </w:r>
    </w:p>
    <w:p w:rsidR="00536B5F" w:rsidRDefault="00536B5F" w:rsidP="00184CB2">
      <w:pPr>
        <w:pStyle w:val="Heading2"/>
      </w:pPr>
      <w:r w:rsidRPr="00B62EEA">
        <w:t>Residues</w:t>
      </w:r>
    </w:p>
    <w:p w:rsidR="00161114" w:rsidRPr="00161114" w:rsidRDefault="00B62EEA" w:rsidP="0006516B">
      <w:pPr>
        <w:jc w:val="both"/>
      </w:pPr>
      <w:r>
        <w:t xml:space="preserve">Most of the </w:t>
      </w:r>
      <w:r w:rsidR="00536B5F">
        <w:t xml:space="preserve">experiments </w:t>
      </w:r>
      <w:r>
        <w:t xml:space="preserve">on residues </w:t>
      </w:r>
      <w:r w:rsidR="00F83C84">
        <w:t xml:space="preserve">performed up to now have been </w:t>
      </w:r>
      <w:r w:rsidR="00536B5F">
        <w:t xml:space="preserve">part of the PhD research of Dries Cnuts </w:t>
      </w:r>
      <w:r w:rsidR="000D40EC">
        <w:t>mainly</w:t>
      </w:r>
      <w:r w:rsidR="00C47AD0">
        <w:t xml:space="preserve"> and focused on both methodological issues</w:t>
      </w:r>
      <w:r w:rsidR="000D40EC">
        <w:t xml:space="preserve"> </w:t>
      </w:r>
      <w:r w:rsidR="00536B5F">
        <w:t xml:space="preserve">(e.g., Cnuts and Rots 2017, </w:t>
      </w:r>
      <w:r w:rsidR="00C47AD0">
        <w:t xml:space="preserve">Cnuts et al. </w:t>
      </w:r>
      <w:r w:rsidR="00536B5F">
        <w:t>2018</w:t>
      </w:r>
      <w:r w:rsidR="00C47AD0">
        <w:t>a, 2018b</w:t>
      </w:r>
      <w:r w:rsidR="002D69BD">
        <w:t xml:space="preserve">, </w:t>
      </w:r>
      <w:r w:rsidR="00C47AD0">
        <w:t xml:space="preserve">Cnuts </w:t>
      </w:r>
      <w:r w:rsidR="002D69BD">
        <w:t>2021</w:t>
      </w:r>
      <w:r w:rsidR="00536B5F">
        <w:t>)</w:t>
      </w:r>
      <w:r w:rsidR="00C47AD0">
        <w:t xml:space="preserve"> and archaeological case studies (</w:t>
      </w:r>
      <w:r w:rsidR="002230C2">
        <w:t xml:space="preserve">Douze et al. 2020; </w:t>
      </w:r>
      <w:r w:rsidR="00C47AD0">
        <w:t>Tomasso et al. 2020)</w:t>
      </w:r>
      <w:r w:rsidR="00F83C84">
        <w:t>. In addition</w:t>
      </w:r>
      <w:r w:rsidR="000D40EC">
        <w:t xml:space="preserve">, </w:t>
      </w:r>
      <w:r w:rsidR="002D69BD">
        <w:t xml:space="preserve">a series </w:t>
      </w:r>
      <w:r w:rsidR="00F83C84">
        <w:t>is included that specifically</w:t>
      </w:r>
      <w:r w:rsidR="002D69BD">
        <w:t xml:space="preserve"> </w:t>
      </w:r>
      <w:r w:rsidR="00F83C84">
        <w:t>focuses</w:t>
      </w:r>
      <w:r w:rsidR="000D40EC">
        <w:t xml:space="preserve"> on </w:t>
      </w:r>
      <w:r w:rsidR="002D69BD">
        <w:t>exploring the potential of the scanning electron microscope (</w:t>
      </w:r>
      <w:r w:rsidR="000D40EC">
        <w:t>SEM</w:t>
      </w:r>
      <w:r w:rsidR="002D69BD">
        <w:t>-EDS)</w:t>
      </w:r>
      <w:r w:rsidR="000D40EC">
        <w:t xml:space="preserve"> </w:t>
      </w:r>
      <w:r w:rsidR="002D69BD">
        <w:t xml:space="preserve">in residue </w:t>
      </w:r>
      <w:r w:rsidR="000D40EC">
        <w:t>analysis (Hayes and Rots 2018, Hayes et al. 2019)</w:t>
      </w:r>
      <w:r w:rsidR="00536B5F">
        <w:t>.</w:t>
      </w:r>
      <w:r>
        <w:t xml:space="preserve"> The collection currently contains </w:t>
      </w:r>
      <w:r>
        <w:lastRenderedPageBreak/>
        <w:t xml:space="preserve">about 350 stone tools specifically devoted to residues. A residue library of organic </w:t>
      </w:r>
      <w:r w:rsidR="002230C2">
        <w:t xml:space="preserve">and mineral </w:t>
      </w:r>
      <w:r>
        <w:t xml:space="preserve">materials is also available (about 500 pieces). </w:t>
      </w:r>
    </w:p>
    <w:p w:rsidR="00D6507E" w:rsidRPr="00D6507E" w:rsidRDefault="00B62EEA" w:rsidP="00184CB2">
      <w:pPr>
        <w:pStyle w:val="Heading2"/>
      </w:pPr>
      <w:r w:rsidRPr="00B62EEA">
        <w:t>Transport</w:t>
      </w:r>
    </w:p>
    <w:p w:rsidR="004A6723" w:rsidRPr="00D6507E" w:rsidRDefault="00D6507E" w:rsidP="0006516B">
      <w:pPr>
        <w:jc w:val="both"/>
      </w:pPr>
      <w:r w:rsidRPr="00D6507E">
        <w:rPr>
          <w:bCs/>
        </w:rPr>
        <w:t>Within the</w:t>
      </w:r>
      <w:r>
        <w:rPr>
          <w:bCs/>
        </w:rPr>
        <w:t xml:space="preserve"> framework of hafting research, it was examined whether </w:t>
      </w:r>
      <w:r w:rsidRPr="00D6507E">
        <w:rPr>
          <w:bCs/>
        </w:rPr>
        <w:t xml:space="preserve">traces </w:t>
      </w:r>
      <w:r>
        <w:rPr>
          <w:bCs/>
        </w:rPr>
        <w:t xml:space="preserve">from </w:t>
      </w:r>
      <w:r w:rsidR="000D40EC">
        <w:rPr>
          <w:bCs/>
        </w:rPr>
        <w:t>human</w:t>
      </w:r>
      <w:r>
        <w:rPr>
          <w:bCs/>
        </w:rPr>
        <w:t xml:space="preserve"> transport in a bag could possibly be confused with hafting traces. To do so, different transport situations </w:t>
      </w:r>
      <w:r w:rsidR="00F83C84">
        <w:rPr>
          <w:bCs/>
        </w:rPr>
        <w:t>have been</w:t>
      </w:r>
      <w:r w:rsidRPr="00D6507E">
        <w:rPr>
          <w:bCs/>
        </w:rPr>
        <w:t xml:space="preserve"> </w:t>
      </w:r>
      <w:r>
        <w:rPr>
          <w:bCs/>
        </w:rPr>
        <w:t>compared</w:t>
      </w:r>
      <w:r w:rsidRPr="00D6507E">
        <w:rPr>
          <w:bCs/>
        </w:rPr>
        <w:t>.</w:t>
      </w:r>
      <w:r>
        <w:rPr>
          <w:bCs/>
        </w:rPr>
        <w:t xml:space="preserve"> </w:t>
      </w:r>
      <w:r w:rsidR="00B62EEA">
        <w:rPr>
          <w:bCs/>
        </w:rPr>
        <w:t xml:space="preserve">The reference set consists of about 80 pieces. </w:t>
      </w:r>
      <w:r>
        <w:rPr>
          <w:bCs/>
        </w:rPr>
        <w:t>Results are included in Rots (2010a).</w:t>
      </w:r>
    </w:p>
    <w:p w:rsidR="000D40EC" w:rsidRPr="000D40EC" w:rsidRDefault="00B62EEA" w:rsidP="00184CB2">
      <w:pPr>
        <w:pStyle w:val="Heading2"/>
      </w:pPr>
      <w:r w:rsidRPr="00B62EEA">
        <w:t>Trampling</w:t>
      </w:r>
      <w:r w:rsidRPr="00E0443F">
        <w:rPr>
          <w:b/>
        </w:rPr>
        <w:t xml:space="preserve"> </w:t>
      </w:r>
    </w:p>
    <w:p w:rsidR="0010446E" w:rsidRPr="000D40EC" w:rsidRDefault="000D40EC" w:rsidP="0006516B">
      <w:pPr>
        <w:jc w:val="both"/>
      </w:pPr>
      <w:r w:rsidRPr="000D40EC">
        <w:rPr>
          <w:bCs/>
        </w:rPr>
        <w:t xml:space="preserve">Different trampling experiments </w:t>
      </w:r>
      <w:r w:rsidR="00F83C84">
        <w:rPr>
          <w:bCs/>
        </w:rPr>
        <w:t>have been</w:t>
      </w:r>
      <w:r w:rsidRPr="000D40EC">
        <w:rPr>
          <w:bCs/>
        </w:rPr>
        <w:t xml:space="preserve"> performed</w:t>
      </w:r>
      <w:r w:rsidR="006A4DBF">
        <w:rPr>
          <w:bCs/>
        </w:rPr>
        <w:t xml:space="preserve"> (about 100 pieces)</w:t>
      </w:r>
      <w:r w:rsidRPr="000D40EC">
        <w:rPr>
          <w:bCs/>
        </w:rPr>
        <w:t>, one focusing on fracture</w:t>
      </w:r>
      <w:r w:rsidR="00184CB2">
        <w:rPr>
          <w:bCs/>
        </w:rPr>
        <w:t xml:space="preserve"> formation on flint tools (not published</w:t>
      </w:r>
      <w:r w:rsidR="0006516B">
        <w:rPr>
          <w:bCs/>
        </w:rPr>
        <w:t>, but partially included in Rots 2002a,</w:t>
      </w:r>
      <w:r w:rsidR="002230C2">
        <w:rPr>
          <w:bCs/>
        </w:rPr>
        <w:t xml:space="preserve"> </w:t>
      </w:r>
      <w:r w:rsidR="0006516B">
        <w:rPr>
          <w:bCs/>
        </w:rPr>
        <w:t>2010</w:t>
      </w:r>
      <w:r w:rsidR="00184CB2">
        <w:rPr>
          <w:bCs/>
        </w:rPr>
        <w:t>)</w:t>
      </w:r>
      <w:r w:rsidRPr="000D40EC">
        <w:rPr>
          <w:bCs/>
        </w:rPr>
        <w:t>, and another one focusing on notch formation on quartz (de la Peña et al. 2018).</w:t>
      </w:r>
      <w:r w:rsidR="00B62EEA" w:rsidRPr="000D40EC">
        <w:rPr>
          <w:bCs/>
        </w:rPr>
        <w:t xml:space="preserve"> </w:t>
      </w:r>
    </w:p>
    <w:p w:rsidR="0010446E" w:rsidRPr="00184CB2" w:rsidRDefault="00B62EEA" w:rsidP="00184CB2">
      <w:pPr>
        <w:pStyle w:val="Heading2"/>
      </w:pPr>
      <w:r w:rsidRPr="00B62EEA">
        <w:t>Excavation</w:t>
      </w:r>
    </w:p>
    <w:p w:rsidR="00184CB2" w:rsidRPr="00184CB2" w:rsidRDefault="00184CB2" w:rsidP="0006516B">
      <w:pPr>
        <w:jc w:val="both"/>
      </w:pPr>
      <w:r w:rsidRPr="00184CB2">
        <w:rPr>
          <w:bCs/>
        </w:rPr>
        <w:t xml:space="preserve">The impact of several excavation protocols, including sieving, </w:t>
      </w:r>
      <w:r w:rsidR="00F83C84">
        <w:rPr>
          <w:bCs/>
        </w:rPr>
        <w:t>has been</w:t>
      </w:r>
      <w:r w:rsidRPr="00184CB2">
        <w:rPr>
          <w:bCs/>
        </w:rPr>
        <w:t xml:space="preserve"> tested</w:t>
      </w:r>
      <w:r w:rsidR="006A4DBF">
        <w:rPr>
          <w:bCs/>
        </w:rPr>
        <w:t xml:space="preserve"> (about 150 pieces)</w:t>
      </w:r>
      <w:r w:rsidRPr="00184CB2">
        <w:rPr>
          <w:bCs/>
        </w:rPr>
        <w:t>. Results are published (Cnuts et al. 2021).</w:t>
      </w:r>
    </w:p>
    <w:p w:rsidR="0010446E" w:rsidRPr="00184CB2" w:rsidRDefault="00B62EEA" w:rsidP="00184CB2">
      <w:pPr>
        <w:pStyle w:val="Heading2"/>
      </w:pPr>
      <w:r w:rsidRPr="00E0443F">
        <w:t xml:space="preserve">Friction &amp; </w:t>
      </w:r>
      <w:r w:rsidR="006E71E7">
        <w:t>S</w:t>
      </w:r>
      <w:r w:rsidRPr="00E0443F">
        <w:t xml:space="preserve">torage </w:t>
      </w:r>
      <w:bookmarkStart w:id="0" w:name="_GoBack"/>
      <w:bookmarkEnd w:id="0"/>
    </w:p>
    <w:p w:rsidR="00184CB2" w:rsidRPr="00184CB2" w:rsidRDefault="00184CB2" w:rsidP="0006516B">
      <w:pPr>
        <w:jc w:val="both"/>
      </w:pPr>
      <w:r w:rsidRPr="00184CB2">
        <w:rPr>
          <w:bCs/>
        </w:rPr>
        <w:t xml:space="preserve">The </w:t>
      </w:r>
      <w:r w:rsidR="006A4DBF">
        <w:rPr>
          <w:bCs/>
        </w:rPr>
        <w:t xml:space="preserve">experiment intended to evaluate the </w:t>
      </w:r>
      <w:r w:rsidRPr="00184CB2">
        <w:rPr>
          <w:bCs/>
        </w:rPr>
        <w:t>impact of stone-</w:t>
      </w:r>
      <w:r w:rsidR="006A4DBF">
        <w:rPr>
          <w:bCs/>
        </w:rPr>
        <w:t>on</w:t>
      </w:r>
      <w:r w:rsidRPr="00184CB2">
        <w:rPr>
          <w:bCs/>
        </w:rPr>
        <w:t>-stone friction due to transport of tools in bigger bags or due to storage of stone tools on large mixed platforms</w:t>
      </w:r>
      <w:r w:rsidR="006A4DBF">
        <w:rPr>
          <w:bCs/>
        </w:rPr>
        <w:t xml:space="preserve"> (about 150 pieces)</w:t>
      </w:r>
      <w:r w:rsidRPr="00184CB2">
        <w:rPr>
          <w:bCs/>
        </w:rPr>
        <w:t>.</w:t>
      </w:r>
      <w:r>
        <w:rPr>
          <w:bCs/>
        </w:rPr>
        <w:t xml:space="preserve"> Results are largely published (Rots 2010).</w:t>
      </w:r>
    </w:p>
    <w:p w:rsidR="00184CB2" w:rsidRPr="00184CB2" w:rsidRDefault="00B62EEA" w:rsidP="00184CB2">
      <w:pPr>
        <w:pStyle w:val="Heading2"/>
      </w:pPr>
      <w:r w:rsidRPr="006A4DBF">
        <w:t>Fire</w:t>
      </w:r>
      <w:r w:rsidRPr="00E0443F">
        <w:rPr>
          <w:b/>
        </w:rPr>
        <w:t xml:space="preserve"> </w:t>
      </w:r>
      <w:r w:rsidR="00536B5F">
        <w:rPr>
          <w:b/>
        </w:rPr>
        <w:t xml:space="preserve"> </w:t>
      </w:r>
    </w:p>
    <w:p w:rsidR="0010446E" w:rsidRPr="00184CB2" w:rsidRDefault="00184CB2" w:rsidP="0006516B">
      <w:pPr>
        <w:jc w:val="both"/>
      </w:pPr>
      <w:r w:rsidRPr="00184CB2">
        <w:rPr>
          <w:bCs/>
        </w:rPr>
        <w:t xml:space="preserve">A large-scale fire experiment </w:t>
      </w:r>
      <w:r w:rsidR="00F83C84">
        <w:rPr>
          <w:bCs/>
        </w:rPr>
        <w:t>has been</w:t>
      </w:r>
      <w:r w:rsidRPr="00184CB2">
        <w:rPr>
          <w:bCs/>
        </w:rPr>
        <w:t xml:space="preserve"> performed to evaluate the influence of heat from an adjacent or overlying fire</w:t>
      </w:r>
      <w:r w:rsidR="0006516B">
        <w:rPr>
          <w:bCs/>
        </w:rPr>
        <w:t>place</w:t>
      </w:r>
      <w:r w:rsidRPr="00184CB2">
        <w:rPr>
          <w:bCs/>
        </w:rPr>
        <w:t xml:space="preserve"> on adhesive preservation on stone tools. </w:t>
      </w:r>
      <w:r w:rsidR="006A4DBF">
        <w:rPr>
          <w:bCs/>
        </w:rPr>
        <w:t xml:space="preserve">In addition, smaller follow-up experiments </w:t>
      </w:r>
      <w:r w:rsidR="00F83C84">
        <w:rPr>
          <w:bCs/>
        </w:rPr>
        <w:t>have been</w:t>
      </w:r>
      <w:r w:rsidR="006A4DBF">
        <w:rPr>
          <w:bCs/>
        </w:rPr>
        <w:t xml:space="preserve"> performed bringing the total number of pieces to about 180. </w:t>
      </w:r>
      <w:r w:rsidRPr="00184CB2">
        <w:rPr>
          <w:bCs/>
        </w:rPr>
        <w:t>Results are published (</w:t>
      </w:r>
      <w:r w:rsidR="00536B5F" w:rsidRPr="00184CB2">
        <w:rPr>
          <w:bCs/>
        </w:rPr>
        <w:t>Cnuts et al 2018a, 2018b</w:t>
      </w:r>
      <w:r w:rsidRPr="00184CB2">
        <w:rPr>
          <w:bCs/>
        </w:rPr>
        <w:t>).</w:t>
      </w:r>
    </w:p>
    <w:p w:rsidR="00B62EEA" w:rsidRPr="0010446E" w:rsidRDefault="00B62EEA" w:rsidP="00184CB2">
      <w:pPr>
        <w:pStyle w:val="Heading2"/>
      </w:pPr>
      <w:proofErr w:type="spellStart"/>
      <w:r w:rsidRPr="00B62EEA">
        <w:t>Taphonomy</w:t>
      </w:r>
      <w:proofErr w:type="spellEnd"/>
      <w:r w:rsidRPr="00E0443F">
        <w:rPr>
          <w:b/>
        </w:rPr>
        <w:t xml:space="preserve">  </w:t>
      </w:r>
    </w:p>
    <w:p w:rsidR="00A13DFF" w:rsidRPr="00A13DFF" w:rsidRDefault="006A4DBF" w:rsidP="0006516B">
      <w:pPr>
        <w:jc w:val="both"/>
      </w:pPr>
      <w:proofErr w:type="spellStart"/>
      <w:r>
        <w:t>Taphonomic</w:t>
      </w:r>
      <w:proofErr w:type="spellEnd"/>
      <w:r>
        <w:t xml:space="preserve"> experiments </w:t>
      </w:r>
      <w:r w:rsidR="00F83C84">
        <w:t>have been</w:t>
      </w:r>
      <w:r>
        <w:t xml:space="preserve"> performed within the specific context of residue research and these are partially published (</w:t>
      </w:r>
      <w:r w:rsidR="00A13DFF">
        <w:t>Cnuts &amp; Rots 2017</w:t>
      </w:r>
      <w:r>
        <w:t>).</w:t>
      </w:r>
    </w:p>
    <w:p w:rsidR="0010446E" w:rsidRPr="0010446E" w:rsidRDefault="0010446E" w:rsidP="0006516B">
      <w:pPr>
        <w:jc w:val="both"/>
      </w:pPr>
      <w:proofErr w:type="spellStart"/>
      <w:r w:rsidRPr="0010446E">
        <w:rPr>
          <w:bCs/>
        </w:rPr>
        <w:t>T</w:t>
      </w:r>
      <w:r w:rsidR="0006516B">
        <w:rPr>
          <w:bCs/>
        </w:rPr>
        <w:t>aphonomic</w:t>
      </w:r>
      <w:proofErr w:type="spellEnd"/>
      <w:r w:rsidRPr="0010446E">
        <w:rPr>
          <w:bCs/>
        </w:rPr>
        <w:t xml:space="preserve"> experiments have mainly been performed within the framework of the </w:t>
      </w:r>
      <w:r>
        <w:rPr>
          <w:bCs/>
        </w:rPr>
        <w:t xml:space="preserve">(on-going) </w:t>
      </w:r>
      <w:r w:rsidRPr="0010446E">
        <w:rPr>
          <w:bCs/>
        </w:rPr>
        <w:t>PhD research of Marine Michel.</w:t>
      </w:r>
      <w:r>
        <w:rPr>
          <w:bCs/>
        </w:rPr>
        <w:t xml:space="preserve"> </w:t>
      </w:r>
      <w:r w:rsidR="005A1971">
        <w:rPr>
          <w:bCs/>
        </w:rPr>
        <w:t xml:space="preserve">It concerns human-made, natural and machine-based experiments. </w:t>
      </w:r>
      <w:r w:rsidR="006A4DBF">
        <w:rPr>
          <w:bCs/>
        </w:rPr>
        <w:t xml:space="preserve">This collection currently consists of about 470 pieces. </w:t>
      </w:r>
      <w:r>
        <w:rPr>
          <w:bCs/>
        </w:rPr>
        <w:t>Parts of this collection have been published (</w:t>
      </w:r>
      <w:r w:rsidR="0006516B">
        <w:rPr>
          <w:bCs/>
        </w:rPr>
        <w:t xml:space="preserve">e.g., </w:t>
      </w:r>
      <w:r>
        <w:rPr>
          <w:bCs/>
        </w:rPr>
        <w:t>Michel et al. 2019).</w:t>
      </w:r>
    </w:p>
    <w:p w:rsidR="00713A82" w:rsidRDefault="00713A82" w:rsidP="00156CB5">
      <w:pPr>
        <w:jc w:val="both"/>
      </w:pPr>
    </w:p>
    <w:p w:rsidR="00B62EEA" w:rsidRDefault="00B62EEA" w:rsidP="00184CB2">
      <w:pPr>
        <w:pStyle w:val="Heading1"/>
      </w:pPr>
      <w:r>
        <w:t>Conclusion</w:t>
      </w:r>
    </w:p>
    <w:p w:rsidR="00B62EEA" w:rsidRDefault="00B62EEA" w:rsidP="0006516B">
      <w:pPr>
        <w:jc w:val="both"/>
      </w:pPr>
      <w:r>
        <w:t xml:space="preserve">The above-mentioned composition of </w:t>
      </w:r>
      <w:r w:rsidR="003130E1">
        <w:t xml:space="preserve">TRAIL, the </w:t>
      </w:r>
      <w:proofErr w:type="spellStart"/>
      <w:r>
        <w:t>TraceoLab</w:t>
      </w:r>
      <w:proofErr w:type="spellEnd"/>
      <w:r>
        <w:t xml:space="preserve"> experimental reference </w:t>
      </w:r>
      <w:r w:rsidR="003130E1">
        <w:t>library for traces and residues,</w:t>
      </w:r>
      <w:r>
        <w:t xml:space="preserve"> is considered to </w:t>
      </w:r>
      <w:r w:rsidR="003130E1">
        <w:t>permit</w:t>
      </w:r>
      <w:r>
        <w:t xml:space="preserve"> reliable identifications and interpretations of archaeological wear traces and residues. </w:t>
      </w:r>
      <w:r w:rsidR="006E71E7">
        <w:t>In spite of its elaborate size and varied composition, s</w:t>
      </w:r>
      <w:r w:rsidR="002F5224">
        <w:t xml:space="preserve">uch a library is never complete and </w:t>
      </w:r>
      <w:r w:rsidR="006E71E7">
        <w:t xml:space="preserve">it </w:t>
      </w:r>
      <w:r>
        <w:t xml:space="preserve">systematically </w:t>
      </w:r>
      <w:r w:rsidR="006E71E7">
        <w:t xml:space="preserve">needs to be </w:t>
      </w:r>
      <w:r>
        <w:t xml:space="preserve">expanded upon as </w:t>
      </w:r>
      <w:r w:rsidR="002F5224">
        <w:t xml:space="preserve">research continues. Indeed, </w:t>
      </w:r>
      <w:r>
        <w:t xml:space="preserve">nearly each archaeological case study requires </w:t>
      </w:r>
      <w:r w:rsidR="0006516B">
        <w:t xml:space="preserve">an accompanying experimental </w:t>
      </w:r>
      <w:r w:rsidR="002F5224">
        <w:t>program, the size of which depends on the issues at stakes</w:t>
      </w:r>
      <w:r w:rsidR="0006516B">
        <w:t xml:space="preserve">. </w:t>
      </w:r>
      <w:r w:rsidR="00AE0E3E">
        <w:t xml:space="preserve">An archaeological study may thus require </w:t>
      </w:r>
      <w:r w:rsidR="003130E1">
        <w:t>follow-up experiments</w:t>
      </w:r>
      <w:r w:rsidR="00AE0E3E">
        <w:t xml:space="preserve">, </w:t>
      </w:r>
      <w:r w:rsidR="003130E1">
        <w:t xml:space="preserve">experiments with local raw materials in </w:t>
      </w:r>
      <w:r w:rsidR="003130E1">
        <w:lastRenderedPageBreak/>
        <w:t>order to guarantee comparability between the traces and patterning</w:t>
      </w:r>
      <w:r w:rsidR="00AE0E3E">
        <w:t>, or experiments aimed at testing specific hypotheses</w:t>
      </w:r>
      <w:r w:rsidR="003130E1">
        <w:t xml:space="preserve">. </w:t>
      </w:r>
      <w:r w:rsidR="00AE0E3E">
        <w:t>In addition, more methodologically oriented studies may also require experiments, the extent of which is often more important than for other studies. The current composition of</w:t>
      </w:r>
      <w:r w:rsidR="003130E1">
        <w:t xml:space="preserve"> TRAIL is </w:t>
      </w:r>
      <w:r w:rsidR="00AE0E3E">
        <w:t xml:space="preserve">already elaborate and it thus consist an indispensable tool for reliable use-wear and residue analyses. All members of </w:t>
      </w:r>
      <w:proofErr w:type="spellStart"/>
      <w:r w:rsidR="00AE0E3E">
        <w:t>TraceoLab</w:t>
      </w:r>
      <w:proofErr w:type="spellEnd"/>
      <w:r w:rsidR="00AE0E3E">
        <w:t xml:space="preserve"> have free access to this collection, but also external researchers can request access for particular research projects.</w:t>
      </w:r>
    </w:p>
    <w:p w:rsidR="005A1294" w:rsidRPr="00B62EEA" w:rsidRDefault="005A1294" w:rsidP="00B62EEA"/>
    <w:p w:rsidR="00156CB5" w:rsidRPr="00C0799C" w:rsidRDefault="00C0799C" w:rsidP="00184CB2">
      <w:pPr>
        <w:pStyle w:val="Heading1"/>
      </w:pPr>
      <w:r w:rsidRPr="00C0799C">
        <w:t>References</w:t>
      </w:r>
      <w:r w:rsidR="007E1295">
        <w:t xml:space="preserve"> to </w:t>
      </w:r>
      <w:proofErr w:type="spellStart"/>
      <w:r w:rsidR="006E71E7">
        <w:t>TraceoLab</w:t>
      </w:r>
      <w:proofErr w:type="spellEnd"/>
      <w:r w:rsidR="006E71E7">
        <w:t xml:space="preserve"> </w:t>
      </w:r>
      <w:r w:rsidR="007E1295">
        <w:t xml:space="preserve">publications containing </w:t>
      </w:r>
      <w:r w:rsidR="006E71E7">
        <w:t>TRAIL tools</w:t>
      </w:r>
    </w:p>
    <w:p w:rsidR="00414152" w:rsidRDefault="00414152" w:rsidP="00652947">
      <w:pPr>
        <w:spacing w:after="0" w:line="240" w:lineRule="auto"/>
        <w:ind w:left="142" w:hanging="142"/>
        <w:jc w:val="both"/>
        <w:rPr>
          <w:rFonts w:ascii="Calibri" w:hAnsi="Calibri"/>
          <w:szCs w:val="24"/>
        </w:rPr>
      </w:pPr>
    </w:p>
    <w:p w:rsidR="00771E1C" w:rsidRDefault="00771E1C" w:rsidP="00652947">
      <w:pPr>
        <w:spacing w:after="0" w:line="240" w:lineRule="auto"/>
        <w:ind w:left="142" w:hanging="142"/>
        <w:jc w:val="both"/>
        <w:rPr>
          <w:rFonts w:ascii="Calibri" w:hAnsi="Calibri"/>
          <w:szCs w:val="24"/>
        </w:rPr>
      </w:pPr>
      <w:r w:rsidRPr="00771E1C">
        <w:rPr>
          <w:rFonts w:ascii="Calibri" w:hAnsi="Calibri"/>
          <w:szCs w:val="24"/>
        </w:rPr>
        <w:t xml:space="preserve">CNUTS, </w:t>
      </w:r>
      <w:r>
        <w:rPr>
          <w:rFonts w:ascii="Calibri" w:hAnsi="Calibri"/>
          <w:szCs w:val="24"/>
        </w:rPr>
        <w:t xml:space="preserve">D. 2021. </w:t>
      </w:r>
      <w:r w:rsidRPr="00771E1C">
        <w:rPr>
          <w:rFonts w:ascii="Calibri" w:hAnsi="Calibri"/>
          <w:szCs w:val="24"/>
        </w:rPr>
        <w:t>Appreciating the little things. Possibilities and challenges of stone tool residue analysis in reconstructing Late Pleistocene technologies</w:t>
      </w:r>
      <w:r>
        <w:rPr>
          <w:rFonts w:ascii="Calibri" w:hAnsi="Calibri"/>
          <w:szCs w:val="24"/>
        </w:rPr>
        <w:t>, Unpublished PhD thesis, University of Liège.</w:t>
      </w:r>
    </w:p>
    <w:p w:rsidR="00A13DFF" w:rsidRPr="00A13DFF" w:rsidRDefault="00A13DFF" w:rsidP="00652947">
      <w:pPr>
        <w:spacing w:after="0" w:line="240" w:lineRule="auto"/>
        <w:ind w:left="142" w:hanging="142"/>
        <w:jc w:val="both"/>
        <w:rPr>
          <w:rFonts w:ascii="Calibri" w:hAnsi="Calibri"/>
          <w:lang w:val="fr-BE"/>
        </w:rPr>
      </w:pPr>
      <w:r w:rsidRPr="00771E1C">
        <w:rPr>
          <w:rFonts w:ascii="Calibri" w:hAnsi="Calibri"/>
          <w:szCs w:val="24"/>
        </w:rPr>
        <w:t xml:space="preserve">CNUTS, D. &amp; V. ROTS. 2017. </w:t>
      </w:r>
      <w:proofErr w:type="spellStart"/>
      <w:r w:rsidRPr="003D365A">
        <w:rPr>
          <w:rFonts w:ascii="Calibri" w:hAnsi="Calibri"/>
          <w:szCs w:val="24"/>
          <w:lang w:val="fr-BE"/>
        </w:rPr>
        <w:t>Taphonomie</w:t>
      </w:r>
      <w:proofErr w:type="spellEnd"/>
      <w:r w:rsidRPr="003D365A">
        <w:rPr>
          <w:rFonts w:ascii="Calibri" w:hAnsi="Calibri"/>
          <w:szCs w:val="24"/>
          <w:lang w:val="fr-BE"/>
        </w:rPr>
        <w:t xml:space="preserve"> et analyse des résidus sur les pièces lithiques, </w:t>
      </w:r>
      <w:proofErr w:type="gramStart"/>
      <w:r w:rsidRPr="003D365A">
        <w:rPr>
          <w:rFonts w:ascii="Calibri" w:hAnsi="Calibri"/>
          <w:szCs w:val="24"/>
          <w:lang w:val="fr-BE"/>
        </w:rPr>
        <w:t>in :</w:t>
      </w:r>
      <w:proofErr w:type="gramEnd"/>
      <w:r w:rsidRPr="003D365A">
        <w:rPr>
          <w:rFonts w:ascii="Calibri" w:hAnsi="Calibri"/>
          <w:szCs w:val="24"/>
          <w:lang w:val="fr-BE"/>
        </w:rPr>
        <w:t xml:space="preserve"> </w:t>
      </w:r>
      <w:proofErr w:type="spellStart"/>
      <w:r w:rsidRPr="003D365A">
        <w:rPr>
          <w:rFonts w:ascii="Calibri" w:hAnsi="Calibri"/>
          <w:szCs w:val="24"/>
          <w:lang w:val="fr-BE"/>
        </w:rPr>
        <w:t>Brugal</w:t>
      </w:r>
      <w:proofErr w:type="spellEnd"/>
      <w:r w:rsidRPr="003D365A">
        <w:rPr>
          <w:rFonts w:ascii="Calibri" w:hAnsi="Calibri"/>
          <w:szCs w:val="24"/>
          <w:lang w:val="fr-BE"/>
        </w:rPr>
        <w:t xml:space="preserve"> J.-P. (</w:t>
      </w:r>
      <w:proofErr w:type="spellStart"/>
      <w:r w:rsidRPr="003D365A">
        <w:rPr>
          <w:rFonts w:ascii="Calibri" w:hAnsi="Calibri"/>
          <w:szCs w:val="24"/>
          <w:lang w:val="fr-BE"/>
        </w:rPr>
        <w:t>ed</w:t>
      </w:r>
      <w:proofErr w:type="spellEnd"/>
      <w:r w:rsidRPr="003D365A">
        <w:rPr>
          <w:rFonts w:ascii="Calibri" w:hAnsi="Calibri"/>
          <w:szCs w:val="24"/>
          <w:lang w:val="fr-BE"/>
        </w:rPr>
        <w:t xml:space="preserve">) </w:t>
      </w:r>
      <w:proofErr w:type="spellStart"/>
      <w:r w:rsidRPr="003D365A">
        <w:rPr>
          <w:rFonts w:ascii="Calibri" w:hAnsi="Calibri"/>
          <w:i/>
          <w:szCs w:val="24"/>
          <w:lang w:val="fr-BE"/>
        </w:rPr>
        <w:t>Taphon</w:t>
      </w:r>
      <w:r w:rsidRPr="00A13DFF">
        <w:rPr>
          <w:rFonts w:ascii="Calibri" w:hAnsi="Calibri"/>
          <w:i/>
          <w:szCs w:val="24"/>
          <w:lang w:val="fr-BE"/>
        </w:rPr>
        <w:t>omieS</w:t>
      </w:r>
      <w:proofErr w:type="spellEnd"/>
      <w:r w:rsidRPr="00A13DFF">
        <w:rPr>
          <w:rFonts w:ascii="Calibri" w:hAnsi="Calibri"/>
          <w:szCs w:val="24"/>
          <w:lang w:val="fr-BE"/>
        </w:rPr>
        <w:t>, Editions des archives contemporaines, 187-194.</w:t>
      </w:r>
    </w:p>
    <w:p w:rsidR="00536B5F" w:rsidRDefault="00536B5F" w:rsidP="00652947">
      <w:pPr>
        <w:spacing w:after="0" w:line="240" w:lineRule="auto"/>
        <w:ind w:left="142" w:hanging="142"/>
        <w:jc w:val="both"/>
        <w:rPr>
          <w:rFonts w:ascii="Calibri" w:hAnsi="Calibri"/>
          <w:lang w:val="en-GB"/>
        </w:rPr>
      </w:pPr>
      <w:r w:rsidRPr="00536B5F">
        <w:rPr>
          <w:rFonts w:ascii="Calibri" w:hAnsi="Calibri"/>
          <w:lang w:val="en-GB"/>
        </w:rPr>
        <w:t xml:space="preserve">CNUTS, D. &amp; V. ROTS. 2018. Extracting residues from </w:t>
      </w:r>
      <w:proofErr w:type="spellStart"/>
      <w:r w:rsidRPr="00536B5F">
        <w:rPr>
          <w:rFonts w:ascii="Calibri" w:hAnsi="Calibri"/>
          <w:lang w:val="en-GB"/>
        </w:rPr>
        <w:t>lithics</w:t>
      </w:r>
      <w:proofErr w:type="spellEnd"/>
      <w:r w:rsidRPr="00536B5F">
        <w:rPr>
          <w:rFonts w:ascii="Calibri" w:hAnsi="Calibri"/>
          <w:lang w:val="en-GB"/>
        </w:rPr>
        <w:t xml:space="preserve">: towards an experiment-based protocol, Archaeological and Anthropological Sciences 10, 7: 1717–1736, Springer. </w:t>
      </w:r>
    </w:p>
    <w:p w:rsidR="00536B5F" w:rsidRDefault="00536B5F" w:rsidP="00652947">
      <w:pPr>
        <w:spacing w:after="0" w:line="240" w:lineRule="auto"/>
        <w:ind w:left="142" w:hanging="142"/>
        <w:jc w:val="both"/>
        <w:rPr>
          <w:rFonts w:ascii="Calibri" w:hAnsi="Calibri"/>
          <w:lang w:val="en-GB"/>
        </w:rPr>
      </w:pPr>
      <w:r>
        <w:rPr>
          <w:rFonts w:ascii="Calibri" w:hAnsi="Calibri"/>
          <w:lang w:val="en-GB"/>
        </w:rPr>
        <w:t>C</w:t>
      </w:r>
      <w:r w:rsidRPr="00536B5F">
        <w:rPr>
          <w:rFonts w:ascii="Calibri" w:hAnsi="Calibri"/>
          <w:lang w:val="en-GB"/>
        </w:rPr>
        <w:t>NUTS, D., K.A. PERRAULT, P.-H. STEFANUTO, L.M. DUBOIS, J.-F. FOCANT, V. ROTS. 2018</w:t>
      </w:r>
      <w:r>
        <w:rPr>
          <w:rFonts w:ascii="Calibri" w:hAnsi="Calibri"/>
          <w:lang w:val="en-GB"/>
        </w:rPr>
        <w:t>a</w:t>
      </w:r>
      <w:r w:rsidRPr="00536B5F">
        <w:rPr>
          <w:rFonts w:ascii="Calibri" w:hAnsi="Calibri"/>
          <w:lang w:val="en-GB"/>
        </w:rPr>
        <w:t xml:space="preserve">. Fingerprinting glues using HS-SPME GC×GC-HRTOFMS: a new powerful method allows tracking glues back in time, </w:t>
      </w:r>
      <w:proofErr w:type="spellStart"/>
      <w:r w:rsidRPr="00536B5F">
        <w:rPr>
          <w:rFonts w:ascii="Calibri" w:hAnsi="Calibri"/>
          <w:lang w:val="en-GB"/>
        </w:rPr>
        <w:t>Archaeometry</w:t>
      </w:r>
      <w:proofErr w:type="spellEnd"/>
      <w:r w:rsidRPr="00536B5F">
        <w:rPr>
          <w:rFonts w:ascii="Calibri" w:hAnsi="Calibri"/>
          <w:lang w:val="en-GB"/>
        </w:rPr>
        <w:t xml:space="preserve"> 60, 6: 1361-1376. </w:t>
      </w:r>
      <w:proofErr w:type="spellStart"/>
      <w:r w:rsidRPr="00536B5F">
        <w:rPr>
          <w:rFonts w:ascii="Calibri" w:hAnsi="Calibri"/>
          <w:lang w:val="en-GB"/>
        </w:rPr>
        <w:t>doi</w:t>
      </w:r>
      <w:proofErr w:type="spellEnd"/>
      <w:r w:rsidRPr="00536B5F">
        <w:rPr>
          <w:rFonts w:ascii="Calibri" w:hAnsi="Calibri"/>
          <w:lang w:val="en-GB"/>
        </w:rPr>
        <w:t>: 10.1111/arcm.12364</w:t>
      </w:r>
    </w:p>
    <w:p w:rsidR="00536B5F" w:rsidRDefault="00536B5F" w:rsidP="00652947">
      <w:pPr>
        <w:spacing w:after="0" w:line="240" w:lineRule="auto"/>
        <w:ind w:left="142" w:hanging="142"/>
        <w:jc w:val="both"/>
        <w:rPr>
          <w:rFonts w:ascii="Calibri" w:hAnsi="Calibri"/>
          <w:lang w:val="en-GB"/>
        </w:rPr>
      </w:pPr>
      <w:r w:rsidRPr="00536B5F">
        <w:rPr>
          <w:rFonts w:ascii="Calibri" w:hAnsi="Calibri"/>
          <w:lang w:val="en-GB"/>
        </w:rPr>
        <w:t>CNUTS, D., S. TOMASSO &amp; V. ROTS. 2018</w:t>
      </w:r>
      <w:r>
        <w:rPr>
          <w:rFonts w:ascii="Calibri" w:hAnsi="Calibri"/>
          <w:lang w:val="en-GB"/>
        </w:rPr>
        <w:t>b</w:t>
      </w:r>
      <w:r w:rsidRPr="00536B5F">
        <w:rPr>
          <w:rFonts w:ascii="Calibri" w:hAnsi="Calibri"/>
          <w:lang w:val="en-GB"/>
        </w:rPr>
        <w:t>. On the role of fire in the life of an adhesive, Journal of Archaeological Method and Theory 25, 3: 839–862</w:t>
      </w:r>
    </w:p>
    <w:p w:rsidR="00335CB2" w:rsidRPr="00335CB2" w:rsidRDefault="00335CB2" w:rsidP="00652947">
      <w:pPr>
        <w:spacing w:after="0" w:line="240" w:lineRule="auto"/>
        <w:ind w:left="142" w:hanging="142"/>
        <w:jc w:val="both"/>
        <w:rPr>
          <w:rFonts w:ascii="Calibri" w:hAnsi="Calibri"/>
          <w:lang w:val="fr-BE"/>
        </w:rPr>
      </w:pPr>
      <w:r w:rsidRPr="00335CB2">
        <w:rPr>
          <w:rFonts w:ascii="Calibri" w:hAnsi="Calibri"/>
          <w:lang w:val="fr-BE"/>
        </w:rPr>
        <w:t xml:space="preserve">COPPE, </w:t>
      </w:r>
      <w:r>
        <w:rPr>
          <w:rFonts w:ascii="Calibri" w:hAnsi="Calibri"/>
          <w:lang w:val="fr-BE"/>
        </w:rPr>
        <w:t xml:space="preserve">J. 2020. </w:t>
      </w:r>
      <w:r w:rsidRPr="00335CB2">
        <w:rPr>
          <w:rFonts w:ascii="Calibri" w:hAnsi="Calibri"/>
          <w:lang w:val="fr-BE"/>
        </w:rPr>
        <w:t>Sur les traces de l’armement préhistorique : Mise au point d’une méthode pour reconstruire les modes d’emmanchement et de propulsion des armatures lithiques par une approche expérimentale, mécanique et balistique</w:t>
      </w:r>
      <w:r>
        <w:rPr>
          <w:rFonts w:ascii="Calibri" w:hAnsi="Calibri"/>
          <w:lang w:val="fr-BE"/>
        </w:rPr>
        <w:t xml:space="preserve">, </w:t>
      </w:r>
      <w:proofErr w:type="spellStart"/>
      <w:r>
        <w:rPr>
          <w:rFonts w:ascii="Calibri" w:hAnsi="Calibri"/>
          <w:lang w:val="fr-BE"/>
        </w:rPr>
        <w:t>Unpublished</w:t>
      </w:r>
      <w:proofErr w:type="spellEnd"/>
      <w:r>
        <w:rPr>
          <w:rFonts w:ascii="Calibri" w:hAnsi="Calibri"/>
          <w:lang w:val="fr-BE"/>
        </w:rPr>
        <w:t xml:space="preserve"> PhD </w:t>
      </w:r>
      <w:proofErr w:type="spellStart"/>
      <w:r>
        <w:rPr>
          <w:rFonts w:ascii="Calibri" w:hAnsi="Calibri"/>
          <w:lang w:val="fr-BE"/>
        </w:rPr>
        <w:t>thesis</w:t>
      </w:r>
      <w:proofErr w:type="spellEnd"/>
      <w:r>
        <w:rPr>
          <w:rFonts w:ascii="Calibri" w:hAnsi="Calibri"/>
          <w:lang w:val="fr-BE"/>
        </w:rPr>
        <w:t>, University of Liège.</w:t>
      </w:r>
    </w:p>
    <w:p w:rsidR="00B234A0" w:rsidRPr="00B234A0" w:rsidRDefault="00B234A0" w:rsidP="00652947">
      <w:pPr>
        <w:spacing w:after="0" w:line="240" w:lineRule="auto"/>
        <w:ind w:left="142" w:hanging="142"/>
        <w:jc w:val="both"/>
        <w:rPr>
          <w:rFonts w:ascii="Calibri" w:hAnsi="Calibri"/>
          <w:lang w:val="en-GB"/>
        </w:rPr>
      </w:pPr>
      <w:r w:rsidRPr="00B234A0">
        <w:rPr>
          <w:rFonts w:ascii="Calibri" w:hAnsi="Calibri"/>
          <w:lang w:val="en-GB"/>
        </w:rPr>
        <w:t>COPPE, J. &amp; V. ROTS. 2017. Focus on the target. The importance of a transparent fracture terminology for understanding projectile points and projecting modes, Journal of Archaeological Science: Reports 12: 109-123.</w:t>
      </w:r>
    </w:p>
    <w:p w:rsidR="00536B5F" w:rsidRPr="003D365A" w:rsidRDefault="00536B5F" w:rsidP="00652947">
      <w:pPr>
        <w:spacing w:after="0" w:line="240" w:lineRule="auto"/>
        <w:ind w:left="142" w:hanging="142"/>
        <w:jc w:val="both"/>
        <w:rPr>
          <w:rFonts w:ascii="Calibri" w:hAnsi="Calibri"/>
          <w:lang w:val="fr-BE"/>
        </w:rPr>
      </w:pPr>
      <w:r w:rsidRPr="00536B5F">
        <w:rPr>
          <w:rFonts w:ascii="Calibri" w:hAnsi="Calibri"/>
          <w:lang w:val="fr-BE"/>
        </w:rPr>
        <w:t xml:space="preserve">DE LA PENA, P., N. TAIPALE, L. WADLEY &amp; V. ROTS. 2018. </w:t>
      </w:r>
      <w:r w:rsidRPr="00536B5F">
        <w:rPr>
          <w:rFonts w:ascii="Calibri" w:hAnsi="Calibri"/>
          <w:lang w:val="en-GB"/>
        </w:rPr>
        <w:t xml:space="preserve">A techno-functional perspective on quartz micro-notches in </w:t>
      </w:r>
      <w:proofErr w:type="spellStart"/>
      <w:r w:rsidRPr="00536B5F">
        <w:rPr>
          <w:rFonts w:ascii="Calibri" w:hAnsi="Calibri"/>
          <w:lang w:val="en-GB"/>
        </w:rPr>
        <w:t>Sibudu’s</w:t>
      </w:r>
      <w:proofErr w:type="spellEnd"/>
      <w:r w:rsidRPr="00536B5F">
        <w:rPr>
          <w:rFonts w:ascii="Calibri" w:hAnsi="Calibri"/>
          <w:lang w:val="en-GB"/>
        </w:rPr>
        <w:t xml:space="preserve"> </w:t>
      </w:r>
      <w:proofErr w:type="spellStart"/>
      <w:r w:rsidRPr="00536B5F">
        <w:rPr>
          <w:rFonts w:ascii="Calibri" w:hAnsi="Calibri"/>
          <w:lang w:val="en-GB"/>
        </w:rPr>
        <w:t>Howiesons</w:t>
      </w:r>
      <w:proofErr w:type="spellEnd"/>
      <w:r w:rsidRPr="00536B5F">
        <w:rPr>
          <w:rFonts w:ascii="Calibri" w:hAnsi="Calibri"/>
          <w:lang w:val="en-GB"/>
        </w:rPr>
        <w:t xml:space="preserve"> </w:t>
      </w:r>
      <w:proofErr w:type="spellStart"/>
      <w:r w:rsidRPr="00536B5F">
        <w:rPr>
          <w:rFonts w:ascii="Calibri" w:hAnsi="Calibri"/>
          <w:lang w:val="en-GB"/>
        </w:rPr>
        <w:t>Poort</w:t>
      </w:r>
      <w:proofErr w:type="spellEnd"/>
      <w:r w:rsidRPr="00536B5F">
        <w:rPr>
          <w:rFonts w:ascii="Calibri" w:hAnsi="Calibri"/>
          <w:lang w:val="en-GB"/>
        </w:rPr>
        <w:t xml:space="preserve"> indicates the use of barbs in hunting technology, Journal of Archaeological Science </w:t>
      </w:r>
      <w:proofErr w:type="gramStart"/>
      <w:r w:rsidRPr="00536B5F">
        <w:rPr>
          <w:rFonts w:ascii="Calibri" w:hAnsi="Calibri"/>
          <w:lang w:val="en-GB"/>
        </w:rPr>
        <w:t>93:</w:t>
      </w:r>
      <w:proofErr w:type="gramEnd"/>
      <w:r w:rsidRPr="00536B5F">
        <w:rPr>
          <w:rFonts w:ascii="Calibri" w:hAnsi="Calibri"/>
          <w:lang w:val="en-GB"/>
        </w:rPr>
        <w:t xml:space="preserve"> 166-195. </w:t>
      </w:r>
      <w:hyperlink r:id="rId7" w:history="1">
        <w:r w:rsidRPr="003D365A">
          <w:rPr>
            <w:rStyle w:val="Hyperlink"/>
            <w:rFonts w:ascii="Calibri" w:hAnsi="Calibri"/>
            <w:lang w:val="fr-BE"/>
          </w:rPr>
          <w:t>https://doi.org/10.1016/j.jas.2018.03.001</w:t>
        </w:r>
      </w:hyperlink>
    </w:p>
    <w:p w:rsidR="00C47AD0" w:rsidRPr="00C47AD0" w:rsidRDefault="00C47AD0" w:rsidP="00161114">
      <w:pPr>
        <w:spacing w:after="0" w:line="240" w:lineRule="auto"/>
        <w:ind w:left="142" w:hanging="142"/>
        <w:jc w:val="both"/>
        <w:rPr>
          <w:rFonts w:ascii="Calibri" w:hAnsi="Calibri"/>
        </w:rPr>
      </w:pPr>
      <w:r w:rsidRPr="00C47AD0">
        <w:rPr>
          <w:rFonts w:ascii="Calibri" w:hAnsi="Calibri"/>
          <w:lang w:val="fr-BE"/>
        </w:rPr>
        <w:t>D</w:t>
      </w:r>
      <w:r>
        <w:rPr>
          <w:rFonts w:ascii="Calibri" w:hAnsi="Calibri"/>
          <w:lang w:val="fr-BE"/>
        </w:rPr>
        <w:t>OUZE, K.</w:t>
      </w:r>
      <w:r w:rsidRPr="00C47AD0">
        <w:rPr>
          <w:rFonts w:ascii="Calibri" w:hAnsi="Calibri"/>
          <w:lang w:val="fr-BE"/>
        </w:rPr>
        <w:t xml:space="preserve">, </w:t>
      </w:r>
      <w:r>
        <w:rPr>
          <w:rFonts w:ascii="Calibri" w:hAnsi="Calibri"/>
          <w:lang w:val="fr-BE"/>
        </w:rPr>
        <w:t xml:space="preserve">M. </w:t>
      </w:r>
      <w:r w:rsidRPr="00C47AD0">
        <w:rPr>
          <w:rFonts w:ascii="Calibri" w:hAnsi="Calibri"/>
          <w:lang w:val="fr-BE"/>
        </w:rPr>
        <w:t>I</w:t>
      </w:r>
      <w:r>
        <w:rPr>
          <w:rFonts w:ascii="Calibri" w:hAnsi="Calibri"/>
          <w:lang w:val="fr-BE"/>
        </w:rPr>
        <w:t xml:space="preserve">GREJA, </w:t>
      </w:r>
      <w:r w:rsidRPr="00C47AD0">
        <w:rPr>
          <w:rFonts w:ascii="Calibri" w:hAnsi="Calibri"/>
          <w:lang w:val="fr-BE"/>
        </w:rPr>
        <w:t>V</w:t>
      </w:r>
      <w:r>
        <w:rPr>
          <w:rFonts w:ascii="Calibri" w:hAnsi="Calibri"/>
          <w:lang w:val="fr-BE"/>
        </w:rPr>
        <w:t>.</w:t>
      </w:r>
      <w:r w:rsidRPr="00C47AD0">
        <w:rPr>
          <w:rFonts w:ascii="Calibri" w:hAnsi="Calibri"/>
          <w:lang w:val="fr-BE"/>
        </w:rPr>
        <w:t xml:space="preserve"> R</w:t>
      </w:r>
      <w:r>
        <w:rPr>
          <w:rFonts w:ascii="Calibri" w:hAnsi="Calibri"/>
          <w:lang w:val="fr-BE"/>
        </w:rPr>
        <w:t>OTS</w:t>
      </w:r>
      <w:r w:rsidRPr="00C47AD0">
        <w:rPr>
          <w:rFonts w:ascii="Calibri" w:hAnsi="Calibri"/>
          <w:lang w:val="fr-BE"/>
        </w:rPr>
        <w:t>, D</w:t>
      </w:r>
      <w:r>
        <w:rPr>
          <w:rFonts w:ascii="Calibri" w:hAnsi="Calibri"/>
          <w:lang w:val="fr-BE"/>
        </w:rPr>
        <w:t>. CNUTS</w:t>
      </w:r>
      <w:r w:rsidRPr="00C47AD0">
        <w:rPr>
          <w:rFonts w:ascii="Calibri" w:hAnsi="Calibri"/>
          <w:lang w:val="fr-BE"/>
        </w:rPr>
        <w:t xml:space="preserve"> &amp; G</w:t>
      </w:r>
      <w:r>
        <w:rPr>
          <w:rFonts w:ascii="Calibri" w:hAnsi="Calibri"/>
          <w:lang w:val="fr-BE"/>
        </w:rPr>
        <w:t>.</w:t>
      </w:r>
      <w:r w:rsidRPr="00C47AD0">
        <w:rPr>
          <w:rFonts w:ascii="Calibri" w:hAnsi="Calibri"/>
          <w:lang w:val="fr-BE"/>
        </w:rPr>
        <w:t xml:space="preserve"> P</w:t>
      </w:r>
      <w:r>
        <w:rPr>
          <w:rFonts w:ascii="Calibri" w:hAnsi="Calibri"/>
          <w:lang w:val="fr-BE"/>
        </w:rPr>
        <w:t>ORRAZ</w:t>
      </w:r>
      <w:r w:rsidRPr="00C47AD0">
        <w:rPr>
          <w:rFonts w:ascii="Calibri" w:hAnsi="Calibri"/>
          <w:lang w:val="fr-BE"/>
        </w:rPr>
        <w:t xml:space="preserve">. </w:t>
      </w:r>
      <w:r w:rsidRPr="00C47AD0">
        <w:rPr>
          <w:rFonts w:ascii="Calibri" w:hAnsi="Calibri"/>
        </w:rPr>
        <w:t xml:space="preserve">2020. Technology and function of Middle Stone Age points in sub-Saharan Africa. Insights from a combined approach on Bushman </w:t>
      </w:r>
      <w:proofErr w:type="spellStart"/>
      <w:r w:rsidRPr="00C47AD0">
        <w:rPr>
          <w:rFonts w:ascii="Calibri" w:hAnsi="Calibri"/>
        </w:rPr>
        <w:t>Rockshelter</w:t>
      </w:r>
      <w:proofErr w:type="spellEnd"/>
      <w:r w:rsidRPr="00C47AD0">
        <w:rPr>
          <w:rFonts w:ascii="Calibri" w:hAnsi="Calibri"/>
        </w:rPr>
        <w:t xml:space="preserve">, South Africa, in: H. </w:t>
      </w:r>
      <w:proofErr w:type="spellStart"/>
      <w:r w:rsidRPr="00C47AD0">
        <w:rPr>
          <w:rFonts w:ascii="Calibri" w:hAnsi="Calibri"/>
        </w:rPr>
        <w:t>Groucett</w:t>
      </w:r>
      <w:proofErr w:type="spellEnd"/>
      <w:r w:rsidRPr="00C47AD0">
        <w:rPr>
          <w:rFonts w:ascii="Calibri" w:hAnsi="Calibri"/>
        </w:rPr>
        <w:t xml:space="preserve"> (ed.) Culture history and convergent evolution: Can we detect populations in </w:t>
      </w:r>
      <w:proofErr w:type="gramStart"/>
      <w:r w:rsidRPr="00C47AD0">
        <w:rPr>
          <w:rFonts w:ascii="Calibri" w:hAnsi="Calibri"/>
        </w:rPr>
        <w:t>Prehistory?,</w:t>
      </w:r>
      <w:proofErr w:type="gramEnd"/>
      <w:r w:rsidRPr="00C47AD0">
        <w:rPr>
          <w:rFonts w:ascii="Calibri" w:hAnsi="Calibri"/>
        </w:rPr>
        <w:t xml:space="preserve"> Vertebrate </w:t>
      </w:r>
      <w:proofErr w:type="spellStart"/>
      <w:r w:rsidRPr="00C47AD0">
        <w:rPr>
          <w:rFonts w:ascii="Calibri" w:hAnsi="Calibri"/>
        </w:rPr>
        <w:t>Paleobiology</w:t>
      </w:r>
      <w:proofErr w:type="spellEnd"/>
      <w:r w:rsidRPr="00C47AD0">
        <w:rPr>
          <w:rFonts w:ascii="Calibri" w:hAnsi="Calibri"/>
        </w:rPr>
        <w:t xml:space="preserve"> and Paleoanthropology, Springer, 127-141. https://doi.org/10.1007/978-3-030-46126-3_7</w:t>
      </w:r>
    </w:p>
    <w:p w:rsidR="00161114" w:rsidRPr="00161114" w:rsidRDefault="00161114" w:rsidP="00161114">
      <w:pPr>
        <w:spacing w:after="0" w:line="240" w:lineRule="auto"/>
        <w:ind w:left="142" w:hanging="142"/>
        <w:jc w:val="both"/>
        <w:rPr>
          <w:rFonts w:ascii="Calibri" w:hAnsi="Calibri"/>
          <w:lang w:val="fr-BE"/>
        </w:rPr>
      </w:pPr>
      <w:r>
        <w:rPr>
          <w:rFonts w:ascii="Calibri" w:hAnsi="Calibri"/>
          <w:lang w:val="fr-BE"/>
        </w:rPr>
        <w:t xml:space="preserve">GENEVOIS, J. 2019. </w:t>
      </w:r>
      <w:r w:rsidRPr="00161114">
        <w:rPr>
          <w:rFonts w:ascii="Calibri" w:hAnsi="Calibri"/>
          <w:lang w:val="fr-BE"/>
        </w:rPr>
        <w:t>Etude fonctionnelle de l’outillage lithique d’un site du Paléolithique Final : Tongres-</w:t>
      </w:r>
      <w:proofErr w:type="spellStart"/>
      <w:r w:rsidRPr="00161114">
        <w:rPr>
          <w:rFonts w:ascii="Calibri" w:hAnsi="Calibri"/>
          <w:lang w:val="fr-BE"/>
        </w:rPr>
        <w:t>Plinius</w:t>
      </w:r>
      <w:proofErr w:type="spellEnd"/>
      <w:r>
        <w:rPr>
          <w:rFonts w:ascii="Calibri" w:hAnsi="Calibri"/>
          <w:lang w:val="fr-BE"/>
        </w:rPr>
        <w:t xml:space="preserve">, Master </w:t>
      </w:r>
      <w:proofErr w:type="spellStart"/>
      <w:r>
        <w:rPr>
          <w:rFonts w:ascii="Calibri" w:hAnsi="Calibri"/>
          <w:lang w:val="fr-BE"/>
        </w:rPr>
        <w:t>thesis</w:t>
      </w:r>
      <w:proofErr w:type="spellEnd"/>
      <w:r>
        <w:rPr>
          <w:rFonts w:ascii="Calibri" w:hAnsi="Calibri"/>
          <w:lang w:val="fr-BE"/>
        </w:rPr>
        <w:t>, University of Liège.</w:t>
      </w:r>
    </w:p>
    <w:p w:rsidR="000D40EC" w:rsidRDefault="00B234A0" w:rsidP="000D40EC">
      <w:pPr>
        <w:spacing w:after="0" w:line="240" w:lineRule="auto"/>
        <w:ind w:left="142" w:hanging="142"/>
        <w:jc w:val="both"/>
        <w:rPr>
          <w:rFonts w:ascii="Calibri" w:hAnsi="Calibri"/>
          <w:lang w:val="en-GB"/>
        </w:rPr>
      </w:pPr>
      <w:r w:rsidRPr="00B234A0">
        <w:rPr>
          <w:rFonts w:ascii="Calibri" w:hAnsi="Calibri"/>
          <w:lang w:val="en-GB"/>
        </w:rPr>
        <w:t>HAYES, E., D. CNUTS, C. LEPERS &amp; V. ROTS. 2017. Learning from blind tests: determining the function of experimental grinding stones through use-wear and residue analysis, Journal of Archaeologica</w:t>
      </w:r>
      <w:r w:rsidR="000D40EC">
        <w:rPr>
          <w:rFonts w:ascii="Calibri" w:hAnsi="Calibri"/>
          <w:lang w:val="en-GB"/>
        </w:rPr>
        <w:t>l Science: Reports 11: 245-260.</w:t>
      </w:r>
    </w:p>
    <w:p w:rsidR="000D40EC" w:rsidRDefault="000D40EC" w:rsidP="000D40EC">
      <w:pPr>
        <w:spacing w:after="0" w:line="240" w:lineRule="auto"/>
        <w:ind w:left="142" w:hanging="142"/>
        <w:jc w:val="both"/>
        <w:rPr>
          <w:rFonts w:ascii="Calibri" w:hAnsi="Calibri"/>
          <w:lang w:val="en-GB"/>
        </w:rPr>
      </w:pPr>
      <w:r w:rsidRPr="000D40EC">
        <w:rPr>
          <w:rFonts w:ascii="Calibri" w:hAnsi="Calibri"/>
        </w:rPr>
        <w:t xml:space="preserve">HAYES, E., D. CNUTS &amp; V. ROTS. 2019. Integrating SEM-EDS in a sequential residue analysis protocol: benefits and challenges, Journal of Archaeological Science: Reports 23: 116-126. </w:t>
      </w:r>
      <w:hyperlink r:id="rId8" w:history="1">
        <w:r w:rsidRPr="000D40EC">
          <w:rPr>
            <w:rStyle w:val="Hyperlink"/>
            <w:rFonts w:ascii="Calibri" w:hAnsi="Calibri"/>
          </w:rPr>
          <w:t>https://doi.org/10.1016/j.jasrep.2018.10.029</w:t>
        </w:r>
      </w:hyperlink>
    </w:p>
    <w:p w:rsidR="000D40EC" w:rsidRDefault="000D40EC" w:rsidP="000D40EC">
      <w:pPr>
        <w:spacing w:after="0" w:line="240" w:lineRule="auto"/>
        <w:ind w:left="142" w:hanging="142"/>
        <w:jc w:val="both"/>
        <w:rPr>
          <w:rFonts w:ascii="Calibri" w:hAnsi="Calibri"/>
          <w:lang w:val="en-GB"/>
        </w:rPr>
      </w:pPr>
      <w:r w:rsidRPr="000D40EC">
        <w:rPr>
          <w:rFonts w:ascii="Calibri" w:hAnsi="Calibri"/>
        </w:rPr>
        <w:t>HAYES, E</w:t>
      </w:r>
      <w:r>
        <w:rPr>
          <w:rFonts w:ascii="Calibri" w:hAnsi="Calibri"/>
        </w:rPr>
        <w:t>.</w:t>
      </w:r>
      <w:r w:rsidRPr="000D40EC">
        <w:rPr>
          <w:rFonts w:ascii="Calibri" w:hAnsi="Calibri"/>
        </w:rPr>
        <w:t xml:space="preserve"> &amp; V</w:t>
      </w:r>
      <w:r>
        <w:rPr>
          <w:rFonts w:ascii="Calibri" w:hAnsi="Calibri"/>
        </w:rPr>
        <w:t>.</w:t>
      </w:r>
      <w:r w:rsidRPr="000D40EC">
        <w:rPr>
          <w:rFonts w:ascii="Calibri" w:hAnsi="Calibri"/>
        </w:rPr>
        <w:t xml:space="preserve"> ROTS. 2018. Documenting scarce and fragmented residues on stone tools: an experimental approach using optical microscopy and SEM-EDS, Archaeological and Anthropological Sciences. </w:t>
      </w:r>
      <w:hyperlink r:id="rId9" w:history="1">
        <w:r w:rsidRPr="00457326">
          <w:rPr>
            <w:rStyle w:val="Hyperlink"/>
            <w:rFonts w:ascii="Calibri" w:hAnsi="Calibri"/>
          </w:rPr>
          <w:t>https://doi.org/10.1007/s12520-018-0736-1</w:t>
        </w:r>
      </w:hyperlink>
    </w:p>
    <w:p w:rsidR="00536B5F" w:rsidRPr="000D40EC" w:rsidRDefault="00536B5F" w:rsidP="000D40EC">
      <w:pPr>
        <w:spacing w:after="0" w:line="240" w:lineRule="auto"/>
        <w:ind w:left="142" w:hanging="142"/>
        <w:jc w:val="both"/>
        <w:rPr>
          <w:rFonts w:ascii="Calibri" w:hAnsi="Calibri"/>
          <w:lang w:val="en-GB"/>
        </w:rPr>
      </w:pPr>
      <w:r w:rsidRPr="000D40EC">
        <w:rPr>
          <w:rFonts w:ascii="Calibri" w:hAnsi="Calibri"/>
        </w:rPr>
        <w:lastRenderedPageBreak/>
        <w:t xml:space="preserve">MICHEL, M., D. CNUTS &amp; V. ROTS. 2019. </w:t>
      </w:r>
      <w:r w:rsidRPr="000D40EC">
        <w:rPr>
          <w:rFonts w:ascii="Calibri" w:hAnsi="Calibri"/>
          <w:lang w:val="en-GB"/>
        </w:rPr>
        <w:t xml:space="preserve">Freezing in-sight: The effect of frost cycles on use-wear and residues on flint tools, Archaeological and Anthropological Sciences. </w:t>
      </w:r>
      <w:hyperlink r:id="rId10" w:history="1">
        <w:r w:rsidRPr="000D40EC">
          <w:rPr>
            <w:rStyle w:val="Hyperlink"/>
            <w:rFonts w:ascii="Calibri" w:hAnsi="Calibri"/>
            <w:lang w:val="en-GB"/>
          </w:rPr>
          <w:t>https://doi.org/10.1007/s12520-019-00881-w</w:t>
        </w:r>
      </w:hyperlink>
    </w:p>
    <w:p w:rsidR="00C0799C" w:rsidRPr="00A13DFF" w:rsidRDefault="00C0799C" w:rsidP="00652947">
      <w:pPr>
        <w:spacing w:after="0" w:line="240" w:lineRule="auto"/>
        <w:ind w:left="142" w:hanging="142"/>
        <w:jc w:val="both"/>
        <w:rPr>
          <w:rFonts w:ascii="Calibri" w:hAnsi="Calibri"/>
        </w:rPr>
      </w:pPr>
      <w:r w:rsidRPr="00A13DFF">
        <w:rPr>
          <w:rFonts w:ascii="Calibri" w:hAnsi="Calibri"/>
          <w:lang w:val="en-GB"/>
        </w:rPr>
        <w:t>ROTS, V. 2002</w:t>
      </w:r>
      <w:r w:rsidR="00B234A0">
        <w:rPr>
          <w:rFonts w:ascii="Calibri" w:hAnsi="Calibri"/>
          <w:lang w:val="en-GB"/>
        </w:rPr>
        <w:t>a</w:t>
      </w:r>
      <w:r w:rsidRPr="00A13DFF">
        <w:rPr>
          <w:rFonts w:ascii="Calibri" w:hAnsi="Calibri"/>
          <w:lang w:val="en-GB"/>
        </w:rPr>
        <w:t xml:space="preserve">. </w:t>
      </w:r>
      <w:r w:rsidRPr="00A13DFF">
        <w:rPr>
          <w:rFonts w:ascii="Calibri" w:hAnsi="Calibri"/>
          <w:i/>
          <w:lang w:val="en-GB"/>
        </w:rPr>
        <w:t>Hafting Traces on Flint Tools: Possibilities and Limitations of Macro- and Microscopic Approaches</w:t>
      </w:r>
      <w:r w:rsidRPr="00A13DFF">
        <w:rPr>
          <w:rFonts w:ascii="Calibri" w:hAnsi="Calibri"/>
          <w:lang w:val="en-GB"/>
        </w:rPr>
        <w:t xml:space="preserve">, Unpublished PhD thesis, </w:t>
      </w:r>
      <w:proofErr w:type="spellStart"/>
      <w:r w:rsidRPr="00A13DFF">
        <w:rPr>
          <w:rFonts w:ascii="Calibri" w:hAnsi="Calibri"/>
          <w:lang w:val="en-GB"/>
        </w:rPr>
        <w:t>Katholieke</w:t>
      </w:r>
      <w:proofErr w:type="spellEnd"/>
      <w:r w:rsidRPr="00A13DFF">
        <w:rPr>
          <w:rFonts w:ascii="Calibri" w:hAnsi="Calibri"/>
          <w:lang w:val="en-GB"/>
        </w:rPr>
        <w:t xml:space="preserve"> </w:t>
      </w:r>
      <w:proofErr w:type="spellStart"/>
      <w:r w:rsidRPr="00A13DFF">
        <w:rPr>
          <w:rFonts w:ascii="Calibri" w:hAnsi="Calibri"/>
          <w:lang w:val="en-GB"/>
        </w:rPr>
        <w:t>Universiteit</w:t>
      </w:r>
      <w:proofErr w:type="spellEnd"/>
      <w:r w:rsidRPr="00A13DFF">
        <w:rPr>
          <w:rFonts w:ascii="Calibri" w:hAnsi="Calibri"/>
          <w:lang w:val="en-GB"/>
        </w:rPr>
        <w:t xml:space="preserve"> Leuven.</w:t>
      </w:r>
    </w:p>
    <w:p w:rsidR="00B234A0" w:rsidRDefault="00B234A0" w:rsidP="00652947">
      <w:pPr>
        <w:spacing w:after="0" w:line="240" w:lineRule="auto"/>
        <w:ind w:left="142" w:hanging="142"/>
        <w:jc w:val="both"/>
        <w:rPr>
          <w:rFonts w:ascii="Calibri" w:hAnsi="Calibri"/>
          <w:lang w:val="en-GB"/>
        </w:rPr>
      </w:pPr>
      <w:r w:rsidRPr="00B234A0">
        <w:rPr>
          <w:rFonts w:ascii="Calibri" w:hAnsi="Calibri"/>
          <w:lang w:val="en-GB"/>
        </w:rPr>
        <w:t xml:space="preserve">ROTS, V. 2002b. Are Tangs Morphological Adaptations in View of Hafting? Macro- and microscopic wear analysis on a selection of tanged burins from </w:t>
      </w:r>
      <w:proofErr w:type="spellStart"/>
      <w:r w:rsidRPr="00B234A0">
        <w:rPr>
          <w:rFonts w:ascii="Calibri" w:hAnsi="Calibri"/>
          <w:lang w:val="en-GB"/>
        </w:rPr>
        <w:t>Maisières</w:t>
      </w:r>
      <w:proofErr w:type="spellEnd"/>
      <w:r w:rsidRPr="00B234A0">
        <w:rPr>
          <w:rFonts w:ascii="Calibri" w:hAnsi="Calibri"/>
          <w:lang w:val="en-GB"/>
        </w:rPr>
        <w:t xml:space="preserve">-Canal, </w:t>
      </w:r>
      <w:proofErr w:type="spellStart"/>
      <w:r w:rsidRPr="00B234A0">
        <w:rPr>
          <w:rFonts w:ascii="Calibri" w:hAnsi="Calibri"/>
          <w:lang w:val="en-GB"/>
        </w:rPr>
        <w:t>Notae</w:t>
      </w:r>
      <w:proofErr w:type="spellEnd"/>
      <w:r w:rsidRPr="00B234A0">
        <w:rPr>
          <w:rFonts w:ascii="Calibri" w:hAnsi="Calibri"/>
          <w:lang w:val="en-GB"/>
        </w:rPr>
        <w:t xml:space="preserve"> </w:t>
      </w:r>
      <w:proofErr w:type="spellStart"/>
      <w:r w:rsidRPr="00B234A0">
        <w:rPr>
          <w:rFonts w:ascii="Calibri" w:hAnsi="Calibri"/>
          <w:lang w:val="en-GB"/>
        </w:rPr>
        <w:t>Praehistoricae</w:t>
      </w:r>
      <w:proofErr w:type="spellEnd"/>
      <w:r w:rsidRPr="00B234A0">
        <w:rPr>
          <w:rFonts w:ascii="Calibri" w:hAnsi="Calibri"/>
          <w:lang w:val="en-GB"/>
        </w:rPr>
        <w:t xml:space="preserve"> 114: 61-69.</w:t>
      </w:r>
    </w:p>
    <w:p w:rsidR="00A13DFF" w:rsidRPr="00A13DFF" w:rsidRDefault="00A13DFF" w:rsidP="00652947">
      <w:pPr>
        <w:spacing w:after="0" w:line="240" w:lineRule="auto"/>
        <w:ind w:left="142" w:hanging="142"/>
        <w:jc w:val="both"/>
        <w:rPr>
          <w:rFonts w:ascii="Calibri" w:hAnsi="Calibri"/>
        </w:rPr>
      </w:pPr>
      <w:r w:rsidRPr="00A13DFF">
        <w:rPr>
          <w:rFonts w:ascii="Calibri" w:hAnsi="Calibri"/>
          <w:lang w:val="en-GB"/>
        </w:rPr>
        <w:t xml:space="preserve">ROTS, V. 2003. The identification of experimental microscopic hafting traces on lithic tools, in: Le </w:t>
      </w:r>
      <w:proofErr w:type="spellStart"/>
      <w:r w:rsidRPr="00A13DFF">
        <w:rPr>
          <w:rFonts w:ascii="Calibri" w:hAnsi="Calibri"/>
          <w:lang w:val="en-GB"/>
        </w:rPr>
        <w:t>Sécretariat</w:t>
      </w:r>
      <w:proofErr w:type="spellEnd"/>
      <w:r w:rsidRPr="00A13DFF">
        <w:rPr>
          <w:rFonts w:ascii="Calibri" w:hAnsi="Calibri"/>
          <w:lang w:val="en-GB"/>
        </w:rPr>
        <w:t xml:space="preserve"> du </w:t>
      </w:r>
      <w:proofErr w:type="spellStart"/>
      <w:r w:rsidRPr="00A13DFF">
        <w:rPr>
          <w:rFonts w:ascii="Calibri" w:hAnsi="Calibri"/>
          <w:lang w:val="en-GB"/>
        </w:rPr>
        <w:t>Congrès</w:t>
      </w:r>
      <w:proofErr w:type="spellEnd"/>
      <w:r w:rsidRPr="00A13DFF">
        <w:rPr>
          <w:rFonts w:ascii="Calibri" w:hAnsi="Calibri"/>
          <w:lang w:val="en-GB"/>
        </w:rPr>
        <w:t xml:space="preserve"> (ed.) Sessions </w:t>
      </w:r>
      <w:proofErr w:type="spellStart"/>
      <w:r w:rsidRPr="00A13DFF">
        <w:rPr>
          <w:rFonts w:ascii="Calibri" w:hAnsi="Calibri"/>
          <w:lang w:val="en-GB"/>
        </w:rPr>
        <w:t>Générales</w:t>
      </w:r>
      <w:proofErr w:type="spellEnd"/>
      <w:r w:rsidRPr="00A13DFF">
        <w:rPr>
          <w:rFonts w:ascii="Calibri" w:hAnsi="Calibri"/>
          <w:lang w:val="en-GB"/>
        </w:rPr>
        <w:t xml:space="preserve"> et Posters / General Sessions and Posters. Acts of the </w:t>
      </w:r>
      <w:proofErr w:type="spellStart"/>
      <w:r w:rsidRPr="00A13DFF">
        <w:rPr>
          <w:rFonts w:ascii="Calibri" w:hAnsi="Calibri"/>
          <w:lang w:val="en-GB"/>
        </w:rPr>
        <w:t>XIVth</w:t>
      </w:r>
      <w:proofErr w:type="spellEnd"/>
      <w:r w:rsidRPr="00A13DFF">
        <w:rPr>
          <w:rFonts w:ascii="Calibri" w:hAnsi="Calibri"/>
          <w:lang w:val="en-GB"/>
        </w:rPr>
        <w:t xml:space="preserve"> UISPP Congress University of Liège, Belgium, 2 – 8 September 2001, </w:t>
      </w:r>
      <w:r w:rsidRPr="00A13DFF">
        <w:rPr>
          <w:rFonts w:ascii="Calibri" w:hAnsi="Calibri"/>
          <w:i/>
          <w:lang w:val="en-GB"/>
        </w:rPr>
        <w:t xml:space="preserve">BAR International Series </w:t>
      </w:r>
      <w:r w:rsidRPr="00A13DFF">
        <w:rPr>
          <w:rFonts w:ascii="Calibri" w:hAnsi="Calibri"/>
          <w:lang w:val="en-GB"/>
        </w:rPr>
        <w:t>1145: 47-55.</w:t>
      </w:r>
    </w:p>
    <w:p w:rsidR="00B234A0" w:rsidRDefault="00B234A0" w:rsidP="00652947">
      <w:pPr>
        <w:spacing w:after="0" w:line="240" w:lineRule="auto"/>
        <w:ind w:left="142" w:hanging="142"/>
        <w:jc w:val="both"/>
        <w:rPr>
          <w:rFonts w:ascii="Calibri" w:hAnsi="Calibri"/>
        </w:rPr>
      </w:pPr>
      <w:r w:rsidRPr="00B234A0">
        <w:rPr>
          <w:rFonts w:ascii="Calibri" w:hAnsi="Calibri"/>
        </w:rPr>
        <w:t>ROTS, V. 2004. Prehensile Wear on Flint Tools, Lithic Technology 29, 1: 7-32.</w:t>
      </w:r>
    </w:p>
    <w:p w:rsidR="00A13DFF" w:rsidRPr="00652947" w:rsidRDefault="00A13DFF" w:rsidP="00652947">
      <w:pPr>
        <w:spacing w:after="0" w:line="240" w:lineRule="auto"/>
        <w:ind w:left="142" w:hanging="142"/>
        <w:jc w:val="both"/>
        <w:rPr>
          <w:rFonts w:ascii="Calibri" w:hAnsi="Calibri"/>
          <w:lang w:val="en-GB"/>
        </w:rPr>
      </w:pPr>
      <w:r w:rsidRPr="00652947">
        <w:rPr>
          <w:rFonts w:ascii="Calibri" w:hAnsi="Calibri"/>
          <w:lang w:val="en-GB"/>
        </w:rPr>
        <w:t xml:space="preserve">ROTS, V. 2008. Hafting Traces on Flint Tools, in: L. Longo, M. Della Riva (ed.) </w:t>
      </w:r>
      <w:r w:rsidRPr="00652947">
        <w:rPr>
          <w:rFonts w:ascii="Calibri" w:hAnsi="Calibri"/>
          <w:i/>
          <w:iCs/>
          <w:lang w:val="en-GB"/>
        </w:rPr>
        <w:t>Proceedings of the Congress "Prehistoric Technology: 40 years later. Functional Studies and the Russian Legacy"</w:t>
      </w:r>
      <w:r w:rsidRPr="00652947">
        <w:rPr>
          <w:rFonts w:ascii="Calibri" w:hAnsi="Calibri"/>
          <w:lang w:val="en-GB"/>
        </w:rPr>
        <w:t>, Verona, Italy, 20-23 April 2005, 75-84.</w:t>
      </w:r>
    </w:p>
    <w:p w:rsidR="00C0799C" w:rsidRPr="00652947" w:rsidRDefault="00C0799C" w:rsidP="00652947">
      <w:pPr>
        <w:spacing w:after="0" w:line="240" w:lineRule="auto"/>
        <w:ind w:left="142" w:hanging="142"/>
        <w:jc w:val="both"/>
        <w:rPr>
          <w:rFonts w:ascii="Calibri" w:hAnsi="Calibri"/>
        </w:rPr>
      </w:pPr>
      <w:r w:rsidRPr="00652947">
        <w:rPr>
          <w:rFonts w:ascii="Calibri" w:hAnsi="Calibri"/>
          <w:lang w:val="en-GB"/>
        </w:rPr>
        <w:t xml:space="preserve">ROTS, V. 2010a. </w:t>
      </w:r>
      <w:proofErr w:type="spellStart"/>
      <w:r w:rsidRPr="00652947">
        <w:rPr>
          <w:rFonts w:ascii="Calibri" w:hAnsi="Calibri"/>
          <w:i/>
          <w:iCs/>
          <w:lang w:val="en-GB"/>
        </w:rPr>
        <w:t>Prehension</w:t>
      </w:r>
      <w:proofErr w:type="spellEnd"/>
      <w:r w:rsidRPr="00652947">
        <w:rPr>
          <w:rFonts w:ascii="Calibri" w:hAnsi="Calibri"/>
          <w:i/>
          <w:iCs/>
          <w:lang w:val="en-GB"/>
        </w:rPr>
        <w:t xml:space="preserve"> and Hafting Traces on Flint Tools. A Methodology</w:t>
      </w:r>
      <w:r w:rsidRPr="00652947">
        <w:rPr>
          <w:rFonts w:ascii="Calibri" w:hAnsi="Calibri"/>
          <w:i/>
        </w:rPr>
        <w:t>,</w:t>
      </w:r>
      <w:r w:rsidRPr="00652947">
        <w:rPr>
          <w:rFonts w:ascii="Calibri" w:hAnsi="Calibri"/>
        </w:rPr>
        <w:t xml:space="preserve"> Leuven University Press, 273pp, with </w:t>
      </w:r>
      <w:proofErr w:type="spellStart"/>
      <w:r w:rsidRPr="00652947">
        <w:rPr>
          <w:rFonts w:ascii="Calibri" w:hAnsi="Calibri"/>
        </w:rPr>
        <w:t>CD-rom</w:t>
      </w:r>
      <w:proofErr w:type="spellEnd"/>
      <w:r w:rsidRPr="00652947">
        <w:rPr>
          <w:rFonts w:ascii="Calibri" w:hAnsi="Calibri"/>
        </w:rPr>
        <w:t>.</w:t>
      </w:r>
    </w:p>
    <w:p w:rsidR="00C0799C" w:rsidRPr="00652947" w:rsidRDefault="00C0799C" w:rsidP="00652947">
      <w:pPr>
        <w:spacing w:after="0" w:line="240" w:lineRule="auto"/>
        <w:ind w:left="142" w:hanging="142"/>
        <w:jc w:val="both"/>
        <w:rPr>
          <w:rFonts w:ascii="Calibri" w:hAnsi="Calibri"/>
          <w:lang w:val="fr-FR"/>
        </w:rPr>
      </w:pPr>
      <w:r w:rsidRPr="00652947">
        <w:rPr>
          <w:rFonts w:ascii="Calibri" w:hAnsi="Calibri"/>
          <w:lang w:val="fr-BE"/>
        </w:rPr>
        <w:t xml:space="preserve">ROTS, V. 2010b. Un tailleur et ses traces. Traces microscopiques de </w:t>
      </w:r>
      <w:proofErr w:type="gramStart"/>
      <w:r w:rsidRPr="00652947">
        <w:rPr>
          <w:rFonts w:ascii="Calibri" w:hAnsi="Calibri"/>
          <w:lang w:val="fr-BE"/>
        </w:rPr>
        <w:t>production:</w:t>
      </w:r>
      <w:proofErr w:type="gramEnd"/>
      <w:r w:rsidRPr="00652947">
        <w:rPr>
          <w:rFonts w:ascii="Calibri" w:hAnsi="Calibri"/>
          <w:lang w:val="fr-BE"/>
        </w:rPr>
        <w:t xml:space="preserve"> programme expérimental et potentiel interprétatif, </w:t>
      </w:r>
      <w:r w:rsidRPr="00652947">
        <w:rPr>
          <w:rFonts w:ascii="Calibri" w:hAnsi="Calibri"/>
          <w:i/>
          <w:lang w:val="fr-BE"/>
        </w:rPr>
        <w:t>Bulletin de la Société Royale Belge d’Etudes Géologiques et Archéologiques. Les Chercheurs de la Wallonie</w:t>
      </w:r>
      <w:r w:rsidRPr="00652947">
        <w:rPr>
          <w:rFonts w:ascii="Calibri" w:hAnsi="Calibri"/>
          <w:lang w:val="fr-BE"/>
        </w:rPr>
        <w:t>, hors-série n°</w:t>
      </w:r>
      <w:proofErr w:type="gramStart"/>
      <w:r w:rsidRPr="00652947">
        <w:rPr>
          <w:rFonts w:ascii="Calibri" w:hAnsi="Calibri"/>
          <w:lang w:val="fr-BE"/>
        </w:rPr>
        <w:t>2:</w:t>
      </w:r>
      <w:proofErr w:type="gramEnd"/>
      <w:r w:rsidRPr="00652947">
        <w:rPr>
          <w:rFonts w:ascii="Calibri" w:hAnsi="Calibri"/>
          <w:lang w:val="fr-BE"/>
        </w:rPr>
        <w:t xml:space="preserve"> 51-67.</w:t>
      </w:r>
      <w:r w:rsidRPr="003D365A">
        <w:rPr>
          <w:rFonts w:ascii="Calibri" w:hAnsi="Calibri"/>
          <w:lang w:val="fr-BE"/>
        </w:rPr>
        <w:t xml:space="preserve"> </w:t>
      </w:r>
    </w:p>
    <w:p w:rsidR="002D69BD" w:rsidRDefault="002D69BD" w:rsidP="002D69BD">
      <w:pPr>
        <w:spacing w:after="0" w:line="240" w:lineRule="auto"/>
        <w:ind w:left="142" w:hanging="142"/>
        <w:jc w:val="both"/>
        <w:rPr>
          <w:rFonts w:ascii="Calibri" w:hAnsi="Calibri"/>
          <w:bCs/>
          <w:iCs/>
          <w:lang w:val="fr-BE"/>
        </w:rPr>
      </w:pPr>
      <w:r w:rsidRPr="002D69BD">
        <w:rPr>
          <w:rFonts w:ascii="Calibri" w:hAnsi="Calibri"/>
          <w:bCs/>
          <w:iCs/>
        </w:rPr>
        <w:t xml:space="preserve">ROTS, V. 2011. Tool use and Hafting in the Western European Middle </w:t>
      </w:r>
      <w:proofErr w:type="spellStart"/>
      <w:r w:rsidRPr="002D69BD">
        <w:rPr>
          <w:rFonts w:ascii="Calibri" w:hAnsi="Calibri"/>
          <w:bCs/>
          <w:iCs/>
        </w:rPr>
        <w:t>Palaeolithic</w:t>
      </w:r>
      <w:proofErr w:type="spellEnd"/>
      <w:r w:rsidRPr="002D69BD">
        <w:rPr>
          <w:rFonts w:ascii="Calibri" w:hAnsi="Calibri"/>
          <w:bCs/>
          <w:iCs/>
        </w:rPr>
        <w:t xml:space="preserve">, </w:t>
      </w:r>
      <w:proofErr w:type="gramStart"/>
      <w:r w:rsidRPr="002D69BD">
        <w:rPr>
          <w:rFonts w:ascii="Calibri" w:hAnsi="Calibri"/>
          <w:bCs/>
          <w:iCs/>
        </w:rPr>
        <w:t>in :</w:t>
      </w:r>
      <w:proofErr w:type="gramEnd"/>
      <w:r w:rsidRPr="002D69BD">
        <w:rPr>
          <w:rFonts w:ascii="Calibri" w:hAnsi="Calibri"/>
          <w:bCs/>
          <w:iCs/>
        </w:rPr>
        <w:t xml:space="preserve"> M. Toussaint, K. Di Modica &amp; S. </w:t>
      </w:r>
      <w:proofErr w:type="spellStart"/>
      <w:r w:rsidRPr="002D69BD">
        <w:rPr>
          <w:rFonts w:ascii="Calibri" w:hAnsi="Calibri"/>
          <w:bCs/>
          <w:iCs/>
        </w:rPr>
        <w:t>Pirson</w:t>
      </w:r>
      <w:proofErr w:type="spellEnd"/>
      <w:r w:rsidRPr="002D69BD">
        <w:rPr>
          <w:rFonts w:ascii="Calibri" w:hAnsi="Calibri"/>
          <w:bCs/>
          <w:iCs/>
        </w:rPr>
        <w:t xml:space="preserve"> (</w:t>
      </w:r>
      <w:proofErr w:type="spellStart"/>
      <w:r w:rsidRPr="002D69BD">
        <w:rPr>
          <w:rFonts w:ascii="Calibri" w:hAnsi="Calibri"/>
          <w:bCs/>
          <w:iCs/>
        </w:rPr>
        <w:t>eds</w:t>
      </w:r>
      <w:proofErr w:type="spellEnd"/>
      <w:r w:rsidRPr="002D69BD">
        <w:rPr>
          <w:rFonts w:ascii="Calibri" w:hAnsi="Calibri"/>
          <w:bCs/>
          <w:iCs/>
        </w:rPr>
        <w:t xml:space="preserve">) Le </w:t>
      </w:r>
      <w:proofErr w:type="spellStart"/>
      <w:r w:rsidRPr="002D69BD">
        <w:rPr>
          <w:rFonts w:ascii="Calibri" w:hAnsi="Calibri"/>
          <w:bCs/>
          <w:iCs/>
        </w:rPr>
        <w:t>Paléolithique</w:t>
      </w:r>
      <w:proofErr w:type="spellEnd"/>
      <w:r w:rsidRPr="002D69BD">
        <w:rPr>
          <w:rFonts w:ascii="Calibri" w:hAnsi="Calibri"/>
          <w:bCs/>
          <w:iCs/>
        </w:rPr>
        <w:t xml:space="preserve"> </w:t>
      </w:r>
      <w:proofErr w:type="spellStart"/>
      <w:r w:rsidRPr="002D69BD">
        <w:rPr>
          <w:rFonts w:ascii="Calibri" w:hAnsi="Calibri"/>
          <w:bCs/>
          <w:iCs/>
        </w:rPr>
        <w:t>Moyen</w:t>
      </w:r>
      <w:proofErr w:type="spellEnd"/>
      <w:r w:rsidRPr="002D69BD">
        <w:rPr>
          <w:rFonts w:ascii="Calibri" w:hAnsi="Calibri"/>
          <w:bCs/>
          <w:iCs/>
        </w:rPr>
        <w:t xml:space="preserve"> </w:t>
      </w:r>
      <w:proofErr w:type="spellStart"/>
      <w:r w:rsidRPr="002D69BD">
        <w:rPr>
          <w:rFonts w:ascii="Calibri" w:hAnsi="Calibri"/>
          <w:bCs/>
          <w:iCs/>
        </w:rPr>
        <w:t>en</w:t>
      </w:r>
      <w:proofErr w:type="spellEnd"/>
      <w:r w:rsidRPr="002D69BD">
        <w:rPr>
          <w:rFonts w:ascii="Calibri" w:hAnsi="Calibri"/>
          <w:bCs/>
          <w:iCs/>
        </w:rPr>
        <w:t xml:space="preserve"> </w:t>
      </w:r>
      <w:proofErr w:type="spellStart"/>
      <w:r w:rsidRPr="002D69BD">
        <w:rPr>
          <w:rFonts w:ascii="Calibri" w:hAnsi="Calibri"/>
          <w:bCs/>
          <w:iCs/>
        </w:rPr>
        <w:t>Belgique</w:t>
      </w:r>
      <w:proofErr w:type="spellEnd"/>
      <w:r w:rsidRPr="002D69BD">
        <w:rPr>
          <w:rFonts w:ascii="Calibri" w:hAnsi="Calibri"/>
          <w:bCs/>
          <w:iCs/>
        </w:rPr>
        <w:t xml:space="preserve">. </w:t>
      </w:r>
      <w:r w:rsidRPr="002D69BD">
        <w:rPr>
          <w:rFonts w:ascii="Calibri" w:hAnsi="Calibri"/>
          <w:bCs/>
          <w:iCs/>
          <w:lang w:val="fr-BE"/>
        </w:rPr>
        <w:t xml:space="preserve">Mélanges Marguerite </w:t>
      </w:r>
      <w:proofErr w:type="spellStart"/>
      <w:r w:rsidRPr="002D69BD">
        <w:rPr>
          <w:rFonts w:ascii="Calibri" w:hAnsi="Calibri"/>
          <w:bCs/>
          <w:iCs/>
          <w:lang w:val="fr-BE"/>
        </w:rPr>
        <w:t>Ulrix-Closset</w:t>
      </w:r>
      <w:proofErr w:type="spellEnd"/>
      <w:r w:rsidRPr="002D69BD">
        <w:rPr>
          <w:rFonts w:ascii="Calibri" w:hAnsi="Calibri"/>
          <w:bCs/>
          <w:iCs/>
          <w:lang w:val="fr-BE"/>
        </w:rPr>
        <w:t xml:space="preserve">, Bulletin de la Société Royale Belge d’Etudes Géologiques et Archéologiques. Les Chercheurs de la Wallonie, hors-série n°4 / ERAUL </w:t>
      </w:r>
      <w:proofErr w:type="gramStart"/>
      <w:r w:rsidRPr="002D69BD">
        <w:rPr>
          <w:rFonts w:ascii="Calibri" w:hAnsi="Calibri"/>
          <w:bCs/>
          <w:iCs/>
          <w:lang w:val="fr-BE"/>
        </w:rPr>
        <w:t>128:</w:t>
      </w:r>
      <w:proofErr w:type="gramEnd"/>
      <w:r w:rsidRPr="002D69BD">
        <w:rPr>
          <w:rFonts w:ascii="Calibri" w:hAnsi="Calibri"/>
          <w:bCs/>
          <w:iCs/>
          <w:lang w:val="fr-BE"/>
        </w:rPr>
        <w:t xml:space="preserve"> 277-287.</w:t>
      </w:r>
    </w:p>
    <w:p w:rsidR="00A13DFF" w:rsidRPr="00DD3B58" w:rsidRDefault="00A13DFF" w:rsidP="002D69BD">
      <w:pPr>
        <w:spacing w:after="0" w:line="240" w:lineRule="auto"/>
        <w:ind w:left="142" w:hanging="142"/>
        <w:jc w:val="both"/>
        <w:rPr>
          <w:rFonts w:ascii="Calibri" w:hAnsi="Calibri"/>
          <w:lang w:val="en-GB"/>
        </w:rPr>
      </w:pPr>
      <w:r w:rsidRPr="003D365A">
        <w:rPr>
          <w:rFonts w:ascii="Calibri" w:hAnsi="Calibri"/>
          <w:bCs/>
          <w:iCs/>
          <w:lang w:val="fr-BE"/>
        </w:rPr>
        <w:t xml:space="preserve">ROTS, V. 2012. </w:t>
      </w:r>
      <w:r w:rsidRPr="00652947">
        <w:rPr>
          <w:rFonts w:ascii="Calibri" w:hAnsi="Calibri"/>
          <w:bCs/>
          <w:iCs/>
        </w:rPr>
        <w:t xml:space="preserve">Trace formation, strike-a-lights, and the contribution of functional analyses for understanding </w:t>
      </w:r>
      <w:proofErr w:type="spellStart"/>
      <w:r w:rsidRPr="00652947">
        <w:rPr>
          <w:rFonts w:ascii="Calibri" w:hAnsi="Calibri"/>
          <w:bCs/>
          <w:iCs/>
        </w:rPr>
        <w:t>Palaeolithic</w:t>
      </w:r>
      <w:proofErr w:type="spellEnd"/>
      <w:r w:rsidRPr="00652947">
        <w:rPr>
          <w:rFonts w:ascii="Calibri" w:hAnsi="Calibri"/>
          <w:bCs/>
          <w:iCs/>
        </w:rPr>
        <w:t xml:space="preserve"> contexts, in: </w:t>
      </w:r>
      <w:r w:rsidRPr="00652947">
        <w:rPr>
          <w:rFonts w:ascii="Calibri" w:hAnsi="Calibri"/>
          <w:lang w:val="en-GB" w:eastAsia="nl-NL"/>
        </w:rPr>
        <w:t xml:space="preserve">M.J.L. </w:t>
      </w:r>
      <w:proofErr w:type="spellStart"/>
      <w:r w:rsidRPr="00652947">
        <w:rPr>
          <w:rFonts w:ascii="Calibri" w:hAnsi="Calibri"/>
          <w:lang w:val="en-GB" w:eastAsia="nl-NL"/>
        </w:rPr>
        <w:t>Niekus</w:t>
      </w:r>
      <w:proofErr w:type="spellEnd"/>
      <w:r w:rsidRPr="00652947">
        <w:rPr>
          <w:rFonts w:ascii="Calibri" w:hAnsi="Calibri"/>
          <w:lang w:val="en-GB" w:eastAsia="nl-NL"/>
        </w:rPr>
        <w:t xml:space="preserve">, R.N.E. Barton, M. Street &amp; Th. </w:t>
      </w:r>
      <w:proofErr w:type="spellStart"/>
      <w:r w:rsidRPr="00652947">
        <w:rPr>
          <w:rFonts w:ascii="Calibri" w:hAnsi="Calibri"/>
          <w:lang w:val="en-GB" w:eastAsia="nl-NL"/>
        </w:rPr>
        <w:t>Terberger</w:t>
      </w:r>
      <w:proofErr w:type="spellEnd"/>
      <w:r w:rsidRPr="00652947">
        <w:rPr>
          <w:rFonts w:ascii="Calibri" w:hAnsi="Calibri"/>
          <w:bCs/>
          <w:iCs/>
        </w:rPr>
        <w:t xml:space="preserve"> (</w:t>
      </w:r>
      <w:proofErr w:type="spellStart"/>
      <w:r w:rsidRPr="00652947">
        <w:rPr>
          <w:rFonts w:ascii="Calibri" w:hAnsi="Calibri"/>
          <w:bCs/>
          <w:iCs/>
        </w:rPr>
        <w:t>eds</w:t>
      </w:r>
      <w:proofErr w:type="spellEnd"/>
      <w:r w:rsidRPr="00652947">
        <w:rPr>
          <w:rFonts w:ascii="Calibri" w:hAnsi="Calibri"/>
          <w:bCs/>
          <w:iCs/>
        </w:rPr>
        <w:t>) A Mind Set on Flint.</w:t>
      </w:r>
      <w:r w:rsidRPr="00652947">
        <w:rPr>
          <w:rFonts w:ascii="Calibri" w:hAnsi="Calibri"/>
        </w:rPr>
        <w:t xml:space="preserve"> Studies in </w:t>
      </w:r>
      <w:proofErr w:type="spellStart"/>
      <w:r w:rsidRPr="00652947">
        <w:rPr>
          <w:rFonts w:ascii="Calibri" w:hAnsi="Calibri"/>
        </w:rPr>
        <w:t>Honour</w:t>
      </w:r>
      <w:proofErr w:type="spellEnd"/>
      <w:r w:rsidRPr="00652947">
        <w:rPr>
          <w:rFonts w:ascii="Calibri" w:hAnsi="Calibri"/>
        </w:rPr>
        <w:t xml:space="preserve"> of Dick </w:t>
      </w:r>
      <w:proofErr w:type="spellStart"/>
      <w:r w:rsidRPr="00652947">
        <w:rPr>
          <w:rFonts w:ascii="Calibri" w:hAnsi="Calibri"/>
        </w:rPr>
        <w:t>Stapert</w:t>
      </w:r>
      <w:proofErr w:type="spellEnd"/>
      <w:r w:rsidRPr="00652947">
        <w:rPr>
          <w:rFonts w:ascii="Calibri" w:hAnsi="Calibri"/>
        </w:rPr>
        <w:t xml:space="preserve">, </w:t>
      </w:r>
      <w:r w:rsidRPr="00652947">
        <w:rPr>
          <w:rFonts w:ascii="Calibri" w:hAnsi="Calibri"/>
          <w:i/>
        </w:rPr>
        <w:t xml:space="preserve">Groningen Archaeological Studies </w:t>
      </w:r>
      <w:r w:rsidRPr="00652947">
        <w:rPr>
          <w:rFonts w:ascii="Calibri" w:hAnsi="Calibri"/>
        </w:rPr>
        <w:t>16, Groningen,</w:t>
      </w:r>
      <w:r w:rsidRPr="00DD3B58">
        <w:rPr>
          <w:rFonts w:ascii="Calibri" w:hAnsi="Calibri"/>
        </w:rPr>
        <w:t xml:space="preserve"> pp. 149-162.</w:t>
      </w:r>
    </w:p>
    <w:p w:rsidR="002D69BD" w:rsidRDefault="002D69BD" w:rsidP="00652947">
      <w:pPr>
        <w:spacing w:after="0" w:line="240" w:lineRule="auto"/>
        <w:ind w:left="142" w:hanging="142"/>
        <w:jc w:val="both"/>
        <w:rPr>
          <w:rFonts w:ascii="Calibri" w:hAnsi="Calibri"/>
          <w:lang w:val="en-GB"/>
        </w:rPr>
      </w:pPr>
      <w:r w:rsidRPr="002D69BD">
        <w:rPr>
          <w:rFonts w:ascii="Calibri" w:hAnsi="Calibri"/>
          <w:lang w:val="en-GB"/>
        </w:rPr>
        <w:t xml:space="preserve">ROTS, V. 2015. Hafting and the interpretation of site function in the European Middle Palaeolithic, In: N. Conard &amp; A. </w:t>
      </w:r>
      <w:proofErr w:type="spellStart"/>
      <w:r w:rsidRPr="002D69BD">
        <w:rPr>
          <w:rFonts w:ascii="Calibri" w:hAnsi="Calibri"/>
          <w:lang w:val="en-GB"/>
        </w:rPr>
        <w:t>Delagnes</w:t>
      </w:r>
      <w:proofErr w:type="spellEnd"/>
      <w:r w:rsidRPr="002D69BD">
        <w:rPr>
          <w:rFonts w:ascii="Calibri" w:hAnsi="Calibri"/>
          <w:lang w:val="en-GB"/>
        </w:rPr>
        <w:t xml:space="preserve"> (ed.) Settlement Dynamics of the Middle Palaeolithic and Middle Stone Age, Vol. 4, Kerns </w:t>
      </w:r>
      <w:proofErr w:type="spellStart"/>
      <w:r w:rsidRPr="002D69BD">
        <w:rPr>
          <w:rFonts w:ascii="Calibri" w:hAnsi="Calibri"/>
          <w:lang w:val="en-GB"/>
        </w:rPr>
        <w:t>Verlag</w:t>
      </w:r>
      <w:proofErr w:type="spellEnd"/>
      <w:r w:rsidRPr="002D69BD">
        <w:rPr>
          <w:rFonts w:ascii="Calibri" w:hAnsi="Calibri"/>
          <w:lang w:val="en-GB"/>
        </w:rPr>
        <w:t xml:space="preserve">, </w:t>
      </w:r>
      <w:proofErr w:type="spellStart"/>
      <w:r w:rsidRPr="002D69BD">
        <w:rPr>
          <w:rFonts w:ascii="Calibri" w:hAnsi="Calibri"/>
          <w:lang w:val="en-GB"/>
        </w:rPr>
        <w:t>Tuebingen</w:t>
      </w:r>
      <w:proofErr w:type="spellEnd"/>
      <w:r w:rsidRPr="002D69BD">
        <w:rPr>
          <w:rFonts w:ascii="Calibri" w:hAnsi="Calibri"/>
          <w:lang w:val="en-GB"/>
        </w:rPr>
        <w:t>, 383-410.</w:t>
      </w:r>
    </w:p>
    <w:p w:rsidR="00A13DFF" w:rsidRPr="00A13DFF" w:rsidRDefault="00A13DFF" w:rsidP="00652947">
      <w:pPr>
        <w:spacing w:after="0" w:line="240" w:lineRule="auto"/>
        <w:ind w:left="142" w:hanging="142"/>
        <w:jc w:val="both"/>
        <w:rPr>
          <w:rFonts w:ascii="Calibri" w:hAnsi="Calibri"/>
          <w:lang w:val="en-GB"/>
        </w:rPr>
      </w:pPr>
      <w:r w:rsidRPr="00A13DFF">
        <w:rPr>
          <w:rFonts w:ascii="Calibri" w:hAnsi="Calibri"/>
          <w:lang w:val="en-GB"/>
        </w:rPr>
        <w:t>ROTS, V. 2016. Projectiles and hafting technology, In: R. Iovita &amp; K. Sano (</w:t>
      </w:r>
      <w:proofErr w:type="spellStart"/>
      <w:r w:rsidRPr="00A13DFF">
        <w:rPr>
          <w:rFonts w:ascii="Calibri" w:hAnsi="Calibri"/>
          <w:lang w:val="en-GB"/>
        </w:rPr>
        <w:t>eds</w:t>
      </w:r>
      <w:proofErr w:type="spellEnd"/>
      <w:r w:rsidRPr="00A13DFF">
        <w:rPr>
          <w:rFonts w:ascii="Calibri" w:hAnsi="Calibri"/>
          <w:lang w:val="en-GB"/>
        </w:rPr>
        <w:t xml:space="preserve">) Multidisciplinary Approaches to the Study of Stone Age Weaponry, Vertebrate </w:t>
      </w:r>
      <w:proofErr w:type="spellStart"/>
      <w:r w:rsidRPr="00A13DFF">
        <w:rPr>
          <w:rFonts w:ascii="Calibri" w:hAnsi="Calibri"/>
          <w:lang w:val="en-GB"/>
        </w:rPr>
        <w:t>Paleobiology</w:t>
      </w:r>
      <w:proofErr w:type="spellEnd"/>
      <w:r w:rsidRPr="00A13DFF">
        <w:rPr>
          <w:rFonts w:ascii="Calibri" w:hAnsi="Calibri"/>
          <w:lang w:val="en-GB"/>
        </w:rPr>
        <w:t xml:space="preserve"> and </w:t>
      </w:r>
      <w:proofErr w:type="spellStart"/>
      <w:r w:rsidRPr="00A13DFF">
        <w:rPr>
          <w:rFonts w:ascii="Calibri" w:hAnsi="Calibri"/>
          <w:lang w:val="en-GB"/>
        </w:rPr>
        <w:t>Paleoanthropology</w:t>
      </w:r>
      <w:proofErr w:type="spellEnd"/>
      <w:r w:rsidRPr="00A13DFF">
        <w:rPr>
          <w:rFonts w:ascii="Calibri" w:hAnsi="Calibri"/>
          <w:lang w:val="en-GB"/>
        </w:rPr>
        <w:t xml:space="preserve"> Book Series, Springer, 167-185.</w:t>
      </w:r>
    </w:p>
    <w:p w:rsidR="00536B5F" w:rsidRDefault="00652947" w:rsidP="00652947">
      <w:pPr>
        <w:spacing w:after="0" w:line="240" w:lineRule="auto"/>
        <w:ind w:left="142" w:hanging="142"/>
        <w:jc w:val="both"/>
        <w:rPr>
          <w:rFonts w:ascii="Calibri" w:hAnsi="Calibri"/>
        </w:rPr>
      </w:pPr>
      <w:r>
        <w:rPr>
          <w:rFonts w:ascii="Calibri" w:hAnsi="Calibri"/>
        </w:rPr>
        <w:t xml:space="preserve">ROTS, </w:t>
      </w:r>
      <w:r w:rsidR="00536B5F" w:rsidRPr="00536B5F">
        <w:rPr>
          <w:rFonts w:ascii="Calibri" w:hAnsi="Calibri"/>
        </w:rPr>
        <w:t>V</w:t>
      </w:r>
      <w:r>
        <w:rPr>
          <w:rFonts w:ascii="Calibri" w:hAnsi="Calibri"/>
        </w:rPr>
        <w:t>.</w:t>
      </w:r>
      <w:r w:rsidR="00536B5F" w:rsidRPr="00536B5F">
        <w:rPr>
          <w:rFonts w:ascii="Calibri" w:hAnsi="Calibri"/>
        </w:rPr>
        <w:t xml:space="preserve">, </w:t>
      </w:r>
      <w:r w:rsidR="006A4DBF">
        <w:rPr>
          <w:rFonts w:ascii="Calibri" w:hAnsi="Calibri"/>
        </w:rPr>
        <w:t xml:space="preserve">R. </w:t>
      </w:r>
      <w:r>
        <w:rPr>
          <w:rFonts w:ascii="Calibri" w:hAnsi="Calibri"/>
        </w:rPr>
        <w:t>FULLAGAR</w:t>
      </w:r>
      <w:r w:rsidR="00536B5F" w:rsidRPr="00536B5F">
        <w:rPr>
          <w:rFonts w:ascii="Calibri" w:hAnsi="Calibri"/>
        </w:rPr>
        <w:t xml:space="preserve">, </w:t>
      </w:r>
      <w:r w:rsidR="006A4DBF">
        <w:rPr>
          <w:rFonts w:ascii="Calibri" w:hAnsi="Calibri"/>
        </w:rPr>
        <w:t xml:space="preserve">E. </w:t>
      </w:r>
      <w:r w:rsidR="00536B5F" w:rsidRPr="00536B5F">
        <w:rPr>
          <w:rFonts w:ascii="Calibri" w:hAnsi="Calibri"/>
        </w:rPr>
        <w:t>H</w:t>
      </w:r>
      <w:r>
        <w:rPr>
          <w:rFonts w:ascii="Calibri" w:hAnsi="Calibri"/>
        </w:rPr>
        <w:t>AYES</w:t>
      </w:r>
      <w:r w:rsidR="00536B5F" w:rsidRPr="00536B5F">
        <w:rPr>
          <w:rFonts w:ascii="Calibri" w:hAnsi="Calibri"/>
        </w:rPr>
        <w:t xml:space="preserve">, </w:t>
      </w:r>
      <w:r w:rsidR="006A4DBF">
        <w:rPr>
          <w:rFonts w:ascii="Calibri" w:hAnsi="Calibri"/>
        </w:rPr>
        <w:t xml:space="preserve">K. </w:t>
      </w:r>
      <w:r w:rsidR="00536B5F" w:rsidRPr="00536B5F">
        <w:rPr>
          <w:rFonts w:ascii="Calibri" w:hAnsi="Calibri"/>
        </w:rPr>
        <w:t>A</w:t>
      </w:r>
      <w:r>
        <w:rPr>
          <w:rFonts w:ascii="Calibri" w:hAnsi="Calibri"/>
        </w:rPr>
        <w:t>KERMAN</w:t>
      </w:r>
      <w:r w:rsidR="00536B5F" w:rsidRPr="00536B5F">
        <w:rPr>
          <w:rFonts w:ascii="Calibri" w:hAnsi="Calibri"/>
        </w:rPr>
        <w:t xml:space="preserve">, </w:t>
      </w:r>
      <w:r w:rsidR="006A4DBF">
        <w:rPr>
          <w:rFonts w:ascii="Calibri" w:hAnsi="Calibri"/>
        </w:rPr>
        <w:t xml:space="preserve">C. </w:t>
      </w:r>
      <w:r w:rsidR="00536B5F" w:rsidRPr="00536B5F">
        <w:rPr>
          <w:rFonts w:ascii="Calibri" w:hAnsi="Calibri"/>
        </w:rPr>
        <w:t>C</w:t>
      </w:r>
      <w:r>
        <w:rPr>
          <w:rFonts w:ascii="Calibri" w:hAnsi="Calibri"/>
        </w:rPr>
        <w:t>LARKSON</w:t>
      </w:r>
      <w:r w:rsidR="00536B5F" w:rsidRPr="00536B5F">
        <w:rPr>
          <w:rFonts w:ascii="Calibri" w:hAnsi="Calibri"/>
        </w:rPr>
        <w:t xml:space="preserve">, </w:t>
      </w:r>
      <w:r w:rsidR="006A4DBF">
        <w:rPr>
          <w:rFonts w:ascii="Calibri" w:hAnsi="Calibri"/>
        </w:rPr>
        <w:t xml:space="preserve">Ph. </w:t>
      </w:r>
      <w:r w:rsidR="00536B5F" w:rsidRPr="00536B5F">
        <w:rPr>
          <w:rFonts w:ascii="Calibri" w:hAnsi="Calibri"/>
        </w:rPr>
        <w:t>G</w:t>
      </w:r>
      <w:r>
        <w:rPr>
          <w:rFonts w:ascii="Calibri" w:hAnsi="Calibri"/>
        </w:rPr>
        <w:t>REEN</w:t>
      </w:r>
      <w:r w:rsidR="00536B5F" w:rsidRPr="00536B5F">
        <w:rPr>
          <w:rFonts w:ascii="Calibri" w:hAnsi="Calibri"/>
        </w:rPr>
        <w:t xml:space="preserve">, </w:t>
      </w:r>
      <w:r w:rsidR="006A4DBF">
        <w:rPr>
          <w:rFonts w:ascii="Calibri" w:hAnsi="Calibri"/>
        </w:rPr>
        <w:t xml:space="preserve">C. </w:t>
      </w:r>
      <w:r w:rsidR="00536B5F" w:rsidRPr="00536B5F">
        <w:rPr>
          <w:rFonts w:ascii="Calibri" w:hAnsi="Calibri"/>
        </w:rPr>
        <w:t>L</w:t>
      </w:r>
      <w:r>
        <w:rPr>
          <w:rFonts w:ascii="Calibri" w:hAnsi="Calibri"/>
        </w:rPr>
        <w:t>EPERS</w:t>
      </w:r>
      <w:r w:rsidR="00536B5F" w:rsidRPr="00536B5F">
        <w:rPr>
          <w:rFonts w:ascii="Calibri" w:hAnsi="Calibri"/>
        </w:rPr>
        <w:t xml:space="preserve">, </w:t>
      </w:r>
      <w:r w:rsidR="006A4DBF">
        <w:rPr>
          <w:rFonts w:ascii="Calibri" w:hAnsi="Calibri"/>
        </w:rPr>
        <w:t xml:space="preserve">L. </w:t>
      </w:r>
      <w:r w:rsidR="00536B5F" w:rsidRPr="00536B5F">
        <w:rPr>
          <w:rFonts w:ascii="Calibri" w:hAnsi="Calibri"/>
        </w:rPr>
        <w:t>B</w:t>
      </w:r>
      <w:r>
        <w:rPr>
          <w:rFonts w:ascii="Calibri" w:hAnsi="Calibri"/>
        </w:rPr>
        <w:t>ORDES</w:t>
      </w:r>
      <w:r w:rsidR="00536B5F" w:rsidRPr="00536B5F">
        <w:rPr>
          <w:rFonts w:ascii="Calibri" w:hAnsi="Calibri"/>
        </w:rPr>
        <w:t xml:space="preserve">, </w:t>
      </w:r>
      <w:r w:rsidR="006A4DBF">
        <w:rPr>
          <w:rFonts w:ascii="Calibri" w:hAnsi="Calibri"/>
        </w:rPr>
        <w:t xml:space="preserve">C. </w:t>
      </w:r>
      <w:r w:rsidR="00536B5F" w:rsidRPr="00536B5F">
        <w:rPr>
          <w:rFonts w:ascii="Calibri" w:hAnsi="Calibri"/>
        </w:rPr>
        <w:t>M</w:t>
      </w:r>
      <w:r>
        <w:rPr>
          <w:rFonts w:ascii="Calibri" w:hAnsi="Calibri"/>
        </w:rPr>
        <w:t>ACADAMS</w:t>
      </w:r>
      <w:r w:rsidR="00536B5F" w:rsidRPr="00536B5F">
        <w:rPr>
          <w:rFonts w:ascii="Calibri" w:hAnsi="Calibri"/>
        </w:rPr>
        <w:t xml:space="preserve"> &amp; </w:t>
      </w:r>
      <w:r w:rsidR="006A4DBF">
        <w:rPr>
          <w:rFonts w:ascii="Calibri" w:hAnsi="Calibri"/>
        </w:rPr>
        <w:t xml:space="preserve">E. </w:t>
      </w:r>
      <w:r w:rsidR="00536B5F" w:rsidRPr="00536B5F">
        <w:rPr>
          <w:rFonts w:ascii="Calibri" w:hAnsi="Calibri"/>
        </w:rPr>
        <w:t>F</w:t>
      </w:r>
      <w:r>
        <w:rPr>
          <w:rFonts w:ascii="Calibri" w:hAnsi="Calibri"/>
        </w:rPr>
        <w:t>OLEY.</w:t>
      </w:r>
      <w:r w:rsidR="00536B5F" w:rsidRPr="00536B5F">
        <w:rPr>
          <w:rFonts w:ascii="Calibri" w:hAnsi="Calibri"/>
        </w:rPr>
        <w:t xml:space="preserve"> 2020. Hafted tool-use experiments with </w:t>
      </w:r>
      <w:proofErr w:type="spellStart"/>
      <w:r w:rsidR="00536B5F" w:rsidRPr="00536B5F">
        <w:rPr>
          <w:rFonts w:ascii="Calibri" w:hAnsi="Calibri"/>
        </w:rPr>
        <w:t>Triodia</w:t>
      </w:r>
      <w:proofErr w:type="spellEnd"/>
      <w:r w:rsidR="00536B5F" w:rsidRPr="00536B5F">
        <w:rPr>
          <w:rFonts w:ascii="Calibri" w:hAnsi="Calibri"/>
        </w:rPr>
        <w:t xml:space="preserve"> spinifex, </w:t>
      </w:r>
      <w:proofErr w:type="spellStart"/>
      <w:r w:rsidR="00536B5F" w:rsidRPr="00536B5F">
        <w:rPr>
          <w:rFonts w:ascii="Calibri" w:hAnsi="Calibri"/>
        </w:rPr>
        <w:t>Xanthorrhoea</w:t>
      </w:r>
      <w:proofErr w:type="spellEnd"/>
      <w:r w:rsidR="00536B5F" w:rsidRPr="00536B5F">
        <w:rPr>
          <w:rFonts w:ascii="Calibri" w:hAnsi="Calibri"/>
        </w:rPr>
        <w:t xml:space="preserve"> grass tree and Leschenaultia </w:t>
      </w:r>
      <w:proofErr w:type="spellStart"/>
      <w:r w:rsidR="00536B5F" w:rsidRPr="00536B5F">
        <w:rPr>
          <w:rFonts w:ascii="Calibri" w:hAnsi="Calibri"/>
        </w:rPr>
        <w:t>divaricata</w:t>
      </w:r>
      <w:proofErr w:type="spellEnd"/>
      <w:r w:rsidR="00536B5F" w:rsidRPr="00536B5F">
        <w:rPr>
          <w:rFonts w:ascii="Calibri" w:hAnsi="Calibri"/>
        </w:rPr>
        <w:t xml:space="preserve"> </w:t>
      </w:r>
      <w:proofErr w:type="spellStart"/>
      <w:r w:rsidR="00536B5F" w:rsidRPr="00536B5F">
        <w:rPr>
          <w:rFonts w:ascii="Calibri" w:hAnsi="Calibri"/>
        </w:rPr>
        <w:t>mindrie</w:t>
      </w:r>
      <w:proofErr w:type="spellEnd"/>
      <w:r w:rsidR="00536B5F" w:rsidRPr="00536B5F">
        <w:rPr>
          <w:rFonts w:ascii="Calibri" w:hAnsi="Calibri"/>
        </w:rPr>
        <w:t xml:space="preserve">, EXARC Journal 2020/1. </w:t>
      </w:r>
    </w:p>
    <w:p w:rsidR="00B234A0" w:rsidRDefault="00B234A0" w:rsidP="00652947">
      <w:pPr>
        <w:spacing w:after="0" w:line="240" w:lineRule="auto"/>
        <w:ind w:left="142" w:hanging="142"/>
        <w:jc w:val="both"/>
        <w:rPr>
          <w:rFonts w:ascii="Calibri" w:hAnsi="Calibri"/>
        </w:rPr>
      </w:pPr>
      <w:r w:rsidRPr="00B234A0">
        <w:rPr>
          <w:rFonts w:ascii="Calibri" w:hAnsi="Calibri"/>
        </w:rPr>
        <w:t xml:space="preserve">ROTS, V., E. HAYES, D. CNUTS, C. LEPERS &amp; R. FULLAGAR. 2016. Making sense of residues on flaked stone artefacts: learning from blind tests, </w:t>
      </w:r>
      <w:proofErr w:type="spellStart"/>
      <w:r w:rsidRPr="00B234A0">
        <w:rPr>
          <w:rFonts w:ascii="Calibri" w:hAnsi="Calibri"/>
        </w:rPr>
        <w:t>PLoS</w:t>
      </w:r>
      <w:proofErr w:type="spellEnd"/>
      <w:r w:rsidRPr="00B234A0">
        <w:rPr>
          <w:rFonts w:ascii="Calibri" w:hAnsi="Calibri"/>
        </w:rPr>
        <w:t xml:space="preserve"> ONE 11(3): e0150437, 38pp. </w:t>
      </w:r>
      <w:proofErr w:type="gramStart"/>
      <w:r w:rsidRPr="00B234A0">
        <w:rPr>
          <w:rFonts w:ascii="Calibri" w:hAnsi="Calibri"/>
        </w:rPr>
        <w:t>doi:10.1371/journal.pone</w:t>
      </w:r>
      <w:proofErr w:type="gramEnd"/>
      <w:r w:rsidRPr="00B234A0">
        <w:rPr>
          <w:rFonts w:ascii="Calibri" w:hAnsi="Calibri"/>
        </w:rPr>
        <w:t>.0150437</w:t>
      </w:r>
    </w:p>
    <w:p w:rsidR="00B234A0" w:rsidRPr="00B234A0" w:rsidRDefault="00B234A0" w:rsidP="00652947">
      <w:pPr>
        <w:spacing w:after="0" w:line="240" w:lineRule="auto"/>
        <w:ind w:left="142" w:hanging="142"/>
        <w:jc w:val="both"/>
        <w:rPr>
          <w:rFonts w:ascii="Calibri" w:hAnsi="Calibri"/>
          <w:lang w:val="en-GB"/>
        </w:rPr>
      </w:pPr>
      <w:r w:rsidRPr="00B234A0">
        <w:rPr>
          <w:rFonts w:ascii="Calibri" w:hAnsi="Calibri"/>
          <w:lang w:val="en-GB"/>
        </w:rPr>
        <w:t xml:space="preserve">ROTS, V., C. LENTFER, V.C. SCHMID, G. PORRAZ &amp; N.J. CONARD. 2017. Pressure to serrate points for the hunt: Serrated points used as hafted projectiles at </w:t>
      </w:r>
      <w:proofErr w:type="spellStart"/>
      <w:r w:rsidRPr="00B234A0">
        <w:rPr>
          <w:rFonts w:ascii="Calibri" w:hAnsi="Calibri"/>
          <w:lang w:val="en-GB"/>
        </w:rPr>
        <w:t>Sibudu</w:t>
      </w:r>
      <w:proofErr w:type="spellEnd"/>
      <w:r w:rsidRPr="00B234A0">
        <w:rPr>
          <w:rFonts w:ascii="Calibri" w:hAnsi="Calibri"/>
          <w:lang w:val="en-GB"/>
        </w:rPr>
        <w:t xml:space="preserve"> Cave, South Africa, </w:t>
      </w:r>
      <w:proofErr w:type="spellStart"/>
      <w:r w:rsidRPr="00B234A0">
        <w:rPr>
          <w:rFonts w:ascii="Calibri" w:hAnsi="Calibri"/>
          <w:lang w:val="en-GB"/>
        </w:rPr>
        <w:t>PLoS</w:t>
      </w:r>
      <w:proofErr w:type="spellEnd"/>
      <w:r w:rsidRPr="00B234A0">
        <w:rPr>
          <w:rFonts w:ascii="Calibri" w:hAnsi="Calibri"/>
          <w:lang w:val="en-GB"/>
        </w:rPr>
        <w:t xml:space="preserve"> ONE 12(4): e0175151, 61pp. </w:t>
      </w:r>
      <w:proofErr w:type="gramStart"/>
      <w:r w:rsidRPr="00B234A0">
        <w:rPr>
          <w:rFonts w:ascii="Calibri" w:hAnsi="Calibri"/>
          <w:lang w:val="en-GB"/>
        </w:rPr>
        <w:t>do</w:t>
      </w:r>
      <w:r>
        <w:rPr>
          <w:rFonts w:ascii="Calibri" w:hAnsi="Calibri"/>
          <w:lang w:val="en-GB"/>
        </w:rPr>
        <w:t>i:10.1371/journal.pone</w:t>
      </w:r>
      <w:proofErr w:type="gramEnd"/>
      <w:r>
        <w:rPr>
          <w:rFonts w:ascii="Calibri" w:hAnsi="Calibri"/>
          <w:lang w:val="en-GB"/>
        </w:rPr>
        <w:t>.0175151.</w:t>
      </w:r>
    </w:p>
    <w:p w:rsidR="00536B5F" w:rsidRDefault="00B234A0" w:rsidP="00652947">
      <w:pPr>
        <w:spacing w:after="0" w:line="240" w:lineRule="auto"/>
        <w:ind w:left="142" w:hanging="142"/>
        <w:jc w:val="both"/>
        <w:rPr>
          <w:rFonts w:ascii="Calibri" w:hAnsi="Calibri"/>
          <w:lang w:val="en-GB"/>
        </w:rPr>
      </w:pPr>
      <w:r w:rsidRPr="00B234A0">
        <w:rPr>
          <w:rFonts w:ascii="Calibri" w:hAnsi="Calibri"/>
          <w:lang w:val="en-GB"/>
        </w:rPr>
        <w:t xml:space="preserve">ROTS, V., L. PIRNAY, P. PIRSON, O. BAUDOUX &amp; P.M. VERMEERSCH. 2001. Experimental Hafting Traces. Identification and Characteristics, </w:t>
      </w:r>
      <w:proofErr w:type="spellStart"/>
      <w:r w:rsidRPr="00B234A0">
        <w:rPr>
          <w:rFonts w:ascii="Calibri" w:hAnsi="Calibri"/>
          <w:lang w:val="en-GB"/>
        </w:rPr>
        <w:t>Notae</w:t>
      </w:r>
      <w:proofErr w:type="spellEnd"/>
      <w:r w:rsidRPr="00B234A0">
        <w:rPr>
          <w:rFonts w:ascii="Calibri" w:hAnsi="Calibri"/>
          <w:lang w:val="en-GB"/>
        </w:rPr>
        <w:t xml:space="preserve"> </w:t>
      </w:r>
      <w:proofErr w:type="spellStart"/>
      <w:r w:rsidRPr="00B234A0">
        <w:rPr>
          <w:rFonts w:ascii="Calibri" w:hAnsi="Calibri"/>
          <w:lang w:val="en-GB"/>
        </w:rPr>
        <w:t>Praehistoricae</w:t>
      </w:r>
      <w:proofErr w:type="spellEnd"/>
      <w:r w:rsidRPr="00B234A0">
        <w:rPr>
          <w:rFonts w:ascii="Calibri" w:hAnsi="Calibri"/>
          <w:lang w:val="en-GB"/>
        </w:rPr>
        <w:t xml:space="preserve"> 21: 129-137.</w:t>
      </w:r>
    </w:p>
    <w:p w:rsidR="00536B5F" w:rsidRDefault="00B234A0" w:rsidP="00652947">
      <w:pPr>
        <w:spacing w:after="0" w:line="240" w:lineRule="auto"/>
        <w:ind w:left="142" w:hanging="142"/>
        <w:jc w:val="both"/>
        <w:rPr>
          <w:rFonts w:ascii="Calibri" w:hAnsi="Calibri"/>
        </w:rPr>
      </w:pPr>
      <w:r w:rsidRPr="00B234A0">
        <w:rPr>
          <w:rFonts w:ascii="Calibri" w:hAnsi="Calibri"/>
        </w:rPr>
        <w:t xml:space="preserve">ROTS, V., L. PIRNAY, Ph. PIRSON &amp; O. BAUDOUX. 2006. Blind tests shed light on possibilities of interpreting prehistoric stone tool </w:t>
      </w:r>
      <w:proofErr w:type="spellStart"/>
      <w:r w:rsidRPr="00B234A0">
        <w:rPr>
          <w:rFonts w:ascii="Calibri" w:hAnsi="Calibri"/>
        </w:rPr>
        <w:t>prehension</w:t>
      </w:r>
      <w:proofErr w:type="spellEnd"/>
      <w:r w:rsidRPr="00B234A0">
        <w:rPr>
          <w:rFonts w:ascii="Calibri" w:hAnsi="Calibri"/>
        </w:rPr>
        <w:t xml:space="preserve"> and hafting, Journal of Archaeological Science 33: 935-952. </w:t>
      </w:r>
    </w:p>
    <w:p w:rsidR="00536B5F" w:rsidRDefault="00B234A0" w:rsidP="00652947">
      <w:pPr>
        <w:spacing w:after="0" w:line="240" w:lineRule="auto"/>
        <w:ind w:left="142" w:hanging="142"/>
        <w:jc w:val="both"/>
        <w:rPr>
          <w:rFonts w:ascii="Calibri" w:hAnsi="Calibri"/>
          <w:lang w:val="en-GB"/>
        </w:rPr>
      </w:pPr>
      <w:r w:rsidRPr="00B234A0">
        <w:rPr>
          <w:rFonts w:ascii="Calibri" w:hAnsi="Calibri"/>
          <w:lang w:val="nl-BE"/>
        </w:rPr>
        <w:lastRenderedPageBreak/>
        <w:t xml:space="preserve">ROTS, V. &amp; P.M. VERMEERSCH. </w:t>
      </w:r>
      <w:r w:rsidRPr="00A13DFF">
        <w:rPr>
          <w:rFonts w:ascii="Calibri" w:hAnsi="Calibri"/>
          <w:lang w:val="en-GB"/>
        </w:rPr>
        <w:t xml:space="preserve">2004. Experimental characterization of hafting traces and their recognition in archaeological assemblages, in: E.A. Walker, F. </w:t>
      </w:r>
      <w:proofErr w:type="spellStart"/>
      <w:r w:rsidRPr="00A13DFF">
        <w:rPr>
          <w:rFonts w:ascii="Calibri" w:hAnsi="Calibri"/>
          <w:lang w:val="en-GB"/>
        </w:rPr>
        <w:t>Wenban</w:t>
      </w:r>
      <w:proofErr w:type="spellEnd"/>
      <w:r w:rsidRPr="00A13DFF">
        <w:rPr>
          <w:rFonts w:ascii="Calibri" w:hAnsi="Calibri"/>
          <w:lang w:val="en-GB"/>
        </w:rPr>
        <w:t>-Smith and F. Healy (</w:t>
      </w:r>
      <w:proofErr w:type="spellStart"/>
      <w:r w:rsidRPr="00A13DFF">
        <w:rPr>
          <w:rFonts w:ascii="Calibri" w:hAnsi="Calibri"/>
          <w:lang w:val="en-GB"/>
        </w:rPr>
        <w:t>eds</w:t>
      </w:r>
      <w:proofErr w:type="spellEnd"/>
      <w:r w:rsidRPr="00A13DFF">
        <w:rPr>
          <w:rFonts w:ascii="Calibri" w:hAnsi="Calibri"/>
          <w:lang w:val="en-GB"/>
        </w:rPr>
        <w:t xml:space="preserve">) </w:t>
      </w:r>
      <w:proofErr w:type="spellStart"/>
      <w:r w:rsidRPr="00A13DFF">
        <w:rPr>
          <w:rFonts w:ascii="Calibri" w:hAnsi="Calibri"/>
          <w:lang w:val="en-GB"/>
        </w:rPr>
        <w:t>Lithics</w:t>
      </w:r>
      <w:proofErr w:type="spellEnd"/>
      <w:r w:rsidRPr="00A13DFF">
        <w:rPr>
          <w:rFonts w:ascii="Calibri" w:hAnsi="Calibri"/>
          <w:lang w:val="en-GB"/>
        </w:rPr>
        <w:t xml:space="preserve"> in Action. Papers from the Conference Lithic Studies in the Year 2000, </w:t>
      </w:r>
      <w:r w:rsidRPr="00A13DFF">
        <w:rPr>
          <w:rFonts w:ascii="Calibri" w:hAnsi="Calibri"/>
          <w:i/>
          <w:iCs/>
          <w:lang w:val="en-GB"/>
        </w:rPr>
        <w:t>Lithic Studies Society Occasional Paper</w:t>
      </w:r>
      <w:r w:rsidRPr="00A13DFF">
        <w:rPr>
          <w:rFonts w:ascii="Calibri" w:hAnsi="Calibri"/>
          <w:lang w:val="en-GB"/>
        </w:rPr>
        <w:t xml:space="preserve"> 8, Oxford: Oxbow books, 156-168.</w:t>
      </w:r>
    </w:p>
    <w:p w:rsidR="002D69BD" w:rsidRDefault="002D69BD" w:rsidP="00652947">
      <w:pPr>
        <w:spacing w:after="0" w:line="240" w:lineRule="auto"/>
        <w:ind w:left="142" w:hanging="142"/>
        <w:jc w:val="both"/>
      </w:pPr>
      <w:r w:rsidRPr="002D69BD">
        <w:t xml:space="preserve">SORENSEN, A., &amp; V. ROTS. 2015. Searching for early traces of fire production on flint tools. Paper presented at AWRANA meeting 2015. Connecting People and technologies, Leiden, The Netherlands. Abstracts, 45. </w:t>
      </w:r>
    </w:p>
    <w:p w:rsidR="00335CB2" w:rsidRDefault="00335CB2" w:rsidP="00652947">
      <w:pPr>
        <w:spacing w:after="0" w:line="240" w:lineRule="auto"/>
        <w:ind w:left="142" w:hanging="142"/>
        <w:jc w:val="both"/>
      </w:pPr>
      <w:r w:rsidRPr="00335CB2">
        <w:t xml:space="preserve">TAIPALE, </w:t>
      </w:r>
      <w:r>
        <w:t xml:space="preserve">N. 2020. </w:t>
      </w:r>
      <w:r w:rsidRPr="00335CB2">
        <w:t>Hafting as a flexible strategy: variability in stone tool use and hafting at three Eu</w:t>
      </w:r>
      <w:r>
        <w:t xml:space="preserve">ropean Upper </w:t>
      </w:r>
      <w:proofErr w:type="spellStart"/>
      <w:r>
        <w:t>Palaeolithic</w:t>
      </w:r>
      <w:proofErr w:type="spellEnd"/>
      <w:r>
        <w:t xml:space="preserve"> sites, Unpublished PhD thesis, University of Liège.</w:t>
      </w:r>
    </w:p>
    <w:p w:rsidR="00536B5F" w:rsidRDefault="00536B5F" w:rsidP="00652947">
      <w:pPr>
        <w:spacing w:after="0" w:line="240" w:lineRule="auto"/>
        <w:ind w:left="142" w:hanging="142"/>
        <w:jc w:val="both"/>
        <w:rPr>
          <w:rFonts w:ascii="Calibri" w:hAnsi="Calibri"/>
          <w:lang w:val="en-GB"/>
        </w:rPr>
      </w:pPr>
      <w:r w:rsidRPr="00536B5F">
        <w:t>TAIPALE, N. &amp; V. ROTS. 2019. Breakage, scarring, scratches, and explosions: understanding impact trace formation on quartz, Archaeological and Anthropological Sciences 11: 3013–3039</w:t>
      </w:r>
    </w:p>
    <w:p w:rsidR="00536B5F" w:rsidRDefault="00A13DFF" w:rsidP="00652947">
      <w:pPr>
        <w:spacing w:after="0" w:line="240" w:lineRule="auto"/>
        <w:ind w:left="142" w:hanging="142"/>
        <w:jc w:val="both"/>
        <w:rPr>
          <w:rFonts w:ascii="Calibri" w:hAnsi="Calibri"/>
          <w:lang w:val="en-GB"/>
        </w:rPr>
      </w:pPr>
      <w:r w:rsidRPr="00536B5F">
        <w:rPr>
          <w:lang w:val="fr-BE"/>
        </w:rPr>
        <w:t xml:space="preserve">TAIPALE, N., V. ROTS, N. CONARD. </w:t>
      </w:r>
      <w:r w:rsidRPr="00A13DFF">
        <w:t xml:space="preserve">2020. Cold-climate toolkits: fire-making, lithic recycling and assemblage formation in the Magdalenian of </w:t>
      </w:r>
      <w:proofErr w:type="spellStart"/>
      <w:r w:rsidRPr="00A13DFF">
        <w:t>Hohle</w:t>
      </w:r>
      <w:proofErr w:type="spellEnd"/>
      <w:r w:rsidRPr="00A13DFF">
        <w:t xml:space="preserve"> </w:t>
      </w:r>
      <w:proofErr w:type="spellStart"/>
      <w:r w:rsidRPr="00A13DFF">
        <w:t>Fels</w:t>
      </w:r>
      <w:proofErr w:type="spellEnd"/>
      <w:r w:rsidRPr="00A13DFF">
        <w:t xml:space="preserve"> Cave, in: J.F. </w:t>
      </w:r>
      <w:proofErr w:type="spellStart"/>
      <w:r w:rsidRPr="00A13DFF">
        <w:t>Gibajo</w:t>
      </w:r>
      <w:proofErr w:type="spellEnd"/>
      <w:r w:rsidRPr="00A13DFF">
        <w:t xml:space="preserve"> </w:t>
      </w:r>
      <w:proofErr w:type="spellStart"/>
      <w:r w:rsidRPr="00A13DFF">
        <w:t>Bao</w:t>
      </w:r>
      <w:proofErr w:type="spellEnd"/>
      <w:r w:rsidRPr="00A13DFF">
        <w:t xml:space="preserve">, J. Marreiros, I. Clemente &amp; N. </w:t>
      </w:r>
      <w:proofErr w:type="spellStart"/>
      <w:r w:rsidRPr="00A13DFF">
        <w:t>Mazzucco</w:t>
      </w:r>
      <w:proofErr w:type="spellEnd"/>
      <w:r w:rsidRPr="00A13DFF">
        <w:t xml:space="preserve"> (</w:t>
      </w:r>
      <w:proofErr w:type="spellStart"/>
      <w:r w:rsidRPr="00A13DFF">
        <w:t>eds</w:t>
      </w:r>
      <w:proofErr w:type="spellEnd"/>
      <w:r w:rsidRPr="00A13DFF">
        <w:t>) Hunter-Gatherers tool kit: a functional perspective, Cambridge Scholars Publishing, 154-176.</w:t>
      </w:r>
    </w:p>
    <w:p w:rsidR="00536B5F" w:rsidRDefault="00B234A0" w:rsidP="00652947">
      <w:pPr>
        <w:spacing w:after="0" w:line="240" w:lineRule="auto"/>
        <w:ind w:left="142" w:hanging="142"/>
        <w:jc w:val="both"/>
        <w:rPr>
          <w:rFonts w:ascii="Calibri" w:hAnsi="Calibri"/>
          <w:lang w:val="en-GB"/>
        </w:rPr>
      </w:pPr>
      <w:r w:rsidRPr="00B234A0">
        <w:rPr>
          <w:lang w:val="fr-BE"/>
        </w:rPr>
        <w:t xml:space="preserve">TAIPALE, N., C. LEPERS, V. ROTS. </w:t>
      </w:r>
      <w:r w:rsidRPr="00B234A0">
        <w:t xml:space="preserve">In press. Blind-testing the quartz </w:t>
      </w:r>
      <w:proofErr w:type="spellStart"/>
      <w:r w:rsidRPr="00B234A0">
        <w:t>microwear</w:t>
      </w:r>
      <w:proofErr w:type="spellEnd"/>
      <w:r w:rsidRPr="00B234A0">
        <w:t xml:space="preserve"> method, in: Publication in </w:t>
      </w:r>
      <w:proofErr w:type="spellStart"/>
      <w:r w:rsidRPr="00B234A0">
        <w:t>honour</w:t>
      </w:r>
      <w:proofErr w:type="spellEnd"/>
      <w:r w:rsidRPr="00B234A0">
        <w:t xml:space="preserve"> of Kjel Knutsson. </w:t>
      </w:r>
    </w:p>
    <w:p w:rsidR="00536B5F" w:rsidRPr="00536B5F" w:rsidRDefault="00536B5F" w:rsidP="00652947">
      <w:pPr>
        <w:spacing w:after="0" w:line="240" w:lineRule="auto"/>
        <w:ind w:left="142" w:hanging="142"/>
        <w:jc w:val="both"/>
        <w:rPr>
          <w:rFonts w:ascii="Calibri" w:hAnsi="Calibri"/>
          <w:lang w:val="fr-BE"/>
        </w:rPr>
      </w:pPr>
      <w:r w:rsidRPr="006A4DBF">
        <w:rPr>
          <w:lang w:val="en-GB"/>
        </w:rPr>
        <w:t>T</w:t>
      </w:r>
      <w:r w:rsidR="00652947" w:rsidRPr="006A4DBF">
        <w:rPr>
          <w:lang w:val="en-GB"/>
        </w:rPr>
        <w:t xml:space="preserve">OMASSO, </w:t>
      </w:r>
      <w:r w:rsidRPr="006A4DBF">
        <w:rPr>
          <w:lang w:val="en-GB"/>
        </w:rPr>
        <w:t>A</w:t>
      </w:r>
      <w:r w:rsidR="00652947" w:rsidRPr="006A4DBF">
        <w:rPr>
          <w:lang w:val="en-GB"/>
        </w:rPr>
        <w:t>.</w:t>
      </w:r>
      <w:r w:rsidRPr="006A4DBF">
        <w:rPr>
          <w:lang w:val="en-GB"/>
        </w:rPr>
        <w:t xml:space="preserve">, </w:t>
      </w:r>
      <w:r w:rsidR="006A4DBF" w:rsidRPr="006A4DBF">
        <w:rPr>
          <w:lang w:val="en-GB"/>
        </w:rPr>
        <w:t xml:space="preserve">V. </w:t>
      </w:r>
      <w:r w:rsidRPr="006A4DBF">
        <w:rPr>
          <w:lang w:val="en-GB"/>
        </w:rPr>
        <w:t>R</w:t>
      </w:r>
      <w:r w:rsidR="00652947" w:rsidRPr="006A4DBF">
        <w:rPr>
          <w:lang w:val="en-GB"/>
        </w:rPr>
        <w:t>OTS</w:t>
      </w:r>
      <w:r w:rsidRPr="006A4DBF">
        <w:rPr>
          <w:lang w:val="en-GB"/>
        </w:rPr>
        <w:t xml:space="preserve">, </w:t>
      </w:r>
      <w:r w:rsidR="006A4DBF" w:rsidRPr="006A4DBF">
        <w:rPr>
          <w:lang w:val="en-GB"/>
        </w:rPr>
        <w:t xml:space="preserve">L. </w:t>
      </w:r>
      <w:r w:rsidRPr="006A4DBF">
        <w:rPr>
          <w:lang w:val="en-GB"/>
        </w:rPr>
        <w:t>P</w:t>
      </w:r>
      <w:r w:rsidR="00652947" w:rsidRPr="006A4DBF">
        <w:rPr>
          <w:lang w:val="en-GB"/>
        </w:rPr>
        <w:t>URDUE</w:t>
      </w:r>
      <w:r w:rsidRPr="006A4DBF">
        <w:rPr>
          <w:lang w:val="en-GB"/>
        </w:rPr>
        <w:t xml:space="preserve">, </w:t>
      </w:r>
      <w:r w:rsidR="006A4DBF" w:rsidRPr="006A4DBF">
        <w:rPr>
          <w:lang w:val="en-GB"/>
        </w:rPr>
        <w:t xml:space="preserve">P. </w:t>
      </w:r>
      <w:r w:rsidRPr="006A4DBF">
        <w:rPr>
          <w:lang w:val="en-GB"/>
        </w:rPr>
        <w:t>S</w:t>
      </w:r>
      <w:r w:rsidR="00652947" w:rsidRPr="006A4DBF">
        <w:rPr>
          <w:lang w:val="en-GB"/>
        </w:rPr>
        <w:t>IMON</w:t>
      </w:r>
      <w:r w:rsidRPr="006A4DBF">
        <w:rPr>
          <w:lang w:val="en-GB"/>
        </w:rPr>
        <w:t xml:space="preserve">, </w:t>
      </w:r>
      <w:r w:rsidR="006A4DBF" w:rsidRPr="006A4DBF">
        <w:rPr>
          <w:lang w:val="en-GB"/>
        </w:rPr>
        <w:t xml:space="preserve">S. </w:t>
      </w:r>
      <w:r w:rsidRPr="006A4DBF">
        <w:rPr>
          <w:lang w:val="en-GB"/>
        </w:rPr>
        <w:t>B</w:t>
      </w:r>
      <w:r w:rsidR="00652947" w:rsidRPr="006A4DBF">
        <w:rPr>
          <w:lang w:val="en-GB"/>
        </w:rPr>
        <w:t>EYRIES</w:t>
      </w:r>
      <w:r w:rsidRPr="006A4DBF">
        <w:rPr>
          <w:lang w:val="en-GB"/>
        </w:rPr>
        <w:t xml:space="preserve">, </w:t>
      </w:r>
      <w:r w:rsidR="006A4DBF" w:rsidRPr="006A4DBF">
        <w:rPr>
          <w:lang w:val="en-GB"/>
        </w:rPr>
        <w:t xml:space="preserve">M. </w:t>
      </w:r>
      <w:r w:rsidRPr="006A4DBF">
        <w:rPr>
          <w:lang w:val="en-GB"/>
        </w:rPr>
        <w:t>B</w:t>
      </w:r>
      <w:r w:rsidR="00652947" w:rsidRPr="006A4DBF">
        <w:rPr>
          <w:lang w:val="en-GB"/>
        </w:rPr>
        <w:t>UCKLEY</w:t>
      </w:r>
      <w:r w:rsidRPr="006A4DBF">
        <w:rPr>
          <w:lang w:val="en-GB"/>
        </w:rPr>
        <w:t xml:space="preserve">, </w:t>
      </w:r>
      <w:r w:rsidR="006A4DBF" w:rsidRPr="006A4DBF">
        <w:rPr>
          <w:lang w:val="en-GB"/>
        </w:rPr>
        <w:t xml:space="preserve">C. </w:t>
      </w:r>
      <w:r w:rsidRPr="006A4DBF">
        <w:rPr>
          <w:lang w:val="en-GB"/>
        </w:rPr>
        <w:t>C</w:t>
      </w:r>
      <w:r w:rsidR="00652947" w:rsidRPr="006A4DBF">
        <w:rPr>
          <w:lang w:val="en-GB"/>
        </w:rPr>
        <w:t>HEVAL</w:t>
      </w:r>
      <w:r w:rsidRPr="006A4DBF">
        <w:rPr>
          <w:lang w:val="en-GB"/>
        </w:rPr>
        <w:t xml:space="preserve">, </w:t>
      </w:r>
      <w:r w:rsidR="006A4DBF" w:rsidRPr="006A4DBF">
        <w:rPr>
          <w:lang w:val="en-GB"/>
        </w:rPr>
        <w:t xml:space="preserve">D. </w:t>
      </w:r>
      <w:r w:rsidRPr="006A4DBF">
        <w:rPr>
          <w:lang w:val="en-GB"/>
        </w:rPr>
        <w:t>C</w:t>
      </w:r>
      <w:r w:rsidR="00652947" w:rsidRPr="006A4DBF">
        <w:rPr>
          <w:lang w:val="en-GB"/>
        </w:rPr>
        <w:t>NUTS</w:t>
      </w:r>
      <w:r w:rsidRPr="006A4DBF">
        <w:rPr>
          <w:lang w:val="en-GB"/>
        </w:rPr>
        <w:t xml:space="preserve">, </w:t>
      </w:r>
      <w:r w:rsidR="006A4DBF" w:rsidRPr="006A4DBF">
        <w:rPr>
          <w:lang w:val="en-GB"/>
        </w:rPr>
        <w:t xml:space="preserve">J. </w:t>
      </w:r>
      <w:r w:rsidRPr="006A4DBF">
        <w:rPr>
          <w:lang w:val="en-GB"/>
        </w:rPr>
        <w:t>C</w:t>
      </w:r>
      <w:r w:rsidR="00652947" w:rsidRPr="006A4DBF">
        <w:rPr>
          <w:lang w:val="en-GB"/>
        </w:rPr>
        <w:t>OPPE</w:t>
      </w:r>
      <w:r w:rsidRPr="006A4DBF">
        <w:rPr>
          <w:lang w:val="en-GB"/>
        </w:rPr>
        <w:t xml:space="preserve">, </w:t>
      </w:r>
      <w:r w:rsidR="006A4DBF" w:rsidRPr="006A4DBF">
        <w:rPr>
          <w:lang w:val="en-GB"/>
        </w:rPr>
        <w:t xml:space="preserve">M.-A. </w:t>
      </w:r>
      <w:r w:rsidRPr="006A4DBF">
        <w:rPr>
          <w:lang w:val="en-GB"/>
        </w:rPr>
        <w:t>J</w:t>
      </w:r>
      <w:r w:rsidR="00652947" w:rsidRPr="006A4DBF">
        <w:rPr>
          <w:lang w:val="en-GB"/>
        </w:rPr>
        <w:t>ULIEN</w:t>
      </w:r>
      <w:r w:rsidRPr="006A4DBF">
        <w:rPr>
          <w:lang w:val="en-GB"/>
        </w:rPr>
        <w:t xml:space="preserve">, </w:t>
      </w:r>
      <w:r w:rsidR="006A4DBF" w:rsidRPr="006A4DBF">
        <w:rPr>
          <w:lang w:val="en-GB"/>
        </w:rPr>
        <w:t xml:space="preserve">M. </w:t>
      </w:r>
      <w:r w:rsidRPr="006A4DBF">
        <w:rPr>
          <w:lang w:val="en-GB"/>
        </w:rPr>
        <w:t>G</w:t>
      </w:r>
      <w:r w:rsidR="00652947" w:rsidRPr="006A4DBF">
        <w:rPr>
          <w:lang w:val="en-GB"/>
        </w:rPr>
        <w:t>RENET</w:t>
      </w:r>
      <w:r w:rsidRPr="006A4DBF">
        <w:rPr>
          <w:lang w:val="en-GB"/>
        </w:rPr>
        <w:t xml:space="preserve">, </w:t>
      </w:r>
      <w:r w:rsidR="006A4DBF" w:rsidRPr="006A4DBF">
        <w:rPr>
          <w:lang w:val="en-GB"/>
        </w:rPr>
        <w:t xml:space="preserve">C. </w:t>
      </w:r>
      <w:r w:rsidRPr="006A4DBF">
        <w:rPr>
          <w:lang w:val="en-GB"/>
        </w:rPr>
        <w:t>L</w:t>
      </w:r>
      <w:r w:rsidR="00652947" w:rsidRPr="006A4DBF">
        <w:rPr>
          <w:lang w:val="en-GB"/>
        </w:rPr>
        <w:t>EPERS</w:t>
      </w:r>
      <w:r w:rsidRPr="006A4DBF">
        <w:rPr>
          <w:lang w:val="en-GB"/>
        </w:rPr>
        <w:t xml:space="preserve">, </w:t>
      </w:r>
      <w:r w:rsidR="006A4DBF" w:rsidRPr="006A4DBF">
        <w:rPr>
          <w:lang w:val="en-GB"/>
        </w:rPr>
        <w:t xml:space="preserve">M. </w:t>
      </w:r>
      <w:r w:rsidRPr="006A4DBF">
        <w:rPr>
          <w:lang w:val="en-GB"/>
        </w:rPr>
        <w:t>M</w:t>
      </w:r>
      <w:r w:rsidR="00652947" w:rsidRPr="006A4DBF">
        <w:rPr>
          <w:lang w:val="en-GB"/>
        </w:rPr>
        <w:t>HAMDI</w:t>
      </w:r>
      <w:r w:rsidRPr="006A4DBF">
        <w:rPr>
          <w:lang w:val="en-GB"/>
        </w:rPr>
        <w:t xml:space="preserve">, </w:t>
      </w:r>
      <w:r w:rsidR="006A4DBF" w:rsidRPr="006A4DBF">
        <w:rPr>
          <w:lang w:val="en-GB"/>
        </w:rPr>
        <w:t xml:space="preserve">S. </w:t>
      </w:r>
      <w:r w:rsidRPr="006A4DBF">
        <w:rPr>
          <w:lang w:val="en-GB"/>
        </w:rPr>
        <w:t>S</w:t>
      </w:r>
      <w:r w:rsidR="00652947" w:rsidRPr="006A4DBF">
        <w:rPr>
          <w:lang w:val="en-GB"/>
        </w:rPr>
        <w:t>ORIN</w:t>
      </w:r>
      <w:r w:rsidRPr="006A4DBF">
        <w:rPr>
          <w:lang w:val="en-GB"/>
        </w:rPr>
        <w:t xml:space="preserve">, </w:t>
      </w:r>
      <w:r w:rsidR="006A4DBF" w:rsidRPr="006A4DBF">
        <w:rPr>
          <w:lang w:val="en-GB"/>
        </w:rPr>
        <w:t xml:space="preserve">G. </w:t>
      </w:r>
      <w:r w:rsidRPr="006A4DBF">
        <w:rPr>
          <w:lang w:val="en-GB"/>
        </w:rPr>
        <w:t>P</w:t>
      </w:r>
      <w:r w:rsidR="00652947" w:rsidRPr="006A4DBF">
        <w:rPr>
          <w:lang w:val="en-GB"/>
        </w:rPr>
        <w:t>ORRAZ.</w:t>
      </w:r>
      <w:r w:rsidRPr="006A4DBF">
        <w:rPr>
          <w:lang w:val="en-GB"/>
        </w:rPr>
        <w:t xml:space="preserve"> 2018. </w:t>
      </w:r>
      <w:r w:rsidRPr="00536B5F">
        <w:t xml:space="preserve">Design and use of a composite barbed point: 23,500-year-old direct evidence from Les Prés de Laure (France), Journal of Archaeological Science 100: 158-175. </w:t>
      </w:r>
      <w:hyperlink r:id="rId11" w:history="1">
        <w:r w:rsidRPr="00536B5F">
          <w:rPr>
            <w:rStyle w:val="Hyperlink"/>
            <w:lang w:val="fr-BE"/>
          </w:rPr>
          <w:t>https://doi.org/10.1016/j.jas.2018.05.003</w:t>
        </w:r>
      </w:hyperlink>
    </w:p>
    <w:p w:rsidR="00771E1C" w:rsidRPr="00771E1C" w:rsidRDefault="00771E1C" w:rsidP="00771E1C">
      <w:pPr>
        <w:spacing w:after="0" w:line="240" w:lineRule="auto"/>
        <w:ind w:left="142" w:hanging="142"/>
        <w:jc w:val="both"/>
      </w:pPr>
      <w:r w:rsidRPr="00771E1C">
        <w:t xml:space="preserve">TOMASSO, </w:t>
      </w:r>
      <w:r>
        <w:t xml:space="preserve">S. 2021. </w:t>
      </w:r>
      <w:r w:rsidRPr="00771E1C">
        <w:t xml:space="preserve">What is new in the </w:t>
      </w:r>
      <w:proofErr w:type="spellStart"/>
      <w:r w:rsidRPr="00771E1C">
        <w:t>Aterian</w:t>
      </w:r>
      <w:proofErr w:type="spellEnd"/>
      <w:r w:rsidRPr="00771E1C">
        <w:t xml:space="preserve">? A functional view on tool use, hafted stone tool technologies and assemblage variability at </w:t>
      </w:r>
      <w:proofErr w:type="spellStart"/>
      <w:r w:rsidRPr="00771E1C">
        <w:t>Ifri</w:t>
      </w:r>
      <w:proofErr w:type="spellEnd"/>
      <w:r w:rsidRPr="00771E1C">
        <w:t xml:space="preserve"> </w:t>
      </w:r>
      <w:proofErr w:type="spellStart"/>
      <w:r w:rsidRPr="00771E1C">
        <w:t>n’Ammar</w:t>
      </w:r>
      <w:proofErr w:type="spellEnd"/>
      <w:r w:rsidRPr="00771E1C">
        <w:t xml:space="preserve"> within the context of the Northwest African Middle Stone Age, </w:t>
      </w:r>
      <w:r>
        <w:t xml:space="preserve">Unpublished PhD thesis, </w:t>
      </w:r>
      <w:r w:rsidRPr="00771E1C">
        <w:t>University of Liège</w:t>
      </w:r>
      <w:r>
        <w:t>.</w:t>
      </w:r>
    </w:p>
    <w:p w:rsidR="00C47AD0" w:rsidRDefault="00C47AD0" w:rsidP="00C47AD0">
      <w:pPr>
        <w:spacing w:after="0" w:line="240" w:lineRule="auto"/>
        <w:ind w:left="142" w:hanging="142"/>
        <w:jc w:val="both"/>
        <w:rPr>
          <w:rFonts w:ascii="Calibri" w:hAnsi="Calibri"/>
          <w:lang w:val="en-GB"/>
        </w:rPr>
      </w:pPr>
      <w:r w:rsidRPr="00B234A0">
        <w:rPr>
          <w:rFonts w:ascii="Calibri" w:hAnsi="Calibri"/>
          <w:lang w:val="en-GB"/>
        </w:rPr>
        <w:t xml:space="preserve">TOMASSO, S. &amp; V. ROTS. 2017. What is the use of shaping a tang? Tool use and hafting of tanged tools in the </w:t>
      </w:r>
      <w:proofErr w:type="spellStart"/>
      <w:r w:rsidRPr="00B234A0">
        <w:rPr>
          <w:rFonts w:ascii="Calibri" w:hAnsi="Calibri"/>
          <w:lang w:val="en-GB"/>
        </w:rPr>
        <w:t>Aterian</w:t>
      </w:r>
      <w:proofErr w:type="spellEnd"/>
      <w:r w:rsidRPr="00B234A0">
        <w:rPr>
          <w:rFonts w:ascii="Calibri" w:hAnsi="Calibri"/>
          <w:lang w:val="en-GB"/>
        </w:rPr>
        <w:t xml:space="preserve"> of Northern Africa, Archaeological and Anthropological Sciences, Springer, 29pp.  doi:10.1007/s12520-016-0448-3</w:t>
      </w:r>
    </w:p>
    <w:p w:rsidR="00536B5F" w:rsidRDefault="00B234A0" w:rsidP="00652947">
      <w:pPr>
        <w:spacing w:after="0" w:line="240" w:lineRule="auto"/>
        <w:ind w:left="142" w:hanging="142"/>
        <w:jc w:val="both"/>
        <w:rPr>
          <w:rFonts w:ascii="Calibri" w:hAnsi="Calibri"/>
          <w:lang w:val="en-GB"/>
        </w:rPr>
      </w:pPr>
      <w:r w:rsidRPr="00536B5F">
        <w:rPr>
          <w:lang w:val="fr-BE"/>
        </w:rPr>
        <w:t xml:space="preserve">TOMASSO, S., V. ROTS, Y. PERDAEN, P. CROMBE &amp; E. MEYLEMANS. </w:t>
      </w:r>
      <w:r w:rsidRPr="00B234A0">
        <w:t xml:space="preserve">2015. Hunting with trapezes at </w:t>
      </w:r>
      <w:proofErr w:type="spellStart"/>
      <w:r w:rsidRPr="00B234A0">
        <w:t>Bazel-Sluis</w:t>
      </w:r>
      <w:proofErr w:type="spellEnd"/>
      <w:r w:rsidRPr="00B234A0">
        <w:t xml:space="preserve">: the results of a functional analysis, </w:t>
      </w:r>
      <w:proofErr w:type="spellStart"/>
      <w:r w:rsidRPr="00B234A0">
        <w:t>Notae</w:t>
      </w:r>
      <w:proofErr w:type="spellEnd"/>
      <w:r w:rsidRPr="00B234A0">
        <w:t xml:space="preserve"> </w:t>
      </w:r>
      <w:proofErr w:type="spellStart"/>
      <w:r w:rsidRPr="00B234A0">
        <w:t>Praehistoricae</w:t>
      </w:r>
      <w:proofErr w:type="spellEnd"/>
      <w:r w:rsidRPr="00B234A0">
        <w:t xml:space="preserve"> 35: 239-251.</w:t>
      </w:r>
    </w:p>
    <w:p w:rsidR="00C47AD0" w:rsidRDefault="00C47AD0" w:rsidP="00652947">
      <w:pPr>
        <w:spacing w:after="0" w:line="240" w:lineRule="auto"/>
        <w:ind w:left="142" w:hanging="142"/>
        <w:jc w:val="both"/>
        <w:rPr>
          <w:rFonts w:ascii="Calibri" w:hAnsi="Calibri"/>
          <w:lang w:val="en-GB"/>
        </w:rPr>
      </w:pPr>
      <w:r>
        <w:rPr>
          <w:rFonts w:ascii="Calibri" w:hAnsi="Calibri"/>
          <w:lang w:val="en-GB"/>
        </w:rPr>
        <w:t>TOMASSO, S.</w:t>
      </w:r>
      <w:r w:rsidRPr="00C47AD0">
        <w:rPr>
          <w:rFonts w:ascii="Calibri" w:hAnsi="Calibri"/>
          <w:lang w:val="en-GB"/>
        </w:rPr>
        <w:t>, D</w:t>
      </w:r>
      <w:r>
        <w:rPr>
          <w:rFonts w:ascii="Calibri" w:hAnsi="Calibri"/>
          <w:lang w:val="en-GB"/>
        </w:rPr>
        <w:t>. CNUTS</w:t>
      </w:r>
      <w:r w:rsidRPr="00C47AD0">
        <w:rPr>
          <w:rFonts w:ascii="Calibri" w:hAnsi="Calibri"/>
          <w:lang w:val="en-GB"/>
        </w:rPr>
        <w:t>, A</w:t>
      </w:r>
      <w:r>
        <w:rPr>
          <w:rFonts w:ascii="Calibri" w:hAnsi="Calibri"/>
          <w:lang w:val="en-GB"/>
        </w:rPr>
        <w:t>.</w:t>
      </w:r>
      <w:r w:rsidRPr="00C47AD0">
        <w:rPr>
          <w:rFonts w:ascii="Calibri" w:hAnsi="Calibri"/>
          <w:lang w:val="en-GB"/>
        </w:rPr>
        <w:t xml:space="preserve"> M</w:t>
      </w:r>
      <w:r>
        <w:rPr>
          <w:rFonts w:ascii="Calibri" w:hAnsi="Calibri"/>
          <w:lang w:val="en-GB"/>
        </w:rPr>
        <w:t>IKDAD</w:t>
      </w:r>
      <w:r w:rsidRPr="00C47AD0">
        <w:rPr>
          <w:rFonts w:ascii="Calibri" w:hAnsi="Calibri"/>
          <w:lang w:val="en-GB"/>
        </w:rPr>
        <w:t>, V</w:t>
      </w:r>
      <w:r>
        <w:rPr>
          <w:rFonts w:ascii="Calibri" w:hAnsi="Calibri"/>
          <w:lang w:val="en-GB"/>
        </w:rPr>
        <w:t>. ROTS</w:t>
      </w:r>
      <w:r w:rsidRPr="00C47AD0">
        <w:rPr>
          <w:rFonts w:ascii="Calibri" w:hAnsi="Calibri"/>
          <w:lang w:val="en-GB"/>
        </w:rPr>
        <w:t xml:space="preserve">. 2020. Changes in hafting practices during the Middle Stone Age at </w:t>
      </w:r>
      <w:proofErr w:type="spellStart"/>
      <w:r w:rsidRPr="00C47AD0">
        <w:rPr>
          <w:rFonts w:ascii="Calibri" w:hAnsi="Calibri"/>
          <w:lang w:val="en-GB"/>
        </w:rPr>
        <w:t>Ifri</w:t>
      </w:r>
      <w:proofErr w:type="spellEnd"/>
      <w:r w:rsidRPr="00C47AD0">
        <w:rPr>
          <w:rFonts w:ascii="Calibri" w:hAnsi="Calibri"/>
          <w:lang w:val="en-GB"/>
        </w:rPr>
        <w:t xml:space="preserve"> n’ Ammar, Quaternary International, March 2020. </w:t>
      </w:r>
      <w:hyperlink r:id="rId12" w:history="1">
        <w:r w:rsidRPr="00EB4D8F">
          <w:rPr>
            <w:rStyle w:val="Hyperlink"/>
            <w:rFonts w:ascii="Calibri" w:hAnsi="Calibri"/>
            <w:lang w:val="en-GB"/>
          </w:rPr>
          <w:t>https://doi.org/10.1016/j.quaint.2020.03.026</w:t>
        </w:r>
      </w:hyperlink>
    </w:p>
    <w:p w:rsidR="00161114" w:rsidRPr="003D365A" w:rsidRDefault="00161114" w:rsidP="00161114">
      <w:pPr>
        <w:spacing w:after="0" w:line="240" w:lineRule="auto"/>
        <w:ind w:left="142" w:hanging="142"/>
        <w:jc w:val="both"/>
        <w:rPr>
          <w:rFonts w:ascii="Calibri" w:hAnsi="Calibri"/>
          <w:lang w:val="en-GB"/>
        </w:rPr>
      </w:pPr>
      <w:r w:rsidRPr="003D365A">
        <w:rPr>
          <w:rFonts w:ascii="Calibri" w:hAnsi="Calibri"/>
          <w:lang w:val="en-GB"/>
        </w:rPr>
        <w:t>TYDGADT, L. 2019a.</w:t>
      </w:r>
      <w:r w:rsidRPr="003D365A">
        <w:rPr>
          <w:lang w:val="en-GB"/>
        </w:rPr>
        <w:t xml:space="preserve"> </w:t>
      </w:r>
      <w:r w:rsidRPr="003D365A">
        <w:rPr>
          <w:rFonts w:ascii="Calibri" w:hAnsi="Calibri"/>
          <w:lang w:val="en-GB"/>
        </w:rPr>
        <w:t xml:space="preserve">Leave no stone unturned, </w:t>
      </w:r>
      <w:proofErr w:type="spellStart"/>
      <w:r w:rsidRPr="003D365A">
        <w:rPr>
          <w:rFonts w:ascii="Calibri" w:hAnsi="Calibri"/>
          <w:lang w:val="en-GB"/>
        </w:rPr>
        <w:t>Étude</w:t>
      </w:r>
      <w:proofErr w:type="spellEnd"/>
      <w:r w:rsidRPr="003D365A">
        <w:rPr>
          <w:rFonts w:ascii="Calibri" w:hAnsi="Calibri"/>
          <w:lang w:val="en-GB"/>
        </w:rPr>
        <w:t xml:space="preserve"> </w:t>
      </w:r>
      <w:proofErr w:type="spellStart"/>
      <w:r w:rsidRPr="003D365A">
        <w:rPr>
          <w:rFonts w:ascii="Calibri" w:hAnsi="Calibri"/>
          <w:lang w:val="en-GB"/>
        </w:rPr>
        <w:t>fonctionnelle</w:t>
      </w:r>
      <w:proofErr w:type="spellEnd"/>
      <w:r w:rsidRPr="003D365A">
        <w:rPr>
          <w:rFonts w:ascii="Calibri" w:hAnsi="Calibri"/>
          <w:lang w:val="en-GB"/>
        </w:rPr>
        <w:t xml:space="preserve"> des assemblages </w:t>
      </w:r>
      <w:proofErr w:type="spellStart"/>
      <w:r w:rsidRPr="003D365A">
        <w:rPr>
          <w:rFonts w:ascii="Calibri" w:hAnsi="Calibri"/>
          <w:lang w:val="en-GB"/>
        </w:rPr>
        <w:t>lithiques</w:t>
      </w:r>
      <w:proofErr w:type="spellEnd"/>
      <w:r w:rsidRPr="003D365A">
        <w:rPr>
          <w:rFonts w:ascii="Calibri" w:hAnsi="Calibri"/>
          <w:lang w:val="en-GB"/>
        </w:rPr>
        <w:t xml:space="preserve"> </w:t>
      </w:r>
      <w:proofErr w:type="spellStart"/>
      <w:r w:rsidRPr="003D365A">
        <w:rPr>
          <w:rFonts w:ascii="Calibri" w:hAnsi="Calibri"/>
          <w:lang w:val="en-GB"/>
        </w:rPr>
        <w:t>protohistoriques</w:t>
      </w:r>
      <w:proofErr w:type="spellEnd"/>
      <w:r w:rsidRPr="003D365A">
        <w:rPr>
          <w:rFonts w:ascii="Calibri" w:hAnsi="Calibri"/>
          <w:lang w:val="en-GB"/>
        </w:rPr>
        <w:t xml:space="preserve"> de </w:t>
      </w:r>
      <w:proofErr w:type="spellStart"/>
      <w:r w:rsidRPr="003D365A">
        <w:rPr>
          <w:rFonts w:ascii="Calibri" w:hAnsi="Calibri"/>
          <w:lang w:val="en-GB"/>
        </w:rPr>
        <w:t>Wanze</w:t>
      </w:r>
      <w:proofErr w:type="spellEnd"/>
      <w:r w:rsidRPr="003D365A">
        <w:rPr>
          <w:rFonts w:ascii="Calibri" w:hAnsi="Calibri"/>
          <w:lang w:val="en-GB"/>
        </w:rPr>
        <w:t xml:space="preserve"> et </w:t>
      </w:r>
      <w:proofErr w:type="spellStart"/>
      <w:r w:rsidRPr="003D365A">
        <w:rPr>
          <w:rFonts w:ascii="Calibri" w:hAnsi="Calibri"/>
          <w:lang w:val="en-GB"/>
        </w:rPr>
        <w:t>Harmignies</w:t>
      </w:r>
      <w:proofErr w:type="spellEnd"/>
      <w:r w:rsidRPr="003D365A">
        <w:rPr>
          <w:rFonts w:ascii="Calibri" w:hAnsi="Calibri"/>
          <w:lang w:val="en-GB"/>
        </w:rPr>
        <w:t>, Master thesis, University of Liège.</w:t>
      </w:r>
    </w:p>
    <w:p w:rsidR="00161114" w:rsidRDefault="00161114" w:rsidP="00161114">
      <w:pPr>
        <w:spacing w:after="0" w:line="240" w:lineRule="auto"/>
        <w:ind w:left="142" w:hanging="142"/>
        <w:jc w:val="both"/>
        <w:rPr>
          <w:rFonts w:ascii="Calibri" w:hAnsi="Calibri"/>
          <w:lang w:val="fr-BE"/>
        </w:rPr>
      </w:pPr>
      <w:r w:rsidRPr="00161114">
        <w:rPr>
          <w:rFonts w:ascii="Calibri" w:hAnsi="Calibri"/>
          <w:lang w:val="fr-BE"/>
        </w:rPr>
        <w:t>TYDGADT, L. 2019</w:t>
      </w:r>
      <w:r>
        <w:rPr>
          <w:rFonts w:ascii="Calibri" w:hAnsi="Calibri"/>
          <w:lang w:val="fr-BE"/>
        </w:rPr>
        <w:t xml:space="preserve">b. </w:t>
      </w:r>
      <w:r w:rsidRPr="00161114">
        <w:rPr>
          <w:rFonts w:ascii="Calibri" w:hAnsi="Calibri"/>
          <w:lang w:val="fr-BE"/>
        </w:rPr>
        <w:t xml:space="preserve">Étude </w:t>
      </w:r>
      <w:proofErr w:type="spellStart"/>
      <w:r w:rsidRPr="00161114">
        <w:rPr>
          <w:rFonts w:ascii="Calibri" w:hAnsi="Calibri"/>
          <w:lang w:val="fr-BE"/>
        </w:rPr>
        <w:t>tracéologique</w:t>
      </w:r>
      <w:proofErr w:type="spellEnd"/>
      <w:r w:rsidRPr="00161114">
        <w:rPr>
          <w:rFonts w:ascii="Calibri" w:hAnsi="Calibri"/>
          <w:lang w:val="fr-BE"/>
        </w:rPr>
        <w:t xml:space="preserve"> d’artefacts lithiques de la carrière CBR à </w:t>
      </w:r>
      <w:proofErr w:type="spellStart"/>
      <w:r w:rsidRPr="00161114">
        <w:rPr>
          <w:rFonts w:ascii="Calibri" w:hAnsi="Calibri"/>
          <w:lang w:val="fr-BE"/>
        </w:rPr>
        <w:t>Harmignies</w:t>
      </w:r>
      <w:proofErr w:type="spellEnd"/>
      <w:r w:rsidRPr="00161114">
        <w:rPr>
          <w:rFonts w:ascii="Calibri" w:hAnsi="Calibri"/>
          <w:lang w:val="fr-BE"/>
        </w:rPr>
        <w:t xml:space="preserve"> (Mons, </w:t>
      </w:r>
      <w:proofErr w:type="gramStart"/>
      <w:r w:rsidRPr="00161114">
        <w:rPr>
          <w:rFonts w:ascii="Calibri" w:hAnsi="Calibri"/>
          <w:lang w:val="fr-BE"/>
        </w:rPr>
        <w:t>Hainaut ,</w:t>
      </w:r>
      <w:proofErr w:type="gramEnd"/>
      <w:r w:rsidRPr="00161114">
        <w:rPr>
          <w:rFonts w:ascii="Calibri" w:hAnsi="Calibri"/>
          <w:lang w:val="fr-BE"/>
        </w:rPr>
        <w:t xml:space="preserve"> BE) : de l'âge de la pierre à l'âge du métal</w:t>
      </w:r>
      <w:r>
        <w:rPr>
          <w:rFonts w:ascii="Calibri" w:hAnsi="Calibri"/>
          <w:lang w:val="fr-BE"/>
        </w:rPr>
        <w:t xml:space="preserve">, </w:t>
      </w:r>
      <w:proofErr w:type="spellStart"/>
      <w:r w:rsidRPr="00161114">
        <w:rPr>
          <w:rFonts w:ascii="Calibri" w:hAnsi="Calibri"/>
          <w:lang w:val="fr-BE"/>
        </w:rPr>
        <w:t>Notae</w:t>
      </w:r>
      <w:proofErr w:type="spellEnd"/>
      <w:r w:rsidRPr="00161114">
        <w:rPr>
          <w:rFonts w:ascii="Calibri" w:hAnsi="Calibri"/>
          <w:lang w:val="fr-BE"/>
        </w:rPr>
        <w:t xml:space="preserve"> </w:t>
      </w:r>
      <w:proofErr w:type="spellStart"/>
      <w:r w:rsidRPr="00161114">
        <w:rPr>
          <w:rFonts w:ascii="Calibri" w:hAnsi="Calibri"/>
          <w:lang w:val="fr-BE"/>
        </w:rPr>
        <w:t>Praehistoricae</w:t>
      </w:r>
      <w:proofErr w:type="spellEnd"/>
      <w:r w:rsidRPr="00161114">
        <w:rPr>
          <w:rFonts w:ascii="Calibri" w:hAnsi="Calibri"/>
          <w:lang w:val="fr-BE"/>
        </w:rPr>
        <w:t xml:space="preserve"> 39</w:t>
      </w:r>
      <w:r>
        <w:rPr>
          <w:rFonts w:ascii="Calibri" w:hAnsi="Calibri"/>
          <w:lang w:val="fr-BE"/>
        </w:rPr>
        <w:t> : 45-58.</w:t>
      </w:r>
    </w:p>
    <w:p w:rsidR="00B234A0" w:rsidRPr="00161114" w:rsidRDefault="00B234A0">
      <w:pPr>
        <w:jc w:val="both"/>
        <w:rPr>
          <w:lang w:val="fr-BE"/>
        </w:rPr>
      </w:pPr>
    </w:p>
    <w:sectPr w:rsidR="00B234A0" w:rsidRPr="00161114" w:rsidSect="000F6FA7">
      <w:head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AC7" w:rsidRDefault="00596AC7" w:rsidP="000218B4">
      <w:pPr>
        <w:spacing w:after="0" w:line="240" w:lineRule="auto"/>
      </w:pPr>
      <w:r>
        <w:separator/>
      </w:r>
    </w:p>
  </w:endnote>
  <w:endnote w:type="continuationSeparator" w:id="0">
    <w:p w:rsidR="00596AC7" w:rsidRDefault="00596AC7" w:rsidP="0002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AC7" w:rsidRDefault="00596AC7" w:rsidP="000218B4">
      <w:pPr>
        <w:spacing w:after="0" w:line="240" w:lineRule="auto"/>
      </w:pPr>
      <w:r>
        <w:separator/>
      </w:r>
    </w:p>
  </w:footnote>
  <w:footnote w:type="continuationSeparator" w:id="0">
    <w:p w:rsidR="00596AC7" w:rsidRDefault="00596AC7" w:rsidP="0002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450188"/>
      <w:docPartObj>
        <w:docPartGallery w:val="Page Numbers (Top of Page)"/>
        <w:docPartUnique/>
      </w:docPartObj>
    </w:sdtPr>
    <w:sdtEndPr>
      <w:rPr>
        <w:noProof/>
      </w:rPr>
    </w:sdtEndPr>
    <w:sdtContent>
      <w:p w:rsidR="00C47AD0" w:rsidRDefault="00C47AD0">
        <w:pPr>
          <w:pStyle w:val="Header"/>
          <w:jc w:val="right"/>
        </w:pPr>
        <w:r>
          <w:fldChar w:fldCharType="begin"/>
        </w:r>
        <w:r>
          <w:instrText xml:space="preserve"> PAGE   \* MERGEFORMAT </w:instrText>
        </w:r>
        <w:r>
          <w:fldChar w:fldCharType="separate"/>
        </w:r>
        <w:r w:rsidR="002230C2">
          <w:rPr>
            <w:noProof/>
          </w:rPr>
          <w:t>8</w:t>
        </w:r>
        <w:r>
          <w:rPr>
            <w:noProof/>
          </w:rPr>
          <w:fldChar w:fldCharType="end"/>
        </w:r>
      </w:p>
    </w:sdtContent>
  </w:sdt>
  <w:p w:rsidR="00C47AD0" w:rsidRDefault="00C47AD0">
    <w:pPr>
      <w:pStyle w:val="Header"/>
    </w:pPr>
    <w:r>
      <w:t xml:space="preserve">Veerle ROTS – </w:t>
    </w:r>
    <w:proofErr w:type="spellStart"/>
    <w:r w:rsidRPr="000F6FA7">
      <w:rPr>
        <w:i/>
      </w:rPr>
      <w:t>TraceoLab</w:t>
    </w:r>
    <w:proofErr w:type="spellEnd"/>
    <w:r w:rsidRPr="000F6FA7">
      <w:rPr>
        <w:i/>
      </w:rPr>
      <w:t xml:space="preserve"> </w:t>
    </w:r>
    <w:r>
      <w:rPr>
        <w:i/>
      </w:rPr>
      <w:t>TRAIL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954"/>
    <w:multiLevelType w:val="multilevel"/>
    <w:tmpl w:val="F2541ECE"/>
    <w:lvl w:ilvl="0">
      <w:start w:val="1"/>
      <w:numFmt w:val="decimal"/>
      <w:lvlText w:val="%1"/>
      <w:lvlJc w:val="left"/>
      <w:pPr>
        <w:ind w:left="432" w:hanging="432"/>
      </w:pPr>
      <w:rPr>
        <w:rFonts w:hint="default"/>
        <w:b w:val="0"/>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9D6A74"/>
    <w:multiLevelType w:val="hybridMultilevel"/>
    <w:tmpl w:val="E8B04AEC"/>
    <w:lvl w:ilvl="0" w:tplc="0409000F">
      <w:start w:val="1"/>
      <w:numFmt w:val="decimal"/>
      <w:lvlText w:val="%1."/>
      <w:lvlJc w:val="left"/>
      <w:pPr>
        <w:tabs>
          <w:tab w:val="num" w:pos="720"/>
        </w:tabs>
        <w:ind w:left="720" w:hanging="360"/>
      </w:pPr>
      <w:rPr>
        <w:rFonts w:hint="default"/>
      </w:rPr>
    </w:lvl>
    <w:lvl w:ilvl="1" w:tplc="56321092">
      <w:numFmt w:val="bullet"/>
      <w:lvlText w:val="•"/>
      <w:lvlJc w:val="left"/>
      <w:pPr>
        <w:tabs>
          <w:tab w:val="num" w:pos="1440"/>
        </w:tabs>
        <w:ind w:left="1440" w:hanging="360"/>
      </w:pPr>
      <w:rPr>
        <w:rFonts w:ascii="Corbel" w:hAnsi="Corbel" w:hint="default"/>
      </w:rPr>
    </w:lvl>
    <w:lvl w:ilvl="2" w:tplc="19B0BB86">
      <w:start w:val="1"/>
      <w:numFmt w:val="bullet"/>
      <w:lvlText w:val="•"/>
      <w:lvlJc w:val="left"/>
      <w:pPr>
        <w:tabs>
          <w:tab w:val="num" w:pos="2160"/>
        </w:tabs>
        <w:ind w:left="2160" w:hanging="360"/>
      </w:pPr>
      <w:rPr>
        <w:rFonts w:ascii="Corbel" w:hAnsi="Corbel" w:hint="default"/>
      </w:rPr>
    </w:lvl>
    <w:lvl w:ilvl="3" w:tplc="8A82FF2E" w:tentative="1">
      <w:start w:val="1"/>
      <w:numFmt w:val="bullet"/>
      <w:lvlText w:val="•"/>
      <w:lvlJc w:val="left"/>
      <w:pPr>
        <w:tabs>
          <w:tab w:val="num" w:pos="2880"/>
        </w:tabs>
        <w:ind w:left="2880" w:hanging="360"/>
      </w:pPr>
      <w:rPr>
        <w:rFonts w:ascii="Corbel" w:hAnsi="Corbel" w:hint="default"/>
      </w:rPr>
    </w:lvl>
    <w:lvl w:ilvl="4" w:tplc="3DAC79F6" w:tentative="1">
      <w:start w:val="1"/>
      <w:numFmt w:val="bullet"/>
      <w:lvlText w:val="•"/>
      <w:lvlJc w:val="left"/>
      <w:pPr>
        <w:tabs>
          <w:tab w:val="num" w:pos="3600"/>
        </w:tabs>
        <w:ind w:left="3600" w:hanging="360"/>
      </w:pPr>
      <w:rPr>
        <w:rFonts w:ascii="Corbel" w:hAnsi="Corbel" w:hint="default"/>
      </w:rPr>
    </w:lvl>
    <w:lvl w:ilvl="5" w:tplc="34A2A3B0" w:tentative="1">
      <w:start w:val="1"/>
      <w:numFmt w:val="bullet"/>
      <w:lvlText w:val="•"/>
      <w:lvlJc w:val="left"/>
      <w:pPr>
        <w:tabs>
          <w:tab w:val="num" w:pos="4320"/>
        </w:tabs>
        <w:ind w:left="4320" w:hanging="360"/>
      </w:pPr>
      <w:rPr>
        <w:rFonts w:ascii="Corbel" w:hAnsi="Corbel" w:hint="default"/>
      </w:rPr>
    </w:lvl>
    <w:lvl w:ilvl="6" w:tplc="01989236" w:tentative="1">
      <w:start w:val="1"/>
      <w:numFmt w:val="bullet"/>
      <w:lvlText w:val="•"/>
      <w:lvlJc w:val="left"/>
      <w:pPr>
        <w:tabs>
          <w:tab w:val="num" w:pos="5040"/>
        </w:tabs>
        <w:ind w:left="5040" w:hanging="360"/>
      </w:pPr>
      <w:rPr>
        <w:rFonts w:ascii="Corbel" w:hAnsi="Corbel" w:hint="default"/>
      </w:rPr>
    </w:lvl>
    <w:lvl w:ilvl="7" w:tplc="A15EFDD6" w:tentative="1">
      <w:start w:val="1"/>
      <w:numFmt w:val="bullet"/>
      <w:lvlText w:val="•"/>
      <w:lvlJc w:val="left"/>
      <w:pPr>
        <w:tabs>
          <w:tab w:val="num" w:pos="5760"/>
        </w:tabs>
        <w:ind w:left="5760" w:hanging="360"/>
      </w:pPr>
      <w:rPr>
        <w:rFonts w:ascii="Corbel" w:hAnsi="Corbel" w:hint="default"/>
      </w:rPr>
    </w:lvl>
    <w:lvl w:ilvl="8" w:tplc="AECA0FDA"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11AD490E"/>
    <w:multiLevelType w:val="multilevel"/>
    <w:tmpl w:val="7AB2A318"/>
    <w:lvl w:ilvl="0">
      <w:start w:val="1"/>
      <w:numFmt w:val="decimal"/>
      <w:lvlText w:val="%1"/>
      <w:lvlJc w:val="left"/>
      <w:pPr>
        <w:ind w:left="432" w:hanging="432"/>
      </w:pPr>
      <w:rPr>
        <w:rFonts w:hint="default"/>
        <w:b w:val="0"/>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526BB6"/>
    <w:multiLevelType w:val="hybridMultilevel"/>
    <w:tmpl w:val="44028C68"/>
    <w:lvl w:ilvl="0" w:tplc="AE8E0AD0">
      <w:start w:val="1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15AF5"/>
    <w:multiLevelType w:val="multilevel"/>
    <w:tmpl w:val="C4B27004"/>
    <w:lvl w:ilvl="0">
      <w:start w:val="1"/>
      <w:numFmt w:val="decimal"/>
      <w:pStyle w:val="Heading1"/>
      <w:lvlText w:val="%1"/>
      <w:lvlJc w:val="left"/>
      <w:pPr>
        <w:ind w:left="432" w:hanging="432"/>
      </w:pPr>
      <w:rPr>
        <w:rFonts w:hint="default"/>
        <w:b w:val="0"/>
        <w:i w:val="0"/>
        <w:sz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67C2CCE"/>
    <w:multiLevelType w:val="multilevel"/>
    <w:tmpl w:val="EDD23738"/>
    <w:lvl w:ilvl="0">
      <w:start w:val="1"/>
      <w:numFmt w:val="decimal"/>
      <w:lvlText w:val="%1"/>
      <w:lvlJc w:val="left"/>
      <w:pPr>
        <w:tabs>
          <w:tab w:val="num" w:pos="864"/>
        </w:tabs>
        <w:ind w:left="864" w:hanging="432"/>
      </w:pPr>
    </w:lvl>
    <w:lvl w:ilvl="1">
      <w:start w:val="1"/>
      <w:numFmt w:val="decimal"/>
      <w:lvlText w:val="%1.%2"/>
      <w:lvlJc w:val="left"/>
      <w:pPr>
        <w:tabs>
          <w:tab w:val="num" w:pos="1008"/>
        </w:tabs>
        <w:ind w:left="1008" w:hanging="576"/>
      </w:p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6" w15:restartNumberingAfterBreak="0">
    <w:nsid w:val="638F4184"/>
    <w:multiLevelType w:val="hybridMultilevel"/>
    <w:tmpl w:val="2870CAD6"/>
    <w:lvl w:ilvl="0" w:tplc="8F7CF272">
      <w:start w:val="1"/>
      <w:numFmt w:val="decimal"/>
      <w:lvlText w:val="%1."/>
      <w:lvlJc w:val="left"/>
      <w:pPr>
        <w:tabs>
          <w:tab w:val="num" w:pos="720"/>
        </w:tabs>
        <w:ind w:left="720" w:hanging="360"/>
      </w:pPr>
      <w:rPr>
        <w:rFonts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357E25"/>
    <w:multiLevelType w:val="multilevel"/>
    <w:tmpl w:val="EDD237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6"/>
  </w:num>
  <w:num w:numId="3">
    <w:abstractNumId w:val="5"/>
  </w:num>
  <w:num w:numId="4">
    <w:abstractNumId w:val="7"/>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3F"/>
    <w:rsid w:val="000218B4"/>
    <w:rsid w:val="0006516B"/>
    <w:rsid w:val="000802D9"/>
    <w:rsid w:val="000D40EC"/>
    <w:rsid w:val="000F6FA7"/>
    <w:rsid w:val="0010446E"/>
    <w:rsid w:val="00120498"/>
    <w:rsid w:val="00156CB5"/>
    <w:rsid w:val="00161114"/>
    <w:rsid w:val="00172B2E"/>
    <w:rsid w:val="00184CB2"/>
    <w:rsid w:val="001A1612"/>
    <w:rsid w:val="002230C2"/>
    <w:rsid w:val="00297421"/>
    <w:rsid w:val="002D69BD"/>
    <w:rsid w:val="002F5224"/>
    <w:rsid w:val="003130E1"/>
    <w:rsid w:val="00335CB2"/>
    <w:rsid w:val="00362A45"/>
    <w:rsid w:val="003A4F6E"/>
    <w:rsid w:val="003C413D"/>
    <w:rsid w:val="003D365A"/>
    <w:rsid w:val="003D708E"/>
    <w:rsid w:val="00414152"/>
    <w:rsid w:val="0047022E"/>
    <w:rsid w:val="004A6723"/>
    <w:rsid w:val="00536B5F"/>
    <w:rsid w:val="00570EEF"/>
    <w:rsid w:val="00596AC7"/>
    <w:rsid w:val="005A1294"/>
    <w:rsid w:val="005A1971"/>
    <w:rsid w:val="00652947"/>
    <w:rsid w:val="006A4DBF"/>
    <w:rsid w:val="006E71E7"/>
    <w:rsid w:val="00713A82"/>
    <w:rsid w:val="007201BC"/>
    <w:rsid w:val="00771E1C"/>
    <w:rsid w:val="007E1295"/>
    <w:rsid w:val="00806F63"/>
    <w:rsid w:val="008A6B63"/>
    <w:rsid w:val="008C1886"/>
    <w:rsid w:val="00A13DFF"/>
    <w:rsid w:val="00AE0E3E"/>
    <w:rsid w:val="00B234A0"/>
    <w:rsid w:val="00B62EEA"/>
    <w:rsid w:val="00B710AF"/>
    <w:rsid w:val="00C0799C"/>
    <w:rsid w:val="00C47AD0"/>
    <w:rsid w:val="00D6507E"/>
    <w:rsid w:val="00DF2D92"/>
    <w:rsid w:val="00E0443F"/>
    <w:rsid w:val="00EB01E6"/>
    <w:rsid w:val="00F8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8D91"/>
  <w15:chartTrackingRefBased/>
  <w15:docId w15:val="{9757170B-7D61-453E-A2EF-4C49049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4CB2"/>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CB2"/>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84CB2"/>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4CB2"/>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84CB2"/>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4CB2"/>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84CB2"/>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84CB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4CB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5F"/>
    <w:rPr>
      <w:color w:val="0563C1" w:themeColor="hyperlink"/>
      <w:u w:val="single"/>
    </w:rPr>
  </w:style>
  <w:style w:type="paragraph" w:styleId="Header">
    <w:name w:val="header"/>
    <w:basedOn w:val="Normal"/>
    <w:link w:val="HeaderChar"/>
    <w:uiPriority w:val="99"/>
    <w:unhideWhenUsed/>
    <w:rsid w:val="0002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B4"/>
  </w:style>
  <w:style w:type="paragraph" w:styleId="Footer">
    <w:name w:val="footer"/>
    <w:basedOn w:val="Normal"/>
    <w:link w:val="FooterChar"/>
    <w:uiPriority w:val="99"/>
    <w:unhideWhenUsed/>
    <w:rsid w:val="0002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B4"/>
  </w:style>
  <w:style w:type="paragraph" w:styleId="ListParagraph">
    <w:name w:val="List Paragraph"/>
    <w:basedOn w:val="Normal"/>
    <w:uiPriority w:val="34"/>
    <w:qFormat/>
    <w:rsid w:val="000D40EC"/>
    <w:pPr>
      <w:ind w:left="720"/>
      <w:contextualSpacing/>
    </w:pPr>
  </w:style>
  <w:style w:type="character" w:customStyle="1" w:styleId="Heading1Char">
    <w:name w:val="Heading 1 Char"/>
    <w:basedOn w:val="DefaultParagraphFont"/>
    <w:link w:val="Heading1"/>
    <w:uiPriority w:val="9"/>
    <w:rsid w:val="00184C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4C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84C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84CB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84C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84C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84C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84C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4CB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8672">
      <w:bodyDiv w:val="1"/>
      <w:marLeft w:val="0"/>
      <w:marRight w:val="0"/>
      <w:marTop w:val="0"/>
      <w:marBottom w:val="0"/>
      <w:divBdr>
        <w:top w:val="none" w:sz="0" w:space="0" w:color="auto"/>
        <w:left w:val="none" w:sz="0" w:space="0" w:color="auto"/>
        <w:bottom w:val="none" w:sz="0" w:space="0" w:color="auto"/>
        <w:right w:val="none" w:sz="0" w:space="0" w:color="auto"/>
      </w:divBdr>
      <w:divsChild>
        <w:div w:id="345837177">
          <w:marLeft w:val="274"/>
          <w:marRight w:val="0"/>
          <w:marTop w:val="200"/>
          <w:marBottom w:val="0"/>
          <w:divBdr>
            <w:top w:val="none" w:sz="0" w:space="0" w:color="auto"/>
            <w:left w:val="none" w:sz="0" w:space="0" w:color="auto"/>
            <w:bottom w:val="none" w:sz="0" w:space="0" w:color="auto"/>
            <w:right w:val="none" w:sz="0" w:space="0" w:color="auto"/>
          </w:divBdr>
        </w:div>
        <w:div w:id="527985742">
          <w:marLeft w:val="274"/>
          <w:marRight w:val="0"/>
          <w:marTop w:val="200"/>
          <w:marBottom w:val="0"/>
          <w:divBdr>
            <w:top w:val="none" w:sz="0" w:space="0" w:color="auto"/>
            <w:left w:val="none" w:sz="0" w:space="0" w:color="auto"/>
            <w:bottom w:val="none" w:sz="0" w:space="0" w:color="auto"/>
            <w:right w:val="none" w:sz="0" w:space="0" w:color="auto"/>
          </w:divBdr>
        </w:div>
        <w:div w:id="489104939">
          <w:marLeft w:val="547"/>
          <w:marRight w:val="0"/>
          <w:marTop w:val="30"/>
          <w:marBottom w:val="60"/>
          <w:divBdr>
            <w:top w:val="none" w:sz="0" w:space="0" w:color="auto"/>
            <w:left w:val="none" w:sz="0" w:space="0" w:color="auto"/>
            <w:bottom w:val="none" w:sz="0" w:space="0" w:color="auto"/>
            <w:right w:val="none" w:sz="0" w:space="0" w:color="auto"/>
          </w:divBdr>
        </w:div>
        <w:div w:id="675157046">
          <w:marLeft w:val="547"/>
          <w:marRight w:val="0"/>
          <w:marTop w:val="30"/>
          <w:marBottom w:val="60"/>
          <w:divBdr>
            <w:top w:val="none" w:sz="0" w:space="0" w:color="auto"/>
            <w:left w:val="none" w:sz="0" w:space="0" w:color="auto"/>
            <w:bottom w:val="none" w:sz="0" w:space="0" w:color="auto"/>
            <w:right w:val="none" w:sz="0" w:space="0" w:color="auto"/>
          </w:divBdr>
        </w:div>
        <w:div w:id="1408303295">
          <w:marLeft w:val="547"/>
          <w:marRight w:val="0"/>
          <w:marTop w:val="30"/>
          <w:marBottom w:val="60"/>
          <w:divBdr>
            <w:top w:val="none" w:sz="0" w:space="0" w:color="auto"/>
            <w:left w:val="none" w:sz="0" w:space="0" w:color="auto"/>
            <w:bottom w:val="none" w:sz="0" w:space="0" w:color="auto"/>
            <w:right w:val="none" w:sz="0" w:space="0" w:color="auto"/>
          </w:divBdr>
        </w:div>
        <w:div w:id="1023241735">
          <w:marLeft w:val="547"/>
          <w:marRight w:val="0"/>
          <w:marTop w:val="30"/>
          <w:marBottom w:val="60"/>
          <w:divBdr>
            <w:top w:val="none" w:sz="0" w:space="0" w:color="auto"/>
            <w:left w:val="none" w:sz="0" w:space="0" w:color="auto"/>
            <w:bottom w:val="none" w:sz="0" w:space="0" w:color="auto"/>
            <w:right w:val="none" w:sz="0" w:space="0" w:color="auto"/>
          </w:divBdr>
        </w:div>
        <w:div w:id="1760981940">
          <w:marLeft w:val="274"/>
          <w:marRight w:val="0"/>
          <w:marTop w:val="200"/>
          <w:marBottom w:val="0"/>
          <w:divBdr>
            <w:top w:val="none" w:sz="0" w:space="0" w:color="auto"/>
            <w:left w:val="none" w:sz="0" w:space="0" w:color="auto"/>
            <w:bottom w:val="none" w:sz="0" w:space="0" w:color="auto"/>
            <w:right w:val="none" w:sz="0" w:space="0" w:color="auto"/>
          </w:divBdr>
        </w:div>
        <w:div w:id="650713624">
          <w:marLeft w:val="2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srep.2018.10.02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jas.2018.03.001" TargetMode="External"/><Relationship Id="rId12" Type="http://schemas.openxmlformats.org/officeDocument/2006/relationships/hyperlink" Target="https://doi.org/10.1016/j.quaint.2020.03.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s.2018.05.0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7/s12520-019-00881-w" TargetMode="External"/><Relationship Id="rId4" Type="http://schemas.openxmlformats.org/officeDocument/2006/relationships/webSettings" Target="webSettings.xml"/><Relationship Id="rId9" Type="http://schemas.openxmlformats.org/officeDocument/2006/relationships/hyperlink" Target="https://doi.org/10.1007/s12520-018-073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8</Pages>
  <Words>3871</Words>
  <Characters>22069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V.Rots</dc:creator>
  <cp:keywords/>
  <dc:description/>
  <cp:lastModifiedBy>V.Rots</cp:lastModifiedBy>
  <cp:revision>22</cp:revision>
  <dcterms:created xsi:type="dcterms:W3CDTF">2021-03-05T07:20:00Z</dcterms:created>
  <dcterms:modified xsi:type="dcterms:W3CDTF">2021-04-26T18:25:00Z</dcterms:modified>
</cp:coreProperties>
</file>