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A5C36" w14:textId="230DCD2F" w:rsidR="00D92C8F" w:rsidRDefault="00D92C8F" w:rsidP="00042350">
      <w:pPr>
        <w:pStyle w:val="Heading1"/>
        <w:spacing w:line="480" w:lineRule="auto"/>
        <w:jc w:val="center"/>
        <w:rPr>
          <w:rFonts w:cs="Times New Roman"/>
          <w:szCs w:val="24"/>
          <w:lang w:val="en-US"/>
        </w:rPr>
      </w:pPr>
      <w:r w:rsidRPr="00CB76BA">
        <w:rPr>
          <w:rStyle w:val="Emphasis"/>
          <w:rFonts w:ascii="Open Sans" w:hAnsi="Open Sans" w:cs="Open Sans"/>
          <w:color w:val="333333"/>
          <w:sz w:val="20"/>
          <w:szCs w:val="18"/>
          <w:shd w:val="clear" w:color="auto" w:fill="FFFFFF"/>
        </w:rPr>
        <w:t xml:space="preserve">This is an Accepted Manuscript of an article published by </w:t>
      </w:r>
      <w:r>
        <w:rPr>
          <w:rStyle w:val="Emphasis"/>
          <w:rFonts w:ascii="Open Sans" w:hAnsi="Open Sans" w:cs="Open Sans"/>
          <w:color w:val="333333"/>
          <w:sz w:val="20"/>
          <w:szCs w:val="18"/>
          <w:shd w:val="clear" w:color="auto" w:fill="FFFFFF"/>
        </w:rPr>
        <w:t>Wiley</w:t>
      </w:r>
      <w:r w:rsidRPr="00CB76BA">
        <w:rPr>
          <w:rStyle w:val="Emphasis"/>
          <w:rFonts w:ascii="Open Sans" w:hAnsi="Open Sans" w:cs="Open Sans"/>
          <w:color w:val="333333"/>
          <w:sz w:val="20"/>
          <w:szCs w:val="18"/>
          <w:shd w:val="clear" w:color="auto" w:fill="FFFFFF"/>
        </w:rPr>
        <w:t xml:space="preserve"> in </w:t>
      </w:r>
      <w:r>
        <w:rPr>
          <w:rStyle w:val="Emphasis"/>
          <w:rFonts w:ascii="Open Sans" w:hAnsi="Open Sans" w:cs="Open Sans"/>
          <w:color w:val="333333"/>
          <w:sz w:val="20"/>
          <w:szCs w:val="18"/>
          <w:shd w:val="clear" w:color="auto" w:fill="FFFFFF"/>
        </w:rPr>
        <w:t>Journal of Separation Science</w:t>
      </w:r>
      <w:r>
        <w:rPr>
          <w:rStyle w:val="Emphasis"/>
          <w:rFonts w:ascii="Open Sans" w:hAnsi="Open Sans" w:cs="Open Sans"/>
          <w:color w:val="333333"/>
          <w:sz w:val="20"/>
          <w:szCs w:val="18"/>
          <w:shd w:val="clear" w:color="auto" w:fill="FFFFFF"/>
        </w:rPr>
        <w:t xml:space="preserve"> </w:t>
      </w:r>
      <w:r w:rsidRPr="00CB76BA">
        <w:rPr>
          <w:rStyle w:val="Emphasis"/>
          <w:rFonts w:ascii="Open Sans" w:hAnsi="Open Sans" w:cs="Open Sans"/>
          <w:color w:val="333333"/>
          <w:sz w:val="20"/>
          <w:szCs w:val="18"/>
          <w:shd w:val="clear" w:color="auto" w:fill="FFFFFF"/>
        </w:rPr>
        <w:t xml:space="preserve">on </w:t>
      </w:r>
      <w:r w:rsidRPr="000E1CA5">
        <w:rPr>
          <w:rStyle w:val="Emphasis"/>
          <w:rFonts w:ascii="Open Sans" w:hAnsi="Open Sans" w:cs="Open Sans"/>
          <w:color w:val="333333"/>
          <w:sz w:val="20"/>
          <w:szCs w:val="18"/>
          <w:shd w:val="clear" w:color="auto" w:fill="FFFFFF"/>
        </w:rPr>
        <w:t>2</w:t>
      </w:r>
      <w:r>
        <w:rPr>
          <w:rStyle w:val="Emphasis"/>
          <w:rFonts w:ascii="Open Sans" w:hAnsi="Open Sans" w:cs="Open Sans"/>
          <w:color w:val="333333"/>
          <w:sz w:val="20"/>
          <w:szCs w:val="18"/>
          <w:shd w:val="clear" w:color="auto" w:fill="FFFFFF"/>
        </w:rPr>
        <w:t>8</w:t>
      </w:r>
      <w:r w:rsidRPr="000E1CA5">
        <w:rPr>
          <w:rStyle w:val="Emphasis"/>
          <w:rFonts w:ascii="Open Sans" w:hAnsi="Open Sans" w:cs="Open Sans"/>
          <w:color w:val="333333"/>
          <w:sz w:val="20"/>
          <w:szCs w:val="18"/>
          <w:shd w:val="clear" w:color="auto" w:fill="FFFFFF"/>
        </w:rPr>
        <w:t xml:space="preserve"> </w:t>
      </w:r>
      <w:r>
        <w:rPr>
          <w:rStyle w:val="Emphasis"/>
          <w:rFonts w:ascii="Open Sans" w:hAnsi="Open Sans" w:cs="Open Sans"/>
          <w:color w:val="333333"/>
          <w:sz w:val="20"/>
          <w:szCs w:val="18"/>
          <w:shd w:val="clear" w:color="auto" w:fill="FFFFFF"/>
        </w:rPr>
        <w:t>Oct 2020</w:t>
      </w:r>
      <w:r w:rsidRPr="00CB76BA">
        <w:rPr>
          <w:rStyle w:val="Emphasis"/>
          <w:rFonts w:ascii="Open Sans" w:hAnsi="Open Sans" w:cs="Open Sans"/>
          <w:color w:val="333333"/>
          <w:sz w:val="20"/>
          <w:szCs w:val="18"/>
          <w:shd w:val="clear" w:color="auto" w:fill="FFFFFF"/>
        </w:rPr>
        <w:t>, available at:</w:t>
      </w:r>
      <w:r w:rsidRPr="000E1CA5">
        <w:rPr>
          <w:rFonts w:ascii="Open Sans" w:hAnsi="Open Sans" w:cs="Open Sans"/>
          <w:color w:val="333333"/>
          <w:sz w:val="20"/>
          <w:szCs w:val="20"/>
        </w:rPr>
        <w:t xml:space="preserve"> </w:t>
      </w:r>
      <w:r w:rsidRPr="00C759C2">
        <w:rPr>
          <w:rFonts w:cs="Arial"/>
          <w:sz w:val="22"/>
          <w:lang w:val="en-GB"/>
        </w:rPr>
        <w:t>doi:10.1002/jssc.202000901</w:t>
      </w:r>
    </w:p>
    <w:p w14:paraId="1C372180" w14:textId="779C118E" w:rsidR="00055ABC" w:rsidRPr="00C948E1" w:rsidRDefault="0038651A" w:rsidP="00042350">
      <w:pPr>
        <w:pStyle w:val="Heading1"/>
        <w:spacing w:line="480" w:lineRule="auto"/>
        <w:jc w:val="center"/>
        <w:rPr>
          <w:rFonts w:cs="Times New Roman"/>
          <w:szCs w:val="24"/>
          <w:lang w:val="en-US"/>
        </w:rPr>
      </w:pPr>
      <w:r w:rsidRPr="00C948E1">
        <w:rPr>
          <w:rFonts w:cs="Times New Roman"/>
          <w:szCs w:val="24"/>
          <w:lang w:val="en-US"/>
        </w:rPr>
        <w:t>EVOLUTION OF HYPHENATED TECHNIQUES FOR MINERAL OIL ANALYSIS IN FOOD</w:t>
      </w:r>
    </w:p>
    <w:p w14:paraId="0A0CE14D" w14:textId="2C808720" w:rsidR="00055ABC" w:rsidRPr="00C948E1" w:rsidRDefault="00055ABC" w:rsidP="00042350">
      <w:pPr>
        <w:pStyle w:val="Heading1"/>
        <w:spacing w:line="480" w:lineRule="auto"/>
        <w:jc w:val="center"/>
        <w:rPr>
          <w:rFonts w:cs="Times New Roman"/>
          <w:b w:val="0"/>
          <w:sz w:val="24"/>
          <w:szCs w:val="24"/>
        </w:rPr>
      </w:pPr>
      <w:r w:rsidRPr="00C948E1">
        <w:rPr>
          <w:rFonts w:cs="Times New Roman"/>
          <w:b w:val="0"/>
          <w:sz w:val="24"/>
          <w:szCs w:val="24"/>
        </w:rPr>
        <w:t>Nicola Sdrigotti</w:t>
      </w:r>
      <w:r w:rsidRPr="00C948E1">
        <w:rPr>
          <w:rFonts w:cs="Times New Roman"/>
          <w:b w:val="0"/>
          <w:sz w:val="24"/>
          <w:szCs w:val="24"/>
          <w:vertAlign w:val="superscript"/>
        </w:rPr>
        <w:t>1</w:t>
      </w:r>
      <w:r w:rsidR="008535CC" w:rsidRPr="00C948E1">
        <w:rPr>
          <w:rFonts w:cs="Times New Roman"/>
          <w:b w:val="0"/>
          <w:sz w:val="24"/>
          <w:szCs w:val="24"/>
          <w:vertAlign w:val="superscript"/>
        </w:rPr>
        <w:t>,2</w:t>
      </w:r>
      <w:r w:rsidR="00042350" w:rsidRPr="00C948E1">
        <w:rPr>
          <w:rFonts w:cs="Times New Roman"/>
          <w:b w:val="0"/>
          <w:sz w:val="24"/>
          <w:szCs w:val="24"/>
          <w:vertAlign w:val="superscript"/>
        </w:rPr>
        <w:t>,§</w:t>
      </w:r>
      <w:r w:rsidRPr="00C948E1">
        <w:rPr>
          <w:rFonts w:cs="Times New Roman"/>
          <w:b w:val="0"/>
          <w:sz w:val="24"/>
          <w:szCs w:val="24"/>
        </w:rPr>
        <w:t>,</w:t>
      </w:r>
      <w:r w:rsidR="0038651A" w:rsidRPr="00C948E1">
        <w:rPr>
          <w:rFonts w:cs="Times New Roman"/>
          <w:b w:val="0"/>
          <w:sz w:val="24"/>
          <w:szCs w:val="24"/>
        </w:rPr>
        <w:t xml:space="preserve"> Maurine Collard</w:t>
      </w:r>
      <w:r w:rsidR="0038651A" w:rsidRPr="00C948E1">
        <w:rPr>
          <w:rFonts w:cs="Times New Roman"/>
          <w:b w:val="0"/>
          <w:sz w:val="24"/>
          <w:szCs w:val="24"/>
          <w:vertAlign w:val="superscript"/>
        </w:rPr>
        <w:t>1</w:t>
      </w:r>
      <w:r w:rsidR="00042350" w:rsidRPr="00C948E1">
        <w:rPr>
          <w:rFonts w:cs="Times New Roman"/>
          <w:b w:val="0"/>
          <w:sz w:val="24"/>
          <w:szCs w:val="24"/>
          <w:vertAlign w:val="superscript"/>
        </w:rPr>
        <w:t>,§</w:t>
      </w:r>
      <w:r w:rsidR="0038651A" w:rsidRPr="00C948E1">
        <w:rPr>
          <w:rFonts w:cs="Times New Roman"/>
          <w:b w:val="0"/>
          <w:sz w:val="24"/>
          <w:szCs w:val="24"/>
        </w:rPr>
        <w:t>,</w:t>
      </w:r>
      <w:r w:rsidRPr="00C948E1">
        <w:rPr>
          <w:rFonts w:cs="Times New Roman"/>
          <w:b w:val="0"/>
          <w:sz w:val="24"/>
          <w:szCs w:val="24"/>
        </w:rPr>
        <w:t xml:space="preserve"> Giorgia Purcaro</w:t>
      </w:r>
      <w:r w:rsidRPr="00C948E1">
        <w:rPr>
          <w:rFonts w:cs="Times New Roman"/>
          <w:b w:val="0"/>
          <w:sz w:val="24"/>
          <w:szCs w:val="24"/>
          <w:vertAlign w:val="superscript"/>
        </w:rPr>
        <w:t>1</w:t>
      </w:r>
    </w:p>
    <w:p w14:paraId="2B2C0A7C" w14:textId="7C968788" w:rsidR="00055ABC" w:rsidRPr="00C948E1" w:rsidRDefault="00055ABC" w:rsidP="00042350">
      <w:pPr>
        <w:pStyle w:val="Normal1"/>
        <w:spacing w:line="480" w:lineRule="auto"/>
        <w:jc w:val="both"/>
        <w:rPr>
          <w:color w:val="auto"/>
          <w:lang w:val="en-US"/>
        </w:rPr>
      </w:pPr>
      <w:r w:rsidRPr="00C948E1">
        <w:rPr>
          <w:color w:val="auto"/>
          <w:vertAlign w:val="superscript"/>
          <w:lang w:val="en-US"/>
        </w:rPr>
        <w:t>1</w:t>
      </w:r>
      <w:r w:rsidRPr="00C948E1">
        <w:rPr>
          <w:color w:val="auto"/>
          <w:lang w:val="en-US"/>
        </w:rPr>
        <w:t xml:space="preserve"> </w:t>
      </w:r>
      <w:r w:rsidR="00042350" w:rsidRPr="00C948E1">
        <w:rPr>
          <w:color w:val="auto"/>
          <w:lang w:val="en-US"/>
        </w:rPr>
        <w:t xml:space="preserve">Analytical Chemistry Lab, </w:t>
      </w:r>
      <w:r w:rsidRPr="00C948E1">
        <w:rPr>
          <w:color w:val="auto"/>
          <w:lang w:val="en-US"/>
        </w:rPr>
        <w:t xml:space="preserve">Gembloux </w:t>
      </w:r>
      <w:proofErr w:type="spellStart"/>
      <w:r w:rsidRPr="00C948E1">
        <w:rPr>
          <w:color w:val="auto"/>
          <w:lang w:val="en-US"/>
        </w:rPr>
        <w:t>Agro</w:t>
      </w:r>
      <w:proofErr w:type="spellEnd"/>
      <w:r w:rsidRPr="00C948E1">
        <w:rPr>
          <w:color w:val="auto"/>
          <w:lang w:val="en-US"/>
        </w:rPr>
        <w:t>-Bio Tech, University of Liège, Gembloux, 5030, Belgium</w:t>
      </w:r>
    </w:p>
    <w:p w14:paraId="240440F2" w14:textId="06A71F27" w:rsidR="00042350" w:rsidRPr="00C948E1" w:rsidRDefault="00042350" w:rsidP="00042350">
      <w:pPr>
        <w:pStyle w:val="Normal1"/>
        <w:spacing w:line="480" w:lineRule="auto"/>
        <w:jc w:val="both"/>
        <w:rPr>
          <w:color w:val="auto"/>
          <w:lang w:val="en-US"/>
        </w:rPr>
      </w:pPr>
      <w:r w:rsidRPr="00C948E1">
        <w:rPr>
          <w:color w:val="auto"/>
          <w:vertAlign w:val="superscript"/>
          <w:lang w:val="en-US"/>
        </w:rPr>
        <w:t>2</w:t>
      </w:r>
      <w:r w:rsidRPr="00C948E1">
        <w:rPr>
          <w:color w:val="auto"/>
          <w:lang w:val="en-US"/>
        </w:rPr>
        <w:t xml:space="preserve"> </w:t>
      </w:r>
      <w:r w:rsidRPr="00C948E1">
        <w:rPr>
          <w:color w:val="auto"/>
          <w:lang w:val="en-GB"/>
        </w:rPr>
        <w:t xml:space="preserve">Department of Agricultural, Food, Environmental and Animal Sciences, </w:t>
      </w:r>
      <w:r w:rsidRPr="00C948E1">
        <w:rPr>
          <w:color w:val="auto"/>
          <w:lang w:val="en-US"/>
        </w:rPr>
        <w:t>University of Udine, Udine, 33100, Italy</w:t>
      </w:r>
    </w:p>
    <w:p w14:paraId="3AAFCB5B" w14:textId="689D7E3C" w:rsidR="0038651A" w:rsidRPr="00C948E1" w:rsidRDefault="0038651A" w:rsidP="00042350">
      <w:pPr>
        <w:pStyle w:val="Normal1"/>
        <w:spacing w:line="480" w:lineRule="auto"/>
        <w:jc w:val="both"/>
        <w:rPr>
          <w:color w:val="auto"/>
          <w:vertAlign w:val="superscript"/>
          <w:lang w:val="en-US"/>
        </w:rPr>
      </w:pPr>
    </w:p>
    <w:p w14:paraId="37B8DD03" w14:textId="42515C3F" w:rsidR="00F77AF5" w:rsidRPr="00C948E1" w:rsidRDefault="00F77AF5" w:rsidP="00F77AF5">
      <w:pPr>
        <w:pStyle w:val="Normal1"/>
        <w:spacing w:line="480" w:lineRule="auto"/>
        <w:jc w:val="both"/>
        <w:rPr>
          <w:color w:val="auto"/>
          <w:lang w:val="en-US"/>
        </w:rPr>
      </w:pPr>
      <w:r w:rsidRPr="00C948E1">
        <w:rPr>
          <w:color w:val="auto"/>
          <w:lang w:val="en-US"/>
        </w:rPr>
        <w:t>Running Title: Development of hyphenated techniques in MOSH&amp;MOAH analysis</w:t>
      </w:r>
    </w:p>
    <w:p w14:paraId="76C5BDC2" w14:textId="77777777" w:rsidR="00F77AF5" w:rsidRPr="007A00D4" w:rsidRDefault="00F77AF5" w:rsidP="00042350">
      <w:pPr>
        <w:pStyle w:val="Normal1"/>
        <w:spacing w:line="480" w:lineRule="auto"/>
        <w:jc w:val="both"/>
        <w:rPr>
          <w:b/>
          <w:vertAlign w:val="superscript"/>
        </w:rPr>
      </w:pPr>
    </w:p>
    <w:p w14:paraId="0E362DDC" w14:textId="1ED54506" w:rsidR="00042350" w:rsidRPr="00C948E1" w:rsidRDefault="00042350" w:rsidP="00DB48EA">
      <w:pPr>
        <w:pStyle w:val="Normal1"/>
        <w:spacing w:line="480" w:lineRule="auto"/>
        <w:jc w:val="both"/>
        <w:rPr>
          <w:color w:val="auto"/>
          <w:vertAlign w:val="subscript"/>
          <w:lang w:val="en-US"/>
        </w:rPr>
      </w:pPr>
      <w:r w:rsidRPr="007A00D4">
        <w:rPr>
          <w:b/>
          <w:vertAlign w:val="superscript"/>
        </w:rPr>
        <w:t xml:space="preserve">§ </w:t>
      </w:r>
      <w:r w:rsidRPr="007A00D4">
        <w:t>These authors contributed equally</w:t>
      </w:r>
    </w:p>
    <w:p w14:paraId="7CEC9CC4" w14:textId="0C7D36E6" w:rsidR="00055ABC" w:rsidRPr="00C948E1" w:rsidRDefault="00055ABC" w:rsidP="00DB48EA">
      <w:pPr>
        <w:pStyle w:val="Normal1"/>
        <w:spacing w:line="480" w:lineRule="auto"/>
        <w:jc w:val="both"/>
        <w:rPr>
          <w:color w:val="auto"/>
          <w:lang w:val="en-US"/>
        </w:rPr>
      </w:pPr>
      <w:r w:rsidRPr="00C948E1">
        <w:rPr>
          <w:color w:val="auto"/>
          <w:vertAlign w:val="superscript"/>
          <w:lang w:val="en-US"/>
        </w:rPr>
        <w:t>*</w:t>
      </w:r>
      <w:r w:rsidRPr="00C948E1">
        <w:rPr>
          <w:color w:val="auto"/>
          <w:lang w:val="en-US"/>
        </w:rPr>
        <w:t xml:space="preserve"> Corresponding author. Contact information: </w:t>
      </w:r>
    </w:p>
    <w:p w14:paraId="1C47033E" w14:textId="77777777" w:rsidR="00055ABC" w:rsidRPr="00C948E1" w:rsidRDefault="00055ABC" w:rsidP="00DB48EA">
      <w:pPr>
        <w:pStyle w:val="Normal1"/>
        <w:spacing w:line="480" w:lineRule="auto"/>
        <w:jc w:val="both"/>
        <w:rPr>
          <w:color w:val="auto"/>
          <w:lang w:val="en-US"/>
        </w:rPr>
      </w:pPr>
      <w:r w:rsidRPr="00C948E1">
        <w:rPr>
          <w:color w:val="auto"/>
          <w:lang w:val="en-US"/>
        </w:rPr>
        <w:t xml:space="preserve">Giorgia Purcaro, gpurcaro@uliege.be </w:t>
      </w:r>
    </w:p>
    <w:p w14:paraId="6B5414B2" w14:textId="77777777" w:rsidR="00055ABC" w:rsidRPr="00C948E1" w:rsidRDefault="00055ABC" w:rsidP="00DB48EA">
      <w:pPr>
        <w:shd w:val="clear" w:color="auto" w:fill="FFFFFF"/>
        <w:spacing w:line="480" w:lineRule="auto"/>
        <w:rPr>
          <w:rFonts w:eastAsia="Times New Roman" w:cs="Times New Roman"/>
          <w:sz w:val="24"/>
          <w:szCs w:val="24"/>
          <w:lang w:val="en-US" w:eastAsia="it-IT"/>
        </w:rPr>
      </w:pPr>
      <w:r w:rsidRPr="00C948E1">
        <w:rPr>
          <w:rFonts w:eastAsia="Times New Roman" w:cs="Times New Roman"/>
          <w:sz w:val="24"/>
          <w:szCs w:val="24"/>
          <w:lang w:val="en-US" w:eastAsia="it-IT"/>
        </w:rPr>
        <w:t xml:space="preserve">Gembloux </w:t>
      </w:r>
      <w:proofErr w:type="spellStart"/>
      <w:r w:rsidRPr="00C948E1">
        <w:rPr>
          <w:rFonts w:eastAsia="Times New Roman" w:cs="Times New Roman"/>
          <w:sz w:val="24"/>
          <w:szCs w:val="24"/>
          <w:lang w:val="en-US" w:eastAsia="it-IT"/>
        </w:rPr>
        <w:t>Agro</w:t>
      </w:r>
      <w:proofErr w:type="spellEnd"/>
      <w:r w:rsidRPr="00C948E1">
        <w:rPr>
          <w:rFonts w:eastAsia="Times New Roman" w:cs="Times New Roman"/>
          <w:sz w:val="24"/>
          <w:szCs w:val="24"/>
          <w:lang w:val="en-US" w:eastAsia="it-IT"/>
        </w:rPr>
        <w:t>-Bio Tech, University of Liège</w:t>
      </w:r>
    </w:p>
    <w:p w14:paraId="13AAF331" w14:textId="77777777" w:rsidR="00055ABC" w:rsidRPr="00C948E1" w:rsidRDefault="00055ABC" w:rsidP="00DB48EA">
      <w:pPr>
        <w:shd w:val="clear" w:color="auto" w:fill="FFFFFF"/>
        <w:spacing w:line="480" w:lineRule="auto"/>
        <w:rPr>
          <w:rFonts w:eastAsia="Times New Roman" w:cs="Times New Roman"/>
          <w:sz w:val="24"/>
          <w:szCs w:val="24"/>
          <w:lang w:val="fr-FR" w:eastAsia="it-IT"/>
        </w:rPr>
      </w:pPr>
      <w:r w:rsidRPr="00C948E1">
        <w:rPr>
          <w:rFonts w:eastAsia="Times New Roman" w:cs="Times New Roman"/>
          <w:sz w:val="24"/>
          <w:szCs w:val="24"/>
          <w:lang w:val="fr-FR" w:eastAsia="it-IT"/>
        </w:rPr>
        <w:t>Bât. G1 Chimie des agro-biosystèmes, Passage des Déportés 2,</w:t>
      </w:r>
    </w:p>
    <w:p w14:paraId="20406277" w14:textId="77777777" w:rsidR="00055ABC" w:rsidRPr="00B25171" w:rsidRDefault="00055ABC" w:rsidP="00DB48EA">
      <w:pPr>
        <w:shd w:val="clear" w:color="auto" w:fill="FFFFFF"/>
        <w:spacing w:line="480" w:lineRule="auto"/>
        <w:rPr>
          <w:rFonts w:eastAsia="Times New Roman" w:cs="Times New Roman"/>
          <w:sz w:val="24"/>
          <w:szCs w:val="24"/>
          <w:lang w:val="fr-FR" w:eastAsia="it-IT"/>
        </w:rPr>
      </w:pPr>
      <w:r w:rsidRPr="00B25171">
        <w:rPr>
          <w:rFonts w:eastAsia="Times New Roman" w:cs="Times New Roman"/>
          <w:sz w:val="24"/>
          <w:szCs w:val="24"/>
          <w:lang w:val="fr-FR" w:eastAsia="it-IT"/>
        </w:rPr>
        <w:t xml:space="preserve">5030 Gembloux, </w:t>
      </w:r>
      <w:proofErr w:type="spellStart"/>
      <w:r w:rsidRPr="00B25171">
        <w:rPr>
          <w:rFonts w:eastAsia="Times New Roman" w:cs="Times New Roman"/>
          <w:sz w:val="24"/>
          <w:szCs w:val="24"/>
          <w:lang w:val="fr-FR" w:eastAsia="it-IT"/>
        </w:rPr>
        <w:t>Belgium</w:t>
      </w:r>
      <w:proofErr w:type="spellEnd"/>
    </w:p>
    <w:p w14:paraId="05DB3B29" w14:textId="571819EB" w:rsidR="00A7265D" w:rsidRPr="00B25171" w:rsidRDefault="00055ABC" w:rsidP="00164132">
      <w:pPr>
        <w:spacing w:line="480" w:lineRule="auto"/>
        <w:rPr>
          <w:rFonts w:cs="Times New Roman"/>
          <w:sz w:val="24"/>
          <w:lang w:val="fr-FR"/>
        </w:rPr>
      </w:pPr>
      <w:r w:rsidRPr="00B25171">
        <w:rPr>
          <w:rFonts w:eastAsia="Times New Roman" w:cs="Times New Roman"/>
          <w:sz w:val="24"/>
          <w:szCs w:val="24"/>
          <w:lang w:val="fr-FR" w:eastAsia="it-IT"/>
        </w:rPr>
        <w:t xml:space="preserve">Office </w:t>
      </w:r>
      <w:proofErr w:type="gramStart"/>
      <w:r w:rsidRPr="00B25171">
        <w:rPr>
          <w:rFonts w:eastAsia="Times New Roman" w:cs="Times New Roman"/>
          <w:sz w:val="24"/>
          <w:szCs w:val="24"/>
          <w:lang w:val="fr-FR" w:eastAsia="it-IT"/>
        </w:rPr>
        <w:t>phone:</w:t>
      </w:r>
      <w:proofErr w:type="gramEnd"/>
      <w:r w:rsidRPr="00B25171">
        <w:rPr>
          <w:rFonts w:eastAsia="Times New Roman" w:cs="Times New Roman"/>
          <w:sz w:val="24"/>
          <w:szCs w:val="24"/>
          <w:lang w:val="fr-FR" w:eastAsia="it-IT"/>
        </w:rPr>
        <w:t xml:space="preserve"> +32 (0)81 62 22 20</w:t>
      </w:r>
    </w:p>
    <w:p w14:paraId="69A500F7" w14:textId="77777777" w:rsidR="00DB48EA" w:rsidRPr="00B25171" w:rsidRDefault="00DB48EA" w:rsidP="00164132">
      <w:pPr>
        <w:spacing w:line="480" w:lineRule="auto"/>
        <w:rPr>
          <w:rFonts w:cs="Times New Roman"/>
          <w:sz w:val="24"/>
          <w:lang w:val="fr-FR"/>
        </w:rPr>
        <w:sectPr w:rsidR="00DB48EA" w:rsidRPr="00B25171" w:rsidSect="00055ABC">
          <w:footerReference w:type="default" r:id="rId8"/>
          <w:pgSz w:w="11906" w:h="16838"/>
          <w:pgMar w:top="1417" w:right="1134" w:bottom="1134" w:left="1134" w:header="708" w:footer="708" w:gutter="0"/>
          <w:lnNumType w:countBy="1" w:restart="continuous"/>
          <w:cols w:space="708"/>
          <w:docGrid w:linePitch="360"/>
        </w:sectPr>
      </w:pPr>
    </w:p>
    <w:p w14:paraId="6837A265" w14:textId="1C10E16B" w:rsidR="00DB48EA" w:rsidRPr="00B25171" w:rsidRDefault="00DB48EA" w:rsidP="00A7265D">
      <w:pPr>
        <w:spacing w:line="480" w:lineRule="auto"/>
        <w:rPr>
          <w:rFonts w:cs="Times New Roman"/>
          <w:sz w:val="24"/>
          <w:lang w:val="fr-FR"/>
        </w:rPr>
      </w:pPr>
    </w:p>
    <w:p w14:paraId="4EA48449" w14:textId="2365A122" w:rsidR="00164132" w:rsidRPr="00B25171" w:rsidRDefault="00164132" w:rsidP="00A7265D">
      <w:pPr>
        <w:spacing w:line="480" w:lineRule="auto"/>
        <w:rPr>
          <w:rFonts w:cs="Times New Roman"/>
          <w:sz w:val="24"/>
          <w:lang w:val="fr-FR"/>
        </w:rPr>
      </w:pPr>
    </w:p>
    <w:p w14:paraId="0D7E5FF8" w14:textId="29A83038" w:rsidR="00164132" w:rsidRPr="00B25171" w:rsidRDefault="00164132" w:rsidP="00A7265D">
      <w:pPr>
        <w:spacing w:line="480" w:lineRule="auto"/>
        <w:rPr>
          <w:rFonts w:cs="Times New Roman"/>
          <w:sz w:val="24"/>
          <w:lang w:val="fr-FR"/>
        </w:rPr>
      </w:pPr>
    </w:p>
    <w:p w14:paraId="344EB06F" w14:textId="64821C9F" w:rsidR="00164132" w:rsidRPr="00B25171" w:rsidRDefault="00164132" w:rsidP="00A7265D">
      <w:pPr>
        <w:spacing w:line="480" w:lineRule="auto"/>
        <w:rPr>
          <w:rFonts w:cs="Times New Roman"/>
          <w:sz w:val="24"/>
          <w:lang w:val="fr-FR"/>
        </w:rPr>
      </w:pPr>
    </w:p>
    <w:p w14:paraId="6E90DB06" w14:textId="659EDE79" w:rsidR="00164132" w:rsidRPr="00B25171" w:rsidRDefault="00164132" w:rsidP="00A7265D">
      <w:pPr>
        <w:spacing w:line="480" w:lineRule="auto"/>
        <w:rPr>
          <w:rFonts w:cs="Times New Roman"/>
          <w:sz w:val="24"/>
          <w:lang w:val="fr-FR"/>
        </w:rPr>
      </w:pPr>
    </w:p>
    <w:p w14:paraId="1AC9A2D9" w14:textId="2172EBFB" w:rsidR="00164132" w:rsidRPr="00B25171" w:rsidRDefault="00164132" w:rsidP="00A7265D">
      <w:pPr>
        <w:spacing w:line="480" w:lineRule="auto"/>
        <w:rPr>
          <w:rFonts w:cs="Times New Roman"/>
          <w:sz w:val="24"/>
          <w:lang w:val="fr-FR"/>
        </w:rPr>
      </w:pPr>
    </w:p>
    <w:p w14:paraId="50D3D1D3" w14:textId="58708456" w:rsidR="00164132" w:rsidRPr="00B25171" w:rsidRDefault="00164132" w:rsidP="00A7265D">
      <w:pPr>
        <w:spacing w:line="480" w:lineRule="auto"/>
        <w:rPr>
          <w:rFonts w:cs="Times New Roman"/>
          <w:sz w:val="24"/>
          <w:lang w:val="fr-FR"/>
        </w:rPr>
      </w:pPr>
    </w:p>
    <w:p w14:paraId="6F91BFD7" w14:textId="77777777" w:rsidR="00A468F1" w:rsidRPr="00B25171" w:rsidRDefault="00A468F1" w:rsidP="00A7265D">
      <w:pPr>
        <w:spacing w:line="480" w:lineRule="auto"/>
        <w:rPr>
          <w:rFonts w:cs="Times New Roman"/>
          <w:sz w:val="24"/>
          <w:lang w:val="fr-FR"/>
        </w:rPr>
      </w:pPr>
    </w:p>
    <w:p w14:paraId="01CD3CC6" w14:textId="6C0A7501" w:rsidR="009E378B" w:rsidRPr="00B25171" w:rsidRDefault="009E378B" w:rsidP="00A7265D">
      <w:pPr>
        <w:spacing w:line="480" w:lineRule="auto"/>
        <w:rPr>
          <w:rFonts w:cs="Times New Roman"/>
          <w:sz w:val="24"/>
          <w:lang w:val="fr-FR"/>
        </w:rPr>
      </w:pPr>
      <w:r w:rsidRPr="00B25171">
        <w:rPr>
          <w:rFonts w:cs="Times New Roman"/>
          <w:sz w:val="24"/>
          <w:u w:val="single"/>
          <w:lang w:val="fr-FR"/>
        </w:rPr>
        <w:t xml:space="preserve">Non standard </w:t>
      </w:r>
      <w:proofErr w:type="spellStart"/>
      <w:r w:rsidRPr="00B25171">
        <w:rPr>
          <w:rFonts w:cs="Times New Roman"/>
          <w:sz w:val="24"/>
          <w:u w:val="single"/>
          <w:lang w:val="fr-FR"/>
        </w:rPr>
        <w:t>abbreviations</w:t>
      </w:r>
      <w:proofErr w:type="spellEnd"/>
    </w:p>
    <w:p w14:paraId="0E2981CD" w14:textId="77777777" w:rsidR="00AF30F6" w:rsidRPr="00B25171" w:rsidRDefault="00AF30F6">
      <w:pPr>
        <w:spacing w:line="240" w:lineRule="auto"/>
        <w:rPr>
          <w:rFonts w:cs="Times New Roman"/>
          <w:sz w:val="24"/>
          <w:lang w:val="fr-FR"/>
        </w:rPr>
        <w:sectPr w:rsidR="00AF30F6" w:rsidRPr="00B25171" w:rsidSect="00A7265D">
          <w:type w:val="continuous"/>
          <w:pgSz w:w="11906" w:h="16838"/>
          <w:pgMar w:top="1417" w:right="1134" w:bottom="1134" w:left="1134" w:header="708" w:footer="708" w:gutter="0"/>
          <w:lnNumType w:countBy="1" w:restart="continuous"/>
          <w:cols w:space="708"/>
          <w:docGrid w:linePitch="360"/>
        </w:sectPr>
      </w:pPr>
    </w:p>
    <w:p w14:paraId="74E2CF2A" w14:textId="77777777" w:rsidR="00AF30F6" w:rsidRPr="00B25171" w:rsidRDefault="00AF30F6" w:rsidP="00466ADA">
      <w:pPr>
        <w:spacing w:line="240" w:lineRule="auto"/>
        <w:jc w:val="left"/>
        <w:rPr>
          <w:rFonts w:cs="Times New Roman"/>
          <w:sz w:val="24"/>
          <w:lang w:val="fr-FR"/>
        </w:rPr>
      </w:pPr>
      <w:proofErr w:type="gramStart"/>
      <w:r w:rsidRPr="00B25171">
        <w:rPr>
          <w:rFonts w:cs="Times New Roman"/>
          <w:sz w:val="24"/>
          <w:lang w:val="fr-FR"/>
        </w:rPr>
        <w:t>CEE:</w:t>
      </w:r>
      <w:proofErr w:type="gramEnd"/>
      <w:r w:rsidRPr="00B25171">
        <w:rPr>
          <w:rFonts w:cs="Times New Roman"/>
          <w:sz w:val="24"/>
          <w:lang w:val="fr-FR"/>
        </w:rPr>
        <w:t xml:space="preserve"> Concurrent </w:t>
      </w:r>
      <w:proofErr w:type="spellStart"/>
      <w:r w:rsidRPr="00B25171">
        <w:rPr>
          <w:rFonts w:cs="Times New Roman"/>
          <w:sz w:val="24"/>
          <w:lang w:val="fr-FR"/>
        </w:rPr>
        <w:t>eluent</w:t>
      </w:r>
      <w:proofErr w:type="spellEnd"/>
      <w:r w:rsidRPr="00B25171">
        <w:rPr>
          <w:rFonts w:cs="Times New Roman"/>
          <w:sz w:val="24"/>
          <w:lang w:val="fr-FR"/>
        </w:rPr>
        <w:t xml:space="preserve"> </w:t>
      </w:r>
      <w:proofErr w:type="spellStart"/>
      <w:r w:rsidRPr="00B25171">
        <w:rPr>
          <w:rFonts w:cs="Times New Roman"/>
          <w:sz w:val="24"/>
          <w:lang w:val="fr-FR"/>
        </w:rPr>
        <w:t>evaporation</w:t>
      </w:r>
      <w:proofErr w:type="spellEnd"/>
    </w:p>
    <w:p w14:paraId="3C326EF3" w14:textId="77777777" w:rsidR="00AF30F6" w:rsidRPr="00B25171" w:rsidRDefault="00AF30F6" w:rsidP="00466ADA">
      <w:pPr>
        <w:spacing w:line="240" w:lineRule="auto"/>
        <w:jc w:val="left"/>
        <w:rPr>
          <w:rFonts w:cs="Times New Roman"/>
          <w:sz w:val="24"/>
          <w:lang w:val="fr-FR"/>
        </w:rPr>
      </w:pPr>
      <w:proofErr w:type="gramStart"/>
      <w:r w:rsidRPr="00B25171">
        <w:rPr>
          <w:rFonts w:cs="Times New Roman"/>
          <w:sz w:val="24"/>
          <w:lang w:val="fr-FR"/>
        </w:rPr>
        <w:t>Cho:</w:t>
      </w:r>
      <w:proofErr w:type="gramEnd"/>
      <w:r w:rsidRPr="00B25171">
        <w:rPr>
          <w:rFonts w:cs="Times New Roman"/>
          <w:sz w:val="24"/>
          <w:lang w:val="fr-FR"/>
        </w:rPr>
        <w:t xml:space="preserve"> </w:t>
      </w:r>
      <w:proofErr w:type="spellStart"/>
      <w:r w:rsidRPr="00B25171">
        <w:rPr>
          <w:rFonts w:cs="Times New Roman"/>
          <w:sz w:val="24"/>
          <w:lang w:val="fr-FR"/>
        </w:rPr>
        <w:t>Cholestane</w:t>
      </w:r>
      <w:proofErr w:type="spellEnd"/>
    </w:p>
    <w:p w14:paraId="75D7414E" w14:textId="77777777" w:rsidR="00AF30F6" w:rsidRPr="00B25171" w:rsidRDefault="00AF30F6" w:rsidP="00466ADA">
      <w:pPr>
        <w:spacing w:line="240" w:lineRule="auto"/>
        <w:jc w:val="left"/>
        <w:rPr>
          <w:rFonts w:cs="Times New Roman"/>
          <w:sz w:val="24"/>
          <w:lang w:val="fr-FR"/>
        </w:rPr>
      </w:pPr>
      <w:proofErr w:type="spellStart"/>
      <w:proofErr w:type="gramStart"/>
      <w:r w:rsidRPr="00B25171">
        <w:rPr>
          <w:rFonts w:cs="Times New Roman"/>
          <w:sz w:val="24"/>
          <w:lang w:val="fr-FR"/>
        </w:rPr>
        <w:t>Cycy</w:t>
      </w:r>
      <w:proofErr w:type="spellEnd"/>
      <w:r w:rsidRPr="00B25171">
        <w:rPr>
          <w:rFonts w:cs="Times New Roman"/>
          <w:sz w:val="24"/>
          <w:lang w:val="fr-FR"/>
        </w:rPr>
        <w:t>:</w:t>
      </w:r>
      <w:proofErr w:type="gramEnd"/>
      <w:r w:rsidRPr="00B25171">
        <w:rPr>
          <w:rFonts w:cs="Times New Roman"/>
          <w:sz w:val="24"/>
          <w:lang w:val="fr-FR"/>
        </w:rPr>
        <w:t xml:space="preserve"> </w:t>
      </w:r>
      <w:proofErr w:type="spellStart"/>
      <w:r w:rsidRPr="00B25171">
        <w:rPr>
          <w:rFonts w:cs="Times New Roman"/>
          <w:sz w:val="24"/>
          <w:lang w:val="fr-FR"/>
        </w:rPr>
        <w:t>Cyclohexylcyclohexane</w:t>
      </w:r>
      <w:proofErr w:type="spellEnd"/>
    </w:p>
    <w:p w14:paraId="5DF15627" w14:textId="77777777" w:rsidR="00AF30F6" w:rsidRPr="00B25171" w:rsidRDefault="00AF30F6" w:rsidP="00466ADA">
      <w:pPr>
        <w:spacing w:line="240" w:lineRule="auto"/>
        <w:jc w:val="left"/>
        <w:rPr>
          <w:rFonts w:cs="Times New Roman"/>
          <w:sz w:val="24"/>
          <w:lang w:val="fr-FR"/>
        </w:rPr>
      </w:pPr>
      <w:proofErr w:type="gramStart"/>
      <w:r w:rsidRPr="00B25171">
        <w:rPr>
          <w:rFonts w:cs="Times New Roman"/>
          <w:sz w:val="24"/>
          <w:lang w:val="fr-FR"/>
        </w:rPr>
        <w:t>DEHB:</w:t>
      </w:r>
      <w:proofErr w:type="gramEnd"/>
      <w:r w:rsidRPr="00B25171">
        <w:rPr>
          <w:rFonts w:cs="Times New Roman"/>
          <w:sz w:val="24"/>
          <w:lang w:val="fr-FR"/>
        </w:rPr>
        <w:t xml:space="preserve"> Di(2-ethylhexyl)</w:t>
      </w:r>
      <w:proofErr w:type="spellStart"/>
      <w:r w:rsidRPr="00B25171">
        <w:rPr>
          <w:rFonts w:cs="Times New Roman"/>
          <w:sz w:val="24"/>
          <w:lang w:val="fr-FR"/>
        </w:rPr>
        <w:t>benzene</w:t>
      </w:r>
      <w:proofErr w:type="spellEnd"/>
    </w:p>
    <w:p w14:paraId="6846D241" w14:textId="50ECD956" w:rsidR="00444177" w:rsidRPr="00B25171" w:rsidRDefault="00444177" w:rsidP="00466ADA">
      <w:pPr>
        <w:spacing w:line="240" w:lineRule="auto"/>
        <w:jc w:val="left"/>
        <w:rPr>
          <w:rFonts w:cs="Times New Roman"/>
          <w:sz w:val="24"/>
          <w:lang w:val="fr-FR"/>
        </w:rPr>
      </w:pPr>
      <w:proofErr w:type="gramStart"/>
      <w:r w:rsidRPr="00B25171">
        <w:rPr>
          <w:rFonts w:cs="Times New Roman"/>
          <w:sz w:val="24"/>
          <w:lang w:val="fr-FR"/>
        </w:rPr>
        <w:t>EU:</w:t>
      </w:r>
      <w:proofErr w:type="gramEnd"/>
      <w:r w:rsidRPr="00B25171">
        <w:rPr>
          <w:rFonts w:cs="Times New Roman"/>
          <w:sz w:val="24"/>
          <w:lang w:val="fr-FR"/>
        </w:rPr>
        <w:t xml:space="preserve"> </w:t>
      </w:r>
      <w:proofErr w:type="spellStart"/>
      <w:r w:rsidRPr="00B25171">
        <w:rPr>
          <w:rFonts w:cs="Times New Roman"/>
          <w:sz w:val="24"/>
          <w:lang w:val="fr-FR"/>
        </w:rPr>
        <w:t>European</w:t>
      </w:r>
      <w:proofErr w:type="spellEnd"/>
      <w:r w:rsidRPr="00B25171">
        <w:rPr>
          <w:rFonts w:cs="Times New Roman"/>
          <w:sz w:val="24"/>
          <w:lang w:val="fr-FR"/>
        </w:rPr>
        <w:t xml:space="preserve"> Union</w:t>
      </w:r>
    </w:p>
    <w:p w14:paraId="4E6E2401"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EFSA: European Food Safety Authority</w:t>
      </w:r>
    </w:p>
    <w:p w14:paraId="72680C7B"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FCM: Food contact material</w:t>
      </w:r>
    </w:p>
    <w:p w14:paraId="1CB3CDE3" w14:textId="7527D6D0" w:rsidR="00AF30F6" w:rsidRPr="00C948E1" w:rsidRDefault="00AF30F6" w:rsidP="00466ADA">
      <w:pPr>
        <w:spacing w:line="240" w:lineRule="auto"/>
        <w:jc w:val="left"/>
        <w:rPr>
          <w:rFonts w:cs="Times New Roman"/>
          <w:sz w:val="24"/>
          <w:lang w:val="en-US"/>
        </w:rPr>
      </w:pPr>
      <w:r w:rsidRPr="00C948E1">
        <w:rPr>
          <w:rFonts w:cs="Times New Roman"/>
          <w:sz w:val="24"/>
          <w:lang w:val="en-US"/>
        </w:rPr>
        <w:t>IS</w:t>
      </w:r>
      <w:r w:rsidR="00676145" w:rsidRPr="00C948E1">
        <w:rPr>
          <w:rFonts w:cs="Times New Roman"/>
          <w:sz w:val="24"/>
          <w:lang w:val="en-US"/>
        </w:rPr>
        <w:t>s</w:t>
      </w:r>
      <w:r w:rsidRPr="00C948E1">
        <w:rPr>
          <w:rFonts w:cs="Times New Roman"/>
          <w:sz w:val="24"/>
          <w:lang w:val="en-US"/>
        </w:rPr>
        <w:t>: Internal standards</w:t>
      </w:r>
    </w:p>
    <w:p w14:paraId="38EE330A"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JRC: Joint Research Center</w:t>
      </w:r>
    </w:p>
    <w:p w14:paraId="080C3DFD" w14:textId="3ED84EB1" w:rsidR="00AF30F6" w:rsidRPr="00C948E1" w:rsidRDefault="00AF30F6" w:rsidP="00466ADA">
      <w:pPr>
        <w:spacing w:line="240" w:lineRule="auto"/>
        <w:jc w:val="left"/>
        <w:rPr>
          <w:rFonts w:cs="Times New Roman"/>
          <w:sz w:val="24"/>
          <w:lang w:val="en-US"/>
        </w:rPr>
      </w:pPr>
      <w:r w:rsidRPr="00C948E1">
        <w:rPr>
          <w:rFonts w:cs="Times New Roman"/>
          <w:sz w:val="24"/>
          <w:lang w:val="en-US"/>
        </w:rPr>
        <w:t>MAE: Microwave-</w:t>
      </w:r>
      <w:proofErr w:type="spellStart"/>
      <w:r w:rsidRPr="00C948E1">
        <w:rPr>
          <w:rFonts w:cs="Times New Roman"/>
          <w:sz w:val="24"/>
          <w:lang w:val="en-US"/>
        </w:rPr>
        <w:t>assised</w:t>
      </w:r>
      <w:proofErr w:type="spellEnd"/>
      <w:r w:rsidRPr="00C948E1">
        <w:rPr>
          <w:rFonts w:cs="Times New Roman"/>
          <w:sz w:val="24"/>
          <w:lang w:val="en-US"/>
        </w:rPr>
        <w:t xml:space="preserve"> extraction</w:t>
      </w:r>
    </w:p>
    <w:p w14:paraId="5DCD917F"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MOAH: Mineral oil aromatic hydrocarbons</w:t>
      </w:r>
    </w:p>
    <w:p w14:paraId="4DCB7A06"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MOH: Mineral oil hydrocarbons</w:t>
      </w:r>
    </w:p>
    <w:p w14:paraId="12150655"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MOSH: Mineral oil saturated hydrocarbons</w:t>
      </w:r>
    </w:p>
    <w:p w14:paraId="6E7FDCDB"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NOAEL: No observed adverse effect level</w:t>
      </w:r>
    </w:p>
    <w:p w14:paraId="3A489E11"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PCEE: Partially concurrent eluent evaporation</w:t>
      </w:r>
    </w:p>
    <w:p w14:paraId="7A2E8A3A" w14:textId="0740C318" w:rsidR="00AF30F6" w:rsidRPr="00C948E1" w:rsidRDefault="00AF30F6" w:rsidP="00466ADA">
      <w:pPr>
        <w:spacing w:line="240" w:lineRule="auto"/>
        <w:jc w:val="left"/>
        <w:rPr>
          <w:rFonts w:cs="Times New Roman"/>
          <w:sz w:val="24"/>
          <w:lang w:val="en-US"/>
        </w:rPr>
      </w:pPr>
      <w:r w:rsidRPr="00C948E1">
        <w:rPr>
          <w:rFonts w:cs="Times New Roman"/>
          <w:sz w:val="24"/>
          <w:lang w:val="en-US"/>
        </w:rPr>
        <w:t>Per: Perylene</w:t>
      </w:r>
    </w:p>
    <w:p w14:paraId="6679C2A3"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PLE: Pressurized liquid extraction</w:t>
      </w:r>
    </w:p>
    <w:p w14:paraId="682CD2E2" w14:textId="23DE3C31" w:rsidR="00AF30F6" w:rsidRPr="00C948E1" w:rsidRDefault="00AF30F6" w:rsidP="00466ADA">
      <w:pPr>
        <w:spacing w:line="240" w:lineRule="auto"/>
        <w:jc w:val="left"/>
        <w:rPr>
          <w:rFonts w:cs="Times New Roman"/>
          <w:sz w:val="24"/>
          <w:lang w:val="en-US"/>
        </w:rPr>
      </w:pPr>
    </w:p>
    <w:p w14:paraId="1AA328FB"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POSH: Polyolefin oligomeric saturated hydrocarbons</w:t>
      </w:r>
    </w:p>
    <w:p w14:paraId="0067E8D9"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PTV: Programmed temperature vaporizer</w:t>
      </w:r>
    </w:p>
    <w:p w14:paraId="41273916"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SVE: Solvent vapor exit</w:t>
      </w:r>
    </w:p>
    <w:p w14:paraId="18C5CE8C" w14:textId="77777777" w:rsidR="00AF30F6" w:rsidRPr="00B25171" w:rsidRDefault="00AF30F6" w:rsidP="00466ADA">
      <w:pPr>
        <w:spacing w:line="240" w:lineRule="auto"/>
        <w:jc w:val="left"/>
        <w:rPr>
          <w:rFonts w:cs="Times New Roman"/>
          <w:sz w:val="24"/>
          <w:lang w:val="de-DE"/>
        </w:rPr>
      </w:pPr>
      <w:r w:rsidRPr="00B25171">
        <w:rPr>
          <w:rFonts w:cs="Times New Roman"/>
          <w:sz w:val="24"/>
          <w:lang w:val="de-DE"/>
        </w:rPr>
        <w:t xml:space="preserve">TAGs: </w:t>
      </w:r>
      <w:proofErr w:type="spellStart"/>
      <w:r w:rsidRPr="00B25171">
        <w:rPr>
          <w:rFonts w:cs="Times New Roman"/>
          <w:sz w:val="24"/>
          <w:lang w:val="de-DE"/>
        </w:rPr>
        <w:t>Triacylglycerols</w:t>
      </w:r>
      <w:proofErr w:type="spellEnd"/>
    </w:p>
    <w:p w14:paraId="248BC90C" w14:textId="77777777" w:rsidR="00AF30F6" w:rsidRPr="00B25171" w:rsidRDefault="00AF30F6" w:rsidP="00466ADA">
      <w:pPr>
        <w:spacing w:line="240" w:lineRule="auto"/>
        <w:jc w:val="left"/>
        <w:rPr>
          <w:rFonts w:cs="Times New Roman"/>
          <w:sz w:val="24"/>
          <w:lang w:val="de-DE"/>
        </w:rPr>
      </w:pPr>
      <w:r w:rsidRPr="00B25171">
        <w:rPr>
          <w:rFonts w:cs="Times New Roman"/>
          <w:sz w:val="24"/>
          <w:lang w:val="de-DE"/>
        </w:rPr>
        <w:t xml:space="preserve">TBB: </w:t>
      </w:r>
      <w:proofErr w:type="spellStart"/>
      <w:r w:rsidRPr="00B25171">
        <w:rPr>
          <w:rFonts w:cs="Times New Roman"/>
          <w:sz w:val="24"/>
          <w:lang w:val="de-DE"/>
        </w:rPr>
        <w:t>tri-tert</w:t>
      </w:r>
      <w:proofErr w:type="spellEnd"/>
      <w:r w:rsidRPr="00B25171">
        <w:rPr>
          <w:rFonts w:cs="Times New Roman"/>
          <w:sz w:val="24"/>
          <w:lang w:val="de-DE"/>
        </w:rPr>
        <w:t xml:space="preserve"> </w:t>
      </w:r>
      <w:proofErr w:type="spellStart"/>
      <w:r w:rsidRPr="00B25171">
        <w:rPr>
          <w:rFonts w:cs="Times New Roman"/>
          <w:sz w:val="24"/>
          <w:lang w:val="de-DE"/>
        </w:rPr>
        <w:t>butylbenzene</w:t>
      </w:r>
      <w:proofErr w:type="spellEnd"/>
    </w:p>
    <w:p w14:paraId="730090F2"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UCM: Unresolved complex mixture</w:t>
      </w:r>
    </w:p>
    <w:p w14:paraId="6F9CADFE" w14:textId="77777777" w:rsidR="00AF30F6" w:rsidRPr="00C948E1" w:rsidRDefault="00AF30F6" w:rsidP="00466ADA">
      <w:pPr>
        <w:spacing w:line="240" w:lineRule="auto"/>
        <w:jc w:val="left"/>
        <w:rPr>
          <w:rFonts w:cs="Times New Roman"/>
          <w:sz w:val="24"/>
          <w:lang w:val="en-US"/>
        </w:rPr>
      </w:pPr>
      <w:r w:rsidRPr="00C948E1">
        <w:rPr>
          <w:rFonts w:cs="Times New Roman"/>
          <w:sz w:val="24"/>
          <w:lang w:val="en-US"/>
        </w:rPr>
        <w:t>VUV: Vacuum ultraviolet detector</w:t>
      </w:r>
    </w:p>
    <w:p w14:paraId="46A3CFF5" w14:textId="77777777" w:rsidR="00A7265D" w:rsidRPr="00C948E1" w:rsidRDefault="00A7265D" w:rsidP="00466ADA">
      <w:pPr>
        <w:spacing w:line="240" w:lineRule="auto"/>
        <w:rPr>
          <w:rFonts w:cs="Times New Roman"/>
          <w:sz w:val="24"/>
          <w:lang w:val="en-US"/>
        </w:rPr>
      </w:pPr>
    </w:p>
    <w:p w14:paraId="70A061EF" w14:textId="77777777" w:rsidR="00AF30F6" w:rsidRPr="00C948E1" w:rsidRDefault="00AF30F6" w:rsidP="00A7265D">
      <w:pPr>
        <w:pStyle w:val="Heading1"/>
        <w:spacing w:line="480" w:lineRule="auto"/>
        <w:rPr>
          <w:rFonts w:cs="Times New Roman"/>
          <w:sz w:val="24"/>
          <w:lang w:val="en-US"/>
        </w:rPr>
        <w:sectPr w:rsidR="00AF30F6" w:rsidRPr="00C948E1" w:rsidSect="00466ADA">
          <w:type w:val="continuous"/>
          <w:pgSz w:w="11906" w:h="16838"/>
          <w:pgMar w:top="1417" w:right="1134" w:bottom="1134" w:left="1134" w:header="708" w:footer="708" w:gutter="0"/>
          <w:lnNumType w:countBy="1" w:restart="continuous"/>
          <w:cols w:num="2" w:space="1132"/>
          <w:docGrid w:linePitch="360"/>
        </w:sectPr>
      </w:pPr>
    </w:p>
    <w:p w14:paraId="7789EFE4" w14:textId="77777777" w:rsidR="00466ADA" w:rsidRPr="00C948E1" w:rsidRDefault="00466ADA" w:rsidP="00A7265D">
      <w:pPr>
        <w:pStyle w:val="Heading1"/>
        <w:spacing w:line="480" w:lineRule="auto"/>
        <w:rPr>
          <w:rFonts w:cs="Times New Roman"/>
          <w:sz w:val="24"/>
          <w:lang w:val="en-US"/>
        </w:rPr>
      </w:pPr>
    </w:p>
    <w:p w14:paraId="046E2C7C" w14:textId="77777777" w:rsidR="00466ADA" w:rsidRPr="00C948E1" w:rsidRDefault="00466ADA" w:rsidP="00A7265D">
      <w:pPr>
        <w:pStyle w:val="Heading1"/>
        <w:spacing w:line="480" w:lineRule="auto"/>
        <w:rPr>
          <w:rFonts w:cs="Times New Roman"/>
          <w:sz w:val="24"/>
          <w:lang w:val="en-US"/>
        </w:rPr>
      </w:pPr>
    </w:p>
    <w:p w14:paraId="68711CCD" w14:textId="45699475" w:rsidR="0092750F" w:rsidRPr="00C948E1" w:rsidRDefault="00A7265D" w:rsidP="00A7265D">
      <w:pPr>
        <w:pStyle w:val="Heading1"/>
        <w:spacing w:line="480" w:lineRule="auto"/>
        <w:rPr>
          <w:rFonts w:cs="Times New Roman"/>
          <w:b w:val="0"/>
          <w:sz w:val="24"/>
          <w:lang w:val="en-US"/>
        </w:rPr>
      </w:pPr>
      <w:r w:rsidRPr="00C948E1">
        <w:rPr>
          <w:rFonts w:cs="Times New Roman"/>
          <w:sz w:val="24"/>
          <w:lang w:val="en-US"/>
        </w:rPr>
        <w:t xml:space="preserve">Keywords: </w:t>
      </w:r>
      <w:r w:rsidR="00C34B95">
        <w:rPr>
          <w:rFonts w:cs="Times New Roman"/>
          <w:b w:val="0"/>
          <w:sz w:val="24"/>
          <w:lang w:val="en-US"/>
        </w:rPr>
        <w:t>A</w:t>
      </w:r>
      <w:r w:rsidR="00C34B95" w:rsidRPr="00C948E1">
        <w:rPr>
          <w:rFonts w:cs="Times New Roman"/>
          <w:b w:val="0"/>
          <w:sz w:val="24"/>
          <w:lang w:val="en-US"/>
        </w:rPr>
        <w:t xml:space="preserve">romatic hydrocarbons; </w:t>
      </w:r>
      <w:r w:rsidRPr="00C948E1">
        <w:rPr>
          <w:rFonts w:cs="Times New Roman"/>
          <w:b w:val="0"/>
          <w:sz w:val="24"/>
          <w:lang w:val="en-US"/>
        </w:rPr>
        <w:t xml:space="preserve">Food; </w:t>
      </w:r>
      <w:r w:rsidR="0081436D">
        <w:rPr>
          <w:rFonts w:cs="Times New Roman"/>
          <w:b w:val="0"/>
          <w:sz w:val="24"/>
          <w:lang w:val="en-US"/>
        </w:rPr>
        <w:t>Hyphenated chromatographic techniques</w:t>
      </w:r>
      <w:r w:rsidRPr="00C948E1">
        <w:rPr>
          <w:rFonts w:cs="Times New Roman"/>
          <w:b w:val="0"/>
          <w:sz w:val="24"/>
          <w:lang w:val="en-US"/>
        </w:rPr>
        <w:t>; Mineral oil</w:t>
      </w:r>
      <w:r w:rsidR="00C34B95">
        <w:rPr>
          <w:rFonts w:cs="Times New Roman"/>
          <w:b w:val="0"/>
          <w:sz w:val="24"/>
          <w:lang w:val="en-US"/>
        </w:rPr>
        <w:t>;</w:t>
      </w:r>
      <w:r w:rsidRPr="00C948E1">
        <w:rPr>
          <w:rFonts w:cs="Times New Roman"/>
          <w:b w:val="0"/>
          <w:sz w:val="24"/>
          <w:lang w:val="en-US"/>
        </w:rPr>
        <w:t xml:space="preserve"> </w:t>
      </w:r>
      <w:r w:rsidR="00C34B95">
        <w:rPr>
          <w:rFonts w:cs="Times New Roman"/>
          <w:b w:val="0"/>
          <w:sz w:val="24"/>
          <w:lang w:val="en-US"/>
        </w:rPr>
        <w:t>S</w:t>
      </w:r>
      <w:r w:rsidRPr="00C948E1">
        <w:rPr>
          <w:rFonts w:cs="Times New Roman"/>
          <w:b w:val="0"/>
          <w:sz w:val="24"/>
          <w:lang w:val="en-US"/>
        </w:rPr>
        <w:t>aturated hydrocarbons.</w:t>
      </w:r>
    </w:p>
    <w:p w14:paraId="336B8C07" w14:textId="566AD95C" w:rsidR="00F17EDE" w:rsidRPr="00C948E1" w:rsidRDefault="00F17EDE" w:rsidP="00A7265D">
      <w:pPr>
        <w:pStyle w:val="Heading1"/>
        <w:spacing w:line="480" w:lineRule="auto"/>
        <w:rPr>
          <w:rFonts w:cs="Times New Roman"/>
          <w:sz w:val="24"/>
          <w:szCs w:val="24"/>
          <w:lang w:val="en-US"/>
        </w:rPr>
      </w:pPr>
      <w:r w:rsidRPr="00C948E1">
        <w:rPr>
          <w:lang w:val="en-GB"/>
        </w:rPr>
        <w:br w:type="page"/>
      </w:r>
      <w:r w:rsidRPr="00C948E1">
        <w:rPr>
          <w:rFonts w:cs="Times New Roman"/>
          <w:sz w:val="24"/>
          <w:lang w:val="en-GB"/>
        </w:rPr>
        <w:lastRenderedPageBreak/>
        <w:t>ABSTRACT</w:t>
      </w:r>
      <w:r w:rsidRPr="00C948E1">
        <w:rPr>
          <w:rFonts w:cs="Times New Roman"/>
          <w:sz w:val="24"/>
          <w:szCs w:val="24"/>
          <w:lang w:val="en-US"/>
        </w:rPr>
        <w:t xml:space="preserve"> </w:t>
      </w:r>
    </w:p>
    <w:p w14:paraId="366B98E9" w14:textId="5EDCA12F" w:rsidR="00915960" w:rsidRPr="00C948E1" w:rsidRDefault="00915960" w:rsidP="00A26704">
      <w:pPr>
        <w:spacing w:line="480" w:lineRule="auto"/>
        <w:rPr>
          <w:rFonts w:cs="Times New Roman"/>
          <w:sz w:val="24"/>
          <w:lang w:val="en-US"/>
        </w:rPr>
      </w:pPr>
      <w:r w:rsidRPr="00C948E1">
        <w:rPr>
          <w:rFonts w:cs="Times New Roman"/>
          <w:sz w:val="24"/>
          <w:lang w:val="en-US"/>
        </w:rPr>
        <w:t xml:space="preserve">The </w:t>
      </w:r>
      <w:r w:rsidR="00A468F1">
        <w:rPr>
          <w:rFonts w:cs="Times New Roman"/>
          <w:sz w:val="24"/>
          <w:lang w:val="en-US"/>
        </w:rPr>
        <w:t>occur</w:t>
      </w:r>
      <w:r w:rsidR="00106F4C">
        <w:rPr>
          <w:rFonts w:cs="Times New Roman"/>
          <w:sz w:val="24"/>
          <w:lang w:val="en-US"/>
        </w:rPr>
        <w:t>r</w:t>
      </w:r>
      <w:r w:rsidR="00A468F1">
        <w:rPr>
          <w:rFonts w:cs="Times New Roman"/>
          <w:sz w:val="24"/>
          <w:lang w:val="en-US"/>
        </w:rPr>
        <w:t>ence</w:t>
      </w:r>
      <w:r w:rsidRPr="00C948E1">
        <w:rPr>
          <w:rFonts w:cs="Times New Roman"/>
          <w:sz w:val="24"/>
          <w:lang w:val="en-US"/>
        </w:rPr>
        <w:t xml:space="preserve"> of mineral oil in food </w:t>
      </w:r>
      <w:proofErr w:type="gramStart"/>
      <w:r w:rsidRPr="00C948E1">
        <w:rPr>
          <w:rFonts w:cs="Times New Roman"/>
          <w:sz w:val="24"/>
          <w:lang w:val="en-US"/>
        </w:rPr>
        <w:t>is</w:t>
      </w:r>
      <w:proofErr w:type="gramEnd"/>
      <w:r w:rsidRPr="00C948E1">
        <w:rPr>
          <w:rFonts w:cs="Times New Roman"/>
          <w:sz w:val="24"/>
          <w:lang w:val="en-US"/>
        </w:rPr>
        <w:t xml:space="preserve"> known since the early 90s, and it was discovered by chance in one of the first applications </w:t>
      </w:r>
      <w:r w:rsidR="00A468F1">
        <w:rPr>
          <w:rFonts w:cs="Times New Roman"/>
          <w:sz w:val="24"/>
          <w:lang w:val="en-US"/>
        </w:rPr>
        <w:t>using</w:t>
      </w:r>
      <w:r w:rsidR="00A468F1" w:rsidRPr="00C948E1">
        <w:rPr>
          <w:rFonts w:cs="Times New Roman"/>
          <w:sz w:val="24"/>
          <w:lang w:val="en-US"/>
        </w:rPr>
        <w:t xml:space="preserve"> </w:t>
      </w:r>
      <w:r w:rsidRPr="00C948E1">
        <w:rPr>
          <w:rFonts w:cs="Times New Roman"/>
          <w:sz w:val="24"/>
          <w:lang w:val="en-US"/>
        </w:rPr>
        <w:t xml:space="preserve">the hyphenated LC-GC system. Since then, the relationship between </w:t>
      </w:r>
      <w:r w:rsidR="00A468F1">
        <w:rPr>
          <w:rFonts w:cs="Times New Roman"/>
          <w:sz w:val="24"/>
          <w:lang w:val="en-US"/>
        </w:rPr>
        <w:t>hyphenated techniques and mineral oil analysis</w:t>
      </w:r>
      <w:r w:rsidRPr="00C948E1">
        <w:rPr>
          <w:rFonts w:cs="Times New Roman"/>
          <w:sz w:val="24"/>
          <w:lang w:val="en-US"/>
        </w:rPr>
        <w:t xml:space="preserve"> has been tight</w:t>
      </w:r>
      <w:r w:rsidR="00A468F1">
        <w:rPr>
          <w:rFonts w:cs="Times New Roman"/>
          <w:sz w:val="24"/>
          <w:lang w:val="en-US"/>
        </w:rPr>
        <w:t>ly interrelated</w:t>
      </w:r>
      <w:r w:rsidRPr="00C948E1">
        <w:rPr>
          <w:rFonts w:cs="Times New Roman"/>
          <w:sz w:val="24"/>
          <w:lang w:val="en-US"/>
        </w:rPr>
        <w:t xml:space="preserve"> and successful. </w:t>
      </w:r>
    </w:p>
    <w:p w14:paraId="1394313F" w14:textId="66DCABB0" w:rsidR="00915960" w:rsidRPr="00C948E1" w:rsidRDefault="00915960" w:rsidP="00A26704">
      <w:pPr>
        <w:spacing w:line="480" w:lineRule="auto"/>
        <w:rPr>
          <w:rFonts w:cs="Times New Roman"/>
          <w:sz w:val="24"/>
          <w:lang w:val="en-US"/>
        </w:rPr>
      </w:pPr>
      <w:r w:rsidRPr="00C948E1">
        <w:rPr>
          <w:rFonts w:cs="Times New Roman"/>
          <w:sz w:val="24"/>
          <w:lang w:val="en-US"/>
        </w:rPr>
        <w:t>This review aims to show and explain how this mutual interaction has driven the development of the hyphenated technique</w:t>
      </w:r>
      <w:r w:rsidR="006C581D">
        <w:rPr>
          <w:rFonts w:cs="Times New Roman"/>
          <w:sz w:val="24"/>
          <w:lang w:val="en-US"/>
        </w:rPr>
        <w:t>s</w:t>
      </w:r>
      <w:r w:rsidRPr="00C948E1">
        <w:rPr>
          <w:rFonts w:cs="Times New Roman"/>
          <w:sz w:val="24"/>
          <w:lang w:val="en-US"/>
        </w:rPr>
        <w:t xml:space="preserve"> on one side and has supported the increase of knowledge on the other, </w:t>
      </w:r>
      <w:r w:rsidR="00FC023F" w:rsidRPr="00C948E1">
        <w:rPr>
          <w:rFonts w:cs="Times New Roman"/>
          <w:sz w:val="24"/>
          <w:lang w:val="en-US"/>
        </w:rPr>
        <w:t>supporting</w:t>
      </w:r>
      <w:r w:rsidRPr="00C948E1">
        <w:rPr>
          <w:rFonts w:cs="Times New Roman"/>
          <w:sz w:val="24"/>
          <w:lang w:val="en-US"/>
        </w:rPr>
        <w:t xml:space="preserve"> the </w:t>
      </w:r>
      <w:r w:rsidR="00CF2637">
        <w:rPr>
          <w:rFonts w:cs="Times New Roman"/>
          <w:sz w:val="24"/>
          <w:lang w:val="en-US"/>
        </w:rPr>
        <w:t>complex</w:t>
      </w:r>
      <w:r w:rsidR="00CF2637" w:rsidRPr="00C948E1">
        <w:rPr>
          <w:rFonts w:cs="Times New Roman"/>
          <w:sz w:val="24"/>
          <w:lang w:val="en-US"/>
        </w:rPr>
        <w:t xml:space="preserve"> </w:t>
      </w:r>
      <w:r w:rsidRPr="00C948E1">
        <w:rPr>
          <w:rFonts w:cs="Times New Roman"/>
          <w:sz w:val="24"/>
          <w:lang w:val="en-US"/>
        </w:rPr>
        <w:t>task of mineral oil determination in food.</w:t>
      </w:r>
    </w:p>
    <w:p w14:paraId="1EFA6D3B" w14:textId="12C62B0D" w:rsidR="00915960" w:rsidRPr="00C948E1" w:rsidRDefault="00915960" w:rsidP="00A26704">
      <w:pPr>
        <w:spacing w:line="480" w:lineRule="auto"/>
        <w:rPr>
          <w:rFonts w:cs="Times New Roman"/>
          <w:sz w:val="24"/>
          <w:lang w:val="en-US"/>
        </w:rPr>
      </w:pPr>
      <w:r w:rsidRPr="00C948E1">
        <w:rPr>
          <w:rFonts w:cs="Times New Roman"/>
          <w:sz w:val="24"/>
          <w:lang w:val="en-US"/>
        </w:rPr>
        <w:t xml:space="preserve">The paper </w:t>
      </w:r>
      <w:proofErr w:type="gramStart"/>
      <w:r w:rsidRPr="00C948E1">
        <w:rPr>
          <w:rFonts w:cs="Times New Roman"/>
          <w:sz w:val="24"/>
          <w:lang w:val="en-US"/>
        </w:rPr>
        <w:t xml:space="preserve">presents </w:t>
      </w:r>
      <w:r w:rsidR="007A00D4">
        <w:rPr>
          <w:rFonts w:cs="Times New Roman"/>
          <w:sz w:val="24"/>
          <w:lang w:val="en-US"/>
        </w:rPr>
        <w:t xml:space="preserve"> </w:t>
      </w:r>
      <w:r w:rsidR="00CF2637">
        <w:rPr>
          <w:rFonts w:cs="Times New Roman"/>
          <w:sz w:val="24"/>
          <w:lang w:val="en-US"/>
        </w:rPr>
        <w:t>the</w:t>
      </w:r>
      <w:proofErr w:type="gramEnd"/>
      <w:r w:rsidR="00CF2637">
        <w:rPr>
          <w:rFonts w:cs="Times New Roman"/>
          <w:sz w:val="24"/>
          <w:lang w:val="en-US"/>
        </w:rPr>
        <w:t xml:space="preserve"> background of</w:t>
      </w:r>
      <w:r w:rsidRPr="00C948E1">
        <w:rPr>
          <w:rFonts w:cs="Times New Roman"/>
          <w:sz w:val="24"/>
          <w:lang w:val="en-US"/>
        </w:rPr>
        <w:t xml:space="preserve"> the mineral oil</w:t>
      </w:r>
      <w:r w:rsidR="00FC023F" w:rsidRPr="00C948E1">
        <w:rPr>
          <w:rFonts w:cs="Times New Roman"/>
          <w:sz w:val="24"/>
          <w:lang w:val="en-US"/>
        </w:rPr>
        <w:t xml:space="preserve"> problem</w:t>
      </w:r>
      <w:r w:rsidR="00CF2637">
        <w:rPr>
          <w:rFonts w:cs="Times New Roman"/>
          <w:sz w:val="24"/>
          <w:lang w:val="en-US"/>
        </w:rPr>
        <w:t xml:space="preserve"> in food (</w:t>
      </w:r>
      <w:r w:rsidR="00A468F1">
        <w:rPr>
          <w:rFonts w:cs="Times New Roman"/>
          <w:sz w:val="24"/>
          <w:lang w:val="en-US"/>
        </w:rPr>
        <w:t xml:space="preserve">a </w:t>
      </w:r>
      <w:r w:rsidR="00CF2637">
        <w:rPr>
          <w:rFonts w:cs="Times New Roman"/>
          <w:sz w:val="24"/>
          <w:lang w:val="en-US"/>
        </w:rPr>
        <w:t xml:space="preserve">brief history of </w:t>
      </w:r>
      <w:r w:rsidR="007A00D4">
        <w:rPr>
          <w:rFonts w:cs="Times New Roman"/>
          <w:sz w:val="24"/>
          <w:lang w:val="en-US"/>
        </w:rPr>
        <w:t>its fi</w:t>
      </w:r>
      <w:r w:rsidR="00CF2637">
        <w:rPr>
          <w:rFonts w:cs="Times New Roman"/>
          <w:sz w:val="24"/>
          <w:lang w:val="en-US"/>
        </w:rPr>
        <w:t>nding, toxicolo</w:t>
      </w:r>
      <w:r w:rsidR="006C581D">
        <w:rPr>
          <w:rFonts w:cs="Times New Roman"/>
          <w:sz w:val="24"/>
          <w:lang w:val="en-US"/>
        </w:rPr>
        <w:t>gy</w:t>
      </w:r>
      <w:r w:rsidR="0009133A">
        <w:rPr>
          <w:rFonts w:cs="Times New Roman"/>
          <w:sz w:val="24"/>
          <w:lang w:val="en-US"/>
        </w:rPr>
        <w:t>,</w:t>
      </w:r>
      <w:r w:rsidR="00CF2637">
        <w:rPr>
          <w:rFonts w:cs="Times New Roman"/>
          <w:sz w:val="24"/>
          <w:lang w:val="en-US"/>
        </w:rPr>
        <w:t xml:space="preserve"> and occurrence)</w:t>
      </w:r>
      <w:r w:rsidRPr="00C948E1">
        <w:rPr>
          <w:rFonts w:cs="Times New Roman"/>
          <w:sz w:val="24"/>
          <w:lang w:val="en-US"/>
        </w:rPr>
        <w:t xml:space="preserve">, moving then towards the analytical determination. The development of different hyphenated techniques in relation to mineral oil determination is discussed, focusing mainly on two-dimensional techniques, such as LC-GC. The necessity of additional dimensions, such as LC-LC-GC and comprehensive approaches, such as GC×GC and LC×GC, is also discussed. Finally, the role of the hyphenation with MS is presented. </w:t>
      </w:r>
    </w:p>
    <w:p w14:paraId="722CCC5C" w14:textId="77777777" w:rsidR="00915960" w:rsidRPr="00C948E1" w:rsidRDefault="00915960" w:rsidP="007D6086">
      <w:pPr>
        <w:rPr>
          <w:rFonts w:cs="Times New Roman"/>
          <w:sz w:val="24"/>
          <w:lang w:val="en-US"/>
        </w:rPr>
      </w:pPr>
    </w:p>
    <w:p w14:paraId="45C7E314" w14:textId="77777777" w:rsidR="007E35AF" w:rsidRPr="00C948E1" w:rsidRDefault="007E35AF" w:rsidP="00A26704">
      <w:pPr>
        <w:rPr>
          <w:lang w:val="en-US"/>
        </w:rPr>
      </w:pPr>
    </w:p>
    <w:p w14:paraId="540D3F52" w14:textId="77777777" w:rsidR="007E35AF" w:rsidRPr="00C948E1" w:rsidRDefault="007E35AF" w:rsidP="00A26704">
      <w:pPr>
        <w:rPr>
          <w:lang w:val="en-US"/>
        </w:rPr>
      </w:pPr>
    </w:p>
    <w:p w14:paraId="32AD5924" w14:textId="77777777" w:rsidR="007E35AF" w:rsidRPr="00C948E1" w:rsidRDefault="007E35AF" w:rsidP="00A26704">
      <w:pPr>
        <w:rPr>
          <w:lang w:val="en-US"/>
        </w:rPr>
      </w:pPr>
    </w:p>
    <w:p w14:paraId="0207C35F" w14:textId="42FB07EB" w:rsidR="00055ABC" w:rsidRPr="00C948E1" w:rsidRDefault="00055ABC" w:rsidP="00A7265D">
      <w:pPr>
        <w:pStyle w:val="Heading1"/>
        <w:spacing w:line="480" w:lineRule="auto"/>
        <w:rPr>
          <w:rFonts w:cs="Times New Roman"/>
          <w:szCs w:val="24"/>
          <w:lang w:val="en-US"/>
        </w:rPr>
      </w:pPr>
      <w:r w:rsidRPr="00C948E1">
        <w:rPr>
          <w:rFonts w:cs="Times New Roman"/>
          <w:szCs w:val="24"/>
          <w:lang w:val="en-US"/>
        </w:rPr>
        <w:br w:type="page"/>
      </w:r>
    </w:p>
    <w:p w14:paraId="7EDEB886" w14:textId="7EF193B1" w:rsidR="00BD4895" w:rsidRPr="00C948E1" w:rsidRDefault="00890816" w:rsidP="00A7265D">
      <w:pPr>
        <w:pStyle w:val="Heading1"/>
        <w:spacing w:line="480" w:lineRule="auto"/>
        <w:rPr>
          <w:rFonts w:cs="Times New Roman"/>
          <w:szCs w:val="24"/>
          <w:lang w:val="en-US"/>
        </w:rPr>
      </w:pPr>
      <w:r w:rsidRPr="00C948E1">
        <w:rPr>
          <w:rFonts w:cs="Times New Roman"/>
          <w:szCs w:val="24"/>
          <w:lang w:val="en-US"/>
        </w:rPr>
        <w:lastRenderedPageBreak/>
        <w:t xml:space="preserve">1. </w:t>
      </w:r>
      <w:r w:rsidR="003E47D5" w:rsidRPr="00C948E1">
        <w:rPr>
          <w:rFonts w:cs="Times New Roman"/>
          <w:szCs w:val="24"/>
          <w:lang w:val="en-US"/>
        </w:rPr>
        <w:t>Introduction</w:t>
      </w:r>
    </w:p>
    <w:p w14:paraId="4CCF1322" w14:textId="0E64DBD5" w:rsidR="00196C2E" w:rsidRPr="00C948E1" w:rsidRDefault="009F4580" w:rsidP="00A7265D">
      <w:pPr>
        <w:spacing w:line="480" w:lineRule="auto"/>
        <w:rPr>
          <w:rFonts w:cs="Times New Roman"/>
          <w:sz w:val="24"/>
          <w:szCs w:val="24"/>
          <w:lang w:val="en-US"/>
        </w:rPr>
      </w:pPr>
      <w:r w:rsidRPr="00C948E1">
        <w:rPr>
          <w:rFonts w:cs="Times New Roman"/>
          <w:sz w:val="24"/>
          <w:szCs w:val="24"/>
          <w:lang w:val="en-US"/>
        </w:rPr>
        <w:t xml:space="preserve">The determination of mineral </w:t>
      </w:r>
      <w:r w:rsidR="00690786" w:rsidRPr="00C948E1">
        <w:rPr>
          <w:rFonts w:cs="Times New Roman"/>
          <w:sz w:val="24"/>
          <w:szCs w:val="24"/>
          <w:lang w:val="en-US"/>
        </w:rPr>
        <w:t xml:space="preserve">oil </w:t>
      </w:r>
      <w:r w:rsidR="0094185E" w:rsidRPr="00C948E1">
        <w:rPr>
          <w:rFonts w:cs="Times New Roman"/>
          <w:sz w:val="24"/>
          <w:szCs w:val="24"/>
          <w:lang w:val="en-US"/>
        </w:rPr>
        <w:t xml:space="preserve">hydrocarbons </w:t>
      </w:r>
      <w:r w:rsidR="00192B79" w:rsidRPr="00C948E1">
        <w:rPr>
          <w:rFonts w:cs="Times New Roman"/>
          <w:sz w:val="24"/>
          <w:szCs w:val="24"/>
          <w:lang w:val="en-US"/>
        </w:rPr>
        <w:t>(MOH)</w:t>
      </w:r>
      <w:r w:rsidRPr="00C948E1">
        <w:rPr>
          <w:rFonts w:cs="Times New Roman"/>
          <w:sz w:val="24"/>
          <w:szCs w:val="24"/>
          <w:lang w:val="en-US"/>
        </w:rPr>
        <w:t xml:space="preserve"> in food</w:t>
      </w:r>
      <w:r w:rsidR="00192B79" w:rsidRPr="00C948E1">
        <w:rPr>
          <w:rFonts w:cs="Times New Roman"/>
          <w:sz w:val="24"/>
          <w:szCs w:val="24"/>
          <w:lang w:val="en-US"/>
        </w:rPr>
        <w:t xml:space="preserve"> </w:t>
      </w:r>
      <w:r w:rsidRPr="00C948E1">
        <w:rPr>
          <w:rFonts w:cs="Times New Roman"/>
          <w:sz w:val="24"/>
          <w:szCs w:val="24"/>
          <w:lang w:val="en-US"/>
        </w:rPr>
        <w:t>and the development of hyphenated techniques, in particular liquid chromatography with gas chromatography (LC-GC), have</w:t>
      </w:r>
      <w:r w:rsidR="00690786" w:rsidRPr="00C948E1">
        <w:rPr>
          <w:rFonts w:cs="Times New Roman"/>
          <w:sz w:val="24"/>
          <w:szCs w:val="24"/>
          <w:lang w:val="en-US"/>
        </w:rPr>
        <w:t xml:space="preserve"> always</w:t>
      </w:r>
      <w:r w:rsidR="00D023F4" w:rsidRPr="00C948E1">
        <w:rPr>
          <w:rFonts w:cs="Times New Roman"/>
          <w:sz w:val="24"/>
          <w:szCs w:val="24"/>
          <w:lang w:val="en-US"/>
        </w:rPr>
        <w:t xml:space="preserve"> </w:t>
      </w:r>
      <w:r w:rsidR="00690786" w:rsidRPr="00C948E1">
        <w:rPr>
          <w:rFonts w:cs="Times New Roman"/>
          <w:sz w:val="24"/>
          <w:szCs w:val="24"/>
          <w:lang w:val="en-US"/>
        </w:rPr>
        <w:t>been tightly connected. The two topics have mutually interacted over the years</w:t>
      </w:r>
      <w:r w:rsidR="004A4987" w:rsidRPr="00C948E1">
        <w:rPr>
          <w:rFonts w:cs="Times New Roman"/>
          <w:sz w:val="24"/>
          <w:szCs w:val="24"/>
          <w:lang w:val="en-US"/>
        </w:rPr>
        <w:t>,</w:t>
      </w:r>
      <w:r w:rsidR="00690786" w:rsidRPr="00C948E1">
        <w:rPr>
          <w:rFonts w:cs="Times New Roman"/>
          <w:sz w:val="24"/>
          <w:szCs w:val="24"/>
          <w:lang w:val="en-US"/>
        </w:rPr>
        <w:t xml:space="preserve"> supporting and driving their </w:t>
      </w:r>
      <w:r w:rsidR="00403CEE" w:rsidRPr="00C948E1">
        <w:rPr>
          <w:rFonts w:cs="Times New Roman"/>
          <w:sz w:val="24"/>
          <w:szCs w:val="24"/>
          <w:lang w:val="en-US"/>
        </w:rPr>
        <w:t xml:space="preserve">mutual </w:t>
      </w:r>
      <w:r w:rsidR="00690786" w:rsidRPr="00C948E1">
        <w:rPr>
          <w:rFonts w:cs="Times New Roman"/>
          <w:sz w:val="24"/>
          <w:szCs w:val="24"/>
          <w:lang w:val="en-US"/>
        </w:rPr>
        <w:t xml:space="preserve">development. The first </w:t>
      </w:r>
      <w:r w:rsidRPr="00C948E1">
        <w:rPr>
          <w:rFonts w:cs="Times New Roman"/>
          <w:sz w:val="24"/>
          <w:szCs w:val="24"/>
          <w:lang w:val="en-US"/>
        </w:rPr>
        <w:t xml:space="preserve">LC-GC </w:t>
      </w:r>
      <w:r w:rsidR="00690786" w:rsidRPr="00C948E1">
        <w:rPr>
          <w:rFonts w:cs="Times New Roman"/>
          <w:sz w:val="24"/>
          <w:szCs w:val="24"/>
          <w:lang w:val="en-US"/>
        </w:rPr>
        <w:t xml:space="preserve">hyphenation able to handle </w:t>
      </w:r>
      <w:r w:rsidR="008535CC" w:rsidRPr="00C948E1">
        <w:rPr>
          <w:rFonts w:cs="Times New Roman"/>
          <w:sz w:val="24"/>
          <w:szCs w:val="24"/>
          <w:lang w:val="en-US"/>
        </w:rPr>
        <w:t xml:space="preserve">the transfer of </w:t>
      </w:r>
      <w:r w:rsidR="00403CEE" w:rsidRPr="00C948E1">
        <w:rPr>
          <w:rFonts w:cs="Times New Roman"/>
          <w:sz w:val="24"/>
          <w:szCs w:val="24"/>
          <w:lang w:val="en-US"/>
        </w:rPr>
        <w:t xml:space="preserve">a </w:t>
      </w:r>
      <w:r w:rsidR="00690786" w:rsidRPr="00C948E1">
        <w:rPr>
          <w:rFonts w:cs="Times New Roman"/>
          <w:sz w:val="24"/>
          <w:szCs w:val="24"/>
          <w:lang w:val="en-US"/>
        </w:rPr>
        <w:t xml:space="preserve">large volume </w:t>
      </w:r>
      <w:r w:rsidR="008535CC" w:rsidRPr="00C948E1">
        <w:rPr>
          <w:rFonts w:cs="Times New Roman"/>
          <w:sz w:val="24"/>
          <w:szCs w:val="24"/>
          <w:lang w:val="en-US"/>
        </w:rPr>
        <w:t>of solvent</w:t>
      </w:r>
      <w:r w:rsidR="00690786" w:rsidRPr="00C948E1">
        <w:rPr>
          <w:rFonts w:cs="Times New Roman"/>
          <w:sz w:val="24"/>
          <w:szCs w:val="24"/>
          <w:lang w:val="en-US"/>
        </w:rPr>
        <w:t xml:space="preserve"> was presented by Grob </w:t>
      </w:r>
      <w:r w:rsidR="00162613" w:rsidRPr="00C948E1">
        <w:rPr>
          <w:rFonts w:cs="Times New Roman"/>
          <w:i/>
          <w:sz w:val="24"/>
          <w:szCs w:val="24"/>
          <w:lang w:val="en-US"/>
        </w:rPr>
        <w:t>et al.</w:t>
      </w:r>
      <w:r w:rsidR="00690786" w:rsidRPr="00C948E1">
        <w:rPr>
          <w:rFonts w:cs="Times New Roman"/>
          <w:sz w:val="24"/>
          <w:szCs w:val="24"/>
          <w:lang w:val="en-US"/>
        </w:rPr>
        <w:t xml:space="preserve"> in 1984</w:t>
      </w:r>
      <w:r w:rsidR="008535CC" w:rsidRPr="00C948E1">
        <w:rPr>
          <w:rFonts w:cs="Times New Roman"/>
          <w:sz w:val="24"/>
          <w:szCs w:val="24"/>
          <w:lang w:val="en-US"/>
        </w:rPr>
        <w:t xml:space="preserve"> (</w:t>
      </w:r>
      <w:r w:rsidR="008535CC" w:rsidRPr="00C948E1">
        <w:rPr>
          <w:rFonts w:cs="Times New Roman"/>
          <w:i/>
          <w:sz w:val="24"/>
          <w:szCs w:val="24"/>
          <w:lang w:val="en-US"/>
        </w:rPr>
        <w:t>i.e.</w:t>
      </w:r>
      <w:r w:rsidR="008535CC" w:rsidRPr="00C948E1">
        <w:rPr>
          <w:rFonts w:cs="Times New Roman"/>
          <w:sz w:val="24"/>
          <w:szCs w:val="24"/>
          <w:lang w:val="en-US"/>
        </w:rPr>
        <w:t>, the on-column interface</w:t>
      </w:r>
      <w:r w:rsidRPr="00C948E1">
        <w:rPr>
          <w:rFonts w:cs="Times New Roman"/>
          <w:sz w:val="24"/>
          <w:szCs w:val="24"/>
          <w:lang w:val="en-US"/>
        </w:rPr>
        <w:t xml:space="preserve"> </w:t>
      </w:r>
      <w:r w:rsidRPr="00C948E1">
        <w:rPr>
          <w:rFonts w:cs="Times New Roman"/>
          <w:sz w:val="24"/>
          <w:szCs w:val="24"/>
          <w:lang w:val="en-US"/>
        </w:rPr>
        <w:fldChar w:fldCharType="begin" w:fldLock="1"/>
      </w:r>
      <w:r w:rsidRPr="00C948E1">
        <w:rPr>
          <w:rFonts w:cs="Times New Roman"/>
          <w:sz w:val="24"/>
          <w:szCs w:val="24"/>
          <w:lang w:val="en-US"/>
        </w:rPr>
        <w:instrText>ADDIN CSL_CITATION {"citationItems":[{"id":"ITEM-1","itemData":{"DOI":"10.1016/S0021-9673(01)87597-X","ISSN":"00219673","abstract":"A technique allowing the direct transfer of high-performance liquid chromatographic (HPLC) fractions (peaks) on to capillary gas chromatographic (GC) columns is described. Several hundred microliters of HPLC effluent are pumped through an on-column injector into a retention gap of length e.g 50 m, coupled to a shorter separation column. Reconcentration by solvent effects ensure sharp peaks in isothermal runs. The band broadening in space, visible in runs involving an increase in the column temperature, is eliminated by the retention gap. The analysis of two compounds in a toothpaste by LCGC and LCGC-mass spectrometry is shown as an example. © 1984.","author":[{"dropping-particle":"","family":"Grob","given":"K.","non-dropping-particle":"","parse-names":false,"suffix":""},{"dropping-particle":"","family":"Fröhlich","given":"D.","non-dropping-particle":"","parse-names":false,"suffix":""},{"dropping-particle":"","family":"Schilling","given":"B.","non-dropping-particle":"","parse-names":false,"suffix":""},{"dropping-particle":"","family":"Neukom","given":"H. P.","non-dropping-particle":"","parse-names":false,"suffix":""},{"dropping-particle":"","family":"Nägeli","given":"P.","non-dropping-particle":"","parse-names":false,"suffix":""}],"container-title":"Journal of Chromatography","id":"ITEM-1","issued":{"date-parts":[["1984"]]},"page":"55-61","title":"Coupling of high-performance liquid chromatography with capillary gas chromatography","type":"article-journal","volume":"295"},"uris":["http://www.mendeley.com/documents/?uuid=eb2edbc1-6dfa-4e61-a293-b01d57b4b470"]}],"mendeley":{"formattedCitation":"[1]","plainTextFormattedCitation":"[1]","previouslyFormattedCitation":"[1]"},"properties":{"noteIndex":0},"schema":"https://github.com/citation-style-language/schema/raw/master/csl-citation.json"}</w:instrText>
      </w:r>
      <w:r w:rsidRPr="00C948E1">
        <w:rPr>
          <w:rFonts w:cs="Times New Roman"/>
          <w:sz w:val="24"/>
          <w:szCs w:val="24"/>
          <w:lang w:val="en-US"/>
        </w:rPr>
        <w:fldChar w:fldCharType="separate"/>
      </w:r>
      <w:r w:rsidRPr="00C948E1">
        <w:rPr>
          <w:rFonts w:cs="Times New Roman"/>
          <w:noProof/>
          <w:sz w:val="24"/>
          <w:szCs w:val="24"/>
          <w:lang w:val="en-US"/>
        </w:rPr>
        <w:t>[1]</w:t>
      </w:r>
      <w:r w:rsidRPr="00C948E1">
        <w:rPr>
          <w:rFonts w:cs="Times New Roman"/>
          <w:sz w:val="24"/>
          <w:szCs w:val="24"/>
          <w:lang w:val="en-US"/>
        </w:rPr>
        <w:fldChar w:fldCharType="end"/>
      </w:r>
      <w:r w:rsidR="008535CC" w:rsidRPr="00C948E1">
        <w:rPr>
          <w:rFonts w:cs="Times New Roman"/>
          <w:sz w:val="24"/>
          <w:szCs w:val="24"/>
          <w:lang w:val="en-US"/>
        </w:rPr>
        <w:t>)</w:t>
      </w:r>
      <w:r w:rsidR="00690786" w:rsidRPr="00C948E1">
        <w:rPr>
          <w:rFonts w:cs="Times New Roman"/>
          <w:sz w:val="24"/>
          <w:szCs w:val="24"/>
          <w:lang w:val="en-US"/>
        </w:rPr>
        <w:t xml:space="preserve"> </w:t>
      </w:r>
      <w:r w:rsidRPr="00C948E1">
        <w:rPr>
          <w:rFonts w:cs="Times New Roman"/>
          <w:sz w:val="24"/>
          <w:szCs w:val="24"/>
          <w:lang w:val="en-US"/>
        </w:rPr>
        <w:t>and was applied</w:t>
      </w:r>
      <w:r w:rsidR="006E6C0A" w:rsidRPr="00C948E1">
        <w:rPr>
          <w:rFonts w:cs="Times New Roman"/>
          <w:sz w:val="24"/>
          <w:szCs w:val="24"/>
          <w:lang w:val="en-US"/>
        </w:rPr>
        <w:t xml:space="preserve"> in the </w:t>
      </w:r>
      <w:r w:rsidR="00690786" w:rsidRPr="00C948E1">
        <w:rPr>
          <w:rFonts w:cs="Times New Roman"/>
          <w:sz w:val="24"/>
          <w:szCs w:val="24"/>
          <w:lang w:val="en-US"/>
        </w:rPr>
        <w:t xml:space="preserve">determination of </w:t>
      </w:r>
      <w:r w:rsidR="00CF2637">
        <w:rPr>
          <w:rFonts w:cs="Times New Roman"/>
          <w:sz w:val="24"/>
          <w:szCs w:val="24"/>
          <w:lang w:val="en-US"/>
        </w:rPr>
        <w:t xml:space="preserve">degradation products formed by irradiation of </w:t>
      </w:r>
      <w:r w:rsidR="00690786" w:rsidRPr="00C948E1">
        <w:rPr>
          <w:rFonts w:cs="Times New Roman"/>
          <w:sz w:val="24"/>
          <w:szCs w:val="24"/>
          <w:lang w:val="en-US"/>
        </w:rPr>
        <w:t>food</w:t>
      </w:r>
      <w:r w:rsidR="006E6C0A" w:rsidRPr="00C948E1">
        <w:rPr>
          <w:rFonts w:cs="Times New Roman"/>
          <w:sz w:val="24"/>
          <w:szCs w:val="24"/>
          <w:lang w:val="en-US"/>
        </w:rPr>
        <w:t>.</w:t>
      </w:r>
      <w:r w:rsidRPr="00C948E1">
        <w:rPr>
          <w:rFonts w:cs="Times New Roman"/>
          <w:sz w:val="24"/>
          <w:szCs w:val="24"/>
          <w:lang w:val="en-US"/>
        </w:rPr>
        <w:t xml:space="preserve"> </w:t>
      </w:r>
      <w:r w:rsidR="006E6C0A" w:rsidRPr="00C948E1">
        <w:rPr>
          <w:rFonts w:cs="Times New Roman"/>
          <w:sz w:val="24"/>
          <w:szCs w:val="24"/>
          <w:lang w:val="en-US"/>
        </w:rPr>
        <w:t>B</w:t>
      </w:r>
      <w:r w:rsidR="00403CEE" w:rsidRPr="00C948E1">
        <w:rPr>
          <w:rFonts w:cs="Times New Roman"/>
          <w:sz w:val="24"/>
          <w:szCs w:val="24"/>
          <w:lang w:val="en-US"/>
        </w:rPr>
        <w:t>y chance,</w:t>
      </w:r>
      <w:r w:rsidR="00690786" w:rsidRPr="00C948E1">
        <w:rPr>
          <w:rFonts w:cs="Times New Roman"/>
          <w:sz w:val="24"/>
          <w:szCs w:val="24"/>
          <w:lang w:val="en-US"/>
        </w:rPr>
        <w:t xml:space="preserve"> a sample of hazelnut</w:t>
      </w:r>
      <w:r w:rsidR="006E6C0A" w:rsidRPr="00C948E1">
        <w:rPr>
          <w:rFonts w:cs="Times New Roman"/>
          <w:sz w:val="24"/>
          <w:szCs w:val="24"/>
          <w:lang w:val="en-US"/>
        </w:rPr>
        <w:t>s</w:t>
      </w:r>
      <w:r w:rsidR="00690786" w:rsidRPr="00C948E1">
        <w:rPr>
          <w:rFonts w:cs="Times New Roman"/>
          <w:sz w:val="24"/>
          <w:szCs w:val="24"/>
          <w:lang w:val="en-US"/>
        </w:rPr>
        <w:t xml:space="preserve"> was found </w:t>
      </w:r>
      <w:r w:rsidR="00196C2E" w:rsidRPr="00C948E1">
        <w:rPr>
          <w:rFonts w:cs="Times New Roman"/>
          <w:sz w:val="24"/>
          <w:szCs w:val="24"/>
          <w:lang w:val="en-US"/>
        </w:rPr>
        <w:t xml:space="preserve">unexpectedly </w:t>
      </w:r>
      <w:r w:rsidR="00690786" w:rsidRPr="00C948E1">
        <w:rPr>
          <w:rFonts w:cs="Times New Roman"/>
          <w:sz w:val="24"/>
          <w:szCs w:val="24"/>
          <w:lang w:val="en-US"/>
        </w:rPr>
        <w:t xml:space="preserve">contaminated by </w:t>
      </w:r>
      <w:r w:rsidR="00196C2E" w:rsidRPr="00C948E1">
        <w:rPr>
          <w:rFonts w:cs="Times New Roman"/>
          <w:sz w:val="24"/>
          <w:szCs w:val="24"/>
          <w:lang w:val="en-US"/>
        </w:rPr>
        <w:t xml:space="preserve">MOH, present as an </w:t>
      </w:r>
      <w:r w:rsidR="00690786" w:rsidRPr="00C948E1">
        <w:rPr>
          <w:rFonts w:cs="Times New Roman"/>
          <w:sz w:val="24"/>
          <w:szCs w:val="24"/>
          <w:lang w:val="en-US"/>
        </w:rPr>
        <w:t xml:space="preserve">unresolved complex mixture (UCM) </w:t>
      </w:r>
      <w:r w:rsidR="0038651A" w:rsidRPr="00C948E1">
        <w:rPr>
          <w:rFonts w:cs="Times New Roman"/>
          <w:sz w:val="24"/>
          <w:szCs w:val="24"/>
          <w:lang w:val="en-US"/>
        </w:rPr>
        <w:fldChar w:fldCharType="begin" w:fldLock="1"/>
      </w:r>
      <w:r w:rsidR="0038651A" w:rsidRPr="00C948E1">
        <w:rPr>
          <w:rFonts w:cs="Times New Roman"/>
          <w:sz w:val="24"/>
          <w:szCs w:val="24"/>
          <w:lang w:val="en-US"/>
        </w:rPr>
        <w:instrText>ADDIN CSL_CITATION {"citationItems":[{"id":"ITEM-1","itemData":{"author":[{"dropping-particle":"","family":"Biedermann","given":"Maurus","non-dropping-particle":"","parse-names":false,"suffix":""},{"dropping-particle":"","family":"Grob","given":"Konrad","non-dropping-particle":"","parse-names":false,"suffix":""},{"dropping-particle":"","family":"Meier","given":"Werner","non-dropping-particle":"","parse-names":false,"suffix":""}],"container-title":"Journal of high Resolution chromatography","id":"ITEM-1","issued":{"date-parts":[["1989"]]},"page":"591-598","title":"Partially concurrent eluent evaporation with an early vapor exit; detection of food irradiation through coupled LC-GC analysis of fat","type":"article-journal","volume":"12"},"uris":["http://www.mendeley.com/documents/?uuid=da464caa-8203-433d-b77b-c27d401d3200"]}],"mendeley":{"formattedCitation":"[2]","plainTextFormattedCitation":"[2]","previouslyFormattedCitation":"[2]"},"properties":{"noteIndex":0},"schema":"https://github.com/citation-style-language/schema/raw/master/csl-citation.json"}</w:instrText>
      </w:r>
      <w:r w:rsidR="0038651A" w:rsidRPr="00C948E1">
        <w:rPr>
          <w:rFonts w:cs="Times New Roman"/>
          <w:sz w:val="24"/>
          <w:szCs w:val="24"/>
          <w:lang w:val="en-US"/>
        </w:rPr>
        <w:fldChar w:fldCharType="separate"/>
      </w:r>
      <w:r w:rsidR="0038651A" w:rsidRPr="00C948E1">
        <w:rPr>
          <w:rFonts w:cs="Times New Roman"/>
          <w:noProof/>
          <w:sz w:val="24"/>
          <w:szCs w:val="24"/>
          <w:lang w:val="en-US"/>
        </w:rPr>
        <w:t>[2]</w:t>
      </w:r>
      <w:r w:rsidR="0038651A" w:rsidRPr="00C948E1">
        <w:rPr>
          <w:rFonts w:cs="Times New Roman"/>
          <w:sz w:val="24"/>
          <w:szCs w:val="24"/>
          <w:lang w:val="en-US"/>
        </w:rPr>
        <w:fldChar w:fldCharType="end"/>
      </w:r>
      <w:r w:rsidR="00FC023F" w:rsidRPr="00C948E1">
        <w:rPr>
          <w:rFonts w:cs="Times New Roman"/>
          <w:sz w:val="24"/>
          <w:szCs w:val="24"/>
          <w:lang w:val="en-US"/>
        </w:rPr>
        <w:t>.</w:t>
      </w:r>
      <w:r w:rsidR="00690786" w:rsidRPr="00C948E1">
        <w:rPr>
          <w:rFonts w:cs="Times New Roman"/>
          <w:sz w:val="24"/>
          <w:szCs w:val="24"/>
          <w:lang w:val="en-US"/>
        </w:rPr>
        <w:t xml:space="preserve"> </w:t>
      </w:r>
      <w:r w:rsidR="00FC023F" w:rsidRPr="00C948E1">
        <w:rPr>
          <w:rFonts w:cs="Times New Roman"/>
          <w:sz w:val="24"/>
          <w:szCs w:val="24"/>
          <w:lang w:val="en-US"/>
        </w:rPr>
        <w:t>I</w:t>
      </w:r>
      <w:r w:rsidR="0060302E" w:rsidRPr="00C948E1">
        <w:rPr>
          <w:rFonts w:cs="Times New Roman"/>
          <w:sz w:val="24"/>
          <w:szCs w:val="24"/>
          <w:lang w:val="en-US"/>
        </w:rPr>
        <w:t xml:space="preserve">ts </w:t>
      </w:r>
      <w:r w:rsidR="006E6C0A" w:rsidRPr="00C948E1">
        <w:rPr>
          <w:rFonts w:cs="Times New Roman"/>
          <w:sz w:val="24"/>
          <w:szCs w:val="24"/>
          <w:lang w:val="en-US"/>
        </w:rPr>
        <w:t xml:space="preserve">petrogenic origin was </w:t>
      </w:r>
      <w:r w:rsidR="004A4987" w:rsidRPr="00C948E1">
        <w:rPr>
          <w:rFonts w:cs="Times New Roman"/>
          <w:sz w:val="24"/>
          <w:szCs w:val="24"/>
          <w:lang w:val="en-US"/>
        </w:rPr>
        <w:t>confirmed</w:t>
      </w:r>
      <w:r w:rsidR="00192B79" w:rsidRPr="00C948E1">
        <w:rPr>
          <w:rFonts w:cs="Times New Roman"/>
          <w:sz w:val="24"/>
          <w:szCs w:val="24"/>
          <w:lang w:val="en-US"/>
        </w:rPr>
        <w:t xml:space="preserve"> by the presence of phytane and prist</w:t>
      </w:r>
      <w:r w:rsidR="009F64E7" w:rsidRPr="00C948E1">
        <w:rPr>
          <w:rFonts w:cs="Times New Roman"/>
          <w:sz w:val="24"/>
          <w:szCs w:val="24"/>
          <w:lang w:val="en-US"/>
        </w:rPr>
        <w:t>a</w:t>
      </w:r>
      <w:r w:rsidR="00192B79" w:rsidRPr="00C948E1">
        <w:rPr>
          <w:rFonts w:cs="Times New Roman"/>
          <w:sz w:val="24"/>
          <w:szCs w:val="24"/>
          <w:lang w:val="en-US"/>
        </w:rPr>
        <w:t>ne markers</w:t>
      </w:r>
      <w:r w:rsidR="006E6C0A" w:rsidRPr="00C948E1">
        <w:rPr>
          <w:rFonts w:cs="Times New Roman"/>
          <w:sz w:val="24"/>
          <w:szCs w:val="24"/>
          <w:lang w:val="en-US"/>
        </w:rPr>
        <w:t>.</w:t>
      </w:r>
      <w:r w:rsidR="00192B79" w:rsidRPr="00C948E1">
        <w:rPr>
          <w:rFonts w:cs="Times New Roman"/>
          <w:sz w:val="24"/>
          <w:szCs w:val="24"/>
          <w:lang w:val="en-US"/>
        </w:rPr>
        <w:t xml:space="preserve"> The contamination was later proved to originate from the </w:t>
      </w:r>
      <w:r w:rsidR="008535CC" w:rsidRPr="00C948E1">
        <w:rPr>
          <w:rFonts w:cs="Times New Roman"/>
          <w:sz w:val="24"/>
          <w:szCs w:val="24"/>
          <w:lang w:val="en-US"/>
        </w:rPr>
        <w:t>jute bags</w:t>
      </w:r>
      <w:r w:rsidR="00196C2E" w:rsidRPr="00C948E1">
        <w:rPr>
          <w:rFonts w:cs="Times New Roman"/>
          <w:sz w:val="24"/>
          <w:szCs w:val="24"/>
          <w:lang w:val="en-US"/>
        </w:rPr>
        <w:t xml:space="preserve"> </w:t>
      </w:r>
      <w:r w:rsidR="006E6C0A" w:rsidRPr="00C948E1">
        <w:rPr>
          <w:rFonts w:cs="Times New Roman"/>
          <w:sz w:val="24"/>
          <w:szCs w:val="24"/>
          <w:lang w:val="en-US"/>
        </w:rPr>
        <w:t>(</w:t>
      </w:r>
      <w:r w:rsidR="00D023F4" w:rsidRPr="00C948E1">
        <w:rPr>
          <w:rFonts w:cs="Times New Roman"/>
          <w:sz w:val="24"/>
          <w:szCs w:val="24"/>
          <w:lang w:val="en-US"/>
        </w:rPr>
        <w:t xml:space="preserve">typically </w:t>
      </w:r>
      <w:r w:rsidR="006E6C0A" w:rsidRPr="00C948E1">
        <w:rPr>
          <w:rFonts w:cs="Times New Roman"/>
          <w:sz w:val="24"/>
          <w:szCs w:val="24"/>
          <w:lang w:val="en-US"/>
        </w:rPr>
        <w:t xml:space="preserve">softened with </w:t>
      </w:r>
      <w:r w:rsidR="00196C2E" w:rsidRPr="00C948E1">
        <w:rPr>
          <w:rFonts w:cs="Times New Roman"/>
          <w:sz w:val="24"/>
          <w:szCs w:val="24"/>
          <w:lang w:val="en-US"/>
        </w:rPr>
        <w:t xml:space="preserve">batching oil) </w:t>
      </w:r>
      <w:r w:rsidR="008535CC" w:rsidRPr="00C948E1">
        <w:rPr>
          <w:rFonts w:cs="Times New Roman"/>
          <w:sz w:val="24"/>
          <w:szCs w:val="24"/>
          <w:lang w:val="en-US"/>
        </w:rPr>
        <w:t>where the hazelnuts were stored and transported</w:t>
      </w:r>
      <w:r w:rsidR="00192B79" w:rsidRPr="00C948E1">
        <w:rPr>
          <w:rFonts w:cs="Times New Roman"/>
          <w:sz w:val="24"/>
          <w:szCs w:val="24"/>
          <w:lang w:val="en-US"/>
        </w:rPr>
        <w:t xml:space="preserve">. </w:t>
      </w:r>
    </w:p>
    <w:p w14:paraId="517030F6" w14:textId="4E5F422A" w:rsidR="005D39AC" w:rsidRPr="00C948E1" w:rsidRDefault="00192B79" w:rsidP="00A7265D">
      <w:pPr>
        <w:spacing w:line="480" w:lineRule="auto"/>
        <w:rPr>
          <w:rFonts w:cs="Times New Roman"/>
          <w:sz w:val="24"/>
          <w:szCs w:val="24"/>
          <w:lang w:val="en-US"/>
        </w:rPr>
      </w:pPr>
      <w:r w:rsidRPr="00C948E1">
        <w:rPr>
          <w:rFonts w:cs="Times New Roman"/>
          <w:sz w:val="24"/>
          <w:szCs w:val="24"/>
          <w:lang w:val="en-US"/>
        </w:rPr>
        <w:t>The first systematic study on the contamination of food by MOH appeared in 1991</w:t>
      </w:r>
      <w:r w:rsidR="0038651A" w:rsidRPr="00C948E1">
        <w:rPr>
          <w:rFonts w:cs="Times New Roman"/>
          <w:sz w:val="24"/>
          <w:szCs w:val="24"/>
          <w:lang w:val="en-US"/>
        </w:rPr>
        <w:t xml:space="preserve"> </w:t>
      </w:r>
      <w:r w:rsidR="0038651A" w:rsidRPr="00C948E1">
        <w:rPr>
          <w:rFonts w:cs="Times New Roman"/>
          <w:sz w:val="24"/>
          <w:szCs w:val="24"/>
          <w:lang w:val="en-US"/>
        </w:rPr>
        <w:fldChar w:fldCharType="begin" w:fldLock="1"/>
      </w:r>
      <w:r w:rsidR="00BB5489" w:rsidRPr="00C948E1">
        <w:rPr>
          <w:rFonts w:cs="Times New Roman"/>
          <w:sz w:val="24"/>
          <w:szCs w:val="24"/>
          <w:lang w:val="en-US"/>
        </w:rPr>
        <w:instrText>ADDIN CSL_CITATION {"citationItems":[{"id":"ITEM-1","itemData":{"author":[{"dropping-particle":"","family":"Grob","given":"Konrad","non-dropping-particle":"","parse-names":false,"suffix":""},{"dropping-particle":"","family":"Artho","given":"Anna","non-dropping-particle":"","parse-names":false,"suffix":""},{"dropping-particle":"","family":"Biedermann","given":"Maurus","non-dropping-particle":"","parse-names":false,"suffix":""},{"dropping-particle":"","family":"Egli","given":"Jnes","non-dropping-particle":"","parse-names":false,"suffix":""}],"container-title":"Food additives and Contaminants","id":"ITEM-1","issue":"4","issued":{"date-parts":[["1991"]]},"page":"437-446","title":"Food Contamination by hydrocarbons from lubricating oils and release agents: determination by coupled LC-GC","type":"article-journal","volume":"8"},"uris":["http://www.mendeley.com/documents/?uuid=b6246664-917c-4e56-a585-83505651da49"]}],"mendeley":{"formattedCitation":"[3]","plainTextFormattedCitation":"[3]","previouslyFormattedCitation":"[3]"},"properties":{"noteIndex":0},"schema":"https://github.com/citation-style-language/schema/raw/master/csl-citation.json"}</w:instrText>
      </w:r>
      <w:r w:rsidR="0038651A" w:rsidRPr="00C948E1">
        <w:rPr>
          <w:rFonts w:cs="Times New Roman"/>
          <w:sz w:val="24"/>
          <w:szCs w:val="24"/>
          <w:lang w:val="en-US"/>
        </w:rPr>
        <w:fldChar w:fldCharType="separate"/>
      </w:r>
      <w:r w:rsidR="0038651A" w:rsidRPr="00C948E1">
        <w:rPr>
          <w:rFonts w:cs="Times New Roman"/>
          <w:noProof/>
          <w:sz w:val="24"/>
          <w:szCs w:val="24"/>
          <w:lang w:val="en-US"/>
        </w:rPr>
        <w:t>[3]</w:t>
      </w:r>
      <w:r w:rsidR="0038651A" w:rsidRPr="00C948E1">
        <w:rPr>
          <w:rFonts w:cs="Times New Roman"/>
          <w:sz w:val="24"/>
          <w:szCs w:val="24"/>
          <w:lang w:val="en-US"/>
        </w:rPr>
        <w:fldChar w:fldCharType="end"/>
      </w:r>
      <w:r w:rsidR="00FB50C0" w:rsidRPr="00C948E1">
        <w:rPr>
          <w:rFonts w:cs="Times New Roman"/>
          <w:sz w:val="24"/>
          <w:szCs w:val="24"/>
          <w:lang w:val="en-US"/>
        </w:rPr>
        <w:t>.</w:t>
      </w:r>
      <w:r w:rsidRPr="00C948E1">
        <w:rPr>
          <w:rFonts w:cs="Times New Roman"/>
          <w:sz w:val="24"/>
          <w:szCs w:val="24"/>
          <w:lang w:val="en-US"/>
        </w:rPr>
        <w:t xml:space="preserve"> </w:t>
      </w:r>
      <w:r w:rsidR="00FB50C0" w:rsidRPr="00C948E1">
        <w:rPr>
          <w:rFonts w:cs="Times New Roman"/>
          <w:sz w:val="24"/>
          <w:szCs w:val="24"/>
          <w:lang w:val="en-US"/>
        </w:rPr>
        <w:t>Contextually, t</w:t>
      </w:r>
      <w:r w:rsidR="00BE7520" w:rsidRPr="00C948E1">
        <w:rPr>
          <w:rFonts w:cs="Times New Roman"/>
          <w:sz w:val="24"/>
          <w:szCs w:val="24"/>
          <w:lang w:val="en-US"/>
        </w:rPr>
        <w:t>he LC-GC technique experienced</w:t>
      </w:r>
      <w:r w:rsidR="006E6C0A" w:rsidRPr="00C948E1">
        <w:rPr>
          <w:rFonts w:cs="Times New Roman"/>
          <w:sz w:val="24"/>
          <w:szCs w:val="24"/>
          <w:lang w:val="en-US"/>
        </w:rPr>
        <w:t xml:space="preserve"> </w:t>
      </w:r>
      <w:r w:rsidRPr="00C948E1">
        <w:rPr>
          <w:rFonts w:cs="Times New Roman"/>
          <w:sz w:val="24"/>
          <w:szCs w:val="24"/>
          <w:lang w:val="en-US"/>
        </w:rPr>
        <w:t>success in the 1990s</w:t>
      </w:r>
      <w:r w:rsidR="00BE7520" w:rsidRPr="00C948E1">
        <w:rPr>
          <w:rFonts w:cs="Times New Roman"/>
          <w:sz w:val="24"/>
          <w:szCs w:val="24"/>
          <w:lang w:val="en-US"/>
        </w:rPr>
        <w:t xml:space="preserve"> </w:t>
      </w:r>
      <w:r w:rsidR="00BE7520" w:rsidRPr="00C948E1">
        <w:rPr>
          <w:rFonts w:cs="Times New Roman"/>
          <w:sz w:val="24"/>
          <w:szCs w:val="24"/>
          <w:lang w:val="en-US"/>
        </w:rPr>
        <w:fldChar w:fldCharType="begin" w:fldLock="1"/>
      </w:r>
      <w:r w:rsidR="004D0E8A" w:rsidRPr="00C948E1">
        <w:rPr>
          <w:rFonts w:cs="Times New Roman"/>
          <w:sz w:val="24"/>
          <w:szCs w:val="24"/>
          <w:lang w:val="en-US"/>
        </w:rPr>
        <w:instrText>ADDIN CSL_CITATION {"citationItems":[{"id":"ITEM-1","itemData":{"DOI":"10.1016/j.chroma.2012.02.018","ISSN":"00219673","abstract":"Liquid chromatography (LC) hyphenated with gas chromatography (GC) was first presented in 1979. Since then an intensive study has been carried out to explore different types of interfaces both for coupling normal-phase (NP) and reverse-phase (RP) LC with GC. The present review focuses on the technical progress and applications presented in the last decade, and it describes the most used interfaces. In fact, more flexible interfaces have been studied to improve the use of LC-GC, in particular the use of a programmed temperature vaporizer (PTV) injector. An intensive effort has also been devoted to optimizing the coupling of reverse-phase LC for analysis of water-based samples. A brief overview of comprehensive approaches (LC. × GC) is discussed along with perspective for further improvement of the technique. © 2012 Elsevier B.V.","author":[{"dropping-particle":"","family":"Purcaro","given":"Giorgia","non-dropping-particle":"","parse-names":false,"suffix":""},{"dropping-particle":"","family":"Moret","given":"Sabrina","non-dropping-particle":"","parse-names":false,"suffix":""},{"dropping-particle":"","family":"Conte","given":"Lanfranco","non-dropping-particle":"","parse-names":false,"suffix":""}],"container-title":"Journal of Chromatography A","id":"ITEM-1","issued":{"date-parts":[["2012"]]},"page":"100-111","publisher":"Elsevier B.V.","title":"Hyphenated liquid chromatography-gas chromatography technique: Recent evolution and applications","type":"article-journal","volume":"1255"},"uris":["http://www.mendeley.com/documents/?uuid=940ea624-280f-4aa3-8069-8212ef6d1821"]}],"mendeley":{"formattedCitation":"[4]","plainTextFormattedCitation":"[4]","previouslyFormattedCitation":"[4]"},"properties":{"noteIndex":0},"schema":"https://github.com/citation-style-language/schema/raw/master/csl-citation.json"}</w:instrText>
      </w:r>
      <w:r w:rsidR="00BE7520" w:rsidRPr="00C948E1">
        <w:rPr>
          <w:rFonts w:cs="Times New Roman"/>
          <w:sz w:val="24"/>
          <w:szCs w:val="24"/>
          <w:lang w:val="en-US"/>
        </w:rPr>
        <w:fldChar w:fldCharType="separate"/>
      </w:r>
      <w:r w:rsidR="00BE7520" w:rsidRPr="00C948E1">
        <w:rPr>
          <w:rFonts w:cs="Times New Roman"/>
          <w:noProof/>
          <w:sz w:val="24"/>
          <w:szCs w:val="24"/>
          <w:lang w:val="en-US"/>
        </w:rPr>
        <w:t>[4]</w:t>
      </w:r>
      <w:r w:rsidR="00BE7520" w:rsidRPr="00C948E1">
        <w:rPr>
          <w:rFonts w:cs="Times New Roman"/>
          <w:sz w:val="24"/>
          <w:szCs w:val="24"/>
          <w:lang w:val="en-US"/>
        </w:rPr>
        <w:fldChar w:fldCharType="end"/>
      </w:r>
      <w:r w:rsidRPr="00C948E1">
        <w:rPr>
          <w:rFonts w:cs="Times New Roman"/>
          <w:sz w:val="24"/>
          <w:szCs w:val="24"/>
          <w:lang w:val="en-US"/>
        </w:rPr>
        <w:t xml:space="preserve">, </w:t>
      </w:r>
      <w:r w:rsidR="00BE7520" w:rsidRPr="00C948E1">
        <w:rPr>
          <w:rFonts w:cs="Times New Roman"/>
          <w:sz w:val="24"/>
          <w:szCs w:val="24"/>
          <w:lang w:val="en-US"/>
        </w:rPr>
        <w:t xml:space="preserve">but </w:t>
      </w:r>
      <w:r w:rsidR="00782353">
        <w:rPr>
          <w:rFonts w:cs="Times New Roman"/>
          <w:sz w:val="24"/>
          <w:szCs w:val="24"/>
          <w:lang w:val="en-US"/>
        </w:rPr>
        <w:t xml:space="preserve">it did not encounter the expected success for another </w:t>
      </w:r>
      <w:r w:rsidR="001027CE" w:rsidRPr="00C948E1">
        <w:rPr>
          <w:rFonts w:cs="Times New Roman"/>
          <w:sz w:val="24"/>
          <w:szCs w:val="24"/>
          <w:lang w:val="en-US"/>
        </w:rPr>
        <w:t>decade</w:t>
      </w:r>
      <w:r w:rsidR="00404E7E">
        <w:rPr>
          <w:rFonts w:cs="Times New Roman"/>
          <w:sz w:val="24"/>
          <w:szCs w:val="24"/>
          <w:lang w:val="en-US"/>
        </w:rPr>
        <w:t>,</w:t>
      </w:r>
      <w:r w:rsidR="00782353">
        <w:rPr>
          <w:rFonts w:cs="Times New Roman"/>
          <w:sz w:val="24"/>
          <w:szCs w:val="24"/>
          <w:lang w:val="en-US"/>
        </w:rPr>
        <w:t xml:space="preserve"> until the case of MOH exploded at the public opinion</w:t>
      </w:r>
      <w:r w:rsidR="0060302E" w:rsidRPr="00C948E1">
        <w:rPr>
          <w:rFonts w:cs="Times New Roman"/>
          <w:sz w:val="24"/>
          <w:szCs w:val="24"/>
          <w:lang w:val="en-US"/>
        </w:rPr>
        <w:t>.</w:t>
      </w:r>
      <w:r w:rsidR="001027CE" w:rsidRPr="00C948E1">
        <w:rPr>
          <w:rFonts w:cs="Times New Roman"/>
          <w:sz w:val="24"/>
          <w:szCs w:val="24"/>
          <w:lang w:val="en-US"/>
        </w:rPr>
        <w:t xml:space="preserve"> </w:t>
      </w:r>
      <w:r w:rsidR="0060302E" w:rsidRPr="00C948E1">
        <w:rPr>
          <w:rFonts w:cs="Times New Roman"/>
          <w:sz w:val="24"/>
          <w:szCs w:val="24"/>
          <w:lang w:val="en-US"/>
        </w:rPr>
        <w:t xml:space="preserve">In </w:t>
      </w:r>
      <w:r w:rsidR="001027CE" w:rsidRPr="00C948E1">
        <w:rPr>
          <w:rFonts w:cs="Times New Roman"/>
          <w:sz w:val="24"/>
          <w:szCs w:val="24"/>
          <w:lang w:val="en-US"/>
        </w:rPr>
        <w:t>2009</w:t>
      </w:r>
      <w:r w:rsidR="0060302E" w:rsidRPr="00C948E1">
        <w:rPr>
          <w:rFonts w:cs="Times New Roman"/>
          <w:sz w:val="24"/>
          <w:szCs w:val="24"/>
          <w:lang w:val="en-US"/>
        </w:rPr>
        <w:t xml:space="preserve"> </w:t>
      </w:r>
      <w:r w:rsidR="00FB50C0" w:rsidRPr="00C948E1">
        <w:rPr>
          <w:rFonts w:cs="Times New Roman"/>
          <w:sz w:val="24"/>
          <w:szCs w:val="24"/>
          <w:lang w:val="en-US"/>
        </w:rPr>
        <w:t>the discover</w:t>
      </w:r>
      <w:r w:rsidR="0060302E" w:rsidRPr="00C948E1">
        <w:rPr>
          <w:rFonts w:cs="Times New Roman"/>
          <w:sz w:val="24"/>
          <w:szCs w:val="24"/>
          <w:lang w:val="en-US"/>
        </w:rPr>
        <w:t>ies</w:t>
      </w:r>
      <w:r w:rsidR="001027CE" w:rsidRPr="00C948E1">
        <w:rPr>
          <w:rFonts w:cs="Times New Roman"/>
          <w:sz w:val="24"/>
          <w:szCs w:val="24"/>
          <w:lang w:val="en-US"/>
        </w:rPr>
        <w:t xml:space="preserve"> </w:t>
      </w:r>
      <w:r w:rsidR="00516F12" w:rsidRPr="00C948E1">
        <w:rPr>
          <w:rFonts w:cs="Times New Roman"/>
          <w:sz w:val="24"/>
          <w:szCs w:val="24"/>
          <w:lang w:val="en-US"/>
        </w:rPr>
        <w:t xml:space="preserve">of a highly contaminated </w:t>
      </w:r>
      <w:r w:rsidR="00BD15C3" w:rsidRPr="00C948E1">
        <w:rPr>
          <w:rFonts w:cs="Times New Roman"/>
          <w:sz w:val="24"/>
          <w:szCs w:val="24"/>
          <w:lang w:val="en-US"/>
        </w:rPr>
        <w:t xml:space="preserve">Ukrainian </w:t>
      </w:r>
      <w:r w:rsidR="00516F12" w:rsidRPr="00C948E1">
        <w:rPr>
          <w:rFonts w:cs="Times New Roman"/>
          <w:sz w:val="24"/>
          <w:szCs w:val="24"/>
          <w:lang w:val="en-US"/>
        </w:rPr>
        <w:t xml:space="preserve">sunflower oil sample </w:t>
      </w:r>
      <w:r w:rsidR="00516F12" w:rsidRPr="00C948E1">
        <w:rPr>
          <w:rFonts w:cs="Times New Roman"/>
          <w:sz w:val="24"/>
          <w:szCs w:val="24"/>
          <w:lang w:val="en-GB"/>
        </w:rPr>
        <w:fldChar w:fldCharType="begin" w:fldLock="1"/>
      </w:r>
      <w:r w:rsidR="004D0E8A" w:rsidRPr="00C948E1">
        <w:rPr>
          <w:rFonts w:cs="Times New Roman"/>
          <w:sz w:val="24"/>
          <w:szCs w:val="24"/>
          <w:lang w:val="en-GB"/>
        </w:rPr>
        <w:instrText>ADDIN CSL_CITATION {"citationItems":[{"id":"ITEM-1","itemData":{"DOI":"10.1002/ejlt.200800234","ISSN":"14387697","author":[{"dropping-particle":"","family":"Grob","given":"Koni","non-dropping-particle":"","parse-names":false,"suffix":""}],"container-title":"European Journal of Lipid Science and Technology","id":"ITEM-1","issue":"11","issued":{"date-parts":[["2008"]]},"page":"979-981","title":"Could the Ukrainian sunflower oil contaminated with mineral oil wake up sleeping dogs?","type":"article-journal","volume":"110"},"uris":["http://www.mendeley.com/documents/?uuid=a4feec57-f253-46ae-857e-fcec84de3df4"]}],"mendeley":{"formattedCitation":"[5]","plainTextFormattedCitation":"[5]","previouslyFormattedCitation":"[5]"},"properties":{"noteIndex":0},"schema":"https://github.com/citation-style-language/schema/raw/master/csl-citation.json"}</w:instrText>
      </w:r>
      <w:r w:rsidR="00516F12" w:rsidRPr="00C948E1">
        <w:rPr>
          <w:rFonts w:cs="Times New Roman"/>
          <w:sz w:val="24"/>
          <w:szCs w:val="24"/>
          <w:lang w:val="en-GB"/>
        </w:rPr>
        <w:fldChar w:fldCharType="separate"/>
      </w:r>
      <w:r w:rsidR="004D0E8A" w:rsidRPr="00C948E1">
        <w:rPr>
          <w:rFonts w:cs="Times New Roman"/>
          <w:noProof/>
          <w:sz w:val="24"/>
          <w:szCs w:val="24"/>
          <w:lang w:val="en-GB"/>
        </w:rPr>
        <w:t>[5]</w:t>
      </w:r>
      <w:r w:rsidR="00516F12" w:rsidRPr="00C948E1">
        <w:rPr>
          <w:rFonts w:cs="Times New Roman"/>
          <w:sz w:val="24"/>
          <w:szCs w:val="24"/>
          <w:lang w:val="en-GB"/>
        </w:rPr>
        <w:fldChar w:fldCharType="end"/>
      </w:r>
      <w:r w:rsidR="00516F12" w:rsidRPr="00C948E1">
        <w:rPr>
          <w:rFonts w:cs="Times New Roman"/>
          <w:sz w:val="24"/>
          <w:szCs w:val="24"/>
          <w:lang w:val="en-GB"/>
        </w:rPr>
        <w:t xml:space="preserve"> and </w:t>
      </w:r>
      <w:r w:rsidR="00FB50C0" w:rsidRPr="00C948E1">
        <w:rPr>
          <w:rFonts w:cs="Times New Roman"/>
          <w:sz w:val="24"/>
          <w:szCs w:val="24"/>
          <w:lang w:val="en-GB"/>
        </w:rPr>
        <w:t xml:space="preserve">of </w:t>
      </w:r>
      <w:r w:rsidR="00516F12" w:rsidRPr="00C948E1">
        <w:rPr>
          <w:rFonts w:cs="Times New Roman"/>
          <w:sz w:val="24"/>
          <w:szCs w:val="24"/>
          <w:lang w:val="en-GB"/>
        </w:rPr>
        <w:t>significant migration of MOH from recycled paperboard used in food contact material (FCM)</w:t>
      </w:r>
      <w:r w:rsidR="003007E3" w:rsidRPr="00C948E1">
        <w:rPr>
          <w:rFonts w:cs="Times New Roman"/>
          <w:sz w:val="24"/>
          <w:szCs w:val="24"/>
          <w:lang w:val="en-GB"/>
        </w:rPr>
        <w:t xml:space="preserve"> </w:t>
      </w:r>
      <w:r w:rsidR="003007E3" w:rsidRPr="00C948E1">
        <w:rPr>
          <w:rFonts w:cs="Times New Roman"/>
          <w:sz w:val="24"/>
          <w:szCs w:val="24"/>
          <w:lang w:val="en-GB"/>
        </w:rPr>
        <w:fldChar w:fldCharType="begin" w:fldLock="1"/>
      </w:r>
      <w:r w:rsidR="004D0E8A" w:rsidRPr="00C948E1">
        <w:rPr>
          <w:rFonts w:cs="Times New Roman"/>
          <w:sz w:val="24"/>
          <w:szCs w:val="24"/>
          <w:lang w:val="en-GB"/>
        </w:rPr>
        <w:instrText>ADDIN CSL_CITATION {"citationItems":[{"id":"ITEM-1","itemData":{"DOI":"10.1007/s00217-010-1223-9","ISBN":"0021701012239","ISSN":"14382377","abstract":"Recycled paper and board used in food packaging materials (boxes, paper bags) often cause migration of mineral oil into food at levels which are unacceptable according to present toxicological assessments. When foods in recycled board are densely packed into larger boxes or onto pallets, most of the hydrocarbons up to n-C20 may migrate into the packed food within a few weeks, those up to n-C28 at a decreasing rate. Unprinted recycled board contained 300-1,000 mg/kg mineral oil &lt;n-C28. The main sources are the inks used for printing newspapers: newspapers contained roughly 3,000 mg/kg mineral oil &lt;n-C28. These mineral oils fall into classes for which JECFA established a tolerable daily intake of 0.01 mg/kg body weight. Using standard assumptions for calculating specific migration limits, a maximum tolerable concentration in food of 0.6 mg/kg is derived. This evaluation assumes highly refined white oils, whereas the oils found in recycled board are of technical quality and contain 15-25% aromatic compounds, predominantly with 1-3 aromatic rings, as shown by comprehensive GC × GC. This finding precipitates authorities into a dilemma: recycling is supported for the sustainable use of materials, but on the basis of present toxicological assessments the migration is often far beyond acceptable. © Springer-Verlag 2010.","author":[{"dropping-particle":"","family":"Biedermann","given":"Maurus","non-dropping-particle":"","parse-names":false,"suffix":""},{"dropping-particle":"","family":"Grob","given":"Koni","non-dropping-particle":"","parse-names":false,"suffix":""}],"container-title":"European Food Research and Technology","id":"ITEM-1","issue":"5","issued":{"date-parts":[["2010"]]},"page":"785-796","title":"Is recycled newspaper suitable for food contact materials? Technical grade mineral oils from printing inks","type":"article-journal","volume":"230"},"uris":["http://www.mendeley.com/documents/?uuid=5c5e5a1b-819b-4832-961c-c599cf18df0d"]}],"mendeley":{"formattedCitation":"[6]","plainTextFormattedCitation":"[6]","previouslyFormattedCitation":"[6]"},"properties":{"noteIndex":0},"schema":"https://github.com/citation-style-language/schema/raw/master/csl-citation.json"}</w:instrText>
      </w:r>
      <w:r w:rsidR="003007E3" w:rsidRPr="00C948E1">
        <w:rPr>
          <w:rFonts w:cs="Times New Roman"/>
          <w:sz w:val="24"/>
          <w:szCs w:val="24"/>
          <w:lang w:val="en-GB"/>
        </w:rPr>
        <w:fldChar w:fldCharType="separate"/>
      </w:r>
      <w:r w:rsidR="004D0E8A" w:rsidRPr="00C948E1">
        <w:rPr>
          <w:rFonts w:cs="Times New Roman"/>
          <w:noProof/>
          <w:sz w:val="24"/>
          <w:szCs w:val="24"/>
          <w:lang w:val="en-GB"/>
        </w:rPr>
        <w:t>[6]</w:t>
      </w:r>
      <w:r w:rsidR="003007E3" w:rsidRPr="00C948E1">
        <w:rPr>
          <w:rFonts w:cs="Times New Roman"/>
          <w:sz w:val="24"/>
          <w:szCs w:val="24"/>
          <w:lang w:val="en-GB"/>
        </w:rPr>
        <w:fldChar w:fldCharType="end"/>
      </w:r>
      <w:r w:rsidR="00782353">
        <w:rPr>
          <w:rFonts w:cs="Times New Roman"/>
          <w:sz w:val="24"/>
          <w:szCs w:val="24"/>
          <w:lang w:val="en-GB"/>
        </w:rPr>
        <w:t xml:space="preserve"> led to a renewed popularity of LC-GC</w:t>
      </w:r>
      <w:r w:rsidR="00516F12" w:rsidRPr="00C948E1">
        <w:rPr>
          <w:rFonts w:cs="Times New Roman"/>
          <w:sz w:val="24"/>
          <w:szCs w:val="24"/>
          <w:lang w:val="en-US"/>
        </w:rPr>
        <w:t xml:space="preserve">. The extremely high amount of MOH found in the Ukrainian sunflower oil </w:t>
      </w:r>
      <w:r w:rsidR="00516F12" w:rsidRPr="00C948E1">
        <w:rPr>
          <w:rFonts w:cs="Times New Roman"/>
          <w:sz w:val="24"/>
          <w:szCs w:val="24"/>
          <w:lang w:val="en-GB"/>
        </w:rPr>
        <w:t xml:space="preserve">(&gt;1000 mg/kg) </w:t>
      </w:r>
      <w:r w:rsidR="009F4580" w:rsidRPr="00C948E1">
        <w:rPr>
          <w:rFonts w:cs="Times New Roman"/>
          <w:sz w:val="24"/>
          <w:szCs w:val="24"/>
          <w:lang w:val="en-GB"/>
        </w:rPr>
        <w:t>needed</w:t>
      </w:r>
      <w:r w:rsidR="006E6C0A" w:rsidRPr="00C948E1">
        <w:rPr>
          <w:rFonts w:cs="Times New Roman"/>
          <w:sz w:val="24"/>
          <w:szCs w:val="24"/>
          <w:lang w:val="en-GB"/>
        </w:rPr>
        <w:t xml:space="preserve"> </w:t>
      </w:r>
      <w:r w:rsidR="00782353">
        <w:rPr>
          <w:rFonts w:cs="Times New Roman"/>
          <w:sz w:val="24"/>
          <w:szCs w:val="24"/>
          <w:lang w:val="en-GB"/>
        </w:rPr>
        <w:t>the</w:t>
      </w:r>
      <w:r w:rsidR="00782353" w:rsidRPr="00C948E1">
        <w:rPr>
          <w:rFonts w:cs="Times New Roman"/>
          <w:sz w:val="24"/>
          <w:szCs w:val="24"/>
          <w:lang w:val="en-GB"/>
        </w:rPr>
        <w:t xml:space="preserve"> </w:t>
      </w:r>
      <w:r w:rsidR="001C30EA" w:rsidRPr="00C948E1">
        <w:rPr>
          <w:rFonts w:cs="Times New Roman"/>
          <w:sz w:val="24"/>
          <w:szCs w:val="24"/>
          <w:lang w:val="en-GB"/>
        </w:rPr>
        <w:t xml:space="preserve">quantification of the aromatic fraction (MOAH) within the MOH </w:t>
      </w:r>
      <w:r w:rsidR="000C24E7" w:rsidRPr="00C948E1">
        <w:rPr>
          <w:rFonts w:cs="Times New Roman"/>
          <w:sz w:val="24"/>
          <w:szCs w:val="24"/>
          <w:lang w:val="en-GB"/>
        </w:rPr>
        <w:t>UCM hump</w:t>
      </w:r>
      <w:r w:rsidR="001C30EA" w:rsidRPr="00C948E1">
        <w:rPr>
          <w:rFonts w:cs="Times New Roman"/>
          <w:sz w:val="24"/>
          <w:szCs w:val="24"/>
          <w:lang w:val="en-GB"/>
        </w:rPr>
        <w:t xml:space="preserve"> (before it was estimated based on the possible origin of the MOH contamination). Therefore</w:t>
      </w:r>
      <w:r w:rsidR="009F4580" w:rsidRPr="00C948E1">
        <w:rPr>
          <w:rFonts w:cs="Times New Roman"/>
          <w:sz w:val="24"/>
          <w:szCs w:val="24"/>
          <w:lang w:val="en-GB"/>
        </w:rPr>
        <w:t>,</w:t>
      </w:r>
      <w:r w:rsidR="001C30EA" w:rsidRPr="00C948E1">
        <w:rPr>
          <w:rFonts w:cs="Times New Roman"/>
          <w:sz w:val="24"/>
          <w:szCs w:val="24"/>
          <w:lang w:val="en-GB"/>
        </w:rPr>
        <w:t xml:space="preserve"> a method to separate the two</w:t>
      </w:r>
      <w:r w:rsidR="000C24E7" w:rsidRPr="00C948E1">
        <w:rPr>
          <w:rFonts w:cs="Times New Roman"/>
          <w:sz w:val="24"/>
          <w:szCs w:val="24"/>
          <w:lang w:val="en-GB"/>
        </w:rPr>
        <w:t xml:space="preserve"> main fraction</w:t>
      </w:r>
      <w:r w:rsidR="00010E23" w:rsidRPr="00C948E1">
        <w:rPr>
          <w:rFonts w:cs="Times New Roman"/>
          <w:sz w:val="24"/>
          <w:szCs w:val="24"/>
          <w:lang w:val="en-GB"/>
        </w:rPr>
        <w:t>s</w:t>
      </w:r>
      <w:r w:rsidR="000C24E7" w:rsidRPr="00C948E1">
        <w:rPr>
          <w:rFonts w:cs="Times New Roman"/>
          <w:sz w:val="24"/>
          <w:szCs w:val="24"/>
          <w:lang w:val="en-GB"/>
        </w:rPr>
        <w:t xml:space="preserve"> of MOH, namely </w:t>
      </w:r>
      <w:r w:rsidR="00162613" w:rsidRPr="00C948E1">
        <w:rPr>
          <w:rFonts w:cs="Times New Roman"/>
          <w:sz w:val="24"/>
          <w:szCs w:val="24"/>
          <w:lang w:val="en-GB"/>
        </w:rPr>
        <w:t xml:space="preserve">mineral oil </w:t>
      </w:r>
      <w:r w:rsidR="001C30EA" w:rsidRPr="00C948E1">
        <w:rPr>
          <w:rFonts w:cs="Times New Roman"/>
          <w:sz w:val="24"/>
          <w:szCs w:val="24"/>
          <w:lang w:val="en-GB"/>
        </w:rPr>
        <w:t>saturated hydrocarbons (MOSH) and MOAH</w:t>
      </w:r>
      <w:r w:rsidR="00010E23" w:rsidRPr="00C948E1">
        <w:rPr>
          <w:rFonts w:cs="Times New Roman"/>
          <w:sz w:val="24"/>
          <w:szCs w:val="24"/>
          <w:lang w:val="en-GB"/>
        </w:rPr>
        <w:t>,</w:t>
      </w:r>
      <w:r w:rsidR="001C30EA" w:rsidRPr="00C948E1">
        <w:rPr>
          <w:rFonts w:cs="Times New Roman"/>
          <w:sz w:val="24"/>
          <w:szCs w:val="24"/>
          <w:lang w:val="en-GB"/>
        </w:rPr>
        <w:t xml:space="preserve"> was developed</w:t>
      </w:r>
      <w:r w:rsidR="00516F12" w:rsidRPr="00C948E1">
        <w:rPr>
          <w:rFonts w:cs="Times New Roman"/>
          <w:sz w:val="24"/>
          <w:szCs w:val="24"/>
          <w:lang w:val="en-GB"/>
        </w:rPr>
        <w:t xml:space="preserve"> </w:t>
      </w:r>
      <w:r w:rsidR="00516F12" w:rsidRPr="00C948E1">
        <w:rPr>
          <w:rFonts w:cs="Times New Roman"/>
          <w:sz w:val="24"/>
          <w:szCs w:val="24"/>
          <w:lang w:val="en-GB"/>
        </w:rPr>
        <w:fldChar w:fldCharType="begin" w:fldLock="1"/>
      </w:r>
      <w:r w:rsidR="00782353">
        <w:rPr>
          <w:rFonts w:cs="Times New Roman"/>
          <w:sz w:val="24"/>
          <w:szCs w:val="24"/>
          <w:lang w:val="en-GB"/>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mendeley":{"formattedCitation":"[7]","plainTextFormattedCitation":"[7]","previouslyFormattedCitation":"[7]"},"properties":{"noteIndex":0},"schema":"https://github.com/citation-style-language/schema/raw/master/csl-citation.json"}</w:instrText>
      </w:r>
      <w:r w:rsidR="00516F12" w:rsidRPr="00C948E1">
        <w:rPr>
          <w:rFonts w:cs="Times New Roman"/>
          <w:sz w:val="24"/>
          <w:szCs w:val="24"/>
          <w:lang w:val="en-GB"/>
        </w:rPr>
        <w:fldChar w:fldCharType="separate"/>
      </w:r>
      <w:r w:rsidR="00782353" w:rsidRPr="00782353">
        <w:rPr>
          <w:rFonts w:cs="Times New Roman"/>
          <w:noProof/>
          <w:sz w:val="24"/>
          <w:szCs w:val="24"/>
          <w:lang w:val="en-GB"/>
        </w:rPr>
        <w:t>[7]</w:t>
      </w:r>
      <w:r w:rsidR="00516F12" w:rsidRPr="00C948E1">
        <w:rPr>
          <w:rFonts w:cs="Times New Roman"/>
          <w:sz w:val="24"/>
          <w:szCs w:val="24"/>
          <w:lang w:val="en-GB"/>
        </w:rPr>
        <w:fldChar w:fldCharType="end"/>
      </w:r>
      <w:r w:rsidR="00516F12" w:rsidRPr="00C948E1">
        <w:rPr>
          <w:rFonts w:cs="Times New Roman"/>
          <w:sz w:val="24"/>
          <w:szCs w:val="24"/>
          <w:lang w:val="en-US"/>
        </w:rPr>
        <w:t xml:space="preserve">. </w:t>
      </w:r>
      <w:r w:rsidR="00072952" w:rsidRPr="00C948E1">
        <w:rPr>
          <w:rFonts w:cs="Times New Roman"/>
          <w:sz w:val="24"/>
          <w:szCs w:val="24"/>
          <w:lang w:val="en-US"/>
        </w:rPr>
        <w:t>Such a</w:t>
      </w:r>
      <w:r w:rsidR="00516F12" w:rsidRPr="00C948E1">
        <w:rPr>
          <w:rFonts w:cs="Times New Roman"/>
          <w:sz w:val="24"/>
          <w:szCs w:val="24"/>
          <w:lang w:val="en-US"/>
        </w:rPr>
        <w:t>n LC-GC</w:t>
      </w:r>
      <w:r w:rsidR="00072952" w:rsidRPr="00C948E1">
        <w:rPr>
          <w:rFonts w:cs="Times New Roman"/>
          <w:sz w:val="24"/>
          <w:szCs w:val="24"/>
          <w:lang w:val="en-US"/>
        </w:rPr>
        <w:t xml:space="preserve"> method</w:t>
      </w:r>
      <w:r w:rsidR="006E6C0A" w:rsidRPr="00C948E1">
        <w:rPr>
          <w:rFonts w:cs="Times New Roman"/>
          <w:sz w:val="24"/>
          <w:szCs w:val="24"/>
          <w:lang w:val="en-US"/>
        </w:rPr>
        <w:t xml:space="preserve"> still</w:t>
      </w:r>
      <w:r w:rsidR="00072952" w:rsidRPr="00C948E1">
        <w:rPr>
          <w:rFonts w:cs="Times New Roman"/>
          <w:sz w:val="24"/>
          <w:szCs w:val="24"/>
          <w:lang w:val="en-US"/>
        </w:rPr>
        <w:t xml:space="preserve"> represent</w:t>
      </w:r>
      <w:r w:rsidR="004B3C4D" w:rsidRPr="00C948E1">
        <w:rPr>
          <w:rFonts w:cs="Times New Roman"/>
          <w:sz w:val="24"/>
          <w:szCs w:val="24"/>
          <w:lang w:val="en-US"/>
        </w:rPr>
        <w:t>s</w:t>
      </w:r>
      <w:r w:rsidR="00072952" w:rsidRPr="00C948E1">
        <w:rPr>
          <w:rFonts w:cs="Times New Roman"/>
          <w:sz w:val="24"/>
          <w:szCs w:val="24"/>
          <w:lang w:val="en-US"/>
        </w:rPr>
        <w:t xml:space="preserve"> the reference for MOSH and MOAH determination</w:t>
      </w:r>
      <w:r w:rsidR="008653D7" w:rsidRPr="00C948E1">
        <w:rPr>
          <w:rFonts w:cs="Times New Roman"/>
          <w:sz w:val="24"/>
          <w:szCs w:val="24"/>
          <w:lang w:val="en-US"/>
        </w:rPr>
        <w:t>, as pinpoint</w:t>
      </w:r>
      <w:r w:rsidR="009A7BA5">
        <w:rPr>
          <w:rFonts w:cs="Times New Roman"/>
          <w:sz w:val="24"/>
          <w:szCs w:val="24"/>
          <w:lang w:val="en-US"/>
        </w:rPr>
        <w:t>ed</w:t>
      </w:r>
      <w:r w:rsidR="008653D7" w:rsidRPr="00C948E1">
        <w:rPr>
          <w:rFonts w:cs="Times New Roman"/>
          <w:sz w:val="24"/>
          <w:szCs w:val="24"/>
          <w:lang w:val="en-US"/>
        </w:rPr>
        <w:t xml:space="preserve"> by the </w:t>
      </w:r>
      <w:r w:rsidR="00FC023F" w:rsidRPr="00C948E1">
        <w:rPr>
          <w:rFonts w:cs="Times New Roman"/>
          <w:sz w:val="24"/>
          <w:szCs w:val="24"/>
          <w:lang w:val="en-US"/>
        </w:rPr>
        <w:t>European Food Safety Authority (</w:t>
      </w:r>
      <w:r w:rsidR="008653D7" w:rsidRPr="00C948E1">
        <w:rPr>
          <w:rFonts w:cs="Times New Roman"/>
          <w:sz w:val="24"/>
          <w:szCs w:val="24"/>
          <w:lang w:val="en-US"/>
        </w:rPr>
        <w:t>EFSA</w:t>
      </w:r>
      <w:r w:rsidR="00FC023F" w:rsidRPr="00C948E1">
        <w:rPr>
          <w:rFonts w:cs="Times New Roman"/>
          <w:sz w:val="24"/>
          <w:szCs w:val="24"/>
          <w:lang w:val="en-US"/>
        </w:rPr>
        <w:t>)</w:t>
      </w:r>
      <w:r w:rsidR="008653D7" w:rsidRPr="00C948E1">
        <w:rPr>
          <w:rFonts w:cs="Times New Roman"/>
          <w:sz w:val="24"/>
          <w:szCs w:val="24"/>
          <w:lang w:val="en-US"/>
        </w:rPr>
        <w:t xml:space="preserve"> opinion in 2012 </w:t>
      </w:r>
      <w:r w:rsidR="008653D7" w:rsidRPr="00C948E1">
        <w:rPr>
          <w:rFonts w:cs="Times New Roman"/>
          <w:sz w:val="24"/>
          <w:szCs w:val="24"/>
          <w:lang w:val="en-US"/>
        </w:rPr>
        <w:fldChar w:fldCharType="begin" w:fldLock="1"/>
      </w:r>
      <w:r w:rsidR="00782353">
        <w:rPr>
          <w:rFonts w:cs="Times New Roman"/>
          <w:sz w:val="24"/>
          <w:szCs w:val="24"/>
          <w:lang w:val="en-US"/>
        </w:rPr>
        <w:instrText>ADDIN CSL_CITATION {"citationItems":[{"id":"ITEM-1","itemData":{"DOI":"10.2903/j.efsa.2012.2704","ISSN":"18314732","abstract":"Consumers are exposed to a range of mineral oil hydrocarbons (MOH) via food. Mineral oil saturated hydrocarbons (MOSH) consist of linear and branched alkanes, and alkyl-substituted cyclo-alkanes, whilst mineral oil aromatic hydrocarbons (MOAH) include mainly alkyl-substituted polyaromatic hydrocarbons. Products, commonly specified according to their physico-chemical properties, may differ in chemical composition depending on the oil source. Technical grade MOH contain 15 - 35 % MOAH, which is minimised in food grade MOSH (white oils). Major sources of MOH in food are food packaging and additives, processing aids, and lubricants. Estimated MOSH exposure ranged from 0.03 to 0.3 mg/kg b.w. per day, with higher exposure in children. Specific production practices of bread and grains may provide additional MOSH exposure. Except for white oils, exposure to MOAH is about 20 % of that of MOSH. Absorption of alkanes with carbon number above C35 is negligible. Branched and cyclic alkanes are less efficiently oxidised than n-alkanes. MOSH from C16 to C35 may accumulate and cause microgranulomas in several tissues including lymph nodes, spleen and liver. Hepatic microgranulomas associated with inflammation in Fischer 344 rats were considered the critical effect. The no-observed-adverse-effect level for induction of liver microgranulomas by the most potent MOSH, 19 mg/kg b.w. per day, was used as a Reference Point for calculating margins of exposure (MOEs) for background MOSH exposure. MOEs ranged from 59 to 680. Hence, background exposure to MOSH via food in Europe was considered of potential concern. Foodborne MOAH with three or more, non- or simple-alkylated, aromatic rings may be mutagenic and carcinogenic, and therefore of potential concern. Revision of the existing acceptable daily intake for some food grade MOSH is warranted on the basis of new toxicological information.","author":[{"dropping-particle":"","family":"European Food Safety Authorithy (EFSA)","given":"","non-dropping-particle":"","parse-names":false,"suffix":""}],"container-title":"EFSA Journal","id":"ITEM-1","issue":"6","issued":{"date-parts":[["2012"]]},"title":"Scientific Opinion on Mineral Oil Hydrocarbons in Food","type":"report","volume":"10"},"uris":["http://www.mendeley.com/documents/?uuid=9e9b0db6-4349-434b-ad48-a873e150e43e"]}],"mendeley":{"formattedCitation":"[8]","plainTextFormattedCitation":"[8]","previouslyFormattedCitation":"[8]"},"properties":{"noteIndex":0},"schema":"https://github.com/citation-style-language/schema/raw/master/csl-citation.json"}</w:instrText>
      </w:r>
      <w:r w:rsidR="008653D7" w:rsidRPr="00C948E1">
        <w:rPr>
          <w:rFonts w:cs="Times New Roman"/>
          <w:sz w:val="24"/>
          <w:szCs w:val="24"/>
          <w:lang w:val="en-US"/>
        </w:rPr>
        <w:fldChar w:fldCharType="separate"/>
      </w:r>
      <w:r w:rsidR="00782353" w:rsidRPr="00782353">
        <w:rPr>
          <w:rFonts w:cs="Times New Roman"/>
          <w:noProof/>
          <w:sz w:val="24"/>
          <w:szCs w:val="24"/>
          <w:lang w:val="en-US"/>
        </w:rPr>
        <w:t>[8]</w:t>
      </w:r>
      <w:r w:rsidR="008653D7" w:rsidRPr="00C948E1">
        <w:rPr>
          <w:rFonts w:cs="Times New Roman"/>
          <w:sz w:val="24"/>
          <w:szCs w:val="24"/>
          <w:lang w:val="en-US"/>
        </w:rPr>
        <w:fldChar w:fldCharType="end"/>
      </w:r>
      <w:r w:rsidR="008653D7" w:rsidRPr="00C948E1">
        <w:rPr>
          <w:rFonts w:cs="Times New Roman"/>
          <w:sz w:val="24"/>
          <w:szCs w:val="24"/>
          <w:lang w:val="en-US"/>
        </w:rPr>
        <w:t>,</w:t>
      </w:r>
      <w:r w:rsidR="00072952" w:rsidRPr="00C948E1">
        <w:rPr>
          <w:rFonts w:cs="Times New Roman"/>
          <w:sz w:val="24"/>
          <w:szCs w:val="24"/>
          <w:lang w:val="en-US"/>
        </w:rPr>
        <w:t xml:space="preserve"> and has </w:t>
      </w:r>
      <w:r w:rsidR="0060302E" w:rsidRPr="00C948E1">
        <w:rPr>
          <w:rFonts w:cs="Times New Roman"/>
          <w:sz w:val="24"/>
          <w:szCs w:val="24"/>
          <w:lang w:val="en-US"/>
        </w:rPr>
        <w:t xml:space="preserve">led to </w:t>
      </w:r>
      <w:r w:rsidR="00072952" w:rsidRPr="00C948E1">
        <w:rPr>
          <w:rFonts w:cs="Times New Roman"/>
          <w:sz w:val="24"/>
          <w:szCs w:val="24"/>
          <w:lang w:val="en-US"/>
        </w:rPr>
        <w:t xml:space="preserve">the rebirth of the </w:t>
      </w:r>
      <w:r w:rsidR="00BB508A" w:rsidRPr="00C948E1">
        <w:rPr>
          <w:rFonts w:cs="Times New Roman"/>
          <w:sz w:val="24"/>
          <w:szCs w:val="24"/>
          <w:lang w:val="en-US"/>
        </w:rPr>
        <w:t>long-</w:t>
      </w:r>
      <w:r w:rsidR="00072952" w:rsidRPr="00C948E1">
        <w:rPr>
          <w:rFonts w:cs="Times New Roman"/>
          <w:sz w:val="24"/>
          <w:szCs w:val="24"/>
          <w:lang w:val="en-US"/>
        </w:rPr>
        <w:t>neglected LC-GC technique.</w:t>
      </w:r>
      <w:r w:rsidR="001027CE" w:rsidRPr="00C948E1">
        <w:rPr>
          <w:rFonts w:cs="Times New Roman"/>
          <w:sz w:val="24"/>
          <w:szCs w:val="24"/>
          <w:lang w:val="en-US"/>
        </w:rPr>
        <w:t xml:space="preserve"> </w:t>
      </w:r>
      <w:r w:rsidR="00C12BB1" w:rsidRPr="00C948E1">
        <w:rPr>
          <w:rFonts w:cs="Times New Roman"/>
          <w:sz w:val="24"/>
          <w:szCs w:val="24"/>
          <w:lang w:val="en-GB"/>
        </w:rPr>
        <w:t xml:space="preserve">Dealing with </w:t>
      </w:r>
      <w:r w:rsidR="00516F12" w:rsidRPr="00C948E1">
        <w:rPr>
          <w:rFonts w:cs="Times New Roman"/>
          <w:sz w:val="24"/>
          <w:szCs w:val="24"/>
          <w:lang w:val="en-GB"/>
        </w:rPr>
        <w:t>the extremely</w:t>
      </w:r>
      <w:r w:rsidR="00C12BB1" w:rsidRPr="00C948E1">
        <w:rPr>
          <w:rFonts w:cs="Times New Roman"/>
          <w:sz w:val="24"/>
          <w:szCs w:val="24"/>
          <w:lang w:val="en-GB"/>
        </w:rPr>
        <w:t xml:space="preserve"> high contamination</w:t>
      </w:r>
      <w:r w:rsidR="0094185E" w:rsidRPr="00C948E1">
        <w:rPr>
          <w:rFonts w:cs="Times New Roman"/>
          <w:sz w:val="24"/>
          <w:szCs w:val="24"/>
          <w:lang w:val="en-GB"/>
        </w:rPr>
        <w:t xml:space="preserve"> </w:t>
      </w:r>
      <w:r w:rsidR="00516F12" w:rsidRPr="00C948E1">
        <w:rPr>
          <w:rFonts w:cs="Times New Roman"/>
          <w:sz w:val="24"/>
          <w:szCs w:val="24"/>
          <w:lang w:val="en-GB"/>
        </w:rPr>
        <w:t>of the Ukrainian sunflower oil,</w:t>
      </w:r>
      <w:r w:rsidR="000C24E7" w:rsidRPr="00C948E1">
        <w:rPr>
          <w:rFonts w:cs="Times New Roman"/>
          <w:sz w:val="24"/>
          <w:szCs w:val="24"/>
          <w:lang w:val="en-GB"/>
        </w:rPr>
        <w:t xml:space="preserve"> it was </w:t>
      </w:r>
      <w:r w:rsidR="000876AF" w:rsidRPr="00C948E1">
        <w:rPr>
          <w:rFonts w:cs="Times New Roman"/>
          <w:sz w:val="24"/>
          <w:szCs w:val="24"/>
          <w:lang w:val="en-GB"/>
        </w:rPr>
        <w:t xml:space="preserve">also </w:t>
      </w:r>
      <w:r w:rsidR="000C24E7" w:rsidRPr="00C948E1">
        <w:rPr>
          <w:rFonts w:cs="Times New Roman"/>
          <w:sz w:val="24"/>
          <w:szCs w:val="24"/>
          <w:lang w:val="en-GB"/>
        </w:rPr>
        <w:t xml:space="preserve">observed that the on-column interface was affected by </w:t>
      </w:r>
      <w:r w:rsidR="00516F12" w:rsidRPr="00C948E1">
        <w:rPr>
          <w:rFonts w:cs="Times New Roman"/>
          <w:sz w:val="24"/>
          <w:szCs w:val="24"/>
          <w:lang w:val="en-GB"/>
        </w:rPr>
        <w:t>a memory effect equivalent to 0.5-3% of the previous transfer.</w:t>
      </w:r>
      <w:r w:rsidR="00C12BB1" w:rsidRPr="00C948E1">
        <w:rPr>
          <w:rFonts w:cs="Times New Roman"/>
          <w:sz w:val="24"/>
          <w:szCs w:val="24"/>
          <w:lang w:val="en-GB"/>
        </w:rPr>
        <w:t xml:space="preserve"> </w:t>
      </w:r>
      <w:r w:rsidR="00516F12" w:rsidRPr="00C948E1">
        <w:rPr>
          <w:rFonts w:cs="Times New Roman"/>
          <w:sz w:val="24"/>
          <w:szCs w:val="24"/>
          <w:lang w:val="en-GB"/>
        </w:rPr>
        <w:t>Therefore</w:t>
      </w:r>
      <w:r w:rsidR="00CB2AB8" w:rsidRPr="00C948E1">
        <w:rPr>
          <w:rFonts w:cs="Times New Roman"/>
          <w:sz w:val="24"/>
          <w:szCs w:val="24"/>
          <w:lang w:val="en-GB"/>
        </w:rPr>
        <w:t>,</w:t>
      </w:r>
      <w:r w:rsidR="00C12BB1" w:rsidRPr="00C948E1">
        <w:rPr>
          <w:rFonts w:cs="Times New Roman"/>
          <w:sz w:val="24"/>
          <w:szCs w:val="24"/>
          <w:lang w:val="en-GB"/>
        </w:rPr>
        <w:t xml:space="preserve"> </w:t>
      </w:r>
      <w:r w:rsidR="004A4987" w:rsidRPr="00C948E1">
        <w:rPr>
          <w:rFonts w:cs="Times New Roman"/>
          <w:sz w:val="24"/>
          <w:szCs w:val="24"/>
          <w:lang w:val="en-GB"/>
        </w:rPr>
        <w:t xml:space="preserve">a </w:t>
      </w:r>
      <w:r w:rsidR="00C12BB1" w:rsidRPr="00C948E1">
        <w:rPr>
          <w:rFonts w:cs="Times New Roman"/>
          <w:sz w:val="24"/>
          <w:szCs w:val="24"/>
          <w:lang w:val="en-GB"/>
        </w:rPr>
        <w:t>novel interface was developed</w:t>
      </w:r>
      <w:r w:rsidR="009F4580" w:rsidRPr="00C948E1">
        <w:rPr>
          <w:rFonts w:cs="Times New Roman"/>
          <w:sz w:val="24"/>
          <w:szCs w:val="24"/>
          <w:lang w:val="en-GB"/>
        </w:rPr>
        <w:t xml:space="preserve"> (</w:t>
      </w:r>
      <w:r w:rsidR="009F4580" w:rsidRPr="00C948E1">
        <w:rPr>
          <w:rFonts w:cs="Times New Roman"/>
          <w:i/>
          <w:sz w:val="24"/>
          <w:szCs w:val="24"/>
          <w:lang w:val="en-GB"/>
        </w:rPr>
        <w:t>i.e.,</w:t>
      </w:r>
      <w:r w:rsidR="009F4580" w:rsidRPr="00C948E1">
        <w:rPr>
          <w:rFonts w:cs="Times New Roman"/>
          <w:sz w:val="24"/>
          <w:szCs w:val="24"/>
          <w:lang w:val="en-GB"/>
        </w:rPr>
        <w:t xml:space="preserve"> Y-interface)</w:t>
      </w:r>
      <w:r w:rsidR="006E6C0A" w:rsidRPr="00C948E1">
        <w:rPr>
          <w:rFonts w:cs="Times New Roman"/>
          <w:sz w:val="24"/>
          <w:szCs w:val="24"/>
          <w:lang w:val="en-GB"/>
        </w:rPr>
        <w:t>,</w:t>
      </w:r>
      <w:r w:rsidR="00C12BB1" w:rsidRPr="00C948E1">
        <w:rPr>
          <w:rFonts w:cs="Times New Roman"/>
          <w:sz w:val="24"/>
          <w:szCs w:val="24"/>
          <w:lang w:val="en-GB"/>
        </w:rPr>
        <w:t xml:space="preserve"> reducing the carryover to 0.02% </w:t>
      </w:r>
      <w:r w:rsidR="00974C65" w:rsidRPr="00C948E1">
        <w:rPr>
          <w:rFonts w:cs="Times New Roman"/>
          <w:sz w:val="24"/>
          <w:szCs w:val="24"/>
          <w:lang w:val="en-GB"/>
        </w:rPr>
        <w:fldChar w:fldCharType="begin" w:fldLock="1"/>
      </w:r>
      <w:r w:rsidR="00782353">
        <w:rPr>
          <w:rFonts w:cs="Times New Roman"/>
          <w:sz w:val="24"/>
          <w:szCs w:val="24"/>
          <w:lang w:val="en-GB"/>
        </w:rPr>
        <w:instrText>ADDIN CSL_CITATION {"citationItems":[{"id":"ITEM-1","itemData":{"DOI":"10.1016/j.chroma.2009.10.039","ISSN":"00219673","abstract":"When using the on-column interface for on-line high performance liquid chromatography (HPLC)-gas chromatography (GC), there is a memory effect typically equivalent to 0.5-3% of the previous transfer. The shape of peaks distorted as a result of incomplete reconcentration of the initial bands enabled mapping of the distribution of the solute material in the uncoated precolumn and deriving the mechanism which causes the memory effect. The relatively slow transfer of HPLC eluent causes liquid being sucked backwards into the narrow interspace between the transfer line and the precolumn wall. Solvent is evaporated into the passing carrier gas and is replaced by more eluent pulled into this zone, resulting in enrichment of solute material. At the end of the transfer, some of this solute material enters the transfer line and remains there up to the subsequent transfer of an HPLC fraction. This problem is avoided by replacing the on-column injector used as interface by a Y-piece in which the eluent flow from HPLC and the carrier gas are joined. The memory effect was reduced to below 0.02%. © 2009 Elsevier B.V. All rights reserved.","author":[{"dropping-particle":"","family":"Biedermann","given":"Maurus","non-dropping-particle":"","parse-names":false,"suffix":""},{"dropping-particle":"","family":"Grob","given":"Koni","non-dropping-particle":"","parse-names":false,"suffix":""}],"container-title":"Journal of Chromatography A","id":"ITEM-1","issue":"49","issued":{"date-parts":[["2009"]]},"page":"8652-8658","title":"Memory effects with the on-column interface for on-line coupled high performance liquid chromatography-gas chromatography: The Y-interface","type":"article-journal","volume":"1216"},"uris":["http://www.mendeley.com/documents/?uuid=1e4dcbe2-cbc7-475e-baad-cda73629245a"]}],"mendeley":{"formattedCitation":"[9]","plainTextFormattedCitation":"[9]","previouslyFormattedCitation":"[9]"},"properties":{"noteIndex":0},"schema":"https://github.com/citation-style-language/schema/raw/master/csl-citation.json"}</w:instrText>
      </w:r>
      <w:r w:rsidR="00974C65" w:rsidRPr="00C948E1">
        <w:rPr>
          <w:rFonts w:cs="Times New Roman"/>
          <w:sz w:val="24"/>
          <w:szCs w:val="24"/>
          <w:lang w:val="en-GB"/>
        </w:rPr>
        <w:fldChar w:fldCharType="separate"/>
      </w:r>
      <w:r w:rsidR="00782353" w:rsidRPr="00782353">
        <w:rPr>
          <w:rFonts w:cs="Times New Roman"/>
          <w:noProof/>
          <w:sz w:val="24"/>
          <w:szCs w:val="24"/>
          <w:lang w:val="en-GB"/>
        </w:rPr>
        <w:t>[9]</w:t>
      </w:r>
      <w:r w:rsidR="00974C65" w:rsidRPr="00C948E1">
        <w:rPr>
          <w:rFonts w:cs="Times New Roman"/>
          <w:sz w:val="24"/>
          <w:szCs w:val="24"/>
          <w:lang w:val="en-GB"/>
        </w:rPr>
        <w:fldChar w:fldCharType="end"/>
      </w:r>
      <w:r w:rsidR="00C12BB1" w:rsidRPr="00C948E1">
        <w:rPr>
          <w:rFonts w:cs="Times New Roman"/>
          <w:sz w:val="24"/>
          <w:szCs w:val="24"/>
          <w:lang w:val="en-GB"/>
        </w:rPr>
        <w:t xml:space="preserve">. </w:t>
      </w:r>
      <w:r w:rsidR="00974C65" w:rsidRPr="00C948E1">
        <w:rPr>
          <w:rFonts w:cs="Times New Roman"/>
          <w:sz w:val="24"/>
          <w:szCs w:val="24"/>
          <w:lang w:val="en-GB"/>
        </w:rPr>
        <w:lastRenderedPageBreak/>
        <w:t xml:space="preserve">Moreover, in the same year, </w:t>
      </w:r>
      <w:r w:rsidR="00974C65" w:rsidRPr="00C948E1">
        <w:rPr>
          <w:rFonts w:cs="Times New Roman"/>
          <w:i/>
          <w:sz w:val="24"/>
          <w:szCs w:val="24"/>
          <w:lang w:val="en-GB"/>
        </w:rPr>
        <w:t>i.e.</w:t>
      </w:r>
      <w:r w:rsidR="00516F12" w:rsidRPr="00C948E1">
        <w:rPr>
          <w:rFonts w:cs="Times New Roman"/>
          <w:i/>
          <w:sz w:val="24"/>
          <w:szCs w:val="24"/>
          <w:lang w:val="en-GB"/>
        </w:rPr>
        <w:t>,</w:t>
      </w:r>
      <w:r w:rsidR="00974C65" w:rsidRPr="00C948E1">
        <w:rPr>
          <w:rFonts w:cs="Times New Roman"/>
          <w:sz w:val="24"/>
          <w:szCs w:val="24"/>
          <w:lang w:val="en-GB"/>
        </w:rPr>
        <w:t xml:space="preserve"> 2009, t</w:t>
      </w:r>
      <w:r w:rsidR="00072952" w:rsidRPr="00C948E1">
        <w:rPr>
          <w:rFonts w:cs="Times New Roman"/>
          <w:sz w:val="24"/>
          <w:szCs w:val="24"/>
          <w:lang w:val="en-GB"/>
        </w:rPr>
        <w:t xml:space="preserve">he necessity to understand the source of </w:t>
      </w:r>
      <w:r w:rsidR="00974C65" w:rsidRPr="00C948E1">
        <w:rPr>
          <w:rFonts w:cs="Times New Roman"/>
          <w:sz w:val="24"/>
          <w:szCs w:val="24"/>
          <w:lang w:val="en-GB"/>
        </w:rPr>
        <w:t xml:space="preserve">the </w:t>
      </w:r>
      <w:r w:rsidR="00162613" w:rsidRPr="00C948E1">
        <w:rPr>
          <w:rFonts w:cs="Times New Roman"/>
          <w:sz w:val="24"/>
          <w:szCs w:val="24"/>
          <w:lang w:val="en-GB"/>
        </w:rPr>
        <w:t>U</w:t>
      </w:r>
      <w:r w:rsidR="00974C65" w:rsidRPr="00C948E1">
        <w:rPr>
          <w:rFonts w:cs="Times New Roman"/>
          <w:sz w:val="24"/>
          <w:szCs w:val="24"/>
          <w:lang w:val="en-GB"/>
        </w:rPr>
        <w:t>krainian sunflower oil</w:t>
      </w:r>
      <w:r w:rsidR="00072952" w:rsidRPr="00C948E1">
        <w:rPr>
          <w:rFonts w:cs="Times New Roman"/>
          <w:sz w:val="24"/>
          <w:szCs w:val="24"/>
          <w:lang w:val="en-GB"/>
        </w:rPr>
        <w:t xml:space="preserve"> </w:t>
      </w:r>
      <w:r w:rsidR="00974C65" w:rsidRPr="00C948E1">
        <w:rPr>
          <w:rFonts w:cs="Times New Roman"/>
          <w:sz w:val="24"/>
          <w:szCs w:val="24"/>
          <w:lang w:val="en-GB"/>
        </w:rPr>
        <w:t>contamination brought</w:t>
      </w:r>
      <w:r w:rsidR="00072952" w:rsidRPr="00C948E1">
        <w:rPr>
          <w:rFonts w:cs="Times New Roman"/>
          <w:sz w:val="24"/>
          <w:szCs w:val="24"/>
          <w:lang w:val="en-GB"/>
        </w:rPr>
        <w:t xml:space="preserve"> into </w:t>
      </w:r>
      <w:r w:rsidR="00974C65" w:rsidRPr="00C948E1">
        <w:rPr>
          <w:rFonts w:cs="Times New Roman"/>
          <w:sz w:val="24"/>
          <w:szCs w:val="24"/>
          <w:lang w:val="en-GB"/>
        </w:rPr>
        <w:t>play</w:t>
      </w:r>
      <w:r w:rsidR="00072952" w:rsidRPr="00C948E1">
        <w:rPr>
          <w:rFonts w:cs="Times New Roman"/>
          <w:sz w:val="24"/>
          <w:szCs w:val="24"/>
          <w:lang w:val="en-GB"/>
        </w:rPr>
        <w:t xml:space="preserve"> another key hyphenated technique, namely comprehensive two-dimensional GC (GC×GC)</w:t>
      </w:r>
      <w:r w:rsidR="00974C65" w:rsidRPr="00C948E1">
        <w:rPr>
          <w:rFonts w:cs="Times New Roman"/>
          <w:sz w:val="24"/>
          <w:szCs w:val="24"/>
          <w:lang w:val="en-GB"/>
        </w:rPr>
        <w:t xml:space="preserve">, </w:t>
      </w:r>
      <w:r w:rsidR="000C24E7" w:rsidRPr="00C948E1">
        <w:rPr>
          <w:rFonts w:cs="Times New Roman"/>
          <w:sz w:val="24"/>
          <w:szCs w:val="24"/>
          <w:lang w:val="en-GB"/>
        </w:rPr>
        <w:t>which allowed to</w:t>
      </w:r>
      <w:r w:rsidR="00974C65" w:rsidRPr="00C948E1">
        <w:rPr>
          <w:rFonts w:cs="Times New Roman"/>
          <w:sz w:val="24"/>
          <w:szCs w:val="24"/>
          <w:lang w:val="en-GB"/>
        </w:rPr>
        <w:t xml:space="preserve"> obtain a detailed characterization of the MOSH and MOAH fractions</w:t>
      </w:r>
      <w:r w:rsidR="00072952" w:rsidRPr="00C948E1">
        <w:rPr>
          <w:rFonts w:cs="Times New Roman"/>
          <w:sz w:val="24"/>
          <w:szCs w:val="24"/>
          <w:lang w:val="en-GB"/>
        </w:rPr>
        <w:t xml:space="preserve"> </w:t>
      </w:r>
      <w:r w:rsidR="00072952" w:rsidRPr="00C948E1">
        <w:rPr>
          <w:rFonts w:cs="Times New Roman"/>
          <w:sz w:val="24"/>
          <w:szCs w:val="24"/>
          <w:lang w:val="en-GB"/>
        </w:rPr>
        <w:fldChar w:fldCharType="begin" w:fldLock="1"/>
      </w:r>
      <w:r w:rsidR="00782353">
        <w:rPr>
          <w:rFonts w:cs="Times New Roman"/>
          <w:sz w:val="24"/>
          <w:szCs w:val="24"/>
          <w:lang w:val="en-GB"/>
        </w:rPr>
        <w:instrText>ADDIN CSL_CITATION {"citationItems":[{"id":"ITEM-1","itemData":{"DOI":"10.1002/jssc.200900366","ISSN":"16159306","abstract":"Many foods are contaminated with mineral oil at concentrations in the order of or above 10 mg/kg. Often, these mineral oils are of technical grade and contain around 20-30% aromatic hydrocarbons, as previously shown by an on-line HPLC-GC-flame ionization detection method for determining in foods the sum of the mineral oil aromatic hydrocarbons (ranging from 1 to at least 5 aromatic rings). Now, a comprehensive two-dimensional GC (GC x GC) method was added for characterizing these aromatics by ring number and degree of alkylation. In contrast to the polycyclic aromatic hydrocarbons originating from pyrolysis, mineral oil aromatic hydrocarbons are highly alkylated and form extremely complex mixtures. Through MS and addition of standards, sectors in the GC x GC plots were allocated to 1 to 5 ring aromatics in order to estimate the relative abundance of each group. The quantitative composition is approximated by integration of 2nd dimension chromatograms laid as a grid over the three-dimensional hump of unresolved hydrocarbons of the GC x GC-flame ionization detection plot. The procedure is applied to Ukrainian sunflower oils contaminated with mineral oil. ©2009 Wiley-VCH Verlag GmbH &amp; Co. KGaA.","author":[{"dropping-particle":"","family":"Biedermann","given":"Maurus","non-dropping-particle":"","parse-names":false,"suffix":""},{"dropping-particle":"","family":"Grob","given":"Koni","non-dropping-particle":"","parse-names":false,"suffix":""}],"container-title":"Journal of Separation Science","id":"ITEM-1","issue":"21","issued":{"date-parts":[["2009"]]},"page":"3726-3737","title":"Comprehensive two-dimensional GC after HPLC preseparation for the characterization of aromatic hydrocarbons of mineral oil origin in contaminated sunflower oil","type":"article-journal","volume":"32"},"uris":["http://www.mendeley.com/documents/?uuid=47f31817-686a-4cf4-ad7f-b919e442c5a2"]}],"mendeley":{"formattedCitation":"[10]","plainTextFormattedCitation":"[10]","previouslyFormattedCitation":"[10]"},"properties":{"noteIndex":0},"schema":"https://github.com/citation-style-language/schema/raw/master/csl-citation.json"}</w:instrText>
      </w:r>
      <w:r w:rsidR="00072952" w:rsidRPr="00C948E1">
        <w:rPr>
          <w:rFonts w:cs="Times New Roman"/>
          <w:sz w:val="24"/>
          <w:szCs w:val="24"/>
          <w:lang w:val="en-GB"/>
        </w:rPr>
        <w:fldChar w:fldCharType="separate"/>
      </w:r>
      <w:r w:rsidR="00782353" w:rsidRPr="00782353">
        <w:rPr>
          <w:rFonts w:cs="Times New Roman"/>
          <w:noProof/>
          <w:sz w:val="24"/>
          <w:szCs w:val="24"/>
          <w:lang w:val="en-GB"/>
        </w:rPr>
        <w:t>[10]</w:t>
      </w:r>
      <w:r w:rsidR="00072952" w:rsidRPr="00C948E1">
        <w:rPr>
          <w:rFonts w:cs="Times New Roman"/>
          <w:sz w:val="24"/>
          <w:szCs w:val="24"/>
          <w:lang w:val="en-GB"/>
        </w:rPr>
        <w:fldChar w:fldCharType="end"/>
      </w:r>
      <w:r w:rsidR="00072952" w:rsidRPr="00C948E1">
        <w:rPr>
          <w:rFonts w:cs="Times New Roman"/>
          <w:sz w:val="24"/>
          <w:szCs w:val="24"/>
          <w:lang w:val="en-GB"/>
        </w:rPr>
        <w:t>.</w:t>
      </w:r>
      <w:r w:rsidR="00914177" w:rsidRPr="00C948E1">
        <w:rPr>
          <w:rFonts w:cs="Times New Roman"/>
          <w:sz w:val="24"/>
          <w:szCs w:val="24"/>
          <w:lang w:val="en-GB"/>
        </w:rPr>
        <w:t xml:space="preserve"> Since then</w:t>
      </w:r>
      <w:r w:rsidR="004A4987" w:rsidRPr="00C948E1">
        <w:rPr>
          <w:rFonts w:cs="Times New Roman"/>
          <w:sz w:val="24"/>
          <w:szCs w:val="24"/>
          <w:lang w:val="en-GB"/>
        </w:rPr>
        <w:t>,</w:t>
      </w:r>
      <w:r w:rsidR="00914177" w:rsidRPr="00C948E1">
        <w:rPr>
          <w:rFonts w:cs="Times New Roman"/>
          <w:sz w:val="24"/>
          <w:szCs w:val="24"/>
          <w:lang w:val="en-GB"/>
        </w:rPr>
        <w:t xml:space="preserve"> both </w:t>
      </w:r>
      <w:r w:rsidR="000876AF" w:rsidRPr="00C948E1">
        <w:rPr>
          <w:rFonts w:cs="Times New Roman"/>
          <w:sz w:val="24"/>
          <w:szCs w:val="24"/>
          <w:lang w:val="en-GB"/>
        </w:rPr>
        <w:t>LC-GC</w:t>
      </w:r>
      <w:r w:rsidR="00914177" w:rsidRPr="00C948E1">
        <w:rPr>
          <w:rFonts w:cs="Times New Roman"/>
          <w:sz w:val="24"/>
          <w:szCs w:val="24"/>
          <w:lang w:val="en-GB"/>
        </w:rPr>
        <w:t xml:space="preserve"> and the MOH </w:t>
      </w:r>
      <w:r w:rsidR="000876AF" w:rsidRPr="00C948E1">
        <w:rPr>
          <w:rFonts w:cs="Times New Roman"/>
          <w:sz w:val="24"/>
          <w:szCs w:val="24"/>
          <w:lang w:val="en-GB"/>
        </w:rPr>
        <w:t xml:space="preserve">contamination </w:t>
      </w:r>
      <w:r w:rsidR="006E6C0A" w:rsidRPr="00C948E1">
        <w:rPr>
          <w:rFonts w:cs="Times New Roman"/>
          <w:sz w:val="24"/>
          <w:szCs w:val="24"/>
          <w:lang w:val="en-GB"/>
        </w:rPr>
        <w:t>topic</w:t>
      </w:r>
      <w:r w:rsidR="009F4580" w:rsidRPr="00C948E1">
        <w:rPr>
          <w:rFonts w:cs="Times New Roman"/>
          <w:sz w:val="24"/>
          <w:szCs w:val="24"/>
          <w:lang w:val="en-GB"/>
        </w:rPr>
        <w:t>s</w:t>
      </w:r>
      <w:r w:rsidR="006E6C0A" w:rsidRPr="00C948E1">
        <w:rPr>
          <w:rFonts w:cs="Times New Roman"/>
          <w:sz w:val="24"/>
          <w:szCs w:val="24"/>
          <w:lang w:val="en-GB"/>
        </w:rPr>
        <w:t xml:space="preserve"> </w:t>
      </w:r>
      <w:r w:rsidR="009F4580" w:rsidRPr="00C948E1">
        <w:rPr>
          <w:rFonts w:cs="Times New Roman"/>
          <w:sz w:val="24"/>
          <w:szCs w:val="24"/>
          <w:lang w:val="en-GB"/>
        </w:rPr>
        <w:t xml:space="preserve">have </w:t>
      </w:r>
      <w:r w:rsidR="000876AF" w:rsidRPr="00C948E1">
        <w:rPr>
          <w:rFonts w:cs="Times New Roman"/>
          <w:sz w:val="24"/>
          <w:szCs w:val="24"/>
          <w:lang w:val="en-GB"/>
        </w:rPr>
        <w:t>started to grow in tight</w:t>
      </w:r>
      <w:r w:rsidR="008653D7" w:rsidRPr="00C948E1">
        <w:rPr>
          <w:rFonts w:cs="Times New Roman"/>
          <w:sz w:val="24"/>
          <w:szCs w:val="24"/>
          <w:lang w:val="en-GB"/>
        </w:rPr>
        <w:t xml:space="preserve"> connection</w:t>
      </w:r>
      <w:r w:rsidR="00516F12" w:rsidRPr="00C948E1">
        <w:rPr>
          <w:rFonts w:cs="Times New Roman"/>
          <w:sz w:val="24"/>
          <w:szCs w:val="24"/>
          <w:lang w:val="en-GB"/>
        </w:rPr>
        <w:t>,</w:t>
      </w:r>
      <w:r w:rsidR="00914177" w:rsidRPr="00C948E1">
        <w:rPr>
          <w:rFonts w:cs="Times New Roman"/>
          <w:sz w:val="24"/>
          <w:szCs w:val="24"/>
          <w:lang w:val="en-GB"/>
        </w:rPr>
        <w:t xml:space="preserve"> </w:t>
      </w:r>
      <w:r w:rsidR="00516F12" w:rsidRPr="00C948E1">
        <w:rPr>
          <w:rFonts w:cs="Times New Roman"/>
          <w:sz w:val="24"/>
          <w:szCs w:val="24"/>
          <w:lang w:val="en-GB"/>
        </w:rPr>
        <w:t xml:space="preserve">followed, more </w:t>
      </w:r>
      <w:r w:rsidR="00914177" w:rsidRPr="00C948E1">
        <w:rPr>
          <w:rFonts w:cs="Times New Roman"/>
          <w:sz w:val="24"/>
          <w:szCs w:val="24"/>
          <w:lang w:val="en-GB"/>
        </w:rPr>
        <w:t>recently</w:t>
      </w:r>
      <w:r w:rsidR="000876AF" w:rsidRPr="00C948E1">
        <w:rPr>
          <w:rFonts w:cs="Times New Roman"/>
          <w:sz w:val="24"/>
          <w:szCs w:val="24"/>
          <w:lang w:val="en-GB"/>
        </w:rPr>
        <w:t>,</w:t>
      </w:r>
      <w:r w:rsidR="00516F12" w:rsidRPr="00C948E1">
        <w:rPr>
          <w:rFonts w:cs="Times New Roman"/>
          <w:sz w:val="24"/>
          <w:szCs w:val="24"/>
          <w:lang w:val="en-GB"/>
        </w:rPr>
        <w:t xml:space="preserve"> by </w:t>
      </w:r>
      <w:r w:rsidR="000876AF" w:rsidRPr="00C948E1">
        <w:rPr>
          <w:rFonts w:cs="Times New Roman"/>
          <w:sz w:val="24"/>
          <w:szCs w:val="24"/>
          <w:lang w:val="en-GB"/>
        </w:rPr>
        <w:t>GC×GC</w:t>
      </w:r>
      <w:r w:rsidR="0094185E" w:rsidRPr="00C948E1">
        <w:rPr>
          <w:rFonts w:cs="Times New Roman"/>
          <w:sz w:val="24"/>
          <w:szCs w:val="24"/>
          <w:lang w:val="en-GB"/>
        </w:rPr>
        <w:t xml:space="preserve"> as a</w:t>
      </w:r>
      <w:r w:rsidR="006E6C0A" w:rsidRPr="00C948E1">
        <w:rPr>
          <w:rFonts w:cs="Times New Roman"/>
          <w:sz w:val="24"/>
          <w:szCs w:val="24"/>
          <w:lang w:val="en-GB"/>
        </w:rPr>
        <w:t xml:space="preserve"> confirmatory method</w:t>
      </w:r>
      <w:r w:rsidR="008653D7" w:rsidRPr="00C948E1">
        <w:rPr>
          <w:rFonts w:cs="Times New Roman"/>
          <w:sz w:val="24"/>
          <w:szCs w:val="24"/>
          <w:lang w:val="en-GB"/>
        </w:rPr>
        <w:t xml:space="preserve"> (Figure 1)</w:t>
      </w:r>
      <w:r w:rsidR="00914177" w:rsidRPr="00C948E1">
        <w:rPr>
          <w:rFonts w:cs="Times New Roman"/>
          <w:sz w:val="24"/>
          <w:szCs w:val="24"/>
          <w:lang w:val="en-GB"/>
        </w:rPr>
        <w:t xml:space="preserve">. </w:t>
      </w:r>
      <w:r w:rsidR="00516F12" w:rsidRPr="00C948E1">
        <w:rPr>
          <w:rFonts w:cs="Times New Roman"/>
          <w:sz w:val="24"/>
          <w:szCs w:val="24"/>
          <w:lang w:val="en-GB"/>
        </w:rPr>
        <w:t>GC×GC</w:t>
      </w:r>
      <w:r w:rsidR="000C24E7" w:rsidRPr="00C948E1">
        <w:rPr>
          <w:rFonts w:cs="Times New Roman"/>
          <w:sz w:val="24"/>
          <w:szCs w:val="24"/>
          <w:lang w:val="en-GB"/>
        </w:rPr>
        <w:t xml:space="preserve"> has</w:t>
      </w:r>
      <w:r w:rsidR="00516F12" w:rsidRPr="00C948E1">
        <w:rPr>
          <w:rFonts w:cs="Times New Roman"/>
          <w:sz w:val="24"/>
          <w:szCs w:val="24"/>
          <w:lang w:val="en-GB"/>
        </w:rPr>
        <w:t xml:space="preserve"> </w:t>
      </w:r>
      <w:r w:rsidR="00301976" w:rsidRPr="00C948E1">
        <w:rPr>
          <w:rFonts w:cs="Times New Roman"/>
          <w:sz w:val="24"/>
          <w:szCs w:val="24"/>
          <w:lang w:val="en-GB"/>
        </w:rPr>
        <w:t>also played</w:t>
      </w:r>
      <w:r w:rsidR="00516F12" w:rsidRPr="00C948E1">
        <w:rPr>
          <w:rFonts w:cs="Times New Roman"/>
          <w:sz w:val="24"/>
          <w:szCs w:val="24"/>
          <w:lang w:val="en-GB"/>
        </w:rPr>
        <w:t xml:space="preserve"> a crucial role </w:t>
      </w:r>
      <w:r w:rsidR="006E6C0A" w:rsidRPr="00C948E1">
        <w:rPr>
          <w:rFonts w:cs="Times New Roman"/>
          <w:sz w:val="24"/>
          <w:szCs w:val="24"/>
          <w:lang w:val="en-GB"/>
        </w:rPr>
        <w:t>in</w:t>
      </w:r>
      <w:r w:rsidR="000C24E7" w:rsidRPr="00C948E1">
        <w:rPr>
          <w:rFonts w:cs="Times New Roman"/>
          <w:sz w:val="24"/>
          <w:szCs w:val="24"/>
          <w:lang w:val="en-GB"/>
        </w:rPr>
        <w:t xml:space="preserve"> </w:t>
      </w:r>
      <w:r w:rsidR="0060302E" w:rsidRPr="00C948E1">
        <w:rPr>
          <w:rFonts w:cs="Times New Roman"/>
          <w:sz w:val="24"/>
          <w:szCs w:val="24"/>
          <w:lang w:val="en-GB"/>
        </w:rPr>
        <w:t xml:space="preserve">adjusting </w:t>
      </w:r>
      <w:r w:rsidR="000C24E7" w:rsidRPr="00C948E1">
        <w:rPr>
          <w:rFonts w:cs="Times New Roman"/>
          <w:sz w:val="24"/>
          <w:szCs w:val="24"/>
          <w:lang w:val="en-GB"/>
        </w:rPr>
        <w:t>the</w:t>
      </w:r>
      <w:r w:rsidR="00516F12" w:rsidRPr="00C948E1">
        <w:rPr>
          <w:rFonts w:cs="Times New Roman"/>
          <w:sz w:val="24"/>
          <w:szCs w:val="24"/>
          <w:lang w:val="en-GB"/>
        </w:rPr>
        <w:t xml:space="preserve"> LC-GC </w:t>
      </w:r>
      <w:r w:rsidR="0060302E" w:rsidRPr="00C948E1">
        <w:rPr>
          <w:rFonts w:cs="Times New Roman"/>
          <w:sz w:val="24"/>
          <w:szCs w:val="24"/>
          <w:lang w:val="en-GB"/>
        </w:rPr>
        <w:t xml:space="preserve">reference </w:t>
      </w:r>
      <w:r w:rsidR="00516F12" w:rsidRPr="00C948E1">
        <w:rPr>
          <w:rFonts w:cs="Times New Roman"/>
          <w:sz w:val="24"/>
          <w:szCs w:val="24"/>
          <w:lang w:val="en-GB"/>
        </w:rPr>
        <w:t>method. In fact</w:t>
      </w:r>
      <w:r w:rsidR="006E6C0A" w:rsidRPr="00C948E1">
        <w:rPr>
          <w:rFonts w:cs="Times New Roman"/>
          <w:sz w:val="24"/>
          <w:szCs w:val="24"/>
          <w:lang w:val="en-GB"/>
        </w:rPr>
        <w:t>,</w:t>
      </w:r>
      <w:r w:rsidR="00516F12" w:rsidRPr="00C948E1">
        <w:rPr>
          <w:rFonts w:cs="Times New Roman"/>
          <w:sz w:val="24"/>
          <w:szCs w:val="24"/>
          <w:lang w:val="en-GB"/>
        </w:rPr>
        <w:t xml:space="preserve"> i</w:t>
      </w:r>
      <w:r w:rsidR="00914177" w:rsidRPr="00C948E1">
        <w:rPr>
          <w:rFonts w:cs="Times New Roman"/>
          <w:sz w:val="24"/>
          <w:szCs w:val="24"/>
          <w:lang w:val="en-GB"/>
        </w:rPr>
        <w:t xml:space="preserve">n 2017, </w:t>
      </w:r>
      <w:r w:rsidR="009F4580" w:rsidRPr="00C948E1">
        <w:rPr>
          <w:rFonts w:cs="Times New Roman"/>
          <w:sz w:val="24"/>
          <w:szCs w:val="24"/>
          <w:lang w:val="en-GB"/>
        </w:rPr>
        <w:t>following</w:t>
      </w:r>
      <w:r w:rsidR="006E6C0A" w:rsidRPr="00C948E1">
        <w:rPr>
          <w:rFonts w:cs="Times New Roman"/>
          <w:sz w:val="24"/>
          <w:szCs w:val="24"/>
          <w:lang w:val="en-GB"/>
        </w:rPr>
        <w:t xml:space="preserve"> detailed GC×GC studies, </w:t>
      </w:r>
      <w:r w:rsidR="00914177" w:rsidRPr="00C948E1">
        <w:rPr>
          <w:rFonts w:cs="Times New Roman"/>
          <w:sz w:val="24"/>
          <w:szCs w:val="24"/>
          <w:lang w:val="en-GB"/>
        </w:rPr>
        <w:t xml:space="preserve">the mixture of standards selected in 2009 </w:t>
      </w:r>
      <w:r w:rsidR="00914177" w:rsidRPr="00C948E1">
        <w:rPr>
          <w:rFonts w:cs="Times New Roman"/>
          <w:sz w:val="24"/>
          <w:szCs w:val="24"/>
        </w:rPr>
        <w:fldChar w:fldCharType="begin" w:fldLock="1"/>
      </w:r>
      <w:r w:rsidR="00782353">
        <w:rPr>
          <w:rFonts w:cs="Times New Roman"/>
          <w:sz w:val="24"/>
          <w:szCs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mendeley":{"formattedCitation":"[7]","plainTextFormattedCitation":"[7]","previouslyFormattedCitation":"[7]"},"properties":{"noteIndex":0},"schema":"https://github.com/citation-style-language/schema/raw/master/csl-citation.json"}</w:instrText>
      </w:r>
      <w:r w:rsidR="00914177" w:rsidRPr="00C948E1">
        <w:rPr>
          <w:rFonts w:cs="Times New Roman"/>
          <w:sz w:val="24"/>
          <w:szCs w:val="24"/>
        </w:rPr>
        <w:fldChar w:fldCharType="separate"/>
      </w:r>
      <w:r w:rsidR="00782353" w:rsidRPr="00782353">
        <w:rPr>
          <w:rFonts w:cs="Times New Roman"/>
          <w:noProof/>
          <w:sz w:val="24"/>
          <w:szCs w:val="24"/>
          <w:lang w:val="en-US"/>
        </w:rPr>
        <w:t>[7]</w:t>
      </w:r>
      <w:r w:rsidR="00914177" w:rsidRPr="00C948E1">
        <w:rPr>
          <w:rFonts w:cs="Times New Roman"/>
          <w:sz w:val="24"/>
          <w:szCs w:val="24"/>
        </w:rPr>
        <w:fldChar w:fldCharType="end"/>
      </w:r>
      <w:r w:rsidR="00914177" w:rsidRPr="00C948E1">
        <w:rPr>
          <w:rFonts w:cs="Times New Roman"/>
          <w:sz w:val="24"/>
          <w:szCs w:val="24"/>
          <w:lang w:val="en-GB"/>
        </w:rPr>
        <w:t xml:space="preserve"> as quality control and </w:t>
      </w:r>
      <w:r w:rsidR="00BE7039" w:rsidRPr="00C948E1">
        <w:rPr>
          <w:rFonts w:cs="Times New Roman"/>
          <w:sz w:val="24"/>
          <w:szCs w:val="24"/>
          <w:lang w:val="en-GB"/>
        </w:rPr>
        <w:t xml:space="preserve">for </w:t>
      </w:r>
      <w:r w:rsidR="00914177" w:rsidRPr="00C948E1">
        <w:rPr>
          <w:rFonts w:cs="Times New Roman"/>
          <w:sz w:val="24"/>
          <w:szCs w:val="24"/>
          <w:lang w:val="en-GB"/>
        </w:rPr>
        <w:t xml:space="preserve">quantification </w:t>
      </w:r>
      <w:r w:rsidR="00920723" w:rsidRPr="00C948E1">
        <w:rPr>
          <w:rFonts w:cs="Times New Roman"/>
          <w:sz w:val="24"/>
          <w:szCs w:val="24"/>
          <w:lang w:val="en-GB"/>
        </w:rPr>
        <w:t xml:space="preserve">was </w:t>
      </w:r>
      <w:r w:rsidR="00914177" w:rsidRPr="00C948E1">
        <w:rPr>
          <w:rFonts w:cs="Times New Roman"/>
          <w:sz w:val="24"/>
          <w:szCs w:val="24"/>
          <w:lang w:val="en-GB"/>
        </w:rPr>
        <w:t>updated</w:t>
      </w:r>
      <w:r w:rsidR="006E6C0A" w:rsidRPr="00C948E1">
        <w:rPr>
          <w:rFonts w:cs="Times New Roman"/>
          <w:sz w:val="24"/>
          <w:szCs w:val="24"/>
          <w:lang w:val="en-GB"/>
        </w:rPr>
        <w:t xml:space="preserve"> </w:t>
      </w:r>
      <w:r w:rsidR="00914177" w:rsidRPr="00C948E1">
        <w:rPr>
          <w:rFonts w:cs="Times New Roman"/>
          <w:sz w:val="24"/>
          <w:szCs w:val="24"/>
          <w:lang w:val="en-GB"/>
        </w:rPr>
        <w:fldChar w:fldCharType="begin" w:fldLock="1"/>
      </w:r>
      <w:r w:rsidR="00676145" w:rsidRPr="00C948E1">
        <w:rPr>
          <w:rFonts w:cs="Times New Roman"/>
          <w:sz w:val="24"/>
          <w:szCs w:val="24"/>
          <w:lang w:val="en-GB"/>
        </w:rPr>
        <w:instrText>ADDIN CSL_CITATION {"citationItems":[{"id":"ITEM-1","itemData":{"DOI":"10.1016/j.chroma.2017.09.028","ISSN":"18733778","abstract":"On-line coupled high performance liquid chromatography-gas chromatography-flame ionization detection (HPLC-GC-FID) is the most widely used method for the analysis of mineral oil hydrocarbons in food, food contact materials, tissues and cosmetics. With comprehensive two-dimensional gas chromatography (GCxGC), a tool became available for better establishing the elution sequence of the various types of hydrocarbons from the HPLC column used for isolating the mineral oil saturated hydrocarbons (MOSH) and mineral oil aromatic hydrocarbons (MOAH). The performance of a heavily used HPLC column with reduced retention for MOAH was investigated to improve the robustness of the method. Updates are recommended that render the MOSH/MOAH separation less dependent of the state of the HPLC column and more correct in cases of highly refined mineral oil products of high molecular mass. Cyclohexyl cyclohexane (Cycy), used as internal standard, turned out to be eluted slightly after cholestane (Cho); apparently the size exclusion effect predominates the extra retention by ring number on the 60 Å pore size silica gel. Hence, Cycy can be used to determine the end of the MOSH fraction. Long chain alkyl benzenes were eluted earlier than tri-tert. butyl benzene (Tbb). It is proposed to start the MOAH transfer immediately after the MOSH fraction and use a gradient causing breakthrough of dichloromethane (visible in the UV chromatogram) at a time suitable to elute perylene (Per) at the end of the fraction. In this way, a decrease in retention power of the HPLC column can be tolerated without adjustment of the MOAH fraction until some MOAH start being eluted into the MOSH fraction. This critical point can be checked either with di(2-ethylhexyl) benzene (DEHB) as a marker or the HPLC-UV chromatogram. Finally, based on new findings in rats and human tissues, it is recommended to integrate the MOSH and MOAH up to the retention time of the n-alkane C40.","author":[{"dropping-particle":"","family":"Biedermann","given":"Maurus","non-dropping-particle":"","parse-names":false,"suffix":""},{"dropping-particle":"","family":"Munoz","given":"Celine","non-dropping-particle":"","parse-names":false,"suffix":""},{"dropping-particle":"","family":"Grob","given":"Koni","non-dropping-particle":"","parse-names":false,"suffix":""}],"container-title":"Journal of Chromatography A","id":"ITEM-1","issued":{"date-parts":[["2017"]]},"page":"140-149","publisher":"Elsevier B.V.","title":"Update of on-line coupled liquid chromatography – gas chromatography for the analysis of mineral oil hydrocarbons in foods and cosmetics","type":"article-journal","volume":"1521"},"uris":["http://www.mendeley.com/documents/?uuid=2a04c2aa-879c-42a1-b2bd-c214a207b1d9"]}],"mendeley":{"formattedCitation":"[11]","plainTextFormattedCitation":"[11]","previouslyFormattedCitation":"[11]"},"properties":{"noteIndex":0},"schema":"https://github.com/citation-style-language/schema/raw/master/csl-citation.json"}</w:instrText>
      </w:r>
      <w:r w:rsidR="00914177" w:rsidRPr="00C948E1">
        <w:rPr>
          <w:rFonts w:cs="Times New Roman"/>
          <w:sz w:val="24"/>
          <w:szCs w:val="24"/>
          <w:lang w:val="en-GB"/>
        </w:rPr>
        <w:fldChar w:fldCharType="separate"/>
      </w:r>
      <w:r w:rsidR="008653D7" w:rsidRPr="00C948E1">
        <w:rPr>
          <w:rFonts w:cs="Times New Roman"/>
          <w:noProof/>
          <w:sz w:val="24"/>
          <w:szCs w:val="24"/>
          <w:lang w:val="en-GB"/>
        </w:rPr>
        <w:t>[11]</w:t>
      </w:r>
      <w:r w:rsidR="00914177" w:rsidRPr="00C948E1">
        <w:rPr>
          <w:rFonts w:cs="Times New Roman"/>
          <w:sz w:val="24"/>
          <w:szCs w:val="24"/>
          <w:lang w:val="en-GB"/>
        </w:rPr>
        <w:fldChar w:fldCharType="end"/>
      </w:r>
      <w:r w:rsidR="00914177" w:rsidRPr="00C948E1">
        <w:rPr>
          <w:rFonts w:cs="Times New Roman"/>
          <w:sz w:val="24"/>
          <w:szCs w:val="24"/>
          <w:lang w:val="en-GB"/>
        </w:rPr>
        <w:t xml:space="preserve">. </w:t>
      </w:r>
      <w:r w:rsidR="000C24E7" w:rsidRPr="00C948E1">
        <w:rPr>
          <w:rFonts w:cs="Times New Roman"/>
          <w:sz w:val="24"/>
          <w:szCs w:val="24"/>
          <w:lang w:val="en-GB"/>
        </w:rPr>
        <w:t>In 2020</w:t>
      </w:r>
      <w:r w:rsidR="00BB4AF9">
        <w:rPr>
          <w:rFonts w:cs="Times New Roman"/>
          <w:sz w:val="24"/>
          <w:szCs w:val="24"/>
          <w:lang w:val="en-GB"/>
        </w:rPr>
        <w:t>,</w:t>
      </w:r>
      <w:r w:rsidR="000C24E7" w:rsidRPr="00C948E1">
        <w:rPr>
          <w:rFonts w:cs="Times New Roman"/>
          <w:sz w:val="24"/>
          <w:szCs w:val="24"/>
          <w:lang w:val="en-GB"/>
        </w:rPr>
        <w:t xml:space="preserve"> Koch </w:t>
      </w:r>
      <w:r w:rsidR="000C24E7" w:rsidRPr="00C948E1">
        <w:rPr>
          <w:rFonts w:cs="Times New Roman"/>
          <w:i/>
          <w:sz w:val="24"/>
          <w:szCs w:val="24"/>
          <w:lang w:val="en-GB"/>
        </w:rPr>
        <w:t>et al.</w:t>
      </w:r>
      <w:r w:rsidR="000C24E7" w:rsidRPr="00C948E1">
        <w:rPr>
          <w:rFonts w:cs="Times New Roman"/>
          <w:sz w:val="24"/>
          <w:szCs w:val="24"/>
          <w:lang w:val="en-GB"/>
        </w:rPr>
        <w:t xml:space="preserve"> used GC×GC to support the development of a method to </w:t>
      </w:r>
      <w:r w:rsidR="00537222">
        <w:rPr>
          <w:rFonts w:cs="Times New Roman"/>
          <w:sz w:val="24"/>
          <w:szCs w:val="24"/>
          <w:lang w:val="en-GB"/>
        </w:rPr>
        <w:t>separate</w:t>
      </w:r>
      <w:r w:rsidR="00537222" w:rsidRPr="00C948E1">
        <w:rPr>
          <w:rFonts w:cs="Times New Roman"/>
          <w:sz w:val="24"/>
          <w:szCs w:val="24"/>
          <w:lang w:val="en-GB"/>
        </w:rPr>
        <w:t xml:space="preserve"> </w:t>
      </w:r>
      <w:r w:rsidR="000C24E7" w:rsidRPr="00C948E1">
        <w:rPr>
          <w:rFonts w:cs="Times New Roman"/>
          <w:sz w:val="24"/>
          <w:szCs w:val="24"/>
          <w:lang w:val="en-GB"/>
        </w:rPr>
        <w:t xml:space="preserve">the </w:t>
      </w:r>
      <w:r w:rsidR="00C34CCD">
        <w:rPr>
          <w:rFonts w:cs="Times New Roman"/>
          <w:sz w:val="24"/>
          <w:szCs w:val="24"/>
          <w:lang w:val="en-GB"/>
        </w:rPr>
        <w:t>mono-, di-</w:t>
      </w:r>
      <w:r w:rsidR="00537222">
        <w:rPr>
          <w:rFonts w:cs="Times New Roman"/>
          <w:sz w:val="24"/>
          <w:szCs w:val="24"/>
          <w:lang w:val="en-GB"/>
        </w:rPr>
        <w:t xml:space="preserve"> from the </w:t>
      </w:r>
      <w:r w:rsidR="00C34CCD">
        <w:rPr>
          <w:rFonts w:cs="Times New Roman"/>
          <w:sz w:val="24"/>
          <w:szCs w:val="24"/>
          <w:lang w:val="en-GB"/>
        </w:rPr>
        <w:t>tri-</w:t>
      </w:r>
      <w:r w:rsidR="00537222">
        <w:rPr>
          <w:rFonts w:cs="Times New Roman"/>
          <w:sz w:val="24"/>
          <w:szCs w:val="24"/>
          <w:lang w:val="en-GB"/>
        </w:rPr>
        <w:t xml:space="preserve"> and</w:t>
      </w:r>
      <w:r w:rsidR="00C34CCD">
        <w:rPr>
          <w:rFonts w:cs="Times New Roman"/>
          <w:sz w:val="24"/>
          <w:szCs w:val="24"/>
          <w:lang w:val="en-GB"/>
        </w:rPr>
        <w:t xml:space="preserve"> the</w:t>
      </w:r>
      <w:r w:rsidR="00537222">
        <w:rPr>
          <w:rFonts w:cs="Times New Roman"/>
          <w:sz w:val="24"/>
          <w:szCs w:val="24"/>
          <w:lang w:val="en-GB"/>
        </w:rPr>
        <w:t xml:space="preserve"> poly-aromatics</w:t>
      </w:r>
      <w:r w:rsidR="00537222" w:rsidRPr="00537222">
        <w:rPr>
          <w:rFonts w:cs="Times New Roman"/>
          <w:sz w:val="24"/>
          <w:szCs w:val="24"/>
          <w:lang w:val="en-GB"/>
        </w:rPr>
        <w:t xml:space="preserve"> </w:t>
      </w:r>
      <w:r w:rsidR="00537222">
        <w:rPr>
          <w:rFonts w:cs="Times New Roman"/>
          <w:sz w:val="24"/>
          <w:szCs w:val="24"/>
          <w:lang w:val="en-GB"/>
        </w:rPr>
        <w:t>and quantify</w:t>
      </w:r>
      <w:r w:rsidR="000C24E7" w:rsidRPr="00C948E1">
        <w:rPr>
          <w:rFonts w:cs="Times New Roman"/>
          <w:sz w:val="24"/>
          <w:szCs w:val="24"/>
          <w:lang w:val="en-GB"/>
        </w:rPr>
        <w:t xml:space="preserve"> </w:t>
      </w:r>
      <w:r w:rsidR="00537222">
        <w:rPr>
          <w:rFonts w:cs="Times New Roman"/>
          <w:sz w:val="24"/>
          <w:szCs w:val="24"/>
          <w:lang w:val="en-GB"/>
        </w:rPr>
        <w:t xml:space="preserve">them separately </w:t>
      </w:r>
      <w:r w:rsidR="000C24E7" w:rsidRPr="00C948E1">
        <w:rPr>
          <w:rFonts w:cs="Times New Roman"/>
          <w:sz w:val="24"/>
          <w:szCs w:val="24"/>
          <w:lang w:val="en-GB"/>
        </w:rPr>
        <w:fldChar w:fldCharType="begin" w:fldLock="1"/>
      </w:r>
      <w:r w:rsidR="00676145" w:rsidRPr="00C948E1">
        <w:rPr>
          <w:rFonts w:cs="Times New Roman"/>
          <w:sz w:val="24"/>
          <w:szCs w:val="24"/>
          <w:lang w:val="en-GB"/>
        </w:rPr>
        <w:instrText>ADDIN CSL_CITATION {"citationItems":[{"id":"ITEM-1","itemData":{"DOI":"10.1002/jssc.201900833","ISSN":"16159314","PMID":"31855312","abstract":"An analytical method was developed for the quantitation of the mineral oil aromatic hydrocarbons in cosmetic raw materials separating those of one or two aromatic rings from those of three and more aromatic rings. Normal phase high performance liquid chromatography was used with donor-acceptor complex chromatography. The composition of both fractions and the quantities of respective compounds were determined by comprehensive two dimensional gas chromatography with time of flight mass spectrometry and by liquid chromatography coupled to gas chromatography with flame ionization detection.","author":[{"dropping-particle":"","family":"Koch","given":"Michael","non-dropping-particle":"","parse-names":false,"suffix":""},{"dropping-particle":"","family":"Becker","given":"Erik","non-dropping-particle":"","parse-names":false,"suffix":""},{"dropping-particle":"","family":"Päch","given":"Michael","non-dropping-particle":"","parse-names":false,"suffix":""},{"dropping-particle":"","family":"Kühn","given":"Susanne","non-dropping-particle":"","parse-names":false,"suffix":""},{"dropping-particle":"","family":"Kirchhoff","given":"Erhard","non-dropping-particle":"","parse-names":false,"suffix":""}],"container-title":"Journal of Separation Science","id":"ITEM-1","issue":"6","issued":{"date-parts":[["2020"]]},"page":"1089-1099","title":"Separation of the mineral oil aromatic hydrocarbons of three and more aromatic rings from those of one or two aromatic rings","type":"article-journal","volume":"43"},"uris":["http://www.mendeley.com/documents/?uuid=d2e43610-63be-4e69-8c73-de83bf7f794f"]}],"mendeley":{"formattedCitation":"[12]","plainTextFormattedCitation":"[12]","previouslyFormattedCitation":"[12]"},"properties":{"noteIndex":0},"schema":"https://github.com/citation-style-language/schema/raw/master/csl-citation.json"}</w:instrText>
      </w:r>
      <w:r w:rsidR="000C24E7" w:rsidRPr="00C948E1">
        <w:rPr>
          <w:rFonts w:cs="Times New Roman"/>
          <w:sz w:val="24"/>
          <w:szCs w:val="24"/>
          <w:lang w:val="en-GB"/>
        </w:rPr>
        <w:fldChar w:fldCharType="separate"/>
      </w:r>
      <w:r w:rsidR="008653D7" w:rsidRPr="00C948E1">
        <w:rPr>
          <w:rFonts w:cs="Times New Roman"/>
          <w:noProof/>
          <w:sz w:val="24"/>
          <w:szCs w:val="24"/>
          <w:lang w:val="en-GB"/>
        </w:rPr>
        <w:t>[12]</w:t>
      </w:r>
      <w:r w:rsidR="000C24E7" w:rsidRPr="00C948E1">
        <w:rPr>
          <w:rFonts w:cs="Times New Roman"/>
          <w:sz w:val="24"/>
          <w:szCs w:val="24"/>
          <w:lang w:val="en-GB"/>
        </w:rPr>
        <w:fldChar w:fldCharType="end"/>
      </w:r>
      <w:r w:rsidR="000C24E7" w:rsidRPr="00C948E1">
        <w:rPr>
          <w:rFonts w:cs="Times New Roman"/>
          <w:sz w:val="24"/>
          <w:szCs w:val="24"/>
          <w:lang w:val="en-GB"/>
        </w:rPr>
        <w:t xml:space="preserve">. </w:t>
      </w:r>
      <w:r w:rsidR="00213941" w:rsidRPr="00C948E1">
        <w:rPr>
          <w:rFonts w:cs="Times New Roman"/>
          <w:sz w:val="24"/>
          <w:szCs w:val="24"/>
          <w:lang w:val="en-GB"/>
        </w:rPr>
        <w:t>In</w:t>
      </w:r>
      <w:r w:rsidR="00914177" w:rsidRPr="00C948E1">
        <w:rPr>
          <w:rFonts w:cs="Times New Roman"/>
          <w:sz w:val="24"/>
          <w:szCs w:val="24"/>
          <w:lang w:val="en-GB"/>
        </w:rPr>
        <w:t xml:space="preserve"> May 2020, a co-authored paper by</w:t>
      </w:r>
      <w:r w:rsidR="00516F12" w:rsidRPr="00C948E1">
        <w:rPr>
          <w:rFonts w:cs="Times New Roman"/>
          <w:sz w:val="24"/>
          <w:szCs w:val="24"/>
          <w:lang w:val="en-GB"/>
        </w:rPr>
        <w:t xml:space="preserve"> two </w:t>
      </w:r>
      <w:r w:rsidR="00782353">
        <w:rPr>
          <w:rFonts w:cs="Times New Roman"/>
          <w:sz w:val="24"/>
          <w:szCs w:val="24"/>
          <w:lang w:val="en-GB"/>
        </w:rPr>
        <w:t>recognized</w:t>
      </w:r>
      <w:r w:rsidR="00782353" w:rsidRPr="00C948E1">
        <w:rPr>
          <w:rFonts w:cs="Times New Roman"/>
          <w:sz w:val="24"/>
          <w:szCs w:val="24"/>
          <w:lang w:val="en-GB"/>
        </w:rPr>
        <w:t xml:space="preserve"> </w:t>
      </w:r>
      <w:r w:rsidR="00516F12" w:rsidRPr="00C948E1">
        <w:rPr>
          <w:rFonts w:cs="Times New Roman"/>
          <w:sz w:val="24"/>
          <w:szCs w:val="24"/>
          <w:lang w:val="en-GB"/>
        </w:rPr>
        <w:t>institutions, namely</w:t>
      </w:r>
      <w:r w:rsidR="00914177" w:rsidRPr="00C948E1">
        <w:rPr>
          <w:rFonts w:cs="Times New Roman"/>
          <w:sz w:val="24"/>
          <w:szCs w:val="24"/>
          <w:lang w:val="en-GB"/>
        </w:rPr>
        <w:t xml:space="preserve"> the Joint Research Centre (JRC) of the European Commission  and the Official Food Cantonal Laboratory of Zurich</w:t>
      </w:r>
      <w:r w:rsidR="00213941" w:rsidRPr="00C948E1">
        <w:rPr>
          <w:rFonts w:cs="Times New Roman"/>
          <w:sz w:val="24"/>
          <w:szCs w:val="24"/>
          <w:lang w:val="en-GB"/>
        </w:rPr>
        <w:t>,</w:t>
      </w:r>
      <w:r w:rsidR="00914177" w:rsidRPr="00C948E1">
        <w:rPr>
          <w:rFonts w:cs="Times New Roman"/>
          <w:sz w:val="24"/>
          <w:szCs w:val="24"/>
          <w:lang w:val="en-GB"/>
        </w:rPr>
        <w:t xml:space="preserve"> </w:t>
      </w:r>
      <w:r w:rsidR="00213941" w:rsidRPr="00C948E1">
        <w:rPr>
          <w:rFonts w:cs="Times New Roman"/>
          <w:sz w:val="24"/>
          <w:szCs w:val="24"/>
          <w:lang w:val="en-GB"/>
        </w:rPr>
        <w:t>clearly state</w:t>
      </w:r>
      <w:r w:rsidR="0094185E" w:rsidRPr="00C948E1">
        <w:rPr>
          <w:rFonts w:cs="Times New Roman"/>
          <w:sz w:val="24"/>
          <w:szCs w:val="24"/>
          <w:lang w:val="en-GB"/>
        </w:rPr>
        <w:t>d</w:t>
      </w:r>
      <w:r w:rsidR="00213941" w:rsidRPr="00C948E1">
        <w:rPr>
          <w:rFonts w:cs="Times New Roman"/>
          <w:sz w:val="24"/>
          <w:szCs w:val="24"/>
          <w:lang w:val="en-GB"/>
        </w:rPr>
        <w:t xml:space="preserve"> that GC×GC</w:t>
      </w:r>
      <w:r w:rsidR="00914177" w:rsidRPr="00C948E1">
        <w:rPr>
          <w:rFonts w:cs="Times New Roman"/>
          <w:sz w:val="24"/>
          <w:szCs w:val="24"/>
          <w:lang w:val="en-GB"/>
        </w:rPr>
        <w:t xml:space="preserve"> </w:t>
      </w:r>
      <w:r w:rsidR="00213941" w:rsidRPr="00C948E1">
        <w:rPr>
          <w:rFonts w:cs="Times New Roman"/>
          <w:sz w:val="24"/>
          <w:szCs w:val="24"/>
          <w:lang w:val="en-GB"/>
        </w:rPr>
        <w:t xml:space="preserve">is the best technique for verification purposes </w:t>
      </w:r>
      <w:r w:rsidR="00C1339C" w:rsidRPr="00C948E1">
        <w:rPr>
          <w:rFonts w:cs="Times New Roman"/>
          <w:sz w:val="24"/>
          <w:szCs w:val="24"/>
          <w:lang w:val="en-GB"/>
        </w:rPr>
        <w:fldChar w:fldCharType="begin" w:fldLock="1"/>
      </w:r>
      <w:r w:rsidR="00676145" w:rsidRPr="00C948E1">
        <w:rPr>
          <w:rFonts w:cs="Times New Roman"/>
          <w:sz w:val="24"/>
          <w:szCs w:val="24"/>
          <w:lang w:val="en-GB"/>
        </w:rPr>
        <w:instrText>ADDIN CSL_CITATION {"citationItems":[{"id":"ITEM-1","itemData":{"DOI":"10.1007/s00003-020-01287-w","ISBN":"0123456789","ISSN":"16615751","abstract":"In this article, we analyse recently published material by Koster et al. (Food Addit Contam Part A, https://doi.org/10.1080/19440049.2019.1678770, 2019) entitled “Mineral Oil Hydrocarbons in Foods: Is the Data Reliable?”. Koster et al. claim to have traced the reasons for laboratory failures to “deliver robust and reliable test results” for the analysis of MOSH/MOAH in some food matrices, however, a careful review revealed that this publication falls short in considering several aspects of assessing the reliability and comparability of analytical data produced by different laboratories.","author":[{"dropping-particle":"","family":"Bratinova","given":"Stefanka","non-dropping-particle":"","parse-names":false,"suffix":""},{"dropping-particle":"","family":"Hoekstra","given":"Eddo","non-dropping-particle":"","parse-names":false,"suffix":""},{"dropping-particle":"","family":"Emons","given":"Hendrik","non-dropping-particle":"","parse-names":false,"suffix":""},{"dropping-particle":"","family":"Hutzler","given":"Christoph","non-dropping-particle":"","parse-names":false,"suffix":""},{"dropping-particle":"","family":"Kappenstein","given":"Oliver","non-dropping-particle":"","parse-names":false,"suffix":""},{"dropping-particle":"","family":"Biedermann","given":"Maurus","non-dropping-particle":"","parse-names":false,"suffix":""},{"dropping-particle":"","family":"McCombie","given":"Gregor","non-dropping-particle":"","parse-names":false,"suffix":""}],"container-title":"Journal fur Verbraucherschutz und Lebensmittelsicherheit","id":"ITEM-1","issued":{"date-parts":[["2020"]]},"page":"2-4","publisher":"Springer International Publishing","title":"The reliability of MOSH/MOAH data: a comment on a recently published article","type":"article-journal"},"uris":["http://www.mendeley.com/documents/?uuid=0604b997-965f-48a4-9a0d-5d6222c93571"]}],"mendeley":{"formattedCitation":"[13]","plainTextFormattedCitation":"[13]","previouslyFormattedCitation":"[13]"},"properties":{"noteIndex":0},"schema":"https://github.com/citation-style-language/schema/raw/master/csl-citation.json"}</w:instrText>
      </w:r>
      <w:r w:rsidR="00C1339C" w:rsidRPr="00C948E1">
        <w:rPr>
          <w:rFonts w:cs="Times New Roman"/>
          <w:sz w:val="24"/>
          <w:szCs w:val="24"/>
          <w:lang w:val="en-GB"/>
        </w:rPr>
        <w:fldChar w:fldCharType="separate"/>
      </w:r>
      <w:r w:rsidR="008653D7" w:rsidRPr="00C948E1">
        <w:rPr>
          <w:rFonts w:cs="Times New Roman"/>
          <w:noProof/>
          <w:sz w:val="24"/>
          <w:szCs w:val="24"/>
          <w:lang w:val="en-GB"/>
        </w:rPr>
        <w:t>[13]</w:t>
      </w:r>
      <w:r w:rsidR="00C1339C" w:rsidRPr="00C948E1">
        <w:rPr>
          <w:rFonts w:cs="Times New Roman"/>
          <w:sz w:val="24"/>
          <w:szCs w:val="24"/>
          <w:lang w:val="en-GB"/>
        </w:rPr>
        <w:fldChar w:fldCharType="end"/>
      </w:r>
      <w:r w:rsidR="00213941" w:rsidRPr="00C948E1">
        <w:rPr>
          <w:rFonts w:cs="Times New Roman"/>
          <w:sz w:val="24"/>
          <w:szCs w:val="24"/>
          <w:lang w:val="en-GB"/>
        </w:rPr>
        <w:t xml:space="preserve">, </w:t>
      </w:r>
      <w:r w:rsidR="000876AF" w:rsidRPr="00C948E1">
        <w:rPr>
          <w:rFonts w:cs="Times New Roman"/>
          <w:sz w:val="24"/>
          <w:szCs w:val="24"/>
          <w:lang w:val="en-GB"/>
        </w:rPr>
        <w:t>confirmi</w:t>
      </w:r>
      <w:r w:rsidR="00213941" w:rsidRPr="00C948E1">
        <w:rPr>
          <w:rFonts w:cs="Times New Roman"/>
          <w:sz w:val="24"/>
          <w:szCs w:val="24"/>
          <w:lang w:val="en-GB"/>
        </w:rPr>
        <w:t xml:space="preserve">ng the previous suggestion reported by the EFSA in its opinion on MOH in food published in 2012 </w:t>
      </w:r>
      <w:r w:rsidR="00213941" w:rsidRPr="00C948E1">
        <w:rPr>
          <w:rFonts w:cs="Times New Roman"/>
          <w:sz w:val="24"/>
          <w:szCs w:val="24"/>
          <w:lang w:val="en-GB"/>
        </w:rPr>
        <w:fldChar w:fldCharType="begin" w:fldLock="1"/>
      </w:r>
      <w:r w:rsidR="00782353">
        <w:rPr>
          <w:rFonts w:cs="Times New Roman"/>
          <w:sz w:val="24"/>
          <w:szCs w:val="24"/>
          <w:lang w:val="en-GB"/>
        </w:rPr>
        <w:instrText>ADDIN CSL_CITATION {"citationItems":[{"id":"ITEM-1","itemData":{"DOI":"10.2903/j.efsa.2012.2704","ISSN":"18314732","abstract":"Consumers are exposed to a range of mineral oil hydrocarbons (MOH) via food. Mineral oil saturated hydrocarbons (MOSH) consist of linear and branched alkanes, and alkyl-substituted cyclo-alkanes, whilst mineral oil aromatic hydrocarbons (MOAH) include mainly alkyl-substituted polyaromatic hydrocarbons. Products, commonly specified according to their physico-chemical properties, may differ in chemical composition depending on the oil source. Technical grade MOH contain 15 - 35 % MOAH, which is minimised in food grade MOSH (white oils). Major sources of MOH in food are food packaging and additives, processing aids, and lubricants. Estimated MOSH exposure ranged from 0.03 to 0.3 mg/kg b.w. per day, with higher exposure in children. Specific production practices of bread and grains may provide additional MOSH exposure. Except for white oils, exposure to MOAH is about 20 % of that of MOSH. Absorption of alkanes with carbon number above C35 is negligible. Branched and cyclic alkanes are less efficiently oxidised than n-alkanes. MOSH from C16 to C35 may accumulate and cause microgranulomas in several tissues including lymph nodes, spleen and liver. Hepatic microgranulomas associated with inflammation in Fischer 344 rats were considered the critical effect. The no-observed-adverse-effect level for induction of liver microgranulomas by the most potent MOSH, 19 mg/kg b.w. per day, was used as a Reference Point for calculating margins of exposure (MOEs) for background MOSH exposure. MOEs ranged from 59 to 680. Hence, background exposure to MOSH via food in Europe was considered of potential concern. Foodborne MOAH with three or more, non- or simple-alkylated, aromatic rings may be mutagenic and carcinogenic, and therefore of potential concern. Revision of the existing acceptable daily intake for some food grade MOSH is warranted on the basis of new toxicological information.","author":[{"dropping-particle":"","family":"European Food Safety Authorithy (EFSA)","given":"","non-dropping-particle":"","parse-names":false,"suffix":""}],"container-title":"EFSA Journal","id":"ITEM-1","issue":"6","issued":{"date-parts":[["2012"]]},"title":"Scientific Opinion on Mineral Oil Hydrocarbons in Food","type":"report","volume":"10"},"uris":["http://www.mendeley.com/documents/?uuid=9e9b0db6-4349-434b-ad48-a873e150e43e"]}],"mendeley":{"formattedCitation":"[8]","plainTextFormattedCitation":"[8]","previouslyFormattedCitation":"[8]"},"properties":{"noteIndex":0},"schema":"https://github.com/citation-style-language/schema/raw/master/csl-citation.json"}</w:instrText>
      </w:r>
      <w:r w:rsidR="00213941" w:rsidRPr="00C948E1">
        <w:rPr>
          <w:rFonts w:cs="Times New Roman"/>
          <w:sz w:val="24"/>
          <w:szCs w:val="24"/>
          <w:lang w:val="en-GB"/>
        </w:rPr>
        <w:fldChar w:fldCharType="separate"/>
      </w:r>
      <w:r w:rsidR="00782353" w:rsidRPr="00782353">
        <w:rPr>
          <w:rFonts w:cs="Times New Roman"/>
          <w:noProof/>
          <w:sz w:val="24"/>
          <w:szCs w:val="24"/>
          <w:lang w:val="en-GB"/>
        </w:rPr>
        <w:t>[8]</w:t>
      </w:r>
      <w:r w:rsidR="00213941" w:rsidRPr="00C948E1">
        <w:rPr>
          <w:rFonts w:cs="Times New Roman"/>
          <w:sz w:val="24"/>
          <w:szCs w:val="24"/>
          <w:lang w:val="en-GB"/>
        </w:rPr>
        <w:fldChar w:fldCharType="end"/>
      </w:r>
      <w:r w:rsidR="00213941" w:rsidRPr="00C948E1">
        <w:rPr>
          <w:rFonts w:cs="Times New Roman"/>
          <w:sz w:val="24"/>
          <w:szCs w:val="24"/>
          <w:lang w:val="en-GB"/>
        </w:rPr>
        <w:t xml:space="preserve">. </w:t>
      </w:r>
    </w:p>
    <w:p w14:paraId="1A449AD8" w14:textId="2E9FD791" w:rsidR="005D39AC" w:rsidRPr="00C948E1" w:rsidRDefault="00CB2AB8" w:rsidP="00A7265D">
      <w:pPr>
        <w:spacing w:line="480" w:lineRule="auto"/>
        <w:rPr>
          <w:rFonts w:cs="Times New Roman"/>
          <w:sz w:val="24"/>
          <w:szCs w:val="24"/>
          <w:lang w:val="en-US"/>
        </w:rPr>
      </w:pPr>
      <w:r w:rsidRPr="00C948E1">
        <w:rPr>
          <w:rFonts w:cs="Times New Roman"/>
          <w:sz w:val="24"/>
          <w:szCs w:val="24"/>
          <w:lang w:val="en-US"/>
        </w:rPr>
        <w:t>Th</w:t>
      </w:r>
      <w:r w:rsidR="00516F12" w:rsidRPr="00C948E1">
        <w:rPr>
          <w:rFonts w:cs="Times New Roman"/>
          <w:sz w:val="24"/>
          <w:szCs w:val="24"/>
          <w:lang w:val="en-US"/>
        </w:rPr>
        <w:t>is paper aim</w:t>
      </w:r>
      <w:r w:rsidRPr="00C948E1">
        <w:rPr>
          <w:rFonts w:cs="Times New Roman"/>
          <w:sz w:val="24"/>
          <w:szCs w:val="24"/>
          <w:lang w:val="en-US"/>
        </w:rPr>
        <w:t xml:space="preserve">s to review the fundamental steps through the evolution and implementation of hyphenated techniques as </w:t>
      </w:r>
      <w:r w:rsidR="00404E7E">
        <w:rPr>
          <w:rFonts w:cs="Times New Roman"/>
          <w:sz w:val="24"/>
          <w:szCs w:val="24"/>
          <w:lang w:val="en-US"/>
        </w:rPr>
        <w:t xml:space="preserve">an </w:t>
      </w:r>
      <w:r w:rsidRPr="00C948E1">
        <w:rPr>
          <w:rFonts w:cs="Times New Roman"/>
          <w:sz w:val="24"/>
          <w:szCs w:val="24"/>
          <w:lang w:val="en-US"/>
        </w:rPr>
        <w:t xml:space="preserve">essential support for </w:t>
      </w:r>
      <w:r w:rsidR="00A468F1">
        <w:rPr>
          <w:rFonts w:cs="Times New Roman"/>
          <w:sz w:val="24"/>
          <w:szCs w:val="24"/>
          <w:lang w:val="en-US"/>
        </w:rPr>
        <w:t>understanding</w:t>
      </w:r>
      <w:r w:rsidRPr="00C948E1">
        <w:rPr>
          <w:rFonts w:cs="Times New Roman"/>
          <w:sz w:val="24"/>
          <w:szCs w:val="24"/>
          <w:lang w:val="en-US"/>
        </w:rPr>
        <w:t xml:space="preserve"> </w:t>
      </w:r>
      <w:r w:rsidR="00A468F1">
        <w:rPr>
          <w:rFonts w:cs="Times New Roman"/>
          <w:sz w:val="24"/>
          <w:szCs w:val="24"/>
          <w:lang w:val="en-US"/>
        </w:rPr>
        <w:t>the complexity</w:t>
      </w:r>
      <w:r w:rsidR="00A468F1" w:rsidRPr="00C948E1">
        <w:rPr>
          <w:rFonts w:cs="Times New Roman"/>
          <w:sz w:val="24"/>
          <w:szCs w:val="24"/>
          <w:lang w:val="en-US"/>
        </w:rPr>
        <w:t xml:space="preserve"> </w:t>
      </w:r>
      <w:r w:rsidRPr="00C948E1">
        <w:rPr>
          <w:rFonts w:cs="Times New Roman"/>
          <w:sz w:val="24"/>
          <w:szCs w:val="24"/>
          <w:lang w:val="en-US"/>
        </w:rPr>
        <w:t>of the MOH contamination in food.</w:t>
      </w:r>
      <w:r w:rsidR="00516F12" w:rsidRPr="00C948E1">
        <w:rPr>
          <w:rFonts w:cs="Times New Roman"/>
          <w:sz w:val="24"/>
          <w:szCs w:val="24"/>
          <w:lang w:val="en-US"/>
        </w:rPr>
        <w:t xml:space="preserve"> First, an introduction </w:t>
      </w:r>
      <w:r w:rsidR="006E6C0A" w:rsidRPr="00C948E1">
        <w:rPr>
          <w:rFonts w:cs="Times New Roman"/>
          <w:sz w:val="24"/>
          <w:szCs w:val="24"/>
          <w:lang w:val="en-US"/>
        </w:rPr>
        <w:t xml:space="preserve">to </w:t>
      </w:r>
      <w:r w:rsidR="00516F12" w:rsidRPr="00C948E1">
        <w:rPr>
          <w:rFonts w:cs="Times New Roman"/>
          <w:sz w:val="24"/>
          <w:szCs w:val="24"/>
          <w:lang w:val="en-US"/>
        </w:rPr>
        <w:t xml:space="preserve">the MOH problem in </w:t>
      </w:r>
      <w:r w:rsidRPr="00C948E1">
        <w:rPr>
          <w:rFonts w:cs="Times New Roman"/>
          <w:sz w:val="24"/>
          <w:szCs w:val="24"/>
          <w:lang w:val="en-US"/>
        </w:rPr>
        <w:t>terms of toxicity and legislation</w:t>
      </w:r>
      <w:r w:rsidR="000F55BD" w:rsidRPr="00C948E1">
        <w:rPr>
          <w:rFonts w:cs="Times New Roman"/>
          <w:sz w:val="24"/>
          <w:szCs w:val="24"/>
          <w:lang w:val="en-US"/>
        </w:rPr>
        <w:t xml:space="preserve"> will be provided</w:t>
      </w:r>
      <w:r w:rsidR="00D22C2E" w:rsidRPr="00C948E1">
        <w:rPr>
          <w:rFonts w:cs="Times New Roman"/>
          <w:sz w:val="24"/>
          <w:szCs w:val="24"/>
          <w:lang w:val="en-US"/>
        </w:rPr>
        <w:t>,</w:t>
      </w:r>
      <w:r w:rsidR="000F55BD" w:rsidRPr="00C948E1">
        <w:rPr>
          <w:rFonts w:cs="Times New Roman"/>
          <w:sz w:val="24"/>
          <w:szCs w:val="24"/>
          <w:lang w:val="en-US"/>
        </w:rPr>
        <w:t xml:space="preserve"> </w:t>
      </w:r>
      <w:r w:rsidR="00516F12" w:rsidRPr="00C948E1">
        <w:rPr>
          <w:rFonts w:cs="Times New Roman"/>
          <w:sz w:val="24"/>
          <w:szCs w:val="24"/>
          <w:lang w:val="en-US"/>
        </w:rPr>
        <w:t xml:space="preserve">as well as </w:t>
      </w:r>
      <w:proofErr w:type="gramStart"/>
      <w:r w:rsidR="00516F12" w:rsidRPr="00C948E1">
        <w:rPr>
          <w:rFonts w:cs="Times New Roman"/>
          <w:sz w:val="24"/>
          <w:szCs w:val="24"/>
          <w:lang w:val="en-US"/>
        </w:rPr>
        <w:t>a</w:t>
      </w:r>
      <w:r w:rsidRPr="00C948E1">
        <w:rPr>
          <w:rFonts w:cs="Times New Roman"/>
          <w:sz w:val="24"/>
          <w:szCs w:val="24"/>
          <w:lang w:val="en-US"/>
        </w:rPr>
        <w:t xml:space="preserve"> </w:t>
      </w:r>
      <w:r w:rsidR="00404E7E">
        <w:rPr>
          <w:rFonts w:cs="Times New Roman"/>
          <w:sz w:val="24"/>
          <w:szCs w:val="24"/>
          <w:lang w:val="en-US"/>
        </w:rPr>
        <w:t xml:space="preserve">brief </w:t>
      </w:r>
      <w:r w:rsidRPr="00C948E1">
        <w:rPr>
          <w:rFonts w:cs="Times New Roman"/>
          <w:sz w:val="24"/>
          <w:szCs w:val="24"/>
          <w:lang w:val="en-US"/>
        </w:rPr>
        <w:t>summary</w:t>
      </w:r>
      <w:proofErr w:type="gramEnd"/>
      <w:r w:rsidRPr="00C948E1">
        <w:rPr>
          <w:rFonts w:cs="Times New Roman"/>
          <w:sz w:val="24"/>
          <w:szCs w:val="24"/>
          <w:lang w:val="en-US"/>
        </w:rPr>
        <w:t xml:space="preserve"> o</w:t>
      </w:r>
      <w:r w:rsidR="004A4987" w:rsidRPr="00C948E1">
        <w:rPr>
          <w:rFonts w:cs="Times New Roman"/>
          <w:sz w:val="24"/>
          <w:szCs w:val="24"/>
          <w:lang w:val="en-US"/>
        </w:rPr>
        <w:t>f</w:t>
      </w:r>
      <w:r w:rsidRPr="00C948E1">
        <w:rPr>
          <w:rFonts w:cs="Times New Roman"/>
          <w:sz w:val="24"/>
          <w:szCs w:val="24"/>
          <w:lang w:val="en-US"/>
        </w:rPr>
        <w:t xml:space="preserve"> the extraction and purification techniques </w:t>
      </w:r>
      <w:r w:rsidR="00BB1085" w:rsidRPr="00C948E1">
        <w:rPr>
          <w:rFonts w:cs="Times New Roman"/>
          <w:sz w:val="24"/>
          <w:szCs w:val="24"/>
          <w:lang w:val="en-US"/>
        </w:rPr>
        <w:t>commonly applied</w:t>
      </w:r>
      <w:r w:rsidR="006E6C0A" w:rsidRPr="00C948E1">
        <w:rPr>
          <w:rFonts w:cs="Times New Roman"/>
          <w:sz w:val="24"/>
          <w:szCs w:val="24"/>
          <w:lang w:val="en-US"/>
        </w:rPr>
        <w:t xml:space="preserve">. </w:t>
      </w:r>
      <w:r w:rsidR="00D22C2E" w:rsidRPr="00C948E1">
        <w:rPr>
          <w:rFonts w:cs="Times New Roman"/>
          <w:sz w:val="24"/>
          <w:szCs w:val="24"/>
          <w:lang w:val="en-US"/>
        </w:rPr>
        <w:t>T</w:t>
      </w:r>
      <w:r w:rsidRPr="00C948E1">
        <w:rPr>
          <w:rFonts w:cs="Times New Roman"/>
          <w:sz w:val="24"/>
          <w:szCs w:val="24"/>
          <w:lang w:val="en-US"/>
        </w:rPr>
        <w:t xml:space="preserve">he main </w:t>
      </w:r>
      <w:r w:rsidR="006E6C0A" w:rsidRPr="00C948E1">
        <w:rPr>
          <w:rFonts w:cs="Times New Roman"/>
          <w:sz w:val="24"/>
          <w:szCs w:val="24"/>
          <w:lang w:val="en-US"/>
        </w:rPr>
        <w:t>topic will then be</w:t>
      </w:r>
      <w:r w:rsidR="00E53A7B" w:rsidRPr="00C948E1">
        <w:rPr>
          <w:rFonts w:cs="Times New Roman"/>
          <w:sz w:val="24"/>
          <w:szCs w:val="24"/>
          <w:lang w:val="en-US"/>
        </w:rPr>
        <w:t xml:space="preserve"> </w:t>
      </w:r>
      <w:r w:rsidRPr="00C948E1">
        <w:rPr>
          <w:rFonts w:cs="Times New Roman"/>
          <w:sz w:val="24"/>
          <w:szCs w:val="24"/>
          <w:lang w:val="en-US"/>
        </w:rPr>
        <w:t xml:space="preserve">the application </w:t>
      </w:r>
      <w:r w:rsidR="00D22C2E" w:rsidRPr="00C948E1">
        <w:rPr>
          <w:rFonts w:cs="Times New Roman"/>
          <w:sz w:val="24"/>
          <w:szCs w:val="24"/>
          <w:lang w:val="en-US"/>
        </w:rPr>
        <w:t xml:space="preserve">and evolution </w:t>
      </w:r>
      <w:r w:rsidRPr="00C948E1">
        <w:rPr>
          <w:rFonts w:cs="Times New Roman"/>
          <w:sz w:val="24"/>
          <w:szCs w:val="24"/>
          <w:lang w:val="en-US"/>
        </w:rPr>
        <w:t>of hyphenated techniques</w:t>
      </w:r>
      <w:r w:rsidR="00D22C2E" w:rsidRPr="00C948E1">
        <w:rPr>
          <w:rFonts w:cs="Times New Roman"/>
          <w:sz w:val="24"/>
          <w:szCs w:val="24"/>
          <w:lang w:val="en-US"/>
        </w:rPr>
        <w:t xml:space="preserve"> for both MOSH and MOAH determinatio</w:t>
      </w:r>
      <w:r w:rsidR="006E6C0A" w:rsidRPr="00C948E1">
        <w:rPr>
          <w:rFonts w:cs="Times New Roman"/>
          <w:sz w:val="24"/>
          <w:szCs w:val="24"/>
          <w:lang w:val="en-US"/>
        </w:rPr>
        <w:t xml:space="preserve">n </w:t>
      </w:r>
      <w:r w:rsidR="00D22C2E" w:rsidRPr="00C948E1">
        <w:rPr>
          <w:rFonts w:cs="Times New Roman"/>
          <w:sz w:val="24"/>
          <w:szCs w:val="24"/>
          <w:lang w:val="en-US"/>
        </w:rPr>
        <w:t>in food</w:t>
      </w:r>
      <w:r w:rsidR="00F11F07" w:rsidRPr="00C948E1">
        <w:rPr>
          <w:rFonts w:cs="Times New Roman"/>
          <w:sz w:val="24"/>
          <w:szCs w:val="24"/>
          <w:lang w:val="en-US"/>
        </w:rPr>
        <w:t>.</w:t>
      </w:r>
    </w:p>
    <w:p w14:paraId="1AA4FF97" w14:textId="56F7F8F0" w:rsidR="00F11F07" w:rsidRPr="00C948E1" w:rsidRDefault="00301976" w:rsidP="00A7265D">
      <w:pPr>
        <w:spacing w:line="480" w:lineRule="auto"/>
        <w:rPr>
          <w:rFonts w:cs="Times New Roman"/>
          <w:sz w:val="28"/>
          <w:szCs w:val="24"/>
          <w:lang w:val="en-US"/>
        </w:rPr>
      </w:pPr>
      <w:r w:rsidRPr="00C948E1">
        <w:rPr>
          <w:rFonts w:cs="Times New Roman"/>
          <w:sz w:val="24"/>
          <w:szCs w:val="24"/>
          <w:lang w:val="en-US"/>
        </w:rPr>
        <w:t>Figure 1 reports the number of papers published since 1989 on the presence of mineral oil in food. The count did not include reviews</w:t>
      </w:r>
      <w:r w:rsidR="002B0247" w:rsidRPr="00C948E1">
        <w:rPr>
          <w:rFonts w:cs="Times New Roman"/>
          <w:sz w:val="24"/>
          <w:szCs w:val="24"/>
          <w:lang w:val="en-US"/>
        </w:rPr>
        <w:t xml:space="preserve"> and paper</w:t>
      </w:r>
      <w:r w:rsidR="00FC023F" w:rsidRPr="00C948E1">
        <w:rPr>
          <w:rFonts w:cs="Times New Roman"/>
          <w:sz w:val="24"/>
          <w:szCs w:val="24"/>
          <w:lang w:val="en-US"/>
        </w:rPr>
        <w:t>s</w:t>
      </w:r>
      <w:r w:rsidR="002B0247" w:rsidRPr="00C948E1">
        <w:rPr>
          <w:rFonts w:cs="Times New Roman"/>
          <w:sz w:val="24"/>
          <w:szCs w:val="24"/>
          <w:lang w:val="en-US"/>
        </w:rPr>
        <w:t xml:space="preserve"> dealing with toxicological assessment</w:t>
      </w:r>
      <w:r w:rsidRPr="00C948E1">
        <w:rPr>
          <w:rFonts w:cs="Times New Roman"/>
          <w:sz w:val="24"/>
          <w:szCs w:val="24"/>
          <w:lang w:val="en-US"/>
        </w:rPr>
        <w:t>, while stud</w:t>
      </w:r>
      <w:r w:rsidR="006E6C0A" w:rsidRPr="00C948E1">
        <w:rPr>
          <w:rFonts w:cs="Times New Roman"/>
          <w:sz w:val="24"/>
          <w:szCs w:val="24"/>
          <w:lang w:val="en-US"/>
        </w:rPr>
        <w:t>ies</w:t>
      </w:r>
      <w:r w:rsidRPr="00C948E1">
        <w:rPr>
          <w:rFonts w:cs="Times New Roman"/>
          <w:sz w:val="24"/>
          <w:szCs w:val="24"/>
          <w:lang w:val="en-US"/>
        </w:rPr>
        <w:t xml:space="preserve"> on the migration from packaging material, even if in simulant, </w:t>
      </w:r>
      <w:proofErr w:type="gramStart"/>
      <w:r w:rsidRPr="00C948E1">
        <w:rPr>
          <w:rFonts w:cs="Times New Roman"/>
          <w:sz w:val="24"/>
          <w:szCs w:val="24"/>
          <w:lang w:val="en-US"/>
        </w:rPr>
        <w:t>where</w:t>
      </w:r>
      <w:proofErr w:type="gramEnd"/>
      <w:r w:rsidRPr="00C948E1">
        <w:rPr>
          <w:rFonts w:cs="Times New Roman"/>
          <w:sz w:val="24"/>
          <w:szCs w:val="24"/>
          <w:lang w:val="en-US"/>
        </w:rPr>
        <w:t xml:space="preserve"> reported as tightly related to the occurrence in food. Within the paper</w:t>
      </w:r>
      <w:r w:rsidR="00FC023F" w:rsidRPr="00C948E1">
        <w:rPr>
          <w:rFonts w:cs="Times New Roman"/>
          <w:sz w:val="24"/>
          <w:szCs w:val="24"/>
          <w:lang w:val="en-US"/>
        </w:rPr>
        <w:t>s</w:t>
      </w:r>
      <w:r w:rsidRPr="00C948E1">
        <w:rPr>
          <w:rFonts w:cs="Times New Roman"/>
          <w:sz w:val="24"/>
          <w:szCs w:val="24"/>
          <w:lang w:val="en-US"/>
        </w:rPr>
        <w:t xml:space="preserve"> on MOH determination</w:t>
      </w:r>
      <w:r w:rsidR="006E6C0A" w:rsidRPr="00C948E1">
        <w:rPr>
          <w:rFonts w:cs="Times New Roman"/>
          <w:sz w:val="24"/>
          <w:szCs w:val="24"/>
          <w:lang w:val="en-US"/>
        </w:rPr>
        <w:t>,</w:t>
      </w:r>
      <w:r w:rsidRPr="00C948E1">
        <w:rPr>
          <w:rFonts w:cs="Times New Roman"/>
          <w:sz w:val="24"/>
          <w:szCs w:val="24"/>
          <w:lang w:val="en-US"/>
        </w:rPr>
        <w:t xml:space="preserve"> the ones using LC-GC are </w:t>
      </w:r>
      <w:r w:rsidR="00906BB4" w:rsidRPr="00C948E1">
        <w:rPr>
          <w:rFonts w:cs="Times New Roman"/>
          <w:sz w:val="24"/>
          <w:szCs w:val="24"/>
          <w:lang w:val="en-US"/>
        </w:rPr>
        <w:t xml:space="preserve">also </w:t>
      </w:r>
      <w:r w:rsidRPr="00C948E1">
        <w:rPr>
          <w:rFonts w:cs="Times New Roman"/>
          <w:sz w:val="24"/>
          <w:szCs w:val="24"/>
          <w:lang w:val="en-US"/>
        </w:rPr>
        <w:t>counted separately, as well as the ones</w:t>
      </w:r>
      <w:r w:rsidR="00920723" w:rsidRPr="00C948E1">
        <w:rPr>
          <w:rFonts w:cs="Times New Roman"/>
          <w:sz w:val="24"/>
          <w:szCs w:val="24"/>
          <w:lang w:val="en-US"/>
        </w:rPr>
        <w:t xml:space="preserve"> that</w:t>
      </w:r>
      <w:r w:rsidRPr="00C948E1">
        <w:rPr>
          <w:rFonts w:cs="Times New Roman"/>
          <w:sz w:val="24"/>
          <w:szCs w:val="24"/>
          <w:lang w:val="en-US"/>
        </w:rPr>
        <w:t xml:space="preserve"> </w:t>
      </w:r>
      <w:r w:rsidR="00920723" w:rsidRPr="00C948E1">
        <w:rPr>
          <w:rFonts w:cs="Times New Roman"/>
          <w:sz w:val="24"/>
          <w:szCs w:val="24"/>
          <w:lang w:val="en-US"/>
        </w:rPr>
        <w:t xml:space="preserve">include </w:t>
      </w:r>
      <w:r w:rsidRPr="00C948E1">
        <w:rPr>
          <w:rFonts w:cs="Times New Roman"/>
          <w:sz w:val="24"/>
          <w:szCs w:val="24"/>
          <w:lang w:val="en-US"/>
        </w:rPr>
        <w:t>GC</w:t>
      </w:r>
      <w:r w:rsidRPr="00C948E1">
        <w:rPr>
          <w:rFonts w:cs="Times New Roman"/>
          <w:sz w:val="24"/>
          <w:szCs w:val="24"/>
          <w:lang w:val="en-GB"/>
        </w:rPr>
        <w:t xml:space="preserve">×GC in their experiments. It appears evident </w:t>
      </w:r>
      <w:r w:rsidR="000F55BD" w:rsidRPr="00C948E1">
        <w:rPr>
          <w:rFonts w:cs="Times New Roman"/>
          <w:sz w:val="24"/>
          <w:szCs w:val="24"/>
          <w:lang w:val="en-GB"/>
        </w:rPr>
        <w:t>as</w:t>
      </w:r>
      <w:r w:rsidRPr="00C948E1">
        <w:rPr>
          <w:rFonts w:cs="Times New Roman"/>
          <w:sz w:val="24"/>
          <w:szCs w:val="24"/>
          <w:lang w:val="en-GB"/>
        </w:rPr>
        <w:t xml:space="preserve"> almost </w:t>
      </w:r>
      <w:r w:rsidRPr="00C948E1">
        <w:rPr>
          <w:rFonts w:cs="Times New Roman"/>
          <w:sz w:val="24"/>
          <w:szCs w:val="24"/>
          <w:lang w:val="en-GB"/>
        </w:rPr>
        <w:lastRenderedPageBreak/>
        <w:t>all the papers dealing with MOH determination have relied on the LC-GC hyphenated technique</w:t>
      </w:r>
      <w:r w:rsidR="000F55BD" w:rsidRPr="00C948E1">
        <w:rPr>
          <w:rFonts w:cs="Times New Roman"/>
          <w:sz w:val="24"/>
          <w:szCs w:val="24"/>
          <w:lang w:val="en-GB"/>
        </w:rPr>
        <w:t>, with an increasing number over the last decade supporting their finding with also</w:t>
      </w:r>
      <w:r w:rsidR="000F55BD" w:rsidRPr="00C948E1">
        <w:rPr>
          <w:rFonts w:cs="Times New Roman"/>
          <w:sz w:val="24"/>
          <w:szCs w:val="24"/>
          <w:lang w:val="en-US"/>
        </w:rPr>
        <w:t xml:space="preserve"> GC</w:t>
      </w:r>
      <w:r w:rsidR="000F55BD" w:rsidRPr="00C948E1">
        <w:rPr>
          <w:rFonts w:cs="Times New Roman"/>
          <w:sz w:val="24"/>
          <w:szCs w:val="24"/>
          <w:lang w:val="en-GB"/>
        </w:rPr>
        <w:t>×GC</w:t>
      </w:r>
      <w:r w:rsidRPr="00C948E1">
        <w:rPr>
          <w:rFonts w:cs="Times New Roman"/>
          <w:sz w:val="24"/>
          <w:szCs w:val="24"/>
          <w:lang w:val="en-GB"/>
        </w:rPr>
        <w:t>.</w:t>
      </w:r>
    </w:p>
    <w:p w14:paraId="52F5AB93" w14:textId="08A028C2" w:rsidR="0038651A" w:rsidRPr="00C948E1" w:rsidRDefault="00890816" w:rsidP="00A7265D">
      <w:pPr>
        <w:spacing w:line="480" w:lineRule="auto"/>
        <w:rPr>
          <w:rFonts w:cs="Times New Roman"/>
          <w:b/>
          <w:sz w:val="28"/>
          <w:szCs w:val="24"/>
          <w:lang w:val="en-US"/>
        </w:rPr>
      </w:pPr>
      <w:r w:rsidRPr="00C948E1">
        <w:rPr>
          <w:rFonts w:cs="Times New Roman"/>
          <w:b/>
          <w:sz w:val="28"/>
          <w:szCs w:val="24"/>
          <w:lang w:val="en-US"/>
        </w:rPr>
        <w:t xml:space="preserve">2. </w:t>
      </w:r>
      <w:r w:rsidR="00782353">
        <w:rPr>
          <w:rFonts w:cs="Times New Roman"/>
          <w:b/>
          <w:sz w:val="28"/>
          <w:szCs w:val="24"/>
          <w:lang w:val="en-US"/>
        </w:rPr>
        <w:t>Evolution of the European framework on mineral oil and state-of-</w:t>
      </w:r>
      <w:r w:rsidR="00C34CCD">
        <w:rPr>
          <w:rFonts w:cs="Times New Roman"/>
          <w:b/>
          <w:sz w:val="28"/>
          <w:szCs w:val="24"/>
          <w:lang w:val="en-US"/>
        </w:rPr>
        <w:t>the-</w:t>
      </w:r>
      <w:r w:rsidR="00782353">
        <w:rPr>
          <w:rFonts w:cs="Times New Roman"/>
          <w:b/>
          <w:sz w:val="28"/>
          <w:szCs w:val="24"/>
          <w:lang w:val="en-US"/>
        </w:rPr>
        <w:t>art on toxicity and exposure.</w:t>
      </w:r>
    </w:p>
    <w:p w14:paraId="4159E28B" w14:textId="3912A474" w:rsidR="007531AB" w:rsidRPr="00C948E1" w:rsidRDefault="00A60AF5" w:rsidP="00A7265D">
      <w:pPr>
        <w:spacing w:line="480" w:lineRule="auto"/>
        <w:rPr>
          <w:rFonts w:cs="Times New Roman"/>
          <w:sz w:val="24"/>
          <w:szCs w:val="24"/>
          <w:lang w:val="en-US"/>
        </w:rPr>
      </w:pPr>
      <w:r w:rsidRPr="00C948E1">
        <w:rPr>
          <w:rFonts w:cs="Times New Roman"/>
          <w:sz w:val="24"/>
          <w:szCs w:val="24"/>
          <w:lang w:val="en-US"/>
        </w:rPr>
        <w:t>The commonly used definition of</w:t>
      </w:r>
      <w:r w:rsidR="006A1418" w:rsidRPr="00C948E1">
        <w:rPr>
          <w:rFonts w:cs="Times New Roman"/>
          <w:sz w:val="24"/>
          <w:szCs w:val="24"/>
          <w:lang w:val="en-US"/>
        </w:rPr>
        <w:t xml:space="preserve"> </w:t>
      </w:r>
      <w:r w:rsidR="00CF2329" w:rsidRPr="00C948E1">
        <w:rPr>
          <w:rFonts w:cs="Times New Roman"/>
          <w:sz w:val="24"/>
          <w:szCs w:val="24"/>
          <w:lang w:val="en-US"/>
        </w:rPr>
        <w:t>MOH</w:t>
      </w:r>
      <w:r w:rsidR="006A1418" w:rsidRPr="00C948E1">
        <w:rPr>
          <w:rFonts w:cs="Times New Roman"/>
          <w:sz w:val="24"/>
          <w:szCs w:val="24"/>
          <w:lang w:val="en-US"/>
        </w:rPr>
        <w:t xml:space="preserve"> as a complex mixture </w:t>
      </w:r>
      <w:r w:rsidR="006A1418" w:rsidRPr="00C948E1" w:rsidDel="003E47D5">
        <w:rPr>
          <w:rFonts w:cs="Times New Roman"/>
          <w:sz w:val="24"/>
          <w:szCs w:val="24"/>
          <w:lang w:val="en-US"/>
        </w:rPr>
        <w:t>count</w:t>
      </w:r>
      <w:r w:rsidR="006A1418" w:rsidRPr="00C948E1">
        <w:rPr>
          <w:rFonts w:cs="Times New Roman"/>
          <w:sz w:val="24"/>
          <w:szCs w:val="24"/>
          <w:lang w:val="en-US"/>
        </w:rPr>
        <w:t>ing</w:t>
      </w:r>
      <w:r w:rsidR="006A1418" w:rsidRPr="00C948E1" w:rsidDel="003E47D5">
        <w:rPr>
          <w:rFonts w:cs="Times New Roman"/>
          <w:sz w:val="24"/>
          <w:szCs w:val="24"/>
          <w:lang w:val="en-US"/>
        </w:rPr>
        <w:t xml:space="preserve"> a large number of structural isomers and</w:t>
      </w:r>
      <w:r w:rsidR="006A1418" w:rsidRPr="00C948E1">
        <w:rPr>
          <w:rFonts w:cs="Times New Roman"/>
          <w:sz w:val="24"/>
          <w:szCs w:val="24"/>
          <w:lang w:val="en-US"/>
        </w:rPr>
        <w:t xml:space="preserve"> </w:t>
      </w:r>
      <w:r w:rsidR="006A1418" w:rsidRPr="00C948E1" w:rsidDel="003E47D5">
        <w:rPr>
          <w:rFonts w:cs="Times New Roman"/>
          <w:sz w:val="24"/>
          <w:szCs w:val="24"/>
          <w:lang w:val="en-US"/>
        </w:rPr>
        <w:t>divided in</w:t>
      </w:r>
      <w:r w:rsidR="003007E3" w:rsidRPr="00C948E1">
        <w:rPr>
          <w:rFonts w:cs="Times New Roman"/>
          <w:sz w:val="24"/>
          <w:szCs w:val="24"/>
          <w:lang w:val="en-US"/>
        </w:rPr>
        <w:t>to</w:t>
      </w:r>
      <w:r w:rsidR="006A1418" w:rsidRPr="00C948E1" w:rsidDel="003E47D5">
        <w:rPr>
          <w:rFonts w:cs="Times New Roman"/>
          <w:sz w:val="24"/>
          <w:szCs w:val="24"/>
          <w:lang w:val="en-US"/>
        </w:rPr>
        <w:t xml:space="preserve"> two main fractions, namely MOSH (</w:t>
      </w:r>
      <w:r w:rsidR="006A1418" w:rsidRPr="00C948E1">
        <w:rPr>
          <w:rFonts w:cs="Times New Roman"/>
          <w:sz w:val="24"/>
          <w:szCs w:val="24"/>
          <w:lang w:val="en-GB"/>
        </w:rPr>
        <w:t>composed by linear, branched</w:t>
      </w:r>
      <w:r w:rsidR="00782353">
        <w:rPr>
          <w:rFonts w:cs="Times New Roman"/>
          <w:sz w:val="24"/>
          <w:szCs w:val="24"/>
          <w:lang w:val="en-GB"/>
        </w:rPr>
        <w:t xml:space="preserve"> paraffins</w:t>
      </w:r>
      <w:r w:rsidR="006A1418" w:rsidRPr="00C948E1">
        <w:rPr>
          <w:rFonts w:cs="Times New Roman"/>
          <w:sz w:val="24"/>
          <w:szCs w:val="24"/>
          <w:lang w:val="en-GB"/>
        </w:rPr>
        <w:t>, and alkyl-substituted cycloalkanes</w:t>
      </w:r>
      <w:r w:rsidR="006A1418" w:rsidRPr="00C948E1" w:rsidDel="003E47D5">
        <w:rPr>
          <w:rFonts w:cs="Times New Roman"/>
          <w:sz w:val="24"/>
          <w:szCs w:val="24"/>
          <w:lang w:val="en-US"/>
        </w:rPr>
        <w:t>) and MOAH (</w:t>
      </w:r>
      <w:r w:rsidR="006A1418" w:rsidRPr="00C948E1">
        <w:rPr>
          <w:rFonts w:cs="Times New Roman"/>
          <w:sz w:val="24"/>
          <w:szCs w:val="24"/>
          <w:lang w:val="en-GB"/>
        </w:rPr>
        <w:t>which include mainly alkyl-substituted (poly)aromatic hydrocarbons with a different number of fused rings</w:t>
      </w:r>
      <w:r w:rsidR="006A1418" w:rsidRPr="00C948E1" w:rsidDel="003E47D5">
        <w:rPr>
          <w:rFonts w:cs="Times New Roman"/>
          <w:sz w:val="24"/>
          <w:szCs w:val="24"/>
          <w:lang w:val="en-US"/>
        </w:rPr>
        <w:t>)</w:t>
      </w:r>
      <w:r w:rsidRPr="00C948E1">
        <w:rPr>
          <w:rFonts w:cs="Times New Roman"/>
          <w:sz w:val="24"/>
          <w:szCs w:val="24"/>
          <w:lang w:val="en-US"/>
        </w:rPr>
        <w:t xml:space="preserve"> </w:t>
      </w:r>
      <w:r w:rsidR="00AE436F" w:rsidRPr="00C948E1">
        <w:rPr>
          <w:rFonts w:cs="Times New Roman"/>
          <w:sz w:val="24"/>
          <w:szCs w:val="24"/>
          <w:lang w:val="en-US"/>
        </w:rPr>
        <w:t>was introduce</w:t>
      </w:r>
      <w:r w:rsidR="002148A6" w:rsidRPr="00C948E1">
        <w:rPr>
          <w:rFonts w:cs="Times New Roman"/>
          <w:sz w:val="24"/>
          <w:szCs w:val="24"/>
          <w:lang w:val="en-US"/>
        </w:rPr>
        <w:t>d</w:t>
      </w:r>
      <w:r w:rsidR="00AE436F" w:rsidRPr="00C948E1">
        <w:rPr>
          <w:rFonts w:cs="Times New Roman"/>
          <w:sz w:val="24"/>
          <w:szCs w:val="24"/>
          <w:lang w:val="en-US"/>
        </w:rPr>
        <w:t xml:space="preserve"> by Biedermann </w:t>
      </w:r>
      <w:r w:rsidR="00AE436F" w:rsidRPr="00C948E1">
        <w:rPr>
          <w:rFonts w:cs="Times New Roman"/>
          <w:i/>
          <w:sz w:val="24"/>
          <w:szCs w:val="24"/>
          <w:lang w:val="en-US"/>
        </w:rPr>
        <w:t>et al.</w:t>
      </w:r>
      <w:r w:rsidR="00AD75BB" w:rsidRPr="00C948E1">
        <w:rPr>
          <w:rFonts w:cs="Times New Roman"/>
          <w:sz w:val="24"/>
          <w:szCs w:val="24"/>
          <w:lang w:val="en-US"/>
        </w:rPr>
        <w:t xml:space="preserve"> </w:t>
      </w:r>
      <w:r w:rsidR="00AE436F" w:rsidRPr="00C948E1">
        <w:rPr>
          <w:rFonts w:cs="Times New Roman"/>
          <w:sz w:val="24"/>
          <w:szCs w:val="24"/>
          <w:lang w:val="en-US"/>
        </w:rPr>
        <w:t xml:space="preserve">in 2009 </w:t>
      </w:r>
      <w:r w:rsidR="00AD75BB" w:rsidRPr="00C948E1">
        <w:rPr>
          <w:rFonts w:cs="Times New Roman"/>
          <w:sz w:val="24"/>
          <w:szCs w:val="24"/>
          <w:lang w:val="en-US"/>
        </w:rPr>
        <w:fldChar w:fldCharType="begin" w:fldLock="1"/>
      </w:r>
      <w:r w:rsidR="00782353">
        <w:rPr>
          <w:rFonts w:cs="Times New Roman"/>
          <w:sz w:val="24"/>
          <w:szCs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mendeley":{"formattedCitation":"[7]","plainTextFormattedCitation":"[7]","previouslyFormattedCitation":"[7]"},"properties":{"noteIndex":0},"schema":"https://github.com/citation-style-language/schema/raw/master/csl-citation.json"}</w:instrText>
      </w:r>
      <w:r w:rsidR="00AD75BB" w:rsidRPr="00C948E1">
        <w:rPr>
          <w:rFonts w:cs="Times New Roman"/>
          <w:sz w:val="24"/>
          <w:szCs w:val="24"/>
          <w:lang w:val="en-US"/>
        </w:rPr>
        <w:fldChar w:fldCharType="separate"/>
      </w:r>
      <w:r w:rsidR="00782353" w:rsidRPr="00782353">
        <w:rPr>
          <w:rFonts w:cs="Times New Roman"/>
          <w:noProof/>
          <w:sz w:val="24"/>
          <w:szCs w:val="24"/>
          <w:lang w:val="en-US"/>
        </w:rPr>
        <w:t>[7]</w:t>
      </w:r>
      <w:r w:rsidR="00AD75BB" w:rsidRPr="00C948E1">
        <w:rPr>
          <w:rFonts w:cs="Times New Roman"/>
          <w:sz w:val="24"/>
          <w:szCs w:val="24"/>
          <w:lang w:val="en-US"/>
        </w:rPr>
        <w:fldChar w:fldCharType="end"/>
      </w:r>
      <w:r w:rsidR="006A1418" w:rsidRPr="00C948E1" w:rsidDel="003E47D5">
        <w:rPr>
          <w:rFonts w:cs="Times New Roman"/>
          <w:sz w:val="24"/>
          <w:szCs w:val="24"/>
          <w:lang w:val="en-US"/>
        </w:rPr>
        <w:t>.</w:t>
      </w:r>
      <w:r w:rsidR="00AE436F" w:rsidRPr="00C948E1">
        <w:rPr>
          <w:rFonts w:cs="Times New Roman"/>
          <w:sz w:val="24"/>
          <w:szCs w:val="24"/>
          <w:lang w:val="en-US"/>
        </w:rPr>
        <w:t xml:space="preserve"> This definition was based on the </w:t>
      </w:r>
      <w:r w:rsidR="00920723" w:rsidRPr="00C948E1">
        <w:rPr>
          <w:rFonts w:cs="Times New Roman"/>
          <w:sz w:val="24"/>
          <w:szCs w:val="24"/>
          <w:lang w:val="en-US"/>
        </w:rPr>
        <w:t xml:space="preserve">outcomes of the LC-GC </w:t>
      </w:r>
      <w:r w:rsidR="00AE436F" w:rsidRPr="00C948E1">
        <w:rPr>
          <w:rFonts w:cs="Times New Roman"/>
          <w:sz w:val="24"/>
          <w:szCs w:val="24"/>
          <w:lang w:val="en-US"/>
        </w:rPr>
        <w:t xml:space="preserve">separation </w:t>
      </w:r>
      <w:r w:rsidR="00920723" w:rsidRPr="00C948E1">
        <w:rPr>
          <w:rFonts w:cs="Times New Roman"/>
          <w:sz w:val="24"/>
          <w:szCs w:val="24"/>
          <w:lang w:val="en-US"/>
        </w:rPr>
        <w:t xml:space="preserve">into </w:t>
      </w:r>
      <w:r w:rsidR="00CF2329" w:rsidRPr="00C948E1">
        <w:rPr>
          <w:rFonts w:cs="Times New Roman"/>
          <w:sz w:val="24"/>
          <w:szCs w:val="24"/>
          <w:lang w:val="en-US"/>
        </w:rPr>
        <w:t xml:space="preserve">the </w:t>
      </w:r>
      <w:r w:rsidR="00AE436F" w:rsidRPr="00C948E1">
        <w:rPr>
          <w:rFonts w:cs="Times New Roman"/>
          <w:sz w:val="24"/>
          <w:szCs w:val="24"/>
          <w:lang w:val="en-US"/>
        </w:rPr>
        <w:t>two main fraction</w:t>
      </w:r>
      <w:r w:rsidR="002148A6" w:rsidRPr="00C948E1">
        <w:rPr>
          <w:rFonts w:cs="Times New Roman"/>
          <w:sz w:val="24"/>
          <w:szCs w:val="24"/>
          <w:lang w:val="en-US"/>
        </w:rPr>
        <w:t>s</w:t>
      </w:r>
      <w:r w:rsidR="00CF2329" w:rsidRPr="00C948E1">
        <w:rPr>
          <w:rFonts w:cs="Times New Roman"/>
          <w:sz w:val="24"/>
          <w:szCs w:val="24"/>
          <w:lang w:val="en-US"/>
        </w:rPr>
        <w:t xml:space="preserve">. Along with </w:t>
      </w:r>
      <w:r w:rsidR="00AE436F" w:rsidRPr="00C948E1">
        <w:rPr>
          <w:rFonts w:cs="Times New Roman"/>
          <w:sz w:val="24"/>
          <w:szCs w:val="24"/>
          <w:lang w:val="en-US"/>
        </w:rPr>
        <w:t>MOSH and MOAH</w:t>
      </w:r>
      <w:r w:rsidR="00CF2329" w:rsidRPr="00C948E1">
        <w:rPr>
          <w:rFonts w:cs="Times New Roman"/>
          <w:sz w:val="24"/>
          <w:szCs w:val="24"/>
          <w:lang w:val="en-US"/>
        </w:rPr>
        <w:t xml:space="preserve">, the analytical separation may detect the presence of the so-called MOH analog mixtures </w:t>
      </w:r>
      <w:r w:rsidR="006E6C0A" w:rsidRPr="00C948E1">
        <w:rPr>
          <w:rFonts w:cs="Times New Roman"/>
          <w:sz w:val="24"/>
          <w:szCs w:val="24"/>
          <w:lang w:val="en-US"/>
        </w:rPr>
        <w:t>(</w:t>
      </w:r>
      <w:r w:rsidR="00CF2329" w:rsidRPr="00C948E1">
        <w:rPr>
          <w:rFonts w:cs="Times New Roman"/>
          <w:sz w:val="24"/>
          <w:szCs w:val="24"/>
          <w:lang w:val="en-US"/>
        </w:rPr>
        <w:t>such as polyolefin</w:t>
      </w:r>
      <w:r w:rsidR="00782353">
        <w:rPr>
          <w:rFonts w:cs="Times New Roman"/>
          <w:sz w:val="24"/>
          <w:szCs w:val="24"/>
          <w:lang w:val="en-US"/>
        </w:rPr>
        <w:t xml:space="preserve"> oligomer</w:t>
      </w:r>
      <w:r w:rsidR="00CF2329" w:rsidRPr="00C948E1">
        <w:rPr>
          <w:rFonts w:cs="Times New Roman"/>
          <w:sz w:val="24"/>
          <w:szCs w:val="24"/>
          <w:lang w:val="en-US"/>
        </w:rPr>
        <w:t>s migrated from FCM</w:t>
      </w:r>
      <w:r w:rsidR="006E6C0A" w:rsidRPr="00C948E1">
        <w:rPr>
          <w:rFonts w:cs="Times New Roman"/>
          <w:sz w:val="24"/>
          <w:szCs w:val="24"/>
          <w:lang w:val="en-US"/>
        </w:rPr>
        <w:t>)</w:t>
      </w:r>
      <w:r w:rsidR="00CF2329" w:rsidRPr="00C948E1">
        <w:rPr>
          <w:rFonts w:cs="Times New Roman"/>
          <w:sz w:val="24"/>
          <w:szCs w:val="24"/>
          <w:lang w:val="en-US"/>
        </w:rPr>
        <w:t xml:space="preserve"> and</w:t>
      </w:r>
      <w:r w:rsidR="00FF61F5" w:rsidRPr="00C948E1">
        <w:rPr>
          <w:rFonts w:cs="Times New Roman"/>
          <w:sz w:val="24"/>
          <w:szCs w:val="24"/>
          <w:lang w:val="en-US"/>
        </w:rPr>
        <w:t xml:space="preserve"> </w:t>
      </w:r>
      <w:r w:rsidR="00CF2329" w:rsidRPr="00C948E1">
        <w:rPr>
          <w:rFonts w:cs="Times New Roman"/>
          <w:sz w:val="24"/>
          <w:szCs w:val="24"/>
          <w:lang w:val="en-US"/>
        </w:rPr>
        <w:t>“white mineral oil” (highly refined mineral oil where the presence of aromatic compounds is minimized). The use of both is permitted</w:t>
      </w:r>
      <w:r w:rsidR="00782353">
        <w:rPr>
          <w:rFonts w:cs="Times New Roman"/>
          <w:sz w:val="24"/>
          <w:szCs w:val="24"/>
          <w:lang w:val="en-US"/>
        </w:rPr>
        <w:t xml:space="preserve"> for certain applications under specific regulated </w:t>
      </w:r>
      <w:proofErr w:type="gramStart"/>
      <w:r w:rsidR="00782353">
        <w:rPr>
          <w:rFonts w:cs="Times New Roman"/>
          <w:sz w:val="24"/>
          <w:szCs w:val="24"/>
          <w:lang w:val="en-US"/>
        </w:rPr>
        <w:t>requirements  (</w:t>
      </w:r>
      <w:proofErr w:type="gramEnd"/>
      <w:r w:rsidR="00782353" w:rsidRPr="00782353">
        <w:rPr>
          <w:rFonts w:cs="Times New Roman"/>
          <w:i/>
          <w:sz w:val="24"/>
          <w:szCs w:val="24"/>
          <w:lang w:val="en-US"/>
        </w:rPr>
        <w:t>e.g</w:t>
      </w:r>
      <w:r w:rsidR="00782353">
        <w:rPr>
          <w:rFonts w:cs="Times New Roman"/>
          <w:sz w:val="24"/>
          <w:szCs w:val="24"/>
          <w:lang w:val="en-US"/>
        </w:rPr>
        <w:t>., migration limits or well defined molecular mass distribution). Their presence contributes to the total MOSH determination, summing up to MOSH from other not permitted sources, thus complicating the compliance assessment with legal limits.</w:t>
      </w:r>
      <w:r w:rsidR="00746983" w:rsidRPr="00C948E1">
        <w:rPr>
          <w:rFonts w:cs="Times New Roman"/>
          <w:sz w:val="24"/>
          <w:szCs w:val="24"/>
          <w:lang w:val="en-US"/>
        </w:rPr>
        <w:t xml:space="preserve"> </w:t>
      </w:r>
    </w:p>
    <w:p w14:paraId="27B5B892" w14:textId="15B932D8" w:rsidR="00AA7198" w:rsidRPr="00C948E1" w:rsidRDefault="00920723" w:rsidP="00A7265D">
      <w:pPr>
        <w:spacing w:line="480" w:lineRule="auto"/>
        <w:rPr>
          <w:rFonts w:cs="Times New Roman"/>
          <w:sz w:val="24"/>
          <w:szCs w:val="24"/>
          <w:lang w:val="en-US"/>
        </w:rPr>
      </w:pPr>
      <w:r w:rsidRPr="00C948E1">
        <w:rPr>
          <w:rFonts w:cs="Times New Roman"/>
          <w:sz w:val="24"/>
          <w:szCs w:val="24"/>
          <w:lang w:val="en-GB"/>
        </w:rPr>
        <w:t>As said, t</w:t>
      </w:r>
      <w:r w:rsidR="006E6C0A" w:rsidRPr="00C948E1">
        <w:rPr>
          <w:rFonts w:cs="Times New Roman"/>
          <w:sz w:val="24"/>
          <w:szCs w:val="24"/>
          <w:lang w:val="en-GB"/>
        </w:rPr>
        <w:t xml:space="preserve">he problem of MOH stepped in the light of the public concern </w:t>
      </w:r>
      <w:r w:rsidR="00D450CA" w:rsidRPr="00C948E1">
        <w:rPr>
          <w:rFonts w:cs="Times New Roman"/>
          <w:sz w:val="24"/>
          <w:szCs w:val="24"/>
          <w:lang w:val="en-GB"/>
        </w:rPr>
        <w:t xml:space="preserve">in 2008/2009 </w:t>
      </w:r>
      <w:r w:rsidRPr="00C948E1">
        <w:rPr>
          <w:rFonts w:cs="Times New Roman"/>
          <w:sz w:val="24"/>
          <w:szCs w:val="24"/>
          <w:lang w:val="en-GB"/>
        </w:rPr>
        <w:fldChar w:fldCharType="begin" w:fldLock="1"/>
      </w:r>
      <w:r w:rsidR="008653D7" w:rsidRPr="00C948E1">
        <w:rPr>
          <w:rFonts w:cs="Times New Roman"/>
          <w:sz w:val="24"/>
          <w:szCs w:val="24"/>
          <w:lang w:val="en-GB"/>
        </w:rPr>
        <w:instrText>ADDIN CSL_CITATION {"citationItems":[{"id":"ITEM-1","itemData":{"DOI":"10.1002/ejlt.200800234","ISSN":"14387697","author":[{"dropping-particle":"","family":"Grob","given":"Koni","non-dropping-particle":"","parse-names":false,"suffix":""}],"container-title":"European Journal of Lipid Science and Technology","id":"ITEM-1","issue":"11","issued":{"date-parts":[["2008"]]},"page":"979-981","title":"Could the Ukrainian sunflower oil contaminated with mineral oil wake up sleeping dogs?","type":"article-journal","volume":"110"},"uris":["http://www.mendeley.com/documents/?uuid=a4feec57-f253-46ae-857e-fcec84de3df4"]},{"id":"ITEM-2","itemData":{"DOI":"10.1007/s00217-010-1223-9","ISBN":"0021701012239","ISSN":"14382377","abstract":"Recycled paper and board used in food packaging materials (boxes, paper bags) often cause migration of mineral oil into food at levels which are unacceptable according to present toxicological assessments. When foods in recycled board are densely packed into larger boxes or onto pallets, most of the hydrocarbons up to n-C20 may migrate into the packed food within a few weeks, those up to n-C28 at a decreasing rate. Unprinted recycled board contained 300-1,000 mg/kg mineral oil &lt;n-C28. The main sources are the inks used for printing newspapers: newspapers contained roughly 3,000 mg/kg mineral oil &lt;n-C28. These mineral oils fall into classes for which JECFA established a tolerable daily intake of 0.01 mg/kg body weight. Using standard assumptions for calculating specific migration limits, a maximum tolerable concentration in food of 0.6 mg/kg is derived. This evaluation assumes highly refined white oils, whereas the oils found in recycled board are of technical quality and contain 15-25% aromatic compounds, predominantly with 1-3 aromatic rings, as shown by comprehensive GC × GC. This finding precipitates authorities into a dilemma: recycling is supported for the sustainable use of materials, but on the basis of present toxicological assessments the migration is often far beyond acceptable. © Springer-Verlag 2010.","author":[{"dropping-particle":"","family":"Biedermann","given":"Maurus","non-dropping-particle":"","parse-names":false,"suffix":""},{"dropping-particle":"","family":"Grob","given":"Koni","non-dropping-particle":"","parse-names":false,"suffix":""}],"container-title":"European Food Research and Technology","id":"ITEM-2","issue":"5","issued":{"date-parts":[["2010"]]},"page":"785-796","title":"Is recycled newspaper suitable for food contact materials? Technical grade mineral oils from printing inks","type":"article-journal","volume":"230"},"uris":["http://www.mendeley.com/documents/?uuid=5c5e5a1b-819b-4832-961c-c599cf18df0d"]}],"mendeley":{"formattedCitation":"[5,6]","plainTextFormattedCitation":"[5,6]","previouslyFormattedCitation":"[5,6]"},"properties":{"noteIndex":0},"schema":"https://github.com/citation-style-language/schema/raw/master/csl-citation.json"}</w:instrText>
      </w:r>
      <w:r w:rsidRPr="00C948E1">
        <w:rPr>
          <w:rFonts w:cs="Times New Roman"/>
          <w:sz w:val="24"/>
          <w:szCs w:val="24"/>
          <w:lang w:val="en-GB"/>
        </w:rPr>
        <w:fldChar w:fldCharType="separate"/>
      </w:r>
      <w:r w:rsidRPr="00C948E1">
        <w:rPr>
          <w:rFonts w:cs="Times New Roman"/>
          <w:noProof/>
          <w:sz w:val="24"/>
          <w:szCs w:val="24"/>
          <w:lang w:val="en-GB"/>
        </w:rPr>
        <w:t>[5,6]</w:t>
      </w:r>
      <w:r w:rsidRPr="00C948E1">
        <w:rPr>
          <w:rFonts w:cs="Times New Roman"/>
          <w:sz w:val="24"/>
          <w:szCs w:val="24"/>
          <w:lang w:val="en-GB"/>
        </w:rPr>
        <w:fldChar w:fldCharType="end"/>
      </w:r>
      <w:r w:rsidR="00CF2329" w:rsidRPr="00C948E1">
        <w:rPr>
          <w:rFonts w:cs="Times New Roman"/>
          <w:sz w:val="24"/>
          <w:szCs w:val="24"/>
          <w:lang w:val="en-GB"/>
        </w:rPr>
        <w:t xml:space="preserve">, </w:t>
      </w:r>
      <w:r w:rsidR="00485305" w:rsidRPr="00C948E1">
        <w:rPr>
          <w:rFonts w:cs="Times New Roman"/>
          <w:sz w:val="24"/>
          <w:szCs w:val="24"/>
          <w:lang w:val="en-GB"/>
        </w:rPr>
        <w:t>shortly after, in 2012,</w:t>
      </w:r>
      <w:r w:rsidR="00D450CA" w:rsidRPr="00C948E1">
        <w:rPr>
          <w:rFonts w:cs="Times New Roman"/>
          <w:sz w:val="24"/>
          <w:szCs w:val="24"/>
          <w:lang w:val="en-GB"/>
        </w:rPr>
        <w:t xml:space="preserve"> </w:t>
      </w:r>
      <w:r w:rsidR="00F24139" w:rsidRPr="00C948E1">
        <w:rPr>
          <w:rFonts w:cs="Times New Roman"/>
          <w:sz w:val="24"/>
          <w:szCs w:val="24"/>
          <w:lang w:val="en-US"/>
        </w:rPr>
        <w:t>the EFSA</w:t>
      </w:r>
      <w:r w:rsidR="006E6C0A" w:rsidRPr="00C948E1">
        <w:rPr>
          <w:rFonts w:cs="Times New Roman"/>
          <w:sz w:val="24"/>
          <w:szCs w:val="24"/>
          <w:lang w:val="en-US"/>
        </w:rPr>
        <w:t xml:space="preserve"> </w:t>
      </w:r>
      <w:r w:rsidR="00F24139" w:rsidRPr="00C948E1">
        <w:rPr>
          <w:rFonts w:cs="Times New Roman"/>
          <w:sz w:val="24"/>
          <w:szCs w:val="24"/>
          <w:lang w:val="en-US"/>
        </w:rPr>
        <w:t xml:space="preserve">published an Opinion </w:t>
      </w:r>
      <w:r w:rsidR="00F11F07" w:rsidRPr="00C948E1">
        <w:rPr>
          <w:rFonts w:cs="Times New Roman"/>
          <w:sz w:val="24"/>
          <w:szCs w:val="24"/>
          <w:lang w:val="en-US"/>
        </w:rPr>
        <w:t>on</w:t>
      </w:r>
      <w:r w:rsidR="00F24139" w:rsidRPr="00C948E1">
        <w:rPr>
          <w:rFonts w:cs="Times New Roman"/>
          <w:sz w:val="24"/>
          <w:szCs w:val="24"/>
          <w:lang w:val="en-US"/>
        </w:rPr>
        <w:t xml:space="preserve"> MOH in food</w:t>
      </w:r>
      <w:r w:rsidR="00D450CA" w:rsidRPr="00C948E1">
        <w:rPr>
          <w:rFonts w:cs="Times New Roman"/>
          <w:sz w:val="24"/>
          <w:szCs w:val="24"/>
          <w:lang w:val="en-US"/>
        </w:rPr>
        <w:t xml:space="preserve"> </w:t>
      </w:r>
      <w:r w:rsidR="00FC3254" w:rsidRPr="00C948E1">
        <w:rPr>
          <w:rStyle w:val="FootnoteReference"/>
          <w:rFonts w:cs="Times New Roman"/>
          <w:sz w:val="24"/>
          <w:szCs w:val="24"/>
          <w:lang w:val="en-US"/>
        </w:rPr>
        <w:fldChar w:fldCharType="begin" w:fldLock="1"/>
      </w:r>
      <w:r w:rsidR="00782353">
        <w:rPr>
          <w:rFonts w:cs="Times New Roman"/>
          <w:sz w:val="24"/>
          <w:szCs w:val="24"/>
          <w:lang w:val="en-US"/>
        </w:rPr>
        <w:instrText>ADDIN CSL_CITATION {"citationItems":[{"id":"ITEM-1","itemData":{"DOI":"10.2903/j.efsa.2012.2704","ISSN":"18314732","abstract":"Consumers are exposed to a range of mineral oil hydrocarbons (MOH) via food. Mineral oil saturated hydrocarbons (MOSH) consist of linear and branched alkanes, and alkyl-substituted cyclo-alkanes, whilst mineral oil aromatic hydrocarbons (MOAH) include mainly alkyl-substituted polyaromatic hydrocarbons. Products, commonly specified according to their physico-chemical properties, may differ in chemical composition depending on the oil source. Technical grade MOH contain 15 - 35 % MOAH, which is minimised in food grade MOSH (white oils). Major sources of MOH in food are food packaging and additives, processing aids, and lubricants. Estimated MOSH exposure ranged from 0.03 to 0.3 mg/kg b.w. per day, with higher exposure in children. Specific production practices of bread and grains may provide additional MOSH exposure. Except for white oils, exposure to MOAH is about 20 % of that of MOSH. Absorption of alkanes with carbon number above C35 is negligible. Branched and cyclic alkanes are less efficiently oxidised than n-alkanes. MOSH from C16 to C35 may accumulate and cause microgranulomas in several tissues including lymph nodes, spleen and liver. Hepatic microgranulomas associated with inflammation in Fischer 344 rats were considered the critical effect. The no-observed-adverse-effect level for induction of liver microgranulomas by the most potent MOSH, 19 mg/kg b.w. per day, was used as a Reference Point for calculating margins of exposure (MOEs) for background MOSH exposure. MOEs ranged from 59 to 680. Hence, background exposure to MOSH via food in Europe was considered of potential concern. Foodborne MOAH with three or more, non- or simple-alkylated, aromatic rings may be mutagenic and carcinogenic, and therefore of potential concern. Revision of the existing acceptable daily intake for some food grade MOSH is warranted on the basis of new toxicological information.","author":[{"dropping-particle":"","family":"European Food Safety Authorithy (EFSA)","given":"","non-dropping-particle":"","parse-names":false,"suffix":""}],"container-title":"EFSA Journal","id":"ITEM-1","issue":"6","issued":{"date-parts":[["2012"]]},"title":"Scientific Opinion on Mineral Oil Hydrocarbons in Food","type":"report","volume":"10"},"uris":["http://www.mendeley.com/documents/?uuid=9e9b0db6-4349-434b-ad48-a873e150e43e"]}],"mendeley":{"formattedCitation":"[8]","plainTextFormattedCitation":"[8]","previouslyFormattedCitation":"[8]"},"properties":{"noteIndex":0},"schema":"https://github.com/citation-style-language/schema/raw/master/csl-citation.json"}</w:instrText>
      </w:r>
      <w:r w:rsidR="00FC3254" w:rsidRPr="00C948E1">
        <w:rPr>
          <w:rStyle w:val="FootnoteReference"/>
          <w:rFonts w:cs="Times New Roman"/>
          <w:sz w:val="24"/>
          <w:szCs w:val="24"/>
          <w:lang w:val="en-US"/>
        </w:rPr>
        <w:fldChar w:fldCharType="separate"/>
      </w:r>
      <w:r w:rsidR="00782353" w:rsidRPr="00782353">
        <w:rPr>
          <w:rFonts w:cs="Times New Roman"/>
          <w:noProof/>
          <w:sz w:val="24"/>
          <w:szCs w:val="24"/>
          <w:lang w:val="en-US"/>
        </w:rPr>
        <w:t>[8]</w:t>
      </w:r>
      <w:r w:rsidR="00FC3254" w:rsidRPr="00C948E1">
        <w:rPr>
          <w:rStyle w:val="FootnoteReference"/>
          <w:rFonts w:cs="Times New Roman"/>
          <w:sz w:val="24"/>
          <w:szCs w:val="24"/>
          <w:lang w:val="en-US"/>
        </w:rPr>
        <w:fldChar w:fldCharType="end"/>
      </w:r>
      <w:r w:rsidR="00FC023F" w:rsidRPr="00C948E1">
        <w:rPr>
          <w:rFonts w:cs="Times New Roman"/>
          <w:sz w:val="24"/>
          <w:szCs w:val="24"/>
          <w:lang w:val="en-US"/>
        </w:rPr>
        <w:t>. It highlighted the urgency of the matter,</w:t>
      </w:r>
      <w:r w:rsidR="00F24139" w:rsidRPr="00C948E1">
        <w:rPr>
          <w:rFonts w:cs="Times New Roman"/>
          <w:sz w:val="24"/>
          <w:szCs w:val="24"/>
          <w:lang w:val="en-US"/>
        </w:rPr>
        <w:t xml:space="preserve"> but no definitive conclusions were drawn due to the limited information available. In 2017, the EFSA and the European Union (</w:t>
      </w:r>
      <w:r w:rsidR="00485305" w:rsidRPr="00C948E1">
        <w:rPr>
          <w:rFonts w:cs="Times New Roman"/>
          <w:sz w:val="24"/>
          <w:szCs w:val="24"/>
          <w:lang w:val="en-US"/>
        </w:rPr>
        <w:t xml:space="preserve">EU, </w:t>
      </w:r>
      <w:r w:rsidR="00F24139" w:rsidRPr="00C948E1">
        <w:rPr>
          <w:rFonts w:cs="Times New Roman"/>
          <w:sz w:val="24"/>
          <w:szCs w:val="24"/>
          <w:lang w:val="en-US"/>
        </w:rPr>
        <w:t>Commission Recommendation 2017/84</w:t>
      </w:r>
      <w:r w:rsidR="006352F9" w:rsidRPr="00C948E1">
        <w:rPr>
          <w:rFonts w:cs="Times New Roman"/>
          <w:sz w:val="24"/>
          <w:szCs w:val="24"/>
          <w:lang w:val="en-US"/>
        </w:rPr>
        <w:t xml:space="preserve"> </w:t>
      </w:r>
      <w:r w:rsidR="006352F9"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{"citationItems":[{"id":"ITEM-1","itemData":{"author":[{"dropping-particle":"","family":"European Commission","given":"","non-dropping-particle":"","parse-names":false,"suffix":""}],"container-title":"Official Journal of the European Union","id":"ITEM-1","issue":"84","issued":{"date-parts":[["2017"]]},"page":"95-96","title":"Commission Recommendation (EU) 2017/84 of 16 January 2017 on the monitoring of mineral oil hydrocarbons in food and in materials and articles intended to come into contact with food","type":"article-journal","volume":"L12"},"uris":["http://www.mendeley.com/documents/?uuid=bc56186e-150e-4a9d-bc55-559e6942e7d7"]}],"mendeley":{"formattedCitation":"[14]","plainTextFormattedCitation":"[14]","previouslyFormattedCitation":"[14]"},"properties":{"noteIndex":0},"schema":"https://github.com/citation-style-language/schema/raw/master/csl-citation.json"}</w:instrText>
      </w:r>
      <w:r w:rsidR="006352F9" w:rsidRPr="00C948E1">
        <w:rPr>
          <w:rFonts w:cs="Times New Roman"/>
          <w:sz w:val="24"/>
          <w:szCs w:val="24"/>
          <w:lang w:val="en-US"/>
        </w:rPr>
        <w:fldChar w:fldCharType="separate"/>
      </w:r>
      <w:r w:rsidR="0052230B" w:rsidRPr="00C948E1">
        <w:rPr>
          <w:rFonts w:cs="Times New Roman"/>
          <w:noProof/>
          <w:sz w:val="24"/>
          <w:szCs w:val="24"/>
          <w:lang w:val="en-US"/>
        </w:rPr>
        <w:t>[14]</w:t>
      </w:r>
      <w:r w:rsidR="006352F9" w:rsidRPr="00C948E1">
        <w:rPr>
          <w:rFonts w:cs="Times New Roman"/>
          <w:sz w:val="24"/>
          <w:szCs w:val="24"/>
          <w:lang w:val="en-US"/>
        </w:rPr>
        <w:fldChar w:fldCharType="end"/>
      </w:r>
      <w:r w:rsidR="00F24139" w:rsidRPr="00C948E1">
        <w:rPr>
          <w:rFonts w:cs="Times New Roman"/>
          <w:sz w:val="24"/>
          <w:szCs w:val="24"/>
          <w:lang w:val="en-US"/>
        </w:rPr>
        <w:t>) required the collection of more data</w:t>
      </w:r>
      <w:r w:rsidR="00103E02" w:rsidRPr="00C948E1">
        <w:rPr>
          <w:rFonts w:cs="Times New Roman"/>
          <w:sz w:val="24"/>
          <w:szCs w:val="24"/>
          <w:lang w:val="en-US"/>
        </w:rPr>
        <w:t xml:space="preserve"> </w:t>
      </w:r>
      <w:r w:rsidR="00F24139" w:rsidRPr="00C948E1">
        <w:rPr>
          <w:rFonts w:cs="Times New Roman"/>
          <w:sz w:val="24"/>
          <w:szCs w:val="24"/>
          <w:lang w:val="en-US"/>
        </w:rPr>
        <w:t xml:space="preserve">to </w:t>
      </w:r>
      <w:r w:rsidR="007C4913" w:rsidRPr="00C948E1">
        <w:rPr>
          <w:rFonts w:cs="Times New Roman"/>
          <w:sz w:val="24"/>
          <w:szCs w:val="24"/>
          <w:lang w:val="en-US"/>
        </w:rPr>
        <w:t>evaluate the risk</w:t>
      </w:r>
      <w:r w:rsidR="004D0E8A" w:rsidRPr="00C948E1">
        <w:rPr>
          <w:rFonts w:cs="Times New Roman"/>
          <w:sz w:val="24"/>
          <w:szCs w:val="24"/>
          <w:lang w:val="en-US"/>
        </w:rPr>
        <w:t xml:space="preserve"> associated with their intake</w:t>
      </w:r>
      <w:r w:rsidR="00466ADA" w:rsidRPr="00C948E1">
        <w:rPr>
          <w:rFonts w:cs="Times New Roman"/>
          <w:sz w:val="24"/>
          <w:szCs w:val="24"/>
          <w:lang w:val="en-US"/>
        </w:rPr>
        <w:t>.</w:t>
      </w:r>
      <w:r w:rsidR="00FC3254" w:rsidRPr="00C948E1">
        <w:rPr>
          <w:rFonts w:cs="Times New Roman"/>
          <w:sz w:val="24"/>
          <w:szCs w:val="24"/>
          <w:lang w:val="en-US"/>
        </w:rPr>
        <w:t xml:space="preserve"> </w:t>
      </w:r>
      <w:r w:rsidR="00466ADA" w:rsidRPr="00C948E1">
        <w:rPr>
          <w:rFonts w:cs="Times New Roman"/>
          <w:sz w:val="24"/>
          <w:szCs w:val="24"/>
          <w:lang w:val="en-US"/>
        </w:rPr>
        <w:t xml:space="preserve">However, </w:t>
      </w:r>
      <w:r w:rsidR="00355E52" w:rsidRPr="00C948E1">
        <w:rPr>
          <w:rFonts w:cs="Times New Roman"/>
          <w:sz w:val="24"/>
          <w:szCs w:val="24"/>
          <w:lang w:val="en-US"/>
        </w:rPr>
        <w:t>the Guid</w:t>
      </w:r>
      <w:r w:rsidR="00782353">
        <w:rPr>
          <w:rFonts w:cs="Times New Roman"/>
          <w:sz w:val="24"/>
          <w:szCs w:val="24"/>
          <w:lang w:val="en-US"/>
        </w:rPr>
        <w:t>ance</w:t>
      </w:r>
      <w:r w:rsidR="00355E52" w:rsidRPr="00C948E1">
        <w:rPr>
          <w:rFonts w:cs="Times New Roman"/>
          <w:sz w:val="24"/>
          <w:szCs w:val="24"/>
          <w:lang w:val="en-US"/>
        </w:rPr>
        <w:t xml:space="preserve"> </w:t>
      </w:r>
      <w:r w:rsidR="004B73CF" w:rsidRPr="00C948E1">
        <w:rPr>
          <w:rFonts w:cs="Times New Roman"/>
          <w:sz w:val="24"/>
          <w:szCs w:val="24"/>
          <w:lang w:val="en-US"/>
        </w:rPr>
        <w:t>reporting the information</w:t>
      </w:r>
      <w:r w:rsidR="00BB508A" w:rsidRPr="00C948E1">
        <w:rPr>
          <w:rFonts w:cs="Times New Roman"/>
          <w:sz w:val="24"/>
          <w:szCs w:val="24"/>
          <w:lang w:val="en-US"/>
        </w:rPr>
        <w:t xml:space="preserve"> on how</w:t>
      </w:r>
      <w:r w:rsidR="004B73CF" w:rsidRPr="00C948E1">
        <w:rPr>
          <w:rFonts w:cs="Times New Roman"/>
          <w:sz w:val="24"/>
          <w:szCs w:val="24"/>
          <w:lang w:val="en-US"/>
        </w:rPr>
        <w:t xml:space="preserve"> to </w:t>
      </w:r>
      <w:r w:rsidR="00355E52" w:rsidRPr="00C948E1">
        <w:rPr>
          <w:rFonts w:cs="Times New Roman"/>
          <w:sz w:val="24"/>
          <w:szCs w:val="24"/>
          <w:lang w:val="en-US"/>
        </w:rPr>
        <w:t>report the data were published only in February 2019</w:t>
      </w:r>
      <w:r w:rsidR="004B73CF" w:rsidRPr="00C948E1">
        <w:rPr>
          <w:rFonts w:cs="Times New Roman"/>
          <w:sz w:val="24"/>
          <w:szCs w:val="24"/>
          <w:lang w:val="en-US"/>
        </w:rPr>
        <w:t xml:space="preserve"> </w:t>
      </w:r>
      <w:r w:rsidR="0006088D" w:rsidRPr="00C948E1">
        <w:rPr>
          <w:rFonts w:cs="Times New Roman"/>
          <w:sz w:val="24"/>
          <w:szCs w:val="24"/>
          <w:lang w:val="en-US"/>
        </w:rPr>
        <w:t xml:space="preserve">by the JRC </w:t>
      </w:r>
      <w:r w:rsidR="004D0E8A"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{"citationItems":[{"id":"ITEM-1","itemData":{"DOI":"10.2760/208879","ISBN":"9789276001720","abstract":"This guidance document covers specific directions for sampling and analysis of mineral oil saturated hydrocarbons (MOSH) and mineral oil aromatic hydrocarbons (MOAH) in food and FCM in the frame of Recommendation (EU) 2017/84 for the monitoring of mineral oils. It provides guidance on the minimum performance requirements of the analytical methods fit for MOSH/MOAH monitoring. The guidance should be used by all stakeholders involved in the determination of mineral oil hydrocarbons in food and FCM, i.e. food inspectors, official control laboratories, laboratories in industry and laboratories of non-governmental organisations. This guidance aims to support the generation of reliable data for the occurrence of both fractions - MOSH and MOAH - and to enable reporting by laboratories that are already familiar with the analytical approaches and have proven their analytical performance in relevant proficiency testing (PT) schemes. For laboratories that are not familiar with MOSH/MOAH analysis, this guidance gives the minimum performance requirements and references to current analytical approaches described in the scientific literature. It does not provide standard operating procedures","author":[{"dropping-particle":"","family":"Bratinova","given":"S.","non-dropping-particle":"","parse-names":false,"suffix":""},{"dropping-particle":"","family":"Hoekstra","given":"E.","non-dropping-particle":"","parse-names":false,"suffix":""}],"id":"ITEM-1","issued":{"date-parts":[["2019"]]},"number-of-pages":"1-36","title":"Joint Research Center (JRC). Guidance on sampling, analysis and data reporting for the monitoring of mineral oil hydrocarbons in food and food contact materials. In the frame of Commission Recommendation (EU) 2017/84","type":"book"},"uris":["http://www.mendeley.com/documents/?uuid=939e92f0-90c6-4898-8d7f-8fbc61c6b78f"]}],"mendeley":{"formattedCitation":"[15]","plainTextFormattedCitation":"[15]","previouslyFormattedCitation":"[15]"},"properties":{"noteIndex":0},"schema":"https://github.com/citation-style-language/schema/raw/master/csl-citation.json"}</w:instrText>
      </w:r>
      <w:r w:rsidR="004D0E8A" w:rsidRPr="00C948E1">
        <w:rPr>
          <w:rFonts w:cs="Times New Roman"/>
          <w:sz w:val="24"/>
          <w:szCs w:val="24"/>
          <w:lang w:val="en-US"/>
        </w:rPr>
        <w:fldChar w:fldCharType="separate"/>
      </w:r>
      <w:r w:rsidR="0052230B" w:rsidRPr="00C948E1">
        <w:rPr>
          <w:rFonts w:cs="Times New Roman"/>
          <w:noProof/>
          <w:sz w:val="24"/>
          <w:szCs w:val="24"/>
          <w:lang w:val="en-US"/>
        </w:rPr>
        <w:t>[15]</w:t>
      </w:r>
      <w:r w:rsidR="004D0E8A" w:rsidRPr="00C948E1">
        <w:rPr>
          <w:rFonts w:cs="Times New Roman"/>
          <w:sz w:val="24"/>
          <w:szCs w:val="24"/>
          <w:lang w:val="en-US"/>
        </w:rPr>
        <w:fldChar w:fldCharType="end"/>
      </w:r>
      <w:r w:rsidR="003B0DC1" w:rsidRPr="00C948E1">
        <w:rPr>
          <w:rFonts w:cs="Times New Roman"/>
          <w:sz w:val="24"/>
          <w:szCs w:val="24"/>
          <w:lang w:val="en-US"/>
        </w:rPr>
        <w:t xml:space="preserve">. </w:t>
      </w:r>
      <w:r w:rsidR="00A02982" w:rsidRPr="00C948E1">
        <w:rPr>
          <w:rFonts w:cs="Times New Roman"/>
          <w:sz w:val="24"/>
          <w:szCs w:val="24"/>
          <w:lang w:val="en-US"/>
        </w:rPr>
        <w:t xml:space="preserve">In this </w:t>
      </w:r>
      <w:r w:rsidR="00782353" w:rsidRPr="00C948E1">
        <w:rPr>
          <w:rFonts w:cs="Times New Roman"/>
          <w:sz w:val="24"/>
          <w:szCs w:val="24"/>
          <w:lang w:val="en-US"/>
        </w:rPr>
        <w:t>Guid</w:t>
      </w:r>
      <w:r w:rsidR="00782353">
        <w:rPr>
          <w:rFonts w:cs="Times New Roman"/>
          <w:sz w:val="24"/>
          <w:szCs w:val="24"/>
          <w:lang w:val="en-US"/>
        </w:rPr>
        <w:t>ance</w:t>
      </w:r>
      <w:r w:rsidR="00A02982" w:rsidRPr="00C948E1">
        <w:rPr>
          <w:rFonts w:cs="Times New Roman"/>
          <w:sz w:val="24"/>
          <w:szCs w:val="24"/>
          <w:lang w:val="en-US"/>
        </w:rPr>
        <w:t>, t</w:t>
      </w:r>
      <w:r w:rsidR="002D5F8E" w:rsidRPr="00C948E1">
        <w:rPr>
          <w:rFonts w:cs="Times New Roman"/>
          <w:sz w:val="24"/>
          <w:szCs w:val="24"/>
          <w:lang w:val="en-US"/>
        </w:rPr>
        <w:t xml:space="preserve">he carbon range considered </w:t>
      </w:r>
      <w:r w:rsidR="006E6C0A" w:rsidRPr="00C948E1">
        <w:rPr>
          <w:rFonts w:cs="Times New Roman"/>
          <w:sz w:val="24"/>
          <w:szCs w:val="24"/>
          <w:lang w:val="en-US"/>
        </w:rPr>
        <w:t xml:space="preserve">for </w:t>
      </w:r>
      <w:r w:rsidR="00A02982" w:rsidRPr="00C948E1">
        <w:rPr>
          <w:rFonts w:cs="Times New Roman"/>
          <w:sz w:val="24"/>
          <w:szCs w:val="24"/>
          <w:lang w:val="en-US"/>
        </w:rPr>
        <w:t>the MOSH and MOAH hump</w:t>
      </w:r>
      <w:r w:rsidR="006E6C0A" w:rsidRPr="00C948E1">
        <w:rPr>
          <w:rFonts w:cs="Times New Roman"/>
          <w:sz w:val="24"/>
          <w:szCs w:val="24"/>
          <w:lang w:val="en-US"/>
        </w:rPr>
        <w:t>s</w:t>
      </w:r>
      <w:r w:rsidR="00A02982" w:rsidRPr="00C948E1">
        <w:rPr>
          <w:rFonts w:cs="Times New Roman"/>
          <w:sz w:val="24"/>
          <w:szCs w:val="24"/>
          <w:lang w:val="en-US"/>
        </w:rPr>
        <w:t xml:space="preserve"> </w:t>
      </w:r>
      <w:r w:rsidR="002D5F8E" w:rsidRPr="00C948E1">
        <w:rPr>
          <w:rFonts w:cs="Times New Roman"/>
          <w:sz w:val="24"/>
          <w:szCs w:val="24"/>
          <w:lang w:val="en-US"/>
        </w:rPr>
        <w:t>was</w:t>
      </w:r>
      <w:r w:rsidR="00782353">
        <w:rPr>
          <w:rFonts w:cs="Times New Roman"/>
          <w:sz w:val="24"/>
          <w:szCs w:val="24"/>
          <w:lang w:val="en-US"/>
        </w:rPr>
        <w:t xml:space="preserve"> established in the</w:t>
      </w:r>
      <w:r w:rsidR="00A02982" w:rsidRPr="00C948E1">
        <w:rPr>
          <w:rFonts w:cs="Times New Roman"/>
          <w:sz w:val="24"/>
          <w:szCs w:val="24"/>
          <w:lang w:val="en-US"/>
        </w:rPr>
        <w:t xml:space="preserve"> </w:t>
      </w:r>
      <w:r w:rsidR="006E6C0A" w:rsidRPr="00C948E1">
        <w:rPr>
          <w:rFonts w:cs="Times New Roman"/>
          <w:sz w:val="24"/>
          <w:szCs w:val="24"/>
          <w:lang w:val="en-US"/>
        </w:rPr>
        <w:t>C</w:t>
      </w:r>
      <w:r w:rsidR="006E6C0A" w:rsidRPr="00C948E1">
        <w:rPr>
          <w:rFonts w:cs="Times New Roman"/>
          <w:sz w:val="24"/>
          <w:szCs w:val="24"/>
          <w:vertAlign w:val="subscript"/>
          <w:lang w:val="en-US"/>
        </w:rPr>
        <w:t>10</w:t>
      </w:r>
      <w:r w:rsidR="006E6C0A" w:rsidRPr="00C948E1">
        <w:rPr>
          <w:rFonts w:cs="Times New Roman"/>
          <w:sz w:val="24"/>
          <w:szCs w:val="24"/>
          <w:lang w:val="en-US"/>
        </w:rPr>
        <w:t>-</w:t>
      </w:r>
      <w:r w:rsidR="00A02982" w:rsidRPr="00C948E1">
        <w:rPr>
          <w:rFonts w:cs="Times New Roman"/>
          <w:sz w:val="24"/>
          <w:szCs w:val="24"/>
          <w:lang w:val="en-US"/>
        </w:rPr>
        <w:t>C</w:t>
      </w:r>
      <w:r w:rsidR="006E6C0A" w:rsidRPr="00C948E1">
        <w:rPr>
          <w:rFonts w:cs="Times New Roman"/>
          <w:sz w:val="24"/>
          <w:szCs w:val="24"/>
          <w:vertAlign w:val="subscript"/>
          <w:lang w:val="en-US"/>
        </w:rPr>
        <w:t>5</w:t>
      </w:r>
      <w:r w:rsidR="00A02982" w:rsidRPr="00C948E1">
        <w:rPr>
          <w:rFonts w:cs="Times New Roman"/>
          <w:sz w:val="24"/>
          <w:szCs w:val="24"/>
          <w:vertAlign w:val="subscript"/>
          <w:lang w:val="en-US"/>
        </w:rPr>
        <w:t>0</w:t>
      </w:r>
      <w:r w:rsidR="003E5B02" w:rsidRPr="00C948E1">
        <w:rPr>
          <w:rFonts w:cs="Times New Roman"/>
          <w:sz w:val="24"/>
          <w:szCs w:val="24"/>
          <w:lang w:val="en-US"/>
        </w:rPr>
        <w:t xml:space="preserve"> </w:t>
      </w:r>
      <w:r w:rsidR="00D450CA" w:rsidRPr="00C948E1">
        <w:rPr>
          <w:rFonts w:cs="Times New Roman"/>
          <w:sz w:val="24"/>
          <w:szCs w:val="24"/>
          <w:lang w:val="en-US"/>
        </w:rPr>
        <w:t>range</w:t>
      </w:r>
      <w:r w:rsidR="006E6C0A" w:rsidRPr="00C948E1">
        <w:rPr>
          <w:rFonts w:cs="Times New Roman"/>
          <w:sz w:val="24"/>
          <w:szCs w:val="24"/>
          <w:lang w:val="en-US"/>
        </w:rPr>
        <w:t xml:space="preserve">, </w:t>
      </w:r>
      <w:r w:rsidR="00AA7198" w:rsidRPr="00C948E1">
        <w:rPr>
          <w:rFonts w:cs="Times New Roman"/>
          <w:sz w:val="24"/>
          <w:szCs w:val="24"/>
          <w:lang w:val="en-US"/>
        </w:rPr>
        <w:t>requir</w:t>
      </w:r>
      <w:r w:rsidR="006E6C0A" w:rsidRPr="00C948E1">
        <w:rPr>
          <w:rFonts w:cs="Times New Roman"/>
          <w:sz w:val="24"/>
          <w:szCs w:val="24"/>
          <w:lang w:val="en-US"/>
        </w:rPr>
        <w:t>ing</w:t>
      </w:r>
      <w:r w:rsidR="00AA7198" w:rsidRPr="00C948E1">
        <w:rPr>
          <w:rFonts w:cs="Times New Roman"/>
          <w:sz w:val="24"/>
          <w:szCs w:val="24"/>
          <w:lang w:val="en-US"/>
        </w:rPr>
        <w:t xml:space="preserve"> </w:t>
      </w:r>
      <w:proofErr w:type="gramStart"/>
      <w:r w:rsidR="00AA7198" w:rsidRPr="00C948E1">
        <w:rPr>
          <w:rFonts w:cs="Times New Roman"/>
          <w:sz w:val="24"/>
          <w:szCs w:val="24"/>
          <w:lang w:val="en-US"/>
        </w:rPr>
        <w:t>to guarantee</w:t>
      </w:r>
      <w:proofErr w:type="gramEnd"/>
      <w:r w:rsidR="00AA7198" w:rsidRPr="00C948E1">
        <w:rPr>
          <w:rFonts w:cs="Times New Roman"/>
          <w:sz w:val="24"/>
          <w:szCs w:val="24"/>
          <w:lang w:val="en-US"/>
        </w:rPr>
        <w:t xml:space="preserve"> a response ratio of C</w:t>
      </w:r>
      <w:r w:rsidR="00AA7198" w:rsidRPr="00C948E1">
        <w:rPr>
          <w:rFonts w:cs="Times New Roman"/>
          <w:sz w:val="24"/>
          <w:szCs w:val="24"/>
          <w:vertAlign w:val="subscript"/>
          <w:lang w:val="en-US"/>
        </w:rPr>
        <w:t>50</w:t>
      </w:r>
      <w:r w:rsidR="00AA7198" w:rsidRPr="00C948E1">
        <w:rPr>
          <w:rFonts w:cs="Times New Roman"/>
          <w:sz w:val="24"/>
          <w:szCs w:val="24"/>
          <w:lang w:val="en-US"/>
        </w:rPr>
        <w:t xml:space="preserve"> </w:t>
      </w:r>
      <w:r w:rsidR="005C0352" w:rsidRPr="00C948E1">
        <w:rPr>
          <w:rFonts w:cs="Times New Roman"/>
          <w:sz w:val="24"/>
          <w:szCs w:val="24"/>
          <w:lang w:val="en-US"/>
        </w:rPr>
        <w:t>on</w:t>
      </w:r>
      <w:r w:rsidR="00AA7198" w:rsidRPr="00C948E1">
        <w:rPr>
          <w:rFonts w:cs="Times New Roman"/>
          <w:sz w:val="24"/>
          <w:szCs w:val="24"/>
          <w:lang w:val="en-US"/>
        </w:rPr>
        <w:t xml:space="preserve"> C</w:t>
      </w:r>
      <w:r w:rsidR="00AA7198" w:rsidRPr="00C948E1">
        <w:rPr>
          <w:rFonts w:cs="Times New Roman"/>
          <w:sz w:val="24"/>
          <w:szCs w:val="24"/>
          <w:vertAlign w:val="subscript"/>
          <w:lang w:val="en-US"/>
        </w:rPr>
        <w:t xml:space="preserve">20 </w:t>
      </w:r>
      <w:r w:rsidR="00AA7198" w:rsidRPr="00C948E1">
        <w:rPr>
          <w:rFonts w:cs="Times New Roman"/>
          <w:sz w:val="24"/>
          <w:szCs w:val="24"/>
          <w:lang w:val="en-US"/>
        </w:rPr>
        <w:t>between 0.8-1.2</w:t>
      </w:r>
      <w:r w:rsidR="0006088D" w:rsidRPr="00C948E1">
        <w:rPr>
          <w:rFonts w:cs="Times New Roman"/>
          <w:sz w:val="24"/>
          <w:szCs w:val="24"/>
          <w:lang w:val="en-US"/>
        </w:rPr>
        <w:t xml:space="preserve"> (when </w:t>
      </w:r>
      <w:r w:rsidR="00782353">
        <w:rPr>
          <w:rFonts w:cs="Times New Roman"/>
          <w:sz w:val="24"/>
          <w:szCs w:val="24"/>
          <w:lang w:val="en-US"/>
        </w:rPr>
        <w:t xml:space="preserve">a </w:t>
      </w:r>
      <w:r w:rsidR="00995363" w:rsidRPr="00C948E1">
        <w:rPr>
          <w:rFonts w:cs="Times New Roman"/>
          <w:sz w:val="24"/>
          <w:szCs w:val="24"/>
          <w:lang w:val="en-US"/>
        </w:rPr>
        <w:t>solution</w:t>
      </w:r>
      <w:r w:rsidR="00782353">
        <w:rPr>
          <w:rFonts w:cs="Times New Roman"/>
          <w:sz w:val="24"/>
          <w:szCs w:val="24"/>
          <w:lang w:val="en-US"/>
        </w:rPr>
        <w:t xml:space="preserve"> at the same concentration for each hydrocarbon</w:t>
      </w:r>
      <w:r w:rsidR="00995363" w:rsidRPr="00C948E1">
        <w:rPr>
          <w:rFonts w:cs="Times New Roman"/>
          <w:sz w:val="24"/>
          <w:szCs w:val="24"/>
          <w:lang w:val="en-US"/>
        </w:rPr>
        <w:t xml:space="preserve"> is injected)</w:t>
      </w:r>
      <w:r w:rsidR="00D450CA" w:rsidRPr="00C948E1">
        <w:rPr>
          <w:rFonts w:cs="Times New Roman"/>
          <w:sz w:val="24"/>
          <w:szCs w:val="24"/>
          <w:lang w:val="en-US"/>
        </w:rPr>
        <w:t>. Moreover,</w:t>
      </w:r>
      <w:r w:rsidR="006E6C0A" w:rsidRPr="00C948E1">
        <w:rPr>
          <w:rFonts w:cs="Times New Roman"/>
          <w:sz w:val="24"/>
          <w:szCs w:val="24"/>
          <w:lang w:val="en-US"/>
        </w:rPr>
        <w:t xml:space="preserve"> </w:t>
      </w:r>
      <w:r w:rsidR="00A02982" w:rsidRPr="00C948E1">
        <w:rPr>
          <w:rFonts w:cs="Times New Roman"/>
          <w:sz w:val="24"/>
          <w:szCs w:val="24"/>
          <w:lang w:val="en-US"/>
        </w:rPr>
        <w:t xml:space="preserve">the </w:t>
      </w:r>
      <w:r w:rsidR="00D450CA" w:rsidRPr="00C948E1">
        <w:rPr>
          <w:rFonts w:cs="Times New Roman"/>
          <w:sz w:val="24"/>
          <w:szCs w:val="24"/>
          <w:lang w:val="en-US"/>
        </w:rPr>
        <w:t xml:space="preserve">quantification of </w:t>
      </w:r>
      <w:r w:rsidR="00D450CA" w:rsidRPr="00C948E1">
        <w:rPr>
          <w:rFonts w:cs="Times New Roman"/>
          <w:sz w:val="24"/>
          <w:szCs w:val="24"/>
          <w:lang w:val="en-US"/>
        </w:rPr>
        <w:lastRenderedPageBreak/>
        <w:t xml:space="preserve">the UCM </w:t>
      </w:r>
      <w:r w:rsidR="00A02982" w:rsidRPr="00C948E1">
        <w:rPr>
          <w:rFonts w:cs="Times New Roman"/>
          <w:sz w:val="24"/>
          <w:szCs w:val="24"/>
          <w:lang w:val="en-US"/>
        </w:rPr>
        <w:t xml:space="preserve">hump </w:t>
      </w:r>
      <w:r w:rsidR="00D450CA" w:rsidRPr="00C948E1">
        <w:rPr>
          <w:rFonts w:cs="Times New Roman"/>
          <w:sz w:val="24"/>
          <w:szCs w:val="24"/>
          <w:lang w:val="en-US"/>
        </w:rPr>
        <w:t xml:space="preserve">should be reported </w:t>
      </w:r>
      <w:r w:rsidR="00A02982" w:rsidRPr="00C948E1">
        <w:rPr>
          <w:rFonts w:cs="Times New Roman"/>
          <w:sz w:val="24"/>
          <w:szCs w:val="24"/>
          <w:lang w:val="en-US"/>
        </w:rPr>
        <w:t xml:space="preserve">in </w:t>
      </w:r>
      <w:r w:rsidR="00AA7198" w:rsidRPr="00C948E1">
        <w:rPr>
          <w:rFonts w:cs="Times New Roman"/>
          <w:sz w:val="24"/>
          <w:szCs w:val="24"/>
          <w:lang w:val="en-US"/>
        </w:rPr>
        <w:t>sub-fraction</w:t>
      </w:r>
      <w:r w:rsidR="00FC023F" w:rsidRPr="00C948E1">
        <w:rPr>
          <w:rFonts w:cs="Times New Roman"/>
          <w:sz w:val="24"/>
          <w:szCs w:val="24"/>
          <w:lang w:val="en-US"/>
        </w:rPr>
        <w:t>s</w:t>
      </w:r>
      <w:r w:rsidR="00AA7198" w:rsidRPr="00C948E1">
        <w:rPr>
          <w:rFonts w:cs="Times New Roman"/>
          <w:sz w:val="24"/>
          <w:szCs w:val="24"/>
          <w:lang w:val="en-US"/>
        </w:rPr>
        <w:t xml:space="preserve"> (also called C-fraction</w:t>
      </w:r>
      <w:r w:rsidR="00FC023F" w:rsidRPr="00C948E1">
        <w:rPr>
          <w:rFonts w:cs="Times New Roman"/>
          <w:sz w:val="24"/>
          <w:szCs w:val="24"/>
          <w:lang w:val="en-US"/>
        </w:rPr>
        <w:t>s</w:t>
      </w:r>
      <w:r w:rsidR="00AA7198" w:rsidRPr="00C948E1">
        <w:rPr>
          <w:rFonts w:cs="Times New Roman"/>
          <w:sz w:val="24"/>
          <w:szCs w:val="24"/>
          <w:lang w:val="en-US"/>
        </w:rPr>
        <w:t>)</w:t>
      </w:r>
      <w:r w:rsidR="006E6C0A" w:rsidRPr="00C948E1">
        <w:rPr>
          <w:rFonts w:cs="Times New Roman"/>
          <w:sz w:val="24"/>
          <w:szCs w:val="24"/>
          <w:lang w:val="en-US"/>
        </w:rPr>
        <w:t>,</w:t>
      </w:r>
      <w:r w:rsidR="002D5F8E" w:rsidRPr="00C948E1">
        <w:rPr>
          <w:rFonts w:cs="Times New Roman"/>
          <w:sz w:val="24"/>
          <w:szCs w:val="24"/>
          <w:lang w:val="en-US"/>
        </w:rPr>
        <w:t xml:space="preserve"> </w:t>
      </w:r>
      <w:r w:rsidR="00D450CA" w:rsidRPr="00C948E1">
        <w:rPr>
          <w:rFonts w:cs="Times New Roman"/>
          <w:sz w:val="24"/>
          <w:szCs w:val="24"/>
          <w:lang w:val="en-US"/>
        </w:rPr>
        <w:t>assuring to r</w:t>
      </w:r>
      <w:r w:rsidR="006E6C0A" w:rsidRPr="00C948E1">
        <w:rPr>
          <w:rFonts w:cs="Times New Roman"/>
          <w:sz w:val="24"/>
          <w:szCs w:val="24"/>
          <w:lang w:val="en-US"/>
        </w:rPr>
        <w:t>each the given</w:t>
      </w:r>
      <w:r w:rsidR="004B73CF" w:rsidRPr="00C948E1">
        <w:rPr>
          <w:rFonts w:cs="Times New Roman"/>
          <w:sz w:val="24"/>
          <w:szCs w:val="24"/>
          <w:lang w:val="en-US"/>
        </w:rPr>
        <w:t xml:space="preserve"> targeted</w:t>
      </w:r>
      <w:r w:rsidR="002D5F8E" w:rsidRPr="00C948E1">
        <w:rPr>
          <w:rFonts w:cs="Times New Roman"/>
          <w:sz w:val="24"/>
          <w:szCs w:val="24"/>
          <w:lang w:val="en-US"/>
        </w:rPr>
        <w:t xml:space="preserve"> limit of quantification (LOQ)</w:t>
      </w:r>
      <w:r w:rsidR="00AA7198" w:rsidRPr="00C948E1">
        <w:rPr>
          <w:rFonts w:cs="Times New Roman"/>
          <w:sz w:val="24"/>
          <w:szCs w:val="24"/>
          <w:lang w:val="en-US"/>
        </w:rPr>
        <w:t>, recovery</w:t>
      </w:r>
      <w:r w:rsidR="006E6C0A" w:rsidRPr="00C948E1">
        <w:rPr>
          <w:rFonts w:cs="Times New Roman"/>
          <w:sz w:val="24"/>
          <w:szCs w:val="24"/>
          <w:lang w:val="en-US"/>
        </w:rPr>
        <w:t>,</w:t>
      </w:r>
      <w:r w:rsidR="00AA7198" w:rsidRPr="00C948E1">
        <w:rPr>
          <w:rFonts w:cs="Times New Roman"/>
          <w:sz w:val="24"/>
          <w:szCs w:val="24"/>
          <w:lang w:val="en-US"/>
        </w:rPr>
        <w:t xml:space="preserve"> and intermediate precision</w:t>
      </w:r>
      <w:r w:rsidR="00A02982" w:rsidRPr="00C948E1">
        <w:rPr>
          <w:rFonts w:cs="Times New Roman"/>
          <w:sz w:val="24"/>
          <w:szCs w:val="24"/>
          <w:lang w:val="en-US"/>
        </w:rPr>
        <w:t xml:space="preserve"> </w:t>
      </w:r>
      <w:r w:rsidR="006E6C0A" w:rsidRPr="00C948E1">
        <w:rPr>
          <w:rFonts w:cs="Times New Roman"/>
          <w:sz w:val="24"/>
          <w:szCs w:val="24"/>
          <w:lang w:val="en-US"/>
        </w:rPr>
        <w:t>for</w:t>
      </w:r>
      <w:r w:rsidR="00A02982" w:rsidRPr="00C948E1">
        <w:rPr>
          <w:rFonts w:cs="Times New Roman"/>
          <w:sz w:val="24"/>
          <w:szCs w:val="24"/>
          <w:lang w:val="en-US"/>
        </w:rPr>
        <w:t xml:space="preserve"> each</w:t>
      </w:r>
      <w:r w:rsidR="00444177" w:rsidRPr="00C948E1">
        <w:rPr>
          <w:rFonts w:cs="Times New Roman"/>
          <w:sz w:val="24"/>
          <w:szCs w:val="24"/>
          <w:lang w:val="en-US"/>
        </w:rPr>
        <w:t xml:space="preserve"> the</w:t>
      </w:r>
      <w:r w:rsidR="00A02982" w:rsidRPr="00C948E1">
        <w:rPr>
          <w:rFonts w:cs="Times New Roman"/>
          <w:sz w:val="24"/>
          <w:szCs w:val="24"/>
          <w:lang w:val="en-US"/>
        </w:rPr>
        <w:t xml:space="preserve"> </w:t>
      </w:r>
      <w:r w:rsidR="00D450CA" w:rsidRPr="00C948E1">
        <w:rPr>
          <w:rFonts w:cs="Times New Roman"/>
          <w:sz w:val="24"/>
          <w:szCs w:val="24"/>
          <w:lang w:val="en-US"/>
        </w:rPr>
        <w:t>sub-fraction</w:t>
      </w:r>
      <w:r w:rsidR="0006088D" w:rsidRPr="00C948E1">
        <w:rPr>
          <w:rFonts w:cs="Times New Roman"/>
          <w:sz w:val="24"/>
          <w:szCs w:val="24"/>
          <w:lang w:val="en-US"/>
        </w:rPr>
        <w:t xml:space="preserve">, regardless </w:t>
      </w:r>
      <w:r w:rsidR="00AD1635" w:rsidRPr="00C948E1">
        <w:rPr>
          <w:rFonts w:cs="Times New Roman"/>
          <w:sz w:val="24"/>
          <w:szCs w:val="24"/>
          <w:lang w:val="en-US"/>
        </w:rPr>
        <w:t xml:space="preserve">of </w:t>
      </w:r>
      <w:r w:rsidR="0006088D" w:rsidRPr="00C948E1">
        <w:rPr>
          <w:rFonts w:cs="Times New Roman"/>
          <w:sz w:val="24"/>
          <w:szCs w:val="24"/>
          <w:lang w:val="en-US"/>
        </w:rPr>
        <w:t>the analytical procedure applied (</w:t>
      </w:r>
      <w:r w:rsidR="0006088D" w:rsidRPr="00C948E1">
        <w:rPr>
          <w:rFonts w:cs="Times New Roman"/>
          <w:i/>
          <w:sz w:val="24"/>
          <w:szCs w:val="24"/>
          <w:lang w:val="en-US"/>
        </w:rPr>
        <w:t>i.e.,</w:t>
      </w:r>
      <w:r w:rsidR="0006088D" w:rsidRPr="00C948E1">
        <w:rPr>
          <w:rFonts w:cs="Times New Roman"/>
          <w:sz w:val="24"/>
          <w:szCs w:val="24"/>
          <w:lang w:val="en-US"/>
        </w:rPr>
        <w:t xml:space="preserve"> on-line or off-line)</w:t>
      </w:r>
      <w:r w:rsidR="002D5F8E" w:rsidRPr="00C948E1">
        <w:rPr>
          <w:rFonts w:cs="Times New Roman"/>
          <w:sz w:val="24"/>
          <w:szCs w:val="24"/>
          <w:lang w:val="en-US"/>
        </w:rPr>
        <w:t xml:space="preserve"> </w:t>
      </w:r>
      <w:r w:rsidR="00FC3254" w:rsidRPr="00C948E1">
        <w:rPr>
          <w:rFonts w:cs="Times New Roman"/>
          <w:sz w:val="24"/>
          <w:szCs w:val="24"/>
          <w:lang w:val="en-US"/>
        </w:rPr>
        <w:fldChar w:fldCharType="begin" w:fldLock="1"/>
      </w:r>
      <w:r w:rsidR="00782353">
        <w:rPr>
          <w:rFonts w:cs="Times New Roman"/>
          <w:sz w:val="24"/>
          <w:szCs w:val="24"/>
          <w:lang w:val="en-US"/>
        </w:rPr>
        <w:instrText>ADDIN CSL_CITATION {"citationItems":[{"id":"ITEM-1","itemData":{"DOI":"10.2760/208879","ISBN":"9789276001720","abstract":"This guidance document covers specific directions for sampling and analysis of mineral oil saturated hydrocarbons (MOSH) and mineral oil aromatic hydrocarbons (MOAH) in food and FCM in the frame of Recommendation (EU) 2017/84 for the monitoring of mineral oils. It provides guidance on the minimum performance requirements of the analytical methods fit for MOSH/MOAH monitoring. The guidance should be used by all stakeholders involved in the determination of mineral oil hydrocarbons in food and FCM, i.e. food inspectors, official control laboratories, laboratories in industry and laboratories of non-governmental organisations. This guidance aims to support the generation of reliable data for the occurrence of both fractions - MOSH and MOAH - and to enable reporting by laboratories that are already familiar with the analytical approaches and have proven their analytical performance in relevant proficiency testing (PT) schemes. For laboratories that are not familiar with MOSH/MOAH analysis, this guidance gives the minimum performance requirements and references to current analytical approaches described in the scientific literature. It does not provide standard operating procedures","author":[{"dropping-particle":"","family":"Bratinova","given":"S.","non-dropping-particle":"","parse-names":false,"suffix":""},{"dropping-particle":"","family":"Hoekstra","given":"E.","non-dropping-particle":"","parse-names":false,"suffix":""}],"id":"ITEM-1","issued":{"date-parts":[["2019"]]},"number-of-pages":"1-36","title":"Joint Research Center (JRC). Guidance on sampling, analysis and data reporting for the monitoring of mineral oil hydrocarbons in food and food contact materials. In the frame of Commission Recommendation (EU) 2017/84","type":"book"},"uris":["http://www.mendeley.com/documents/?uuid=939e92f0-90c6-4898-8d7f-8fbc61c6b78f"]}],"mendeley":{"formattedCitation":"[15]","plainTextFormattedCitation":"[15]","previouslyFormattedCitation":"[15]"},"properties":{"noteIndex":0},"schema":"https://github.com/citation-style-language/schema/raw/master/csl-citation.json"}</w:instrText>
      </w:r>
      <w:r w:rsidR="00FC3254" w:rsidRPr="00C948E1">
        <w:rPr>
          <w:rFonts w:cs="Times New Roman"/>
          <w:sz w:val="24"/>
          <w:szCs w:val="24"/>
          <w:lang w:val="en-US"/>
        </w:rPr>
        <w:fldChar w:fldCharType="separate"/>
      </w:r>
      <w:r w:rsidR="0052230B" w:rsidRPr="00C948E1">
        <w:rPr>
          <w:rFonts w:cs="Times New Roman"/>
          <w:noProof/>
          <w:sz w:val="24"/>
          <w:szCs w:val="24"/>
          <w:lang w:val="en-US"/>
        </w:rPr>
        <w:t>[15]</w:t>
      </w:r>
      <w:r w:rsidR="00FC3254" w:rsidRPr="00C948E1">
        <w:rPr>
          <w:rFonts w:cs="Times New Roman"/>
          <w:sz w:val="24"/>
          <w:szCs w:val="24"/>
          <w:lang w:val="en-US"/>
        </w:rPr>
        <w:fldChar w:fldCharType="end"/>
      </w:r>
      <w:r w:rsidR="00FC3254" w:rsidRPr="00C948E1">
        <w:rPr>
          <w:rFonts w:cs="Times New Roman"/>
          <w:sz w:val="24"/>
          <w:szCs w:val="24"/>
          <w:lang w:val="en-US"/>
        </w:rPr>
        <w:t xml:space="preserve">. </w:t>
      </w:r>
      <w:r w:rsidR="00782353">
        <w:rPr>
          <w:rFonts w:cs="Times New Roman"/>
          <w:sz w:val="24"/>
          <w:szCs w:val="24"/>
          <w:lang w:val="en-US"/>
        </w:rPr>
        <w:t>A</w:t>
      </w:r>
      <w:r w:rsidR="00782353" w:rsidRPr="00C948E1">
        <w:rPr>
          <w:rFonts w:cs="Times New Roman"/>
          <w:sz w:val="24"/>
          <w:szCs w:val="24"/>
          <w:lang w:val="en-US"/>
        </w:rPr>
        <w:t xml:space="preserve">n exhaustive overview of the evolution of the proposed limits is reported in </w:t>
      </w:r>
      <w:r w:rsidR="00782353" w:rsidRPr="00C948E1">
        <w:rPr>
          <w:rFonts w:cs="Times New Roman"/>
          <w:sz w:val="24"/>
          <w:szCs w:val="24"/>
          <w:lang w:val="en-US"/>
        </w:rPr>
        <w:fldChar w:fldCharType="begin" w:fldLock="1"/>
      </w:r>
      <w:r w:rsidR="00782353" w:rsidRPr="00C948E1">
        <w:rPr>
          <w:rFonts w:cs="Times New Roman"/>
          <w:sz w:val="24"/>
          <w:szCs w:val="24"/>
          <w:lang w:val="en-US"/>
        </w:rPr>
        <w:instrText>ADDIN CSL_CITATION {"citationItems":[{"id":"ITEM-1","itemData":{"DOI":"10.1039/c6ay00655h","ISSN":"17599679","abstract":"Hydrocarbon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Methods","id":"ITEM-1","issue":"29","issued":{"date-parts":[["2016"]]},"page":"5755-5772","publisher":"Royal Society of Chemistry","title":"Determination of hydrocarbon contamination in foods. A review","type":"article-journal","volume":"8"},"uris":["http://www.mendeley.com/documents/?uuid=2be1d1ab-3747-4dc5-b789-6020d04b7287"]}],"mendeley":{"formattedCitation":"[16]","plainTextFormattedCitation":"[16]","previouslyFormattedCitation":"[16]"},"properties":{"noteIndex":0},"schema":"https://github.com/citation-style-language/schema/raw/master/csl-citation.json"}</w:instrText>
      </w:r>
      <w:r w:rsidR="00782353" w:rsidRPr="00C948E1">
        <w:rPr>
          <w:rFonts w:cs="Times New Roman"/>
          <w:sz w:val="24"/>
          <w:szCs w:val="24"/>
          <w:lang w:val="en-US"/>
        </w:rPr>
        <w:fldChar w:fldCharType="separate"/>
      </w:r>
      <w:r w:rsidR="00782353" w:rsidRPr="00C948E1">
        <w:rPr>
          <w:rFonts w:cs="Times New Roman"/>
          <w:noProof/>
          <w:sz w:val="24"/>
          <w:szCs w:val="24"/>
          <w:lang w:val="en-US"/>
        </w:rPr>
        <w:t>[16]</w:t>
      </w:r>
      <w:r w:rsidR="00782353" w:rsidRPr="00C948E1">
        <w:rPr>
          <w:rFonts w:cs="Times New Roman"/>
          <w:sz w:val="24"/>
          <w:szCs w:val="24"/>
          <w:lang w:val="en-US"/>
        </w:rPr>
        <w:fldChar w:fldCharType="end"/>
      </w:r>
      <w:r w:rsidR="00782353">
        <w:rPr>
          <w:rFonts w:cs="Times New Roman"/>
          <w:sz w:val="24"/>
          <w:szCs w:val="24"/>
          <w:lang w:val="en-US"/>
        </w:rPr>
        <w:t>.</w:t>
      </w:r>
    </w:p>
    <w:p w14:paraId="004D4890" w14:textId="64FD04F6" w:rsidR="0091226D" w:rsidRPr="00C948E1" w:rsidRDefault="00FC3254" w:rsidP="00A7265D">
      <w:pPr>
        <w:spacing w:line="480" w:lineRule="auto"/>
        <w:rPr>
          <w:rFonts w:cs="Times New Roman"/>
          <w:sz w:val="24"/>
          <w:szCs w:val="24"/>
          <w:lang w:val="en-US"/>
        </w:rPr>
      </w:pPr>
      <w:r w:rsidRPr="00C948E1">
        <w:rPr>
          <w:rFonts w:cs="Times New Roman"/>
          <w:sz w:val="24"/>
          <w:szCs w:val="24"/>
          <w:lang w:val="en-US"/>
        </w:rPr>
        <w:t xml:space="preserve">In 2019, after </w:t>
      </w:r>
      <w:r w:rsidR="00A02982" w:rsidRPr="00C948E1">
        <w:rPr>
          <w:rFonts w:cs="Times New Roman"/>
          <w:sz w:val="24"/>
          <w:szCs w:val="24"/>
          <w:lang w:val="en-US"/>
        </w:rPr>
        <w:t>that</w:t>
      </w:r>
      <w:r w:rsidR="009E0F4B" w:rsidRPr="00C948E1">
        <w:rPr>
          <w:rFonts w:cs="Times New Roman"/>
          <w:sz w:val="24"/>
          <w:szCs w:val="24"/>
          <w:lang w:val="en-US"/>
        </w:rPr>
        <w:t xml:space="preserve"> </w:t>
      </w:r>
      <w:proofErr w:type="spellStart"/>
      <w:r w:rsidR="00E53A7B" w:rsidRPr="00C948E1">
        <w:rPr>
          <w:rFonts w:cs="Times New Roman"/>
          <w:sz w:val="24"/>
          <w:szCs w:val="24"/>
          <w:lang w:val="en-US"/>
        </w:rPr>
        <w:t>f</w:t>
      </w:r>
      <w:r w:rsidR="009E0F4B" w:rsidRPr="00C948E1">
        <w:rPr>
          <w:rFonts w:cs="Times New Roman"/>
          <w:sz w:val="24"/>
          <w:szCs w:val="24"/>
          <w:lang w:val="en-US"/>
        </w:rPr>
        <w:t>oodwatch</w:t>
      </w:r>
      <w:proofErr w:type="spellEnd"/>
      <w:r w:rsidR="009E0F4B" w:rsidRPr="00C948E1">
        <w:rPr>
          <w:rFonts w:cs="Times New Roman"/>
          <w:sz w:val="24"/>
          <w:szCs w:val="24"/>
          <w:lang w:val="en-US"/>
        </w:rPr>
        <w:t xml:space="preserve"> </w:t>
      </w:r>
      <w:r w:rsidR="00A02982" w:rsidRPr="00C948E1">
        <w:rPr>
          <w:rFonts w:cs="Times New Roman"/>
          <w:sz w:val="24"/>
          <w:szCs w:val="24"/>
          <w:lang w:val="en-US"/>
        </w:rPr>
        <w:t xml:space="preserve">reported </w:t>
      </w:r>
      <w:r w:rsidR="00355E52" w:rsidRPr="00C948E1">
        <w:rPr>
          <w:rFonts w:cs="Times New Roman"/>
          <w:sz w:val="24"/>
          <w:szCs w:val="24"/>
          <w:lang w:val="en-US"/>
        </w:rPr>
        <w:t xml:space="preserve">the </w:t>
      </w:r>
      <w:r w:rsidR="009E0F4B" w:rsidRPr="00C948E1">
        <w:rPr>
          <w:rFonts w:cs="Times New Roman"/>
          <w:sz w:val="24"/>
          <w:szCs w:val="24"/>
          <w:lang w:val="en-US"/>
        </w:rPr>
        <w:t>presence</w:t>
      </w:r>
      <w:r w:rsidR="00355E52" w:rsidRPr="00C948E1">
        <w:rPr>
          <w:rFonts w:cs="Times New Roman"/>
          <w:sz w:val="24"/>
          <w:szCs w:val="24"/>
          <w:lang w:val="en-US"/>
        </w:rPr>
        <w:t xml:space="preserve"> of MOAH</w:t>
      </w:r>
      <w:r w:rsidR="009E0F4B" w:rsidRPr="00C948E1">
        <w:rPr>
          <w:rFonts w:cs="Times New Roman"/>
          <w:sz w:val="24"/>
          <w:szCs w:val="24"/>
          <w:lang w:val="en-US"/>
        </w:rPr>
        <w:t xml:space="preserve"> in infant and follow-on formulas in the German, French and Dutch market</w:t>
      </w:r>
      <w:r w:rsidR="006352F9" w:rsidRPr="00C948E1">
        <w:rPr>
          <w:rFonts w:cs="Times New Roman"/>
          <w:sz w:val="24"/>
          <w:szCs w:val="24"/>
          <w:lang w:val="en-US"/>
        </w:rPr>
        <w:t xml:space="preserve"> </w:t>
      </w:r>
      <w:r w:rsidR="006352F9" w:rsidRPr="00C948E1">
        <w:rPr>
          <w:rFonts w:cs="Times New Roman"/>
          <w:sz w:val="24"/>
          <w:szCs w:val="24"/>
          <w:lang w:val="en-US"/>
        </w:rPr>
        <w:fldChar w:fldCharType="begin" w:fldLock="1"/>
      </w:r>
      <w:r w:rsidR="001E793F">
        <w:rPr>
          <w:rFonts w:cs="Times New Roman"/>
          <w:sz w:val="24"/>
          <w:szCs w:val="24"/>
          <w:lang w:val="en-US"/>
        </w:rPr>
        <w:instrText>ADDIN CSL_CITATION {"citationItems":[{"id":"ITEM-1","itemData":{"URL":"https://www.foodwatch.org/fileadmin/-INT/mineral_oil/documents/2019-10-24_Projectreport_babymilk_FINAL.pdf","author":[{"dropping-particle":"","family":"Foodwatch","given":"","non-dropping-particle":"","parse-names":false,"suffix":""}],"id":"ITEM-1","issue":"October","issued":{"date-parts":[["2019"]]},"page":"1-12","title":"International test of various canned baby milk products for their content of mineral oil hydrocarbons (MOSH/MOAH)","type":"webpage"},"uris":["http://www.mendeley.com/documents/?uuid=da5cf39f-35a3-43a9-9202-86f512149012","http://www.mendeley.com/documents/?uuid=471d93d4-d480-422f-b0bf-8bc64a919c77"]}],"mendeley":{"formattedCitation":"[17]","plainTextFormattedCitation":"[17]","previouslyFormattedCitation":"[17]"},"properties":{"noteIndex":0},"schema":"https://github.com/citation-style-language/schema/raw/master/csl-citation.json"}</w:instrText>
      </w:r>
      <w:r w:rsidR="006352F9" w:rsidRPr="00C948E1">
        <w:rPr>
          <w:rFonts w:cs="Times New Roman"/>
          <w:sz w:val="24"/>
          <w:szCs w:val="24"/>
          <w:lang w:val="en-US"/>
        </w:rPr>
        <w:fldChar w:fldCharType="separate"/>
      </w:r>
      <w:r w:rsidR="0052230B" w:rsidRPr="00C948E1">
        <w:rPr>
          <w:rFonts w:cs="Times New Roman"/>
          <w:noProof/>
          <w:sz w:val="24"/>
          <w:szCs w:val="24"/>
          <w:lang w:val="en-US"/>
        </w:rPr>
        <w:t>[17]</w:t>
      </w:r>
      <w:r w:rsidR="006352F9" w:rsidRPr="00C948E1">
        <w:rPr>
          <w:rFonts w:cs="Times New Roman"/>
          <w:sz w:val="24"/>
          <w:szCs w:val="24"/>
          <w:lang w:val="en-US"/>
        </w:rPr>
        <w:fldChar w:fldCharType="end"/>
      </w:r>
      <w:r w:rsidR="009E0F4B" w:rsidRPr="00C948E1">
        <w:rPr>
          <w:rFonts w:cs="Times New Roman"/>
          <w:sz w:val="24"/>
          <w:szCs w:val="24"/>
          <w:lang w:val="en-US"/>
        </w:rPr>
        <w:t xml:space="preserve">, </w:t>
      </w:r>
      <w:r w:rsidR="00A02982" w:rsidRPr="00C948E1">
        <w:rPr>
          <w:rFonts w:cs="Times New Roman"/>
          <w:sz w:val="24"/>
          <w:szCs w:val="24"/>
          <w:lang w:val="en-US"/>
        </w:rPr>
        <w:t xml:space="preserve">the </w:t>
      </w:r>
      <w:r w:rsidR="009E0F4B" w:rsidRPr="00C948E1">
        <w:rPr>
          <w:rFonts w:cs="Times New Roman"/>
          <w:sz w:val="24"/>
          <w:szCs w:val="24"/>
          <w:lang w:val="en-US"/>
        </w:rPr>
        <w:t xml:space="preserve">EFSA released </w:t>
      </w:r>
      <w:r w:rsidR="003B0DC1" w:rsidRPr="00C948E1">
        <w:rPr>
          <w:rFonts w:cs="Times New Roman"/>
          <w:sz w:val="24"/>
          <w:szCs w:val="24"/>
          <w:lang w:val="en-US"/>
        </w:rPr>
        <w:t xml:space="preserve">a new </w:t>
      </w:r>
      <w:r w:rsidR="009E0F4B" w:rsidRPr="00C948E1">
        <w:rPr>
          <w:rFonts w:cs="Times New Roman"/>
          <w:sz w:val="24"/>
          <w:szCs w:val="24"/>
          <w:lang w:val="en-US"/>
        </w:rPr>
        <w:t xml:space="preserve">opinion regarding </w:t>
      </w:r>
      <w:r w:rsidR="00265B43" w:rsidRPr="00C948E1">
        <w:rPr>
          <w:rFonts w:cs="Times New Roman"/>
          <w:sz w:val="24"/>
          <w:szCs w:val="24"/>
          <w:lang w:val="en-US"/>
        </w:rPr>
        <w:t>the risk related to the presence of MOAH in infant formula and foods</w:t>
      </w:r>
      <w:r w:rsidR="00CF2637">
        <w:rPr>
          <w:rFonts w:cs="Times New Roman"/>
          <w:sz w:val="24"/>
          <w:szCs w:val="24"/>
          <w:lang w:val="en-US"/>
        </w:rPr>
        <w:t xml:space="preserve"> </w:t>
      </w:r>
      <w:r w:rsidR="00695818" w:rsidRPr="00C948E1">
        <w:rPr>
          <w:rFonts w:cs="Times New Roman"/>
          <w:i/>
          <w:sz w:val="24"/>
          <w:szCs w:val="24"/>
          <w:lang w:val="en-US"/>
        </w:rPr>
        <w:fldChar w:fldCharType="begin" w:fldLock="1"/>
      </w:r>
      <w:r w:rsidR="0052230B" w:rsidRPr="00C948E1">
        <w:rPr>
          <w:rFonts w:cs="Times New Roman"/>
          <w:i/>
          <w:sz w:val="24"/>
          <w:szCs w:val="24"/>
          <w:lang w:val="en-US"/>
        </w:rPr>
        <w:instrText>ADDIN CSL_CITATION {"citationItems":[{"id":"ITEM-1","itemData":{"DOI":"10.2903/sp.efsa.2019.en-1741","ISSN":"23978325","abstract":"Following the detection of mineral oil aromatic hydrocarbons (MOAH) in batches of infant and follow-on formula in France, Germany and the Netherlands reported by foodwatch, the European Commission (EC) asked Member States (MS) to analyse the concerned batches and to investigate possible contamination sources; and mandated EFSA to perform a rapid assessment on the health risks related to the presence of MOAH in infant and follow-on formula. MOAH may include the presence of genotoxic and carcinogenic 3-7 ring polycyclic aromatic compounds (3-7 PAC). The EFSA opinion of June 2012 on mineral oil hydrocarbons identified a potential health concern related to the presence of these compounds in MOAH. For the current assessment, EFSA received only limited occurrence data from two MS (Austria and Germany), in addition to the data published by foodwatch and data from Specialised Nutrition Europe. Different frequencies of quantifiable MOAH levels were observed, ranging from 50% of detection in the samples tested by foodwatch to lack of detection in the three samples analysed by the German authorities. Quantified MOAH levels were in the range 0.2-3 mg/kg. Due to the complex analytical methods, there is uncertainty on the reported levels which were used to estimate exposure to MOAH for infants and toddlers. Higher levels were estimated for infants, ranging from 0.8 to 44.6 and from 1.7 to 78.8 μg/kg bw per day for average and 95th percentile of exposure, respectively. No information on the absence of 3-7 PAC in the samples analysed was made available to EFSA, and therefore the estimated exposure for infants and toddlers is of possible concern for human health. This assessment relies on occurrence data made available up to 14 November 2019. Analysis of further samples by MS is ongoing and an update of the assessment will be considered upon availability of additional data.","author":[{"dropping-particle":"","family":"Arcella","given":"Davide","non-dropping-particle":"","parse-names":false,"suffix":""},{"dropping-particle":"","family":"Baert","given":"Katleen","non-dropping-particle":"","parse-names":false,"suffix":""},{"dropping-particle":"","family":"Binaglia","given":"Marco","non-dropping-particle":"","parse-names":false,"suffix":""}],"container-title":"EFSA Supporting Publications","id":"ITEM-1","issue":"11","issued":{"date-parts":[["2019"]]},"title":"Rapid risk assessment on the possible risk for public health due to the contamination of infant formula and follow‐on formula by mineral oil aromatic hydrocarbons (MOAH)","type":"article-journal","volume":"16"},"uris":["http://www.mendeley.com/documents/?uuid=40105178-f442-4326-970f-bf20cdcdfc1f"]}],"mendeley":{"formattedCitation":"[18]","plainTextFormattedCitation":"[18]","previouslyFormattedCitation":"[18]"},"properties":{"noteIndex":0},"schema":"https://github.com/citation-style-language/schema/raw/master/csl-citation.json"}</w:instrText>
      </w:r>
      <w:r w:rsidR="00695818" w:rsidRPr="00C948E1">
        <w:rPr>
          <w:rFonts w:cs="Times New Roman"/>
          <w:i/>
          <w:sz w:val="24"/>
          <w:szCs w:val="24"/>
          <w:lang w:val="en-US"/>
        </w:rPr>
        <w:fldChar w:fldCharType="separate"/>
      </w:r>
      <w:r w:rsidR="0052230B" w:rsidRPr="00C948E1">
        <w:rPr>
          <w:rFonts w:cs="Times New Roman"/>
          <w:noProof/>
          <w:sz w:val="24"/>
          <w:szCs w:val="24"/>
          <w:lang w:val="en-US"/>
        </w:rPr>
        <w:t>[18]</w:t>
      </w:r>
      <w:r w:rsidR="00695818" w:rsidRPr="00C948E1">
        <w:rPr>
          <w:rFonts w:cs="Times New Roman"/>
          <w:i/>
          <w:sz w:val="24"/>
          <w:szCs w:val="24"/>
          <w:lang w:val="en-US"/>
        </w:rPr>
        <w:fldChar w:fldCharType="end"/>
      </w:r>
      <w:r w:rsidR="00A02982" w:rsidRPr="00C948E1">
        <w:rPr>
          <w:rFonts w:cs="Times New Roman"/>
          <w:i/>
          <w:sz w:val="24"/>
          <w:szCs w:val="24"/>
          <w:lang w:val="en-US"/>
        </w:rPr>
        <w:t xml:space="preserve">. </w:t>
      </w:r>
      <w:r w:rsidR="00A02982" w:rsidRPr="00C948E1">
        <w:rPr>
          <w:rFonts w:cs="Times New Roman"/>
          <w:sz w:val="24"/>
          <w:szCs w:val="24"/>
          <w:lang w:val="en-US"/>
        </w:rPr>
        <w:t>It was</w:t>
      </w:r>
      <w:r w:rsidR="00B242F7" w:rsidRPr="00C948E1">
        <w:rPr>
          <w:rFonts w:cs="Times New Roman"/>
          <w:i/>
          <w:sz w:val="24"/>
          <w:szCs w:val="24"/>
          <w:lang w:val="en-US"/>
        </w:rPr>
        <w:t xml:space="preserve"> </w:t>
      </w:r>
      <w:r w:rsidR="00A02982" w:rsidRPr="00C948E1">
        <w:rPr>
          <w:rFonts w:cs="Times New Roman"/>
          <w:sz w:val="24"/>
          <w:szCs w:val="24"/>
          <w:lang w:val="en-US"/>
        </w:rPr>
        <w:t xml:space="preserve">concluded </w:t>
      </w:r>
      <w:r w:rsidR="00B242F7" w:rsidRPr="00C948E1">
        <w:rPr>
          <w:rFonts w:cs="Times New Roman"/>
          <w:sz w:val="24"/>
          <w:szCs w:val="24"/>
          <w:lang w:val="en-US"/>
        </w:rPr>
        <w:t>that</w:t>
      </w:r>
      <w:r w:rsidR="00FA1698" w:rsidRPr="00C948E1">
        <w:rPr>
          <w:rFonts w:cs="Times New Roman"/>
          <w:sz w:val="24"/>
          <w:szCs w:val="24"/>
          <w:lang w:val="en-US"/>
        </w:rPr>
        <w:t xml:space="preserve"> </w:t>
      </w:r>
      <w:r w:rsidR="000B1212" w:rsidRPr="00C948E1">
        <w:rPr>
          <w:rFonts w:cs="Times New Roman"/>
          <w:sz w:val="24"/>
          <w:szCs w:val="24"/>
          <w:lang w:val="en-US"/>
        </w:rPr>
        <w:t xml:space="preserve">the </w:t>
      </w:r>
      <w:r w:rsidR="00FA1698" w:rsidRPr="00C948E1">
        <w:rPr>
          <w:rFonts w:cs="Times New Roman"/>
          <w:sz w:val="24"/>
          <w:szCs w:val="24"/>
          <w:lang w:val="en-US"/>
        </w:rPr>
        <w:t xml:space="preserve">characterization of the hazards was not possible in the absence of relevant dose-response data </w:t>
      </w:r>
      <w:r w:rsidR="003B0DC1" w:rsidRPr="00C948E1">
        <w:rPr>
          <w:rFonts w:cs="Times New Roman"/>
          <w:sz w:val="24"/>
          <w:szCs w:val="24"/>
          <w:lang w:val="en-US"/>
        </w:rPr>
        <w:t xml:space="preserve">and </w:t>
      </w:r>
      <w:r w:rsidR="00FA1698" w:rsidRPr="00C948E1">
        <w:rPr>
          <w:rFonts w:cs="Times New Roman"/>
          <w:sz w:val="24"/>
          <w:szCs w:val="24"/>
          <w:lang w:val="en-US"/>
        </w:rPr>
        <w:t xml:space="preserve">information regarding the presence of </w:t>
      </w:r>
      <w:r w:rsidR="003B0DC1" w:rsidRPr="00C948E1">
        <w:rPr>
          <w:rFonts w:cs="Times New Roman"/>
          <w:sz w:val="24"/>
          <w:szCs w:val="24"/>
          <w:lang w:val="en-US"/>
        </w:rPr>
        <w:t xml:space="preserve">the more health-concerning </w:t>
      </w:r>
      <w:r w:rsidR="00FA1698" w:rsidRPr="00C948E1">
        <w:rPr>
          <w:rFonts w:cs="Times New Roman"/>
          <w:sz w:val="24"/>
          <w:szCs w:val="24"/>
          <w:lang w:val="en-US"/>
        </w:rPr>
        <w:t xml:space="preserve">3-7 ring </w:t>
      </w:r>
      <w:r w:rsidR="003B0DC1" w:rsidRPr="00C948E1">
        <w:rPr>
          <w:rFonts w:cs="Times New Roman"/>
          <w:sz w:val="24"/>
          <w:szCs w:val="24"/>
          <w:lang w:val="en-US"/>
        </w:rPr>
        <w:t>MOAH</w:t>
      </w:r>
      <w:r w:rsidR="00FA1698" w:rsidRPr="00C948E1">
        <w:rPr>
          <w:rFonts w:cs="Times New Roman"/>
          <w:sz w:val="24"/>
          <w:szCs w:val="24"/>
          <w:lang w:val="en-US"/>
        </w:rPr>
        <w:t>.</w:t>
      </w:r>
      <w:r w:rsidR="00752DFE" w:rsidRPr="00C948E1">
        <w:rPr>
          <w:rFonts w:cs="Times New Roman"/>
          <w:sz w:val="24"/>
          <w:szCs w:val="24"/>
          <w:lang w:val="en-US"/>
        </w:rPr>
        <w:t xml:space="preserve"> </w:t>
      </w:r>
    </w:p>
    <w:p w14:paraId="3E3E622A" w14:textId="59F89A98" w:rsidR="00C17469" w:rsidRPr="00C948E1" w:rsidRDefault="00404E7E" w:rsidP="00A7265D">
      <w:pPr>
        <w:spacing w:line="480" w:lineRule="auto"/>
        <w:rPr>
          <w:rFonts w:cs="Times New Roman"/>
          <w:sz w:val="24"/>
          <w:szCs w:val="24"/>
          <w:lang w:val="en-US"/>
        </w:rPr>
      </w:pPr>
      <w:r>
        <w:rPr>
          <w:rFonts w:cs="Times New Roman"/>
          <w:sz w:val="24"/>
          <w:szCs w:val="24"/>
          <w:lang w:val="en-US"/>
        </w:rPr>
        <w:t>N</w:t>
      </w:r>
      <w:r w:rsidR="003E5B02" w:rsidRPr="00C948E1">
        <w:rPr>
          <w:rFonts w:cs="Times New Roman"/>
          <w:sz w:val="24"/>
          <w:szCs w:val="24"/>
          <w:lang w:val="en-US"/>
        </w:rPr>
        <w:t>o regulation exist</w:t>
      </w:r>
      <w:r w:rsidR="004A4987" w:rsidRPr="00C948E1">
        <w:rPr>
          <w:rFonts w:cs="Times New Roman"/>
          <w:sz w:val="24"/>
          <w:szCs w:val="24"/>
          <w:lang w:val="en-US"/>
        </w:rPr>
        <w:t>s</w:t>
      </w:r>
      <w:r w:rsidR="003E5B02" w:rsidRPr="00C948E1">
        <w:rPr>
          <w:rFonts w:cs="Times New Roman"/>
          <w:sz w:val="24"/>
          <w:szCs w:val="24"/>
          <w:lang w:val="en-US"/>
        </w:rPr>
        <w:t xml:space="preserve"> </w:t>
      </w:r>
      <w:r w:rsidR="00265B43" w:rsidRPr="00C948E1">
        <w:rPr>
          <w:rFonts w:cs="Times New Roman"/>
          <w:sz w:val="24"/>
          <w:szCs w:val="24"/>
          <w:lang w:val="en-US"/>
        </w:rPr>
        <w:t xml:space="preserve">yet, </w:t>
      </w:r>
      <w:r w:rsidR="003E5B02" w:rsidRPr="00C948E1">
        <w:rPr>
          <w:rFonts w:cs="Times New Roman"/>
          <w:sz w:val="24"/>
          <w:szCs w:val="24"/>
          <w:lang w:val="en-US"/>
        </w:rPr>
        <w:t xml:space="preserve">mainly due to the lack of </w:t>
      </w:r>
      <w:r w:rsidR="00265B43" w:rsidRPr="00C948E1">
        <w:rPr>
          <w:rFonts w:cs="Times New Roman"/>
          <w:sz w:val="24"/>
          <w:szCs w:val="24"/>
          <w:lang w:val="en-US"/>
        </w:rPr>
        <w:t xml:space="preserve">a complete risk assessment, including </w:t>
      </w:r>
      <w:r w:rsidR="003E5B02" w:rsidRPr="00C948E1">
        <w:rPr>
          <w:rFonts w:cs="Times New Roman"/>
          <w:sz w:val="24"/>
          <w:szCs w:val="24"/>
          <w:lang w:val="en-US"/>
        </w:rPr>
        <w:t xml:space="preserve">knowledge </w:t>
      </w:r>
      <w:r w:rsidR="00A02982" w:rsidRPr="00C948E1">
        <w:rPr>
          <w:rFonts w:cs="Times New Roman"/>
          <w:sz w:val="24"/>
          <w:szCs w:val="24"/>
          <w:lang w:val="en-US"/>
        </w:rPr>
        <w:t>o</w:t>
      </w:r>
      <w:r w:rsidR="003E5B02" w:rsidRPr="00C948E1">
        <w:rPr>
          <w:rFonts w:cs="Times New Roman"/>
          <w:sz w:val="24"/>
          <w:szCs w:val="24"/>
          <w:lang w:val="en-US"/>
        </w:rPr>
        <w:t>n the MOH</w:t>
      </w:r>
      <w:r w:rsidR="00265B43" w:rsidRPr="00C948E1">
        <w:rPr>
          <w:rFonts w:cs="Times New Roman"/>
          <w:sz w:val="24"/>
          <w:szCs w:val="24"/>
          <w:lang w:val="en-US"/>
        </w:rPr>
        <w:t xml:space="preserve"> toxicity and</w:t>
      </w:r>
      <w:r w:rsidR="003E5B02" w:rsidRPr="00C948E1">
        <w:rPr>
          <w:rFonts w:cs="Times New Roman"/>
          <w:sz w:val="24"/>
          <w:szCs w:val="24"/>
          <w:lang w:val="en-US"/>
        </w:rPr>
        <w:t xml:space="preserve"> occurrence</w:t>
      </w:r>
      <w:r w:rsidR="00265B43" w:rsidRPr="00C948E1">
        <w:rPr>
          <w:rFonts w:cs="Times New Roman"/>
          <w:sz w:val="24"/>
          <w:szCs w:val="24"/>
          <w:lang w:val="en-US"/>
        </w:rPr>
        <w:t xml:space="preserve"> data</w:t>
      </w:r>
      <w:r w:rsidR="00A02982" w:rsidRPr="00C948E1">
        <w:rPr>
          <w:rFonts w:cs="Times New Roman"/>
          <w:sz w:val="24"/>
          <w:szCs w:val="24"/>
          <w:lang w:val="en-US"/>
        </w:rPr>
        <w:t>.</w:t>
      </w:r>
      <w:r w:rsidR="003E5B02" w:rsidRPr="00C948E1">
        <w:rPr>
          <w:rFonts w:cs="Times New Roman"/>
          <w:sz w:val="24"/>
          <w:szCs w:val="24"/>
          <w:lang w:val="en-US"/>
        </w:rPr>
        <w:t xml:space="preserve"> </w:t>
      </w:r>
      <w:r w:rsidR="00A02982" w:rsidRPr="00C948E1">
        <w:rPr>
          <w:rFonts w:cs="Times New Roman"/>
          <w:sz w:val="24"/>
          <w:szCs w:val="24"/>
          <w:lang w:val="en-US"/>
        </w:rPr>
        <w:t>However</w:t>
      </w:r>
      <w:r w:rsidR="003E5B02" w:rsidRPr="00C948E1">
        <w:rPr>
          <w:rFonts w:cs="Times New Roman"/>
          <w:sz w:val="24"/>
          <w:szCs w:val="24"/>
          <w:lang w:val="en-US"/>
        </w:rPr>
        <w:t xml:space="preserve">, some threshold or benchmark levels </w:t>
      </w:r>
      <w:r w:rsidR="004A4987" w:rsidRPr="00C948E1">
        <w:rPr>
          <w:rFonts w:eastAsia="Calibri" w:cs="Times New Roman"/>
          <w:sz w:val="24"/>
          <w:szCs w:val="24"/>
          <w:lang w:val="en-US"/>
        </w:rPr>
        <w:t xml:space="preserve">in various food products </w:t>
      </w:r>
      <w:r w:rsidR="003E5B02" w:rsidRPr="00C948E1">
        <w:rPr>
          <w:rFonts w:cs="Times New Roman"/>
          <w:sz w:val="24"/>
          <w:szCs w:val="24"/>
          <w:lang w:val="en-US"/>
        </w:rPr>
        <w:t xml:space="preserve">have been set by the Belgian Scientific Committee of the Federal Agency for the </w:t>
      </w:r>
      <w:r w:rsidR="00DA2221" w:rsidRPr="00C948E1">
        <w:rPr>
          <w:rFonts w:cs="Times New Roman"/>
          <w:sz w:val="24"/>
          <w:szCs w:val="24"/>
          <w:lang w:val="en-US"/>
        </w:rPr>
        <w:t>Safety of the F</w:t>
      </w:r>
      <w:r w:rsidR="003E5B02" w:rsidRPr="00C948E1">
        <w:rPr>
          <w:rFonts w:cs="Times New Roman"/>
          <w:sz w:val="24"/>
          <w:szCs w:val="24"/>
          <w:lang w:val="en-US"/>
        </w:rPr>
        <w:t xml:space="preserve">ood </w:t>
      </w:r>
      <w:r w:rsidR="00DA2221" w:rsidRPr="00C948E1">
        <w:rPr>
          <w:rFonts w:cs="Times New Roman"/>
          <w:sz w:val="24"/>
          <w:szCs w:val="24"/>
          <w:lang w:val="en-US"/>
        </w:rPr>
        <w:t>C</w:t>
      </w:r>
      <w:r w:rsidR="003E5B02" w:rsidRPr="00C948E1">
        <w:rPr>
          <w:rFonts w:cs="Times New Roman"/>
          <w:sz w:val="24"/>
          <w:szCs w:val="24"/>
          <w:lang w:val="en-US"/>
        </w:rPr>
        <w:t xml:space="preserve">hain </w:t>
      </w:r>
      <w:r w:rsidR="00DA2221"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{"citationItems":[{"id":"ITEM-1","itemData":{"abstract":"Advice 19-2017 of the Scientific Committee of the FASFC on action thresholds for mineral oil hydrocarbons in food Background &amp; Terms of reference Mineral oil hydrocarbons (MOH), including mineral oil saturated (MOSH) and/or aromatic (MOAH) hydrocarbons, are found in various food products. They can enter the food mainly through 3 different routes: (i) as a contaminant via e.g. environment or lubricants used in equipment or machinery, (ii) as an additive or technical auxiliary, with MOH consciously added to food or agricultural raw material, or (iii) as a residue via the migration from materials and objects that come into contact with foodstuffs. By means of the current analytical methods, it is possible to separate and quantify the MOSH and MOAH fraction in food but particular care should be taken to prevent interference with similar components present in the food. Since MOH are complex mixtures, it is nevertheless difficult or even impossible to fully characterize the MOH detected in food. Minimal detection and/or quantification limits reported for MOSH and MOAH vary between 0.1 and 10 mg/kg food. It is mostly difficult to identify the source of MOH contamination. MOSH and MOAH levels detected in food can vary strongly with MOSH levels being mostly higher than the MOAH levels. Mineral oil products that are not food grade (i.e. 'technical grade' MOH), contain around 15 to 35% MOAH. While MOAH are possibly carcinogenic and mutagenic, MOSH are not mutagenic nor carcinogenic. However, it has been shown that MOSH tend to accumulate in different human organs. In rats, exposure to MOSH leads to the formation of granulomas in the liver, of which the relevance to humans is still unclear. Given the potential public health risks linked to the presence of MOSH and MOAH in food as well as the absence of legal limits, the Scientific Committee has been asked to propose action thresholds in order to provide the FASFC with a scientific basis with a view to preserving safety of the food chain. Methodology The opinion is based on information available in the scientific literature combined with expert opinion. Determination of action thresholds relies on the methodology described in the document \" Inventory of actions and action limits and proposal of harmonization in the framework of official controls -Part 1 Action limits for chemical contaminants \" (FAVV, 2017). Results In view of protecting public health, an action threshold for a chemical contaminant generally corresp…","author":[{"dropping-particle":"","family":"Scientific Committee of the Federal Agency for the Safety of the Food Chain","given":"","non-dropping-particle":"","parse-names":false,"suffix":""}],"id":"ITEM-1","issued":{"date-parts":[["2017"]]},"title":"Advice 19-2017 Action thresholds for mineral oil hydrocarbons in food","type":"report"},"uris":["http://www.mendeley.com/documents/?uuid=77790c50-fa97-45d2-b24b-d8d8515dcbc1"]}],"mendeley":{"formattedCitation":"[19]","plainTextFormattedCitation":"[19]","previouslyFormattedCitation":"[19]"},"properties":{"noteIndex":0},"schema":"https://github.com/citation-style-language/schema/raw/master/csl-citation.json"}</w:instrText>
      </w:r>
      <w:r w:rsidR="00DA2221" w:rsidRPr="00C948E1">
        <w:rPr>
          <w:rFonts w:cs="Times New Roman"/>
          <w:sz w:val="24"/>
          <w:szCs w:val="24"/>
          <w:lang w:val="en-US"/>
        </w:rPr>
        <w:fldChar w:fldCharType="separate"/>
      </w:r>
      <w:r w:rsidR="0052230B" w:rsidRPr="00C948E1">
        <w:rPr>
          <w:rFonts w:cs="Times New Roman"/>
          <w:noProof/>
          <w:sz w:val="24"/>
          <w:szCs w:val="24"/>
          <w:lang w:val="en-US"/>
        </w:rPr>
        <w:t>[19]</w:t>
      </w:r>
      <w:r w:rsidR="00DA2221" w:rsidRPr="00C948E1">
        <w:rPr>
          <w:rFonts w:cs="Times New Roman"/>
          <w:sz w:val="24"/>
          <w:szCs w:val="24"/>
          <w:lang w:val="en-US"/>
        </w:rPr>
        <w:fldChar w:fldCharType="end"/>
      </w:r>
      <w:r w:rsidR="00E53A7B" w:rsidRPr="00C948E1">
        <w:rPr>
          <w:rFonts w:cs="Times New Roman"/>
          <w:sz w:val="24"/>
          <w:szCs w:val="24"/>
          <w:lang w:val="en-US"/>
        </w:rPr>
        <w:t>,</w:t>
      </w:r>
      <w:r w:rsidR="00DA2221" w:rsidRPr="00C948E1">
        <w:rPr>
          <w:rFonts w:cs="Times New Roman"/>
          <w:sz w:val="24"/>
          <w:szCs w:val="24"/>
          <w:lang w:val="en-US"/>
        </w:rPr>
        <w:t xml:space="preserve"> the German </w:t>
      </w:r>
      <w:r w:rsidR="00DA2221" w:rsidRPr="00C948E1">
        <w:rPr>
          <w:rFonts w:eastAsia="Calibri" w:cs="Times New Roman"/>
          <w:sz w:val="24"/>
          <w:szCs w:val="24"/>
          <w:lang w:val="en-US"/>
        </w:rPr>
        <w:t>Consumer Protection Consortium of the Federal States and the German Federation for Food Law and Food Science (</w:t>
      </w:r>
      <w:r w:rsidR="00DA2221" w:rsidRPr="00C948E1">
        <w:rPr>
          <w:rFonts w:cs="Times New Roman"/>
          <w:sz w:val="24"/>
          <w:szCs w:val="24"/>
          <w:lang w:val="en-US"/>
        </w:rPr>
        <w:t xml:space="preserve">Bund für </w:t>
      </w:r>
      <w:proofErr w:type="spellStart"/>
      <w:r w:rsidR="00DA2221" w:rsidRPr="00C948E1">
        <w:rPr>
          <w:rFonts w:cs="Times New Roman"/>
          <w:sz w:val="24"/>
          <w:szCs w:val="24"/>
          <w:lang w:val="en-US"/>
        </w:rPr>
        <w:t>Lebensmittelrecht</w:t>
      </w:r>
      <w:proofErr w:type="spellEnd"/>
      <w:r w:rsidR="00DA2221" w:rsidRPr="00C948E1">
        <w:rPr>
          <w:rFonts w:cs="Times New Roman"/>
          <w:sz w:val="24"/>
          <w:szCs w:val="24"/>
          <w:lang w:val="en-US"/>
        </w:rPr>
        <w:t xml:space="preserve"> und </w:t>
      </w:r>
      <w:proofErr w:type="spellStart"/>
      <w:r w:rsidR="00DA2221" w:rsidRPr="00C948E1">
        <w:rPr>
          <w:rFonts w:cs="Times New Roman"/>
          <w:sz w:val="24"/>
          <w:szCs w:val="24"/>
          <w:lang w:val="en-US"/>
        </w:rPr>
        <w:t>Lebensmittelkunde</w:t>
      </w:r>
      <w:proofErr w:type="spellEnd"/>
      <w:r w:rsidR="00DA2221" w:rsidRPr="00C948E1">
        <w:rPr>
          <w:rFonts w:cs="Times New Roman"/>
          <w:sz w:val="24"/>
          <w:szCs w:val="24"/>
          <w:lang w:val="en-US"/>
        </w:rPr>
        <w:t xml:space="preserve"> </w:t>
      </w:r>
      <w:proofErr w:type="spellStart"/>
      <w:r w:rsidR="00DA2221" w:rsidRPr="00C948E1">
        <w:rPr>
          <w:rFonts w:cs="Times New Roman"/>
          <w:sz w:val="24"/>
          <w:szCs w:val="24"/>
          <w:lang w:val="en-US"/>
        </w:rPr>
        <w:t>e.V.</w:t>
      </w:r>
      <w:proofErr w:type="spellEnd"/>
      <w:r w:rsidR="00DA2221" w:rsidRPr="00C948E1">
        <w:rPr>
          <w:rFonts w:eastAsia="Calibri" w:cs="Times New Roman"/>
          <w:sz w:val="24"/>
          <w:szCs w:val="24"/>
          <w:lang w:val="en-US"/>
        </w:rPr>
        <w:t xml:space="preserve">) </w:t>
      </w:r>
      <w:r w:rsidR="00DA2221"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{"citationItems":[{"id":"ITEM-1","itemData":{"author":[{"dropping-particle":"","family":"Bund für Lebensmittelrecht und Lebensmittelkunde","given":"","non-dropping-particle":"","parse-names":false,"suffix":""}],"id":"ITEM-1","issued":{"date-parts":[["2017"]]},"title":"Statement on the plan for a national “Mineral oil regulation” 22nd regulation on the modification of the German Consumer Goods Ordinance 4th draft as at 07 March 2017","type":"article-journal"},"uris":["http://www.mendeley.com/documents/?uuid=32cc1b78-6d8e-4842-954b-cfb509a839a3"]}],"mendeley":{"formattedCitation":"[20]","plainTextFormattedCitation":"[20]","previouslyFormattedCitation":"[20]"},"properties":{"noteIndex":0},"schema":"https://github.com/citation-style-language/schema/raw/master/csl-citation.json"}</w:instrText>
      </w:r>
      <w:r w:rsidR="00DA2221" w:rsidRPr="00C948E1">
        <w:rPr>
          <w:rFonts w:cs="Times New Roman"/>
          <w:sz w:val="24"/>
          <w:szCs w:val="24"/>
          <w:lang w:val="en-US"/>
        </w:rPr>
        <w:fldChar w:fldCharType="separate"/>
      </w:r>
      <w:r w:rsidR="0052230B" w:rsidRPr="00C948E1">
        <w:rPr>
          <w:rFonts w:cs="Times New Roman"/>
          <w:noProof/>
          <w:sz w:val="24"/>
          <w:szCs w:val="24"/>
          <w:lang w:val="en-US"/>
        </w:rPr>
        <w:t>[20]</w:t>
      </w:r>
      <w:r w:rsidR="00DA2221" w:rsidRPr="00C948E1">
        <w:rPr>
          <w:rFonts w:cs="Times New Roman"/>
          <w:sz w:val="24"/>
          <w:szCs w:val="24"/>
          <w:lang w:val="en-US"/>
        </w:rPr>
        <w:fldChar w:fldCharType="end"/>
      </w:r>
      <w:r w:rsidR="00DA2221" w:rsidRPr="00C948E1">
        <w:rPr>
          <w:rFonts w:cs="Times New Roman"/>
          <w:sz w:val="24"/>
          <w:szCs w:val="24"/>
          <w:lang w:val="en-US"/>
        </w:rPr>
        <w:t>.</w:t>
      </w:r>
    </w:p>
    <w:p w14:paraId="3EA6C634" w14:textId="16610E0C" w:rsidR="00C17469" w:rsidRPr="00C948E1" w:rsidRDefault="00C17469" w:rsidP="00A7265D">
      <w:pPr>
        <w:spacing w:line="480" w:lineRule="auto"/>
        <w:rPr>
          <w:rFonts w:cs="Times New Roman"/>
          <w:sz w:val="24"/>
          <w:szCs w:val="24"/>
          <w:lang w:val="en-US"/>
        </w:rPr>
      </w:pPr>
      <w:r w:rsidRPr="00C948E1">
        <w:rPr>
          <w:rFonts w:cs="Times New Roman"/>
          <w:sz w:val="24"/>
          <w:szCs w:val="24"/>
          <w:lang w:val="en-US"/>
        </w:rPr>
        <w:t xml:space="preserve">Moreover, </w:t>
      </w:r>
      <w:r w:rsidR="00782353">
        <w:rPr>
          <w:rFonts w:cs="Times New Roman"/>
          <w:sz w:val="24"/>
          <w:szCs w:val="24"/>
          <w:lang w:val="en-US"/>
        </w:rPr>
        <w:t>it is important to highlight that white mineral oil has several permitted and regulated uses in the food industry</w:t>
      </w:r>
      <w:r w:rsidRPr="00C948E1">
        <w:rPr>
          <w:rFonts w:cs="Times New Roman"/>
          <w:sz w:val="24"/>
          <w:szCs w:val="24"/>
          <w:lang w:val="en-US"/>
        </w:rPr>
        <w:t xml:space="preserve">. For instance, Regulation (EU) 1333/2008 allows the use of microcrystalline wax (E 905) and hydrogenated poly-1-decene (E 907) as food additives </w:t>
      </w:r>
      <w:r w:rsidRPr="00C948E1">
        <w:rPr>
          <w:rFonts w:cs="Times New Roman"/>
          <w:sz w:val="24"/>
          <w:szCs w:val="24"/>
          <w:lang w:val="en-US"/>
        </w:rPr>
        <w:fldChar w:fldCharType="begin" w:fldLock="1"/>
      </w:r>
      <w:r w:rsidR="00C948E1">
        <w:rPr>
          <w:rFonts w:cs="Times New Roman"/>
          <w:sz w:val="24"/>
          <w:szCs w:val="24"/>
          <w:lang w:val="en-US"/>
        </w:rPr>
        <w:instrText>ADDIN CSL_CITATION {"citationItems":[{"id":"ITEM-1","itemData":{"author":[{"dropping-particle":"","family":"European Commission","given":"","non-dropping-particle":"","parse-names":false,"suffix":""}],"container-title":"Official Journal of the European Union","id":"ITEM-1","issue":"16","issued":{"date-parts":[["2008"]]},"title":"Regulation (EC) No 1333/2008 of the European Parliament and of the Council of 16 December 2008 on food additives","type":"article-journal","volume":"L354"},"uris":["http://www.mendeley.com/documents/?uuid=769551db-830e-4e49-9df7-94c855110f41"]}],"mendeley":{"formattedCitation":"[21]","plainTextFormattedCitation":"[21]","previouslyFormattedCitation":"[21]"},"properties":{"noteIndex":0},"schema":"https://github.com/citation-style-language/schema/raw/master/csl-citation.json"}</w:instrText>
      </w:r>
      <w:r w:rsidRPr="00C948E1">
        <w:rPr>
          <w:rFonts w:cs="Times New Roman"/>
          <w:sz w:val="24"/>
          <w:szCs w:val="24"/>
          <w:lang w:val="en-US"/>
        </w:rPr>
        <w:fldChar w:fldCharType="separate"/>
      </w:r>
      <w:r w:rsidR="0052230B" w:rsidRPr="00C948E1">
        <w:rPr>
          <w:rFonts w:cs="Times New Roman"/>
          <w:noProof/>
          <w:sz w:val="24"/>
          <w:szCs w:val="24"/>
          <w:lang w:val="en-US"/>
        </w:rPr>
        <w:t>[21]</w:t>
      </w:r>
      <w:r w:rsidRPr="00C948E1">
        <w:rPr>
          <w:rFonts w:cs="Times New Roman"/>
          <w:sz w:val="24"/>
          <w:szCs w:val="24"/>
          <w:lang w:val="en-US"/>
        </w:rPr>
        <w:fldChar w:fldCharType="end"/>
      </w:r>
      <w:r w:rsidRPr="00C948E1">
        <w:rPr>
          <w:rFonts w:cs="Times New Roman"/>
          <w:sz w:val="24"/>
          <w:szCs w:val="24"/>
          <w:lang w:val="en-US"/>
        </w:rPr>
        <w:t xml:space="preserve">. </w:t>
      </w:r>
      <w:r w:rsidR="00444177" w:rsidRPr="00C948E1">
        <w:rPr>
          <w:rFonts w:cs="Times New Roman"/>
          <w:sz w:val="24"/>
          <w:szCs w:val="24"/>
          <w:lang w:val="en-US"/>
        </w:rPr>
        <w:t>White</w:t>
      </w:r>
      <w:r w:rsidRPr="00C948E1">
        <w:rPr>
          <w:rFonts w:cs="Times New Roman"/>
          <w:sz w:val="24"/>
          <w:szCs w:val="24"/>
          <w:lang w:val="en-US"/>
        </w:rPr>
        <w:t xml:space="preserve"> oils are </w:t>
      </w:r>
      <w:r w:rsidR="00444177" w:rsidRPr="00C948E1">
        <w:rPr>
          <w:rFonts w:cs="Times New Roman"/>
          <w:sz w:val="24"/>
          <w:szCs w:val="24"/>
          <w:lang w:val="en-US"/>
        </w:rPr>
        <w:t xml:space="preserve">also </w:t>
      </w:r>
      <w:r w:rsidRPr="00C948E1">
        <w:rPr>
          <w:rFonts w:cs="Times New Roman"/>
          <w:sz w:val="24"/>
          <w:szCs w:val="24"/>
          <w:lang w:val="en-US"/>
        </w:rPr>
        <w:t>commonly used in the food industry</w:t>
      </w:r>
      <w:r w:rsidR="00BB508A" w:rsidRPr="00C948E1">
        <w:rPr>
          <w:rFonts w:cs="Times New Roman"/>
          <w:sz w:val="24"/>
          <w:szCs w:val="24"/>
          <w:lang w:val="en-US"/>
        </w:rPr>
        <w:t xml:space="preserve"> as</w:t>
      </w:r>
      <w:r w:rsidR="000B1212" w:rsidRPr="00C948E1">
        <w:rPr>
          <w:rFonts w:cs="Times New Roman"/>
          <w:sz w:val="24"/>
          <w:szCs w:val="24"/>
          <w:lang w:val="en-US"/>
        </w:rPr>
        <w:t xml:space="preserve"> </w:t>
      </w:r>
      <w:r w:rsidRPr="00C948E1">
        <w:rPr>
          <w:rFonts w:cs="Times New Roman"/>
          <w:sz w:val="24"/>
          <w:szCs w:val="24"/>
          <w:lang w:val="en-US"/>
        </w:rPr>
        <w:t xml:space="preserve">mold releasing or anti-caking agents. Some MOH are used as additives in FCM (Regulation (EU) 10/2011) </w:t>
      </w:r>
      <w:r w:rsidRPr="00C948E1">
        <w:rPr>
          <w:rFonts w:cs="Times New Roman"/>
          <w:sz w:val="24"/>
          <w:szCs w:val="24"/>
          <w:lang w:val="en-US"/>
        </w:rPr>
        <w:fldChar w:fldCharType="begin" w:fldLock="1"/>
      </w:r>
      <w:r w:rsidR="00C948E1">
        <w:rPr>
          <w:rFonts w:cs="Times New Roman"/>
          <w:sz w:val="24"/>
          <w:szCs w:val="24"/>
          <w:lang w:val="en-US"/>
        </w:rPr>
        <w:instrText>ADDIN CSL_CITATION {"citationItems":[{"id":"ITEM-1","itemData":{"abstract":"amending Regulation (EC) No 669/2009 implementing Regulation (EC) No 882/2004 of the European Parliament and of the Council as regards the increased level of official controls on imports of certain feed and food of non-animal origin (Text with EEA relevance)","author":[{"dropping-particle":"","family":"European Commission","given":"","non-dropping-particle":"","parse-names":false,"suffix":""}],"container-title":"Official Journal of the European Union","id":"ITEM-1","issue":"L 12","issued":{"date-parts":[["2011"]]},"page":"1-89","title":"Regulation (EU) No 10/2011","type":"article-journal"},"uris":["http://www.mendeley.com/documents/?uuid=7314a0c3-05bd-4691-96d0-384dd3cb94bc","http://www.mendeley.com/documents/?uuid=5d36f394-5762-4052-916f-4424a975ad93"]}],"mendeley":{"formattedCitation":"[22]","plainTextFormattedCitation":"[22]","previouslyFormattedCitation":"[22]"},"properties":{"noteIndex":0},"schema":"https://github.com/citation-style-language/schema/raw/master/csl-citation.json"}</w:instrText>
      </w:r>
      <w:r w:rsidRPr="00C948E1">
        <w:rPr>
          <w:rFonts w:cs="Times New Roman"/>
          <w:sz w:val="24"/>
          <w:szCs w:val="24"/>
          <w:lang w:val="en-US"/>
        </w:rPr>
        <w:fldChar w:fldCharType="separate"/>
      </w:r>
      <w:r w:rsidR="0052230B" w:rsidRPr="00C948E1">
        <w:rPr>
          <w:rFonts w:cs="Times New Roman"/>
          <w:noProof/>
          <w:sz w:val="24"/>
          <w:szCs w:val="24"/>
          <w:lang w:val="en-US"/>
        </w:rPr>
        <w:t>[22]</w:t>
      </w:r>
      <w:r w:rsidRPr="00C948E1">
        <w:rPr>
          <w:rFonts w:cs="Times New Roman"/>
          <w:sz w:val="24"/>
          <w:szCs w:val="24"/>
          <w:lang w:val="en-US"/>
        </w:rPr>
        <w:fldChar w:fldCharType="end"/>
      </w:r>
      <w:r w:rsidRPr="00C948E1">
        <w:rPr>
          <w:rFonts w:cs="Times New Roman"/>
          <w:sz w:val="24"/>
          <w:szCs w:val="24"/>
          <w:lang w:val="en-US"/>
        </w:rPr>
        <w:t xml:space="preserve">, as pesticides (Regulation (EU) 889/2008), and as active substances for plant protection products (Regulation (EU) No 540/2011) </w:t>
      </w:r>
      <w:r w:rsidRPr="00C948E1">
        <w:rPr>
          <w:rFonts w:cs="Times New Roman"/>
          <w:sz w:val="24"/>
          <w:szCs w:val="24"/>
          <w:lang w:val="en-US"/>
        </w:rPr>
        <w:fldChar w:fldCharType="begin" w:fldLock="1"/>
      </w:r>
      <w:r w:rsidR="00C948E1">
        <w:rPr>
          <w:rFonts w:cs="Times New Roman"/>
          <w:sz w:val="24"/>
          <w:szCs w:val="24"/>
          <w:lang w:val="en-US"/>
        </w:rPr>
        <w:instrText>ADDIN CSL_CITATION {"citationItems":[{"id":"ITEM-1","itemData":{"author":[{"dropping-particle":"","family":"European Commission","given":"","non-dropping-particle":"","parse-names":false,"suffix":""}],"container-title":"Official Journal of the European Union (2008) L 250 1-84","id":"ITEM-1","issued":{"date-parts":[["2008"]]},"page":"1-84","title":"Regulation (EC) No 889/2008 of 5 September 2008 laying down detailed rules for the implementation of Council Regulation (EC) No 834/2007 on organic production and labelling oforganic products with regard to organic production, labelling and con","type":"article-journal","volume":"L250"},"uris":["http://www.mendeley.com/documents/?uuid=89f0c91e-8d0a-46d1-a839-f0602a6c62d5"]},{"id":"ITEM-2","itemData":{"author":[{"dropping-particle":"","family":"European Commission","given":"","non-dropping-particle":"","parse-names":false,"suffix":""}],"container-title":"Official Journal of the European Union","id":"ITEM-2","issued":{"date-parts":[["2011"]]},"title":"Commission Implementing Regulation (EU) No 540/2011 of 25 May 2011 implementing Regulation (EC) No 1107/2009 of the European Parliament and of the Council as regards the list of approved active substances","type":"article-journal"},"uris":["http://www.mendeley.com/documents/?uuid=b3da89d5-0020-4259-8abb-511972440665"]}],"mendeley":{"formattedCitation":"[23,24]","plainTextFormattedCitation":"[23,24]","previouslyFormattedCitation":"[23,24]"},"properties":{"noteIndex":0},"schema":"https://github.com/citation-style-language/schema/raw/master/csl-citation.json"}</w:instrText>
      </w:r>
      <w:r w:rsidRPr="00C948E1">
        <w:rPr>
          <w:rFonts w:cs="Times New Roman"/>
          <w:sz w:val="24"/>
          <w:szCs w:val="24"/>
          <w:lang w:val="en-US"/>
        </w:rPr>
        <w:fldChar w:fldCharType="separate"/>
      </w:r>
      <w:r w:rsidR="0052230B" w:rsidRPr="00C948E1">
        <w:rPr>
          <w:rFonts w:cs="Times New Roman"/>
          <w:noProof/>
          <w:sz w:val="24"/>
          <w:szCs w:val="24"/>
          <w:lang w:val="en-US"/>
        </w:rPr>
        <w:t>[23,24]</w:t>
      </w:r>
      <w:r w:rsidRPr="00C948E1">
        <w:rPr>
          <w:rFonts w:cs="Times New Roman"/>
          <w:sz w:val="24"/>
          <w:szCs w:val="24"/>
          <w:lang w:val="en-US"/>
        </w:rPr>
        <w:fldChar w:fldCharType="end"/>
      </w:r>
      <w:r w:rsidRPr="00C948E1">
        <w:rPr>
          <w:rFonts w:cs="Times New Roman"/>
          <w:sz w:val="24"/>
          <w:szCs w:val="24"/>
          <w:lang w:val="en-US"/>
        </w:rPr>
        <w:t xml:space="preserve">. </w:t>
      </w:r>
    </w:p>
    <w:p w14:paraId="481DB689" w14:textId="60714386" w:rsidR="00BD4895" w:rsidRPr="00C948E1" w:rsidRDefault="000744D9" w:rsidP="00A7265D">
      <w:pPr>
        <w:pStyle w:val="Heading1"/>
        <w:spacing w:line="480" w:lineRule="auto"/>
        <w:rPr>
          <w:rFonts w:cs="Times New Roman"/>
          <w:sz w:val="24"/>
          <w:szCs w:val="24"/>
          <w:lang w:val="en-US"/>
        </w:rPr>
      </w:pPr>
      <w:r w:rsidRPr="00C948E1">
        <w:rPr>
          <w:rFonts w:cs="Times New Roman"/>
          <w:sz w:val="24"/>
          <w:szCs w:val="24"/>
          <w:lang w:val="en-US"/>
        </w:rPr>
        <w:t xml:space="preserve">2.1 </w:t>
      </w:r>
      <w:r w:rsidR="003150B6" w:rsidRPr="00C948E1">
        <w:rPr>
          <w:rFonts w:cs="Times New Roman"/>
          <w:sz w:val="24"/>
          <w:szCs w:val="24"/>
          <w:lang w:val="en-US"/>
        </w:rPr>
        <w:t xml:space="preserve">Exposure </w:t>
      </w:r>
      <w:r w:rsidR="00E9002E" w:rsidRPr="00C948E1">
        <w:rPr>
          <w:rFonts w:cs="Times New Roman"/>
          <w:sz w:val="24"/>
          <w:szCs w:val="24"/>
          <w:lang w:val="en-US"/>
        </w:rPr>
        <w:t>and toxicity</w:t>
      </w:r>
    </w:p>
    <w:p w14:paraId="1769621B" w14:textId="6319A523" w:rsidR="00E174B9" w:rsidRPr="00C948E1" w:rsidRDefault="004A4987" w:rsidP="00A7265D">
      <w:pPr>
        <w:spacing w:line="480" w:lineRule="auto"/>
        <w:rPr>
          <w:rFonts w:cs="Times New Roman"/>
          <w:color w:val="000000" w:themeColor="text1"/>
          <w:sz w:val="24"/>
          <w:szCs w:val="24"/>
          <w:lang w:val="en-US"/>
        </w:rPr>
      </w:pPr>
      <w:r w:rsidRPr="00C948E1">
        <w:rPr>
          <w:rFonts w:cs="Times New Roman"/>
          <w:sz w:val="24"/>
          <w:szCs w:val="24"/>
          <w:lang w:val="en-US"/>
        </w:rPr>
        <w:t xml:space="preserve">Food represents the highest source </w:t>
      </w:r>
      <w:r w:rsidR="00444177" w:rsidRPr="00C948E1">
        <w:rPr>
          <w:rFonts w:cs="Times New Roman"/>
          <w:sz w:val="24"/>
          <w:szCs w:val="24"/>
          <w:lang w:val="en-US"/>
        </w:rPr>
        <w:t xml:space="preserve">of </w:t>
      </w:r>
      <w:r w:rsidR="00AD1635" w:rsidRPr="00C948E1">
        <w:rPr>
          <w:rFonts w:cs="Times New Roman"/>
          <w:sz w:val="24"/>
          <w:szCs w:val="24"/>
          <w:lang w:val="en-US"/>
        </w:rPr>
        <w:t>MOH</w:t>
      </w:r>
      <w:r w:rsidR="00AD1635" w:rsidRPr="00C948E1" w:rsidDel="00AD1635">
        <w:rPr>
          <w:rFonts w:cs="Times New Roman"/>
          <w:sz w:val="24"/>
          <w:szCs w:val="24"/>
          <w:lang w:val="en-US"/>
        </w:rPr>
        <w:t xml:space="preserve"> </w:t>
      </w:r>
      <w:r w:rsidRPr="00C948E1">
        <w:rPr>
          <w:rFonts w:cs="Times New Roman"/>
          <w:sz w:val="24"/>
          <w:szCs w:val="24"/>
          <w:lang w:val="en-US"/>
        </w:rPr>
        <w:t>intake for humans</w:t>
      </w:r>
      <w:r w:rsidR="003B0DC1" w:rsidRPr="00C948E1">
        <w:rPr>
          <w:rFonts w:cs="Times New Roman"/>
          <w:sz w:val="24"/>
          <w:szCs w:val="24"/>
          <w:lang w:val="en-US"/>
        </w:rPr>
        <w:t>,</w:t>
      </w:r>
      <w:r w:rsidR="00BC2C33" w:rsidRPr="00C948E1">
        <w:rPr>
          <w:rFonts w:cs="Times New Roman"/>
          <w:sz w:val="24"/>
          <w:szCs w:val="24"/>
          <w:lang w:val="en-US"/>
        </w:rPr>
        <w:t xml:space="preserve"> even though </w:t>
      </w:r>
      <w:r w:rsidRPr="00C948E1">
        <w:rPr>
          <w:rFonts w:cs="Times New Roman"/>
          <w:sz w:val="24"/>
          <w:szCs w:val="24"/>
          <w:lang w:val="en-US"/>
        </w:rPr>
        <w:t>the</w:t>
      </w:r>
      <w:r w:rsidR="00722E90" w:rsidRPr="00C948E1">
        <w:rPr>
          <w:rFonts w:cs="Times New Roman"/>
          <w:sz w:val="24"/>
          <w:szCs w:val="24"/>
          <w:lang w:val="en-US"/>
        </w:rPr>
        <w:t xml:space="preserve"> use</w:t>
      </w:r>
      <w:r w:rsidRPr="00C948E1">
        <w:rPr>
          <w:rFonts w:cs="Times New Roman"/>
          <w:sz w:val="24"/>
          <w:szCs w:val="24"/>
          <w:lang w:val="en-US"/>
        </w:rPr>
        <w:t xml:space="preserve"> of MOH</w:t>
      </w:r>
      <w:r w:rsidR="00722E90" w:rsidRPr="00C948E1">
        <w:rPr>
          <w:rFonts w:cs="Times New Roman"/>
          <w:sz w:val="24"/>
          <w:szCs w:val="24"/>
          <w:lang w:val="en-US"/>
        </w:rPr>
        <w:t xml:space="preserve"> is widespread</w:t>
      </w:r>
      <w:r w:rsidR="00722E90" w:rsidRPr="00C948E1">
        <w:rPr>
          <w:rFonts w:cs="Times New Roman"/>
          <w:color w:val="365F91" w:themeColor="accent1" w:themeShade="BF"/>
          <w:sz w:val="24"/>
          <w:szCs w:val="24"/>
          <w:lang w:val="en-US"/>
        </w:rPr>
        <w:t xml:space="preserve"> </w:t>
      </w:r>
      <w:r w:rsidR="004B01D2" w:rsidRPr="00C948E1">
        <w:rPr>
          <w:rFonts w:cs="Times New Roman"/>
          <w:sz w:val="24"/>
          <w:szCs w:val="24"/>
          <w:lang w:val="en-US"/>
        </w:rPr>
        <w:t xml:space="preserve">in various other products such as </w:t>
      </w:r>
      <w:r w:rsidR="00607806" w:rsidRPr="00C948E1">
        <w:rPr>
          <w:rFonts w:cs="Times New Roman"/>
          <w:sz w:val="24"/>
          <w:szCs w:val="24"/>
          <w:lang w:val="en-US"/>
        </w:rPr>
        <w:t>medicines and cosmetics</w:t>
      </w:r>
      <w:r w:rsidR="000065AD" w:rsidRPr="00C948E1">
        <w:rPr>
          <w:rFonts w:cs="Times New Roman"/>
          <w:sz w:val="24"/>
          <w:szCs w:val="24"/>
          <w:lang w:val="en-US"/>
        </w:rPr>
        <w:t xml:space="preserve"> </w:t>
      </w:r>
      <w:r w:rsidR="000065AD" w:rsidRPr="00C948E1">
        <w:rPr>
          <w:rFonts w:cs="Times New Roman"/>
          <w:sz w:val="24"/>
          <w:szCs w:val="24"/>
          <w:lang w:val="en-GB"/>
        </w:rPr>
        <w:fldChar w:fldCharType="begin" w:fldLock="1"/>
      </w:r>
      <w:r w:rsidR="00782353">
        <w:rPr>
          <w:rFonts w:cs="Times New Roman"/>
          <w:sz w:val="24"/>
          <w:szCs w:val="24"/>
          <w:lang w:val="en-GB"/>
        </w:rPr>
        <w:instrText>ADDIN CSL_CITATION {"citationItems":[{"id":"ITEM-1","itemData":{"DOI":"10.2903/j.efsa.2012.2704","ISSN":"18314732","abstract":"Consumers are exposed to a range of mineral oil hydrocarbons (MOH) via food. Mineral oil saturated hydrocarbons (MOSH) consist of linear and branched alkanes, and alkyl-substituted cyclo-alkanes, whilst mineral oil aromatic hydrocarbons (MOAH) include mainly alkyl-substituted polyaromatic hydrocarbons. Products, commonly specified according to their physico-chemical properties, may differ in chemical composition depending on the oil source. Technical grade MOH contain 15 - 35 % MOAH, which is minimised in food grade MOSH (white oils). Major sources of MOH in food are food packaging and additives, processing aids, and lubricants. Estimated MOSH exposure ranged from 0.03 to 0.3 mg/kg b.w. per day, with higher exposure in children. Specific production practices of bread and grains may provide additional MOSH exposure. Except for white oils, exposure to MOAH is about 20 % of that of MOSH. Absorption of alkanes with carbon number above C35 is negligible. Branched and cyclic alkanes are less efficiently oxidised than n-alkanes. MOSH from C16 to C35 may accumulate and cause microgranulomas in several tissues including lymph nodes, spleen and liver. Hepatic microgranulomas associated with inflammation in Fischer 344 rats were considered the critical effect. The no-observed-adverse-effect level for induction of liver microgranulomas by the most potent MOSH, 19 mg/kg b.w. per day, was used as a Reference Point for calculating margins of exposure (MOEs) for background MOSH exposure. MOEs ranged from 59 to 680. Hence, background exposure to MOSH via food in Europe was considered of potential concern. Foodborne MOAH with three or more, non- or simple-alkylated, aromatic rings may be mutagenic and carcinogenic, and therefore of potential concern. Revision of the existing acceptable daily intake for some food grade MOSH is warranted on the basis of new toxicological information.","author":[{"dropping-particle":"","family":"European Food Safety Authorithy (EFSA)","given":"","non-dropping-particle":"","parse-names":false,"suffix":""}],"container-title":"EFSA Journal","id":"ITEM-1","issue":"6","issued":{"date-parts":[["2012"]]},"title":"Scientific Opinion on Mineral Oil Hydrocarbons in Food","type":"report","volume":"10"},"uris":["http://www.mendeley.com/documents/?uuid=9e9b0db6-4349-434b-ad48-a873e150e43e"]}],"mendeley":{"formattedCitation":"[8]","plainTextFormattedCitation":"[8]","previouslyFormattedCitation":"[8]"},"properties":{"noteIndex":0},"schema":"https://github.com/citation-style-language/schema/raw/master/csl-citation.json"}</w:instrText>
      </w:r>
      <w:r w:rsidR="000065AD" w:rsidRPr="00C948E1">
        <w:rPr>
          <w:rFonts w:cs="Times New Roman"/>
          <w:sz w:val="24"/>
          <w:szCs w:val="24"/>
          <w:lang w:val="en-GB"/>
        </w:rPr>
        <w:fldChar w:fldCharType="separate"/>
      </w:r>
      <w:r w:rsidR="00782353" w:rsidRPr="00782353">
        <w:rPr>
          <w:rFonts w:cs="Times New Roman"/>
          <w:noProof/>
          <w:sz w:val="24"/>
          <w:szCs w:val="24"/>
          <w:lang w:val="en-GB"/>
        </w:rPr>
        <w:t>[8]</w:t>
      </w:r>
      <w:r w:rsidR="000065AD" w:rsidRPr="00C948E1">
        <w:rPr>
          <w:rFonts w:cs="Times New Roman"/>
          <w:sz w:val="24"/>
          <w:szCs w:val="24"/>
          <w:lang w:val="en-GB"/>
        </w:rPr>
        <w:fldChar w:fldCharType="end"/>
      </w:r>
      <w:r w:rsidR="000065AD" w:rsidRPr="00C948E1">
        <w:rPr>
          <w:rFonts w:cs="Times New Roman"/>
          <w:sz w:val="24"/>
          <w:szCs w:val="24"/>
          <w:lang w:val="en-GB"/>
        </w:rPr>
        <w:t xml:space="preserve">. </w:t>
      </w:r>
      <w:r w:rsidR="00F149A9" w:rsidRPr="00C948E1">
        <w:rPr>
          <w:rFonts w:cs="Times New Roman"/>
          <w:color w:val="000000" w:themeColor="text1"/>
          <w:sz w:val="24"/>
          <w:szCs w:val="24"/>
          <w:lang w:val="en-US"/>
        </w:rPr>
        <w:t xml:space="preserve">The </w:t>
      </w:r>
      <w:r w:rsidR="003B0DC1" w:rsidRPr="00C948E1">
        <w:rPr>
          <w:rFonts w:cs="Times New Roman"/>
          <w:color w:val="000000" w:themeColor="text1"/>
          <w:sz w:val="24"/>
          <w:szCs w:val="24"/>
          <w:lang w:val="en-US"/>
        </w:rPr>
        <w:t xml:space="preserve">primary </w:t>
      </w:r>
      <w:r w:rsidR="00B620ED" w:rsidRPr="00C948E1">
        <w:rPr>
          <w:rFonts w:cs="Times New Roman"/>
          <w:color w:val="000000" w:themeColor="text1"/>
          <w:sz w:val="24"/>
          <w:szCs w:val="24"/>
          <w:lang w:val="en-US"/>
        </w:rPr>
        <w:t>sources o</w:t>
      </w:r>
      <w:r w:rsidR="00F149A9" w:rsidRPr="00C948E1">
        <w:rPr>
          <w:rFonts w:cs="Times New Roman"/>
          <w:color w:val="000000" w:themeColor="text1"/>
          <w:sz w:val="24"/>
          <w:szCs w:val="24"/>
          <w:lang w:val="en-US"/>
        </w:rPr>
        <w:t>f MOH in f</w:t>
      </w:r>
      <w:r w:rsidR="0003048D" w:rsidRPr="00C948E1">
        <w:rPr>
          <w:rFonts w:cs="Times New Roman"/>
          <w:color w:val="000000" w:themeColor="text1"/>
          <w:sz w:val="24"/>
          <w:szCs w:val="24"/>
          <w:lang w:val="en-US"/>
        </w:rPr>
        <w:t>ood are FCM</w:t>
      </w:r>
      <w:r w:rsidR="00F149A9" w:rsidRPr="00C948E1">
        <w:rPr>
          <w:rFonts w:cs="Times New Roman"/>
          <w:color w:val="000000" w:themeColor="text1"/>
          <w:sz w:val="24"/>
          <w:szCs w:val="24"/>
          <w:lang w:val="en-US"/>
        </w:rPr>
        <w:t>, processing aids,</w:t>
      </w:r>
      <w:r w:rsidR="00B620ED" w:rsidRPr="00C948E1">
        <w:rPr>
          <w:rFonts w:cs="Times New Roman"/>
          <w:color w:val="000000" w:themeColor="text1"/>
          <w:sz w:val="24"/>
          <w:szCs w:val="24"/>
          <w:lang w:val="en-US"/>
        </w:rPr>
        <w:t xml:space="preserve"> and </w:t>
      </w:r>
      <w:r w:rsidR="00F149A9" w:rsidRPr="00C948E1">
        <w:rPr>
          <w:rFonts w:cs="Times New Roman"/>
          <w:color w:val="000000" w:themeColor="text1"/>
          <w:sz w:val="24"/>
          <w:szCs w:val="24"/>
          <w:lang w:val="en-US"/>
        </w:rPr>
        <w:t xml:space="preserve">technical grade </w:t>
      </w:r>
      <w:r w:rsidR="00B620ED" w:rsidRPr="00C948E1">
        <w:rPr>
          <w:rFonts w:cs="Times New Roman"/>
          <w:color w:val="000000" w:themeColor="text1"/>
          <w:sz w:val="24"/>
          <w:szCs w:val="24"/>
          <w:lang w:val="en-US"/>
        </w:rPr>
        <w:t>lubricants</w:t>
      </w:r>
      <w:r w:rsidR="003B0DC1" w:rsidRPr="00C948E1">
        <w:rPr>
          <w:rFonts w:cs="Times New Roman"/>
          <w:color w:val="000000" w:themeColor="text1"/>
          <w:sz w:val="24"/>
          <w:szCs w:val="24"/>
          <w:lang w:val="en-US"/>
        </w:rPr>
        <w:t>,</w:t>
      </w:r>
      <w:r w:rsidR="00B620ED" w:rsidRPr="00C948E1">
        <w:rPr>
          <w:rFonts w:cs="Times New Roman"/>
          <w:color w:val="000000" w:themeColor="text1"/>
          <w:sz w:val="24"/>
          <w:szCs w:val="24"/>
          <w:lang w:val="en-US"/>
        </w:rPr>
        <w:t xml:space="preserve"> as well as env</w:t>
      </w:r>
      <w:r w:rsidR="00D93174" w:rsidRPr="00C948E1">
        <w:rPr>
          <w:rFonts w:cs="Times New Roman"/>
          <w:color w:val="000000" w:themeColor="text1"/>
          <w:sz w:val="24"/>
          <w:szCs w:val="24"/>
          <w:lang w:val="en-US"/>
        </w:rPr>
        <w:t>ironmental or crop contamination</w:t>
      </w:r>
      <w:r w:rsidR="000065AD" w:rsidRPr="00C948E1">
        <w:rPr>
          <w:rFonts w:cs="Times New Roman"/>
          <w:color w:val="000000" w:themeColor="text1"/>
          <w:sz w:val="24"/>
          <w:szCs w:val="24"/>
          <w:lang w:val="en-US"/>
        </w:rPr>
        <w:t>. O</w:t>
      </w:r>
      <w:r w:rsidR="00E4011C" w:rsidRPr="00C948E1">
        <w:rPr>
          <w:rFonts w:cs="Times New Roman"/>
          <w:sz w:val="24"/>
          <w:szCs w:val="24"/>
          <w:lang w:val="en-US"/>
        </w:rPr>
        <w:t>ver</w:t>
      </w:r>
      <w:r w:rsidRPr="00C948E1">
        <w:rPr>
          <w:rFonts w:cs="Times New Roman"/>
          <w:sz w:val="24"/>
          <w:szCs w:val="24"/>
          <w:lang w:val="en-US"/>
        </w:rPr>
        <w:t xml:space="preserve"> </w:t>
      </w:r>
      <w:r w:rsidR="00E4011C" w:rsidRPr="00C948E1">
        <w:rPr>
          <w:rFonts w:cs="Times New Roman"/>
          <w:sz w:val="24"/>
          <w:szCs w:val="24"/>
          <w:lang w:val="en-US"/>
        </w:rPr>
        <w:t>time</w:t>
      </w:r>
      <w:r w:rsidR="003B0DC1" w:rsidRPr="00C948E1">
        <w:rPr>
          <w:rFonts w:cs="Times New Roman"/>
          <w:sz w:val="24"/>
          <w:szCs w:val="24"/>
          <w:lang w:val="en-US"/>
        </w:rPr>
        <w:t>,</w:t>
      </w:r>
      <w:r w:rsidR="00E4011C" w:rsidRPr="00C948E1">
        <w:rPr>
          <w:rFonts w:cs="Times New Roman"/>
          <w:sz w:val="24"/>
          <w:szCs w:val="24"/>
          <w:lang w:val="en-US"/>
        </w:rPr>
        <w:t xml:space="preserve"> few</w:t>
      </w:r>
      <w:r w:rsidR="00E0495E" w:rsidRPr="00C948E1">
        <w:rPr>
          <w:rFonts w:cs="Times New Roman"/>
          <w:sz w:val="24"/>
          <w:szCs w:val="24"/>
          <w:lang w:val="en-US"/>
        </w:rPr>
        <w:t xml:space="preserve"> studies were conducted to evaluate the </w:t>
      </w:r>
      <w:r w:rsidR="0003048D" w:rsidRPr="00C948E1">
        <w:rPr>
          <w:rFonts w:cs="Times New Roman"/>
          <w:sz w:val="24"/>
          <w:szCs w:val="24"/>
          <w:lang w:val="en-US"/>
        </w:rPr>
        <w:t xml:space="preserve">exposure and </w:t>
      </w:r>
      <w:r w:rsidR="00E0495E" w:rsidRPr="00C948E1">
        <w:rPr>
          <w:rFonts w:cs="Times New Roman"/>
          <w:sz w:val="24"/>
          <w:szCs w:val="24"/>
          <w:lang w:val="en-US"/>
        </w:rPr>
        <w:t>toxicity o</w:t>
      </w:r>
      <w:r w:rsidR="00CC0563" w:rsidRPr="00C948E1">
        <w:rPr>
          <w:rFonts w:cs="Times New Roman"/>
          <w:sz w:val="24"/>
          <w:szCs w:val="24"/>
          <w:lang w:val="en-US"/>
        </w:rPr>
        <w:t xml:space="preserve">f </w:t>
      </w:r>
      <w:r w:rsidR="00E174B9" w:rsidRPr="00C948E1">
        <w:rPr>
          <w:rFonts w:cs="Times New Roman"/>
          <w:sz w:val="24"/>
          <w:szCs w:val="24"/>
          <w:lang w:val="en-US"/>
        </w:rPr>
        <w:lastRenderedPageBreak/>
        <w:t>MOH</w:t>
      </w:r>
      <w:r w:rsidR="008A5D09" w:rsidRPr="00C948E1">
        <w:rPr>
          <w:rFonts w:cs="Times New Roman"/>
          <w:sz w:val="24"/>
          <w:szCs w:val="24"/>
          <w:lang w:val="en-US"/>
        </w:rPr>
        <w:t xml:space="preserve">, both on animal tissues </w:t>
      </w:r>
      <w:r w:rsidR="00B66BFA" w:rsidRPr="00C948E1">
        <w:rPr>
          <w:rStyle w:val="FootnoteReference"/>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{"citationItems":[{"id":"ITEM-1","itemData":{"DOI":"10.1006/rtph.1996.0009","ISSN":"02732300","abstract":"Recent dietary studies on mineral hydrocarbon (MHC) white oils and waxes have shown inflammatory effects in Fischer 344 (F-344) rats, but not in other rat strains or dogs. Histopathologic effects seen in F-344 rats include mesenteric lymph node histiocytosis, liver granulomas, and inflammation of the mitral valve (only seen with paraffin waxes). Human ingestion of MHC can result in noninflammatory lipogranulomas (oil droplets) in tissues which are regarded as clinically unimportant. It is speculated that inherent interspecies differences in pharmacokinetics and/or immune function may contribute to the differential response to MHC seen in F-344 rats. The F-344 rat retains greater amounts of MHC in target tissues compared to other rat strains and dogs and appears to be more sensitive immunologically to MHC than other species, including humans. This strain may be predisposed to these effects as indicated by a high background incidence of inflammatory granulomatous lesions in control female F-344 rats. Because of its apparently unique sensitivity, relevance of effects seen in F-344 rat to human health is questionable and requires further investigation.","author":[{"dropping-particle":"","family":"Miller","given":"M. J.","non-dropping-particle":"","parse-names":false,"suffix":""},{"dropping-particle":"","family":"Lonardo","given":"E. C.","non-dropping-particle":"","parse-names":false,"suffix":""},{"dropping-particle":"","family":"Greer","given":"R. D.","non-dropping-particle":"","parse-names":false,"suffix":""},{"dropping-particle":"","family":"Bevan","given":"C.","non-dropping-particle":"","parse-names":false,"suffix":""},{"dropping-particle":"","family":"Edwards","given":"D. A.","non-dropping-particle":"","parse-names":false,"suffix":""},{"dropping-particle":"","family":"Smith","given":"J. H.","non-dropping-particle":"","parse-names":false,"suffix":""},{"dropping-particle":"","family":"Freeman","given":"J. J.","non-dropping-particle":"","parse-names":false,"suffix":""}],"container-title":"Regulatory Toxicology and Pharmacology","id":"ITEM-1","issue":"1 I","issued":{"date-parts":[["1996"]]},"page":"55-68","title":"Variable responses of species and strains to white mineral oils and paraffin waxes","type":"article-journal","volume":"23"},"uris":["http://www.mendeley.com/documents/?uuid=4f098b92-70d8-4f3b-9bc8-b90b2e88fc51"]},{"id":"ITEM-2","itemData":{"DOI":"10.1016/j.fct.2009.10.024","ISSN":"02786915","abstract":"Highly refined mineral hydrocarbons (MHCs) such as low melting point paraffin wax (LMPW) and low viscosity white oils can cause inflammatory changes in the liver and mesenteric lymph nodes (MLNs) of the Fischer-344 (F-344) rat. In contrast, only minimal MLN changes are seen in the Sprague-Dawley (S-D) rat with no changes in the liver. In this study, the response of female F-344 and S-D rats was compared after 90 days dietary treatment with 0%, 0.2% or 2% LMPW. Effects in the F-344 rats were significantly greater than in the S-D rats: increased liver and splenic weights and inflammatory changes (hepatic microgranulomas) in these tissues were observed only in the F-344 rats. Microgranulomas in the MLNs were observed in both strains but the effects were substantially greater in the F-344 rats. Cellular markers of inflammation were examined in a subset of rats from each group using immunohistochemical staining. An increase in staining for CD3 (T-cells), CD8a (suppresser/cytotoxic T-cells) and CD4 (helper T-cells) correlated with an increase in lymphoid cells in the livers of treated F-344 rats. The majority of macrophages in the hepatic microgranulomas of treated F-344 rats were negative for the ED2 marker, indicating a likely origin from non-resident macrophages. Electron microscopy showed Kupffer cell hypertrophy and hyperplasia in treated F-344 rats. However, lysozyme staining (indicating activation of epithelioid macrophages) decreased with increasing granuloma size. Non-ED2 expressing cells may have been recruited but not sufficiently activated to be lysozyme positive. Inflammatory changes in the cardiac mitral valve noted in previous studies of LMPW were also seen in the F-344 rats in this study but not in the S-D rats. Chemical analysis showed that MHC accumulated in livers from treated F-344 but not S-D rats and the concentration was more than 2-fold greater in MLNs from the F-344 than from the S-D rats. The F-344 appears to be more immunologically sensitive to a number of agents than other rat strains and the results of this study suggest that this may contribute, along with pharmacokinetic differences, to the inflammatory response of F-344 rats to dietary MHCs. © 2009 Elsevier Ltd. All rights reserved.","author":[{"dropping-particle":"","family":"Griffis","given":"L. C.","non-dropping-particle":"","parse-names":false,"suffix":""},{"dropping-particle":"","family":"Twerdok","given":"L. E.","non-dropping-particle":"","parse-names":false,"suffix":""},{"dropping-particle":"","family":"Francke-Carroll","given":"S.","non-dropping-particle":"","parse-names":false,"suffix":""},{"dropping-particle":"","family":"Biles","given":"R. W.","non-dropping-particle":"","parse-names":false,"suffix":""},{"dropping-particle":"","family":"Schroeder","given":"R. E.","non-dropping-particle":"","parse-names":false,"suffix":""},{"dropping-particle":"","family":"Bolte","given":"H.","non-dropping-particle":"","parse-names":false,"suffix":""},{"dropping-particle":"","family":"Faust","given":"H.","non-dropping-particle":"","parse-names":false,"suffix":""},{"dropping-particle":"","family":"Hall","given":"W. C.","non-dropping-particle":"","parse-names":false,"suffix":""},{"dropping-particle":"","family":"Rojko","given":"J.","non-dropping-particle":"","parse-names":false,"suffix":""}],"container-title":"Food and Chemical Toxicology","id":"ITEM-2","issue":"1","issued":{"date-parts":[["2010"]]},"page":"363-372","publisher":"Elsevier Ltd","title":"Comparative 90-day dietary study of paraffin wax in Fischer-344 and Sprague-Dawley rats","type":"article-journal","volume":"48"},"uris":["http://www.mendeley.com/documents/?uuid=7a14b9a2-d101-4aba-a342-65655aaff943"]},{"id":"ITEM-3","itemData":{"DOI":"10.1016/j.yrtph.2012.02.014","ISSN":"02732300","abstract":"Oral repeated-dose studies with low-viscosity mineral oils showed distinct species and strain differences, which are hypothesized to be due to differences in bioavailability, with Fischer 344 rats being more susceptible than Sprague-Dawley rats or dogs. Sensitive analytical methodology was developed for accurate measurement of low levels of mineral hydrocarbons and applied in single-dose toxicokinetics studies in rats and humans. Fischer 344 rats showed a 4-fold higher AUC 0-∞ and consistently higher blood and liver concentrations were found than Sprague-Dawley rats. Hepatic mineral hydrocarbon concentration tracked the blood concentration in both strains, indicating that blood concentrations can serve as functional surrogate measure for hepatic concentrations. In human volunteers receiving 1mg/kg body weight of low-viscosity white oil, all blood concentrations of mineral hydrocarbons were below the detection limit. Comparison with threshold blood concentrations associated with NOAELs in both rat strains, indicate that the margin-of-exposure is at least 37-fold. Using an internal dose metric rather than applied dose reduces the uncertainty around the temporary ADI considerably since it intrinsically accounts for intra- and inter-species differences. The current data support replacement of the temporary ADI of 0.01mg/kg/day by a (permanent) ADI of at least 1.0mg/kg/day for low- and medium-viscosity mineral oils. © 2012 Elsevier Inc.","author":[{"dropping-particle":"","family":"Boogaard","given":"Peter J.","non-dropping-particle":"","parse-names":false,"suffix":""},{"dropping-particle":"","family":"Goyak","given":"Katy O.","non-dropping-particle":"","parse-names":false,"suffix":""},{"dropping-particle":"","family":"Biles","given":"Robert W.","non-dropping-particle":"","parse-names":false,"suffix":""},{"dropping-particle":"","family":"Stee","given":"Leo L.P.","non-dropping-particle":"van","parse-names":false,"suffix":""},{"dropping-particle":"","family":"Miller","given":"Matthew S.","non-dropping-particle":"","parse-names":false,"suffix":""},{"dropping-particle":"","family":"Miller","given":"Mary Jo","non-dropping-particle":"","parse-names":false,"suffix":""}],"container-title":"Regulatory Toxicology and Pharmacology","id":"ITEM-3","issue":"1","issued":{"date-parts":[["2012"]]},"page":"69-77","publisher":"Elsevier Inc.","title":"Comparative toxicokinetics of low-viscosity mineral oil in Fischer 344 rats, Sprague-Dawley rats, and humans - Implications for an Acceptable Daily Intake (ADI)","type":"article-journal","volume":"63"},"uris":["http://www.mendeley.com/documents/?uuid=f8a35eb1-b81e-4621-922a-9cb031143959"]},{"id":"ITEM-4","itemData":{"DOI":"10.2903/sp.efsa.2017.en-1090","ISSN":"23978325","abstract":"The purpose of this study was to investigate the fate and effects of mineral oil saturated hydrocarbons (MOSH) in female Fischer 344 rats. Animals were fed control diet or diet containing various MOSH mixtures at concentrations ranging from 40 to 4000 mg/kg feed for up to 120 days. MOSH were analysed in liver, spleen, adipose tissue and remaining carcass at different sampling times. In addition to clinical effects, liver microgranulomas, hepatic inflammation, and disruption of the immune function were the main toxicological endpoints investigated. Arthritis symptoms were specifically studied in dark agouti rats. The results indicate that accumulation of MOSH depends on the mixture tested but always occurred predominantly in the liver and to a lesser extent in adipose tissue and spleen. Strong differences exist between liver and adipose tissue in terms of accumulated hydrocarbons: whereas in adipose tissue the accumulated fraction corresponds to the most volatile part of the administered mixture, in the liver, the most volatile as well as the highest boiling part of the mixture are almost absent. Also the types of hydrocarbons differ. When exposure ceases, a significant decrease of MOSH concentration was observed in the liver, but not in adipose tissue. MOSH exposure results in a significant increase in absolute and relative liver weights, the effect being dose-related, but also dependent on the mixture tested. There were large differences in the ability of the different mixtures to induce liver granulomas. The highest incidence was observed with the mixture containing the highest proportion of n-alkanes, suggesting that this fraction could play a significant role in the development of hepatic granulomas. No effects were found on the immune function, irrespective of the mixture or the dose tested.","author":[{"dropping-particle":"","family":"Cravedi","given":"Jean‐Pierre","non-dropping-particle":"","parse-names":false,"suffix":""},{"dropping-particle":"","family":"Grob","given":"Koni","non-dropping-particle":"","parse-names":false,"suffix":""},{"dropping-particle":"","family":"Nygaard","given":"Unni Cecilie","non-dropping-particle":"","parse-names":false,"suffix":""},{"dropping-particle":"","family":"Alexander","given":"Jan","non-dropping-particle":"","parse-names":false,"suffix":""}],"container-title":"EFSA Supporting Publications","id":"ITEM-4","issue":"2","issued":{"date-parts":[["2017"]]},"title":"Bioaccumulation and toxicity of mineral oil hydrocarbons in rats ‐ specificity of different subclasses of a broad mixture relevant for human dietary exposures","type":"article-journal","volume":"14"},"uris":["http://www.mendeley.com/documents/?uuid=16172841-cc84-4a57-b7d7-875b820eff89"]},{"id":"ITEM-5","itemData":{"DOI":"10.1016/j.scitotenv.2017.01.071","ISSN":"18791026","PMID":"28117154","abstract":"Female Fischer 344 rats were exposed to three MOSH mixtures: oils largely below and above C25 (S-C25 and L-C25) and a 1:1 mixture of L-C25 with a wax; doses of 400, 1000 and 4000 mg/kg feed were administered during 120 days. MOSH were determined by on-line HPLC-GC-FID in liver, spleen, adipose tissue and the carcass. The composition of the hydrocarbons accumulated in the tissues was further analyzed by comprehensive two-dimensional GC (GC × GC). MOSH in the mass range of C26–30 were more strongly accumulated than those between C20–25, which does not support the present classification of MOSH differentiating at n-C25 for risk assessment. Compared to the total of the MOSH, n-alkanes and n-alkyl monocyclic naphthenes were generally enriched in adipose tissue. In liver and spleen, n-alkanes up to C25 were eliminated, but strongly accumulated at around C30. Based on this profile, poor solubility and the melting points, it is hypothesized that crystallization protects these wax components against metabolism and elimination. In the liver, relative retention of n-alkanes decreased again beyond C30, accentuated at high exposure, suggesting reduced absorption. Compared to the animal data, accumulation of n-alkanes from food sources, such as apples, into human tissues seems low, perhaps because of low absorption due to their presence in crystalline form. A series of dominant isoalkanes, accumulated in all tissues analyzed, was characterized, though without proposing a structure. Implications on present regulation of white mineral oil products are discussed.","author":[{"dropping-particle":"","family":"Barp","given":"Laura","non-dropping-particle":"","parse-names":false,"suffix":""},{"dropping-particle":"","family":"Biedermann","given":"Maurus","non-dropping-particle":"","parse-names":false,"suffix":""},{"dropping-particle":"","family":"Grob","given":"Koni","non-dropping-particle":"","parse-names":false,"suffix":""},{"dropping-particle":"","family":"Blas-Y-Estrada","given":"Florence","non-dropping-particle":"","parse-names":false,"suffix":""},{"dropping-particle":"","family":"Nygaard","given":"Unni C.","non-dropping-particle":"","parse-names":false,"suffix":""},{"dropping-particle":"","family":"Alexander","given":"Jan","non-dropping-particle":"","parse-names":false,"suffix":""},{"dropping-particle":"","family":"Cravedi","given":"Jean Pierre","non-dropping-particle":"","parse-names":false,"suffix":""}],"container-title":"Science of the Total Environment","id":"ITEM-5","issued":{"date-parts":[["2017"]]},"page":"319-333","publisher":"Elsevier B.V.","title":"Mineral oil saturated hydrocarbons (MOSH) in female Fischer 344 rats; accumulation of wax components; implications for risk assessment","type":"article-journal","volume":"583"},"uris":["http://www.mendeley.com/documents/?uuid=dc689076-5487-4a5f-ae2b-9ae658dbc635"]},{"id":"ITEM-6","itemData":{"DOI":"10.1016/j.scitotenv.2016.09.203","ISSN":"18791026","PMID":"27707572","abstract":"Female Fischer 344 rats were orally exposed to a mixture of mineral oil saturated hydrocarbons (MOSH) of broad molecular mass range at doses of 40, 400 and 4000 mg/kg feed. Amounts and compositions of the MOSH were analyzed in liver, spleen, adipose tissue and the carcass after exposure during 30, 60, 90 and 120 d as well as after 90 d exposure followed by 30 d depuration. At 40 mg/kg in the feed, after 30 d of exposure, 10.9% of the ingested MOSH were recovered from the animal body; after 90 d plus 30 d depuration it was 3.9%. In liver and spleen, the maximum retention in terms of molecular mass (simulated distillation) was at n-C29; in adipose tissue and carcass it was at n-C15/16. The differentiation between MOSH below and above n-C25 (Class I versus Class II and III oils), used for present regulation, is not supported by the present data on accumulation; structural characteristics seem more pertinent than molecular mass. Concentrations in the tissues increased far less than proportionally with the dose, rendering linear extrapolation to low doses questionable. No steady state was reached after 120 d. In fact, comparing with the concentrations in human tissues at the estimated exposure, extrapolation from animal experiments seems to grossly underestimate human internal exposure. Comprehensive two-dimensional gas chromatography (GCxGC) was used to characterize the MOSH residues in the tissues with the aim of identifying the most strongly accumulated types. In the liver and spleen, the highly branched hydrocarbons dominated, whereas in the adipose tissue it was the n-alkanes and species with main n-alkyl moieties. Strong MOSH accumulation is not of concern per se, but the safety at the high concentrations in human tissues needs to be re-evaluated, possibly taking into account also end points other than granuloma formation.","author":[{"dropping-particle":"","family":"Barp","given":"Laura","non-dropping-particle":"","parse-names":false,"suffix":""},{"dropping-particle":"","family":"Biedermann","given":"Maurus","non-dropping-particle":"","parse-names":false,"suffix":""},{"dropping-particle":"","family":"Grob","given":"Koni","non-dropping-particle":"","parse-names":false,"suffix":""},{"dropping-particle":"","family":"Blas-Y-Estrada","given":"Florence","non-dropping-particle":"","parse-names":false,"suffix":""},{"dropping-particle":"","family":"Nygaard","given":"Unni C.","non-dropping-particle":"","parse-names":false,"suffix":""},{"dropping-particle":"","family":"Alexander","given":"Jan","non-dropping-particle":"","parse-names":false,"suffix":""},{"dropping-particle":"","family":"Cravedi","given":"Jean Pierre","non-dropping-particle":"","parse-names":false,"suffix":""}],"container-title":"Science of the Total Environment","id":"ITEM-6","issued":{"date-parts":[["2017"]]},"page":"1263-1278","publisher":"Elsevier B.V.","title":"Accumulation of mineral oil saturated hydrocarbons (MOSH) in female Fischer 344 rats: Comparison with human data and consequences for risk assessment","type":"article-journal","volume":"575"},"uris":["http://www.mendeley.com/documents/?uuid=deaeb25a-185b-4f4f-8c80-67212c32408d"]},{"id":"ITEM-7","itemData":{"author":[{"dropping-particle":"","family":"Trimmer GW, Freeman JJ, Priston RA","given":"Urbanus J.","non-dropping-particle":"","parse-names":false,"suffix":""}],"container-title":"Toxicol Pathol.","id":"ITEM-7","issue":"(4)","issued":{"date-parts":[["2004"]]},"page":"439‐447","title":"Results of chronic dietary toxicity studies of high viscosity (P70H and P100H) white mineral oils in Fischer 344 rats.","type":"article-journal","volume":"32"},"uris":["http://www.mendeley.com/documents/?uuid=d9e30720-663a-4570-b721-be139ddc4618"]}],"mendeley":{"formattedCitation":"[25–31]","plainTextFormattedCitation":"[25–31]","previouslyFormattedCitation":"[25–31]"},"properties":{"noteIndex":0},"schema":"https://github.com/citation-style-language/schema/raw/master/csl-citation.json"}</w:instrText>
      </w:r>
      <w:r w:rsidR="00B66BFA" w:rsidRPr="00C948E1">
        <w:rPr>
          <w:rStyle w:val="FootnoteReference"/>
          <w:rFonts w:cs="Times New Roman"/>
          <w:sz w:val="24"/>
          <w:szCs w:val="24"/>
          <w:lang w:val="en-US"/>
        </w:rPr>
        <w:fldChar w:fldCharType="separate"/>
      </w:r>
      <w:r w:rsidR="0052230B" w:rsidRPr="00C948E1">
        <w:rPr>
          <w:rFonts w:cs="Times New Roman"/>
          <w:noProof/>
          <w:sz w:val="24"/>
          <w:szCs w:val="24"/>
          <w:lang w:val="en-US"/>
        </w:rPr>
        <w:t>[25–31]</w:t>
      </w:r>
      <w:r w:rsidR="00B66BFA" w:rsidRPr="00C948E1">
        <w:rPr>
          <w:rStyle w:val="FootnoteReference"/>
          <w:rFonts w:cs="Times New Roman"/>
          <w:sz w:val="24"/>
          <w:szCs w:val="24"/>
          <w:lang w:val="en-US"/>
        </w:rPr>
        <w:fldChar w:fldCharType="end"/>
      </w:r>
      <w:r w:rsidR="007778AF" w:rsidRPr="00C948E1">
        <w:rPr>
          <w:rFonts w:cs="Times New Roman"/>
          <w:color w:val="000000" w:themeColor="text1"/>
          <w:sz w:val="24"/>
          <w:szCs w:val="24"/>
          <w:lang w:val="en-US"/>
        </w:rPr>
        <w:t xml:space="preserve"> </w:t>
      </w:r>
      <w:r w:rsidR="005917B3" w:rsidRPr="00C948E1">
        <w:rPr>
          <w:rFonts w:cs="Times New Roman"/>
          <w:sz w:val="24"/>
          <w:szCs w:val="24"/>
          <w:lang w:val="en-US"/>
        </w:rPr>
        <w:t>and human tissues</w:t>
      </w:r>
      <w:r w:rsidR="000065AD" w:rsidRPr="00C948E1">
        <w:rPr>
          <w:rFonts w:cs="Times New Roman"/>
          <w:sz w:val="24"/>
          <w:szCs w:val="24"/>
          <w:lang w:val="en-US"/>
        </w:rPr>
        <w:t xml:space="preserve"> </w:t>
      </w:r>
      <w:r w:rsidR="009225B1"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{"citationItems":[{"id":"ITEM-1","itemData":{"DOI":"10.1016/j.fct.2014.04.029","ISSN":"18736351","abstract":"Of 37 subjects aged 25-91y (mean 67y), mineral oil hydrocarbons were measured in subcutaneous abdominal fat tissue, mesenteric lymph nodes (MLN), spleen, liver and lung, for some of them also in kidney, heart and brain. No mineral oil aromatic hydrocarbons (MOAH) were detected. The mean concentration of mineral oil saturated hydrocarbons (MOSH) in the mesenteric lymph nodes was 223mg/kg, in liver 131mg/kg, in fat tissue 130mg/kg, in spleen 93mg/kg and in lung 12mg/kg. They were clearly lower in kidney, heart and brain. The maxima, found in MLN and spleen, were 1390 and 1400mg/kg, respectively. For a quarter of the subjects a total amount of MOSH in the body above 5g was calculated. The MOSH composition in the fat tissue and the MLN appeared virtually identical and varied little between the subjects. It was centered on the n-alkanes C23-C24, ranged from C16 to C35 and included hydrocarbons of plant origin. The MOSH in spleen and liver had almost the same composition for a given subject, but varied somewhat between subjects. They were centered between C25 and C27, ranged from C18 to beyond C45 and were without hydrocarbons of plant origin. Part of the MOSH seem to be strongly accumulated, resulting in far higher concentrations in human tissues related to exposure than observed in shorter term animal experiments. The composition of the accumulated MOSH does not support that Class I mineral oils, sometimes termed \"food grade\", are less accumulated in the human body than Class II and III oils, which questions the present classification.","author":[{"dropping-particle":"","family":"Barp","given":"Laura","non-dropping-particle":"","parse-names":false,"suffix":""},{"dropping-particle":"","family":"Kornauth","given":"Christoph","non-dropping-particle":"","parse-names":false,"suffix":""},{"dropping-particle":"","family":"Wuerger","given":"Tanja","non-dropping-particle":"","parse-names":false,"suffix":""},{"dropping-particle":"","family":"Rudas","given":"Margaretha","non-dropping-particle":"","parse-names":false,"suffix":""},{"dropping-particle":"","family":"Biedermann","given":"Maurus","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Food and Chemical Toxicology","id":"ITEM-1","issued":{"date-parts":[["2014"]]},"page":"312-321","publisher":"Elsevier Ltd","title":"Mineral oil in human tissues, Part I: Concentrations and molecular mass distributions","type":"article-journal","volume":"72"},"uris":["http://www.mendeley.com/documents/?uuid=9cb6d0d5-1c4e-4eb7-b3fa-045e43cab602"]},{"id":"ITEM-2","itemData":{"DOI":"10.1016/j.scitotenv.2014.07.038","ISSN":"18791026","abstract":"Mineral oil hydrocarbons are by far the largest contaminant in the human body. Their composition differs from that in the mineral oils humans are exposed to, and varies also between different tissues of the same individual. Using the presently best technique for characterizing the composition of mineral oil hydrocarbons, comprehensive two-dimensional gas chromatography (GC × GC), the hydrocarbons in human tissues were compared to those of various mineral oils. This provided information about the strongly accumulated species and might give hints on the flow path through the human body. The selectivity of accumulation is probably also of interest for the risk assessment of synthetic hydrocarbons (polyolefins). GC × GC grouped the MOSH into classes of n-alkanes, paraffins with a low degree of branching, multibranched paraffins and naphthenes (alkylated cyclic hydrocarbons) with 1-4 rings. Metabolic elimination was observed for constituents of all these classes, but was selective within each class. The MOSH in the subcutaneous abdominal fat tissues and the mesenteric lymph nodes (MLN) had almost the same composition and included the distinct signals observed in mineral oil, though in reduced amounts relative to the cloud of unresolved hydrocarbons. The MOSH in the liver and the spleen were different from those in the MLN and fat tissue, but again with largely identical composition for a given individual. Virtually all constituents forming distinct signals were eliminated, leaving an unresolved residue of highly isomerized hydrocarbons.","author":[{"dropping-particle":"","family":"Biedermann","given":"Maurus","non-dropping-particle":"","parse-names":false,"suffix":""},{"dropping-particle":"","family":"Barp","given":"Laura","non-dropping-particle":"","parse-names":false,"suffix":""},{"dropping-particle":"","family":"Kornauth","given":"Christoph","non-dropping-particle":"","parse-names":false,"suffix":""},{"dropping-particle":"","family":"Würger","given":"Tanja","non-dropping-particle":"","parse-names":false,"suffix":""},{"dropping-particle":"","family":"Rudas","given":"Margaretha","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Science of the Total Environment","id":"ITEM-2","issued":{"date-parts":[["2015"]]},"page":"644-655","title":"Mineral oil in human tissues, Part II: Characterization of the accumulated hydrocarbons by comprehensive two-dimensional gas chromatography","type":"article-journal","volume":"506-507"},"uris":["http://www.mendeley.com/documents/?uuid=466aa963-c275-4f12-b664-b49d04e95918"]}],"mendeley":{"formattedCitation":"[32,33]","plainTextFormattedCitation":"[32,33]","previouslyFormattedCitation":"[32,33]"},"properties":{"noteIndex":0},"schema":"https://github.com/citation-style-language/schema/raw/master/csl-citation.json"}</w:instrText>
      </w:r>
      <w:r w:rsidR="009225B1" w:rsidRPr="00C948E1">
        <w:rPr>
          <w:rFonts w:cs="Times New Roman"/>
          <w:sz w:val="24"/>
          <w:szCs w:val="24"/>
          <w:lang w:val="en-US"/>
        </w:rPr>
        <w:fldChar w:fldCharType="separate"/>
      </w:r>
      <w:r w:rsidR="0052230B" w:rsidRPr="00C948E1">
        <w:rPr>
          <w:rFonts w:cs="Times New Roman"/>
          <w:noProof/>
          <w:sz w:val="24"/>
          <w:szCs w:val="24"/>
          <w:lang w:val="en-US"/>
        </w:rPr>
        <w:t>[32,33]</w:t>
      </w:r>
      <w:r w:rsidR="009225B1" w:rsidRPr="00C948E1">
        <w:rPr>
          <w:rFonts w:cs="Times New Roman"/>
          <w:sz w:val="24"/>
          <w:szCs w:val="24"/>
          <w:lang w:val="en-US"/>
        </w:rPr>
        <w:fldChar w:fldCharType="end"/>
      </w:r>
      <w:r w:rsidR="00E174B9" w:rsidRPr="00C948E1">
        <w:rPr>
          <w:rFonts w:cs="Times New Roman"/>
          <w:sz w:val="24"/>
          <w:szCs w:val="24"/>
          <w:lang w:val="en-US"/>
        </w:rPr>
        <w:t>,</w:t>
      </w:r>
      <w:r w:rsidR="005917B3" w:rsidRPr="00C948E1">
        <w:rPr>
          <w:rFonts w:cs="Times New Roman"/>
          <w:sz w:val="24"/>
          <w:szCs w:val="24"/>
          <w:lang w:val="en-US"/>
        </w:rPr>
        <w:t xml:space="preserve"> </w:t>
      </w:r>
      <w:r w:rsidR="000E5384" w:rsidRPr="00C948E1">
        <w:rPr>
          <w:rFonts w:cs="Times New Roman"/>
          <w:sz w:val="24"/>
          <w:szCs w:val="24"/>
          <w:lang w:val="en-US"/>
        </w:rPr>
        <w:t>highlighting bio-accumulation</w:t>
      </w:r>
      <w:r w:rsidR="00167809" w:rsidRPr="00C948E1">
        <w:rPr>
          <w:rFonts w:cs="Times New Roman"/>
          <w:sz w:val="24"/>
          <w:szCs w:val="24"/>
          <w:lang w:val="en-US"/>
        </w:rPr>
        <w:t xml:space="preserve"> of MOSH </w:t>
      </w:r>
      <w:r w:rsidR="000065AD" w:rsidRPr="00C948E1">
        <w:rPr>
          <w:rFonts w:cs="Times New Roman"/>
          <w:sz w:val="24"/>
          <w:szCs w:val="24"/>
          <w:lang w:val="en-US"/>
        </w:rPr>
        <w:t>in liver, spleen, lymph nodes and adipose tissue</w:t>
      </w:r>
      <w:r w:rsidR="00BE49C2" w:rsidRPr="00C948E1">
        <w:rPr>
          <w:rFonts w:cs="Times New Roman"/>
          <w:sz w:val="24"/>
          <w:szCs w:val="24"/>
          <w:lang w:val="en-US"/>
        </w:rPr>
        <w:t>.</w:t>
      </w:r>
      <w:r w:rsidR="00E54472" w:rsidRPr="00C948E1">
        <w:rPr>
          <w:rFonts w:cs="Times New Roman"/>
          <w:sz w:val="24"/>
          <w:szCs w:val="24"/>
          <w:lang w:val="en-US"/>
        </w:rPr>
        <w:t xml:space="preserve"> </w:t>
      </w:r>
      <w:r w:rsidR="00C95CA1" w:rsidRPr="00C948E1">
        <w:rPr>
          <w:rFonts w:cs="Times New Roman"/>
          <w:sz w:val="24"/>
          <w:szCs w:val="24"/>
          <w:lang w:val="en-US"/>
        </w:rPr>
        <w:t>Long</w:t>
      </w:r>
      <w:r w:rsidR="00BE49C2" w:rsidRPr="00C948E1">
        <w:rPr>
          <w:rFonts w:cs="Times New Roman"/>
          <w:sz w:val="24"/>
          <w:szCs w:val="24"/>
          <w:lang w:val="en-US"/>
        </w:rPr>
        <w:t xml:space="preserve"> discussed was the </w:t>
      </w:r>
      <w:r w:rsidR="00E54472" w:rsidRPr="00C948E1">
        <w:rPr>
          <w:rFonts w:cs="Times New Roman"/>
          <w:sz w:val="24"/>
          <w:szCs w:val="24"/>
          <w:lang w:val="en-US"/>
        </w:rPr>
        <w:t>observed formation of</w:t>
      </w:r>
      <w:r w:rsidR="00BE49C2" w:rsidRPr="00C948E1">
        <w:rPr>
          <w:rFonts w:cs="Times New Roman"/>
          <w:sz w:val="24"/>
          <w:szCs w:val="24"/>
          <w:lang w:val="en-US"/>
        </w:rPr>
        <w:t xml:space="preserve"> hepatic</w:t>
      </w:r>
      <w:r w:rsidR="00E54472" w:rsidRPr="00C948E1">
        <w:rPr>
          <w:rFonts w:cs="Times New Roman"/>
          <w:sz w:val="24"/>
          <w:szCs w:val="24"/>
          <w:lang w:val="en-US"/>
        </w:rPr>
        <w:t xml:space="preserve"> micro </w:t>
      </w:r>
      <w:r w:rsidR="00E0495E" w:rsidRPr="00C948E1">
        <w:rPr>
          <w:rFonts w:cs="Times New Roman"/>
          <w:sz w:val="24"/>
          <w:szCs w:val="24"/>
          <w:lang w:val="en-US"/>
        </w:rPr>
        <w:t>granulomas in F</w:t>
      </w:r>
      <w:r w:rsidR="007A4811" w:rsidRPr="00C948E1">
        <w:rPr>
          <w:rFonts w:cs="Times New Roman"/>
          <w:sz w:val="24"/>
          <w:szCs w:val="24"/>
          <w:lang w:val="en-US"/>
        </w:rPr>
        <w:t>ischer 344 rats</w:t>
      </w:r>
      <w:r w:rsidR="009F3CB2" w:rsidRPr="00C948E1">
        <w:rPr>
          <w:rFonts w:cs="Times New Roman"/>
          <w:sz w:val="24"/>
          <w:szCs w:val="24"/>
          <w:lang w:val="en-US"/>
        </w:rPr>
        <w:t xml:space="preserve">, </w:t>
      </w:r>
      <w:r w:rsidR="00BE49C2" w:rsidRPr="00C948E1">
        <w:rPr>
          <w:rFonts w:cs="Times New Roman"/>
          <w:sz w:val="24"/>
          <w:szCs w:val="24"/>
          <w:lang w:val="en-US"/>
        </w:rPr>
        <w:t>later</w:t>
      </w:r>
      <w:r w:rsidR="00CC0563" w:rsidRPr="00C948E1">
        <w:rPr>
          <w:rFonts w:cs="Times New Roman"/>
          <w:sz w:val="24"/>
          <w:szCs w:val="24"/>
          <w:lang w:val="en-US"/>
        </w:rPr>
        <w:t xml:space="preserve"> considered irrelevant to the human species d</w:t>
      </w:r>
      <w:r w:rsidR="00E54472" w:rsidRPr="00C948E1">
        <w:rPr>
          <w:rFonts w:cs="Times New Roman"/>
          <w:sz w:val="24"/>
          <w:szCs w:val="24"/>
          <w:lang w:val="en-US"/>
        </w:rPr>
        <w:t xml:space="preserve">ue to differences in terms of MOSH </w:t>
      </w:r>
      <w:r w:rsidR="00BE49C2" w:rsidRPr="00C948E1">
        <w:rPr>
          <w:rFonts w:cs="Times New Roman"/>
          <w:sz w:val="24"/>
          <w:szCs w:val="24"/>
          <w:lang w:val="en-US"/>
        </w:rPr>
        <w:t>absorption, ca</w:t>
      </w:r>
      <w:r w:rsidR="00E54472" w:rsidRPr="00C948E1">
        <w:rPr>
          <w:rFonts w:cs="Times New Roman"/>
          <w:sz w:val="24"/>
          <w:szCs w:val="24"/>
          <w:lang w:val="en-US"/>
        </w:rPr>
        <w:t>tabolism</w:t>
      </w:r>
      <w:r w:rsidRPr="00C948E1">
        <w:rPr>
          <w:rFonts w:cs="Times New Roman"/>
          <w:sz w:val="24"/>
          <w:szCs w:val="24"/>
          <w:lang w:val="en-US"/>
        </w:rPr>
        <w:t>,</w:t>
      </w:r>
      <w:r w:rsidR="00E54472" w:rsidRPr="00C948E1">
        <w:rPr>
          <w:rFonts w:cs="Times New Roman"/>
          <w:sz w:val="24"/>
          <w:szCs w:val="24"/>
          <w:lang w:val="en-US"/>
        </w:rPr>
        <w:t xml:space="preserve"> and</w:t>
      </w:r>
      <w:r w:rsidR="00E0495E" w:rsidRPr="00C948E1">
        <w:rPr>
          <w:rFonts w:cs="Times New Roman"/>
          <w:sz w:val="24"/>
          <w:szCs w:val="24"/>
          <w:lang w:val="en-US"/>
        </w:rPr>
        <w:t xml:space="preserve"> </w:t>
      </w:r>
      <w:r w:rsidR="007778AF" w:rsidRPr="00C948E1">
        <w:rPr>
          <w:rFonts w:cs="Times New Roman"/>
          <w:sz w:val="24"/>
          <w:szCs w:val="24"/>
          <w:lang w:val="en-US"/>
        </w:rPr>
        <w:t>sensitivity</w:t>
      </w:r>
      <w:r w:rsidR="00C95CA1" w:rsidRPr="00C948E1">
        <w:rPr>
          <w:rFonts w:cs="Times New Roman"/>
          <w:sz w:val="24"/>
          <w:szCs w:val="24"/>
          <w:lang w:val="en-US"/>
        </w:rPr>
        <w:t xml:space="preserve"> </w:t>
      </w:r>
      <w:r w:rsidR="00355E52" w:rsidRPr="00C948E1">
        <w:rPr>
          <w:rFonts w:cs="Times New Roman"/>
          <w:sz w:val="24"/>
          <w:szCs w:val="24"/>
          <w:lang w:val="en-US"/>
        </w:rPr>
        <w:t xml:space="preserve">between the two species </w:t>
      </w:r>
      <w:r w:rsidR="00C95CA1" w:rsidRPr="00C948E1">
        <w:rPr>
          <w:rFonts w:cs="Times New Roman"/>
          <w:sz w:val="24"/>
          <w:szCs w:val="24"/>
          <w:lang w:val="en-US"/>
        </w:rPr>
        <w:fldChar w:fldCharType="begin" w:fldLock="1"/>
      </w:r>
      <w:r w:rsidR="00596567" w:rsidRPr="00C948E1">
        <w:rPr>
          <w:rFonts w:cs="Times New Roman"/>
          <w:sz w:val="24"/>
          <w:szCs w:val="24"/>
          <w:lang w:val="en-US"/>
        </w:rPr>
        <w:instrText>ADDIN CSL_CITATION {"citationItems":[{"id":"ITEM-1","itemData":{"DOI":"10.1080/10408444.2017.1319336","ISSN":"1040-8444","author":[{"dropping-particle":"","family":"Adenuga","given":"David","non-dropping-particle":"","parse-names":false,"suffix":""},{"dropping-particle":"","family":"Goyak","given":"Katy","non-dropping-particle":"","parse-names":false,"suffix":""},{"dropping-particle":"","family":"Lewis","given":"R Jeffrey","non-dropping-particle":"","parse-names":false,"suffix":""}],"container-title":"Critical Reviews in Toxicology","id":"ITEM-1","issue":"0","issued":{"date-parts":[["2017"]]},"page":"754-770","publisher":"Informa UK Limited, trading as Taylor &amp; Francis Group","title":"Critical Reviews in Toxicology Evaluating the MoA / human relevance framework for F-344 rat liver epithelioid granulomas with mineral oil hydrocarbons granulomas with mineral oil hydrocarbons","type":"article-journal","volume":"0"},"uris":["http://www.mendeley.com/documents/?uuid=cfb76329-fe07-4f85-b444-9bb5ef24a444"]}],"mendeley":{"formattedCitation":"[34]","plainTextFormattedCitation":"[34]","previouslyFormattedCitation":"[34]"},"properties":{"noteIndex":0},"schema":"https://github.com/citation-style-language/schema/raw/master/csl-citation.json"}</w:instrText>
      </w:r>
      <w:r w:rsidR="00C95CA1" w:rsidRPr="00C948E1">
        <w:rPr>
          <w:rFonts w:cs="Times New Roman"/>
          <w:sz w:val="24"/>
          <w:szCs w:val="24"/>
          <w:lang w:val="en-US"/>
        </w:rPr>
        <w:fldChar w:fldCharType="separate"/>
      </w:r>
      <w:r w:rsidR="0052230B" w:rsidRPr="00C948E1">
        <w:rPr>
          <w:rFonts w:cs="Times New Roman"/>
          <w:noProof/>
          <w:sz w:val="24"/>
          <w:szCs w:val="24"/>
          <w:lang w:val="en-US"/>
        </w:rPr>
        <w:t>[34]</w:t>
      </w:r>
      <w:r w:rsidR="00C95CA1" w:rsidRPr="00C948E1">
        <w:rPr>
          <w:rFonts w:cs="Times New Roman"/>
          <w:sz w:val="24"/>
          <w:szCs w:val="24"/>
          <w:lang w:val="en-US"/>
        </w:rPr>
        <w:fldChar w:fldCharType="end"/>
      </w:r>
      <w:r w:rsidR="00C95CA1" w:rsidRPr="00C948E1">
        <w:rPr>
          <w:rFonts w:cs="Times New Roman"/>
          <w:sz w:val="24"/>
          <w:szCs w:val="24"/>
          <w:lang w:val="en-US"/>
        </w:rPr>
        <w:t>.</w:t>
      </w:r>
      <w:r w:rsidR="007778AF" w:rsidRPr="00C948E1">
        <w:rPr>
          <w:rFonts w:cs="Times New Roman"/>
          <w:sz w:val="24"/>
          <w:szCs w:val="24"/>
          <w:lang w:val="en-US"/>
        </w:rPr>
        <w:t xml:space="preserve"> </w:t>
      </w:r>
      <w:r w:rsidR="00444177" w:rsidRPr="00C948E1">
        <w:rPr>
          <w:rFonts w:cs="Times New Roman"/>
          <w:sz w:val="24"/>
          <w:szCs w:val="24"/>
          <w:lang w:val="en-US"/>
        </w:rPr>
        <w:t>G</w:t>
      </w:r>
      <w:r w:rsidR="00BE49C2" w:rsidRPr="00C948E1">
        <w:rPr>
          <w:rFonts w:cs="Times New Roman"/>
          <w:sz w:val="24"/>
          <w:szCs w:val="24"/>
          <w:lang w:val="en-US"/>
        </w:rPr>
        <w:t xml:space="preserve">ranuloma formation </w:t>
      </w:r>
      <w:r w:rsidR="003B0DC1" w:rsidRPr="00C948E1">
        <w:rPr>
          <w:rFonts w:cs="Times New Roman"/>
          <w:sz w:val="24"/>
          <w:szCs w:val="24"/>
          <w:lang w:val="en-US"/>
        </w:rPr>
        <w:t>in rat</w:t>
      </w:r>
      <w:r w:rsidRPr="00C948E1">
        <w:rPr>
          <w:rFonts w:cs="Times New Roman"/>
          <w:sz w:val="24"/>
          <w:szCs w:val="24"/>
          <w:lang w:val="en-US"/>
        </w:rPr>
        <w:t>s</w:t>
      </w:r>
      <w:r w:rsidR="003B0DC1" w:rsidRPr="00C948E1">
        <w:rPr>
          <w:rFonts w:cs="Times New Roman"/>
          <w:sz w:val="24"/>
          <w:szCs w:val="24"/>
          <w:lang w:val="en-US"/>
        </w:rPr>
        <w:t xml:space="preserve"> </w:t>
      </w:r>
      <w:r w:rsidR="00BE49C2" w:rsidRPr="00C948E1">
        <w:rPr>
          <w:rFonts w:cs="Times New Roman"/>
          <w:sz w:val="24"/>
          <w:szCs w:val="24"/>
          <w:lang w:val="en-US"/>
        </w:rPr>
        <w:t xml:space="preserve">is </w:t>
      </w:r>
      <w:r w:rsidR="003B0DC1" w:rsidRPr="00C948E1">
        <w:rPr>
          <w:rFonts w:cs="Times New Roman"/>
          <w:sz w:val="24"/>
          <w:szCs w:val="24"/>
          <w:lang w:val="en-US"/>
        </w:rPr>
        <w:t xml:space="preserve">most </w:t>
      </w:r>
      <w:r w:rsidR="00BE49C2" w:rsidRPr="00C948E1">
        <w:rPr>
          <w:rFonts w:cs="Times New Roman"/>
          <w:sz w:val="24"/>
          <w:szCs w:val="24"/>
          <w:lang w:val="en-US"/>
        </w:rPr>
        <w:t xml:space="preserve">probably induced by </w:t>
      </w:r>
      <w:r w:rsidR="003B0DC1" w:rsidRPr="00C948E1">
        <w:rPr>
          <w:rFonts w:cs="Times New Roman"/>
          <w:sz w:val="24"/>
          <w:szCs w:val="24"/>
          <w:lang w:val="en-US"/>
        </w:rPr>
        <w:t>long-</w:t>
      </w:r>
      <w:r w:rsidR="00BE49C2" w:rsidRPr="00C948E1">
        <w:rPr>
          <w:rFonts w:cs="Times New Roman"/>
          <w:sz w:val="24"/>
          <w:szCs w:val="24"/>
          <w:lang w:val="en-US"/>
        </w:rPr>
        <w:t xml:space="preserve">chain </w:t>
      </w:r>
      <w:r w:rsidR="00BE49C2" w:rsidRPr="00C948E1">
        <w:rPr>
          <w:rFonts w:cs="Times New Roman"/>
          <w:i/>
          <w:sz w:val="24"/>
          <w:szCs w:val="24"/>
          <w:lang w:val="en-US"/>
        </w:rPr>
        <w:t>n</w:t>
      </w:r>
      <w:r w:rsidR="00BE49C2" w:rsidRPr="00C948E1">
        <w:rPr>
          <w:rFonts w:cs="Times New Roman"/>
          <w:sz w:val="24"/>
          <w:szCs w:val="24"/>
          <w:lang w:val="en-US"/>
        </w:rPr>
        <w:t>-alkanes</w:t>
      </w:r>
      <w:r w:rsidR="007778AF" w:rsidRPr="00C948E1">
        <w:rPr>
          <w:rFonts w:cs="Times New Roman"/>
          <w:sz w:val="24"/>
          <w:szCs w:val="24"/>
          <w:lang w:val="en-US"/>
        </w:rPr>
        <w:t xml:space="preserve"> </w:t>
      </w:r>
      <w:r w:rsidR="00FA6723"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{"citationItems":[{"id":"ITEM-1","itemData":{"DOI":"10.2903/sp.efsa.2017.en-1090","ISSN":"23978325","abstract":"The purpose of this study was to investigate the fate and effects of mineral oil saturated hydrocarbons (MOSH) in female Fischer 344 rats. Animals were fed control diet or diet containing various MOSH mixtures at concentrations ranging from 40 to 4000 mg/kg feed for up to 120 days. MOSH were analysed in liver, spleen, adipose tissue and remaining carcass at different sampling times. In addition to clinical effects, liver microgranulomas, hepatic inflammation, and disruption of the immune function were the main toxicological endpoints investigated. Arthritis symptoms were specifically studied in dark agouti rats. The results indicate that accumulation of MOSH depends on the mixture tested but always occurred predominantly in the liver and to a lesser extent in adipose tissue and spleen. Strong differences exist between liver and adipose tissue in terms of accumulated hydrocarbons: whereas in adipose tissue the accumulated fraction corresponds to the most volatile part of the administered mixture, in the liver, the most volatile as well as the highest boiling part of the mixture are almost absent. Also the types of hydrocarbons differ. When exposure ceases, a significant decrease of MOSH concentration was observed in the liver, but not in adipose tissue. MOSH exposure results in a significant increase in absolute and relative liver weights, the effect being dose-related, but also dependent on the mixture tested. There were large differences in the ability of the different mixtures to induce liver granulomas. The highest incidence was observed with the mixture containing the highest proportion of n-alkanes, suggesting that this fraction could play a significant role in the development of hepatic granulomas. No effects were found on the immune function, irrespective of the mixture or the dose tested.","author":[{"dropping-particle":"","family":"Cravedi","given":"Jean‐Pierre","non-dropping-particle":"","parse-names":false,"suffix":""},{"dropping-particle":"","family":"Grob","given":"Koni","non-dropping-particle":"","parse-names":false,"suffix":""},{"dropping-particle":"","family":"Nygaard","given":"Unni Cecilie","non-dropping-particle":"","parse-names":false,"suffix":""},{"dropping-particle":"","family":"Alexander","given":"Jan","non-dropping-particle":"","parse-names":false,"suffix":""}],"container-title":"EFSA Supporting Publications","id":"ITEM-1","issue":"2","issued":{"date-parts":[["2017"]]},"title":"Bioaccumulation and toxicity of mineral oil hydrocarbons in rats ‐ specificity of different subclasses of a broad mixture relevant for human dietary exposures","type":"article-journal","volume":"14"},"uris":["http://www.mendeley.com/documents/?uuid=16172841-cc84-4a57-b7d7-875b820eff89"]}],"mendeley":{"formattedCitation":"[28]","plainTextFormattedCitation":"[28]","previouslyFormattedCitation":"[28]"},"properties":{"noteIndex":0},"schema":"https://github.com/citation-style-language/schema/raw/master/csl-citation.json"}</w:instrText>
      </w:r>
      <w:r w:rsidR="00FA6723" w:rsidRPr="00C948E1">
        <w:rPr>
          <w:rFonts w:cs="Times New Roman"/>
          <w:sz w:val="24"/>
          <w:szCs w:val="24"/>
          <w:lang w:val="en-US"/>
        </w:rPr>
        <w:fldChar w:fldCharType="separate"/>
      </w:r>
      <w:r w:rsidR="0052230B" w:rsidRPr="00C948E1">
        <w:rPr>
          <w:rFonts w:cs="Times New Roman"/>
          <w:noProof/>
          <w:sz w:val="24"/>
          <w:szCs w:val="24"/>
          <w:lang w:val="en-US"/>
        </w:rPr>
        <w:t>[28]</w:t>
      </w:r>
      <w:r w:rsidR="00FA6723" w:rsidRPr="00C948E1">
        <w:rPr>
          <w:rFonts w:cs="Times New Roman"/>
          <w:sz w:val="24"/>
          <w:szCs w:val="24"/>
          <w:lang w:val="en-US"/>
        </w:rPr>
        <w:fldChar w:fldCharType="end"/>
      </w:r>
      <w:r w:rsidR="007778AF" w:rsidRPr="00C948E1">
        <w:rPr>
          <w:rFonts w:cs="Times New Roman"/>
          <w:sz w:val="24"/>
          <w:szCs w:val="24"/>
          <w:lang w:val="en-US"/>
        </w:rPr>
        <w:t xml:space="preserve"> </w:t>
      </w:r>
      <w:r w:rsidR="007E77F2" w:rsidRPr="00C948E1">
        <w:rPr>
          <w:rFonts w:cs="Times New Roman"/>
          <w:sz w:val="24"/>
          <w:szCs w:val="24"/>
          <w:lang w:val="en-US"/>
        </w:rPr>
        <w:t>(</w:t>
      </w:r>
      <w:r w:rsidR="00215A85" w:rsidRPr="00C948E1">
        <w:rPr>
          <w:rFonts w:cs="Times New Roman"/>
          <w:sz w:val="24"/>
          <w:szCs w:val="24"/>
          <w:lang w:val="en-US"/>
        </w:rPr>
        <w:t xml:space="preserve">usually called </w:t>
      </w:r>
      <w:r w:rsidR="007E77F2" w:rsidRPr="00C948E1">
        <w:rPr>
          <w:rFonts w:cs="Times New Roman"/>
          <w:sz w:val="24"/>
          <w:szCs w:val="24"/>
          <w:lang w:val="en-US"/>
        </w:rPr>
        <w:t>waxes)</w:t>
      </w:r>
      <w:r w:rsidR="003B0DC1" w:rsidRPr="00C948E1">
        <w:rPr>
          <w:rFonts w:cs="Times New Roman"/>
          <w:sz w:val="24"/>
          <w:szCs w:val="24"/>
          <w:lang w:val="en-US"/>
        </w:rPr>
        <w:t>,</w:t>
      </w:r>
      <w:r w:rsidR="007E77F2" w:rsidRPr="00C948E1">
        <w:rPr>
          <w:rFonts w:cs="Times New Roman"/>
          <w:sz w:val="24"/>
          <w:szCs w:val="24"/>
          <w:lang w:val="en-US"/>
        </w:rPr>
        <w:t xml:space="preserve"> contrarily to what </w:t>
      </w:r>
      <w:r w:rsidR="00FC023F" w:rsidRPr="00C948E1">
        <w:rPr>
          <w:rFonts w:cs="Times New Roman"/>
          <w:sz w:val="24"/>
          <w:szCs w:val="24"/>
          <w:lang w:val="en-US"/>
        </w:rPr>
        <w:t xml:space="preserve">is </w:t>
      </w:r>
      <w:r w:rsidR="007E77F2" w:rsidRPr="00C948E1">
        <w:rPr>
          <w:rFonts w:cs="Times New Roman"/>
          <w:sz w:val="24"/>
          <w:szCs w:val="24"/>
          <w:lang w:val="en-US"/>
        </w:rPr>
        <w:t xml:space="preserve">observed in </w:t>
      </w:r>
      <w:r w:rsidRPr="00C948E1">
        <w:rPr>
          <w:rFonts w:cs="Times New Roman"/>
          <w:sz w:val="24"/>
          <w:szCs w:val="24"/>
          <w:lang w:val="en-US"/>
        </w:rPr>
        <w:t xml:space="preserve">the </w:t>
      </w:r>
      <w:r w:rsidR="007E77F2" w:rsidRPr="00C948E1">
        <w:rPr>
          <w:rFonts w:cs="Times New Roman"/>
          <w:sz w:val="24"/>
          <w:szCs w:val="24"/>
          <w:lang w:val="en-US"/>
        </w:rPr>
        <w:t>human liver</w:t>
      </w:r>
      <w:r w:rsidRPr="00C948E1">
        <w:rPr>
          <w:rFonts w:cs="Times New Roman"/>
          <w:sz w:val="24"/>
          <w:szCs w:val="24"/>
          <w:lang w:val="en-US"/>
        </w:rPr>
        <w:t>,</w:t>
      </w:r>
      <w:r w:rsidR="007E77F2" w:rsidRPr="00C948E1">
        <w:rPr>
          <w:rFonts w:cs="Times New Roman"/>
          <w:sz w:val="24"/>
          <w:szCs w:val="24"/>
          <w:lang w:val="en-US"/>
        </w:rPr>
        <w:t xml:space="preserve"> which retain</w:t>
      </w:r>
      <w:r w:rsidR="001676E5" w:rsidRPr="00C948E1">
        <w:rPr>
          <w:rFonts w:cs="Times New Roman"/>
          <w:sz w:val="24"/>
          <w:szCs w:val="24"/>
          <w:lang w:val="en-US"/>
        </w:rPr>
        <w:t>s</w:t>
      </w:r>
      <w:r w:rsidR="007E77F2" w:rsidRPr="00C948E1">
        <w:rPr>
          <w:rFonts w:cs="Times New Roman"/>
          <w:sz w:val="24"/>
          <w:szCs w:val="24"/>
          <w:lang w:val="en-US"/>
        </w:rPr>
        <w:t xml:space="preserve"> mainly medium </w:t>
      </w:r>
      <w:r w:rsidR="00B66BFA" w:rsidRPr="00C948E1">
        <w:rPr>
          <w:rFonts w:cs="Times New Roman"/>
          <w:sz w:val="24"/>
          <w:szCs w:val="24"/>
          <w:lang w:val="en-US"/>
        </w:rPr>
        <w:t>and high viscosity cycloalkanes</w:t>
      </w:r>
      <w:r w:rsidR="009F3CB2" w:rsidRPr="00C948E1">
        <w:rPr>
          <w:rFonts w:cs="Times New Roman"/>
          <w:sz w:val="24"/>
          <w:szCs w:val="24"/>
          <w:lang w:val="en-US"/>
        </w:rPr>
        <w:t xml:space="preserve"> </w:t>
      </w:r>
      <w:r w:rsidR="00B66BFA"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{"citationItems":[{"id":"ITEM-1","itemData":{"DOI":"10.1016/j.scitotenv.2017.01.071","ISSN":"18791026","PMID":"28117154","abstract":"Female Fischer 344 rats were exposed to three MOSH mixtures: oils largely below and above C25 (S-C25 and L-C25) and a 1:1 mixture of L-C25 with a wax; doses of 400, 1000 and 4000 mg/kg feed were administered during 120 days. MOSH were determined by on-line HPLC-GC-FID in liver, spleen, adipose tissue and the carcass. The composition of the hydrocarbons accumulated in the tissues was further analyzed by comprehensive two-dimensional GC (GC × GC). MOSH in the mass range of C26–30 were more strongly accumulated than those between C20–25, which does not support the present classification of MOSH differentiating at n-C25 for risk assessment. Compared to the total of the MOSH, n-alkanes and n-alkyl monocyclic naphthenes were generally enriched in adipose tissue. In liver and spleen, n-alkanes up to C25 were eliminated, but strongly accumulated at around C30. Based on this profile, poor solubility and the melting points, it is hypothesized that crystallization protects these wax components against metabolism and elimination. In the liver, relative retention of n-alkanes decreased again beyond C30, accentuated at high exposure, suggesting reduced absorption. Compared to the animal data, accumulation of n-alkanes from food sources, such as apples, into human tissues seems low, perhaps because of low absorption due to their presence in crystalline form. A series of dominant isoalkanes, accumulated in all tissues analyzed, was characterized, though without proposing a structure. Implications on present regulation of white mineral oil products are discussed.","author":[{"dropping-particle":"","family":"Barp","given":"Laura","non-dropping-particle":"","parse-names":false,"suffix":""},{"dropping-particle":"","family":"Biedermann","given":"Maurus","non-dropping-particle":"","parse-names":false,"suffix":""},{"dropping-particle":"","family":"Grob","given":"Koni","non-dropping-particle":"","parse-names":false,"suffix":""},{"dropping-particle":"","family":"Blas-Y-Estrada","given":"Florence","non-dropping-particle":"","parse-names":false,"suffix":""},{"dropping-particle":"","family":"Nygaard","given":"Unni C.","non-dropping-particle":"","parse-names":false,"suffix":""},{"dropping-particle":"","family":"Alexander","given":"Jan","non-dropping-particle":"","parse-names":false,"suffix":""},{"dropping-particle":"","family":"Cravedi","given":"Jean Pierre","non-dropping-particle":"","parse-names":false,"suffix":""}],"container-title":"Science of the Total Environment","id":"ITEM-1","issued":{"date-parts":[["2017"]]},"page":"319-333","publisher":"Elsevier B.V.","title":"Mineral oil saturated hydrocarbons (MOSH) in female Fischer 344 rats; accumulation of wax components; implications for risk assessment","type":"article-journal","volume":"583"},"uris":["http://www.mendeley.com/documents/?uuid=dc689076-5487-4a5f-ae2b-9ae658dbc635"]},{"id":"ITEM-2","itemData":{"DOI":"10.1016/j.fct.2014.04.029","ISSN":"18736351","abstract":"Of 37 subjects aged 25-91y (mean 67y), mineral oil hydrocarbons were measured in subcutaneous abdominal fat tissue, mesenteric lymph nodes (MLN), spleen, liver and lung, for some of them also in kidney, heart and brain. No mineral oil aromatic hydrocarbons (MOAH) were detected. The mean concentration of mineral oil saturated hydrocarbons (MOSH) in the mesenteric lymph nodes was 223mg/kg, in liver 131mg/kg, in fat tissue 130mg/kg, in spleen 93mg/kg and in lung 12mg/kg. They were clearly lower in kidney, heart and brain. The maxima, found in MLN and spleen, were 1390 and 1400mg/kg, respectively. For a quarter of the subjects a total amount of MOSH in the body above 5g was calculated. The MOSH composition in the fat tissue and the MLN appeared virtually identical and varied little between the subjects. It was centered on the n-alkanes C23-C24, ranged from C16 to C35 and included hydrocarbons of plant origin. The MOSH in spleen and liver had almost the same composition for a given subject, but varied somewhat between subjects. They were centered between C25 and C27, ranged from C18 to beyond C45 and were without hydrocarbons of plant origin. Part of the MOSH seem to be strongly accumulated, resulting in far higher concentrations in human tissues related to exposure than observed in shorter term animal experiments. The composition of the accumulated MOSH does not support that Class I mineral oils, sometimes termed \"food grade\", are less accumulated in the human body than Class II and III oils, which questions the present classification.","author":[{"dropping-particle":"","family":"Barp","given":"Laura","non-dropping-particle":"","parse-names":false,"suffix":""},{"dropping-particle":"","family":"Kornauth","given":"Christoph","non-dropping-particle":"","parse-names":false,"suffix":""},{"dropping-particle":"","family":"Wuerger","given":"Tanja","non-dropping-particle":"","parse-names":false,"suffix":""},{"dropping-particle":"","family":"Rudas","given":"Margaretha","non-dropping-particle":"","parse-names":false,"suffix":""},{"dropping-particle":"","family":"Biedermann","given":"Maurus","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Food and Chemical Toxicology","id":"ITEM-2","issued":{"date-parts":[["2014"]]},"page":"312-321","publisher":"Elsevier Ltd","title":"Mineral oil in human tissues, Part I: Concentrations and molecular mass distributions","type":"article-journal","volume":"72"},"uris":["http://www.mendeley.com/documents/?uuid=9cb6d0d5-1c4e-4eb7-b3fa-045e43cab602"]}],"mendeley":{"formattedCitation":"[29,32]","plainTextFormattedCitation":"[29,32]","previouslyFormattedCitation":"[29,32]"},"properties":{"noteIndex":0},"schema":"https://github.com/citation-style-language/schema/raw/master/csl-citation.json"}</w:instrText>
      </w:r>
      <w:r w:rsidR="00B66BFA" w:rsidRPr="00C948E1">
        <w:rPr>
          <w:rFonts w:cs="Times New Roman"/>
          <w:sz w:val="24"/>
          <w:szCs w:val="24"/>
          <w:lang w:val="en-US"/>
        </w:rPr>
        <w:fldChar w:fldCharType="separate"/>
      </w:r>
      <w:r w:rsidR="0052230B" w:rsidRPr="00C948E1">
        <w:rPr>
          <w:rFonts w:cs="Times New Roman"/>
          <w:noProof/>
          <w:sz w:val="24"/>
          <w:szCs w:val="24"/>
          <w:lang w:val="en-US"/>
        </w:rPr>
        <w:t>[29,32]</w:t>
      </w:r>
      <w:r w:rsidR="00B66BFA" w:rsidRPr="00C948E1">
        <w:rPr>
          <w:rFonts w:cs="Times New Roman"/>
          <w:sz w:val="24"/>
          <w:szCs w:val="24"/>
          <w:lang w:val="en-US"/>
        </w:rPr>
        <w:fldChar w:fldCharType="end"/>
      </w:r>
      <w:r w:rsidR="009F3CB2" w:rsidRPr="00C948E1">
        <w:rPr>
          <w:rFonts w:cs="Times New Roman"/>
          <w:sz w:val="24"/>
          <w:szCs w:val="24"/>
          <w:lang w:val="en-US"/>
        </w:rPr>
        <w:t>.</w:t>
      </w:r>
      <w:r w:rsidR="007E77F2" w:rsidRPr="00C948E1">
        <w:rPr>
          <w:rFonts w:cs="Times New Roman"/>
          <w:sz w:val="24"/>
          <w:szCs w:val="24"/>
          <w:lang w:val="en-US"/>
        </w:rPr>
        <w:t xml:space="preserve"> </w:t>
      </w:r>
      <w:r w:rsidR="00E174B9" w:rsidRPr="00C948E1">
        <w:rPr>
          <w:rFonts w:cs="Times New Roman"/>
          <w:color w:val="000000" w:themeColor="text1"/>
          <w:sz w:val="24"/>
          <w:szCs w:val="24"/>
          <w:lang w:val="en-US"/>
        </w:rPr>
        <w:t>A NOAEL (no observed adverse effect level) of 19 mg/</w:t>
      </w:r>
      <w:proofErr w:type="spellStart"/>
      <w:r w:rsidR="00E174B9" w:rsidRPr="00C948E1">
        <w:rPr>
          <w:rFonts w:cs="Times New Roman"/>
          <w:color w:val="000000" w:themeColor="text1"/>
          <w:sz w:val="24"/>
          <w:szCs w:val="24"/>
          <w:lang w:val="en-US"/>
        </w:rPr>
        <w:t>kg</w:t>
      </w:r>
      <w:r w:rsidR="00E174B9" w:rsidRPr="00C948E1">
        <w:rPr>
          <w:rFonts w:cs="Times New Roman"/>
          <w:color w:val="000000" w:themeColor="text1"/>
          <w:sz w:val="24"/>
          <w:szCs w:val="24"/>
          <w:vertAlign w:val="subscript"/>
          <w:lang w:val="en-US"/>
        </w:rPr>
        <w:t>bw</w:t>
      </w:r>
      <w:proofErr w:type="spellEnd"/>
      <w:r w:rsidR="00E174B9" w:rsidRPr="00C948E1">
        <w:rPr>
          <w:rFonts w:cs="Times New Roman"/>
          <w:color w:val="000000" w:themeColor="text1"/>
          <w:sz w:val="24"/>
          <w:szCs w:val="24"/>
          <w:lang w:val="en-US"/>
        </w:rPr>
        <w:t xml:space="preserve"> per day for MOSH </w:t>
      </w:r>
      <w:r w:rsidR="00E174B9" w:rsidRPr="00C948E1">
        <w:rPr>
          <w:rFonts w:cs="Times New Roman"/>
          <w:color w:val="000000" w:themeColor="text1"/>
          <w:sz w:val="24"/>
          <w:szCs w:val="24"/>
          <w:lang w:val="en-US"/>
        </w:rPr>
        <w:fldChar w:fldCharType="begin" w:fldLock="1"/>
      </w:r>
      <w:r w:rsidR="0052230B" w:rsidRPr="00C948E1">
        <w:rPr>
          <w:rFonts w:cs="Times New Roman"/>
          <w:color w:val="000000" w:themeColor="text1"/>
          <w:sz w:val="24"/>
          <w:szCs w:val="24"/>
          <w:lang w:val="en-US"/>
        </w:rPr>
        <w:instrText>ADDIN CSL_CITATION {"citationItems":[{"id":"ITEM-1","itemData":{"DOI":"10.1006/rtph.1996.0009","ISSN":"02732300","abstract":"Recent dietary studies on mineral hydrocarbon (MHC) white oils and waxes have shown inflammatory effects in Fischer 344 (F-344) rats, but not in other rat strains or dogs. Histopathologic effects seen in F-344 rats include mesenteric lymph node histiocytosis, liver granulomas, and inflammation of the mitral valve (only seen with paraffin waxes). Human ingestion of MHC can result in noninflammatory lipogranulomas (oil droplets) in tissues which are regarded as clinically unimportant. It is speculated that inherent interspecies differences in pharmacokinetics and/or immune function may contribute to the differential response to MHC seen in F-344 rats. The F-344 rat retains greater amounts of MHC in target tissues compared to other rat strains and dogs and appears to be more sensitive immunologically to MHC than other species, including humans. This strain may be predisposed to these effects as indicated by a high background incidence of inflammatory granulomatous lesions in control female F-344 rats. Because of its apparently unique sensitivity, relevance of effects seen in F-344 rat to human health is questionable and requires further investigation.","author":[{"dropping-particle":"","family":"Miller","given":"M. J.","non-dropping-particle":"","parse-names":false,"suffix":""},{"dropping-particle":"","family":"Lonardo","given":"E. C.","non-dropping-particle":"","parse-names":false,"suffix":""},{"dropping-particle":"","family":"Greer","given":"R. D.","non-dropping-particle":"","parse-names":false,"suffix":""},{"dropping-particle":"","family":"Bevan","given":"C.","non-dropping-particle":"","parse-names":false,"suffix":""},{"dropping-particle":"","family":"Edwards","given":"D. A.","non-dropping-particle":"","parse-names":false,"suffix":""},{"dropping-particle":"","family":"Smith","given":"J. H.","non-dropping-particle":"","parse-names":false,"suffix":""},{"dropping-particle":"","family":"Freeman","given":"J. J.","non-dropping-particle":"","parse-names":false,"suffix":""}],"container-title":"Regulatory Toxicology and Pharmacology","id":"ITEM-1","issue":"1 I","issued":{"date-parts":[["1996"]]},"page":"55-68","title":"Variable responses of species and strains to white mineral oils and paraffin waxes","type":"article-journal","volume":"23"},"uris":["http://www.mendeley.com/documents/?uuid=4f098b92-70d8-4f3b-9bc8-b90b2e88fc51"]}],"mendeley":{"formattedCitation":"[25]","plainTextFormattedCitation":"[25]","previouslyFormattedCitation":"[25]"},"properties":{"noteIndex":0},"schema":"https://github.com/citation-style-language/schema/raw/master/csl-citation.json"}</w:instrText>
      </w:r>
      <w:r w:rsidR="00E174B9" w:rsidRPr="00C948E1">
        <w:rPr>
          <w:rFonts w:cs="Times New Roman"/>
          <w:color w:val="000000" w:themeColor="text1"/>
          <w:sz w:val="24"/>
          <w:szCs w:val="24"/>
          <w:lang w:val="en-US"/>
        </w:rPr>
        <w:fldChar w:fldCharType="separate"/>
      </w:r>
      <w:r w:rsidR="0052230B" w:rsidRPr="00C948E1">
        <w:rPr>
          <w:rFonts w:cs="Times New Roman"/>
          <w:noProof/>
          <w:color w:val="000000" w:themeColor="text1"/>
          <w:sz w:val="24"/>
          <w:szCs w:val="24"/>
          <w:lang w:val="en-US"/>
        </w:rPr>
        <w:t>[25]</w:t>
      </w:r>
      <w:r w:rsidR="00E174B9" w:rsidRPr="00C948E1">
        <w:rPr>
          <w:rFonts w:cs="Times New Roman"/>
          <w:color w:val="000000" w:themeColor="text1"/>
          <w:sz w:val="24"/>
          <w:szCs w:val="24"/>
          <w:lang w:val="en-US"/>
        </w:rPr>
        <w:fldChar w:fldCharType="end"/>
      </w:r>
      <w:r w:rsidR="00E174B9" w:rsidRPr="00C948E1">
        <w:rPr>
          <w:rFonts w:cs="Times New Roman"/>
          <w:color w:val="000000" w:themeColor="text1"/>
          <w:sz w:val="24"/>
          <w:szCs w:val="24"/>
          <w:lang w:val="en-US"/>
        </w:rPr>
        <w:t>, is still used as a reference point for the risk assessment of the background exposure scenario. For white mineral oils used as a release or anti-caking agents, a higher NOAEL of 45 mg/</w:t>
      </w:r>
      <w:proofErr w:type="spellStart"/>
      <w:r w:rsidR="00E174B9" w:rsidRPr="00C948E1">
        <w:rPr>
          <w:rFonts w:cs="Times New Roman"/>
          <w:color w:val="000000" w:themeColor="text1"/>
          <w:sz w:val="24"/>
          <w:szCs w:val="24"/>
          <w:lang w:val="en-US"/>
        </w:rPr>
        <w:t>kg</w:t>
      </w:r>
      <w:r w:rsidR="00E174B9" w:rsidRPr="00C948E1">
        <w:rPr>
          <w:rFonts w:cs="Times New Roman"/>
          <w:color w:val="000000" w:themeColor="text1"/>
          <w:sz w:val="24"/>
          <w:szCs w:val="24"/>
          <w:vertAlign w:val="subscript"/>
          <w:lang w:val="en-US"/>
        </w:rPr>
        <w:t>bw</w:t>
      </w:r>
      <w:proofErr w:type="spellEnd"/>
      <w:r w:rsidR="00E174B9" w:rsidRPr="00C948E1">
        <w:rPr>
          <w:rFonts w:cs="Times New Roman"/>
          <w:color w:val="000000" w:themeColor="text1"/>
          <w:sz w:val="24"/>
          <w:szCs w:val="24"/>
          <w:lang w:val="en-US"/>
        </w:rPr>
        <w:t xml:space="preserve"> per day was selected (high exposure scenario) </w:t>
      </w:r>
      <w:r w:rsidR="00E174B9" w:rsidRPr="00C948E1">
        <w:rPr>
          <w:rFonts w:cs="Times New Roman"/>
          <w:color w:val="000000" w:themeColor="text1"/>
          <w:sz w:val="24"/>
          <w:szCs w:val="24"/>
          <w:lang w:val="en-US"/>
        </w:rPr>
        <w:fldChar w:fldCharType="begin" w:fldLock="1"/>
      </w:r>
      <w:r w:rsidR="0052230B" w:rsidRPr="00C948E1">
        <w:rPr>
          <w:rFonts w:cs="Times New Roman"/>
          <w:color w:val="000000" w:themeColor="text1"/>
          <w:sz w:val="24"/>
          <w:szCs w:val="24"/>
          <w:lang w:val="en-US"/>
        </w:rPr>
        <w:instrText>ADDIN CSL_CITATION {"citationItems":[{"id":"ITEM-1","itemData":{"DOI":"10.21945/RIVM-2017-0182","abstract":"Mineral oils can be intentionally added to foods after they have been refined or they can end up in food as contaminants. In recent years, such substances have sparked controversy as they can be harmful to health. In 2012, the European Food Safety Authority (EFSA) concluded that the intake of mineral oils via food is of potential concern. Within the context of this discussion, it’s important to distinguish between saturated hydrocarbons (MOSH) and aromatic hydrocarbons (MOAH) in mineral oils, as they have different harmful effects. RIVM research indicates that the limited number of studies on MOSH published since 2012 seem to somewhat reduce the concerns expressed by EFSA. RIVM calculations also indicate that no health effects are to be expected if people are exposed to MOSH via food. Therefore, the focus schould be more on MOAH, as some of these substances are carcinogenic. It is however not possible to specify whether the daily intake of these substances is too high, as there is no existing health-based guidance value for MOAH.Carcinogenic MOAH are mainly found in crude or insufficiently refined mineral oils and in oils that have been heated. Not all sources from which MOAH can end up in food contain carcinogenic MOAH. The total MOAH concentration therefore does not provide information on whether the intake of MOAH is actually harmful. According to RIVM, it’s important to determine the specific sources from where MOAH ends up in food. Measures can then be taken to avoid harmful sources as much as possible. An example of a source of contamination is provided by jute bags that are treated with oil and used for packaging cocoa beans.The contribution from another source of contamination, namely paperboard packaging made from recycled materials, seems to be less of a problem in the Netherlands. These materials are often used for packaging dry foods such as rice, pasta, breakfast cereals, and chocolate sprinkles. The intake calculations carried out make it clear that intake via these foods makes only a small contribution to the total exposure to mineral oils via food. Measures aimed at reducing the exposure resulting from the use of paperboard packaging would therefore have only a limited effect.Keywords: mineral oil hydrocarbons (MOH), MOSH, MOAH, risk assessment, toxicity, dietary exposure, margin of exposure (MOE), food contact materials, paperboard packaging","author":[{"dropping-particle":"","family":"Ven","given":"B.M.","non-dropping-particle":"van de","parse-names":false,"suffix":""},{"dropping-particle":"","family":"Fragki","given":"S.","non-dropping-particle":"","parse-names":false,"suffix":""},{"dropping-particle":"","family":"Biesebeek","given":"J.D.","non-dropping-particle":"te","parse-names":false,"suffix":""},{"dropping-particle":"","family":"Rietveld","given":"A.G.","non-dropping-particle":"","parse-names":false,"suffix":""},{"dropping-particle":"","family":"Boon","given":"P.E.","non-dropping-particle":"","parse-names":false,"suffix":""}],"container-title":"RIVM Letter Report 2017-0182","id":"ITEM-1","issued":{"date-parts":[["2017"]]},"title":"Mineral oils in food; a review of toxicological data and an assessment of the dietary exposure in the Netherlands","type":"article-journal"},"uris":["http://www.mendeley.com/documents/?uuid=3ea0e318-85e7-4c36-8925-53cd32f8ebda"]}],"mendeley":{"formattedCitation":"[35]","plainTextFormattedCitation":"[35]","previouslyFormattedCitation":"[35]"},"properties":{"noteIndex":0},"schema":"https://github.com/citation-style-language/schema/raw/master/csl-citation.json"}</w:instrText>
      </w:r>
      <w:r w:rsidR="00E174B9" w:rsidRPr="00C948E1">
        <w:rPr>
          <w:rFonts w:cs="Times New Roman"/>
          <w:color w:val="000000" w:themeColor="text1"/>
          <w:sz w:val="24"/>
          <w:szCs w:val="24"/>
          <w:lang w:val="en-US"/>
        </w:rPr>
        <w:fldChar w:fldCharType="separate"/>
      </w:r>
      <w:r w:rsidR="0052230B" w:rsidRPr="00C948E1">
        <w:rPr>
          <w:rFonts w:cs="Times New Roman"/>
          <w:noProof/>
          <w:color w:val="000000" w:themeColor="text1"/>
          <w:sz w:val="24"/>
          <w:szCs w:val="24"/>
          <w:lang w:val="en-US"/>
        </w:rPr>
        <w:t>[35]</w:t>
      </w:r>
      <w:r w:rsidR="00E174B9" w:rsidRPr="00C948E1">
        <w:rPr>
          <w:rFonts w:cs="Times New Roman"/>
          <w:color w:val="000000" w:themeColor="text1"/>
          <w:sz w:val="24"/>
          <w:szCs w:val="24"/>
          <w:lang w:val="en-US"/>
        </w:rPr>
        <w:fldChar w:fldCharType="end"/>
      </w:r>
      <w:r w:rsidR="00E174B9" w:rsidRPr="00C948E1">
        <w:rPr>
          <w:rFonts w:cs="Times New Roman"/>
          <w:color w:val="000000" w:themeColor="text1"/>
          <w:sz w:val="24"/>
          <w:szCs w:val="24"/>
          <w:lang w:val="en-US"/>
        </w:rPr>
        <w:t xml:space="preserve">. </w:t>
      </w:r>
    </w:p>
    <w:p w14:paraId="36F06F6D" w14:textId="2ECB0829" w:rsidR="002F074C" w:rsidRPr="00C948E1" w:rsidRDefault="00E0495E" w:rsidP="00A7265D">
      <w:pPr>
        <w:spacing w:line="480" w:lineRule="auto"/>
        <w:rPr>
          <w:rFonts w:cs="Times New Roman"/>
          <w:color w:val="000000" w:themeColor="text1"/>
          <w:sz w:val="24"/>
          <w:szCs w:val="24"/>
          <w:lang w:val="en-US"/>
        </w:rPr>
      </w:pPr>
      <w:r w:rsidRPr="00C948E1">
        <w:rPr>
          <w:rFonts w:cs="Times New Roman"/>
          <w:sz w:val="24"/>
          <w:szCs w:val="24"/>
          <w:lang w:val="en-US"/>
        </w:rPr>
        <w:t>MOAH</w:t>
      </w:r>
      <w:r w:rsidR="00EB3ABD" w:rsidRPr="00C948E1">
        <w:rPr>
          <w:rFonts w:cs="Times New Roman"/>
          <w:sz w:val="24"/>
          <w:szCs w:val="24"/>
          <w:lang w:val="en-US"/>
        </w:rPr>
        <w:t xml:space="preserve"> </w:t>
      </w:r>
      <w:proofErr w:type="gramStart"/>
      <w:r w:rsidR="00EB3ABD" w:rsidRPr="00C948E1">
        <w:rPr>
          <w:rFonts w:cs="Times New Roman"/>
          <w:sz w:val="24"/>
          <w:szCs w:val="24"/>
          <w:lang w:val="en-US"/>
        </w:rPr>
        <w:t>do</w:t>
      </w:r>
      <w:proofErr w:type="gramEnd"/>
      <w:r w:rsidR="006E6C0A" w:rsidRPr="00C948E1">
        <w:rPr>
          <w:rFonts w:cs="Times New Roman"/>
          <w:sz w:val="24"/>
          <w:szCs w:val="24"/>
          <w:lang w:val="en-US"/>
        </w:rPr>
        <w:t xml:space="preserve"> </w:t>
      </w:r>
      <w:r w:rsidRPr="00C948E1">
        <w:rPr>
          <w:rFonts w:cs="Times New Roman"/>
          <w:sz w:val="24"/>
          <w:szCs w:val="24"/>
          <w:lang w:val="en-US"/>
        </w:rPr>
        <w:t xml:space="preserve">not bio-cumulate </w:t>
      </w:r>
      <w:r w:rsidR="00EB3ABD" w:rsidRPr="00C948E1">
        <w:rPr>
          <w:rFonts w:cs="Times New Roman"/>
          <w:sz w:val="24"/>
          <w:szCs w:val="24"/>
          <w:lang w:val="en-US"/>
        </w:rPr>
        <w:t>and are</w:t>
      </w:r>
      <w:r w:rsidRPr="00C948E1">
        <w:rPr>
          <w:rFonts w:cs="Times New Roman"/>
          <w:sz w:val="24"/>
          <w:szCs w:val="24"/>
          <w:lang w:val="en-US"/>
        </w:rPr>
        <w:t xml:space="preserve"> rapidly catabol</w:t>
      </w:r>
      <w:r w:rsidR="00EB3ABD" w:rsidRPr="00C948E1">
        <w:rPr>
          <w:rFonts w:cs="Times New Roman"/>
          <w:sz w:val="24"/>
          <w:szCs w:val="24"/>
          <w:lang w:val="en-US"/>
        </w:rPr>
        <w:t>ized via oxidation pathways</w:t>
      </w:r>
      <w:r w:rsidR="00C6581F" w:rsidRPr="00C948E1">
        <w:rPr>
          <w:rFonts w:cs="Times New Roman"/>
          <w:sz w:val="24"/>
          <w:szCs w:val="24"/>
          <w:lang w:val="en-US"/>
        </w:rPr>
        <w:t>. Due to react</w:t>
      </w:r>
      <w:r w:rsidR="004A4987" w:rsidRPr="00C948E1">
        <w:rPr>
          <w:rFonts w:cs="Times New Roman"/>
          <w:sz w:val="24"/>
          <w:szCs w:val="24"/>
          <w:lang w:val="en-US"/>
        </w:rPr>
        <w:t>ive</w:t>
      </w:r>
      <w:r w:rsidR="00C6581F" w:rsidRPr="00C948E1">
        <w:rPr>
          <w:rFonts w:cs="Times New Roman"/>
          <w:sz w:val="24"/>
          <w:szCs w:val="24"/>
          <w:lang w:val="en-US"/>
        </w:rPr>
        <w:t xml:space="preserve"> intermediates (</w:t>
      </w:r>
      <w:r w:rsidR="00C6581F" w:rsidRPr="00C948E1">
        <w:rPr>
          <w:rFonts w:cs="Times New Roman"/>
          <w:i/>
          <w:sz w:val="24"/>
          <w:szCs w:val="24"/>
          <w:lang w:val="en-US"/>
        </w:rPr>
        <w:t>e.g.</w:t>
      </w:r>
      <w:r w:rsidR="004A4987" w:rsidRPr="00C948E1">
        <w:rPr>
          <w:rFonts w:cs="Times New Roman"/>
          <w:i/>
          <w:sz w:val="24"/>
          <w:szCs w:val="24"/>
          <w:lang w:val="en-US"/>
        </w:rPr>
        <w:t>,</w:t>
      </w:r>
      <w:r w:rsidR="00C6581F" w:rsidRPr="00C948E1">
        <w:rPr>
          <w:rFonts w:cs="Times New Roman"/>
          <w:sz w:val="24"/>
          <w:szCs w:val="24"/>
          <w:lang w:val="en-US"/>
        </w:rPr>
        <w:t xml:space="preserve"> epoxides) formed along the oxidation route, t</w:t>
      </w:r>
      <w:r w:rsidR="00EB3ABD" w:rsidRPr="00C948E1">
        <w:rPr>
          <w:rFonts w:cs="Times New Roman"/>
          <w:sz w:val="24"/>
          <w:szCs w:val="24"/>
          <w:lang w:val="en-US"/>
        </w:rPr>
        <w:t xml:space="preserve">hey </w:t>
      </w:r>
      <w:r w:rsidRPr="00C948E1">
        <w:rPr>
          <w:rFonts w:cs="Times New Roman"/>
          <w:sz w:val="24"/>
          <w:szCs w:val="24"/>
          <w:lang w:val="en-US"/>
        </w:rPr>
        <w:t xml:space="preserve">are classified as potentially mutagenic, referring in particular to 3-7 ring compounds </w:t>
      </w:r>
      <w:r w:rsidR="000C07C0" w:rsidRPr="00C948E1">
        <w:rPr>
          <w:rFonts w:cs="Times New Roman"/>
          <w:sz w:val="24"/>
          <w:szCs w:val="24"/>
          <w:lang w:val="en-US"/>
        </w:rPr>
        <w:t>non</w:t>
      </w:r>
      <w:r w:rsidR="00AE1EA2" w:rsidRPr="00C948E1">
        <w:rPr>
          <w:rFonts w:cs="Times New Roman"/>
          <w:sz w:val="24"/>
          <w:szCs w:val="24"/>
          <w:lang w:val="en-US"/>
        </w:rPr>
        <w:t xml:space="preserve">- </w:t>
      </w:r>
      <w:r w:rsidR="000C07C0" w:rsidRPr="00C948E1">
        <w:rPr>
          <w:rFonts w:cs="Times New Roman"/>
          <w:sz w:val="24"/>
          <w:szCs w:val="24"/>
          <w:lang w:val="en-US"/>
        </w:rPr>
        <w:t xml:space="preserve">or poorly </w:t>
      </w:r>
      <w:r w:rsidR="00491925" w:rsidRPr="00C948E1">
        <w:rPr>
          <w:rFonts w:cs="Times New Roman"/>
          <w:sz w:val="24"/>
          <w:szCs w:val="24"/>
          <w:lang w:val="en-US"/>
        </w:rPr>
        <w:t>alkylated</w:t>
      </w:r>
      <w:r w:rsidR="00FA6723" w:rsidRPr="00C948E1">
        <w:rPr>
          <w:rFonts w:cs="Times New Roman"/>
          <w:sz w:val="24"/>
          <w:szCs w:val="24"/>
          <w:lang w:val="en-US"/>
        </w:rPr>
        <w:t xml:space="preserve"> </w:t>
      </w:r>
      <w:r w:rsidR="00FA6723" w:rsidRPr="00C948E1">
        <w:rPr>
          <w:rFonts w:cs="Times New Roman"/>
          <w:sz w:val="24"/>
          <w:szCs w:val="24"/>
          <w:lang w:val="en-US"/>
        </w:rPr>
        <w:fldChar w:fldCharType="begin" w:fldLock="1"/>
      </w:r>
      <w:r w:rsidR="00782353">
        <w:rPr>
          <w:rFonts w:cs="Times New Roman"/>
          <w:sz w:val="24"/>
          <w:szCs w:val="24"/>
          <w:lang w:val="en-US"/>
        </w:rPr>
        <w:instrText>ADDIN CSL_CITATION {"citationItems":[{"id":"ITEM-1","itemData":{"DOI":"10.2903/j.efsa.2012.2704","ISSN":"18314732","abstract":"Consumers are exposed to a range of mineral oil hydrocarbons (MOH) via food. Mineral oil saturated hydrocarbons (MOSH) consist of linear and branched alkanes, and alkyl-substituted cyclo-alkanes, whilst mineral oil aromatic hydrocarbons (MOAH) include mainly alkyl-substituted polyaromatic hydrocarbons. Products, commonly specified according to their physico-chemical properties, may differ in chemical composition depending on the oil source. Technical grade MOH contain 15 - 35 % MOAH, which is minimised in food grade MOSH (white oils). Major sources of MOH in food are food packaging and additives, processing aids, and lubricants. Estimated MOSH exposure ranged from 0.03 to 0.3 mg/kg b.w. per day, with higher exposure in children. Specific production practices of bread and grains may provide additional MOSH exposure. Except for white oils, exposure to MOAH is about 20 % of that of MOSH. Absorption of alkanes with carbon number above C35 is negligible. Branched and cyclic alkanes are less efficiently oxidised than n-alkanes. MOSH from C16 to C35 may accumulate and cause microgranulomas in several tissues including lymph nodes, spleen and liver. Hepatic microgranulomas associated with inflammation in Fischer 344 rats were considered the critical effect. The no-observed-adverse-effect level for induction of liver microgranulomas by the most potent MOSH, 19 mg/kg b.w. per day, was used as a Reference Point for calculating margins of exposure (MOEs) for background MOSH exposure. MOEs ranged from 59 to 680. Hence, background exposure to MOSH via food in Europe was considered of potential concern. Foodborne MOAH with three or more, non- or simple-alkylated, aromatic rings may be mutagenic and carcinogenic, and therefore of potential concern. Revision of the existing acceptable daily intake for some food grade MOSH is warranted on the basis of new toxicological information.","author":[{"dropping-particle":"","family":"European Food Safety Authorithy (EFSA)","given":"","non-dropping-particle":"","parse-names":false,"suffix":""}],"container-title":"EFSA Journal","id":"ITEM-1","issue":"6","issued":{"date-parts":[["2012"]]},"title":"Scientific Opinion on Mineral Oil Hydrocarbons in Food","type":"report","volume":"10"},"uris":["http://www.mendeley.com/documents/?uuid=9e9b0db6-4349-434b-ad48-a873e150e43e"]}],"mendeley":{"formattedCitation":"[8]","plainTextFormattedCitation":"[8]","previouslyFormattedCitation":"[8]"},"properties":{"noteIndex":0},"schema":"https://github.com/citation-style-language/schema/raw/master/csl-citation.json"}</w:instrText>
      </w:r>
      <w:r w:rsidR="00FA6723" w:rsidRPr="00C948E1">
        <w:rPr>
          <w:rFonts w:cs="Times New Roman"/>
          <w:sz w:val="24"/>
          <w:szCs w:val="24"/>
          <w:lang w:val="en-US"/>
        </w:rPr>
        <w:fldChar w:fldCharType="separate"/>
      </w:r>
      <w:r w:rsidR="00782353" w:rsidRPr="00782353">
        <w:rPr>
          <w:rFonts w:cs="Times New Roman"/>
          <w:noProof/>
          <w:sz w:val="24"/>
          <w:szCs w:val="24"/>
          <w:lang w:val="en-US"/>
        </w:rPr>
        <w:t>[8]</w:t>
      </w:r>
      <w:r w:rsidR="00FA6723" w:rsidRPr="00C948E1">
        <w:rPr>
          <w:rFonts w:cs="Times New Roman"/>
          <w:sz w:val="24"/>
          <w:szCs w:val="24"/>
          <w:lang w:val="en-US"/>
        </w:rPr>
        <w:fldChar w:fldCharType="end"/>
      </w:r>
      <w:r w:rsidRPr="00C948E1">
        <w:rPr>
          <w:rFonts w:cs="Times New Roman"/>
          <w:color w:val="000000" w:themeColor="text1"/>
          <w:sz w:val="24"/>
          <w:szCs w:val="24"/>
          <w:lang w:val="en-US"/>
        </w:rPr>
        <w:t>.</w:t>
      </w:r>
      <w:r w:rsidR="00491925" w:rsidRPr="00C948E1">
        <w:rPr>
          <w:rFonts w:cs="Times New Roman"/>
          <w:color w:val="000000" w:themeColor="text1"/>
          <w:sz w:val="24"/>
          <w:szCs w:val="24"/>
          <w:lang w:val="en-US"/>
        </w:rPr>
        <w:t xml:space="preserve"> </w:t>
      </w:r>
      <w:r w:rsidR="00505DFC" w:rsidRPr="00C948E1">
        <w:rPr>
          <w:rFonts w:cs="Times New Roman"/>
          <w:color w:val="000000" w:themeColor="text1"/>
          <w:sz w:val="24"/>
          <w:szCs w:val="24"/>
          <w:lang w:val="en-US"/>
        </w:rPr>
        <w:t>A</w:t>
      </w:r>
      <w:r w:rsidR="000C07C0" w:rsidRPr="00C948E1">
        <w:rPr>
          <w:rFonts w:cs="Times New Roman"/>
          <w:sz w:val="24"/>
          <w:szCs w:val="24"/>
          <w:lang w:val="en-US"/>
        </w:rPr>
        <w:t xml:space="preserve"> h</w:t>
      </w:r>
      <w:r w:rsidR="00491925" w:rsidRPr="00C948E1">
        <w:rPr>
          <w:rFonts w:cs="Times New Roman"/>
          <w:sz w:val="24"/>
          <w:szCs w:val="24"/>
          <w:lang w:val="en-US"/>
        </w:rPr>
        <w:t>igh degree of alkylation is thought to r</w:t>
      </w:r>
      <w:r w:rsidR="00B67471" w:rsidRPr="00C948E1">
        <w:rPr>
          <w:rFonts w:cs="Times New Roman"/>
          <w:sz w:val="24"/>
          <w:szCs w:val="24"/>
          <w:lang w:val="en-US"/>
        </w:rPr>
        <w:t>educe their metabolic activation</w:t>
      </w:r>
      <w:r w:rsidR="00491925" w:rsidRPr="00C948E1">
        <w:rPr>
          <w:rFonts w:cs="Times New Roman"/>
          <w:sz w:val="24"/>
          <w:szCs w:val="24"/>
          <w:lang w:val="en-US"/>
        </w:rPr>
        <w:t xml:space="preserve">, leading to the formation </w:t>
      </w:r>
      <w:r w:rsidR="00505DFC" w:rsidRPr="00C948E1">
        <w:rPr>
          <w:rFonts w:cs="Times New Roman"/>
          <w:sz w:val="24"/>
          <w:szCs w:val="24"/>
          <w:lang w:val="en-US"/>
        </w:rPr>
        <w:t xml:space="preserve">of non-mutagenic intermediates excreted via bile </w:t>
      </w:r>
      <w:r w:rsidR="00505DFC" w:rsidRPr="00C948E1">
        <w:rPr>
          <w:rFonts w:cs="Times New Roman"/>
          <w:sz w:val="24"/>
          <w:szCs w:val="24"/>
          <w:lang w:val="en-US"/>
        </w:rPr>
        <w:fldChar w:fldCharType="begin" w:fldLock="1"/>
      </w:r>
      <w:r w:rsidR="0052230B" w:rsidRPr="00C948E1">
        <w:rPr>
          <w:rFonts w:cs="Times New Roman"/>
          <w:sz w:val="24"/>
          <w:szCs w:val="24"/>
          <w:lang w:val="en-US"/>
        </w:rPr>
        <w:instrText>ADDIN CSL_CITATION {"citationItems":[{"id":"ITEM-1","itemData":{"DOI":"10.1016/j.yrtph.2019.05.012","ISSN":"0273-2300","author":[{"dropping-particle":"","family":"Carrillo","given":"Juan-carlos","non-dropping-particle":"","parse-names":false,"suffix":""},{"dropping-particle":"Van Der","family":"Wiel","given":"Arnold","non-dropping-particle":"","parse-names":false,"suffix":""},{"dropping-particle":"","family":"Danneels","given":"Dirk","non-dropping-particle":"","parse-names":false,"suffix":""},{"dropping-particle":"","family":"Kral","given":"Olaf","non-dropping-particle":"","parse-names":false,"suffix":""},{"dropping-particle":"","family":"Boogaard","given":"Peter J","non-dropping-particle":"","parse-names":false,"suffix":""},{"dropping-particle":"","family":"Health","given":"Shell","non-dropping-particle":"","parse-names":false,"suffix":""},{"dropping-particle":"","family":"V","given":"Shell International B","non-dropping-particle":"","parse-names":false,"suffix":""}],"container-title":"Regulatory Toxicology and Pharmacology","id":"ITEM-1","issue":"May","issued":{"date-parts":[["2019"]]},"page":"316-333","publisher":"Elsevier","title":"The selective determination of potentially carcinogenic polycyclic aromatic compounds in lubricant base oils by the DMSO extraction method IP346 and its correlation to mouse skin painting carcinogenicity assays","type":"article-journal","volume":"106"},"uris":["http://www.mendeley.com/documents/?uuid=6390ba66-514e-4b5e-b6d4-198b9d06cc09"]}],"mendeley":{"formattedCitation":"[36]","plainTextFormattedCitation":"[36]","previouslyFormattedCitation":"[36]"},"properties":{"noteIndex":0},"schema":"https://github.com/citation-style-language/schema/raw/master/csl-citation.json"}</w:instrText>
      </w:r>
      <w:r w:rsidR="00505DFC" w:rsidRPr="00C948E1">
        <w:rPr>
          <w:rFonts w:cs="Times New Roman"/>
          <w:sz w:val="24"/>
          <w:szCs w:val="24"/>
          <w:lang w:val="en-US"/>
        </w:rPr>
        <w:fldChar w:fldCharType="separate"/>
      </w:r>
      <w:r w:rsidR="0052230B" w:rsidRPr="00C948E1">
        <w:rPr>
          <w:rFonts w:cs="Times New Roman"/>
          <w:noProof/>
          <w:sz w:val="24"/>
          <w:szCs w:val="24"/>
          <w:lang w:val="en-US"/>
        </w:rPr>
        <w:t>[36]</w:t>
      </w:r>
      <w:r w:rsidR="00505DFC" w:rsidRPr="00C948E1">
        <w:rPr>
          <w:rFonts w:cs="Times New Roman"/>
          <w:sz w:val="24"/>
          <w:szCs w:val="24"/>
          <w:lang w:val="en-US"/>
        </w:rPr>
        <w:fldChar w:fldCharType="end"/>
      </w:r>
      <w:r w:rsidR="00491925" w:rsidRPr="00C948E1">
        <w:rPr>
          <w:rFonts w:cs="Times New Roman"/>
          <w:sz w:val="24"/>
          <w:szCs w:val="24"/>
          <w:lang w:val="en-US"/>
        </w:rPr>
        <w:t>.</w:t>
      </w:r>
      <w:r w:rsidR="00505DFC" w:rsidRPr="00C948E1">
        <w:rPr>
          <w:rFonts w:cs="Times New Roman"/>
          <w:sz w:val="24"/>
          <w:szCs w:val="24"/>
          <w:lang w:val="en-US"/>
        </w:rPr>
        <w:t xml:space="preserve"> </w:t>
      </w:r>
      <w:r w:rsidR="00E174B9" w:rsidRPr="00C948E1">
        <w:rPr>
          <w:rFonts w:cs="Times New Roman"/>
          <w:sz w:val="24"/>
          <w:szCs w:val="24"/>
          <w:lang w:val="en-US"/>
        </w:rPr>
        <w:t xml:space="preserve">However, </w:t>
      </w:r>
      <w:r w:rsidR="00E174B9" w:rsidRPr="00C948E1">
        <w:rPr>
          <w:rFonts w:cs="Times New Roman"/>
          <w:color w:val="000000" w:themeColor="text1"/>
          <w:sz w:val="24"/>
          <w:szCs w:val="24"/>
          <w:lang w:val="en-US"/>
        </w:rPr>
        <w:t>a</w:t>
      </w:r>
      <w:r w:rsidR="002F074C" w:rsidRPr="00C948E1">
        <w:rPr>
          <w:rFonts w:cs="Times New Roman"/>
          <w:color w:val="000000" w:themeColor="text1"/>
          <w:sz w:val="24"/>
          <w:szCs w:val="24"/>
          <w:lang w:val="en-US"/>
        </w:rPr>
        <w:t xml:space="preserve">t present, </w:t>
      </w:r>
      <w:r w:rsidR="00355E52" w:rsidRPr="00C948E1">
        <w:rPr>
          <w:rFonts w:cs="Times New Roman"/>
          <w:color w:val="000000" w:themeColor="text1"/>
          <w:sz w:val="24"/>
          <w:szCs w:val="24"/>
          <w:lang w:val="en-US"/>
        </w:rPr>
        <w:t xml:space="preserve">a conclusive hazard characterization cannot be performed since </w:t>
      </w:r>
      <w:r w:rsidR="002F074C" w:rsidRPr="00C948E1">
        <w:rPr>
          <w:rFonts w:cs="Times New Roman"/>
          <w:color w:val="000000" w:themeColor="text1"/>
          <w:sz w:val="24"/>
          <w:szCs w:val="24"/>
          <w:lang w:val="en-US"/>
        </w:rPr>
        <w:t xml:space="preserve">either dose-response </w:t>
      </w:r>
      <w:proofErr w:type="gramStart"/>
      <w:r w:rsidR="002F074C" w:rsidRPr="00C948E1">
        <w:rPr>
          <w:rFonts w:cs="Times New Roman"/>
          <w:color w:val="000000" w:themeColor="text1"/>
          <w:sz w:val="24"/>
          <w:szCs w:val="24"/>
          <w:lang w:val="en-US"/>
        </w:rPr>
        <w:t>data</w:t>
      </w:r>
      <w:proofErr w:type="gramEnd"/>
      <w:r w:rsidR="00582346" w:rsidRPr="00C948E1">
        <w:rPr>
          <w:rFonts w:cs="Times New Roman"/>
          <w:color w:val="000000" w:themeColor="text1"/>
          <w:sz w:val="24"/>
          <w:szCs w:val="24"/>
          <w:lang w:val="en-US"/>
        </w:rPr>
        <w:t xml:space="preserve"> </w:t>
      </w:r>
      <w:r w:rsidR="002F074C" w:rsidRPr="00C948E1">
        <w:rPr>
          <w:rFonts w:cs="Times New Roman"/>
          <w:color w:val="000000" w:themeColor="text1"/>
          <w:sz w:val="24"/>
          <w:szCs w:val="24"/>
          <w:lang w:val="en-US"/>
        </w:rPr>
        <w:t xml:space="preserve">or a toxicological reference point is </w:t>
      </w:r>
      <w:r w:rsidR="00582346" w:rsidRPr="00C948E1">
        <w:rPr>
          <w:rFonts w:cs="Times New Roman"/>
          <w:color w:val="000000" w:themeColor="text1"/>
          <w:sz w:val="24"/>
          <w:szCs w:val="24"/>
          <w:lang w:val="en-US"/>
        </w:rPr>
        <w:t xml:space="preserve">not </w:t>
      </w:r>
      <w:r w:rsidR="002F074C" w:rsidRPr="00C948E1">
        <w:rPr>
          <w:rFonts w:cs="Times New Roman"/>
          <w:color w:val="000000" w:themeColor="text1"/>
          <w:sz w:val="24"/>
          <w:szCs w:val="24"/>
          <w:lang w:val="en-US"/>
        </w:rPr>
        <w:t xml:space="preserve">available. </w:t>
      </w:r>
      <w:r w:rsidR="00E51A0A" w:rsidRPr="00C948E1">
        <w:rPr>
          <w:rFonts w:cs="Times New Roman"/>
          <w:color w:val="000000" w:themeColor="text1"/>
          <w:sz w:val="24"/>
          <w:szCs w:val="24"/>
          <w:lang w:val="en-US"/>
        </w:rPr>
        <w:t>Therefore</w:t>
      </w:r>
      <w:r w:rsidR="00083171" w:rsidRPr="00C948E1">
        <w:rPr>
          <w:rFonts w:cs="Times New Roman"/>
          <w:color w:val="000000" w:themeColor="text1"/>
          <w:sz w:val="24"/>
          <w:szCs w:val="24"/>
          <w:lang w:val="en-US"/>
        </w:rPr>
        <w:t>,</w:t>
      </w:r>
      <w:r w:rsidR="00355E52" w:rsidRPr="00C948E1">
        <w:rPr>
          <w:rFonts w:cs="Times New Roman"/>
          <w:color w:val="000000" w:themeColor="text1"/>
          <w:sz w:val="24"/>
          <w:szCs w:val="24"/>
          <w:lang w:val="en-US"/>
        </w:rPr>
        <w:t xml:space="preserve"> additional studies </w:t>
      </w:r>
      <w:r w:rsidR="002F074C" w:rsidRPr="00C948E1">
        <w:rPr>
          <w:rFonts w:cs="Times New Roman"/>
          <w:color w:val="000000" w:themeColor="text1"/>
          <w:sz w:val="24"/>
          <w:szCs w:val="24"/>
          <w:lang w:val="en-US"/>
        </w:rPr>
        <w:t>to identify the hazards, both carcinogenic and non-carcinogenic, of MOAH are</w:t>
      </w:r>
      <w:r w:rsidR="00E51A0A" w:rsidRPr="00C948E1">
        <w:rPr>
          <w:rFonts w:cs="Times New Roman"/>
          <w:color w:val="000000" w:themeColor="text1"/>
          <w:sz w:val="24"/>
          <w:szCs w:val="24"/>
          <w:lang w:val="en-US"/>
        </w:rPr>
        <w:t xml:space="preserve"> urgently needed.</w:t>
      </w:r>
    </w:p>
    <w:p w14:paraId="3E6B6C87" w14:textId="7C97EEED" w:rsidR="005C0352" w:rsidRPr="00C948E1" w:rsidRDefault="00E51A0A" w:rsidP="00A7265D">
      <w:pPr>
        <w:spacing w:line="480" w:lineRule="auto"/>
        <w:rPr>
          <w:rFonts w:cs="Times New Roman"/>
          <w:color w:val="000000" w:themeColor="text1"/>
          <w:sz w:val="24"/>
          <w:szCs w:val="24"/>
          <w:lang w:val="en-US"/>
        </w:rPr>
      </w:pPr>
      <w:r w:rsidRPr="00C948E1">
        <w:rPr>
          <w:rFonts w:cs="Times New Roman"/>
          <w:color w:val="000000" w:themeColor="text1"/>
          <w:sz w:val="24"/>
          <w:szCs w:val="24"/>
          <w:lang w:val="en-US"/>
        </w:rPr>
        <w:t>At the current state, no reference ADI values exist for MOAH. Due to the lack of health-based guidelines</w:t>
      </w:r>
      <w:r w:rsidR="004A4987" w:rsidRPr="00C948E1">
        <w:rPr>
          <w:rFonts w:cs="Times New Roman"/>
          <w:color w:val="000000" w:themeColor="text1"/>
          <w:sz w:val="24"/>
          <w:szCs w:val="24"/>
          <w:lang w:val="en-US"/>
        </w:rPr>
        <w:t>,</w:t>
      </w:r>
      <w:r w:rsidRPr="00C948E1">
        <w:rPr>
          <w:rFonts w:cs="Times New Roman"/>
          <w:color w:val="000000" w:themeColor="text1"/>
          <w:sz w:val="24"/>
          <w:szCs w:val="24"/>
          <w:lang w:val="en-US"/>
        </w:rPr>
        <w:t xml:space="preserve"> a </w:t>
      </w:r>
      <w:r w:rsidR="00E56FC5" w:rsidRPr="00C948E1">
        <w:rPr>
          <w:rFonts w:cs="Times New Roman"/>
          <w:color w:val="000000" w:themeColor="text1"/>
          <w:sz w:val="24"/>
          <w:szCs w:val="24"/>
          <w:lang w:val="en-US"/>
        </w:rPr>
        <w:t>MOE (</w:t>
      </w:r>
      <w:r w:rsidR="00867DFF">
        <w:rPr>
          <w:rFonts w:cs="Times New Roman"/>
          <w:color w:val="000000" w:themeColor="text1"/>
          <w:sz w:val="24"/>
          <w:szCs w:val="24"/>
          <w:lang w:val="en-US"/>
        </w:rPr>
        <w:t>m</w:t>
      </w:r>
      <w:r w:rsidR="00C92CE6" w:rsidRPr="00C948E1">
        <w:rPr>
          <w:rFonts w:cs="Times New Roman"/>
          <w:color w:val="000000" w:themeColor="text1"/>
          <w:sz w:val="24"/>
          <w:szCs w:val="24"/>
          <w:lang w:val="en-US"/>
        </w:rPr>
        <w:t xml:space="preserve">argin of </w:t>
      </w:r>
      <w:r w:rsidR="00867DFF">
        <w:rPr>
          <w:rFonts w:cs="Times New Roman"/>
          <w:color w:val="000000" w:themeColor="text1"/>
          <w:sz w:val="24"/>
          <w:szCs w:val="24"/>
          <w:lang w:val="en-US"/>
        </w:rPr>
        <w:t>e</w:t>
      </w:r>
      <w:r w:rsidR="00C92CE6" w:rsidRPr="00C948E1">
        <w:rPr>
          <w:rFonts w:cs="Times New Roman"/>
          <w:color w:val="000000" w:themeColor="text1"/>
          <w:sz w:val="24"/>
          <w:szCs w:val="24"/>
          <w:lang w:val="en-US"/>
        </w:rPr>
        <w:t>xposure)</w:t>
      </w:r>
      <w:r w:rsidRPr="00C948E1">
        <w:rPr>
          <w:rFonts w:cs="Times New Roman"/>
          <w:color w:val="000000" w:themeColor="text1"/>
          <w:sz w:val="24"/>
          <w:szCs w:val="24"/>
          <w:lang w:val="en-US"/>
        </w:rPr>
        <w:t xml:space="preserve"> approach has been discussed </w:t>
      </w:r>
      <w:r w:rsidRPr="00C948E1">
        <w:rPr>
          <w:rFonts w:cs="Times New Roman"/>
          <w:color w:val="000000" w:themeColor="text1"/>
          <w:sz w:val="24"/>
          <w:szCs w:val="24"/>
          <w:lang w:val="en-US"/>
        </w:rPr>
        <w:fldChar w:fldCharType="begin" w:fldLock="1"/>
      </w:r>
      <w:r w:rsidR="0052230B" w:rsidRPr="00C948E1">
        <w:rPr>
          <w:rFonts w:cs="Times New Roman"/>
          <w:color w:val="000000" w:themeColor="text1"/>
          <w:sz w:val="24"/>
          <w:szCs w:val="24"/>
          <w:lang w:val="en-US"/>
        </w:rPr>
        <w:instrText>ADDIN CSL_CITATION {"citationItems":[{"id":"ITEM-1","itemData":{"DOI":"10.21945/RIVM-2017-0182","abstract":"Mineral oils can be intentionally added to foods after they have been refined or they can end up in food as contaminants. In recent years, such substances have sparked controversy as they can be harmful to health. In 2012, the European Food Safety Authority (EFSA) concluded that the intake of mineral oils via food is of potential concern. Within the context of this discussion, it’s important to distinguish between saturated hydrocarbons (MOSH) and aromatic hydrocarbons (MOAH) in mineral oils, as they have different harmful effects. RIVM research indicates that the limited number of studies on MOSH published since 2012 seem to somewhat reduce the concerns expressed by EFSA. RIVM calculations also indicate that no health effects are to be expected if people are exposed to MOSH via food. Therefore, the focus schould be more on MOAH, as some of these substances are carcinogenic. It is however not possible to specify whether the daily intake of these substances is too high, as there is no existing health-based guidance value for MOAH.Carcinogenic MOAH are mainly found in crude or insufficiently refined mineral oils and in oils that have been heated. Not all sources from which MOAH can end up in food contain carcinogenic MOAH. The total MOAH concentration therefore does not provide information on whether the intake of MOAH is actually harmful. According to RIVM, it’s important to determine the specific sources from where MOAH ends up in food. Measures can then be taken to avoid harmful sources as much as possible. An example of a source of contamination is provided by jute bags that are treated with oil and used for packaging cocoa beans.The contribution from another source of contamination, namely paperboard packaging made from recycled materials, seems to be less of a problem in the Netherlands. These materials are often used for packaging dry foods such as rice, pasta, breakfast cereals, and chocolate sprinkles. The intake calculations carried out make it clear that intake via these foods makes only a small contribution to the total exposure to mineral oils via food. Measures aimed at reducing the exposure resulting from the use of paperboard packaging would therefore have only a limited effect.Keywords: mineral oil hydrocarbons (MOH), MOSH, MOAH, risk assessment, toxicity, dietary exposure, margin of exposure (MOE), food contact materials, paperboard packaging","author":[{"dropping-particle":"","family":"Ven","given":"B.M.","non-dropping-particle":"van de","parse-names":false,"suffix":""},{"dropping-particle":"","family":"Fragki","given":"S.","non-dropping-particle":"","parse-names":false,"suffix":""},{"dropping-particle":"","family":"Biesebeek","given":"J.D.","non-dropping-particle":"te","parse-names":false,"suffix":""},{"dropping-particle":"","family":"Rietveld","given":"A.G.","non-dropping-particle":"","parse-names":false,"suffix":""},{"dropping-particle":"","family":"Boon","given":"P.E.","non-dropping-particle":"","parse-names":false,"suffix":""}],"container-title":"RIVM Letter Report 2017-0182","id":"ITEM-1","issued":{"date-parts":[["2017"]]},"title":"Mineral oils in food; a review of toxicological data and an assessment of the dietary exposure in the Netherlands","type":"article-journal"},"uris":["http://www.mendeley.com/documents/?uuid=3ea0e318-85e7-4c36-8925-53cd32f8ebda"]}],"mendeley":{"formattedCitation":"[35]","plainTextFormattedCitation":"[35]","previouslyFormattedCitation":"[35]"},"properties":{"noteIndex":0},"schema":"https://github.com/citation-style-language/schema/raw/master/csl-citation.json"}</w:instrText>
      </w:r>
      <w:r w:rsidRPr="00C948E1">
        <w:rPr>
          <w:rFonts w:cs="Times New Roman"/>
          <w:color w:val="000000" w:themeColor="text1"/>
          <w:sz w:val="24"/>
          <w:szCs w:val="24"/>
          <w:lang w:val="en-US"/>
        </w:rPr>
        <w:fldChar w:fldCharType="separate"/>
      </w:r>
      <w:r w:rsidR="0052230B" w:rsidRPr="00C948E1">
        <w:rPr>
          <w:rFonts w:cs="Times New Roman"/>
          <w:noProof/>
          <w:color w:val="000000" w:themeColor="text1"/>
          <w:sz w:val="24"/>
          <w:szCs w:val="24"/>
          <w:lang w:val="en-US"/>
        </w:rPr>
        <w:t>[35]</w:t>
      </w:r>
      <w:r w:rsidRPr="00C948E1">
        <w:rPr>
          <w:rFonts w:cs="Times New Roman"/>
          <w:color w:val="000000" w:themeColor="text1"/>
          <w:sz w:val="24"/>
          <w:szCs w:val="24"/>
          <w:lang w:val="en-US"/>
        </w:rPr>
        <w:fldChar w:fldCharType="end"/>
      </w:r>
      <w:r w:rsidRPr="00C948E1">
        <w:rPr>
          <w:rFonts w:cs="Times New Roman"/>
          <w:color w:val="000000" w:themeColor="text1"/>
          <w:sz w:val="24"/>
          <w:szCs w:val="24"/>
          <w:lang w:val="en-US"/>
        </w:rPr>
        <w:t xml:space="preserve">, </w:t>
      </w:r>
      <w:r w:rsidR="00FC023F" w:rsidRPr="00C948E1">
        <w:rPr>
          <w:rFonts w:cs="Times New Roman"/>
          <w:color w:val="000000" w:themeColor="text1"/>
          <w:sz w:val="24"/>
          <w:szCs w:val="24"/>
          <w:lang w:val="en-US"/>
        </w:rPr>
        <w:t>pinpointing</w:t>
      </w:r>
      <w:r w:rsidRPr="00C948E1">
        <w:rPr>
          <w:rFonts w:cs="Times New Roman"/>
          <w:color w:val="000000" w:themeColor="text1"/>
          <w:sz w:val="24"/>
          <w:szCs w:val="24"/>
          <w:lang w:val="en-US"/>
        </w:rPr>
        <w:t xml:space="preserve"> the need </w:t>
      </w:r>
      <w:r w:rsidR="00FC023F" w:rsidRPr="00C948E1">
        <w:rPr>
          <w:rFonts w:cs="Times New Roman"/>
          <w:color w:val="000000" w:themeColor="text1"/>
          <w:sz w:val="24"/>
          <w:szCs w:val="24"/>
          <w:lang w:val="en-US"/>
        </w:rPr>
        <w:t xml:space="preserve">for </w:t>
      </w:r>
      <w:r w:rsidRPr="00C948E1">
        <w:rPr>
          <w:rFonts w:cs="Times New Roman"/>
          <w:color w:val="000000" w:themeColor="text1"/>
          <w:sz w:val="24"/>
          <w:szCs w:val="24"/>
          <w:lang w:val="en-US"/>
        </w:rPr>
        <w:t>an exhaustive exposure assessment. For this purpose, the European Commission published the Recommendation (EU) No 2017</w:t>
      </w:r>
      <w:r w:rsidR="003346CC" w:rsidRPr="00C948E1">
        <w:rPr>
          <w:rFonts w:cs="Times New Roman"/>
          <w:color w:val="000000" w:themeColor="text1"/>
          <w:sz w:val="24"/>
          <w:szCs w:val="24"/>
          <w:lang w:val="en-US"/>
        </w:rPr>
        <w:t>/84</w:t>
      </w:r>
      <w:r w:rsidRPr="00C948E1">
        <w:rPr>
          <w:rFonts w:cs="Times New Roman"/>
          <w:color w:val="000000" w:themeColor="text1"/>
          <w:sz w:val="24"/>
          <w:szCs w:val="24"/>
          <w:lang w:val="en-US"/>
        </w:rPr>
        <w:t xml:space="preserve"> </w:t>
      </w:r>
      <w:r w:rsidRPr="00C948E1">
        <w:rPr>
          <w:rFonts w:cs="Times New Roman"/>
          <w:color w:val="000000" w:themeColor="text1"/>
          <w:sz w:val="24"/>
          <w:szCs w:val="24"/>
          <w:lang w:val="en-US"/>
        </w:rPr>
        <w:fldChar w:fldCharType="begin" w:fldLock="1"/>
      </w:r>
      <w:r w:rsidR="0052230B" w:rsidRPr="00C948E1">
        <w:rPr>
          <w:rFonts w:cs="Times New Roman"/>
          <w:color w:val="000000" w:themeColor="text1"/>
          <w:sz w:val="24"/>
          <w:szCs w:val="24"/>
          <w:lang w:val="en-US"/>
        </w:rPr>
        <w:instrText>ADDIN CSL_CITATION {"citationItems":[{"id":"ITEM-1","itemData":{"author":[{"dropping-particle":"","family":"European Commission","given":"","non-dropping-particle":"","parse-names":false,"suffix":""}],"container-title":"Official Journal of the European Union","id":"ITEM-1","issue":"84","issued":{"date-parts":[["2017"]]},"page":"95-96","title":"Commission Recommendation (EU) 2017/84 of 16 January 2017 on the monitoring of mineral oil hydrocarbons in food and in materials and articles intended to come into contact with food","type":"article-journal","volume":"L12"},"uris":["http://www.mendeley.com/documents/?uuid=bc56186e-150e-4a9d-bc55-559e6942e7d7"]}],"mendeley":{"formattedCitation":"[14]","plainTextFormattedCitation":"[14]","previouslyFormattedCitation":"[14]"},"properties":{"noteIndex":0},"schema":"https://github.com/citation-style-language/schema/raw/master/csl-citation.json"}</w:instrText>
      </w:r>
      <w:r w:rsidRPr="00C948E1">
        <w:rPr>
          <w:rFonts w:cs="Times New Roman"/>
          <w:color w:val="000000" w:themeColor="text1"/>
          <w:sz w:val="24"/>
          <w:szCs w:val="24"/>
          <w:lang w:val="en-US"/>
        </w:rPr>
        <w:fldChar w:fldCharType="separate"/>
      </w:r>
      <w:r w:rsidR="0052230B" w:rsidRPr="00C948E1">
        <w:rPr>
          <w:rFonts w:cs="Times New Roman"/>
          <w:noProof/>
          <w:color w:val="000000" w:themeColor="text1"/>
          <w:sz w:val="24"/>
          <w:szCs w:val="24"/>
          <w:lang w:val="en-US"/>
        </w:rPr>
        <w:t>[14]</w:t>
      </w:r>
      <w:r w:rsidRPr="00C948E1">
        <w:rPr>
          <w:rFonts w:cs="Times New Roman"/>
          <w:color w:val="000000" w:themeColor="text1"/>
          <w:sz w:val="24"/>
          <w:szCs w:val="24"/>
          <w:lang w:val="en-US"/>
        </w:rPr>
        <w:fldChar w:fldCharType="end"/>
      </w:r>
      <w:r w:rsidRPr="00C948E1">
        <w:rPr>
          <w:rFonts w:cs="Times New Roman"/>
          <w:color w:val="000000" w:themeColor="text1"/>
          <w:sz w:val="24"/>
          <w:szCs w:val="24"/>
          <w:lang w:val="en-US"/>
        </w:rPr>
        <w:t xml:space="preserve"> on the monitoring of mineral oil hydrocarbons in food and  FCM</w:t>
      </w:r>
      <w:r w:rsidR="00B25171">
        <w:rPr>
          <w:rFonts w:cs="Times New Roman"/>
          <w:color w:val="000000" w:themeColor="text1"/>
          <w:sz w:val="24"/>
          <w:szCs w:val="24"/>
          <w:lang w:val="en-US"/>
        </w:rPr>
        <w:t>, f</w:t>
      </w:r>
      <w:r w:rsidR="00B25171" w:rsidRPr="00C948E1">
        <w:rPr>
          <w:rFonts w:cs="Times New Roman"/>
          <w:color w:val="000000" w:themeColor="text1"/>
          <w:sz w:val="24"/>
          <w:szCs w:val="24"/>
          <w:lang w:val="en-US"/>
        </w:rPr>
        <w:t xml:space="preserve">ollowed </w:t>
      </w:r>
      <w:r w:rsidR="00FC023F" w:rsidRPr="00C948E1">
        <w:rPr>
          <w:rFonts w:cs="Times New Roman"/>
          <w:color w:val="000000" w:themeColor="text1"/>
          <w:sz w:val="24"/>
          <w:szCs w:val="24"/>
          <w:lang w:val="en-US"/>
        </w:rPr>
        <w:t xml:space="preserve">by the JRC </w:t>
      </w:r>
      <w:r w:rsidR="00782353" w:rsidRPr="00C948E1">
        <w:rPr>
          <w:rFonts w:cs="Times New Roman"/>
          <w:sz w:val="24"/>
          <w:szCs w:val="24"/>
          <w:lang w:val="en-US"/>
        </w:rPr>
        <w:t>Guid</w:t>
      </w:r>
      <w:r w:rsidR="00782353">
        <w:rPr>
          <w:rFonts w:cs="Times New Roman"/>
          <w:sz w:val="24"/>
          <w:szCs w:val="24"/>
          <w:lang w:val="en-US"/>
        </w:rPr>
        <w:t>ance</w:t>
      </w:r>
      <w:r w:rsidR="00FC023F" w:rsidRPr="00C948E1">
        <w:rPr>
          <w:rFonts w:cs="Times New Roman"/>
          <w:color w:val="000000" w:themeColor="text1"/>
          <w:sz w:val="24"/>
          <w:szCs w:val="24"/>
          <w:lang w:val="en-US"/>
        </w:rPr>
        <w:t xml:space="preserve"> for data reporting and method performance </w:t>
      </w:r>
      <w:r w:rsidR="00FC023F" w:rsidRPr="00C948E1">
        <w:rPr>
          <w:rFonts w:cs="Times New Roman"/>
          <w:color w:val="000000" w:themeColor="text1"/>
          <w:sz w:val="24"/>
          <w:szCs w:val="24"/>
          <w:lang w:val="en-US"/>
        </w:rPr>
        <w:fldChar w:fldCharType="begin" w:fldLock="1"/>
      </w:r>
      <w:r w:rsidR="00323C92">
        <w:rPr>
          <w:rFonts w:cs="Times New Roman"/>
          <w:color w:val="000000" w:themeColor="text1"/>
          <w:sz w:val="24"/>
          <w:szCs w:val="24"/>
          <w:lang w:val="en-US"/>
        </w:rPr>
        <w:instrText>ADDIN CSL_CITATION {"citationItems":[{"id":"ITEM-1","itemData":{"DOI":"10.2760/208879","ISBN":"9789276001720","abstract":"This guidance document covers specific directions for sampling and analysis of mineral oil saturated hydrocarbons (MOSH) and mineral oil aromatic hydrocarbons (MOAH) in food and FCM in the frame of Recommendation (EU) 2017/84 for the monitoring of mineral oils. It provides guidance on the minimum performance requirements of the analytical methods fit for MOSH/MOAH monitoring. The guidance should be used by all stakeholders involved in the determination of mineral oil hydrocarbons in food and FCM, i.e. food inspectors, official control laboratories, laboratories in industry and laboratories of non-governmental organisations. This guidance aims to support the generation of reliable data for the occurrence of both fractions - MOSH and MOAH - and to enable reporting by laboratories that are already familiar with the analytical approaches and have proven their analytical performance in relevant proficiency testing (PT) schemes. For laboratories that are not familiar with MOSH/MOAH analysis, this guidance gives the minimum performance requirements and references to current analytical approaches described in the scientific literature. It does not provide standard operating procedures","author":[{"dropping-particle":"","family":"Bratinova","given":"S.","non-dropping-particle":"","parse-names":false,"suffix":""},{"dropping-particle":"","family":"Hoekstra","given":"E.","non-dropping-particle":"","parse-names":false,"suffix":""}],"id":"ITEM-1","issued":{"date-parts":[["2019"]]},"number-of-pages":"1-36","title":"Joint Research Center (JRC). Guidance on sampling, analysis and data reporting for the monitoring of mineral oil hydrocarbons in food and food contact materials. In the frame of Commission Recommendation (EU) 2017/84","type":"book"},"uris":["http://www.mendeley.com/documents/?uuid=939e92f0-90c6-4898-8d7f-8fbc61c6b78f"]}],"mendeley":{"formattedCitation":"[15]","plainTextFormattedCitation":"[15]","previouslyFormattedCitation":"[15]"},"properties":{"noteIndex":0},"schema":"https://github.com/citation-style-language/schema/raw/master/csl-citation.json"}</w:instrText>
      </w:r>
      <w:r w:rsidR="00FC023F" w:rsidRPr="00C948E1">
        <w:rPr>
          <w:rFonts w:cs="Times New Roman"/>
          <w:color w:val="000000" w:themeColor="text1"/>
          <w:sz w:val="24"/>
          <w:szCs w:val="24"/>
          <w:lang w:val="en-US"/>
        </w:rPr>
        <w:fldChar w:fldCharType="separate"/>
      </w:r>
      <w:r w:rsidR="00782353" w:rsidRPr="00782353">
        <w:rPr>
          <w:rFonts w:cs="Times New Roman"/>
          <w:noProof/>
          <w:color w:val="000000" w:themeColor="text1"/>
          <w:sz w:val="24"/>
          <w:szCs w:val="24"/>
          <w:lang w:val="en-US"/>
        </w:rPr>
        <w:t>[15]</w:t>
      </w:r>
      <w:r w:rsidR="00FC023F" w:rsidRPr="00C948E1">
        <w:rPr>
          <w:rFonts w:cs="Times New Roman"/>
          <w:color w:val="000000" w:themeColor="text1"/>
          <w:sz w:val="24"/>
          <w:szCs w:val="24"/>
          <w:lang w:val="en-US"/>
        </w:rPr>
        <w:fldChar w:fldCharType="end"/>
      </w:r>
      <w:r w:rsidR="00FC023F" w:rsidRPr="00C948E1">
        <w:rPr>
          <w:rFonts w:cs="Times New Roman"/>
          <w:color w:val="000000" w:themeColor="text1"/>
          <w:sz w:val="24"/>
          <w:szCs w:val="24"/>
          <w:lang w:val="en-US"/>
        </w:rPr>
        <w:t xml:space="preserve">. </w:t>
      </w:r>
    </w:p>
    <w:p w14:paraId="6336F553" w14:textId="6BB5E757" w:rsidR="00A53E4C" w:rsidRPr="00C948E1" w:rsidRDefault="00A53E4C" w:rsidP="00A7265D">
      <w:pPr>
        <w:pStyle w:val="Heading1"/>
        <w:spacing w:line="480" w:lineRule="auto"/>
        <w:rPr>
          <w:rFonts w:cs="Times New Roman"/>
          <w:szCs w:val="24"/>
          <w:lang w:val="en-US"/>
        </w:rPr>
      </w:pPr>
      <w:r w:rsidRPr="00C948E1">
        <w:rPr>
          <w:rFonts w:cs="Times New Roman"/>
          <w:szCs w:val="24"/>
          <w:lang w:val="en-US"/>
        </w:rPr>
        <w:t>3.</w:t>
      </w:r>
      <w:r w:rsidR="00AA7198" w:rsidRPr="00C948E1">
        <w:rPr>
          <w:rFonts w:cs="Times New Roman"/>
          <w:szCs w:val="24"/>
          <w:lang w:val="en-US"/>
        </w:rPr>
        <w:t xml:space="preserve"> </w:t>
      </w:r>
      <w:r w:rsidRPr="00C948E1">
        <w:rPr>
          <w:rFonts w:cs="Times New Roman"/>
          <w:szCs w:val="24"/>
          <w:lang w:val="en-US"/>
        </w:rPr>
        <w:t xml:space="preserve">Analytical determination of </w:t>
      </w:r>
      <w:r w:rsidR="00C34B95">
        <w:rPr>
          <w:rFonts w:cs="Times New Roman"/>
          <w:szCs w:val="24"/>
          <w:lang w:val="en-US"/>
        </w:rPr>
        <w:t>mineral oil hydrocarbons</w:t>
      </w:r>
    </w:p>
    <w:p w14:paraId="2AE00BC5" w14:textId="275ED6A3" w:rsidR="00A53E4C" w:rsidRPr="00C948E1" w:rsidRDefault="00A53E4C" w:rsidP="00A7265D">
      <w:pPr>
        <w:spacing w:line="480" w:lineRule="auto"/>
        <w:rPr>
          <w:rFonts w:cs="Times New Roman"/>
          <w:sz w:val="24"/>
          <w:szCs w:val="24"/>
          <w:lang w:val="en-US"/>
        </w:rPr>
      </w:pPr>
      <w:r w:rsidRPr="00C948E1">
        <w:rPr>
          <w:rFonts w:cs="Times New Roman"/>
          <w:sz w:val="24"/>
          <w:szCs w:val="24"/>
          <w:lang w:val="en-US"/>
        </w:rPr>
        <w:t>Both on-line and off-line methods have been developed over the years for extraction, purification</w:t>
      </w:r>
      <w:r w:rsidR="006E6C0A" w:rsidRPr="00C948E1">
        <w:rPr>
          <w:rFonts w:cs="Times New Roman"/>
          <w:sz w:val="24"/>
          <w:szCs w:val="24"/>
          <w:lang w:val="en-US"/>
        </w:rPr>
        <w:t>,</w:t>
      </w:r>
      <w:r w:rsidRPr="00C948E1">
        <w:rPr>
          <w:rFonts w:cs="Times New Roman"/>
          <w:sz w:val="24"/>
          <w:szCs w:val="24"/>
          <w:lang w:val="en-US"/>
        </w:rPr>
        <w:t xml:space="preserve"> and final analytical determination. </w:t>
      </w:r>
    </w:p>
    <w:p w14:paraId="594665D3" w14:textId="1A657D4D" w:rsidR="00995363" w:rsidRPr="00C948E1" w:rsidRDefault="002D78E0" w:rsidP="00A7265D">
      <w:pPr>
        <w:spacing w:line="480" w:lineRule="auto"/>
        <w:rPr>
          <w:rFonts w:cs="Times New Roman"/>
          <w:sz w:val="24"/>
          <w:szCs w:val="24"/>
          <w:lang w:val="en-US"/>
        </w:rPr>
      </w:pPr>
      <w:r w:rsidRPr="00C948E1">
        <w:rPr>
          <w:rFonts w:cs="Times New Roman"/>
          <w:sz w:val="24"/>
          <w:szCs w:val="24"/>
          <w:lang w:val="en-US"/>
        </w:rPr>
        <w:lastRenderedPageBreak/>
        <w:t>Although a complete overview of the analytical procedure for MOH determination is out of the scope of the present review, a brief overview o</w:t>
      </w:r>
      <w:r w:rsidR="00543307" w:rsidRPr="00C948E1">
        <w:rPr>
          <w:rFonts w:cs="Times New Roman"/>
          <w:sz w:val="24"/>
          <w:szCs w:val="24"/>
          <w:lang w:val="en-US"/>
        </w:rPr>
        <w:t>f</w:t>
      </w:r>
      <w:r w:rsidRPr="00C948E1">
        <w:rPr>
          <w:rFonts w:cs="Times New Roman"/>
          <w:sz w:val="24"/>
          <w:szCs w:val="24"/>
          <w:lang w:val="en-US"/>
        </w:rPr>
        <w:t xml:space="preserve"> the different sample preparation steps, which includes extraction, purification</w:t>
      </w:r>
      <w:r w:rsidR="00543307" w:rsidRPr="00C948E1">
        <w:rPr>
          <w:rFonts w:cs="Times New Roman"/>
          <w:sz w:val="24"/>
          <w:szCs w:val="24"/>
          <w:lang w:val="en-US"/>
        </w:rPr>
        <w:t>,</w:t>
      </w:r>
      <w:r w:rsidRPr="00C948E1">
        <w:rPr>
          <w:rFonts w:cs="Times New Roman"/>
          <w:sz w:val="24"/>
          <w:szCs w:val="24"/>
          <w:lang w:val="en-US"/>
        </w:rPr>
        <w:t xml:space="preserve"> and auxiliary techniques</w:t>
      </w:r>
      <w:r w:rsidR="00543307" w:rsidRPr="00C948E1">
        <w:rPr>
          <w:rFonts w:cs="Times New Roman"/>
          <w:sz w:val="24"/>
          <w:szCs w:val="24"/>
          <w:lang w:val="en-US"/>
        </w:rPr>
        <w:t>,</w:t>
      </w:r>
      <w:r w:rsidRPr="00C948E1">
        <w:rPr>
          <w:rFonts w:cs="Times New Roman"/>
          <w:sz w:val="24"/>
          <w:szCs w:val="24"/>
          <w:lang w:val="en-US"/>
        </w:rPr>
        <w:t xml:space="preserve"> will be given for</w:t>
      </w:r>
      <w:r w:rsidR="00543307" w:rsidRPr="00C948E1">
        <w:rPr>
          <w:rFonts w:cs="Times New Roman"/>
          <w:sz w:val="24"/>
          <w:szCs w:val="24"/>
          <w:lang w:val="en-US"/>
        </w:rPr>
        <w:t xml:space="preserve"> the</w:t>
      </w:r>
      <w:r w:rsidRPr="00C948E1">
        <w:rPr>
          <w:rFonts w:cs="Times New Roman"/>
          <w:sz w:val="24"/>
          <w:szCs w:val="24"/>
          <w:lang w:val="en-US"/>
        </w:rPr>
        <w:t xml:space="preserve"> sake of completeness</w:t>
      </w:r>
      <w:r w:rsidR="00995363" w:rsidRPr="00C948E1">
        <w:rPr>
          <w:rFonts w:cs="Times New Roman"/>
          <w:sz w:val="24"/>
          <w:szCs w:val="24"/>
          <w:lang w:val="en-US"/>
        </w:rPr>
        <w:t xml:space="preserve"> on the topic</w:t>
      </w:r>
      <w:r w:rsidRPr="00C948E1">
        <w:rPr>
          <w:rFonts w:cs="Times New Roman"/>
          <w:sz w:val="24"/>
          <w:szCs w:val="24"/>
          <w:lang w:val="en-US"/>
        </w:rPr>
        <w:t>.</w:t>
      </w:r>
      <w:r w:rsidR="00EA5387" w:rsidRPr="00C948E1">
        <w:rPr>
          <w:rFonts w:cs="Times New Roman"/>
          <w:sz w:val="24"/>
          <w:szCs w:val="24"/>
          <w:lang w:val="en-US"/>
        </w:rPr>
        <w:t xml:space="preserve"> </w:t>
      </w:r>
      <w:r w:rsidR="00995363" w:rsidRPr="00C948E1">
        <w:rPr>
          <w:rFonts w:cs="Times New Roman"/>
          <w:sz w:val="24"/>
          <w:szCs w:val="24"/>
          <w:lang w:val="en-US"/>
        </w:rPr>
        <w:t>Beside</w:t>
      </w:r>
      <w:r w:rsidR="00B70A65" w:rsidRPr="00C948E1">
        <w:rPr>
          <w:rFonts w:cs="Times New Roman"/>
          <w:sz w:val="24"/>
          <w:szCs w:val="24"/>
          <w:lang w:val="en-US"/>
        </w:rPr>
        <w:t>s</w:t>
      </w:r>
      <w:r w:rsidR="00995363" w:rsidRPr="00C948E1">
        <w:rPr>
          <w:rFonts w:cs="Times New Roman"/>
          <w:sz w:val="24"/>
          <w:szCs w:val="24"/>
          <w:lang w:val="en-US"/>
        </w:rPr>
        <w:t xml:space="preserve"> the extraction step, off-line separation techniques, as well as off-line auxiliary purification methods, will be described to facilitate the understanding and comparison with the hyphenated approaches described in more detail in section 4. The readers are directed towards specific papers and reviews for more information </w:t>
      </w:r>
      <w:r w:rsidR="00995363" w:rsidRPr="00C948E1">
        <w:rPr>
          <w:rFonts w:cs="Times New Roman"/>
          <w:sz w:val="24"/>
          <w:szCs w:val="24"/>
          <w:lang w:val="en-US"/>
        </w:rPr>
        <w:fldChar w:fldCharType="begin" w:fldLock="1"/>
      </w:r>
      <w:r w:rsidR="00323C92">
        <w:rPr>
          <w:rFonts w:cs="Times New Roman"/>
          <w:sz w:val="24"/>
          <w:szCs w:val="24"/>
          <w:lang w:val="en-US"/>
        </w:rPr>
        <w:instrText>ADDIN CSL_CITATION {"citationItems":[{"id":"ITEM-1","itemData":{"DOI":"10.1039/c6ay00655h","ISSN":"17599679","abstract":"Hydrocarbon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Methods","id":"ITEM-1","issue":"29","issued":{"date-parts":[["2016"]]},"page":"5755-5772","publisher":"Royal Society of Chemistry","title":"Determination of hydrocarbon contamination in foods. A review","type":"article-journal","volume":"8"},"uris":["http://www.mendeley.com/documents/?uuid=2be1d1ab-3747-4dc5-b789-6020d04b7287"]},{"id":"ITEM-2","itemData":{"DOI":"10.1016/j.chroma.2012.05.095","ISSN":"00219673","abstract":"For the analysis of mineral oil saturated hydrocarbons (MOSH) and mineral oil aromatic hydrocarbons (MOAH), on-line coupled high performance liquid chromatography-gas chromatography-flame ionization detection (HPLC-GC-FID) offers important advantages: it separates MOSH and MOAH in robust manner, enables direct injection of large aliquots of raw extracts (resulting in a low detection limit), avoids contamination of the sample during preparation and is fully automated. This review starts with an overview of the technology, particularly the fundamentals of introducing large volumes of solvent into GC, and their implementation into various transfer techniques. The main part deals with the concepts of MOSH and MOAH analysis, with a thorough discussion of the choices made. It is followed by a description of the method. Finally auxiliary tools are summarized to remove interfering components, enrich the sample in case of a high fat content and obtain additional information about the MOSH and MOAH composition. © 2012 Elsevier B.V.","author":[{"dropping-particle":"","family":"Biedermann","given":"Maurus","non-dropping-particle":"","parse-names":false,"suffix":""},{"dropping-particle":"","family":"Grob","given":"Koni","non-dropping-particle":"","parse-names":false,"suffix":""}],"container-title":"Journal of Chromatography A","id":"ITEM-2","issued":{"date-parts":[["2012"]]},"page":"56-75","publisher":"Elsevier B.V.","title":"On-line coupled high performance liquid chromatography-gas chromatography for the analysis of contamination by mineral oil. Part 1: Method of analysis","type":"article-journal","volume":"1255"},"uris":["http://www.mendeley.com/documents/?uuid=7feb1c3b-a665-42a9-841b-b94ed98e8343"]},{"id":"ITEM-3","itemData":{"DOI":"10.1016/j.chroma.2012.05.096","ISSN":"00219673","abstract":"Mineral oil hydrocarbons are complex as well as varying mixtures and produce correspondingly complex chromatograms (on-line HPLC-GC-FID as described in Part 1): mostly humps of unresolved components are obtained, sometimes with sharp peaks on top. Chromatograms may also contain peaks of hydrocarbons from other sources which need to be subtracted from the mineral oil components. The review focuses on the interpretation and integration of chromatograms related to food contamination by mineral oil from paperboard boxes (off-set printing inks and recycled fibers), if possible distinguishing between various sources of mineral oil. Typical chromatograms are shown for relevant components and interferences as well as food samples encountered on the market. Details are pointed out which may provide relevant information. Integration is shown for examples of paperboard packaging materials as well as various foods. Finally the uncertainty of the analysis and limit of quantitation are discussed for specific examples. They primarily result from the interpretation of the chromatogram, manually placing the baseline and cuts for taking off extraneous components. Without previous enrichment, the limit of quantitation is between around 0.1. mg/kg for foods with a low fat content and 2.5. mg/kg for fats and oils. The measurement uncertainty can be kept clearly below 20% for most samples. © 2012 Elsevier B.V.","author":[{"dropping-particle":"","family":"Biedermann","given":"Maurus","non-dropping-particle":"","parse-names":false,"suffix":""},{"dropping-particle":"","family":"Grob","given":"Koni","non-dropping-particle":"","parse-names":false,"suffix":""}],"container-title":"Journal of Chromatography A","id":"ITEM-3","issued":{"date-parts":[["2012"]]},"page":"76-99","publisher":"Elsevier B.V.","title":"On-line coupled high performance liquid chromatography-gas chromatography for the analysis of contamination by mineral oil. Part 2: Migration from paperboard into dry foods: Interpretation of chromatograms","type":"article-journal","volume":"1255"},"uris":["http://www.mendeley.com/documents/?uuid=8ed79901-79a8-4f17-8b4e-4c63fc60a494"]},{"id":"ITEM-4","itemData":{"DOI":"10.1177/1177390118777757","ISSN":"11773901","abstract":"Mineral oils (such as paraffinum liquidum or white oil), which consist of mineral oil saturated hydrocarbons (MOSH) and mineral oil aromatic hydrocarbons (MOAH), are widely applied in various consumer products such as medicines and cosmetics. Contamination of food with mineral oil may occur by migration of mineral oil containing products from packaging materials, or during the food production process, as well as by environmental contamination during agricultural production. Considerable analytical interest was initiated by the potential adverse health effects, especially carcinogenic effects of some aromatic hydrocarbons. This article reviews the history of mineral oil analysis, starting with gravimetric and photometric methods, followed by on-line-coupled liquid chromatography with gas chromatography and flame ionization detection (LC-GC-FID), which still is considered as gold standard for MOSH-MOAH analysis. Comprehensive tables of applications in the fields of cosmetics, foods, food contact materials, and living organisms are provided. Further methods including GCxGC-MS methods are reviewed, which may be suitable for confirmation of LC-GC-FID results and identification of compound classes. As alternative to chromatography, nuclear magnetic resonance (NMR) spectroscopy has recently been suggested for MOSH-MOAH analysis, especially with the possibility of detecting only the toxicologically relevant aromatic rings. Furthermore, NMR may offer potential as rapid screening especially with low-field instruments usable for raw material control.","author":[{"dropping-particle":"","family":"Weber","given":"Sandra","non-dropping-particle":"","parse-names":false,"suffix":""},{"dropping-particle":"","family":"Schrag","given":"Karola","non-dropping-particle":"","parse-names":false,"suffix":""},{"dropping-particle":"","family":"Mildau","given":"Gerd","non-dropping-particle":"","parse-names":false,"suffix":""},{"dropping-particle":"","family":"Kuballa","given":"Thomas","non-dropping-particle":"","parse-names":false,"suffix":""},{"dropping-particle":"","family":"Walch","given":"Stephan G.","non-dropping-particle":"","parse-names":false,"suffix":""},{"dropping-particle":"","family":"Lachenmeier","given":"Dirk W.","non-dropping-particle":"","parse-names":false,"suffix":""}],"container-title":"Analytical Chemistry Insights","id":"ITEM-4","issued":{"date-parts":[["2018"]]},"title":"Analytical Methods for the Determination of Mineral Oil Saturated Hydrocarbons (MOSH) and Mineral Oil Aromatic Hydrocarbons (MOAH)—A Short Review","type":"article-journal","volume":"13"},"uris":["http://www.mendeley.com/documents/?uuid=86707b30-fdc7-4bfb-8be3-2698e552472b"]}],"mendeley":{"formattedCitation":"[16,37–39]","plainTextFormattedCitation":"[16,37–39]","previouslyFormattedCitation":"[16,37–39]"},"properties":{"noteIndex":0},"schema":"https://github.com/citation-style-language/schema/raw/master/csl-citation.json"}</w:instrText>
      </w:r>
      <w:r w:rsidR="00995363" w:rsidRPr="00C948E1">
        <w:rPr>
          <w:rFonts w:cs="Times New Roman"/>
          <w:sz w:val="24"/>
          <w:szCs w:val="24"/>
          <w:lang w:val="en-US"/>
        </w:rPr>
        <w:fldChar w:fldCharType="separate"/>
      </w:r>
      <w:r w:rsidR="00782353" w:rsidRPr="00782353">
        <w:rPr>
          <w:rFonts w:cs="Times New Roman"/>
          <w:noProof/>
          <w:sz w:val="24"/>
          <w:szCs w:val="24"/>
          <w:lang w:val="en-US"/>
        </w:rPr>
        <w:t>[16,37–39]</w:t>
      </w:r>
      <w:r w:rsidR="00995363" w:rsidRPr="00C948E1">
        <w:rPr>
          <w:rFonts w:cs="Times New Roman"/>
          <w:sz w:val="24"/>
          <w:szCs w:val="24"/>
          <w:lang w:val="en-US"/>
        </w:rPr>
        <w:fldChar w:fldCharType="end"/>
      </w:r>
      <w:r w:rsidR="00995363" w:rsidRPr="00C948E1">
        <w:rPr>
          <w:rFonts w:cs="Times New Roman"/>
          <w:sz w:val="24"/>
          <w:szCs w:val="24"/>
          <w:lang w:val="en-US"/>
        </w:rPr>
        <w:t>.</w:t>
      </w:r>
    </w:p>
    <w:p w14:paraId="4BE1250D" w14:textId="522FDD94" w:rsidR="00DB76B7" w:rsidRPr="00C948E1" w:rsidRDefault="008C5BC0" w:rsidP="00A7265D">
      <w:pPr>
        <w:pStyle w:val="Heading1"/>
        <w:spacing w:line="480" w:lineRule="auto"/>
        <w:rPr>
          <w:rFonts w:cs="Times New Roman"/>
          <w:sz w:val="24"/>
          <w:szCs w:val="24"/>
          <w:lang w:val="en-US"/>
        </w:rPr>
      </w:pPr>
      <w:r w:rsidRPr="00C948E1">
        <w:rPr>
          <w:rFonts w:cs="Times New Roman"/>
          <w:sz w:val="24"/>
          <w:szCs w:val="24"/>
          <w:lang w:val="en-US"/>
        </w:rPr>
        <w:t>3</w:t>
      </w:r>
      <w:r w:rsidR="00CB5323" w:rsidRPr="00C948E1">
        <w:rPr>
          <w:rFonts w:cs="Times New Roman"/>
          <w:sz w:val="24"/>
          <w:szCs w:val="24"/>
          <w:lang w:val="en-US"/>
        </w:rPr>
        <w:t>.</w:t>
      </w:r>
      <w:r w:rsidRPr="00C948E1">
        <w:rPr>
          <w:rFonts w:cs="Times New Roman"/>
          <w:sz w:val="24"/>
          <w:szCs w:val="24"/>
          <w:lang w:val="en-US"/>
        </w:rPr>
        <w:t>1</w:t>
      </w:r>
      <w:r w:rsidR="000744D9" w:rsidRPr="00C948E1">
        <w:rPr>
          <w:rFonts w:cs="Times New Roman"/>
          <w:sz w:val="24"/>
          <w:szCs w:val="24"/>
          <w:lang w:val="en-US"/>
        </w:rPr>
        <w:t xml:space="preserve">. </w:t>
      </w:r>
      <w:r w:rsidR="00DB76B7" w:rsidRPr="00C948E1">
        <w:rPr>
          <w:rFonts w:cs="Times New Roman"/>
          <w:sz w:val="24"/>
          <w:szCs w:val="24"/>
          <w:lang w:val="en-US"/>
        </w:rPr>
        <w:t>Sample Preparation</w:t>
      </w:r>
    </w:p>
    <w:p w14:paraId="60FB1BE6" w14:textId="0D23CBB5" w:rsidR="00DB76B7" w:rsidRPr="00C948E1" w:rsidRDefault="00DB76B7" w:rsidP="00A7265D">
      <w:pPr>
        <w:pStyle w:val="Heading1"/>
        <w:spacing w:line="480" w:lineRule="auto"/>
        <w:jc w:val="both"/>
        <w:rPr>
          <w:rFonts w:cs="Times New Roman"/>
          <w:b w:val="0"/>
          <w:sz w:val="24"/>
          <w:szCs w:val="24"/>
          <w:lang w:val="en-US"/>
        </w:rPr>
      </w:pPr>
      <w:r w:rsidRPr="00C948E1">
        <w:rPr>
          <w:rFonts w:cs="Times New Roman"/>
          <w:b w:val="0"/>
          <w:sz w:val="24"/>
          <w:szCs w:val="24"/>
          <w:lang w:val="en-US"/>
        </w:rPr>
        <w:t>Sample preparation represents the first fundamental step</w:t>
      </w:r>
      <w:r w:rsidR="00867DFF">
        <w:rPr>
          <w:rFonts w:cs="Times New Roman"/>
          <w:b w:val="0"/>
          <w:sz w:val="24"/>
          <w:szCs w:val="24"/>
          <w:lang w:val="en-US"/>
        </w:rPr>
        <w:t>s</w:t>
      </w:r>
      <w:r w:rsidRPr="00C948E1">
        <w:rPr>
          <w:rFonts w:cs="Times New Roman"/>
          <w:b w:val="0"/>
          <w:sz w:val="24"/>
          <w:szCs w:val="24"/>
          <w:lang w:val="en-US"/>
        </w:rPr>
        <w:t xml:space="preserve"> </w:t>
      </w:r>
      <w:r w:rsidR="008A2669" w:rsidRPr="00C948E1">
        <w:rPr>
          <w:rFonts w:cs="Times New Roman"/>
          <w:b w:val="0"/>
          <w:sz w:val="24"/>
          <w:szCs w:val="24"/>
          <w:lang w:val="en-US"/>
        </w:rPr>
        <w:t>of</w:t>
      </w:r>
      <w:r w:rsidRPr="00C948E1">
        <w:rPr>
          <w:rFonts w:cs="Times New Roman"/>
          <w:b w:val="0"/>
          <w:sz w:val="24"/>
          <w:szCs w:val="24"/>
          <w:lang w:val="en-US"/>
        </w:rPr>
        <w:t xml:space="preserve"> the entire analytical protocol and often the most critical to assure the overall accuracy of the determination. Although conceptually</w:t>
      </w:r>
      <w:r w:rsidR="00924E43">
        <w:rPr>
          <w:rFonts w:cs="Times New Roman"/>
          <w:b w:val="0"/>
          <w:sz w:val="24"/>
          <w:szCs w:val="24"/>
          <w:lang w:val="en-US"/>
        </w:rPr>
        <w:t>,</w:t>
      </w:r>
      <w:r w:rsidRPr="00C948E1">
        <w:rPr>
          <w:rFonts w:cs="Times New Roman"/>
          <w:b w:val="0"/>
          <w:sz w:val="24"/>
          <w:szCs w:val="24"/>
          <w:lang w:val="en-US"/>
        </w:rPr>
        <w:t xml:space="preserve"> </w:t>
      </w:r>
      <w:r w:rsidR="00E174B9" w:rsidRPr="00C948E1">
        <w:rPr>
          <w:rFonts w:cs="Times New Roman"/>
          <w:b w:val="0"/>
          <w:sz w:val="24"/>
          <w:szCs w:val="24"/>
          <w:lang w:val="en-US"/>
        </w:rPr>
        <w:t xml:space="preserve">sample preparation is carried out to reduce the presence of </w:t>
      </w:r>
      <w:r w:rsidR="00782353">
        <w:rPr>
          <w:rFonts w:cs="Times New Roman"/>
          <w:b w:val="0"/>
          <w:sz w:val="24"/>
          <w:szCs w:val="24"/>
          <w:lang w:val="en-US"/>
        </w:rPr>
        <w:t xml:space="preserve">disturbing </w:t>
      </w:r>
      <w:r w:rsidR="00E174B9" w:rsidRPr="00C948E1">
        <w:rPr>
          <w:rFonts w:cs="Times New Roman"/>
          <w:b w:val="0"/>
          <w:sz w:val="24"/>
          <w:szCs w:val="24"/>
          <w:lang w:val="en-US"/>
        </w:rPr>
        <w:t>matrix</w:t>
      </w:r>
      <w:r w:rsidR="00782353">
        <w:rPr>
          <w:rFonts w:cs="Times New Roman"/>
          <w:b w:val="0"/>
          <w:sz w:val="24"/>
          <w:szCs w:val="24"/>
          <w:lang w:val="en-US"/>
        </w:rPr>
        <w:t xml:space="preserve"> components</w:t>
      </w:r>
      <w:r w:rsidR="00E174B9" w:rsidRPr="00C948E1">
        <w:rPr>
          <w:rFonts w:cs="Times New Roman"/>
          <w:b w:val="0"/>
          <w:sz w:val="24"/>
          <w:szCs w:val="24"/>
          <w:lang w:val="en-US"/>
        </w:rPr>
        <w:t xml:space="preserve"> and thus increase sensitivity and </w:t>
      </w:r>
      <w:r w:rsidR="003613EC" w:rsidRPr="00C948E1">
        <w:rPr>
          <w:rFonts w:cs="Times New Roman"/>
          <w:b w:val="0"/>
          <w:sz w:val="24"/>
          <w:szCs w:val="24"/>
          <w:lang w:val="en-US"/>
        </w:rPr>
        <w:t>accuracy</w:t>
      </w:r>
      <w:r w:rsidR="003F5E01" w:rsidRPr="00C948E1">
        <w:rPr>
          <w:rFonts w:cs="Times New Roman"/>
          <w:b w:val="0"/>
          <w:sz w:val="24"/>
          <w:szCs w:val="24"/>
          <w:lang w:val="en-US"/>
        </w:rPr>
        <w:t>,</w:t>
      </w:r>
      <w:r w:rsidR="00E174B9" w:rsidRPr="00C948E1">
        <w:rPr>
          <w:rFonts w:cs="Times New Roman"/>
          <w:b w:val="0"/>
          <w:sz w:val="24"/>
          <w:szCs w:val="24"/>
          <w:lang w:val="en-US"/>
        </w:rPr>
        <w:t xml:space="preserve"> in the specific case of MOH analysis,</w:t>
      </w:r>
      <w:r w:rsidRPr="00C948E1">
        <w:rPr>
          <w:rFonts w:cs="Times New Roman"/>
          <w:b w:val="0"/>
          <w:sz w:val="24"/>
          <w:szCs w:val="24"/>
          <w:lang w:val="en-US"/>
        </w:rPr>
        <w:t xml:space="preserve"> </w:t>
      </w:r>
      <w:r w:rsidR="00782353">
        <w:rPr>
          <w:rFonts w:cs="Times New Roman"/>
          <w:b w:val="0"/>
          <w:sz w:val="24"/>
          <w:szCs w:val="24"/>
          <w:lang w:val="en-US"/>
        </w:rPr>
        <w:t>a too intense or inappropriate sample preparation</w:t>
      </w:r>
      <w:r w:rsidR="00B70A65" w:rsidRPr="00C948E1">
        <w:rPr>
          <w:rFonts w:cs="Times New Roman"/>
          <w:b w:val="0"/>
          <w:sz w:val="24"/>
          <w:szCs w:val="24"/>
          <w:lang w:val="en-US"/>
        </w:rPr>
        <w:t xml:space="preserve"> </w:t>
      </w:r>
      <w:r w:rsidR="00E174B9" w:rsidRPr="00C948E1">
        <w:rPr>
          <w:rFonts w:cs="Times New Roman"/>
          <w:b w:val="0"/>
          <w:sz w:val="24"/>
          <w:szCs w:val="24"/>
          <w:lang w:val="en-US"/>
        </w:rPr>
        <w:t>can lead to the opposite outcomes. In fact</w:t>
      </w:r>
      <w:r w:rsidR="00850258" w:rsidRPr="00C948E1">
        <w:rPr>
          <w:rFonts w:cs="Times New Roman"/>
          <w:b w:val="0"/>
          <w:sz w:val="24"/>
          <w:szCs w:val="24"/>
          <w:lang w:val="en-US"/>
        </w:rPr>
        <w:t>,</w:t>
      </w:r>
      <w:r w:rsidRPr="00C948E1">
        <w:rPr>
          <w:rFonts w:cs="Times New Roman"/>
          <w:b w:val="0"/>
          <w:sz w:val="24"/>
          <w:szCs w:val="24"/>
          <w:lang w:val="en-US"/>
        </w:rPr>
        <w:t xml:space="preserve"> contamination</w:t>
      </w:r>
      <w:r w:rsidR="00E174B9" w:rsidRPr="00C948E1">
        <w:rPr>
          <w:rFonts w:cs="Times New Roman"/>
          <w:b w:val="0"/>
          <w:sz w:val="24"/>
          <w:szCs w:val="24"/>
          <w:lang w:val="en-US"/>
        </w:rPr>
        <w:t xml:space="preserve"> can occur</w:t>
      </w:r>
      <w:r w:rsidRPr="00C948E1">
        <w:rPr>
          <w:rFonts w:cs="Times New Roman"/>
          <w:b w:val="0"/>
          <w:sz w:val="24"/>
          <w:szCs w:val="24"/>
          <w:lang w:val="en-US"/>
        </w:rPr>
        <w:t xml:space="preserve"> during </w:t>
      </w:r>
      <w:r w:rsidR="00782353">
        <w:rPr>
          <w:rFonts w:cs="Times New Roman"/>
          <w:b w:val="0"/>
          <w:sz w:val="24"/>
          <w:szCs w:val="24"/>
          <w:lang w:val="en-US"/>
        </w:rPr>
        <w:t>sample pre-treatment. N</w:t>
      </w:r>
      <w:r w:rsidRPr="00C948E1">
        <w:rPr>
          <w:rFonts w:cs="Times New Roman"/>
          <w:b w:val="0"/>
          <w:sz w:val="24"/>
          <w:szCs w:val="24"/>
          <w:lang w:val="en-US"/>
        </w:rPr>
        <w:t xml:space="preserve">o </w:t>
      </w:r>
      <w:r w:rsidR="00B70A65" w:rsidRPr="00C948E1">
        <w:rPr>
          <w:rFonts w:cs="Times New Roman"/>
          <w:b w:val="0"/>
          <w:sz w:val="24"/>
          <w:szCs w:val="24"/>
          <w:lang w:val="en-US"/>
        </w:rPr>
        <w:t xml:space="preserve">efficient </w:t>
      </w:r>
      <w:r w:rsidRPr="00C948E1">
        <w:rPr>
          <w:rFonts w:cs="Times New Roman"/>
          <w:b w:val="0"/>
          <w:sz w:val="24"/>
          <w:szCs w:val="24"/>
          <w:lang w:val="en-US"/>
        </w:rPr>
        <w:t>removal of interferents</w:t>
      </w:r>
      <w:r w:rsidR="00782353">
        <w:rPr>
          <w:rFonts w:cs="Times New Roman"/>
          <w:b w:val="0"/>
          <w:sz w:val="24"/>
          <w:szCs w:val="24"/>
          <w:lang w:val="en-US"/>
        </w:rPr>
        <w:t xml:space="preserve"> can cause misinterpretation of the chromatograms</w:t>
      </w:r>
      <w:r w:rsidRPr="00C948E1">
        <w:rPr>
          <w:rFonts w:cs="Times New Roman"/>
          <w:b w:val="0"/>
          <w:sz w:val="24"/>
          <w:szCs w:val="24"/>
          <w:lang w:val="en-US"/>
        </w:rPr>
        <w:t xml:space="preserve"> leading </w:t>
      </w:r>
      <w:r w:rsidR="00782353">
        <w:rPr>
          <w:rFonts w:cs="Times New Roman"/>
          <w:b w:val="0"/>
          <w:sz w:val="24"/>
          <w:szCs w:val="24"/>
          <w:lang w:val="en-US"/>
        </w:rPr>
        <w:t xml:space="preserve">often </w:t>
      </w:r>
      <w:r w:rsidRPr="00C948E1">
        <w:rPr>
          <w:rFonts w:cs="Times New Roman"/>
          <w:b w:val="0"/>
          <w:sz w:val="24"/>
          <w:szCs w:val="24"/>
          <w:lang w:val="en-US"/>
        </w:rPr>
        <w:t xml:space="preserve">to </w:t>
      </w:r>
      <w:r w:rsidR="00782353">
        <w:rPr>
          <w:rFonts w:cs="Times New Roman"/>
          <w:b w:val="0"/>
          <w:sz w:val="24"/>
          <w:szCs w:val="24"/>
          <w:lang w:val="en-US"/>
        </w:rPr>
        <w:t xml:space="preserve">overestimation of the contamination. In fact, </w:t>
      </w:r>
      <w:proofErr w:type="gramStart"/>
      <w:r w:rsidR="00782353">
        <w:rPr>
          <w:rFonts w:cs="Times New Roman"/>
          <w:b w:val="0"/>
          <w:sz w:val="24"/>
          <w:szCs w:val="24"/>
          <w:lang w:val="en-US"/>
        </w:rPr>
        <w:t>whether</w:t>
      </w:r>
      <w:proofErr w:type="gramEnd"/>
      <w:r w:rsidR="00782353">
        <w:rPr>
          <w:rFonts w:cs="Times New Roman"/>
          <w:b w:val="0"/>
          <w:sz w:val="24"/>
          <w:szCs w:val="24"/>
          <w:lang w:val="en-US"/>
        </w:rPr>
        <w:t xml:space="preserve"> interferents are not efficiently removed, they need to be excluded from the integration of the hump, but the interpretation is not unequivocally harmonized. On the other side, if not carried out properly, sample pre-treatment may lead to the removal of part of the target compounds, </w:t>
      </w:r>
      <w:r w:rsidRPr="00C948E1">
        <w:rPr>
          <w:rFonts w:cs="Times New Roman"/>
          <w:b w:val="0"/>
          <w:sz w:val="24"/>
          <w:szCs w:val="24"/>
          <w:lang w:val="en-US"/>
        </w:rPr>
        <w:t>leading to</w:t>
      </w:r>
      <w:r w:rsidR="00782353">
        <w:rPr>
          <w:rFonts w:cs="Times New Roman"/>
          <w:b w:val="0"/>
          <w:sz w:val="24"/>
          <w:szCs w:val="24"/>
          <w:lang w:val="en-US"/>
        </w:rPr>
        <w:t xml:space="preserve"> underestimation. </w:t>
      </w:r>
      <w:r w:rsidR="00B70A65" w:rsidRPr="00C948E1">
        <w:rPr>
          <w:rFonts w:cs="Times New Roman"/>
          <w:b w:val="0"/>
          <w:sz w:val="24"/>
          <w:szCs w:val="24"/>
          <w:lang w:val="en-US"/>
        </w:rPr>
        <w:t>T</w:t>
      </w:r>
      <w:r w:rsidR="00B35289" w:rsidRPr="00C948E1">
        <w:rPr>
          <w:rFonts w:cs="Times New Roman"/>
          <w:b w:val="0"/>
          <w:sz w:val="24"/>
          <w:szCs w:val="24"/>
          <w:lang w:val="en-US"/>
        </w:rPr>
        <w:t xml:space="preserve">he volume of solvent </w:t>
      </w:r>
      <w:r w:rsidR="00B70A65" w:rsidRPr="00C948E1">
        <w:rPr>
          <w:rFonts w:cs="Times New Roman"/>
          <w:b w:val="0"/>
          <w:sz w:val="24"/>
          <w:szCs w:val="24"/>
          <w:lang w:val="en-US"/>
        </w:rPr>
        <w:t>and</w:t>
      </w:r>
      <w:r w:rsidR="00B35289" w:rsidRPr="00C948E1">
        <w:rPr>
          <w:rFonts w:cs="Times New Roman"/>
          <w:b w:val="0"/>
          <w:sz w:val="24"/>
          <w:szCs w:val="24"/>
          <w:lang w:val="en-US"/>
        </w:rPr>
        <w:t xml:space="preserve"> sample manipulation</w:t>
      </w:r>
      <w:r w:rsidR="00B70A65" w:rsidRPr="00C948E1">
        <w:rPr>
          <w:rFonts w:cs="Times New Roman"/>
          <w:b w:val="0"/>
          <w:sz w:val="24"/>
          <w:szCs w:val="24"/>
          <w:lang w:val="en-US"/>
        </w:rPr>
        <w:t xml:space="preserve"> should be reduced as much as possible</w:t>
      </w:r>
      <w:r w:rsidR="00B35289" w:rsidRPr="00C948E1">
        <w:rPr>
          <w:rFonts w:cs="Times New Roman"/>
          <w:b w:val="0"/>
          <w:sz w:val="24"/>
          <w:szCs w:val="24"/>
          <w:lang w:val="en-US"/>
        </w:rPr>
        <w:t>,</w:t>
      </w:r>
      <w:r w:rsidR="00B35289" w:rsidRPr="00C948E1" w:rsidDel="00850258">
        <w:rPr>
          <w:rFonts w:cs="Times New Roman"/>
          <w:b w:val="0"/>
          <w:sz w:val="24"/>
          <w:szCs w:val="24"/>
          <w:lang w:val="en-US"/>
        </w:rPr>
        <w:t xml:space="preserve"> </w:t>
      </w:r>
      <w:r w:rsidR="00F844EA" w:rsidRPr="00C948E1">
        <w:rPr>
          <w:rFonts w:cs="Times New Roman"/>
          <w:b w:val="0"/>
          <w:sz w:val="24"/>
          <w:szCs w:val="24"/>
          <w:lang w:val="en-US"/>
        </w:rPr>
        <w:t>blank analyse</w:t>
      </w:r>
      <w:r w:rsidR="00B35289" w:rsidRPr="00C948E1">
        <w:rPr>
          <w:rFonts w:cs="Times New Roman"/>
          <w:b w:val="0"/>
          <w:sz w:val="24"/>
          <w:szCs w:val="24"/>
          <w:lang w:val="en-US"/>
        </w:rPr>
        <w:t>s</w:t>
      </w:r>
      <w:r w:rsidR="00B70A65" w:rsidRPr="00C948E1">
        <w:rPr>
          <w:rFonts w:cs="Times New Roman"/>
          <w:b w:val="0"/>
          <w:sz w:val="24"/>
          <w:szCs w:val="24"/>
          <w:lang w:val="en-US"/>
        </w:rPr>
        <w:t xml:space="preserve"> should be run periodically</w:t>
      </w:r>
      <w:r w:rsidR="00E174B9" w:rsidRPr="00C948E1">
        <w:rPr>
          <w:rFonts w:cs="Times New Roman"/>
          <w:b w:val="0"/>
          <w:sz w:val="24"/>
          <w:szCs w:val="24"/>
          <w:lang w:val="en-US"/>
        </w:rPr>
        <w:t>,</w:t>
      </w:r>
      <w:r w:rsidR="00B35289" w:rsidRPr="00C948E1">
        <w:rPr>
          <w:rFonts w:cs="Times New Roman"/>
          <w:b w:val="0"/>
          <w:sz w:val="24"/>
          <w:szCs w:val="24"/>
          <w:lang w:val="en-US"/>
        </w:rPr>
        <w:t xml:space="preserve"> and</w:t>
      </w:r>
      <w:r w:rsidRPr="00C948E1">
        <w:rPr>
          <w:rFonts w:cs="Times New Roman"/>
          <w:b w:val="0"/>
          <w:sz w:val="24"/>
          <w:szCs w:val="24"/>
          <w:lang w:val="en-US"/>
        </w:rPr>
        <w:t xml:space="preserve"> </w:t>
      </w:r>
      <w:r w:rsidR="00B70A65" w:rsidRPr="00C948E1">
        <w:rPr>
          <w:rFonts w:cs="Times New Roman"/>
          <w:b w:val="0"/>
          <w:sz w:val="24"/>
          <w:szCs w:val="24"/>
          <w:lang w:val="en-US"/>
        </w:rPr>
        <w:t xml:space="preserve">the purity of the solvents needs to be systematically </w:t>
      </w:r>
      <w:r w:rsidRPr="00C948E1">
        <w:rPr>
          <w:rFonts w:cs="Times New Roman"/>
          <w:b w:val="0"/>
          <w:sz w:val="24"/>
          <w:szCs w:val="24"/>
          <w:lang w:val="en-US"/>
        </w:rPr>
        <w:t>check</w:t>
      </w:r>
      <w:r w:rsidR="00B70A65" w:rsidRPr="00C948E1">
        <w:rPr>
          <w:rFonts w:cs="Times New Roman"/>
          <w:b w:val="0"/>
          <w:sz w:val="24"/>
          <w:szCs w:val="24"/>
          <w:lang w:val="en-US"/>
        </w:rPr>
        <w:t>ed to maximize the accuracy of the analyses</w:t>
      </w:r>
      <w:r w:rsidR="00850258" w:rsidRPr="00C948E1">
        <w:rPr>
          <w:rFonts w:cs="Times New Roman"/>
          <w:b w:val="0"/>
          <w:sz w:val="24"/>
          <w:szCs w:val="24"/>
          <w:lang w:val="en-US"/>
        </w:rPr>
        <w:t>.</w:t>
      </w:r>
      <w:r w:rsidR="00673CEE" w:rsidRPr="00C948E1">
        <w:rPr>
          <w:rFonts w:cs="Times New Roman"/>
          <w:b w:val="0"/>
          <w:sz w:val="24"/>
          <w:szCs w:val="24"/>
          <w:lang w:val="en-US"/>
        </w:rPr>
        <w:t xml:space="preserve"> </w:t>
      </w:r>
      <w:r w:rsidR="00850258" w:rsidRPr="00C948E1">
        <w:rPr>
          <w:rFonts w:cs="Times New Roman"/>
          <w:b w:val="0"/>
          <w:sz w:val="24"/>
          <w:szCs w:val="24"/>
          <w:lang w:val="en-US"/>
        </w:rPr>
        <w:t xml:space="preserve">Moreover, </w:t>
      </w:r>
      <w:r w:rsidR="00782353">
        <w:rPr>
          <w:rFonts w:cs="Times New Roman"/>
          <w:b w:val="0"/>
          <w:sz w:val="24"/>
          <w:szCs w:val="24"/>
          <w:lang w:val="en-US"/>
        </w:rPr>
        <w:t xml:space="preserve">the cleaning of the reused </w:t>
      </w:r>
      <w:r w:rsidR="00673CEE" w:rsidRPr="00C948E1">
        <w:rPr>
          <w:rFonts w:cs="Times New Roman"/>
          <w:b w:val="0"/>
          <w:sz w:val="24"/>
          <w:szCs w:val="24"/>
          <w:lang w:val="en-US"/>
        </w:rPr>
        <w:t>glassware</w:t>
      </w:r>
      <w:r w:rsidR="00782353">
        <w:rPr>
          <w:rFonts w:cs="Times New Roman"/>
          <w:b w:val="0"/>
          <w:sz w:val="24"/>
          <w:szCs w:val="24"/>
          <w:lang w:val="en-US"/>
        </w:rPr>
        <w:t xml:space="preserve"> must be verified</w:t>
      </w:r>
      <w:r w:rsidR="00673CEE" w:rsidRPr="00C948E1">
        <w:rPr>
          <w:rFonts w:cs="Times New Roman"/>
          <w:b w:val="0"/>
          <w:sz w:val="24"/>
          <w:szCs w:val="24"/>
          <w:lang w:val="en-US"/>
        </w:rPr>
        <w:t xml:space="preserve"> and plastic</w:t>
      </w:r>
      <w:r w:rsidR="00B35289" w:rsidRPr="00C948E1">
        <w:rPr>
          <w:rFonts w:cs="Times New Roman"/>
          <w:b w:val="0"/>
          <w:sz w:val="24"/>
          <w:szCs w:val="24"/>
          <w:lang w:val="en-US"/>
        </w:rPr>
        <w:t xml:space="preserve"> tools</w:t>
      </w:r>
      <w:r w:rsidR="00673CEE" w:rsidRPr="00C948E1">
        <w:rPr>
          <w:rFonts w:cs="Times New Roman"/>
          <w:b w:val="0"/>
          <w:sz w:val="24"/>
          <w:szCs w:val="24"/>
          <w:lang w:val="en-US"/>
        </w:rPr>
        <w:t xml:space="preserve"> must be avoid</w:t>
      </w:r>
      <w:r w:rsidR="004A4987" w:rsidRPr="00C948E1">
        <w:rPr>
          <w:rFonts w:cs="Times New Roman"/>
          <w:b w:val="0"/>
          <w:sz w:val="24"/>
          <w:szCs w:val="24"/>
          <w:lang w:val="en-US"/>
        </w:rPr>
        <w:t>ed</w:t>
      </w:r>
      <w:r w:rsidR="00EF3783">
        <w:rPr>
          <w:rFonts w:cs="Times New Roman"/>
          <w:b w:val="0"/>
          <w:sz w:val="24"/>
          <w:szCs w:val="24"/>
          <w:lang w:val="en-US"/>
        </w:rPr>
        <w:t xml:space="preserve"> </w:t>
      </w:r>
      <w:r w:rsidR="00EF3783">
        <w:rPr>
          <w:rFonts w:cs="Times New Roman"/>
          <w:b w:val="0"/>
          <w:sz w:val="24"/>
          <w:szCs w:val="24"/>
          <w:lang w:val="en-US"/>
        </w:rPr>
        <w:fldChar w:fldCharType="begin" w:fldLock="1"/>
      </w:r>
      <w:r w:rsidR="00EF3783">
        <w:rPr>
          <w:rFonts w:cs="Times New Roman"/>
          <w:b w:val="0"/>
          <w:sz w:val="24"/>
          <w:szCs w:val="24"/>
          <w:lang w:val="en-US"/>
        </w:rPr>
        <w:instrText>ADDIN CSL_CITATION {"citationItems":[{"id":"ITEM-1","itemData":{"DOI":"10.2760/208879","ISBN":"9789276001720","abstract":"This guidance document covers specific directions for sampling and analysis of mineral oil saturated hydrocarbons (MOSH) and mineral oil aromatic hydrocarbons (MOAH) in food and FCM in the frame of Recommendation (EU) 2017/84 for the monitoring of mineral oils. It provides guidance on the minimum performance requirements of the analytical methods fit for MOSH/MOAH monitoring. The guidance should be used by all stakeholders involved in the determination of mineral oil hydrocarbons in food and FCM, i.e. food inspectors, official control laboratories, laboratories in industry and laboratories of non-governmental organisations. This guidance aims to support the generation of reliable data for the occurrence of both fractions - MOSH and MOAH - and to enable reporting by laboratories that are already familiar with the analytical approaches and have proven their analytical performance in relevant proficiency testing (PT) schemes. For laboratories that are not familiar with MOSH/MOAH analysis, this guidance gives the minimum performance requirements and references to current analytical approaches described in the scientific literature. It does not provide standard operating procedures","author":[{"dropping-particle":"","family":"Bratinova","given":"S.","non-dropping-particle":"","parse-names":false,"suffix":""},{"dropping-particle":"","family":"Hoekstra","given":"E.","non-dropping-particle":"","parse-names":false,"suffix":""}],"id":"ITEM-1","issued":{"date-parts":[["2019"]]},"number-of-pages":"1-36","title":"Joint Research Center (JRC). Guidance on sampling, analysis and data reporting for the monitoring of mineral oil hydrocarbons in food and food contact materials. In the frame of Commission Recommendation (EU) 2017/84","type":"book"},"uris":["http://www.mendeley.com/documents/?uuid=939e92f0-90c6-4898-8d7f-8fbc61c6b78f"]}],"mendeley":{"formattedCitation":"[15]","plainTextFormattedCitation":"[15]","previouslyFormattedCitation":"[15]"},"properties":{"noteIndex":0},"schema":"https://github.com/citation-style-language/schema/raw/master/csl-citation.json"}</w:instrText>
      </w:r>
      <w:r w:rsidR="00EF3783">
        <w:rPr>
          <w:rFonts w:cs="Times New Roman"/>
          <w:b w:val="0"/>
          <w:sz w:val="24"/>
          <w:szCs w:val="24"/>
          <w:lang w:val="en-US"/>
        </w:rPr>
        <w:fldChar w:fldCharType="separate"/>
      </w:r>
      <w:r w:rsidR="00EF3783" w:rsidRPr="00EF3783">
        <w:rPr>
          <w:rFonts w:cs="Times New Roman"/>
          <w:b w:val="0"/>
          <w:noProof/>
          <w:sz w:val="24"/>
          <w:szCs w:val="24"/>
          <w:lang w:val="en-US"/>
        </w:rPr>
        <w:t>[15]</w:t>
      </w:r>
      <w:r w:rsidR="00EF3783">
        <w:rPr>
          <w:rFonts w:cs="Times New Roman"/>
          <w:b w:val="0"/>
          <w:sz w:val="24"/>
          <w:szCs w:val="24"/>
          <w:lang w:val="en-US"/>
        </w:rPr>
        <w:fldChar w:fldCharType="end"/>
      </w:r>
      <w:r w:rsidRPr="00C948E1">
        <w:rPr>
          <w:rFonts w:cs="Times New Roman"/>
          <w:b w:val="0"/>
          <w:sz w:val="24"/>
          <w:szCs w:val="24"/>
          <w:lang w:val="en-US"/>
        </w:rPr>
        <w:t xml:space="preserve">. </w:t>
      </w:r>
    </w:p>
    <w:p w14:paraId="26359F8A" w14:textId="2044AAC7" w:rsidR="00DB76B7" w:rsidRPr="00C948E1" w:rsidRDefault="00DB76B7" w:rsidP="00A7265D">
      <w:pPr>
        <w:spacing w:line="480" w:lineRule="auto"/>
        <w:rPr>
          <w:rFonts w:cs="Times New Roman"/>
          <w:sz w:val="24"/>
          <w:szCs w:val="24"/>
          <w:lang w:val="en-US"/>
        </w:rPr>
      </w:pPr>
      <w:r w:rsidRPr="00C948E1">
        <w:rPr>
          <w:rFonts w:cs="Times New Roman"/>
          <w:sz w:val="24"/>
          <w:szCs w:val="24"/>
          <w:lang w:val="en-US"/>
        </w:rPr>
        <w:t xml:space="preserve">The flowchart of the sample preparation </w:t>
      </w:r>
      <w:r w:rsidR="00DA2886" w:rsidRPr="00C948E1">
        <w:rPr>
          <w:rFonts w:cs="Times New Roman"/>
          <w:sz w:val="24"/>
          <w:szCs w:val="24"/>
          <w:lang w:val="en-US"/>
        </w:rPr>
        <w:t xml:space="preserve">before the LC-GC-FID analysis </w:t>
      </w:r>
      <w:r w:rsidRPr="00C948E1">
        <w:rPr>
          <w:rFonts w:cs="Times New Roman"/>
          <w:sz w:val="24"/>
          <w:szCs w:val="24"/>
          <w:lang w:val="en-US"/>
        </w:rPr>
        <w:t xml:space="preserve">is very different according to the </w:t>
      </w:r>
      <w:r w:rsidR="002E34FF" w:rsidRPr="00C948E1">
        <w:rPr>
          <w:rFonts w:cs="Times New Roman"/>
          <w:sz w:val="24"/>
          <w:szCs w:val="24"/>
          <w:lang w:val="en-US"/>
        </w:rPr>
        <w:t xml:space="preserve">specific food sample </w:t>
      </w:r>
      <w:r w:rsidR="00673CEE" w:rsidRPr="00C948E1">
        <w:rPr>
          <w:rFonts w:cs="Times New Roman"/>
          <w:sz w:val="24"/>
          <w:szCs w:val="24"/>
          <w:lang w:val="en-US"/>
        </w:rPr>
        <w:t>analyzed</w:t>
      </w:r>
      <w:r w:rsidR="002E34FF" w:rsidRPr="00C948E1">
        <w:rPr>
          <w:rFonts w:cs="Times New Roman"/>
          <w:sz w:val="24"/>
          <w:szCs w:val="24"/>
          <w:lang w:val="en-US"/>
        </w:rPr>
        <w:t>. It can be as simple as a dilution of the liquid sample into an appropriate solvent (</w:t>
      </w:r>
      <w:r w:rsidR="002E34FF" w:rsidRPr="00C948E1">
        <w:rPr>
          <w:rFonts w:cs="Times New Roman"/>
          <w:i/>
          <w:sz w:val="24"/>
          <w:szCs w:val="24"/>
          <w:lang w:val="en-US"/>
        </w:rPr>
        <w:t>e.g</w:t>
      </w:r>
      <w:r w:rsidR="002E34FF" w:rsidRPr="00C948E1">
        <w:rPr>
          <w:rFonts w:cs="Times New Roman"/>
          <w:sz w:val="24"/>
          <w:szCs w:val="24"/>
          <w:lang w:val="en-US"/>
        </w:rPr>
        <w:t>.</w:t>
      </w:r>
      <w:r w:rsidR="00D043C1" w:rsidRPr="00C948E1">
        <w:rPr>
          <w:rFonts w:cs="Times New Roman"/>
          <w:sz w:val="24"/>
          <w:szCs w:val="24"/>
          <w:lang w:val="en-US"/>
        </w:rPr>
        <w:t>,</w:t>
      </w:r>
      <w:r w:rsidR="002E34FF" w:rsidRPr="00C948E1">
        <w:rPr>
          <w:rFonts w:cs="Times New Roman"/>
          <w:sz w:val="24"/>
          <w:szCs w:val="24"/>
          <w:lang w:val="en-US"/>
        </w:rPr>
        <w:t xml:space="preserve"> olive oil</w:t>
      </w:r>
      <w:r w:rsidR="009A7BA5">
        <w:rPr>
          <w:rFonts w:cs="Times New Roman"/>
          <w:sz w:val="24"/>
          <w:szCs w:val="24"/>
          <w:lang w:val="en-US"/>
        </w:rPr>
        <w:t xml:space="preserve"> in hexane</w:t>
      </w:r>
      <w:r w:rsidR="002E34FF" w:rsidRPr="00C948E1">
        <w:rPr>
          <w:rFonts w:cs="Times New Roman"/>
          <w:sz w:val="24"/>
          <w:szCs w:val="24"/>
          <w:lang w:val="en-US"/>
        </w:rPr>
        <w:t xml:space="preserve">) or comprise several steps, </w:t>
      </w:r>
      <w:r w:rsidR="002E34FF" w:rsidRPr="00C948E1">
        <w:rPr>
          <w:rFonts w:cs="Times New Roman"/>
          <w:i/>
          <w:sz w:val="24"/>
          <w:szCs w:val="24"/>
          <w:lang w:val="en-US"/>
        </w:rPr>
        <w:t>e.g.</w:t>
      </w:r>
      <w:r w:rsidR="00D043C1" w:rsidRPr="00C948E1">
        <w:rPr>
          <w:rFonts w:cs="Times New Roman"/>
          <w:sz w:val="24"/>
          <w:szCs w:val="24"/>
          <w:lang w:val="en-US"/>
        </w:rPr>
        <w:t>,</w:t>
      </w:r>
      <w:r w:rsidR="002E34FF" w:rsidRPr="00C948E1">
        <w:rPr>
          <w:rFonts w:cs="Times New Roman"/>
          <w:sz w:val="24"/>
          <w:szCs w:val="24"/>
          <w:lang w:val="en-US"/>
        </w:rPr>
        <w:t xml:space="preserve"> solvent extraction, enrichment step, interferents removal for both the MOSH and the MOAH fractions</w:t>
      </w:r>
      <w:r w:rsidR="00BD60C3" w:rsidRPr="00C948E1">
        <w:rPr>
          <w:rFonts w:cs="Times New Roman"/>
          <w:sz w:val="24"/>
          <w:szCs w:val="24"/>
          <w:lang w:val="en-US"/>
        </w:rPr>
        <w:t>,</w:t>
      </w:r>
      <w:r w:rsidR="002E34FF" w:rsidRPr="00C948E1">
        <w:rPr>
          <w:rFonts w:cs="Times New Roman"/>
          <w:sz w:val="24"/>
          <w:szCs w:val="24"/>
          <w:lang w:val="en-US"/>
        </w:rPr>
        <w:t xml:space="preserve"> involving </w:t>
      </w:r>
      <w:r w:rsidR="002E34FF" w:rsidRPr="00C948E1">
        <w:rPr>
          <w:rFonts w:cs="Times New Roman"/>
          <w:sz w:val="24"/>
          <w:szCs w:val="24"/>
          <w:lang w:val="en-US"/>
        </w:rPr>
        <w:lastRenderedPageBreak/>
        <w:t>laborious procedure (</w:t>
      </w:r>
      <w:r w:rsidR="002E34FF" w:rsidRPr="00C948E1">
        <w:rPr>
          <w:rFonts w:cs="Times New Roman"/>
          <w:i/>
          <w:sz w:val="24"/>
          <w:szCs w:val="24"/>
          <w:lang w:val="en-US"/>
        </w:rPr>
        <w:t>e.g</w:t>
      </w:r>
      <w:r w:rsidR="002E34FF" w:rsidRPr="00C948E1">
        <w:rPr>
          <w:rFonts w:cs="Times New Roman"/>
          <w:sz w:val="24"/>
          <w:szCs w:val="24"/>
          <w:lang w:val="en-US"/>
        </w:rPr>
        <w:t>.</w:t>
      </w:r>
      <w:r w:rsidR="00E174B9" w:rsidRPr="00C948E1">
        <w:rPr>
          <w:rFonts w:cs="Times New Roman"/>
          <w:sz w:val="24"/>
          <w:szCs w:val="24"/>
          <w:lang w:val="en-US"/>
        </w:rPr>
        <w:t>,</w:t>
      </w:r>
      <w:r w:rsidR="003F5E01" w:rsidRPr="00C948E1">
        <w:rPr>
          <w:rFonts w:cs="Times New Roman"/>
          <w:sz w:val="24"/>
          <w:szCs w:val="24"/>
          <w:lang w:val="en-US"/>
        </w:rPr>
        <w:t xml:space="preserve"> for</w:t>
      </w:r>
      <w:r w:rsidR="002E34FF" w:rsidRPr="00C948E1">
        <w:rPr>
          <w:rFonts w:cs="Times New Roman"/>
          <w:sz w:val="24"/>
          <w:szCs w:val="24"/>
          <w:lang w:val="en-US"/>
        </w:rPr>
        <w:t xml:space="preserve"> palm oil or high fat-content solid food). </w:t>
      </w:r>
      <w:r w:rsidR="00323C92">
        <w:rPr>
          <w:rFonts w:cs="Times New Roman"/>
          <w:sz w:val="24"/>
          <w:szCs w:val="24"/>
          <w:lang w:val="en-US"/>
        </w:rPr>
        <w:t xml:space="preserve">In this regard, the JRC Guidance reports a useful decision tree to </w:t>
      </w:r>
      <w:r w:rsidR="00EF3783">
        <w:rPr>
          <w:rFonts w:cs="Times New Roman"/>
          <w:sz w:val="24"/>
          <w:szCs w:val="24"/>
          <w:lang w:val="en-US"/>
        </w:rPr>
        <w:t xml:space="preserve">support the analysts in deciding how to treat the samples and support </w:t>
      </w:r>
      <w:r w:rsidR="00014105">
        <w:rPr>
          <w:rFonts w:cs="Times New Roman"/>
          <w:sz w:val="24"/>
          <w:szCs w:val="24"/>
          <w:lang w:val="en-US"/>
        </w:rPr>
        <w:t xml:space="preserve">the </w:t>
      </w:r>
      <w:r w:rsidR="00EF3783">
        <w:rPr>
          <w:rFonts w:cs="Times New Roman"/>
          <w:sz w:val="24"/>
          <w:szCs w:val="24"/>
          <w:lang w:val="en-US"/>
        </w:rPr>
        <w:t xml:space="preserve">harmonization of </w:t>
      </w:r>
      <w:r w:rsidR="00323C92">
        <w:rPr>
          <w:rFonts w:cs="Times New Roman"/>
          <w:sz w:val="24"/>
          <w:szCs w:val="24"/>
          <w:lang w:val="en-US"/>
        </w:rPr>
        <w:t xml:space="preserve">the entire analytical procedure </w:t>
      </w:r>
      <w:r w:rsidR="00323C92">
        <w:rPr>
          <w:rFonts w:cs="Times New Roman"/>
          <w:sz w:val="24"/>
          <w:szCs w:val="24"/>
          <w:lang w:val="en-US"/>
        </w:rPr>
        <w:fldChar w:fldCharType="begin" w:fldLock="1"/>
      </w:r>
      <w:r w:rsidR="00323C92">
        <w:rPr>
          <w:rFonts w:cs="Times New Roman"/>
          <w:sz w:val="24"/>
          <w:szCs w:val="24"/>
          <w:lang w:val="en-US"/>
        </w:rPr>
        <w:instrText>ADDIN CSL_CITATION {"citationItems":[{"id":"ITEM-1","itemData":{"DOI":"10.2760/208879","ISBN":"9789276001720","abstract":"This guidance document covers specific directions for sampling and analysis of mineral oil saturated hydrocarbons (MOSH) and mineral oil aromatic hydrocarbons (MOAH) in food and FCM in the frame of Recommendation (EU) 2017/84 for the monitoring of mineral oils. It provides guidance on the minimum performance requirements of the analytical methods fit for MOSH/MOAH monitoring. The guidance should be used by all stakeholders involved in the determination of mineral oil hydrocarbons in food and FCM, i.e. food inspectors, official control laboratories, laboratories in industry and laboratories of non-governmental organisations. This guidance aims to support the generation of reliable data for the occurrence of both fractions - MOSH and MOAH - and to enable reporting by laboratories that are already familiar with the analytical approaches and have proven their analytical performance in relevant proficiency testing (PT) schemes. For laboratories that are not familiar with MOSH/MOAH analysis, this guidance gives the minimum performance requirements and references to current analytical approaches described in the scientific literature. It does not provide standard operating procedures","author":[{"dropping-particle":"","family":"Bratinova","given":"S.","non-dropping-particle":"","parse-names":false,"suffix":""},{"dropping-particle":"","family":"Hoekstra","given":"E.","non-dropping-particle":"","parse-names":false,"suffix":""}],"id":"ITEM-1","issued":{"date-parts":[["2019"]]},"number-of-pages":"1-36","title":"Joint Research Center (JRC). Guidance on sampling, analysis and data reporting for the monitoring of mineral oil hydrocarbons in food and food contact materials. In the frame of Commission Recommendation (EU) 2017/84","type":"book"},"uris":["http://www.mendeley.com/documents/?uuid=939e92f0-90c6-4898-8d7f-8fbc61c6b78f"]}],"mendeley":{"formattedCitation":"[15]","plainTextFormattedCitation":"[15]","previouslyFormattedCitation":"[15]"},"properties":{"noteIndex":0},"schema":"https://github.com/citation-style-language/schema/raw/master/csl-citation.json"}</w:instrText>
      </w:r>
      <w:r w:rsidR="00323C92">
        <w:rPr>
          <w:rFonts w:cs="Times New Roman"/>
          <w:sz w:val="24"/>
          <w:szCs w:val="24"/>
          <w:lang w:val="en-US"/>
        </w:rPr>
        <w:fldChar w:fldCharType="separate"/>
      </w:r>
      <w:r w:rsidR="00323C92" w:rsidRPr="00323C92">
        <w:rPr>
          <w:rFonts w:cs="Times New Roman"/>
          <w:noProof/>
          <w:sz w:val="24"/>
          <w:szCs w:val="24"/>
          <w:lang w:val="en-US"/>
        </w:rPr>
        <w:t>[15]</w:t>
      </w:r>
      <w:r w:rsidR="00323C92">
        <w:rPr>
          <w:rFonts w:cs="Times New Roman"/>
          <w:sz w:val="24"/>
          <w:szCs w:val="24"/>
          <w:lang w:val="en-US"/>
        </w:rPr>
        <w:fldChar w:fldCharType="end"/>
      </w:r>
      <w:r w:rsidR="00323C92">
        <w:rPr>
          <w:rFonts w:cs="Times New Roman"/>
          <w:sz w:val="24"/>
          <w:szCs w:val="24"/>
          <w:lang w:val="en-US"/>
        </w:rPr>
        <w:t>.</w:t>
      </w:r>
    </w:p>
    <w:p w14:paraId="4A794C62" w14:textId="17CF90F7" w:rsidR="009C1AF3" w:rsidRPr="00C948E1" w:rsidRDefault="008C5BC0" w:rsidP="00A7265D">
      <w:pPr>
        <w:pStyle w:val="Heading1"/>
        <w:spacing w:line="480" w:lineRule="auto"/>
        <w:rPr>
          <w:rFonts w:cs="Times New Roman"/>
          <w:i/>
          <w:sz w:val="24"/>
          <w:szCs w:val="24"/>
          <w:lang w:val="en-US"/>
        </w:rPr>
      </w:pPr>
      <w:r w:rsidRPr="00C948E1">
        <w:rPr>
          <w:rFonts w:cs="Times New Roman"/>
          <w:i/>
          <w:sz w:val="24"/>
          <w:szCs w:val="24"/>
          <w:lang w:val="en-US"/>
        </w:rPr>
        <w:t>3</w:t>
      </w:r>
      <w:r w:rsidR="00CB5323" w:rsidRPr="00C948E1">
        <w:rPr>
          <w:rFonts w:cs="Times New Roman"/>
          <w:i/>
          <w:sz w:val="24"/>
          <w:szCs w:val="24"/>
          <w:lang w:val="en-US"/>
        </w:rPr>
        <w:t>.</w:t>
      </w:r>
      <w:r w:rsidRPr="00C948E1">
        <w:rPr>
          <w:rFonts w:cs="Times New Roman"/>
          <w:i/>
          <w:sz w:val="24"/>
          <w:szCs w:val="24"/>
          <w:lang w:val="en-US"/>
        </w:rPr>
        <w:t>1</w:t>
      </w:r>
      <w:r w:rsidR="00DB76B7" w:rsidRPr="00C948E1">
        <w:rPr>
          <w:rFonts w:cs="Times New Roman"/>
          <w:i/>
          <w:sz w:val="24"/>
          <w:szCs w:val="24"/>
          <w:lang w:val="en-US"/>
        </w:rPr>
        <w:t xml:space="preserve">.1. </w:t>
      </w:r>
      <w:r w:rsidR="006B626A">
        <w:rPr>
          <w:rFonts w:cs="Times New Roman"/>
          <w:i/>
          <w:sz w:val="24"/>
          <w:szCs w:val="24"/>
          <w:lang w:val="en-US"/>
        </w:rPr>
        <w:t>M</w:t>
      </w:r>
      <w:r w:rsidR="00C34B95">
        <w:rPr>
          <w:rFonts w:cs="Times New Roman"/>
          <w:i/>
          <w:sz w:val="24"/>
          <w:szCs w:val="24"/>
          <w:lang w:val="en-US"/>
        </w:rPr>
        <w:t>ineral oil hydrocarbons</w:t>
      </w:r>
      <w:r w:rsidR="00C34B95" w:rsidRPr="00C948E1">
        <w:rPr>
          <w:rFonts w:cs="Times New Roman"/>
          <w:i/>
          <w:sz w:val="24"/>
          <w:szCs w:val="24"/>
          <w:lang w:val="en-US"/>
        </w:rPr>
        <w:t xml:space="preserve"> </w:t>
      </w:r>
      <w:r w:rsidR="004A4259" w:rsidRPr="00C948E1">
        <w:rPr>
          <w:rFonts w:cs="Times New Roman"/>
          <w:i/>
          <w:sz w:val="24"/>
          <w:szCs w:val="24"/>
          <w:lang w:val="en-US"/>
        </w:rPr>
        <w:t xml:space="preserve">extraction </w:t>
      </w:r>
    </w:p>
    <w:p w14:paraId="5BF625C8" w14:textId="7839A910" w:rsidR="00924E43" w:rsidRDefault="008D3EA3" w:rsidP="00A7265D">
      <w:pPr>
        <w:spacing w:line="480" w:lineRule="auto"/>
        <w:rPr>
          <w:rFonts w:cs="Times New Roman"/>
          <w:sz w:val="24"/>
          <w:szCs w:val="24"/>
          <w:lang w:val="en-US"/>
        </w:rPr>
      </w:pPr>
      <w:r w:rsidRPr="00C948E1">
        <w:rPr>
          <w:rFonts w:cs="Times New Roman"/>
          <w:sz w:val="24"/>
          <w:szCs w:val="24"/>
          <w:lang w:val="en-US"/>
        </w:rPr>
        <w:t>In principle</w:t>
      </w:r>
      <w:r w:rsidR="00D043C1" w:rsidRPr="00C948E1">
        <w:rPr>
          <w:rFonts w:cs="Times New Roman"/>
          <w:sz w:val="24"/>
          <w:szCs w:val="24"/>
          <w:lang w:val="en-US"/>
        </w:rPr>
        <w:t>,</w:t>
      </w:r>
      <w:r w:rsidRPr="00C948E1">
        <w:rPr>
          <w:rFonts w:cs="Times New Roman"/>
          <w:sz w:val="24"/>
          <w:szCs w:val="24"/>
          <w:lang w:val="en-US"/>
        </w:rPr>
        <w:t xml:space="preserve"> any method available for fat extraction can be applied</w:t>
      </w:r>
      <w:r w:rsidR="00EF3783">
        <w:rPr>
          <w:rFonts w:cs="Times New Roman"/>
          <w:sz w:val="24"/>
          <w:szCs w:val="24"/>
          <w:lang w:val="en-US"/>
        </w:rPr>
        <w:t xml:space="preserve">, but an in-depth knowledge of the specific matrix and the possible source of contamination may simplify the following purification steps </w:t>
      </w:r>
      <w:r w:rsidR="00EF3783">
        <w:rPr>
          <w:rFonts w:cs="Times New Roman"/>
          <w:sz w:val="24"/>
          <w:szCs w:val="24"/>
          <w:lang w:val="en-US"/>
        </w:rPr>
        <w:fldChar w:fldCharType="begin" w:fldLock="1"/>
      </w:r>
      <w:r w:rsidR="009A229D">
        <w:rPr>
          <w:rFonts w:cs="Times New Roman"/>
          <w:sz w:val="24"/>
          <w:szCs w:val="24"/>
          <w:lang w:val="en-US"/>
        </w:rPr>
        <w:instrText>ADDIN CSL_CITATION {"citationItems":[{"id":"ITEM-1","itemData":{"DOI":"10.1039/c6ay00655h","ISSN":"17599679","abstract":"Hydrocarbon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Methods","id":"ITEM-1","issue":"29","issued":{"date-parts":[["2016"]]},"page":"5755-5772","publisher":"Royal Society of Chemistry","title":"Determination of hydrocarbon contamination in foods. A review","type":"article-journal","volume":"8"},"uris":["http://www.mendeley.com/documents/?uuid=2be1d1ab-3747-4dc5-b789-6020d04b7287"]}],"mendeley":{"formattedCitation":"[16]","plainTextFormattedCitation":"[16]","previouslyFormattedCitation":"[16]"},"properties":{"noteIndex":0},"schema":"https://github.com/citation-style-language/schema/raw/master/csl-citation.json"}</w:instrText>
      </w:r>
      <w:r w:rsidR="00EF3783">
        <w:rPr>
          <w:rFonts w:cs="Times New Roman"/>
          <w:sz w:val="24"/>
          <w:szCs w:val="24"/>
          <w:lang w:val="en-US"/>
        </w:rPr>
        <w:fldChar w:fldCharType="separate"/>
      </w:r>
      <w:r w:rsidR="00552734" w:rsidRPr="00552734">
        <w:rPr>
          <w:rFonts w:cs="Times New Roman"/>
          <w:noProof/>
          <w:sz w:val="24"/>
          <w:szCs w:val="24"/>
          <w:lang w:val="en-US"/>
        </w:rPr>
        <w:t>[16]</w:t>
      </w:r>
      <w:r w:rsidR="00EF3783">
        <w:rPr>
          <w:rFonts w:cs="Times New Roman"/>
          <w:sz w:val="24"/>
          <w:szCs w:val="24"/>
          <w:lang w:val="en-US"/>
        </w:rPr>
        <w:fldChar w:fldCharType="end"/>
      </w:r>
      <w:r w:rsidRPr="00C948E1">
        <w:rPr>
          <w:rFonts w:cs="Times New Roman"/>
          <w:sz w:val="24"/>
          <w:szCs w:val="24"/>
          <w:lang w:val="en-US"/>
        </w:rPr>
        <w:t>.</w:t>
      </w:r>
      <w:r w:rsidR="00924E43">
        <w:rPr>
          <w:rFonts w:cs="Times New Roman"/>
          <w:sz w:val="24"/>
          <w:szCs w:val="24"/>
          <w:lang w:val="en-US"/>
        </w:rPr>
        <w:t xml:space="preserve"> The sample preparation</w:t>
      </w:r>
      <w:proofErr w:type="gramStart"/>
      <w:r w:rsidR="00924E43">
        <w:rPr>
          <w:rFonts w:cs="Times New Roman"/>
          <w:sz w:val="24"/>
          <w:szCs w:val="24"/>
          <w:lang w:val="en-US"/>
        </w:rPr>
        <w:t xml:space="preserve"> and, in particular</w:t>
      </w:r>
      <w:r w:rsidR="00014105">
        <w:rPr>
          <w:rFonts w:cs="Times New Roman"/>
          <w:sz w:val="24"/>
          <w:szCs w:val="24"/>
          <w:lang w:val="en-US"/>
        </w:rPr>
        <w:t>,</w:t>
      </w:r>
      <w:proofErr w:type="gramEnd"/>
      <w:r w:rsidR="00924E43">
        <w:rPr>
          <w:rFonts w:cs="Times New Roman"/>
          <w:sz w:val="24"/>
          <w:szCs w:val="24"/>
          <w:lang w:val="en-US"/>
        </w:rPr>
        <w:t xml:space="preserve"> the extraction step, is highly dependent on the kind of sample to analyze. From an extraction viewpoint, different procedures are necessary whether the samples are liquid or solid, </w:t>
      </w:r>
      <w:r w:rsidR="00014105">
        <w:rPr>
          <w:rFonts w:cs="Times New Roman"/>
          <w:sz w:val="24"/>
          <w:szCs w:val="24"/>
          <w:lang w:val="en-US"/>
        </w:rPr>
        <w:t xml:space="preserve">with </w:t>
      </w:r>
      <w:r w:rsidR="00924E43">
        <w:rPr>
          <w:rFonts w:cs="Times New Roman"/>
          <w:sz w:val="24"/>
          <w:szCs w:val="24"/>
          <w:lang w:val="en-US"/>
        </w:rPr>
        <w:t>low- or high-fat content</w:t>
      </w:r>
      <w:r w:rsidR="00014105">
        <w:rPr>
          <w:rFonts w:cs="Times New Roman"/>
          <w:sz w:val="24"/>
          <w:szCs w:val="24"/>
          <w:lang w:val="en-US"/>
        </w:rPr>
        <w:t>,</w:t>
      </w:r>
      <w:r w:rsidR="00924E43">
        <w:rPr>
          <w:rFonts w:cs="Times New Roman"/>
          <w:sz w:val="24"/>
          <w:szCs w:val="24"/>
          <w:lang w:val="en-US"/>
        </w:rPr>
        <w:t xml:space="preserve"> dry or wet. </w:t>
      </w:r>
      <w:r w:rsidR="00014105">
        <w:rPr>
          <w:rFonts w:cs="Times New Roman"/>
          <w:sz w:val="24"/>
          <w:szCs w:val="24"/>
          <w:lang w:val="en-US"/>
        </w:rPr>
        <w:t>However, a detailed</w:t>
      </w:r>
      <w:r w:rsidR="00924E43">
        <w:rPr>
          <w:rFonts w:cs="Times New Roman"/>
          <w:sz w:val="24"/>
          <w:szCs w:val="24"/>
          <w:lang w:val="en-US"/>
        </w:rPr>
        <w:t xml:space="preserve"> description of the extraction techniques is out of the scope of this review and the readers are directed toward other references </w:t>
      </w:r>
      <w:r w:rsidR="00924E43">
        <w:rPr>
          <w:rFonts w:cs="Times New Roman"/>
          <w:sz w:val="24"/>
          <w:szCs w:val="24"/>
          <w:lang w:val="en-US"/>
        </w:rPr>
        <w:fldChar w:fldCharType="begin" w:fldLock="1"/>
      </w:r>
      <w:r w:rsidR="009A229D">
        <w:rPr>
          <w:rFonts w:cs="Times New Roman"/>
          <w:sz w:val="24"/>
          <w:szCs w:val="24"/>
          <w:lang w:val="en-US"/>
        </w:rPr>
        <w:instrText>ADDIN CSL_CITATION {"citationItems":[{"id":"ITEM-1","itemData":{"DOI":"10.1177/1177390118777757","ISSN":"11773901","abstract":"Mineral oils (such as paraffinum liquidum or white oil), which consist of mineral oil saturated hydrocarbons (MOSH) and mineral oil aromatic hydrocarbons (MOAH), are widely applied in various consumer products such as medicines and cosmetics. Contamination of food with mineral oil may occur by migration of mineral oil containing products from packaging materials, or during the food production process, as well as by environmental contamination during agricultural production. Considerable analytical interest was initiated by the potential adverse health effects, especially carcinogenic effects of some aromatic hydrocarbons. This article reviews the history of mineral oil analysis, starting with gravimetric and photometric methods, followed by on-line-coupled liquid chromatography with gas chromatography and flame ionization detection (LC-GC-FID), which still is considered as gold standard for MOSH-MOAH analysis. Comprehensive tables of applications in the fields of cosmetics, foods, food contact materials, and living organisms are provided. Further methods including GCxGC-MS methods are reviewed, which may be suitable for confirmation of LC-GC-FID results and identification of compound classes. As alternative to chromatography, nuclear magnetic resonance (NMR) spectroscopy has recently been suggested for MOSH-MOAH analysis, especially with the possibility of detecting only the toxicologically relevant aromatic rings. Furthermore, NMR may offer potential as rapid screening especially with low-field instruments usable for raw material control.","author":[{"dropping-particle":"","family":"Weber","given":"Sandra","non-dropping-particle":"","parse-names":false,"suffix":""},{"dropping-particle":"","family":"Schrag","given":"Karola","non-dropping-particle":"","parse-names":false,"suffix":""},{"dropping-particle":"","family":"Mildau","given":"Gerd","non-dropping-particle":"","parse-names":false,"suffix":""},{"dropping-particle":"","family":"Kuballa","given":"Thomas","non-dropping-particle":"","parse-names":false,"suffix":""},{"dropping-particle":"","family":"Walch","given":"Stephan G.","non-dropping-particle":"","parse-names":false,"suffix":""},{"dropping-particle":"","family":"Lachenmeier","given":"Dirk W.","non-dropping-particle":"","parse-names":false,"suffix":""}],"container-title":"Analytical Chemistry Insights","id":"ITEM-1","issued":{"date-parts":[["2018"]]},"title":"Analytical Methods for the Determination of Mineral Oil Saturated Hydrocarbons (MOSH) and Mineral Oil Aromatic Hydrocarbons (MOAH)—A Short Review","type":"article-journal","volume":"13"},"uris":["http://www.mendeley.com/documents/?uuid=86707b30-fdc7-4bfb-8be3-2698e552472b"]},{"id":"ITEM-2","itemData":{"DOI":"10.3390/foods8100503","ISSN":"23048158","abstract":"Due to food complexity and the low amount at which contaminants are usually present in food, their analytical determination can be particularly challenging. Conventional sample preparation methods making use of large solvent volumes and involving intensive sample manipulation can lead to sample contamination or losses of analytes. To overcome the disadvantages of conventional sample preparation, many researchers put their efforts toward the development of rapid and environmental-friendly methods, minimizing solvent consumption. In this context, microwave-assisted-extraction (MAE) has obtained, over the last years, increasing attention from analytical chemists and it has been successfully utilized for the extraction of various contaminants from different foods. In the first part of this review, an updated overview of the microwave-based extraction technique used for rapid and efficient extraction of organic contaminants from food is given. The principle of the technique, a description of available instrumentation, optimization of parameters affecting the extraction yield, as well as integrated techniques for further purification/enrichment prior to the analytical determination, are illustrated. In the second part of the review, the latest applications concerning the use of microwave energy for the determination of hydrocarbon contaminants-namely polycyclic aromatic hydrocarbons (PAHs) and mineral oil hydrocarbons (MOH)-are reported and critically overviewed and future trends are delineated.","author":[{"dropping-particle":"","family":"Moret","given":"Sabrina","non-dropping-particle":"","parse-names":false,"suffix":""},{"dropping-particle":"","family":"Conchione","given":"Chiara","non-dropping-particle":"","parse-names":false,"suffix":""},{"dropping-particle":"","family":"Srbinovska","given":"Ana","non-dropping-particle":"","parse-names":false,"suffix":""},{"dropping-particle":"","family":"Lucci","given":"Paolo","non-dropping-particle":"","parse-names":false,"suffix":""}],"container-title":"Foods","id":"ITEM-2","issue":"10","issued":{"date-parts":[["2019"]]},"page":"503","title":"Microwave-based technique for fast and reliable extraction of organic contaminants from food, with a special focus on hydrocarbon contaminants","type":"article-journal","volume":"8"},"uris":["http://www.mendeley.com/documents/?uuid=f4896176-1be1-46e6-a732-a178805d9e16"]},{"id":"ITEM-3","itemData":{"DOI":"10.1039/c6ay00655h","ISSN":"17599679","abstract":"Hydrocarbon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Methods","id":"ITEM-3","issue":"29","issued":{"date-parts":[["2016"]]},"page":"5755-5772","publisher":"Royal Society of Chemistry","title":"Determination of hydrocarbon contamination in foods. A review","type":"article-journal","volume":"8"},"uris":["http://www.mendeley.com/documents/?uuid=2be1d1ab-3747-4dc5-b789-6020d04b7287"]}],"mendeley":{"formattedCitation":"[16,39,40]","plainTextFormattedCitation":"[16,39,40]","previouslyFormattedCitation":"[16,39,40]"},"properties":{"noteIndex":0},"schema":"https://github.com/citation-style-language/schema/raw/master/csl-citation.json"}</w:instrText>
      </w:r>
      <w:r w:rsidR="00924E43">
        <w:rPr>
          <w:rFonts w:cs="Times New Roman"/>
          <w:sz w:val="24"/>
          <w:szCs w:val="24"/>
          <w:lang w:val="en-US"/>
        </w:rPr>
        <w:fldChar w:fldCharType="separate"/>
      </w:r>
      <w:r w:rsidR="00552734" w:rsidRPr="00552734">
        <w:rPr>
          <w:rFonts w:cs="Times New Roman"/>
          <w:noProof/>
          <w:sz w:val="24"/>
          <w:szCs w:val="24"/>
          <w:lang w:val="en-US"/>
        </w:rPr>
        <w:t>[16,39,40]</w:t>
      </w:r>
      <w:r w:rsidR="00924E43">
        <w:rPr>
          <w:rFonts w:cs="Times New Roman"/>
          <w:sz w:val="24"/>
          <w:szCs w:val="24"/>
          <w:lang w:val="en-US"/>
        </w:rPr>
        <w:fldChar w:fldCharType="end"/>
      </w:r>
      <w:r w:rsidR="00924E43">
        <w:rPr>
          <w:rFonts w:cs="Times New Roman"/>
          <w:sz w:val="24"/>
          <w:szCs w:val="24"/>
          <w:lang w:val="en-US"/>
        </w:rPr>
        <w:t>. Here a brief and general overview of the extraction techniques is described</w:t>
      </w:r>
      <w:r w:rsidR="00014105">
        <w:rPr>
          <w:rFonts w:cs="Times New Roman"/>
          <w:sz w:val="24"/>
          <w:szCs w:val="24"/>
          <w:lang w:val="en-US"/>
        </w:rPr>
        <w:t xml:space="preserve"> and detailed of the extraction technique used in the applications involving hyphenated techniques is reported in Table S1</w:t>
      </w:r>
      <w:r w:rsidR="00924E43">
        <w:rPr>
          <w:rFonts w:cs="Times New Roman"/>
          <w:sz w:val="24"/>
          <w:szCs w:val="24"/>
          <w:lang w:val="en-US"/>
        </w:rPr>
        <w:t>.</w:t>
      </w:r>
    </w:p>
    <w:p w14:paraId="7081BBCD" w14:textId="19A8BD02" w:rsidR="008D3EA3" w:rsidRPr="00C948E1" w:rsidRDefault="00014105" w:rsidP="00A7265D">
      <w:pPr>
        <w:spacing w:line="480" w:lineRule="auto"/>
        <w:rPr>
          <w:rFonts w:cs="Times New Roman"/>
          <w:sz w:val="24"/>
          <w:szCs w:val="24"/>
          <w:lang w:val="en-US"/>
        </w:rPr>
      </w:pPr>
      <w:r>
        <w:rPr>
          <w:rFonts w:cs="Times New Roman"/>
          <w:sz w:val="24"/>
          <w:szCs w:val="24"/>
          <w:lang w:val="en-US"/>
        </w:rPr>
        <w:t xml:space="preserve">The ideal extraction step should be able to quantitative extract the targeted analytes minimizing co-extraction of interferents. This goal is not easy to </w:t>
      </w:r>
      <w:proofErr w:type="gramStart"/>
      <w:r>
        <w:rPr>
          <w:rFonts w:cs="Times New Roman"/>
          <w:sz w:val="24"/>
          <w:szCs w:val="24"/>
          <w:lang w:val="en-US"/>
        </w:rPr>
        <w:t>achieved</w:t>
      </w:r>
      <w:proofErr w:type="gramEnd"/>
      <w:r>
        <w:rPr>
          <w:rFonts w:cs="Times New Roman"/>
          <w:sz w:val="24"/>
          <w:szCs w:val="24"/>
          <w:lang w:val="en-US"/>
        </w:rPr>
        <w:t xml:space="preserve"> for such lipophilic molecules. Indeed, </w:t>
      </w:r>
      <w:proofErr w:type="gramStart"/>
      <w:r>
        <w:rPr>
          <w:rFonts w:cs="Times New Roman"/>
          <w:sz w:val="24"/>
          <w:szCs w:val="24"/>
          <w:lang w:val="en-US"/>
        </w:rPr>
        <w:t>the MOSH</w:t>
      </w:r>
      <w:proofErr w:type="gramEnd"/>
      <w:r>
        <w:rPr>
          <w:rFonts w:cs="Times New Roman"/>
          <w:sz w:val="24"/>
          <w:szCs w:val="24"/>
          <w:lang w:val="en-US"/>
        </w:rPr>
        <w:t xml:space="preserve"> and MOAH are co-extracted with the fat fraction. </w:t>
      </w:r>
      <w:r w:rsidR="00323C92" w:rsidRPr="001D69A9">
        <w:rPr>
          <w:rFonts w:cs="Times New Roman"/>
          <w:sz w:val="24"/>
          <w:szCs w:val="24"/>
          <w:lang w:val="en-US"/>
        </w:rPr>
        <w:t>Traditional l</w:t>
      </w:r>
      <w:r w:rsidR="00673CEE" w:rsidRPr="001D69A9">
        <w:rPr>
          <w:rFonts w:cs="Times New Roman"/>
          <w:sz w:val="24"/>
          <w:szCs w:val="24"/>
          <w:lang w:val="en-US"/>
        </w:rPr>
        <w:t xml:space="preserve">iquid extraction </w:t>
      </w:r>
      <w:r w:rsidR="00323C92" w:rsidRPr="001D69A9">
        <w:rPr>
          <w:rFonts w:cs="Times New Roman"/>
          <w:sz w:val="24"/>
          <w:szCs w:val="24"/>
          <w:lang w:val="en-US"/>
        </w:rPr>
        <w:t>has been widely applied</w:t>
      </w:r>
      <w:r w:rsidR="00673CEE" w:rsidRPr="001D69A9">
        <w:rPr>
          <w:rFonts w:cs="Times New Roman"/>
          <w:sz w:val="24"/>
          <w:szCs w:val="24"/>
          <w:lang w:val="en-US"/>
        </w:rPr>
        <w:t xml:space="preserve"> for MOH extraction from </w:t>
      </w:r>
      <w:r w:rsidR="000F5DCC">
        <w:rPr>
          <w:rFonts w:cs="Times New Roman"/>
          <w:sz w:val="24"/>
          <w:szCs w:val="24"/>
          <w:lang w:val="en-US"/>
        </w:rPr>
        <w:t xml:space="preserve">a variety of dry and wet </w:t>
      </w:r>
      <w:r w:rsidR="00673CEE" w:rsidRPr="001D69A9">
        <w:rPr>
          <w:rFonts w:cs="Times New Roman"/>
          <w:sz w:val="24"/>
          <w:szCs w:val="24"/>
          <w:lang w:val="en-US"/>
        </w:rPr>
        <w:t>food</w:t>
      </w:r>
      <w:r w:rsidR="000F5DCC">
        <w:rPr>
          <w:rFonts w:cs="Times New Roman"/>
          <w:sz w:val="24"/>
          <w:szCs w:val="24"/>
          <w:lang w:val="en-US"/>
        </w:rPr>
        <w:t>s. The use of a single extraction solvent, usually hexane, has been proved effective for extraction from dry and low fat-content food; while for an ex</w:t>
      </w:r>
      <w:r w:rsidR="006C64EC">
        <w:rPr>
          <w:rFonts w:cs="Times New Roman"/>
          <w:sz w:val="24"/>
          <w:szCs w:val="24"/>
          <w:lang w:val="en-US"/>
        </w:rPr>
        <w:t>ha</w:t>
      </w:r>
      <w:r w:rsidR="000F5DCC">
        <w:rPr>
          <w:rFonts w:cs="Times New Roman"/>
          <w:sz w:val="24"/>
          <w:szCs w:val="24"/>
          <w:lang w:val="en-US"/>
        </w:rPr>
        <w:t>ustive extraction from both dry and wet foods</w:t>
      </w:r>
      <w:r w:rsidR="002431AB">
        <w:rPr>
          <w:rFonts w:cs="Times New Roman"/>
          <w:sz w:val="24"/>
          <w:szCs w:val="24"/>
          <w:lang w:val="en-US"/>
        </w:rPr>
        <w:t>,</w:t>
      </w:r>
      <w:r w:rsidR="000F5DCC">
        <w:rPr>
          <w:rFonts w:cs="Times New Roman"/>
          <w:sz w:val="24"/>
          <w:szCs w:val="24"/>
          <w:lang w:val="en-US"/>
        </w:rPr>
        <w:t xml:space="preserve"> a combination of ethanol and hexane has been suggested </w:t>
      </w:r>
      <w:r w:rsidR="000F5DCC" w:rsidRPr="00C948E1">
        <w:rPr>
          <w:rFonts w:cs="Times New Roman"/>
          <w:sz w:val="24"/>
          <w:szCs w:val="24"/>
          <w:lang w:val="en-US"/>
        </w:rPr>
        <w:fldChar w:fldCharType="begin" w:fldLock="1"/>
      </w:r>
      <w:r w:rsidR="000F5DCC">
        <w:rPr>
          <w:rFonts w:cs="Times New Roman"/>
          <w:sz w:val="24"/>
          <w:szCs w:val="24"/>
          <w:lang w:val="en-US"/>
        </w:rPr>
        <w:instrText>ADDIN CSL_CITATION {"citationItems":[{"id":"ITEM-1","itemData":{"DOI":"10.1039/c6ay00655h","ISSN":"17599679","abstract":"Hydrocarbon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Methods","id":"ITEM-1","issue":"29","issued":{"date-parts":[["2016"]]},"page":"5755-5772","publisher":"Royal Society of Chemistry","title":"Determination of hydrocarbon contamination in foods. A review","type":"article-journal","volume":"8"},"uris":["http://www.mendeley.com/documents/?uuid=2be1d1ab-3747-4dc5-b789-6020d04b7287"]},{"id":"ITEM-2","itemData":{"DOI":"10.1177/1177390118777757","ISSN":"11773901","abstract":"Mineral oils (such as paraffinum liquidum or white oil), which consist of mineral oil saturated hydrocarbons (MOSH) and mineral oil aromatic hydrocarbons (MOAH), are widely applied in various consumer products such as medicines and cosmetics. Contamination of food with mineral oil may occur by migration of mineral oil containing products from packaging materials, or during the food production process, as well as by environmental contamination during agricultural production. Considerable analytical interest was initiated by the potential adverse health effects, especially carcinogenic effects of some aromatic hydrocarbons. This article reviews the history of mineral oil analysis, starting with gravimetric and photometric methods, followed by on-line-coupled liquid chromatography with gas chromatography and flame ionization detection (LC-GC-FID), which still is considered as gold standard for MOSH-MOAH analysis. Comprehensive tables of applications in the fields of cosmetics, foods, food contact materials, and living organisms are provided. Further methods including GCxGC-MS methods are reviewed, which may be suitable for confirmation of LC-GC-FID results and identification of compound classes. As alternative to chromatography, nuclear magnetic resonance (NMR) spectroscopy has recently been suggested for MOSH-MOAH analysis, especially with the possibility of detecting only the toxicologically relevant aromatic rings. Furthermore, NMR may offer potential as rapid screening especially with low-field instruments usable for raw material control.","author":[{"dropping-particle":"","family":"Weber","given":"Sandra","non-dropping-particle":"","parse-names":false,"suffix":""},{"dropping-particle":"","family":"Schrag","given":"Karola","non-dropping-particle":"","parse-names":false,"suffix":""},{"dropping-particle":"","family":"Mildau","given":"Gerd","non-dropping-particle":"","parse-names":false,"suffix":""},{"dropping-particle":"","family":"Kuballa","given":"Thomas","non-dropping-particle":"","parse-names":false,"suffix":""},{"dropping-particle":"","family":"Walch","given":"Stephan G.","non-dropping-particle":"","parse-names":false,"suffix":""},{"dropping-particle":"","family":"Lachenmeier","given":"Dirk W.","non-dropping-particle":"","parse-names":false,"suffix":""}],"container-title":"Analytical Chemistry Insights","id":"ITEM-2","issued":{"date-parts":[["2018"]]},"title":"Analytical Methods for the Determination of Mineral Oil Saturated Hydrocarbons (MOSH) and Mineral Oil Aromatic Hydrocarbons (MOAH)—A Short Review","type":"article-journal","volume":"13"},"uris":["http://www.mendeley.com/documents/?uuid=86707b30-fdc7-4bfb-8be3-2698e552472b"]}],"mendeley":{"formattedCitation":"[16,39]","plainTextFormattedCitation":"[16,39]","previouslyFormattedCitation":"[16,39]"},"properties":{"noteIndex":0},"schema":"https://github.com/citation-style-language/schema/raw/master/csl-citation.json"}</w:instrText>
      </w:r>
      <w:r w:rsidR="000F5DCC" w:rsidRPr="00C948E1">
        <w:rPr>
          <w:rFonts w:cs="Times New Roman"/>
          <w:sz w:val="24"/>
          <w:szCs w:val="24"/>
          <w:lang w:val="en-US"/>
        </w:rPr>
        <w:fldChar w:fldCharType="separate"/>
      </w:r>
      <w:r w:rsidR="000F5DCC" w:rsidRPr="00782353">
        <w:rPr>
          <w:rFonts w:cs="Times New Roman"/>
          <w:noProof/>
          <w:sz w:val="24"/>
          <w:szCs w:val="24"/>
          <w:lang w:val="en-US"/>
        </w:rPr>
        <w:t>[16,39]</w:t>
      </w:r>
      <w:r w:rsidR="000F5DCC" w:rsidRPr="00C948E1">
        <w:rPr>
          <w:rFonts w:cs="Times New Roman"/>
          <w:sz w:val="24"/>
          <w:szCs w:val="24"/>
          <w:lang w:val="en-US"/>
        </w:rPr>
        <w:fldChar w:fldCharType="end"/>
      </w:r>
      <w:r w:rsidR="000F5DCC">
        <w:rPr>
          <w:rFonts w:cs="Times New Roman"/>
          <w:sz w:val="24"/>
          <w:szCs w:val="24"/>
          <w:lang w:val="en-US"/>
        </w:rPr>
        <w:t>. The use of automated extraction techniques</w:t>
      </w:r>
      <w:r w:rsidR="00FA7120" w:rsidRPr="001D69A9">
        <w:rPr>
          <w:rFonts w:cs="Times New Roman"/>
          <w:sz w:val="24"/>
          <w:szCs w:val="24"/>
          <w:lang w:val="en-US"/>
        </w:rPr>
        <w:t xml:space="preserve"> such as pressurized liquid extraction (PLE) or microwave-assisted extraction (MAE) </w:t>
      </w:r>
      <w:r w:rsidR="000F5DCC">
        <w:rPr>
          <w:rFonts w:cs="Times New Roman"/>
          <w:sz w:val="24"/>
          <w:szCs w:val="24"/>
          <w:lang w:val="en-US"/>
        </w:rPr>
        <w:t xml:space="preserve">have been also proposed as a valid alternative to increase the throughput </w:t>
      </w:r>
      <w:r w:rsidR="00FA7120" w:rsidRPr="001D69A9">
        <w:rPr>
          <w:rFonts w:cs="Times New Roman"/>
          <w:sz w:val="24"/>
          <w:szCs w:val="24"/>
          <w:lang w:val="en-US"/>
        </w:rPr>
        <w:fldChar w:fldCharType="begin" w:fldLock="1"/>
      </w:r>
      <w:r w:rsidR="009A229D">
        <w:rPr>
          <w:rFonts w:cs="Times New Roman"/>
          <w:sz w:val="24"/>
          <w:szCs w:val="24"/>
          <w:lang w:val="en-US"/>
        </w:rPr>
        <w:instrText>ADDIN CSL_CITATION {"citationItems":[{"id":"ITEM-1","itemData":{"DOI":"10.1039/c6ay00655h","ISSN":"17599679","abstract":"Hydrocarbon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Methods","id":"ITEM-1","issue":"29","issued":{"date-parts":[["2016"]]},"page":"5755-5772","publisher":"Royal Society of Chemistry","title":"Determination of hydrocarbon contamination in foods. A review","type":"article-journal","volume":"8"},"uris":["http://www.mendeley.com/documents/?uuid=2be1d1ab-3747-4dc5-b789-6020d04b7287"]},{"id":"ITEM-2","itemData":{"DOI":"10.1177/1177390118777757","ISSN":"11773901","abstract":"Mineral oils (such as paraffinum liquidum or white oil), which consist of mineral oil saturated hydrocarbons (MOSH) and mineral oil aromatic hydrocarbons (MOAH), are widely applied in various consumer products such as medicines and cosmetics. Contamination of food with mineral oil may occur by migration of mineral oil containing products from packaging materials, or during the food production process, as well as by environmental contamination during agricultural production. Considerable analytical interest was initiated by the potential adverse health effects, especially carcinogenic effects of some aromatic hydrocarbons. This article reviews the history of mineral oil analysis, starting with gravimetric and photometric methods, followed by on-line-coupled liquid chromatography with gas chromatography and flame ionization detection (LC-GC-FID), which still is considered as gold standard for MOSH-MOAH analysis. Comprehensive tables of applications in the fields of cosmetics, foods, food contact materials, and living organisms are provided. Further methods including GCxGC-MS methods are reviewed, which may be suitable for confirmation of LC-GC-FID results and identification of compound classes. As alternative to chromatography, nuclear magnetic resonance (NMR) spectroscopy has recently been suggested for MOSH-MOAH analysis, especially with the possibility of detecting only the toxicologically relevant aromatic rings. Furthermore, NMR may offer potential as rapid screening especially with low-field instruments usable for raw material control.","author":[{"dropping-particle":"","family":"Weber","given":"Sandra","non-dropping-particle":"","parse-names":false,"suffix":""},{"dropping-particle":"","family":"Schrag","given":"Karola","non-dropping-particle":"","parse-names":false,"suffix":""},{"dropping-particle":"","family":"Mildau","given":"Gerd","non-dropping-particle":"","parse-names":false,"suffix":""},{"dropping-particle":"","family":"Kuballa","given":"Thomas","non-dropping-particle":"","parse-names":false,"suffix":""},{"dropping-particle":"","family":"Walch","given":"Stephan G.","non-dropping-particle":"","parse-names":false,"suffix":""},{"dropping-particle":"","family":"Lachenmeier","given":"Dirk W.","non-dropping-particle":"","parse-names":false,"suffix":""}],"container-title":"Analytical Chemistry Insights","id":"ITEM-2","issued":{"date-parts":[["2018"]]},"title":"Analytical Methods for the Determination of Mineral Oil Saturated Hydrocarbons (MOSH) and Mineral Oil Aromatic Hydrocarbons (MOAH)—A Short Review","type":"article-journal","volume":"13"},"uris":["http://www.mendeley.com/documents/?uuid=86707b30-fdc7-4bfb-8be3-2698e552472b"]},{"id":"ITEM-3","itemData":{"DOI":"10.3390/foods8100503","ISSN":"23048158","abstract":"Due to food complexity and the low amount at which contaminants are usually present in food, their analytical determination can be particularly challenging. Conventional sample preparation methods making use of large solvent volumes and involving intensive sample manipulation can lead to sample contamination or losses of analytes. To overcome the disadvantages of conventional sample preparation, many researchers put their efforts toward the development of rapid and environmental-friendly methods, minimizing solvent consumption. In this context, microwave-assisted-extraction (MAE) has obtained, over the last years, increasing attention from analytical chemists and it has been successfully utilized for the extraction of various contaminants from different foods. In the first part of this review, an updated overview of the microwave-based extraction technique used for rapid and efficient extraction of organic contaminants from food is given. The principle of the technique, a description of available instrumentation, optimization of parameters affecting the extraction yield, as well as integrated techniques for further purification/enrichment prior to the analytical determination, are illustrated. In the second part of the review, the latest applications concerning the use of microwave energy for the determination of hydrocarbon contaminants-namely polycyclic aromatic hydrocarbons (PAHs) and mineral oil hydrocarbons (MOH)-are reported and critically overviewed and future trends are delineated.","author":[{"dropping-particle":"","family":"Moret","given":"Sabrina","non-dropping-particle":"","parse-names":false,"suffix":""},{"dropping-particle":"","family":"Conchione","given":"Chiara","non-dropping-particle":"","parse-names":false,"suffix":""},{"dropping-particle":"","family":"Srbinovska","given":"Ana","non-dropping-particle":"","parse-names":false,"suffix":""},{"dropping-particle":"","family":"Lucci","given":"Paolo","non-dropping-particle":"","parse-names":false,"suffix":""}],"container-title":"Foods","id":"ITEM-3","issue":"10","issued":{"date-parts":[["2019"]]},"page":"503","title":"Microwave-based technique for fast and reliable extraction of organic contaminants from food, with a special focus on hydrocarbon contaminants","type":"article-journal","volume":"8"},"uris":["http://www.mendeley.com/documents/?uuid=f4896176-1be1-46e6-a732-a178805d9e16"]}],"mendeley":{"formattedCitation":"[16,39,40]","plainTextFormattedCitation":"[16,39,40]","previouslyFormattedCitation":"[16,39,40]"},"properties":{"noteIndex":0},"schema":"https://github.com/citation-style-language/schema/raw/master/csl-citation.json"}</w:instrText>
      </w:r>
      <w:r w:rsidR="00FA7120" w:rsidRPr="001D69A9">
        <w:rPr>
          <w:rFonts w:cs="Times New Roman"/>
          <w:sz w:val="24"/>
          <w:szCs w:val="24"/>
          <w:lang w:val="en-US"/>
        </w:rPr>
        <w:fldChar w:fldCharType="separate"/>
      </w:r>
      <w:r w:rsidR="00552734" w:rsidRPr="00552734">
        <w:rPr>
          <w:rFonts w:cs="Times New Roman"/>
          <w:noProof/>
          <w:sz w:val="24"/>
          <w:szCs w:val="24"/>
          <w:lang w:val="en-US"/>
        </w:rPr>
        <w:t>[16,39,40]</w:t>
      </w:r>
      <w:r w:rsidR="00FA7120" w:rsidRPr="001D69A9">
        <w:rPr>
          <w:rFonts w:cs="Times New Roman"/>
          <w:sz w:val="24"/>
          <w:szCs w:val="24"/>
          <w:lang w:val="en-US"/>
        </w:rPr>
        <w:fldChar w:fldCharType="end"/>
      </w:r>
      <w:r w:rsidR="00673CEE" w:rsidRPr="001D69A9">
        <w:rPr>
          <w:rFonts w:cs="Times New Roman"/>
          <w:sz w:val="24"/>
          <w:szCs w:val="24"/>
          <w:lang w:val="en-US"/>
        </w:rPr>
        <w:t>.</w:t>
      </w:r>
      <w:r w:rsidR="00673CEE" w:rsidRPr="00C948E1">
        <w:rPr>
          <w:rFonts w:cs="Times New Roman"/>
          <w:sz w:val="24"/>
          <w:szCs w:val="24"/>
          <w:lang w:val="en-US"/>
        </w:rPr>
        <w:t xml:space="preserve"> </w:t>
      </w:r>
      <w:r w:rsidR="000F5DCC">
        <w:rPr>
          <w:rFonts w:cs="Times New Roman"/>
          <w:sz w:val="24"/>
          <w:szCs w:val="24"/>
          <w:lang w:val="en-US"/>
        </w:rPr>
        <w:t xml:space="preserve">A combination of a first hexane extraction followed by ethanol/hexane extraction using PLE has been proposed </w:t>
      </w:r>
      <w:r w:rsidR="000F5DCC" w:rsidRPr="00C948E1">
        <w:rPr>
          <w:rFonts w:cs="Times New Roman"/>
          <w:sz w:val="24"/>
          <w:szCs w:val="24"/>
          <w:lang w:val="en-US"/>
        </w:rPr>
        <w:t>to discriminate between</w:t>
      </w:r>
      <w:r w:rsidR="002431AB">
        <w:rPr>
          <w:rFonts w:cs="Times New Roman"/>
          <w:sz w:val="24"/>
          <w:szCs w:val="24"/>
          <w:lang w:val="en-US"/>
        </w:rPr>
        <w:t xml:space="preserve"> the MOH contamination</w:t>
      </w:r>
      <w:r w:rsidR="000F5DCC" w:rsidRPr="00C948E1">
        <w:rPr>
          <w:rFonts w:cs="Times New Roman"/>
          <w:sz w:val="24"/>
          <w:szCs w:val="24"/>
          <w:lang w:val="en-US"/>
        </w:rPr>
        <w:t xml:space="preserve"> </w:t>
      </w:r>
      <w:r w:rsidR="000F5DCC">
        <w:rPr>
          <w:rFonts w:cs="Times New Roman"/>
          <w:sz w:val="24"/>
          <w:szCs w:val="24"/>
          <w:lang w:val="en-US"/>
        </w:rPr>
        <w:t xml:space="preserve">deriving from </w:t>
      </w:r>
      <w:r w:rsidR="002431AB" w:rsidRPr="00C948E1">
        <w:rPr>
          <w:rFonts w:cs="Times New Roman"/>
          <w:sz w:val="24"/>
          <w:szCs w:val="24"/>
          <w:lang w:val="en-US"/>
        </w:rPr>
        <w:t>the</w:t>
      </w:r>
      <w:r w:rsidR="002431AB">
        <w:rPr>
          <w:rFonts w:cs="Times New Roman"/>
          <w:sz w:val="24"/>
          <w:szCs w:val="24"/>
          <w:lang w:val="en-US"/>
        </w:rPr>
        <w:t xml:space="preserve"> migration from</w:t>
      </w:r>
      <w:r w:rsidR="002431AB" w:rsidRPr="00C948E1">
        <w:rPr>
          <w:rFonts w:cs="Times New Roman"/>
          <w:sz w:val="24"/>
          <w:szCs w:val="24"/>
          <w:lang w:val="en-US"/>
        </w:rPr>
        <w:t xml:space="preserve"> food packaging </w:t>
      </w:r>
      <w:r w:rsidR="000F5DCC" w:rsidRPr="00C948E1">
        <w:rPr>
          <w:rFonts w:cs="Times New Roman"/>
          <w:sz w:val="24"/>
          <w:szCs w:val="24"/>
          <w:lang w:val="en-US"/>
        </w:rPr>
        <w:t xml:space="preserve">and </w:t>
      </w:r>
      <w:r w:rsidR="002431AB" w:rsidRPr="00C948E1">
        <w:rPr>
          <w:rFonts w:cs="Times New Roman"/>
          <w:sz w:val="24"/>
          <w:szCs w:val="24"/>
          <w:lang w:val="en-US"/>
        </w:rPr>
        <w:t>pre-existing contamination</w:t>
      </w:r>
      <w:r w:rsidR="002431AB">
        <w:rPr>
          <w:rFonts w:cs="Times New Roman"/>
          <w:sz w:val="24"/>
          <w:szCs w:val="24"/>
          <w:lang w:val="en-US"/>
        </w:rPr>
        <w:t xml:space="preserve"> in the raw materials</w:t>
      </w:r>
      <w:r w:rsidR="002431AB" w:rsidRPr="00C948E1">
        <w:rPr>
          <w:rFonts w:cs="Times New Roman"/>
          <w:sz w:val="24"/>
          <w:szCs w:val="24"/>
          <w:lang w:val="en-US"/>
        </w:rPr>
        <w:t xml:space="preserve"> </w:t>
      </w:r>
      <w:r w:rsidR="002431AB">
        <w:rPr>
          <w:rFonts w:cs="Times New Roman"/>
          <w:sz w:val="24"/>
          <w:szCs w:val="24"/>
          <w:lang w:val="en-US"/>
        </w:rPr>
        <w:t xml:space="preserve">of pasta samples </w:t>
      </w:r>
      <w:r w:rsidR="000F5DCC"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talanta.2013.04.061","ISSN":"0039-9140","author":[{"dropping-particle":"","family":"Moret","given":"Sabrina","non-dropping-particle":"","parse-names":false,"suffix":""},{"dropping-particle":"","family":"Sander","given":"Maren","non-dropping-particle":"","parse-names":false,"suffix":""},{"dropping-particle":"","family":"Purcaro","given":"Giorgia","non-dropping-particle":"","parse-names":false,"suffix":""},{"dropping-particle":"","family":"Scolaro","given":"Marianna","non-dropping-particle":"","parse-names":false,"suffix":""},{"dropping-particle":"","family":"Barp","given":"Laura","non-dropping-particle":"","parse-names":false,"suffix":""},{"dropping-particle":"","family":"Conte","given":"Lanfranco S","non-dropping-particle":"","parse-names":false,"suffix":""}],"container-title":"Talanta","id":"ITEM-1","issued":{"date-parts":[["2013"]]},"page":"246-252","publisher":"Elsevier","title":"Optimization of pressurized liquid extraction (PLE) for rapid determination of mineral oil saturated (MOSH) and aromatic hydrocarbons (MOAH) in cardboard and paper intended for food contact","type":"article-journal","volume":"115"},"uris":["http://www.mendeley.com/documents/?uuid=9a731c85-ac53-438b-9f6e-344483b1f579"]},{"id":"ITEM-2","itemData":{"DOI":"10.1016/j.foodchem.2014.02.071","ISSN":"18737072","abstract":"Pressurised liquid extraction (PLE) represents a powerful technique which can be conveniently used for rapid extraction of mineral oil saturated (MOSH) and aromatic hydrocarbons (MOAH) from dry foods with a low fat content, such as semolina pasta, rice, and other cereals. Two different PLE methods, one for rapid determination of superficial contamination mainly from the packaging, the other for efficient extraction of total contamination from different sources, have been developed and optimised. The two methods presented good performance characteristics in terms of repeatability (relative standard deviation lower than 5%) and recoveries (higher than 95%). To show their potentiality, the two methods have been applied in combination on semolina pasta and rice packaged in direct contact with recycled cardboard. In the case of semolina pasta it was possible to discriminate between superficial contamination coming from the packaging, and pre-existing contamination (firmly enclosed into the matrix). © 2014 Elsevier Ltd. All rights reserved.","author":[{"dropping-particle":"","family":"Moret","given":"Sabrina","non-dropping-particle":"","parse-names":false,"suffix":""},{"dropping-particle":"","family":"Scolaro","given":"Marianna","non-dropping-particle":"","parse-names":false,"suffix":""},{"dropping-particle":"","family":"Barp","given":"Laura","non-dropping-particle":"","parse-names":false,"suffix":""},{"dropping-particle":"","family":"Purcaro","given":"Giorgia","non-dropping-particle":"","parse-names":false,"suffix":""},{"dropping-particle":"","family":"Sander","given":"Maren","non-dropping-particle":"","parse-names":false,"suffix":""},{"dropping-particle":"","family":"Conte","given":"Lanfranco S.","non-dropping-particle":"","parse-names":false,"suffix":""}],"container-title":"Food Chemistry","id":"ITEM-2","issued":{"date-parts":[["2014"]]},"page":"470-475","publisher":"Elsevier Ltd","title":"Optimisation of pressurised liquid extraction (PLE) for rapid and efficient extraction of superficial and total mineral oil contamination from dry foods","type":"article-journal","volume":"157"},"uris":["http://www.mendeley.com/documents/?uuid=655b1c80-ee0a-4b75-bd19-f357c8bef5b5"]}],"mendeley":{"formattedCitation":"[41,42]","plainTextFormattedCitation":"[41,42]","previouslyFormattedCitation":"[41,42]"},"properties":{"noteIndex":0},"schema":"https://github.com/citation-style-language/schema/raw/master/csl-citation.json"}</w:instrText>
      </w:r>
      <w:r w:rsidR="000F5DCC" w:rsidRPr="00C948E1">
        <w:rPr>
          <w:rFonts w:cs="Times New Roman"/>
          <w:sz w:val="24"/>
          <w:szCs w:val="24"/>
          <w:lang w:val="en-US"/>
        </w:rPr>
        <w:fldChar w:fldCharType="separate"/>
      </w:r>
      <w:r w:rsidR="000F5DCC" w:rsidRPr="00552734">
        <w:rPr>
          <w:rFonts w:cs="Times New Roman"/>
          <w:noProof/>
          <w:sz w:val="24"/>
          <w:szCs w:val="24"/>
          <w:lang w:val="en-US"/>
        </w:rPr>
        <w:t>[41,42]</w:t>
      </w:r>
      <w:r w:rsidR="000F5DCC" w:rsidRPr="00C948E1">
        <w:rPr>
          <w:rFonts w:cs="Times New Roman"/>
          <w:sz w:val="24"/>
          <w:szCs w:val="24"/>
          <w:lang w:val="en-US"/>
        </w:rPr>
        <w:fldChar w:fldCharType="end"/>
      </w:r>
      <w:r w:rsidR="000F5DCC" w:rsidRPr="00C948E1">
        <w:rPr>
          <w:rFonts w:cs="Times New Roman"/>
          <w:sz w:val="24"/>
          <w:szCs w:val="24"/>
          <w:lang w:val="en-US"/>
        </w:rPr>
        <w:t>.</w:t>
      </w:r>
    </w:p>
    <w:p w14:paraId="243F5062" w14:textId="7ADBDD9C" w:rsidR="001E2BB7" w:rsidRPr="00C948E1" w:rsidRDefault="00BC1928" w:rsidP="00A7265D">
      <w:pPr>
        <w:spacing w:line="480" w:lineRule="auto"/>
        <w:rPr>
          <w:rFonts w:cs="Times New Roman"/>
          <w:sz w:val="24"/>
          <w:szCs w:val="24"/>
          <w:lang w:val="en-US"/>
        </w:rPr>
      </w:pPr>
      <w:r w:rsidRPr="00C948E1">
        <w:rPr>
          <w:rFonts w:cs="Times New Roman"/>
          <w:sz w:val="24"/>
          <w:szCs w:val="24"/>
          <w:lang w:val="en-US"/>
        </w:rPr>
        <w:lastRenderedPageBreak/>
        <w:t>Alternatively, acid hydrolysis and saponification</w:t>
      </w:r>
      <w:r w:rsidR="00415DBF" w:rsidRPr="00C948E1">
        <w:rPr>
          <w:rFonts w:cs="Times New Roman"/>
          <w:sz w:val="24"/>
          <w:szCs w:val="24"/>
          <w:lang w:val="en-US"/>
        </w:rPr>
        <w:t xml:space="preserve"> </w:t>
      </w:r>
      <w:r w:rsidR="00223981" w:rsidRPr="00C948E1">
        <w:rPr>
          <w:rFonts w:cs="Times New Roman"/>
          <w:sz w:val="24"/>
          <w:szCs w:val="24"/>
          <w:lang w:val="en-US"/>
        </w:rPr>
        <w:t>have been</w:t>
      </w:r>
      <w:r w:rsidR="007542D3" w:rsidRPr="00C948E1">
        <w:rPr>
          <w:rFonts w:cs="Times New Roman"/>
          <w:sz w:val="24"/>
          <w:szCs w:val="24"/>
          <w:lang w:val="en-US"/>
        </w:rPr>
        <w:t xml:space="preserve"> proposed</w:t>
      </w:r>
      <w:r w:rsidR="00415DBF" w:rsidRPr="00C948E1">
        <w:rPr>
          <w:rFonts w:cs="Times New Roman"/>
          <w:sz w:val="24"/>
          <w:szCs w:val="24"/>
          <w:lang w:val="en-US"/>
        </w:rPr>
        <w:t xml:space="preserve"> to maximize the recovery and performing a pre-enrichment step </w:t>
      </w:r>
      <w:r w:rsidR="00223981"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{"citationItems":[{"id":"ITEM-1","itemData":{"DOI":"10.1177/1177390118777757","ISSN":"11773901","abstract":"Mineral oils (such as paraffinum liquidum or white oil), which consist of mineral oil saturated hydrocarbons (MOSH) and mineral oil aromatic hydrocarbons (MOAH), are widely applied in various consumer products such as medicines and cosmetics. Contamination of food with mineral oil may occur by migration of mineral oil containing products from packaging materials, or during the food production process, as well as by environmental contamination during agricultural production. Considerable analytical interest was initiated by the potential adverse health effects, especially carcinogenic effects of some aromatic hydrocarbons. This article reviews the history of mineral oil analysis, starting with gravimetric and photometric methods, followed by on-line-coupled liquid chromatography with gas chromatography and flame ionization detection (LC-GC-FID), which still is considered as gold standard for MOSH-MOAH analysis. Comprehensive tables of applications in the fields of cosmetics, foods, food contact materials, and living organisms are provided. Further methods including GCxGC-MS methods are reviewed, which may be suitable for confirmation of LC-GC-FID results and identification of compound classes. As alternative to chromatography, nuclear magnetic resonance (NMR) spectroscopy has recently been suggested for MOSH-MOAH analysis, especially with the possibility of detecting only the toxicologically relevant aromatic rings. Furthermore, NMR may offer potential as rapid screening especially with low-field instruments usable for raw material control.","author":[{"dropping-particle":"","family":"Weber","given":"Sandra","non-dropping-particle":"","parse-names":false,"suffix":""},{"dropping-particle":"","family":"Schrag","given":"Karola","non-dropping-particle":"","parse-names":false,"suffix":""},{"dropping-particle":"","family":"Mildau","given":"Gerd","non-dropping-particle":"","parse-names":false,"suffix":""},{"dropping-particle":"","family":"Kuballa","given":"Thomas","non-dropping-particle":"","parse-names":false,"suffix":""},{"dropping-particle":"","family":"Walch","given":"Stephan G.","non-dropping-particle":"","parse-names":false,"suffix":""},{"dropping-particle":"","family":"Lachenmeier","given":"Dirk W.","non-dropping-particle":"","parse-names":false,"suffix":""}],"container-title":"Analytical Chemistry Insights","id":"ITEM-1","issued":{"date-parts":[["2018"]]},"title":"Analytical Methods for the Determination of Mineral Oil Saturated Hydrocarbons (MOSH) and Mineral Oil Aromatic Hydrocarbons (MOAH)—A Short Review","type":"article-journal","volume":"13"},"uris":["http://www.mendeley.com/documents/?uuid=86707b30-fdc7-4bfb-8be3-2698e552472b"]},{"id":"ITEM-2","itemData":{"DOI":"10.1039/c6ay00655h","ISSN":"17599679","abstract":"Hydrocarbon contaminants in foods can be grouped into two main classes, based on the main process involved in their formation.Hydrocarbon contaminants in foods can be grouped into two main classes, based on the main process involved in their formation. The first class of contaminants is represented by mineral oil hydrocarbons, which include both saturated and aromatic hydrocarbons (mainly alkylated), originating from petrogenic processes. The other class of compounds originates from incomplete pyrogenic processes and comprises parent polycyclic aromatic hydrocarbons with 2-6 rings. The contamination with these compounds can occur at any stage of food production, namely from field environmental contamination, farming practices, food transformation processes (industrial and domestic), and migration from packaging materials. Although these contaminants are very similar from a chemical point of view and as far as some analytical issues are concerned, sample preparation and the final analytical determination applied are very specific. In this review the two classes of contaminants will be discussed separately, considering not only the analytical approach but also their source of contamination, toxicity and legislation issues.","author":[{"dropping-particle":"","family":"Purcaro","given":"Giorgia","non-dropping-particle":"","parse-names":false,"suffix":""},{"dropping-particle":"","family":"Barp","given":"Laura","non-dropping-particle":"","parse-names":false,"suffix":""},{"dropping-particle":"","family":"Moret","given":"Sabrina","non-dropping-particle":"","parse-names":false,"suffix":""}],"container-title":"Analytical Methods","id":"ITEM-2","issue":"29","issued":{"date-parts":[["2016"]]},"page":"5755-5772","publisher":"Royal Society of Chemistry","title":"Determination of hydrocarbon contamination in foods. A review","type":"article-journal","volume":"8"},"uris":["http://www.mendeley.com/documents/?uuid=2be1d1ab-3747-4dc5-b789-6020d04b7287"]},{"id":"ITEM-3","itemData":{"DOI":"10.1016/j.foodchem.2015.09.032","ISSN":"18737072","abstract":"A high throughput, high-sensitivity procedure, involving simultaneous microwave-assisted extraction (MAS) and unsaponifiable extraction, followed by on-line liquid chromatography (LC)-gas chromatography (GC), has been optimised for rapid and efficient extraction and analytical determination of mineral oil saturated hydrocarbons (MOSH) and mineral oil aromatic hydrocarbons (MOAH) in cereal-based products of different composition. MAS has the advantage of eliminating fat before LC-GC analysis, allowing an increase in the amount of sample extract injected, and hence in sensitivity. The proposed method gave practically quantitative recoveries and good repeatability. Among the different cereal-based products analysed (dry semolina and egg pasta, bread, biscuits, and cakes), egg pasta packed in direct contact with recycled paperboard had on average the highest total MOSH level (15.9 mg kg-1), followed by cakes (10.4 mg kg-1) and bread (7.5 mg kg-1). About 50% of the pasta and bread samples and 20% of the biscuits and cake samples had detectable MOAH amounts. The highest concentrations were found in an egg pasta in direct contact with recycled paperboard (3.6 mg kg-1) and in a milk bread (3.6 mg kg-1).","author":[{"dropping-particle":"","family":"Moret","given":"Sabrina","non-dropping-particle":"","parse-names":false,"suffix":""},{"dropping-particle":"","family":"Scolaro","given":"Marianna","non-dropping-particle":"","parse-names":false,"suffix":""},{"dropping-particle":"","family":"Barp","given":"Laura","non-dropping-particle":"","parse-names":false,"suffix":""},{"dropping-particle":"","family":"Purcaro","given":"Giorgia","non-dropping-particle":"","parse-names":false,"suffix":""},{"dropping-particle":"","family":"Conte","given":"Lanfranco S.","non-dropping-particle":"","parse-names":false,"suffix":""}],"container-title":"Food Chemistry","id":"ITEM-3","issued":{"date-parts":[["2016"]]},"page":"50-57","publisher":"Elsevier Ltd","title":"Microwave assisted saponification (MAS) followed by on-line liquid chromatography (LC)-gas chromatography (GC) for high-throughput and high-sensitivity determination of mineral oil in different cereal-based foodstuffs","type":"article-journal","volume":"196"},"uris":["http://www.mendeley.com/documents/?uuid=95a94d51-4bc5-423a-ae3c-9ab9fe329e69"]}],"mendeley":{"formattedCitation":"[16,39,43]","plainTextFormattedCitation":"[16,39,43]","previouslyFormattedCitation":"[16,39,43]"},"properties":{"noteIndex":0},"schema":"https://github.com/citation-style-language/schema/raw/master/csl-citation.json"}</w:instrText>
      </w:r>
      <w:r w:rsidR="00223981" w:rsidRPr="00C948E1">
        <w:rPr>
          <w:rFonts w:cs="Times New Roman"/>
          <w:sz w:val="24"/>
          <w:szCs w:val="24"/>
          <w:lang w:val="en-US"/>
        </w:rPr>
        <w:fldChar w:fldCharType="separate"/>
      </w:r>
      <w:r w:rsidR="00552734" w:rsidRPr="00552734">
        <w:rPr>
          <w:rFonts w:cs="Times New Roman"/>
          <w:noProof/>
          <w:sz w:val="24"/>
          <w:szCs w:val="24"/>
          <w:lang w:val="en-US"/>
        </w:rPr>
        <w:t>[16,39,43]</w:t>
      </w:r>
      <w:r w:rsidR="00223981" w:rsidRPr="00C948E1">
        <w:rPr>
          <w:rFonts w:cs="Times New Roman"/>
          <w:sz w:val="24"/>
          <w:szCs w:val="24"/>
          <w:lang w:val="en-US"/>
        </w:rPr>
        <w:fldChar w:fldCharType="end"/>
      </w:r>
      <w:r w:rsidR="00415DBF" w:rsidRPr="00C948E1">
        <w:rPr>
          <w:rFonts w:cs="Times New Roman"/>
          <w:sz w:val="24"/>
          <w:szCs w:val="24"/>
          <w:lang w:val="en-US"/>
        </w:rPr>
        <w:t>.</w:t>
      </w:r>
      <w:r w:rsidRPr="00C948E1">
        <w:rPr>
          <w:rFonts w:cs="Times New Roman"/>
          <w:sz w:val="24"/>
          <w:szCs w:val="24"/>
          <w:lang w:val="en-US"/>
        </w:rPr>
        <w:t xml:space="preserve"> </w:t>
      </w:r>
      <w:r w:rsidR="00223981" w:rsidRPr="00C948E1">
        <w:rPr>
          <w:rFonts w:cs="Times New Roman"/>
          <w:sz w:val="24"/>
          <w:szCs w:val="24"/>
          <w:lang w:val="en-US"/>
        </w:rPr>
        <w:t>The use of MAE to perform saponification and extraction simultaneously was proved highly efficient to maximize the throughput</w:t>
      </w:r>
      <w:r w:rsidR="007542D3" w:rsidRPr="00C948E1">
        <w:rPr>
          <w:rFonts w:cs="Times New Roman"/>
          <w:sz w:val="24"/>
          <w:szCs w:val="24"/>
          <w:lang w:val="en-US"/>
        </w:rPr>
        <w:t xml:space="preserve"> </w:t>
      </w:r>
      <w:r w:rsidR="00F025BE"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{"citationItems":[{"id":"ITEM-1","itemData":{"DOI":"10.1016/j.foodchem.2015.09.032","ISSN":"18737072","abstract":"A high throughput, high-sensitivity procedure, involving simultaneous microwave-assisted extraction (MAS) and unsaponifiable extraction, followed by on-line liquid chromatography (LC)-gas chromatography (GC), has been optimised for rapid and efficient extraction and analytical determination of mineral oil saturated hydrocarbons (MOSH) and mineral oil aromatic hydrocarbons (MOAH) in cereal-based products of different composition. MAS has the advantage of eliminating fat before LC-GC analysis, allowing an increase in the amount of sample extract injected, and hence in sensitivity. The proposed method gave practically quantitative recoveries and good repeatability. Among the different cereal-based products analysed (dry semolina and egg pasta, bread, biscuits, and cakes), egg pasta packed in direct contact with recycled paperboard had on average the highest total MOSH level (15.9 mg kg-1), followed by cakes (10.4 mg kg-1) and bread (7.5 mg kg-1). About 50% of the pasta and bread samples and 20% of the biscuits and cake samples had detectable MOAH amounts. The highest concentrations were found in an egg pasta in direct contact with recycled paperboard (3.6 mg kg-1) and in a milk bread (3.6 mg kg-1).","author":[{"dropping-particle":"","family":"Moret","given":"Sabrina","non-dropping-particle":"","parse-names":false,"suffix":""},{"dropping-particle":"","family":"Scolaro","given":"Marianna","non-dropping-particle":"","parse-names":false,"suffix":""},{"dropping-particle":"","family":"Barp","given":"Laura","non-dropping-particle":"","parse-names":false,"suffix":""},{"dropping-particle":"","family":"Purcaro","given":"Giorgia","non-dropping-particle":"","parse-names":false,"suffix":""},{"dropping-particle":"","family":"Conte","given":"Lanfranco S.","non-dropping-particle":"","parse-names":false,"suffix":""}],"container-title":"Food Chemistry","id":"ITEM-1","issued":{"date-parts":[["2016"]]},"page":"50-57","publisher":"Elsevier Ltd","title":"Microwave assisted saponification (MAS) followed by on-line liquid chromatography (LC)-gas chromatography (GC) for high-throughput and high-sensitivity determination of mineral oil in different cereal-based foodstuffs","type":"article-journal","volume":"196"},"uris":["http://www.mendeley.com/documents/?uuid=95a94d51-4bc5-423a-ae3c-9ab9fe329e69"]}],"mendeley":{"formattedCitation":"[43]","plainTextFormattedCitation":"[43]","previouslyFormattedCitation":"[43]"},"properties":{"noteIndex":0},"schema":"https://github.com/citation-style-language/schema/raw/master/csl-citation.json"}</w:instrText>
      </w:r>
      <w:r w:rsidR="00F025BE" w:rsidRPr="00C948E1">
        <w:rPr>
          <w:rFonts w:cs="Times New Roman"/>
          <w:sz w:val="24"/>
          <w:szCs w:val="24"/>
          <w:lang w:val="en-US"/>
        </w:rPr>
        <w:fldChar w:fldCharType="separate"/>
      </w:r>
      <w:r w:rsidR="00552734" w:rsidRPr="00552734">
        <w:rPr>
          <w:rFonts w:cs="Times New Roman"/>
          <w:noProof/>
          <w:sz w:val="24"/>
          <w:szCs w:val="24"/>
          <w:lang w:val="en-US"/>
        </w:rPr>
        <w:t>[43]</w:t>
      </w:r>
      <w:r w:rsidR="00F025BE" w:rsidRPr="00C948E1">
        <w:rPr>
          <w:rFonts w:cs="Times New Roman"/>
          <w:sz w:val="24"/>
          <w:szCs w:val="24"/>
          <w:lang w:val="en-US"/>
        </w:rPr>
        <w:fldChar w:fldCharType="end"/>
      </w:r>
      <w:r w:rsidR="00F025BE" w:rsidRPr="00C948E1">
        <w:rPr>
          <w:rFonts w:cs="Times New Roman"/>
          <w:sz w:val="24"/>
          <w:szCs w:val="24"/>
          <w:lang w:val="en-US"/>
        </w:rPr>
        <w:t xml:space="preserve">. </w:t>
      </w:r>
    </w:p>
    <w:p w14:paraId="25243758" w14:textId="5C494F5B" w:rsidR="00E01204" w:rsidRPr="00C948E1" w:rsidRDefault="008C5BC0" w:rsidP="00A7265D">
      <w:pPr>
        <w:spacing w:line="480" w:lineRule="auto"/>
        <w:rPr>
          <w:rFonts w:cs="Times New Roman"/>
          <w:b/>
          <w:i/>
          <w:sz w:val="24"/>
          <w:szCs w:val="24"/>
          <w:lang w:val="en-US"/>
        </w:rPr>
      </w:pPr>
      <w:r w:rsidRPr="00C948E1">
        <w:rPr>
          <w:rFonts w:cs="Times New Roman"/>
          <w:b/>
          <w:i/>
          <w:sz w:val="24"/>
          <w:szCs w:val="24"/>
          <w:lang w:val="en-US"/>
        </w:rPr>
        <w:t>3</w:t>
      </w:r>
      <w:r w:rsidR="00CB5323" w:rsidRPr="00C948E1">
        <w:rPr>
          <w:rFonts w:cs="Times New Roman"/>
          <w:b/>
          <w:i/>
          <w:sz w:val="24"/>
          <w:szCs w:val="24"/>
          <w:lang w:val="en-US"/>
        </w:rPr>
        <w:t>.</w:t>
      </w:r>
      <w:r w:rsidRPr="00C948E1">
        <w:rPr>
          <w:rFonts w:cs="Times New Roman"/>
          <w:b/>
          <w:i/>
          <w:sz w:val="24"/>
          <w:szCs w:val="24"/>
          <w:lang w:val="en-US"/>
        </w:rPr>
        <w:t>1</w:t>
      </w:r>
      <w:r w:rsidR="007542D3" w:rsidRPr="00C948E1">
        <w:rPr>
          <w:rFonts w:cs="Times New Roman"/>
          <w:b/>
          <w:i/>
          <w:sz w:val="24"/>
          <w:szCs w:val="24"/>
          <w:lang w:val="en-US"/>
        </w:rPr>
        <w:t xml:space="preserve">.2. Off-line </w:t>
      </w:r>
      <w:r w:rsidR="00C34B95">
        <w:rPr>
          <w:rFonts w:cs="Times New Roman"/>
          <w:b/>
          <w:i/>
          <w:sz w:val="24"/>
          <w:szCs w:val="24"/>
          <w:lang w:val="en-US"/>
        </w:rPr>
        <w:t>mineral oil saturated hydrocarbons</w:t>
      </w:r>
      <w:r w:rsidR="00C34B95" w:rsidRPr="00C948E1">
        <w:rPr>
          <w:rFonts w:cs="Times New Roman"/>
          <w:b/>
          <w:i/>
          <w:sz w:val="24"/>
          <w:szCs w:val="24"/>
          <w:lang w:val="en-US"/>
        </w:rPr>
        <w:t xml:space="preserve"> </w:t>
      </w:r>
      <w:r w:rsidR="007542D3" w:rsidRPr="00C948E1">
        <w:rPr>
          <w:rFonts w:cs="Times New Roman"/>
          <w:b/>
          <w:i/>
          <w:sz w:val="24"/>
          <w:szCs w:val="24"/>
          <w:lang w:val="en-US"/>
        </w:rPr>
        <w:t xml:space="preserve">and </w:t>
      </w:r>
      <w:r w:rsidR="00C34B95">
        <w:rPr>
          <w:rFonts w:cs="Times New Roman"/>
          <w:b/>
          <w:i/>
          <w:sz w:val="24"/>
          <w:szCs w:val="24"/>
          <w:lang w:val="en-US"/>
        </w:rPr>
        <w:t>mineral oil aromatic hydrocarbons</w:t>
      </w:r>
      <w:r w:rsidR="00C34B95" w:rsidRPr="00C948E1">
        <w:rPr>
          <w:rFonts w:cs="Times New Roman"/>
          <w:b/>
          <w:i/>
          <w:sz w:val="24"/>
          <w:szCs w:val="24"/>
          <w:lang w:val="en-US"/>
        </w:rPr>
        <w:t xml:space="preserve"> </w:t>
      </w:r>
      <w:r w:rsidR="00AF0720" w:rsidRPr="00C948E1">
        <w:rPr>
          <w:rFonts w:cs="Times New Roman"/>
          <w:b/>
          <w:i/>
          <w:sz w:val="24"/>
          <w:szCs w:val="24"/>
          <w:lang w:val="en-US"/>
        </w:rPr>
        <w:t>purification and</w:t>
      </w:r>
      <w:r w:rsidR="007542D3" w:rsidRPr="00C948E1">
        <w:rPr>
          <w:rFonts w:cs="Times New Roman"/>
          <w:b/>
          <w:i/>
          <w:sz w:val="24"/>
          <w:szCs w:val="24"/>
          <w:lang w:val="en-US"/>
        </w:rPr>
        <w:t xml:space="preserve"> separation </w:t>
      </w:r>
    </w:p>
    <w:p w14:paraId="725DE11D" w14:textId="6B480849" w:rsidR="00AE640A" w:rsidRPr="00C948E1" w:rsidRDefault="00AF0720" w:rsidP="00A7265D">
      <w:pPr>
        <w:spacing w:line="480" w:lineRule="auto"/>
        <w:rPr>
          <w:rFonts w:cs="Times New Roman"/>
          <w:sz w:val="24"/>
          <w:szCs w:val="24"/>
          <w:lang w:val="en-US"/>
        </w:rPr>
      </w:pPr>
      <w:r w:rsidRPr="00C948E1">
        <w:rPr>
          <w:rFonts w:cs="Times New Roman"/>
          <w:sz w:val="24"/>
          <w:szCs w:val="24"/>
          <w:lang w:val="en-US"/>
        </w:rPr>
        <w:t xml:space="preserve">As MOH are coextracted </w:t>
      </w:r>
      <w:r w:rsidR="00A6297E" w:rsidRPr="00C948E1">
        <w:rPr>
          <w:rFonts w:cs="Times New Roman"/>
          <w:sz w:val="24"/>
          <w:szCs w:val="24"/>
          <w:lang w:val="en-US"/>
        </w:rPr>
        <w:t>with</w:t>
      </w:r>
      <w:r w:rsidRPr="00C948E1">
        <w:rPr>
          <w:rFonts w:cs="Times New Roman"/>
          <w:sz w:val="24"/>
          <w:szCs w:val="24"/>
          <w:lang w:val="en-US"/>
        </w:rPr>
        <w:t xml:space="preserve"> the fat fraction</w:t>
      </w:r>
      <w:r w:rsidR="00AE640A" w:rsidRPr="00C948E1">
        <w:rPr>
          <w:rFonts w:cs="Times New Roman"/>
          <w:sz w:val="24"/>
          <w:szCs w:val="24"/>
          <w:lang w:val="en-US"/>
        </w:rPr>
        <w:t>,</w:t>
      </w:r>
      <w:r w:rsidRPr="00C948E1">
        <w:rPr>
          <w:rFonts w:cs="Times New Roman"/>
          <w:sz w:val="24"/>
          <w:szCs w:val="24"/>
          <w:lang w:val="en-US"/>
        </w:rPr>
        <w:t xml:space="preserve"> a purification step to remove the bulk of the triglyceride</w:t>
      </w:r>
      <w:r w:rsidR="00A6297E" w:rsidRPr="00C948E1">
        <w:rPr>
          <w:rFonts w:cs="Times New Roman"/>
          <w:sz w:val="24"/>
          <w:szCs w:val="24"/>
          <w:lang w:val="en-US"/>
        </w:rPr>
        <w:t>s</w:t>
      </w:r>
      <w:r w:rsidR="003613EC" w:rsidRPr="00C948E1">
        <w:rPr>
          <w:rFonts w:cs="Times New Roman"/>
          <w:sz w:val="24"/>
          <w:szCs w:val="24"/>
          <w:lang w:val="en-US"/>
        </w:rPr>
        <w:t xml:space="preserve"> (TAGs)</w:t>
      </w:r>
      <w:r w:rsidR="0089200A" w:rsidRPr="00C948E1">
        <w:rPr>
          <w:rFonts w:cs="Times New Roman"/>
          <w:sz w:val="24"/>
          <w:szCs w:val="24"/>
          <w:lang w:val="en-US"/>
        </w:rPr>
        <w:t xml:space="preserve"> and other possible</w:t>
      </w:r>
      <w:r w:rsidRPr="00C948E1">
        <w:rPr>
          <w:rFonts w:cs="Times New Roman"/>
          <w:sz w:val="24"/>
          <w:szCs w:val="24"/>
          <w:lang w:val="en-US"/>
        </w:rPr>
        <w:t xml:space="preserve"> polar compounds need</w:t>
      </w:r>
      <w:r w:rsidR="00A6297E" w:rsidRPr="00C948E1">
        <w:rPr>
          <w:rFonts w:cs="Times New Roman"/>
          <w:sz w:val="24"/>
          <w:szCs w:val="24"/>
          <w:lang w:val="en-US"/>
        </w:rPr>
        <w:t>s</w:t>
      </w:r>
      <w:r w:rsidRPr="00C948E1">
        <w:rPr>
          <w:rFonts w:cs="Times New Roman"/>
          <w:sz w:val="24"/>
          <w:szCs w:val="24"/>
          <w:lang w:val="en-US"/>
        </w:rPr>
        <w:t xml:space="preserve"> to be performed. </w:t>
      </w:r>
      <w:r w:rsidR="00AE640A" w:rsidRPr="00C948E1">
        <w:rPr>
          <w:rFonts w:cs="Times New Roman"/>
          <w:sz w:val="24"/>
          <w:szCs w:val="24"/>
          <w:lang w:val="en-US"/>
        </w:rPr>
        <w:t>For similarity with the on-line method</w:t>
      </w:r>
      <w:r w:rsidR="00F00DE3" w:rsidRPr="00C948E1">
        <w:rPr>
          <w:rFonts w:cs="Times New Roman"/>
          <w:sz w:val="24"/>
          <w:szCs w:val="24"/>
          <w:lang w:val="en-US"/>
        </w:rPr>
        <w:t>,</w:t>
      </w:r>
      <w:r w:rsidR="00AE640A" w:rsidRPr="00C948E1">
        <w:rPr>
          <w:rFonts w:cs="Times New Roman"/>
          <w:sz w:val="24"/>
          <w:szCs w:val="24"/>
          <w:lang w:val="en-US"/>
        </w:rPr>
        <w:t xml:space="preserve"> which uses a silica LC column, t</w:t>
      </w:r>
      <w:r w:rsidRPr="00C948E1">
        <w:rPr>
          <w:rFonts w:cs="Times New Roman"/>
          <w:sz w:val="24"/>
          <w:szCs w:val="24"/>
          <w:lang w:val="en-US"/>
        </w:rPr>
        <w:t xml:space="preserve">he use of </w:t>
      </w:r>
      <w:r w:rsidR="00F00DE3" w:rsidRPr="00C948E1">
        <w:rPr>
          <w:rFonts w:cs="Times New Roman"/>
          <w:sz w:val="24"/>
          <w:szCs w:val="24"/>
          <w:lang w:val="en-US"/>
        </w:rPr>
        <w:t xml:space="preserve">solid-phase extraction (SPE) packed with </w:t>
      </w:r>
      <w:r w:rsidRPr="00C948E1">
        <w:rPr>
          <w:rFonts w:cs="Times New Roman"/>
          <w:sz w:val="24"/>
          <w:szCs w:val="24"/>
          <w:lang w:val="en-US"/>
        </w:rPr>
        <w:t>silica</w:t>
      </w:r>
      <w:r w:rsidR="00F00DE3" w:rsidRPr="00C948E1">
        <w:rPr>
          <w:rFonts w:cs="Times New Roman"/>
          <w:sz w:val="24"/>
          <w:szCs w:val="24"/>
          <w:lang w:val="en-US"/>
        </w:rPr>
        <w:t>-based</w:t>
      </w:r>
      <w:r w:rsidRPr="00C948E1">
        <w:rPr>
          <w:rFonts w:cs="Times New Roman"/>
          <w:sz w:val="24"/>
          <w:szCs w:val="24"/>
          <w:lang w:val="en-US"/>
        </w:rPr>
        <w:t xml:space="preserve"> </w:t>
      </w:r>
      <w:r w:rsidR="00AE640A" w:rsidRPr="00C948E1">
        <w:rPr>
          <w:rFonts w:cs="Times New Roman"/>
          <w:sz w:val="24"/>
          <w:szCs w:val="24"/>
          <w:lang w:val="en-US"/>
        </w:rPr>
        <w:t>s</w:t>
      </w:r>
      <w:r w:rsidRPr="00C948E1">
        <w:rPr>
          <w:rFonts w:cs="Times New Roman"/>
          <w:sz w:val="24"/>
          <w:szCs w:val="24"/>
          <w:lang w:val="en-US"/>
        </w:rPr>
        <w:t xml:space="preserve">orbent </w:t>
      </w:r>
      <w:r w:rsidR="00AE640A" w:rsidRPr="00C948E1">
        <w:rPr>
          <w:rFonts w:cs="Times New Roman"/>
          <w:sz w:val="24"/>
          <w:szCs w:val="24"/>
          <w:lang w:val="en-US"/>
        </w:rPr>
        <w:t>was</w:t>
      </w:r>
      <w:r w:rsidRPr="00C948E1">
        <w:rPr>
          <w:rFonts w:cs="Times New Roman"/>
          <w:sz w:val="24"/>
          <w:szCs w:val="24"/>
          <w:lang w:val="en-US"/>
        </w:rPr>
        <w:t xml:space="preserve"> </w:t>
      </w:r>
      <w:r w:rsidR="002D1401" w:rsidRPr="00C948E1">
        <w:rPr>
          <w:rFonts w:cs="Times New Roman"/>
          <w:sz w:val="24"/>
          <w:szCs w:val="24"/>
          <w:lang w:val="en-US"/>
        </w:rPr>
        <w:t>introduced</w:t>
      </w:r>
      <w:r w:rsidR="00AE640A" w:rsidRPr="00C948E1">
        <w:rPr>
          <w:rFonts w:cs="Times New Roman"/>
          <w:sz w:val="24"/>
          <w:szCs w:val="24"/>
          <w:lang w:val="en-US"/>
        </w:rPr>
        <w:t xml:space="preserve">. </w:t>
      </w:r>
      <w:r w:rsidR="009F7F20" w:rsidRPr="00C948E1">
        <w:rPr>
          <w:rFonts w:cs="Times New Roman"/>
          <w:sz w:val="24"/>
          <w:szCs w:val="24"/>
          <w:lang w:val="en-US"/>
        </w:rPr>
        <w:t xml:space="preserve">Moret </w:t>
      </w:r>
      <w:r w:rsidR="009F7F20" w:rsidRPr="00C948E1">
        <w:rPr>
          <w:rFonts w:cs="Times New Roman"/>
          <w:i/>
          <w:sz w:val="24"/>
          <w:szCs w:val="24"/>
          <w:lang w:val="en-US"/>
        </w:rPr>
        <w:t>et al</w:t>
      </w:r>
      <w:r w:rsidR="00EF1B99" w:rsidRPr="00C948E1">
        <w:rPr>
          <w:rFonts w:cs="Times New Roman"/>
          <w:i/>
          <w:sz w:val="24"/>
          <w:szCs w:val="24"/>
          <w:lang w:val="en-US"/>
        </w:rPr>
        <w:t>.</w:t>
      </w:r>
      <w:r w:rsidR="00EF1B99" w:rsidRPr="00C948E1">
        <w:rPr>
          <w:rFonts w:cs="Times New Roman"/>
          <w:sz w:val="24"/>
          <w:szCs w:val="24"/>
          <w:lang w:val="en-US"/>
        </w:rPr>
        <w:t xml:space="preserve"> proposed </w:t>
      </w:r>
      <w:r w:rsidR="00EF3783">
        <w:rPr>
          <w:rFonts w:cs="Times New Roman"/>
          <w:sz w:val="24"/>
          <w:szCs w:val="24"/>
          <w:lang w:val="en-US"/>
        </w:rPr>
        <w:t>using</w:t>
      </w:r>
      <w:r w:rsidR="000E6919" w:rsidRPr="00C948E1">
        <w:rPr>
          <w:rFonts w:cs="Times New Roman"/>
          <w:sz w:val="24"/>
          <w:szCs w:val="24"/>
          <w:lang w:val="en-US"/>
        </w:rPr>
        <w:t xml:space="preserve"> 1 g of</w:t>
      </w:r>
      <w:r w:rsidR="00EF1B99" w:rsidRPr="00C948E1">
        <w:rPr>
          <w:rFonts w:cs="Times New Roman"/>
          <w:sz w:val="24"/>
          <w:szCs w:val="24"/>
          <w:lang w:val="en-US"/>
        </w:rPr>
        <w:t xml:space="preserve"> silica loaded with 10% of silver nitrate packed into a glass SPE cartridge</w:t>
      </w:r>
      <w:r w:rsidR="009F7F20" w:rsidRPr="00C948E1">
        <w:rPr>
          <w:rFonts w:cs="Times New Roman"/>
          <w:sz w:val="24"/>
          <w:szCs w:val="24"/>
          <w:lang w:val="en-US"/>
        </w:rPr>
        <w:t xml:space="preserve"> </w:t>
      </w:r>
      <w:r w:rsidR="00EF1B99"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{"citationItems":[{"id":"ITEM-1","itemData":{"DOI":"10.1016/j.chroma.2012.04.040","ISSN":"00219673","abstract":"A rapid off-line solid phase extraction-large volume injection-gas chromatography-flame ionisation detection (SPE-LVI-GC-FID) method, based on the use of silver silica gel and low solvent consumption, was developed for mineral oil saturated hydrocarbon (MOSH) and mineral oil aromatic hydrocarbon (MOAH) determination in cardboard and dried foods packaged in cardboard. The SPE method was validated using LVI with a conventional on-column injector and the retention gap technique (which allowed to inject up to 50 μL of the sample). Detector response was linear over all the concentration range tested (0.5-250 μg/mL), recoveries were practically quantitative, repeatability was good (coefficients of variation lower than 7%) and limit of quantification adequate to quantify the envisioned limit of 0.15. mg/kg proposed in Germany for MOAH analysis in food samples packaged in recycled cardboard. Rapid heating of the GC oven allowed to increase sample throughput (3-4 samples per hour) and to enhance sensitivity. The proposed method was used for MOSH and MOAH determination in selected food samples usually commercialised in cardboard packaging. The most contaminated was a tea sample (102.2 and 7.9. mg/kg of MOSH and MOAH below n-C25, respectively), followed by a rice and a sugar powder sample, all packaged in recycled cardboard. © 2012 Elsevier B.V.","author":[{"dropping-particle":"","family":"Moret","given":"Sabrina","non-dropping-particle":"","parse-names":false,"suffix":""},{"dropping-particle":"","family":"Barp","given":"Laura","non-dropping-particle":"","parse-names":false,"suffix":""},{"dropping-particle":"","family":"Purcaro","given":"Giorgia","non-dropping-particle":"","parse-names":false,"suffix":""},{"dropping-particle":"","family":"Conte","given":"Lanfranco S.","non-dropping-particle":"","parse-names":false,"suffix":""}],"container-title":"Journal of Chromatography A","id":"ITEM-1","issued":{"date-parts":[["2012"]]},"page":"1-5","publisher":"Elsevier B.V.","title":"Rapid and sensitive solid phase extraction-large volume injection-gas chromatography for the analysis of mineral oil saturated and aromatic hydrocarbons in cardboard and dried foods","type":"article-journal","volume":"1243"},"uris":["http://www.mendeley.com/documents/?uuid=898e2d20-341f-40a6-bdd1-56e29e570d48"]},{"id":"ITEM-2","itemData":{"DOI":"10.1016/j.foodchem.2011.05.140","ISSN":"03088146","abstract":"An optimised off-line SPE-GC-FID method based on the use of silver-silica gel was developed for the determination of mineral oil saturated hydrocarbons (MOSH) in vegetable oils, including olive pomace oil. The method is specific in not including the aromatic hydrocarbons. The performance of different silica gels (untreated, activated and treated with silver nitrate) was compared in terms of capacity to retain fat and retention of interfering olefins present in particularly large amounts in refined olive oils. A coefficient of variation of 9% was obtained performing six replicate analyses of an extra virgin olive oil fortified with an amount of MOSH near the estimated LOQ (15 mg/kg). Recoveries were close to 100%. The use of activated aluminium oxide as an additional tool to eliminate interference by endogenous long-chain n-alkanes, is discussed. © 2011 Elsevier Ltd. All rights reserved.","author":[{"dropping-particle":"","family":"Moret","given":"Sabrina","non-dropping-particle":"","parse-names":false,"suffix":""},{"dropping-particle":"","family":"Barp","given":"Laura","non-dropping-particle":"","parse-names":false,"suffix":""},{"dropping-particle":"","family":"Grob","given":"Konrad","non-dropping-particle":"","parse-names":false,"suffix":""},{"dropping-particle":"","family":"Conte","given":"Lanfranco S.","non-dropping-particle":"","parse-names":false,"suffix":""}],"container-title":"Food Chemistry","id":"ITEM-2","issue":"4","issued":{"date-parts":[["2011"]]},"page":"1898-1903","title":"Optimised off-line SPE-GC-FID method for the determination of mineral oil saturated hydrocarbons (MOSH) in vegetable oils","type":"article-journal","volume":"129"},"uris":["http://www.mendeley.com/documents/?uuid=48656748-5bd2-4cfa-a7e6-7d500af6e82b"]}],"mendeley":{"formattedCitation":"[44,45]","plainTextFormattedCitation":"[44,45]","previouslyFormattedCitation":"[44,45]"},"properties":{"noteIndex":0},"schema":"https://github.com/citation-style-language/schema/raw/master/csl-citation.json"}</w:instrText>
      </w:r>
      <w:r w:rsidR="00EF1B99" w:rsidRPr="00C948E1">
        <w:rPr>
          <w:rFonts w:cs="Times New Roman"/>
          <w:sz w:val="24"/>
          <w:szCs w:val="24"/>
          <w:lang w:val="en-US"/>
        </w:rPr>
        <w:fldChar w:fldCharType="separate"/>
      </w:r>
      <w:r w:rsidR="00552734" w:rsidRPr="00552734">
        <w:rPr>
          <w:rFonts w:cs="Times New Roman"/>
          <w:noProof/>
          <w:sz w:val="24"/>
          <w:szCs w:val="24"/>
          <w:lang w:val="en-US"/>
        </w:rPr>
        <w:t>[44,45]</w:t>
      </w:r>
      <w:r w:rsidR="00EF1B99" w:rsidRPr="00C948E1">
        <w:rPr>
          <w:rFonts w:cs="Times New Roman"/>
          <w:sz w:val="24"/>
          <w:szCs w:val="24"/>
          <w:lang w:val="en-US"/>
        </w:rPr>
        <w:fldChar w:fldCharType="end"/>
      </w:r>
      <w:r w:rsidR="000E6919" w:rsidRPr="00C948E1">
        <w:rPr>
          <w:rFonts w:cs="Times New Roman"/>
          <w:sz w:val="24"/>
          <w:szCs w:val="24"/>
          <w:lang w:val="en-US"/>
        </w:rPr>
        <w:t xml:space="preserve">. The silver silica had a fat loading capacity of 125 mg per gram of sorbent. The MOSH fraction was eluted </w:t>
      </w:r>
      <w:r w:rsidR="00A17E16">
        <w:rPr>
          <w:rFonts w:cs="Times New Roman"/>
          <w:sz w:val="24"/>
          <w:szCs w:val="24"/>
          <w:lang w:val="en-US"/>
        </w:rPr>
        <w:t xml:space="preserve">first </w:t>
      </w:r>
      <w:r w:rsidR="000E6919" w:rsidRPr="00C948E1">
        <w:rPr>
          <w:rFonts w:cs="Times New Roman"/>
          <w:sz w:val="24"/>
          <w:szCs w:val="24"/>
          <w:lang w:val="en-US"/>
        </w:rPr>
        <w:t xml:space="preserve">with hexane </w:t>
      </w:r>
      <w:r w:rsidR="00A17E16">
        <w:rPr>
          <w:rFonts w:cs="Times New Roman"/>
          <w:sz w:val="24"/>
          <w:szCs w:val="24"/>
          <w:lang w:val="en-US"/>
        </w:rPr>
        <w:t>followed by</w:t>
      </w:r>
      <w:r w:rsidR="00A17E16" w:rsidRPr="00C948E1">
        <w:rPr>
          <w:rFonts w:cs="Times New Roman"/>
          <w:sz w:val="24"/>
          <w:szCs w:val="24"/>
          <w:lang w:val="en-US"/>
        </w:rPr>
        <w:t xml:space="preserve"> </w:t>
      </w:r>
      <w:r w:rsidR="000E6919" w:rsidRPr="00C948E1">
        <w:rPr>
          <w:rFonts w:cs="Times New Roman"/>
          <w:sz w:val="24"/>
          <w:szCs w:val="24"/>
          <w:lang w:val="en-US"/>
        </w:rPr>
        <w:t xml:space="preserve">the MOAH fraction </w:t>
      </w:r>
      <w:r w:rsidR="00A17E16">
        <w:rPr>
          <w:rFonts w:cs="Times New Roman"/>
          <w:sz w:val="24"/>
          <w:szCs w:val="24"/>
          <w:lang w:val="en-US"/>
        </w:rPr>
        <w:t xml:space="preserve">eluted </w:t>
      </w:r>
      <w:r w:rsidR="000E6919" w:rsidRPr="00C948E1">
        <w:rPr>
          <w:rFonts w:cs="Times New Roman"/>
          <w:sz w:val="24"/>
          <w:szCs w:val="24"/>
          <w:lang w:val="en-US"/>
        </w:rPr>
        <w:t>with a mixture of hexane/dichloromethane (1:1</w:t>
      </w:r>
      <w:r w:rsidR="00A17E16">
        <w:rPr>
          <w:rFonts w:cs="Times New Roman"/>
          <w:sz w:val="24"/>
          <w:szCs w:val="24"/>
          <w:lang w:val="en-US"/>
        </w:rPr>
        <w:t xml:space="preserve"> </w:t>
      </w:r>
      <w:proofErr w:type="gramStart"/>
      <w:r w:rsidR="00A17E16">
        <w:rPr>
          <w:rFonts w:cs="Times New Roman"/>
          <w:sz w:val="24"/>
          <w:szCs w:val="24"/>
          <w:lang w:val="en-US"/>
        </w:rPr>
        <w:t>v:v</w:t>
      </w:r>
      <w:proofErr w:type="gramEnd"/>
      <w:r w:rsidR="000E6919" w:rsidRPr="00C948E1">
        <w:rPr>
          <w:rFonts w:cs="Times New Roman"/>
          <w:sz w:val="24"/>
          <w:szCs w:val="24"/>
          <w:lang w:val="en-US"/>
        </w:rPr>
        <w:t xml:space="preserve">). The method </w:t>
      </w:r>
      <w:r w:rsidR="00900382" w:rsidRPr="00C948E1">
        <w:rPr>
          <w:rFonts w:cs="Times New Roman"/>
          <w:sz w:val="24"/>
          <w:szCs w:val="24"/>
          <w:lang w:val="en-US"/>
        </w:rPr>
        <w:t xml:space="preserve">was successful with cardboard and dry food but </w:t>
      </w:r>
      <w:r w:rsidR="000E6919" w:rsidRPr="00C948E1">
        <w:rPr>
          <w:rFonts w:cs="Times New Roman"/>
          <w:sz w:val="24"/>
          <w:szCs w:val="24"/>
          <w:lang w:val="en-US"/>
        </w:rPr>
        <w:t>fail</w:t>
      </w:r>
      <w:r w:rsidR="00AA16F1" w:rsidRPr="00C948E1">
        <w:rPr>
          <w:rFonts w:cs="Times New Roman"/>
          <w:sz w:val="24"/>
          <w:szCs w:val="24"/>
          <w:lang w:val="en-US"/>
        </w:rPr>
        <w:t>ed</w:t>
      </w:r>
      <w:r w:rsidR="000E6919" w:rsidRPr="00C948E1">
        <w:rPr>
          <w:rFonts w:cs="Times New Roman"/>
          <w:sz w:val="24"/>
          <w:szCs w:val="24"/>
          <w:lang w:val="en-US"/>
        </w:rPr>
        <w:t xml:space="preserve"> to retain wax esters when dealing with vegetable oils</w:t>
      </w:r>
      <w:r w:rsidR="00F00DE3" w:rsidRPr="00C948E1">
        <w:rPr>
          <w:rFonts w:cs="Times New Roman"/>
          <w:sz w:val="24"/>
          <w:szCs w:val="24"/>
          <w:lang w:val="en-US"/>
        </w:rPr>
        <w:t xml:space="preserve"> or high-fat content food</w:t>
      </w:r>
      <w:r w:rsidR="00BD7F57" w:rsidRPr="00C948E1">
        <w:rPr>
          <w:rFonts w:cs="Times New Roman"/>
          <w:sz w:val="24"/>
          <w:szCs w:val="24"/>
          <w:lang w:val="en-US"/>
        </w:rPr>
        <w:t>.</w:t>
      </w:r>
    </w:p>
    <w:p w14:paraId="65476774" w14:textId="013A384E" w:rsidR="00E01204" w:rsidRPr="00C948E1" w:rsidRDefault="00E01204" w:rsidP="00A7265D">
      <w:pPr>
        <w:spacing w:line="480" w:lineRule="auto"/>
        <w:rPr>
          <w:rFonts w:cs="Times New Roman"/>
          <w:sz w:val="24"/>
          <w:szCs w:val="24"/>
          <w:lang w:val="en-US"/>
        </w:rPr>
      </w:pPr>
      <w:proofErr w:type="spellStart"/>
      <w:r w:rsidRPr="00C948E1">
        <w:rPr>
          <w:rFonts w:cs="Times New Roman"/>
          <w:sz w:val="24"/>
          <w:szCs w:val="24"/>
          <w:lang w:val="en-US"/>
        </w:rPr>
        <w:t>Fiselier</w:t>
      </w:r>
      <w:proofErr w:type="spellEnd"/>
      <w:r w:rsidRPr="00C948E1">
        <w:rPr>
          <w:rFonts w:cs="Times New Roman"/>
          <w:sz w:val="24"/>
          <w:szCs w:val="24"/>
          <w:lang w:val="en-US"/>
        </w:rPr>
        <w:t xml:space="preserve"> </w:t>
      </w:r>
      <w:r w:rsidR="000E6919" w:rsidRPr="00C948E1">
        <w:rPr>
          <w:rFonts w:cs="Times New Roman"/>
          <w:i/>
          <w:sz w:val="24"/>
          <w:szCs w:val="24"/>
          <w:lang w:val="en-US"/>
        </w:rPr>
        <w:t>et al.</w:t>
      </w:r>
      <w:r w:rsidRPr="00C948E1">
        <w:rPr>
          <w:rFonts w:cs="Times New Roman"/>
          <w:sz w:val="24"/>
          <w:szCs w:val="24"/>
          <w:lang w:val="en-US"/>
        </w:rPr>
        <w:t xml:space="preserve"> </w:t>
      </w:r>
      <w:r w:rsidR="00BD7F57" w:rsidRPr="00C948E1">
        <w:rPr>
          <w:rFonts w:cs="Times New Roman"/>
          <w:sz w:val="24"/>
          <w:szCs w:val="24"/>
          <w:lang w:val="en-US"/>
        </w:rPr>
        <w:t>proposed t</w:t>
      </w:r>
      <w:r w:rsidR="006A1FE4" w:rsidRPr="00C948E1">
        <w:rPr>
          <w:rFonts w:cs="Times New Roman"/>
          <w:sz w:val="24"/>
          <w:szCs w:val="24"/>
          <w:lang w:val="en-US"/>
        </w:rPr>
        <w:t>he</w:t>
      </w:r>
      <w:r w:rsidR="00BD7F57" w:rsidRPr="00C948E1">
        <w:rPr>
          <w:rFonts w:cs="Times New Roman"/>
          <w:sz w:val="24"/>
          <w:szCs w:val="24"/>
          <w:lang w:val="en-US"/>
        </w:rPr>
        <w:t xml:space="preserve"> use</w:t>
      </w:r>
      <w:r w:rsidR="006A1FE4" w:rsidRPr="00C948E1">
        <w:rPr>
          <w:rFonts w:cs="Times New Roman"/>
          <w:sz w:val="24"/>
          <w:szCs w:val="24"/>
          <w:lang w:val="en-US"/>
        </w:rPr>
        <w:t xml:space="preserve"> of</w:t>
      </w:r>
      <w:r w:rsidR="00BD7F57" w:rsidRPr="00C948E1">
        <w:rPr>
          <w:rFonts w:cs="Times New Roman"/>
          <w:sz w:val="24"/>
          <w:szCs w:val="24"/>
          <w:lang w:val="en-US"/>
        </w:rPr>
        <w:t xml:space="preserve"> a glass column packed with 3</w:t>
      </w:r>
      <w:r w:rsidR="009C35E6" w:rsidRPr="00C948E1">
        <w:rPr>
          <w:rFonts w:cs="Times New Roman"/>
          <w:sz w:val="24"/>
          <w:szCs w:val="24"/>
          <w:lang w:val="en-US"/>
        </w:rPr>
        <w:t xml:space="preserve"> </w:t>
      </w:r>
      <w:r w:rsidR="00BD7F57" w:rsidRPr="00C948E1">
        <w:rPr>
          <w:rFonts w:cs="Times New Roman"/>
          <w:sz w:val="24"/>
          <w:szCs w:val="24"/>
          <w:lang w:val="en-US"/>
        </w:rPr>
        <w:t xml:space="preserve">g of </w:t>
      </w:r>
      <w:r w:rsidR="0083199A" w:rsidRPr="00C948E1">
        <w:rPr>
          <w:rFonts w:cs="Times New Roman"/>
          <w:sz w:val="24"/>
          <w:szCs w:val="24"/>
          <w:lang w:val="en-US"/>
        </w:rPr>
        <w:t xml:space="preserve">a </w:t>
      </w:r>
      <w:r w:rsidR="00BD7F57" w:rsidRPr="00C948E1">
        <w:rPr>
          <w:rFonts w:cs="Times New Roman"/>
          <w:sz w:val="24"/>
          <w:szCs w:val="24"/>
          <w:lang w:val="en-US"/>
        </w:rPr>
        <w:t xml:space="preserve">mixed sorbent consisting of activated silica and silver silica (0.3%)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{"citationItems":[{"id":"ITEM-1","itemData":{"DOI":"10.1016/j.chroma.2012.11.034","ISSN":"18733778","abstract":"So far the majority of the measurements of mineral oil saturated hydrocarbons (MOSH) and mineral oil aromatic hydrocarbons (MOAH) were obtained from on-line high performance liquid chromatography-gas chromatography-flame ionization detection (on-line HPLC-GC-FID). Since this technique is not available in many laboratories, an alternative method with more easily available tools has been developed. Preseparation on a small conventional liquid chromatographic column was optimized to achieve robust separation between the MOSH and the MOAH, but also to keep out the wax esters from the MOAH fraction. This was achieved by mixing a small portion of silica gel with silver nitrate into highly activated silica gel and by adding toluene into the eluent for the MOAH. Toluene was also added to the MOSH fraction to facilitate reconcentration and to serve as a keeper preventing loss of volatiles during solvent evaporation. A 50. μl volume was injected on-column into GC-FID to achieve a detection limit for MOSH and MOAH below 1. mg/kg in most foods. © 2012 Elsevier B.V.","author":[{"dropping-particle":"","family":"Fiselier","given":"Katell","non-dropping-particle":"","parse-names":false,"suffix":""},{"dropping-particle":"","family":"Grundböck","given":"Florian","non-dropping-particle":"","parse-names":false,"suffix":""},{"dropping-particle":"","family":"Schön","given":"Karsten","non-dropping-particle":"","parse-names":false,"suffix":""},{"dropping-particle":"","family":"Kappenstein","given":"Oliver","non-dropping-particle":"","parse-names":false,"suffix":""},{"dropping-particle":"","family":"Pfaff","given":"Karla","non-dropping-particle":"","parse-names":false,"suffix":""},{"dropping-particle":"","family":"Hutzler","given":"Christoph","non-dropping-particle":"","parse-names":false,"suffix":""},{"dropping-particle":"","family":"Luch","given":"Andreas","non-dropping-particle":"","parse-names":false,"suffix":""},{"dropping-particle":"","family":"Grob","given":"Koni","non-dropping-particle":"","parse-names":false,"suffix":""}],"container-title":"Journal of Chromatography A","id":"ITEM-1","issue":"1","issued":{"date-parts":[["2013"]]},"page":"192-200","publisher":"Elsevier B.V.","title":"Development of a manual method for the determination of mineral oil in foods and paperboard","type":"article-journal","volume":"1271"},"uris":["http://www.mendeley.com/documents/?uuid=ef5383e3-eca3-4d67-a193-99d59011539c"]}],"mendeley":{"formattedCitation":"[46]","plainTextFormattedCitation":"[46]","previouslyFormattedCitation":"[46]"},"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[46]</w:t>
      </w:r>
      <w:r w:rsidRPr="00C948E1">
        <w:rPr>
          <w:rFonts w:cs="Times New Roman"/>
          <w:sz w:val="24"/>
          <w:szCs w:val="24"/>
          <w:lang w:val="en-US"/>
        </w:rPr>
        <w:fldChar w:fldCharType="end"/>
      </w:r>
      <w:r w:rsidR="00BD7F57" w:rsidRPr="00C948E1">
        <w:rPr>
          <w:rFonts w:cs="Times New Roman"/>
          <w:sz w:val="24"/>
          <w:szCs w:val="24"/>
          <w:lang w:val="en-US"/>
        </w:rPr>
        <w:t>. The activated silica showed a higher retention power towards waxes</w:t>
      </w:r>
      <w:r w:rsidRPr="00C948E1">
        <w:rPr>
          <w:rFonts w:cs="Times New Roman"/>
          <w:sz w:val="24"/>
          <w:szCs w:val="24"/>
          <w:lang w:val="en-US"/>
        </w:rPr>
        <w:t xml:space="preserve"> </w:t>
      </w:r>
      <w:r w:rsidR="00BD7F57" w:rsidRPr="00C948E1">
        <w:rPr>
          <w:rFonts w:cs="Times New Roman"/>
          <w:sz w:val="24"/>
          <w:szCs w:val="24"/>
          <w:lang w:val="en-US"/>
        </w:rPr>
        <w:t>without impairing the MOSH and MOAH separation</w:t>
      </w:r>
      <w:r w:rsidR="009C35E6" w:rsidRPr="00C948E1">
        <w:rPr>
          <w:rFonts w:cs="Times New Roman"/>
          <w:sz w:val="24"/>
          <w:szCs w:val="24"/>
          <w:lang w:val="en-US"/>
        </w:rPr>
        <w:t xml:space="preserve"> guarantee</w:t>
      </w:r>
      <w:r w:rsidR="00AA16F1" w:rsidRPr="00C948E1">
        <w:rPr>
          <w:rFonts w:cs="Times New Roman"/>
          <w:sz w:val="24"/>
          <w:szCs w:val="24"/>
          <w:lang w:val="en-US"/>
        </w:rPr>
        <w:t>d</w:t>
      </w:r>
      <w:r w:rsidR="009C35E6" w:rsidRPr="00C948E1">
        <w:rPr>
          <w:rFonts w:cs="Times New Roman"/>
          <w:sz w:val="24"/>
          <w:szCs w:val="24"/>
          <w:lang w:val="en-US"/>
        </w:rPr>
        <w:t xml:space="preserve"> by the silver silica</w:t>
      </w:r>
      <w:r w:rsidR="00BD7F57" w:rsidRPr="00C948E1">
        <w:rPr>
          <w:rFonts w:cs="Times New Roman"/>
          <w:sz w:val="24"/>
          <w:szCs w:val="24"/>
          <w:lang w:val="en-US"/>
        </w:rPr>
        <w:t>. A small amount of toluene added to the hexane/dichloromethane mixture allowed to reduce the retention of MOAH in the silver silica, without affecting the retention capability of the activated silica towards the waxes.</w:t>
      </w:r>
      <w:r w:rsidRPr="00C948E1">
        <w:rPr>
          <w:rFonts w:cs="Times New Roman"/>
          <w:sz w:val="24"/>
          <w:szCs w:val="24"/>
          <w:lang w:val="en-US"/>
        </w:rPr>
        <w:t xml:space="preserve"> </w:t>
      </w:r>
      <w:r w:rsidR="00717155" w:rsidRPr="00C948E1">
        <w:rPr>
          <w:rFonts w:cs="Times New Roman"/>
          <w:sz w:val="24"/>
          <w:szCs w:val="24"/>
          <w:lang w:val="en-US"/>
        </w:rPr>
        <w:t xml:space="preserve">Such a method was applied by the German </w:t>
      </w:r>
      <w:proofErr w:type="spellStart"/>
      <w:r w:rsidR="00717155" w:rsidRPr="00C948E1">
        <w:rPr>
          <w:rFonts w:cs="Times New Roman"/>
          <w:sz w:val="24"/>
          <w:szCs w:val="24"/>
          <w:lang w:val="en-US"/>
        </w:rPr>
        <w:t>Bundesinstitut</w:t>
      </w:r>
      <w:proofErr w:type="spellEnd"/>
      <w:r w:rsidR="00717155" w:rsidRPr="00C948E1">
        <w:rPr>
          <w:rFonts w:cs="Times New Roman"/>
          <w:sz w:val="24"/>
          <w:szCs w:val="24"/>
          <w:lang w:val="en-US"/>
        </w:rPr>
        <w:t xml:space="preserve"> für </w:t>
      </w:r>
      <w:proofErr w:type="spellStart"/>
      <w:r w:rsidR="00717155" w:rsidRPr="00C948E1">
        <w:rPr>
          <w:rFonts w:cs="Times New Roman"/>
          <w:sz w:val="24"/>
          <w:szCs w:val="24"/>
          <w:lang w:val="en-US"/>
        </w:rPr>
        <w:t>Risikobewertung</w:t>
      </w:r>
      <w:proofErr w:type="spellEnd"/>
      <w:r w:rsidR="00717155" w:rsidRPr="00C948E1">
        <w:rPr>
          <w:rFonts w:cs="Times New Roman"/>
          <w:sz w:val="24"/>
          <w:szCs w:val="24"/>
          <w:lang w:val="en-US"/>
        </w:rPr>
        <w:t xml:space="preserve"> </w:t>
      </w:r>
      <w:r w:rsidR="00995363" w:rsidRPr="00C948E1">
        <w:rPr>
          <w:rFonts w:cs="Times New Roman"/>
          <w:sz w:val="24"/>
          <w:szCs w:val="24"/>
          <w:lang w:val="en-US"/>
        </w:rPr>
        <w:t>(</w:t>
      </w:r>
      <w:proofErr w:type="spellStart"/>
      <w:r w:rsidR="00995363" w:rsidRPr="00C948E1">
        <w:rPr>
          <w:rFonts w:cs="Times New Roman"/>
          <w:sz w:val="24"/>
          <w:szCs w:val="24"/>
          <w:lang w:val="en-US"/>
        </w:rPr>
        <w:t>BfR</w:t>
      </w:r>
      <w:proofErr w:type="spellEnd"/>
      <w:r w:rsidR="00995363" w:rsidRPr="00C948E1">
        <w:rPr>
          <w:rFonts w:cs="Times New Roman"/>
          <w:sz w:val="24"/>
          <w:szCs w:val="24"/>
          <w:lang w:val="en-US"/>
        </w:rPr>
        <w:t xml:space="preserve">) </w:t>
      </w:r>
      <w:r w:rsidR="00717155" w:rsidRPr="00C948E1">
        <w:rPr>
          <w:rFonts w:cs="Times New Roman"/>
          <w:sz w:val="24"/>
          <w:szCs w:val="24"/>
          <w:lang w:val="en-US"/>
        </w:rPr>
        <w:t xml:space="preserve">as </w:t>
      </w:r>
      <w:r w:rsidR="002D1401" w:rsidRPr="00C948E1">
        <w:rPr>
          <w:rFonts w:cs="Times New Roman"/>
          <w:sz w:val="24"/>
          <w:szCs w:val="24"/>
          <w:lang w:val="en-US"/>
        </w:rPr>
        <w:t>the off-line referenc</w:t>
      </w:r>
      <w:r w:rsidR="00717155" w:rsidRPr="00C948E1">
        <w:rPr>
          <w:rFonts w:cs="Times New Roman"/>
          <w:sz w:val="24"/>
          <w:szCs w:val="24"/>
          <w:lang w:val="en-US"/>
        </w:rPr>
        <w:t xml:space="preserve">e method </w:t>
      </w:r>
      <w:r w:rsidR="00717155"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{"citationItems":[{"id":"ITEM-1","itemData":{"abstract":"Risk Assessment (BfR). The integration cuts of the chromatograms up to n-C25 outlined in this document does not prejudge planned legal regulations on the migration of mineral oil from recycled paper and cardboard to food and has no influence on method development.","author":[{"dropping-particle":"","family":"Bundesinstitut für Risikobewertung (BfR)","given":"","non-dropping-particle":"","parse-names":false,"suffix":""}],"id":"ITEM-1","issued":{"date-parts":[["2011"]]},"title":"Determination of hydrocarbons from mineral oil (MOSH &amp; MOAH) or plastics (POSH &amp; PAO) in packaging materials and dry foodstuffs by solid phase extraction and GC-FID - Analytical method.","type":"report"},"uris":["http://www.mendeley.com/documents/?uuid=753e3765-345e-4180-9105-be30c94eaaeb"]}],"mendeley":{"formattedCitation":"[47]","plainTextFormattedCitation":"[47]","previouslyFormattedCitation":"[47]"},"properties":{"noteIndex":0},"schema":"https://github.com/citation-style-language/schema/raw/master/csl-citation.json"}</w:instrText>
      </w:r>
      <w:r w:rsidR="00717155" w:rsidRPr="00C948E1">
        <w:rPr>
          <w:rFonts w:cs="Times New Roman"/>
          <w:sz w:val="24"/>
          <w:szCs w:val="24"/>
          <w:lang w:val="en-US"/>
        </w:rPr>
        <w:fldChar w:fldCharType="separate"/>
      </w:r>
      <w:r w:rsidR="00552734" w:rsidRPr="00552734">
        <w:rPr>
          <w:rFonts w:cs="Times New Roman"/>
          <w:noProof/>
          <w:sz w:val="24"/>
          <w:szCs w:val="24"/>
          <w:lang w:val="en-US"/>
        </w:rPr>
        <w:t>[47]</w:t>
      </w:r>
      <w:r w:rsidR="00717155" w:rsidRPr="00C948E1">
        <w:rPr>
          <w:rFonts w:cs="Times New Roman"/>
          <w:sz w:val="24"/>
          <w:szCs w:val="24"/>
          <w:lang w:val="en-US"/>
        </w:rPr>
        <w:fldChar w:fldCharType="end"/>
      </w:r>
      <w:r w:rsidR="00717155" w:rsidRPr="00C948E1">
        <w:rPr>
          <w:rFonts w:cs="Times New Roman"/>
          <w:sz w:val="24"/>
          <w:szCs w:val="24"/>
          <w:lang w:val="en-US"/>
        </w:rPr>
        <w:t>.</w:t>
      </w:r>
    </w:p>
    <w:p w14:paraId="4FDC1676" w14:textId="3C54825A" w:rsidR="007542D3" w:rsidRPr="00C948E1" w:rsidRDefault="00EF3783" w:rsidP="001D5F0F">
      <w:pPr>
        <w:spacing w:line="480" w:lineRule="auto"/>
        <w:rPr>
          <w:rFonts w:cs="Times New Roman"/>
          <w:sz w:val="24"/>
          <w:szCs w:val="24"/>
          <w:lang w:val="en-US"/>
        </w:rPr>
      </w:pPr>
      <w:r>
        <w:rPr>
          <w:rFonts w:cs="Times New Roman"/>
          <w:sz w:val="24"/>
          <w:szCs w:val="24"/>
          <w:lang w:val="en-US"/>
        </w:rPr>
        <w:t>Along with the separation of MOSH and MOAH and them from the bulk of the fat co-extracted, s</w:t>
      </w:r>
      <w:r w:rsidR="00900382" w:rsidRPr="00C948E1">
        <w:rPr>
          <w:rFonts w:cs="Times New Roman"/>
          <w:sz w:val="24"/>
          <w:szCs w:val="24"/>
          <w:lang w:val="en-US"/>
        </w:rPr>
        <w:t xml:space="preserve">everal auxiliary techniques have been proposed </w:t>
      </w:r>
      <w:r w:rsidR="00813AD1" w:rsidRPr="00C948E1">
        <w:rPr>
          <w:rFonts w:cs="Times New Roman"/>
          <w:sz w:val="24"/>
          <w:szCs w:val="24"/>
          <w:lang w:val="en-US"/>
        </w:rPr>
        <w:t xml:space="preserve">over the years </w:t>
      </w:r>
      <w:r w:rsidR="00900382" w:rsidRPr="00C948E1">
        <w:rPr>
          <w:rFonts w:cs="Times New Roman"/>
          <w:sz w:val="24"/>
          <w:szCs w:val="24"/>
          <w:lang w:val="en-US"/>
        </w:rPr>
        <w:t xml:space="preserve">for increasing the sensitivity </w:t>
      </w:r>
      <w:r w:rsidR="009C35E6" w:rsidRPr="00C948E1">
        <w:rPr>
          <w:rFonts w:cs="Times New Roman"/>
          <w:sz w:val="24"/>
          <w:szCs w:val="24"/>
          <w:lang w:val="en-US"/>
        </w:rPr>
        <w:t>(</w:t>
      </w:r>
      <w:r w:rsidR="002148A6" w:rsidRPr="00C948E1">
        <w:rPr>
          <w:rFonts w:cs="Times New Roman"/>
          <w:sz w:val="24"/>
          <w:szCs w:val="24"/>
          <w:lang w:val="en-US"/>
        </w:rPr>
        <w:t>extract enrichment</w:t>
      </w:r>
      <w:r w:rsidR="009C35E6" w:rsidRPr="00C948E1">
        <w:rPr>
          <w:rFonts w:cs="Times New Roman"/>
          <w:sz w:val="24"/>
          <w:szCs w:val="24"/>
          <w:lang w:val="en-US"/>
        </w:rPr>
        <w:t xml:space="preserve">) and </w:t>
      </w:r>
      <w:r w:rsidR="00900382" w:rsidRPr="00C948E1">
        <w:rPr>
          <w:rFonts w:cs="Times New Roman"/>
          <w:sz w:val="24"/>
          <w:szCs w:val="24"/>
          <w:lang w:val="en-US"/>
        </w:rPr>
        <w:t xml:space="preserve">for additional purification </w:t>
      </w:r>
      <w:r w:rsidR="009C35E6" w:rsidRPr="00C948E1">
        <w:rPr>
          <w:rFonts w:cs="Times New Roman"/>
          <w:sz w:val="24"/>
          <w:szCs w:val="24"/>
          <w:lang w:val="en-US"/>
        </w:rPr>
        <w:t xml:space="preserve">from specific interferents </w:t>
      </w:r>
      <w:r w:rsidR="00900382" w:rsidRPr="00C948E1">
        <w:rPr>
          <w:rFonts w:cs="Times New Roman"/>
          <w:sz w:val="24"/>
          <w:szCs w:val="24"/>
          <w:lang w:val="en-US"/>
        </w:rPr>
        <w:t>of the MOSH or MOAH fractions.</w:t>
      </w:r>
      <w:r w:rsidR="007C1295" w:rsidRPr="00C948E1">
        <w:rPr>
          <w:rFonts w:cs="Times New Roman"/>
          <w:sz w:val="24"/>
          <w:szCs w:val="24"/>
          <w:lang w:val="en-US"/>
        </w:rPr>
        <w:t xml:space="preserve"> These methods can be used in combination with both the off-line or on-line MOSH and MOAH determination procedure</w:t>
      </w:r>
      <w:r w:rsidR="00813AD1" w:rsidRPr="00C948E1">
        <w:rPr>
          <w:rFonts w:cs="Times New Roman"/>
          <w:sz w:val="24"/>
          <w:szCs w:val="24"/>
          <w:lang w:val="en-US"/>
        </w:rPr>
        <w:t>s</w:t>
      </w:r>
      <w:r w:rsidR="007C1295" w:rsidRPr="00C948E1">
        <w:rPr>
          <w:rFonts w:cs="Times New Roman"/>
          <w:sz w:val="24"/>
          <w:szCs w:val="24"/>
          <w:lang w:val="en-US"/>
        </w:rPr>
        <w:t>.</w:t>
      </w:r>
      <w:r w:rsidR="00813AD1" w:rsidRPr="00C948E1">
        <w:rPr>
          <w:rFonts w:cs="Times New Roman"/>
          <w:sz w:val="24"/>
          <w:szCs w:val="24"/>
          <w:lang w:val="en-US"/>
        </w:rPr>
        <w:t xml:space="preserve"> </w:t>
      </w:r>
      <w:r w:rsidR="00673C55" w:rsidRPr="00C948E1">
        <w:rPr>
          <w:rFonts w:cs="Times New Roman"/>
          <w:sz w:val="24"/>
          <w:szCs w:val="24"/>
          <w:lang w:val="en-US"/>
        </w:rPr>
        <w:t>S</w:t>
      </w:r>
      <w:r w:rsidR="00813AD1" w:rsidRPr="00C948E1">
        <w:rPr>
          <w:rFonts w:cs="Times New Roman"/>
          <w:sz w:val="24"/>
          <w:szCs w:val="24"/>
          <w:lang w:val="en-US"/>
        </w:rPr>
        <w:t xml:space="preserve">aponification was </w:t>
      </w:r>
      <w:r w:rsidR="002D1401" w:rsidRPr="00C948E1">
        <w:rPr>
          <w:rFonts w:cs="Times New Roman"/>
          <w:sz w:val="24"/>
          <w:szCs w:val="24"/>
          <w:lang w:val="en-US"/>
        </w:rPr>
        <w:t xml:space="preserve">proved highly efficient to perform enrichment </w:t>
      </w:r>
      <w:r w:rsidR="00813AD1" w:rsidRPr="00C948E1">
        <w:rPr>
          <w:rFonts w:cs="Times New Roman"/>
          <w:sz w:val="24"/>
          <w:szCs w:val="24"/>
          <w:lang w:val="en-US"/>
        </w:rPr>
        <w:lastRenderedPageBreak/>
        <w:t xml:space="preserve">during the extraction step, thus reducing manipulation and solvent consumption </w:t>
      </w:r>
      <w:r w:rsidR="00813AD1"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{"citationItems":[{"id":"ITEM-1","itemData":{"DOI":"10.1016/j.foodchem.2015.09.032","ISSN":"18737072","abstract":"A high throughput, high-sensitivity procedure, involving simultaneous microwave-assisted extraction (MAS) and unsaponifiable extraction, followed by on-line liquid chromatography (LC)-gas chromatography (GC), has been optimised for rapid and efficient extraction and analytical determination of mineral oil saturated hydrocarbons (MOSH) and mineral oil aromatic hydrocarbons (MOAH) in cereal-based products of different composition. MAS has the advantage of eliminating fat before LC-GC analysis, allowing an increase in the amount of sample extract injected, and hence in sensitivity. The proposed method gave practically quantitative recoveries and good repeatability. Among the different cereal-based products analysed (dry semolina and egg pasta, bread, biscuits, and cakes), egg pasta packed in direct contact with recycled paperboard had on average the highest total MOSH level (15.9 mg kg-1), followed by cakes (10.4 mg kg-1) and bread (7.5 mg kg-1). About 50% of the pasta and bread samples and 20% of the biscuits and cake samples had detectable MOAH amounts. The highest concentrations were found in an egg pasta in direct contact with recycled paperboard (3.6 mg kg-1) and in a milk bread (3.6 mg kg-1).","author":[{"dropping-particle":"","family":"Moret","given":"Sabrina","non-dropping-particle":"","parse-names":false,"suffix":""},{"dropping-particle":"","family":"Scolaro","given":"Marianna","non-dropping-particle":"","parse-names":false,"suffix":""},{"dropping-particle":"","family":"Barp","given":"Laura","non-dropping-particle":"","parse-names":false,"suffix":""},{"dropping-particle":"","family":"Purcaro","given":"Giorgia","non-dropping-particle":"","parse-names":false,"suffix":""},{"dropping-particle":"","family":"Conte","given":"Lanfranco S.","non-dropping-particle":"","parse-names":false,"suffix":""}],"container-title":"Food Chemistry","id":"ITEM-1","issued":{"date-parts":[["2016"]]},"page":"50-57","publisher":"Elsevier Ltd","title":"Microwave assisted saponification (MAS) followed by on-line liquid chromatography (LC)-gas chromatography (GC) for high-throughput and high-sensitivity determination of mineral oil in different cereal-based foodstuffs","type":"article-journal","volume":"196"},"uris":["http://www.mendeley.com/documents/?uuid=95a94d51-4bc5-423a-ae3c-9ab9fe329e69"]}],"mendeley":{"formattedCitation":"[43]","plainTextFormattedCitation":"[43]","previouslyFormattedCitation":"[43]"},"properties":{"noteIndex":0},"schema":"https://github.com/citation-style-language/schema/raw/master/csl-citation.json"}</w:instrText>
      </w:r>
      <w:r w:rsidR="00813AD1" w:rsidRPr="00C948E1">
        <w:rPr>
          <w:rFonts w:cs="Times New Roman"/>
          <w:sz w:val="24"/>
          <w:szCs w:val="24"/>
          <w:lang w:val="en-US"/>
        </w:rPr>
        <w:fldChar w:fldCharType="separate"/>
      </w:r>
      <w:r w:rsidR="00552734" w:rsidRPr="00552734">
        <w:rPr>
          <w:rFonts w:cs="Times New Roman"/>
          <w:noProof/>
          <w:sz w:val="24"/>
          <w:szCs w:val="24"/>
          <w:lang w:val="en-US"/>
        </w:rPr>
        <w:t>[43]</w:t>
      </w:r>
      <w:r w:rsidR="00813AD1" w:rsidRPr="00C948E1">
        <w:rPr>
          <w:rFonts w:cs="Times New Roman"/>
          <w:sz w:val="24"/>
          <w:szCs w:val="24"/>
          <w:lang w:val="en-US"/>
        </w:rPr>
        <w:fldChar w:fldCharType="end"/>
      </w:r>
      <w:r w:rsidR="00813AD1" w:rsidRPr="00C948E1">
        <w:rPr>
          <w:rFonts w:cs="Times New Roman"/>
          <w:sz w:val="24"/>
          <w:szCs w:val="24"/>
          <w:lang w:val="en-US"/>
        </w:rPr>
        <w:t>.</w:t>
      </w:r>
      <w:r w:rsidR="00813AD1" w:rsidRPr="00C948E1">
        <w:rPr>
          <w:rFonts w:cs="Times New Roman"/>
          <w:bCs/>
          <w:sz w:val="24"/>
          <w:szCs w:val="24"/>
          <w:lang w:val="en-US"/>
        </w:rPr>
        <w:t xml:space="preserve"> </w:t>
      </w:r>
      <w:r w:rsidR="002D1401" w:rsidRPr="00C948E1">
        <w:rPr>
          <w:rFonts w:cs="Times New Roman"/>
          <w:bCs/>
          <w:sz w:val="24"/>
          <w:szCs w:val="24"/>
          <w:lang w:val="en-US"/>
        </w:rPr>
        <w:t>S</w:t>
      </w:r>
      <w:r w:rsidR="00813AD1" w:rsidRPr="00C948E1">
        <w:rPr>
          <w:rFonts w:cs="Times New Roman"/>
          <w:bCs/>
          <w:sz w:val="24"/>
          <w:szCs w:val="24"/>
          <w:lang w:val="en-US"/>
        </w:rPr>
        <w:t>imultaneous enrichment and purification procedure</w:t>
      </w:r>
      <w:r w:rsidR="002D1401" w:rsidRPr="00C948E1">
        <w:rPr>
          <w:rFonts w:cs="Times New Roman"/>
          <w:bCs/>
          <w:sz w:val="24"/>
          <w:szCs w:val="24"/>
          <w:lang w:val="en-US"/>
        </w:rPr>
        <w:t>s</w:t>
      </w:r>
      <w:r w:rsidR="00813AD1" w:rsidRPr="00C948E1">
        <w:rPr>
          <w:rFonts w:cs="Times New Roman"/>
          <w:bCs/>
          <w:sz w:val="24"/>
          <w:szCs w:val="24"/>
          <w:lang w:val="en-US"/>
        </w:rPr>
        <w:t xml:space="preserve"> </w:t>
      </w:r>
      <w:r w:rsidR="002D1401" w:rsidRPr="00C948E1">
        <w:rPr>
          <w:rFonts w:cs="Times New Roman"/>
          <w:bCs/>
          <w:sz w:val="24"/>
          <w:szCs w:val="24"/>
          <w:lang w:val="en-US"/>
        </w:rPr>
        <w:t xml:space="preserve">were </w:t>
      </w:r>
      <w:r w:rsidR="00813AD1" w:rsidRPr="00C948E1">
        <w:rPr>
          <w:rFonts w:cs="Times New Roman"/>
          <w:bCs/>
          <w:sz w:val="24"/>
          <w:szCs w:val="24"/>
          <w:lang w:val="en-US"/>
        </w:rPr>
        <w:t xml:space="preserve">proposed by Zurfluh </w:t>
      </w:r>
      <w:r w:rsidR="00813AD1" w:rsidRPr="00C948E1">
        <w:rPr>
          <w:rFonts w:cs="Times New Roman"/>
          <w:bCs/>
          <w:i/>
          <w:sz w:val="24"/>
          <w:szCs w:val="24"/>
          <w:lang w:val="en-US"/>
        </w:rPr>
        <w:t>et al</w:t>
      </w:r>
      <w:r w:rsidR="00813AD1" w:rsidRPr="00C948E1">
        <w:rPr>
          <w:rFonts w:cs="Times New Roman"/>
          <w:bCs/>
          <w:sz w:val="24"/>
          <w:szCs w:val="24"/>
          <w:lang w:val="en-US"/>
        </w:rPr>
        <w:t>. using a glass column packed with a bottom layer containing activated aluminum oxide, silica gel</w:t>
      </w:r>
      <w:r w:rsidR="002D1401" w:rsidRPr="00C948E1">
        <w:rPr>
          <w:rFonts w:cs="Times New Roman"/>
          <w:bCs/>
          <w:sz w:val="24"/>
          <w:szCs w:val="24"/>
          <w:lang w:val="en-US"/>
        </w:rPr>
        <w:t>,</w:t>
      </w:r>
      <w:r w:rsidR="00813AD1" w:rsidRPr="00C948E1">
        <w:rPr>
          <w:rFonts w:cs="Times New Roman"/>
          <w:bCs/>
          <w:sz w:val="24"/>
          <w:szCs w:val="24"/>
          <w:lang w:val="en-US"/>
        </w:rPr>
        <w:t xml:space="preserve"> and silver nitrate (0.3%) and an upper layer consisting of </w:t>
      </w:r>
      <w:r w:rsidR="002D1401" w:rsidRPr="00C948E1">
        <w:rPr>
          <w:rFonts w:cs="Times New Roman"/>
          <w:bCs/>
          <w:sz w:val="24"/>
          <w:szCs w:val="24"/>
          <w:lang w:val="en-US"/>
        </w:rPr>
        <w:t xml:space="preserve">sole </w:t>
      </w:r>
      <w:r w:rsidR="00813AD1" w:rsidRPr="00C948E1">
        <w:rPr>
          <w:rFonts w:cs="Times New Roman"/>
          <w:bCs/>
          <w:sz w:val="24"/>
          <w:szCs w:val="24"/>
          <w:lang w:val="en-US"/>
        </w:rPr>
        <w:t xml:space="preserve">silica gel </w:t>
      </w:r>
      <w:r w:rsidR="00813AD1" w:rsidRPr="00C948E1">
        <w:rPr>
          <w:rFonts w:cs="Times New Roman"/>
          <w:bCs/>
          <w:sz w:val="24"/>
          <w:szCs w:val="24"/>
          <w:lang w:val="en-US"/>
        </w:rPr>
        <w:fldChar w:fldCharType="begin" w:fldLock="1"/>
      </w:r>
      <w:r w:rsidR="009A229D">
        <w:rPr>
          <w:rFonts w:cs="Times New Roman"/>
          <w:bCs/>
          <w:sz w:val="24"/>
          <w:szCs w:val="24"/>
          <w:lang w:val="en-US"/>
        </w:rPr>
        <w:instrText>ADDIN CSL_CITATION {"citationItems":[{"id":"ITEM-1","itemData":{"DOI":"10.1007/s00003-013-0848-6","author":[{"dropping-particle":"","family":"Zurfluh","given":"Michael","non-dropping-particle":"","parse-names":false,"suffix":""},{"dropping-particle":"","family":"Biedermann","given":"Maurus","non-dropping-particle":"","parse-names":false,"suffix":""},{"dropping-particle":"","family":"Grob","given":"Koni","non-dropping-particle":"","parse-names":false,"suffix":""}],"container-title":"Journal of Consumer Protection and Food Safety","id":"ITEM-1","issued":{"date-parts":[["2014"]]},"page":"61-69","title":"Enrichment for reducing the detection limits for the analysis of mineral oil in fatty foods","type":"article-journal","volume":"9"},"uris":["http://www.mendeley.com/documents/?uuid=2e6cbf2a-c442-4a1d-83dc-15e66b8f69bb"]}],"mendeley":{"formattedCitation":"[48]","plainTextFormattedCitation":"[48]","previouslyFormattedCitation":"[48]"},"properties":{"noteIndex":0},"schema":"https://github.com/citation-style-language/schema/raw/master/csl-citation.json"}</w:instrText>
      </w:r>
      <w:r w:rsidR="00813AD1" w:rsidRPr="00C948E1">
        <w:rPr>
          <w:rFonts w:cs="Times New Roman"/>
          <w:bCs/>
          <w:sz w:val="24"/>
          <w:szCs w:val="24"/>
          <w:lang w:val="en-US"/>
        </w:rPr>
        <w:fldChar w:fldCharType="separate"/>
      </w:r>
      <w:r w:rsidR="00552734" w:rsidRPr="00552734">
        <w:rPr>
          <w:rFonts w:cs="Times New Roman"/>
          <w:bCs/>
          <w:noProof/>
          <w:sz w:val="24"/>
          <w:szCs w:val="24"/>
          <w:lang w:val="en-US"/>
        </w:rPr>
        <w:t>[48]</w:t>
      </w:r>
      <w:r w:rsidR="00813AD1" w:rsidRPr="00C948E1">
        <w:rPr>
          <w:rFonts w:cs="Times New Roman"/>
          <w:bCs/>
          <w:sz w:val="24"/>
          <w:szCs w:val="24"/>
          <w:lang w:val="en-US"/>
        </w:rPr>
        <w:fldChar w:fldCharType="end"/>
      </w:r>
      <w:r w:rsidR="00813AD1" w:rsidRPr="00C948E1">
        <w:rPr>
          <w:rFonts w:cs="Times New Roman"/>
          <w:bCs/>
          <w:sz w:val="24"/>
          <w:szCs w:val="24"/>
          <w:lang w:val="en-US"/>
        </w:rPr>
        <w:t xml:space="preserve">. The LOQ was </w:t>
      </w:r>
      <w:proofErr w:type="gramStart"/>
      <w:r w:rsidR="00813AD1" w:rsidRPr="00C948E1">
        <w:rPr>
          <w:rFonts w:cs="Times New Roman"/>
          <w:bCs/>
          <w:sz w:val="24"/>
          <w:szCs w:val="24"/>
          <w:lang w:val="en-US"/>
        </w:rPr>
        <w:t>lowered of</w:t>
      </w:r>
      <w:proofErr w:type="gramEnd"/>
      <w:r w:rsidR="00813AD1" w:rsidRPr="00C948E1">
        <w:rPr>
          <w:rFonts w:cs="Times New Roman"/>
          <w:bCs/>
          <w:sz w:val="24"/>
          <w:szCs w:val="24"/>
          <w:lang w:val="en-US"/>
        </w:rPr>
        <w:t xml:space="preserve"> ~10-fold by loading 1 g of oil into the column compared to the direct LC-GC-FID procedure. The upper layer retain</w:t>
      </w:r>
      <w:r w:rsidR="00673C55" w:rsidRPr="00C948E1">
        <w:rPr>
          <w:rFonts w:cs="Times New Roman"/>
          <w:bCs/>
          <w:sz w:val="24"/>
          <w:szCs w:val="24"/>
          <w:lang w:val="en-US"/>
        </w:rPr>
        <w:t>ed</w:t>
      </w:r>
      <w:r w:rsidR="00813AD1" w:rsidRPr="00C948E1">
        <w:rPr>
          <w:rFonts w:cs="Times New Roman"/>
          <w:bCs/>
          <w:sz w:val="24"/>
          <w:szCs w:val="24"/>
          <w:lang w:val="en-US"/>
        </w:rPr>
        <w:t xml:space="preserve"> the TAGs while eluting the MOSH and the MOAH, while the silver silica in the bottom layer allow</w:t>
      </w:r>
      <w:r w:rsidR="00673C55" w:rsidRPr="00C948E1">
        <w:rPr>
          <w:rFonts w:cs="Times New Roman"/>
          <w:bCs/>
          <w:sz w:val="24"/>
          <w:szCs w:val="24"/>
          <w:lang w:val="en-US"/>
        </w:rPr>
        <w:t>ed</w:t>
      </w:r>
      <w:r w:rsidR="00813AD1" w:rsidRPr="00C948E1">
        <w:rPr>
          <w:rFonts w:cs="Times New Roman"/>
          <w:bCs/>
          <w:sz w:val="24"/>
          <w:szCs w:val="24"/>
          <w:lang w:val="en-US"/>
        </w:rPr>
        <w:t xml:space="preserve"> the separation between the MOAH and the MOSH. The presence of alumina in the bottom layer cause</w:t>
      </w:r>
      <w:r w:rsidR="00673C55" w:rsidRPr="00C948E1">
        <w:rPr>
          <w:rFonts w:cs="Times New Roman"/>
          <w:bCs/>
          <w:sz w:val="24"/>
          <w:szCs w:val="24"/>
          <w:lang w:val="en-US"/>
        </w:rPr>
        <w:t>d</w:t>
      </w:r>
      <w:r w:rsidR="00813AD1" w:rsidRPr="00C948E1">
        <w:rPr>
          <w:rFonts w:cs="Times New Roman"/>
          <w:bCs/>
          <w:sz w:val="24"/>
          <w:szCs w:val="24"/>
          <w:lang w:val="en-US"/>
        </w:rPr>
        <w:t xml:space="preserve"> the long-chain </w:t>
      </w:r>
      <w:r w:rsidR="00813AD1" w:rsidRPr="00C948E1">
        <w:rPr>
          <w:rFonts w:cs="Times New Roman"/>
          <w:bCs/>
          <w:i/>
          <w:sz w:val="24"/>
          <w:szCs w:val="24"/>
          <w:lang w:val="en-US"/>
        </w:rPr>
        <w:t>n</w:t>
      </w:r>
      <w:r w:rsidR="00813AD1" w:rsidRPr="00C948E1">
        <w:rPr>
          <w:rFonts w:cs="Times New Roman"/>
          <w:bCs/>
          <w:sz w:val="24"/>
          <w:szCs w:val="24"/>
          <w:lang w:val="en-US"/>
        </w:rPr>
        <w:t xml:space="preserve">-alkanes to </w:t>
      </w:r>
      <w:r w:rsidR="00323C92">
        <w:rPr>
          <w:rFonts w:cs="Times New Roman"/>
          <w:bCs/>
          <w:sz w:val="24"/>
          <w:szCs w:val="24"/>
          <w:lang w:val="en-US"/>
        </w:rPr>
        <w:t xml:space="preserve">be removed from the MOSH fraction and </w:t>
      </w:r>
      <w:r w:rsidR="00813AD1" w:rsidRPr="00C948E1">
        <w:rPr>
          <w:rFonts w:cs="Times New Roman"/>
          <w:bCs/>
          <w:sz w:val="24"/>
          <w:szCs w:val="24"/>
          <w:lang w:val="en-US"/>
        </w:rPr>
        <w:t xml:space="preserve">elute with the MOAH, but they were separated later in the conventional LC-GC step. Wrona </w:t>
      </w:r>
      <w:r w:rsidR="00813AD1" w:rsidRPr="00C948E1">
        <w:rPr>
          <w:rFonts w:cs="Times New Roman"/>
          <w:bCs/>
          <w:i/>
          <w:sz w:val="24"/>
          <w:szCs w:val="24"/>
          <w:lang w:val="en-US"/>
        </w:rPr>
        <w:t>et al</w:t>
      </w:r>
      <w:r w:rsidR="00813AD1" w:rsidRPr="00C948E1">
        <w:rPr>
          <w:rFonts w:cs="Times New Roman"/>
          <w:bCs/>
          <w:sz w:val="24"/>
          <w:szCs w:val="24"/>
          <w:lang w:val="en-US"/>
        </w:rPr>
        <w:t xml:space="preserve">. proposed the use of a </w:t>
      </w:r>
      <w:proofErr w:type="spellStart"/>
      <w:r w:rsidR="00813AD1" w:rsidRPr="00C948E1">
        <w:rPr>
          <w:rFonts w:cs="Times New Roman"/>
          <w:bCs/>
          <w:sz w:val="24"/>
          <w:szCs w:val="24"/>
          <w:lang w:val="en-US"/>
        </w:rPr>
        <w:t>sulphuric</w:t>
      </w:r>
      <w:proofErr w:type="spellEnd"/>
      <w:r w:rsidR="00813AD1" w:rsidRPr="00C948E1">
        <w:rPr>
          <w:rFonts w:cs="Times New Roman"/>
          <w:bCs/>
          <w:sz w:val="24"/>
          <w:szCs w:val="24"/>
          <w:lang w:val="en-US"/>
        </w:rPr>
        <w:t xml:space="preserve"> acid-impregnated silica gel to remove the fatty acid while eluting the MOH </w:t>
      </w:r>
      <w:r w:rsidR="00813AD1" w:rsidRPr="00C948E1">
        <w:rPr>
          <w:rFonts w:cs="Times New Roman"/>
          <w:bCs/>
          <w:sz w:val="24"/>
          <w:szCs w:val="24"/>
          <w:lang w:val="en-US"/>
        </w:rPr>
        <w:fldChar w:fldCharType="begin" w:fldLock="1"/>
      </w:r>
      <w:r w:rsidR="009A229D">
        <w:rPr>
          <w:rFonts w:cs="Times New Roman"/>
          <w:bCs/>
          <w:sz w:val="24"/>
          <w:szCs w:val="24"/>
          <w:lang w:val="en-US"/>
        </w:rPr>
        <w:instrText>ADDIN CSL_CITATION {"citationItems":[{"id":"ITEM-1","itemData":{"DOI":"10.1016/j.foodchem.2013.06.091","ISSN":"18737072","abstract":"A procedure for the determination of mineral oils in edible oil has been fully developed. The procedure consists of using a sulphuric acid-impregnated silica gel (SAISG) glass column to eliminate the fat matter. A chemical combustion of the fatty acids takes place, while the mineral oils are not affected by the sulphuric acid. The column is eluted with hexane using a vacuum pump and the final extract is concentrated and analysed by gas chromatography (GC) with flame ionisation detector (FID). The detection limit (LOD) and the quantification limit (LOQ) in hexane were 0.07 and 0.21 μg g-1 respectively and the LOQ in vegetable oil was 1 μg g-1. Only a few minutes were necessary for sample treatment to have a clean extract. The efficiency of the process, measured through the recoveries from spiked samples of edible oil was higher than 95%. The procedure has been applied to determine mineral oil in olive oil from the retailed market. © 2013 Elsevier Ltd. All rights reserved.","author":[{"dropping-particle":"","family":"Wrona","given":"Magdalena","non-dropping-particle":"","parse-names":false,"suffix":""},{"dropping-particle":"","family":"Pezo","given":"Davinson","non-dropping-particle":"","parse-names":false,"suffix":""},{"dropping-particle":"","family":"Nerin","given":"Cristina","non-dropping-particle":"","parse-names":false,"suffix":""}],"container-title":"Food Chemistry","id":"ITEM-1","issue":"4","issued":{"date-parts":[["2013"]]},"page":"3993-3999","publisher":"Elsevier Ltd","title":"Rapid analytical procedure for determination of mineral oils in edible oil by GC-FID","type":"article-journal","volume":"141"},"uris":["http://www.mendeley.com/documents/?uuid=b3d7394f-d898-438b-b494-b2ae7e1ff114"]}],"mendeley":{"formattedCitation":"[49]","plainTextFormattedCitation":"[49]","previouslyFormattedCitation":"[49]"},"properties":{"noteIndex":0},"schema":"https://github.com/citation-style-language/schema/raw/master/csl-citation.json"}</w:instrText>
      </w:r>
      <w:r w:rsidR="00813AD1" w:rsidRPr="00C948E1">
        <w:rPr>
          <w:rFonts w:cs="Times New Roman"/>
          <w:bCs/>
          <w:sz w:val="24"/>
          <w:szCs w:val="24"/>
          <w:lang w:val="en-US"/>
        </w:rPr>
        <w:fldChar w:fldCharType="separate"/>
      </w:r>
      <w:r w:rsidR="00552734" w:rsidRPr="00552734">
        <w:rPr>
          <w:rFonts w:cs="Times New Roman"/>
          <w:bCs/>
          <w:noProof/>
          <w:sz w:val="24"/>
          <w:szCs w:val="24"/>
          <w:lang w:val="en-US"/>
        </w:rPr>
        <w:t>[49]</w:t>
      </w:r>
      <w:r w:rsidR="00813AD1" w:rsidRPr="00C948E1">
        <w:rPr>
          <w:rFonts w:cs="Times New Roman"/>
          <w:bCs/>
          <w:sz w:val="24"/>
          <w:szCs w:val="24"/>
          <w:lang w:val="en-US"/>
        </w:rPr>
        <w:fldChar w:fldCharType="end"/>
      </w:r>
      <w:r w:rsidR="00813AD1" w:rsidRPr="00C948E1">
        <w:rPr>
          <w:rFonts w:cs="Times New Roman"/>
          <w:bCs/>
          <w:sz w:val="24"/>
          <w:szCs w:val="24"/>
          <w:lang w:val="en-US"/>
        </w:rPr>
        <w:t>.</w:t>
      </w:r>
      <w:r w:rsidR="00E46D8C">
        <w:rPr>
          <w:rFonts w:cs="Times New Roman"/>
          <w:bCs/>
          <w:sz w:val="24"/>
          <w:szCs w:val="24"/>
          <w:lang w:val="en-US"/>
        </w:rPr>
        <w:t xml:space="preserve"> They </w:t>
      </w:r>
      <w:r w:rsidR="00C01745">
        <w:rPr>
          <w:rFonts w:cs="Times New Roman"/>
          <w:bCs/>
          <w:sz w:val="24"/>
          <w:szCs w:val="24"/>
          <w:lang w:val="en-US"/>
        </w:rPr>
        <w:t>calculate</w:t>
      </w:r>
      <w:r w:rsidR="00464EF8">
        <w:rPr>
          <w:rFonts w:cs="Times New Roman"/>
          <w:bCs/>
          <w:sz w:val="24"/>
          <w:szCs w:val="24"/>
          <w:lang w:val="en-US"/>
        </w:rPr>
        <w:t>d</w:t>
      </w:r>
      <w:r w:rsidR="00C01745">
        <w:rPr>
          <w:rFonts w:cs="Times New Roman"/>
          <w:bCs/>
          <w:sz w:val="24"/>
          <w:szCs w:val="24"/>
          <w:lang w:val="en-US"/>
        </w:rPr>
        <w:t xml:space="preserve"> the </w:t>
      </w:r>
      <w:proofErr w:type="gramStart"/>
      <w:r w:rsidR="00C01745">
        <w:rPr>
          <w:rFonts w:cs="Times New Roman"/>
          <w:bCs/>
          <w:sz w:val="24"/>
          <w:szCs w:val="24"/>
          <w:lang w:val="en-US"/>
        </w:rPr>
        <w:t>recovery</w:t>
      </w:r>
      <w:proofErr w:type="gramEnd"/>
      <w:r w:rsidR="00C01745">
        <w:rPr>
          <w:rFonts w:cs="Times New Roman"/>
          <w:bCs/>
          <w:sz w:val="24"/>
          <w:szCs w:val="24"/>
          <w:lang w:val="en-US"/>
        </w:rPr>
        <w:t xml:space="preserve"> spiking a</w:t>
      </w:r>
      <w:r w:rsidR="00A17E16">
        <w:rPr>
          <w:rFonts w:cs="Times New Roman"/>
          <w:bCs/>
          <w:sz w:val="24"/>
          <w:szCs w:val="24"/>
          <w:lang w:val="en-US"/>
        </w:rPr>
        <w:t>n</w:t>
      </w:r>
      <w:r w:rsidR="00C01745">
        <w:rPr>
          <w:rFonts w:cs="Times New Roman"/>
          <w:bCs/>
          <w:sz w:val="24"/>
          <w:szCs w:val="24"/>
          <w:lang w:val="en-US"/>
        </w:rPr>
        <w:t xml:space="preserve"> edible oil with paraffin oil, therefore how this </w:t>
      </w:r>
      <w:r w:rsidR="00A17E16">
        <w:rPr>
          <w:rFonts w:cs="Times New Roman"/>
          <w:bCs/>
          <w:sz w:val="24"/>
          <w:szCs w:val="24"/>
          <w:lang w:val="en-US"/>
        </w:rPr>
        <w:t>method</w:t>
      </w:r>
      <w:r w:rsidR="00C01745">
        <w:rPr>
          <w:rFonts w:cs="Times New Roman"/>
          <w:bCs/>
          <w:sz w:val="24"/>
          <w:szCs w:val="24"/>
          <w:lang w:val="en-US"/>
        </w:rPr>
        <w:t xml:space="preserve"> may affect the MOAH fraction is not documented yet.</w:t>
      </w:r>
    </w:p>
    <w:p w14:paraId="539CE398" w14:textId="050733FA" w:rsidR="00313585" w:rsidRPr="00C948E1" w:rsidRDefault="00813AD1" w:rsidP="00A7265D">
      <w:pPr>
        <w:spacing w:line="480" w:lineRule="auto"/>
        <w:rPr>
          <w:rFonts w:eastAsiaTheme="majorEastAsia" w:cs="Times New Roman"/>
          <w:bCs/>
          <w:color w:val="000000" w:themeColor="text1"/>
          <w:sz w:val="24"/>
          <w:szCs w:val="24"/>
          <w:lang w:val="en-US"/>
        </w:rPr>
      </w:pPr>
      <w:r w:rsidRPr="00C948E1">
        <w:rPr>
          <w:rFonts w:eastAsiaTheme="majorEastAsia" w:cs="Times New Roman"/>
          <w:bCs/>
          <w:color w:val="000000" w:themeColor="text1"/>
          <w:sz w:val="24"/>
          <w:szCs w:val="24"/>
          <w:lang w:val="en-US"/>
        </w:rPr>
        <w:t xml:space="preserve">Plant origin foods may contain a high </w:t>
      </w:r>
      <w:proofErr w:type="gramStart"/>
      <w:r w:rsidRPr="00C948E1">
        <w:rPr>
          <w:rFonts w:eastAsiaTheme="majorEastAsia" w:cs="Times New Roman"/>
          <w:bCs/>
          <w:color w:val="000000" w:themeColor="text1"/>
          <w:sz w:val="24"/>
          <w:szCs w:val="24"/>
          <w:lang w:val="en-US"/>
        </w:rPr>
        <w:t>amount</w:t>
      </w:r>
      <w:proofErr w:type="gramEnd"/>
      <w:r w:rsidRPr="00C948E1">
        <w:rPr>
          <w:rFonts w:eastAsiaTheme="majorEastAsia" w:cs="Times New Roman"/>
          <w:bCs/>
          <w:color w:val="000000" w:themeColor="text1"/>
          <w:sz w:val="24"/>
          <w:szCs w:val="24"/>
          <w:lang w:val="en-US"/>
        </w:rPr>
        <w:t xml:space="preserve"> of </w:t>
      </w:r>
      <w:r w:rsidRPr="00C948E1">
        <w:rPr>
          <w:rFonts w:eastAsiaTheme="majorEastAsia" w:cs="Times New Roman"/>
          <w:bCs/>
          <w:i/>
          <w:color w:val="000000" w:themeColor="text1"/>
          <w:sz w:val="24"/>
          <w:szCs w:val="24"/>
          <w:lang w:val="en-US"/>
        </w:rPr>
        <w:t>n</w:t>
      </w:r>
      <w:r w:rsidRPr="00C948E1">
        <w:rPr>
          <w:rFonts w:eastAsiaTheme="majorEastAsia" w:cs="Times New Roman"/>
          <w:bCs/>
          <w:color w:val="000000" w:themeColor="text1"/>
          <w:sz w:val="24"/>
          <w:szCs w:val="24"/>
          <w:lang w:val="en-US"/>
        </w:rPr>
        <w:t>-alkanes (in the C</w:t>
      </w:r>
      <w:r w:rsidRPr="00C948E1">
        <w:rPr>
          <w:rFonts w:eastAsiaTheme="majorEastAsia" w:cs="Times New Roman"/>
          <w:bCs/>
          <w:color w:val="000000" w:themeColor="text1"/>
          <w:sz w:val="24"/>
          <w:szCs w:val="24"/>
          <w:vertAlign w:val="subscript"/>
          <w:lang w:val="en-US"/>
        </w:rPr>
        <w:t>21</w:t>
      </w:r>
      <w:r w:rsidRPr="00C948E1">
        <w:rPr>
          <w:rFonts w:eastAsiaTheme="majorEastAsia" w:cs="Times New Roman"/>
          <w:bCs/>
          <w:color w:val="000000" w:themeColor="text1"/>
          <w:sz w:val="24"/>
          <w:szCs w:val="24"/>
          <w:lang w:val="en-US"/>
        </w:rPr>
        <w:t>-C</w:t>
      </w:r>
      <w:r w:rsidRPr="00C948E1">
        <w:rPr>
          <w:rFonts w:eastAsiaTheme="majorEastAsia" w:cs="Times New Roman"/>
          <w:bCs/>
          <w:color w:val="000000" w:themeColor="text1"/>
          <w:sz w:val="24"/>
          <w:szCs w:val="24"/>
          <w:vertAlign w:val="subscript"/>
          <w:lang w:val="en-US"/>
        </w:rPr>
        <w:t>33</w:t>
      </w:r>
      <w:r w:rsidRPr="00C948E1">
        <w:rPr>
          <w:rFonts w:eastAsiaTheme="majorEastAsia" w:cs="Times New Roman"/>
          <w:bCs/>
          <w:color w:val="000000" w:themeColor="text1"/>
          <w:sz w:val="24"/>
          <w:szCs w:val="24"/>
          <w:lang w:val="en-US"/>
        </w:rPr>
        <w:t xml:space="preserve"> range with the prevalence of the odd-number)</w:t>
      </w:r>
      <w:r w:rsidR="001612CA" w:rsidRPr="00C948E1">
        <w:rPr>
          <w:rFonts w:eastAsiaTheme="majorEastAsia" w:cs="Times New Roman"/>
          <w:bCs/>
          <w:color w:val="000000" w:themeColor="text1"/>
          <w:sz w:val="24"/>
          <w:szCs w:val="24"/>
          <w:lang w:val="en-US"/>
        </w:rPr>
        <w:t>,</w:t>
      </w:r>
      <w:r w:rsidRPr="00C948E1">
        <w:rPr>
          <w:rFonts w:eastAsiaTheme="majorEastAsia" w:cs="Times New Roman"/>
          <w:bCs/>
          <w:color w:val="000000" w:themeColor="text1"/>
          <w:sz w:val="24"/>
          <w:szCs w:val="24"/>
          <w:lang w:val="en-US"/>
        </w:rPr>
        <w:t xml:space="preserve"> which need to be removed when overloading the GC column. </w:t>
      </w:r>
      <w:proofErr w:type="spellStart"/>
      <w:r w:rsidR="00C1011C" w:rsidRPr="00C948E1">
        <w:rPr>
          <w:rFonts w:eastAsiaTheme="majorEastAsia" w:cs="Times New Roman"/>
          <w:bCs/>
          <w:color w:val="000000" w:themeColor="text1"/>
          <w:sz w:val="24"/>
          <w:szCs w:val="24"/>
          <w:lang w:val="en-US"/>
        </w:rPr>
        <w:t>Fiselier</w:t>
      </w:r>
      <w:proofErr w:type="spellEnd"/>
      <w:r w:rsidR="00C1011C" w:rsidRPr="00C948E1">
        <w:rPr>
          <w:rFonts w:eastAsiaTheme="majorEastAsia" w:cs="Times New Roman"/>
          <w:bCs/>
          <w:color w:val="000000" w:themeColor="text1"/>
          <w:sz w:val="24"/>
          <w:szCs w:val="24"/>
          <w:lang w:val="en-US"/>
        </w:rPr>
        <w:t xml:space="preserve"> </w:t>
      </w:r>
      <w:r w:rsidR="00C1011C" w:rsidRPr="00C948E1">
        <w:rPr>
          <w:rFonts w:eastAsiaTheme="majorEastAsia" w:cs="Times New Roman"/>
          <w:bCs/>
          <w:i/>
          <w:color w:val="000000" w:themeColor="text1"/>
          <w:sz w:val="24"/>
          <w:szCs w:val="24"/>
          <w:lang w:val="en-US"/>
        </w:rPr>
        <w:t>et al</w:t>
      </w:r>
      <w:r w:rsidR="00C1011C" w:rsidRPr="00C948E1">
        <w:rPr>
          <w:rFonts w:eastAsiaTheme="majorEastAsia" w:cs="Times New Roman"/>
          <w:bCs/>
          <w:color w:val="000000" w:themeColor="text1"/>
          <w:sz w:val="24"/>
          <w:szCs w:val="24"/>
          <w:lang w:val="en-US"/>
        </w:rPr>
        <w:t xml:space="preserve">. proposed an off-line method based on the retention </w:t>
      </w:r>
      <w:r w:rsidR="00C01745" w:rsidRPr="00C948E1">
        <w:rPr>
          <w:rFonts w:eastAsiaTheme="majorEastAsia" w:cs="Times New Roman"/>
          <w:bCs/>
          <w:color w:val="000000" w:themeColor="text1"/>
          <w:sz w:val="24"/>
          <w:szCs w:val="24"/>
          <w:lang w:val="en-US"/>
        </w:rPr>
        <w:t xml:space="preserve">of the </w:t>
      </w:r>
      <w:r w:rsidR="00C01745">
        <w:rPr>
          <w:rFonts w:eastAsiaTheme="majorEastAsia" w:cs="Times New Roman"/>
          <w:bCs/>
          <w:color w:val="000000" w:themeColor="text1"/>
          <w:sz w:val="24"/>
          <w:szCs w:val="24"/>
          <w:lang w:val="en-US"/>
        </w:rPr>
        <w:t xml:space="preserve">long-chain </w:t>
      </w:r>
      <w:r w:rsidR="00C01745" w:rsidRPr="00C948E1">
        <w:rPr>
          <w:rFonts w:eastAsiaTheme="majorEastAsia" w:cs="Times New Roman"/>
          <w:bCs/>
          <w:i/>
          <w:color w:val="000000" w:themeColor="text1"/>
          <w:sz w:val="24"/>
          <w:szCs w:val="24"/>
          <w:lang w:val="en-US"/>
        </w:rPr>
        <w:t>n</w:t>
      </w:r>
      <w:r w:rsidR="00C01745" w:rsidRPr="00C948E1">
        <w:rPr>
          <w:rFonts w:eastAsiaTheme="majorEastAsia" w:cs="Times New Roman"/>
          <w:bCs/>
          <w:color w:val="000000" w:themeColor="text1"/>
          <w:sz w:val="24"/>
          <w:szCs w:val="24"/>
          <w:lang w:val="en-US"/>
        </w:rPr>
        <w:t xml:space="preserve">-alkanes </w:t>
      </w:r>
      <w:r w:rsidR="00C1011C" w:rsidRPr="00C948E1">
        <w:rPr>
          <w:rFonts w:eastAsiaTheme="majorEastAsia" w:cs="Times New Roman"/>
          <w:bCs/>
          <w:color w:val="000000" w:themeColor="text1"/>
          <w:sz w:val="24"/>
          <w:szCs w:val="24"/>
          <w:lang w:val="en-US"/>
        </w:rPr>
        <w:t xml:space="preserve">in </w:t>
      </w:r>
      <w:r w:rsidR="004A23D1">
        <w:rPr>
          <w:rFonts w:eastAsiaTheme="majorEastAsia" w:cs="Times New Roman"/>
          <w:bCs/>
          <w:color w:val="000000" w:themeColor="text1"/>
          <w:sz w:val="24"/>
          <w:szCs w:val="24"/>
          <w:lang w:val="en-US"/>
        </w:rPr>
        <w:t xml:space="preserve">an LC column (10 cm × 2 mm </w:t>
      </w:r>
      <w:proofErr w:type="spellStart"/>
      <w:r w:rsidR="004A23D1">
        <w:rPr>
          <w:rFonts w:eastAsiaTheme="majorEastAsia" w:cs="Times New Roman"/>
          <w:bCs/>
          <w:color w:val="000000" w:themeColor="text1"/>
          <w:sz w:val="24"/>
          <w:szCs w:val="24"/>
          <w:lang w:val="en-US"/>
        </w:rPr>
        <w:t>i.d.</w:t>
      </w:r>
      <w:proofErr w:type="spellEnd"/>
      <w:r w:rsidR="004A23D1">
        <w:rPr>
          <w:rFonts w:eastAsiaTheme="majorEastAsia" w:cs="Times New Roman"/>
          <w:bCs/>
          <w:color w:val="000000" w:themeColor="text1"/>
          <w:sz w:val="24"/>
          <w:szCs w:val="24"/>
          <w:lang w:val="en-US"/>
        </w:rPr>
        <w:t>) manually packed with</w:t>
      </w:r>
      <w:r w:rsidR="00C01745">
        <w:rPr>
          <w:rFonts w:eastAsiaTheme="majorEastAsia" w:cs="Times New Roman"/>
          <w:bCs/>
          <w:color w:val="000000" w:themeColor="text1"/>
          <w:sz w:val="24"/>
          <w:szCs w:val="24"/>
          <w:lang w:val="en-US"/>
        </w:rPr>
        <w:t xml:space="preserve"> </w:t>
      </w:r>
      <w:r w:rsidR="00C1011C" w:rsidRPr="00C948E1">
        <w:rPr>
          <w:rFonts w:eastAsiaTheme="majorEastAsia" w:cs="Times New Roman"/>
          <w:bCs/>
          <w:color w:val="000000" w:themeColor="text1"/>
          <w:sz w:val="24"/>
          <w:szCs w:val="24"/>
          <w:lang w:val="en-US"/>
        </w:rPr>
        <w:t>aluminum oxide</w:t>
      </w:r>
      <w:r w:rsidR="00464EF8">
        <w:rPr>
          <w:rFonts w:eastAsiaTheme="majorEastAsia" w:cs="Times New Roman"/>
          <w:bCs/>
          <w:color w:val="000000" w:themeColor="text1"/>
          <w:sz w:val="24"/>
          <w:szCs w:val="24"/>
          <w:lang w:val="en-US"/>
        </w:rPr>
        <w:t xml:space="preserve"> </w:t>
      </w:r>
      <w:r w:rsidR="00D835FE" w:rsidRPr="00C948E1">
        <w:rPr>
          <w:rFonts w:eastAsiaTheme="majorEastAsia" w:cs="Times New Roman"/>
          <w:bCs/>
          <w:color w:val="000000" w:themeColor="text1"/>
          <w:sz w:val="24"/>
          <w:szCs w:val="24"/>
          <w:lang w:val="en-US"/>
        </w:rPr>
        <w:fldChar w:fldCharType="begin" w:fldLock="1"/>
      </w:r>
      <w:r w:rsidR="009A229D">
        <w:rPr>
          <w:rFonts w:eastAsiaTheme="majorEastAsia" w:cs="Times New Roman"/>
          <w:bCs/>
          <w:color w:val="000000" w:themeColor="text1"/>
          <w:sz w:val="24"/>
          <w:szCs w:val="24"/>
          <w:lang w:val="en-US"/>
        </w:rPr>
        <w:instrText>ADDIN CSL_CITATION {"citationItems":[{"id":"ITEM-1","itemData":{"DOI":"10.1016/j.aca.2008.12.007","author":[{"dropping-particle":"","family":"Fiselier","given":"Katell","non-dropping-particle":"","parse-names":false,"suffix":""},{"dropping-particle":"","family":"Fiorini","given":"Dennis","non-dropping-particle":"","parse-names":false,"suffix":""},{"dropping-particle":"","family":"Grob","given":"Koni","non-dropping-particle":"","parse-names":false,"suffix":""}],"container-title":"Analytica Chimica Acta","id":"ITEM-1","issued":{"date-parts":[["2009"]]},"page":"96-101","title":"Activated aluminum oxide selectively retaining long chain n-alkanes. Part I , description of the retention properties","type":"article-journal","volume":"634"},"uris":["http://www.mendeley.com/documents/?uuid=dc02c8ef-bbb2-4a9a-9e2f-05f46ef96635"]}],"mendeley":{"formattedCitation":"[50]","plainTextFormattedCitation":"[50]","previouslyFormattedCitation":"[50]"},"properties":{"noteIndex":0},"schema":"https://github.com/citation-style-language/schema/raw/master/csl-citation.json"}</w:instrText>
      </w:r>
      <w:r w:rsidR="00D835FE" w:rsidRPr="00C948E1">
        <w:rPr>
          <w:rFonts w:eastAsiaTheme="majorEastAsia" w:cs="Times New Roman"/>
          <w:bCs/>
          <w:color w:val="000000" w:themeColor="text1"/>
          <w:sz w:val="24"/>
          <w:szCs w:val="24"/>
          <w:lang w:val="en-US"/>
        </w:rPr>
        <w:fldChar w:fldCharType="separate"/>
      </w:r>
      <w:r w:rsidR="00552734" w:rsidRPr="00552734">
        <w:rPr>
          <w:rFonts w:eastAsiaTheme="majorEastAsia" w:cs="Times New Roman"/>
          <w:bCs/>
          <w:noProof/>
          <w:color w:val="000000" w:themeColor="text1"/>
          <w:sz w:val="24"/>
          <w:szCs w:val="24"/>
          <w:lang w:val="en-US"/>
        </w:rPr>
        <w:t>[50]</w:t>
      </w:r>
      <w:r w:rsidR="00D835FE" w:rsidRPr="00C948E1">
        <w:rPr>
          <w:rFonts w:eastAsiaTheme="majorEastAsia" w:cs="Times New Roman"/>
          <w:bCs/>
          <w:color w:val="000000" w:themeColor="text1"/>
          <w:sz w:val="24"/>
          <w:szCs w:val="24"/>
          <w:lang w:val="en-US"/>
        </w:rPr>
        <w:fldChar w:fldCharType="end"/>
      </w:r>
      <w:r w:rsidR="00313585" w:rsidRPr="00C948E1">
        <w:rPr>
          <w:rFonts w:eastAsiaTheme="majorEastAsia" w:cs="Times New Roman"/>
          <w:bCs/>
          <w:color w:val="000000" w:themeColor="text1"/>
          <w:sz w:val="24"/>
          <w:szCs w:val="24"/>
          <w:lang w:val="en-US"/>
        </w:rPr>
        <w:t>. The same approach was</w:t>
      </w:r>
      <w:r w:rsidR="00C1011C" w:rsidRPr="00C948E1">
        <w:rPr>
          <w:rFonts w:eastAsiaTheme="majorEastAsia" w:cs="Times New Roman"/>
          <w:bCs/>
          <w:color w:val="000000" w:themeColor="text1"/>
          <w:sz w:val="24"/>
          <w:szCs w:val="24"/>
          <w:lang w:val="en-US"/>
        </w:rPr>
        <w:t xml:space="preserve"> then extended to an on-line LC-LC-GC-FID method </w:t>
      </w:r>
      <w:r w:rsidR="00BC5673" w:rsidRPr="00C948E1">
        <w:rPr>
          <w:rFonts w:eastAsiaTheme="majorEastAsia" w:cs="Times New Roman"/>
          <w:bCs/>
          <w:color w:val="000000" w:themeColor="text1"/>
          <w:sz w:val="24"/>
          <w:szCs w:val="24"/>
          <w:lang w:val="en-US"/>
        </w:rPr>
        <w:fldChar w:fldCharType="begin" w:fldLock="1"/>
      </w:r>
      <w:r w:rsidR="009A229D">
        <w:rPr>
          <w:rFonts w:eastAsiaTheme="majorEastAsia" w:cs="Times New Roman"/>
          <w:bCs/>
          <w:color w:val="000000" w:themeColor="text1"/>
          <w:sz w:val="24"/>
          <w:szCs w:val="24"/>
          <w:lang w:val="en-US"/>
        </w:rPr>
        <w:instrText>ADDIN CSL_CITATION {"citationItems":[{"id":"ITEM-1","itemData":{"DOI":"10.1016/j.aca.2008.12.011","ISSN":"00032670","abstract":"Aluminum oxide activated by heating to 300-400 °C retains n-alkanes with more than about 20 carbon atoms, whereas iso-alkanes largely pass non-retained (with characteristics described in more detail in Part I). This property is useful for the analysis of mineral oil contamination of foods and other matrices: it enables the removal of plant n-alkanes, typically ranging from C23 to C33, when they disturb the analysis of mineral paraffins (usually almost exclusively consisting of iso-alkanes). An on-line HPLC-LC-GC-FID method is proposed in which a first silica gel HPLC column isolates the paraffins from the bulk of edible oils or extracts and is backflushed with dichloromethane. In a second separation step, a 10 cm × 2 mm i.d. column packed with activated aluminum oxide separates the long chain n-alkanes from the fraction of the iso-alkanes which is transferred to GC-FID by the on-column interface and the retention gap technique. The retained n-alkanes are removed by flushing with iso-octane. © 2008 Elsevier B.V. All rights reserved.","author":[{"dropping-particle":"","family":"Fiselier","given":"Katell","non-dropping-particle":"","parse-names":false,"suffix":""},{"dropping-particle":"","family":"Fiorini","given":"Dennis","non-dropping-particle":"","parse-names":false,"suffix":""},{"dropping-particle":"","family":"Grob","given":"Koni","non-dropping-particle":"","parse-names":false,"suffix":""}],"container-title":"Analytica Chimica Acta","id":"ITEM-1","issue":"1","issued":{"date-parts":[["2009"]]},"page":"102-109","title":"Activated aluminum oxide selectively retaining long chain n-alkanes: Part II. Integration into an on-line high performance liquid chromatography-liquid chromatography-gas chromatography-flame ionization detection method to remove plant paraffins for the d","type":"article-journal","volume":"634"},"uris":["http://www.mendeley.com/documents/?uuid=772cfeb6-9461-4bce-bbd2-b5834a9d8f5c"]}],"mendeley":{"formattedCitation":"[51]","plainTextFormattedCitation":"[51]","previouslyFormattedCitation":"[51]"},"properties":{"noteIndex":0},"schema":"https://github.com/citation-style-language/schema/raw/master/csl-citation.json"}</w:instrText>
      </w:r>
      <w:r w:rsidR="00BC5673" w:rsidRPr="00C948E1">
        <w:rPr>
          <w:rFonts w:eastAsiaTheme="majorEastAsia" w:cs="Times New Roman"/>
          <w:bCs/>
          <w:color w:val="000000" w:themeColor="text1"/>
          <w:sz w:val="24"/>
          <w:szCs w:val="24"/>
          <w:lang w:val="en-US"/>
        </w:rPr>
        <w:fldChar w:fldCharType="separate"/>
      </w:r>
      <w:r w:rsidR="00552734" w:rsidRPr="00552734">
        <w:rPr>
          <w:rFonts w:eastAsiaTheme="majorEastAsia" w:cs="Times New Roman"/>
          <w:bCs/>
          <w:noProof/>
          <w:color w:val="000000" w:themeColor="text1"/>
          <w:sz w:val="24"/>
          <w:szCs w:val="24"/>
          <w:lang w:val="en-US"/>
        </w:rPr>
        <w:t>[51]</w:t>
      </w:r>
      <w:r w:rsidR="00BC5673" w:rsidRPr="00C948E1">
        <w:rPr>
          <w:rFonts w:eastAsiaTheme="majorEastAsia" w:cs="Times New Roman"/>
          <w:bCs/>
          <w:color w:val="000000" w:themeColor="text1"/>
          <w:sz w:val="24"/>
          <w:szCs w:val="24"/>
          <w:lang w:val="en-US"/>
        </w:rPr>
        <w:fldChar w:fldCharType="end"/>
      </w:r>
      <w:r w:rsidR="004A23D1">
        <w:rPr>
          <w:rFonts w:eastAsiaTheme="majorEastAsia" w:cs="Times New Roman"/>
          <w:bCs/>
          <w:color w:val="000000" w:themeColor="text1"/>
          <w:sz w:val="24"/>
          <w:szCs w:val="24"/>
          <w:lang w:val="en-US"/>
        </w:rPr>
        <w:t>, later described in more detail</w:t>
      </w:r>
      <w:r w:rsidR="00E864AF" w:rsidRPr="00C948E1">
        <w:rPr>
          <w:rFonts w:eastAsiaTheme="majorEastAsia" w:cs="Times New Roman"/>
          <w:bCs/>
          <w:color w:val="000000" w:themeColor="text1"/>
          <w:sz w:val="24"/>
          <w:szCs w:val="24"/>
          <w:lang w:val="en-US"/>
        </w:rPr>
        <w:t>.</w:t>
      </w:r>
      <w:r w:rsidR="003413EB" w:rsidRPr="00C948E1">
        <w:rPr>
          <w:rFonts w:eastAsiaTheme="majorEastAsia" w:cs="Times New Roman"/>
          <w:bCs/>
          <w:color w:val="000000" w:themeColor="text1"/>
          <w:sz w:val="24"/>
          <w:szCs w:val="24"/>
          <w:lang w:val="en-US"/>
        </w:rPr>
        <w:t xml:space="preserve"> </w:t>
      </w:r>
    </w:p>
    <w:p w14:paraId="7ADCF7A8" w14:textId="0061A337" w:rsidR="003413EB" w:rsidRPr="00C948E1" w:rsidRDefault="007E61E0" w:rsidP="00A7265D">
      <w:pPr>
        <w:spacing w:line="480" w:lineRule="auto"/>
        <w:rPr>
          <w:rFonts w:eastAsiaTheme="majorEastAsia" w:cs="Times New Roman"/>
          <w:bCs/>
          <w:noProof/>
          <w:color w:val="000000" w:themeColor="text1"/>
          <w:sz w:val="24"/>
          <w:szCs w:val="24"/>
          <w:lang w:val="en-US"/>
        </w:rPr>
      </w:pPr>
      <w:r w:rsidRPr="00C948E1">
        <w:rPr>
          <w:rFonts w:eastAsiaTheme="majorEastAsia" w:cs="Times New Roman"/>
          <w:bCs/>
          <w:color w:val="000000" w:themeColor="text1"/>
          <w:sz w:val="24"/>
          <w:szCs w:val="24"/>
          <w:lang w:val="en-US"/>
        </w:rPr>
        <w:t>However, t</w:t>
      </w:r>
      <w:r w:rsidR="003413EB" w:rsidRPr="00C948E1">
        <w:rPr>
          <w:rFonts w:eastAsiaTheme="majorEastAsia" w:cs="Times New Roman"/>
          <w:bCs/>
          <w:color w:val="000000" w:themeColor="text1"/>
          <w:sz w:val="24"/>
          <w:szCs w:val="24"/>
          <w:lang w:val="en-US"/>
        </w:rPr>
        <w:t xml:space="preserve">he main problem in terms of interferents is the coelution of naturally present olefins (squalene, carotenoids, and </w:t>
      </w:r>
      <w:proofErr w:type="spellStart"/>
      <w:r w:rsidR="003413EB" w:rsidRPr="00C948E1">
        <w:rPr>
          <w:rFonts w:eastAsiaTheme="majorEastAsia" w:cs="Times New Roman"/>
          <w:bCs/>
          <w:color w:val="000000" w:themeColor="text1"/>
          <w:sz w:val="24"/>
          <w:szCs w:val="24"/>
          <w:lang w:val="en-US"/>
        </w:rPr>
        <w:t>sterenes</w:t>
      </w:r>
      <w:proofErr w:type="spellEnd"/>
      <w:r w:rsidR="003413EB" w:rsidRPr="00C948E1">
        <w:rPr>
          <w:rFonts w:eastAsiaTheme="majorEastAsia" w:cs="Times New Roman"/>
          <w:bCs/>
          <w:color w:val="000000" w:themeColor="text1"/>
          <w:sz w:val="24"/>
          <w:szCs w:val="24"/>
          <w:lang w:val="en-US"/>
        </w:rPr>
        <w:t xml:space="preserve">) or </w:t>
      </w:r>
      <w:r w:rsidR="00313585" w:rsidRPr="00C948E1">
        <w:rPr>
          <w:rFonts w:eastAsiaTheme="majorEastAsia" w:cs="Times New Roman"/>
          <w:bCs/>
          <w:color w:val="000000" w:themeColor="text1"/>
          <w:sz w:val="24"/>
          <w:szCs w:val="24"/>
          <w:lang w:val="en-US"/>
        </w:rPr>
        <w:t xml:space="preserve">olefins </w:t>
      </w:r>
      <w:r w:rsidR="003413EB" w:rsidRPr="00C948E1">
        <w:rPr>
          <w:rFonts w:eastAsiaTheme="majorEastAsia" w:cs="Times New Roman"/>
          <w:bCs/>
          <w:color w:val="000000" w:themeColor="text1"/>
          <w:sz w:val="24"/>
          <w:szCs w:val="24"/>
          <w:lang w:val="en-US"/>
        </w:rPr>
        <w:t xml:space="preserve">formed during </w:t>
      </w:r>
      <w:r w:rsidR="008535CC" w:rsidRPr="00C948E1">
        <w:rPr>
          <w:rFonts w:eastAsiaTheme="majorEastAsia" w:cs="Times New Roman"/>
          <w:bCs/>
          <w:color w:val="000000" w:themeColor="text1"/>
          <w:sz w:val="24"/>
          <w:szCs w:val="24"/>
          <w:lang w:val="en-US"/>
        </w:rPr>
        <w:t xml:space="preserve">the </w:t>
      </w:r>
      <w:r w:rsidR="003413EB" w:rsidRPr="00C948E1">
        <w:rPr>
          <w:rFonts w:eastAsiaTheme="majorEastAsia" w:cs="Times New Roman"/>
          <w:bCs/>
          <w:color w:val="000000" w:themeColor="text1"/>
          <w:sz w:val="24"/>
          <w:szCs w:val="24"/>
          <w:lang w:val="en-US"/>
        </w:rPr>
        <w:t>refining process of vegetable oils and high-fat</w:t>
      </w:r>
      <w:r w:rsidR="00313585" w:rsidRPr="00C948E1">
        <w:rPr>
          <w:rFonts w:eastAsiaTheme="majorEastAsia" w:cs="Times New Roman"/>
          <w:bCs/>
          <w:color w:val="000000" w:themeColor="text1"/>
          <w:sz w:val="24"/>
          <w:szCs w:val="24"/>
          <w:lang w:val="en-US"/>
        </w:rPr>
        <w:t>ty</w:t>
      </w:r>
      <w:r w:rsidR="003413EB" w:rsidRPr="00C948E1">
        <w:rPr>
          <w:rFonts w:eastAsiaTheme="majorEastAsia" w:cs="Times New Roman"/>
          <w:bCs/>
          <w:color w:val="000000" w:themeColor="text1"/>
          <w:sz w:val="24"/>
          <w:szCs w:val="24"/>
          <w:lang w:val="en-US"/>
        </w:rPr>
        <w:t xml:space="preserve"> food. A small portion of </w:t>
      </w:r>
      <w:proofErr w:type="gramStart"/>
      <w:r w:rsidR="003413EB" w:rsidRPr="00C948E1">
        <w:rPr>
          <w:rFonts w:eastAsiaTheme="majorEastAsia" w:cs="Times New Roman"/>
          <w:bCs/>
          <w:color w:val="000000" w:themeColor="text1"/>
          <w:sz w:val="24"/>
          <w:szCs w:val="24"/>
          <w:lang w:val="en-US"/>
        </w:rPr>
        <w:t>this</w:t>
      </w:r>
      <w:proofErr w:type="gramEnd"/>
      <w:r w:rsidR="003413EB" w:rsidRPr="00C948E1">
        <w:rPr>
          <w:rFonts w:eastAsiaTheme="majorEastAsia" w:cs="Times New Roman"/>
          <w:bCs/>
          <w:color w:val="000000" w:themeColor="text1"/>
          <w:sz w:val="24"/>
          <w:szCs w:val="24"/>
          <w:lang w:val="en-US"/>
        </w:rPr>
        <w:t xml:space="preserve"> interferents coelute with MOSH (</w:t>
      </w:r>
      <w:r w:rsidR="003413EB" w:rsidRPr="00C948E1">
        <w:rPr>
          <w:rFonts w:eastAsiaTheme="majorEastAsia" w:cs="Times New Roman"/>
          <w:bCs/>
          <w:i/>
          <w:color w:val="000000" w:themeColor="text1"/>
          <w:sz w:val="24"/>
          <w:szCs w:val="24"/>
          <w:lang w:val="en-US"/>
        </w:rPr>
        <w:t>i.e</w:t>
      </w:r>
      <w:r w:rsidR="003413EB" w:rsidRPr="00C948E1">
        <w:rPr>
          <w:rFonts w:eastAsiaTheme="majorEastAsia" w:cs="Times New Roman"/>
          <w:bCs/>
          <w:color w:val="000000" w:themeColor="text1"/>
          <w:sz w:val="24"/>
          <w:szCs w:val="24"/>
          <w:lang w:val="en-US"/>
        </w:rPr>
        <w:t>.</w:t>
      </w:r>
      <w:r w:rsidR="00313585" w:rsidRPr="00C948E1">
        <w:rPr>
          <w:rFonts w:eastAsiaTheme="majorEastAsia" w:cs="Times New Roman"/>
          <w:bCs/>
          <w:color w:val="000000" w:themeColor="text1"/>
          <w:sz w:val="24"/>
          <w:szCs w:val="24"/>
          <w:lang w:val="en-US"/>
        </w:rPr>
        <w:t>,</w:t>
      </w:r>
      <w:r w:rsidR="003413EB" w:rsidRPr="00C948E1">
        <w:rPr>
          <w:rFonts w:eastAsiaTheme="majorEastAsia" w:cs="Times New Roman"/>
          <w:bCs/>
          <w:color w:val="000000" w:themeColor="text1"/>
          <w:sz w:val="24"/>
          <w:szCs w:val="24"/>
          <w:lang w:val="en-US"/>
        </w:rPr>
        <w:t xml:space="preserve"> low unsaturated</w:t>
      </w:r>
      <w:r w:rsidR="00E8391B" w:rsidRPr="00C948E1">
        <w:rPr>
          <w:rFonts w:eastAsiaTheme="majorEastAsia" w:cs="Times New Roman"/>
          <w:bCs/>
          <w:color w:val="000000" w:themeColor="text1"/>
          <w:sz w:val="24"/>
          <w:szCs w:val="24"/>
          <w:lang w:val="en-US"/>
        </w:rPr>
        <w:t xml:space="preserve"> compounds)</w:t>
      </w:r>
      <w:r w:rsidR="002D1401" w:rsidRPr="00C948E1">
        <w:rPr>
          <w:rFonts w:eastAsiaTheme="majorEastAsia" w:cs="Times New Roman"/>
          <w:bCs/>
          <w:color w:val="000000" w:themeColor="text1"/>
          <w:sz w:val="24"/>
          <w:szCs w:val="24"/>
          <w:lang w:val="en-US"/>
        </w:rPr>
        <w:t>,</w:t>
      </w:r>
      <w:r w:rsidR="00E8391B" w:rsidRPr="00C948E1">
        <w:rPr>
          <w:rFonts w:eastAsiaTheme="majorEastAsia" w:cs="Times New Roman"/>
          <w:bCs/>
          <w:color w:val="000000" w:themeColor="text1"/>
          <w:sz w:val="24"/>
          <w:szCs w:val="24"/>
          <w:lang w:val="en-US"/>
        </w:rPr>
        <w:t xml:space="preserve"> but most of them coelute as</w:t>
      </w:r>
      <w:r w:rsidR="00323C92">
        <w:rPr>
          <w:rFonts w:eastAsiaTheme="majorEastAsia" w:cs="Times New Roman"/>
          <w:bCs/>
          <w:color w:val="000000" w:themeColor="text1"/>
          <w:sz w:val="24"/>
          <w:szCs w:val="24"/>
          <w:lang w:val="en-US"/>
        </w:rPr>
        <w:t xml:space="preserve"> individual peaks or as</w:t>
      </w:r>
      <w:r w:rsidR="00E8391B" w:rsidRPr="00C948E1">
        <w:rPr>
          <w:rFonts w:eastAsiaTheme="majorEastAsia" w:cs="Times New Roman"/>
          <w:bCs/>
          <w:color w:val="000000" w:themeColor="text1"/>
          <w:sz w:val="24"/>
          <w:szCs w:val="24"/>
          <w:lang w:val="en-US"/>
        </w:rPr>
        <w:t xml:space="preserve"> </w:t>
      </w:r>
      <w:r w:rsidR="00A17E16">
        <w:rPr>
          <w:rFonts w:eastAsiaTheme="majorEastAsia" w:cs="Times New Roman"/>
          <w:bCs/>
          <w:color w:val="000000" w:themeColor="text1"/>
          <w:sz w:val="24"/>
          <w:szCs w:val="24"/>
          <w:lang w:val="en-US"/>
        </w:rPr>
        <w:t xml:space="preserve">a </w:t>
      </w:r>
      <w:r w:rsidR="00E8391B" w:rsidRPr="00C948E1">
        <w:rPr>
          <w:rFonts w:eastAsiaTheme="majorEastAsia" w:cs="Times New Roman"/>
          <w:bCs/>
          <w:color w:val="000000" w:themeColor="text1"/>
          <w:sz w:val="24"/>
          <w:szCs w:val="24"/>
          <w:lang w:val="en-US"/>
        </w:rPr>
        <w:t>narrow hump in the MOAH fraction.</w:t>
      </w:r>
      <w:r w:rsidR="003413EB" w:rsidRPr="00C948E1">
        <w:rPr>
          <w:rFonts w:eastAsiaTheme="majorEastAsia" w:cs="Times New Roman"/>
          <w:bCs/>
          <w:color w:val="000000" w:themeColor="text1"/>
          <w:sz w:val="24"/>
          <w:szCs w:val="24"/>
          <w:lang w:val="en-US"/>
        </w:rPr>
        <w:t xml:space="preserve"> </w:t>
      </w:r>
      <w:r w:rsidR="00821C81" w:rsidRPr="00C948E1">
        <w:rPr>
          <w:rFonts w:eastAsiaTheme="majorEastAsia" w:cs="Times New Roman"/>
          <w:bCs/>
          <w:color w:val="000000" w:themeColor="text1"/>
          <w:sz w:val="24"/>
          <w:szCs w:val="24"/>
          <w:lang w:val="en-US"/>
        </w:rPr>
        <w:t>E</w:t>
      </w:r>
      <w:r w:rsidR="006F2D99" w:rsidRPr="00C948E1">
        <w:rPr>
          <w:rFonts w:eastAsiaTheme="majorEastAsia" w:cs="Times New Roman"/>
          <w:bCs/>
          <w:color w:val="000000" w:themeColor="text1"/>
          <w:sz w:val="24"/>
          <w:szCs w:val="24"/>
          <w:lang w:val="en-US"/>
        </w:rPr>
        <w:t>poxidation</w:t>
      </w:r>
      <w:r w:rsidR="00821C81" w:rsidRPr="00C948E1">
        <w:rPr>
          <w:rFonts w:eastAsiaTheme="majorEastAsia" w:cs="Times New Roman"/>
          <w:bCs/>
          <w:color w:val="000000" w:themeColor="text1"/>
          <w:sz w:val="24"/>
          <w:szCs w:val="24"/>
          <w:lang w:val="en-US"/>
        </w:rPr>
        <w:t xml:space="preserve"> with </w:t>
      </w:r>
      <w:r w:rsidR="00821C81" w:rsidRPr="00C948E1">
        <w:rPr>
          <w:rFonts w:eastAsiaTheme="majorEastAsia" w:cs="Times New Roman"/>
          <w:bCs/>
          <w:i/>
          <w:iCs/>
          <w:color w:val="000000" w:themeColor="text1"/>
          <w:sz w:val="24"/>
          <w:szCs w:val="24"/>
          <w:lang w:val="en-US"/>
        </w:rPr>
        <w:t>meta</w:t>
      </w:r>
      <w:r w:rsidR="00821C81" w:rsidRPr="00C948E1">
        <w:rPr>
          <w:rFonts w:eastAsiaTheme="majorEastAsia" w:cs="Times New Roman"/>
          <w:bCs/>
          <w:color w:val="000000" w:themeColor="text1"/>
          <w:sz w:val="24"/>
          <w:szCs w:val="24"/>
          <w:lang w:val="en-US"/>
        </w:rPr>
        <w:t>-</w:t>
      </w:r>
      <w:proofErr w:type="spellStart"/>
      <w:r w:rsidR="00821C81" w:rsidRPr="00C948E1">
        <w:rPr>
          <w:rFonts w:eastAsiaTheme="majorEastAsia" w:cs="Times New Roman"/>
          <w:bCs/>
          <w:color w:val="000000" w:themeColor="text1"/>
          <w:sz w:val="24"/>
          <w:szCs w:val="24"/>
          <w:lang w:val="en-US"/>
        </w:rPr>
        <w:t>chloroperoxybenzoic</w:t>
      </w:r>
      <w:proofErr w:type="spellEnd"/>
      <w:r w:rsidR="00821C81" w:rsidRPr="00C948E1">
        <w:rPr>
          <w:rFonts w:eastAsiaTheme="majorEastAsia" w:cs="Times New Roman"/>
          <w:bCs/>
          <w:color w:val="000000" w:themeColor="text1"/>
          <w:sz w:val="24"/>
          <w:szCs w:val="24"/>
          <w:lang w:val="en-US"/>
        </w:rPr>
        <w:t xml:space="preserve"> acid (</w:t>
      </w:r>
      <w:proofErr w:type="spellStart"/>
      <w:r w:rsidR="00821C81" w:rsidRPr="00C948E1">
        <w:rPr>
          <w:rFonts w:eastAsiaTheme="majorEastAsia" w:cs="Times New Roman"/>
          <w:bCs/>
          <w:iCs/>
          <w:color w:val="000000" w:themeColor="text1"/>
          <w:sz w:val="24"/>
          <w:szCs w:val="24"/>
          <w:lang w:val="en-US"/>
        </w:rPr>
        <w:t>m</w:t>
      </w:r>
      <w:r w:rsidR="00821C81" w:rsidRPr="00C948E1">
        <w:rPr>
          <w:rFonts w:eastAsiaTheme="majorEastAsia" w:cs="Times New Roman"/>
          <w:bCs/>
          <w:color w:val="000000" w:themeColor="text1"/>
          <w:sz w:val="24"/>
          <w:szCs w:val="24"/>
          <w:lang w:val="en-US"/>
        </w:rPr>
        <w:t>CPBA</w:t>
      </w:r>
      <w:proofErr w:type="spellEnd"/>
      <w:r w:rsidR="00821C81" w:rsidRPr="00C948E1">
        <w:rPr>
          <w:rFonts w:eastAsiaTheme="majorEastAsia" w:cs="Times New Roman"/>
          <w:bCs/>
          <w:color w:val="000000" w:themeColor="text1"/>
          <w:sz w:val="24"/>
          <w:szCs w:val="24"/>
          <w:lang w:val="en-US"/>
        </w:rPr>
        <w:t>) was proposed to enhance the polarity of the olefins</w:t>
      </w:r>
      <w:r w:rsidR="001612CA" w:rsidRPr="00C948E1">
        <w:rPr>
          <w:rFonts w:eastAsiaTheme="majorEastAsia" w:cs="Times New Roman"/>
          <w:bCs/>
          <w:color w:val="000000" w:themeColor="text1"/>
          <w:sz w:val="24"/>
          <w:szCs w:val="24"/>
          <w:lang w:val="en-US"/>
        </w:rPr>
        <w:t>,</w:t>
      </w:r>
      <w:r w:rsidR="00821C81" w:rsidRPr="00C948E1">
        <w:rPr>
          <w:rFonts w:eastAsiaTheme="majorEastAsia" w:cs="Times New Roman"/>
          <w:bCs/>
          <w:color w:val="000000" w:themeColor="text1"/>
          <w:sz w:val="24"/>
          <w:szCs w:val="24"/>
          <w:lang w:val="en-US"/>
        </w:rPr>
        <w:t xml:space="preserve"> thus increasing their retention in the </w:t>
      </w:r>
      <w:r w:rsidR="001612CA" w:rsidRPr="00C948E1">
        <w:rPr>
          <w:rFonts w:eastAsiaTheme="majorEastAsia" w:cs="Times New Roman"/>
          <w:bCs/>
          <w:color w:val="000000" w:themeColor="text1"/>
          <w:sz w:val="24"/>
          <w:szCs w:val="24"/>
          <w:lang w:val="en-US"/>
        </w:rPr>
        <w:t>silica</w:t>
      </w:r>
      <w:r w:rsidR="00821C81" w:rsidRPr="00C948E1">
        <w:rPr>
          <w:rFonts w:eastAsiaTheme="majorEastAsia" w:cs="Times New Roman"/>
          <w:bCs/>
          <w:color w:val="000000" w:themeColor="text1"/>
          <w:sz w:val="24"/>
          <w:szCs w:val="24"/>
          <w:lang w:val="en-US"/>
        </w:rPr>
        <w:t xml:space="preserve"> column beyond the MOAH</w:t>
      </w:r>
      <w:r w:rsidR="00323C92">
        <w:rPr>
          <w:rFonts w:eastAsiaTheme="majorEastAsia" w:cs="Times New Roman"/>
          <w:bCs/>
          <w:color w:val="000000" w:themeColor="text1"/>
          <w:sz w:val="24"/>
          <w:szCs w:val="24"/>
          <w:lang w:val="en-US"/>
        </w:rPr>
        <w:t xml:space="preserve"> fraction</w:t>
      </w:r>
      <w:r w:rsidR="00821C81" w:rsidRPr="00C948E1">
        <w:rPr>
          <w:rFonts w:eastAsiaTheme="majorEastAsia" w:cs="Times New Roman"/>
          <w:bCs/>
          <w:color w:val="000000" w:themeColor="text1"/>
          <w:sz w:val="24"/>
          <w:szCs w:val="24"/>
          <w:lang w:val="en-US"/>
        </w:rPr>
        <w:t xml:space="preserve"> </w:t>
      </w:r>
      <w:r w:rsidR="00821C81" w:rsidRPr="00C948E1">
        <w:rPr>
          <w:rFonts w:eastAsiaTheme="majorEastAsia" w:cs="Times New Roman"/>
          <w:bCs/>
          <w:color w:val="000000" w:themeColor="text1"/>
          <w:sz w:val="24"/>
          <w:szCs w:val="24"/>
        </w:rPr>
        <w:fldChar w:fldCharType="begin" w:fldLock="1"/>
      </w:r>
      <w:r w:rsidR="009A229D">
        <w:rPr>
          <w:rFonts w:eastAsiaTheme="majorEastAsia" w:cs="Times New Roman"/>
          <w:bCs/>
          <w:color w:val="000000" w:themeColor="text1"/>
          <w:sz w:val="24"/>
          <w:szCs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result","type":"article-journal","volume":"57"},"uris":["http://www.mendeley.com/documents/?uuid=1460a725-5908-49e2-9528-789a572b9c53"]},{"id":"ITEM-2","itemData":{"DOI":"10.1016/j.chroma.2017.05.035","ISSN":"18733778","abstract":"The determination of mineral oil aromatic hydrocarbons (MOAH) in foodstuffs gained in importance over the last years as carcinogenicity cannot be excluded for certain MOAH. The existence of olefins in foodstuffs, such as edible oils and fats, can be problematic for the determination of MOAH by LC-GC-FID. Removal of these interfering substances by HPLC based on polarity differences is not possible. During gas chromatographic separation heavily overloaded peaks are observed rendering the detection of small mineral oil contaminations almost impossible. Therefore, removal of these olefins is necessary before subjection of the sample to LC-GC-FID. Epoxidation of olefins to increase their polarity proved to be a valuable tool in the past. Precision and trueness of the results as shown in a collaborative trial, however, are relying on exact reaction conditions. Additionally, it is known that certain MOAH are oxidized during epoxidation and therefore get lost. In the scope of this work, hydroboration, bromohydrin reaction, and epoxidation were examined for their potential for derivatization of unsaturated hydrocarbons with increased robustness and higher recovery of MOAH. Epoxidation by meta-chloroperoxybenzoic acid (mCPBA) delivered the best removal of olefins. Factors influencing this reaction were enlightened. Adaption of the reaction conditions and time-controlled automation increased the recovery of polycyclic MOAH. Good precision (RSDr &lt;1.5%) and recovery (95–102%) for MOAH were also observed for sunflower and olive oils spiked with a lubricating mineral oil (at 24.5 mg/kg of MOAH). The trueness of the method was verified by analyzing collaborative trial samples.","author":[{"dropping-particle":"","family":"Nestola","given":"Marco","non-dropping-particle":"","parse-names":false,"suffix":""},{"dropping-particle":"","family":"Schmidt","given":"Torsten C.","non-dropping-particle":"","parse-names":false,"suffix":""}],"container-title":"Journal of Chromatography A","id":"ITEM-2","issued":{"date-parts":[["2017"]]},"page":"69-76","publisher":"Elsevier B.V.","title":"Determination of mineral oil aromatic hydrocarbons in edible oils and fats by online liquid chromatography–gas chromatography–flame ionization detection – Evaluation of automated removal strategies for biogenic olefins","type":"article-journal","volume":"1505"},"uris":["http://www.mendeley.com/documents/?uuid=4f3274fa-0c45-4c74-8758-4f8152410388"]},{"id":"ITEM-3","itemData":{"DOI":"10.1016/j.chroma.2020.461236","ISSN":"18733778","abstract":"On-line coupled high performance liquid chromatography-gas chromatography-flame ionization detection (HPLC-GC-FID) used for determining mineral oil aromatic hydrocarbons (MOAH) in foods, particularly in certain oils and fats, may be disturbed by interfering olefins present as natural food components or resulting from raffination of the oils and fats. While some interference can be coped with by disregarding their peaks, others overload GC to the extent of obscuring the MOAH or form humps which need to be distinguished from the hump formed by the MOAH. In the latter cases, it is necessary to remove these interferences prior to HPLC-GC analysis. So far, epoxidation of the olefins to increase their retention time beyond that of the MOAH in HPLC is the best method available, though imperfect by causing some loss of MOAH and sometimes incomplete removal of the interference. Two methods are re-evaluated; preference is given to a slightly modified version of that proposed by Nestola and Schmidt. The performances are comparable: the losses of MOAH are similar and with both methods not all interfering olefins may be removed from refined edible oils. However, the Nestola/Schmidt method has practical advantages, the main ones being that no cooling is necessary and no solvent needs to be evaporated, which facilitates automation. Potential residual interferences must be recognized and subtracted, which can be by the characteristics of the hump they form in HPLC-GC-FID, by GCxGC-FID or by GCxGC-MS using characteristic mass fragments.","author":[{"dropping-particle":"","family":"Biedermann","given":"Maurus","non-dropping-particle":"","parse-names":false,"suffix":""},{"dropping-particle":"","family":"Munoz","given":"Celine","non-dropping-particle":"","parse-names":false,"suffix":""},{"dropping-particle":"","family":"Grob","given":"Koni","non-dropping-particle":"","parse-names":false,"suffix":""}],"container-title":"Journal of Chromatography A","id":"ITEM-3","issued":{"date-parts":[["2020"]]},"page":"461236","publisher":"Elsevier B.V.","title":"Epoxidation for the analysis of the mineral oil aromatic hydrocarbons in food. An update","type":"article-journal","volume":"1624"},"uris":["http://www.mendeley.com/documents/?uuid=96daaf59-bff9-4577-b4d0-e5d04c8f58d6"]}],"mendeley":{"formattedCitation":"[7,52,53]","plainTextFormattedCitation":"[7,52,53]","previouslyFormattedCitation":"[7,52,53]"},"properties":{"noteIndex":0},"schema":"https://github.com/citation-style-language/schema/raw/master/csl-citation.json"}</w:instrText>
      </w:r>
      <w:r w:rsidR="00821C81" w:rsidRPr="00C948E1">
        <w:rPr>
          <w:rFonts w:eastAsiaTheme="majorEastAsia" w:cs="Times New Roman"/>
          <w:bCs/>
          <w:color w:val="000000" w:themeColor="text1"/>
          <w:sz w:val="24"/>
          <w:szCs w:val="24"/>
        </w:rPr>
        <w:fldChar w:fldCharType="separate"/>
      </w:r>
      <w:r w:rsidR="00552734" w:rsidRPr="00552734">
        <w:rPr>
          <w:rFonts w:eastAsiaTheme="majorEastAsia" w:cs="Times New Roman"/>
          <w:bCs/>
          <w:noProof/>
          <w:color w:val="000000" w:themeColor="text1"/>
          <w:sz w:val="24"/>
          <w:szCs w:val="24"/>
          <w:lang w:val="en-US"/>
        </w:rPr>
        <w:t>[7,52,53]</w:t>
      </w:r>
      <w:r w:rsidR="00821C81" w:rsidRPr="00C948E1">
        <w:rPr>
          <w:rFonts w:eastAsiaTheme="majorEastAsia" w:cs="Times New Roman"/>
          <w:bCs/>
          <w:color w:val="000000" w:themeColor="text1"/>
          <w:sz w:val="24"/>
          <w:szCs w:val="24"/>
        </w:rPr>
        <w:fldChar w:fldCharType="end"/>
      </w:r>
      <w:r w:rsidR="00821C81" w:rsidRPr="00C948E1">
        <w:rPr>
          <w:rFonts w:eastAsiaTheme="majorEastAsia" w:cs="Times New Roman"/>
          <w:bCs/>
          <w:color w:val="000000" w:themeColor="text1"/>
          <w:sz w:val="24"/>
          <w:szCs w:val="24"/>
          <w:lang w:val="en-US"/>
        </w:rPr>
        <w:t>.</w:t>
      </w:r>
      <w:r w:rsidR="00D00D73" w:rsidRPr="00C948E1">
        <w:rPr>
          <w:rFonts w:eastAsiaTheme="majorEastAsia" w:cs="Times New Roman"/>
          <w:bCs/>
          <w:color w:val="000000" w:themeColor="text1"/>
          <w:sz w:val="24"/>
          <w:szCs w:val="24"/>
          <w:lang w:val="en-US"/>
        </w:rPr>
        <w:t xml:space="preserve"> </w:t>
      </w:r>
      <w:r w:rsidR="002D1401" w:rsidRPr="00C948E1">
        <w:rPr>
          <w:rFonts w:eastAsiaTheme="majorEastAsia" w:cs="Times New Roman"/>
          <w:bCs/>
          <w:color w:val="000000" w:themeColor="text1"/>
          <w:sz w:val="24"/>
          <w:szCs w:val="24"/>
          <w:lang w:val="en-US"/>
        </w:rPr>
        <w:t>A</w:t>
      </w:r>
      <w:r w:rsidR="00D00D73" w:rsidRPr="00C948E1">
        <w:rPr>
          <w:rFonts w:eastAsiaTheme="majorEastAsia" w:cs="Times New Roman"/>
          <w:bCs/>
          <w:color w:val="000000" w:themeColor="text1"/>
          <w:sz w:val="24"/>
          <w:szCs w:val="24"/>
          <w:lang w:val="en-US"/>
        </w:rPr>
        <w:t xml:space="preserve"> loss of 20-35% of MOAH may occur during this purification step, as well as the removal of the interferences may remain incomplete</w:t>
      </w:r>
      <w:r w:rsidR="002D1401" w:rsidRPr="00C948E1">
        <w:rPr>
          <w:rFonts w:eastAsiaTheme="majorEastAsia" w:cs="Times New Roman"/>
          <w:bCs/>
          <w:color w:val="000000" w:themeColor="text1"/>
          <w:sz w:val="24"/>
          <w:szCs w:val="24"/>
          <w:lang w:val="en-US"/>
        </w:rPr>
        <w:t>.</w:t>
      </w:r>
      <w:r w:rsidR="00D00D73" w:rsidRPr="00C948E1">
        <w:rPr>
          <w:rFonts w:eastAsiaTheme="majorEastAsia" w:cs="Times New Roman"/>
          <w:bCs/>
          <w:color w:val="000000" w:themeColor="text1"/>
          <w:sz w:val="24"/>
          <w:szCs w:val="24"/>
          <w:lang w:val="en-US"/>
        </w:rPr>
        <w:t xml:space="preserve"> </w:t>
      </w:r>
      <w:r w:rsidR="002D1401" w:rsidRPr="00C948E1">
        <w:rPr>
          <w:rFonts w:eastAsiaTheme="majorEastAsia" w:cs="Times New Roman"/>
          <w:bCs/>
          <w:color w:val="000000" w:themeColor="text1"/>
          <w:sz w:val="24"/>
          <w:szCs w:val="24"/>
          <w:lang w:val="en-US"/>
        </w:rPr>
        <w:t>In the latter case</w:t>
      </w:r>
      <w:r w:rsidR="00BE41F0" w:rsidRPr="00C948E1">
        <w:rPr>
          <w:rFonts w:eastAsiaTheme="majorEastAsia" w:cs="Times New Roman"/>
          <w:bCs/>
          <w:color w:val="000000" w:themeColor="text1"/>
          <w:sz w:val="24"/>
          <w:szCs w:val="24"/>
          <w:lang w:val="en-US"/>
        </w:rPr>
        <w:t>,</w:t>
      </w:r>
      <w:r w:rsidR="004F6512" w:rsidRPr="00C948E1">
        <w:rPr>
          <w:rFonts w:eastAsiaTheme="majorEastAsia" w:cs="Times New Roman"/>
          <w:bCs/>
          <w:color w:val="000000" w:themeColor="text1"/>
          <w:sz w:val="24"/>
          <w:szCs w:val="24"/>
          <w:lang w:val="en-US"/>
        </w:rPr>
        <w:t xml:space="preserve"> they need to be recognized and subtracted </w:t>
      </w:r>
      <w:r w:rsidR="004F6512" w:rsidRPr="00C948E1">
        <w:rPr>
          <w:rFonts w:eastAsiaTheme="majorEastAsia" w:cs="Times New Roman"/>
          <w:bCs/>
          <w:color w:val="000000" w:themeColor="text1"/>
          <w:sz w:val="24"/>
          <w:szCs w:val="24"/>
          <w:lang w:val="en-US"/>
        </w:rPr>
        <w:lastRenderedPageBreak/>
        <w:t xml:space="preserve">from the integration of the MOAH </w:t>
      </w:r>
      <w:r w:rsidR="00A17E16">
        <w:rPr>
          <w:rFonts w:eastAsiaTheme="majorEastAsia" w:cs="Times New Roman"/>
          <w:bCs/>
          <w:color w:val="000000" w:themeColor="text1"/>
          <w:sz w:val="24"/>
          <w:szCs w:val="24"/>
          <w:lang w:val="en-US"/>
        </w:rPr>
        <w:t>UCM</w:t>
      </w:r>
      <w:r w:rsidR="00A17E16" w:rsidRPr="00C948E1">
        <w:rPr>
          <w:rFonts w:eastAsiaTheme="majorEastAsia" w:cs="Times New Roman"/>
          <w:bCs/>
          <w:color w:val="000000" w:themeColor="text1"/>
          <w:sz w:val="24"/>
          <w:szCs w:val="24"/>
          <w:lang w:val="en-US"/>
        </w:rPr>
        <w:t xml:space="preserve"> </w:t>
      </w:r>
      <w:r w:rsidR="00D00D73" w:rsidRPr="00C948E1">
        <w:rPr>
          <w:rFonts w:eastAsiaTheme="majorEastAsia" w:cs="Times New Roman"/>
          <w:bCs/>
          <w:color w:val="000000" w:themeColor="text1"/>
          <w:sz w:val="24"/>
          <w:szCs w:val="24"/>
        </w:rPr>
        <w:fldChar w:fldCharType="begin" w:fldLock="1"/>
      </w:r>
      <w:r w:rsidR="009A229D">
        <w:rPr>
          <w:rFonts w:eastAsiaTheme="majorEastAsia" w:cs="Times New Roman"/>
          <w:bCs/>
          <w:color w:val="000000" w:themeColor="text1"/>
          <w:sz w:val="24"/>
          <w:szCs w:val="24"/>
          <w:lang w:val="en-US"/>
        </w:rPr>
        <w:instrText>ADDIN CSL_CITATION {"citationItems":[{"id":"ITEM-1","itemData":{"DOI":"10.1016/j.chroma.2020.461236","ISSN":"18733778","abstract":"On-line coupled high performance liquid chromatography-gas chromatography-flame ionization detection (HPLC-GC-FID) used for determining mineral oil aromatic hydrocarbons (MOAH) in foods, particularly in certain oils and fats, may be disturbed by interfering olefins present as natural food components or resulting from raffination of the oils and fats. While some interference can be coped with by disregarding their peaks, others overload GC to the extent of obscuring the MOAH or form humps which need to be distinguished from the hump formed by the MOAH. In the latter cases, it is necessary to remove these interferences prior to HPLC-GC analysis. So far, epoxidation of the olefins to increase their retention time beyond that of the MOAH in HPLC is the best method available, though imperfect by causing some loss of MOAH and sometimes incomplete removal of the interference. Two methods are re-evaluated; preference is given to a slightly modified version of that proposed by Nestola and Schmidt. The performances are comparable: the losses of MOAH are similar and with both methods not all interfering olefins may be removed from refined edible oils. However, the Nestola/Schmidt method has practical advantages, the main ones being that no cooling is necessary and no solvent needs to be evaporated, which facilitates automation. Potential residual interferences must be recognized and subtracted, which can be by the characteristics of the hump they form in HPLC-GC-FID, by GCxGC-FID or by GCxGC-MS using characteristic mass fragments.","author":[{"dropping-particle":"","family":"Biedermann","given":"Maurus","non-dropping-particle":"","parse-names":false,"suffix":""},{"dropping-particle":"","family":"Munoz","given":"Celine","non-dropping-particle":"","parse-names":false,"suffix":""},{"dropping-particle":"","family":"Grob","given":"Koni","non-dropping-particle":"","parse-names":false,"suffix":""}],"container-title":"Journal of Chromatography A","id":"ITEM-1","issued":{"date-parts":[["2020"]]},"page":"461236","publisher":"Elsevier B.V.","title":"Epoxidation for the analysis of the mineral oil aromatic hydrocarbons in food. An update","type":"article-journal","volume":"1624"},"uris":["http://www.mendeley.com/documents/?uuid=96daaf59-bff9-4577-b4d0-e5d04c8f58d6"]}],"mendeley":{"formattedCitation":"[53]","plainTextFormattedCitation":"[53]","previouslyFormattedCitation":"[53]"},"properties":{"noteIndex":0},"schema":"https://github.com/citation-style-language/schema/raw/master/csl-citation.json"}</w:instrText>
      </w:r>
      <w:r w:rsidR="00D00D73" w:rsidRPr="00C948E1">
        <w:rPr>
          <w:rFonts w:eastAsiaTheme="majorEastAsia" w:cs="Times New Roman"/>
          <w:bCs/>
          <w:color w:val="000000" w:themeColor="text1"/>
          <w:sz w:val="24"/>
          <w:szCs w:val="24"/>
        </w:rPr>
        <w:fldChar w:fldCharType="separate"/>
      </w:r>
      <w:r w:rsidR="00552734" w:rsidRPr="00552734">
        <w:rPr>
          <w:rFonts w:eastAsiaTheme="majorEastAsia" w:cs="Times New Roman"/>
          <w:bCs/>
          <w:noProof/>
          <w:color w:val="000000" w:themeColor="text1"/>
          <w:sz w:val="24"/>
          <w:szCs w:val="24"/>
          <w:lang w:val="en-US"/>
        </w:rPr>
        <w:t>[53]</w:t>
      </w:r>
      <w:r w:rsidR="00D00D73" w:rsidRPr="00C948E1">
        <w:rPr>
          <w:rFonts w:eastAsiaTheme="majorEastAsia" w:cs="Times New Roman"/>
          <w:bCs/>
          <w:color w:val="000000" w:themeColor="text1"/>
          <w:sz w:val="24"/>
          <w:szCs w:val="24"/>
        </w:rPr>
        <w:fldChar w:fldCharType="end"/>
      </w:r>
      <w:r w:rsidR="00D00D73" w:rsidRPr="00C948E1">
        <w:rPr>
          <w:rFonts w:eastAsiaTheme="majorEastAsia" w:cs="Times New Roman"/>
          <w:bCs/>
          <w:color w:val="000000" w:themeColor="text1"/>
          <w:sz w:val="24"/>
          <w:szCs w:val="24"/>
          <w:lang w:val="en-US"/>
        </w:rPr>
        <w:t xml:space="preserve">. </w:t>
      </w:r>
      <w:proofErr w:type="gramStart"/>
      <w:r w:rsidR="00D00D73" w:rsidRPr="00C948E1">
        <w:rPr>
          <w:rFonts w:eastAsiaTheme="majorEastAsia" w:cs="Times New Roman"/>
          <w:bCs/>
          <w:color w:val="000000" w:themeColor="text1"/>
          <w:sz w:val="24"/>
          <w:szCs w:val="24"/>
          <w:lang w:val="en-US"/>
        </w:rPr>
        <w:t>On-line</w:t>
      </w:r>
      <w:proofErr w:type="gramEnd"/>
      <w:r w:rsidR="00D00D73" w:rsidRPr="00C948E1">
        <w:rPr>
          <w:rFonts w:eastAsiaTheme="majorEastAsia" w:cs="Times New Roman"/>
          <w:bCs/>
          <w:color w:val="000000" w:themeColor="text1"/>
          <w:sz w:val="24"/>
          <w:szCs w:val="24"/>
          <w:lang w:val="en-US"/>
        </w:rPr>
        <w:t xml:space="preserve"> strategies to remove olefin</w:t>
      </w:r>
      <w:r w:rsidR="00A17E16">
        <w:rPr>
          <w:rFonts w:eastAsiaTheme="majorEastAsia" w:cs="Times New Roman"/>
          <w:bCs/>
          <w:color w:val="000000" w:themeColor="text1"/>
          <w:sz w:val="24"/>
          <w:szCs w:val="24"/>
          <w:lang w:val="en-US"/>
        </w:rPr>
        <w:t>s</w:t>
      </w:r>
      <w:r w:rsidR="00D00D73" w:rsidRPr="00C948E1">
        <w:rPr>
          <w:rFonts w:eastAsiaTheme="majorEastAsia" w:cs="Times New Roman"/>
          <w:bCs/>
          <w:color w:val="000000" w:themeColor="text1"/>
          <w:sz w:val="24"/>
          <w:szCs w:val="24"/>
          <w:lang w:val="en-US"/>
        </w:rPr>
        <w:t xml:space="preserve"> have been proposed as well</w:t>
      </w:r>
      <w:r w:rsidR="002D1401" w:rsidRPr="00C948E1">
        <w:rPr>
          <w:rFonts w:eastAsiaTheme="majorEastAsia" w:cs="Times New Roman"/>
          <w:bCs/>
          <w:color w:val="000000" w:themeColor="text1"/>
          <w:sz w:val="24"/>
          <w:szCs w:val="24"/>
          <w:lang w:val="en-US"/>
        </w:rPr>
        <w:t>,</w:t>
      </w:r>
      <w:r w:rsidR="00D00D73" w:rsidRPr="00C948E1">
        <w:rPr>
          <w:rFonts w:eastAsiaTheme="majorEastAsia" w:cs="Times New Roman"/>
          <w:bCs/>
          <w:color w:val="000000" w:themeColor="text1"/>
          <w:sz w:val="24"/>
          <w:szCs w:val="24"/>
          <w:lang w:val="en-US"/>
        </w:rPr>
        <w:t xml:space="preserve"> </w:t>
      </w:r>
      <w:r w:rsidR="001612CA" w:rsidRPr="00C948E1">
        <w:rPr>
          <w:rFonts w:eastAsiaTheme="majorEastAsia" w:cs="Times New Roman"/>
          <w:bCs/>
          <w:color w:val="000000" w:themeColor="text1"/>
          <w:sz w:val="24"/>
          <w:szCs w:val="24"/>
          <w:lang w:val="en-US"/>
        </w:rPr>
        <w:t>and they will be discussed in session 4</w:t>
      </w:r>
      <w:r w:rsidR="00D00D73" w:rsidRPr="00C948E1">
        <w:rPr>
          <w:rFonts w:eastAsiaTheme="majorEastAsia" w:cs="Times New Roman"/>
          <w:bCs/>
          <w:color w:val="000000" w:themeColor="text1"/>
          <w:sz w:val="24"/>
          <w:szCs w:val="24"/>
          <w:lang w:val="en-US"/>
        </w:rPr>
        <w:t>.</w:t>
      </w:r>
    </w:p>
    <w:p w14:paraId="770E9DB3" w14:textId="18BF5665" w:rsidR="00E864AF" w:rsidRPr="00C948E1" w:rsidRDefault="00E864AF" w:rsidP="00A7265D">
      <w:pPr>
        <w:spacing w:line="480" w:lineRule="auto"/>
        <w:rPr>
          <w:rFonts w:cs="Times New Roman"/>
          <w:sz w:val="24"/>
          <w:szCs w:val="24"/>
          <w:u w:val="single"/>
          <w:lang w:val="en-US"/>
        </w:rPr>
      </w:pPr>
    </w:p>
    <w:p w14:paraId="66F8912E" w14:textId="3CBF1A98" w:rsidR="00CB5323" w:rsidRPr="00C948E1" w:rsidRDefault="008C5BC0" w:rsidP="00A7265D">
      <w:pPr>
        <w:spacing w:line="480" w:lineRule="auto"/>
        <w:rPr>
          <w:rFonts w:cs="Times New Roman"/>
          <w:b/>
          <w:sz w:val="28"/>
          <w:szCs w:val="24"/>
          <w:lang w:val="en-US"/>
        </w:rPr>
      </w:pPr>
      <w:r w:rsidRPr="00C948E1">
        <w:rPr>
          <w:rFonts w:cs="Times New Roman"/>
          <w:b/>
          <w:sz w:val="28"/>
          <w:szCs w:val="24"/>
          <w:lang w:val="en-US"/>
        </w:rPr>
        <w:t>4</w:t>
      </w:r>
      <w:r w:rsidR="00CB5323" w:rsidRPr="00C948E1">
        <w:rPr>
          <w:rFonts w:cs="Times New Roman"/>
          <w:b/>
          <w:sz w:val="28"/>
          <w:szCs w:val="24"/>
          <w:lang w:val="en-US"/>
        </w:rPr>
        <w:t xml:space="preserve">. Hyphenated techniques in </w:t>
      </w:r>
      <w:r w:rsidR="00C34B95">
        <w:rPr>
          <w:rFonts w:cs="Times New Roman"/>
          <w:b/>
          <w:sz w:val="28"/>
          <w:szCs w:val="24"/>
          <w:lang w:val="en-US"/>
        </w:rPr>
        <w:t>mineral oil</w:t>
      </w:r>
      <w:r w:rsidR="00C34B95" w:rsidRPr="00C948E1">
        <w:rPr>
          <w:rFonts w:cs="Times New Roman"/>
          <w:b/>
          <w:sz w:val="28"/>
          <w:szCs w:val="24"/>
          <w:lang w:val="en-US"/>
        </w:rPr>
        <w:t xml:space="preserve"> </w:t>
      </w:r>
      <w:r w:rsidR="00CB5323" w:rsidRPr="00C948E1">
        <w:rPr>
          <w:rFonts w:cs="Times New Roman"/>
          <w:b/>
          <w:sz w:val="28"/>
          <w:szCs w:val="24"/>
          <w:lang w:val="en-US"/>
        </w:rPr>
        <w:t>analysis</w:t>
      </w:r>
    </w:p>
    <w:p w14:paraId="07491C79" w14:textId="046EDCB2" w:rsidR="00CB5323" w:rsidRPr="00C948E1" w:rsidRDefault="008C5BC0" w:rsidP="00A7265D">
      <w:pPr>
        <w:spacing w:line="480" w:lineRule="auto"/>
        <w:rPr>
          <w:rFonts w:cs="Times New Roman"/>
          <w:b/>
          <w:sz w:val="24"/>
          <w:szCs w:val="24"/>
          <w:lang w:val="en-US"/>
        </w:rPr>
      </w:pPr>
      <w:r w:rsidRPr="00C948E1">
        <w:rPr>
          <w:rFonts w:cs="Times New Roman"/>
          <w:b/>
          <w:sz w:val="24"/>
          <w:szCs w:val="24"/>
          <w:lang w:val="en-US"/>
        </w:rPr>
        <w:t>4</w:t>
      </w:r>
      <w:r w:rsidR="00CB5323" w:rsidRPr="00C948E1">
        <w:rPr>
          <w:rFonts w:cs="Times New Roman"/>
          <w:b/>
          <w:sz w:val="24"/>
          <w:szCs w:val="24"/>
          <w:lang w:val="en-US"/>
        </w:rPr>
        <w:t>.1. LC-GC</w:t>
      </w:r>
      <w:r w:rsidR="008535CC" w:rsidRPr="00C948E1">
        <w:rPr>
          <w:rFonts w:cs="Times New Roman"/>
          <w:b/>
          <w:sz w:val="24"/>
          <w:szCs w:val="24"/>
          <w:lang w:val="en-US"/>
        </w:rPr>
        <w:t xml:space="preserve"> and LC×GC</w:t>
      </w:r>
    </w:p>
    <w:p w14:paraId="6E6E231A" w14:textId="77777777" w:rsidR="00266039" w:rsidRPr="00C948E1" w:rsidRDefault="00266039" w:rsidP="00061E8A">
      <w:pPr>
        <w:spacing w:line="480" w:lineRule="auto"/>
        <w:rPr>
          <w:rFonts w:cs="Times New Roman"/>
          <w:b/>
          <w:i/>
          <w:sz w:val="24"/>
          <w:szCs w:val="24"/>
          <w:lang w:val="en-US"/>
        </w:rPr>
      </w:pPr>
      <w:r w:rsidRPr="00C948E1">
        <w:rPr>
          <w:rFonts w:cs="Times New Roman"/>
          <w:b/>
          <w:i/>
          <w:sz w:val="24"/>
          <w:szCs w:val="24"/>
          <w:lang w:val="en-US"/>
        </w:rPr>
        <w:t>4.1.1. LC-GC</w:t>
      </w:r>
    </w:p>
    <w:p w14:paraId="0DDE8BBE" w14:textId="481C1FAB" w:rsidR="00956BF1" w:rsidRPr="00C948E1" w:rsidRDefault="00956BF1" w:rsidP="00061E8A">
      <w:pPr>
        <w:spacing w:line="480" w:lineRule="auto"/>
        <w:rPr>
          <w:rFonts w:cs="Times New Roman"/>
          <w:sz w:val="24"/>
          <w:szCs w:val="24"/>
          <w:lang w:val="en-US"/>
        </w:rPr>
      </w:pPr>
      <w:r w:rsidRPr="00C948E1">
        <w:rPr>
          <w:rFonts w:eastAsiaTheme="majorEastAsia" w:cs="Times New Roman"/>
          <w:bCs/>
          <w:color w:val="000000" w:themeColor="text1"/>
          <w:sz w:val="24"/>
          <w:szCs w:val="24"/>
          <w:lang w:val="en-US"/>
        </w:rPr>
        <w:t>As aforementioned</w:t>
      </w:r>
      <w:r w:rsidR="008B4885" w:rsidRPr="00C948E1">
        <w:rPr>
          <w:rFonts w:cs="Times New Roman"/>
          <w:sz w:val="24"/>
          <w:szCs w:val="24"/>
          <w:lang w:val="en-US"/>
        </w:rPr>
        <w:t>,</w:t>
      </w:r>
      <w:r w:rsidRPr="00C948E1">
        <w:rPr>
          <w:rFonts w:cs="Times New Roman"/>
          <w:sz w:val="24"/>
          <w:szCs w:val="24"/>
          <w:lang w:val="en-US"/>
        </w:rPr>
        <w:t xml:space="preserve"> LC-GC has a tight connection with MOH</w:t>
      </w:r>
      <w:r w:rsidR="00C76D1E" w:rsidRPr="00C948E1">
        <w:rPr>
          <w:rFonts w:cs="Times New Roman"/>
          <w:sz w:val="24"/>
          <w:szCs w:val="24"/>
          <w:lang w:val="en-US"/>
        </w:rPr>
        <w:t xml:space="preserve"> analysis</w:t>
      </w:r>
      <w:r w:rsidR="008B4885" w:rsidRPr="00C948E1">
        <w:rPr>
          <w:rFonts w:cs="Times New Roman"/>
          <w:sz w:val="24"/>
          <w:szCs w:val="24"/>
          <w:lang w:val="en-US"/>
        </w:rPr>
        <w:t>,</w:t>
      </w:r>
      <w:r w:rsidRPr="00C948E1">
        <w:rPr>
          <w:rFonts w:cs="Times New Roman"/>
          <w:sz w:val="24"/>
          <w:szCs w:val="24"/>
          <w:lang w:val="en-US"/>
        </w:rPr>
        <w:t xml:space="preserve"> and </w:t>
      </w:r>
      <w:r w:rsidR="008B4885" w:rsidRPr="00C948E1">
        <w:rPr>
          <w:rFonts w:cs="Times New Roman"/>
          <w:sz w:val="24"/>
          <w:szCs w:val="24"/>
          <w:lang w:val="en-US"/>
        </w:rPr>
        <w:t>its</w:t>
      </w:r>
      <w:r w:rsidRPr="00C948E1">
        <w:rPr>
          <w:rFonts w:cs="Times New Roman"/>
          <w:sz w:val="24"/>
          <w:szCs w:val="24"/>
          <w:lang w:val="en-US"/>
        </w:rPr>
        <w:t xml:space="preserve"> evolution </w:t>
      </w:r>
      <w:r w:rsidR="008B4885" w:rsidRPr="00C948E1">
        <w:rPr>
          <w:rFonts w:cs="Times New Roman"/>
          <w:sz w:val="24"/>
          <w:szCs w:val="24"/>
          <w:lang w:val="en-US"/>
        </w:rPr>
        <w:t>has followed</w:t>
      </w:r>
      <w:r w:rsidRPr="00C948E1">
        <w:rPr>
          <w:rFonts w:cs="Times New Roman"/>
          <w:sz w:val="24"/>
          <w:szCs w:val="24"/>
          <w:lang w:val="en-US"/>
        </w:rPr>
        <w:t xml:space="preserve"> the </w:t>
      </w:r>
      <w:r w:rsidR="008B4885" w:rsidRPr="00C948E1">
        <w:rPr>
          <w:rFonts w:cs="Times New Roman"/>
          <w:sz w:val="24"/>
          <w:szCs w:val="24"/>
          <w:lang w:val="en-US"/>
        </w:rPr>
        <w:t>necessities</w:t>
      </w:r>
      <w:r w:rsidRPr="00C948E1">
        <w:rPr>
          <w:rFonts w:cs="Times New Roman"/>
          <w:sz w:val="24"/>
          <w:szCs w:val="24"/>
          <w:lang w:val="en-US"/>
        </w:rPr>
        <w:t xml:space="preserve"> of the specific </w:t>
      </w:r>
      <w:r w:rsidR="008B4885" w:rsidRPr="00C948E1">
        <w:rPr>
          <w:rFonts w:cs="Times New Roman"/>
          <w:sz w:val="24"/>
          <w:szCs w:val="24"/>
          <w:lang w:val="en-US"/>
        </w:rPr>
        <w:t xml:space="preserve">MOH </w:t>
      </w:r>
      <w:r w:rsidRPr="00C948E1">
        <w:rPr>
          <w:rFonts w:cs="Times New Roman"/>
          <w:sz w:val="24"/>
          <w:szCs w:val="24"/>
          <w:lang w:val="en-US"/>
        </w:rPr>
        <w:t>determination</w:t>
      </w:r>
      <w:r w:rsidR="008B4885" w:rsidRPr="00C948E1">
        <w:rPr>
          <w:rFonts w:cs="Times New Roman"/>
          <w:sz w:val="24"/>
          <w:szCs w:val="24"/>
          <w:lang w:val="en-US"/>
        </w:rPr>
        <w:t>.</w:t>
      </w:r>
      <w:r w:rsidRPr="00C948E1">
        <w:rPr>
          <w:rFonts w:cs="Times New Roman"/>
          <w:sz w:val="24"/>
          <w:szCs w:val="24"/>
          <w:lang w:val="en-US"/>
        </w:rPr>
        <w:t xml:space="preserve"> </w:t>
      </w:r>
      <w:r w:rsidR="008B4885" w:rsidRPr="00C948E1">
        <w:rPr>
          <w:rFonts w:cs="Times New Roman"/>
          <w:sz w:val="24"/>
          <w:szCs w:val="24"/>
          <w:lang w:val="en-US"/>
        </w:rPr>
        <w:t>T</w:t>
      </w:r>
      <w:r w:rsidRPr="00C948E1">
        <w:rPr>
          <w:rFonts w:cs="Times New Roman"/>
          <w:sz w:val="24"/>
          <w:szCs w:val="24"/>
          <w:lang w:val="en-US"/>
        </w:rPr>
        <w:t xml:space="preserve">he </w:t>
      </w:r>
      <w:r w:rsidR="008B4885" w:rsidRPr="00C948E1">
        <w:rPr>
          <w:rFonts w:cs="Times New Roman"/>
          <w:sz w:val="24"/>
          <w:szCs w:val="24"/>
          <w:lang w:val="en-US"/>
        </w:rPr>
        <w:t>development</w:t>
      </w:r>
      <w:r w:rsidRPr="00C948E1">
        <w:rPr>
          <w:rFonts w:cs="Times New Roman"/>
          <w:sz w:val="24"/>
          <w:szCs w:val="24"/>
          <w:lang w:val="en-US"/>
        </w:rPr>
        <w:t xml:space="preserve"> of the </w:t>
      </w:r>
      <w:r w:rsidR="008B4885" w:rsidRPr="00C948E1">
        <w:rPr>
          <w:rFonts w:cs="Times New Roman"/>
          <w:sz w:val="24"/>
          <w:szCs w:val="24"/>
          <w:lang w:val="en-US"/>
        </w:rPr>
        <w:t xml:space="preserve">LC-GC </w:t>
      </w:r>
      <w:r w:rsidRPr="00C948E1">
        <w:rPr>
          <w:rFonts w:cs="Times New Roman"/>
          <w:sz w:val="24"/>
          <w:szCs w:val="24"/>
          <w:lang w:val="en-US"/>
        </w:rPr>
        <w:t>interfaces</w:t>
      </w:r>
      <w:r w:rsidR="008B4885" w:rsidRPr="00C948E1">
        <w:rPr>
          <w:rFonts w:cs="Times New Roman"/>
          <w:sz w:val="24"/>
          <w:szCs w:val="24"/>
          <w:lang w:val="en-US"/>
        </w:rPr>
        <w:t xml:space="preserve"> </w:t>
      </w:r>
      <w:r w:rsidR="002D1401" w:rsidRPr="00C948E1">
        <w:rPr>
          <w:rFonts w:cs="Times New Roman"/>
          <w:sz w:val="24"/>
          <w:szCs w:val="24"/>
          <w:lang w:val="en-US"/>
        </w:rPr>
        <w:t xml:space="preserve">has </w:t>
      </w:r>
      <w:r w:rsidR="008B4885" w:rsidRPr="00C948E1">
        <w:rPr>
          <w:rFonts w:cs="Times New Roman"/>
          <w:sz w:val="24"/>
          <w:szCs w:val="24"/>
          <w:lang w:val="en-US"/>
        </w:rPr>
        <w:t>reflect</w:t>
      </w:r>
      <w:r w:rsidR="002D1401" w:rsidRPr="00C948E1">
        <w:rPr>
          <w:rFonts w:cs="Times New Roman"/>
          <w:sz w:val="24"/>
          <w:szCs w:val="24"/>
          <w:lang w:val="en-US"/>
        </w:rPr>
        <w:t>ed</w:t>
      </w:r>
      <w:r w:rsidR="008B4885" w:rsidRPr="00C948E1">
        <w:rPr>
          <w:rFonts w:cs="Times New Roman"/>
          <w:sz w:val="24"/>
          <w:szCs w:val="24"/>
          <w:lang w:val="en-US"/>
        </w:rPr>
        <w:t xml:space="preserve"> this connection</w:t>
      </w:r>
      <w:r w:rsidRPr="00C948E1">
        <w:rPr>
          <w:rFonts w:cs="Times New Roman"/>
          <w:sz w:val="24"/>
          <w:szCs w:val="24"/>
          <w:lang w:val="en-US"/>
        </w:rPr>
        <w:t xml:space="preserve">. For a </w:t>
      </w:r>
      <w:r w:rsidR="008B4885" w:rsidRPr="00C948E1">
        <w:rPr>
          <w:rFonts w:cs="Times New Roman"/>
          <w:sz w:val="24"/>
          <w:szCs w:val="24"/>
          <w:lang w:val="en-US"/>
        </w:rPr>
        <w:t xml:space="preserve">more </w:t>
      </w:r>
      <w:r w:rsidRPr="00C948E1">
        <w:rPr>
          <w:rFonts w:cs="Times New Roman"/>
          <w:sz w:val="24"/>
          <w:szCs w:val="24"/>
          <w:lang w:val="en-US"/>
        </w:rPr>
        <w:t xml:space="preserve">detailed and </w:t>
      </w:r>
      <w:r w:rsidR="00B244E6" w:rsidRPr="00C948E1">
        <w:rPr>
          <w:rFonts w:cs="Times New Roman"/>
          <w:sz w:val="24"/>
          <w:szCs w:val="24"/>
          <w:lang w:val="en-US"/>
        </w:rPr>
        <w:t xml:space="preserve">theoretical </w:t>
      </w:r>
      <w:r w:rsidRPr="00C948E1">
        <w:rPr>
          <w:rFonts w:cs="Times New Roman"/>
          <w:sz w:val="24"/>
          <w:szCs w:val="24"/>
          <w:lang w:val="en-US"/>
        </w:rPr>
        <w:t>explanation of the different interfaces available</w:t>
      </w:r>
      <w:r w:rsidR="004C6541" w:rsidRPr="00C948E1">
        <w:rPr>
          <w:rFonts w:cs="Times New Roman"/>
          <w:sz w:val="24"/>
          <w:szCs w:val="24"/>
          <w:lang w:val="en-US"/>
        </w:rPr>
        <w:t>,</w:t>
      </w:r>
      <w:r w:rsidRPr="00C948E1">
        <w:rPr>
          <w:rFonts w:cs="Times New Roman"/>
          <w:sz w:val="24"/>
          <w:szCs w:val="24"/>
          <w:lang w:val="en-US"/>
        </w:rPr>
        <w:t xml:space="preserve"> the readers are directed towards the many review</w:t>
      </w:r>
      <w:r w:rsidR="00B244E6" w:rsidRPr="00C948E1">
        <w:rPr>
          <w:rFonts w:cs="Times New Roman"/>
          <w:sz w:val="24"/>
          <w:szCs w:val="24"/>
          <w:lang w:val="en-US"/>
        </w:rPr>
        <w:t xml:space="preserve">s </w:t>
      </w:r>
      <w:r w:rsidR="00B244E6" w:rsidRPr="00C948E1">
        <w:rPr>
          <w:rFonts w:cs="Times New Roman"/>
          <w:sz w:val="24"/>
          <w:szCs w:val="24"/>
        </w:rPr>
        <w:fldChar w:fldCharType="begin" w:fldLock="1"/>
      </w:r>
      <w:r w:rsidR="009A229D">
        <w:rPr>
          <w:rFonts w:cs="Times New Roman"/>
          <w:sz w:val="24"/>
          <w:szCs w:val="24"/>
          <w:lang w:val="en-US"/>
        </w:rPr>
        <w:instrText>ADDIN CSL_CITATION {"citationItems":[{"id":"ITEM-1","itemData":{"DOI":"10.1016/j.trac.2012.10.007","ISSN":"18793142","abstract":"Multidimensional techniques are very powerful tools for unraveling naturally-occurring complex samples. The potential of multidimensional techniques is reviewed, also, as a substitute for the preparation step, with special attention to the hyphenation of liquid chromatography (LC) with gas chromatography (GC). An excursus on the evolution of hyphenated GC-based techniques and the main features of the LC-GC instruments is presented, before focusing on the more recent applications, discussing the performance of the LC separation as a preparation step. An overview of the potential of both comprehensive LC×GC and LC-GC×GC is reported. © 2012 Elsevier Ltd.","author":[{"dropping-particle":"","family":"Purcaro","given":"Giorgia","non-dropping-particle":"","parse-names":false,"suffix":""},{"dropping-particle":"","family":"Moret","given":"Sabrina","non-dropping-particle":"","parse-names":false,"suffix":""},{"dropping-particle":"","family":"Conte","given":"Lanfranco","non-dropping-particle":"","parse-names":false,"suffix":""}],"container-title":"TrAC - Trends in Analytical Chemistry","id":"ITEM-1","issued":{"date-parts":[["2013"]]},"page":"146-160","title":"Sample pre-fractionation of environmental and food samples using LC-GC multidimensional techniques","type":"article-journal","volume":"43"},"uris":["http://www.mendeley.com/documents/?uuid=61ae400f-c500-47cb-8b4c-d23f095f9f94"]},{"id":"ITEM-2","itemData":{"DOI":"10.1016/j.chroma.2012.02.018","ISSN":"00219673","abstract":"Liquid chromatography (LC) hyphenated with gas chromatography (GC) was first presented in 1979. Since then an intensive study has been carried out to explore different types of interfaces both for coupling normal-phase (NP) and reverse-phase (RP) LC with GC. The present review focuses on the technical progress and applications presented in the last decade, and it describes the most used interfaces. In fact, more flexible interfaces have been studied to improve the use of LC-GC, in particular the use of a programmed temperature vaporizer (PTV) injector. An intensive effort has also been devoted to optimizing the coupling of reverse-phase LC for analysis of water-based samples. A brief overview of comprehensive approaches (LC. × GC) is discussed along with perspective for further improvement of the technique. © 2012 Elsevier B.V.","author":[{"dropping-particle":"","family":"Purcaro","given":"Giorgia","non-dropping-particle":"","parse-names":false,"suffix":""},{"dropping-particle":"","family":"Moret","given":"Sabrina","non-dropping-particle":"","parse-names":false,"suffix":""},{"dropping-particle":"","family":"Conte","given":"Lanfranco","non-dropping-particle":"","parse-names":false,"suffix":""}],"container-title":"Journal of Chromatography A","id":"ITEM-2","issued":{"date-parts":[["2012"]]},"page":"100-111","publisher":"Elsevier B.V.","title":"Hyphenated liquid chromatography-gas chromatography technique: Recent evolution and applications","type":"article-journal","volume":"1255"},"uris":["http://www.mendeley.com/documents/?uuid=940ea624-280f-4aa3-8069-8212ef6d1821"]},{"id":"ITEM-3","itemData":{"DOI":"10.1016/j.chroma.2012.05.095","ISSN":"00219673","abstract":"For the analysis of mineral oil saturated hydrocarbons (MOSH) and mineral oil aromatic hydrocarbons (MOAH), on-line coupled high performance liquid chromatography-gas chromatography-flame ionization detection (HPLC-GC-FID) offers important advantages: it separates MOSH and MOAH in robust manner, enables direct injection of large aliquots of raw extracts (resulting in a low detection limit), avoids contamination of the sample during preparation and is fully automated. This review starts with an overview of the technology, particularly the fundamentals of introducing large volumes of solvent into GC, and their implementation into various transfer techniques. The main part deals with the concepts of MOSH and MOAH analysis, with a thorough discussion of the choices made. It is followed by a description of the method. Finally auxiliary tools are summarized to remove interfering components, enrich the sample in case of a high fat content and obtain additional information about the MOSH and MOAH composition. © 2012 Elsevier B.V.","author":[{"dropping-particle":"","family":"Biedermann","given":"Maurus","non-dropping-particle":"","parse-names":false,"suffix":""},{"dropping-particle":"","family":"Grob","given":"Koni","non-dropping-particle":"","parse-names":false,"suffix":""}],"container-title":"Journal of Chromatography A","id":"ITEM-3","issued":{"date-parts":[["2012"]]},"page":"56-75","publisher":"Elsevier B.V.","title":"On-line coupled high performance liquid chromatography-gas chromatography for the analysis of contamination by mineral oil. Part 1: Method of analysis","type":"article-journal","volume":"1255"},"uris":["http://www.mendeley.com/documents/?uuid=7feb1c3b-a665-42a9-841b-b94ed98e8343"]},{"id":"ITEM-4","itemData":{"DOI":"10.1016/j.chroma.2012.05.096","ISSN":"00219673","abstract":"Mineral oil hydrocarbons are complex as well as varying mixtures and produce correspondingly complex chromatograms (on-line HPLC-GC-FID as described in Part 1): mostly humps of unresolved components are obtained, sometimes with sharp peaks on top. Chromatograms may also contain peaks of hydrocarbons from other sources which need to be subtracted from the mineral oil components. The review focuses on the interpretation and integration of chromatograms related to food contamination by mineral oil from paperboard boxes (off-set printing inks and recycled fibers), if possible distinguishing between various sources of mineral oil. Typical chromatograms are shown for relevant components and interferences as well as food samples encountered on the market. Details are pointed out which may provide relevant information. Integration is shown for examples of paperboard packaging materials as well as various foods. Finally the uncertainty of the analysis and limit of quantitation are discussed for specific examples. They primarily result from the interpretation of the chromatogram, manually placing the baseline and cuts for taking off extraneous components. Without previous enrichment, the limit of quantitation is between around 0.1. mg/kg for foods with a low fat content and 2.5. mg/kg for fats and oils. The measurement uncertainty can be kept clearly below 20% for most samples. © 2012 Elsevier B.V.","author":[{"dropping-particle":"","family":"Biedermann","given":"Maurus","non-dropping-particle":"","parse-names":false,"suffix":""},{"dropping-particle":"","family":"Grob","given":"Koni","non-dropping-particle":"","parse-names":false,"suffix":""}],"container-title":"Journal of Chromatography A","id":"ITEM-4","issued":{"date-parts":[["2012"]]},"page":"76-99","publisher":"Elsevier B.V.","title":"On-line coupled high performance liquid chromatography-gas chromatography for the analysis of contamination by mineral oil. Part 2: Migration from paperboard into dry foods: Interpretation of chromatograms","type":"article-journal","volume":"1255"},"uris":["http://www.mendeley.com/documents/?uuid=8ed79901-79a8-4f17-8b4e-4c63fc60a494"]},{"id":"ITEM-5","itemData":{"author":[{"dropping-particle":"","family":"Biedermann","given":"M","non-dropping-particle":"","parse-names":false,"suffix":""},{"dropping-particle":"","family":"Grob","given":"K","non-dropping-particle":"","parse-names":false,"suffix":""}],"chapter-number":"8","container-title":"Advanced gas chromatography in food analysis","editor":[{"dropping-particle":"","family":"Tranchida","given":"Peter Quinto","non-dropping-particle":"","parse-names":false,"suffix":""}],"id":"ITEM-5","issued":{"date-parts":[["2020"]]},"page":"283-326","publisher":"Royal Society of Chemistry","title":"Two-dimensional gas chromatography-based processes: principles, practical aspects, and applications in food analysis","type":"chapter"},"uris":["http://www.mendeley.com/documents/?uuid=d5d84076-3ff7-4afe-bb78-799b53ed5db6"]}],"mendeley":{"formattedCitation":"[4,37,38,54,55]","plainTextFormattedCitation":"[4,37,38,54,55]","previouslyFormattedCitation":"[4,37,38,54,55]"},"properties":{"noteIndex":0},"schema":"https://github.com/citation-style-language/schema/raw/master/csl-citation.json"}</w:instrText>
      </w:r>
      <w:r w:rsidR="00B244E6" w:rsidRPr="00C948E1">
        <w:rPr>
          <w:rFonts w:cs="Times New Roman"/>
          <w:sz w:val="24"/>
          <w:szCs w:val="24"/>
        </w:rPr>
        <w:fldChar w:fldCharType="separate"/>
      </w:r>
      <w:r w:rsidR="00552734" w:rsidRPr="00552734">
        <w:rPr>
          <w:rFonts w:cs="Times New Roman"/>
          <w:noProof/>
          <w:sz w:val="24"/>
          <w:szCs w:val="24"/>
          <w:lang w:val="en-US"/>
        </w:rPr>
        <w:t>[4,37,38,54,55]</w:t>
      </w:r>
      <w:r w:rsidR="00B244E6" w:rsidRPr="00C948E1">
        <w:rPr>
          <w:rFonts w:cs="Times New Roman"/>
          <w:sz w:val="24"/>
          <w:szCs w:val="24"/>
        </w:rPr>
        <w:fldChar w:fldCharType="end"/>
      </w:r>
      <w:r w:rsidRPr="00C948E1">
        <w:rPr>
          <w:rFonts w:cs="Times New Roman"/>
          <w:sz w:val="24"/>
          <w:szCs w:val="24"/>
          <w:lang w:val="en-US"/>
        </w:rPr>
        <w:t xml:space="preserve"> and book chapters</w:t>
      </w:r>
      <w:r w:rsidR="00832D25" w:rsidRPr="00C948E1">
        <w:rPr>
          <w:rFonts w:cs="Times New Roman"/>
          <w:sz w:val="24"/>
          <w:szCs w:val="24"/>
          <w:lang w:val="en-US"/>
        </w:rPr>
        <w:t xml:space="preserve"> </w:t>
      </w:r>
      <w:r w:rsidR="00832D25"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{"citationItems":[{"id":"ITEM-1","itemData":{"author":[{"dropping-particle":"","family":"Grob","given":"Koni","non-dropping-particle":"","parse-names":false,"suffix":""}],"id":"ITEM-1","issued":{"date-parts":[["1991"]]},"publisher":"Hûthig","publisher-place":"Heidelberg, Germany","title":"On-line coupled LC-GC","type":"book"},"uris":["http://www.mendeley.com/documents/?uuid=451f0bdd-b853-4585-8f58-c54bd4f8177d"]},{"id":"ITEM-2","itemData":{"ISBN":"9780128096383","author":[{"dropping-particle":"","family":"Purcaro","given":"Giorgia","non-dropping-particle":"","parse-names":false,"suffix":""}],"chapter-number":"2","container-title":"Hyphenation of Capillary Chromatography with Mass Spectrometry","editor":[{"dropping-particle":"","family":"Tranchida","given":"P.Q","non-dropping-particle":"","parse-names":false,"suffix":""},{"dropping-particle":"","family":"Mondello","given":"L.","non-dropping-particle":"","parse-names":false,"suffix":""}],"id":"ITEM-2","issued":{"date-parts":[["2020"]]},"page":"227-267","publisher":"Elsevier","publisher-place":"Amsterdam","title":"Classical and comprehensive 2D LC-GC","type":"chapter"},"uris":["http://www.mendeley.com/documents/?uuid=76c7c89d-390c-46b1-a0c2-19f7b61ad542"]}],"mendeley":{"formattedCitation":"[56,57]","plainTextFormattedCitation":"[56,57]","previouslyFormattedCitation":"[56,57]"},"properties":{"noteIndex":0},"schema":"https://github.com/citation-style-language/schema/raw/master/csl-citation.json"}</w:instrText>
      </w:r>
      <w:r w:rsidR="00832D25" w:rsidRPr="00C948E1">
        <w:rPr>
          <w:rFonts w:cs="Times New Roman"/>
          <w:sz w:val="24"/>
          <w:szCs w:val="24"/>
        </w:rPr>
        <w:fldChar w:fldCharType="separate"/>
      </w:r>
      <w:r w:rsidR="00552734" w:rsidRPr="00552734">
        <w:rPr>
          <w:rFonts w:cs="Times New Roman"/>
          <w:noProof/>
          <w:sz w:val="24"/>
          <w:szCs w:val="24"/>
          <w:lang w:val="en-US"/>
        </w:rPr>
        <w:t>[56,57]</w:t>
      </w:r>
      <w:r w:rsidR="00832D25" w:rsidRPr="00C948E1">
        <w:rPr>
          <w:rFonts w:cs="Times New Roman"/>
          <w:sz w:val="24"/>
          <w:szCs w:val="24"/>
        </w:rPr>
        <w:fldChar w:fldCharType="end"/>
      </w:r>
      <w:r w:rsidR="0019783F" w:rsidRPr="00C948E1">
        <w:rPr>
          <w:rFonts w:cs="Times New Roman"/>
          <w:sz w:val="24"/>
          <w:szCs w:val="24"/>
          <w:lang w:val="en-US"/>
        </w:rPr>
        <w:t>.</w:t>
      </w:r>
      <w:r w:rsidRPr="00C948E1">
        <w:rPr>
          <w:rFonts w:cs="Times New Roman"/>
          <w:sz w:val="24"/>
          <w:szCs w:val="24"/>
          <w:lang w:val="en-US"/>
        </w:rPr>
        <w:t xml:space="preserve"> </w:t>
      </w:r>
      <w:r w:rsidR="001053B4" w:rsidRPr="00C948E1">
        <w:rPr>
          <w:rFonts w:cs="Times New Roman"/>
          <w:sz w:val="24"/>
          <w:szCs w:val="24"/>
          <w:lang w:val="en-US"/>
        </w:rPr>
        <w:t xml:space="preserve">Here </w:t>
      </w:r>
      <w:r w:rsidR="008B4885" w:rsidRPr="00C948E1">
        <w:rPr>
          <w:rFonts w:cs="Times New Roman"/>
          <w:sz w:val="24"/>
          <w:szCs w:val="24"/>
          <w:lang w:val="en-US"/>
        </w:rPr>
        <w:t xml:space="preserve">the main </w:t>
      </w:r>
      <w:r w:rsidR="001053B4" w:rsidRPr="00C948E1">
        <w:rPr>
          <w:rFonts w:cs="Times New Roman"/>
          <w:sz w:val="24"/>
          <w:szCs w:val="24"/>
          <w:lang w:val="en-US"/>
        </w:rPr>
        <w:t>theoretical aspects will be discuss</w:t>
      </w:r>
      <w:r w:rsidR="008B4885" w:rsidRPr="00C948E1">
        <w:rPr>
          <w:rFonts w:cs="Times New Roman"/>
          <w:sz w:val="24"/>
          <w:szCs w:val="24"/>
          <w:lang w:val="en-US"/>
        </w:rPr>
        <w:t>ed</w:t>
      </w:r>
      <w:r w:rsidR="001053B4" w:rsidRPr="00C948E1">
        <w:rPr>
          <w:rFonts w:cs="Times New Roman"/>
          <w:sz w:val="24"/>
          <w:szCs w:val="24"/>
          <w:lang w:val="en-US"/>
        </w:rPr>
        <w:t xml:space="preserve"> </w:t>
      </w:r>
      <w:r w:rsidR="004C6541" w:rsidRPr="00C948E1">
        <w:rPr>
          <w:rFonts w:cs="Times New Roman"/>
          <w:sz w:val="24"/>
          <w:szCs w:val="24"/>
          <w:lang w:val="en-US"/>
        </w:rPr>
        <w:t>i</w:t>
      </w:r>
      <w:r w:rsidR="001053B4" w:rsidRPr="00C948E1">
        <w:rPr>
          <w:rFonts w:cs="Times New Roman"/>
          <w:sz w:val="24"/>
          <w:szCs w:val="24"/>
          <w:lang w:val="en-US"/>
        </w:rPr>
        <w:t xml:space="preserve">n the context of their evolution and </w:t>
      </w:r>
      <w:r w:rsidR="008B4885" w:rsidRPr="00C948E1">
        <w:rPr>
          <w:rFonts w:cs="Times New Roman"/>
          <w:sz w:val="24"/>
          <w:szCs w:val="24"/>
          <w:lang w:val="en-US"/>
        </w:rPr>
        <w:t>concerning</w:t>
      </w:r>
      <w:r w:rsidR="001053B4" w:rsidRPr="00C948E1">
        <w:rPr>
          <w:rFonts w:cs="Times New Roman"/>
          <w:sz w:val="24"/>
          <w:szCs w:val="24"/>
          <w:lang w:val="en-US"/>
        </w:rPr>
        <w:t xml:space="preserve"> the MOH determination.</w:t>
      </w:r>
      <w:r w:rsidR="00BE03B1" w:rsidRPr="00C948E1">
        <w:rPr>
          <w:rFonts w:cs="Times New Roman"/>
          <w:sz w:val="24"/>
          <w:szCs w:val="24"/>
          <w:lang w:val="en-US"/>
        </w:rPr>
        <w:t xml:space="preserve"> A</w:t>
      </w:r>
      <w:r w:rsidR="003115E0" w:rsidRPr="00C948E1">
        <w:rPr>
          <w:rFonts w:cs="Times New Roman"/>
          <w:sz w:val="24"/>
          <w:szCs w:val="24"/>
          <w:lang w:val="en-US"/>
        </w:rPr>
        <w:t>n</w:t>
      </w:r>
      <w:r w:rsidR="00BE03B1" w:rsidRPr="00C948E1">
        <w:rPr>
          <w:rFonts w:cs="Times New Roman"/>
          <w:sz w:val="24"/>
          <w:szCs w:val="24"/>
          <w:lang w:val="en-US"/>
        </w:rPr>
        <w:t xml:space="preserve"> overview of the</w:t>
      </w:r>
      <w:r w:rsidR="009A7BA5">
        <w:rPr>
          <w:rFonts w:cs="Times New Roman"/>
          <w:sz w:val="24"/>
          <w:szCs w:val="24"/>
          <w:lang w:val="en-US"/>
        </w:rPr>
        <w:t xml:space="preserve"> rese</w:t>
      </w:r>
      <w:r w:rsidR="003115E0" w:rsidRPr="00C948E1">
        <w:rPr>
          <w:rFonts w:cs="Times New Roman"/>
          <w:sz w:val="24"/>
          <w:szCs w:val="24"/>
          <w:lang w:val="en-US"/>
        </w:rPr>
        <w:t>a</w:t>
      </w:r>
      <w:r w:rsidR="009A7BA5">
        <w:rPr>
          <w:rFonts w:cs="Times New Roman"/>
          <w:sz w:val="24"/>
          <w:szCs w:val="24"/>
          <w:lang w:val="en-US"/>
        </w:rPr>
        <w:t>r</w:t>
      </w:r>
      <w:r w:rsidR="003115E0" w:rsidRPr="00C948E1">
        <w:rPr>
          <w:rFonts w:cs="Times New Roman"/>
          <w:sz w:val="24"/>
          <w:szCs w:val="24"/>
          <w:lang w:val="en-US"/>
        </w:rPr>
        <w:t>ch</w:t>
      </w:r>
      <w:r w:rsidR="00BE03B1" w:rsidRPr="00C948E1">
        <w:rPr>
          <w:rFonts w:cs="Times New Roman"/>
          <w:sz w:val="24"/>
          <w:szCs w:val="24"/>
          <w:lang w:val="en-US"/>
        </w:rPr>
        <w:t xml:space="preserve"> papers </w:t>
      </w:r>
      <w:r w:rsidR="003115E0" w:rsidRPr="00C948E1">
        <w:rPr>
          <w:rFonts w:cs="Times New Roman"/>
          <w:sz w:val="24"/>
          <w:szCs w:val="24"/>
          <w:lang w:val="en-US"/>
        </w:rPr>
        <w:t>on MOH analysis</w:t>
      </w:r>
      <w:r w:rsidR="009A7BA5">
        <w:rPr>
          <w:rFonts w:cs="Times New Roman"/>
          <w:sz w:val="24"/>
          <w:szCs w:val="24"/>
          <w:lang w:val="en-US"/>
        </w:rPr>
        <w:t xml:space="preserve"> in food</w:t>
      </w:r>
      <w:r w:rsidR="003115E0" w:rsidRPr="00C948E1">
        <w:rPr>
          <w:rFonts w:cs="Times New Roman"/>
          <w:sz w:val="24"/>
          <w:szCs w:val="24"/>
          <w:lang w:val="en-US"/>
        </w:rPr>
        <w:t xml:space="preserve"> using hyphenated techniques</w:t>
      </w:r>
      <w:r w:rsidR="00BE03B1" w:rsidRPr="00C948E1">
        <w:rPr>
          <w:rFonts w:cs="Times New Roman"/>
          <w:sz w:val="24"/>
          <w:szCs w:val="24"/>
          <w:lang w:val="en-US"/>
        </w:rPr>
        <w:t xml:space="preserve"> is reported in Supplementary Table S1</w:t>
      </w:r>
      <w:r w:rsidR="003115E0" w:rsidRPr="00C948E1">
        <w:rPr>
          <w:rFonts w:cs="Times New Roman"/>
          <w:sz w:val="24"/>
          <w:szCs w:val="24"/>
          <w:lang w:val="en-US"/>
        </w:rPr>
        <w:t xml:space="preserve"> and S2</w:t>
      </w:r>
      <w:r w:rsidR="00BE03B1" w:rsidRPr="00C948E1">
        <w:rPr>
          <w:rFonts w:cs="Times New Roman"/>
          <w:sz w:val="24"/>
          <w:szCs w:val="24"/>
          <w:lang w:val="en-US"/>
        </w:rPr>
        <w:t>.</w:t>
      </w:r>
    </w:p>
    <w:p w14:paraId="42AE6BBB" w14:textId="47058B57" w:rsidR="00956BF1" w:rsidRPr="00C948E1" w:rsidRDefault="001053B4">
      <w:pPr>
        <w:spacing w:line="480" w:lineRule="auto"/>
        <w:rPr>
          <w:rFonts w:cs="Times New Roman"/>
          <w:b/>
          <w:i/>
          <w:sz w:val="24"/>
          <w:szCs w:val="24"/>
          <w:lang w:val="en-US"/>
        </w:rPr>
      </w:pPr>
      <w:r w:rsidRPr="00C948E1">
        <w:rPr>
          <w:rFonts w:cs="Times New Roman"/>
          <w:b/>
          <w:i/>
          <w:sz w:val="24"/>
          <w:szCs w:val="24"/>
          <w:lang w:val="en-US"/>
        </w:rPr>
        <w:t>LC-GC Interface</w:t>
      </w:r>
    </w:p>
    <w:p w14:paraId="4483B266" w14:textId="0A6C1A1B" w:rsidR="00D371EB" w:rsidRPr="00C948E1" w:rsidRDefault="00673C55">
      <w:pPr>
        <w:spacing w:line="480" w:lineRule="auto"/>
        <w:rPr>
          <w:rFonts w:cs="Times New Roman"/>
          <w:sz w:val="24"/>
          <w:szCs w:val="24"/>
          <w:lang w:val="en-US"/>
        </w:rPr>
      </w:pPr>
      <w:r w:rsidRPr="00C948E1">
        <w:rPr>
          <w:rFonts w:cs="Times New Roman"/>
          <w:sz w:val="24"/>
          <w:szCs w:val="24"/>
          <w:lang w:val="en-US"/>
        </w:rPr>
        <w:t>T</w:t>
      </w:r>
      <w:r w:rsidR="00711660" w:rsidRPr="00C948E1">
        <w:rPr>
          <w:rFonts w:cs="Times New Roman"/>
          <w:sz w:val="24"/>
          <w:szCs w:val="24"/>
          <w:lang w:val="en-US"/>
        </w:rPr>
        <w:t xml:space="preserve">he presence of MOH in food was discovered by chance in 1989 analyzing markers deriving from irradiation of fatty food </w:t>
      </w:r>
      <w:r w:rsidR="00FD4EEB" w:rsidRPr="00C948E1">
        <w:rPr>
          <w:rFonts w:cs="Times New Roman"/>
          <w:sz w:val="24"/>
          <w:szCs w:val="24"/>
        </w:rPr>
        <w:fldChar w:fldCharType="begin" w:fldLock="1"/>
      </w:r>
      <w:r w:rsidR="007B1552">
        <w:rPr>
          <w:rFonts w:cs="Times New Roman"/>
          <w:sz w:val="24"/>
          <w:szCs w:val="24"/>
          <w:lang w:val="en-US"/>
        </w:rPr>
        <w:instrText>ADDIN CSL_CITATION {"citationItems":[{"id":"ITEM-1","itemData":{"author":[{"dropping-particle":"","family":"Biedermann","given":"Maurus","non-dropping-particle":"","parse-names":false,"suffix":""},{"dropping-particle":"","family":"Grob","given":"Konrad","non-dropping-particle":"","parse-names":false,"suffix":""},{"dropping-particle":"","family":"Meier","given":"Werner","non-dropping-particle":"","parse-names":false,"suffix":""}],"container-title":"Journal of high Resolution chromatography","id":"ITEM-1","issued":{"date-parts":[["1989"]]},"page":"591-598","title":"Partially concurrent eluent evaporation with an early vapor exit; detection of food irradiation through coupled LC-GC analysis of fat","type":"article-journal","volume":"12"},"uris":["http://www.mendeley.com/documents/?uuid=da464caa-8203-433d-b77b-c27d401d3200"]}],"mendeley":{"formattedCitation":"[2]","plainTextFormattedCitation":"[2]","previouslyFormattedCitation":"[2]"},"properties":{"noteIndex":0},"schema":"https://github.com/citation-style-language/schema/raw/master/csl-citation.json"}</w:instrText>
      </w:r>
      <w:r w:rsidR="00FD4EEB" w:rsidRPr="00C948E1">
        <w:rPr>
          <w:rFonts w:cs="Times New Roman"/>
          <w:sz w:val="24"/>
          <w:szCs w:val="24"/>
        </w:rPr>
        <w:fldChar w:fldCharType="separate"/>
      </w:r>
      <w:r w:rsidR="00323C92" w:rsidRPr="00323C92">
        <w:rPr>
          <w:rFonts w:cs="Times New Roman"/>
          <w:noProof/>
          <w:sz w:val="24"/>
          <w:szCs w:val="24"/>
          <w:lang w:val="en-US"/>
        </w:rPr>
        <w:t>[2]</w:t>
      </w:r>
      <w:r w:rsidR="00FD4EEB" w:rsidRPr="00C948E1">
        <w:rPr>
          <w:rFonts w:cs="Times New Roman"/>
          <w:sz w:val="24"/>
          <w:szCs w:val="24"/>
        </w:rPr>
        <w:fldChar w:fldCharType="end"/>
      </w:r>
      <w:r w:rsidR="00711660" w:rsidRPr="00C948E1">
        <w:rPr>
          <w:rFonts w:cs="Times New Roman"/>
          <w:sz w:val="24"/>
          <w:szCs w:val="24"/>
          <w:lang w:val="en-US"/>
        </w:rPr>
        <w:t xml:space="preserve">. The work </w:t>
      </w:r>
      <w:r w:rsidR="005C7B6B" w:rsidRPr="00C948E1">
        <w:rPr>
          <w:rFonts w:cs="Times New Roman"/>
          <w:sz w:val="24"/>
          <w:szCs w:val="24"/>
          <w:lang w:val="en-US"/>
        </w:rPr>
        <w:t>was mainly focused on</w:t>
      </w:r>
      <w:r w:rsidR="00711660" w:rsidRPr="00C948E1">
        <w:rPr>
          <w:rFonts w:cs="Times New Roman"/>
          <w:sz w:val="24"/>
          <w:szCs w:val="24"/>
          <w:lang w:val="en-US"/>
        </w:rPr>
        <w:t xml:space="preserve"> the optimization of an LC-GC interface compatible with an LC flow rate of 500 </w:t>
      </w:r>
      <w:r w:rsidR="00711660" w:rsidRPr="00C948E1">
        <w:rPr>
          <w:rFonts w:cs="Times New Roman"/>
          <w:sz w:val="24"/>
          <w:szCs w:val="24"/>
        </w:rPr>
        <w:t>μ</w:t>
      </w:r>
      <w:r w:rsidR="00711660" w:rsidRPr="00C948E1">
        <w:rPr>
          <w:rFonts w:cs="Times New Roman"/>
          <w:sz w:val="24"/>
          <w:szCs w:val="24"/>
          <w:lang w:val="en-US"/>
        </w:rPr>
        <w:t>L/min</w:t>
      </w:r>
      <w:r w:rsidR="005C7B6B" w:rsidRPr="00C948E1">
        <w:rPr>
          <w:rFonts w:cs="Times New Roman"/>
          <w:sz w:val="24"/>
          <w:szCs w:val="24"/>
          <w:lang w:val="en-US"/>
        </w:rPr>
        <w:t xml:space="preserve"> exploiting the partially concurrent eluent evaporation (PCEE)</w:t>
      </w:r>
      <w:r w:rsidR="001F25BD" w:rsidRPr="00C948E1">
        <w:rPr>
          <w:rFonts w:cs="Times New Roman"/>
          <w:sz w:val="24"/>
          <w:szCs w:val="24"/>
          <w:lang w:val="en-US"/>
        </w:rPr>
        <w:t xml:space="preserve"> in the on-column interface</w:t>
      </w:r>
      <w:r w:rsidR="00711660" w:rsidRPr="00C948E1">
        <w:rPr>
          <w:rFonts w:cs="Times New Roman"/>
          <w:sz w:val="24"/>
          <w:szCs w:val="24"/>
          <w:lang w:val="en-US"/>
        </w:rPr>
        <w:t>.</w:t>
      </w:r>
      <w:r w:rsidR="005C7B6B" w:rsidRPr="00C948E1">
        <w:rPr>
          <w:rFonts w:cs="Times New Roman"/>
          <w:sz w:val="24"/>
          <w:szCs w:val="24"/>
          <w:lang w:val="en-US"/>
        </w:rPr>
        <w:t xml:space="preserve"> </w:t>
      </w:r>
      <w:r w:rsidR="00D371EB" w:rsidRPr="00C948E1">
        <w:rPr>
          <w:rFonts w:cs="Times New Roman"/>
          <w:sz w:val="24"/>
          <w:szCs w:val="24"/>
          <w:lang w:val="en-US"/>
        </w:rPr>
        <w:t xml:space="preserve">Differently from the </w:t>
      </w:r>
      <w:r w:rsidR="00323C92">
        <w:rPr>
          <w:rFonts w:cs="Times New Roman"/>
          <w:sz w:val="24"/>
          <w:szCs w:val="24"/>
          <w:lang w:val="en-US"/>
        </w:rPr>
        <w:t xml:space="preserve">fully </w:t>
      </w:r>
      <w:r w:rsidR="00D371EB" w:rsidRPr="00C948E1">
        <w:rPr>
          <w:rFonts w:cs="Times New Roman"/>
          <w:sz w:val="24"/>
          <w:szCs w:val="24"/>
          <w:lang w:val="en-US"/>
        </w:rPr>
        <w:t>concurrent eluent evaporation (CEE) mechanism, which is easier to optimize but it is affected by loss and/or broadening of the most volatile compounds (up to ~80-120°</w:t>
      </w:r>
      <w:proofErr w:type="spellStart"/>
      <w:r w:rsidR="00D371EB" w:rsidRPr="00C948E1">
        <w:rPr>
          <w:rFonts w:cs="Times New Roman"/>
          <w:sz w:val="24"/>
          <w:szCs w:val="24"/>
          <w:lang w:val="en-US"/>
        </w:rPr>
        <w:t>C over</w:t>
      </w:r>
      <w:proofErr w:type="spellEnd"/>
      <w:r w:rsidR="00D371EB" w:rsidRPr="00C948E1">
        <w:rPr>
          <w:rFonts w:cs="Times New Roman"/>
          <w:sz w:val="24"/>
          <w:szCs w:val="24"/>
          <w:lang w:val="en-US"/>
        </w:rPr>
        <w:t xml:space="preserve"> the transfer temperature), PCEE allows to retain compounds and obtain </w:t>
      </w:r>
      <w:r w:rsidR="002D1401" w:rsidRPr="00C948E1">
        <w:rPr>
          <w:rFonts w:cs="Times New Roman"/>
          <w:sz w:val="24"/>
          <w:szCs w:val="24"/>
          <w:lang w:val="en-US"/>
        </w:rPr>
        <w:t xml:space="preserve">well-shaped </w:t>
      </w:r>
      <w:r w:rsidR="00D371EB" w:rsidRPr="00C948E1">
        <w:rPr>
          <w:rFonts w:cs="Times New Roman"/>
          <w:sz w:val="24"/>
          <w:szCs w:val="24"/>
          <w:lang w:val="en-US"/>
        </w:rPr>
        <w:t xml:space="preserve">peaks almost starting from the </w:t>
      </w:r>
      <w:r w:rsidR="002D1401" w:rsidRPr="00C948E1">
        <w:rPr>
          <w:rFonts w:cs="Times New Roman"/>
          <w:sz w:val="24"/>
          <w:szCs w:val="24"/>
          <w:lang w:val="en-US"/>
        </w:rPr>
        <w:t xml:space="preserve">compounds eluted at the </w:t>
      </w:r>
      <w:r w:rsidR="00D371EB" w:rsidRPr="00C948E1">
        <w:rPr>
          <w:rFonts w:cs="Times New Roman"/>
          <w:sz w:val="24"/>
          <w:szCs w:val="24"/>
          <w:lang w:val="en-US"/>
        </w:rPr>
        <w:t xml:space="preserve">transfer temperature </w:t>
      </w:r>
      <w:r w:rsidR="00D371EB" w:rsidRPr="00C948E1">
        <w:rPr>
          <w:rFonts w:cs="Times New Roman"/>
          <w:sz w:val="24"/>
          <w:szCs w:val="24"/>
        </w:rPr>
        <w:fldChar w:fldCharType="begin" w:fldLock="1"/>
      </w:r>
      <w:r w:rsidR="00D371EB" w:rsidRPr="00C948E1">
        <w:rPr>
          <w:rFonts w:cs="Times New Roman"/>
          <w:sz w:val="24"/>
          <w:szCs w:val="24"/>
          <w:lang w:val="en-US"/>
        </w:rPr>
        <w:instrText>ADDIN CSL_CITATION {"citationItems":[{"id":"ITEM-1","itemData":{"author":[{"dropping-particle":"","family":"Biedermann","given":"Maurus","non-dropping-particle":"","parse-names":false,"suffix":""},{"dropping-particle":"","family":"Grob","given":"Konrad","non-dropping-particle":"","parse-names":false,"suffix":""},{"dropping-particle":"","family":"Meier","given":"Werner","non-dropping-particle":"","parse-names":false,"suffix":""}],"container-title":"Journal of high Resolution chromatography","id":"ITEM-1","issued":{"date-parts":[["1989"]]},"page":"591-598","title":"Partially concurrent eluent evaporation with an early vapor exit; detection of food irradiation through coupled LC-GC analysis of fat","type":"article-journal","volume":"12"},"uris":["http://www.mendeley.com/documents/?uuid=da464caa-8203-433d-b77b-c27d401d3200"]}],"mendeley":{"formattedCitation":"[2]","plainTextFormattedCitation":"[2]","previouslyFormattedCitation":"[2]"},"properties":{"noteIndex":0},"schema":"https://github.com/citation-style-language/schema/raw/master/csl-citation.json"}</w:instrText>
      </w:r>
      <w:r w:rsidR="00D371EB" w:rsidRPr="00C948E1">
        <w:rPr>
          <w:rFonts w:cs="Times New Roman"/>
          <w:sz w:val="24"/>
          <w:szCs w:val="24"/>
        </w:rPr>
        <w:fldChar w:fldCharType="separate"/>
      </w:r>
      <w:r w:rsidR="00D371EB" w:rsidRPr="00C948E1">
        <w:rPr>
          <w:rFonts w:cs="Times New Roman"/>
          <w:noProof/>
          <w:sz w:val="24"/>
          <w:szCs w:val="24"/>
          <w:lang w:val="en-US"/>
        </w:rPr>
        <w:t>[2]</w:t>
      </w:r>
      <w:r w:rsidR="00D371EB" w:rsidRPr="00C948E1">
        <w:rPr>
          <w:rFonts w:cs="Times New Roman"/>
          <w:sz w:val="24"/>
          <w:szCs w:val="24"/>
        </w:rPr>
        <w:fldChar w:fldCharType="end"/>
      </w:r>
      <w:r w:rsidR="00D371EB" w:rsidRPr="00C948E1">
        <w:rPr>
          <w:rFonts w:cs="Times New Roman"/>
          <w:sz w:val="24"/>
          <w:szCs w:val="24"/>
          <w:lang w:val="en-US"/>
        </w:rPr>
        <w:t xml:space="preserve">. </w:t>
      </w:r>
      <w:r w:rsidR="00537222">
        <w:rPr>
          <w:rFonts w:cs="Times New Roman"/>
          <w:sz w:val="24"/>
          <w:szCs w:val="24"/>
          <w:lang w:val="en-US"/>
        </w:rPr>
        <w:t>Both PCEE and CEE, as well as solvent flooding evaporation transfer techniques</w:t>
      </w:r>
      <w:r w:rsidR="000447D4">
        <w:rPr>
          <w:rFonts w:cs="Times New Roman"/>
          <w:sz w:val="24"/>
          <w:szCs w:val="24"/>
          <w:lang w:val="en-US"/>
        </w:rPr>
        <w:t>,</w:t>
      </w:r>
      <w:r w:rsidR="00537222">
        <w:rPr>
          <w:rFonts w:cs="Times New Roman"/>
          <w:sz w:val="24"/>
          <w:szCs w:val="24"/>
          <w:lang w:val="en-US"/>
        </w:rPr>
        <w:t xml:space="preserve"> can be exploited in the on-column retention gap interface, which is based on the use of an uncoated and properly deactivated silica capillary (named retention gap when used with the purpose of retaining volatiles). The main difference between solvent flo</w:t>
      </w:r>
      <w:r w:rsidR="00A468F1">
        <w:rPr>
          <w:rFonts w:cs="Times New Roman"/>
          <w:sz w:val="24"/>
          <w:szCs w:val="24"/>
          <w:lang w:val="en-US"/>
        </w:rPr>
        <w:t>o</w:t>
      </w:r>
      <w:r w:rsidR="00537222">
        <w:rPr>
          <w:rFonts w:cs="Times New Roman"/>
          <w:sz w:val="24"/>
          <w:szCs w:val="24"/>
          <w:lang w:val="en-US"/>
        </w:rPr>
        <w:t>ding, CEE, and PCEE is the transfer temperature that can be lower, higher, or at the boiling point of the LC eluent. The PCEE</w:t>
      </w:r>
      <w:r w:rsidR="005C7B6B" w:rsidRPr="00537222">
        <w:rPr>
          <w:rFonts w:cs="Times New Roman"/>
          <w:sz w:val="24"/>
          <w:szCs w:val="24"/>
          <w:lang w:val="en-US"/>
        </w:rPr>
        <w:t xml:space="preserve"> transfer mechanism </w:t>
      </w:r>
      <w:r w:rsidR="00EE6615" w:rsidRPr="00537222">
        <w:rPr>
          <w:rFonts w:cs="Times New Roman"/>
          <w:sz w:val="24"/>
          <w:szCs w:val="24"/>
          <w:lang w:val="en-US"/>
        </w:rPr>
        <w:t xml:space="preserve">requires a </w:t>
      </w:r>
      <w:r w:rsidR="00EE6615" w:rsidRPr="00537222">
        <w:rPr>
          <w:rFonts w:cs="Times New Roman"/>
          <w:sz w:val="24"/>
          <w:szCs w:val="24"/>
          <w:lang w:val="en-US"/>
        </w:rPr>
        <w:lastRenderedPageBreak/>
        <w:t>fine tune between the eluent evaporation rate and the LC transfer flow rate</w:t>
      </w:r>
      <w:r w:rsidR="00D371EB" w:rsidRPr="00537222">
        <w:rPr>
          <w:rFonts w:cs="Times New Roman"/>
          <w:sz w:val="24"/>
          <w:szCs w:val="24"/>
          <w:lang w:val="en-US"/>
        </w:rPr>
        <w:t xml:space="preserve"> to exploit the </w:t>
      </w:r>
      <w:r w:rsidR="00D371EB" w:rsidRPr="00537222">
        <w:rPr>
          <w:rFonts w:cs="Times New Roman"/>
          <w:i/>
          <w:sz w:val="24"/>
          <w:szCs w:val="24"/>
          <w:lang w:val="en-US"/>
        </w:rPr>
        <w:t>solvent trapping effect</w:t>
      </w:r>
      <w:r w:rsidR="00EE6615" w:rsidRPr="00537222">
        <w:rPr>
          <w:rFonts w:cs="Times New Roman"/>
          <w:sz w:val="24"/>
          <w:szCs w:val="24"/>
          <w:lang w:val="en-US"/>
        </w:rPr>
        <w:t xml:space="preserve">. </w:t>
      </w:r>
      <w:r w:rsidR="00FE7435" w:rsidRPr="00537222">
        <w:rPr>
          <w:rFonts w:cs="Times New Roman"/>
          <w:sz w:val="24"/>
          <w:szCs w:val="24"/>
          <w:lang w:val="en-US"/>
        </w:rPr>
        <w:t>T</w:t>
      </w:r>
      <w:r w:rsidR="00450377" w:rsidRPr="00537222">
        <w:rPr>
          <w:rFonts w:cs="Times New Roman"/>
          <w:sz w:val="24"/>
          <w:szCs w:val="24"/>
          <w:lang w:val="en-US"/>
        </w:rPr>
        <w:t>he transfer</w:t>
      </w:r>
      <w:r w:rsidR="00FD6993" w:rsidRPr="00537222">
        <w:rPr>
          <w:rFonts w:cs="Times New Roman"/>
          <w:sz w:val="24"/>
          <w:szCs w:val="24"/>
          <w:lang w:val="en-US"/>
        </w:rPr>
        <w:t xml:space="preserve"> of the LC eluent </w:t>
      </w:r>
      <w:r w:rsidR="00D371EB" w:rsidRPr="00537222">
        <w:rPr>
          <w:rFonts w:cs="Times New Roman"/>
          <w:sz w:val="24"/>
          <w:szCs w:val="24"/>
          <w:lang w:val="en-US"/>
        </w:rPr>
        <w:t xml:space="preserve">must </w:t>
      </w:r>
      <w:r w:rsidR="00FD6993" w:rsidRPr="00537222">
        <w:rPr>
          <w:rFonts w:cs="Times New Roman"/>
          <w:sz w:val="24"/>
          <w:szCs w:val="24"/>
          <w:lang w:val="en-US"/>
        </w:rPr>
        <w:t>occur at the solvent dew point</w:t>
      </w:r>
      <w:r w:rsidR="00D371EB" w:rsidRPr="00537222">
        <w:rPr>
          <w:rFonts w:cs="Times New Roman"/>
          <w:sz w:val="24"/>
          <w:szCs w:val="24"/>
          <w:lang w:val="en-US"/>
        </w:rPr>
        <w:t>, and the eluent transfer rate must slightly exceed the evaporation rate</w:t>
      </w:r>
      <w:r w:rsidR="00450377" w:rsidRPr="00537222">
        <w:rPr>
          <w:rFonts w:cs="Times New Roman"/>
          <w:sz w:val="24"/>
          <w:szCs w:val="24"/>
          <w:lang w:val="en-US"/>
        </w:rPr>
        <w:t xml:space="preserve">. </w:t>
      </w:r>
      <w:r w:rsidR="00D371EB" w:rsidRPr="00537222">
        <w:rPr>
          <w:rFonts w:cs="Times New Roman"/>
          <w:sz w:val="24"/>
          <w:szCs w:val="24"/>
          <w:lang w:val="en-US"/>
        </w:rPr>
        <w:t xml:space="preserve">The </w:t>
      </w:r>
      <w:r w:rsidR="00D371EB" w:rsidRPr="00537222">
        <w:rPr>
          <w:rFonts w:cs="Times New Roman"/>
          <w:i/>
          <w:sz w:val="24"/>
          <w:szCs w:val="24"/>
          <w:lang w:val="en-US"/>
        </w:rPr>
        <w:t>solvent trapping effect</w:t>
      </w:r>
      <w:r w:rsidR="00D371EB" w:rsidRPr="00537222" w:rsidDel="00D371EB">
        <w:rPr>
          <w:rFonts w:cs="Times New Roman"/>
          <w:sz w:val="24"/>
          <w:szCs w:val="24"/>
          <w:lang w:val="en-US"/>
        </w:rPr>
        <w:t xml:space="preserve"> </w:t>
      </w:r>
      <w:r w:rsidR="00976850" w:rsidRPr="00537222">
        <w:rPr>
          <w:rFonts w:cs="Times New Roman"/>
          <w:sz w:val="24"/>
          <w:szCs w:val="24"/>
          <w:lang w:val="en-US"/>
        </w:rPr>
        <w:t>occurs when the retention gap is flo</w:t>
      </w:r>
      <w:r w:rsidR="00D371EB" w:rsidRPr="00537222">
        <w:rPr>
          <w:rFonts w:cs="Times New Roman"/>
          <w:sz w:val="24"/>
          <w:szCs w:val="24"/>
          <w:lang w:val="en-US"/>
        </w:rPr>
        <w:t>o</w:t>
      </w:r>
      <w:r w:rsidR="00976850" w:rsidRPr="00537222">
        <w:rPr>
          <w:rFonts w:cs="Times New Roman"/>
          <w:sz w:val="24"/>
          <w:szCs w:val="24"/>
          <w:lang w:val="en-US"/>
        </w:rPr>
        <w:t>ded with a thin layer of solvent</w:t>
      </w:r>
      <w:r w:rsidR="00DC265F" w:rsidRPr="00537222">
        <w:rPr>
          <w:rFonts w:cs="Times New Roman"/>
          <w:sz w:val="24"/>
          <w:szCs w:val="24"/>
          <w:lang w:val="en-US"/>
        </w:rPr>
        <w:t xml:space="preserve"> (~10-40 </w:t>
      </w:r>
      <w:r w:rsidR="00DC265F" w:rsidRPr="00537222">
        <w:rPr>
          <w:rFonts w:cs="Times New Roman"/>
          <w:sz w:val="24"/>
          <w:szCs w:val="24"/>
        </w:rPr>
        <w:t>μ</w:t>
      </w:r>
      <w:r w:rsidR="00DC265F" w:rsidRPr="00537222">
        <w:rPr>
          <w:rFonts w:cs="Times New Roman"/>
          <w:sz w:val="24"/>
          <w:szCs w:val="24"/>
          <w:lang w:val="en-US"/>
        </w:rPr>
        <w:t>m) coming from the LC transfer. The</w:t>
      </w:r>
      <w:r w:rsidR="00976850" w:rsidRPr="00537222">
        <w:rPr>
          <w:rFonts w:cs="Times New Roman"/>
          <w:sz w:val="24"/>
          <w:szCs w:val="24"/>
          <w:lang w:val="en-US"/>
        </w:rPr>
        <w:t xml:space="preserve"> evaporation</w:t>
      </w:r>
      <w:r w:rsidR="00DC265F" w:rsidRPr="00537222">
        <w:rPr>
          <w:rFonts w:cs="Times New Roman"/>
          <w:sz w:val="24"/>
          <w:szCs w:val="24"/>
          <w:lang w:val="en-US"/>
        </w:rPr>
        <w:t xml:space="preserve"> of the solvents</w:t>
      </w:r>
      <w:r w:rsidR="00976850" w:rsidRPr="00537222">
        <w:rPr>
          <w:rFonts w:cs="Times New Roman"/>
          <w:sz w:val="24"/>
          <w:szCs w:val="24"/>
          <w:lang w:val="en-US"/>
        </w:rPr>
        <w:t xml:space="preserve"> starts from the rear of the flooded zone driven by the c</w:t>
      </w:r>
      <w:r w:rsidR="00DC265F" w:rsidRPr="00537222">
        <w:rPr>
          <w:rFonts w:cs="Times New Roman"/>
          <w:sz w:val="24"/>
          <w:szCs w:val="24"/>
          <w:lang w:val="en-US"/>
        </w:rPr>
        <w:t>arrier gas, which is immediately saturated with the solvent vapors</w:t>
      </w:r>
      <w:r w:rsidR="00976850" w:rsidRPr="00537222">
        <w:rPr>
          <w:rFonts w:cs="Times New Roman"/>
          <w:sz w:val="24"/>
          <w:szCs w:val="24"/>
          <w:lang w:val="en-US"/>
        </w:rPr>
        <w:t>.</w:t>
      </w:r>
      <w:r w:rsidR="00DC265F" w:rsidRPr="00537222">
        <w:rPr>
          <w:rFonts w:cs="Times New Roman"/>
          <w:sz w:val="24"/>
          <w:szCs w:val="24"/>
          <w:lang w:val="en-US"/>
        </w:rPr>
        <w:t xml:space="preserve"> Th</w:t>
      </w:r>
      <w:r w:rsidR="00D371EB" w:rsidRPr="00537222">
        <w:rPr>
          <w:rFonts w:cs="Times New Roman"/>
          <w:sz w:val="24"/>
          <w:szCs w:val="24"/>
          <w:lang w:val="en-US"/>
        </w:rPr>
        <w:t>e volatiles compounds evaporate</w:t>
      </w:r>
      <w:r w:rsidR="00DC265F" w:rsidRPr="00537222">
        <w:rPr>
          <w:rFonts w:cs="Times New Roman"/>
          <w:sz w:val="24"/>
          <w:szCs w:val="24"/>
          <w:lang w:val="en-US"/>
        </w:rPr>
        <w:t xml:space="preserve"> as well, but they recondense in the solvent present in front. This process allows </w:t>
      </w:r>
      <w:r w:rsidR="00D371EB" w:rsidRPr="00537222">
        <w:rPr>
          <w:rFonts w:cs="Times New Roman"/>
          <w:sz w:val="24"/>
          <w:szCs w:val="24"/>
          <w:lang w:val="en-US"/>
        </w:rPr>
        <w:t xml:space="preserve">the </w:t>
      </w:r>
      <w:r w:rsidR="00DC265F" w:rsidRPr="00537222">
        <w:rPr>
          <w:rFonts w:cs="Times New Roman"/>
          <w:sz w:val="24"/>
          <w:szCs w:val="24"/>
          <w:lang w:val="en-US"/>
        </w:rPr>
        <w:t>refocus</w:t>
      </w:r>
      <w:r w:rsidR="00D371EB" w:rsidRPr="00537222">
        <w:rPr>
          <w:rFonts w:cs="Times New Roman"/>
          <w:sz w:val="24"/>
          <w:szCs w:val="24"/>
          <w:lang w:val="en-US"/>
        </w:rPr>
        <w:t>ing of</w:t>
      </w:r>
      <w:r w:rsidR="00DC265F" w:rsidRPr="00537222">
        <w:rPr>
          <w:rFonts w:cs="Times New Roman"/>
          <w:sz w:val="24"/>
          <w:szCs w:val="24"/>
          <w:lang w:val="en-US"/>
        </w:rPr>
        <w:t xml:space="preserve"> the volatiles in a narrow band at the head of the analytical column.</w:t>
      </w:r>
      <w:r w:rsidR="00DC265F" w:rsidRPr="00C948E1">
        <w:rPr>
          <w:rFonts w:cs="Times New Roman"/>
          <w:sz w:val="24"/>
          <w:szCs w:val="24"/>
          <w:lang w:val="en-US"/>
        </w:rPr>
        <w:t xml:space="preserve"> </w:t>
      </w:r>
    </w:p>
    <w:p w14:paraId="742D8A70" w14:textId="210F1FD6" w:rsidR="00E557AF" w:rsidRPr="00C948E1" w:rsidRDefault="00A12ACF">
      <w:pPr>
        <w:spacing w:line="480" w:lineRule="auto"/>
        <w:rPr>
          <w:rFonts w:cs="Times New Roman"/>
          <w:sz w:val="24"/>
          <w:szCs w:val="24"/>
          <w:lang w:val="en-US"/>
        </w:rPr>
      </w:pPr>
      <w:r w:rsidRPr="00C948E1">
        <w:rPr>
          <w:rFonts w:cs="Times New Roman"/>
          <w:sz w:val="24"/>
          <w:szCs w:val="24"/>
          <w:lang w:val="en-US"/>
        </w:rPr>
        <w:t xml:space="preserve">The on-column interface </w:t>
      </w:r>
      <w:proofErr w:type="gramStart"/>
      <w:r w:rsidR="00C622CC" w:rsidRPr="00C948E1">
        <w:rPr>
          <w:rFonts w:cs="Times New Roman"/>
          <w:sz w:val="24"/>
          <w:szCs w:val="24"/>
          <w:lang w:val="en-US"/>
        </w:rPr>
        <w:t>used</w:t>
      </w:r>
      <w:proofErr w:type="gramEnd"/>
      <w:r w:rsidR="00C622CC" w:rsidRPr="00C948E1">
        <w:rPr>
          <w:rFonts w:cs="Times New Roman"/>
          <w:sz w:val="24"/>
          <w:szCs w:val="24"/>
          <w:lang w:val="en-US"/>
        </w:rPr>
        <w:t xml:space="preserve"> to </w:t>
      </w:r>
      <w:r w:rsidRPr="00C948E1">
        <w:rPr>
          <w:rFonts w:cs="Times New Roman"/>
          <w:sz w:val="24"/>
          <w:szCs w:val="24"/>
          <w:lang w:val="en-US"/>
        </w:rPr>
        <w:t xml:space="preserve">discharge the solvent vapors through the entire GC column, leading to </w:t>
      </w:r>
      <w:r w:rsidR="00D371EB" w:rsidRPr="00C948E1">
        <w:rPr>
          <w:rFonts w:cs="Times New Roman"/>
          <w:sz w:val="24"/>
          <w:szCs w:val="24"/>
          <w:lang w:val="en-US"/>
        </w:rPr>
        <w:t xml:space="preserve">a </w:t>
      </w:r>
      <w:r w:rsidRPr="00C948E1">
        <w:rPr>
          <w:rFonts w:cs="Times New Roman"/>
          <w:sz w:val="24"/>
          <w:szCs w:val="24"/>
          <w:lang w:val="en-US"/>
        </w:rPr>
        <w:t xml:space="preserve">very low evaporation rate, </w:t>
      </w:r>
      <w:r w:rsidRPr="00C948E1">
        <w:rPr>
          <w:rFonts w:cs="Times New Roman"/>
          <w:i/>
          <w:sz w:val="24"/>
          <w:szCs w:val="24"/>
          <w:lang w:val="en-US"/>
        </w:rPr>
        <w:t>i.e.</w:t>
      </w:r>
      <w:r w:rsidRPr="00C948E1">
        <w:rPr>
          <w:rFonts w:cs="Times New Roman"/>
          <w:sz w:val="24"/>
          <w:szCs w:val="24"/>
          <w:lang w:val="en-US"/>
        </w:rPr>
        <w:t xml:space="preserve">, 10-30 </w:t>
      </w:r>
      <w:r w:rsidRPr="00C948E1">
        <w:rPr>
          <w:rFonts w:cs="Times New Roman"/>
          <w:sz w:val="24"/>
          <w:szCs w:val="24"/>
        </w:rPr>
        <w:t>μ</w:t>
      </w:r>
      <w:r w:rsidRPr="00C948E1">
        <w:rPr>
          <w:rFonts w:cs="Times New Roman"/>
          <w:sz w:val="24"/>
          <w:szCs w:val="24"/>
          <w:lang w:val="en-US"/>
        </w:rPr>
        <w:t>L/min. Such flow</w:t>
      </w:r>
      <w:r w:rsidR="00323C92">
        <w:rPr>
          <w:rFonts w:cs="Times New Roman"/>
          <w:sz w:val="24"/>
          <w:szCs w:val="24"/>
          <w:lang w:val="en-US"/>
        </w:rPr>
        <w:t xml:space="preserve"> rates</w:t>
      </w:r>
      <w:r w:rsidRPr="00C948E1">
        <w:rPr>
          <w:rFonts w:cs="Times New Roman"/>
          <w:sz w:val="24"/>
          <w:szCs w:val="24"/>
          <w:lang w:val="en-US"/>
        </w:rPr>
        <w:t xml:space="preserve"> </w:t>
      </w:r>
      <w:r w:rsidR="00323C92" w:rsidRPr="00C948E1">
        <w:rPr>
          <w:rFonts w:cs="Times New Roman"/>
          <w:sz w:val="24"/>
          <w:szCs w:val="24"/>
          <w:lang w:val="en-US"/>
        </w:rPr>
        <w:t>w</w:t>
      </w:r>
      <w:r w:rsidR="00323C92">
        <w:rPr>
          <w:rFonts w:cs="Times New Roman"/>
          <w:sz w:val="24"/>
          <w:szCs w:val="24"/>
          <w:lang w:val="en-US"/>
        </w:rPr>
        <w:t>ere</w:t>
      </w:r>
      <w:r w:rsidR="00323C92" w:rsidRPr="00C948E1">
        <w:rPr>
          <w:rFonts w:cs="Times New Roman"/>
          <w:sz w:val="24"/>
          <w:szCs w:val="24"/>
          <w:lang w:val="en-US"/>
        </w:rPr>
        <w:t xml:space="preserve"> </w:t>
      </w:r>
      <w:r w:rsidRPr="00C948E1">
        <w:rPr>
          <w:rFonts w:cs="Times New Roman"/>
          <w:sz w:val="24"/>
          <w:szCs w:val="24"/>
          <w:lang w:val="en-US"/>
        </w:rPr>
        <w:t xml:space="preserve">compatible only </w:t>
      </w:r>
      <w:proofErr w:type="gramStart"/>
      <w:r w:rsidRPr="00C948E1">
        <w:rPr>
          <w:rFonts w:cs="Times New Roman"/>
          <w:sz w:val="24"/>
          <w:szCs w:val="24"/>
          <w:lang w:val="en-US"/>
        </w:rPr>
        <w:t xml:space="preserve">with </w:t>
      </w:r>
      <w:r w:rsidR="001D0987" w:rsidRPr="00C948E1">
        <w:rPr>
          <w:rFonts w:cs="Times New Roman"/>
          <w:sz w:val="24"/>
          <w:szCs w:val="24"/>
          <w:lang w:val="en-US"/>
        </w:rPr>
        <w:t xml:space="preserve"> </w:t>
      </w:r>
      <w:r w:rsidRPr="00C948E1">
        <w:rPr>
          <w:rFonts w:cs="Times New Roman"/>
          <w:sz w:val="24"/>
          <w:szCs w:val="24"/>
          <w:lang w:val="en-US"/>
        </w:rPr>
        <w:t>packed</w:t>
      </w:r>
      <w:proofErr w:type="gramEnd"/>
      <w:r w:rsidRPr="00C948E1">
        <w:rPr>
          <w:rFonts w:cs="Times New Roman"/>
          <w:sz w:val="24"/>
          <w:szCs w:val="24"/>
          <w:lang w:val="en-US"/>
        </w:rPr>
        <w:t xml:space="preserve"> capillary LC column. Based on previous work </w:t>
      </w:r>
      <w:r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Schmarr","given":"Hans-georg","non-dropping-particle":"","parse-names":false,"suffix":""},{"dropping-particle":"","family":"Mosandl","given":"Armin","non-dropping-particle":"","parse-names":false,"suffix":""},{"dropping-particle":"","family":"Grob","given":"Koni","non-dropping-particle":"","parse-names":false,"suffix":""}],"container-title":"Journal of High Resolution Chromatography","id":"ITEM-1","issue":"11","issued":{"date-parts":[["1989"]]},"page":"721-726","title":"Coupled LC-GC : Evaporation Rates for Partially Concurrent Eluent Evaporation Using an Early Solvent Vapor Exit","type":"article-journal","volume":"12"},"uris":["http://www.mendeley.com/documents/?uuid=d3de7a54-b64c-4d1b-866f-51bc5a44d37b"]}],"mendeley":{"formattedCitation":"[58]","plainTextFormattedCitation":"[58]","previouslyFormattedCitation":"[58]"},"properties":{"noteIndex":0},"schema":"https://github.com/citation-style-language/schema/raw/master/csl-citation.json"}</w:instrText>
      </w:r>
      <w:r w:rsidRPr="00C948E1">
        <w:rPr>
          <w:rFonts w:cs="Times New Roman"/>
          <w:sz w:val="24"/>
          <w:szCs w:val="24"/>
        </w:rPr>
        <w:fldChar w:fldCharType="separate"/>
      </w:r>
      <w:r w:rsidR="00552734" w:rsidRPr="00552734">
        <w:rPr>
          <w:rFonts w:cs="Times New Roman"/>
          <w:noProof/>
          <w:sz w:val="24"/>
          <w:szCs w:val="24"/>
          <w:lang w:val="en-US"/>
        </w:rPr>
        <w:t>[58]</w:t>
      </w:r>
      <w:r w:rsidRPr="00C948E1">
        <w:rPr>
          <w:rFonts w:cs="Times New Roman"/>
          <w:sz w:val="24"/>
          <w:szCs w:val="24"/>
        </w:rPr>
        <w:fldChar w:fldCharType="end"/>
      </w:r>
      <w:r w:rsidRPr="00C948E1">
        <w:rPr>
          <w:rFonts w:cs="Times New Roman"/>
          <w:sz w:val="24"/>
          <w:szCs w:val="24"/>
          <w:lang w:val="en-US"/>
        </w:rPr>
        <w:t>, the use of a solvent vapor exit (SVE)</w:t>
      </w:r>
      <w:r w:rsidR="002D1401" w:rsidRPr="00C948E1">
        <w:rPr>
          <w:rFonts w:cs="Times New Roman"/>
          <w:sz w:val="24"/>
          <w:szCs w:val="24"/>
          <w:lang w:val="en-US"/>
        </w:rPr>
        <w:t>, located</w:t>
      </w:r>
      <w:r w:rsidRPr="00C948E1">
        <w:rPr>
          <w:rFonts w:cs="Times New Roman"/>
          <w:sz w:val="24"/>
          <w:szCs w:val="24"/>
          <w:lang w:val="en-US"/>
        </w:rPr>
        <w:t xml:space="preserve"> </w:t>
      </w:r>
      <w:r w:rsidR="0038338C" w:rsidRPr="00C948E1">
        <w:rPr>
          <w:rFonts w:cs="Times New Roman"/>
          <w:sz w:val="24"/>
          <w:szCs w:val="24"/>
          <w:lang w:val="en-US"/>
        </w:rPr>
        <w:t>between the retention gap (~</w:t>
      </w:r>
      <w:r w:rsidR="003F7BD5" w:rsidRPr="00C948E1">
        <w:rPr>
          <w:rFonts w:cs="Times New Roman"/>
          <w:sz w:val="24"/>
          <w:szCs w:val="24"/>
          <w:lang w:val="en-US"/>
        </w:rPr>
        <w:t xml:space="preserve">10 m × 0.53 mm) </w:t>
      </w:r>
      <w:r w:rsidR="0038338C" w:rsidRPr="00C948E1">
        <w:rPr>
          <w:rFonts w:cs="Times New Roman"/>
          <w:sz w:val="24"/>
          <w:szCs w:val="24"/>
          <w:lang w:val="en-US"/>
        </w:rPr>
        <w:t>and the analytical column</w:t>
      </w:r>
      <w:r w:rsidR="002D1401" w:rsidRPr="00C948E1">
        <w:rPr>
          <w:rFonts w:cs="Times New Roman"/>
          <w:sz w:val="24"/>
          <w:szCs w:val="24"/>
          <w:lang w:val="en-US"/>
        </w:rPr>
        <w:t>,</w:t>
      </w:r>
      <w:r w:rsidRPr="00C948E1">
        <w:rPr>
          <w:rFonts w:cs="Times New Roman"/>
          <w:sz w:val="24"/>
          <w:szCs w:val="24"/>
          <w:lang w:val="en-US"/>
        </w:rPr>
        <w:t xml:space="preserve"> </w:t>
      </w:r>
      <w:r w:rsidR="0038338C" w:rsidRPr="00C948E1">
        <w:rPr>
          <w:rFonts w:cs="Times New Roman"/>
          <w:sz w:val="24"/>
          <w:szCs w:val="24"/>
          <w:lang w:val="en-US"/>
        </w:rPr>
        <w:t>was introduce</w:t>
      </w:r>
      <w:r w:rsidR="001D0987" w:rsidRPr="00C948E1">
        <w:rPr>
          <w:rFonts w:cs="Times New Roman"/>
          <w:sz w:val="24"/>
          <w:szCs w:val="24"/>
          <w:lang w:val="en-US"/>
        </w:rPr>
        <w:t>d</w:t>
      </w:r>
      <w:r w:rsidR="0038338C" w:rsidRPr="00C948E1">
        <w:rPr>
          <w:rFonts w:cs="Times New Roman"/>
          <w:sz w:val="24"/>
          <w:szCs w:val="24"/>
          <w:lang w:val="en-US"/>
        </w:rPr>
        <w:t xml:space="preserve"> </w:t>
      </w:r>
      <w:r w:rsidRPr="00C948E1">
        <w:rPr>
          <w:rFonts w:cs="Times New Roman"/>
          <w:sz w:val="24"/>
          <w:szCs w:val="24"/>
          <w:lang w:val="en-US"/>
        </w:rPr>
        <w:t>to increase the evapor</w:t>
      </w:r>
      <w:r w:rsidR="00A4288E" w:rsidRPr="00C948E1">
        <w:rPr>
          <w:rFonts w:cs="Times New Roman"/>
          <w:sz w:val="24"/>
          <w:szCs w:val="24"/>
          <w:lang w:val="en-US"/>
        </w:rPr>
        <w:t xml:space="preserve">ation rate up to 500-800 </w:t>
      </w:r>
      <w:r w:rsidR="00A4288E" w:rsidRPr="00C948E1">
        <w:rPr>
          <w:rFonts w:cs="Times New Roman"/>
          <w:sz w:val="24"/>
          <w:szCs w:val="24"/>
        </w:rPr>
        <w:t>μ</w:t>
      </w:r>
      <w:r w:rsidR="00A4288E" w:rsidRPr="00C948E1">
        <w:rPr>
          <w:rFonts w:cs="Times New Roman"/>
          <w:sz w:val="24"/>
          <w:szCs w:val="24"/>
          <w:lang w:val="en-US"/>
        </w:rPr>
        <w:t xml:space="preserve">L/min. Such a modification </w:t>
      </w:r>
      <w:proofErr w:type="gramStart"/>
      <w:r w:rsidR="00A4288E" w:rsidRPr="00C948E1">
        <w:rPr>
          <w:rFonts w:cs="Times New Roman"/>
          <w:sz w:val="24"/>
          <w:szCs w:val="24"/>
          <w:lang w:val="en-US"/>
        </w:rPr>
        <w:t>allowed</w:t>
      </w:r>
      <w:proofErr w:type="gramEnd"/>
      <w:r w:rsidR="00A4288E" w:rsidRPr="00C948E1">
        <w:rPr>
          <w:rFonts w:cs="Times New Roman"/>
          <w:sz w:val="24"/>
          <w:szCs w:val="24"/>
          <w:lang w:val="en-US"/>
        </w:rPr>
        <w:t xml:space="preserve"> to couple</w:t>
      </w:r>
      <w:r w:rsidRPr="00C948E1">
        <w:rPr>
          <w:rFonts w:cs="Times New Roman"/>
          <w:sz w:val="24"/>
          <w:szCs w:val="24"/>
          <w:lang w:val="en-US"/>
        </w:rPr>
        <w:t xml:space="preserve"> a</w:t>
      </w:r>
      <w:r w:rsidR="00A4288E" w:rsidRPr="00C948E1">
        <w:rPr>
          <w:rFonts w:cs="Times New Roman"/>
          <w:sz w:val="24"/>
          <w:szCs w:val="24"/>
          <w:lang w:val="en-US"/>
        </w:rPr>
        <w:t xml:space="preserve"> </w:t>
      </w:r>
      <w:r w:rsidRPr="00C948E1">
        <w:rPr>
          <w:rFonts w:cs="Times New Roman"/>
          <w:sz w:val="24"/>
          <w:szCs w:val="24"/>
          <w:lang w:val="en-US"/>
        </w:rPr>
        <w:t xml:space="preserve">2 mm </w:t>
      </w:r>
      <w:proofErr w:type="spellStart"/>
      <w:r w:rsidRPr="00C948E1">
        <w:rPr>
          <w:rFonts w:cs="Times New Roman"/>
          <w:sz w:val="24"/>
          <w:szCs w:val="24"/>
          <w:lang w:val="en-US"/>
        </w:rPr>
        <w:t>i.d.</w:t>
      </w:r>
      <w:proofErr w:type="spellEnd"/>
      <w:r w:rsidRPr="00C948E1">
        <w:rPr>
          <w:rFonts w:cs="Times New Roman"/>
          <w:sz w:val="24"/>
          <w:szCs w:val="24"/>
          <w:lang w:val="en-US"/>
        </w:rPr>
        <w:t xml:space="preserve"> </w:t>
      </w:r>
      <w:r w:rsidR="00A4288E" w:rsidRPr="00C948E1">
        <w:rPr>
          <w:rFonts w:cs="Times New Roman"/>
          <w:sz w:val="24"/>
          <w:szCs w:val="24"/>
          <w:lang w:val="en-US"/>
        </w:rPr>
        <w:t xml:space="preserve">LC </w:t>
      </w:r>
      <w:r w:rsidRPr="00C948E1">
        <w:rPr>
          <w:rFonts w:cs="Times New Roman"/>
          <w:sz w:val="24"/>
          <w:szCs w:val="24"/>
          <w:lang w:val="en-US"/>
        </w:rPr>
        <w:t>column.</w:t>
      </w:r>
      <w:r w:rsidR="00E557AF" w:rsidRPr="00C948E1">
        <w:rPr>
          <w:rFonts w:cs="Times New Roman"/>
          <w:sz w:val="24"/>
          <w:szCs w:val="24"/>
          <w:lang w:val="en-US"/>
        </w:rPr>
        <w:t xml:space="preserve"> </w:t>
      </w:r>
      <w:r w:rsidR="009F1F31" w:rsidRPr="00C948E1">
        <w:rPr>
          <w:rFonts w:cs="Times New Roman"/>
          <w:sz w:val="24"/>
          <w:szCs w:val="24"/>
          <w:lang w:val="en-US"/>
        </w:rPr>
        <w:t>On the other side</w:t>
      </w:r>
      <w:r w:rsidR="001D0987" w:rsidRPr="00C948E1">
        <w:rPr>
          <w:rFonts w:cs="Times New Roman"/>
          <w:sz w:val="24"/>
          <w:szCs w:val="24"/>
          <w:lang w:val="en-US"/>
        </w:rPr>
        <w:t>,</w:t>
      </w:r>
      <w:r w:rsidR="009F1F31" w:rsidRPr="00C948E1">
        <w:rPr>
          <w:rFonts w:cs="Times New Roman"/>
          <w:sz w:val="24"/>
          <w:szCs w:val="24"/>
          <w:lang w:val="en-US"/>
        </w:rPr>
        <w:t xml:space="preserve"> the presence of the SVE might cause the loss of volatile compounds</w:t>
      </w:r>
      <w:r w:rsidR="00B467B5" w:rsidRPr="00C948E1">
        <w:rPr>
          <w:rFonts w:cs="Times New Roman"/>
          <w:sz w:val="24"/>
          <w:szCs w:val="24"/>
          <w:lang w:val="en-US"/>
        </w:rPr>
        <w:t xml:space="preserve"> if</w:t>
      </w:r>
      <w:r w:rsidR="009F1F31" w:rsidRPr="00C948E1">
        <w:rPr>
          <w:rFonts w:cs="Times New Roman"/>
          <w:sz w:val="24"/>
          <w:szCs w:val="24"/>
          <w:lang w:val="en-US"/>
        </w:rPr>
        <w:t xml:space="preserve"> the SVE </w:t>
      </w:r>
      <w:r w:rsidR="00B467B5" w:rsidRPr="00C948E1">
        <w:rPr>
          <w:rFonts w:cs="Times New Roman"/>
          <w:sz w:val="24"/>
          <w:szCs w:val="24"/>
          <w:lang w:val="en-US"/>
        </w:rPr>
        <w:t xml:space="preserve">was not </w:t>
      </w:r>
      <w:r w:rsidR="009F1F31" w:rsidRPr="00C948E1">
        <w:rPr>
          <w:rFonts w:cs="Times New Roman"/>
          <w:sz w:val="24"/>
          <w:szCs w:val="24"/>
          <w:lang w:val="en-US"/>
        </w:rPr>
        <w:t>close</w:t>
      </w:r>
      <w:r w:rsidR="00B467B5" w:rsidRPr="00C948E1">
        <w:rPr>
          <w:rFonts w:cs="Times New Roman"/>
          <w:sz w:val="24"/>
          <w:szCs w:val="24"/>
          <w:lang w:val="en-US"/>
        </w:rPr>
        <w:t>d</w:t>
      </w:r>
      <w:r w:rsidR="009F1F31" w:rsidRPr="00C948E1">
        <w:rPr>
          <w:rFonts w:cs="Times New Roman"/>
          <w:sz w:val="24"/>
          <w:szCs w:val="24"/>
          <w:lang w:val="en-US"/>
        </w:rPr>
        <w:t xml:space="preserve"> shortly before the completion of the solvent evaporation. </w:t>
      </w:r>
      <w:r w:rsidR="001D0987" w:rsidRPr="00C948E1">
        <w:rPr>
          <w:rFonts w:cs="Times New Roman"/>
          <w:sz w:val="24"/>
          <w:szCs w:val="24"/>
          <w:lang w:val="en-US"/>
        </w:rPr>
        <w:t>A r</w:t>
      </w:r>
      <w:r w:rsidR="009F1F31" w:rsidRPr="00C948E1">
        <w:rPr>
          <w:rFonts w:cs="Times New Roman"/>
          <w:sz w:val="24"/>
          <w:szCs w:val="24"/>
          <w:lang w:val="en-US"/>
        </w:rPr>
        <w:t>esidual flow</w:t>
      </w:r>
      <w:r w:rsidR="00A26D2A" w:rsidRPr="00C948E1">
        <w:rPr>
          <w:rFonts w:cs="Times New Roman"/>
          <w:sz w:val="24"/>
          <w:szCs w:val="24"/>
          <w:lang w:val="en-US"/>
        </w:rPr>
        <w:t xml:space="preserve">, through a </w:t>
      </w:r>
      <w:r w:rsidR="002D1401" w:rsidRPr="00C948E1">
        <w:rPr>
          <w:rFonts w:cs="Times New Roman"/>
          <w:sz w:val="24"/>
          <w:szCs w:val="24"/>
          <w:lang w:val="en-US"/>
        </w:rPr>
        <w:t>capillary restrictor</w:t>
      </w:r>
      <w:r w:rsidR="00A26D2A" w:rsidRPr="00C948E1">
        <w:rPr>
          <w:rFonts w:cs="Times New Roman"/>
          <w:sz w:val="24"/>
          <w:szCs w:val="24"/>
          <w:lang w:val="en-US"/>
        </w:rPr>
        <w:t>,</w:t>
      </w:r>
      <w:r w:rsidR="009F1F31" w:rsidRPr="00C948E1">
        <w:rPr>
          <w:rFonts w:cs="Times New Roman"/>
          <w:sz w:val="24"/>
          <w:szCs w:val="24"/>
          <w:lang w:val="en-US"/>
        </w:rPr>
        <w:t xml:space="preserve"> was necessary after </w:t>
      </w:r>
      <w:r w:rsidR="001D0987" w:rsidRPr="00C948E1">
        <w:rPr>
          <w:rFonts w:cs="Times New Roman"/>
          <w:sz w:val="24"/>
          <w:szCs w:val="24"/>
          <w:lang w:val="en-US"/>
        </w:rPr>
        <w:t xml:space="preserve">the </w:t>
      </w:r>
      <w:r w:rsidR="009F1F31" w:rsidRPr="00C948E1">
        <w:rPr>
          <w:rFonts w:cs="Times New Roman"/>
          <w:sz w:val="24"/>
          <w:szCs w:val="24"/>
          <w:lang w:val="en-US"/>
        </w:rPr>
        <w:t>closure of the SVE to avoid the back diffusion of vapors into the capillary column causing distor</w:t>
      </w:r>
      <w:r w:rsidR="001D0987" w:rsidRPr="00C948E1">
        <w:rPr>
          <w:rFonts w:cs="Times New Roman"/>
          <w:sz w:val="24"/>
          <w:szCs w:val="24"/>
          <w:lang w:val="en-US"/>
        </w:rPr>
        <w:t>t</w:t>
      </w:r>
      <w:r w:rsidR="009F1F31" w:rsidRPr="00C948E1">
        <w:rPr>
          <w:rFonts w:cs="Times New Roman"/>
          <w:sz w:val="24"/>
          <w:szCs w:val="24"/>
          <w:lang w:val="en-US"/>
        </w:rPr>
        <w:t xml:space="preserve">ion of baseline and </w:t>
      </w:r>
      <w:r w:rsidR="000447D4">
        <w:rPr>
          <w:rFonts w:cs="Times New Roman"/>
          <w:sz w:val="24"/>
          <w:szCs w:val="24"/>
          <w:lang w:val="en-US"/>
        </w:rPr>
        <w:t xml:space="preserve">the </w:t>
      </w:r>
      <w:r w:rsidR="00BE41F0" w:rsidRPr="00C948E1">
        <w:rPr>
          <w:rFonts w:cs="Times New Roman"/>
          <w:sz w:val="24"/>
          <w:szCs w:val="24"/>
          <w:lang w:val="en-US"/>
        </w:rPr>
        <w:t xml:space="preserve">presence of </w:t>
      </w:r>
      <w:r w:rsidR="009F1F31" w:rsidRPr="00C948E1">
        <w:rPr>
          <w:rFonts w:cs="Times New Roman"/>
          <w:sz w:val="24"/>
          <w:szCs w:val="24"/>
          <w:lang w:val="en-US"/>
        </w:rPr>
        <w:t>ghost peaks. Alternatively, the SVE was ma</w:t>
      </w:r>
      <w:r w:rsidR="001D0987" w:rsidRPr="00C948E1">
        <w:rPr>
          <w:rFonts w:cs="Times New Roman"/>
          <w:sz w:val="24"/>
          <w:szCs w:val="24"/>
          <w:lang w:val="en-US"/>
        </w:rPr>
        <w:t>i</w:t>
      </w:r>
      <w:r w:rsidR="009F1F31" w:rsidRPr="00C948E1">
        <w:rPr>
          <w:rFonts w:cs="Times New Roman"/>
          <w:sz w:val="24"/>
          <w:szCs w:val="24"/>
          <w:lang w:val="en-US"/>
        </w:rPr>
        <w:t xml:space="preserve">ntained open until the complete evaporation of the solvent and the use of a retentive pre-column (3 m × 0.32 mm, with the same stationary phase of the analytical column) </w:t>
      </w:r>
      <w:r w:rsidR="002D1401" w:rsidRPr="00C948E1">
        <w:rPr>
          <w:rFonts w:cs="Times New Roman"/>
          <w:sz w:val="24"/>
          <w:szCs w:val="24"/>
          <w:lang w:val="en-US"/>
        </w:rPr>
        <w:t xml:space="preserve">located </w:t>
      </w:r>
      <w:r w:rsidR="009F1F31" w:rsidRPr="00C948E1">
        <w:rPr>
          <w:rFonts w:cs="Times New Roman"/>
          <w:sz w:val="24"/>
          <w:szCs w:val="24"/>
          <w:lang w:val="en-US"/>
        </w:rPr>
        <w:t>before the SVE was proposed. The latter sol</w:t>
      </w:r>
      <w:r w:rsidR="00A4288E" w:rsidRPr="00C948E1">
        <w:rPr>
          <w:rFonts w:cs="Times New Roman"/>
          <w:sz w:val="24"/>
          <w:szCs w:val="24"/>
          <w:lang w:val="en-US"/>
        </w:rPr>
        <w:t>ution was</w:t>
      </w:r>
      <w:r w:rsidR="009F1F31" w:rsidRPr="00C948E1">
        <w:rPr>
          <w:rFonts w:cs="Times New Roman"/>
          <w:sz w:val="24"/>
          <w:szCs w:val="24"/>
          <w:lang w:val="en-US"/>
        </w:rPr>
        <w:t xml:space="preserve"> </w:t>
      </w:r>
      <w:r w:rsidR="00F24034" w:rsidRPr="00C948E1">
        <w:rPr>
          <w:rFonts w:cs="Times New Roman"/>
          <w:sz w:val="24"/>
          <w:szCs w:val="24"/>
          <w:lang w:val="en-US"/>
        </w:rPr>
        <w:t>later ab</w:t>
      </w:r>
      <w:r w:rsidR="00A4288E" w:rsidRPr="00C948E1">
        <w:rPr>
          <w:rFonts w:cs="Times New Roman"/>
          <w:sz w:val="24"/>
          <w:szCs w:val="24"/>
          <w:lang w:val="en-US"/>
        </w:rPr>
        <w:t>andon</w:t>
      </w:r>
      <w:r w:rsidR="00F24034" w:rsidRPr="00C948E1">
        <w:rPr>
          <w:rFonts w:cs="Times New Roman"/>
          <w:sz w:val="24"/>
          <w:szCs w:val="24"/>
          <w:lang w:val="en-US"/>
        </w:rPr>
        <w:t>ed</w:t>
      </w:r>
      <w:r w:rsidR="00A4288E" w:rsidRPr="00C948E1">
        <w:rPr>
          <w:rFonts w:cs="Times New Roman"/>
          <w:sz w:val="24"/>
          <w:szCs w:val="24"/>
          <w:lang w:val="en-US"/>
        </w:rPr>
        <w:t>,</w:t>
      </w:r>
      <w:r w:rsidR="00F24034" w:rsidRPr="00C948E1">
        <w:rPr>
          <w:rFonts w:cs="Times New Roman"/>
          <w:sz w:val="24"/>
          <w:szCs w:val="24"/>
          <w:lang w:val="en-US"/>
        </w:rPr>
        <w:t xml:space="preserve"> proving that </w:t>
      </w:r>
      <w:r w:rsidR="00C92BBD" w:rsidRPr="00C948E1">
        <w:rPr>
          <w:rFonts w:cs="Times New Roman"/>
          <w:sz w:val="24"/>
          <w:szCs w:val="24"/>
          <w:lang w:val="en-US"/>
        </w:rPr>
        <w:t xml:space="preserve">a restriction at the SVE was working equivalently or even better </w:t>
      </w:r>
      <w:r w:rsidR="009F1F31"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{"citationItems":[{"id":"ITEM-1","itemData":{"author":[{"dropping-particle":"","family":"Grob","given":"Koni","non-dropping-particle":"","parse-names":false,"suffix":""}],"container-title":"Journal of Chromatography A","id":"ITEM-1","issued":{"date-parts":[["2000"]]},"page":"407-420","title":"Efficiency through combining high-performance liquid chromatography and high resolution gas chromatography : progress 1995 – 1999","type":"article-journal","volume":"892"},"uris":["http://www.mendeley.com/documents/?uuid=6d9ac71a-03ba-4c37-91b2-4951b4eee06d"]}],"mendeley":{"formattedCitation":"[59]","plainTextFormattedCitation":"[59]","previouslyFormattedCitation":"[59]"},"properties":{"noteIndex":0},"schema":"https://github.com/citation-style-language/schema/raw/master/csl-citation.json"}</w:instrText>
      </w:r>
      <w:r w:rsidR="009F1F31" w:rsidRPr="00C948E1">
        <w:rPr>
          <w:rFonts w:cs="Times New Roman"/>
          <w:sz w:val="24"/>
          <w:szCs w:val="24"/>
        </w:rPr>
        <w:fldChar w:fldCharType="separate"/>
      </w:r>
      <w:r w:rsidR="00552734" w:rsidRPr="00552734">
        <w:rPr>
          <w:rFonts w:cs="Times New Roman"/>
          <w:noProof/>
          <w:sz w:val="24"/>
          <w:szCs w:val="24"/>
          <w:lang w:val="en-US"/>
        </w:rPr>
        <w:t>[59]</w:t>
      </w:r>
      <w:r w:rsidR="009F1F31" w:rsidRPr="00C948E1">
        <w:rPr>
          <w:rFonts w:cs="Times New Roman"/>
          <w:sz w:val="24"/>
          <w:szCs w:val="24"/>
        </w:rPr>
        <w:fldChar w:fldCharType="end"/>
      </w:r>
      <w:r w:rsidR="00C92BBD" w:rsidRPr="00C948E1">
        <w:rPr>
          <w:rFonts w:cs="Times New Roman"/>
          <w:sz w:val="24"/>
          <w:szCs w:val="24"/>
          <w:lang w:val="en-US"/>
        </w:rPr>
        <w:t>.</w:t>
      </w:r>
      <w:r w:rsidR="003054C1" w:rsidRPr="00C948E1">
        <w:rPr>
          <w:rFonts w:cs="Times New Roman"/>
          <w:sz w:val="24"/>
          <w:szCs w:val="24"/>
          <w:lang w:val="en-US"/>
        </w:rPr>
        <w:t xml:space="preserve"> The </w:t>
      </w:r>
      <w:r w:rsidR="00323C92">
        <w:rPr>
          <w:rFonts w:cs="Times New Roman"/>
          <w:sz w:val="24"/>
          <w:szCs w:val="24"/>
          <w:lang w:val="en-US"/>
        </w:rPr>
        <w:t>proper</w:t>
      </w:r>
      <w:r w:rsidR="00323C92" w:rsidRPr="00C948E1">
        <w:rPr>
          <w:rFonts w:cs="Times New Roman"/>
          <w:sz w:val="24"/>
          <w:szCs w:val="24"/>
          <w:lang w:val="en-US"/>
        </w:rPr>
        <w:t xml:space="preserve"> </w:t>
      </w:r>
      <w:r w:rsidR="003054C1" w:rsidRPr="00C948E1">
        <w:rPr>
          <w:rFonts w:cs="Times New Roman"/>
          <w:sz w:val="24"/>
          <w:szCs w:val="24"/>
          <w:lang w:val="en-US"/>
        </w:rPr>
        <w:t xml:space="preserve">moment to close the SVE was defined using the flame method, </w:t>
      </w:r>
      <w:r w:rsidR="003054C1" w:rsidRPr="00C948E1">
        <w:rPr>
          <w:rFonts w:cs="Times New Roman"/>
          <w:i/>
          <w:sz w:val="24"/>
          <w:szCs w:val="24"/>
          <w:lang w:val="en-US"/>
        </w:rPr>
        <w:t>i.e.</w:t>
      </w:r>
      <w:r w:rsidR="002D1401" w:rsidRPr="00C948E1">
        <w:rPr>
          <w:rFonts w:cs="Times New Roman"/>
          <w:i/>
          <w:sz w:val="24"/>
          <w:szCs w:val="24"/>
          <w:lang w:val="en-US"/>
        </w:rPr>
        <w:t>,</w:t>
      </w:r>
      <w:r w:rsidR="003054C1" w:rsidRPr="00C948E1">
        <w:rPr>
          <w:rFonts w:cs="Times New Roman"/>
          <w:sz w:val="24"/>
          <w:szCs w:val="24"/>
          <w:lang w:val="en-US"/>
        </w:rPr>
        <w:t xml:space="preserve"> </w:t>
      </w:r>
      <w:proofErr w:type="gramStart"/>
      <w:r w:rsidR="003054C1" w:rsidRPr="00C948E1">
        <w:rPr>
          <w:rFonts w:cs="Times New Roman"/>
          <w:sz w:val="24"/>
          <w:szCs w:val="24"/>
          <w:lang w:val="en-US"/>
        </w:rPr>
        <w:t>lightening</w:t>
      </w:r>
      <w:proofErr w:type="gramEnd"/>
      <w:r w:rsidR="003054C1" w:rsidRPr="00C948E1">
        <w:rPr>
          <w:rFonts w:cs="Times New Roman"/>
          <w:sz w:val="24"/>
          <w:szCs w:val="24"/>
          <w:lang w:val="en-US"/>
        </w:rPr>
        <w:t xml:space="preserve"> the exudate </w:t>
      </w:r>
      <w:r w:rsidR="00B467B5" w:rsidRPr="00C948E1">
        <w:rPr>
          <w:rFonts w:cs="Times New Roman"/>
          <w:sz w:val="24"/>
          <w:szCs w:val="24"/>
          <w:lang w:val="en-US"/>
        </w:rPr>
        <w:t xml:space="preserve">at </w:t>
      </w:r>
      <w:r w:rsidR="003054C1" w:rsidRPr="00C948E1">
        <w:rPr>
          <w:rFonts w:cs="Times New Roman"/>
          <w:sz w:val="24"/>
          <w:szCs w:val="24"/>
          <w:lang w:val="en-US"/>
        </w:rPr>
        <w:t>the exit</w:t>
      </w:r>
      <w:r w:rsidR="00B467B5" w:rsidRPr="00C948E1">
        <w:rPr>
          <w:rFonts w:cs="Times New Roman"/>
          <w:sz w:val="24"/>
          <w:szCs w:val="24"/>
          <w:lang w:val="en-US"/>
        </w:rPr>
        <w:t xml:space="preserve"> of the SVE</w:t>
      </w:r>
      <w:r w:rsidR="003054C1" w:rsidRPr="00C948E1">
        <w:rPr>
          <w:rFonts w:cs="Times New Roman"/>
          <w:sz w:val="24"/>
          <w:szCs w:val="24"/>
          <w:lang w:val="en-US"/>
        </w:rPr>
        <w:t>. When the flame went out</w:t>
      </w:r>
      <w:r w:rsidR="00A4288E" w:rsidRPr="00C948E1">
        <w:rPr>
          <w:rFonts w:cs="Times New Roman"/>
          <w:sz w:val="24"/>
          <w:szCs w:val="24"/>
          <w:lang w:val="en-US"/>
        </w:rPr>
        <w:t>,</w:t>
      </w:r>
      <w:r w:rsidR="003054C1" w:rsidRPr="00C948E1">
        <w:rPr>
          <w:rFonts w:cs="Times New Roman"/>
          <w:sz w:val="24"/>
          <w:szCs w:val="24"/>
          <w:lang w:val="en-US"/>
        </w:rPr>
        <w:t xml:space="preserve"> the evaporation of the solvent was off</w:t>
      </w:r>
      <w:r w:rsidR="002D1401" w:rsidRPr="00C948E1">
        <w:rPr>
          <w:rFonts w:cs="Times New Roman"/>
          <w:sz w:val="24"/>
          <w:szCs w:val="24"/>
          <w:lang w:val="en-US"/>
        </w:rPr>
        <w:t>.</w:t>
      </w:r>
      <w:r w:rsidR="003054C1" w:rsidRPr="00C948E1">
        <w:rPr>
          <w:rFonts w:cs="Times New Roman"/>
          <w:sz w:val="24"/>
          <w:szCs w:val="24"/>
          <w:lang w:val="en-US"/>
        </w:rPr>
        <w:t xml:space="preserve"> </w:t>
      </w:r>
      <w:r w:rsidR="002D1401" w:rsidRPr="00C948E1">
        <w:rPr>
          <w:rFonts w:cs="Times New Roman"/>
          <w:sz w:val="24"/>
          <w:szCs w:val="24"/>
          <w:lang w:val="en-US"/>
        </w:rPr>
        <w:t>T</w:t>
      </w:r>
      <w:r w:rsidR="003054C1" w:rsidRPr="00C948E1">
        <w:rPr>
          <w:rFonts w:cs="Times New Roman"/>
          <w:sz w:val="24"/>
          <w:szCs w:val="24"/>
          <w:lang w:val="en-US"/>
        </w:rPr>
        <w:t xml:space="preserve">he closure of the SVE was set </w:t>
      </w:r>
      <w:r w:rsidR="00A4288E" w:rsidRPr="00C948E1">
        <w:rPr>
          <w:rFonts w:cs="Times New Roman"/>
          <w:sz w:val="24"/>
          <w:szCs w:val="24"/>
          <w:lang w:val="en-US"/>
        </w:rPr>
        <w:t xml:space="preserve">a </w:t>
      </w:r>
      <w:r w:rsidR="003054C1" w:rsidRPr="00C948E1">
        <w:rPr>
          <w:rFonts w:cs="Times New Roman"/>
          <w:sz w:val="24"/>
          <w:szCs w:val="24"/>
          <w:lang w:val="en-US"/>
        </w:rPr>
        <w:t>few second</w:t>
      </w:r>
      <w:r w:rsidR="00A4288E" w:rsidRPr="00C948E1">
        <w:rPr>
          <w:rFonts w:cs="Times New Roman"/>
          <w:sz w:val="24"/>
          <w:szCs w:val="24"/>
          <w:lang w:val="en-US"/>
        </w:rPr>
        <w:t>s</w:t>
      </w:r>
      <w:r w:rsidR="003054C1" w:rsidRPr="00C948E1">
        <w:rPr>
          <w:rFonts w:cs="Times New Roman"/>
          <w:sz w:val="24"/>
          <w:szCs w:val="24"/>
          <w:lang w:val="en-US"/>
        </w:rPr>
        <w:t xml:space="preserve"> before.</w:t>
      </w:r>
      <w:r w:rsidR="00AF622D" w:rsidRPr="00C948E1">
        <w:rPr>
          <w:rFonts w:cs="Times New Roman"/>
          <w:sz w:val="24"/>
          <w:szCs w:val="24"/>
          <w:lang w:val="en-US"/>
        </w:rPr>
        <w:t xml:space="preserve"> </w:t>
      </w:r>
      <w:r w:rsidR="00E94D3B" w:rsidRPr="00C948E1">
        <w:rPr>
          <w:rFonts w:cs="Times New Roman"/>
          <w:sz w:val="24"/>
          <w:szCs w:val="24"/>
          <w:lang w:val="en-US"/>
        </w:rPr>
        <w:t>Figure 2 reports a scheme of the on-column interface, equipped with a</w:t>
      </w:r>
      <w:r w:rsidR="002D1401" w:rsidRPr="00C948E1">
        <w:rPr>
          <w:rFonts w:cs="Times New Roman"/>
          <w:sz w:val="24"/>
          <w:szCs w:val="24"/>
          <w:lang w:val="en-US"/>
        </w:rPr>
        <w:t>n</w:t>
      </w:r>
      <w:r w:rsidR="00E94D3B" w:rsidRPr="00C948E1">
        <w:rPr>
          <w:rFonts w:cs="Times New Roman"/>
          <w:sz w:val="24"/>
          <w:szCs w:val="24"/>
          <w:lang w:val="en-US"/>
        </w:rPr>
        <w:t xml:space="preserve"> SVE between the retention gap and the analytical column.</w:t>
      </w:r>
    </w:p>
    <w:p w14:paraId="51FD6BD0" w14:textId="0937B70D" w:rsidR="00AF622D" w:rsidRPr="00C948E1" w:rsidRDefault="00AF622D">
      <w:pPr>
        <w:spacing w:line="480" w:lineRule="auto"/>
        <w:rPr>
          <w:rFonts w:cs="Times New Roman"/>
          <w:sz w:val="24"/>
          <w:szCs w:val="24"/>
          <w:lang w:val="en-US"/>
        </w:rPr>
      </w:pPr>
      <w:r w:rsidRPr="00C948E1">
        <w:rPr>
          <w:rFonts w:cs="Times New Roman"/>
          <w:sz w:val="24"/>
          <w:szCs w:val="24"/>
          <w:lang w:val="en-US"/>
        </w:rPr>
        <w:lastRenderedPageBreak/>
        <w:t>Later works moved towards the use of the loop-type interface with CEE</w:t>
      </w:r>
      <w:r w:rsidR="00DB6039" w:rsidRPr="00C948E1">
        <w:rPr>
          <w:rFonts w:cs="Times New Roman"/>
          <w:sz w:val="24"/>
          <w:szCs w:val="24"/>
          <w:lang w:val="en-US"/>
        </w:rPr>
        <w:t>, following the preliminary findings that the contamination was generally starting from C</w:t>
      </w:r>
      <w:r w:rsidR="00DB6039" w:rsidRPr="00C948E1">
        <w:rPr>
          <w:rFonts w:cs="Times New Roman"/>
          <w:sz w:val="24"/>
          <w:szCs w:val="24"/>
          <w:vertAlign w:val="subscript"/>
          <w:lang w:val="en-US"/>
        </w:rPr>
        <w:t>14</w:t>
      </w:r>
      <w:r w:rsidRPr="00C948E1">
        <w:rPr>
          <w:rFonts w:cs="Times New Roman"/>
          <w:sz w:val="24"/>
          <w:szCs w:val="24"/>
          <w:lang w:val="en-US"/>
        </w:rPr>
        <w:t xml:space="preserve"> </w:t>
      </w:r>
      <w:r w:rsidR="00621414"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Grob","given":"Koni","non-dropping-particle":"","parse-names":false,"suffix":""},{"dropping-particle":"","family":"Lanfranchi","given":"Maurizio","non-dropping-particle":"","parse-names":false,"suffix":""},{"dropping-particle":"","family":"Egli","given":"Jnes","non-dropping-particle":"","parse-names":false,"suffix":""},{"dropping-particle":"","family":"Artho","given":"Anna","non-dropping-particle":"","parse-names":false,"suffix":""}],"container-title":"J. Assoc. Off. Anal. Chem.","id":"ITEM-1","issue":"3","issued":{"date-parts":[["1991"]]},"page":"506-512","title":"Determination of food contamination by mineral oil from jute sacks using coupled LC-GC","type":"article-journal","volume":"74"},"uris":["http://www.mendeley.com/documents/?uuid=350013ca-efae-48ae-85bf-73d8ddefb1ea"]}],"mendeley":{"formattedCitation":"[60]","plainTextFormattedCitation":"[60]","previouslyFormattedCitation":"[60]"},"properties":{"noteIndex":0},"schema":"https://github.com/citation-style-language/schema/raw/master/csl-citation.json"}</w:instrText>
      </w:r>
      <w:r w:rsidR="00621414" w:rsidRPr="00C948E1">
        <w:rPr>
          <w:rFonts w:cs="Times New Roman"/>
          <w:sz w:val="24"/>
          <w:szCs w:val="24"/>
        </w:rPr>
        <w:fldChar w:fldCharType="separate"/>
      </w:r>
      <w:r w:rsidR="00552734" w:rsidRPr="00552734">
        <w:rPr>
          <w:rFonts w:cs="Times New Roman"/>
          <w:noProof/>
          <w:sz w:val="24"/>
          <w:szCs w:val="24"/>
          <w:lang w:val="en-US"/>
        </w:rPr>
        <w:t>[60]</w:t>
      </w:r>
      <w:r w:rsidR="00621414" w:rsidRPr="00C948E1">
        <w:rPr>
          <w:rFonts w:cs="Times New Roman"/>
          <w:sz w:val="24"/>
          <w:szCs w:val="24"/>
        </w:rPr>
        <w:fldChar w:fldCharType="end"/>
      </w:r>
      <w:r w:rsidR="001E0C89" w:rsidRPr="00C948E1">
        <w:rPr>
          <w:rFonts w:cs="Times New Roman"/>
          <w:sz w:val="24"/>
          <w:szCs w:val="24"/>
          <w:lang w:val="en-US"/>
        </w:rPr>
        <w:t xml:space="preserve">. </w:t>
      </w:r>
      <w:r w:rsidR="00D371EB" w:rsidRPr="00C948E1">
        <w:rPr>
          <w:rFonts w:cs="Times New Roman"/>
          <w:sz w:val="24"/>
          <w:szCs w:val="24"/>
          <w:lang w:val="en-US"/>
        </w:rPr>
        <w:t>The</w:t>
      </w:r>
      <w:r w:rsidR="001E0C89" w:rsidRPr="00C948E1">
        <w:rPr>
          <w:rFonts w:cs="Times New Roman"/>
          <w:sz w:val="24"/>
          <w:szCs w:val="24"/>
          <w:lang w:val="en-US"/>
        </w:rPr>
        <w:t xml:space="preserve"> transfer </w:t>
      </w:r>
      <w:r w:rsidR="00676145" w:rsidRPr="00C948E1">
        <w:rPr>
          <w:rFonts w:cs="Times New Roman"/>
          <w:sz w:val="24"/>
          <w:szCs w:val="24"/>
          <w:lang w:val="en-US"/>
        </w:rPr>
        <w:t xml:space="preserve">exploiting the </w:t>
      </w:r>
      <w:r w:rsidR="001E0C89" w:rsidRPr="00C948E1">
        <w:rPr>
          <w:rFonts w:cs="Times New Roman"/>
          <w:sz w:val="24"/>
          <w:szCs w:val="24"/>
          <w:lang w:val="en-US"/>
        </w:rPr>
        <w:t>CEE</w:t>
      </w:r>
      <w:r w:rsidR="00676145" w:rsidRPr="00C948E1">
        <w:rPr>
          <w:rFonts w:cs="Times New Roman"/>
          <w:sz w:val="24"/>
          <w:szCs w:val="24"/>
          <w:lang w:val="en-US"/>
        </w:rPr>
        <w:t xml:space="preserve"> mechanism</w:t>
      </w:r>
      <w:r w:rsidR="001E0C89" w:rsidRPr="00C948E1">
        <w:rPr>
          <w:rFonts w:cs="Times New Roman"/>
          <w:sz w:val="24"/>
          <w:szCs w:val="24"/>
          <w:lang w:val="en-US"/>
        </w:rPr>
        <w:t xml:space="preserve"> is easier to optimize</w:t>
      </w:r>
      <w:r w:rsidR="00676145" w:rsidRPr="00C948E1">
        <w:rPr>
          <w:rFonts w:cs="Times New Roman"/>
          <w:sz w:val="24"/>
          <w:szCs w:val="24"/>
          <w:lang w:val="en-US"/>
        </w:rPr>
        <w:t xml:space="preserve">; </w:t>
      </w:r>
      <w:r w:rsidR="001E0C89" w:rsidRPr="00C948E1">
        <w:rPr>
          <w:rFonts w:cs="Times New Roman"/>
          <w:sz w:val="24"/>
          <w:szCs w:val="24"/>
          <w:lang w:val="en-US"/>
        </w:rPr>
        <w:t>thus</w:t>
      </w:r>
      <w:r w:rsidR="00676145" w:rsidRPr="00C948E1">
        <w:rPr>
          <w:rFonts w:cs="Times New Roman"/>
          <w:sz w:val="24"/>
          <w:szCs w:val="24"/>
          <w:lang w:val="en-US"/>
        </w:rPr>
        <w:t>,</w:t>
      </w:r>
      <w:r w:rsidR="001E0C89" w:rsidRPr="00C948E1">
        <w:rPr>
          <w:rFonts w:cs="Times New Roman"/>
          <w:sz w:val="24"/>
          <w:szCs w:val="24"/>
          <w:lang w:val="en-US"/>
        </w:rPr>
        <w:t xml:space="preserve"> </w:t>
      </w:r>
      <w:r w:rsidR="001D0987" w:rsidRPr="00C948E1">
        <w:rPr>
          <w:rFonts w:cs="Times New Roman"/>
          <w:sz w:val="24"/>
          <w:szCs w:val="24"/>
          <w:lang w:val="en-US"/>
        </w:rPr>
        <w:t xml:space="preserve">it </w:t>
      </w:r>
      <w:r w:rsidR="00D371EB" w:rsidRPr="00C948E1">
        <w:rPr>
          <w:rFonts w:cs="Times New Roman"/>
          <w:sz w:val="24"/>
          <w:szCs w:val="24"/>
          <w:lang w:val="en-US"/>
        </w:rPr>
        <w:t>was</w:t>
      </w:r>
      <w:r w:rsidR="001E0C89" w:rsidRPr="00C948E1">
        <w:rPr>
          <w:rFonts w:cs="Times New Roman"/>
          <w:sz w:val="24"/>
          <w:szCs w:val="24"/>
          <w:lang w:val="en-US"/>
        </w:rPr>
        <w:t xml:space="preserve"> preferred. </w:t>
      </w:r>
      <w:r w:rsidR="008C34CB" w:rsidRPr="00C948E1">
        <w:rPr>
          <w:rFonts w:cs="Times New Roman"/>
          <w:sz w:val="24"/>
          <w:szCs w:val="24"/>
          <w:lang w:val="en-US"/>
        </w:rPr>
        <w:t>T</w:t>
      </w:r>
      <w:r w:rsidR="00074933" w:rsidRPr="00C948E1">
        <w:rPr>
          <w:rFonts w:cs="Times New Roman"/>
          <w:sz w:val="24"/>
          <w:szCs w:val="24"/>
          <w:lang w:val="en-US"/>
        </w:rPr>
        <w:t>he loop-type interface</w:t>
      </w:r>
      <w:r w:rsidR="0038338C" w:rsidRPr="00C948E1">
        <w:rPr>
          <w:rFonts w:cs="Times New Roman"/>
          <w:sz w:val="24"/>
          <w:szCs w:val="24"/>
          <w:lang w:val="en-US"/>
        </w:rPr>
        <w:t>, introduce</w:t>
      </w:r>
      <w:r w:rsidR="001D0987" w:rsidRPr="00C948E1">
        <w:rPr>
          <w:rFonts w:cs="Times New Roman"/>
          <w:sz w:val="24"/>
          <w:szCs w:val="24"/>
          <w:lang w:val="en-US"/>
        </w:rPr>
        <w:t>d</w:t>
      </w:r>
      <w:r w:rsidR="0038338C" w:rsidRPr="00C948E1">
        <w:rPr>
          <w:rFonts w:cs="Times New Roman"/>
          <w:sz w:val="24"/>
          <w:szCs w:val="24"/>
          <w:lang w:val="en-US"/>
        </w:rPr>
        <w:t xml:space="preserve"> in 1986</w:t>
      </w:r>
      <w:r w:rsidR="00B80CB0" w:rsidRPr="00C948E1">
        <w:rPr>
          <w:rFonts w:cs="Times New Roman"/>
          <w:sz w:val="24"/>
          <w:szCs w:val="24"/>
          <w:lang w:val="en-US"/>
        </w:rPr>
        <w:t xml:space="preserve"> </w:t>
      </w:r>
      <w:r w:rsidR="00B80CB0"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Grob","given":"K","non-dropping-particle":"","parse-names":false,"suffix":""},{"dropping-particle":"","family":"Stoll","given":"J.-M.","non-dropping-particle":"","parse-names":false,"suffix":""}],"container-title":"Journal of High Resolution Chromatography &amp; Chromatography Communications","id":"ITEM-1","issued":{"date-parts":[["1986"]]},"page":"518-523","title":"Loop-type interface for concurrent solvent evaporation in analysis of raspberry ketone in a raspberry sauce as an example","type":"article-journal","volume":"9"},"uris":["http://www.mendeley.com/documents/?uuid=020303d7-2fd3-4ed4-9783-f956887bee9f"]}],"mendeley":{"formattedCitation":"[61]","plainTextFormattedCitation":"[61]","previouslyFormattedCitation":"[61]"},"properties":{"noteIndex":0},"schema":"https://github.com/citation-style-language/schema/raw/master/csl-citation.json"}</w:instrText>
      </w:r>
      <w:r w:rsidR="00B80CB0" w:rsidRPr="00C948E1">
        <w:rPr>
          <w:rFonts w:cs="Times New Roman"/>
          <w:sz w:val="24"/>
          <w:szCs w:val="24"/>
        </w:rPr>
        <w:fldChar w:fldCharType="separate"/>
      </w:r>
      <w:r w:rsidR="00552734" w:rsidRPr="00552734">
        <w:rPr>
          <w:rFonts w:cs="Times New Roman"/>
          <w:noProof/>
          <w:sz w:val="24"/>
          <w:szCs w:val="24"/>
          <w:lang w:val="en-US"/>
        </w:rPr>
        <w:t>[61]</w:t>
      </w:r>
      <w:r w:rsidR="00B80CB0" w:rsidRPr="00C948E1">
        <w:rPr>
          <w:rFonts w:cs="Times New Roman"/>
          <w:sz w:val="24"/>
          <w:szCs w:val="24"/>
        </w:rPr>
        <w:fldChar w:fldCharType="end"/>
      </w:r>
      <w:r w:rsidR="0038338C" w:rsidRPr="00C948E1">
        <w:rPr>
          <w:rFonts w:cs="Times New Roman"/>
          <w:sz w:val="24"/>
          <w:szCs w:val="24"/>
          <w:lang w:val="en-US"/>
        </w:rPr>
        <w:t>,</w:t>
      </w:r>
      <w:r w:rsidR="008C34CB" w:rsidRPr="00C948E1">
        <w:rPr>
          <w:rFonts w:cs="Times New Roman"/>
          <w:sz w:val="24"/>
          <w:szCs w:val="24"/>
          <w:lang w:val="en-US"/>
        </w:rPr>
        <w:t xml:space="preserve"> consisted of a multiport transfer valve located between the LC column and the GC injector.</w:t>
      </w:r>
      <w:r w:rsidR="00074933" w:rsidRPr="00C948E1">
        <w:rPr>
          <w:rFonts w:cs="Times New Roman"/>
          <w:sz w:val="24"/>
          <w:szCs w:val="24"/>
          <w:lang w:val="en-US"/>
        </w:rPr>
        <w:t xml:space="preserve"> </w:t>
      </w:r>
      <w:r w:rsidR="008C34CB" w:rsidRPr="00C948E1">
        <w:rPr>
          <w:rFonts w:cs="Times New Roman"/>
          <w:sz w:val="24"/>
          <w:szCs w:val="24"/>
          <w:lang w:val="en-US"/>
        </w:rPr>
        <w:t>T</w:t>
      </w:r>
      <w:r w:rsidR="00074933" w:rsidRPr="00C948E1">
        <w:rPr>
          <w:rFonts w:cs="Times New Roman"/>
          <w:sz w:val="24"/>
          <w:szCs w:val="24"/>
          <w:lang w:val="en-US"/>
        </w:rPr>
        <w:t xml:space="preserve">he </w:t>
      </w:r>
      <w:r w:rsidR="0071230D" w:rsidRPr="00C948E1">
        <w:rPr>
          <w:rFonts w:cs="Times New Roman"/>
          <w:sz w:val="24"/>
          <w:szCs w:val="24"/>
          <w:lang w:val="en-US"/>
        </w:rPr>
        <w:t xml:space="preserve">eluent from the </w:t>
      </w:r>
      <w:r w:rsidR="00074933" w:rsidRPr="00C948E1">
        <w:rPr>
          <w:rFonts w:cs="Times New Roman"/>
          <w:sz w:val="24"/>
          <w:szCs w:val="24"/>
          <w:lang w:val="en-US"/>
        </w:rPr>
        <w:t xml:space="preserve">LC eluent </w:t>
      </w:r>
      <w:r w:rsidR="008C34CB" w:rsidRPr="00C948E1">
        <w:rPr>
          <w:rFonts w:cs="Times New Roman"/>
          <w:sz w:val="24"/>
          <w:szCs w:val="24"/>
          <w:lang w:val="en-US"/>
        </w:rPr>
        <w:t>wa</w:t>
      </w:r>
      <w:r w:rsidR="00074933" w:rsidRPr="00C948E1">
        <w:rPr>
          <w:rFonts w:cs="Times New Roman"/>
          <w:sz w:val="24"/>
          <w:szCs w:val="24"/>
          <w:lang w:val="en-US"/>
        </w:rPr>
        <w:t>s collected in a loop</w:t>
      </w:r>
      <w:r w:rsidR="0071230D" w:rsidRPr="00C948E1">
        <w:rPr>
          <w:rFonts w:cs="Times New Roman"/>
          <w:sz w:val="24"/>
          <w:szCs w:val="24"/>
          <w:lang w:val="en-US"/>
        </w:rPr>
        <w:t xml:space="preserve"> of the </w:t>
      </w:r>
      <w:r w:rsidR="00D371EB" w:rsidRPr="00C948E1">
        <w:rPr>
          <w:rFonts w:cs="Times New Roman"/>
          <w:sz w:val="24"/>
          <w:szCs w:val="24"/>
          <w:lang w:val="en-US"/>
        </w:rPr>
        <w:t xml:space="preserve">exact </w:t>
      </w:r>
      <w:r w:rsidR="0071230D" w:rsidRPr="00C948E1">
        <w:rPr>
          <w:rFonts w:cs="Times New Roman"/>
          <w:sz w:val="24"/>
          <w:szCs w:val="24"/>
          <w:lang w:val="en-US"/>
        </w:rPr>
        <w:t>volum</w:t>
      </w:r>
      <w:r w:rsidR="001D0987" w:rsidRPr="00C948E1">
        <w:rPr>
          <w:rFonts w:cs="Times New Roman"/>
          <w:sz w:val="24"/>
          <w:szCs w:val="24"/>
          <w:lang w:val="en-US"/>
        </w:rPr>
        <w:t>e</w:t>
      </w:r>
      <w:r w:rsidR="0071230D" w:rsidRPr="00C948E1">
        <w:rPr>
          <w:rFonts w:cs="Times New Roman"/>
          <w:sz w:val="24"/>
          <w:szCs w:val="24"/>
          <w:lang w:val="en-US"/>
        </w:rPr>
        <w:t xml:space="preserve"> of the fraction to be transferred to the GC</w:t>
      </w:r>
      <w:r w:rsidR="00074933" w:rsidRPr="00C948E1">
        <w:rPr>
          <w:rFonts w:cs="Times New Roman"/>
          <w:sz w:val="24"/>
          <w:szCs w:val="24"/>
          <w:lang w:val="en-US"/>
        </w:rPr>
        <w:t>.</w:t>
      </w:r>
      <w:r w:rsidR="0071230D" w:rsidRPr="00C948E1">
        <w:rPr>
          <w:rFonts w:cs="Times New Roman"/>
          <w:sz w:val="24"/>
          <w:szCs w:val="24"/>
          <w:lang w:val="en-US"/>
        </w:rPr>
        <w:t xml:space="preserve"> </w:t>
      </w:r>
      <w:r w:rsidR="008C34CB" w:rsidRPr="00C948E1">
        <w:rPr>
          <w:rFonts w:cs="Times New Roman"/>
          <w:sz w:val="24"/>
          <w:szCs w:val="24"/>
          <w:lang w:val="en-US"/>
        </w:rPr>
        <w:t>Once filled</w:t>
      </w:r>
      <w:r w:rsidR="001D0987" w:rsidRPr="00C948E1">
        <w:rPr>
          <w:rFonts w:cs="Times New Roman"/>
          <w:sz w:val="24"/>
          <w:szCs w:val="24"/>
          <w:lang w:val="en-US"/>
        </w:rPr>
        <w:t>,</w:t>
      </w:r>
      <w:r w:rsidR="008C34CB" w:rsidRPr="00C948E1">
        <w:rPr>
          <w:rFonts w:cs="Times New Roman"/>
          <w:sz w:val="24"/>
          <w:szCs w:val="24"/>
          <w:lang w:val="en-US"/>
        </w:rPr>
        <w:t xml:space="preserve"> the </w:t>
      </w:r>
      <w:r w:rsidR="00074933" w:rsidRPr="00C948E1">
        <w:rPr>
          <w:rFonts w:cs="Times New Roman"/>
          <w:sz w:val="24"/>
          <w:szCs w:val="24"/>
          <w:lang w:val="en-US"/>
        </w:rPr>
        <w:t>valve switche</w:t>
      </w:r>
      <w:r w:rsidR="008C34CB" w:rsidRPr="00C948E1">
        <w:rPr>
          <w:rFonts w:cs="Times New Roman"/>
          <w:sz w:val="24"/>
          <w:szCs w:val="24"/>
          <w:lang w:val="en-US"/>
        </w:rPr>
        <w:t>d and</w:t>
      </w:r>
      <w:r w:rsidR="00074933" w:rsidRPr="00C948E1">
        <w:rPr>
          <w:rFonts w:cs="Times New Roman"/>
          <w:sz w:val="24"/>
          <w:szCs w:val="24"/>
          <w:lang w:val="en-US"/>
        </w:rPr>
        <w:t xml:space="preserve"> the carrier gas dr</w:t>
      </w:r>
      <w:r w:rsidR="008C34CB" w:rsidRPr="00C948E1">
        <w:rPr>
          <w:rFonts w:cs="Times New Roman"/>
          <w:sz w:val="24"/>
          <w:szCs w:val="24"/>
          <w:lang w:val="en-US"/>
        </w:rPr>
        <w:t>ove</w:t>
      </w:r>
      <w:r w:rsidR="00074933" w:rsidRPr="00C948E1">
        <w:rPr>
          <w:rFonts w:cs="Times New Roman"/>
          <w:sz w:val="24"/>
          <w:szCs w:val="24"/>
          <w:lang w:val="en-US"/>
        </w:rPr>
        <w:t xml:space="preserve"> the </w:t>
      </w:r>
      <w:r w:rsidR="00676145" w:rsidRPr="00C948E1">
        <w:rPr>
          <w:rFonts w:cs="Times New Roman"/>
          <w:sz w:val="24"/>
          <w:szCs w:val="24"/>
          <w:lang w:val="en-US"/>
        </w:rPr>
        <w:t xml:space="preserve">collected </w:t>
      </w:r>
      <w:r w:rsidR="00074933" w:rsidRPr="00C948E1">
        <w:rPr>
          <w:rFonts w:cs="Times New Roman"/>
          <w:sz w:val="24"/>
          <w:szCs w:val="24"/>
          <w:lang w:val="en-US"/>
        </w:rPr>
        <w:t xml:space="preserve">fraction </w:t>
      </w:r>
      <w:r w:rsidR="00A26D2A" w:rsidRPr="00C948E1">
        <w:rPr>
          <w:rFonts w:cs="Times New Roman"/>
          <w:sz w:val="24"/>
          <w:szCs w:val="24"/>
          <w:lang w:val="en-US"/>
        </w:rPr>
        <w:t>from</w:t>
      </w:r>
      <w:r w:rsidR="00074933" w:rsidRPr="00C948E1">
        <w:rPr>
          <w:rFonts w:cs="Times New Roman"/>
          <w:sz w:val="24"/>
          <w:szCs w:val="24"/>
          <w:lang w:val="en-US"/>
        </w:rPr>
        <w:t xml:space="preserve"> the loop into the GC retention gap</w:t>
      </w:r>
      <w:r w:rsidR="008C34CB" w:rsidRPr="00C948E1">
        <w:rPr>
          <w:rFonts w:cs="Times New Roman"/>
          <w:sz w:val="24"/>
          <w:szCs w:val="24"/>
          <w:lang w:val="en-US"/>
        </w:rPr>
        <w:t xml:space="preserve"> (typically 2-3 m × 0.32 mm)</w:t>
      </w:r>
      <w:r w:rsidR="00546A52" w:rsidRPr="00C948E1">
        <w:rPr>
          <w:rFonts w:cs="Times New Roman"/>
          <w:sz w:val="24"/>
          <w:szCs w:val="24"/>
          <w:lang w:val="en-US"/>
        </w:rPr>
        <w:t>,</w:t>
      </w:r>
      <w:r w:rsidR="00074933" w:rsidRPr="00C948E1">
        <w:rPr>
          <w:rFonts w:cs="Times New Roman"/>
          <w:sz w:val="24"/>
          <w:szCs w:val="24"/>
          <w:lang w:val="en-US"/>
        </w:rPr>
        <w:t xml:space="preserve"> maintained at a temperature </w:t>
      </w:r>
      <w:proofErr w:type="gramStart"/>
      <w:r w:rsidR="00074933" w:rsidRPr="00C948E1">
        <w:rPr>
          <w:rFonts w:cs="Times New Roman"/>
          <w:sz w:val="24"/>
          <w:szCs w:val="24"/>
          <w:lang w:val="en-US"/>
        </w:rPr>
        <w:t>equal</w:t>
      </w:r>
      <w:proofErr w:type="gramEnd"/>
      <w:r w:rsidR="00074933" w:rsidRPr="00C948E1">
        <w:rPr>
          <w:rFonts w:cs="Times New Roman"/>
          <w:sz w:val="24"/>
          <w:szCs w:val="24"/>
          <w:lang w:val="en-US"/>
        </w:rPr>
        <w:t xml:space="preserve"> or above the eluent boiling point.</w:t>
      </w:r>
      <w:r w:rsidR="00546A52" w:rsidRPr="00C948E1">
        <w:rPr>
          <w:rFonts w:cs="Times New Roman"/>
          <w:sz w:val="24"/>
          <w:szCs w:val="24"/>
          <w:lang w:val="en-US"/>
        </w:rPr>
        <w:t xml:space="preserve"> The solvent evaporated concurrently during its introduction, generating a </w:t>
      </w:r>
      <w:proofErr w:type="gramStart"/>
      <w:r w:rsidR="00546A52" w:rsidRPr="00C948E1">
        <w:rPr>
          <w:rFonts w:cs="Times New Roman"/>
          <w:sz w:val="24"/>
          <w:szCs w:val="24"/>
          <w:lang w:val="en-US"/>
        </w:rPr>
        <w:t>back-pressure</w:t>
      </w:r>
      <w:proofErr w:type="gramEnd"/>
      <w:r w:rsidR="00546A52" w:rsidRPr="00C948E1">
        <w:rPr>
          <w:rFonts w:cs="Times New Roman"/>
          <w:sz w:val="24"/>
          <w:szCs w:val="24"/>
          <w:lang w:val="en-US"/>
        </w:rPr>
        <w:t xml:space="preserve"> which avoid</w:t>
      </w:r>
      <w:r w:rsidR="00634A99" w:rsidRPr="00C948E1">
        <w:rPr>
          <w:rFonts w:cs="Times New Roman"/>
          <w:sz w:val="24"/>
          <w:szCs w:val="24"/>
          <w:lang w:val="en-US"/>
        </w:rPr>
        <w:t>ed</w:t>
      </w:r>
      <w:r w:rsidR="00546A52" w:rsidRPr="00C948E1">
        <w:rPr>
          <w:rFonts w:cs="Times New Roman"/>
          <w:sz w:val="24"/>
          <w:szCs w:val="24"/>
          <w:lang w:val="en-US"/>
        </w:rPr>
        <w:t xml:space="preserve"> the flooding of the retention gap. The solvent vapors were discharged through overflow via the SVE. The contrast </w:t>
      </w:r>
      <w:r w:rsidR="00634A99" w:rsidRPr="00C948E1">
        <w:rPr>
          <w:rFonts w:cs="Times New Roman"/>
          <w:sz w:val="24"/>
          <w:szCs w:val="24"/>
          <w:lang w:val="en-US"/>
        </w:rPr>
        <w:t>between</w:t>
      </w:r>
      <w:r w:rsidR="00546A52" w:rsidRPr="00C948E1">
        <w:rPr>
          <w:rFonts w:cs="Times New Roman"/>
          <w:sz w:val="24"/>
          <w:szCs w:val="24"/>
          <w:lang w:val="en-US"/>
        </w:rPr>
        <w:t xml:space="preserve"> the pressure generated by the carrier gas and the back-pressure due to the solvent evaporation a</w:t>
      </w:r>
      <w:r w:rsidR="005E5EF9" w:rsidRPr="00C948E1">
        <w:rPr>
          <w:rFonts w:cs="Times New Roman"/>
          <w:sz w:val="24"/>
          <w:szCs w:val="24"/>
          <w:lang w:val="en-US"/>
        </w:rPr>
        <w:t>utomatically adjusted the</w:t>
      </w:r>
      <w:r w:rsidR="00546A52" w:rsidRPr="00C948E1">
        <w:rPr>
          <w:rFonts w:cs="Times New Roman"/>
          <w:sz w:val="24"/>
          <w:szCs w:val="24"/>
          <w:lang w:val="en-US"/>
        </w:rPr>
        <w:t xml:space="preserve"> evaporation rate. Moreover, at the end of the transfer</w:t>
      </w:r>
      <w:r w:rsidR="005E5EF9" w:rsidRPr="00C948E1">
        <w:rPr>
          <w:rFonts w:cs="Times New Roman"/>
          <w:sz w:val="24"/>
          <w:szCs w:val="24"/>
          <w:lang w:val="en-US"/>
        </w:rPr>
        <w:t>,</w:t>
      </w:r>
      <w:r w:rsidR="00546A52" w:rsidRPr="00C948E1">
        <w:rPr>
          <w:rFonts w:cs="Times New Roman"/>
          <w:sz w:val="24"/>
          <w:szCs w:val="24"/>
          <w:lang w:val="en-US"/>
        </w:rPr>
        <w:t xml:space="preserve"> a pressure drop allowed to trigger the signal </w:t>
      </w:r>
      <w:r w:rsidR="00B9781E" w:rsidRPr="00C948E1">
        <w:rPr>
          <w:rFonts w:cs="Times New Roman"/>
          <w:sz w:val="24"/>
          <w:szCs w:val="24"/>
          <w:lang w:val="en-US"/>
        </w:rPr>
        <w:t>for</w:t>
      </w:r>
      <w:r w:rsidR="00546A52" w:rsidRPr="00C948E1">
        <w:rPr>
          <w:rFonts w:cs="Times New Roman"/>
          <w:sz w:val="24"/>
          <w:szCs w:val="24"/>
          <w:lang w:val="en-US"/>
        </w:rPr>
        <w:t xml:space="preserve"> the SVE</w:t>
      </w:r>
      <w:r w:rsidR="00B9781E" w:rsidRPr="00C948E1">
        <w:rPr>
          <w:rFonts w:cs="Times New Roman"/>
          <w:sz w:val="24"/>
          <w:szCs w:val="24"/>
          <w:lang w:val="en-US"/>
        </w:rPr>
        <w:t xml:space="preserve"> closure</w:t>
      </w:r>
      <w:r w:rsidR="00546A52" w:rsidRPr="00C948E1">
        <w:rPr>
          <w:rFonts w:cs="Times New Roman"/>
          <w:sz w:val="24"/>
          <w:szCs w:val="24"/>
          <w:lang w:val="en-US"/>
        </w:rPr>
        <w:t xml:space="preserve">. The loop-type interface </w:t>
      </w:r>
      <w:r w:rsidR="00933953" w:rsidRPr="00C948E1">
        <w:rPr>
          <w:rFonts w:cs="Times New Roman"/>
          <w:sz w:val="24"/>
          <w:szCs w:val="24"/>
          <w:lang w:val="en-US"/>
        </w:rPr>
        <w:t>remain</w:t>
      </w:r>
      <w:r w:rsidR="00546A52" w:rsidRPr="00C948E1">
        <w:rPr>
          <w:rFonts w:cs="Times New Roman"/>
          <w:sz w:val="24"/>
          <w:szCs w:val="24"/>
          <w:lang w:val="en-US"/>
        </w:rPr>
        <w:t>e</w:t>
      </w:r>
      <w:r w:rsidR="00634A99" w:rsidRPr="00C948E1">
        <w:rPr>
          <w:rFonts w:cs="Times New Roman"/>
          <w:sz w:val="24"/>
          <w:szCs w:val="24"/>
          <w:lang w:val="en-US"/>
        </w:rPr>
        <w:t>d</w:t>
      </w:r>
      <w:r w:rsidR="00546A52" w:rsidRPr="00C948E1">
        <w:rPr>
          <w:rFonts w:cs="Times New Roman"/>
          <w:sz w:val="24"/>
          <w:szCs w:val="24"/>
          <w:lang w:val="en-US"/>
        </w:rPr>
        <w:t xml:space="preserve"> </w:t>
      </w:r>
      <w:r w:rsidR="00933953" w:rsidRPr="00C948E1">
        <w:rPr>
          <w:rFonts w:cs="Times New Roman"/>
          <w:sz w:val="24"/>
          <w:szCs w:val="24"/>
          <w:lang w:val="en-US"/>
        </w:rPr>
        <w:t xml:space="preserve">in </w:t>
      </w:r>
      <w:r w:rsidR="00546A52" w:rsidRPr="00C948E1">
        <w:rPr>
          <w:rFonts w:cs="Times New Roman"/>
          <w:sz w:val="24"/>
          <w:szCs w:val="24"/>
          <w:lang w:val="en-US"/>
        </w:rPr>
        <w:t>the scene of M</w:t>
      </w:r>
      <w:r w:rsidR="00185FF3" w:rsidRPr="00C948E1">
        <w:rPr>
          <w:rFonts w:cs="Times New Roman"/>
          <w:sz w:val="24"/>
          <w:szCs w:val="24"/>
          <w:lang w:val="en-US"/>
        </w:rPr>
        <w:t>OH</w:t>
      </w:r>
      <w:r w:rsidR="00546A52" w:rsidRPr="00C948E1">
        <w:rPr>
          <w:rFonts w:cs="Times New Roman"/>
          <w:sz w:val="24"/>
          <w:szCs w:val="24"/>
          <w:lang w:val="en-US"/>
        </w:rPr>
        <w:t xml:space="preserve"> analysis for over a decade since </w:t>
      </w:r>
      <w:proofErr w:type="gramStart"/>
      <w:r w:rsidR="00546A52" w:rsidRPr="00C948E1">
        <w:rPr>
          <w:rFonts w:cs="Times New Roman"/>
          <w:sz w:val="24"/>
          <w:szCs w:val="24"/>
          <w:lang w:val="en-US"/>
        </w:rPr>
        <w:t>easier</w:t>
      </w:r>
      <w:proofErr w:type="gramEnd"/>
      <w:r w:rsidR="00546A52" w:rsidRPr="00C948E1">
        <w:rPr>
          <w:rFonts w:cs="Times New Roman"/>
          <w:sz w:val="24"/>
          <w:szCs w:val="24"/>
          <w:lang w:val="en-US"/>
        </w:rPr>
        <w:t xml:space="preserve"> to optimize</w:t>
      </w:r>
      <w:r w:rsidR="00634A99" w:rsidRPr="00C948E1">
        <w:rPr>
          <w:rFonts w:cs="Times New Roman"/>
          <w:sz w:val="24"/>
          <w:szCs w:val="24"/>
          <w:lang w:val="en-US"/>
        </w:rPr>
        <w:t>:</w:t>
      </w:r>
      <w:r w:rsidR="00546A52" w:rsidRPr="00C948E1">
        <w:rPr>
          <w:rFonts w:cs="Times New Roman"/>
          <w:sz w:val="24"/>
          <w:szCs w:val="24"/>
          <w:lang w:val="en-US"/>
        </w:rPr>
        <w:t xml:space="preserve"> </w:t>
      </w:r>
      <w:r w:rsidR="00676145" w:rsidRPr="00C948E1">
        <w:rPr>
          <w:rFonts w:cs="Times New Roman"/>
          <w:sz w:val="24"/>
          <w:szCs w:val="24"/>
          <w:lang w:val="en-US"/>
        </w:rPr>
        <w:t xml:space="preserve">the principle of the transfer itself automatically tuned all the parameters, except the </w:t>
      </w:r>
      <w:r w:rsidR="00546A52" w:rsidRPr="00C948E1">
        <w:rPr>
          <w:rFonts w:cs="Times New Roman"/>
          <w:sz w:val="24"/>
          <w:szCs w:val="24"/>
          <w:lang w:val="en-US"/>
        </w:rPr>
        <w:t xml:space="preserve">transfer temperature </w:t>
      </w:r>
      <w:r w:rsidR="00676145" w:rsidRPr="00C948E1">
        <w:rPr>
          <w:rFonts w:cs="Times New Roman"/>
          <w:sz w:val="24"/>
          <w:szCs w:val="24"/>
          <w:lang w:val="en-US"/>
        </w:rPr>
        <w:t xml:space="preserve">that </w:t>
      </w:r>
      <w:r w:rsidR="00546A52" w:rsidRPr="00C948E1">
        <w:rPr>
          <w:rFonts w:cs="Times New Roman"/>
          <w:sz w:val="24"/>
          <w:szCs w:val="24"/>
          <w:lang w:val="en-US"/>
        </w:rPr>
        <w:t xml:space="preserve">needed to be optimized. </w:t>
      </w:r>
    </w:p>
    <w:p w14:paraId="2205CDFC" w14:textId="30A749C5" w:rsidR="002603E2" w:rsidRPr="00C948E1" w:rsidRDefault="0032451A">
      <w:pPr>
        <w:spacing w:line="480" w:lineRule="auto"/>
        <w:rPr>
          <w:rFonts w:cs="Times New Roman"/>
          <w:sz w:val="24"/>
          <w:szCs w:val="24"/>
          <w:lang w:val="en-US"/>
        </w:rPr>
      </w:pPr>
      <w:r w:rsidRPr="00C948E1">
        <w:rPr>
          <w:rFonts w:cs="Times New Roman"/>
          <w:sz w:val="24"/>
          <w:szCs w:val="24"/>
          <w:lang w:val="en-US"/>
        </w:rPr>
        <w:t xml:space="preserve">The </w:t>
      </w:r>
      <w:r w:rsidR="00751E2F" w:rsidRPr="00C948E1">
        <w:rPr>
          <w:rFonts w:cs="Times New Roman"/>
          <w:sz w:val="24"/>
          <w:szCs w:val="24"/>
          <w:lang w:val="en-US"/>
        </w:rPr>
        <w:t xml:space="preserve">necessity to increase the sensitivity, and thus to use a large internal diameter LC column led to the development of the in-line vaporizer or wire-interface in 1995 </w:t>
      </w:r>
      <w:r w:rsidR="00751E2F"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Grob","given":"Koni","non-dropping-particle":"","parse-names":false,"suffix":""},{"dropping-particle":"","family":"Bronz","given":"Marianne","non-dropping-particle":"","parse-names":false,"suffix":""}],"container-title":"Journal of Microcolumn Separations","id":"ITEM-1","issue":"4","issued":{"date-parts":[["1995"]]},"page":"421-427","title":"On-line LC-GC transfer via a hot vaporizing chamber and vapor discharge by overflow; increased sensitivity for the determination of mineral oil in foods","type":"article-journal","volume":"7"},"uris":["http://www.mendeley.com/documents/?uuid=6c5557eb-0f9a-4c27-8fd4-4cc43c547ed9"]}],"mendeley":{"formattedCitation":"[62]","plainTextFormattedCitation":"[62]","previouslyFormattedCitation":"[62]"},"properties":{"noteIndex":0},"schema":"https://github.com/citation-style-language/schema/raw/master/csl-citation.json"}</w:instrText>
      </w:r>
      <w:r w:rsidR="00751E2F" w:rsidRPr="00C948E1">
        <w:rPr>
          <w:rFonts w:cs="Times New Roman"/>
          <w:sz w:val="24"/>
          <w:szCs w:val="24"/>
        </w:rPr>
        <w:fldChar w:fldCharType="separate"/>
      </w:r>
      <w:r w:rsidR="00552734" w:rsidRPr="00552734">
        <w:rPr>
          <w:rFonts w:cs="Times New Roman"/>
          <w:noProof/>
          <w:sz w:val="24"/>
          <w:szCs w:val="24"/>
          <w:lang w:val="en-US"/>
        </w:rPr>
        <w:t>[62]</w:t>
      </w:r>
      <w:r w:rsidR="00751E2F" w:rsidRPr="00C948E1">
        <w:rPr>
          <w:rFonts w:cs="Times New Roman"/>
          <w:sz w:val="24"/>
          <w:szCs w:val="24"/>
        </w:rPr>
        <w:fldChar w:fldCharType="end"/>
      </w:r>
      <w:r w:rsidR="00751E2F" w:rsidRPr="00C948E1">
        <w:rPr>
          <w:rFonts w:cs="Times New Roman"/>
          <w:sz w:val="24"/>
          <w:szCs w:val="24"/>
          <w:lang w:val="en-US"/>
        </w:rPr>
        <w:t xml:space="preserve">. This interface </w:t>
      </w:r>
      <w:r w:rsidR="00933953" w:rsidRPr="00C948E1">
        <w:rPr>
          <w:rFonts w:cs="Times New Roman"/>
          <w:sz w:val="24"/>
          <w:szCs w:val="24"/>
          <w:lang w:val="en-US"/>
        </w:rPr>
        <w:t xml:space="preserve">partially </w:t>
      </w:r>
      <w:r w:rsidR="00751E2F" w:rsidRPr="00C948E1">
        <w:rPr>
          <w:rFonts w:cs="Times New Roman"/>
          <w:sz w:val="24"/>
          <w:szCs w:val="24"/>
          <w:lang w:val="en-US"/>
        </w:rPr>
        <w:t xml:space="preserve">replaced the </w:t>
      </w:r>
      <w:r w:rsidR="00E94163" w:rsidRPr="00C948E1">
        <w:rPr>
          <w:rFonts w:cs="Times New Roman"/>
          <w:sz w:val="24"/>
          <w:szCs w:val="24"/>
          <w:lang w:val="en-US"/>
        </w:rPr>
        <w:t>loop-type</w:t>
      </w:r>
      <w:r w:rsidR="00751E2F" w:rsidRPr="00C948E1">
        <w:rPr>
          <w:rFonts w:cs="Times New Roman"/>
          <w:sz w:val="24"/>
          <w:szCs w:val="24"/>
          <w:lang w:val="en-US"/>
        </w:rPr>
        <w:t xml:space="preserve"> interface during the period between 1995 and 200</w:t>
      </w:r>
      <w:r w:rsidR="00E94163" w:rsidRPr="00C948E1">
        <w:rPr>
          <w:rFonts w:cs="Times New Roman"/>
          <w:sz w:val="24"/>
          <w:szCs w:val="24"/>
          <w:lang w:val="en-US"/>
        </w:rPr>
        <w:t>4</w:t>
      </w:r>
      <w:r w:rsidR="00751E2F" w:rsidRPr="00C948E1">
        <w:rPr>
          <w:rFonts w:cs="Times New Roman"/>
          <w:sz w:val="24"/>
          <w:szCs w:val="24"/>
          <w:lang w:val="en-US"/>
        </w:rPr>
        <w:t xml:space="preserve"> </w:t>
      </w:r>
      <w:r w:rsidR="00751E2F"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Grob","given":"Koni","non-dropping-particle":"","parse-names":false,"suffix":""},{"dropping-particle":"","family":"Bronz","given":"Marianne","non-dropping-particle":"","parse-names":false,"suffix":""}],"container-title":"Journal of Microcolumn Separations","id":"ITEM-1","issue":"4","issued":{"date-parts":[["1995"]]},"page":"421-427","title":"On-line LC-GC transfer via a hot vaporizing chamber and vapor discharge by overflow; increased sensitivity for the determination of mineral oil in foods","type":"article-journal","volume":"7"},"uris":["http://www.mendeley.com/documents/?uuid=6c5557eb-0f9a-4c27-8fd4-4cc43c547ed9"]},{"id":"ITEM-2","itemData":{"DOI":"10.1016/0021-9673(96)00453-0","ISSN":"00219673","abstract":"An automated on-line method is described that involves a first LC separation on a large column, evaporation of a 6-ml fraction in an on-line solvent evaporator, a second LC separation using a different mobile phase, fractionating the components of interest and transfer to GC through the in-line vaporiser/overflow interface. The method is designed for the injection of a large amount of food extract (e.g. up to 200 mg of fat) and is applied to the analysis of mineral oil material in a linseed oil.","author":[{"dropping-particle":"","family":"Moret","given":"Sabrina","non-dropping-particle":"","parse-names":false,"suffix":""},{"dropping-particle":"","family":"Grob","given":"Konrad","non-dropping-particle":"","parse-names":false,"suffix":""},{"dropping-particle":"","family":"Conte","given":"L. S.","non-dropping-particle":"","parse-names":false,"suffix":""}],"container-title":"Journal of Chromatography A","id":"ITEM-2","issue":"1-2","issued":{"date-parts":[["1996"]]},"page":"361-368","title":"On-line high-performance liquid chromatography-solvent evaporation-high-performance liquid chromatography-capillary gas chromatography-flame ionisation detection for the analysis of mineral oil polyaromatic hydrocarbons in fatty foods","type":"article-journal","volume":"750"},"uris":["http://www.mendeley.com/documents/?uuid=b69e8694-a2f9-4a0f-a13e-b6a48157c528"]},{"id":"ITEM-3","itemData":{"author":[{"dropping-particle":"","family":"Moret","given":"Sabrina","non-dropping-particle":"","parse-names":false,"suffix":""},{"dropping-particle":"","family":"Grob","given":"Konrad","non-dropping-particle":"","parse-names":false,"suffix":""},{"dropping-particle":"","family":"Conte","given":"Lanfranco S","non-dropping-particle":"","parse-names":false,"suffix":""}],"container-title":"Z Lebensm Unters Forsch A","id":"ITEM-3","issued":{"date-parts":[["1997"]]},"page":"241-246","title":"Mineral oil polyaromatic hydrocarbons in foods, e.g. from jute bags, by on-line LC-solvent evaporation (SE)-LC-GC-FID","type":"article-journal","volume":"204"},"uris":["http://www.mendeley.com/documents/?uuid=a528b5e8-3c4e-47e4-a6c5-9528beb54c82"]},{"id":"ITEM-4","itemData":{"author":[{"dropping-particle":"","family":"Wagner","given":"C.","non-dropping-particle":"","parse-names":false,"suffix":""},{"dropping-particle":"","family":"Neukom","given":"H.P.","non-dropping-particle":"","parse-names":false,"suffix":""},{"dropping-particle":"","family":"Galetti","given":"Valeria","non-dropping-particle":"","parse-names":false,"suffix":""},{"dropping-particle":"","family":"Grob","given":"K.","non-dropping-particle":"","parse-names":false,"suffix":""}],"container-title":"Mitt Lebensm Hyg","id":"ITEM-4","issued":{"date-parts":[["2001"]]},"page":"231-249","title":"Determination of mineral paraffins in feeds and foodstuffs by bromination and preseparation on aluminium oxide: Method and results of a ring test","type":"article-journal","volume":"92"},"uris":["http://www.mendeley.com/documents/?uuid=d563b81c-ce6b-475d-99eb-f59e5fb93f9a"]},{"id":"ITEM-5","itemData":{"DOI":"10.1080/0265203001000350","author":[{"dropping-particle":"","family":"Grob","given":"Koni","non-dropping-particle":"","parse-names":false,"suffix":""},{"dropping-particle":"","family":"Vass","given":"Margherita","non-dropping-particle":"","parse-names":false,"suffix":""},{"dropping-particle":"","family":"Biedermann","given":"Maurus","non-dropping-particle":"","parse-names":false,"suffix":""},{"dropping-particle":"","family":"Neukom","given":"Hans-peter","non-dropping-particle":"","parse-names":false,"suffix":""}],"container-title":"Food additives and Contaminants","id":"ITEM-5","issue":"1","issued":{"date-parts":[["2001"]]},"page":"1-10","title":"Contamination of animal feed and food from animal origin with mineral oil hydrocarbons","type":"article-journal","volume":"18"},"uris":["http://www.mendeley.com/documents/?uuid=4d0b1a45-c0d5-4cbd-82b8-1a77c11b8065"]}],"mendeley":{"formattedCitation":"[62–66]","plainTextFormattedCitation":"[62–66]","previouslyFormattedCitation":"[62–66]"},"properties":{"noteIndex":0},"schema":"https://github.com/citation-style-language/schema/raw/master/csl-citation.json"}</w:instrText>
      </w:r>
      <w:r w:rsidR="00751E2F" w:rsidRPr="00C948E1">
        <w:rPr>
          <w:rFonts w:cs="Times New Roman"/>
          <w:sz w:val="24"/>
          <w:szCs w:val="24"/>
        </w:rPr>
        <w:fldChar w:fldCharType="separate"/>
      </w:r>
      <w:r w:rsidR="00552734" w:rsidRPr="00552734">
        <w:rPr>
          <w:rFonts w:cs="Times New Roman"/>
          <w:noProof/>
          <w:sz w:val="24"/>
          <w:szCs w:val="24"/>
          <w:lang w:val="en-US"/>
        </w:rPr>
        <w:t>[62–66]</w:t>
      </w:r>
      <w:r w:rsidR="00751E2F" w:rsidRPr="00C948E1">
        <w:rPr>
          <w:rFonts w:cs="Times New Roman"/>
          <w:sz w:val="24"/>
          <w:szCs w:val="24"/>
        </w:rPr>
        <w:fldChar w:fldCharType="end"/>
      </w:r>
      <w:r w:rsidR="00751E2F" w:rsidRPr="00C948E1">
        <w:rPr>
          <w:rFonts w:cs="Times New Roman"/>
          <w:sz w:val="24"/>
          <w:szCs w:val="24"/>
          <w:lang w:val="en-US"/>
        </w:rPr>
        <w:t xml:space="preserve">. </w:t>
      </w:r>
      <w:r w:rsidRPr="00C948E1">
        <w:rPr>
          <w:rFonts w:cs="Times New Roman"/>
          <w:sz w:val="24"/>
          <w:szCs w:val="24"/>
          <w:lang w:val="en-US"/>
        </w:rPr>
        <w:t>Compared to the loop-type interface, the wire</w:t>
      </w:r>
      <w:r w:rsidR="00A31D83" w:rsidRPr="00C948E1">
        <w:rPr>
          <w:rFonts w:cs="Times New Roman"/>
          <w:sz w:val="24"/>
          <w:szCs w:val="24"/>
          <w:lang w:val="en-US"/>
        </w:rPr>
        <w:t>-</w:t>
      </w:r>
      <w:r w:rsidRPr="00C948E1">
        <w:rPr>
          <w:rFonts w:cs="Times New Roman"/>
          <w:sz w:val="24"/>
          <w:szCs w:val="24"/>
          <w:lang w:val="en-US"/>
        </w:rPr>
        <w:t>interface allowed more flexibility in the volume of solvent transferred from the LC</w:t>
      </w:r>
      <w:r w:rsidR="00E94163" w:rsidRPr="00C948E1">
        <w:rPr>
          <w:rFonts w:cs="Times New Roman"/>
          <w:sz w:val="24"/>
          <w:szCs w:val="24"/>
          <w:lang w:val="en-US"/>
        </w:rPr>
        <w:t xml:space="preserve">, allowing to use LC </w:t>
      </w:r>
      <w:r w:rsidR="00933953" w:rsidRPr="00C948E1">
        <w:rPr>
          <w:rFonts w:cs="Times New Roman"/>
          <w:sz w:val="24"/>
          <w:szCs w:val="24"/>
          <w:lang w:val="en-US"/>
        </w:rPr>
        <w:t xml:space="preserve">eluent </w:t>
      </w:r>
      <w:r w:rsidR="00E94163" w:rsidRPr="00C948E1">
        <w:rPr>
          <w:rFonts w:cs="Times New Roman"/>
          <w:sz w:val="24"/>
          <w:szCs w:val="24"/>
          <w:lang w:val="en-US"/>
        </w:rPr>
        <w:t xml:space="preserve">flow up to 500 </w:t>
      </w:r>
      <w:r w:rsidR="00E94163" w:rsidRPr="00C948E1">
        <w:rPr>
          <w:rFonts w:cs="Times New Roman"/>
          <w:sz w:val="24"/>
          <w:szCs w:val="24"/>
        </w:rPr>
        <w:t>μ</w:t>
      </w:r>
      <w:r w:rsidR="00E94163" w:rsidRPr="00C948E1">
        <w:rPr>
          <w:rFonts w:cs="Times New Roman"/>
          <w:sz w:val="24"/>
          <w:szCs w:val="24"/>
          <w:lang w:val="en-US"/>
        </w:rPr>
        <w:t>L/min.</w:t>
      </w:r>
      <w:r w:rsidRPr="00C948E1">
        <w:rPr>
          <w:rFonts w:cs="Times New Roman"/>
          <w:sz w:val="24"/>
          <w:szCs w:val="24"/>
          <w:lang w:val="en-US"/>
        </w:rPr>
        <w:t xml:space="preserve"> </w:t>
      </w:r>
      <w:r w:rsidR="00E94163" w:rsidRPr="00C948E1">
        <w:rPr>
          <w:rFonts w:cs="Times New Roman"/>
          <w:sz w:val="24"/>
          <w:szCs w:val="24"/>
          <w:lang w:val="en-US"/>
        </w:rPr>
        <w:t>M</w:t>
      </w:r>
      <w:r w:rsidRPr="00C948E1">
        <w:rPr>
          <w:rFonts w:cs="Times New Roman"/>
          <w:sz w:val="24"/>
          <w:szCs w:val="24"/>
          <w:lang w:val="en-US"/>
        </w:rPr>
        <w:t>oreover, it retained high boiling material in the vaporizing chamber</w:t>
      </w:r>
      <w:r w:rsidR="003166D1" w:rsidRPr="00C948E1">
        <w:rPr>
          <w:rFonts w:cs="Times New Roman"/>
          <w:sz w:val="24"/>
          <w:szCs w:val="24"/>
          <w:lang w:val="en-US"/>
        </w:rPr>
        <w:t xml:space="preserve"> and </w:t>
      </w:r>
      <w:r w:rsidR="00C80DCE" w:rsidRPr="00C948E1">
        <w:rPr>
          <w:rFonts w:cs="Times New Roman"/>
          <w:sz w:val="24"/>
          <w:szCs w:val="24"/>
          <w:lang w:val="en-US"/>
        </w:rPr>
        <w:t>improved</w:t>
      </w:r>
      <w:r w:rsidR="003166D1" w:rsidRPr="00C948E1">
        <w:rPr>
          <w:rFonts w:cs="Times New Roman"/>
          <w:sz w:val="24"/>
          <w:szCs w:val="24"/>
          <w:lang w:val="en-US"/>
        </w:rPr>
        <w:t xml:space="preserve"> the phase soaking effect to better retain volatiles compared to the loop-type</w:t>
      </w:r>
      <w:r w:rsidR="00C80DCE" w:rsidRPr="00C948E1">
        <w:rPr>
          <w:rFonts w:cs="Times New Roman"/>
          <w:sz w:val="24"/>
          <w:szCs w:val="24"/>
          <w:lang w:val="en-US"/>
        </w:rPr>
        <w:t xml:space="preserve"> (of about </w:t>
      </w:r>
      <w:r w:rsidR="004C4E08" w:rsidRPr="00C948E1">
        <w:rPr>
          <w:rFonts w:cs="Times New Roman"/>
          <w:sz w:val="24"/>
          <w:szCs w:val="24"/>
          <w:lang w:val="en-US"/>
        </w:rPr>
        <w:t>four</w:t>
      </w:r>
      <w:r w:rsidR="00C80DCE" w:rsidRPr="00C948E1">
        <w:rPr>
          <w:rFonts w:cs="Times New Roman"/>
          <w:sz w:val="24"/>
          <w:szCs w:val="24"/>
          <w:lang w:val="en-US"/>
        </w:rPr>
        <w:t xml:space="preserve"> carbon atoms)</w:t>
      </w:r>
      <w:r w:rsidR="00B56C74">
        <w:rPr>
          <w:rFonts w:cs="Times New Roman"/>
          <w:sz w:val="24"/>
          <w:szCs w:val="24"/>
          <w:lang w:val="en-US"/>
        </w:rPr>
        <w:t xml:space="preserve"> </w:t>
      </w:r>
      <w:r w:rsidR="00FB4E65">
        <w:rPr>
          <w:rFonts w:cs="Times New Roman"/>
          <w:sz w:val="24"/>
          <w:szCs w:val="24"/>
          <w:lang w:val="en-US"/>
        </w:rPr>
        <w:fldChar w:fldCharType="begin" w:fldLock="1"/>
      </w:r>
      <w:r w:rsidR="009A229D">
        <w:rPr>
          <w:rFonts w:cs="Times New Roman"/>
          <w:sz w:val="24"/>
          <w:szCs w:val="24"/>
          <w:lang w:val="en-US"/>
        </w:rPr>
        <w:instrText>ADDIN CSL_CITATION {"citationItems":[{"id":"ITEM-1","itemData":{"DOI":"10.1016/S0167-2991(09)60435-3","author":[{"dropping-particle":"","family":"Grob","given":"Koni","non-dropping-particle":"","parse-names":false,"suffix":""},{"dropping-particle":"","family":"Schilling","given":"B.","non-dropping-particle":"","parse-names":false,"suffix":""}],"container-title":"Journal of Chromatography","id":"ITEM-1","issued":{"date-parts":[["1983"]]},"page":"265-275","title":"Retardation by phase soaking in capillary gas chromatography","type":"article-journal","volume":"260"},"uris":["http://www.mendeley.com/documents/?uuid=516f031e-01ae-4620-adb0-f3a241376079"]},{"id":"ITEM-2","itemData":{"DOI":"10.1016/S0021-9673(01)87976-0","ISSN":"00219673","abstract":"\"Phase soaking\", a solvent effect in gas chromatography that occurs in capillary columns beyond the flooded inlet section (where solvent trapping takes place), is described for an experimental sample, a solution of n-octane in n-heptane. n-Octane was only partially trapped by the condensed n-heptane in the column inlet and started its chromatography in the analytical part of the column with a band width of 2 min. However, it was subsequently re-concentrated by phase soaking to a band of less than 1 sec in width. This re-concentration was studied by the determination of the band width and migration speed of the n-octane and its position relative to the solvent band at different points in the column. It was found that the n-octane band was re-concentrated between 2 and 5 m in the analytical part of the column. The mechanisms involved in the re-concentration were (a) a reduced migration speed of the advanced material as long as the column was soaked with solvent vapour and (b) a different migration speed within the solute band when crossed by the rear edge of the solvent band. © 1983.","author":[{"dropping-particle":"","family":"Grob","given":"K.","non-dropping-particle":"","parse-names":false,"suffix":""},{"dropping-particle":"","family":"Schilling","given":"B.","non-dropping-particle":"","parse-names":false,"suffix":""}],"container-title":"Journal of Chromatography A","id":"ITEM-2","issued":{"date-parts":[["1983"]]},"page":"37-48","title":"Observation of a peak under the action of \"phase soaking\", a gas chromatographic solvent effect, during passage through a capillary column","type":"article-journal","volume":"259"},"uris":["http://www.mendeley.com/documents/?uuid=ce16842d-7387-4aff-b6a2-10523b5d079b"]}],"mendeley":{"formattedCitation":"[67,68]","plainTextFormattedCitation":"[67,68]","previouslyFormattedCitation":"[67,68]"},"properties":{"noteIndex":0},"schema":"https://github.com/citation-style-language/schema/raw/master/csl-citation.json"}</w:instrText>
      </w:r>
      <w:r w:rsidR="00FB4E65">
        <w:rPr>
          <w:rFonts w:cs="Times New Roman"/>
          <w:sz w:val="24"/>
          <w:szCs w:val="24"/>
          <w:lang w:val="en-US"/>
        </w:rPr>
        <w:fldChar w:fldCharType="separate"/>
      </w:r>
      <w:r w:rsidR="00552734" w:rsidRPr="00552734">
        <w:rPr>
          <w:rFonts w:cs="Times New Roman"/>
          <w:noProof/>
          <w:sz w:val="24"/>
          <w:szCs w:val="24"/>
          <w:lang w:val="en-US"/>
        </w:rPr>
        <w:t>[67,68]</w:t>
      </w:r>
      <w:r w:rsidR="00FB4E65">
        <w:rPr>
          <w:rFonts w:cs="Times New Roman"/>
          <w:sz w:val="24"/>
          <w:szCs w:val="24"/>
          <w:lang w:val="en-US"/>
        </w:rPr>
        <w:fldChar w:fldCharType="end"/>
      </w:r>
      <w:r w:rsidRPr="00C948E1">
        <w:rPr>
          <w:rFonts w:cs="Times New Roman"/>
          <w:sz w:val="24"/>
          <w:szCs w:val="24"/>
          <w:lang w:val="en-US"/>
        </w:rPr>
        <w:t>.</w:t>
      </w:r>
      <w:r w:rsidR="00364D69" w:rsidRPr="00C948E1">
        <w:rPr>
          <w:rFonts w:cs="Times New Roman"/>
          <w:sz w:val="24"/>
          <w:szCs w:val="24"/>
          <w:lang w:val="en-US"/>
        </w:rPr>
        <w:t xml:space="preserve"> </w:t>
      </w:r>
      <w:r w:rsidR="008756C6" w:rsidRPr="00C948E1">
        <w:rPr>
          <w:rFonts w:cs="Times New Roman"/>
          <w:sz w:val="24"/>
          <w:szCs w:val="24"/>
          <w:lang w:val="en-US"/>
        </w:rPr>
        <w:t xml:space="preserve">The interface consisted of a Y-union connected to a short 0.32 mm </w:t>
      </w:r>
      <w:proofErr w:type="spellStart"/>
      <w:r w:rsidR="008756C6" w:rsidRPr="00C948E1">
        <w:rPr>
          <w:rFonts w:cs="Times New Roman"/>
          <w:sz w:val="24"/>
          <w:szCs w:val="24"/>
          <w:lang w:val="en-US"/>
        </w:rPr>
        <w:t>i.d.</w:t>
      </w:r>
      <w:proofErr w:type="spellEnd"/>
      <w:r w:rsidR="008756C6" w:rsidRPr="00C948E1">
        <w:rPr>
          <w:rFonts w:cs="Times New Roman"/>
          <w:sz w:val="24"/>
          <w:szCs w:val="24"/>
          <w:lang w:val="en-US"/>
        </w:rPr>
        <w:t xml:space="preserve"> capillary</w:t>
      </w:r>
      <w:r w:rsidR="000447D4" w:rsidRPr="000447D4">
        <w:rPr>
          <w:rFonts w:cs="Times New Roman"/>
          <w:sz w:val="24"/>
          <w:szCs w:val="24"/>
          <w:lang w:val="en-US"/>
        </w:rPr>
        <w:t xml:space="preserve"> </w:t>
      </w:r>
      <w:r w:rsidR="000447D4" w:rsidRPr="00C948E1">
        <w:rPr>
          <w:rFonts w:cs="Times New Roman"/>
          <w:sz w:val="24"/>
          <w:szCs w:val="24"/>
          <w:lang w:val="en-US"/>
        </w:rPr>
        <w:t>heated at 250-350°C</w:t>
      </w:r>
      <w:r w:rsidR="008756C6" w:rsidRPr="00C948E1">
        <w:rPr>
          <w:rFonts w:cs="Times New Roman"/>
          <w:sz w:val="24"/>
          <w:szCs w:val="24"/>
          <w:lang w:val="en-US"/>
        </w:rPr>
        <w:t xml:space="preserve">, </w:t>
      </w:r>
      <w:r w:rsidR="000447D4">
        <w:rPr>
          <w:rFonts w:cs="Times New Roman"/>
          <w:sz w:val="24"/>
          <w:szCs w:val="24"/>
          <w:lang w:val="en-US"/>
        </w:rPr>
        <w:t>representing</w:t>
      </w:r>
      <w:r w:rsidR="008756C6" w:rsidRPr="00C948E1">
        <w:rPr>
          <w:rFonts w:cs="Times New Roman"/>
          <w:sz w:val="24"/>
          <w:szCs w:val="24"/>
          <w:lang w:val="en-US"/>
        </w:rPr>
        <w:t xml:space="preserve"> the vaporizer chamber. A piece of wire (about 4 cm in length) was introduced in the capillary to prevent </w:t>
      </w:r>
      <w:proofErr w:type="gramStart"/>
      <w:r w:rsidR="008756C6" w:rsidRPr="00C948E1">
        <w:rPr>
          <w:rFonts w:cs="Times New Roman"/>
          <w:sz w:val="24"/>
          <w:szCs w:val="24"/>
          <w:lang w:val="en-US"/>
        </w:rPr>
        <w:t>excessively-violen</w:t>
      </w:r>
      <w:r w:rsidR="00A31D83" w:rsidRPr="00C948E1">
        <w:rPr>
          <w:rFonts w:cs="Times New Roman"/>
          <w:sz w:val="24"/>
          <w:szCs w:val="24"/>
          <w:lang w:val="en-US"/>
        </w:rPr>
        <w:t>t</w:t>
      </w:r>
      <w:proofErr w:type="gramEnd"/>
      <w:r w:rsidR="00A31D83" w:rsidRPr="00C948E1">
        <w:rPr>
          <w:rFonts w:cs="Times New Roman"/>
          <w:sz w:val="24"/>
          <w:szCs w:val="24"/>
          <w:lang w:val="en-US"/>
        </w:rPr>
        <w:t xml:space="preserve"> solvent evaporation. The vapo</w:t>
      </w:r>
      <w:r w:rsidR="008756C6" w:rsidRPr="00C948E1">
        <w:rPr>
          <w:rFonts w:cs="Times New Roman"/>
          <w:sz w:val="24"/>
          <w:szCs w:val="24"/>
          <w:lang w:val="en-US"/>
        </w:rPr>
        <w:t xml:space="preserve">rs were discharged by overflow through </w:t>
      </w:r>
      <w:proofErr w:type="gramStart"/>
      <w:r w:rsidR="008756C6" w:rsidRPr="00C948E1">
        <w:rPr>
          <w:rFonts w:cs="Times New Roman"/>
          <w:sz w:val="24"/>
          <w:szCs w:val="24"/>
          <w:lang w:val="en-US"/>
        </w:rPr>
        <w:t>a SVE</w:t>
      </w:r>
      <w:proofErr w:type="gramEnd"/>
      <w:r w:rsidR="008756C6" w:rsidRPr="00C948E1">
        <w:rPr>
          <w:rFonts w:cs="Times New Roman"/>
          <w:sz w:val="24"/>
          <w:szCs w:val="24"/>
          <w:lang w:val="en-US"/>
        </w:rPr>
        <w:t xml:space="preserve"> positioned between a short retaining pre-column (about 1.5 m) and the analytical column.</w:t>
      </w:r>
      <w:r w:rsidR="008A1603" w:rsidRPr="00C948E1">
        <w:rPr>
          <w:rFonts w:cs="Times New Roman"/>
          <w:sz w:val="24"/>
          <w:szCs w:val="24"/>
          <w:lang w:val="en-US"/>
        </w:rPr>
        <w:t xml:space="preserve"> </w:t>
      </w:r>
      <w:r w:rsidR="00676145" w:rsidRPr="00C948E1">
        <w:rPr>
          <w:rFonts w:cs="Times New Roman"/>
          <w:sz w:val="24"/>
          <w:szCs w:val="24"/>
          <w:lang w:val="en-US"/>
        </w:rPr>
        <w:t>On the other lines, t</w:t>
      </w:r>
      <w:r w:rsidR="008A1603" w:rsidRPr="00C948E1">
        <w:rPr>
          <w:rFonts w:cs="Times New Roman"/>
          <w:sz w:val="24"/>
          <w:szCs w:val="24"/>
          <w:lang w:val="en-US"/>
        </w:rPr>
        <w:t xml:space="preserve">he Y-union </w:t>
      </w:r>
      <w:r w:rsidR="00933953" w:rsidRPr="00C948E1">
        <w:rPr>
          <w:rFonts w:cs="Times New Roman"/>
          <w:sz w:val="24"/>
          <w:szCs w:val="24"/>
          <w:lang w:val="en-US"/>
        </w:rPr>
        <w:lastRenderedPageBreak/>
        <w:t>wa</w:t>
      </w:r>
      <w:r w:rsidR="008A1603" w:rsidRPr="00C948E1">
        <w:rPr>
          <w:rFonts w:cs="Times New Roman"/>
          <w:sz w:val="24"/>
          <w:szCs w:val="24"/>
          <w:lang w:val="en-US"/>
        </w:rPr>
        <w:t xml:space="preserve">s connected to </w:t>
      </w:r>
      <w:r w:rsidR="00676145" w:rsidRPr="00C948E1">
        <w:rPr>
          <w:rFonts w:cs="Times New Roman"/>
          <w:sz w:val="24"/>
          <w:szCs w:val="24"/>
          <w:lang w:val="en-US"/>
        </w:rPr>
        <w:t>two valves</w:t>
      </w:r>
      <w:r w:rsidR="00BE41F0" w:rsidRPr="00C948E1">
        <w:rPr>
          <w:rFonts w:cs="Times New Roman"/>
          <w:sz w:val="24"/>
          <w:szCs w:val="24"/>
          <w:lang w:val="en-US"/>
        </w:rPr>
        <w:t>, one connected to the LC exit allowing the transfer of the fraction of interest into the GC, and the other connected to the carrier gas source. During the transfer, the carrier gas w</w:t>
      </w:r>
      <w:r w:rsidR="009A7BA5">
        <w:rPr>
          <w:rFonts w:cs="Times New Roman"/>
          <w:sz w:val="24"/>
          <w:szCs w:val="24"/>
          <w:lang w:val="en-US"/>
        </w:rPr>
        <w:t>a</w:t>
      </w:r>
      <w:r w:rsidR="00BE41F0" w:rsidRPr="00C948E1">
        <w:rPr>
          <w:rFonts w:cs="Times New Roman"/>
          <w:sz w:val="24"/>
          <w:szCs w:val="24"/>
          <w:lang w:val="en-US"/>
        </w:rPr>
        <w:t>s diverted to a restrictor. At the end of the eluent transfer, the carrier gas was switched back into the GC. It</w:t>
      </w:r>
      <w:r w:rsidR="008A1603" w:rsidRPr="00C948E1">
        <w:rPr>
          <w:rFonts w:cs="Times New Roman"/>
          <w:sz w:val="24"/>
          <w:szCs w:val="24"/>
          <w:lang w:val="en-US"/>
        </w:rPr>
        <w:t xml:space="preserve"> entered the vaporizer chamber while a residual flow (regulated by a restrictor on the transfer val</w:t>
      </w:r>
      <w:r w:rsidR="005E5EF9" w:rsidRPr="00C948E1">
        <w:rPr>
          <w:rFonts w:cs="Times New Roman"/>
          <w:sz w:val="24"/>
          <w:szCs w:val="24"/>
          <w:lang w:val="en-US"/>
        </w:rPr>
        <w:t xml:space="preserve">ve) </w:t>
      </w:r>
      <w:r w:rsidR="00E22795" w:rsidRPr="00C948E1">
        <w:rPr>
          <w:rFonts w:cs="Times New Roman"/>
          <w:sz w:val="24"/>
          <w:szCs w:val="24"/>
          <w:lang w:val="en-US"/>
        </w:rPr>
        <w:t xml:space="preserve">flushed </w:t>
      </w:r>
      <w:r w:rsidR="005E5EF9" w:rsidRPr="00C948E1">
        <w:rPr>
          <w:rFonts w:cs="Times New Roman"/>
          <w:sz w:val="24"/>
          <w:szCs w:val="24"/>
          <w:lang w:val="en-US"/>
        </w:rPr>
        <w:t>the LC transfer line</w:t>
      </w:r>
      <w:r w:rsidR="008A1603" w:rsidRPr="00C948E1">
        <w:rPr>
          <w:rFonts w:cs="Times New Roman"/>
          <w:sz w:val="24"/>
          <w:szCs w:val="24"/>
          <w:lang w:val="en-US"/>
        </w:rPr>
        <w:t xml:space="preserve"> minimizing any memory effect. </w:t>
      </w:r>
      <w:r w:rsidR="00D15B64" w:rsidRPr="00C948E1">
        <w:rPr>
          <w:rFonts w:cs="Times New Roman"/>
          <w:sz w:val="24"/>
          <w:szCs w:val="24"/>
          <w:lang w:val="en-US"/>
        </w:rPr>
        <w:t>The most critical parameters to</w:t>
      </w:r>
      <w:r w:rsidR="00634A99" w:rsidRPr="00C948E1">
        <w:rPr>
          <w:rFonts w:cs="Times New Roman"/>
          <w:sz w:val="24"/>
          <w:szCs w:val="24"/>
          <w:lang w:val="en-US"/>
        </w:rPr>
        <w:t xml:space="preserve"> be</w:t>
      </w:r>
      <w:r w:rsidR="00D15B64" w:rsidRPr="00C948E1">
        <w:rPr>
          <w:rFonts w:cs="Times New Roman"/>
          <w:sz w:val="24"/>
          <w:szCs w:val="24"/>
          <w:lang w:val="en-US"/>
        </w:rPr>
        <w:t xml:space="preserve"> optimized </w:t>
      </w:r>
      <w:r w:rsidR="007C3519" w:rsidRPr="00C948E1">
        <w:rPr>
          <w:rFonts w:cs="Times New Roman"/>
          <w:sz w:val="24"/>
          <w:szCs w:val="24"/>
          <w:lang w:val="en-US"/>
        </w:rPr>
        <w:t xml:space="preserve">in the wire-interface </w:t>
      </w:r>
      <w:r w:rsidR="00D15B64" w:rsidRPr="00C948E1">
        <w:rPr>
          <w:rFonts w:cs="Times New Roman"/>
          <w:sz w:val="24"/>
          <w:szCs w:val="24"/>
          <w:lang w:val="en-US"/>
        </w:rPr>
        <w:t xml:space="preserve">were the closure of the SVE and the </w:t>
      </w:r>
      <w:r w:rsidR="004C3B11" w:rsidRPr="00C948E1">
        <w:rPr>
          <w:rFonts w:cs="Times New Roman"/>
          <w:sz w:val="24"/>
          <w:szCs w:val="24"/>
          <w:lang w:val="en-US"/>
        </w:rPr>
        <w:t>GC oven</w:t>
      </w:r>
      <w:r w:rsidR="00676145" w:rsidRPr="00C948E1">
        <w:rPr>
          <w:rFonts w:cs="Times New Roman"/>
          <w:sz w:val="24"/>
          <w:szCs w:val="24"/>
          <w:lang w:val="en-US"/>
        </w:rPr>
        <w:t xml:space="preserve"> </w:t>
      </w:r>
      <w:r w:rsidR="00D15B64" w:rsidRPr="00C948E1">
        <w:rPr>
          <w:rFonts w:cs="Times New Roman"/>
          <w:sz w:val="24"/>
          <w:szCs w:val="24"/>
          <w:lang w:val="en-US"/>
        </w:rPr>
        <w:t>temperature</w:t>
      </w:r>
      <w:r w:rsidR="00676145" w:rsidRPr="00C948E1">
        <w:rPr>
          <w:rFonts w:cs="Times New Roman"/>
          <w:sz w:val="24"/>
          <w:szCs w:val="24"/>
          <w:lang w:val="en-US"/>
        </w:rPr>
        <w:t xml:space="preserve"> during transfer</w:t>
      </w:r>
      <w:r w:rsidR="00A31D83" w:rsidRPr="00C948E1">
        <w:rPr>
          <w:rFonts w:cs="Times New Roman"/>
          <w:sz w:val="24"/>
          <w:szCs w:val="24"/>
          <w:lang w:val="en-US"/>
        </w:rPr>
        <w:t>,</w:t>
      </w:r>
      <w:r w:rsidR="00D15B64" w:rsidRPr="00C948E1">
        <w:rPr>
          <w:rFonts w:cs="Times New Roman"/>
          <w:sz w:val="24"/>
          <w:szCs w:val="24"/>
          <w:lang w:val="en-US"/>
        </w:rPr>
        <w:t xml:space="preserve"> which </w:t>
      </w:r>
      <w:r w:rsidR="00676145" w:rsidRPr="00C948E1">
        <w:rPr>
          <w:rFonts w:cs="Times New Roman"/>
          <w:sz w:val="24"/>
          <w:szCs w:val="24"/>
          <w:lang w:val="en-US"/>
        </w:rPr>
        <w:t>should</w:t>
      </w:r>
      <w:r w:rsidR="00D15B64" w:rsidRPr="00C948E1">
        <w:rPr>
          <w:rFonts w:cs="Times New Roman"/>
          <w:sz w:val="24"/>
          <w:szCs w:val="24"/>
          <w:lang w:val="en-US"/>
        </w:rPr>
        <w:t xml:space="preserve"> </w:t>
      </w:r>
      <w:r w:rsidR="004C3B11" w:rsidRPr="00C948E1">
        <w:rPr>
          <w:rFonts w:cs="Times New Roman"/>
          <w:sz w:val="24"/>
          <w:szCs w:val="24"/>
          <w:lang w:val="en-US"/>
        </w:rPr>
        <w:t>be</w:t>
      </w:r>
      <w:r w:rsidR="00D15B64" w:rsidRPr="00C948E1">
        <w:rPr>
          <w:rFonts w:cs="Times New Roman"/>
          <w:sz w:val="24"/>
          <w:szCs w:val="24"/>
          <w:lang w:val="en-US"/>
        </w:rPr>
        <w:t xml:space="preserve"> </w:t>
      </w:r>
      <w:r w:rsidR="00BF7902" w:rsidRPr="00C948E1">
        <w:rPr>
          <w:rFonts w:cs="Times New Roman"/>
          <w:sz w:val="24"/>
          <w:szCs w:val="24"/>
          <w:lang w:val="en-US"/>
        </w:rPr>
        <w:t>close to</w:t>
      </w:r>
      <w:r w:rsidR="00676145" w:rsidRPr="00C948E1">
        <w:rPr>
          <w:rFonts w:cs="Times New Roman"/>
          <w:sz w:val="24"/>
          <w:szCs w:val="24"/>
          <w:lang w:val="en-US"/>
        </w:rPr>
        <w:t xml:space="preserve"> </w:t>
      </w:r>
      <w:r w:rsidR="00D15B64" w:rsidRPr="00C948E1">
        <w:rPr>
          <w:rFonts w:cs="Times New Roman"/>
          <w:sz w:val="24"/>
          <w:szCs w:val="24"/>
          <w:lang w:val="en-US"/>
        </w:rPr>
        <w:t xml:space="preserve">the </w:t>
      </w:r>
      <w:r w:rsidR="00676145" w:rsidRPr="00C948E1">
        <w:rPr>
          <w:rFonts w:cs="Times New Roman"/>
          <w:sz w:val="24"/>
          <w:szCs w:val="24"/>
          <w:lang w:val="en-US"/>
        </w:rPr>
        <w:t xml:space="preserve">solvent </w:t>
      </w:r>
      <w:r w:rsidR="00D15B64" w:rsidRPr="00C948E1">
        <w:rPr>
          <w:rFonts w:cs="Times New Roman"/>
          <w:sz w:val="24"/>
          <w:szCs w:val="24"/>
          <w:lang w:val="en-US"/>
        </w:rPr>
        <w:t>dew point</w:t>
      </w:r>
      <w:r w:rsidR="00BF7902" w:rsidRPr="00C948E1">
        <w:rPr>
          <w:rFonts w:cs="Times New Roman"/>
          <w:sz w:val="24"/>
          <w:szCs w:val="24"/>
          <w:lang w:val="en-US"/>
        </w:rPr>
        <w:t xml:space="preserve">, in order to exploit at its </w:t>
      </w:r>
      <w:proofErr w:type="gramStart"/>
      <w:r w:rsidR="00BF7902" w:rsidRPr="00C948E1">
        <w:rPr>
          <w:rFonts w:cs="Times New Roman"/>
          <w:sz w:val="24"/>
          <w:szCs w:val="24"/>
          <w:lang w:val="en-US"/>
        </w:rPr>
        <w:t>maximum</w:t>
      </w:r>
      <w:proofErr w:type="gramEnd"/>
      <w:r w:rsidR="00BF7902" w:rsidRPr="00C948E1">
        <w:rPr>
          <w:rFonts w:cs="Times New Roman"/>
          <w:sz w:val="24"/>
          <w:szCs w:val="24"/>
          <w:lang w:val="en-US"/>
        </w:rPr>
        <w:t xml:space="preserve"> the </w:t>
      </w:r>
      <w:r w:rsidR="00BF7902" w:rsidRPr="00C948E1">
        <w:rPr>
          <w:rFonts w:cs="Times New Roman"/>
          <w:i/>
          <w:sz w:val="24"/>
          <w:szCs w:val="24"/>
          <w:lang w:val="en-US"/>
        </w:rPr>
        <w:t xml:space="preserve">phase soaking effect </w:t>
      </w:r>
      <w:r w:rsidR="00BF7902" w:rsidRPr="00C948E1">
        <w:rPr>
          <w:rFonts w:cs="Times New Roman"/>
          <w:sz w:val="24"/>
          <w:szCs w:val="24"/>
          <w:lang w:val="en-US"/>
        </w:rPr>
        <w:t>in the precolumn</w:t>
      </w:r>
      <w:r w:rsidR="001C5C5D" w:rsidRPr="00C948E1">
        <w:rPr>
          <w:rFonts w:cs="Times New Roman"/>
          <w:sz w:val="24"/>
          <w:szCs w:val="24"/>
          <w:lang w:val="en-US"/>
        </w:rPr>
        <w:t>.</w:t>
      </w:r>
      <w:r w:rsidR="00D15B64" w:rsidRPr="00C948E1">
        <w:rPr>
          <w:rFonts w:cs="Times New Roman"/>
          <w:sz w:val="24"/>
          <w:szCs w:val="24"/>
          <w:lang w:val="en-US"/>
        </w:rPr>
        <w:t xml:space="preserve"> </w:t>
      </w:r>
      <w:r w:rsidR="00676145" w:rsidRPr="00C948E1">
        <w:rPr>
          <w:rFonts w:cs="Times New Roman"/>
          <w:sz w:val="24"/>
          <w:szCs w:val="24"/>
          <w:lang w:val="en-US"/>
        </w:rPr>
        <w:t xml:space="preserve">This transfer temperature needed a fine experimental adjustment </w:t>
      </w:r>
      <w:r w:rsidR="001C5C5D" w:rsidRPr="00C948E1">
        <w:rPr>
          <w:rFonts w:cs="Times New Roman"/>
          <w:sz w:val="24"/>
          <w:szCs w:val="24"/>
          <w:lang w:val="en-US"/>
        </w:rPr>
        <w:t>since a 1-2 °</w:t>
      </w:r>
      <w:proofErr w:type="gramStart"/>
      <w:r w:rsidR="001C5C5D" w:rsidRPr="00C948E1">
        <w:rPr>
          <w:rFonts w:cs="Times New Roman"/>
          <w:sz w:val="24"/>
          <w:szCs w:val="24"/>
          <w:lang w:val="en-US"/>
        </w:rPr>
        <w:t>C of</w:t>
      </w:r>
      <w:proofErr w:type="gramEnd"/>
      <w:r w:rsidR="001C5C5D" w:rsidRPr="00C948E1">
        <w:rPr>
          <w:rFonts w:cs="Times New Roman"/>
          <w:sz w:val="24"/>
          <w:szCs w:val="24"/>
          <w:lang w:val="en-US"/>
        </w:rPr>
        <w:t xml:space="preserve"> fluctuation could </w:t>
      </w:r>
      <w:r w:rsidR="005E5EF9" w:rsidRPr="00C948E1">
        <w:rPr>
          <w:rFonts w:cs="Times New Roman"/>
          <w:sz w:val="24"/>
          <w:szCs w:val="24"/>
          <w:lang w:val="en-US"/>
        </w:rPr>
        <w:t xml:space="preserve">be </w:t>
      </w:r>
      <w:r w:rsidR="001C5C5D" w:rsidRPr="00C948E1">
        <w:rPr>
          <w:rFonts w:cs="Times New Roman"/>
          <w:sz w:val="24"/>
          <w:szCs w:val="24"/>
          <w:lang w:val="en-US"/>
        </w:rPr>
        <w:t>critical for the final performance of the system.</w:t>
      </w:r>
    </w:p>
    <w:p w14:paraId="77953E43" w14:textId="6974C43B" w:rsidR="002F41AC" w:rsidRPr="00C948E1" w:rsidRDefault="002F41AC">
      <w:pPr>
        <w:spacing w:line="480" w:lineRule="auto"/>
        <w:rPr>
          <w:rFonts w:cs="Times New Roman"/>
          <w:sz w:val="24"/>
          <w:lang w:val="en-US"/>
        </w:rPr>
      </w:pPr>
      <w:r w:rsidRPr="00C948E1">
        <w:rPr>
          <w:rFonts w:cs="Times New Roman"/>
          <w:sz w:val="24"/>
          <w:szCs w:val="24"/>
          <w:lang w:val="en-US"/>
        </w:rPr>
        <w:t>Starting from 200</w:t>
      </w:r>
      <w:r w:rsidR="00511808" w:rsidRPr="00C948E1">
        <w:rPr>
          <w:rFonts w:cs="Times New Roman"/>
          <w:sz w:val="24"/>
          <w:szCs w:val="24"/>
          <w:lang w:val="en-US"/>
        </w:rPr>
        <w:t>1</w:t>
      </w:r>
      <w:r w:rsidRPr="00C948E1">
        <w:rPr>
          <w:rFonts w:cs="Times New Roman"/>
          <w:sz w:val="24"/>
          <w:szCs w:val="24"/>
          <w:lang w:val="en-US"/>
        </w:rPr>
        <w:t>, the use of the on-column interface with PCEE started to reappear</w:t>
      </w:r>
      <w:r w:rsidR="00BE41F0" w:rsidRPr="00C948E1">
        <w:rPr>
          <w:rFonts w:cs="Times New Roman"/>
          <w:sz w:val="24"/>
          <w:szCs w:val="24"/>
          <w:lang w:val="en-US"/>
        </w:rPr>
        <w:t>,</w:t>
      </w:r>
      <w:r w:rsidR="00DB7C1A" w:rsidRPr="00C948E1">
        <w:rPr>
          <w:rFonts w:cs="Times New Roman"/>
          <w:sz w:val="24"/>
          <w:szCs w:val="24"/>
          <w:lang w:val="en-US"/>
        </w:rPr>
        <w:t xml:space="preserve"> allow</w:t>
      </w:r>
      <w:r w:rsidR="00F6581F" w:rsidRPr="00C948E1">
        <w:rPr>
          <w:rFonts w:cs="Times New Roman"/>
          <w:sz w:val="24"/>
          <w:szCs w:val="24"/>
          <w:lang w:val="en-US"/>
        </w:rPr>
        <w:t>ing</w:t>
      </w:r>
      <w:r w:rsidR="00DB7C1A" w:rsidRPr="00C948E1">
        <w:rPr>
          <w:rFonts w:cs="Times New Roman"/>
          <w:sz w:val="24"/>
          <w:szCs w:val="24"/>
          <w:lang w:val="en-US"/>
        </w:rPr>
        <w:t xml:space="preserve"> the detection of compounds more volatile than C</w:t>
      </w:r>
      <w:r w:rsidR="00DB7C1A" w:rsidRPr="00C948E1">
        <w:rPr>
          <w:rFonts w:cs="Times New Roman"/>
          <w:sz w:val="24"/>
          <w:szCs w:val="24"/>
          <w:vertAlign w:val="subscript"/>
          <w:lang w:val="en-US"/>
        </w:rPr>
        <w:t>13</w:t>
      </w:r>
      <w:r w:rsidRPr="00C948E1">
        <w:rPr>
          <w:rFonts w:cs="Times New Roman"/>
          <w:sz w:val="24"/>
          <w:szCs w:val="24"/>
          <w:lang w:val="en-US"/>
        </w:rPr>
        <w:t xml:space="preserve"> </w:t>
      </w:r>
      <w:r w:rsidR="00DB7C1A" w:rsidRPr="00C948E1">
        <w:rPr>
          <w:rFonts w:cs="Times New Roman"/>
          <w:sz w:val="24"/>
          <w:szCs w:val="24"/>
        </w:rPr>
        <w:fldChar w:fldCharType="begin" w:fldLock="1"/>
      </w:r>
      <w:r w:rsidR="009A229D">
        <w:rPr>
          <w:rFonts w:cs="Times New Roman"/>
          <w:sz w:val="24"/>
          <w:szCs w:val="24"/>
          <w:lang w:val="en-US"/>
        </w:rPr>
        <w:instrText>ADDIN CSL_CITATION {"citationItems":[{"id":"ITEM-1","itemData":{"DOI":"10.1080/0265203001000350","author":[{"dropping-particle":"","family":"Grob","given":"Koni","non-dropping-particle":"","parse-names":false,"suffix":""},{"dropping-particle":"","family":"Vass","given":"Margherita","non-dropping-particle":"","parse-names":false,"suffix":""},{"dropping-particle":"","family":"Biedermann","given":"Maurus","non-dropping-particle":"","parse-names":false,"suffix":""},{"dropping-particle":"","family":"Neukom","given":"Hans-peter","non-dropping-particle":"","parse-names":false,"suffix":""}],"container-title":"Food additives and Contaminants","id":"ITEM-1","issue":"1","issued":{"date-parts":[["2001"]]},"page":"1-10","title":"Contamination of animal feed and food from animal origin with mineral oil hydrocarbons","type":"article-journal","volume":"18"},"uris":["http://www.mendeley.com/documents/?uuid=4d0b1a45-c0d5-4cbd-82b8-1a77c11b8065"]}],"mendeley":{"formattedCitation":"[66]","plainTextFormattedCitation":"[66]","previouslyFormattedCitation":"[66]"},"properties":{"noteIndex":0},"schema":"https://github.com/citation-style-language/schema/raw/master/csl-citation.json"}</w:instrText>
      </w:r>
      <w:r w:rsidR="00DB7C1A" w:rsidRPr="00C948E1">
        <w:rPr>
          <w:rFonts w:cs="Times New Roman"/>
          <w:sz w:val="24"/>
          <w:szCs w:val="24"/>
        </w:rPr>
        <w:fldChar w:fldCharType="separate"/>
      </w:r>
      <w:r w:rsidR="00552734" w:rsidRPr="00552734">
        <w:rPr>
          <w:rFonts w:cs="Times New Roman"/>
          <w:noProof/>
          <w:sz w:val="24"/>
          <w:szCs w:val="24"/>
          <w:lang w:val="en-US"/>
        </w:rPr>
        <w:t>[66]</w:t>
      </w:r>
      <w:r w:rsidR="00DB7C1A" w:rsidRPr="00C948E1">
        <w:rPr>
          <w:rFonts w:cs="Times New Roman"/>
          <w:sz w:val="24"/>
          <w:szCs w:val="24"/>
        </w:rPr>
        <w:fldChar w:fldCharType="end"/>
      </w:r>
      <w:r w:rsidR="00DB7C1A" w:rsidRPr="00C948E1">
        <w:rPr>
          <w:rFonts w:cs="Times New Roman"/>
          <w:sz w:val="24"/>
          <w:szCs w:val="24"/>
          <w:lang w:val="en-US"/>
        </w:rPr>
        <w:t xml:space="preserve">. </w:t>
      </w:r>
      <w:r w:rsidR="005E48D9" w:rsidRPr="00C948E1">
        <w:rPr>
          <w:rFonts w:cs="Times New Roman"/>
          <w:sz w:val="24"/>
          <w:szCs w:val="24"/>
          <w:lang w:val="en-US"/>
        </w:rPr>
        <w:t xml:space="preserve">The few papers published </w:t>
      </w:r>
      <w:r w:rsidR="005E5EF9" w:rsidRPr="00C948E1">
        <w:rPr>
          <w:rFonts w:cs="Times New Roman"/>
          <w:sz w:val="24"/>
          <w:szCs w:val="24"/>
          <w:lang w:val="en-US"/>
        </w:rPr>
        <w:t>between 2001</w:t>
      </w:r>
      <w:r w:rsidR="00F6581F" w:rsidRPr="00C948E1">
        <w:rPr>
          <w:rFonts w:cs="Times New Roman"/>
          <w:sz w:val="24"/>
          <w:szCs w:val="24"/>
          <w:lang w:val="en-US"/>
        </w:rPr>
        <w:t xml:space="preserve"> and</w:t>
      </w:r>
      <w:r w:rsidR="0039103D" w:rsidRPr="00C948E1">
        <w:rPr>
          <w:rFonts w:cs="Times New Roman"/>
          <w:sz w:val="24"/>
          <w:szCs w:val="24"/>
          <w:lang w:val="en-US"/>
        </w:rPr>
        <w:t xml:space="preserve"> </w:t>
      </w:r>
      <w:r w:rsidR="005E5EF9" w:rsidRPr="00C948E1">
        <w:rPr>
          <w:rFonts w:cs="Times New Roman"/>
          <w:sz w:val="24"/>
          <w:szCs w:val="24"/>
          <w:lang w:val="en-US"/>
        </w:rPr>
        <w:t>2004</w:t>
      </w:r>
      <w:r w:rsidR="005E48D9" w:rsidRPr="00C948E1">
        <w:rPr>
          <w:rFonts w:cs="Times New Roman"/>
          <w:sz w:val="24"/>
          <w:szCs w:val="24"/>
          <w:lang w:val="en-US"/>
        </w:rPr>
        <w:t xml:space="preserve"> presented either on-column or wire interface</w:t>
      </w:r>
      <w:r w:rsidR="005E5EF9" w:rsidRPr="00C948E1">
        <w:rPr>
          <w:rFonts w:cs="Times New Roman"/>
          <w:sz w:val="24"/>
          <w:szCs w:val="24"/>
          <w:lang w:val="en-US"/>
        </w:rPr>
        <w:t xml:space="preserve"> </w:t>
      </w:r>
      <w:r w:rsidR="001668A9" w:rsidRPr="00C948E1">
        <w:rPr>
          <w:rFonts w:cs="Times New Roman"/>
          <w:sz w:val="24"/>
          <w:szCs w:val="24"/>
        </w:rPr>
        <w:fldChar w:fldCharType="begin" w:fldLock="1"/>
      </w:r>
      <w:r w:rsidR="009A229D">
        <w:rPr>
          <w:rFonts w:cs="Times New Roman"/>
          <w:sz w:val="24"/>
          <w:szCs w:val="24"/>
          <w:lang w:val="en-US"/>
        </w:rPr>
        <w:instrText>ADDIN CSL_CITATION {"citationItems":[{"id":"ITEM-1","itemData":{"author":[{"dropping-particle":"","family":"Neukom","given":"Hans-peter","non-dropping-particle":"","parse-names":false,"suffix":""},{"dropping-particle":"","family":"Grob","given":"Koni","non-dropping-particle":"","parse-names":false,"suffix":""},{"dropping-particle":"","family":"Biedermann","given":"Maurus","non-dropping-particle":"","parse-names":false,"suffix":""},{"dropping-particle":"","family":"Noti","given":"Anja","non-dropping-particle":"","parse-names":false,"suffix":""}],"container-title":"Atmospheric Environment","id":"ITEM-1","issued":{"date-parts":[["2002"]]},"page":"4839-4847","title":"Food contamination by C 20 – C 50 mineral paraffins from the atmosphere","type":"article-journal","volume":"36"},"uris":["http://www.mendeley.com/documents/?uuid=f0dffdba-a0fc-4377-a98f-5dd577d4494c"]},{"id":"ITEM-2","itemData":{"DOI":"10.1080/0265203031000098687","ISBN":"0265203031","author":[{"dropping-particle":"","family":"Moret","given":"S","non-dropping-particle":"","parse-names":false,"suffix":""},{"dropping-particle":"","family":"Populin","given":"T","non-dropping-particle":"","parse-names":false,"suffix":""},{"dropping-particle":"","family":"Conte","given":"L S","non-dropping-particle":"","parse-names":false,"suffix":""},{"dropping-particle":"","family":"Grob","given":"K","non-dropping-particle":"","parse-names":false,"suffix":""},{"dropping-particle":"","family":"Neukom","given":"H","non-dropping-particle":"","parse-names":false,"suffix":""}],"container-title":"Food Additives &amp; Contaminants","id":"ITEM-2","issue":"5","issued":{"date-parts":[["2003"]]},"page":"417-426","title":"Occurrence of C 15 -C 45 mineral paraffins in olives and olive oils","type":"article-journal","volume":"20"},"uris":["http://www.mendeley.com/documents/?uuid=93e4c4d8-16ce-4e2e-9b59-a763b3beb5a0"]}],"mendeley":{"formattedCitation":"[69,70]","plainTextFormattedCitation":"[69,70]","previouslyFormattedCitation":"[69,70]"},"properties":{"noteIndex":0},"schema":"https://github.com/citation-style-language/schema/raw/master/csl-citation.json"}</w:instrText>
      </w:r>
      <w:r w:rsidR="001668A9" w:rsidRPr="00C948E1">
        <w:rPr>
          <w:rFonts w:cs="Times New Roman"/>
          <w:sz w:val="24"/>
          <w:szCs w:val="24"/>
        </w:rPr>
        <w:fldChar w:fldCharType="separate"/>
      </w:r>
      <w:r w:rsidR="00552734" w:rsidRPr="00552734">
        <w:rPr>
          <w:rFonts w:cs="Times New Roman"/>
          <w:noProof/>
          <w:sz w:val="24"/>
          <w:szCs w:val="24"/>
          <w:lang w:val="en-US"/>
        </w:rPr>
        <w:t>[69,70]</w:t>
      </w:r>
      <w:r w:rsidR="001668A9" w:rsidRPr="00C948E1">
        <w:rPr>
          <w:rFonts w:cs="Times New Roman"/>
          <w:sz w:val="24"/>
          <w:szCs w:val="24"/>
        </w:rPr>
        <w:fldChar w:fldCharType="end"/>
      </w:r>
      <w:r w:rsidR="00511808" w:rsidRPr="00C948E1">
        <w:rPr>
          <w:rFonts w:cs="Times New Roman"/>
          <w:sz w:val="24"/>
          <w:szCs w:val="24"/>
          <w:lang w:val="en-US"/>
        </w:rPr>
        <w:t>.</w:t>
      </w:r>
      <w:r w:rsidR="00B120EB" w:rsidRPr="00C948E1">
        <w:rPr>
          <w:rFonts w:cs="Times New Roman"/>
          <w:sz w:val="24"/>
          <w:szCs w:val="24"/>
          <w:lang w:val="en-US"/>
        </w:rPr>
        <w:t xml:space="preserve"> </w:t>
      </w:r>
      <w:r w:rsidR="005C2A16" w:rsidRPr="00C948E1">
        <w:rPr>
          <w:rFonts w:cs="Times New Roman"/>
          <w:sz w:val="24"/>
          <w:szCs w:val="24"/>
          <w:lang w:val="en-US"/>
        </w:rPr>
        <w:t xml:space="preserve">No paper at all </w:t>
      </w:r>
      <w:r w:rsidR="00676145" w:rsidRPr="00C948E1">
        <w:rPr>
          <w:rFonts w:cs="Times New Roman"/>
          <w:sz w:val="24"/>
          <w:szCs w:val="24"/>
          <w:lang w:val="en-US"/>
        </w:rPr>
        <w:t xml:space="preserve">was </w:t>
      </w:r>
      <w:r w:rsidR="005C2A16" w:rsidRPr="00C948E1">
        <w:rPr>
          <w:rFonts w:cs="Times New Roman"/>
          <w:sz w:val="24"/>
          <w:szCs w:val="24"/>
          <w:lang w:val="en-US"/>
        </w:rPr>
        <w:t>published between 2004 and 2008, while</w:t>
      </w:r>
      <w:r w:rsidR="005E5EF9" w:rsidRPr="00C948E1">
        <w:rPr>
          <w:rFonts w:cs="Times New Roman"/>
          <w:sz w:val="24"/>
          <w:szCs w:val="24"/>
          <w:lang w:val="en-US"/>
        </w:rPr>
        <w:t xml:space="preserve"> f</w:t>
      </w:r>
      <w:r w:rsidR="00B120EB" w:rsidRPr="00C948E1">
        <w:rPr>
          <w:rFonts w:cs="Times New Roman"/>
          <w:sz w:val="24"/>
          <w:szCs w:val="24"/>
          <w:lang w:val="en-US"/>
        </w:rPr>
        <w:t>rom 2008 the on-column interface</w:t>
      </w:r>
      <w:r w:rsidR="0056280C" w:rsidRPr="00C948E1">
        <w:rPr>
          <w:rFonts w:cs="Times New Roman"/>
          <w:sz w:val="24"/>
          <w:szCs w:val="24"/>
          <w:lang w:val="en-US"/>
        </w:rPr>
        <w:t xml:space="preserve"> (</w:t>
      </w:r>
      <w:r w:rsidR="00676145" w:rsidRPr="00C948E1">
        <w:rPr>
          <w:rFonts w:cs="Times New Roman"/>
          <w:sz w:val="24"/>
          <w:szCs w:val="24"/>
          <w:lang w:val="en-US"/>
        </w:rPr>
        <w:t>mainly</w:t>
      </w:r>
      <w:r w:rsidR="0056280C" w:rsidRPr="00C948E1">
        <w:rPr>
          <w:rFonts w:cs="Times New Roman"/>
          <w:sz w:val="24"/>
          <w:szCs w:val="24"/>
          <w:lang w:val="en-US"/>
        </w:rPr>
        <w:t xml:space="preserve"> the Y-interface)</w:t>
      </w:r>
      <w:r w:rsidR="00B120EB" w:rsidRPr="00C948E1">
        <w:rPr>
          <w:rFonts w:cs="Times New Roman"/>
          <w:sz w:val="24"/>
          <w:szCs w:val="24"/>
          <w:lang w:val="en-US"/>
        </w:rPr>
        <w:t xml:space="preserve"> has become the only interface used for MOH determination, except for a few applica</w:t>
      </w:r>
      <w:r w:rsidR="00B120EB" w:rsidRPr="00C948E1">
        <w:rPr>
          <w:rFonts w:cs="Times New Roman"/>
          <w:sz w:val="24"/>
          <w:lang w:val="en-US"/>
        </w:rPr>
        <w:t>tions using a PTV based interface</w:t>
      </w:r>
      <w:r w:rsidR="00F76271" w:rsidRPr="00C948E1">
        <w:rPr>
          <w:rFonts w:cs="Times New Roman"/>
          <w:sz w:val="24"/>
          <w:lang w:val="en-US"/>
        </w:rPr>
        <w:t xml:space="preserve"> </w:t>
      </w:r>
      <w:r w:rsidR="00F76271" w:rsidRPr="00C948E1">
        <w:rPr>
          <w:rFonts w:cs="Times New Roman"/>
          <w:sz w:val="24"/>
        </w:rPr>
        <w:fldChar w:fldCharType="begin" w:fldLock="1"/>
      </w:r>
      <w:r w:rsidR="009A229D">
        <w:rPr>
          <w:rFonts w:cs="Times New Roman"/>
          <w:sz w:val="24"/>
          <w:lang w:val="en-US"/>
        </w:rPr>
        <w:instrText>ADDIN CSL_CITATION {"citationItems":[{"id":"ITEM-1","itemData":{"DOI":"10.1016/j.chroma.2011.06.089","ISSN":"0021-9673","author":[{"dropping-particle":"","family":"Tranchida","given":"Peter Quinto","non-dropping-particle":"","parse-names":false,"suffix":""},{"dropping-particle":"","family":"Zoccali","given":"Mariosimone","non-dropping-particle":"","parse-names":false,"suffix":""},{"dropping-particle":"","family":"Purcaro","given":"Giorgia","non-dropping-particle":"","parse-names":false,"suffix":""},{"dropping-particle":"","family":"Moret","given":"Sabrina","non-dropping-particle":"","parse-names":false,"suffix":""},{"dropping-particle":"","family":"Conte","given":"Lanfranco","non-dropping-particle":"","parse-names":false,"suffix":""},{"dropping-particle":"","family":"Beccaria","given":"Marco","non-dropping-particle":"","parse-names":false,"suffix":""},{"dropping-particle":"","family":"Dugo","given":"Paola","non-dropping-particle":"","parse-names":false,"suffix":""},{"dropping-particle":"","family":"Mondello","given":"Luigi","non-dropping-particle":"","parse-names":false,"suffix":""}],"container-title":"Journal of Chromatography A","id":"ITEM-1","issue":"42","issued":{"date-parts":[["2011"]]},"page":"7476-7480","publisher":"Elsevier B.V.","title":"A rapid multidimensional liquid – gas chromatography method for the analysis of mineral oil saturated hydrocarbons in vegetable oils","type":"article-journal","volume":"1218"},"uris":["http://www.mendeley.com/documents/?uuid=9ed6cd9a-1981-483c-b4c5-cc1ea780caa5"]},{"id":"ITEM-2","itemData":{"DOI":"10.1016/j.chroma.2012.03.096","ISSN":"00219673","abstract":"The present contribution describes an investigation directed towards the use of a rapid heart-cutting multidimensional LC-GC-FID method for the analysis of mineral oil saturated hydrocarbons (MOSH), contained in different types of homogenized solid baby food (fish, meat and fruit products). The fish and meat products all contained vegetable oil (sunflower), potentially an important source of mineral-oil contamination. Sixteen commercial baby food samples were subjected to analysis, with various degrees of MOSH contamination (from 0.3. mg/kg to circa 14. mg/kg) found. Hence, MOSH contamination was found not only in the meat and fish products, but also in the fruit ones. A fruit-based baby food was lab-made, using the ingredients reported on the commercial product, and was found to be contaminated. The single ingredients were then subjected to LC-GC analysis, with corn starch and sugar found to be the source of contamination. For confirmation of the analytical findings, three of the sixteen samples were analyzed in two separate laboratories, using two distinct LC-GC methods, based on different interfaces. The results were confirmed, in qualitative terms, by collecting the LC fractions, relative to some of the food samples, and subjecting them to comprehensive two-dimensional GC-quadrupole mass spectrometry. Thus, mass spectral data were attained for the aturated hydrocarbons. © 2012 Elsevier B.V.","author":[{"dropping-particle":"","family":"Mondello","given":"Luigi","non-dropping-particle":"","parse-names":false,"suffix":""},{"dropping-particle":"","family":"Zoccali","given":"Mariosimone","non-dropping-particle":"","parse-names":false,"suffix":""},{"dropping-particle":"","family":"Purcaro","given":"Giorgia","non-dropping-particle":"","parse-names":false,"suffix":""},{"dropping-particle":"","family":"Franchina","given":"Flavio Antonio","non-dropping-particle":"","parse-names":false,"suffix":""},{"dropping-particle":"","family":"Sciarrone","given":"Danilo","non-dropping-particle":"","parse-names":false,"suffix":""},{"dropping-particle":"","family":"Moret","given":"Sabrina","non-dropping-particle":"","parse-names":false,"suffix":""},{"dropping-particle":"","family":"Conte","given":"Lanfranco","non-dropping-particle":"","parse-names":false,"suffix":""},{"dropping-particle":"","family":"Tranchida","given":"Peter Quinto","non-dropping-particle":"","parse-names":false,"suffix":""}],"container-title":"Journal of Chromatography A","id":"ITEM-2","issued":{"date-parts":[["2012"]]},"page":"221-226","publisher":"Elsevier B.V.","title":"Determination of saturated-hydrocarbon contamination in baby foods by using on-line liquid-gas chromatography and off-line liquid chromatography-comprehensive gas chromatography combined with mass spectrometry","type":"article-journal","volume":"1259"},"uris":["http://www.mendeley.com/documents/?uuid=1cd8faab-776f-48a4-95be-6b3116493f88"]},{"id":"ITEM-3","itemData":{"DOI":"10.1002/jssc.201501247","ISSN":"16159314","abstract":"Mineral oils, which are mainly composed of saturated hydrocarbons and aromatic hydrocarbons, are widespread food contaminants. Liquid chromatography coupled to gas chromatography with flame ionization detection represents the method of choice to determine these two families. However, despite the high selectivity of this technique, the presence of olefins (particularly squalene and its isomers) in some samples as in olive oils, does not allow the correct quantification of the mineral oil aromatic hydrocarbons fraction, requiring additional off-line tools to eliminate them. In the present research, a novel on-line liquid chromatography coupled to gas chromatography method is described for the determination of hydrocarbon contamination in edible oils. Two different liquid chromatography columns, namely a silica one (to retain the bulk of the matrix) and a silver-ion one (which better retains the olefins), were coupled in series to obtain the mineral oil aromatic hydrocarbons hump free of interfering peaks. Furthermore, the use of a simultaneous dual detection, flame ionization detector and triple quadrupole mass spectrometer allowed us not only to quantify the mineral oil contamination, but also to evaluate the presence of specific markers (i.e. hopanes) to confirm the petrogenic origin of the contamination.","author":[{"dropping-particle":"","family":"Zoccali","given":"Mariosimone","non-dropping-particle":"","parse-names":false,"suffix":""},{"dropping-particle":"","family":"Barp","given":"Laura","non-dropping-particle":"","parse-names":false,"suffix":""},{"dropping-particle":"","family":"Beccaria","given":"Marco","non-dropping-particle":"","parse-names":false,"suffix":""},{"dropping-particle":"","family":"Sciarrone","given":"Danilo","non-dropping-particle":"","parse-names":false,"suffix":""},{"dropping-particle":"","family":"Purcaro","given":"Giorgia","non-dropping-particle":"","parse-names":false,"suffix":""},{"dropping-particle":"","family":"Mondello","given":"Luigi","non-dropping-particle":"","parse-names":false,"suffix":""}],"container-title":"Journal of Separation Science","id":"ITEM-3","issue":"3","issued":{"date-parts":[["2016"]]},"page":"623-631","title":"Improvement of mineral oil saturated and aromatic hydrocarbons determination in edible oil by liquid-liquid-gas chromatography with dual detection","type":"article-journal","volume":"39"},"uris":["http://www.mendeley.com/documents/?uuid=ac52d646-ad54-42fa-be8e-72122a569937"]}],"mendeley":{"formattedCitation":"[71–73]","plainTextFormattedCitation":"[71–73]","previouslyFormattedCitation":"[71–73]"},"properties":{"noteIndex":0},"schema":"https://github.com/citation-style-language/schema/raw/master/csl-citation.json"}</w:instrText>
      </w:r>
      <w:r w:rsidR="00F76271" w:rsidRPr="00C948E1">
        <w:rPr>
          <w:rFonts w:cs="Times New Roman"/>
          <w:sz w:val="24"/>
        </w:rPr>
        <w:fldChar w:fldCharType="separate"/>
      </w:r>
      <w:r w:rsidR="00552734" w:rsidRPr="00552734">
        <w:rPr>
          <w:rFonts w:cs="Times New Roman"/>
          <w:noProof/>
          <w:sz w:val="24"/>
          <w:lang w:val="en-US"/>
        </w:rPr>
        <w:t>[71–73]</w:t>
      </w:r>
      <w:r w:rsidR="00F76271" w:rsidRPr="00C948E1">
        <w:rPr>
          <w:rFonts w:cs="Times New Roman"/>
          <w:sz w:val="24"/>
        </w:rPr>
        <w:fldChar w:fldCharType="end"/>
      </w:r>
      <w:r w:rsidR="00573C24" w:rsidRPr="00C948E1">
        <w:rPr>
          <w:rFonts w:cs="Times New Roman"/>
          <w:sz w:val="24"/>
          <w:lang w:val="en-US"/>
        </w:rPr>
        <w:t xml:space="preserve">. </w:t>
      </w:r>
      <w:r w:rsidR="0056280C" w:rsidRPr="00C948E1">
        <w:rPr>
          <w:rFonts w:cs="Times New Roman"/>
          <w:sz w:val="24"/>
          <w:lang w:val="en-US"/>
        </w:rPr>
        <w:t>In fact, t</w:t>
      </w:r>
      <w:r w:rsidR="0032049C" w:rsidRPr="00C948E1">
        <w:rPr>
          <w:rFonts w:cs="Times New Roman"/>
          <w:sz w:val="24"/>
          <w:lang w:val="en-US"/>
        </w:rPr>
        <w:t xml:space="preserve">he </w:t>
      </w:r>
      <w:r w:rsidR="00F6581F" w:rsidRPr="00C948E1">
        <w:rPr>
          <w:rFonts w:cs="Times New Roman"/>
          <w:sz w:val="24"/>
          <w:lang w:val="en-US"/>
        </w:rPr>
        <w:t>discovery</w:t>
      </w:r>
      <w:r w:rsidR="0032049C" w:rsidRPr="00C948E1">
        <w:rPr>
          <w:rFonts w:cs="Times New Roman"/>
          <w:sz w:val="24"/>
          <w:lang w:val="en-US"/>
        </w:rPr>
        <w:t xml:space="preserve"> of MOH migration from recycled packaging, which generated a hump centered in </w:t>
      </w:r>
      <w:r w:rsidR="000447D4">
        <w:rPr>
          <w:rFonts w:cs="Times New Roman"/>
          <w:sz w:val="24"/>
          <w:lang w:val="en-US"/>
        </w:rPr>
        <w:t xml:space="preserve">a </w:t>
      </w:r>
      <w:r w:rsidR="0032049C" w:rsidRPr="00C948E1">
        <w:rPr>
          <w:rFonts w:cs="Times New Roman"/>
          <w:sz w:val="24"/>
          <w:lang w:val="en-US"/>
        </w:rPr>
        <w:t xml:space="preserve">rather low volatility range, required to assure the analysis of the </w:t>
      </w:r>
      <w:r w:rsidR="005E5EF9" w:rsidRPr="00C948E1">
        <w:rPr>
          <w:rFonts w:cs="Times New Roman"/>
          <w:sz w:val="24"/>
          <w:lang w:val="en-US"/>
        </w:rPr>
        <w:t>broa</w:t>
      </w:r>
      <w:r w:rsidR="0032049C" w:rsidRPr="00C948E1">
        <w:rPr>
          <w:rFonts w:cs="Times New Roman"/>
          <w:sz w:val="24"/>
          <w:lang w:val="en-US"/>
        </w:rPr>
        <w:t>dest possible range of volatility, thus leading to the selection of the on-column interface as the best solution</w:t>
      </w:r>
      <w:r w:rsidR="009E5216" w:rsidRPr="00C948E1">
        <w:rPr>
          <w:rFonts w:cs="Times New Roman"/>
          <w:sz w:val="24"/>
          <w:lang w:val="en-US"/>
        </w:rPr>
        <w:t xml:space="preserve"> </w:t>
      </w:r>
      <w:r w:rsidR="009E5216" w:rsidRPr="00C948E1">
        <w:rPr>
          <w:rFonts w:cs="Times New Roman"/>
          <w:sz w:val="24"/>
        </w:rPr>
        <w:fldChar w:fldCharType="begin" w:fldLock="1"/>
      </w:r>
      <w:r w:rsidR="009A229D">
        <w:rPr>
          <w:rFonts w:cs="Times New Roman"/>
          <w:sz w:val="24"/>
          <w:lang w:val="en-US"/>
        </w:rPr>
        <w:instrText>ADDIN CSL_CITATION {"citationItems":[{"id":"ITEM-1","itemData":{"DOI":"10.1007/s00216-012-6535-0","author":[{"dropping-particle":"","family":"Purcaro","given":"Giorgia","non-dropping-particle":"","parse-names":false,"suffix":""},{"dropping-particle":"","family":"Zoccali","given":"Mariosimone","non-dropping-particle":"","parse-names":false,"suffix":""},{"dropping-particle":"","family":"Tranchida","given":"Peter Quinto","non-dropping-particle":"","parse-names":false,"suffix":""},{"dropping-particle":"","family":"Barp","given":"Laura","non-dropping-particle":"","parse-names":false,"suffix":""},{"dropping-particle":"","family":"Moret","given":"Sabrina","non-dropping-particle":"","parse-names":false,"suffix":""},{"dropping-particle":"","family":"Conte","given":"Lanfranco","non-dropping-particle":"","parse-names":false,"suffix":""}],"container-title":"Analytical and Bioanalytical Chemistry","id":"ITEM-1","issue":"2-3","issued":{"date-parts":[["2013"]]},"page":"1077-1084","title":"Comparison of two different multidimensional liquid–gas chromatography interfaces for determination of mineral oil saturated hydrocarbons in foodstuffs","type":"article-journal","volume":"405"},"uris":["http://www.mendeley.com/documents/?uuid=2ba45859-f8a4-42ad-8c5b-b2830055bb57"]}],"mendeley":{"formattedCitation":"[74]","plainTextFormattedCitation":"[74]","previouslyFormattedCitation":"[74]"},"properties":{"noteIndex":0},"schema":"https://github.com/citation-style-language/schema/raw/master/csl-citation.json"}</w:instrText>
      </w:r>
      <w:r w:rsidR="009E5216" w:rsidRPr="00C948E1">
        <w:rPr>
          <w:rFonts w:cs="Times New Roman"/>
          <w:sz w:val="24"/>
        </w:rPr>
        <w:fldChar w:fldCharType="separate"/>
      </w:r>
      <w:r w:rsidR="00552734" w:rsidRPr="00552734">
        <w:rPr>
          <w:rFonts w:cs="Times New Roman"/>
          <w:noProof/>
          <w:sz w:val="24"/>
          <w:lang w:val="en-US"/>
        </w:rPr>
        <w:t>[74]</w:t>
      </w:r>
      <w:r w:rsidR="009E5216" w:rsidRPr="00C948E1">
        <w:rPr>
          <w:rFonts w:cs="Times New Roman"/>
          <w:sz w:val="24"/>
        </w:rPr>
        <w:fldChar w:fldCharType="end"/>
      </w:r>
      <w:r w:rsidR="00AE3034" w:rsidRPr="00C948E1">
        <w:rPr>
          <w:rFonts w:cs="Times New Roman"/>
          <w:sz w:val="24"/>
          <w:lang w:val="en-US"/>
        </w:rPr>
        <w:t>.</w:t>
      </w:r>
      <w:r w:rsidR="0032049C" w:rsidRPr="00C948E1">
        <w:rPr>
          <w:rFonts w:cs="Times New Roman"/>
          <w:sz w:val="24"/>
          <w:lang w:val="en-US"/>
        </w:rPr>
        <w:t xml:space="preserve"> </w:t>
      </w:r>
      <w:r w:rsidR="00573C24" w:rsidRPr="00C948E1">
        <w:rPr>
          <w:rFonts w:cs="Times New Roman"/>
          <w:sz w:val="24"/>
          <w:lang w:val="en-US"/>
        </w:rPr>
        <w:t xml:space="preserve">The on-column interface was further improved in 2009 </w:t>
      </w:r>
      <w:r w:rsidR="005E5EF9" w:rsidRPr="00C948E1">
        <w:rPr>
          <w:rFonts w:cs="Times New Roman"/>
          <w:sz w:val="24"/>
          <w:lang w:val="en-US"/>
        </w:rPr>
        <w:t xml:space="preserve">by </w:t>
      </w:r>
      <w:r w:rsidR="00573C24" w:rsidRPr="00C948E1">
        <w:rPr>
          <w:rFonts w:cs="Times New Roman"/>
          <w:sz w:val="24"/>
          <w:lang w:val="en-US"/>
        </w:rPr>
        <w:t xml:space="preserve">introducing the Y-interface </w:t>
      </w:r>
      <w:r w:rsidR="00573C24" w:rsidRPr="00C948E1">
        <w:rPr>
          <w:rFonts w:cs="Times New Roman"/>
          <w:sz w:val="24"/>
        </w:rPr>
        <w:fldChar w:fldCharType="begin" w:fldLock="1"/>
      </w:r>
      <w:r w:rsidR="00782353">
        <w:rPr>
          <w:rFonts w:cs="Times New Roman"/>
          <w:sz w:val="24"/>
          <w:lang w:val="en-US"/>
        </w:rPr>
        <w:instrText>ADDIN CSL_CITATION {"citationItems":[{"id":"ITEM-1","itemData":{"DOI":"10.1016/j.chroma.2009.10.039","ISSN":"00219673","abstract":"When using the on-column interface for on-line high performance liquid chromatography (HPLC)-gas chromatography (GC), there is a memory effect typically equivalent to 0.5-3% of the previous transfer. The shape of peaks distorted as a result of incomplete reconcentration of the initial bands enabled mapping of the distribution of the solute material in the uncoated precolumn and deriving the mechanism which causes the memory effect. The relatively slow transfer of HPLC eluent causes liquid being sucked backwards into the narrow interspace between the transfer line and the precolumn wall. Solvent is evaporated into the passing carrier gas and is replaced by more eluent pulled into this zone, resulting in enrichment of solute material. At the end of the transfer, some of this solute material enters the transfer line and remains there up to the subsequent transfer of an HPLC fraction. This problem is avoided by replacing the on-column injector used as interface by a Y-piece in which the eluent flow from HPLC and the carrier gas are joined. The memory effect was reduced to below 0.02%. © 2009 Elsevier B.V. All rights reserved.","author":[{"dropping-particle":"","family":"Biedermann","given":"Maurus","non-dropping-particle":"","parse-names":false,"suffix":""},{"dropping-particle":"","family":"Grob","given":"Koni","non-dropping-particle":"","parse-names":false,"suffix":""}],"container-title":"Journal of Chromatography A","id":"ITEM-1","issue":"49","issued":{"date-parts":[["2009"]]},"page":"8652-8658","title":"Memory effects with the on-column interface for on-line coupled high performance liquid chromatography-gas chromatography: The Y-interface","type":"article-journal","volume":"1216"},"uris":["http://www.mendeley.com/documents/?uuid=1e4dcbe2-cbc7-475e-baad-cda73629245a"]}],"mendeley":{"formattedCitation":"[9]","plainTextFormattedCitation":"[9]","previouslyFormattedCitation":"[9]"},"properties":{"noteIndex":0},"schema":"https://github.com/citation-style-language/schema/raw/master/csl-citation.json"}</w:instrText>
      </w:r>
      <w:r w:rsidR="00573C24" w:rsidRPr="00C948E1">
        <w:rPr>
          <w:rFonts w:cs="Times New Roman"/>
          <w:sz w:val="24"/>
        </w:rPr>
        <w:fldChar w:fldCharType="separate"/>
      </w:r>
      <w:r w:rsidR="00782353" w:rsidRPr="00782353">
        <w:rPr>
          <w:rFonts w:cs="Times New Roman"/>
          <w:noProof/>
          <w:sz w:val="24"/>
          <w:lang w:val="en-US"/>
        </w:rPr>
        <w:t>[9]</w:t>
      </w:r>
      <w:r w:rsidR="00573C24" w:rsidRPr="00C948E1">
        <w:rPr>
          <w:rFonts w:cs="Times New Roman"/>
          <w:sz w:val="24"/>
        </w:rPr>
        <w:fldChar w:fldCharType="end"/>
      </w:r>
      <w:r w:rsidR="00680CDB" w:rsidRPr="00C948E1">
        <w:rPr>
          <w:rFonts w:cs="Times New Roman"/>
          <w:sz w:val="24"/>
          <w:lang w:val="en-US"/>
        </w:rPr>
        <w:t>. Instead of transferring the LC fraction directly into the retention gap located in the GC on-column injector, a Y-union was used to steer the LC eluent into the retention gap</w:t>
      </w:r>
      <w:r w:rsidR="005E5EF9" w:rsidRPr="00C948E1">
        <w:rPr>
          <w:rFonts w:cs="Times New Roman"/>
          <w:sz w:val="24"/>
          <w:lang w:val="en-US"/>
        </w:rPr>
        <w:t>. At the same time,</w:t>
      </w:r>
      <w:r w:rsidR="00680CDB" w:rsidRPr="00C948E1">
        <w:rPr>
          <w:rFonts w:cs="Times New Roman"/>
          <w:sz w:val="24"/>
          <w:lang w:val="en-US"/>
        </w:rPr>
        <w:t xml:space="preserve"> the carrier gas arrived through </w:t>
      </w:r>
      <w:r w:rsidR="00C22AAE" w:rsidRPr="00C948E1">
        <w:rPr>
          <w:rFonts w:cs="Times New Roman"/>
          <w:sz w:val="24"/>
          <w:lang w:val="en-US"/>
        </w:rPr>
        <w:t xml:space="preserve">a short capillary connected between the injector and </w:t>
      </w:r>
      <w:r w:rsidR="00680CDB" w:rsidRPr="00C948E1">
        <w:rPr>
          <w:rFonts w:cs="Times New Roman"/>
          <w:sz w:val="24"/>
          <w:lang w:val="en-US"/>
        </w:rPr>
        <w:t>the other br</w:t>
      </w:r>
      <w:r w:rsidR="00FB04CF" w:rsidRPr="00C948E1">
        <w:rPr>
          <w:rFonts w:cs="Times New Roman"/>
          <w:sz w:val="24"/>
          <w:lang w:val="en-US"/>
        </w:rPr>
        <w:t>a</w:t>
      </w:r>
      <w:r w:rsidR="00680CDB" w:rsidRPr="00C948E1">
        <w:rPr>
          <w:rFonts w:cs="Times New Roman"/>
          <w:sz w:val="24"/>
          <w:lang w:val="en-US"/>
        </w:rPr>
        <w:t>nch of the Y-union. Such a configuration al</w:t>
      </w:r>
      <w:r w:rsidR="005E5EF9" w:rsidRPr="00C948E1">
        <w:rPr>
          <w:rFonts w:cs="Times New Roman"/>
          <w:sz w:val="24"/>
          <w:lang w:val="en-US"/>
        </w:rPr>
        <w:t>l</w:t>
      </w:r>
      <w:r w:rsidR="00680CDB" w:rsidRPr="00C948E1">
        <w:rPr>
          <w:rFonts w:cs="Times New Roman"/>
          <w:sz w:val="24"/>
          <w:lang w:val="en-US"/>
        </w:rPr>
        <w:t>owed to avoid the dead-volume</w:t>
      </w:r>
      <w:r w:rsidR="009E17AB" w:rsidRPr="00C948E1">
        <w:rPr>
          <w:rFonts w:cs="Times New Roman"/>
          <w:sz w:val="24"/>
          <w:lang w:val="en-US"/>
        </w:rPr>
        <w:t xml:space="preserve"> present between the external wall of the transfer capillary</w:t>
      </w:r>
      <w:r w:rsidR="007C3519" w:rsidRPr="00C948E1">
        <w:rPr>
          <w:rFonts w:cs="Times New Roman"/>
          <w:sz w:val="24"/>
          <w:lang w:val="en-US"/>
        </w:rPr>
        <w:t xml:space="preserve"> (which entered</w:t>
      </w:r>
      <w:r w:rsidR="00323C92">
        <w:rPr>
          <w:rFonts w:cs="Times New Roman"/>
          <w:sz w:val="24"/>
          <w:lang w:val="en-US"/>
        </w:rPr>
        <w:t>,</w:t>
      </w:r>
      <w:r w:rsidR="007C3519" w:rsidRPr="00C948E1">
        <w:rPr>
          <w:rFonts w:cs="Times New Roman"/>
          <w:sz w:val="24"/>
          <w:lang w:val="en-US"/>
        </w:rPr>
        <w:t xml:space="preserve"> </w:t>
      </w:r>
      <w:r w:rsidR="00323C92">
        <w:rPr>
          <w:rFonts w:cs="Times New Roman"/>
          <w:sz w:val="24"/>
          <w:lang w:val="en-US"/>
        </w:rPr>
        <w:t xml:space="preserve">via the on-column injector, </w:t>
      </w:r>
      <w:r w:rsidR="007C3519" w:rsidRPr="00C948E1">
        <w:rPr>
          <w:rFonts w:cs="Times New Roman"/>
          <w:sz w:val="24"/>
          <w:lang w:val="en-US"/>
        </w:rPr>
        <w:t>some cm into the retention gap)</w:t>
      </w:r>
      <w:r w:rsidR="009E17AB" w:rsidRPr="00C948E1">
        <w:rPr>
          <w:rFonts w:cs="Times New Roman"/>
          <w:sz w:val="24"/>
          <w:lang w:val="en-US"/>
        </w:rPr>
        <w:t xml:space="preserve"> and the retention gap</w:t>
      </w:r>
      <w:r w:rsidR="00C22AAE" w:rsidRPr="00C948E1">
        <w:rPr>
          <w:rFonts w:cs="Times New Roman"/>
          <w:sz w:val="24"/>
          <w:lang w:val="en-US"/>
        </w:rPr>
        <w:t>,</w:t>
      </w:r>
      <w:r w:rsidR="009E17AB" w:rsidRPr="00C948E1">
        <w:rPr>
          <w:rFonts w:cs="Times New Roman"/>
          <w:sz w:val="24"/>
          <w:lang w:val="en-US"/>
        </w:rPr>
        <w:t xml:space="preserve"> </w:t>
      </w:r>
      <w:r w:rsidR="00C22AAE" w:rsidRPr="00C948E1">
        <w:rPr>
          <w:rFonts w:cs="Times New Roman"/>
          <w:sz w:val="24"/>
          <w:lang w:val="en-US"/>
        </w:rPr>
        <w:t xml:space="preserve">responsible </w:t>
      </w:r>
      <w:r w:rsidR="00676145" w:rsidRPr="00C948E1">
        <w:rPr>
          <w:rFonts w:cs="Times New Roman"/>
          <w:sz w:val="24"/>
          <w:lang w:val="en-US"/>
        </w:rPr>
        <w:t xml:space="preserve">for </w:t>
      </w:r>
      <w:r w:rsidR="009E17AB" w:rsidRPr="00C948E1">
        <w:rPr>
          <w:rFonts w:cs="Times New Roman"/>
          <w:sz w:val="24"/>
          <w:lang w:val="en-US"/>
        </w:rPr>
        <w:t>a memory effect equivalent to about 0.5-3</w:t>
      </w:r>
      <w:r w:rsidR="0039103D" w:rsidRPr="00C948E1">
        <w:rPr>
          <w:rFonts w:cs="Times New Roman"/>
          <w:sz w:val="24"/>
          <w:lang w:val="en-US"/>
        </w:rPr>
        <w:t xml:space="preserve"> </w:t>
      </w:r>
      <w:r w:rsidR="009E17AB" w:rsidRPr="00C948E1">
        <w:rPr>
          <w:rFonts w:cs="Times New Roman"/>
          <w:sz w:val="24"/>
          <w:lang w:val="en-US"/>
        </w:rPr>
        <w:t xml:space="preserve">% of the previous transfer. </w:t>
      </w:r>
      <w:r w:rsidR="005E5EF9" w:rsidRPr="00C948E1">
        <w:rPr>
          <w:rFonts w:cs="Times New Roman"/>
          <w:sz w:val="24"/>
          <w:lang w:val="en-US"/>
        </w:rPr>
        <w:t xml:space="preserve">When the </w:t>
      </w:r>
      <w:r w:rsidR="005E5EF9" w:rsidRPr="00C948E1">
        <w:rPr>
          <w:rFonts w:cs="Times New Roman"/>
          <w:sz w:val="24"/>
          <w:lang w:val="en-US"/>
        </w:rPr>
        <w:lastRenderedPageBreak/>
        <w:t>transfer from the LC wa</w:t>
      </w:r>
      <w:r w:rsidR="000C32E8" w:rsidRPr="00C948E1">
        <w:rPr>
          <w:rFonts w:cs="Times New Roman"/>
          <w:sz w:val="24"/>
          <w:lang w:val="en-US"/>
        </w:rPr>
        <w:t xml:space="preserve">s over, the transfer line </w:t>
      </w:r>
      <w:r w:rsidR="005E5EF9" w:rsidRPr="00C948E1">
        <w:rPr>
          <w:rFonts w:cs="Times New Roman"/>
          <w:sz w:val="24"/>
          <w:lang w:val="en-US"/>
        </w:rPr>
        <w:t>wa</w:t>
      </w:r>
      <w:r w:rsidR="000C32E8" w:rsidRPr="00C948E1">
        <w:rPr>
          <w:rFonts w:cs="Times New Roman"/>
          <w:sz w:val="24"/>
          <w:lang w:val="en-US"/>
        </w:rPr>
        <w:t xml:space="preserve">s backflushed with the carrier gas. </w:t>
      </w:r>
      <w:r w:rsidR="00C22AAE" w:rsidRPr="00C948E1">
        <w:rPr>
          <w:rFonts w:cs="Times New Roman"/>
          <w:sz w:val="24"/>
          <w:lang w:val="en-US"/>
        </w:rPr>
        <w:t xml:space="preserve">The </w:t>
      </w:r>
      <w:r w:rsidR="00323C92">
        <w:rPr>
          <w:rFonts w:cs="Times New Roman"/>
          <w:sz w:val="24"/>
          <w:lang w:val="en-US"/>
        </w:rPr>
        <w:t>use of the Y-interface</w:t>
      </w:r>
      <w:r w:rsidR="00C22AAE" w:rsidRPr="00C948E1">
        <w:rPr>
          <w:rFonts w:cs="Times New Roman"/>
          <w:sz w:val="24"/>
          <w:lang w:val="en-US"/>
        </w:rPr>
        <w:t xml:space="preserve"> reduced the memory effect below 0.02%. </w:t>
      </w:r>
    </w:p>
    <w:p w14:paraId="0A5433C5" w14:textId="78DB4468" w:rsidR="001053B4" w:rsidRPr="00C948E1" w:rsidRDefault="001053B4">
      <w:pPr>
        <w:spacing w:line="480" w:lineRule="auto"/>
        <w:rPr>
          <w:rFonts w:cs="Times New Roman"/>
          <w:b/>
          <w:i/>
          <w:sz w:val="24"/>
          <w:lang w:val="en-US"/>
        </w:rPr>
      </w:pPr>
      <w:bookmarkStart w:id="0" w:name="30j0zll" w:colFirst="0" w:colLast="0"/>
      <w:bookmarkStart w:id="1" w:name="gjdgxs" w:colFirst="0" w:colLast="0"/>
      <w:bookmarkEnd w:id="0"/>
      <w:bookmarkEnd w:id="1"/>
      <w:r w:rsidRPr="00C948E1">
        <w:rPr>
          <w:rFonts w:cs="Times New Roman"/>
          <w:b/>
          <w:i/>
          <w:sz w:val="24"/>
          <w:lang w:val="en-US"/>
        </w:rPr>
        <w:t>LC separation</w:t>
      </w:r>
      <w:r w:rsidR="00F13599" w:rsidRPr="00C948E1">
        <w:rPr>
          <w:rFonts w:cs="Times New Roman"/>
          <w:b/>
          <w:i/>
          <w:sz w:val="24"/>
          <w:lang w:val="en-US"/>
        </w:rPr>
        <w:t xml:space="preserve"> and internal standards</w:t>
      </w:r>
    </w:p>
    <w:p w14:paraId="38DCA1FD" w14:textId="0A42DDC1" w:rsidR="005D7F4B" w:rsidRPr="00C948E1" w:rsidRDefault="00E0769A">
      <w:pPr>
        <w:spacing w:line="480" w:lineRule="auto"/>
        <w:rPr>
          <w:rFonts w:cs="Times New Roman"/>
          <w:sz w:val="24"/>
          <w:lang w:val="en-US"/>
        </w:rPr>
      </w:pPr>
      <w:r w:rsidRPr="00C948E1">
        <w:rPr>
          <w:rFonts w:cs="Times New Roman"/>
          <w:sz w:val="24"/>
          <w:lang w:val="en-US"/>
        </w:rPr>
        <w:t>In the analysis of MOH, the L</w:t>
      </w:r>
      <w:r w:rsidR="005B572F" w:rsidRPr="00C948E1">
        <w:rPr>
          <w:rFonts w:cs="Times New Roman"/>
          <w:sz w:val="24"/>
          <w:lang w:val="en-US"/>
        </w:rPr>
        <w:t>C</w:t>
      </w:r>
      <w:r w:rsidRPr="00C948E1">
        <w:rPr>
          <w:rFonts w:cs="Times New Roman"/>
          <w:sz w:val="24"/>
          <w:lang w:val="en-US"/>
        </w:rPr>
        <w:t xml:space="preserve"> separation</w:t>
      </w:r>
      <w:r w:rsidR="0079202B" w:rsidRPr="00C948E1">
        <w:rPr>
          <w:rFonts w:cs="Times New Roman"/>
          <w:sz w:val="24"/>
          <w:lang w:val="en-US"/>
        </w:rPr>
        <w:t xml:space="preserve"> may have</w:t>
      </w:r>
      <w:r w:rsidRPr="00C948E1">
        <w:rPr>
          <w:rFonts w:cs="Times New Roman"/>
          <w:sz w:val="24"/>
          <w:lang w:val="en-US"/>
        </w:rPr>
        <w:t xml:space="preserve"> multiple purposes: I) sample preparation, separating the MOH from the bulk of the matrix; II) purification, to remove possible interference from the targeted fraction; III) analytical separation of the compounds of interest, namely MOSH and MOAH</w:t>
      </w:r>
      <w:r w:rsidR="00222DD0" w:rsidRPr="00C948E1">
        <w:rPr>
          <w:rFonts w:cs="Times New Roman"/>
          <w:sz w:val="24"/>
          <w:lang w:val="en-US"/>
        </w:rPr>
        <w:t>,</w:t>
      </w:r>
      <w:r w:rsidR="0078718B" w:rsidRPr="00C948E1">
        <w:rPr>
          <w:rFonts w:cs="Times New Roman"/>
          <w:sz w:val="24"/>
          <w:lang w:val="en-US"/>
        </w:rPr>
        <w:t xml:space="preserve"> and possibl</w:t>
      </w:r>
      <w:r w:rsidR="00222DD0" w:rsidRPr="00C948E1">
        <w:rPr>
          <w:rFonts w:cs="Times New Roman"/>
          <w:sz w:val="24"/>
          <w:lang w:val="en-US"/>
        </w:rPr>
        <w:t>y</w:t>
      </w:r>
      <w:r w:rsidR="0078718B" w:rsidRPr="00C948E1">
        <w:rPr>
          <w:rFonts w:cs="Times New Roman"/>
          <w:sz w:val="24"/>
          <w:lang w:val="en-US"/>
        </w:rPr>
        <w:t xml:space="preserve"> in sub-classes</w:t>
      </w:r>
      <w:r w:rsidRPr="00C948E1">
        <w:rPr>
          <w:rFonts w:cs="Times New Roman"/>
          <w:sz w:val="24"/>
          <w:lang w:val="en-US"/>
        </w:rPr>
        <w:t xml:space="preserve">. </w:t>
      </w:r>
    </w:p>
    <w:p w14:paraId="279BFCB7" w14:textId="73F0BCBC" w:rsidR="00E11C73" w:rsidRPr="00C948E1" w:rsidRDefault="00D73206">
      <w:pPr>
        <w:spacing w:line="480" w:lineRule="auto"/>
        <w:rPr>
          <w:rFonts w:cs="Times New Roman"/>
          <w:sz w:val="24"/>
          <w:lang w:val="en-US"/>
        </w:rPr>
      </w:pPr>
      <w:r w:rsidRPr="00C948E1">
        <w:rPr>
          <w:rFonts w:cs="Times New Roman"/>
          <w:sz w:val="24"/>
          <w:lang w:val="en-US"/>
        </w:rPr>
        <w:t>The</w:t>
      </w:r>
      <w:r w:rsidR="0079202B" w:rsidRPr="00C948E1">
        <w:rPr>
          <w:rFonts w:cs="Times New Roman"/>
          <w:sz w:val="24"/>
          <w:lang w:val="en-US"/>
        </w:rPr>
        <w:t xml:space="preserve"> first purification</w:t>
      </w:r>
      <w:r w:rsidR="0043136F" w:rsidRPr="00C948E1">
        <w:rPr>
          <w:rFonts w:cs="Times New Roman"/>
          <w:sz w:val="24"/>
          <w:lang w:val="en-US"/>
        </w:rPr>
        <w:t xml:space="preserve"> of MOSH and MOAH</w:t>
      </w:r>
      <w:r w:rsidR="0079202B" w:rsidRPr="00C948E1">
        <w:rPr>
          <w:rFonts w:cs="Times New Roman"/>
          <w:sz w:val="24"/>
          <w:lang w:val="en-US"/>
        </w:rPr>
        <w:t xml:space="preserve"> from TAGs and more polar sample components can be carried out off-line, as briefly described in section </w:t>
      </w:r>
      <w:r w:rsidR="00BD5B04" w:rsidRPr="00C948E1">
        <w:rPr>
          <w:rFonts w:cs="Times New Roman"/>
          <w:sz w:val="24"/>
          <w:lang w:val="en-US"/>
        </w:rPr>
        <w:t>3</w:t>
      </w:r>
      <w:r w:rsidR="00676145" w:rsidRPr="00C948E1">
        <w:rPr>
          <w:rFonts w:cs="Times New Roman"/>
          <w:sz w:val="24"/>
          <w:lang w:val="en-US"/>
        </w:rPr>
        <w:t>,</w:t>
      </w:r>
      <w:r w:rsidR="0079202B" w:rsidRPr="00C948E1">
        <w:rPr>
          <w:rFonts w:cs="Times New Roman"/>
          <w:sz w:val="24"/>
          <w:lang w:val="en-US"/>
        </w:rPr>
        <w:t xml:space="preserve"> or on-line. The use of a silica LC column represents the optimal solution for the on-line purification of MOH,</w:t>
      </w:r>
      <w:r w:rsidR="007B1552">
        <w:rPr>
          <w:rFonts w:cs="Times New Roman"/>
          <w:sz w:val="24"/>
          <w:lang w:val="en-US"/>
        </w:rPr>
        <w:t xml:space="preserve"> since normal phase (NP) LC allows a higher loading capacity of fats compared to reversed phase (RP) LC due to mobile phase solubility. Moreover, the solvents used in NPLC are compatible with GC, while the solvents used in RP</w:t>
      </w:r>
      <w:r w:rsidR="000447D4">
        <w:rPr>
          <w:rFonts w:cs="Times New Roman"/>
          <w:sz w:val="24"/>
          <w:lang w:val="en-US"/>
        </w:rPr>
        <w:t xml:space="preserve"> </w:t>
      </w:r>
      <w:r w:rsidR="007B1552">
        <w:rPr>
          <w:rFonts w:cs="Times New Roman"/>
          <w:sz w:val="24"/>
          <w:lang w:val="en-US"/>
        </w:rPr>
        <w:t xml:space="preserve">are more problematic to transfer into the GC </w:t>
      </w:r>
      <w:r w:rsidR="007B1552">
        <w:rPr>
          <w:rFonts w:cs="Times New Roman"/>
          <w:sz w:val="24"/>
          <w:lang w:val="en-US"/>
        </w:rPr>
        <w:fldChar w:fldCharType="begin" w:fldLock="1"/>
      </w:r>
      <w:r w:rsidR="009A229D">
        <w:rPr>
          <w:rFonts w:cs="Times New Roman"/>
          <w:sz w:val="24"/>
          <w:lang w:val="en-US"/>
        </w:rPr>
        <w:instrText>ADDIN CSL_CITATION {"citationItems":[{"id":"ITEM-1","itemData":{"DOI":"10.1016/j.trac.2012.10.007","ISSN":"18793142","abstract":"Multidimensional techniques are very powerful tools for unraveling naturally-occurring complex samples. The potential of multidimensional techniques is reviewed, also, as a substitute for the preparation step, with special attention to the hyphenation of liquid chromatography (LC) with gas chromatography (GC). An excursus on the evolution of hyphenated GC-based techniques and the main features of the LC-GC instruments is presented, before focusing on the more recent applications, discussing the performance of the LC separation as a preparation step. An overview of the potential of both comprehensive LC×GC and LC-GC×GC is reported. © 2012 Elsevier Ltd.","author":[{"dropping-particle":"","family":"Purcaro","given":"Giorgia","non-dropping-particle":"","parse-names":false,"suffix":""},{"dropping-particle":"","family":"Moret","given":"Sabrina","non-dropping-particle":"","parse-names":false,"suffix":""},{"dropping-particle":"","family":"Conte","given":"Lanfranco","non-dropping-particle":"","parse-names":false,"suffix":""}],"container-title":"TrAC - Trends in Analytical Chemistry","id":"ITEM-1","issued":{"date-parts":[["2013"]]},"page":"146-160","title":"Sample pre-fractionation of environmental and food samples using LC-GC multidimensional techniques","type":"article-journal","volume":"43"},"uris":["http://www.mendeley.com/documents/?uuid=61ae400f-c500-47cb-8b4c-d23f095f9f94"]},{"id":"ITEM-2","itemData":{"DOI":"10.1016/j.chroma.2012.02.018","ISSN":"00219673","abstract":"Liquid chromatography (LC) hyphenated with gas chromatography (GC) was first presented in 1979. Since then an intensive study has been carried out to explore different types of interfaces both for coupling normal-phase (NP) and reverse-phase (RP) LC with GC. The present review focuses on the technical progress and applications presented in the last decade, and it describes the most used interfaces. In fact, more flexible interfaces have been studied to improve the use of LC-GC, in particular the use of a programmed temperature vaporizer (PTV) injector. An intensive effort has also been devoted to optimizing the coupling of reverse-phase LC for analysis of water-based samples. A brief overview of comprehensive approaches (LC. × GC) is discussed along with perspective for further improvement of the technique. © 2012 Elsevier B.V.","author":[{"dropping-particle":"","family":"Purcaro","given":"Giorgia","non-dropping-particle":"","parse-names":false,"suffix":""},{"dropping-particle":"","family":"Moret","given":"Sabrina","non-dropping-particle":"","parse-names":false,"suffix":""},{"dropping-particle":"","family":"Conte","given":"Lanfranco","non-dropping-particle":"","parse-names":false,"suffix":""}],"container-title":"Journal of Chromatography A","id":"ITEM-2","issued":{"date-parts":[["2012"]]},"page":"100-111","publisher":"Elsevier B.V.","title":"Hyphenated liquid chromatography-gas chromatography technique: Recent evolution and applications","type":"article-journal","volume":"1255"},"uris":["http://www.mendeley.com/documents/?uuid=940ea624-280f-4aa3-8069-8212ef6d1821"]},{"id":"ITEM-3","itemData":{"DOI":"10.1016/j.chroma.2012.05.095","ISSN":"00219673","abstract":"For the analysis of mineral oil saturated hydrocarbons (MOSH) and mineral oil aromatic hydrocarbons (MOAH), on-line coupled high performance liquid chromatography-gas chromatography-flame ionization detection (HPLC-GC-FID) offers important advantages: it separates MOSH and MOAH in robust manner, enables direct injection of large aliquots of raw extracts (resulting in a low detection limit), avoids contamination of the sample during preparation and is fully automated. This review starts with an overview of the technology, particularly the fundamentals of introducing large volumes of solvent into GC, and their implementation into various transfer techniques. The main part deals with the concepts of MOSH and MOAH analysis, with a thorough discussion of the choices made. It is followed by a description of the method. Finally auxiliary tools are summarized to remove interfering components, enrich the sample in case of a high fat content and obtain additional information about the MOSH and MOAH composition. © 2012 Elsevier B.V.","author":[{"dropping-particle":"","family":"Biedermann","given":"Maurus","non-dropping-particle":"","parse-names":false,"suffix":""},{"dropping-particle":"","family":"Grob","given":"Koni","non-dropping-particle":"","parse-names":false,"suffix":""}],"container-title":"Journal of Chromatography A","id":"ITEM-3","issued":{"date-parts":[["2012"]]},"page":"56-75","publisher":"Elsevier B.V.","title":"On-line coupled high performance liquid chromatography-gas chromatography for the analysis of contamination by mineral oil. Part 1: Method of analysis","type":"article-journal","volume":"1255"},"uris":["http://www.mendeley.com/documents/?uuid=7feb1c3b-a665-42a9-841b-b94ed98e8343"]},{"id":"ITEM-4","itemData":{"DOI":"10.1016/j.chroma.2012.05.096","ISSN":"00219673","abstract":"Mineral oil hydrocarbons are complex as well as varying mixtures and produce correspondingly complex chromatograms (on-line HPLC-GC-FID as described in Part 1): mostly humps of unresolved components are obtained, sometimes with sharp peaks on top. Chromatograms may also contain peaks of hydrocarbons from other sources which need to be subtracted from the mineral oil components. The review focuses on the interpretation and integration of chromatograms related to food contamination by mineral oil from paperboard boxes (off-set printing inks and recycled fibers), if possible distinguishing between various sources of mineral oil. Typical chromatograms are shown for relevant components and interferences as well as food samples encountered on the market. Details are pointed out which may provide relevant information. Integration is shown for examples of paperboard packaging materials as well as various foods. Finally the uncertainty of the analysis and limit of quantitation are discussed for specific examples. They primarily result from the interpretation of the chromatogram, manually placing the baseline and cuts for taking off extraneous components. Without previous enrichment, the limit of quantitation is between around 0.1. mg/kg for foods with a low fat content and 2.5. mg/kg for fats and oils. The measurement uncertainty can be kept clearly below 20% for most samples. © 2012 Elsevier B.V.","author":[{"dropping-particle":"","family":"Biedermann","given":"Maurus","non-dropping-particle":"","parse-names":false,"suffix":""},{"dropping-particle":"","family":"Grob","given":"Koni","non-dropping-particle":"","parse-names":false,"suffix":""}],"container-title":"Journal of Chromatography A","id":"ITEM-4","issued":{"date-parts":[["2012"]]},"page":"76-99","publisher":"Elsevier B.V.","title":"On-line coupled high performance liquid chromatography-gas chromatography for the analysis of contamination by mineral oil. Part 2: Migration from paperboard into dry foods: Interpretation of chromatograms","type":"article-journal","volume":"1255"},"uris":["http://www.mendeley.com/documents/?uuid=8ed79901-79a8-4f17-8b4e-4c63fc60a494"]},{"id":"ITEM-5","itemData":{"author":[{"dropping-particle":"","family":"Biedermann","given":"M","non-dropping-particle":"","parse-names":false,"suffix":""},{"dropping-particle":"","family":"Grob","given":"K","non-dropping-particle":"","parse-names":false,"suffix":""}],"chapter-number":"8","container-title":"Advanced gas chromatography in food analysis","editor":[{"dropping-particle":"","family":"Tranchida","given":"Peter Quinto","non-dropping-particle":"","parse-names":false,"suffix":""}],"id":"ITEM-5","issued":{"date-parts":[["2020"]]},"page":"283-326","publisher":"Royal Society of Chemistry","title":"Two-dimensional gas chromatography-based processes: principles, practical aspects, and applications in food analysis","type":"chapter"},"uris":["http://www.mendeley.com/documents/?uuid=d5d84076-3ff7-4afe-bb78-799b53ed5db6"]}],"mendeley":{"formattedCitation":"[4,37,38,54,55]","plainTextFormattedCitation":"[4,37,38,54,55]","previouslyFormattedCitation":"[4,37,38,54,55]"},"properties":{"noteIndex":0},"schema":"https://github.com/citation-style-language/schema/raw/master/csl-citation.json"}</w:instrText>
      </w:r>
      <w:r w:rsidR="007B1552">
        <w:rPr>
          <w:rFonts w:cs="Times New Roman"/>
          <w:sz w:val="24"/>
          <w:lang w:val="en-US"/>
        </w:rPr>
        <w:fldChar w:fldCharType="separate"/>
      </w:r>
      <w:r w:rsidR="00552734" w:rsidRPr="00552734">
        <w:rPr>
          <w:rFonts w:cs="Times New Roman"/>
          <w:noProof/>
          <w:sz w:val="24"/>
          <w:lang w:val="en-US"/>
        </w:rPr>
        <w:t>[4,37,38,54,55]</w:t>
      </w:r>
      <w:r w:rsidR="007B1552">
        <w:rPr>
          <w:rFonts w:cs="Times New Roman"/>
          <w:sz w:val="24"/>
          <w:lang w:val="en-US"/>
        </w:rPr>
        <w:fldChar w:fldCharType="end"/>
      </w:r>
      <w:r w:rsidR="007B1552">
        <w:rPr>
          <w:rFonts w:cs="Times New Roman"/>
          <w:sz w:val="24"/>
          <w:lang w:val="en-US"/>
        </w:rPr>
        <w:t xml:space="preserve">. </w:t>
      </w:r>
      <w:r w:rsidR="008B5274">
        <w:rPr>
          <w:rFonts w:cs="Times New Roman"/>
          <w:sz w:val="24"/>
          <w:lang w:val="en-US"/>
        </w:rPr>
        <w:t>In NPLC MOH are</w:t>
      </w:r>
      <w:r w:rsidR="007B1552">
        <w:rPr>
          <w:rFonts w:cs="Times New Roman"/>
          <w:sz w:val="24"/>
          <w:lang w:val="en-US"/>
        </w:rPr>
        <w:t xml:space="preserve"> </w:t>
      </w:r>
      <w:r w:rsidR="0079202B" w:rsidRPr="00C948E1">
        <w:rPr>
          <w:rFonts w:cs="Times New Roman"/>
          <w:sz w:val="24"/>
          <w:lang w:val="en-US"/>
        </w:rPr>
        <w:t>eluted first</w:t>
      </w:r>
      <w:r w:rsidR="001F1A88" w:rsidRPr="00C948E1">
        <w:rPr>
          <w:rFonts w:cs="Times New Roman"/>
          <w:sz w:val="24"/>
          <w:lang w:val="en-US"/>
        </w:rPr>
        <w:t>,</w:t>
      </w:r>
      <w:r w:rsidR="0079202B" w:rsidRPr="00C948E1">
        <w:rPr>
          <w:rFonts w:cs="Times New Roman"/>
          <w:sz w:val="24"/>
          <w:lang w:val="en-US"/>
        </w:rPr>
        <w:t xml:space="preserve"> while the fats are retained into the column. The loading capacity of the silica column depends mainly on the ty</w:t>
      </w:r>
      <w:r w:rsidR="001F1A88" w:rsidRPr="00C948E1">
        <w:rPr>
          <w:rFonts w:cs="Times New Roman"/>
          <w:sz w:val="24"/>
          <w:lang w:val="en-US"/>
        </w:rPr>
        <w:t xml:space="preserve">pe of solvent used for elution. </w:t>
      </w:r>
      <w:r w:rsidR="00E11C73" w:rsidRPr="00C948E1">
        <w:rPr>
          <w:rFonts w:cs="Times New Roman"/>
          <w:sz w:val="24"/>
          <w:lang w:val="en-US"/>
        </w:rPr>
        <w:t xml:space="preserve">In 1991, a systematic study on the loading capacity of the </w:t>
      </w:r>
      <w:r w:rsidR="004549D5" w:rsidRPr="00C948E1">
        <w:rPr>
          <w:rFonts w:cs="Times New Roman"/>
          <w:sz w:val="24"/>
          <w:lang w:val="en-US"/>
        </w:rPr>
        <w:t xml:space="preserve">different </w:t>
      </w:r>
      <w:r w:rsidR="00E11C73" w:rsidRPr="00C948E1">
        <w:rPr>
          <w:rFonts w:cs="Times New Roman"/>
          <w:sz w:val="24"/>
          <w:lang w:val="en-US"/>
        </w:rPr>
        <w:t xml:space="preserve">silica </w:t>
      </w:r>
      <w:r w:rsidR="004549D5" w:rsidRPr="00C948E1">
        <w:rPr>
          <w:rFonts w:cs="Times New Roman"/>
          <w:sz w:val="24"/>
          <w:lang w:val="en-US"/>
        </w:rPr>
        <w:t>gels</w:t>
      </w:r>
      <w:r w:rsidR="0039103D" w:rsidRPr="00C948E1">
        <w:rPr>
          <w:rFonts w:cs="Times New Roman"/>
          <w:sz w:val="24"/>
          <w:lang w:val="en-US"/>
        </w:rPr>
        <w:t>,</w:t>
      </w:r>
      <w:r w:rsidR="004549D5" w:rsidRPr="00C948E1">
        <w:rPr>
          <w:rFonts w:cs="Times New Roman"/>
          <w:sz w:val="24"/>
          <w:lang w:val="en-US"/>
        </w:rPr>
        <w:t xml:space="preserve"> used as L</w:t>
      </w:r>
      <w:r w:rsidR="0039103D" w:rsidRPr="00C948E1">
        <w:rPr>
          <w:rFonts w:cs="Times New Roman"/>
          <w:sz w:val="24"/>
          <w:lang w:val="en-US"/>
        </w:rPr>
        <w:t xml:space="preserve">C </w:t>
      </w:r>
      <w:r w:rsidR="004549D5" w:rsidRPr="00C948E1">
        <w:rPr>
          <w:rFonts w:cs="Times New Roman"/>
          <w:sz w:val="24"/>
          <w:lang w:val="en-US"/>
        </w:rPr>
        <w:t>stationary phase</w:t>
      </w:r>
      <w:r w:rsidR="0039103D" w:rsidRPr="00C948E1">
        <w:rPr>
          <w:rFonts w:cs="Times New Roman"/>
          <w:sz w:val="24"/>
          <w:lang w:val="en-US"/>
        </w:rPr>
        <w:t>,</w:t>
      </w:r>
      <w:r w:rsidR="004549D5" w:rsidRPr="00C948E1">
        <w:rPr>
          <w:rFonts w:cs="Times New Roman"/>
          <w:sz w:val="24"/>
          <w:lang w:val="en-US"/>
        </w:rPr>
        <w:t xml:space="preserve"> </w:t>
      </w:r>
      <w:r w:rsidR="00E11C73" w:rsidRPr="00C948E1">
        <w:rPr>
          <w:rFonts w:cs="Times New Roman"/>
          <w:sz w:val="24"/>
          <w:lang w:val="en-US"/>
        </w:rPr>
        <w:t xml:space="preserve">was presented, showing how the capability of a silica column in retaining TAGs was tightly related to the type of solvent used as </w:t>
      </w:r>
      <w:r w:rsidR="000447D4">
        <w:rPr>
          <w:rFonts w:cs="Times New Roman"/>
          <w:sz w:val="24"/>
          <w:lang w:val="en-US"/>
        </w:rPr>
        <w:t xml:space="preserve">the </w:t>
      </w:r>
      <w:r w:rsidR="00E11C73" w:rsidRPr="00C948E1">
        <w:rPr>
          <w:rFonts w:cs="Times New Roman"/>
          <w:sz w:val="24"/>
          <w:lang w:val="en-US"/>
        </w:rPr>
        <w:t xml:space="preserve">mobile phase. </w:t>
      </w:r>
      <w:proofErr w:type="gramStart"/>
      <w:r w:rsidR="000447D4">
        <w:rPr>
          <w:rFonts w:cs="Times New Roman"/>
          <w:sz w:val="24"/>
          <w:lang w:val="en-US"/>
        </w:rPr>
        <w:t>L</w:t>
      </w:r>
      <w:r w:rsidR="00E11C73" w:rsidRPr="00C948E1">
        <w:rPr>
          <w:rFonts w:cs="Times New Roman"/>
          <w:sz w:val="24"/>
          <w:lang w:val="en-US"/>
        </w:rPr>
        <w:t>oading</w:t>
      </w:r>
      <w:proofErr w:type="gramEnd"/>
      <w:r w:rsidR="00E11C73" w:rsidRPr="00C948E1">
        <w:rPr>
          <w:rFonts w:cs="Times New Roman"/>
          <w:sz w:val="24"/>
          <w:lang w:val="en-US"/>
        </w:rPr>
        <w:t xml:space="preserve"> capacity of 25 mg of edible oil was reported using a 100</w:t>
      </w:r>
      <w:r w:rsidR="004549D5" w:rsidRPr="00C948E1">
        <w:rPr>
          <w:rFonts w:cs="Times New Roman"/>
          <w:sz w:val="24"/>
          <w:lang w:val="en-US"/>
        </w:rPr>
        <w:t xml:space="preserve"> × 2</w:t>
      </w:r>
      <w:r w:rsidR="00E11C73" w:rsidRPr="00C948E1">
        <w:rPr>
          <w:rFonts w:cs="Times New Roman"/>
          <w:sz w:val="24"/>
          <w:lang w:val="en-US"/>
        </w:rPr>
        <w:t xml:space="preserve"> mm </w:t>
      </w:r>
      <w:proofErr w:type="spellStart"/>
      <w:r w:rsidR="00E11C73" w:rsidRPr="00C948E1">
        <w:rPr>
          <w:rFonts w:cs="Times New Roman"/>
          <w:sz w:val="24"/>
          <w:lang w:val="en-US"/>
        </w:rPr>
        <w:t>i.d.</w:t>
      </w:r>
      <w:proofErr w:type="spellEnd"/>
      <w:r w:rsidR="00E11C73" w:rsidRPr="00C948E1">
        <w:rPr>
          <w:rFonts w:cs="Times New Roman"/>
          <w:sz w:val="24"/>
          <w:lang w:val="en-US"/>
        </w:rPr>
        <w:t xml:space="preserve"> silica column</w:t>
      </w:r>
      <w:r w:rsidR="00BD343B" w:rsidRPr="00C948E1">
        <w:rPr>
          <w:rFonts w:cs="Times New Roman"/>
          <w:sz w:val="24"/>
          <w:lang w:val="en-US"/>
        </w:rPr>
        <w:t xml:space="preserve"> </w:t>
      </w:r>
      <w:r w:rsidR="00E11C73" w:rsidRPr="00C948E1">
        <w:rPr>
          <w:rFonts w:cs="Times New Roman"/>
          <w:sz w:val="24"/>
          <w:lang w:val="en-US"/>
        </w:rPr>
        <w:t xml:space="preserve">along with </w:t>
      </w:r>
      <w:r w:rsidR="00E11C73" w:rsidRPr="00C948E1">
        <w:rPr>
          <w:rFonts w:cs="Times New Roman"/>
          <w:i/>
          <w:sz w:val="24"/>
          <w:lang w:val="en-US"/>
        </w:rPr>
        <w:t>n</w:t>
      </w:r>
      <w:r w:rsidR="00E11C73" w:rsidRPr="00C948E1">
        <w:rPr>
          <w:rFonts w:cs="Times New Roman"/>
          <w:sz w:val="24"/>
          <w:lang w:val="en-US"/>
        </w:rPr>
        <w:t xml:space="preserve">-hexane as </w:t>
      </w:r>
      <w:r w:rsidR="004549D5" w:rsidRPr="00C948E1">
        <w:rPr>
          <w:rFonts w:cs="Times New Roman"/>
          <w:sz w:val="24"/>
          <w:lang w:val="en-US"/>
        </w:rPr>
        <w:t xml:space="preserve">the </w:t>
      </w:r>
      <w:r w:rsidR="00BD343B" w:rsidRPr="00C948E1">
        <w:rPr>
          <w:rFonts w:cs="Times New Roman"/>
          <w:sz w:val="24"/>
          <w:lang w:val="en-US"/>
        </w:rPr>
        <w:t>only</w:t>
      </w:r>
      <w:r w:rsidR="004549D5" w:rsidRPr="00C948E1">
        <w:rPr>
          <w:rFonts w:cs="Times New Roman"/>
          <w:sz w:val="24"/>
          <w:lang w:val="en-US"/>
        </w:rPr>
        <w:t xml:space="preserve"> </w:t>
      </w:r>
      <w:r w:rsidR="00E11C73" w:rsidRPr="00C948E1">
        <w:rPr>
          <w:rFonts w:cs="Times New Roman"/>
          <w:sz w:val="24"/>
          <w:lang w:val="en-US"/>
        </w:rPr>
        <w:t>mobile phase. The addition of a modifier decreased the retention capability (</w:t>
      </w:r>
      <w:r w:rsidR="00E11C73" w:rsidRPr="00C948E1">
        <w:rPr>
          <w:rFonts w:cs="Times New Roman"/>
          <w:i/>
          <w:sz w:val="24"/>
          <w:lang w:val="en-US"/>
        </w:rPr>
        <w:t>e.g.</w:t>
      </w:r>
      <w:r w:rsidR="008868D0" w:rsidRPr="00C948E1">
        <w:rPr>
          <w:rFonts w:cs="Times New Roman"/>
          <w:i/>
          <w:sz w:val="24"/>
          <w:lang w:val="en-US"/>
        </w:rPr>
        <w:t>,</w:t>
      </w:r>
      <w:r w:rsidR="00E11C73" w:rsidRPr="00C948E1">
        <w:rPr>
          <w:rFonts w:cs="Times New Roman"/>
          <w:sz w:val="24"/>
          <w:lang w:val="en-US"/>
        </w:rPr>
        <w:t xml:space="preserve"> adding 20% of CH</w:t>
      </w:r>
      <w:r w:rsidR="00E11C73" w:rsidRPr="00C948E1">
        <w:rPr>
          <w:rFonts w:cs="Times New Roman"/>
          <w:sz w:val="24"/>
          <w:vertAlign w:val="subscript"/>
          <w:lang w:val="en-US"/>
        </w:rPr>
        <w:t>2</w:t>
      </w:r>
      <w:r w:rsidR="00E11C73" w:rsidRPr="00C948E1">
        <w:rPr>
          <w:rFonts w:cs="Times New Roman"/>
          <w:sz w:val="24"/>
          <w:lang w:val="en-US"/>
        </w:rPr>
        <w:t>Cl</w:t>
      </w:r>
      <w:r w:rsidR="00E11C73" w:rsidRPr="00C948E1">
        <w:rPr>
          <w:rFonts w:cs="Times New Roman"/>
          <w:sz w:val="24"/>
          <w:vertAlign w:val="subscript"/>
          <w:lang w:val="en-US"/>
        </w:rPr>
        <w:t>2</w:t>
      </w:r>
      <w:r w:rsidR="00E11C73" w:rsidRPr="00C948E1">
        <w:rPr>
          <w:rFonts w:cs="Times New Roman"/>
          <w:sz w:val="24"/>
          <w:lang w:val="en-US"/>
        </w:rPr>
        <w:t xml:space="preserve"> the retaining capacity dropped to 15 mg and to 5 mg with the addition of 1% of methyl-</w:t>
      </w:r>
      <w:r w:rsidR="00E11C73" w:rsidRPr="00C948E1">
        <w:rPr>
          <w:rFonts w:cs="Times New Roman"/>
          <w:i/>
          <w:sz w:val="24"/>
          <w:lang w:val="en-US"/>
        </w:rPr>
        <w:t>tert</w:t>
      </w:r>
      <w:r w:rsidR="00E11C73" w:rsidRPr="00C948E1">
        <w:rPr>
          <w:rFonts w:cs="Times New Roman"/>
          <w:sz w:val="24"/>
          <w:lang w:val="en-US"/>
        </w:rPr>
        <w:t xml:space="preserve">-butyl ether) </w:t>
      </w:r>
      <w:r w:rsidR="00E11C73" w:rsidRPr="00C948E1">
        <w:rPr>
          <w:rFonts w:cs="Times New Roman"/>
          <w:sz w:val="24"/>
        </w:rPr>
        <w:fldChar w:fldCharType="begin" w:fldLock="1"/>
      </w:r>
      <w:r w:rsidR="009A229D">
        <w:rPr>
          <w:rFonts w:cs="Times New Roman"/>
          <w:sz w:val="24"/>
          <w:lang w:val="en-US"/>
        </w:rPr>
        <w:instrText>ADDIN CSL_CITATION {"citationItems":[{"id":"ITEM-1","itemData":{"ISSN":"0935-6304","author":[{"dropping-particle":"","family":"Grob","given":"Konrad","non-dropping-particle":"","parse-names":false,"suffix":""},{"dropping-particle":"","family":"Kaelin","given":"Iren","non-dropping-particle":"","parse-names":false,"suffix":""},{"dropping-particle":"","family":"Artho","given":"Anna","non-dropping-particle":"","parse-names":false,"suffix":""}],"container-title":"Journal of high resolution chromatography","id":"ITEM-1","issue":"6","issued":{"date-parts":[["0"]]},"page":"373-376","publisher":"A. Huethig,","publisher-place":"Heidelberg ;","title":"Coupled LC-GC: The capacity of silica gel (HP)LC columns for retaining fat","type":"article-journal","volume":"14"},"uris":["http://www.mendeley.com/documents/?uuid=765edd31-0ac6-4d32-b90d-043dd432bf95"]}],"mendeley":{"formattedCitation":"[75]","plainTextFormattedCitation":"[75]","previouslyFormattedCitation":"[75]"},"properties":{"noteIndex":0},"schema":"https://github.com/citation-style-language/schema/raw/master/csl-citation.json"}</w:instrText>
      </w:r>
      <w:r w:rsidR="00E11C73" w:rsidRPr="00C948E1">
        <w:rPr>
          <w:rFonts w:cs="Times New Roman"/>
          <w:sz w:val="24"/>
        </w:rPr>
        <w:fldChar w:fldCharType="separate"/>
      </w:r>
      <w:r w:rsidR="00552734" w:rsidRPr="00552734">
        <w:rPr>
          <w:rFonts w:cs="Times New Roman"/>
          <w:noProof/>
          <w:sz w:val="24"/>
          <w:lang w:val="en-US"/>
        </w:rPr>
        <w:t>[75]</w:t>
      </w:r>
      <w:r w:rsidR="00E11C73" w:rsidRPr="00C948E1">
        <w:rPr>
          <w:rFonts w:cs="Times New Roman"/>
          <w:sz w:val="24"/>
        </w:rPr>
        <w:fldChar w:fldCharType="end"/>
      </w:r>
      <w:r w:rsidR="00E11C73" w:rsidRPr="00C948E1">
        <w:rPr>
          <w:rFonts w:cs="Times New Roman"/>
          <w:sz w:val="24"/>
          <w:lang w:val="en-US"/>
        </w:rPr>
        <w:t xml:space="preserve">. </w:t>
      </w:r>
      <w:r w:rsidR="0003022C" w:rsidRPr="00C948E1">
        <w:rPr>
          <w:rFonts w:cs="Times New Roman"/>
          <w:sz w:val="24"/>
          <w:lang w:val="en-US"/>
        </w:rPr>
        <w:t xml:space="preserve">The necessity to increase the sensitivity in MOH determination led to the use of larger capacity columns (such as a 100 × 5 mm </w:t>
      </w:r>
      <w:proofErr w:type="spellStart"/>
      <w:r w:rsidR="0003022C" w:rsidRPr="00C948E1">
        <w:rPr>
          <w:rFonts w:cs="Times New Roman"/>
          <w:sz w:val="24"/>
          <w:lang w:val="en-US"/>
        </w:rPr>
        <w:t>i.d.</w:t>
      </w:r>
      <w:proofErr w:type="spellEnd"/>
      <w:r w:rsidR="0003022C" w:rsidRPr="00C948E1">
        <w:rPr>
          <w:rFonts w:cs="Times New Roman"/>
          <w:sz w:val="24"/>
          <w:lang w:val="en-US"/>
        </w:rPr>
        <w:t xml:space="preserve"> which has ~6-times more packing material than a 100 × 2 mm </w:t>
      </w:r>
      <w:proofErr w:type="spellStart"/>
      <w:r w:rsidR="0003022C" w:rsidRPr="00C948E1">
        <w:rPr>
          <w:rFonts w:cs="Times New Roman"/>
          <w:sz w:val="24"/>
          <w:lang w:val="en-US"/>
        </w:rPr>
        <w:t>i.d.</w:t>
      </w:r>
      <w:proofErr w:type="spellEnd"/>
      <w:r w:rsidR="0003022C" w:rsidRPr="00C948E1">
        <w:rPr>
          <w:rFonts w:cs="Times New Roman"/>
          <w:sz w:val="24"/>
          <w:lang w:val="en-US"/>
        </w:rPr>
        <w:t xml:space="preserve"> column),</w:t>
      </w:r>
      <w:r w:rsidR="00A4288E" w:rsidRPr="00C948E1">
        <w:rPr>
          <w:rFonts w:cs="Times New Roman"/>
          <w:sz w:val="24"/>
          <w:lang w:val="en-US"/>
        </w:rPr>
        <w:t xml:space="preserve"> leading to an</w:t>
      </w:r>
      <w:r w:rsidR="008C7EA5" w:rsidRPr="00C948E1">
        <w:rPr>
          <w:rFonts w:cs="Times New Roman"/>
          <w:sz w:val="24"/>
          <w:lang w:val="en-US"/>
        </w:rPr>
        <w:t xml:space="preserve"> estimated</w:t>
      </w:r>
      <w:r w:rsidR="0003022C" w:rsidRPr="00C948E1">
        <w:rPr>
          <w:rFonts w:cs="Times New Roman"/>
          <w:sz w:val="24"/>
          <w:lang w:val="en-US"/>
        </w:rPr>
        <w:t xml:space="preserve"> 10-folder higher capacity to retain TAGs </w:t>
      </w:r>
      <w:r w:rsidR="008C7EA5" w:rsidRPr="00C948E1">
        <w:rPr>
          <w:rFonts w:cs="Times New Roman"/>
          <w:sz w:val="24"/>
          <w:lang w:val="en-US"/>
        </w:rPr>
        <w:t xml:space="preserve">compared to the 100 × 2 mm </w:t>
      </w:r>
      <w:proofErr w:type="spellStart"/>
      <w:r w:rsidR="008C7EA5" w:rsidRPr="00C948E1">
        <w:rPr>
          <w:rFonts w:cs="Times New Roman"/>
          <w:sz w:val="24"/>
          <w:lang w:val="en-US"/>
        </w:rPr>
        <w:t>i.d.</w:t>
      </w:r>
      <w:proofErr w:type="spellEnd"/>
      <w:r w:rsidR="008C7EA5" w:rsidRPr="00C948E1">
        <w:rPr>
          <w:rFonts w:cs="Times New Roman"/>
          <w:sz w:val="24"/>
          <w:lang w:val="en-US"/>
        </w:rPr>
        <w:t xml:space="preserve"> column</w:t>
      </w:r>
      <w:r w:rsidR="0003022C" w:rsidRPr="00C948E1">
        <w:rPr>
          <w:rFonts w:cs="Times New Roman"/>
          <w:sz w:val="24"/>
          <w:lang w:val="en-US"/>
        </w:rPr>
        <w:t xml:space="preserve"> </w:t>
      </w:r>
      <w:r w:rsidR="0003022C" w:rsidRPr="00C948E1">
        <w:rPr>
          <w:rFonts w:cs="Times New Roman"/>
          <w:sz w:val="24"/>
        </w:rPr>
        <w:fldChar w:fldCharType="begin" w:fldLock="1"/>
      </w:r>
      <w:r w:rsidR="009A229D">
        <w:rPr>
          <w:rFonts w:cs="Times New Roman"/>
          <w:sz w:val="24"/>
          <w:lang w:val="en-US"/>
        </w:rPr>
        <w:instrText>ADDIN CSL_CITATION {"citationItems":[{"id":"ITEM-1","itemData":{"author":[{"dropping-particle":"","family":"Grob","given":"Koni","non-dropping-particle":"","parse-names":false,"suffix":""},{"dropping-particle":"","family":"Bronz","given":"Marianne","non-dropping-particle":"","parse-names":false,"suffix":""}],"container-title":"Journal of Microcolumn Separations","id":"ITEM-1","issue":"4","issued":{"date-parts":[["1995"]]},"page":"421-427","title":"On-line LC-GC transfer via a hot vaporizing chamber and vapor discharge by overflow; increased sensitivity for the determination of mineral oil in foods","type":"article-journal","volume":"7"},"uris":["http://www.mendeley.com/documents/?uuid=6c5557eb-0f9a-4c27-8fd4-4cc43c547ed9"]}],"mendeley":{"formattedCitation":"[62]","plainTextFormattedCitation":"[62]","previouslyFormattedCitation":"[62]"},"properties":{"noteIndex":0},"schema":"https://github.com/citation-style-language/schema/raw/master/csl-citation.json"}</w:instrText>
      </w:r>
      <w:r w:rsidR="0003022C" w:rsidRPr="00C948E1">
        <w:rPr>
          <w:rFonts w:cs="Times New Roman"/>
          <w:sz w:val="24"/>
        </w:rPr>
        <w:fldChar w:fldCharType="separate"/>
      </w:r>
      <w:r w:rsidR="00552734" w:rsidRPr="00552734">
        <w:rPr>
          <w:rFonts w:cs="Times New Roman"/>
          <w:noProof/>
          <w:sz w:val="24"/>
          <w:lang w:val="en-US"/>
        </w:rPr>
        <w:t>[62]</w:t>
      </w:r>
      <w:r w:rsidR="0003022C" w:rsidRPr="00C948E1">
        <w:rPr>
          <w:rFonts w:cs="Times New Roman"/>
          <w:sz w:val="24"/>
        </w:rPr>
        <w:fldChar w:fldCharType="end"/>
      </w:r>
      <w:r w:rsidR="008C7EA5" w:rsidRPr="00C948E1">
        <w:rPr>
          <w:rFonts w:cs="Times New Roman"/>
          <w:sz w:val="24"/>
          <w:lang w:val="en-US"/>
        </w:rPr>
        <w:t>.</w:t>
      </w:r>
      <w:r w:rsidR="0003022C" w:rsidRPr="00C948E1">
        <w:rPr>
          <w:rFonts w:cs="Times New Roman"/>
          <w:sz w:val="24"/>
          <w:lang w:val="en-US"/>
        </w:rPr>
        <w:t xml:space="preserve"> </w:t>
      </w:r>
      <w:r w:rsidR="003166D1" w:rsidRPr="00C948E1">
        <w:rPr>
          <w:rFonts w:cs="Times New Roman"/>
          <w:sz w:val="24"/>
          <w:lang w:val="en-US"/>
        </w:rPr>
        <w:t>However, such a column re</w:t>
      </w:r>
      <w:r w:rsidR="008C7EA5" w:rsidRPr="00C948E1">
        <w:rPr>
          <w:rFonts w:cs="Times New Roman"/>
          <w:sz w:val="24"/>
          <w:lang w:val="en-US"/>
        </w:rPr>
        <w:t>quired</w:t>
      </w:r>
      <w:r w:rsidR="003166D1" w:rsidRPr="00C948E1">
        <w:rPr>
          <w:rFonts w:cs="Times New Roman"/>
          <w:sz w:val="24"/>
          <w:lang w:val="en-US"/>
        </w:rPr>
        <w:t xml:space="preserve"> a flow rate of 500 </w:t>
      </w:r>
      <w:r w:rsidR="003166D1" w:rsidRPr="00C948E1">
        <w:rPr>
          <w:rFonts w:cs="Times New Roman"/>
          <w:sz w:val="24"/>
        </w:rPr>
        <w:t>μ</w:t>
      </w:r>
      <w:r w:rsidR="003166D1" w:rsidRPr="00C948E1">
        <w:rPr>
          <w:rFonts w:cs="Times New Roman"/>
          <w:sz w:val="24"/>
          <w:lang w:val="en-US"/>
        </w:rPr>
        <w:t xml:space="preserve">L/min, which was not compatible with the on-column </w:t>
      </w:r>
      <w:r w:rsidR="000447D4">
        <w:rPr>
          <w:rFonts w:cs="Times New Roman"/>
          <w:sz w:val="24"/>
          <w:lang w:val="en-US"/>
        </w:rPr>
        <w:t>,</w:t>
      </w:r>
      <w:r w:rsidR="009B31A5" w:rsidRPr="00C948E1">
        <w:rPr>
          <w:rFonts w:cs="Times New Roman"/>
          <w:sz w:val="24"/>
          <w:lang w:val="en-US"/>
        </w:rPr>
        <w:t>thus</w:t>
      </w:r>
      <w:r w:rsidR="003166D1" w:rsidRPr="00C948E1">
        <w:rPr>
          <w:rFonts w:cs="Times New Roman"/>
          <w:sz w:val="24"/>
          <w:lang w:val="en-US"/>
        </w:rPr>
        <w:t xml:space="preserve"> </w:t>
      </w:r>
      <w:r w:rsidR="001A0E06" w:rsidRPr="00C948E1">
        <w:rPr>
          <w:rFonts w:cs="Times New Roman"/>
          <w:sz w:val="24"/>
          <w:lang w:val="en-US"/>
        </w:rPr>
        <w:t>le</w:t>
      </w:r>
      <w:r w:rsidR="009B31A5" w:rsidRPr="00C948E1">
        <w:rPr>
          <w:rFonts w:cs="Times New Roman"/>
          <w:sz w:val="24"/>
          <w:lang w:val="en-US"/>
        </w:rPr>
        <w:t>a</w:t>
      </w:r>
      <w:r w:rsidR="001A0E06" w:rsidRPr="00C948E1">
        <w:rPr>
          <w:rFonts w:cs="Times New Roman"/>
          <w:sz w:val="24"/>
          <w:lang w:val="en-US"/>
        </w:rPr>
        <w:t>d</w:t>
      </w:r>
      <w:r w:rsidR="009B31A5" w:rsidRPr="00C948E1">
        <w:rPr>
          <w:rFonts w:cs="Times New Roman"/>
          <w:sz w:val="24"/>
          <w:lang w:val="en-US"/>
        </w:rPr>
        <w:t>ing</w:t>
      </w:r>
      <w:r w:rsidR="001A0E06" w:rsidRPr="00C948E1">
        <w:rPr>
          <w:rFonts w:cs="Times New Roman"/>
          <w:sz w:val="24"/>
          <w:lang w:val="en-US"/>
        </w:rPr>
        <w:t xml:space="preserve"> </w:t>
      </w:r>
      <w:r w:rsidR="009B31A5" w:rsidRPr="00C948E1">
        <w:rPr>
          <w:rFonts w:cs="Times New Roman"/>
          <w:sz w:val="24"/>
          <w:lang w:val="en-US"/>
        </w:rPr>
        <w:t xml:space="preserve">to the </w:t>
      </w:r>
      <w:r w:rsidR="003166D1" w:rsidRPr="00C948E1">
        <w:rPr>
          <w:rFonts w:cs="Times New Roman"/>
          <w:sz w:val="24"/>
          <w:lang w:val="en-US"/>
        </w:rPr>
        <w:t xml:space="preserve">development </w:t>
      </w:r>
      <w:r w:rsidR="009B31A5" w:rsidRPr="00C948E1">
        <w:rPr>
          <w:rFonts w:cs="Times New Roman"/>
          <w:sz w:val="24"/>
          <w:lang w:val="en-US"/>
        </w:rPr>
        <w:t xml:space="preserve">of a </w:t>
      </w:r>
      <w:r w:rsidR="009B31A5" w:rsidRPr="00C948E1">
        <w:rPr>
          <w:rFonts w:cs="Times New Roman"/>
          <w:sz w:val="24"/>
          <w:lang w:val="en-US"/>
        </w:rPr>
        <w:lastRenderedPageBreak/>
        <w:t xml:space="preserve">new </w:t>
      </w:r>
      <w:r w:rsidR="008C7EA5" w:rsidRPr="00C948E1">
        <w:rPr>
          <w:rFonts w:cs="Times New Roman"/>
          <w:sz w:val="24"/>
          <w:lang w:val="en-US"/>
        </w:rPr>
        <w:t>LC-GC coupling</w:t>
      </w:r>
      <w:r w:rsidR="009B31A5" w:rsidRPr="00C948E1">
        <w:rPr>
          <w:rFonts w:cs="Times New Roman"/>
          <w:sz w:val="24"/>
          <w:lang w:val="en-US"/>
        </w:rPr>
        <w:t xml:space="preserve"> solution</w:t>
      </w:r>
      <w:r w:rsidR="008C7EA5" w:rsidRPr="00C948E1">
        <w:rPr>
          <w:rFonts w:cs="Times New Roman"/>
          <w:sz w:val="24"/>
          <w:lang w:val="en-US"/>
        </w:rPr>
        <w:t xml:space="preserve">, namely </w:t>
      </w:r>
      <w:r w:rsidR="003166D1" w:rsidRPr="00C948E1">
        <w:rPr>
          <w:rFonts w:cs="Times New Roman"/>
          <w:sz w:val="24"/>
          <w:lang w:val="en-US"/>
        </w:rPr>
        <w:t>the</w:t>
      </w:r>
      <w:r w:rsidR="008C7EA5" w:rsidRPr="00C948E1">
        <w:rPr>
          <w:rFonts w:cs="Times New Roman"/>
          <w:sz w:val="24"/>
          <w:lang w:val="en-US"/>
        </w:rPr>
        <w:t xml:space="preserve"> </w:t>
      </w:r>
      <w:r w:rsidR="003166D1" w:rsidRPr="00C948E1">
        <w:rPr>
          <w:rFonts w:cs="Times New Roman"/>
          <w:sz w:val="24"/>
          <w:lang w:val="en-US"/>
        </w:rPr>
        <w:t>wire-interface (described in detail in the previous section)</w:t>
      </w:r>
      <w:r w:rsidR="00FD12A4" w:rsidRPr="00C948E1">
        <w:rPr>
          <w:rFonts w:cs="Times New Roman"/>
          <w:sz w:val="24"/>
          <w:lang w:val="en-US"/>
        </w:rPr>
        <w:t xml:space="preserve"> </w:t>
      </w:r>
      <w:r w:rsidR="00FD12A4" w:rsidRPr="00C948E1">
        <w:rPr>
          <w:rFonts w:cs="Times New Roman"/>
          <w:sz w:val="24"/>
        </w:rPr>
        <w:fldChar w:fldCharType="begin" w:fldLock="1"/>
      </w:r>
      <w:r w:rsidR="009A229D">
        <w:rPr>
          <w:rFonts w:cs="Times New Roman"/>
          <w:sz w:val="24"/>
          <w:lang w:val="en-US"/>
        </w:rPr>
        <w:instrText>ADDIN CSL_CITATION {"citationItems":[{"id":"ITEM-1","itemData":{"author":[{"dropping-particle":"","family":"Grob","given":"Koni","non-dropping-particle":"","parse-names":false,"suffix":""},{"dropping-particle":"","family":"Bronz","given":"Marianne","non-dropping-particle":"","parse-names":false,"suffix":""}],"container-title":"Journal of Microcolumn Separations","id":"ITEM-1","issue":"4","issued":{"date-parts":[["1995"]]},"page":"421-427","title":"On-line LC-GC transfer via a hot vaporizing chamber and vapor discharge by overflow; increased sensitivity for the determination of mineral oil in foods","type":"article-journal","volume":"7"},"uris":["http://www.mendeley.com/documents/?uuid=6c5557eb-0f9a-4c27-8fd4-4cc43c547ed9"]}],"mendeley":{"formattedCitation":"[62]","plainTextFormattedCitation":"[62]","previouslyFormattedCitation":"[62]"},"properties":{"noteIndex":0},"schema":"https://github.com/citation-style-language/schema/raw/master/csl-citation.json"}</w:instrText>
      </w:r>
      <w:r w:rsidR="00FD12A4" w:rsidRPr="00C948E1">
        <w:rPr>
          <w:rFonts w:cs="Times New Roman"/>
          <w:sz w:val="24"/>
        </w:rPr>
        <w:fldChar w:fldCharType="separate"/>
      </w:r>
      <w:r w:rsidR="00552734" w:rsidRPr="00552734">
        <w:rPr>
          <w:rFonts w:cs="Times New Roman"/>
          <w:noProof/>
          <w:sz w:val="24"/>
          <w:lang w:val="en-US"/>
        </w:rPr>
        <w:t>[62]</w:t>
      </w:r>
      <w:r w:rsidR="00FD12A4" w:rsidRPr="00C948E1">
        <w:rPr>
          <w:rFonts w:cs="Times New Roman"/>
          <w:sz w:val="24"/>
        </w:rPr>
        <w:fldChar w:fldCharType="end"/>
      </w:r>
      <w:r w:rsidR="003166D1" w:rsidRPr="00C948E1">
        <w:rPr>
          <w:rFonts w:cs="Times New Roman"/>
          <w:sz w:val="24"/>
          <w:lang w:val="en-US"/>
        </w:rPr>
        <w:t>.</w:t>
      </w:r>
    </w:p>
    <w:p w14:paraId="2AA6F50A" w14:textId="00245181" w:rsidR="0079202B" w:rsidRPr="00C948E1" w:rsidRDefault="004549D5">
      <w:pPr>
        <w:spacing w:line="480" w:lineRule="auto"/>
        <w:rPr>
          <w:rFonts w:cs="Times New Roman"/>
          <w:sz w:val="24"/>
          <w:lang w:val="en-US"/>
        </w:rPr>
      </w:pPr>
      <w:r w:rsidRPr="00C948E1">
        <w:rPr>
          <w:rFonts w:cs="Times New Roman"/>
          <w:sz w:val="24"/>
          <w:lang w:val="en-US"/>
        </w:rPr>
        <w:t>The</w:t>
      </w:r>
      <w:r w:rsidR="00E11C73" w:rsidRPr="00C948E1">
        <w:rPr>
          <w:rFonts w:cs="Times New Roman"/>
          <w:sz w:val="24"/>
          <w:lang w:val="en-US"/>
        </w:rPr>
        <w:t xml:space="preserve"> 10</w:t>
      </w:r>
      <w:r w:rsidR="00D82989" w:rsidRPr="00C948E1">
        <w:rPr>
          <w:rFonts w:cs="Times New Roman"/>
          <w:sz w:val="24"/>
          <w:lang w:val="en-US"/>
        </w:rPr>
        <w:t>0</w:t>
      </w:r>
      <w:r w:rsidR="00E11C73" w:rsidRPr="00C948E1">
        <w:rPr>
          <w:rFonts w:cs="Times New Roman"/>
          <w:sz w:val="24"/>
          <w:lang w:val="en-US"/>
        </w:rPr>
        <w:t xml:space="preserve"> </w:t>
      </w:r>
      <w:r w:rsidR="00D82989" w:rsidRPr="00C948E1">
        <w:rPr>
          <w:rFonts w:cs="Times New Roman"/>
          <w:sz w:val="24"/>
          <w:lang w:val="en-US"/>
        </w:rPr>
        <w:t>m</w:t>
      </w:r>
      <w:r w:rsidR="00E11C73" w:rsidRPr="00C948E1">
        <w:rPr>
          <w:rFonts w:cs="Times New Roman"/>
          <w:sz w:val="24"/>
          <w:lang w:val="en-US"/>
        </w:rPr>
        <w:t xml:space="preserve">m </w:t>
      </w:r>
      <w:r w:rsidRPr="00C948E1">
        <w:rPr>
          <w:rFonts w:cs="Times New Roman"/>
          <w:sz w:val="24"/>
          <w:lang w:val="en-US"/>
        </w:rPr>
        <w:t xml:space="preserve">LC </w:t>
      </w:r>
      <w:r w:rsidR="00E11C73" w:rsidRPr="00C948E1">
        <w:rPr>
          <w:rFonts w:cs="Times New Roman"/>
          <w:sz w:val="24"/>
          <w:lang w:val="en-US"/>
        </w:rPr>
        <w:t xml:space="preserve">silica column was </w:t>
      </w:r>
      <w:r w:rsidR="00323C92">
        <w:rPr>
          <w:rFonts w:cs="Times New Roman"/>
          <w:sz w:val="24"/>
          <w:lang w:val="en-US"/>
        </w:rPr>
        <w:t xml:space="preserve">used over a </w:t>
      </w:r>
      <w:r w:rsidRPr="00C948E1">
        <w:rPr>
          <w:rFonts w:cs="Times New Roman"/>
          <w:sz w:val="24"/>
          <w:lang w:val="en-US"/>
        </w:rPr>
        <w:t xml:space="preserve">long </w:t>
      </w:r>
      <w:r w:rsidR="00323C92">
        <w:rPr>
          <w:rFonts w:cs="Times New Roman"/>
          <w:sz w:val="24"/>
          <w:lang w:val="en-US"/>
        </w:rPr>
        <w:t>period of time</w:t>
      </w:r>
      <w:r w:rsidR="00323C92" w:rsidRPr="00C948E1">
        <w:rPr>
          <w:rFonts w:cs="Times New Roman"/>
          <w:sz w:val="24"/>
          <w:lang w:val="en-US"/>
        </w:rPr>
        <w:t xml:space="preserve"> </w:t>
      </w:r>
      <w:r w:rsidRPr="00C948E1">
        <w:rPr>
          <w:rFonts w:cs="Times New Roman"/>
          <w:sz w:val="24"/>
          <w:lang w:val="en-US"/>
        </w:rPr>
        <w:t>for MOH analysis, although MOSH</w:t>
      </w:r>
      <w:r w:rsidR="00323C92">
        <w:rPr>
          <w:rFonts w:cs="Times New Roman"/>
          <w:sz w:val="24"/>
          <w:lang w:val="en-US"/>
        </w:rPr>
        <w:t xml:space="preserve"> </w:t>
      </w:r>
      <w:r w:rsidR="00E11C73" w:rsidRPr="00C948E1">
        <w:rPr>
          <w:rFonts w:cs="Times New Roman"/>
          <w:sz w:val="24"/>
          <w:lang w:val="en-US"/>
        </w:rPr>
        <w:t xml:space="preserve">and possibly </w:t>
      </w:r>
      <w:r w:rsidR="009B31A5" w:rsidRPr="00C948E1">
        <w:rPr>
          <w:rFonts w:cs="Times New Roman"/>
          <w:sz w:val="24"/>
          <w:lang w:val="en-US"/>
        </w:rPr>
        <w:t xml:space="preserve">monounsaturated </w:t>
      </w:r>
      <w:r w:rsidR="00E11C73" w:rsidRPr="00C948E1">
        <w:rPr>
          <w:rFonts w:cs="Times New Roman"/>
          <w:sz w:val="24"/>
          <w:lang w:val="en-US"/>
        </w:rPr>
        <w:t>olefin</w:t>
      </w:r>
      <w:r w:rsidR="009B31A5" w:rsidRPr="00C948E1">
        <w:rPr>
          <w:rFonts w:cs="Times New Roman"/>
          <w:sz w:val="24"/>
          <w:lang w:val="en-US"/>
        </w:rPr>
        <w:t>s</w:t>
      </w:r>
      <w:r w:rsidR="00E11C73" w:rsidRPr="00C948E1">
        <w:rPr>
          <w:rFonts w:cs="Times New Roman"/>
          <w:sz w:val="24"/>
          <w:lang w:val="en-US"/>
        </w:rPr>
        <w:t xml:space="preserve"> w</w:t>
      </w:r>
      <w:r w:rsidRPr="00C948E1">
        <w:rPr>
          <w:rFonts w:cs="Times New Roman"/>
          <w:sz w:val="24"/>
          <w:lang w:val="en-US"/>
        </w:rPr>
        <w:t xml:space="preserve">ere </w:t>
      </w:r>
      <w:r w:rsidR="00E11C73" w:rsidRPr="00C948E1">
        <w:rPr>
          <w:rFonts w:cs="Times New Roman"/>
          <w:sz w:val="24"/>
          <w:lang w:val="en-US"/>
        </w:rPr>
        <w:t>eluted together</w:t>
      </w:r>
      <w:r w:rsidR="000447D4">
        <w:rPr>
          <w:rFonts w:cs="Times New Roman"/>
          <w:sz w:val="24"/>
          <w:lang w:val="en-US"/>
        </w:rPr>
        <w:t>;</w:t>
      </w:r>
      <w:r w:rsidR="00323C92">
        <w:rPr>
          <w:rFonts w:cs="Times New Roman"/>
          <w:sz w:val="24"/>
          <w:lang w:val="en-US"/>
        </w:rPr>
        <w:t xml:space="preserve"> while</w:t>
      </w:r>
      <w:r w:rsidR="000447D4">
        <w:rPr>
          <w:rFonts w:cs="Times New Roman"/>
          <w:sz w:val="24"/>
          <w:lang w:val="en-US"/>
        </w:rPr>
        <w:t xml:space="preserve"> MOAH</w:t>
      </w:r>
      <w:r w:rsidR="00323C92">
        <w:rPr>
          <w:rFonts w:cs="Times New Roman"/>
          <w:sz w:val="24"/>
          <w:lang w:val="en-US"/>
        </w:rPr>
        <w:t xml:space="preserve"> eluted la</w:t>
      </w:r>
      <w:r w:rsidR="000447D4">
        <w:rPr>
          <w:rFonts w:cs="Times New Roman"/>
          <w:sz w:val="24"/>
          <w:lang w:val="en-US"/>
        </w:rPr>
        <w:t>ter and</w:t>
      </w:r>
      <w:r w:rsidR="00323C92">
        <w:rPr>
          <w:rFonts w:cs="Times New Roman"/>
          <w:sz w:val="24"/>
          <w:lang w:val="en-US"/>
        </w:rPr>
        <w:t xml:space="preserve"> were not transferred to the GC </w:t>
      </w:r>
      <w:r w:rsidR="00E11C73" w:rsidRPr="00C948E1">
        <w:rPr>
          <w:rFonts w:cs="Times New Roman"/>
          <w:sz w:val="24"/>
          <w:lang w:val="en-US"/>
        </w:rPr>
        <w:t xml:space="preserve"> </w:t>
      </w:r>
      <w:r w:rsidR="00E11C73" w:rsidRPr="00C948E1">
        <w:rPr>
          <w:rFonts w:cs="Times New Roman"/>
          <w:sz w:val="24"/>
        </w:rPr>
        <w:fldChar w:fldCharType="begin" w:fldLock="1"/>
      </w:r>
      <w:r w:rsidR="00E11C73" w:rsidRPr="00C948E1">
        <w:rPr>
          <w:rFonts w:cs="Times New Roman"/>
          <w:sz w:val="24"/>
          <w:lang w:val="en-US"/>
        </w:rPr>
        <w:instrText>ADDIN CSL_CITATION {"citationItems":[{"id":"ITEM-1","itemData":{"author":[{"dropping-particle":"","family":"Grob","given":"Konrad","non-dropping-particle":"","parse-names":false,"suffix":""},{"dropping-particle":"","family":"Artho","given":"Anna","non-dropping-particle":"","parse-names":false,"suffix":""},{"dropping-particle":"","family":"Biedermann","given":"Maurus","non-dropping-particle":"","parse-names":false,"suffix":""},{"dropping-particle":"","family":"Egli","given":"Jnes","non-dropping-particle":"","parse-names":false,"suffix":""}],"container-title":"Food additives and Contaminants","id":"ITEM-1","issue":"4","issued":{"date-parts":[["1991"]]},"page":"437-446","title":"Food Contamination by hydrocarbons from lubricating oils and release agents: determination by coupled LC-GC","type":"article-journal","volume":"8"},"uris":["http://www.mendeley.com/documents/?uuid=b6246664-917c-4e56-a585-83505651da49"]}],"mendeley":{"formattedCitation":"[3]","plainTextFormattedCitation":"[3]","previouslyFormattedCitation":"[3]"},"properties":{"noteIndex":0},"schema":"https://github.com/citation-style-language/schema/raw/master/csl-citation.json"}</w:instrText>
      </w:r>
      <w:r w:rsidR="00E11C73" w:rsidRPr="00C948E1">
        <w:rPr>
          <w:rFonts w:cs="Times New Roman"/>
          <w:sz w:val="24"/>
        </w:rPr>
        <w:fldChar w:fldCharType="separate"/>
      </w:r>
      <w:r w:rsidR="00E11C73" w:rsidRPr="00C948E1">
        <w:rPr>
          <w:rFonts w:cs="Times New Roman"/>
          <w:noProof/>
          <w:sz w:val="24"/>
          <w:lang w:val="en-US"/>
        </w:rPr>
        <w:t>[3]</w:t>
      </w:r>
      <w:r w:rsidR="00E11C73" w:rsidRPr="00C948E1">
        <w:rPr>
          <w:rFonts w:cs="Times New Roman"/>
          <w:sz w:val="24"/>
        </w:rPr>
        <w:fldChar w:fldCharType="end"/>
      </w:r>
      <w:r w:rsidR="00E11C73" w:rsidRPr="00C948E1">
        <w:rPr>
          <w:rFonts w:cs="Times New Roman"/>
          <w:sz w:val="24"/>
          <w:lang w:val="en-US"/>
        </w:rPr>
        <w:t xml:space="preserve">. </w:t>
      </w:r>
    </w:p>
    <w:p w14:paraId="43476118" w14:textId="1376AE2F" w:rsidR="00153A4B" w:rsidRPr="00C948E1" w:rsidRDefault="00BB53B6">
      <w:pPr>
        <w:spacing w:line="480" w:lineRule="auto"/>
        <w:rPr>
          <w:rFonts w:cs="Times New Roman"/>
          <w:sz w:val="24"/>
          <w:lang w:val="en-US"/>
        </w:rPr>
      </w:pPr>
      <w:r w:rsidRPr="00C948E1">
        <w:rPr>
          <w:rFonts w:cs="Times New Roman"/>
          <w:sz w:val="24"/>
          <w:lang w:val="en-US"/>
        </w:rPr>
        <w:t>Starting from</w:t>
      </w:r>
      <w:r w:rsidR="00072E21" w:rsidRPr="00C948E1">
        <w:rPr>
          <w:rFonts w:cs="Times New Roman"/>
          <w:sz w:val="24"/>
          <w:lang w:val="en-US"/>
        </w:rPr>
        <w:t xml:space="preserve"> 2001</w:t>
      </w:r>
      <w:r w:rsidR="004E05AE" w:rsidRPr="00C948E1">
        <w:rPr>
          <w:rFonts w:cs="Times New Roman"/>
          <w:sz w:val="24"/>
          <w:lang w:val="en-US"/>
        </w:rPr>
        <w:t>,</w:t>
      </w:r>
      <w:r w:rsidR="00072E21" w:rsidRPr="00C948E1">
        <w:rPr>
          <w:rFonts w:cs="Times New Roman"/>
          <w:sz w:val="24"/>
          <w:lang w:val="en-US"/>
        </w:rPr>
        <w:t xml:space="preserve"> </w:t>
      </w:r>
      <w:r w:rsidRPr="00C948E1">
        <w:rPr>
          <w:rFonts w:cs="Times New Roman"/>
          <w:sz w:val="24"/>
          <w:lang w:val="en-US"/>
        </w:rPr>
        <w:t>a 25</w:t>
      </w:r>
      <w:r w:rsidR="001A5C35" w:rsidRPr="00C948E1">
        <w:rPr>
          <w:rFonts w:cs="Times New Roman"/>
          <w:sz w:val="24"/>
          <w:lang w:val="en-US"/>
        </w:rPr>
        <w:t>0</w:t>
      </w:r>
      <w:r w:rsidRPr="00C948E1">
        <w:rPr>
          <w:rFonts w:cs="Times New Roman"/>
          <w:sz w:val="24"/>
          <w:lang w:val="en-US"/>
        </w:rPr>
        <w:t xml:space="preserve"> </w:t>
      </w:r>
      <w:r w:rsidR="001A5C35" w:rsidRPr="00C948E1">
        <w:rPr>
          <w:rFonts w:cs="Times New Roman"/>
          <w:sz w:val="24"/>
          <w:lang w:val="en-US"/>
        </w:rPr>
        <w:t>m</w:t>
      </w:r>
      <w:r w:rsidRPr="00C948E1">
        <w:rPr>
          <w:rFonts w:cs="Times New Roman"/>
          <w:sz w:val="24"/>
          <w:lang w:val="en-US"/>
        </w:rPr>
        <w:t xml:space="preserve">m × 2 mm </w:t>
      </w:r>
      <w:proofErr w:type="spellStart"/>
      <w:r w:rsidRPr="00C948E1">
        <w:rPr>
          <w:rFonts w:cs="Times New Roman"/>
          <w:sz w:val="24"/>
          <w:lang w:val="en-US"/>
        </w:rPr>
        <w:t>i.d.</w:t>
      </w:r>
      <w:proofErr w:type="spellEnd"/>
      <w:r w:rsidRPr="00C948E1">
        <w:rPr>
          <w:rFonts w:cs="Times New Roman"/>
          <w:sz w:val="24"/>
          <w:lang w:val="en-US"/>
        </w:rPr>
        <w:t xml:space="preserve">, 5 </w:t>
      </w:r>
      <w:r w:rsidRPr="00C948E1">
        <w:rPr>
          <w:rFonts w:cs="Times New Roman"/>
          <w:sz w:val="24"/>
        </w:rPr>
        <w:t>μ</w:t>
      </w:r>
      <w:r w:rsidRPr="00C948E1">
        <w:rPr>
          <w:rFonts w:cs="Times New Roman"/>
          <w:sz w:val="24"/>
          <w:lang w:val="en-US"/>
        </w:rPr>
        <w:t xml:space="preserve">m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00061E8A" w:rsidRPr="00C948E1">
        <w:rPr>
          <w:rFonts w:cs="Times New Roman"/>
          <w:sz w:val="24"/>
          <w:lang w:val="en-US"/>
        </w:rPr>
        <w:t xml:space="preserve"> </w:t>
      </w:r>
      <w:r w:rsidRPr="00C948E1">
        <w:rPr>
          <w:rFonts w:cs="Times New Roman"/>
          <w:sz w:val="24"/>
          <w:lang w:val="en-US"/>
        </w:rPr>
        <w:t>LC silica column was preferred</w:t>
      </w:r>
      <w:r w:rsidR="00072E21" w:rsidRPr="00C948E1">
        <w:rPr>
          <w:rFonts w:cs="Times New Roman"/>
          <w:sz w:val="24"/>
          <w:lang w:val="en-US"/>
        </w:rPr>
        <w:t xml:space="preserve"> </w:t>
      </w:r>
      <w:r w:rsidR="0079202B" w:rsidRPr="00C948E1">
        <w:rPr>
          <w:rFonts w:cs="Times New Roman"/>
          <w:sz w:val="24"/>
        </w:rPr>
        <w:fldChar w:fldCharType="begin" w:fldLock="1"/>
      </w:r>
      <w:r w:rsidR="009A229D">
        <w:rPr>
          <w:rFonts w:cs="Times New Roman"/>
          <w:sz w:val="24"/>
          <w:lang w:val="en-US"/>
        </w:rPr>
        <w:instrText>ADDIN CSL_CITATION {"citationItems":[{"id":"ITEM-1","itemData":{"DOI":"10.1080/0265203001000350","author":[{"dropping-particle":"","family":"Grob","given":"Koni","non-dropping-particle":"","parse-names":false,"suffix":""},{"dropping-particle":"","family":"Vass","given":"Margherita","non-dropping-particle":"","parse-names":false,"suffix":""},{"dropping-particle":"","family":"Biedermann","given":"Maurus","non-dropping-particle":"","parse-names":false,"suffix":""},{"dropping-particle":"","family":"Neukom","given":"Hans-peter","non-dropping-particle":"","parse-names":false,"suffix":""}],"container-title":"Food additives and Contaminants","id":"ITEM-1","issue":"1","issued":{"date-parts":[["2001"]]},"page":"1-10","title":"Contamination of animal feed and food from animal origin with mineral oil hydrocarbons","type":"article-journal","volume":"18"},"uris":["http://www.mendeley.com/documents/?uuid=4d0b1a45-c0d5-4cbd-82b8-1a77c11b8065"]}],"mendeley":{"formattedCitation":"[66]","plainTextFormattedCitation":"[66]","previouslyFormattedCitation":"[66]"},"properties":{"noteIndex":0},"schema":"https://github.com/citation-style-language/schema/raw/master/csl-citation.json"}</w:instrText>
      </w:r>
      <w:r w:rsidR="0079202B" w:rsidRPr="00C948E1">
        <w:rPr>
          <w:rFonts w:cs="Times New Roman"/>
          <w:sz w:val="24"/>
        </w:rPr>
        <w:fldChar w:fldCharType="separate"/>
      </w:r>
      <w:r w:rsidR="00552734" w:rsidRPr="00552734">
        <w:rPr>
          <w:rFonts w:cs="Times New Roman"/>
          <w:noProof/>
          <w:sz w:val="24"/>
          <w:lang w:val="en-US"/>
        </w:rPr>
        <w:t>[66]</w:t>
      </w:r>
      <w:r w:rsidR="0079202B" w:rsidRPr="00C948E1">
        <w:rPr>
          <w:rFonts w:cs="Times New Roman"/>
          <w:sz w:val="24"/>
        </w:rPr>
        <w:fldChar w:fldCharType="end"/>
      </w:r>
      <w:r w:rsidR="001C04B7" w:rsidRPr="00C948E1">
        <w:rPr>
          <w:rFonts w:cs="Times New Roman"/>
          <w:sz w:val="24"/>
          <w:lang w:val="en-US"/>
        </w:rPr>
        <w:t>.</w:t>
      </w:r>
      <w:r w:rsidRPr="00C948E1">
        <w:rPr>
          <w:rFonts w:cs="Times New Roman"/>
          <w:sz w:val="24"/>
          <w:lang w:val="en-US"/>
        </w:rPr>
        <w:t xml:space="preserve"> </w:t>
      </w:r>
      <w:r w:rsidR="001C04B7" w:rsidRPr="00C948E1">
        <w:rPr>
          <w:rFonts w:cs="Times New Roman"/>
          <w:sz w:val="24"/>
          <w:lang w:val="en-US"/>
        </w:rPr>
        <w:t xml:space="preserve">This column was </w:t>
      </w:r>
      <w:r w:rsidRPr="00C948E1">
        <w:rPr>
          <w:rFonts w:cs="Times New Roman"/>
          <w:sz w:val="24"/>
          <w:lang w:val="en-US"/>
        </w:rPr>
        <w:t>often coupled with further LC purification</w:t>
      </w:r>
      <w:r w:rsidR="00EE5C48" w:rsidRPr="00C948E1">
        <w:rPr>
          <w:rFonts w:cs="Times New Roman"/>
          <w:sz w:val="24"/>
          <w:lang w:val="en-US"/>
        </w:rPr>
        <w:t xml:space="preserve"> using the same separation mechanism (</w:t>
      </w:r>
      <w:r w:rsidR="00EE5C48" w:rsidRPr="00C948E1">
        <w:rPr>
          <w:rFonts w:cs="Times New Roman"/>
          <w:i/>
          <w:sz w:val="24"/>
          <w:lang w:val="en-US"/>
        </w:rPr>
        <w:t>e.g.</w:t>
      </w:r>
      <w:r w:rsidR="00EE5C48" w:rsidRPr="00C948E1">
        <w:rPr>
          <w:rFonts w:cs="Times New Roman"/>
          <w:sz w:val="24"/>
          <w:lang w:val="en-US"/>
        </w:rPr>
        <w:t xml:space="preserve">, silica with </w:t>
      </w:r>
      <w:r w:rsidR="00E94163" w:rsidRPr="00C948E1">
        <w:rPr>
          <w:rFonts w:cs="Times New Roman"/>
          <w:sz w:val="24"/>
          <w:lang w:val="en-US"/>
        </w:rPr>
        <w:t xml:space="preserve">a </w:t>
      </w:r>
      <w:r w:rsidR="00EE5C48" w:rsidRPr="00C948E1">
        <w:rPr>
          <w:rFonts w:cs="Times New Roman"/>
          <w:sz w:val="24"/>
          <w:lang w:val="en-US"/>
        </w:rPr>
        <w:t>different retentive capacity to remove olefin</w:t>
      </w:r>
      <w:r w:rsidR="00323C92">
        <w:rPr>
          <w:rFonts w:cs="Times New Roman"/>
          <w:sz w:val="24"/>
          <w:lang w:val="en-US"/>
        </w:rPr>
        <w:t>s</w:t>
      </w:r>
      <w:r w:rsidR="00EE5C48" w:rsidRPr="00C948E1">
        <w:rPr>
          <w:rFonts w:cs="Times New Roman"/>
          <w:sz w:val="24"/>
          <w:lang w:val="en-US"/>
        </w:rPr>
        <w:t xml:space="preserve">) or </w:t>
      </w:r>
      <w:r w:rsidR="008C7EA5" w:rsidRPr="00C948E1">
        <w:rPr>
          <w:rFonts w:cs="Times New Roman"/>
          <w:sz w:val="24"/>
          <w:lang w:val="en-US"/>
        </w:rPr>
        <w:t xml:space="preserve">a </w:t>
      </w:r>
      <w:r w:rsidR="00EE5C48" w:rsidRPr="00C948E1">
        <w:rPr>
          <w:rFonts w:cs="Times New Roman"/>
          <w:sz w:val="24"/>
          <w:lang w:val="en-US"/>
        </w:rPr>
        <w:t xml:space="preserve">different one </w:t>
      </w:r>
      <w:r w:rsidR="00C12A32" w:rsidRPr="00C948E1">
        <w:rPr>
          <w:rFonts w:cs="Times New Roman"/>
          <w:sz w:val="24"/>
          <w:lang w:val="en-US"/>
        </w:rPr>
        <w:t xml:space="preserve">for </w:t>
      </w:r>
      <w:r w:rsidR="00EE5C48" w:rsidRPr="00C948E1">
        <w:rPr>
          <w:rFonts w:cs="Times New Roman"/>
          <w:sz w:val="24"/>
          <w:lang w:val="en-US"/>
        </w:rPr>
        <w:t xml:space="preserve">interferences </w:t>
      </w:r>
      <w:r w:rsidR="00C12A32" w:rsidRPr="00C948E1">
        <w:rPr>
          <w:rFonts w:cs="Times New Roman"/>
          <w:sz w:val="24"/>
          <w:lang w:val="en-US"/>
        </w:rPr>
        <w:t xml:space="preserve">removal </w:t>
      </w:r>
      <w:r w:rsidR="00EE5C48" w:rsidRPr="00C948E1">
        <w:rPr>
          <w:rFonts w:cs="Times New Roman"/>
          <w:sz w:val="24"/>
          <w:lang w:val="en-US"/>
        </w:rPr>
        <w:t>(</w:t>
      </w:r>
      <w:r w:rsidR="00EE5C48" w:rsidRPr="00C948E1">
        <w:rPr>
          <w:rFonts w:cs="Times New Roman"/>
          <w:i/>
          <w:sz w:val="24"/>
          <w:lang w:val="en-US"/>
        </w:rPr>
        <w:t>e.g</w:t>
      </w:r>
      <w:r w:rsidR="00EE5C48" w:rsidRPr="00C948E1">
        <w:rPr>
          <w:rFonts w:cs="Times New Roman"/>
          <w:sz w:val="24"/>
          <w:lang w:val="en-US"/>
        </w:rPr>
        <w:t xml:space="preserve">., aluminum </w:t>
      </w:r>
      <w:r w:rsidR="00C12A32" w:rsidRPr="00C948E1">
        <w:rPr>
          <w:rFonts w:cs="Times New Roman"/>
          <w:sz w:val="24"/>
          <w:lang w:val="en-US"/>
        </w:rPr>
        <w:t>oxide to remove</w:t>
      </w:r>
      <w:r w:rsidR="00323C92">
        <w:rPr>
          <w:rFonts w:cs="Times New Roman"/>
          <w:sz w:val="24"/>
          <w:lang w:val="en-US"/>
        </w:rPr>
        <w:t xml:space="preserve"> long</w:t>
      </w:r>
      <w:r w:rsidR="001826B4">
        <w:rPr>
          <w:rFonts w:cs="Times New Roman"/>
          <w:sz w:val="24"/>
          <w:lang w:val="en-US"/>
        </w:rPr>
        <w:t>-</w:t>
      </w:r>
      <w:r w:rsidR="00323C92">
        <w:rPr>
          <w:rFonts w:cs="Times New Roman"/>
          <w:sz w:val="24"/>
          <w:lang w:val="en-US"/>
        </w:rPr>
        <w:t>chain</w:t>
      </w:r>
      <w:r w:rsidR="00C12A32" w:rsidRPr="00C948E1">
        <w:rPr>
          <w:rFonts w:cs="Times New Roman"/>
          <w:sz w:val="24"/>
          <w:lang w:val="en-US"/>
        </w:rPr>
        <w:t xml:space="preserve"> n-alkanes) or </w:t>
      </w:r>
      <w:r w:rsidR="00EE5C48" w:rsidRPr="00C948E1">
        <w:rPr>
          <w:rFonts w:cs="Times New Roman"/>
          <w:sz w:val="24"/>
          <w:lang w:val="en-US"/>
        </w:rPr>
        <w:t>further fractionation of the MOAH (</w:t>
      </w:r>
      <w:r w:rsidR="00EE5C48" w:rsidRPr="00C948E1">
        <w:rPr>
          <w:rFonts w:cs="Times New Roman"/>
          <w:i/>
          <w:sz w:val="24"/>
          <w:lang w:val="en-US"/>
        </w:rPr>
        <w:t>e.g</w:t>
      </w:r>
      <w:r w:rsidR="00EE5C48" w:rsidRPr="00C948E1">
        <w:rPr>
          <w:rFonts w:cs="Times New Roman"/>
          <w:sz w:val="24"/>
          <w:lang w:val="en-US"/>
        </w:rPr>
        <w:t xml:space="preserve">., amino column) </w:t>
      </w:r>
      <w:r w:rsidRPr="00C948E1">
        <w:rPr>
          <w:rFonts w:cs="Times New Roman"/>
          <w:sz w:val="24"/>
          <w:lang w:val="en-US"/>
        </w:rPr>
        <w:t>(see paragraph §</w:t>
      </w:r>
      <w:r w:rsidR="00C12A32" w:rsidRPr="00C948E1">
        <w:rPr>
          <w:rFonts w:cs="Times New Roman"/>
          <w:sz w:val="24"/>
          <w:lang w:val="en-US"/>
        </w:rPr>
        <w:t>4.2</w:t>
      </w:r>
      <w:r w:rsidR="004E05AE" w:rsidRPr="00C948E1">
        <w:rPr>
          <w:rFonts w:cs="Times New Roman"/>
          <w:sz w:val="24"/>
          <w:lang w:val="en-US"/>
        </w:rPr>
        <w:t xml:space="preserve"> for </w:t>
      </w:r>
      <w:r w:rsidR="00676145" w:rsidRPr="00C948E1">
        <w:rPr>
          <w:rFonts w:cs="Times New Roman"/>
          <w:sz w:val="24"/>
          <w:lang w:val="en-US"/>
        </w:rPr>
        <w:t xml:space="preserve">a </w:t>
      </w:r>
      <w:r w:rsidR="004E05AE" w:rsidRPr="00C948E1">
        <w:rPr>
          <w:rFonts w:cs="Times New Roman"/>
          <w:sz w:val="24"/>
          <w:lang w:val="en-US"/>
        </w:rPr>
        <w:t>more detailed discussion</w:t>
      </w:r>
      <w:r w:rsidRPr="00C948E1">
        <w:rPr>
          <w:rFonts w:cs="Times New Roman"/>
          <w:sz w:val="24"/>
          <w:lang w:val="en-US"/>
        </w:rPr>
        <w:t>)</w:t>
      </w:r>
      <w:r w:rsidR="004E05AE" w:rsidRPr="00C948E1">
        <w:rPr>
          <w:rFonts w:cs="Times New Roman"/>
          <w:sz w:val="24"/>
          <w:lang w:val="en-US"/>
        </w:rPr>
        <w:t>.</w:t>
      </w:r>
      <w:r w:rsidRPr="00C948E1">
        <w:rPr>
          <w:rFonts w:cs="Times New Roman"/>
          <w:sz w:val="24"/>
          <w:lang w:val="en-US"/>
        </w:rPr>
        <w:t xml:space="preserve"> </w:t>
      </w:r>
      <w:r w:rsidR="004E05AE" w:rsidRPr="00C948E1">
        <w:rPr>
          <w:rFonts w:cs="Times New Roman"/>
          <w:sz w:val="24"/>
          <w:lang w:val="en-US"/>
        </w:rPr>
        <w:t>B</w:t>
      </w:r>
      <w:r w:rsidRPr="00C948E1">
        <w:rPr>
          <w:rFonts w:cs="Times New Roman"/>
          <w:sz w:val="24"/>
          <w:lang w:val="en-US"/>
        </w:rPr>
        <w:t>ut the extra chromatographic plates provided by the 25</w:t>
      </w:r>
      <w:r w:rsidR="001A5C35" w:rsidRPr="00C948E1">
        <w:rPr>
          <w:rFonts w:cs="Times New Roman"/>
          <w:sz w:val="24"/>
          <w:lang w:val="en-US"/>
        </w:rPr>
        <w:t>0</w:t>
      </w:r>
      <w:r w:rsidRPr="00C948E1">
        <w:rPr>
          <w:rFonts w:cs="Times New Roman"/>
          <w:sz w:val="24"/>
          <w:lang w:val="en-US"/>
        </w:rPr>
        <w:t xml:space="preserve"> </w:t>
      </w:r>
      <w:r w:rsidR="001A5C35" w:rsidRPr="00C948E1">
        <w:rPr>
          <w:rFonts w:cs="Times New Roman"/>
          <w:sz w:val="24"/>
          <w:lang w:val="en-US"/>
        </w:rPr>
        <w:t>m</w:t>
      </w:r>
      <w:r w:rsidRPr="00C948E1">
        <w:rPr>
          <w:rFonts w:cs="Times New Roman"/>
          <w:sz w:val="24"/>
          <w:lang w:val="en-US"/>
        </w:rPr>
        <w:t>m compared to the 10</w:t>
      </w:r>
      <w:r w:rsidR="001A5C35" w:rsidRPr="00C948E1">
        <w:rPr>
          <w:rFonts w:cs="Times New Roman"/>
          <w:sz w:val="24"/>
          <w:lang w:val="en-US"/>
        </w:rPr>
        <w:t>0</w:t>
      </w:r>
      <w:r w:rsidRPr="00C948E1">
        <w:rPr>
          <w:rFonts w:cs="Times New Roman"/>
          <w:sz w:val="24"/>
          <w:lang w:val="en-US"/>
        </w:rPr>
        <w:t xml:space="preserve"> </w:t>
      </w:r>
      <w:r w:rsidR="001A5C35" w:rsidRPr="00C948E1">
        <w:rPr>
          <w:rFonts w:cs="Times New Roman"/>
          <w:sz w:val="24"/>
          <w:lang w:val="en-US"/>
        </w:rPr>
        <w:t>m</w:t>
      </w:r>
      <w:r w:rsidRPr="00C948E1">
        <w:rPr>
          <w:rFonts w:cs="Times New Roman"/>
          <w:sz w:val="24"/>
          <w:lang w:val="en-US"/>
        </w:rPr>
        <w:t>m column were fully exploited st</w:t>
      </w:r>
      <w:r w:rsidR="001A5C35" w:rsidRPr="00C948E1">
        <w:rPr>
          <w:rFonts w:cs="Times New Roman"/>
          <w:sz w:val="24"/>
          <w:lang w:val="en-US"/>
        </w:rPr>
        <w:t>ar</w:t>
      </w:r>
      <w:r w:rsidRPr="00C948E1">
        <w:rPr>
          <w:rFonts w:cs="Times New Roman"/>
          <w:sz w:val="24"/>
          <w:lang w:val="en-US"/>
        </w:rPr>
        <w:t xml:space="preserve">ting from 2009 </w:t>
      </w:r>
      <w:r w:rsidRPr="00C948E1">
        <w:rPr>
          <w:rFonts w:cs="Times New Roman"/>
          <w:sz w:val="24"/>
        </w:rPr>
        <w:fldChar w:fldCharType="begin" w:fldLock="1"/>
      </w:r>
      <w:r w:rsidR="00782353">
        <w:rPr>
          <w:rFonts w:cs="Times New Roman"/>
          <w:sz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mendeley":{"formattedCitation":"[7]","plainTextFormattedCitation":"[7]","previouslyFormattedCitation":"[7]"},"properties":{"noteIndex":0},"schema":"https://github.com/citation-style-language/schema/raw/master/csl-citation.json"}</w:instrText>
      </w:r>
      <w:r w:rsidRPr="00C948E1">
        <w:rPr>
          <w:rFonts w:cs="Times New Roman"/>
          <w:sz w:val="24"/>
        </w:rPr>
        <w:fldChar w:fldCharType="separate"/>
      </w:r>
      <w:r w:rsidR="00782353" w:rsidRPr="00782353">
        <w:rPr>
          <w:rFonts w:cs="Times New Roman"/>
          <w:noProof/>
          <w:sz w:val="24"/>
          <w:lang w:val="en-US"/>
        </w:rPr>
        <w:t>[7]</w:t>
      </w:r>
      <w:r w:rsidRPr="00C948E1">
        <w:rPr>
          <w:rFonts w:cs="Times New Roman"/>
          <w:sz w:val="24"/>
        </w:rPr>
        <w:fldChar w:fldCharType="end"/>
      </w:r>
      <w:r w:rsidR="005B572F" w:rsidRPr="00C948E1">
        <w:rPr>
          <w:rFonts w:cs="Times New Roman"/>
          <w:sz w:val="24"/>
          <w:lang w:val="en-US"/>
        </w:rPr>
        <w:t>.</w:t>
      </w:r>
      <w:r w:rsidR="005C3944" w:rsidRPr="00C948E1">
        <w:rPr>
          <w:rFonts w:cs="Times New Roman"/>
          <w:sz w:val="24"/>
          <w:lang w:val="en-US"/>
        </w:rPr>
        <w:t xml:space="preserve"> A column packed with more retain</w:t>
      </w:r>
      <w:r w:rsidR="006D500E" w:rsidRPr="00C948E1">
        <w:rPr>
          <w:rFonts w:cs="Times New Roman"/>
          <w:sz w:val="24"/>
          <w:lang w:val="en-US"/>
        </w:rPr>
        <w:t>ing</w:t>
      </w:r>
      <w:r w:rsidR="005C3944" w:rsidRPr="00C948E1">
        <w:rPr>
          <w:rFonts w:cs="Times New Roman"/>
          <w:sz w:val="24"/>
          <w:lang w:val="en-US"/>
        </w:rPr>
        <w:t xml:space="preserve"> silica (</w:t>
      </w:r>
      <w:proofErr w:type="spellStart"/>
      <w:r w:rsidR="005C3944" w:rsidRPr="00C948E1">
        <w:rPr>
          <w:rFonts w:cs="Times New Roman"/>
          <w:sz w:val="24"/>
          <w:lang w:val="en-US"/>
        </w:rPr>
        <w:t>Lichrosphere</w:t>
      </w:r>
      <w:proofErr w:type="spellEnd"/>
      <w:r w:rsidR="005C3944" w:rsidRPr="00C948E1">
        <w:rPr>
          <w:rFonts w:cs="Times New Roman"/>
          <w:sz w:val="24"/>
          <w:lang w:val="en-US"/>
        </w:rPr>
        <w:t xml:space="preserve"> compared to previous </w:t>
      </w:r>
      <w:proofErr w:type="spellStart"/>
      <w:r w:rsidR="005C3944" w:rsidRPr="00C948E1">
        <w:rPr>
          <w:rFonts w:cs="Times New Roman"/>
          <w:sz w:val="24"/>
          <w:lang w:val="en-US"/>
        </w:rPr>
        <w:t>Spherisorb</w:t>
      </w:r>
      <w:proofErr w:type="spellEnd"/>
      <w:r w:rsidR="005C3944" w:rsidRPr="00C948E1">
        <w:rPr>
          <w:rFonts w:cs="Times New Roman"/>
          <w:sz w:val="24"/>
          <w:lang w:val="en-US"/>
        </w:rPr>
        <w:t>) was used, which allow</w:t>
      </w:r>
      <w:r w:rsidR="006D500E" w:rsidRPr="00C948E1">
        <w:rPr>
          <w:rFonts w:cs="Times New Roman"/>
          <w:sz w:val="24"/>
          <w:lang w:val="en-US"/>
        </w:rPr>
        <w:t>ed</w:t>
      </w:r>
      <w:r w:rsidR="005C3944" w:rsidRPr="00C948E1">
        <w:rPr>
          <w:rFonts w:cs="Times New Roman"/>
          <w:sz w:val="24"/>
          <w:lang w:val="en-US"/>
        </w:rPr>
        <w:t xml:space="preserve"> to retain 20 mg of TAGs and still leave enough chromatographic separation space to </w:t>
      </w:r>
      <w:r w:rsidR="00905DAB" w:rsidRPr="00C948E1">
        <w:rPr>
          <w:rFonts w:cs="Times New Roman"/>
          <w:sz w:val="24"/>
          <w:lang w:val="en-US"/>
        </w:rPr>
        <w:t>separate MOSH from MOAH effectively</w:t>
      </w:r>
      <w:r w:rsidR="005C3944" w:rsidRPr="00C948E1">
        <w:rPr>
          <w:rFonts w:cs="Times New Roman"/>
          <w:sz w:val="24"/>
          <w:lang w:val="en-US"/>
        </w:rPr>
        <w:t xml:space="preserve">. </w:t>
      </w:r>
      <w:r w:rsidR="00153A4B" w:rsidRPr="00C948E1">
        <w:rPr>
          <w:rFonts w:cs="Times New Roman"/>
          <w:sz w:val="24"/>
          <w:lang w:val="en-US"/>
        </w:rPr>
        <w:t>After elution of the fractions of interest</w:t>
      </w:r>
      <w:r w:rsidR="00FB04CF" w:rsidRPr="00C948E1">
        <w:rPr>
          <w:rFonts w:cs="Times New Roman"/>
          <w:sz w:val="24"/>
          <w:lang w:val="en-US"/>
        </w:rPr>
        <w:t>,</w:t>
      </w:r>
      <w:r w:rsidR="00153A4B" w:rsidRPr="00C948E1">
        <w:rPr>
          <w:rFonts w:cs="Times New Roman"/>
          <w:sz w:val="24"/>
          <w:lang w:val="en-US"/>
        </w:rPr>
        <w:t xml:space="preserve"> the column </w:t>
      </w:r>
      <w:r w:rsidR="006D500E" w:rsidRPr="00C948E1">
        <w:rPr>
          <w:rFonts w:cs="Times New Roman"/>
          <w:sz w:val="24"/>
          <w:lang w:val="en-US"/>
        </w:rPr>
        <w:t>was</w:t>
      </w:r>
      <w:r w:rsidR="00153A4B" w:rsidRPr="00C948E1">
        <w:rPr>
          <w:rFonts w:cs="Times New Roman"/>
          <w:sz w:val="24"/>
          <w:lang w:val="en-US"/>
        </w:rPr>
        <w:t xml:space="preserve"> backflushed</w:t>
      </w:r>
      <w:r w:rsidR="00905DAB" w:rsidRPr="00C948E1">
        <w:rPr>
          <w:rFonts w:cs="Times New Roman"/>
          <w:sz w:val="24"/>
          <w:lang w:val="en-US"/>
        </w:rPr>
        <w:t xml:space="preserve"> to remove TAGs</w:t>
      </w:r>
      <w:r w:rsidR="00153A4B" w:rsidRPr="00C948E1">
        <w:rPr>
          <w:rFonts w:cs="Times New Roman"/>
          <w:sz w:val="24"/>
          <w:lang w:val="en-US"/>
        </w:rPr>
        <w:t>. Initially</w:t>
      </w:r>
      <w:r w:rsidR="00FB04CF" w:rsidRPr="00C948E1">
        <w:rPr>
          <w:rFonts w:cs="Times New Roman"/>
          <w:sz w:val="24"/>
          <w:lang w:val="en-US"/>
        </w:rPr>
        <w:t>,</w:t>
      </w:r>
      <w:r w:rsidR="00153A4B" w:rsidRPr="00C948E1">
        <w:rPr>
          <w:rFonts w:cs="Times New Roman"/>
          <w:sz w:val="24"/>
          <w:lang w:val="en-US"/>
        </w:rPr>
        <w:t xml:space="preserve"> </w:t>
      </w:r>
      <w:r w:rsidR="00DB48EA" w:rsidRPr="00C948E1">
        <w:rPr>
          <w:rFonts w:cs="Times New Roman"/>
          <w:sz w:val="24"/>
          <w:lang w:val="en-US"/>
        </w:rPr>
        <w:t>methyl-</w:t>
      </w:r>
      <w:r w:rsidR="00DB48EA" w:rsidRPr="001826B4">
        <w:rPr>
          <w:rFonts w:cs="Times New Roman"/>
          <w:i/>
          <w:sz w:val="24"/>
          <w:lang w:val="en-US"/>
        </w:rPr>
        <w:t>tert</w:t>
      </w:r>
      <w:r w:rsidR="00DB48EA" w:rsidRPr="00C948E1">
        <w:rPr>
          <w:rFonts w:cs="Times New Roman"/>
          <w:sz w:val="24"/>
          <w:lang w:val="en-US"/>
        </w:rPr>
        <w:t>-butyl ether</w:t>
      </w:r>
      <w:r w:rsidR="00153A4B" w:rsidRPr="00C948E1">
        <w:rPr>
          <w:rFonts w:cs="Times New Roman"/>
          <w:sz w:val="24"/>
          <w:lang w:val="en-US"/>
        </w:rPr>
        <w:t xml:space="preserve"> was</w:t>
      </w:r>
      <w:r w:rsidR="006D500E" w:rsidRPr="00C948E1">
        <w:rPr>
          <w:rFonts w:cs="Times New Roman"/>
          <w:sz w:val="24"/>
          <w:lang w:val="en-US"/>
        </w:rPr>
        <w:t xml:space="preserve"> successfully</w:t>
      </w:r>
      <w:r w:rsidR="00153A4B" w:rsidRPr="00C948E1">
        <w:rPr>
          <w:rFonts w:cs="Times New Roman"/>
          <w:sz w:val="24"/>
          <w:lang w:val="en-US"/>
        </w:rPr>
        <w:t xml:space="preserve"> used</w:t>
      </w:r>
      <w:r w:rsidR="00676145" w:rsidRPr="00C948E1">
        <w:rPr>
          <w:rFonts w:cs="Times New Roman"/>
          <w:sz w:val="24"/>
          <w:lang w:val="en-US"/>
        </w:rPr>
        <w:t>,</w:t>
      </w:r>
      <w:r w:rsidR="00153A4B" w:rsidRPr="00C948E1">
        <w:rPr>
          <w:rFonts w:cs="Times New Roman"/>
          <w:sz w:val="24"/>
          <w:lang w:val="en-US"/>
        </w:rPr>
        <w:t xml:space="preserve"> but </w:t>
      </w:r>
      <w:r w:rsidR="004550E7" w:rsidRPr="00C948E1">
        <w:rPr>
          <w:rFonts w:cs="Times New Roman"/>
          <w:sz w:val="24"/>
          <w:lang w:val="en-US"/>
        </w:rPr>
        <w:t xml:space="preserve">the following </w:t>
      </w:r>
      <w:r w:rsidR="00153A4B" w:rsidRPr="00C948E1">
        <w:rPr>
          <w:rFonts w:cs="Times New Roman"/>
          <w:sz w:val="24"/>
          <w:lang w:val="en-US"/>
        </w:rPr>
        <w:t>reconditioning with hexane was</w:t>
      </w:r>
      <w:r w:rsidR="006D500E" w:rsidRPr="00C948E1">
        <w:rPr>
          <w:rFonts w:cs="Times New Roman"/>
          <w:sz w:val="24"/>
          <w:lang w:val="en-US"/>
        </w:rPr>
        <w:t xml:space="preserve"> too</w:t>
      </w:r>
      <w:r w:rsidR="00153A4B" w:rsidRPr="00C948E1">
        <w:rPr>
          <w:rFonts w:cs="Times New Roman"/>
          <w:sz w:val="24"/>
          <w:lang w:val="en-US"/>
        </w:rPr>
        <w:t xml:space="preserve"> </w:t>
      </w:r>
      <w:r w:rsidR="00323C92">
        <w:rPr>
          <w:rFonts w:cs="Times New Roman"/>
          <w:sz w:val="24"/>
          <w:lang w:val="en-US"/>
        </w:rPr>
        <w:t>time consuming and used a large amount of solvent</w:t>
      </w:r>
      <w:r w:rsidR="00153A4B" w:rsidRPr="00C948E1">
        <w:rPr>
          <w:rFonts w:cs="Times New Roman"/>
          <w:sz w:val="24"/>
          <w:lang w:val="en-US"/>
        </w:rPr>
        <w:t xml:space="preserve"> </w:t>
      </w:r>
      <w:r w:rsidR="00905DAB" w:rsidRPr="00C948E1">
        <w:rPr>
          <w:rFonts w:cs="Times New Roman"/>
          <w:sz w:val="24"/>
          <w:lang w:val="en-US"/>
        </w:rPr>
        <w:t>due to the low elution strength of</w:t>
      </w:r>
      <w:r w:rsidR="00153A4B" w:rsidRPr="00C948E1">
        <w:rPr>
          <w:rFonts w:cs="Times New Roman"/>
          <w:sz w:val="24"/>
          <w:lang w:val="en-US"/>
        </w:rPr>
        <w:t xml:space="preserve"> hexane</w:t>
      </w:r>
      <w:r w:rsidR="00676145" w:rsidRPr="00C948E1">
        <w:rPr>
          <w:rFonts w:cs="Times New Roman"/>
          <w:sz w:val="24"/>
          <w:lang w:val="en-US"/>
        </w:rPr>
        <w:t>.</w:t>
      </w:r>
      <w:r w:rsidR="006D500E" w:rsidRPr="00C948E1">
        <w:rPr>
          <w:rFonts w:cs="Times New Roman"/>
          <w:sz w:val="24"/>
          <w:lang w:val="en-US"/>
        </w:rPr>
        <w:t xml:space="preserve"> </w:t>
      </w:r>
      <w:r w:rsidR="00676145" w:rsidRPr="00C948E1">
        <w:rPr>
          <w:rFonts w:cs="Times New Roman"/>
          <w:sz w:val="24"/>
          <w:lang w:val="en-US"/>
        </w:rPr>
        <w:t>Therefore</w:t>
      </w:r>
      <w:r w:rsidR="00153A4B" w:rsidRPr="00C948E1">
        <w:rPr>
          <w:rFonts w:cs="Times New Roman"/>
          <w:sz w:val="24"/>
          <w:lang w:val="en-US"/>
        </w:rPr>
        <w:t>, dichloromethane was preferred</w:t>
      </w:r>
      <w:r w:rsidR="00676145" w:rsidRPr="00C948E1">
        <w:rPr>
          <w:rFonts w:cs="Times New Roman"/>
          <w:sz w:val="24"/>
          <w:lang w:val="en-US"/>
        </w:rPr>
        <w:t>. It was</w:t>
      </w:r>
      <w:r w:rsidR="00520332" w:rsidRPr="00C948E1">
        <w:rPr>
          <w:rFonts w:cs="Times New Roman"/>
          <w:sz w:val="24"/>
          <w:lang w:val="en-US"/>
        </w:rPr>
        <w:t xml:space="preserve"> </w:t>
      </w:r>
      <w:r w:rsidR="006D500E" w:rsidRPr="00C948E1">
        <w:rPr>
          <w:rFonts w:cs="Times New Roman"/>
          <w:sz w:val="24"/>
          <w:lang w:val="en-US"/>
        </w:rPr>
        <w:t>also</w:t>
      </w:r>
      <w:r w:rsidR="00905DAB" w:rsidRPr="00C948E1">
        <w:rPr>
          <w:rFonts w:cs="Times New Roman"/>
          <w:sz w:val="24"/>
          <w:lang w:val="en-US"/>
        </w:rPr>
        <w:t xml:space="preserve"> used </w:t>
      </w:r>
      <w:r w:rsidR="00153A4B" w:rsidRPr="00C948E1">
        <w:rPr>
          <w:rFonts w:cs="Times New Roman"/>
          <w:sz w:val="24"/>
          <w:lang w:val="en-US"/>
        </w:rPr>
        <w:t>in the elu</w:t>
      </w:r>
      <w:r w:rsidR="00905DAB" w:rsidRPr="00C948E1">
        <w:rPr>
          <w:rFonts w:cs="Times New Roman"/>
          <w:sz w:val="24"/>
          <w:lang w:val="en-US"/>
        </w:rPr>
        <w:t>tion gradient</w:t>
      </w:r>
      <w:r w:rsidR="00676145" w:rsidRPr="00C948E1">
        <w:rPr>
          <w:rFonts w:cs="Times New Roman"/>
          <w:sz w:val="24"/>
          <w:lang w:val="en-US"/>
        </w:rPr>
        <w:t xml:space="preserve">; </w:t>
      </w:r>
      <w:proofErr w:type="gramStart"/>
      <w:r w:rsidR="00676145" w:rsidRPr="00C948E1">
        <w:rPr>
          <w:rFonts w:cs="Times New Roman"/>
          <w:sz w:val="24"/>
          <w:lang w:val="en-US"/>
        </w:rPr>
        <w:t>thus</w:t>
      </w:r>
      <w:proofErr w:type="gramEnd"/>
      <w:r w:rsidR="00676145" w:rsidRPr="00C948E1">
        <w:rPr>
          <w:rFonts w:cs="Times New Roman"/>
          <w:sz w:val="24"/>
          <w:lang w:val="en-US"/>
        </w:rPr>
        <w:t xml:space="preserve"> </w:t>
      </w:r>
      <w:r w:rsidR="00B82E5B" w:rsidRPr="00C948E1">
        <w:rPr>
          <w:rFonts w:cs="Times New Roman"/>
          <w:sz w:val="24"/>
          <w:lang w:val="en-US"/>
        </w:rPr>
        <w:t>the overall system design</w:t>
      </w:r>
      <w:r w:rsidR="00520332" w:rsidRPr="00C948E1">
        <w:rPr>
          <w:rFonts w:cs="Times New Roman"/>
          <w:sz w:val="24"/>
          <w:lang w:val="en-US"/>
        </w:rPr>
        <w:t xml:space="preserve"> </w:t>
      </w:r>
      <w:r w:rsidR="00676145" w:rsidRPr="00C948E1">
        <w:rPr>
          <w:rFonts w:cs="Times New Roman"/>
          <w:sz w:val="24"/>
          <w:lang w:val="en-US"/>
        </w:rPr>
        <w:t xml:space="preserve">was simplified </w:t>
      </w:r>
      <w:r w:rsidR="00520332" w:rsidRPr="00C948E1">
        <w:rPr>
          <w:rFonts w:cs="Times New Roman"/>
          <w:sz w:val="24"/>
          <w:lang w:val="en-US"/>
        </w:rPr>
        <w:t>by</w:t>
      </w:r>
      <w:r w:rsidR="00B82E5B" w:rsidRPr="00C948E1">
        <w:rPr>
          <w:rFonts w:cs="Times New Roman"/>
          <w:sz w:val="24"/>
          <w:lang w:val="en-US"/>
        </w:rPr>
        <w:t xml:space="preserve"> </w:t>
      </w:r>
      <w:r w:rsidR="00153A4B" w:rsidRPr="00C948E1">
        <w:rPr>
          <w:rFonts w:cs="Times New Roman"/>
          <w:sz w:val="24"/>
          <w:lang w:val="en-US"/>
        </w:rPr>
        <w:t>addi</w:t>
      </w:r>
      <w:r w:rsidR="004550E7" w:rsidRPr="00C948E1">
        <w:rPr>
          <w:rFonts w:cs="Times New Roman"/>
          <w:sz w:val="24"/>
          <w:lang w:val="en-US"/>
        </w:rPr>
        <w:t>ng</w:t>
      </w:r>
      <w:r w:rsidR="00153A4B" w:rsidRPr="00C948E1">
        <w:rPr>
          <w:rFonts w:cs="Times New Roman"/>
          <w:sz w:val="24"/>
          <w:lang w:val="en-US"/>
        </w:rPr>
        <w:t xml:space="preserve"> </w:t>
      </w:r>
      <w:r w:rsidR="00676145" w:rsidRPr="00C948E1">
        <w:rPr>
          <w:rFonts w:cs="Times New Roman"/>
          <w:sz w:val="24"/>
          <w:lang w:val="en-US"/>
        </w:rPr>
        <w:t xml:space="preserve">only </w:t>
      </w:r>
      <w:r w:rsidR="00153A4B" w:rsidRPr="00C948E1">
        <w:rPr>
          <w:rFonts w:cs="Times New Roman"/>
          <w:sz w:val="24"/>
          <w:lang w:val="en-US"/>
        </w:rPr>
        <w:t>a backflush valve</w:t>
      </w:r>
      <w:r w:rsidR="00676145" w:rsidRPr="00C948E1">
        <w:rPr>
          <w:rFonts w:cs="Times New Roman"/>
          <w:sz w:val="24"/>
          <w:lang w:val="en-US"/>
        </w:rPr>
        <w:t xml:space="preserve"> rather than an additional pump</w:t>
      </w:r>
      <w:r w:rsidR="00153A4B" w:rsidRPr="00C948E1">
        <w:rPr>
          <w:rFonts w:cs="Times New Roman"/>
          <w:sz w:val="24"/>
          <w:lang w:val="en-US"/>
        </w:rPr>
        <w:t>.</w:t>
      </w:r>
    </w:p>
    <w:p w14:paraId="0DED7D31" w14:textId="4B050DA4" w:rsidR="008868D0" w:rsidRPr="00C948E1" w:rsidRDefault="007C556E">
      <w:pPr>
        <w:spacing w:line="480" w:lineRule="auto"/>
        <w:rPr>
          <w:rFonts w:cs="Times New Roman"/>
          <w:sz w:val="24"/>
          <w:lang w:val="en-US"/>
        </w:rPr>
      </w:pPr>
      <w:r w:rsidRPr="00C948E1">
        <w:rPr>
          <w:rFonts w:cs="Times New Roman"/>
          <w:sz w:val="24"/>
          <w:lang w:val="en-US"/>
        </w:rPr>
        <w:t>Th</w:t>
      </w:r>
      <w:r w:rsidR="004550E7" w:rsidRPr="00C948E1">
        <w:rPr>
          <w:rFonts w:cs="Times New Roman"/>
          <w:sz w:val="24"/>
          <w:lang w:val="en-US"/>
        </w:rPr>
        <w:t>is</w:t>
      </w:r>
      <w:r w:rsidRPr="00C948E1">
        <w:rPr>
          <w:rFonts w:cs="Times New Roman"/>
          <w:sz w:val="24"/>
          <w:lang w:val="en-US"/>
        </w:rPr>
        <w:t xml:space="preserve"> method was very wisely optimized using a </w:t>
      </w:r>
      <w:r w:rsidR="004550E7" w:rsidRPr="00C948E1">
        <w:rPr>
          <w:rFonts w:cs="Times New Roman"/>
          <w:sz w:val="24"/>
          <w:lang w:val="en-US"/>
        </w:rPr>
        <w:t xml:space="preserve">series </w:t>
      </w:r>
      <w:r w:rsidRPr="00C948E1">
        <w:rPr>
          <w:rFonts w:cs="Times New Roman"/>
          <w:sz w:val="24"/>
          <w:lang w:val="en-US"/>
        </w:rPr>
        <w:t xml:space="preserve">of internal standards </w:t>
      </w:r>
      <w:r w:rsidR="00C40BA6" w:rsidRPr="00C948E1">
        <w:rPr>
          <w:rFonts w:cs="Times New Roman"/>
          <w:sz w:val="24"/>
          <w:lang w:val="en-US"/>
        </w:rPr>
        <w:t xml:space="preserve">(ISs) </w:t>
      </w:r>
      <w:r w:rsidRPr="00C948E1">
        <w:rPr>
          <w:rFonts w:cs="Times New Roman"/>
          <w:sz w:val="24"/>
          <w:lang w:val="en-US"/>
        </w:rPr>
        <w:t>to mark the start and the end of the MOSH and MOAH fraction eluted from the LC column</w:t>
      </w:r>
      <w:r w:rsidR="004550E7" w:rsidRPr="00C948E1">
        <w:rPr>
          <w:rFonts w:cs="Times New Roman"/>
          <w:sz w:val="24"/>
          <w:lang w:val="en-US"/>
        </w:rPr>
        <w:t>,</w:t>
      </w:r>
      <w:r w:rsidR="00520332" w:rsidRPr="00C948E1">
        <w:rPr>
          <w:rFonts w:cs="Times New Roman"/>
          <w:sz w:val="24"/>
          <w:lang w:val="en-US"/>
        </w:rPr>
        <w:t xml:space="preserve"> </w:t>
      </w:r>
      <w:r w:rsidRPr="00C948E1">
        <w:rPr>
          <w:rFonts w:cs="Times New Roman"/>
          <w:sz w:val="24"/>
          <w:lang w:val="en-US"/>
        </w:rPr>
        <w:t xml:space="preserve">to verify the transfer performance </w:t>
      </w:r>
      <w:r w:rsidR="00C40BA6" w:rsidRPr="00C948E1">
        <w:rPr>
          <w:rFonts w:cs="Times New Roman"/>
          <w:sz w:val="24"/>
          <w:lang w:val="en-US"/>
        </w:rPr>
        <w:t>at</w:t>
      </w:r>
      <w:r w:rsidRPr="00C948E1">
        <w:rPr>
          <w:rFonts w:cs="Times New Roman"/>
          <w:sz w:val="24"/>
          <w:lang w:val="en-US"/>
        </w:rPr>
        <w:t xml:space="preserve"> each analysis</w:t>
      </w:r>
      <w:r w:rsidR="004550E7" w:rsidRPr="00C948E1">
        <w:rPr>
          <w:rFonts w:cs="Times New Roman"/>
          <w:sz w:val="24"/>
          <w:lang w:val="en-US"/>
        </w:rPr>
        <w:t>,</w:t>
      </w:r>
      <w:r w:rsidRPr="00C948E1">
        <w:rPr>
          <w:rFonts w:cs="Times New Roman"/>
          <w:sz w:val="24"/>
          <w:lang w:val="en-US"/>
        </w:rPr>
        <w:t xml:space="preserve"> and </w:t>
      </w:r>
      <w:r w:rsidR="007006A4" w:rsidRPr="00C948E1">
        <w:rPr>
          <w:rFonts w:cs="Times New Roman"/>
          <w:sz w:val="24"/>
          <w:lang w:val="en-US"/>
        </w:rPr>
        <w:t>to</w:t>
      </w:r>
      <w:r w:rsidRPr="00C948E1">
        <w:rPr>
          <w:rFonts w:cs="Times New Roman"/>
          <w:sz w:val="24"/>
          <w:lang w:val="en-US"/>
        </w:rPr>
        <w:t xml:space="preserve"> quantify the MOSH and MOAH fraction</w:t>
      </w:r>
      <w:r w:rsidR="0003022C" w:rsidRPr="00C948E1">
        <w:rPr>
          <w:rFonts w:cs="Times New Roman"/>
          <w:sz w:val="24"/>
          <w:lang w:val="en-US"/>
        </w:rPr>
        <w:t xml:space="preserve"> (Figure </w:t>
      </w:r>
      <w:r w:rsidR="00257CD7" w:rsidRPr="00C948E1">
        <w:rPr>
          <w:rFonts w:cs="Times New Roman"/>
          <w:sz w:val="24"/>
          <w:lang w:val="en-US"/>
        </w:rPr>
        <w:t>3</w:t>
      </w:r>
      <w:r w:rsidR="0003022C" w:rsidRPr="00C948E1">
        <w:rPr>
          <w:rFonts w:cs="Times New Roman"/>
          <w:sz w:val="24"/>
          <w:lang w:val="en-US"/>
        </w:rPr>
        <w:t>)</w:t>
      </w:r>
      <w:r w:rsidRPr="00C948E1">
        <w:rPr>
          <w:rFonts w:cs="Times New Roman"/>
          <w:sz w:val="24"/>
          <w:lang w:val="en-US"/>
        </w:rPr>
        <w:t xml:space="preserve">. </w:t>
      </w:r>
      <w:r w:rsidR="007006A4" w:rsidRPr="00C948E1">
        <w:rPr>
          <w:rFonts w:cs="Times New Roman"/>
          <w:sz w:val="24"/>
          <w:lang w:val="en-US"/>
        </w:rPr>
        <w:t xml:space="preserve">MOSH </w:t>
      </w:r>
      <w:proofErr w:type="gramStart"/>
      <w:r w:rsidR="00153A4B" w:rsidRPr="00C948E1">
        <w:rPr>
          <w:rFonts w:cs="Times New Roman"/>
          <w:sz w:val="24"/>
          <w:lang w:val="en-US"/>
        </w:rPr>
        <w:t>e</w:t>
      </w:r>
      <w:r w:rsidR="007006A4" w:rsidRPr="00C948E1">
        <w:rPr>
          <w:rFonts w:cs="Times New Roman"/>
          <w:sz w:val="24"/>
          <w:lang w:val="en-US"/>
        </w:rPr>
        <w:t>lute</w:t>
      </w:r>
      <w:proofErr w:type="gramEnd"/>
      <w:r w:rsidR="00520332" w:rsidRPr="00C948E1">
        <w:rPr>
          <w:rFonts w:cs="Times New Roman"/>
          <w:sz w:val="24"/>
          <w:lang w:val="en-US"/>
        </w:rPr>
        <w:t xml:space="preserve"> </w:t>
      </w:r>
      <w:r w:rsidR="007006A4" w:rsidRPr="00C948E1">
        <w:rPr>
          <w:rFonts w:cs="Times New Roman"/>
          <w:sz w:val="24"/>
          <w:lang w:val="en-US"/>
        </w:rPr>
        <w:t xml:space="preserve">with the front of the solvent, </w:t>
      </w:r>
      <w:r w:rsidR="00676145" w:rsidRPr="00C948E1">
        <w:rPr>
          <w:rFonts w:cs="Times New Roman"/>
          <w:sz w:val="24"/>
          <w:lang w:val="en-US"/>
        </w:rPr>
        <w:t>and</w:t>
      </w:r>
      <w:r w:rsidR="007006A4" w:rsidRPr="00C948E1">
        <w:rPr>
          <w:rFonts w:cs="Times New Roman"/>
          <w:sz w:val="24"/>
          <w:lang w:val="en-US"/>
        </w:rPr>
        <w:t xml:space="preserve"> the long-chain alkanes eluted earlier than the short one due to </w:t>
      </w:r>
      <w:r w:rsidR="00C40BA6" w:rsidRPr="00C948E1">
        <w:rPr>
          <w:rFonts w:cs="Times New Roman"/>
          <w:sz w:val="24"/>
          <w:lang w:val="en-US"/>
        </w:rPr>
        <w:t xml:space="preserve">the </w:t>
      </w:r>
      <w:r w:rsidR="007006A4" w:rsidRPr="00C948E1">
        <w:rPr>
          <w:rFonts w:cs="Times New Roman"/>
          <w:sz w:val="24"/>
          <w:lang w:val="en-US"/>
        </w:rPr>
        <w:t xml:space="preserve">size exclusion effect in the silica column. Cholestane (Cho) was used as a marker of the end of the MOSH fraction. </w:t>
      </w:r>
      <w:r w:rsidR="00C40BA6" w:rsidRPr="00C948E1">
        <w:rPr>
          <w:rFonts w:cs="Times New Roman"/>
          <w:sz w:val="24"/>
          <w:lang w:val="en-US"/>
        </w:rPr>
        <w:t>T</w:t>
      </w:r>
      <w:r w:rsidR="007006A4" w:rsidRPr="00C948E1">
        <w:rPr>
          <w:rFonts w:cs="Times New Roman"/>
          <w:sz w:val="24"/>
          <w:lang w:val="en-US"/>
        </w:rPr>
        <w:t>ri-</w:t>
      </w:r>
      <w:proofErr w:type="spellStart"/>
      <w:r w:rsidR="007006A4" w:rsidRPr="001826B4">
        <w:rPr>
          <w:rFonts w:cs="Times New Roman"/>
          <w:i/>
          <w:sz w:val="24"/>
          <w:lang w:val="en-US"/>
        </w:rPr>
        <w:t>tert</w:t>
      </w:r>
      <w:proofErr w:type="spellEnd"/>
      <w:r w:rsidR="007006A4" w:rsidRPr="00C948E1">
        <w:rPr>
          <w:rFonts w:cs="Times New Roman"/>
          <w:sz w:val="24"/>
          <w:lang w:val="en-US"/>
        </w:rPr>
        <w:t xml:space="preserve"> butyl benzene (TBB) was used as </w:t>
      </w:r>
      <w:r w:rsidR="00C40BA6" w:rsidRPr="00C948E1">
        <w:rPr>
          <w:rFonts w:cs="Times New Roman"/>
          <w:sz w:val="24"/>
          <w:lang w:val="en-US"/>
        </w:rPr>
        <w:t xml:space="preserve">a </w:t>
      </w:r>
      <w:r w:rsidR="007006A4" w:rsidRPr="00C948E1">
        <w:rPr>
          <w:rFonts w:cs="Times New Roman"/>
          <w:sz w:val="24"/>
          <w:lang w:val="en-US"/>
        </w:rPr>
        <w:t xml:space="preserve">marker of the beginning of the </w:t>
      </w:r>
      <w:r w:rsidR="00C40BA6" w:rsidRPr="00C948E1">
        <w:rPr>
          <w:rFonts w:cs="Times New Roman"/>
          <w:sz w:val="24"/>
          <w:lang w:val="en-US"/>
        </w:rPr>
        <w:t xml:space="preserve">MOAH </w:t>
      </w:r>
      <w:r w:rsidR="007006A4" w:rsidRPr="00C948E1">
        <w:rPr>
          <w:rFonts w:cs="Times New Roman"/>
          <w:sz w:val="24"/>
          <w:lang w:val="en-US"/>
        </w:rPr>
        <w:t>fraction</w:t>
      </w:r>
      <w:r w:rsidR="00C40BA6" w:rsidRPr="00C948E1">
        <w:rPr>
          <w:rFonts w:cs="Times New Roman"/>
          <w:sz w:val="24"/>
          <w:lang w:val="en-US"/>
        </w:rPr>
        <w:t xml:space="preserve"> (</w:t>
      </w:r>
      <w:r w:rsidR="00323C92">
        <w:rPr>
          <w:rFonts w:cs="Times New Roman"/>
          <w:sz w:val="24"/>
          <w:lang w:val="en-US"/>
        </w:rPr>
        <w:t xml:space="preserve">eluting </w:t>
      </w:r>
      <w:r w:rsidR="00C40BA6" w:rsidRPr="00C948E1">
        <w:rPr>
          <w:rFonts w:cs="Times New Roman"/>
          <w:sz w:val="24"/>
          <w:lang w:val="en-US"/>
        </w:rPr>
        <w:t>shortly after the MOSH)</w:t>
      </w:r>
      <w:r w:rsidR="007006A4" w:rsidRPr="00C948E1">
        <w:rPr>
          <w:rFonts w:cs="Times New Roman"/>
          <w:sz w:val="24"/>
          <w:lang w:val="en-US"/>
        </w:rPr>
        <w:t xml:space="preserve">, while perylene (Per) was used as </w:t>
      </w:r>
      <w:r w:rsidR="00C40BA6" w:rsidRPr="00C948E1">
        <w:rPr>
          <w:rFonts w:cs="Times New Roman"/>
          <w:sz w:val="24"/>
          <w:lang w:val="en-US"/>
        </w:rPr>
        <w:t xml:space="preserve">a </w:t>
      </w:r>
      <w:r w:rsidR="007006A4" w:rsidRPr="00C948E1">
        <w:rPr>
          <w:rFonts w:cs="Times New Roman"/>
          <w:sz w:val="24"/>
          <w:lang w:val="en-US"/>
        </w:rPr>
        <w:t xml:space="preserve">marker of the </w:t>
      </w:r>
      <w:r w:rsidR="007006A4" w:rsidRPr="00C948E1">
        <w:rPr>
          <w:rFonts w:cs="Times New Roman"/>
          <w:sz w:val="24"/>
          <w:lang w:val="en-US"/>
        </w:rPr>
        <w:lastRenderedPageBreak/>
        <w:t>end. The</w:t>
      </w:r>
      <w:r w:rsidR="00676145" w:rsidRPr="00C948E1">
        <w:rPr>
          <w:rFonts w:cs="Times New Roman"/>
          <w:sz w:val="24"/>
          <w:lang w:val="en-US"/>
        </w:rPr>
        <w:t xml:space="preserve"> efficient MOSH and MOAH LC separation was verified by the</w:t>
      </w:r>
      <w:r w:rsidR="007006A4" w:rsidRPr="00C948E1">
        <w:rPr>
          <w:rFonts w:cs="Times New Roman"/>
          <w:sz w:val="24"/>
          <w:lang w:val="en-US"/>
        </w:rPr>
        <w:t xml:space="preserve"> absence of Cho in the MOAH and TBB in the MOSH </w:t>
      </w:r>
      <w:r w:rsidR="00676145" w:rsidRPr="00C948E1">
        <w:rPr>
          <w:rFonts w:cs="Times New Roman"/>
          <w:sz w:val="24"/>
          <w:lang w:val="en-US"/>
        </w:rPr>
        <w:t>fraction.</w:t>
      </w:r>
    </w:p>
    <w:p w14:paraId="6D29824B" w14:textId="716BE50A" w:rsidR="006E697F" w:rsidRPr="00C948E1" w:rsidRDefault="00676145">
      <w:pPr>
        <w:spacing w:line="480" w:lineRule="auto"/>
        <w:rPr>
          <w:rFonts w:cs="Times New Roman"/>
          <w:sz w:val="24"/>
          <w:lang w:val="en-US"/>
        </w:rPr>
      </w:pPr>
      <w:r w:rsidRPr="00C948E1">
        <w:rPr>
          <w:rFonts w:cs="Times New Roman"/>
          <w:sz w:val="24"/>
          <w:lang w:val="en-US"/>
        </w:rPr>
        <w:t>Similarly,</w:t>
      </w:r>
      <w:r w:rsidR="007006A4" w:rsidRPr="00C948E1">
        <w:rPr>
          <w:rFonts w:cs="Times New Roman"/>
          <w:sz w:val="24"/>
          <w:lang w:val="en-US"/>
        </w:rPr>
        <w:t xml:space="preserve"> the complete presence of Per in the MOAH fraction, verified </w:t>
      </w:r>
      <w:r w:rsidR="00C40BA6" w:rsidRPr="00C948E1">
        <w:rPr>
          <w:rFonts w:cs="Times New Roman"/>
          <w:sz w:val="24"/>
          <w:lang w:val="en-US"/>
        </w:rPr>
        <w:t>with</w:t>
      </w:r>
      <w:r w:rsidR="007006A4" w:rsidRPr="00C948E1">
        <w:rPr>
          <w:rFonts w:cs="Times New Roman"/>
          <w:sz w:val="24"/>
          <w:lang w:val="en-US"/>
        </w:rPr>
        <w:t xml:space="preserve"> the UV signal acquired at the exit of the LC column</w:t>
      </w:r>
      <w:r w:rsidRPr="00C948E1">
        <w:rPr>
          <w:rFonts w:cs="Times New Roman"/>
          <w:sz w:val="24"/>
          <w:lang w:val="en-US"/>
        </w:rPr>
        <w:t>, assured the complete transfer of the MOAH into the GC</w:t>
      </w:r>
      <w:r w:rsidR="007006A4" w:rsidRPr="00C948E1">
        <w:rPr>
          <w:rFonts w:cs="Times New Roman"/>
          <w:sz w:val="24"/>
          <w:lang w:val="en-US"/>
        </w:rPr>
        <w:t>. Additiona</w:t>
      </w:r>
      <w:r w:rsidRPr="00C948E1">
        <w:rPr>
          <w:rFonts w:cs="Times New Roman"/>
          <w:sz w:val="24"/>
          <w:lang w:val="en-US"/>
        </w:rPr>
        <w:t>l</w:t>
      </w:r>
      <w:r w:rsidR="007006A4" w:rsidRPr="00C948E1">
        <w:rPr>
          <w:rFonts w:cs="Times New Roman"/>
          <w:sz w:val="24"/>
          <w:lang w:val="en-US"/>
        </w:rPr>
        <w:t>ly</w:t>
      </w:r>
      <w:r w:rsidR="00C40BA6" w:rsidRPr="00C948E1">
        <w:rPr>
          <w:rFonts w:cs="Times New Roman"/>
          <w:sz w:val="24"/>
          <w:lang w:val="en-US"/>
        </w:rPr>
        <w:t>,</w:t>
      </w:r>
      <w:r w:rsidR="007006A4" w:rsidRPr="00C948E1">
        <w:rPr>
          <w:rFonts w:cs="Times New Roman"/>
          <w:sz w:val="24"/>
          <w:lang w:val="en-US"/>
        </w:rPr>
        <w:t xml:space="preserve"> C</w:t>
      </w:r>
      <w:r w:rsidR="007006A4" w:rsidRPr="00C948E1">
        <w:rPr>
          <w:rFonts w:cs="Times New Roman"/>
          <w:sz w:val="24"/>
          <w:vertAlign w:val="subscript"/>
          <w:lang w:val="en-US"/>
        </w:rPr>
        <w:t>1</w:t>
      </w:r>
      <w:r w:rsidR="002A47F2" w:rsidRPr="00C948E1">
        <w:rPr>
          <w:rFonts w:cs="Times New Roman"/>
          <w:sz w:val="24"/>
          <w:vertAlign w:val="subscript"/>
          <w:lang w:val="en-US"/>
        </w:rPr>
        <w:t>2</w:t>
      </w:r>
      <w:r w:rsidR="007006A4" w:rsidRPr="00C948E1">
        <w:rPr>
          <w:rFonts w:cs="Times New Roman"/>
          <w:sz w:val="24"/>
          <w:lang w:val="en-US"/>
        </w:rPr>
        <w:t>, C</w:t>
      </w:r>
      <w:r w:rsidR="002A47F2" w:rsidRPr="00C948E1">
        <w:rPr>
          <w:rFonts w:cs="Times New Roman"/>
          <w:sz w:val="24"/>
          <w:vertAlign w:val="subscript"/>
          <w:lang w:val="en-US"/>
        </w:rPr>
        <w:t>14</w:t>
      </w:r>
      <w:r w:rsidRPr="00C948E1">
        <w:rPr>
          <w:rFonts w:cs="Times New Roman"/>
          <w:sz w:val="24"/>
          <w:lang w:val="en-US"/>
        </w:rPr>
        <w:t xml:space="preserve">, </w:t>
      </w:r>
      <w:r w:rsidR="007006A4" w:rsidRPr="00C948E1">
        <w:rPr>
          <w:rFonts w:cs="Times New Roman"/>
          <w:sz w:val="24"/>
          <w:lang w:val="en-US"/>
        </w:rPr>
        <w:t>and</w:t>
      </w:r>
      <w:r w:rsidR="002A47F2" w:rsidRPr="00C948E1">
        <w:rPr>
          <w:rFonts w:cs="Times New Roman"/>
          <w:sz w:val="24"/>
          <w:lang w:val="en-US"/>
        </w:rPr>
        <w:t xml:space="preserve"> C</w:t>
      </w:r>
      <w:r w:rsidR="002A47F2" w:rsidRPr="00C948E1">
        <w:rPr>
          <w:rFonts w:cs="Times New Roman"/>
          <w:sz w:val="24"/>
          <w:vertAlign w:val="subscript"/>
          <w:lang w:val="en-US"/>
        </w:rPr>
        <w:t>16</w:t>
      </w:r>
      <w:r w:rsidR="002A47F2" w:rsidRPr="00C948E1">
        <w:rPr>
          <w:rFonts w:cs="Times New Roman"/>
          <w:sz w:val="24"/>
          <w:lang w:val="en-US"/>
        </w:rPr>
        <w:t xml:space="preserve"> were used to verify that no losses of volatiles were occurring during </w:t>
      </w:r>
      <w:r w:rsidRPr="00C948E1">
        <w:rPr>
          <w:rFonts w:cs="Times New Roman"/>
          <w:sz w:val="24"/>
          <w:lang w:val="en-US"/>
        </w:rPr>
        <w:t xml:space="preserve">the </w:t>
      </w:r>
      <w:r w:rsidR="002A47F2" w:rsidRPr="00C948E1">
        <w:rPr>
          <w:rFonts w:cs="Times New Roman"/>
          <w:sz w:val="24"/>
          <w:lang w:val="en-US"/>
        </w:rPr>
        <w:t>transfer from the</w:t>
      </w:r>
      <w:r w:rsidR="007006A4" w:rsidRPr="00C948E1">
        <w:rPr>
          <w:rFonts w:cs="Times New Roman"/>
          <w:sz w:val="24"/>
          <w:lang w:val="en-US"/>
        </w:rPr>
        <w:t xml:space="preserve"> </w:t>
      </w:r>
      <w:r w:rsidR="002A47F2" w:rsidRPr="00C948E1">
        <w:rPr>
          <w:rFonts w:cs="Times New Roman"/>
          <w:sz w:val="24"/>
          <w:lang w:val="en-US"/>
        </w:rPr>
        <w:t xml:space="preserve">LC </w:t>
      </w:r>
      <w:r w:rsidRPr="00C948E1">
        <w:rPr>
          <w:rFonts w:cs="Times New Roman"/>
          <w:sz w:val="24"/>
          <w:lang w:val="en-US"/>
        </w:rPr>
        <w:t>in</w:t>
      </w:r>
      <w:r w:rsidR="002A47F2" w:rsidRPr="00C948E1">
        <w:rPr>
          <w:rFonts w:cs="Times New Roman"/>
          <w:sz w:val="24"/>
          <w:lang w:val="en-US"/>
        </w:rPr>
        <w:t>to the GC (C</w:t>
      </w:r>
      <w:r w:rsidR="002A47F2" w:rsidRPr="00C948E1">
        <w:rPr>
          <w:rFonts w:cs="Times New Roman"/>
          <w:sz w:val="24"/>
          <w:vertAlign w:val="subscript"/>
          <w:lang w:val="en-US"/>
        </w:rPr>
        <w:t>12</w:t>
      </w:r>
      <w:r w:rsidR="002A47F2" w:rsidRPr="00C948E1">
        <w:rPr>
          <w:rFonts w:cs="Times New Roman"/>
          <w:sz w:val="24"/>
          <w:lang w:val="en-US"/>
        </w:rPr>
        <w:t>) and to quantify the MOS</w:t>
      </w:r>
      <w:r w:rsidR="00FB04CF" w:rsidRPr="00C948E1">
        <w:rPr>
          <w:rFonts w:cs="Times New Roman"/>
          <w:sz w:val="24"/>
          <w:lang w:val="en-US"/>
        </w:rPr>
        <w:t>H</w:t>
      </w:r>
      <w:r w:rsidR="002A47F2" w:rsidRPr="00C948E1">
        <w:rPr>
          <w:rFonts w:cs="Times New Roman"/>
          <w:sz w:val="24"/>
          <w:lang w:val="en-US"/>
        </w:rPr>
        <w:t xml:space="preserve"> hump (either C</w:t>
      </w:r>
      <w:r w:rsidR="002A47F2" w:rsidRPr="00C948E1">
        <w:rPr>
          <w:rFonts w:cs="Times New Roman"/>
          <w:sz w:val="24"/>
          <w:vertAlign w:val="subscript"/>
          <w:lang w:val="en-US"/>
        </w:rPr>
        <w:t xml:space="preserve">14 </w:t>
      </w:r>
      <w:r w:rsidR="002A47F2" w:rsidRPr="00C948E1">
        <w:rPr>
          <w:rFonts w:cs="Times New Roman"/>
          <w:sz w:val="24"/>
          <w:lang w:val="en-US"/>
        </w:rPr>
        <w:t>or C</w:t>
      </w:r>
      <w:r w:rsidR="002A47F2" w:rsidRPr="00C948E1">
        <w:rPr>
          <w:rFonts w:cs="Times New Roman"/>
          <w:sz w:val="24"/>
          <w:vertAlign w:val="subscript"/>
          <w:lang w:val="en-US"/>
        </w:rPr>
        <w:t>16</w:t>
      </w:r>
      <w:r w:rsidR="00C40BA6" w:rsidRPr="00C948E1">
        <w:rPr>
          <w:rFonts w:cs="Times New Roman"/>
          <w:sz w:val="24"/>
          <w:lang w:val="en-US"/>
        </w:rPr>
        <w:t xml:space="preserve"> could be used once verifying</w:t>
      </w:r>
      <w:r w:rsidR="002A47F2" w:rsidRPr="00C948E1">
        <w:rPr>
          <w:rFonts w:cs="Times New Roman"/>
          <w:sz w:val="24"/>
          <w:lang w:val="en-US"/>
        </w:rPr>
        <w:t xml:space="preserve"> that no coelution was present with neither of them). </w:t>
      </w:r>
      <w:r w:rsidR="00640BBE" w:rsidRPr="00C948E1">
        <w:rPr>
          <w:rFonts w:cs="Times New Roman"/>
          <w:sz w:val="24"/>
          <w:lang w:val="en-US"/>
        </w:rPr>
        <w:t xml:space="preserve">Biphenyl was added </w:t>
      </w:r>
      <w:r w:rsidR="00C40BA6" w:rsidRPr="00C948E1">
        <w:rPr>
          <w:rFonts w:cs="Times New Roman"/>
          <w:sz w:val="24"/>
          <w:lang w:val="en-US"/>
        </w:rPr>
        <w:t>to</w:t>
      </w:r>
      <w:r w:rsidR="00640BBE" w:rsidRPr="00C948E1">
        <w:rPr>
          <w:rFonts w:cs="Times New Roman"/>
          <w:sz w:val="24"/>
          <w:lang w:val="en-US"/>
        </w:rPr>
        <w:t xml:space="preserve"> quantify the MOAH fraction, while </w:t>
      </w:r>
      <w:proofErr w:type="spellStart"/>
      <w:r w:rsidR="00640BBE" w:rsidRPr="00C948E1">
        <w:rPr>
          <w:rFonts w:cs="Times New Roman"/>
          <w:sz w:val="24"/>
          <w:lang w:val="en-US"/>
        </w:rPr>
        <w:t>hexylbenzene</w:t>
      </w:r>
      <w:proofErr w:type="spellEnd"/>
      <w:r w:rsidR="00640BBE" w:rsidRPr="00C948E1">
        <w:rPr>
          <w:rFonts w:cs="Times New Roman"/>
          <w:sz w:val="24"/>
          <w:lang w:val="en-US"/>
        </w:rPr>
        <w:t xml:space="preserve"> monitored evaporation losses </w:t>
      </w:r>
      <w:r w:rsidR="00C40BA6" w:rsidRPr="00C948E1">
        <w:rPr>
          <w:rFonts w:cs="Times New Roman"/>
          <w:sz w:val="24"/>
          <w:lang w:val="en-US"/>
        </w:rPr>
        <w:t xml:space="preserve">during </w:t>
      </w:r>
      <w:r w:rsidR="00640BBE" w:rsidRPr="00C948E1">
        <w:rPr>
          <w:rFonts w:cs="Times New Roman"/>
          <w:sz w:val="24"/>
          <w:lang w:val="en-US"/>
        </w:rPr>
        <w:t>the trans</w:t>
      </w:r>
      <w:r w:rsidR="00C40BA6" w:rsidRPr="00C948E1">
        <w:rPr>
          <w:rFonts w:cs="Times New Roman"/>
          <w:sz w:val="24"/>
          <w:lang w:val="en-US"/>
        </w:rPr>
        <w:t>fer of the fraction into the GC.</w:t>
      </w:r>
      <w:r w:rsidR="00640BBE" w:rsidRPr="00C948E1">
        <w:rPr>
          <w:rFonts w:cs="Times New Roman"/>
          <w:sz w:val="24"/>
          <w:lang w:val="en-US"/>
        </w:rPr>
        <w:t xml:space="preserve"> </w:t>
      </w:r>
      <w:proofErr w:type="spellStart"/>
      <w:r w:rsidR="00C40BA6" w:rsidRPr="00C948E1">
        <w:rPr>
          <w:rFonts w:cs="Times New Roman"/>
          <w:sz w:val="24"/>
          <w:lang w:val="en-US"/>
        </w:rPr>
        <w:t>N</w:t>
      </w:r>
      <w:r w:rsidR="00640BBE" w:rsidRPr="00C948E1">
        <w:rPr>
          <w:rFonts w:cs="Times New Roman"/>
          <w:sz w:val="24"/>
          <w:lang w:val="en-US"/>
        </w:rPr>
        <w:t>onylbenzene</w:t>
      </w:r>
      <w:proofErr w:type="spellEnd"/>
      <w:r w:rsidR="00640BBE" w:rsidRPr="00C948E1">
        <w:rPr>
          <w:rFonts w:cs="Times New Roman"/>
          <w:sz w:val="24"/>
          <w:lang w:val="en-US"/>
        </w:rPr>
        <w:t xml:space="preserve"> was used as control of possible coelution </w:t>
      </w:r>
      <w:r w:rsidR="00C40BA6" w:rsidRPr="00C948E1">
        <w:rPr>
          <w:rFonts w:cs="Times New Roman"/>
          <w:sz w:val="24"/>
          <w:lang w:val="en-US"/>
        </w:rPr>
        <w:t>when</w:t>
      </w:r>
      <w:r w:rsidR="00640BBE" w:rsidRPr="00C948E1">
        <w:rPr>
          <w:rFonts w:cs="Times New Roman"/>
          <w:sz w:val="24"/>
          <w:lang w:val="en-US"/>
        </w:rPr>
        <w:t xml:space="preserve"> the ratio with the others was not confirmed.</w:t>
      </w:r>
    </w:p>
    <w:p w14:paraId="1C765AEE" w14:textId="5BD3C8A9" w:rsidR="0003022C" w:rsidRPr="00C948E1" w:rsidRDefault="006E697F">
      <w:pPr>
        <w:spacing w:line="480" w:lineRule="auto"/>
        <w:rPr>
          <w:rFonts w:cs="Times New Roman"/>
          <w:sz w:val="24"/>
          <w:lang w:val="en-US"/>
        </w:rPr>
      </w:pPr>
      <w:r w:rsidRPr="00C948E1">
        <w:rPr>
          <w:rFonts w:cs="Times New Roman"/>
          <w:sz w:val="24"/>
          <w:lang w:val="en-US"/>
        </w:rPr>
        <w:t xml:space="preserve">Further studies, </w:t>
      </w:r>
      <w:proofErr w:type="gramStart"/>
      <w:r w:rsidRPr="00C948E1">
        <w:rPr>
          <w:rFonts w:cs="Times New Roman"/>
          <w:sz w:val="24"/>
          <w:lang w:val="en-US"/>
        </w:rPr>
        <w:t>in particular on</w:t>
      </w:r>
      <w:proofErr w:type="gramEnd"/>
      <w:r w:rsidRPr="00C948E1">
        <w:rPr>
          <w:rFonts w:cs="Times New Roman"/>
          <w:sz w:val="24"/>
          <w:lang w:val="en-US"/>
        </w:rPr>
        <w:t xml:space="preserve"> packaging migration (characterized by a very volatile carbon range starting from C</w:t>
      </w:r>
      <w:r w:rsidRPr="00C948E1">
        <w:rPr>
          <w:rFonts w:cs="Times New Roman"/>
          <w:sz w:val="24"/>
          <w:vertAlign w:val="subscript"/>
          <w:lang w:val="en-US"/>
        </w:rPr>
        <w:t>10</w:t>
      </w:r>
      <w:r w:rsidRPr="00C948E1">
        <w:rPr>
          <w:rFonts w:cs="Times New Roman"/>
          <w:sz w:val="24"/>
          <w:lang w:val="en-US"/>
        </w:rPr>
        <w:t>) and on the polyolefin oligomeric saturated hydrocarbon (POSH) led to the modification of t</w:t>
      </w:r>
      <w:r w:rsidR="00640BBE" w:rsidRPr="00C948E1">
        <w:rPr>
          <w:rFonts w:cs="Times New Roman"/>
          <w:sz w:val="24"/>
          <w:lang w:val="en-US"/>
        </w:rPr>
        <w:t xml:space="preserve">he </w:t>
      </w:r>
      <w:r w:rsidRPr="00C948E1">
        <w:rPr>
          <w:rFonts w:cs="Times New Roman"/>
          <w:sz w:val="24"/>
          <w:lang w:val="en-US"/>
        </w:rPr>
        <w:t xml:space="preserve">ISs used. The ISs for the MOSH fraction were replaced by </w:t>
      </w:r>
      <w:r w:rsidR="00D1498D" w:rsidRPr="00C948E1">
        <w:rPr>
          <w:rFonts w:cs="Times New Roman"/>
          <w:sz w:val="24"/>
          <w:lang w:val="en-US"/>
        </w:rPr>
        <w:t>cyclohexyl cyclohexane (</w:t>
      </w:r>
      <w:proofErr w:type="spellStart"/>
      <w:r w:rsidR="00D1498D" w:rsidRPr="00C948E1">
        <w:rPr>
          <w:rFonts w:cs="Times New Roman"/>
          <w:sz w:val="24"/>
          <w:lang w:val="en-US"/>
        </w:rPr>
        <w:t>Cycy</w:t>
      </w:r>
      <w:proofErr w:type="spellEnd"/>
      <w:r w:rsidR="00D1498D" w:rsidRPr="00C948E1">
        <w:rPr>
          <w:rFonts w:cs="Times New Roman"/>
          <w:sz w:val="24"/>
          <w:lang w:val="en-US"/>
        </w:rPr>
        <w:t xml:space="preserve">) </w:t>
      </w:r>
      <w:r w:rsidRPr="00C948E1">
        <w:rPr>
          <w:rFonts w:cs="Times New Roman"/>
          <w:sz w:val="24"/>
          <w:lang w:val="en-US"/>
        </w:rPr>
        <w:t>for quantification and with C</w:t>
      </w:r>
      <w:r w:rsidRPr="00C948E1">
        <w:rPr>
          <w:rFonts w:cs="Times New Roman"/>
          <w:sz w:val="24"/>
          <w:vertAlign w:val="subscript"/>
          <w:lang w:val="en-US"/>
        </w:rPr>
        <w:t>13</w:t>
      </w:r>
      <w:r w:rsidRPr="00C948E1">
        <w:rPr>
          <w:rFonts w:cs="Times New Roman"/>
          <w:sz w:val="24"/>
          <w:lang w:val="en-US"/>
        </w:rPr>
        <w:t xml:space="preserve"> and C</w:t>
      </w:r>
      <w:r w:rsidRPr="00C948E1">
        <w:rPr>
          <w:rFonts w:cs="Times New Roman"/>
          <w:sz w:val="24"/>
          <w:vertAlign w:val="subscript"/>
          <w:lang w:val="en-US"/>
        </w:rPr>
        <w:t>11</w:t>
      </w:r>
      <w:r w:rsidRPr="00C948E1">
        <w:rPr>
          <w:rFonts w:cs="Times New Roman"/>
          <w:sz w:val="24"/>
          <w:lang w:val="en-US"/>
        </w:rPr>
        <w:t xml:space="preserve"> for verification purposes as they were observed to be less common than the even </w:t>
      </w:r>
      <w:r w:rsidRPr="00C948E1">
        <w:rPr>
          <w:rFonts w:cs="Times New Roman"/>
          <w:i/>
          <w:sz w:val="24"/>
          <w:lang w:val="en-US"/>
        </w:rPr>
        <w:t>n</w:t>
      </w:r>
      <w:r w:rsidRPr="00C948E1">
        <w:rPr>
          <w:rFonts w:cs="Times New Roman"/>
          <w:sz w:val="24"/>
          <w:lang w:val="en-US"/>
        </w:rPr>
        <w:t>-alkanes previously selected</w:t>
      </w:r>
      <w:r w:rsidR="00CF4EB3" w:rsidRPr="00C948E1">
        <w:rPr>
          <w:rFonts w:cs="Times New Roman"/>
          <w:sz w:val="24"/>
          <w:lang w:val="en-US"/>
        </w:rPr>
        <w:t xml:space="preserve"> </w:t>
      </w:r>
      <w:r w:rsidR="00BA754D" w:rsidRPr="00C948E1">
        <w:rPr>
          <w:rFonts w:cs="Times New Roman"/>
          <w:sz w:val="24"/>
        </w:rPr>
        <w:fldChar w:fldCharType="begin" w:fldLock="1"/>
      </w:r>
      <w:r w:rsidR="009A229D">
        <w:rPr>
          <w:rFonts w:cs="Times New Roman"/>
          <w:sz w:val="24"/>
          <w:lang w:val="en-US"/>
        </w:rPr>
        <w:instrText>ADDIN CSL_CITATION {"citationItems":[{"id":"ITEM-1","itemData":{"DOI":"10.1007/s00217-011-1478-9","author":[{"dropping-particle":"","family":"Biedermann-Brem","given":"Sandra","non-dropping-particle":"","parse-names":false,"suffix":""},{"dropping-particle":"","family":"Grob","given":"Koni","non-dropping-particle":"","parse-names":false,"suffix":""}],"container-title":"European Food Research and Technology","id":"ITEM-1","issued":{"date-parts":[["2011"]]},"page":"1035-1041","title":"Removal of mineral oil migrated from paperboard packing during cooking of foods in boiling water","type":"article-journal","volume":"232"},"uris":["http://www.mendeley.com/documents/?uuid=a665a92b-6e6d-4b2d-b16b-1dcd55c0d064"]}],"mendeley":{"formattedCitation":"[76]","plainTextFormattedCitation":"[76]","previouslyFormattedCitation":"[76]"},"properties":{"noteIndex":0},"schema":"https://github.com/citation-style-language/schema/raw/master/csl-citation.json"}</w:instrText>
      </w:r>
      <w:r w:rsidR="00BA754D" w:rsidRPr="00C948E1">
        <w:rPr>
          <w:rFonts w:cs="Times New Roman"/>
          <w:sz w:val="24"/>
        </w:rPr>
        <w:fldChar w:fldCharType="separate"/>
      </w:r>
      <w:r w:rsidR="00552734" w:rsidRPr="00552734">
        <w:rPr>
          <w:rFonts w:cs="Times New Roman"/>
          <w:noProof/>
          <w:sz w:val="24"/>
          <w:lang w:val="en-US"/>
        </w:rPr>
        <w:t>[76]</w:t>
      </w:r>
      <w:r w:rsidR="00BA754D" w:rsidRPr="00C948E1">
        <w:rPr>
          <w:rFonts w:cs="Times New Roman"/>
          <w:sz w:val="24"/>
        </w:rPr>
        <w:fldChar w:fldCharType="end"/>
      </w:r>
      <w:r w:rsidRPr="00C948E1">
        <w:rPr>
          <w:rFonts w:cs="Times New Roman"/>
          <w:sz w:val="24"/>
          <w:lang w:val="en-US"/>
        </w:rPr>
        <w:t xml:space="preserve">. Moreover, </w:t>
      </w:r>
      <w:proofErr w:type="spellStart"/>
      <w:r w:rsidRPr="00C948E1">
        <w:rPr>
          <w:rFonts w:cs="Times New Roman"/>
          <w:sz w:val="24"/>
          <w:lang w:val="en-US"/>
        </w:rPr>
        <w:t>Cycy</w:t>
      </w:r>
      <w:proofErr w:type="spellEnd"/>
      <w:r w:rsidRPr="00C948E1">
        <w:rPr>
          <w:rFonts w:cs="Times New Roman"/>
          <w:sz w:val="24"/>
          <w:lang w:val="en-US"/>
        </w:rPr>
        <w:t xml:space="preserve"> and C</w:t>
      </w:r>
      <w:r w:rsidRPr="00C948E1">
        <w:rPr>
          <w:rFonts w:cs="Times New Roman"/>
          <w:sz w:val="24"/>
          <w:vertAlign w:val="subscript"/>
          <w:lang w:val="en-US"/>
        </w:rPr>
        <w:t>13</w:t>
      </w:r>
      <w:r w:rsidRPr="00C948E1">
        <w:rPr>
          <w:rFonts w:cs="Times New Roman"/>
          <w:sz w:val="24"/>
          <w:lang w:val="en-US"/>
        </w:rPr>
        <w:t xml:space="preserve"> </w:t>
      </w:r>
      <w:r w:rsidR="00D30C7E" w:rsidRPr="00C948E1">
        <w:rPr>
          <w:rFonts w:cs="Times New Roman"/>
          <w:sz w:val="24"/>
          <w:lang w:val="en-US"/>
        </w:rPr>
        <w:t>we</w:t>
      </w:r>
      <w:r w:rsidRPr="00C948E1">
        <w:rPr>
          <w:rFonts w:cs="Times New Roman"/>
          <w:sz w:val="24"/>
          <w:lang w:val="en-US"/>
        </w:rPr>
        <w:t>re closely eluted together</w:t>
      </w:r>
      <w:r w:rsidR="003E7449" w:rsidRPr="00C948E1">
        <w:rPr>
          <w:rFonts w:cs="Times New Roman"/>
          <w:sz w:val="24"/>
          <w:lang w:val="en-US"/>
        </w:rPr>
        <w:t>;</w:t>
      </w:r>
      <w:r w:rsidRPr="00C948E1">
        <w:rPr>
          <w:rFonts w:cs="Times New Roman"/>
          <w:sz w:val="24"/>
          <w:lang w:val="en-US"/>
        </w:rPr>
        <w:t xml:space="preserve"> thus</w:t>
      </w:r>
      <w:r w:rsidR="00D44A33" w:rsidRPr="00C948E1">
        <w:rPr>
          <w:rFonts w:cs="Times New Roman"/>
          <w:sz w:val="24"/>
          <w:lang w:val="en-US"/>
        </w:rPr>
        <w:t>,</w:t>
      </w:r>
      <w:r w:rsidRPr="00C948E1">
        <w:rPr>
          <w:rFonts w:cs="Times New Roman"/>
          <w:sz w:val="24"/>
          <w:lang w:val="en-US"/>
        </w:rPr>
        <w:t xml:space="preserve"> they c</w:t>
      </w:r>
      <w:r w:rsidR="001136D4" w:rsidRPr="00C948E1">
        <w:rPr>
          <w:rFonts w:cs="Times New Roman"/>
          <w:sz w:val="24"/>
          <w:lang w:val="en-US"/>
        </w:rPr>
        <w:t xml:space="preserve">ould </w:t>
      </w:r>
      <w:r w:rsidRPr="00C948E1">
        <w:rPr>
          <w:rFonts w:cs="Times New Roman"/>
          <w:sz w:val="24"/>
          <w:lang w:val="en-US"/>
        </w:rPr>
        <w:t>easily be recognized in the chromatogram. With the same logic</w:t>
      </w:r>
      <w:r w:rsidR="0065548A" w:rsidRPr="00C948E1">
        <w:rPr>
          <w:rFonts w:cs="Times New Roman"/>
          <w:sz w:val="24"/>
          <w:lang w:val="en-US"/>
        </w:rPr>
        <w:t>,</w:t>
      </w:r>
      <w:r w:rsidRPr="00C948E1">
        <w:rPr>
          <w:rFonts w:cs="Times New Roman"/>
          <w:sz w:val="24"/>
          <w:lang w:val="en-US"/>
        </w:rPr>
        <w:t xml:space="preserve"> the </w:t>
      </w:r>
      <w:r w:rsidR="0065548A" w:rsidRPr="00C948E1">
        <w:rPr>
          <w:rFonts w:cs="Times New Roman"/>
          <w:sz w:val="24"/>
          <w:lang w:val="en-US"/>
        </w:rPr>
        <w:t xml:space="preserve">ISs for the </w:t>
      </w:r>
      <w:r w:rsidRPr="00C948E1">
        <w:rPr>
          <w:rFonts w:cs="Times New Roman"/>
          <w:sz w:val="24"/>
          <w:lang w:val="en-US"/>
        </w:rPr>
        <w:t xml:space="preserve">MOAH </w:t>
      </w:r>
      <w:r w:rsidR="0065548A" w:rsidRPr="00C948E1">
        <w:rPr>
          <w:rFonts w:cs="Times New Roman"/>
          <w:sz w:val="24"/>
          <w:lang w:val="en-US"/>
        </w:rPr>
        <w:t>fraction</w:t>
      </w:r>
      <w:r w:rsidRPr="00C948E1">
        <w:rPr>
          <w:rFonts w:cs="Times New Roman"/>
          <w:sz w:val="24"/>
          <w:lang w:val="en-US"/>
        </w:rPr>
        <w:t xml:space="preserve"> were replaced </w:t>
      </w:r>
      <w:r w:rsidR="0065548A" w:rsidRPr="00C948E1">
        <w:rPr>
          <w:rFonts w:cs="Times New Roman"/>
          <w:sz w:val="24"/>
          <w:lang w:val="en-US"/>
        </w:rPr>
        <w:t>by 1- and 2-methylnaphthalene</w:t>
      </w:r>
      <w:r w:rsidR="00153A4B" w:rsidRPr="00C948E1">
        <w:rPr>
          <w:rFonts w:cs="Times New Roman"/>
          <w:sz w:val="24"/>
          <w:lang w:val="en-US"/>
        </w:rPr>
        <w:t>,</w:t>
      </w:r>
      <w:r w:rsidR="0065548A" w:rsidRPr="00C948E1">
        <w:rPr>
          <w:rFonts w:cs="Times New Roman"/>
          <w:sz w:val="24"/>
          <w:lang w:val="en-US"/>
        </w:rPr>
        <w:t xml:space="preserve"> which create</w:t>
      </w:r>
      <w:r w:rsidR="00D30C7E" w:rsidRPr="00C948E1">
        <w:rPr>
          <w:rFonts w:cs="Times New Roman"/>
          <w:sz w:val="24"/>
          <w:lang w:val="en-US"/>
        </w:rPr>
        <w:t>d</w:t>
      </w:r>
      <w:r w:rsidR="0065548A" w:rsidRPr="00C948E1">
        <w:rPr>
          <w:rFonts w:cs="Times New Roman"/>
          <w:sz w:val="24"/>
          <w:lang w:val="en-US"/>
        </w:rPr>
        <w:t xml:space="preserve"> a</w:t>
      </w:r>
      <w:r w:rsidR="001136D4" w:rsidRPr="00C948E1">
        <w:rPr>
          <w:rFonts w:cs="Times New Roman"/>
          <w:sz w:val="24"/>
          <w:lang w:val="en-US"/>
        </w:rPr>
        <w:t>n</w:t>
      </w:r>
      <w:r w:rsidR="0065548A" w:rsidRPr="00C948E1">
        <w:rPr>
          <w:rFonts w:cs="Times New Roman"/>
          <w:sz w:val="24"/>
          <w:lang w:val="en-US"/>
        </w:rPr>
        <w:t xml:space="preserve"> </w:t>
      </w:r>
      <w:r w:rsidR="001136D4" w:rsidRPr="00C948E1">
        <w:rPr>
          <w:rFonts w:cs="Times New Roman"/>
          <w:sz w:val="24"/>
          <w:lang w:val="en-US"/>
        </w:rPr>
        <w:t xml:space="preserve">easily distinguishable peak </w:t>
      </w:r>
      <w:r w:rsidR="0065548A" w:rsidRPr="00C948E1">
        <w:rPr>
          <w:rFonts w:cs="Times New Roman"/>
          <w:sz w:val="24"/>
          <w:lang w:val="en-US"/>
        </w:rPr>
        <w:t xml:space="preserve">pair, and </w:t>
      </w:r>
      <w:r w:rsidRPr="00C948E1">
        <w:rPr>
          <w:rFonts w:cs="Times New Roman"/>
          <w:sz w:val="24"/>
          <w:lang w:val="en-US"/>
        </w:rPr>
        <w:t xml:space="preserve">with </w:t>
      </w:r>
      <w:r w:rsidR="0065548A" w:rsidRPr="00C948E1">
        <w:rPr>
          <w:rFonts w:cs="Times New Roman"/>
          <w:i/>
          <w:sz w:val="24"/>
          <w:lang w:val="en-US"/>
        </w:rPr>
        <w:t>n</w:t>
      </w:r>
      <w:r w:rsidR="0065548A" w:rsidRPr="00C948E1">
        <w:rPr>
          <w:rFonts w:cs="Times New Roman"/>
          <w:sz w:val="24"/>
          <w:lang w:val="en-US"/>
        </w:rPr>
        <w:t>-pentyl benzene as a watchdog for volatile losses</w:t>
      </w:r>
      <w:r w:rsidR="003E7449" w:rsidRPr="00C948E1">
        <w:rPr>
          <w:rFonts w:cs="Times New Roman"/>
          <w:sz w:val="24"/>
          <w:lang w:val="en-US"/>
        </w:rPr>
        <w:t xml:space="preserve">. </w:t>
      </w:r>
      <w:r w:rsidR="00CA378D" w:rsidRPr="00C948E1">
        <w:rPr>
          <w:rFonts w:cs="Times New Roman"/>
          <w:sz w:val="24"/>
          <w:lang w:val="en-US"/>
        </w:rPr>
        <w:t xml:space="preserve">Figure 3 reports the </w:t>
      </w:r>
      <w:r w:rsidR="00323C92">
        <w:rPr>
          <w:rFonts w:cs="Times New Roman"/>
          <w:sz w:val="24"/>
          <w:lang w:val="en-US"/>
        </w:rPr>
        <w:t>set of standards</w:t>
      </w:r>
      <w:r w:rsidR="001826B4">
        <w:rPr>
          <w:rFonts w:cs="Times New Roman"/>
          <w:sz w:val="24"/>
          <w:lang w:val="en-US"/>
        </w:rPr>
        <w:t>,</w:t>
      </w:r>
      <w:r w:rsidR="00323C92">
        <w:rPr>
          <w:rFonts w:cs="Times New Roman"/>
          <w:sz w:val="24"/>
          <w:lang w:val="en-US"/>
        </w:rPr>
        <w:t xml:space="preserve"> firstly </w:t>
      </w:r>
      <w:r w:rsidR="00CA378D" w:rsidRPr="00C948E1">
        <w:rPr>
          <w:rFonts w:cs="Times New Roman"/>
          <w:sz w:val="24"/>
          <w:lang w:val="en-US"/>
        </w:rPr>
        <w:t>selected</w:t>
      </w:r>
      <w:r w:rsidR="001826B4">
        <w:rPr>
          <w:rFonts w:cs="Times New Roman"/>
          <w:sz w:val="24"/>
          <w:lang w:val="en-US"/>
        </w:rPr>
        <w:t>,</w:t>
      </w:r>
      <w:r w:rsidR="00CA378D" w:rsidRPr="00C948E1">
        <w:rPr>
          <w:rFonts w:cs="Times New Roman"/>
          <w:sz w:val="24"/>
          <w:lang w:val="en-US"/>
        </w:rPr>
        <w:t xml:space="preserve"> and their use </w:t>
      </w:r>
      <w:r w:rsidR="00CA378D" w:rsidRPr="00C948E1">
        <w:rPr>
          <w:rFonts w:cs="Times New Roman"/>
          <w:sz w:val="24"/>
        </w:rPr>
        <w:fldChar w:fldCharType="begin" w:fldLock="1"/>
      </w:r>
      <w:r w:rsidR="00782353">
        <w:rPr>
          <w:rFonts w:cs="Times New Roman"/>
          <w:sz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mendeley":{"formattedCitation":"[7]","plainTextFormattedCitation":"[7]","previouslyFormattedCitation":"[7]"},"properties":{"noteIndex":0},"schema":"https://github.com/citation-style-language/schema/raw/master/csl-citation.json"}</w:instrText>
      </w:r>
      <w:r w:rsidR="00CA378D" w:rsidRPr="00C948E1">
        <w:rPr>
          <w:rFonts w:cs="Times New Roman"/>
          <w:sz w:val="24"/>
        </w:rPr>
        <w:fldChar w:fldCharType="separate"/>
      </w:r>
      <w:r w:rsidR="00782353" w:rsidRPr="00782353">
        <w:rPr>
          <w:rFonts w:cs="Times New Roman"/>
          <w:noProof/>
          <w:sz w:val="24"/>
          <w:lang w:val="en-US"/>
        </w:rPr>
        <w:t>[7]</w:t>
      </w:r>
      <w:r w:rsidR="00CA378D" w:rsidRPr="00C948E1">
        <w:rPr>
          <w:rFonts w:cs="Times New Roman"/>
          <w:sz w:val="24"/>
        </w:rPr>
        <w:fldChar w:fldCharType="end"/>
      </w:r>
      <w:r w:rsidR="00CA378D" w:rsidRPr="00C948E1">
        <w:rPr>
          <w:rFonts w:cs="Times New Roman"/>
          <w:sz w:val="24"/>
          <w:lang w:val="en-US"/>
        </w:rPr>
        <w:t>.</w:t>
      </w:r>
    </w:p>
    <w:p w14:paraId="14063ED8" w14:textId="641D8442" w:rsidR="00FC58C4" w:rsidRPr="00C948E1" w:rsidRDefault="00FC58C4" w:rsidP="00257CD7">
      <w:pPr>
        <w:spacing w:line="480" w:lineRule="auto"/>
        <w:rPr>
          <w:rFonts w:cs="Times New Roman"/>
          <w:sz w:val="24"/>
          <w:lang w:val="en-US"/>
        </w:rPr>
      </w:pPr>
      <w:r w:rsidRPr="00C948E1">
        <w:rPr>
          <w:rFonts w:cs="Times New Roman"/>
          <w:sz w:val="24"/>
          <w:lang w:val="en-US"/>
        </w:rPr>
        <w:t>Cho</w:t>
      </w:r>
      <w:r w:rsidR="001826B4">
        <w:rPr>
          <w:rFonts w:cs="Times New Roman"/>
          <w:sz w:val="24"/>
          <w:lang w:val="en-US"/>
        </w:rPr>
        <w:t xml:space="preserve"> and</w:t>
      </w:r>
      <w:r w:rsidRPr="00C948E1">
        <w:rPr>
          <w:rFonts w:cs="Times New Roman"/>
          <w:sz w:val="24"/>
          <w:lang w:val="en-US"/>
        </w:rPr>
        <w:t xml:space="preserve"> TBB as markers of the LC elution were revised in 2017 based on the changes in elution performance observed in a heavily used LC column</w:t>
      </w:r>
      <w:r w:rsidR="001136D4" w:rsidRPr="00C948E1">
        <w:rPr>
          <w:rFonts w:cs="Times New Roman"/>
          <w:sz w:val="24"/>
          <w:lang w:val="en-US"/>
        </w:rPr>
        <w:t xml:space="preserve"> compared to</w:t>
      </w:r>
      <w:r w:rsidRPr="00C948E1">
        <w:rPr>
          <w:rFonts w:cs="Times New Roman"/>
          <w:sz w:val="24"/>
          <w:lang w:val="en-US"/>
        </w:rPr>
        <w:t xml:space="preserve"> a new one and due to the more accurate information obtained by the use of GC×GC (described in detail in section </w:t>
      </w:r>
      <w:r w:rsidR="00676145" w:rsidRPr="00C948E1">
        <w:rPr>
          <w:rFonts w:cs="Times New Roman"/>
          <w:sz w:val="24"/>
          <w:lang w:val="en-US"/>
        </w:rPr>
        <w:t>4</w:t>
      </w:r>
      <w:r w:rsidR="00F8729F" w:rsidRPr="00C948E1">
        <w:rPr>
          <w:rFonts w:cs="Times New Roman"/>
          <w:sz w:val="24"/>
          <w:lang w:val="en-US"/>
        </w:rPr>
        <w:t>.3</w:t>
      </w:r>
      <w:r w:rsidRPr="00C948E1">
        <w:rPr>
          <w:rFonts w:cs="Times New Roman"/>
          <w:sz w:val="24"/>
          <w:lang w:val="en-US"/>
        </w:rPr>
        <w:t xml:space="preserve">) </w:t>
      </w:r>
      <w:r w:rsidRPr="00C948E1">
        <w:rPr>
          <w:rFonts w:cs="Times New Roman"/>
          <w:sz w:val="24"/>
        </w:rPr>
        <w:fldChar w:fldCharType="begin" w:fldLock="1"/>
      </w:r>
      <w:r w:rsidR="00676145" w:rsidRPr="00C948E1">
        <w:rPr>
          <w:rFonts w:cs="Times New Roman"/>
          <w:sz w:val="24"/>
          <w:lang w:val="en-US"/>
        </w:rPr>
        <w:instrText>ADDIN CSL_CITATION {"citationItems":[{"id":"ITEM-1","itemData":{"DOI":"10.1016/j.chroma.2017.09.028","ISSN":"18733778","abstract":"On-line coupled high performance liquid chromatography-gas chromatography-flame ionization detection (HPLC-GC-FID) is the most widely used method for the analysis of mineral oil hydrocarbons in food, food contact materials, tissues and cosmetics. With comprehensive two-dimensional gas chromatography (GCxGC), a tool became available for better establishing the elution sequence of the various types of hydrocarbons from the HPLC column used for isolating the mineral oil saturated hydrocarbons (MOSH) and mineral oil aromatic hydrocarbons (MOAH). The performance of a heavily used HPLC column with reduced retention for MOAH was investigated to improve the robustness of the method. Updates are recommended that render the MOSH/MOAH separation less dependent of the state of the HPLC column and more correct in cases of highly refined mineral oil products of high molecular mass. Cyclohexyl cyclohexane (Cycy), used as internal standard, turned out to be eluted slightly after cholestane (Cho); apparently the size exclusion effect predominates the extra retention by ring number on the 60 Å pore size silica gel. Hence, Cycy can be used to determine the end of the MOSH fraction. Long chain alkyl benzenes were eluted earlier than tri-tert. butyl benzene (Tbb). It is proposed to start the MOAH transfer immediately after the MOSH fraction and use a gradient causing breakthrough of dichloromethane (visible in the UV chromatogram) at a time suitable to elute perylene (Per) at the end of the fraction. In this way, a decrease in retention power of the HPLC column can be tolerated without adjustment of the MOAH fraction until some MOAH start being eluted into the MOSH fraction. This critical point can be checked either with di(2-ethylhexyl) benzene (DEHB) as a marker or the HPLC-UV chromatogram. Finally, based on new findings in rats and human tissues, it is recommended to integrate the MOSH and MOAH up to the retention time of the n-alkane C40.","author":[{"dropping-particle":"","family":"Biedermann","given":"Maurus","non-dropping-particle":"","parse-names":false,"suffix":""},{"dropping-particle":"","family":"Munoz","given":"Celine","non-dropping-particle":"","parse-names":false,"suffix":""},{"dropping-particle":"","family":"Grob","given":"Koni","non-dropping-particle":"","parse-names":false,"suffix":""}],"container-title":"Journal of Chromatography A","id":"ITEM-1","issued":{"date-parts":[["2017"]]},"page":"140-149","publisher":"Elsevier B.V.","title":"Update of on-line coupled liquid chromatography – gas chromatography for the analysis of mineral oil hydrocarbons in foods and cosmetics","type":"article-journal","volume":"1521"},"uris":["http://www.mendeley.com/documents/?uuid=2a04c2aa-879c-42a1-b2bd-c214a207b1d9"]}],"mendeley":{"formattedCitation":"[11]","plainTextFormattedCitation":"[11]","previouslyFormattedCitation":"[11]"},"properties":{"noteIndex":0},"schema":"https://github.com/citation-style-language/schema/raw/master/csl-citation.json"}</w:instrText>
      </w:r>
      <w:r w:rsidRPr="00C948E1">
        <w:rPr>
          <w:rFonts w:cs="Times New Roman"/>
          <w:sz w:val="24"/>
        </w:rPr>
        <w:fldChar w:fldCharType="separate"/>
      </w:r>
      <w:r w:rsidR="008653D7" w:rsidRPr="00C948E1">
        <w:rPr>
          <w:rFonts w:cs="Times New Roman"/>
          <w:noProof/>
          <w:sz w:val="24"/>
          <w:lang w:val="en-US"/>
        </w:rPr>
        <w:t>[11]</w:t>
      </w:r>
      <w:r w:rsidRPr="00C948E1">
        <w:rPr>
          <w:rFonts w:cs="Times New Roman"/>
          <w:sz w:val="24"/>
        </w:rPr>
        <w:fldChar w:fldCharType="end"/>
      </w:r>
      <w:r w:rsidRPr="00C948E1">
        <w:rPr>
          <w:rFonts w:cs="Times New Roman"/>
          <w:sz w:val="24"/>
          <w:lang w:val="en-US"/>
        </w:rPr>
        <w:t>. Di(2-</w:t>
      </w:r>
      <w:proofErr w:type="gramStart"/>
      <w:r w:rsidRPr="00C948E1">
        <w:rPr>
          <w:rFonts w:cs="Times New Roman"/>
          <w:sz w:val="24"/>
          <w:lang w:val="en-US"/>
        </w:rPr>
        <w:t>ethylhexyl)benzene</w:t>
      </w:r>
      <w:proofErr w:type="gramEnd"/>
      <w:r w:rsidRPr="00C948E1">
        <w:rPr>
          <w:rFonts w:cs="Times New Roman"/>
          <w:sz w:val="24"/>
          <w:lang w:val="en-US"/>
        </w:rPr>
        <w:t xml:space="preserve"> (DEHB) was suggested </w:t>
      </w:r>
      <w:r w:rsidR="005F22A0" w:rsidRPr="00C948E1">
        <w:rPr>
          <w:rFonts w:cs="Times New Roman"/>
          <w:sz w:val="24"/>
          <w:lang w:val="en-US"/>
        </w:rPr>
        <w:t xml:space="preserve">in place of TBB, </w:t>
      </w:r>
      <w:r w:rsidRPr="00C948E1">
        <w:rPr>
          <w:rFonts w:cs="Times New Roman"/>
          <w:sz w:val="24"/>
          <w:lang w:val="en-US"/>
        </w:rPr>
        <w:t xml:space="preserve">because </w:t>
      </w:r>
      <w:r w:rsidR="005F22A0" w:rsidRPr="00C948E1">
        <w:rPr>
          <w:rFonts w:cs="Times New Roman"/>
          <w:sz w:val="24"/>
          <w:lang w:val="en-US"/>
        </w:rPr>
        <w:t xml:space="preserve">it elutes earlier </w:t>
      </w:r>
      <w:r w:rsidRPr="00C948E1">
        <w:rPr>
          <w:rFonts w:cs="Times New Roman"/>
          <w:sz w:val="24"/>
          <w:lang w:val="en-US"/>
        </w:rPr>
        <w:t xml:space="preserve">due to </w:t>
      </w:r>
      <w:r w:rsidR="001826B4">
        <w:rPr>
          <w:rFonts w:cs="Times New Roman"/>
          <w:sz w:val="24"/>
          <w:lang w:val="en-US"/>
        </w:rPr>
        <w:t xml:space="preserve">the </w:t>
      </w:r>
      <w:r w:rsidRPr="00C948E1">
        <w:rPr>
          <w:rFonts w:cs="Times New Roman"/>
          <w:sz w:val="24"/>
          <w:lang w:val="en-US"/>
        </w:rPr>
        <w:t>size exclusion effect. DEHB is also visible</w:t>
      </w:r>
      <w:r w:rsidR="007911F7" w:rsidRPr="00C948E1">
        <w:rPr>
          <w:rFonts w:cs="Times New Roman"/>
          <w:sz w:val="24"/>
          <w:lang w:val="en-US"/>
        </w:rPr>
        <w:t xml:space="preserve"> in the UV trace.</w:t>
      </w:r>
      <w:r w:rsidRPr="00C948E1">
        <w:rPr>
          <w:rFonts w:cs="Times New Roman"/>
          <w:sz w:val="24"/>
          <w:lang w:val="en-US"/>
        </w:rPr>
        <w:t xml:space="preserve"> </w:t>
      </w:r>
      <w:r w:rsidR="007911F7" w:rsidRPr="00C948E1">
        <w:rPr>
          <w:rFonts w:cs="Times New Roman"/>
          <w:sz w:val="24"/>
          <w:lang w:val="en-US"/>
        </w:rPr>
        <w:t>However,</w:t>
      </w:r>
      <w:r w:rsidRPr="00C948E1">
        <w:rPr>
          <w:rFonts w:cs="Times New Roman"/>
          <w:sz w:val="24"/>
          <w:lang w:val="en-US"/>
        </w:rPr>
        <w:t xml:space="preserve"> it elutes in a crowded are</w:t>
      </w:r>
      <w:r w:rsidR="00153A4B" w:rsidRPr="00C948E1">
        <w:rPr>
          <w:rFonts w:cs="Times New Roman"/>
          <w:sz w:val="24"/>
          <w:lang w:val="en-US"/>
        </w:rPr>
        <w:t>a</w:t>
      </w:r>
      <w:r w:rsidRPr="00C948E1">
        <w:rPr>
          <w:rFonts w:cs="Times New Roman"/>
          <w:sz w:val="24"/>
          <w:lang w:val="en-US"/>
        </w:rPr>
        <w:t xml:space="preserve"> of the </w:t>
      </w:r>
      <w:r w:rsidR="007911F7" w:rsidRPr="00C948E1">
        <w:rPr>
          <w:rFonts w:cs="Times New Roman"/>
          <w:sz w:val="24"/>
          <w:lang w:val="en-US"/>
        </w:rPr>
        <w:t xml:space="preserve">GC </w:t>
      </w:r>
      <w:r w:rsidRPr="00C948E1">
        <w:rPr>
          <w:rFonts w:cs="Times New Roman"/>
          <w:sz w:val="24"/>
          <w:lang w:val="en-US"/>
        </w:rPr>
        <w:t>chromatogram</w:t>
      </w:r>
      <w:r w:rsidR="00153A4B" w:rsidRPr="00C948E1">
        <w:rPr>
          <w:rFonts w:cs="Times New Roman"/>
          <w:sz w:val="24"/>
          <w:lang w:val="en-US"/>
        </w:rPr>
        <w:t>;</w:t>
      </w:r>
      <w:r w:rsidRPr="00C948E1">
        <w:rPr>
          <w:rFonts w:cs="Times New Roman"/>
          <w:sz w:val="24"/>
          <w:lang w:val="en-US"/>
        </w:rPr>
        <w:t xml:space="preserve"> therefore</w:t>
      </w:r>
      <w:r w:rsidR="007911F7" w:rsidRPr="00C948E1">
        <w:rPr>
          <w:rFonts w:cs="Times New Roman"/>
          <w:sz w:val="24"/>
          <w:lang w:val="en-US"/>
        </w:rPr>
        <w:t>,</w:t>
      </w:r>
      <w:r w:rsidRPr="00C948E1">
        <w:rPr>
          <w:rFonts w:cs="Times New Roman"/>
          <w:sz w:val="24"/>
          <w:lang w:val="en-US"/>
        </w:rPr>
        <w:t xml:space="preserve"> the author</w:t>
      </w:r>
      <w:r w:rsidR="007911F7" w:rsidRPr="00C948E1">
        <w:rPr>
          <w:rFonts w:cs="Times New Roman"/>
          <w:sz w:val="24"/>
          <w:lang w:val="en-US"/>
        </w:rPr>
        <w:t>s suggested starting</w:t>
      </w:r>
      <w:r w:rsidRPr="00C948E1">
        <w:rPr>
          <w:rFonts w:cs="Times New Roman"/>
          <w:sz w:val="24"/>
          <w:lang w:val="en-US"/>
        </w:rPr>
        <w:t xml:space="preserve"> the MOAH fraction exactly after the MOSH one to assure the complete inclusion of the MOAH even after </w:t>
      </w:r>
      <w:r w:rsidR="00F768DB" w:rsidRPr="00C948E1">
        <w:rPr>
          <w:rFonts w:cs="Times New Roman"/>
          <w:sz w:val="24"/>
          <w:lang w:val="en-US"/>
        </w:rPr>
        <w:t xml:space="preserve">the </w:t>
      </w:r>
      <w:r w:rsidRPr="00C948E1">
        <w:rPr>
          <w:rFonts w:cs="Times New Roman"/>
          <w:sz w:val="24"/>
          <w:lang w:val="en-US"/>
        </w:rPr>
        <w:t xml:space="preserve">loss of retention capacity </w:t>
      </w:r>
      <w:r w:rsidRPr="00C948E1">
        <w:rPr>
          <w:rFonts w:cs="Times New Roman"/>
          <w:sz w:val="24"/>
          <w:lang w:val="en-US"/>
        </w:rPr>
        <w:lastRenderedPageBreak/>
        <w:t>of the LC column</w:t>
      </w:r>
      <w:r w:rsidR="00F768DB" w:rsidRPr="00C948E1">
        <w:rPr>
          <w:rFonts w:cs="Times New Roman"/>
          <w:sz w:val="24"/>
          <w:lang w:val="en-US"/>
        </w:rPr>
        <w:t xml:space="preserve">. On the MOSH side, it was observed that </w:t>
      </w:r>
      <w:proofErr w:type="spellStart"/>
      <w:r w:rsidR="00F768DB" w:rsidRPr="00C948E1">
        <w:rPr>
          <w:rFonts w:cs="Times New Roman"/>
          <w:sz w:val="24"/>
          <w:lang w:val="en-US"/>
        </w:rPr>
        <w:t>Cycy</w:t>
      </w:r>
      <w:proofErr w:type="spellEnd"/>
      <w:r w:rsidR="00F768DB" w:rsidRPr="00C948E1">
        <w:rPr>
          <w:rFonts w:cs="Times New Roman"/>
          <w:sz w:val="24"/>
          <w:lang w:val="en-US"/>
        </w:rPr>
        <w:t xml:space="preserve"> is slightly more retained than Cho; thus</w:t>
      </w:r>
      <w:r w:rsidR="007911F7" w:rsidRPr="00C948E1">
        <w:rPr>
          <w:rFonts w:cs="Times New Roman"/>
          <w:sz w:val="24"/>
          <w:lang w:val="en-US"/>
        </w:rPr>
        <w:t>,</w:t>
      </w:r>
      <w:r w:rsidR="00F768DB" w:rsidRPr="00C948E1">
        <w:rPr>
          <w:rFonts w:cs="Times New Roman"/>
          <w:sz w:val="24"/>
          <w:lang w:val="en-US"/>
        </w:rPr>
        <w:t xml:space="preserve"> the former should be preferred as eluted in a less crowded area of the GC chromatogram</w:t>
      </w:r>
      <w:r w:rsidR="004B7E7A" w:rsidRPr="00C948E1">
        <w:rPr>
          <w:rFonts w:cs="Times New Roman"/>
          <w:sz w:val="24"/>
          <w:lang w:val="en-US"/>
        </w:rPr>
        <w:t xml:space="preserve"> </w:t>
      </w:r>
      <w:r w:rsidR="0052230B" w:rsidRPr="00C948E1">
        <w:rPr>
          <w:rFonts w:cs="Times New Roman"/>
          <w:sz w:val="24"/>
          <w:lang w:val="en-US"/>
        </w:rPr>
        <w:fldChar w:fldCharType="begin" w:fldLock="1"/>
      </w:r>
      <w:r w:rsidR="00782353">
        <w:rPr>
          <w:rFonts w:cs="Times New Roman"/>
          <w:sz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mendeley":{"formattedCitation":"[7]","plainTextFormattedCitation":"[7]","previouslyFormattedCitation":"[7]"},"properties":{"noteIndex":0},"schema":"https://github.com/citation-style-language/schema/raw/master/csl-citation.json"}</w:instrText>
      </w:r>
      <w:r w:rsidR="0052230B" w:rsidRPr="00C948E1">
        <w:rPr>
          <w:rFonts w:cs="Times New Roman"/>
          <w:sz w:val="24"/>
          <w:lang w:val="en-US"/>
        </w:rPr>
        <w:fldChar w:fldCharType="separate"/>
      </w:r>
      <w:r w:rsidR="00782353" w:rsidRPr="00782353">
        <w:rPr>
          <w:rFonts w:cs="Times New Roman"/>
          <w:noProof/>
          <w:sz w:val="24"/>
          <w:lang w:val="en-US"/>
        </w:rPr>
        <w:t>[7]</w:t>
      </w:r>
      <w:r w:rsidR="0052230B" w:rsidRPr="00C948E1">
        <w:rPr>
          <w:rFonts w:cs="Times New Roman"/>
          <w:sz w:val="24"/>
          <w:lang w:val="en-US"/>
        </w:rPr>
        <w:fldChar w:fldCharType="end"/>
      </w:r>
      <w:r w:rsidR="00F768DB" w:rsidRPr="00C948E1">
        <w:rPr>
          <w:rFonts w:cs="Times New Roman"/>
          <w:sz w:val="24"/>
          <w:lang w:val="en-US"/>
        </w:rPr>
        <w:t xml:space="preserve">. </w:t>
      </w:r>
    </w:p>
    <w:p w14:paraId="701B2F0F" w14:textId="3BED2594" w:rsidR="00F13599" w:rsidRPr="00C948E1" w:rsidRDefault="00F13599" w:rsidP="00257CD7">
      <w:pPr>
        <w:spacing w:line="480" w:lineRule="auto"/>
        <w:rPr>
          <w:rFonts w:cs="Times New Roman"/>
          <w:b/>
          <w:i/>
          <w:sz w:val="24"/>
          <w:lang w:val="en-US"/>
        </w:rPr>
      </w:pPr>
      <w:r w:rsidRPr="00C948E1">
        <w:rPr>
          <w:rFonts w:cs="Times New Roman"/>
          <w:b/>
          <w:i/>
          <w:sz w:val="24"/>
          <w:lang w:val="en-US"/>
        </w:rPr>
        <w:t>GC separation</w:t>
      </w:r>
    </w:p>
    <w:p w14:paraId="17A1788B" w14:textId="090D809A" w:rsidR="00FD1BF6" w:rsidRDefault="001826B4">
      <w:pPr>
        <w:spacing w:line="480" w:lineRule="auto"/>
        <w:rPr>
          <w:rFonts w:cs="Times New Roman"/>
          <w:sz w:val="24"/>
          <w:lang w:val="en-US"/>
        </w:rPr>
      </w:pPr>
      <w:r>
        <w:rPr>
          <w:rFonts w:cs="Times New Roman"/>
          <w:sz w:val="24"/>
          <w:lang w:val="en-US"/>
        </w:rPr>
        <w:t xml:space="preserve">The use of GC allows </w:t>
      </w:r>
      <w:r w:rsidR="00153A4B" w:rsidRPr="00C948E1">
        <w:rPr>
          <w:rFonts w:cs="Times New Roman"/>
          <w:sz w:val="24"/>
          <w:lang w:val="en-US"/>
        </w:rPr>
        <w:t xml:space="preserve">to </w:t>
      </w:r>
      <w:r w:rsidR="00CC61E7" w:rsidRPr="00C948E1">
        <w:rPr>
          <w:rFonts w:cs="Times New Roman"/>
          <w:sz w:val="24"/>
          <w:lang w:val="en-US"/>
        </w:rPr>
        <w:t xml:space="preserve">have an elution order </w:t>
      </w:r>
      <w:r w:rsidR="00323C92">
        <w:rPr>
          <w:rFonts w:cs="Times New Roman"/>
          <w:sz w:val="24"/>
          <w:lang w:val="en-US"/>
        </w:rPr>
        <w:t>that simulates</w:t>
      </w:r>
      <w:r w:rsidR="00153A4B" w:rsidRPr="00C948E1">
        <w:rPr>
          <w:rFonts w:cs="Times New Roman"/>
          <w:sz w:val="24"/>
          <w:lang w:val="en-US"/>
        </w:rPr>
        <w:t xml:space="preserve"> the distribution of the MOH hump</w:t>
      </w:r>
      <w:r w:rsidR="00CC61E7" w:rsidRPr="00C948E1">
        <w:rPr>
          <w:rFonts w:cs="Times New Roman"/>
          <w:sz w:val="24"/>
          <w:lang w:val="en-US"/>
        </w:rPr>
        <w:t xml:space="preserve"> based on its production procedure (</w:t>
      </w:r>
      <w:r w:rsidR="00CC61E7" w:rsidRPr="00C948E1">
        <w:rPr>
          <w:rFonts w:cs="Times New Roman"/>
          <w:i/>
          <w:sz w:val="24"/>
          <w:lang w:val="en-US"/>
        </w:rPr>
        <w:t>i.e.,</w:t>
      </w:r>
      <w:r w:rsidR="00CC61E7" w:rsidRPr="00C948E1">
        <w:rPr>
          <w:rFonts w:cs="Times New Roman"/>
          <w:sz w:val="24"/>
          <w:lang w:val="en-US"/>
        </w:rPr>
        <w:t xml:space="preserve"> mainly distillation)</w:t>
      </w:r>
      <w:r w:rsidR="00153A4B" w:rsidRPr="00C948E1">
        <w:rPr>
          <w:rFonts w:cs="Times New Roman"/>
          <w:sz w:val="24"/>
          <w:lang w:val="en-US"/>
        </w:rPr>
        <w:t xml:space="preserve">. </w:t>
      </w:r>
      <w:r w:rsidRPr="00C948E1">
        <w:rPr>
          <w:rFonts w:cs="Times New Roman"/>
          <w:sz w:val="24"/>
          <w:lang w:val="en-US"/>
        </w:rPr>
        <w:t xml:space="preserve">The analytical column selected, since the beginning, has been a dimethyl polysiloxane stationary phase column </w:t>
      </w:r>
      <w:r>
        <w:rPr>
          <w:rFonts w:cs="Times New Roman"/>
          <w:sz w:val="24"/>
          <w:lang w:val="en-US"/>
        </w:rPr>
        <w:t xml:space="preserve">(or a 5% </w:t>
      </w:r>
      <w:r w:rsidRPr="007A00D4">
        <w:rPr>
          <w:rFonts w:cs="Times New Roman"/>
          <w:sz w:val="24"/>
          <w:lang w:val="en-US"/>
        </w:rPr>
        <w:t>phenyl</w:t>
      </w:r>
      <w:r>
        <w:rPr>
          <w:rFonts w:cs="Times New Roman"/>
          <w:sz w:val="24"/>
          <w:lang w:val="en-US"/>
        </w:rPr>
        <w:t xml:space="preserve"> column). T</w:t>
      </w:r>
      <w:r w:rsidR="00B56C74">
        <w:rPr>
          <w:rFonts w:cs="Times New Roman"/>
          <w:sz w:val="24"/>
          <w:lang w:val="en-US"/>
        </w:rPr>
        <w:t xml:space="preserve">he chemistry of the stationary phase has to be compatible with the </w:t>
      </w:r>
      <w:r w:rsidR="00FD1BF6">
        <w:rPr>
          <w:rFonts w:cs="Times New Roman"/>
          <w:sz w:val="24"/>
          <w:lang w:val="en-US"/>
        </w:rPr>
        <w:t xml:space="preserve">non-polar </w:t>
      </w:r>
      <w:r w:rsidR="00B56C74">
        <w:rPr>
          <w:rFonts w:cs="Times New Roman"/>
          <w:sz w:val="24"/>
          <w:lang w:val="en-US"/>
        </w:rPr>
        <w:t xml:space="preserve">eluent transferred from the </w:t>
      </w:r>
      <w:r w:rsidR="00FD1BF6">
        <w:rPr>
          <w:rFonts w:cs="Times New Roman"/>
          <w:sz w:val="24"/>
          <w:lang w:val="en-US"/>
        </w:rPr>
        <w:t>NP</w:t>
      </w:r>
      <w:r w:rsidR="00B56C74">
        <w:rPr>
          <w:rFonts w:cs="Times New Roman"/>
          <w:sz w:val="24"/>
          <w:lang w:val="en-US"/>
        </w:rPr>
        <w:t xml:space="preserve">LC to assure an effective </w:t>
      </w:r>
      <w:r w:rsidR="00B56C74" w:rsidRPr="001826B4">
        <w:rPr>
          <w:rFonts w:cs="Times New Roman"/>
          <w:i/>
          <w:sz w:val="24"/>
          <w:lang w:val="en-US"/>
        </w:rPr>
        <w:t>phase soaking effect</w:t>
      </w:r>
      <w:r w:rsidR="009C186E">
        <w:rPr>
          <w:rFonts w:cs="Times New Roman"/>
          <w:sz w:val="24"/>
          <w:lang w:val="en-US"/>
        </w:rPr>
        <w:t xml:space="preserve"> </w:t>
      </w:r>
      <w:r w:rsidR="009C186E">
        <w:rPr>
          <w:rFonts w:cs="Times New Roman"/>
          <w:sz w:val="24"/>
          <w:lang w:val="en-US"/>
        </w:rPr>
        <w:fldChar w:fldCharType="begin" w:fldLock="1"/>
      </w:r>
      <w:r w:rsidR="009A229D">
        <w:rPr>
          <w:rFonts w:cs="Times New Roman"/>
          <w:sz w:val="24"/>
          <w:lang w:val="en-US"/>
        </w:rPr>
        <w:instrText>ADDIN CSL_CITATION {"citationItems":[{"id":"ITEM-1","itemData":{"DOI":"10.1016/S0167-2991(09)60435-3","author":[{"dropping-particle":"","family":"Grob","given":"Koni","non-dropping-particle":"","parse-names":false,"suffix":""},{"dropping-particle":"","family":"Schilling","given":"B.","non-dropping-particle":"","parse-names":false,"suffix":""}],"container-title":"Journal of Chromatography","id":"ITEM-1","issued":{"date-parts":[["1983"]]},"page":"265-275","title":"Retardation by phase soaking in capillary gas chromatography","type":"article-journal","volume":"260"},"uris":["http://www.mendeley.com/documents/?uuid=516f031e-01ae-4620-adb0-f3a241376079"]},{"id":"ITEM-2","itemData":{"DOI":"10.1016/S0021-9673(01)87976-0","ISSN":"00219673","abstract":"\"Phase soaking\", a solvent effect in gas chromatography that occurs in capillary columns beyond the flooded inlet section (where solvent trapping takes place), is described for an experimental sample, a solution of n-octane in n-heptane. n-Octane was only partially trapped by the condensed n-heptane in the column inlet and started its chromatography in the analytical part of the column with a band width of 2 min. However, it was subsequently re-concentrated by phase soaking to a band of less than 1 sec in width. This re-concentration was studied by the determination of the band width and migration speed of the n-octane and its position relative to the solvent band at different points in the column. It was found that the n-octane band was re-concentrated between 2 and 5 m in the analytical part of the column. The mechanisms involved in the re-concentration were (a) a reduced migration speed of the advanced material as long as the column was soaked with solvent vapour and (b) a different migration speed within the solute band when crossed by the rear edge of the solvent band. © 1983.","author":[{"dropping-particle":"","family":"Grob","given":"K.","non-dropping-particle":"","parse-names":false,"suffix":""},{"dropping-particle":"","family":"Schilling","given":"B.","non-dropping-particle":"","parse-names":false,"suffix":""}],"container-title":"Journal of Chromatography A","id":"ITEM-2","issued":{"date-parts":[["1983"]]},"page":"37-48","title":"Observation of a peak under the action of \"phase soaking\", a gas chromatographic solvent effect, during passage through a capillary column","type":"article-journal","volume":"259"},"uris":["http://www.mendeley.com/documents/?uuid=ce16842d-7387-4aff-b6a2-10523b5d079b"]},{"id":"ITEM-3","itemData":{"author":[{"dropping-particle":"","family":"Grob","given":"Koni","non-dropping-particle":"","parse-names":false,"suffix":""}],"id":"ITEM-3","issued":{"date-parts":[["1991"]]},"publisher":"Hûthig","publisher-place":"Heidelberg, Germany","title":"On-line coupled LC-GC","type":"book"},"uris":["http://www.mendeley.com/documents/?uuid=451f0bdd-b853-4585-8f58-c54bd4f8177d"]}],"mendeley":{"formattedCitation":"[56,67,68]","plainTextFormattedCitation":"[56,67,68]","previouslyFormattedCitation":"[56,67,68]"},"properties":{"noteIndex":0},"schema":"https://github.com/citation-style-language/schema/raw/master/csl-citation.json"}</w:instrText>
      </w:r>
      <w:r w:rsidR="009C186E">
        <w:rPr>
          <w:rFonts w:cs="Times New Roman"/>
          <w:sz w:val="24"/>
          <w:lang w:val="en-US"/>
        </w:rPr>
        <w:fldChar w:fldCharType="separate"/>
      </w:r>
      <w:r w:rsidR="00552734" w:rsidRPr="00552734">
        <w:rPr>
          <w:rFonts w:cs="Times New Roman"/>
          <w:noProof/>
          <w:sz w:val="24"/>
          <w:lang w:val="en-US"/>
        </w:rPr>
        <w:t>[56,67,68]</w:t>
      </w:r>
      <w:r w:rsidR="009C186E">
        <w:rPr>
          <w:rFonts w:cs="Times New Roman"/>
          <w:sz w:val="24"/>
          <w:lang w:val="en-US"/>
        </w:rPr>
        <w:fldChar w:fldCharType="end"/>
      </w:r>
      <w:r w:rsidR="00B56C74">
        <w:rPr>
          <w:rFonts w:cs="Times New Roman"/>
          <w:sz w:val="24"/>
          <w:lang w:val="en-US"/>
        </w:rPr>
        <w:t xml:space="preserve">. </w:t>
      </w:r>
    </w:p>
    <w:p w14:paraId="1B87C125" w14:textId="660B37E9" w:rsidR="001826B4" w:rsidRDefault="00831CBE">
      <w:pPr>
        <w:spacing w:line="480" w:lineRule="auto"/>
        <w:rPr>
          <w:rFonts w:cs="Times New Roman"/>
          <w:sz w:val="24"/>
          <w:lang w:val="en-US"/>
        </w:rPr>
      </w:pPr>
      <w:r>
        <w:rPr>
          <w:rFonts w:cs="Times New Roman"/>
          <w:sz w:val="24"/>
          <w:lang w:val="en-US"/>
        </w:rPr>
        <w:t xml:space="preserve">A </w:t>
      </w:r>
      <w:proofErr w:type="gramStart"/>
      <w:r>
        <w:rPr>
          <w:rFonts w:cs="Times New Roman"/>
          <w:sz w:val="24"/>
          <w:lang w:val="en-US"/>
        </w:rPr>
        <w:t>minimum of</w:t>
      </w:r>
      <w:proofErr w:type="gramEnd"/>
      <w:r w:rsidR="00FB7354">
        <w:rPr>
          <w:rFonts w:cs="Times New Roman"/>
          <w:sz w:val="24"/>
          <w:lang w:val="en-US"/>
        </w:rPr>
        <w:t xml:space="preserve"> stationary phase thi</w:t>
      </w:r>
      <w:r w:rsidR="001826B4">
        <w:rPr>
          <w:rFonts w:cs="Times New Roman"/>
          <w:sz w:val="24"/>
          <w:lang w:val="en-US"/>
        </w:rPr>
        <w:t>c</w:t>
      </w:r>
      <w:r w:rsidR="00FB7354">
        <w:rPr>
          <w:rFonts w:cs="Times New Roman"/>
          <w:sz w:val="24"/>
          <w:lang w:val="en-US"/>
        </w:rPr>
        <w:t xml:space="preserve">kness needs to be selected to provide a sufficient reconcentration factor of the solute band spread in the retention gap during </w:t>
      </w:r>
      <w:r w:rsidR="001826B4">
        <w:rPr>
          <w:rFonts w:cs="Times New Roman"/>
          <w:sz w:val="24"/>
          <w:lang w:val="en-US"/>
        </w:rPr>
        <w:t xml:space="preserve">the </w:t>
      </w:r>
      <w:r w:rsidR="00FB7354">
        <w:rPr>
          <w:rFonts w:cs="Times New Roman"/>
          <w:sz w:val="24"/>
          <w:lang w:val="en-US"/>
        </w:rPr>
        <w:t>transfer from the LC. To avoid loss of efficiency in the separation column</w:t>
      </w:r>
      <w:r w:rsidR="001826B4">
        <w:rPr>
          <w:rFonts w:cs="Times New Roman"/>
          <w:sz w:val="24"/>
          <w:lang w:val="en-US"/>
        </w:rPr>
        <w:t>,</w:t>
      </w:r>
      <w:r w:rsidR="00FB7354">
        <w:rPr>
          <w:rFonts w:cs="Times New Roman"/>
          <w:sz w:val="24"/>
          <w:lang w:val="en-US"/>
        </w:rPr>
        <w:t xml:space="preserve"> the initial band should be up to ~15-30 cm (depending on column length). For instance, a 20 m separation column tolerates an in</w:t>
      </w:r>
      <w:r w:rsidR="001826B4">
        <w:rPr>
          <w:rFonts w:cs="Times New Roman"/>
          <w:sz w:val="24"/>
          <w:lang w:val="en-US"/>
        </w:rPr>
        <w:t>i</w:t>
      </w:r>
      <w:r w:rsidR="00FB7354">
        <w:rPr>
          <w:rFonts w:cs="Times New Roman"/>
          <w:sz w:val="24"/>
          <w:lang w:val="en-US"/>
        </w:rPr>
        <w:t>tial solute band of ~20 cm. During the transfer from the LC</w:t>
      </w:r>
      <w:r w:rsidR="00C75555">
        <w:rPr>
          <w:rFonts w:cs="Times New Roman"/>
          <w:sz w:val="24"/>
          <w:lang w:val="en-US"/>
        </w:rPr>
        <w:t>,</w:t>
      </w:r>
      <w:r w:rsidR="00FB7354">
        <w:rPr>
          <w:rFonts w:cs="Times New Roman"/>
          <w:sz w:val="24"/>
          <w:lang w:val="en-US"/>
        </w:rPr>
        <w:t xml:space="preserve"> the solute band is spread through the entire length of the retention gap. Assuming a 20 m retention gap of the same internal diameter of the analytical column, the initial band should be concentrate</w:t>
      </w:r>
      <w:r w:rsidR="001826B4">
        <w:rPr>
          <w:rFonts w:cs="Times New Roman"/>
          <w:sz w:val="24"/>
          <w:lang w:val="en-US"/>
        </w:rPr>
        <w:t>d</w:t>
      </w:r>
      <w:r w:rsidR="00FB7354">
        <w:rPr>
          <w:rFonts w:cs="Times New Roman"/>
          <w:sz w:val="24"/>
          <w:lang w:val="en-US"/>
        </w:rPr>
        <w:t xml:space="preserve"> of a factor of 100.</w:t>
      </w:r>
      <w:r>
        <w:rPr>
          <w:rFonts w:cs="Times New Roman"/>
          <w:sz w:val="24"/>
          <w:lang w:val="en-US"/>
        </w:rPr>
        <w:t xml:space="preserve"> </w:t>
      </w:r>
      <w:proofErr w:type="spellStart"/>
      <w:r>
        <w:rPr>
          <w:rFonts w:cs="Times New Roman"/>
          <w:sz w:val="24"/>
          <w:lang w:val="en-US"/>
        </w:rPr>
        <w:t>Diphenyltetramethyldisilazane</w:t>
      </w:r>
      <w:proofErr w:type="spellEnd"/>
      <w:r>
        <w:rPr>
          <w:rFonts w:cs="Times New Roman"/>
          <w:sz w:val="24"/>
          <w:lang w:val="en-US"/>
        </w:rPr>
        <w:t xml:space="preserve"> deactivated retention gaps show a residual retention power </w:t>
      </w:r>
      <w:r w:rsidR="001826B4">
        <w:rPr>
          <w:rFonts w:cs="Times New Roman"/>
          <w:sz w:val="24"/>
          <w:lang w:val="en-US"/>
        </w:rPr>
        <w:t xml:space="preserve">comparable to a film thickness </w:t>
      </w:r>
      <w:r>
        <w:rPr>
          <w:rFonts w:cs="Times New Roman"/>
          <w:sz w:val="24"/>
          <w:lang w:val="en-US"/>
        </w:rPr>
        <w:t xml:space="preserve">of ~2 nm. This means that the stationary phase in the analytical column should be at least 200 nm (or 0.2 </w:t>
      </w:r>
      <w:proofErr w:type="spellStart"/>
      <w:r>
        <w:rPr>
          <w:rFonts w:cs="Times New Roman"/>
          <w:sz w:val="24"/>
          <w:lang w:val="en-US"/>
        </w:rPr>
        <w:t>μm</w:t>
      </w:r>
      <w:proofErr w:type="spellEnd"/>
      <w:r>
        <w:rPr>
          <w:rFonts w:cs="Times New Roman"/>
          <w:sz w:val="24"/>
          <w:lang w:val="en-US"/>
        </w:rPr>
        <w:t>) to have a 100-fold reconcentration of the solute band. If the internal diameter of the retention gap is larger than the analytical column (generally 0.53 mm vs 0.25 mm)</w:t>
      </w:r>
      <w:r w:rsidR="001826B4">
        <w:rPr>
          <w:rFonts w:cs="Times New Roman"/>
          <w:sz w:val="24"/>
          <w:lang w:val="en-US"/>
        </w:rPr>
        <w:t>,</w:t>
      </w:r>
      <w:r>
        <w:rPr>
          <w:rFonts w:cs="Times New Roman"/>
          <w:sz w:val="24"/>
          <w:lang w:val="en-US"/>
        </w:rPr>
        <w:t xml:space="preserve"> the minimum required film thi</w:t>
      </w:r>
      <w:r w:rsidR="001826B4">
        <w:rPr>
          <w:rFonts w:cs="Times New Roman"/>
          <w:sz w:val="24"/>
          <w:lang w:val="en-US"/>
        </w:rPr>
        <w:t>c</w:t>
      </w:r>
      <w:r>
        <w:rPr>
          <w:rFonts w:cs="Times New Roman"/>
          <w:sz w:val="24"/>
          <w:lang w:val="en-US"/>
        </w:rPr>
        <w:t xml:space="preserve">kness increase linearly with the ratio of the two internal diameters </w:t>
      </w:r>
      <w:r>
        <w:rPr>
          <w:rFonts w:cs="Times New Roman"/>
          <w:sz w:val="24"/>
          <w:lang w:val="en-US"/>
        </w:rPr>
        <w:fldChar w:fldCharType="begin" w:fldLock="1"/>
      </w:r>
      <w:r w:rsidR="009A229D">
        <w:rPr>
          <w:rFonts w:cs="Times New Roman"/>
          <w:sz w:val="24"/>
          <w:lang w:val="en-US"/>
        </w:rPr>
        <w:instrText>ADDIN CSL_CITATION {"citationItems":[{"id":"ITEM-1","itemData":{"author":[{"dropping-particle":"","family":"Grob","given":"Koni","non-dropping-particle":"","parse-names":false,"suffix":""}],"id":"ITEM-1","issued":{"date-parts":[["1991"]]},"publisher":"Hûthig","publisher-place":"Heidelberg, Germany","title":"On-line coupled LC-GC","type":"book"},"uris":["http://www.mendeley.com/documents/?uuid=451f0bdd-b853-4585-8f58-c54bd4f8177d"]}],"mendeley":{"formattedCitation":"[56]","plainTextFormattedCitation":"[56]","previouslyFormattedCitation":"[56]"},"properties":{"noteIndex":0},"schema":"https://github.com/citation-style-language/schema/raw/master/csl-citation.json"}</w:instrText>
      </w:r>
      <w:r>
        <w:rPr>
          <w:rFonts w:cs="Times New Roman"/>
          <w:sz w:val="24"/>
          <w:lang w:val="en-US"/>
        </w:rPr>
        <w:fldChar w:fldCharType="separate"/>
      </w:r>
      <w:r w:rsidR="00552734" w:rsidRPr="00552734">
        <w:rPr>
          <w:rFonts w:cs="Times New Roman"/>
          <w:noProof/>
          <w:sz w:val="24"/>
          <w:lang w:val="en-US"/>
        </w:rPr>
        <w:t>[56]</w:t>
      </w:r>
      <w:r>
        <w:rPr>
          <w:rFonts w:cs="Times New Roman"/>
          <w:sz w:val="24"/>
          <w:lang w:val="en-US"/>
        </w:rPr>
        <w:fldChar w:fldCharType="end"/>
      </w:r>
      <w:r>
        <w:rPr>
          <w:rFonts w:cs="Times New Roman"/>
          <w:sz w:val="24"/>
          <w:lang w:val="en-US"/>
        </w:rPr>
        <w:t xml:space="preserve">. </w:t>
      </w:r>
      <w:r w:rsidR="001826B4">
        <w:rPr>
          <w:rFonts w:cs="Times New Roman"/>
          <w:sz w:val="24"/>
          <w:lang w:val="en-US"/>
        </w:rPr>
        <w:t>Typic</w:t>
      </w:r>
      <w:r w:rsidR="00FD1BF6">
        <w:rPr>
          <w:rFonts w:cs="Times New Roman"/>
          <w:sz w:val="24"/>
          <w:lang w:val="en-US"/>
        </w:rPr>
        <w:t xml:space="preserve">ally, with the on-column interface (or Y-interface) and the SVE, a retention gap of </w:t>
      </w:r>
      <w:r w:rsidR="001826B4">
        <w:rPr>
          <w:rFonts w:cs="Times New Roman"/>
          <w:sz w:val="24"/>
          <w:lang w:val="en-US"/>
        </w:rPr>
        <w:t xml:space="preserve">a </w:t>
      </w:r>
      <w:r w:rsidR="00FD1BF6">
        <w:rPr>
          <w:rFonts w:cs="Times New Roman"/>
          <w:sz w:val="24"/>
          <w:lang w:val="en-US"/>
        </w:rPr>
        <w:t>maximum 10 m × 0.53 mm has been used coupled with an analytical column of 10-15 m × 0.25 mm</w:t>
      </w:r>
      <w:r w:rsidR="00FB7354">
        <w:rPr>
          <w:rFonts w:cs="Times New Roman"/>
          <w:sz w:val="24"/>
          <w:lang w:val="en-US"/>
        </w:rPr>
        <w:t xml:space="preserve"> </w:t>
      </w:r>
      <w:r w:rsidR="00FD1BF6">
        <w:rPr>
          <w:rFonts w:cs="Times New Roman"/>
          <w:sz w:val="24"/>
          <w:lang w:val="en-US"/>
        </w:rPr>
        <w:t>with a film thi</w:t>
      </w:r>
      <w:r w:rsidR="001826B4">
        <w:rPr>
          <w:rFonts w:cs="Times New Roman"/>
          <w:sz w:val="24"/>
          <w:lang w:val="en-US"/>
        </w:rPr>
        <w:t>c</w:t>
      </w:r>
      <w:r w:rsidR="00FD1BF6">
        <w:rPr>
          <w:rFonts w:cs="Times New Roman"/>
          <w:sz w:val="24"/>
          <w:lang w:val="en-US"/>
        </w:rPr>
        <w:t xml:space="preserve">kness in the 0.13-0.25 </w:t>
      </w:r>
      <w:proofErr w:type="spellStart"/>
      <w:r w:rsidR="00FD1BF6">
        <w:rPr>
          <w:rFonts w:cs="Times New Roman"/>
          <w:sz w:val="24"/>
          <w:lang w:val="en-US"/>
        </w:rPr>
        <w:t>μm</w:t>
      </w:r>
      <w:proofErr w:type="spellEnd"/>
      <w:r w:rsidR="00FD1BF6">
        <w:rPr>
          <w:rFonts w:cs="Times New Roman"/>
          <w:sz w:val="24"/>
          <w:lang w:val="en-US"/>
        </w:rPr>
        <w:t xml:space="preserve"> range (</w:t>
      </w:r>
      <w:r w:rsidR="004D223F">
        <w:rPr>
          <w:rFonts w:cs="Times New Roman"/>
          <w:sz w:val="24"/>
          <w:lang w:val="en-US"/>
        </w:rPr>
        <w:t>s</w:t>
      </w:r>
      <w:r w:rsidR="00FD1BF6">
        <w:rPr>
          <w:rFonts w:cs="Times New Roman"/>
          <w:sz w:val="24"/>
          <w:lang w:val="en-US"/>
        </w:rPr>
        <w:t>ee Supplementary Table S1).</w:t>
      </w:r>
      <w:r w:rsidR="00FB7354">
        <w:rPr>
          <w:rFonts w:cs="Times New Roman"/>
          <w:sz w:val="24"/>
          <w:lang w:val="en-US"/>
        </w:rPr>
        <w:t xml:space="preserve"> </w:t>
      </w:r>
    </w:p>
    <w:p w14:paraId="39BA678C" w14:textId="7AE75CCF" w:rsidR="00153A4B" w:rsidRPr="00C948E1" w:rsidRDefault="00153A4B">
      <w:pPr>
        <w:spacing w:line="480" w:lineRule="auto"/>
        <w:rPr>
          <w:rFonts w:cs="Times New Roman"/>
          <w:sz w:val="24"/>
          <w:lang w:val="en-US"/>
        </w:rPr>
      </w:pPr>
      <w:r w:rsidRPr="00C948E1">
        <w:rPr>
          <w:rFonts w:cs="Times New Roman"/>
          <w:sz w:val="24"/>
          <w:lang w:val="en-US"/>
        </w:rPr>
        <w:t xml:space="preserve">Short </w:t>
      </w:r>
      <w:r w:rsidR="001826B4">
        <w:rPr>
          <w:rFonts w:cs="Times New Roman"/>
          <w:sz w:val="24"/>
          <w:lang w:val="en-US"/>
        </w:rPr>
        <w:t xml:space="preserve">analytical </w:t>
      </w:r>
      <w:r w:rsidRPr="00C948E1">
        <w:rPr>
          <w:rFonts w:cs="Times New Roman"/>
          <w:sz w:val="24"/>
          <w:lang w:val="en-US"/>
        </w:rPr>
        <w:t xml:space="preserve">columns have been preferred to speed up the elution and have the MOH hump in </w:t>
      </w:r>
      <w:r w:rsidR="001826B4">
        <w:rPr>
          <w:rFonts w:cs="Times New Roman"/>
          <w:sz w:val="24"/>
          <w:lang w:val="en-US"/>
        </w:rPr>
        <w:t xml:space="preserve">a </w:t>
      </w:r>
      <w:r w:rsidRPr="00C948E1">
        <w:rPr>
          <w:rFonts w:cs="Times New Roman"/>
          <w:sz w:val="24"/>
          <w:lang w:val="en-US"/>
        </w:rPr>
        <w:t>narrow band to increase the sensitivity.</w:t>
      </w:r>
      <w:r w:rsidR="00435732">
        <w:rPr>
          <w:rFonts w:cs="Times New Roman"/>
          <w:sz w:val="24"/>
          <w:lang w:val="en-US"/>
        </w:rPr>
        <w:t xml:space="preserve"> Although at the beginning</w:t>
      </w:r>
      <w:r w:rsidR="001826B4">
        <w:rPr>
          <w:rFonts w:cs="Times New Roman"/>
          <w:sz w:val="24"/>
          <w:lang w:val="en-US"/>
        </w:rPr>
        <w:t>,</w:t>
      </w:r>
      <w:r w:rsidR="00435732">
        <w:rPr>
          <w:rFonts w:cs="Times New Roman"/>
          <w:sz w:val="24"/>
          <w:lang w:val="en-US"/>
        </w:rPr>
        <w:t xml:space="preserve"> more conventional-length columns were used (</w:t>
      </w:r>
      <w:r w:rsidR="00435732" w:rsidRPr="001826B4">
        <w:rPr>
          <w:rFonts w:cs="Times New Roman"/>
          <w:i/>
          <w:sz w:val="24"/>
          <w:lang w:val="en-US"/>
        </w:rPr>
        <w:t>i.e.</w:t>
      </w:r>
      <w:r w:rsidR="001826B4">
        <w:rPr>
          <w:rFonts w:cs="Times New Roman"/>
          <w:i/>
          <w:sz w:val="24"/>
          <w:lang w:val="en-US"/>
        </w:rPr>
        <w:t>,</w:t>
      </w:r>
      <w:r w:rsidR="00435732">
        <w:rPr>
          <w:rFonts w:cs="Times New Roman"/>
          <w:sz w:val="24"/>
          <w:lang w:val="en-US"/>
        </w:rPr>
        <w:t xml:space="preserve"> 20-25 m)</w:t>
      </w:r>
      <w:r w:rsidR="001826B4">
        <w:rPr>
          <w:rFonts w:cs="Times New Roman"/>
          <w:sz w:val="24"/>
          <w:lang w:val="en-US"/>
        </w:rPr>
        <w:t>,</w:t>
      </w:r>
      <w:r w:rsidR="00435732">
        <w:rPr>
          <w:rFonts w:cs="Times New Roman"/>
          <w:sz w:val="24"/>
          <w:lang w:val="en-US"/>
        </w:rPr>
        <w:t xml:space="preserve"> in later years</w:t>
      </w:r>
      <w:r w:rsidR="001826B4">
        <w:rPr>
          <w:rFonts w:cs="Times New Roman"/>
          <w:sz w:val="24"/>
          <w:lang w:val="en-US"/>
        </w:rPr>
        <w:t>,</w:t>
      </w:r>
      <w:r w:rsidR="00435732">
        <w:rPr>
          <w:rFonts w:cs="Times New Roman"/>
          <w:sz w:val="24"/>
          <w:lang w:val="en-US"/>
        </w:rPr>
        <w:t xml:space="preserve"> the trend has been to reduce the column length to 10-15 m </w:t>
      </w:r>
      <w:r w:rsidR="00435732">
        <w:rPr>
          <w:rFonts w:cs="Times New Roman"/>
          <w:sz w:val="24"/>
          <w:lang w:val="en-US"/>
        </w:rPr>
        <w:lastRenderedPageBreak/>
        <w:t>(</w:t>
      </w:r>
      <w:r w:rsidR="004D223F">
        <w:rPr>
          <w:rFonts w:cs="Times New Roman"/>
          <w:sz w:val="24"/>
          <w:lang w:val="en-US"/>
        </w:rPr>
        <w:t>s</w:t>
      </w:r>
      <w:r w:rsidR="00435732">
        <w:rPr>
          <w:rFonts w:cs="Times New Roman"/>
          <w:sz w:val="24"/>
          <w:lang w:val="en-US"/>
        </w:rPr>
        <w:t>ee Supplementary Table S1).</w:t>
      </w:r>
      <w:r w:rsidRPr="00C948E1">
        <w:rPr>
          <w:rFonts w:cs="Times New Roman"/>
          <w:sz w:val="24"/>
          <w:lang w:val="en-US"/>
        </w:rPr>
        <w:t xml:space="preserve"> For the same reason, thin</w:t>
      </w:r>
      <w:r w:rsidR="00FD1BF6">
        <w:rPr>
          <w:rFonts w:cs="Times New Roman"/>
          <w:sz w:val="24"/>
          <w:lang w:val="en-US"/>
        </w:rPr>
        <w:t>ner</w:t>
      </w:r>
      <w:r w:rsidRPr="00C948E1">
        <w:rPr>
          <w:rFonts w:cs="Times New Roman"/>
          <w:sz w:val="24"/>
          <w:lang w:val="en-US"/>
        </w:rPr>
        <w:t xml:space="preserve"> stationary phases have always been preferred to reduce </w:t>
      </w:r>
      <w:r w:rsidR="00435732">
        <w:rPr>
          <w:rFonts w:cs="Times New Roman"/>
          <w:sz w:val="24"/>
          <w:lang w:val="en-US"/>
        </w:rPr>
        <w:t xml:space="preserve">the analysis time and </w:t>
      </w:r>
      <w:r w:rsidRPr="00C948E1">
        <w:rPr>
          <w:rFonts w:cs="Times New Roman"/>
          <w:sz w:val="24"/>
          <w:lang w:val="en-US"/>
        </w:rPr>
        <w:t>the impact of the bleeding on the hump integration.</w:t>
      </w:r>
      <w:r w:rsidR="00AD4757">
        <w:rPr>
          <w:rFonts w:cs="Times New Roman"/>
          <w:sz w:val="24"/>
          <w:lang w:val="en-US"/>
        </w:rPr>
        <w:t xml:space="preserve"> High</w:t>
      </w:r>
      <w:r w:rsidR="001826B4">
        <w:rPr>
          <w:rFonts w:cs="Times New Roman"/>
          <w:sz w:val="24"/>
          <w:lang w:val="en-US"/>
        </w:rPr>
        <w:t>-</w:t>
      </w:r>
      <w:r w:rsidR="00AD4757">
        <w:rPr>
          <w:rFonts w:cs="Times New Roman"/>
          <w:sz w:val="24"/>
          <w:lang w:val="en-US"/>
        </w:rPr>
        <w:t xml:space="preserve">temperature stable columns are highly required in order to elute up to the C50 as required by the JRC Guidance </w:t>
      </w:r>
      <w:r w:rsidR="00AD4757">
        <w:rPr>
          <w:rFonts w:cs="Times New Roman"/>
          <w:sz w:val="24"/>
          <w:lang w:val="en-US"/>
        </w:rPr>
        <w:fldChar w:fldCharType="begin" w:fldLock="1"/>
      </w:r>
      <w:r w:rsidR="00EF3783">
        <w:rPr>
          <w:rFonts w:cs="Times New Roman"/>
          <w:sz w:val="24"/>
          <w:lang w:val="en-US"/>
        </w:rPr>
        <w:instrText>ADDIN CSL_CITATION {"citationItems":[{"id":"ITEM-1","itemData":{"DOI":"10.2760/208879","ISBN":"9789276001720","abstract":"This guidance document covers specific directions for sampling and analysis of mineral oil saturated hydrocarbons (MOSH) and mineral oil aromatic hydrocarbons (MOAH) in food and FCM in the frame of Recommendation (EU) 2017/84 for the monitoring of mineral oils. It provides guidance on the minimum performance requirements of the analytical methods fit for MOSH/MOAH monitoring. The guidance should be used by all stakeholders involved in the determination of mineral oil hydrocarbons in food and FCM, i.e. food inspectors, official control laboratories, laboratories in industry and laboratories of non-governmental organisations. This guidance aims to support the generation of reliable data for the occurrence of both fractions - MOSH and MOAH - and to enable reporting by laboratories that are already familiar with the analytical approaches and have proven their analytical performance in relevant proficiency testing (PT) schemes. For laboratories that are not familiar with MOSH/MOAH analysis, this guidance gives the minimum performance requirements and references to current analytical approaches described in the scientific literature. It does not provide standard operating procedures","author":[{"dropping-particle":"","family":"Bratinova","given":"S.","non-dropping-particle":"","parse-names":false,"suffix":""},{"dropping-particle":"","family":"Hoekstra","given":"E.","non-dropping-particle":"","parse-names":false,"suffix":""}],"id":"ITEM-1","issued":{"date-parts":[["2019"]]},"number-of-pages":"1-36","title":"Joint Research Center (JRC). Guidance on sampling, analysis and data reporting for the monitoring of mineral oil hydrocarbons in food and food contact materials. In the frame of Commission Recommendation (EU) 2017/84","type":"book"},"uris":["http://www.mendeley.com/documents/?uuid=939e92f0-90c6-4898-8d7f-8fbc61c6b78f"]}],"mendeley":{"formattedCitation":"[15]","plainTextFormattedCitation":"[15]","previouslyFormattedCitation":"[15]"},"properties":{"noteIndex":0},"schema":"https://github.com/citation-style-language/schema/raw/master/csl-citation.json"}</w:instrText>
      </w:r>
      <w:r w:rsidR="00AD4757">
        <w:rPr>
          <w:rFonts w:cs="Times New Roman"/>
          <w:sz w:val="24"/>
          <w:lang w:val="en-US"/>
        </w:rPr>
        <w:fldChar w:fldCharType="separate"/>
      </w:r>
      <w:r w:rsidR="00AD4757" w:rsidRPr="00AD4757">
        <w:rPr>
          <w:rFonts w:cs="Times New Roman"/>
          <w:noProof/>
          <w:sz w:val="24"/>
          <w:lang w:val="en-US"/>
        </w:rPr>
        <w:t>[15]</w:t>
      </w:r>
      <w:r w:rsidR="00AD4757">
        <w:rPr>
          <w:rFonts w:cs="Times New Roman"/>
          <w:sz w:val="24"/>
          <w:lang w:val="en-US"/>
        </w:rPr>
        <w:fldChar w:fldCharType="end"/>
      </w:r>
      <w:r w:rsidR="001826B4">
        <w:rPr>
          <w:rFonts w:cs="Times New Roman"/>
          <w:sz w:val="24"/>
          <w:lang w:val="en-US"/>
        </w:rPr>
        <w:t>,</w:t>
      </w:r>
      <w:r w:rsidR="00AD4757">
        <w:rPr>
          <w:rFonts w:cs="Times New Roman"/>
          <w:sz w:val="24"/>
          <w:lang w:val="en-US"/>
        </w:rPr>
        <w:t xml:space="preserve"> avoiding the impact of the column bleeding.</w:t>
      </w:r>
      <w:r w:rsidRPr="00C948E1">
        <w:rPr>
          <w:rFonts w:cs="Times New Roman"/>
          <w:sz w:val="24"/>
          <w:lang w:val="en-US"/>
        </w:rPr>
        <w:t xml:space="preserve">. </w:t>
      </w:r>
      <w:r w:rsidR="00FD1BF6">
        <w:rPr>
          <w:rFonts w:cs="Times New Roman"/>
          <w:sz w:val="24"/>
          <w:lang w:val="en-US"/>
        </w:rPr>
        <w:t>A noteworthy evolution on the GC side</w:t>
      </w:r>
      <w:r w:rsidR="000774AE" w:rsidRPr="00C948E1">
        <w:rPr>
          <w:rFonts w:cs="Times New Roman"/>
          <w:sz w:val="24"/>
          <w:lang w:val="en-US"/>
        </w:rPr>
        <w:t xml:space="preserve"> is related to the </w:t>
      </w:r>
      <w:r w:rsidR="00CD7373" w:rsidRPr="00C948E1">
        <w:rPr>
          <w:rFonts w:cs="Times New Roman"/>
          <w:sz w:val="24"/>
          <w:lang w:val="en-US"/>
        </w:rPr>
        <w:t>use of</w:t>
      </w:r>
      <w:r w:rsidR="000774AE" w:rsidRPr="00C948E1">
        <w:rPr>
          <w:rFonts w:cs="Times New Roman"/>
          <w:sz w:val="24"/>
          <w:lang w:val="en-US"/>
        </w:rPr>
        <w:t xml:space="preserve"> GC×GC hyphenated </w:t>
      </w:r>
      <w:r w:rsidR="00CD7373" w:rsidRPr="00C948E1">
        <w:rPr>
          <w:rFonts w:cs="Times New Roman"/>
          <w:sz w:val="24"/>
          <w:lang w:val="en-US"/>
        </w:rPr>
        <w:t xml:space="preserve">or not </w:t>
      </w:r>
      <w:r w:rsidR="000774AE" w:rsidRPr="00C948E1">
        <w:rPr>
          <w:rFonts w:cs="Times New Roman"/>
          <w:sz w:val="24"/>
          <w:lang w:val="en-US"/>
        </w:rPr>
        <w:t xml:space="preserve">to the LC separation. Such a configuration will be discussed in </w:t>
      </w:r>
      <w:r w:rsidR="00CD7373" w:rsidRPr="00C948E1">
        <w:rPr>
          <w:rFonts w:cs="Times New Roman"/>
          <w:sz w:val="24"/>
          <w:lang w:val="en-US"/>
        </w:rPr>
        <w:t xml:space="preserve">more </w:t>
      </w:r>
      <w:r w:rsidR="000774AE" w:rsidRPr="00C948E1">
        <w:rPr>
          <w:rFonts w:cs="Times New Roman"/>
          <w:sz w:val="24"/>
          <w:lang w:val="en-US"/>
        </w:rPr>
        <w:t xml:space="preserve">detail in section </w:t>
      </w:r>
      <w:r w:rsidR="00CD7373" w:rsidRPr="00C948E1">
        <w:rPr>
          <w:rFonts w:cs="Times New Roman"/>
          <w:sz w:val="24"/>
          <w:lang w:val="en-US"/>
        </w:rPr>
        <w:t>4.3</w:t>
      </w:r>
      <w:r w:rsidR="000774AE" w:rsidRPr="00C948E1">
        <w:rPr>
          <w:rFonts w:cs="Times New Roman"/>
          <w:sz w:val="24"/>
          <w:lang w:val="en-US"/>
        </w:rPr>
        <w:t>.</w:t>
      </w:r>
    </w:p>
    <w:p w14:paraId="3E636BA1" w14:textId="2A0A2E0A" w:rsidR="00266039" w:rsidRPr="00C948E1" w:rsidRDefault="00266039">
      <w:pPr>
        <w:spacing w:line="480" w:lineRule="auto"/>
        <w:rPr>
          <w:rFonts w:cs="Times New Roman"/>
          <w:b/>
          <w:i/>
          <w:sz w:val="24"/>
          <w:lang w:val="en-US"/>
        </w:rPr>
      </w:pPr>
      <w:r w:rsidRPr="00C948E1">
        <w:rPr>
          <w:rFonts w:cs="Times New Roman"/>
          <w:b/>
          <w:i/>
          <w:sz w:val="24"/>
          <w:lang w:val="en-US"/>
        </w:rPr>
        <w:t>4.1.2. LC×GC</w:t>
      </w:r>
    </w:p>
    <w:p w14:paraId="628E613F" w14:textId="48D38CE8" w:rsidR="000B6BFB" w:rsidRPr="00C948E1" w:rsidRDefault="000B6BFB">
      <w:pPr>
        <w:spacing w:line="480" w:lineRule="auto"/>
        <w:rPr>
          <w:rFonts w:cs="Times New Roman"/>
          <w:b/>
          <w:sz w:val="28"/>
          <w:szCs w:val="24"/>
          <w:lang w:val="en-US"/>
        </w:rPr>
      </w:pPr>
      <w:r w:rsidRPr="00C948E1">
        <w:rPr>
          <w:rFonts w:cs="Times New Roman"/>
          <w:sz w:val="24"/>
          <w:lang w:val="en-US"/>
        </w:rPr>
        <w:t>Comprehensive LC-GC (LC×GC) has also appeared in the field of MOH determination</w:t>
      </w:r>
      <w:r w:rsidR="001826B4">
        <w:rPr>
          <w:rFonts w:cs="Times New Roman"/>
          <w:sz w:val="24"/>
          <w:lang w:val="en-US"/>
        </w:rPr>
        <w:t>.</w:t>
      </w:r>
      <w:r w:rsidRPr="00C948E1">
        <w:rPr>
          <w:rFonts w:cs="Times New Roman"/>
          <w:sz w:val="24"/>
          <w:lang w:val="en-US"/>
        </w:rPr>
        <w:t xml:space="preserve"> </w:t>
      </w:r>
      <w:r w:rsidR="001826B4">
        <w:rPr>
          <w:rFonts w:cs="Times New Roman"/>
          <w:sz w:val="24"/>
          <w:lang w:val="en-US"/>
        </w:rPr>
        <w:t>A</w:t>
      </w:r>
      <w:r w:rsidR="001826B4" w:rsidRPr="00C948E1">
        <w:rPr>
          <w:rFonts w:cs="Times New Roman"/>
          <w:sz w:val="24"/>
          <w:lang w:val="en-US"/>
        </w:rPr>
        <w:t xml:space="preserve">lthough </w:t>
      </w:r>
      <w:r w:rsidR="008256D1" w:rsidRPr="00C948E1">
        <w:rPr>
          <w:rFonts w:cs="Times New Roman"/>
          <w:sz w:val="24"/>
          <w:lang w:val="en-US"/>
        </w:rPr>
        <w:t>never</w:t>
      </w:r>
      <w:r w:rsidRPr="00C948E1">
        <w:rPr>
          <w:rFonts w:cs="Times New Roman"/>
          <w:sz w:val="24"/>
          <w:lang w:val="en-US"/>
        </w:rPr>
        <w:t xml:space="preserve"> applied for the direct determination </w:t>
      </w:r>
      <w:r w:rsidR="008256D1" w:rsidRPr="00C948E1">
        <w:rPr>
          <w:rFonts w:cs="Times New Roman"/>
          <w:sz w:val="24"/>
          <w:lang w:val="en-US"/>
        </w:rPr>
        <w:t xml:space="preserve">of MOH </w:t>
      </w:r>
      <w:r w:rsidR="001826B4">
        <w:rPr>
          <w:rFonts w:cs="Times New Roman"/>
          <w:sz w:val="24"/>
          <w:lang w:val="en-US"/>
        </w:rPr>
        <w:t xml:space="preserve">extracted </w:t>
      </w:r>
      <w:r w:rsidR="008256D1" w:rsidRPr="00C948E1">
        <w:rPr>
          <w:rFonts w:cs="Times New Roman"/>
          <w:sz w:val="24"/>
          <w:lang w:val="en-US"/>
        </w:rPr>
        <w:t>from</w:t>
      </w:r>
      <w:r w:rsidRPr="00C948E1">
        <w:rPr>
          <w:rFonts w:cs="Times New Roman"/>
          <w:sz w:val="24"/>
          <w:lang w:val="en-US"/>
        </w:rPr>
        <w:t xml:space="preserve"> food</w:t>
      </w:r>
      <w:r w:rsidR="001826B4">
        <w:rPr>
          <w:rFonts w:cs="Times New Roman"/>
          <w:sz w:val="24"/>
          <w:lang w:val="en-US"/>
        </w:rPr>
        <w:t>,</w:t>
      </w:r>
      <w:r w:rsidRPr="00C948E1">
        <w:rPr>
          <w:rFonts w:cs="Times New Roman"/>
          <w:sz w:val="24"/>
          <w:lang w:val="en-US"/>
        </w:rPr>
        <w:t xml:space="preserve"> </w:t>
      </w:r>
      <w:r w:rsidR="001826B4">
        <w:rPr>
          <w:rFonts w:cs="Times New Roman"/>
          <w:sz w:val="24"/>
          <w:lang w:val="en-US"/>
        </w:rPr>
        <w:t>i</w:t>
      </w:r>
      <w:r w:rsidR="001826B4" w:rsidRPr="00C948E1">
        <w:rPr>
          <w:rFonts w:cs="Times New Roman"/>
          <w:sz w:val="24"/>
          <w:lang w:val="en-US"/>
        </w:rPr>
        <w:t xml:space="preserve">t </w:t>
      </w:r>
      <w:r w:rsidR="00737F95" w:rsidRPr="00C948E1">
        <w:rPr>
          <w:rFonts w:cs="Times New Roman"/>
          <w:sz w:val="24"/>
          <w:lang w:val="en-US"/>
        </w:rPr>
        <w:t xml:space="preserve">has been presented for </w:t>
      </w:r>
      <w:r w:rsidR="008256D1" w:rsidRPr="00C948E1">
        <w:rPr>
          <w:rFonts w:cs="Times New Roman"/>
          <w:sz w:val="24"/>
          <w:lang w:val="en-US"/>
        </w:rPr>
        <w:t>the characterization of “</w:t>
      </w:r>
      <w:r w:rsidR="001826B4">
        <w:rPr>
          <w:rFonts w:cs="Times New Roman"/>
          <w:sz w:val="24"/>
          <w:lang w:val="en-US"/>
        </w:rPr>
        <w:t>food-related</w:t>
      </w:r>
      <w:r w:rsidR="008256D1" w:rsidRPr="00C948E1">
        <w:rPr>
          <w:rFonts w:cs="Times New Roman"/>
          <w:sz w:val="24"/>
          <w:lang w:val="en-US"/>
        </w:rPr>
        <w:t xml:space="preserve">” MOH </w:t>
      </w:r>
      <w:r w:rsidRPr="00C948E1">
        <w:rPr>
          <w:rFonts w:cs="Times New Roman"/>
          <w:sz w:val="24"/>
          <w:lang w:val="en-US"/>
        </w:rPr>
        <w:t>(</w:t>
      </w:r>
      <w:r w:rsidRPr="00C948E1">
        <w:rPr>
          <w:rFonts w:cs="Times New Roman"/>
          <w:i/>
          <w:sz w:val="24"/>
          <w:lang w:val="en-US"/>
        </w:rPr>
        <w:t>i.e.,</w:t>
      </w:r>
      <w:r w:rsidRPr="00C948E1">
        <w:rPr>
          <w:rFonts w:cs="Times New Roman"/>
          <w:sz w:val="24"/>
          <w:lang w:val="en-US"/>
        </w:rPr>
        <w:t xml:space="preserve"> </w:t>
      </w:r>
      <w:r w:rsidR="00B139FA" w:rsidRPr="00C948E1">
        <w:rPr>
          <w:rFonts w:cs="Times New Roman"/>
          <w:sz w:val="24"/>
          <w:lang w:val="en-US"/>
        </w:rPr>
        <w:t xml:space="preserve">petroleum products and </w:t>
      </w:r>
      <w:r w:rsidRPr="00C948E1">
        <w:rPr>
          <w:rFonts w:cs="Times New Roman"/>
          <w:sz w:val="24"/>
          <w:lang w:val="en-US"/>
        </w:rPr>
        <w:t>white mineral oil</w:t>
      </w:r>
      <w:r w:rsidR="001826B4">
        <w:rPr>
          <w:rFonts w:cs="Times New Roman"/>
          <w:sz w:val="24"/>
          <w:lang w:val="en-US"/>
        </w:rPr>
        <w:t>s</w:t>
      </w:r>
      <w:r w:rsidRPr="00C948E1">
        <w:rPr>
          <w:rFonts w:cs="Times New Roman"/>
          <w:sz w:val="24"/>
          <w:lang w:val="en-US"/>
        </w:rPr>
        <w:t xml:space="preserve"> supplied for pharmaceutical and food applications) </w:t>
      </w:r>
      <w:r w:rsidR="008161EF" w:rsidRPr="00C948E1">
        <w:rPr>
          <w:rFonts w:cs="Times New Roman"/>
          <w:sz w:val="24"/>
        </w:rPr>
        <w:fldChar w:fldCharType="begin" w:fldLock="1"/>
      </w:r>
      <w:r w:rsidR="009A229D">
        <w:rPr>
          <w:rFonts w:cs="Times New Roman"/>
          <w:sz w:val="24"/>
          <w:lang w:val="en-US"/>
        </w:rPr>
        <w:instrText>ADDIN CSL_CITATION {"citationItems":[{"id":"ITEM-1","itemData":{"author":[{"dropping-particle":"","family":"Quigley","given":"Wes W C","non-dropping-particle":"","parse-names":false,"suffix":""},{"dropping-particle":"","family":"Fraga","given":"Carlos G","non-dropping-particle":"","parse-names":false,"suffix":""},{"dropping-particle":"","family":"Synovec","given":"Robert E","non-dropping-particle":"","parse-names":false,"suffix":""}],"container-title":"Journal of Microcolumn Separations","id":"ITEM-1","issue":"3","issued":{"date-parts":[["2000"]]},"page":"160-166","title":"Comprehensive LC x GC for Enhanced Headspace Analysis","type":"article-journal","volume":"12"},"uris":["http://www.mendeley.com/documents/?uuid=62014093-a381-4016-a356-8440b2da4e46"]},{"id":"ITEM-2","itemData":{"DOI":"10.1016/j.chroma.2004.08.083","author":[{"dropping-particle":"De","family":"Koning","given":"Sjaak","non-dropping-particle":"","parse-names":false,"suffix":""},{"dropping-particle":"","family":"Janssen","given":"Hans-gerd","non-dropping-particle":"","parse-names":false,"suffix":""},{"dropping-particle":"","family":"Brinkman","given":"Udo A. Th.","non-dropping-particle":"","parse-names":false,"suffix":""}],"container-title":"Journal of Chromatography A","id":"ITEM-2","issued":{"date-parts":[["2004"]]},"page":"217-221","title":"Group-type characterisation of mineral oil samples by two-dimensional comprehensive normal-phase liquid chromatography – gas chromatography with time-of-flight mass spectrometric detection","type":"article-journal","volume":"1058"},"uris":["http://www.mendeley.com/documents/?uuid=15f23793-d8b3-4da3-8f24-b5d455d34153"]},{"id":"ITEM-3","itemData":{"DOI":"10.1016/j.chroma.2007.12.040","author":[{"dropping-particle":"","family":"Xu","given":"Yuan","non-dropping-particle":"","parse-names":false,"suffix":""},{"dropping-particle":"","family":"Wang","given":"Hua","non-dropping-particle":"","parse-names":false,"suffix":""},{"dropping-particle":"","family":"Zhao","given":"Jinghong","non-dropping-particle":"","parse-names":false,"suffix":""},{"dropping-particle":"","family":"Guan","given":"Yafeng","non-dropping-particle":"","parse-names":false,"suffix":""}],"container-title":"Journal of Chromatography A","id":"ITEM-3","issued":{"date-parts":[["2008"]]},"page":"95-102","title":"Analysis of alkylbenzene samples by comprehensive capillary liquid chromatography × capillary gas chromatography","type":"article-journal","volume":"1181"},"uris":["http://www.mendeley.com/documents/?uuid=f0eef37a-ccb8-4fa5-90eb-9b8223e302be"]},{"id":"ITEM-4","itemData":{"DOI":"10.1016/j.chroma.2019.460391","ISSN":"18733778","abstract":"Highly purified mineral oils used for the elaboration of pharmaceutical, food and cosmetic products can contain residual mineral oil aromatic hydrocarbons (MOAH). Quantification of the MOAH level as well as detailed characterization of the aromatic species present is important for safety evaluations and for optimization of the purification process. Two comprehensive off-line silver phase liquid chromatography × gas chromatography (AgLC × GC) methods, one with flame ionization detection (FID) and another with vacuum ultraviolet detection (VUV), were developed for MOAH analysis. The methods showed a better resolution between the MOSH and MOAH groups compared to the traditional online LC-GC methods due to the different retention mechanisms employed in the two dimensions, albeit that the gain was less than seen e.g. in edible oil analysis. An important advantage of the new comprehensive AgLC × GC methods is that the use of markers to determine the MOSH/MOAH cut-point is no longer needed, because all the eluent coming from the LC separation is transferred as narrow fractions to the GC. Due to the use of silver based stationary phases in the first separation dimension, a group-type separation of the mineral oil according to the degree of aromaticity (aliphatics, mono-aromatics and poly-aromatics) was obtained. Moreover, thanks to the use of VUV detection, the new method also delivered additional structural information on the different groups of compounds present.","author":[{"dropping-particle":"","family":"García-Cicourel","given":"Alan Rodrigo","non-dropping-particle":"","parse-names":false,"suffix":""},{"dropping-particle":"","family":"Velde","given":"Bas","non-dropping-particle":"van de","parse-names":false,"suffix":""},{"dropping-particle":"","family":"Verduin","given":"Joshka","non-dropping-particle":"","parse-names":false,"suffix":""},{"dropping-particle":"","family":"Janssen","given":"Hans Gerd","non-dropping-particle":"","parse-names":false,"suffix":""}],"container-title":"Journal of Chromatography A","id":"ITEM-4","issued":{"date-parts":[["2019"]]},"title":"Comprehensive off-line silver phase liquid chromatography × gas chromatography with flame ionization and vacuum ultraviolet detection for the detailed characterization of mineral oil aromatic hydrocarbons","type":"article-journal","volume":"1607"},"uris":["http://www.mendeley.com/documents/?uuid=2cd0c27d-457e-44b8-9686-71652b835b01"]}],"mendeley":{"formattedCitation":"[77–80]","plainTextFormattedCitation":"[77–80]","previouslyFormattedCitation":"[77–80]"},"properties":{"noteIndex":0},"schema":"https://github.com/citation-style-language/schema/raw/master/csl-citation.json"}</w:instrText>
      </w:r>
      <w:r w:rsidR="008161EF" w:rsidRPr="00C948E1">
        <w:rPr>
          <w:rFonts w:cs="Times New Roman"/>
          <w:sz w:val="24"/>
        </w:rPr>
        <w:fldChar w:fldCharType="separate"/>
      </w:r>
      <w:r w:rsidR="00552734" w:rsidRPr="00552734">
        <w:rPr>
          <w:rFonts w:cs="Times New Roman"/>
          <w:noProof/>
          <w:sz w:val="24"/>
          <w:lang w:val="en-US"/>
        </w:rPr>
        <w:t>[77–80]</w:t>
      </w:r>
      <w:r w:rsidR="008161EF" w:rsidRPr="00C948E1">
        <w:rPr>
          <w:rFonts w:cs="Times New Roman"/>
          <w:sz w:val="24"/>
        </w:rPr>
        <w:fldChar w:fldCharType="end"/>
      </w:r>
      <w:r w:rsidRPr="00C948E1">
        <w:rPr>
          <w:rFonts w:cs="Times New Roman"/>
          <w:sz w:val="28"/>
          <w:szCs w:val="24"/>
          <w:lang w:val="en-US"/>
        </w:rPr>
        <w:t xml:space="preserve">. </w:t>
      </w:r>
      <w:r w:rsidR="00215AC7" w:rsidRPr="00215AC7">
        <w:rPr>
          <w:rFonts w:cs="Times New Roman"/>
          <w:sz w:val="24"/>
          <w:lang w:val="en-US"/>
        </w:rPr>
        <w:t xml:space="preserve">Therefore, </w:t>
      </w:r>
      <w:r w:rsidR="001826B4">
        <w:rPr>
          <w:rFonts w:cs="Times New Roman"/>
          <w:sz w:val="24"/>
          <w:lang w:val="en-US"/>
        </w:rPr>
        <w:t>the technique is herein briefly described to provide a proof-of-concept of the potentiality of the technique, which most likely will be applied for the determination of MOSH and MOAH extracted from food in a near future.</w:t>
      </w:r>
    </w:p>
    <w:p w14:paraId="62A10DFD" w14:textId="76D18056" w:rsidR="00D846E3" w:rsidRPr="00C948E1" w:rsidRDefault="000B6BFB">
      <w:pPr>
        <w:spacing w:line="480" w:lineRule="auto"/>
        <w:rPr>
          <w:rFonts w:cs="Times New Roman"/>
          <w:sz w:val="24"/>
          <w:lang w:val="en-US"/>
        </w:rPr>
      </w:pPr>
      <w:r w:rsidRPr="00C948E1">
        <w:rPr>
          <w:rFonts w:cs="Times New Roman"/>
          <w:sz w:val="24"/>
          <w:lang w:val="en-US"/>
        </w:rPr>
        <w:t xml:space="preserve">LC×GC was first introduced by Quigley </w:t>
      </w:r>
      <w:r w:rsidRPr="00C948E1">
        <w:rPr>
          <w:rFonts w:cs="Times New Roman"/>
          <w:i/>
          <w:sz w:val="24"/>
          <w:lang w:val="en-US"/>
        </w:rPr>
        <w:t>et al.</w:t>
      </w:r>
      <w:r w:rsidRPr="00C948E1">
        <w:rPr>
          <w:rFonts w:cs="Times New Roman"/>
          <w:sz w:val="24"/>
          <w:lang w:val="en-US"/>
        </w:rPr>
        <w:t xml:space="preserve"> in 2000 </w:t>
      </w:r>
      <w:r w:rsidRPr="00C948E1">
        <w:rPr>
          <w:rFonts w:cs="Times New Roman"/>
          <w:sz w:val="24"/>
        </w:rPr>
        <w:fldChar w:fldCharType="begin" w:fldLock="1"/>
      </w:r>
      <w:r w:rsidR="009A229D">
        <w:rPr>
          <w:rFonts w:cs="Times New Roman"/>
          <w:sz w:val="24"/>
          <w:lang w:val="en-US"/>
        </w:rPr>
        <w:instrText>ADDIN CSL_CITATION {"citationItems":[{"id":"ITEM-1","itemData":{"author":[{"dropping-particle":"","family":"Quigley","given":"Wes W C","non-dropping-particle":"","parse-names":false,"suffix":""},{"dropping-particle":"","family":"Fraga","given":"Carlos G","non-dropping-particle":"","parse-names":false,"suffix":""},{"dropping-particle":"","family":"Synovec","given":"Robert E","non-dropping-particle":"","parse-names":false,"suffix":""}],"container-title":"Journal of Microcolumn Separations","id":"ITEM-1","issue":"3","issued":{"date-parts":[["2000"]]},"page":"160-166","title":"Comprehensive LC x GC for Enhanced Headspace Analysis","type":"article-journal","volume":"12"},"uris":["http://www.mendeley.com/documents/?uuid=62014093-a381-4016-a356-8440b2da4e46"]}],"mendeley":{"formattedCitation":"[77]","plainTextFormattedCitation":"[77]","previouslyFormattedCitation":"[77]"},"properties":{"noteIndex":0},"schema":"https://github.com/citation-style-language/schema/raw/master/csl-citation.json"}</w:instrText>
      </w:r>
      <w:r w:rsidRPr="00C948E1">
        <w:rPr>
          <w:rFonts w:cs="Times New Roman"/>
          <w:sz w:val="24"/>
        </w:rPr>
        <w:fldChar w:fldCharType="separate"/>
      </w:r>
      <w:r w:rsidR="00552734" w:rsidRPr="00552734">
        <w:rPr>
          <w:rFonts w:cs="Times New Roman"/>
          <w:noProof/>
          <w:sz w:val="24"/>
          <w:lang w:val="en-US"/>
        </w:rPr>
        <w:t>[77]</w:t>
      </w:r>
      <w:r w:rsidRPr="00C948E1">
        <w:rPr>
          <w:rFonts w:cs="Times New Roman"/>
          <w:sz w:val="24"/>
        </w:rPr>
        <w:fldChar w:fldCharType="end"/>
      </w:r>
      <w:r w:rsidR="005930E8" w:rsidRPr="00C948E1">
        <w:rPr>
          <w:rFonts w:cs="Times New Roman"/>
          <w:sz w:val="24"/>
          <w:lang w:val="en-US"/>
        </w:rPr>
        <w:t>. A so</w:t>
      </w:r>
      <w:r w:rsidR="00B139FA" w:rsidRPr="00C948E1">
        <w:rPr>
          <w:rFonts w:cs="Times New Roman"/>
          <w:sz w:val="24"/>
          <w:lang w:val="en-US"/>
        </w:rPr>
        <w:t>-</w:t>
      </w:r>
      <w:r w:rsidR="005930E8" w:rsidRPr="00C948E1">
        <w:rPr>
          <w:rFonts w:cs="Times New Roman"/>
          <w:sz w:val="24"/>
          <w:lang w:val="en-US"/>
        </w:rPr>
        <w:t xml:space="preserve">called “drop interface” was applied to analyze </w:t>
      </w:r>
      <w:r w:rsidR="00DB48EA" w:rsidRPr="00C948E1">
        <w:rPr>
          <w:rFonts w:cs="Times New Roman"/>
          <w:sz w:val="24"/>
          <w:lang w:val="en-US"/>
        </w:rPr>
        <w:t>volatile organic compounds</w:t>
      </w:r>
      <w:r w:rsidRPr="00C948E1">
        <w:rPr>
          <w:rFonts w:cs="Times New Roman"/>
          <w:sz w:val="24"/>
          <w:lang w:val="en-US"/>
        </w:rPr>
        <w:t xml:space="preserve"> in water.</w:t>
      </w:r>
      <w:r w:rsidR="00C77011" w:rsidRPr="00C948E1">
        <w:rPr>
          <w:rFonts w:cs="Times New Roman"/>
          <w:sz w:val="24"/>
          <w:lang w:val="en-US"/>
        </w:rPr>
        <w:t xml:space="preserve"> As the name recall</w:t>
      </w:r>
      <w:r w:rsidR="006A1D01" w:rsidRPr="00C948E1">
        <w:rPr>
          <w:rFonts w:cs="Times New Roman"/>
          <w:sz w:val="24"/>
          <w:lang w:val="en-US"/>
        </w:rPr>
        <w:t>s</w:t>
      </w:r>
      <w:r w:rsidR="00C77011" w:rsidRPr="00C948E1">
        <w:rPr>
          <w:rFonts w:cs="Times New Roman"/>
          <w:sz w:val="24"/>
          <w:lang w:val="en-US"/>
        </w:rPr>
        <w:t xml:space="preserve">, the method </w:t>
      </w:r>
      <w:r w:rsidR="006A1D01" w:rsidRPr="00C948E1">
        <w:rPr>
          <w:rFonts w:cs="Times New Roman"/>
          <w:sz w:val="24"/>
          <w:lang w:val="en-US"/>
        </w:rPr>
        <w:t xml:space="preserve">consisted </w:t>
      </w:r>
      <w:r w:rsidR="00676145" w:rsidRPr="00C948E1">
        <w:rPr>
          <w:rFonts w:cs="Times New Roman"/>
          <w:sz w:val="24"/>
          <w:lang w:val="en-US"/>
        </w:rPr>
        <w:t xml:space="preserve">of </w:t>
      </w:r>
      <w:r w:rsidR="00C77011" w:rsidRPr="00C948E1">
        <w:rPr>
          <w:rFonts w:cs="Times New Roman"/>
          <w:sz w:val="24"/>
          <w:lang w:val="en-US"/>
        </w:rPr>
        <w:t xml:space="preserve">transferring a limited amount of </w:t>
      </w:r>
      <w:proofErr w:type="gramStart"/>
      <w:r w:rsidR="00C77011" w:rsidRPr="00C948E1">
        <w:rPr>
          <w:rFonts w:cs="Times New Roman"/>
          <w:sz w:val="24"/>
          <w:lang w:val="en-US"/>
        </w:rPr>
        <w:t>sample</w:t>
      </w:r>
      <w:proofErr w:type="gramEnd"/>
      <w:r w:rsidR="00C77011" w:rsidRPr="00C948E1">
        <w:rPr>
          <w:rFonts w:cs="Times New Roman"/>
          <w:sz w:val="24"/>
          <w:lang w:val="en-US"/>
        </w:rPr>
        <w:t xml:space="preserve"> and it was suitable only for very volatile components. In 2004, de Koning </w:t>
      </w:r>
      <w:r w:rsidR="00C77011" w:rsidRPr="00C948E1">
        <w:rPr>
          <w:rFonts w:cs="Times New Roman"/>
          <w:i/>
          <w:sz w:val="24"/>
          <w:lang w:val="en-US"/>
        </w:rPr>
        <w:t>et al.</w:t>
      </w:r>
      <w:r w:rsidR="00C77011" w:rsidRPr="00C948E1">
        <w:rPr>
          <w:rFonts w:cs="Times New Roman"/>
          <w:sz w:val="24"/>
          <w:lang w:val="en-US"/>
        </w:rPr>
        <w:t xml:space="preserve"> proposed the used of an amino column (250 mm × 4.6 mm </w:t>
      </w:r>
      <w:proofErr w:type="spellStart"/>
      <w:r w:rsidR="00C77011" w:rsidRPr="00C948E1">
        <w:rPr>
          <w:rFonts w:cs="Times New Roman"/>
          <w:sz w:val="24"/>
          <w:lang w:val="en-US"/>
        </w:rPr>
        <w:t>i.d.</w:t>
      </w:r>
      <w:proofErr w:type="spellEnd"/>
      <w:r w:rsidR="00C77011" w:rsidRPr="00C948E1">
        <w:rPr>
          <w:rFonts w:cs="Times New Roman"/>
          <w:sz w:val="24"/>
          <w:lang w:val="en-US"/>
        </w:rPr>
        <w:t xml:space="preserve">) for </w:t>
      </w:r>
      <w:r w:rsidR="00D846E3" w:rsidRPr="00C948E1">
        <w:rPr>
          <w:rFonts w:cs="Times New Roman"/>
          <w:sz w:val="24"/>
          <w:lang w:val="en-US"/>
        </w:rPr>
        <w:t xml:space="preserve">a group-based fractionation of </w:t>
      </w:r>
      <w:r w:rsidR="00C77011" w:rsidRPr="00C948E1">
        <w:rPr>
          <w:rFonts w:cs="Times New Roman"/>
          <w:sz w:val="24"/>
          <w:lang w:val="en-US"/>
        </w:rPr>
        <w:t>MOH</w:t>
      </w:r>
      <w:r w:rsidR="00466ADA" w:rsidRPr="00C948E1">
        <w:rPr>
          <w:rFonts w:cs="Times New Roman"/>
          <w:sz w:val="24"/>
          <w:lang w:val="en-US"/>
        </w:rPr>
        <w:t xml:space="preserve"> </w:t>
      </w:r>
      <w:r w:rsidR="00466ADA" w:rsidRPr="00C948E1">
        <w:rPr>
          <w:rFonts w:cs="Times New Roman"/>
          <w:sz w:val="24"/>
        </w:rPr>
        <w:fldChar w:fldCharType="begin" w:fldLock="1"/>
      </w:r>
      <w:r w:rsidR="009A229D">
        <w:rPr>
          <w:rFonts w:cs="Times New Roman"/>
          <w:sz w:val="24"/>
          <w:lang w:val="en-US"/>
        </w:rPr>
        <w:instrText>ADDIN CSL_CITATION {"citationItems":[{"id":"ITEM-1","itemData":{"DOI":"10.1016/j.chroma.2004.08.083","author":[{"dropping-particle":"De","family":"Koning","given":"Sjaak","non-dropping-particle":"","parse-names":false,"suffix":""},{"dropping-particle":"","family":"Janssen","given":"Hans-gerd","non-dropping-particle":"","parse-names":false,"suffix":""},{"dropping-particle":"","family":"Brinkman","given":"Udo A. Th.","non-dropping-particle":"","parse-names":false,"suffix":""}],"container-title":"Journal of Chromatography A","id":"ITEM-1","issued":{"date-parts":[["2004"]]},"page":"217-221","title":"Group-type characterisation of mineral oil samples by two-dimensional comprehensive normal-phase liquid chromatography – gas chromatography with time-of-flight mass spectrometric detection","type":"article-journal","volume":"1058"},"uris":["http://www.mendeley.com/documents/?uuid=15f23793-d8b3-4da3-8f24-b5d455d34153"]}],"mendeley":{"formattedCitation":"[78]","plainTextFormattedCitation":"[78]","previouslyFormattedCitation":"[78]"},"properties":{"noteIndex":0},"schema":"https://github.com/citation-style-language/schema/raw/master/csl-citation.json"}</w:instrText>
      </w:r>
      <w:r w:rsidR="00466ADA" w:rsidRPr="00C948E1">
        <w:rPr>
          <w:rFonts w:cs="Times New Roman"/>
          <w:sz w:val="24"/>
        </w:rPr>
        <w:fldChar w:fldCharType="separate"/>
      </w:r>
      <w:r w:rsidR="00552734" w:rsidRPr="00552734">
        <w:rPr>
          <w:rFonts w:cs="Times New Roman"/>
          <w:noProof/>
          <w:sz w:val="24"/>
          <w:lang w:val="en-US"/>
        </w:rPr>
        <w:t>[78]</w:t>
      </w:r>
      <w:r w:rsidR="00466ADA" w:rsidRPr="00C948E1">
        <w:rPr>
          <w:rFonts w:cs="Times New Roman"/>
          <w:sz w:val="24"/>
        </w:rPr>
        <w:fldChar w:fldCharType="end"/>
      </w:r>
      <w:r w:rsidR="00D846E3" w:rsidRPr="00C948E1">
        <w:rPr>
          <w:rFonts w:cs="Times New Roman"/>
          <w:sz w:val="24"/>
          <w:lang w:val="en-US"/>
        </w:rPr>
        <w:t xml:space="preserve">. The LC column was eluted at </w:t>
      </w:r>
      <w:r w:rsidR="00466ADA" w:rsidRPr="00C948E1">
        <w:rPr>
          <w:rFonts w:cs="Times New Roman"/>
          <w:sz w:val="24"/>
          <w:lang w:val="en-US"/>
        </w:rPr>
        <w:t>800</w:t>
      </w:r>
      <w:r w:rsidR="00D846E3" w:rsidRPr="00C948E1">
        <w:rPr>
          <w:rFonts w:cs="Times New Roman"/>
          <w:sz w:val="24"/>
          <w:lang w:val="en-US"/>
        </w:rPr>
        <w:t xml:space="preserve"> </w:t>
      </w:r>
      <w:proofErr w:type="spellStart"/>
      <w:r w:rsidR="00466ADA" w:rsidRPr="00C948E1">
        <w:rPr>
          <w:rFonts w:cs="Times New Roman"/>
          <w:sz w:val="24"/>
          <w:lang w:val="en-US"/>
        </w:rPr>
        <w:t>μ</w:t>
      </w:r>
      <w:r w:rsidR="00D846E3" w:rsidRPr="00C948E1">
        <w:rPr>
          <w:rFonts w:cs="Times New Roman"/>
          <w:sz w:val="24"/>
          <w:lang w:val="en-US"/>
        </w:rPr>
        <w:t>L</w:t>
      </w:r>
      <w:proofErr w:type="spellEnd"/>
      <w:r w:rsidR="00D846E3" w:rsidRPr="00C948E1">
        <w:rPr>
          <w:rFonts w:cs="Times New Roman"/>
          <w:sz w:val="24"/>
          <w:lang w:val="en-US"/>
        </w:rPr>
        <w:t>/min and fractions were transferred every 6</w:t>
      </w:r>
      <w:r w:rsidR="0008449D" w:rsidRPr="00C948E1">
        <w:rPr>
          <w:rFonts w:cs="Times New Roman"/>
          <w:sz w:val="24"/>
          <w:lang w:val="en-US"/>
        </w:rPr>
        <w:t xml:space="preserve"> </w:t>
      </w:r>
      <w:r w:rsidR="00D846E3" w:rsidRPr="00C948E1">
        <w:rPr>
          <w:rFonts w:cs="Times New Roman"/>
          <w:sz w:val="24"/>
          <w:lang w:val="en-US"/>
        </w:rPr>
        <w:t xml:space="preserve">s (total volume of 80 </w:t>
      </w:r>
      <w:r w:rsidR="00D846E3" w:rsidRPr="00C948E1">
        <w:rPr>
          <w:rFonts w:cs="Times New Roman"/>
          <w:sz w:val="24"/>
        </w:rPr>
        <w:t>μ</w:t>
      </w:r>
      <w:r w:rsidR="00D846E3" w:rsidRPr="00C948E1">
        <w:rPr>
          <w:rFonts w:cs="Times New Roman"/>
          <w:sz w:val="24"/>
          <w:lang w:val="en-US"/>
        </w:rPr>
        <w:t>L) to a 5% phenyl-</w:t>
      </w:r>
      <w:proofErr w:type="spellStart"/>
      <w:r w:rsidR="00D846E3" w:rsidRPr="00C948E1">
        <w:rPr>
          <w:rFonts w:cs="Times New Roman"/>
          <w:sz w:val="24"/>
          <w:lang w:val="en-US"/>
        </w:rPr>
        <w:t>methylsiloxane</w:t>
      </w:r>
      <w:proofErr w:type="spellEnd"/>
      <w:r w:rsidR="00D846E3" w:rsidRPr="00C948E1">
        <w:rPr>
          <w:rFonts w:cs="Times New Roman"/>
          <w:sz w:val="24"/>
          <w:lang w:val="en-US"/>
        </w:rPr>
        <w:t xml:space="preserve"> column</w:t>
      </w:r>
      <w:r w:rsidR="003670CD" w:rsidRPr="00C948E1">
        <w:rPr>
          <w:rFonts w:cs="Times New Roman"/>
          <w:sz w:val="24"/>
          <w:lang w:val="en-US"/>
        </w:rPr>
        <w:t xml:space="preserve"> through a PTV interface working in the hot split mode</w:t>
      </w:r>
      <w:r w:rsidR="00D846E3" w:rsidRPr="00C948E1">
        <w:rPr>
          <w:rFonts w:cs="Times New Roman"/>
          <w:sz w:val="24"/>
          <w:lang w:val="en-US"/>
        </w:rPr>
        <w:t>. Three well distinct groups were obtained, namely I) paraffin and mono-,</w:t>
      </w:r>
      <w:r w:rsidR="0008449D" w:rsidRPr="00C948E1">
        <w:rPr>
          <w:rFonts w:cs="Times New Roman"/>
          <w:sz w:val="24"/>
          <w:lang w:val="en-US"/>
        </w:rPr>
        <w:t xml:space="preserve"> </w:t>
      </w:r>
      <w:r w:rsidR="00D846E3" w:rsidRPr="00C948E1">
        <w:rPr>
          <w:rFonts w:cs="Times New Roman"/>
          <w:sz w:val="24"/>
          <w:lang w:val="en-US"/>
        </w:rPr>
        <w:t xml:space="preserve">di-, and tri-cycloparaffins; II) alkylbenzene, indanes and </w:t>
      </w:r>
      <w:proofErr w:type="spellStart"/>
      <w:r w:rsidR="00D846E3" w:rsidRPr="00C948E1">
        <w:rPr>
          <w:rFonts w:cs="Times New Roman"/>
          <w:sz w:val="24"/>
          <w:lang w:val="en-US"/>
        </w:rPr>
        <w:t>tetralines</w:t>
      </w:r>
      <w:proofErr w:type="spellEnd"/>
      <w:r w:rsidR="00D846E3" w:rsidRPr="00C948E1">
        <w:rPr>
          <w:rFonts w:cs="Times New Roman"/>
          <w:sz w:val="24"/>
          <w:lang w:val="en-US"/>
        </w:rPr>
        <w:t xml:space="preserve">, and </w:t>
      </w:r>
      <w:proofErr w:type="spellStart"/>
      <w:r w:rsidR="00D846E3" w:rsidRPr="00C948E1">
        <w:rPr>
          <w:rFonts w:cs="Times New Roman"/>
          <w:sz w:val="24"/>
          <w:lang w:val="en-US"/>
        </w:rPr>
        <w:t>indenes</w:t>
      </w:r>
      <w:proofErr w:type="spellEnd"/>
      <w:r w:rsidR="00D846E3" w:rsidRPr="00C948E1">
        <w:rPr>
          <w:rFonts w:cs="Times New Roman"/>
          <w:sz w:val="24"/>
          <w:lang w:val="en-US"/>
        </w:rPr>
        <w:t xml:space="preserve">; III) </w:t>
      </w:r>
      <w:proofErr w:type="spellStart"/>
      <w:r w:rsidR="00563B4A" w:rsidRPr="00C948E1">
        <w:rPr>
          <w:rFonts w:cs="Times New Roman"/>
          <w:sz w:val="24"/>
          <w:lang w:val="en-US"/>
        </w:rPr>
        <w:t>n</w:t>
      </w:r>
      <w:r w:rsidR="00D846E3" w:rsidRPr="00C948E1">
        <w:rPr>
          <w:rFonts w:cs="Times New Roman"/>
          <w:sz w:val="24"/>
          <w:lang w:val="en-US"/>
        </w:rPr>
        <w:t>aphthalenes</w:t>
      </w:r>
      <w:proofErr w:type="spellEnd"/>
      <w:r w:rsidR="00D846E3" w:rsidRPr="00C948E1">
        <w:rPr>
          <w:rFonts w:cs="Times New Roman"/>
          <w:sz w:val="24"/>
          <w:lang w:val="en-US"/>
        </w:rPr>
        <w:t xml:space="preserve">, </w:t>
      </w:r>
      <w:proofErr w:type="spellStart"/>
      <w:r w:rsidR="00D846E3" w:rsidRPr="00C948E1">
        <w:rPr>
          <w:rFonts w:cs="Times New Roman"/>
          <w:sz w:val="24"/>
          <w:lang w:val="en-US"/>
        </w:rPr>
        <w:t>acena</w:t>
      </w:r>
      <w:r w:rsidR="006A1D01" w:rsidRPr="00C948E1">
        <w:rPr>
          <w:rFonts w:cs="Times New Roman"/>
          <w:sz w:val="24"/>
          <w:lang w:val="en-US"/>
        </w:rPr>
        <w:t>p</w:t>
      </w:r>
      <w:r w:rsidR="00D846E3" w:rsidRPr="00C948E1">
        <w:rPr>
          <w:rFonts w:cs="Times New Roman"/>
          <w:sz w:val="24"/>
          <w:lang w:val="en-US"/>
        </w:rPr>
        <w:t>thanes</w:t>
      </w:r>
      <w:proofErr w:type="spellEnd"/>
      <w:r w:rsidR="00D846E3" w:rsidRPr="00C948E1">
        <w:rPr>
          <w:rFonts w:cs="Times New Roman"/>
          <w:sz w:val="24"/>
          <w:lang w:val="en-US"/>
        </w:rPr>
        <w:t xml:space="preserve"> and </w:t>
      </w:r>
      <w:proofErr w:type="spellStart"/>
      <w:r w:rsidR="00D846E3" w:rsidRPr="00C948E1">
        <w:rPr>
          <w:rFonts w:cs="Times New Roman"/>
          <w:sz w:val="24"/>
          <w:lang w:val="en-US"/>
        </w:rPr>
        <w:t>acenaphtylenes</w:t>
      </w:r>
      <w:proofErr w:type="spellEnd"/>
      <w:r w:rsidR="00D846E3" w:rsidRPr="00C948E1">
        <w:rPr>
          <w:rFonts w:cs="Times New Roman"/>
          <w:sz w:val="24"/>
          <w:lang w:val="en-US"/>
        </w:rPr>
        <w:t xml:space="preserve">. </w:t>
      </w:r>
    </w:p>
    <w:p w14:paraId="41AB42FD" w14:textId="253843C7" w:rsidR="005930E8" w:rsidRPr="00C948E1" w:rsidRDefault="005930E8">
      <w:pPr>
        <w:spacing w:line="480" w:lineRule="auto"/>
        <w:rPr>
          <w:rFonts w:cs="Times New Roman"/>
          <w:sz w:val="24"/>
          <w:lang w:val="en-US"/>
        </w:rPr>
      </w:pPr>
      <w:r w:rsidRPr="00C948E1">
        <w:rPr>
          <w:rFonts w:cs="Times New Roman"/>
          <w:sz w:val="24"/>
          <w:lang w:val="en-US"/>
        </w:rPr>
        <w:t xml:space="preserve">Xu </w:t>
      </w:r>
      <w:r w:rsidRPr="00C948E1">
        <w:rPr>
          <w:rFonts w:cs="Times New Roman"/>
          <w:i/>
          <w:sz w:val="24"/>
          <w:lang w:val="en-US"/>
        </w:rPr>
        <w:t>et al.</w:t>
      </w:r>
      <w:r w:rsidRPr="00C948E1">
        <w:rPr>
          <w:rFonts w:cs="Times New Roman"/>
          <w:sz w:val="24"/>
          <w:lang w:val="en-US"/>
        </w:rPr>
        <w:t xml:space="preserve"> </w:t>
      </w:r>
      <w:r w:rsidRPr="00C948E1">
        <w:rPr>
          <w:rFonts w:cs="Times New Roman"/>
          <w:sz w:val="24"/>
        </w:rPr>
        <w:fldChar w:fldCharType="begin" w:fldLock="1"/>
      </w:r>
      <w:r w:rsidR="009A229D">
        <w:rPr>
          <w:rFonts w:cs="Times New Roman"/>
          <w:sz w:val="24"/>
          <w:lang w:val="en-US"/>
        </w:rPr>
        <w:instrText>ADDIN CSL_CITATION {"citationItems":[{"id":"ITEM-1","itemData":{"DOI":"10.1016/j.chroma.2007.12.040","author":[{"dropping-particle":"","family":"Xu","given":"Yuan","non-dropping-particle":"","parse-names":false,"suffix":""},{"dropping-particle":"","family":"Wang","given":"Hua","non-dropping-particle":"","parse-names":false,"suffix":""},{"dropping-particle":"","family":"Zhao","given":"Jinghong","non-dropping-particle":"","parse-names":false,"suffix":""},{"dropping-particle":"","family":"Guan","given":"Yafeng","non-dropping-particle":"","parse-names":false,"suffix":""}],"container-title":"Journal of Chromatography A","id":"ITEM-1","issued":{"date-parts":[["2008"]]},"page":"95-102","title":"Analysis of alkylbenzene samples by comprehensive capillary liquid chromatography × capillary gas chromatography","type":"article-journal","volume":"1181"},"uris":["http://www.mendeley.com/documents/?uuid=f0eef37a-ccb8-4fa5-90eb-9b8223e302be"]}],"mendeley":{"formattedCitation":"[79]","plainTextFormattedCitation":"[79]","previouslyFormattedCitation":"[79]"},"properties":{"noteIndex":0},"schema":"https://github.com/citation-style-language/schema/raw/master/csl-citation.json"}</w:instrText>
      </w:r>
      <w:r w:rsidRPr="00C948E1">
        <w:rPr>
          <w:rFonts w:cs="Times New Roman"/>
          <w:sz w:val="24"/>
        </w:rPr>
        <w:fldChar w:fldCharType="separate"/>
      </w:r>
      <w:r w:rsidR="00552734" w:rsidRPr="00552734">
        <w:rPr>
          <w:rFonts w:cs="Times New Roman"/>
          <w:noProof/>
          <w:sz w:val="24"/>
          <w:lang w:val="en-US"/>
        </w:rPr>
        <w:t>[79]</w:t>
      </w:r>
      <w:r w:rsidRPr="00C948E1">
        <w:rPr>
          <w:rFonts w:cs="Times New Roman"/>
          <w:sz w:val="24"/>
        </w:rPr>
        <w:fldChar w:fldCharType="end"/>
      </w:r>
      <w:r w:rsidR="00D846E3" w:rsidRPr="00C948E1">
        <w:rPr>
          <w:rFonts w:cs="Times New Roman"/>
          <w:sz w:val="24"/>
          <w:lang w:val="en-US"/>
        </w:rPr>
        <w:t xml:space="preserve"> proposed a rather complicated multi-loop interface (composed of 6 loops of different volumes ranging from 10 to 60 </w:t>
      </w:r>
      <w:r w:rsidR="00D846E3" w:rsidRPr="00C948E1">
        <w:rPr>
          <w:rFonts w:eastAsia="Noto Sans Symbols" w:cs="Times New Roman"/>
          <w:sz w:val="24"/>
        </w:rPr>
        <w:t>μ</w:t>
      </w:r>
      <w:r w:rsidR="00D846E3" w:rsidRPr="00C948E1">
        <w:rPr>
          <w:rFonts w:cs="Times New Roman"/>
          <w:sz w:val="24"/>
          <w:lang w:val="en-US"/>
        </w:rPr>
        <w:t xml:space="preserve">L) to perform LC×GC of alkylbenzene products. The sub-classes were separated in a </w:t>
      </w:r>
      <w:r w:rsidR="00D846E3" w:rsidRPr="00C948E1">
        <w:rPr>
          <w:rFonts w:eastAsia="Noto Sans Symbols" w:cs="Times New Roman"/>
          <w:sz w:val="24"/>
        </w:rPr>
        <w:t>μ</w:t>
      </w:r>
      <w:r w:rsidR="00D846E3" w:rsidRPr="00C948E1">
        <w:rPr>
          <w:rFonts w:cs="Times New Roman"/>
          <w:sz w:val="24"/>
          <w:lang w:val="en-US"/>
        </w:rPr>
        <w:t>-LC column consisting of a 25</w:t>
      </w:r>
      <w:r w:rsidR="00533C7C" w:rsidRPr="00C948E1">
        <w:rPr>
          <w:rFonts w:cs="Times New Roman"/>
          <w:sz w:val="24"/>
          <w:lang w:val="en-US"/>
        </w:rPr>
        <w:t>0</w:t>
      </w:r>
      <w:r w:rsidR="00D846E3" w:rsidRPr="00C948E1">
        <w:rPr>
          <w:rFonts w:cs="Times New Roman"/>
          <w:sz w:val="24"/>
          <w:lang w:val="en-US"/>
        </w:rPr>
        <w:t xml:space="preserve"> </w:t>
      </w:r>
      <w:r w:rsidR="00533C7C" w:rsidRPr="00C948E1">
        <w:rPr>
          <w:rFonts w:cs="Times New Roman"/>
          <w:sz w:val="24"/>
          <w:lang w:val="en-US"/>
        </w:rPr>
        <w:t>m</w:t>
      </w:r>
      <w:r w:rsidR="00D846E3" w:rsidRPr="00C948E1">
        <w:rPr>
          <w:rFonts w:cs="Times New Roman"/>
          <w:sz w:val="24"/>
          <w:lang w:val="en-US"/>
        </w:rPr>
        <w:t xml:space="preserve">m × 0.53 mm </w:t>
      </w:r>
      <w:proofErr w:type="spellStart"/>
      <w:r w:rsidR="00D846E3" w:rsidRPr="00C948E1">
        <w:rPr>
          <w:rFonts w:cs="Times New Roman"/>
          <w:sz w:val="24"/>
          <w:lang w:val="en-US"/>
        </w:rPr>
        <w:t>i.d.</w:t>
      </w:r>
      <w:proofErr w:type="spellEnd"/>
      <w:r w:rsidR="00D846E3" w:rsidRPr="00C948E1">
        <w:rPr>
          <w:rFonts w:cs="Times New Roman"/>
          <w:sz w:val="24"/>
          <w:lang w:val="en-US"/>
        </w:rPr>
        <w:t xml:space="preserve">, packed with 5 </w:t>
      </w:r>
      <w:r w:rsidR="00D846E3" w:rsidRPr="00C948E1">
        <w:rPr>
          <w:rFonts w:eastAsia="Noto Sans Symbols" w:cs="Times New Roman"/>
          <w:sz w:val="24"/>
        </w:rPr>
        <w:t>μ</w:t>
      </w:r>
      <w:r w:rsidR="00D846E3" w:rsidRPr="00C948E1">
        <w:rPr>
          <w:rFonts w:eastAsia="Noto Sans Symbols" w:cs="Times New Roman"/>
          <w:sz w:val="24"/>
          <w:lang w:val="en-US"/>
        </w:rPr>
        <w:t xml:space="preserve">m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00061E8A" w:rsidRPr="00C948E1" w:rsidDel="00061E8A">
        <w:rPr>
          <w:rFonts w:eastAsia="Noto Sans Symbols" w:cs="Times New Roman"/>
          <w:i/>
          <w:sz w:val="24"/>
          <w:lang w:val="en-US"/>
        </w:rPr>
        <w:t xml:space="preserve"> </w:t>
      </w:r>
      <w:r w:rsidR="00D846E3" w:rsidRPr="00C948E1">
        <w:rPr>
          <w:rFonts w:eastAsia="Noto Sans Symbols" w:cs="Times New Roman"/>
          <w:sz w:val="24"/>
          <w:lang w:val="en-US"/>
        </w:rPr>
        <w:t>diol-</w:t>
      </w:r>
      <w:r w:rsidR="00D846E3" w:rsidRPr="00C948E1">
        <w:rPr>
          <w:rFonts w:eastAsia="Noto Sans Symbols" w:cs="Times New Roman"/>
          <w:sz w:val="24"/>
          <w:lang w:val="en-US"/>
        </w:rPr>
        <w:lastRenderedPageBreak/>
        <w:t xml:space="preserve">bonded silica sorbent eluted with hexane at a flow rate of 70 </w:t>
      </w:r>
      <w:r w:rsidR="00D846E3" w:rsidRPr="00C948E1">
        <w:rPr>
          <w:rFonts w:eastAsia="Noto Sans Symbols" w:cs="Times New Roman"/>
          <w:sz w:val="24"/>
        </w:rPr>
        <w:t>μ</w:t>
      </w:r>
      <w:r w:rsidR="00D846E3" w:rsidRPr="00C948E1">
        <w:rPr>
          <w:rFonts w:eastAsia="Noto Sans Symbols" w:cs="Times New Roman"/>
          <w:sz w:val="24"/>
          <w:lang w:val="en-US"/>
        </w:rPr>
        <w:t>L/min.</w:t>
      </w:r>
      <w:r w:rsidR="00806036" w:rsidRPr="00C948E1">
        <w:rPr>
          <w:rFonts w:eastAsia="Noto Sans Symbols" w:cs="Times New Roman"/>
          <w:sz w:val="24"/>
          <w:lang w:val="en-US"/>
        </w:rPr>
        <w:t xml:space="preserve"> The content of each loop was subsequently transferred into the GC exploiting the on-column interface</w:t>
      </w:r>
      <w:r w:rsidR="003670CD" w:rsidRPr="00C948E1">
        <w:rPr>
          <w:rFonts w:eastAsia="Noto Sans Symbols" w:cs="Times New Roman"/>
          <w:sz w:val="24"/>
          <w:lang w:val="en-US"/>
        </w:rPr>
        <w:t>.</w:t>
      </w:r>
    </w:p>
    <w:p w14:paraId="203682F8" w14:textId="2129A281" w:rsidR="00533C7C" w:rsidRPr="00C948E1" w:rsidRDefault="00CA72B0">
      <w:pPr>
        <w:spacing w:line="480" w:lineRule="auto"/>
        <w:rPr>
          <w:rFonts w:eastAsia="Noto Sans Symbols" w:cs="Times New Roman"/>
          <w:sz w:val="24"/>
          <w:lang w:val="en-US"/>
        </w:rPr>
      </w:pPr>
      <w:r w:rsidRPr="00C948E1">
        <w:rPr>
          <w:rFonts w:cs="Times New Roman"/>
          <w:sz w:val="24"/>
          <w:lang w:val="en-US"/>
        </w:rPr>
        <w:t>More recently, García-</w:t>
      </w:r>
      <w:proofErr w:type="spellStart"/>
      <w:r w:rsidRPr="00C948E1">
        <w:rPr>
          <w:rFonts w:cs="Times New Roman"/>
          <w:sz w:val="24"/>
          <w:lang w:val="en-US"/>
        </w:rPr>
        <w:t>Cicourel</w:t>
      </w:r>
      <w:proofErr w:type="spellEnd"/>
      <w:r w:rsidRPr="00C948E1">
        <w:rPr>
          <w:rFonts w:cs="Times New Roman"/>
          <w:sz w:val="24"/>
          <w:lang w:val="en-US"/>
        </w:rPr>
        <w:t xml:space="preserve"> </w:t>
      </w:r>
      <w:r w:rsidRPr="00C948E1">
        <w:rPr>
          <w:rFonts w:cs="Times New Roman"/>
          <w:i/>
          <w:sz w:val="24"/>
          <w:lang w:val="en-US"/>
        </w:rPr>
        <w:t>et al.</w:t>
      </w:r>
      <w:r w:rsidRPr="00C948E1">
        <w:rPr>
          <w:rFonts w:cs="Times New Roman"/>
          <w:b/>
          <w:sz w:val="28"/>
          <w:szCs w:val="24"/>
          <w:lang w:val="en-US"/>
        </w:rPr>
        <w:t xml:space="preserve"> </w:t>
      </w:r>
      <w:r w:rsidRPr="00C948E1">
        <w:rPr>
          <w:rFonts w:cs="Times New Roman"/>
          <w:b/>
          <w:sz w:val="24"/>
          <w:szCs w:val="24"/>
          <w:lang w:val="en-US"/>
        </w:rPr>
        <w:fldChar w:fldCharType="begin" w:fldLock="1"/>
      </w:r>
      <w:r w:rsidR="009A229D">
        <w:rPr>
          <w:rFonts w:cs="Times New Roman"/>
          <w:b/>
          <w:sz w:val="24"/>
          <w:szCs w:val="24"/>
          <w:lang w:val="en-US"/>
        </w:rPr>
        <w:instrText>ADDIN CSL_CITATION {"citationItems":[{"id":"ITEM-1","itemData":{"DOI":"10.1016/j.chroma.2019.460391","ISSN":"18733778","abstract":"Highly purified mineral oils used for the elaboration of pharmaceutical, food and cosmetic products can contain residual mineral oil aromatic hydrocarbons (MOAH). Quantification of the MOAH level as well as detailed characterization of the aromatic species present is important for safety evaluations and for optimization of the purification process. Two comprehensive off-line silver phase liquid chromatography × gas chromatography (AgLC × GC) methods, one with flame ionization detection (FID) and another with vacuum ultraviolet detection (VUV), were developed for MOAH analysis. The methods showed a better resolution between the MOSH and MOAH groups compared to the traditional online LC-GC methods due to the different retention mechanisms employed in the two dimensions, albeit that the gain was less than seen e.g. in edible oil analysis. An important advantage of the new comprehensive AgLC × GC methods is that the use of markers to determine the MOSH/MOAH cut-point is no longer needed, because all the eluent coming from the LC separation is transferred as narrow fractions to the GC. Due to the use of silver based stationary phases in the first separation dimension, a group-type separation of the mineral oil according to the degree of aromaticity (aliphatics, mono-aromatics and poly-aromatics) was obtained. Moreover, thanks to the use of VUV detection, the new method also delivered additional structural information on the different groups of compounds present.","author":[{"dropping-particle":"","family":"García-Cicourel","given":"Alan Rodrigo","non-dropping-particle":"","parse-names":false,"suffix":""},{"dropping-particle":"","family":"Velde","given":"Bas","non-dropping-particle":"van de","parse-names":false,"suffix":""},{"dropping-particle":"","family":"Verduin","given":"Joshka","non-dropping-particle":"","parse-names":false,"suffix":""},{"dropping-particle":"","family":"Janssen","given":"Hans Gerd","non-dropping-particle":"","parse-names":false,"suffix":""}],"container-title":"Journal of Chromatography A","id":"ITEM-1","issued":{"date-parts":[["2019"]]},"title":"Comprehensive off-line silver phase liquid chromatography × gas chromatography with flame ionization and vacuum ultraviolet detection for the detailed characterization of mineral oil aromatic hydrocarbons","type":"article-journal","volume":"1607"},"uris":["http://www.mendeley.com/documents/?uuid=2cd0c27d-457e-44b8-9686-71652b835b01"]}],"mendeley":{"formattedCitation":"[80]","plainTextFormattedCitation":"[80]","previouslyFormattedCitation":"[80]"},"properties":{"noteIndex":0},"schema":"https://github.com/citation-style-language/schema/raw/master/csl-citation.json"}</w:instrText>
      </w:r>
      <w:r w:rsidRPr="00C948E1">
        <w:rPr>
          <w:rFonts w:cs="Times New Roman"/>
          <w:b/>
          <w:sz w:val="24"/>
          <w:szCs w:val="24"/>
          <w:lang w:val="en-US"/>
        </w:rPr>
        <w:fldChar w:fldCharType="separate"/>
      </w:r>
      <w:r w:rsidR="00552734" w:rsidRPr="00552734">
        <w:rPr>
          <w:rFonts w:cs="Times New Roman"/>
          <w:noProof/>
          <w:sz w:val="24"/>
          <w:szCs w:val="24"/>
          <w:lang w:val="en-US"/>
        </w:rPr>
        <w:t>[80]</w:t>
      </w:r>
      <w:r w:rsidRPr="00C948E1">
        <w:rPr>
          <w:rFonts w:cs="Times New Roman"/>
          <w:b/>
          <w:sz w:val="24"/>
          <w:szCs w:val="24"/>
          <w:lang w:val="en-US"/>
        </w:rPr>
        <w:fldChar w:fldCharType="end"/>
      </w:r>
      <w:r w:rsidR="00070729" w:rsidRPr="00C948E1">
        <w:rPr>
          <w:rFonts w:cs="Times New Roman"/>
          <w:sz w:val="28"/>
          <w:szCs w:val="24"/>
          <w:lang w:val="en-US"/>
        </w:rPr>
        <w:t xml:space="preserve"> </w:t>
      </w:r>
      <w:r w:rsidR="00070729" w:rsidRPr="00C948E1">
        <w:rPr>
          <w:rFonts w:cs="Times New Roman"/>
          <w:sz w:val="24"/>
          <w:lang w:val="en-US"/>
        </w:rPr>
        <w:t>proposed</w:t>
      </w:r>
      <w:r w:rsidR="001933BD" w:rsidRPr="00C948E1">
        <w:rPr>
          <w:rFonts w:cs="Times New Roman"/>
          <w:sz w:val="24"/>
          <w:lang w:val="en-US"/>
        </w:rPr>
        <w:t xml:space="preserve"> an</w:t>
      </w:r>
      <w:r w:rsidR="00070729" w:rsidRPr="00C948E1">
        <w:rPr>
          <w:rFonts w:cs="Times New Roman"/>
          <w:sz w:val="24"/>
          <w:lang w:val="en-US"/>
        </w:rPr>
        <w:t xml:space="preserve"> </w:t>
      </w:r>
      <w:r w:rsidR="00533C7C" w:rsidRPr="00C948E1">
        <w:rPr>
          <w:rFonts w:cs="Times New Roman"/>
          <w:sz w:val="24"/>
          <w:lang w:val="en-US"/>
        </w:rPr>
        <w:t>off-line silver phase LC×GC analysis coupled with FID or vacuum ultraviolet (VUV) detector. Although the system was not hyphenated</w:t>
      </w:r>
      <w:r w:rsidR="00BD3AAC" w:rsidRPr="00C948E1">
        <w:rPr>
          <w:rFonts w:cs="Times New Roman"/>
          <w:sz w:val="24"/>
          <w:lang w:val="en-US"/>
        </w:rPr>
        <w:t>,</w:t>
      </w:r>
      <w:r w:rsidR="00533C7C" w:rsidRPr="00C948E1">
        <w:rPr>
          <w:rFonts w:cs="Times New Roman"/>
          <w:sz w:val="24"/>
          <w:lang w:val="en-US"/>
        </w:rPr>
        <w:t xml:space="preserve"> the data were elaborated as it was, obtaining 2D plots comparable to the one presented by de Koning </w:t>
      </w:r>
      <w:r w:rsidR="00533C7C" w:rsidRPr="00C948E1">
        <w:rPr>
          <w:rFonts w:cs="Times New Roman"/>
          <w:i/>
          <w:sz w:val="24"/>
          <w:lang w:val="en-US"/>
        </w:rPr>
        <w:t>et al.</w:t>
      </w:r>
      <w:r w:rsidR="00533C7C" w:rsidRPr="00C948E1">
        <w:rPr>
          <w:rFonts w:cs="Times New Roman"/>
          <w:sz w:val="24"/>
          <w:lang w:val="en-US"/>
        </w:rPr>
        <w:t xml:space="preserve"> </w:t>
      </w:r>
      <w:r w:rsidR="00533C7C" w:rsidRPr="00C948E1">
        <w:rPr>
          <w:rFonts w:cs="Times New Roman"/>
          <w:sz w:val="24"/>
        </w:rPr>
        <w:fldChar w:fldCharType="begin" w:fldLock="1"/>
      </w:r>
      <w:r w:rsidR="009A229D">
        <w:rPr>
          <w:rFonts w:cs="Times New Roman"/>
          <w:sz w:val="24"/>
          <w:lang w:val="en-US"/>
        </w:rPr>
        <w:instrText>ADDIN CSL_CITATION {"citationItems":[{"id":"ITEM-1","itemData":{"DOI":"10.1016/j.chroma.2004.08.083","author":[{"dropping-particle":"De","family":"Koning","given":"Sjaak","non-dropping-particle":"","parse-names":false,"suffix":""},{"dropping-particle":"","family":"Janssen","given":"Hans-gerd","non-dropping-particle":"","parse-names":false,"suffix":""},{"dropping-particle":"","family":"Brinkman","given":"Udo A. Th.","non-dropping-particle":"","parse-names":false,"suffix":""}],"container-title":"Journal of Chromatography A","id":"ITEM-1","issued":{"date-parts":[["2004"]]},"page":"217-221","title":"Group-type characterisation of mineral oil samples by two-dimensional comprehensive normal-phase liquid chromatography – gas chromatography with time-of-flight mass spectrometric detection","type":"article-journal","volume":"1058"},"uris":["http://www.mendeley.com/documents/?uuid=15f23793-d8b3-4da3-8f24-b5d455d34153"]}],"mendeley":{"formattedCitation":"[78]","plainTextFormattedCitation":"[78]","previouslyFormattedCitation":"[78]"},"properties":{"noteIndex":0},"schema":"https://github.com/citation-style-language/schema/raw/master/csl-citation.json"}</w:instrText>
      </w:r>
      <w:r w:rsidR="00533C7C" w:rsidRPr="00C948E1">
        <w:rPr>
          <w:rFonts w:cs="Times New Roman"/>
          <w:sz w:val="24"/>
        </w:rPr>
        <w:fldChar w:fldCharType="separate"/>
      </w:r>
      <w:r w:rsidR="00552734" w:rsidRPr="00552734">
        <w:rPr>
          <w:rFonts w:cs="Times New Roman"/>
          <w:noProof/>
          <w:sz w:val="24"/>
          <w:lang w:val="en-US"/>
        </w:rPr>
        <w:t>[78]</w:t>
      </w:r>
      <w:r w:rsidR="00533C7C" w:rsidRPr="00C948E1">
        <w:rPr>
          <w:rFonts w:cs="Times New Roman"/>
          <w:sz w:val="24"/>
        </w:rPr>
        <w:fldChar w:fldCharType="end"/>
      </w:r>
      <w:r w:rsidR="00533C7C" w:rsidRPr="00C948E1">
        <w:rPr>
          <w:rFonts w:cs="Times New Roman"/>
          <w:sz w:val="24"/>
          <w:lang w:val="en-US"/>
        </w:rPr>
        <w:t xml:space="preserve">. The white MOH analyzed were fractionated in a silver-silica column (200 mm × 4.6 mm </w:t>
      </w:r>
      <w:proofErr w:type="spellStart"/>
      <w:r w:rsidR="00533C7C" w:rsidRPr="00C948E1">
        <w:rPr>
          <w:rFonts w:cs="Times New Roman"/>
          <w:sz w:val="24"/>
          <w:lang w:val="en-US"/>
        </w:rPr>
        <w:t>i.d.</w:t>
      </w:r>
      <w:proofErr w:type="spellEnd"/>
      <w:r w:rsidR="00533C7C" w:rsidRPr="00C948E1">
        <w:rPr>
          <w:rFonts w:cs="Times New Roman"/>
          <w:sz w:val="24"/>
          <w:lang w:val="en-US"/>
        </w:rPr>
        <w:t xml:space="preserve">, 5 </w:t>
      </w:r>
      <w:r w:rsidR="00533C7C" w:rsidRPr="00C948E1">
        <w:rPr>
          <w:rFonts w:eastAsia="Noto Sans Symbols" w:cs="Times New Roman"/>
          <w:sz w:val="24"/>
        </w:rPr>
        <w:t>μ</w:t>
      </w:r>
      <w:r w:rsidR="00533C7C" w:rsidRPr="00C948E1">
        <w:rPr>
          <w:rFonts w:eastAsia="Noto Sans Symbols" w:cs="Times New Roman"/>
          <w:sz w:val="24"/>
          <w:lang w:val="en-US"/>
        </w:rPr>
        <w:t xml:space="preserve">m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00533C7C" w:rsidRPr="00C948E1">
        <w:rPr>
          <w:rFonts w:eastAsia="Noto Sans Symbols" w:cs="Times New Roman"/>
          <w:sz w:val="24"/>
          <w:lang w:val="en-US"/>
        </w:rPr>
        <w:t xml:space="preserve">) at a flow rate of </w:t>
      </w:r>
      <w:r w:rsidR="00676145" w:rsidRPr="00C948E1">
        <w:rPr>
          <w:rFonts w:eastAsia="Noto Sans Symbols" w:cs="Times New Roman"/>
          <w:sz w:val="24"/>
          <w:lang w:val="en-US"/>
        </w:rPr>
        <w:t>500</w:t>
      </w:r>
      <w:r w:rsidR="00533C7C" w:rsidRPr="00C948E1">
        <w:rPr>
          <w:rFonts w:eastAsia="Noto Sans Symbols" w:cs="Times New Roman"/>
          <w:sz w:val="24"/>
          <w:lang w:val="en-US"/>
        </w:rPr>
        <w:t xml:space="preserve"> </w:t>
      </w:r>
      <w:proofErr w:type="spellStart"/>
      <w:r w:rsidR="00676145" w:rsidRPr="00C948E1">
        <w:rPr>
          <w:rFonts w:eastAsia="Noto Sans Symbols" w:cs="Times New Roman"/>
          <w:sz w:val="24"/>
          <w:lang w:val="en-US"/>
        </w:rPr>
        <w:t>μ</w:t>
      </w:r>
      <w:r w:rsidR="00533C7C" w:rsidRPr="00C948E1">
        <w:rPr>
          <w:rFonts w:eastAsia="Noto Sans Symbols" w:cs="Times New Roman"/>
          <w:sz w:val="24"/>
          <w:lang w:val="en-US"/>
        </w:rPr>
        <w:t>L</w:t>
      </w:r>
      <w:proofErr w:type="spellEnd"/>
      <w:r w:rsidR="00533C7C" w:rsidRPr="00C948E1">
        <w:rPr>
          <w:rFonts w:eastAsia="Noto Sans Symbols" w:cs="Times New Roman"/>
          <w:sz w:val="24"/>
          <w:lang w:val="en-US"/>
        </w:rPr>
        <w:t xml:space="preserve">/min. Fractions were collected for 20s (corresponding to 166.7 </w:t>
      </w:r>
      <w:r w:rsidR="00533C7C" w:rsidRPr="00C948E1">
        <w:rPr>
          <w:rFonts w:eastAsia="Noto Sans Symbols" w:cs="Times New Roman"/>
          <w:sz w:val="24"/>
        </w:rPr>
        <w:t>μ</w:t>
      </w:r>
      <w:r w:rsidR="00533C7C" w:rsidRPr="00C948E1">
        <w:rPr>
          <w:rFonts w:eastAsia="Noto Sans Symbols" w:cs="Times New Roman"/>
          <w:sz w:val="24"/>
          <w:lang w:val="en-US"/>
        </w:rPr>
        <w:t xml:space="preserve">L) and 1 </w:t>
      </w:r>
      <w:r w:rsidR="00533C7C" w:rsidRPr="00C948E1">
        <w:rPr>
          <w:rFonts w:eastAsia="Noto Sans Symbols" w:cs="Times New Roman"/>
          <w:sz w:val="24"/>
        </w:rPr>
        <w:t>μ</w:t>
      </w:r>
      <w:r w:rsidR="00533C7C" w:rsidRPr="00C948E1">
        <w:rPr>
          <w:rFonts w:eastAsia="Noto Sans Symbols" w:cs="Times New Roman"/>
          <w:sz w:val="24"/>
          <w:lang w:val="en-US"/>
        </w:rPr>
        <w:t xml:space="preserve">L was injected into the GC system. </w:t>
      </w:r>
      <w:r w:rsidR="001933BD" w:rsidRPr="00C948E1">
        <w:rPr>
          <w:rFonts w:eastAsia="Noto Sans Symbols" w:cs="Times New Roman"/>
          <w:sz w:val="24"/>
          <w:lang w:val="en-US"/>
        </w:rPr>
        <w:t xml:space="preserve">Figure </w:t>
      </w:r>
      <w:r w:rsidR="00257CD7" w:rsidRPr="00C948E1">
        <w:rPr>
          <w:rFonts w:eastAsia="Noto Sans Symbols" w:cs="Times New Roman"/>
          <w:sz w:val="24"/>
          <w:lang w:val="en-US"/>
        </w:rPr>
        <w:t>4</w:t>
      </w:r>
      <w:r w:rsidR="001933BD" w:rsidRPr="00C948E1">
        <w:rPr>
          <w:rFonts w:eastAsia="Noto Sans Symbols" w:cs="Times New Roman"/>
          <w:sz w:val="24"/>
          <w:lang w:val="en-US"/>
        </w:rPr>
        <w:t xml:space="preserve"> shows a</w:t>
      </w:r>
      <w:r w:rsidR="00BD3AAC" w:rsidRPr="00C948E1">
        <w:rPr>
          <w:rFonts w:eastAsia="Noto Sans Symbols" w:cs="Times New Roman"/>
          <w:sz w:val="24"/>
          <w:lang w:val="en-US"/>
        </w:rPr>
        <w:t xml:space="preserve"> 2D plot where the sample is well-separated into the</w:t>
      </w:r>
      <w:r w:rsidR="00533C7C" w:rsidRPr="00C948E1">
        <w:rPr>
          <w:rFonts w:eastAsia="Noto Sans Symbols" w:cs="Times New Roman"/>
          <w:sz w:val="24"/>
          <w:lang w:val="en-US"/>
        </w:rPr>
        <w:t xml:space="preserve"> MOSH fraction</w:t>
      </w:r>
      <w:r w:rsidR="00BD3AAC" w:rsidRPr="00C948E1">
        <w:rPr>
          <w:rFonts w:eastAsia="Noto Sans Symbols" w:cs="Times New Roman"/>
          <w:sz w:val="24"/>
          <w:lang w:val="en-US"/>
        </w:rPr>
        <w:t xml:space="preserve"> (</w:t>
      </w:r>
      <w:r w:rsidR="00533C7C" w:rsidRPr="00C948E1">
        <w:rPr>
          <w:rFonts w:eastAsia="Noto Sans Symbols" w:cs="Times New Roman"/>
          <w:sz w:val="24"/>
          <w:lang w:val="en-US"/>
        </w:rPr>
        <w:t>early</w:t>
      </w:r>
      <w:r w:rsidR="00BD3AAC" w:rsidRPr="00C948E1">
        <w:rPr>
          <w:rFonts w:eastAsia="Noto Sans Symbols" w:cs="Times New Roman"/>
          <w:sz w:val="24"/>
          <w:lang w:val="en-US"/>
        </w:rPr>
        <w:t xml:space="preserve"> eluted between 4.7 and 6.5 min)</w:t>
      </w:r>
      <w:r w:rsidR="00533C7C" w:rsidRPr="00C948E1">
        <w:rPr>
          <w:rFonts w:eastAsia="Noto Sans Symbols" w:cs="Times New Roman"/>
          <w:sz w:val="24"/>
          <w:lang w:val="en-US"/>
        </w:rPr>
        <w:t xml:space="preserve"> followed by the monoaromatics (6.6-14.6 min) and the di- and poly-aromatics (15-16.6 m</w:t>
      </w:r>
      <w:r w:rsidR="00D6194B" w:rsidRPr="00C948E1">
        <w:rPr>
          <w:rFonts w:eastAsia="Noto Sans Symbols" w:cs="Times New Roman"/>
          <w:sz w:val="24"/>
          <w:lang w:val="en-US"/>
        </w:rPr>
        <w:t>)</w:t>
      </w:r>
      <w:r w:rsidR="001933BD" w:rsidRPr="00C948E1">
        <w:rPr>
          <w:rFonts w:eastAsia="Noto Sans Symbols" w:cs="Times New Roman"/>
          <w:sz w:val="24"/>
          <w:lang w:val="en-US"/>
        </w:rPr>
        <w:t>.</w:t>
      </w:r>
      <w:r w:rsidR="0008449D" w:rsidRPr="00C948E1">
        <w:rPr>
          <w:rFonts w:eastAsia="Noto Sans Symbols" w:cs="Times New Roman"/>
          <w:sz w:val="24"/>
          <w:lang w:val="en-US"/>
        </w:rPr>
        <w:t xml:space="preserve"> </w:t>
      </w:r>
      <w:r w:rsidR="00D6194B" w:rsidRPr="00C948E1">
        <w:rPr>
          <w:rFonts w:eastAsia="Noto Sans Symbols" w:cs="Times New Roman"/>
          <w:sz w:val="24"/>
          <w:lang w:val="en-US"/>
        </w:rPr>
        <w:t xml:space="preserve">The curved band obtained for the second group of compounds is due to the differential elution of the sub-classes, with the </w:t>
      </w:r>
      <w:proofErr w:type="gramStart"/>
      <w:r w:rsidR="00D6194B" w:rsidRPr="00C948E1">
        <w:rPr>
          <w:rFonts w:eastAsia="Noto Sans Symbols" w:cs="Times New Roman"/>
          <w:sz w:val="24"/>
          <w:lang w:val="en-US"/>
        </w:rPr>
        <w:t>highly-alkylated</w:t>
      </w:r>
      <w:proofErr w:type="gramEnd"/>
      <w:r w:rsidR="00D6194B" w:rsidRPr="00C948E1">
        <w:rPr>
          <w:rFonts w:eastAsia="Noto Sans Symbols" w:cs="Times New Roman"/>
          <w:sz w:val="24"/>
          <w:lang w:val="en-US"/>
        </w:rPr>
        <w:t xml:space="preserve"> MOAH eluted earlier than the low-alkylated ones. The same effect, although less </w:t>
      </w:r>
      <w:proofErr w:type="gramStart"/>
      <w:r w:rsidR="00D6194B" w:rsidRPr="00C948E1">
        <w:rPr>
          <w:rFonts w:eastAsia="Noto Sans Symbols" w:cs="Times New Roman"/>
          <w:sz w:val="24"/>
          <w:lang w:val="en-US"/>
        </w:rPr>
        <w:t>pronounced</w:t>
      </w:r>
      <w:proofErr w:type="gramEnd"/>
      <w:r w:rsidR="00D6194B" w:rsidRPr="00C948E1">
        <w:rPr>
          <w:rFonts w:eastAsia="Noto Sans Symbols" w:cs="Times New Roman"/>
          <w:sz w:val="24"/>
          <w:lang w:val="en-US"/>
        </w:rPr>
        <w:t xml:space="preserve"> is present in the third group but the </w:t>
      </w:r>
      <w:r w:rsidR="002A48B6" w:rsidRPr="00C948E1">
        <w:rPr>
          <w:rFonts w:eastAsia="Noto Sans Symbols" w:cs="Times New Roman"/>
          <w:sz w:val="24"/>
          <w:lang w:val="en-US"/>
        </w:rPr>
        <w:t xml:space="preserve">LC </w:t>
      </w:r>
      <w:r w:rsidR="00D6194B" w:rsidRPr="00C948E1">
        <w:rPr>
          <w:rFonts w:eastAsia="Noto Sans Symbols" w:cs="Times New Roman"/>
          <w:sz w:val="24"/>
          <w:lang w:val="en-US"/>
        </w:rPr>
        <w:t>elution gradient reduce</w:t>
      </w:r>
      <w:r w:rsidR="0008449D" w:rsidRPr="00C948E1">
        <w:rPr>
          <w:rFonts w:eastAsia="Noto Sans Symbols" w:cs="Times New Roman"/>
          <w:sz w:val="24"/>
          <w:lang w:val="en-US"/>
        </w:rPr>
        <w:t>d</w:t>
      </w:r>
      <w:r w:rsidR="00D6194B" w:rsidRPr="00C948E1">
        <w:rPr>
          <w:rFonts w:eastAsia="Noto Sans Symbols" w:cs="Times New Roman"/>
          <w:sz w:val="24"/>
          <w:lang w:val="en-US"/>
        </w:rPr>
        <w:t xml:space="preserve"> the differences in the elution order.</w:t>
      </w:r>
    </w:p>
    <w:p w14:paraId="468A81BF" w14:textId="7391B125" w:rsidR="00070729" w:rsidRPr="00C948E1" w:rsidRDefault="00615232">
      <w:pPr>
        <w:spacing w:line="480" w:lineRule="auto"/>
        <w:rPr>
          <w:rFonts w:cs="Times New Roman"/>
          <w:b/>
          <w:sz w:val="24"/>
          <w:szCs w:val="24"/>
          <w:lang w:val="en-US"/>
        </w:rPr>
      </w:pPr>
      <w:r w:rsidRPr="00C948E1">
        <w:rPr>
          <w:rFonts w:eastAsia="Noto Sans Symbols" w:cs="Times New Roman"/>
          <w:sz w:val="24"/>
          <w:lang w:val="en-US"/>
        </w:rPr>
        <w:t xml:space="preserve">The coupling with the VUV detector provided an extra level of information, being such a detector very selective towards aromatic compounds and capable of </w:t>
      </w:r>
      <w:r w:rsidR="002A48B6" w:rsidRPr="00C948E1">
        <w:rPr>
          <w:rFonts w:eastAsia="Noto Sans Symbols" w:cs="Times New Roman"/>
          <w:sz w:val="24"/>
          <w:lang w:val="en-US"/>
        </w:rPr>
        <w:t>discriminating</w:t>
      </w:r>
      <w:r w:rsidRPr="00C948E1">
        <w:rPr>
          <w:rFonts w:eastAsia="Noto Sans Symbols" w:cs="Times New Roman"/>
          <w:sz w:val="24"/>
          <w:lang w:val="en-US"/>
        </w:rPr>
        <w:t xml:space="preserve"> based on the degree of alkylation</w:t>
      </w:r>
      <w:r w:rsidR="00D716AC" w:rsidRPr="00C948E1">
        <w:rPr>
          <w:rFonts w:eastAsia="Noto Sans Symbols" w:cs="Times New Roman"/>
          <w:sz w:val="24"/>
          <w:lang w:val="en-US"/>
        </w:rPr>
        <w:t xml:space="preserve"> </w:t>
      </w:r>
      <w:r w:rsidR="00D716AC" w:rsidRPr="00C948E1">
        <w:rPr>
          <w:rFonts w:eastAsia="Noto Sans Symbols" w:cs="Times New Roman"/>
          <w:sz w:val="24"/>
        </w:rPr>
        <w:fldChar w:fldCharType="begin" w:fldLock="1"/>
      </w:r>
      <w:r w:rsidR="009A229D">
        <w:rPr>
          <w:rFonts w:eastAsia="Noto Sans Symbols" w:cs="Times New Roman"/>
          <w:sz w:val="24"/>
          <w:lang w:val="en-US"/>
        </w:rPr>
        <w:instrText>ADDIN CSL_CITATION {"citationItems":[{"id":"ITEM-1","itemData":{"DOI":"10.1016/j.chroma.2019.01.015","ISSN":"0021-9673","author":[{"dropping-particle":"","family":"García-Cicourel","given":"Alan Rodrigo","non-dropping-particle":"","parse-names":false,"suffix":""},{"dropping-particle":"","family":"Janssen","given":"Hans-gerd","non-dropping-particle":"","parse-names":false,"suffix":""}],"container-title":"Journal of Chromatography A","id":"ITEM-1","issued":{"date-parts":[["2019"]]},"page":"113-120","publisher":"Elsevier B.V.","title":"Direct analysis of aromatic hydrocarbons in purified mineral oils for foods and cosmetics applications using gas chromatography with vacuum ultraviolet detection","type":"article-journal","volume":"1590"},"uris":["http://www.mendeley.com/documents/?uuid=99c0d4f1-7f27-4eb7-bce8-8918e52b48d6"]}],"mendeley":{"formattedCitation":"[81]","plainTextFormattedCitation":"[81]","previouslyFormattedCitation":"[81]"},"properties":{"noteIndex":0},"schema":"https://github.com/citation-style-language/schema/raw/master/csl-citation.json"}</w:instrText>
      </w:r>
      <w:r w:rsidR="00D716AC" w:rsidRPr="00C948E1">
        <w:rPr>
          <w:rFonts w:eastAsia="Noto Sans Symbols" w:cs="Times New Roman"/>
          <w:sz w:val="24"/>
        </w:rPr>
        <w:fldChar w:fldCharType="separate"/>
      </w:r>
      <w:r w:rsidR="00552734" w:rsidRPr="00552734">
        <w:rPr>
          <w:rFonts w:eastAsia="Noto Sans Symbols" w:cs="Times New Roman"/>
          <w:noProof/>
          <w:sz w:val="24"/>
          <w:lang w:val="en-US"/>
        </w:rPr>
        <w:t>[81]</w:t>
      </w:r>
      <w:r w:rsidR="00D716AC" w:rsidRPr="00C948E1">
        <w:rPr>
          <w:rFonts w:eastAsia="Noto Sans Symbols" w:cs="Times New Roman"/>
          <w:sz w:val="24"/>
        </w:rPr>
        <w:fldChar w:fldCharType="end"/>
      </w:r>
      <w:r w:rsidRPr="00C948E1">
        <w:rPr>
          <w:rFonts w:eastAsia="Noto Sans Symbols" w:cs="Times New Roman"/>
          <w:sz w:val="24"/>
          <w:lang w:val="en-US"/>
        </w:rPr>
        <w:t>.</w:t>
      </w:r>
    </w:p>
    <w:p w14:paraId="6D0221E1" w14:textId="4512A760" w:rsidR="00CB5323" w:rsidRPr="00C948E1" w:rsidRDefault="00267A55" w:rsidP="00257CD7">
      <w:pPr>
        <w:spacing w:line="480" w:lineRule="auto"/>
        <w:rPr>
          <w:rFonts w:cs="Times New Roman"/>
          <w:b/>
          <w:sz w:val="24"/>
          <w:szCs w:val="24"/>
          <w:lang w:val="en-US"/>
        </w:rPr>
      </w:pPr>
      <w:r w:rsidRPr="00C948E1">
        <w:rPr>
          <w:rFonts w:cs="Times New Roman"/>
          <w:b/>
          <w:sz w:val="24"/>
          <w:szCs w:val="24"/>
          <w:lang w:val="en-US"/>
        </w:rPr>
        <w:t>4</w:t>
      </w:r>
      <w:r w:rsidR="00CB5323" w:rsidRPr="00C948E1">
        <w:rPr>
          <w:rFonts w:cs="Times New Roman"/>
          <w:b/>
          <w:sz w:val="24"/>
          <w:szCs w:val="24"/>
          <w:lang w:val="en-US"/>
        </w:rPr>
        <w:t>.2. LC-LC-GC</w:t>
      </w:r>
    </w:p>
    <w:p w14:paraId="5B86F75C" w14:textId="631F4C66" w:rsidR="00BF70AA" w:rsidRPr="00C948E1" w:rsidRDefault="005C7D6F">
      <w:pPr>
        <w:spacing w:line="480" w:lineRule="auto"/>
        <w:rPr>
          <w:rFonts w:cs="Times New Roman"/>
          <w:sz w:val="24"/>
          <w:szCs w:val="24"/>
          <w:lang w:val="en-US"/>
        </w:rPr>
      </w:pPr>
      <w:r w:rsidRPr="00C948E1">
        <w:rPr>
          <w:rFonts w:cs="Times New Roman"/>
          <w:sz w:val="24"/>
          <w:szCs w:val="24"/>
          <w:lang w:val="en-US"/>
        </w:rPr>
        <w:t xml:space="preserve">In 1996, Moret </w:t>
      </w:r>
      <w:r w:rsidRPr="00C948E1">
        <w:rPr>
          <w:rFonts w:cs="Times New Roman"/>
          <w:i/>
          <w:sz w:val="24"/>
          <w:szCs w:val="24"/>
          <w:lang w:val="en-US"/>
        </w:rPr>
        <w:t>et al</w:t>
      </w:r>
      <w:r w:rsidRPr="00C948E1">
        <w:rPr>
          <w:rFonts w:cs="Times New Roman"/>
          <w:sz w:val="24"/>
          <w:szCs w:val="24"/>
          <w:lang w:val="en-US"/>
        </w:rPr>
        <w:t xml:space="preserve">. presented the </w:t>
      </w:r>
      <w:r w:rsidR="00D07041" w:rsidRPr="00C948E1">
        <w:rPr>
          <w:rFonts w:cs="Times New Roman"/>
          <w:sz w:val="24"/>
          <w:szCs w:val="24"/>
          <w:lang w:val="en-US"/>
        </w:rPr>
        <w:t>first approach for MOH analysis in food by LC-LC-GC</w:t>
      </w:r>
      <w:r w:rsidRPr="00C948E1">
        <w:rPr>
          <w:rFonts w:cs="Times New Roman"/>
          <w:sz w:val="24"/>
          <w:szCs w:val="24"/>
          <w:lang w:val="en-US"/>
        </w:rPr>
        <w:t>,</w:t>
      </w:r>
      <w:r w:rsidR="00D07041" w:rsidRPr="00C948E1">
        <w:rPr>
          <w:rFonts w:cs="Times New Roman"/>
          <w:sz w:val="24"/>
          <w:szCs w:val="24"/>
          <w:lang w:val="en-US"/>
        </w:rPr>
        <w:t xml:space="preserve"> </w:t>
      </w:r>
      <w:r w:rsidR="001D7BAA" w:rsidRPr="00C948E1">
        <w:rPr>
          <w:rFonts w:cs="Times New Roman"/>
          <w:sz w:val="24"/>
          <w:szCs w:val="24"/>
          <w:lang w:val="en-US"/>
        </w:rPr>
        <w:t xml:space="preserve">with the specific aim of separating MOSH from MOAH </w:t>
      </w:r>
      <w:r w:rsidR="00D07041"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{"citationItems":[{"id":"ITEM-1","itemData":{"DOI":"10.1016/0021-9673(96)00453-0","ISSN":"00219673","abstract":"An automated on-line method is described that involves a first LC separation on a large column, evaporation of a 6-ml fraction in an on-line solvent evaporator, a second LC separation using a different mobile phase, fractionating the components of interest and transfer to GC through the in-line vaporiser/overflow interface. The method is designed for the injection of a large amount of food extract (e.g. up to 200 mg of fat) and is applied to the analysis of mineral oil material in a linseed oil.","author":[{"dropping-particle":"","family":"Moret","given":"Sabrina","non-dropping-particle":"","parse-names":false,"suffix":""},{"dropping-particle":"","family":"Grob","given":"Konrad","non-dropping-particle":"","parse-names":false,"suffix":""},{"dropping-particle":"","family":"Conte","given":"L. S.","non-dropping-particle":"","parse-names":false,"suffix":""}],"container-title":"Journal of Chromatography A","id":"ITEM-1","issue":"1-2","issued":{"date-parts":[["1996"]]},"page":"361-368","title":"On-line high-performance liquid chromatography-solvent evaporation-high-performance liquid chromatography-capillary gas chromatography-flame ionisation detection for the analysis of mineral oil polyaromatic hydrocarbons in fatty foods","type":"article-journal","volume":"750"},"uris":["http://www.mendeley.com/documents/?uuid=b69e8694-a2f9-4a0f-a13e-b6a48157c528"]}],"mendeley":{"formattedCitation":"[63]","plainTextFormattedCitation":"[63]","previouslyFormattedCitation":"[63]"},"properties":{"noteIndex":0},"schema":"https://github.com/citation-style-language/schema/raw/master/csl-citation.json"}</w:instrText>
      </w:r>
      <w:r w:rsidR="00D07041" w:rsidRPr="00C948E1">
        <w:rPr>
          <w:rFonts w:cs="Times New Roman"/>
          <w:sz w:val="24"/>
          <w:szCs w:val="24"/>
          <w:lang w:val="en-US"/>
        </w:rPr>
        <w:fldChar w:fldCharType="separate"/>
      </w:r>
      <w:r w:rsidR="00552734" w:rsidRPr="00552734">
        <w:rPr>
          <w:rFonts w:cs="Times New Roman"/>
          <w:noProof/>
          <w:sz w:val="24"/>
          <w:szCs w:val="24"/>
          <w:lang w:val="en-US"/>
        </w:rPr>
        <w:t>[63]</w:t>
      </w:r>
      <w:r w:rsidR="00D07041" w:rsidRPr="00C948E1">
        <w:rPr>
          <w:rFonts w:cs="Times New Roman"/>
          <w:sz w:val="24"/>
          <w:szCs w:val="24"/>
          <w:lang w:val="en-US"/>
        </w:rPr>
        <w:fldChar w:fldCharType="end"/>
      </w:r>
      <w:r w:rsidR="00D07041" w:rsidRPr="00C948E1">
        <w:rPr>
          <w:rFonts w:cs="Times New Roman"/>
          <w:sz w:val="24"/>
          <w:szCs w:val="24"/>
          <w:lang w:val="en-US"/>
        </w:rPr>
        <w:t xml:space="preserve">. The primary LC silica column allowed the separation of MOH from </w:t>
      </w:r>
      <w:r w:rsidR="001F0486" w:rsidRPr="00C948E1">
        <w:rPr>
          <w:rFonts w:cs="Times New Roman"/>
          <w:sz w:val="24"/>
          <w:szCs w:val="24"/>
          <w:lang w:val="en-US"/>
        </w:rPr>
        <w:t>TAGs</w:t>
      </w:r>
      <w:r w:rsidR="00BF70AA" w:rsidRPr="00C948E1">
        <w:rPr>
          <w:rFonts w:cs="Times New Roman"/>
          <w:sz w:val="24"/>
          <w:szCs w:val="24"/>
          <w:lang w:val="en-US"/>
        </w:rPr>
        <w:t xml:space="preserve"> using pentane/dichloromethane (9/1 v/v) at 600 µL/min. A large capacity column (25</w:t>
      </w:r>
      <w:r w:rsidR="00676145" w:rsidRPr="00C948E1">
        <w:rPr>
          <w:rFonts w:cs="Times New Roman"/>
          <w:sz w:val="24"/>
          <w:szCs w:val="24"/>
          <w:lang w:val="en-US"/>
        </w:rPr>
        <w:t>0</w:t>
      </w:r>
      <w:r w:rsidR="00BF70AA" w:rsidRPr="00C948E1">
        <w:rPr>
          <w:rFonts w:cs="Times New Roman"/>
          <w:sz w:val="24"/>
          <w:szCs w:val="24"/>
          <w:lang w:val="en-US"/>
        </w:rPr>
        <w:t xml:space="preserve"> </w:t>
      </w:r>
      <w:r w:rsidR="00676145" w:rsidRPr="00C948E1">
        <w:rPr>
          <w:rFonts w:cs="Times New Roman"/>
          <w:sz w:val="24"/>
          <w:szCs w:val="24"/>
          <w:lang w:val="en-US"/>
        </w:rPr>
        <w:t>m</w:t>
      </w:r>
      <w:r w:rsidR="00BF70AA" w:rsidRPr="00C948E1">
        <w:rPr>
          <w:rFonts w:cs="Times New Roman"/>
          <w:sz w:val="24"/>
          <w:szCs w:val="24"/>
          <w:lang w:val="en-US"/>
        </w:rPr>
        <w:t>m × 4.6 mm I.D., 5 µm</w:t>
      </w:r>
      <w:r w:rsidR="00061E8A" w:rsidRPr="00C948E1">
        <w:rPr>
          <w:rFonts w:cs="Times New Roman"/>
          <w:sz w:val="24"/>
          <w:szCs w:val="24"/>
          <w:lang w:val="en-US"/>
        </w:rPr>
        <w:t xml:space="preserve">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00BF70AA" w:rsidRPr="00C948E1">
        <w:rPr>
          <w:rFonts w:cs="Times New Roman"/>
          <w:sz w:val="24"/>
          <w:szCs w:val="24"/>
          <w:lang w:val="en-US"/>
        </w:rPr>
        <w:t xml:space="preserve">), able to retain up to </w:t>
      </w:r>
      <w:r w:rsidR="00D07041" w:rsidRPr="00C948E1">
        <w:rPr>
          <w:rFonts w:cs="Times New Roman"/>
          <w:sz w:val="24"/>
          <w:szCs w:val="24"/>
          <w:lang w:val="en-US"/>
        </w:rPr>
        <w:t xml:space="preserve">150-200 </w:t>
      </w:r>
      <w:r w:rsidR="00BF70AA" w:rsidRPr="00C948E1">
        <w:rPr>
          <w:rFonts w:cs="Times New Roman"/>
          <w:sz w:val="24"/>
          <w:szCs w:val="24"/>
          <w:lang w:val="en-US"/>
        </w:rPr>
        <w:t>m</w:t>
      </w:r>
      <w:r w:rsidR="00D07041" w:rsidRPr="00C948E1">
        <w:rPr>
          <w:rFonts w:cs="Times New Roman"/>
          <w:sz w:val="24"/>
          <w:szCs w:val="24"/>
          <w:lang w:val="en-US"/>
        </w:rPr>
        <w:t>g of fat</w:t>
      </w:r>
      <w:r w:rsidR="00BF70AA" w:rsidRPr="00C948E1">
        <w:rPr>
          <w:rFonts w:cs="Times New Roman"/>
          <w:sz w:val="24"/>
          <w:szCs w:val="24"/>
          <w:lang w:val="en-US"/>
        </w:rPr>
        <w:t>, was used to maximize the sensitivity</w:t>
      </w:r>
      <w:r w:rsidR="00D07041" w:rsidRPr="00C948E1">
        <w:rPr>
          <w:rFonts w:cs="Times New Roman"/>
          <w:sz w:val="24"/>
          <w:szCs w:val="24"/>
          <w:lang w:val="en-US"/>
        </w:rPr>
        <w:t xml:space="preserve">. </w:t>
      </w:r>
      <w:r w:rsidR="00BF70AA" w:rsidRPr="00C948E1">
        <w:rPr>
          <w:rFonts w:cs="Times New Roman"/>
          <w:sz w:val="24"/>
          <w:szCs w:val="24"/>
          <w:lang w:val="en-US"/>
        </w:rPr>
        <w:t>After the elution of MOH,</w:t>
      </w:r>
      <w:r w:rsidR="00D07041" w:rsidRPr="00C948E1">
        <w:rPr>
          <w:rFonts w:cs="Times New Roman"/>
          <w:sz w:val="24"/>
          <w:szCs w:val="24"/>
          <w:lang w:val="en-US"/>
        </w:rPr>
        <w:t xml:space="preserve"> the primary column was backflushed with dichloromethane. The 6 mL eluting fraction was concentrated on</w:t>
      </w:r>
      <w:r w:rsidR="008653D7" w:rsidRPr="00C948E1">
        <w:rPr>
          <w:rFonts w:cs="Times New Roman"/>
          <w:sz w:val="24"/>
          <w:szCs w:val="24"/>
          <w:lang w:val="en-US"/>
        </w:rPr>
        <w:t>-</w:t>
      </w:r>
      <w:r w:rsidR="00D07041" w:rsidRPr="00C948E1">
        <w:rPr>
          <w:rFonts w:cs="Times New Roman"/>
          <w:sz w:val="24"/>
          <w:szCs w:val="24"/>
          <w:lang w:val="en-US"/>
        </w:rPr>
        <w:t>line through a solvent evaporator (</w:t>
      </w:r>
      <w:r w:rsidR="001F0486" w:rsidRPr="00C948E1">
        <w:rPr>
          <w:rFonts w:cs="Times New Roman"/>
          <w:sz w:val="24"/>
          <w:szCs w:val="24"/>
          <w:lang w:val="en-US"/>
        </w:rPr>
        <w:t xml:space="preserve">consisting of a </w:t>
      </w:r>
      <w:r w:rsidR="00D07041" w:rsidRPr="00C948E1">
        <w:rPr>
          <w:rFonts w:cs="Times New Roman"/>
          <w:sz w:val="24"/>
          <w:szCs w:val="24"/>
          <w:lang w:val="en-US"/>
        </w:rPr>
        <w:t>5</w:t>
      </w:r>
      <w:r w:rsidR="00466ADA" w:rsidRPr="00C948E1">
        <w:rPr>
          <w:rFonts w:cs="Times New Roman"/>
          <w:sz w:val="24"/>
          <w:szCs w:val="24"/>
          <w:lang w:val="en-US"/>
        </w:rPr>
        <w:t>0</w:t>
      </w:r>
      <w:r w:rsidR="00D07041" w:rsidRPr="00C948E1">
        <w:rPr>
          <w:rFonts w:cs="Times New Roman"/>
          <w:sz w:val="24"/>
          <w:szCs w:val="24"/>
          <w:lang w:val="en-US"/>
        </w:rPr>
        <w:t xml:space="preserve"> </w:t>
      </w:r>
      <w:r w:rsidR="00466ADA" w:rsidRPr="00C948E1">
        <w:rPr>
          <w:rFonts w:cs="Times New Roman"/>
          <w:sz w:val="24"/>
          <w:szCs w:val="24"/>
          <w:lang w:val="en-US"/>
        </w:rPr>
        <w:t>m</w:t>
      </w:r>
      <w:r w:rsidR="001F0486" w:rsidRPr="00C948E1">
        <w:rPr>
          <w:rFonts w:cs="Times New Roman"/>
          <w:sz w:val="24"/>
          <w:szCs w:val="24"/>
          <w:lang w:val="en-US"/>
        </w:rPr>
        <w:t xml:space="preserve">m × 1 mm silica packed bed </w:t>
      </w:r>
      <w:proofErr w:type="spellStart"/>
      <w:r w:rsidR="001F0486" w:rsidRPr="00C948E1">
        <w:rPr>
          <w:rFonts w:cs="Times New Roman"/>
          <w:sz w:val="24"/>
          <w:szCs w:val="24"/>
          <w:lang w:val="en-US"/>
        </w:rPr>
        <w:t>thermostatted</w:t>
      </w:r>
      <w:proofErr w:type="spellEnd"/>
      <w:r w:rsidR="001F0486" w:rsidRPr="00C948E1">
        <w:rPr>
          <w:rFonts w:cs="Times New Roman"/>
          <w:sz w:val="24"/>
          <w:szCs w:val="24"/>
          <w:lang w:val="en-US"/>
        </w:rPr>
        <w:t xml:space="preserve"> at </w:t>
      </w:r>
      <w:r w:rsidR="00D07041" w:rsidRPr="00C948E1">
        <w:rPr>
          <w:rFonts w:cs="Times New Roman"/>
          <w:sz w:val="24"/>
          <w:szCs w:val="24"/>
          <w:lang w:val="en-US"/>
        </w:rPr>
        <w:t xml:space="preserve">40 °C) and driven to </w:t>
      </w:r>
      <w:r w:rsidR="00BF70AA" w:rsidRPr="00C948E1">
        <w:rPr>
          <w:rFonts w:cs="Times New Roman"/>
          <w:sz w:val="24"/>
          <w:szCs w:val="24"/>
          <w:lang w:val="en-US"/>
        </w:rPr>
        <w:t>a</w:t>
      </w:r>
      <w:r w:rsidR="00D07041" w:rsidRPr="00C948E1">
        <w:rPr>
          <w:rFonts w:cs="Times New Roman"/>
          <w:sz w:val="24"/>
          <w:szCs w:val="24"/>
          <w:lang w:val="en-US"/>
        </w:rPr>
        <w:t xml:space="preserve"> secondary LC </w:t>
      </w:r>
      <w:proofErr w:type="spellStart"/>
      <w:r w:rsidR="00D07041" w:rsidRPr="00C948E1">
        <w:rPr>
          <w:rFonts w:cs="Times New Roman"/>
          <w:sz w:val="24"/>
          <w:szCs w:val="24"/>
          <w:lang w:val="en-US"/>
        </w:rPr>
        <w:t>aminosilane</w:t>
      </w:r>
      <w:proofErr w:type="spellEnd"/>
      <w:r w:rsidR="00D07041" w:rsidRPr="00C948E1">
        <w:rPr>
          <w:rFonts w:cs="Times New Roman"/>
          <w:sz w:val="24"/>
          <w:szCs w:val="24"/>
          <w:lang w:val="en-US"/>
        </w:rPr>
        <w:t xml:space="preserve"> column (10</w:t>
      </w:r>
      <w:r w:rsidR="00676145" w:rsidRPr="00C948E1">
        <w:rPr>
          <w:rFonts w:cs="Times New Roman"/>
          <w:sz w:val="24"/>
          <w:szCs w:val="24"/>
          <w:lang w:val="en-US"/>
        </w:rPr>
        <w:t>0</w:t>
      </w:r>
      <w:r w:rsidR="00D07041" w:rsidRPr="00C948E1">
        <w:rPr>
          <w:rFonts w:cs="Times New Roman"/>
          <w:sz w:val="24"/>
          <w:szCs w:val="24"/>
          <w:lang w:val="en-US"/>
        </w:rPr>
        <w:t xml:space="preserve"> </w:t>
      </w:r>
      <w:r w:rsidR="00676145" w:rsidRPr="00C948E1">
        <w:rPr>
          <w:rFonts w:cs="Times New Roman"/>
          <w:sz w:val="24"/>
          <w:szCs w:val="24"/>
          <w:lang w:val="en-US"/>
        </w:rPr>
        <w:t>m</w:t>
      </w:r>
      <w:r w:rsidR="00D07041" w:rsidRPr="00C948E1">
        <w:rPr>
          <w:rFonts w:cs="Times New Roman"/>
          <w:sz w:val="24"/>
          <w:szCs w:val="24"/>
          <w:lang w:val="en-US"/>
        </w:rPr>
        <w:t>m × 4.6 mm I.D., 5 µm</w:t>
      </w:r>
      <w:r w:rsidR="00267D0C" w:rsidRPr="00C948E1">
        <w:rPr>
          <w:rFonts w:cs="Times New Roman"/>
          <w:sz w:val="24"/>
          <w:szCs w:val="24"/>
          <w:lang w:val="en-US"/>
        </w:rPr>
        <w:t xml:space="preserve">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00D07041" w:rsidRPr="00C948E1">
        <w:rPr>
          <w:rFonts w:cs="Times New Roman"/>
          <w:sz w:val="24"/>
          <w:szCs w:val="24"/>
          <w:lang w:val="en-US"/>
        </w:rPr>
        <w:t xml:space="preserve">). The </w:t>
      </w:r>
      <w:r w:rsidR="00BF70AA" w:rsidRPr="00C948E1">
        <w:rPr>
          <w:rFonts w:cs="Times New Roman"/>
          <w:sz w:val="24"/>
          <w:szCs w:val="24"/>
          <w:lang w:val="en-US"/>
        </w:rPr>
        <w:t xml:space="preserve">following </w:t>
      </w:r>
      <w:r w:rsidR="00D07041" w:rsidRPr="00C948E1">
        <w:rPr>
          <w:rFonts w:cs="Times New Roman"/>
          <w:sz w:val="24"/>
          <w:szCs w:val="24"/>
          <w:lang w:val="en-US"/>
        </w:rPr>
        <w:t xml:space="preserve">amino column </w:t>
      </w:r>
      <w:r w:rsidR="00BF70AA" w:rsidRPr="00C948E1">
        <w:rPr>
          <w:rFonts w:cs="Times New Roman"/>
          <w:sz w:val="24"/>
          <w:szCs w:val="24"/>
          <w:lang w:val="en-US"/>
        </w:rPr>
        <w:t xml:space="preserve">allowed the </w:t>
      </w:r>
      <w:r w:rsidR="00BF70AA" w:rsidRPr="00C948E1">
        <w:rPr>
          <w:rFonts w:cs="Times New Roman"/>
          <w:sz w:val="24"/>
          <w:szCs w:val="24"/>
          <w:lang w:val="en-US"/>
        </w:rPr>
        <w:lastRenderedPageBreak/>
        <w:t>separation of MOSH and MOAH, and the latter according to</w:t>
      </w:r>
      <w:r w:rsidR="00D07041" w:rsidRPr="00C948E1">
        <w:rPr>
          <w:rFonts w:cs="Times New Roman"/>
          <w:sz w:val="24"/>
          <w:szCs w:val="24"/>
          <w:lang w:val="en-US"/>
        </w:rPr>
        <w:t xml:space="preserve"> the</w:t>
      </w:r>
      <w:r w:rsidR="00BF70AA" w:rsidRPr="00C948E1">
        <w:rPr>
          <w:rFonts w:cs="Times New Roman"/>
          <w:sz w:val="24"/>
          <w:szCs w:val="24"/>
          <w:lang w:val="en-US"/>
        </w:rPr>
        <w:t xml:space="preserve"> ring</w:t>
      </w:r>
      <w:r w:rsidR="00D07041" w:rsidRPr="00C948E1">
        <w:rPr>
          <w:rFonts w:cs="Times New Roman"/>
          <w:sz w:val="24"/>
          <w:szCs w:val="24"/>
          <w:lang w:val="en-US"/>
        </w:rPr>
        <w:t xml:space="preserve"> number</w:t>
      </w:r>
      <w:r w:rsidR="00BF70AA" w:rsidRPr="00C948E1">
        <w:rPr>
          <w:rFonts w:cs="Times New Roman"/>
          <w:sz w:val="24"/>
          <w:szCs w:val="24"/>
          <w:lang w:val="en-US"/>
        </w:rPr>
        <w:t>.</w:t>
      </w:r>
      <w:r w:rsidR="00D07041" w:rsidRPr="00C948E1">
        <w:rPr>
          <w:rFonts w:cs="Times New Roman"/>
          <w:sz w:val="24"/>
          <w:szCs w:val="24"/>
          <w:lang w:val="en-US"/>
        </w:rPr>
        <w:t xml:space="preserve"> </w:t>
      </w:r>
      <w:r w:rsidR="00BF70AA" w:rsidRPr="00C948E1">
        <w:rPr>
          <w:rFonts w:cs="Times New Roman"/>
          <w:sz w:val="24"/>
          <w:szCs w:val="24"/>
          <w:lang w:val="en-US"/>
        </w:rPr>
        <w:t>Either the total amount of MOAH was determined by backflushing the second column after the elution of the MOSH, or a more detailed fractionation of the MOAH was obtained by multiple-heartcutting</w:t>
      </w:r>
      <w:r w:rsidR="00AB409B" w:rsidRPr="00C948E1">
        <w:rPr>
          <w:rFonts w:cs="Times New Roman"/>
          <w:sz w:val="24"/>
          <w:szCs w:val="24"/>
          <w:lang w:val="en-US"/>
        </w:rPr>
        <w:t xml:space="preserve"> transfer</w:t>
      </w:r>
      <w:r w:rsidR="00BF70AA" w:rsidRPr="00C948E1">
        <w:rPr>
          <w:rFonts w:cs="Times New Roman"/>
          <w:sz w:val="24"/>
          <w:szCs w:val="24"/>
          <w:lang w:val="en-US"/>
        </w:rPr>
        <w:t xml:space="preserve"> of the amino column eluate.</w:t>
      </w:r>
      <w:r w:rsidR="00D07041" w:rsidRPr="00C948E1">
        <w:rPr>
          <w:rFonts w:cs="Times New Roman"/>
          <w:sz w:val="24"/>
          <w:szCs w:val="24"/>
          <w:lang w:val="en-US"/>
        </w:rPr>
        <w:t xml:space="preserve"> </w:t>
      </w:r>
      <w:r w:rsidR="00BF70AA" w:rsidRPr="00C948E1">
        <w:rPr>
          <w:rFonts w:cs="Times New Roman"/>
          <w:sz w:val="24"/>
          <w:szCs w:val="24"/>
          <w:lang w:val="en-US"/>
        </w:rPr>
        <w:t xml:space="preserve">The elution order and </w:t>
      </w:r>
      <w:r w:rsidR="00AB409B" w:rsidRPr="00C948E1">
        <w:rPr>
          <w:rFonts w:cs="Times New Roman"/>
          <w:sz w:val="24"/>
          <w:szCs w:val="24"/>
          <w:lang w:val="en-US"/>
        </w:rPr>
        <w:t>resolution capability of the LC amino column</w:t>
      </w:r>
      <w:r w:rsidR="00BF70AA" w:rsidRPr="00C948E1">
        <w:rPr>
          <w:rFonts w:cs="Times New Roman"/>
          <w:sz w:val="24"/>
          <w:szCs w:val="24"/>
          <w:lang w:val="en-US"/>
        </w:rPr>
        <w:t xml:space="preserve"> </w:t>
      </w:r>
      <w:r w:rsidR="00676145" w:rsidRPr="00C948E1">
        <w:rPr>
          <w:rFonts w:cs="Times New Roman"/>
          <w:sz w:val="24"/>
          <w:szCs w:val="24"/>
          <w:lang w:val="en-US"/>
        </w:rPr>
        <w:t xml:space="preserve">are </w:t>
      </w:r>
      <w:r w:rsidR="00BF70AA" w:rsidRPr="00C948E1">
        <w:rPr>
          <w:rFonts w:cs="Times New Roman"/>
          <w:sz w:val="24"/>
          <w:szCs w:val="24"/>
          <w:lang w:val="en-US"/>
        </w:rPr>
        <w:t xml:space="preserve">shown in Figure </w:t>
      </w:r>
      <w:r w:rsidR="00257CD7" w:rsidRPr="00C948E1">
        <w:rPr>
          <w:rFonts w:cs="Times New Roman"/>
          <w:sz w:val="24"/>
          <w:szCs w:val="24"/>
          <w:lang w:val="en-US"/>
        </w:rPr>
        <w:t>5</w:t>
      </w:r>
      <w:r w:rsidR="00BF70AA" w:rsidRPr="00C948E1">
        <w:rPr>
          <w:rFonts w:cs="Times New Roman"/>
          <w:sz w:val="24"/>
          <w:szCs w:val="24"/>
          <w:lang w:val="en-US"/>
        </w:rPr>
        <w:t xml:space="preserve">. </w:t>
      </w:r>
      <w:proofErr w:type="gramStart"/>
      <w:r w:rsidR="00AB409B" w:rsidRPr="00C948E1">
        <w:rPr>
          <w:rFonts w:cs="Times New Roman"/>
          <w:sz w:val="24"/>
          <w:szCs w:val="24"/>
          <w:lang w:val="en-US"/>
        </w:rPr>
        <w:t>A  detailed</w:t>
      </w:r>
      <w:proofErr w:type="gramEnd"/>
      <w:r w:rsidR="00AB409B" w:rsidRPr="00C948E1">
        <w:rPr>
          <w:rFonts w:cs="Times New Roman"/>
          <w:sz w:val="24"/>
          <w:szCs w:val="24"/>
          <w:lang w:val="en-US"/>
        </w:rPr>
        <w:t xml:space="preserve"> characterization of the MOH c</w:t>
      </w:r>
      <w:r w:rsidR="00BB1A89" w:rsidRPr="00C948E1">
        <w:rPr>
          <w:rFonts w:cs="Times New Roman"/>
          <w:sz w:val="24"/>
          <w:szCs w:val="24"/>
          <w:lang w:val="en-US"/>
        </w:rPr>
        <w:t>o</w:t>
      </w:r>
      <w:r w:rsidR="00AB409B" w:rsidRPr="00C948E1">
        <w:rPr>
          <w:rFonts w:cs="Times New Roman"/>
          <w:sz w:val="24"/>
          <w:szCs w:val="24"/>
          <w:lang w:val="en-US"/>
        </w:rPr>
        <w:t>ntamination was obtained for the first time, although</w:t>
      </w:r>
      <w:r w:rsidR="00676145" w:rsidRPr="00C948E1">
        <w:rPr>
          <w:rFonts w:cs="Times New Roman"/>
          <w:sz w:val="24"/>
          <w:szCs w:val="24"/>
          <w:lang w:val="en-US"/>
        </w:rPr>
        <w:t xml:space="preserve"> </w:t>
      </w:r>
      <w:r w:rsidR="00AB409B" w:rsidRPr="00C948E1">
        <w:rPr>
          <w:rFonts w:cs="Times New Roman"/>
          <w:sz w:val="24"/>
          <w:szCs w:val="24"/>
          <w:lang w:val="en-US"/>
        </w:rPr>
        <w:t>many coelution</w:t>
      </w:r>
      <w:r w:rsidR="001A231E" w:rsidRPr="00C948E1">
        <w:rPr>
          <w:rFonts w:cs="Times New Roman"/>
          <w:sz w:val="24"/>
          <w:szCs w:val="24"/>
          <w:lang w:val="en-US"/>
        </w:rPr>
        <w:t>s</w:t>
      </w:r>
      <w:r w:rsidR="00AB409B" w:rsidRPr="00C948E1">
        <w:rPr>
          <w:rFonts w:cs="Times New Roman"/>
          <w:sz w:val="24"/>
          <w:szCs w:val="24"/>
          <w:lang w:val="en-US"/>
        </w:rPr>
        <w:t xml:space="preserve"> </w:t>
      </w:r>
      <w:r w:rsidR="00E63936" w:rsidRPr="00C948E1">
        <w:rPr>
          <w:rFonts w:cs="Times New Roman"/>
          <w:sz w:val="24"/>
          <w:szCs w:val="24"/>
          <w:lang w:val="en-US"/>
        </w:rPr>
        <w:t xml:space="preserve">still </w:t>
      </w:r>
      <w:r w:rsidR="00BB1A89" w:rsidRPr="00C948E1">
        <w:rPr>
          <w:rFonts w:cs="Times New Roman"/>
          <w:sz w:val="24"/>
          <w:szCs w:val="24"/>
          <w:lang w:val="en-US"/>
        </w:rPr>
        <w:t>remained</w:t>
      </w:r>
      <w:r w:rsidR="00AB409B" w:rsidRPr="00C948E1">
        <w:rPr>
          <w:rFonts w:cs="Times New Roman"/>
          <w:sz w:val="24"/>
          <w:szCs w:val="24"/>
          <w:lang w:val="en-US"/>
        </w:rPr>
        <w:t xml:space="preserve">. </w:t>
      </w:r>
      <w:r w:rsidR="00BF70AA" w:rsidRPr="00C948E1">
        <w:rPr>
          <w:rFonts w:cs="Times New Roman"/>
          <w:sz w:val="24"/>
          <w:szCs w:val="24"/>
          <w:lang w:val="en-US"/>
        </w:rPr>
        <w:t xml:space="preserve">For instance, highly alkylated benzenes partially </w:t>
      </w:r>
      <w:proofErr w:type="gramStart"/>
      <w:r w:rsidR="00BF70AA" w:rsidRPr="00C948E1">
        <w:rPr>
          <w:rFonts w:cs="Times New Roman"/>
          <w:sz w:val="24"/>
          <w:szCs w:val="24"/>
          <w:lang w:val="en-US"/>
        </w:rPr>
        <w:t>coeluted</w:t>
      </w:r>
      <w:proofErr w:type="gramEnd"/>
      <w:r w:rsidR="00BF70AA" w:rsidRPr="00C948E1">
        <w:rPr>
          <w:rFonts w:cs="Times New Roman"/>
          <w:sz w:val="24"/>
          <w:szCs w:val="24"/>
          <w:lang w:val="en-US"/>
        </w:rPr>
        <w:t xml:space="preserve"> with paraffin</w:t>
      </w:r>
      <w:r w:rsidR="001A231E" w:rsidRPr="00C948E1">
        <w:rPr>
          <w:rFonts w:cs="Times New Roman"/>
          <w:sz w:val="24"/>
          <w:szCs w:val="24"/>
          <w:lang w:val="en-US"/>
        </w:rPr>
        <w:t>.</w:t>
      </w:r>
      <w:r w:rsidR="00676145" w:rsidRPr="00C948E1">
        <w:rPr>
          <w:rFonts w:cs="Times New Roman"/>
          <w:sz w:val="24"/>
          <w:szCs w:val="24"/>
          <w:lang w:val="en-US"/>
        </w:rPr>
        <w:t xml:space="preserve"> </w:t>
      </w:r>
      <w:proofErr w:type="spellStart"/>
      <w:r w:rsidR="001A231E" w:rsidRPr="00C948E1">
        <w:rPr>
          <w:rFonts w:cs="Times New Roman"/>
          <w:sz w:val="24"/>
          <w:szCs w:val="24"/>
          <w:lang w:val="en-US"/>
        </w:rPr>
        <w:t>B</w:t>
      </w:r>
      <w:r w:rsidR="00BF70AA" w:rsidRPr="00C948E1">
        <w:rPr>
          <w:rFonts w:cs="Times New Roman"/>
          <w:sz w:val="24"/>
          <w:szCs w:val="24"/>
          <w:lang w:val="en-US"/>
        </w:rPr>
        <w:t>enzothiophene</w:t>
      </w:r>
      <w:proofErr w:type="spellEnd"/>
      <w:r w:rsidR="00BF70AA" w:rsidRPr="00C948E1">
        <w:rPr>
          <w:rFonts w:cs="Times New Roman"/>
          <w:sz w:val="24"/>
          <w:szCs w:val="24"/>
          <w:lang w:val="en-US"/>
        </w:rPr>
        <w:t xml:space="preserve"> and biphenyl were largely </w:t>
      </w:r>
      <w:proofErr w:type="gramStart"/>
      <w:r w:rsidR="00BF70AA" w:rsidRPr="00C948E1">
        <w:rPr>
          <w:rFonts w:cs="Times New Roman"/>
          <w:sz w:val="24"/>
          <w:szCs w:val="24"/>
          <w:lang w:val="en-US"/>
        </w:rPr>
        <w:t>coeluted</w:t>
      </w:r>
      <w:proofErr w:type="gramEnd"/>
      <w:r w:rsidR="00BF70AA" w:rsidRPr="00C948E1">
        <w:rPr>
          <w:rFonts w:cs="Times New Roman"/>
          <w:sz w:val="24"/>
          <w:szCs w:val="24"/>
          <w:lang w:val="en-US"/>
        </w:rPr>
        <w:t xml:space="preserve"> with </w:t>
      </w:r>
      <w:proofErr w:type="spellStart"/>
      <w:r w:rsidR="00BF70AA" w:rsidRPr="00C948E1">
        <w:rPr>
          <w:rFonts w:cs="Times New Roman"/>
          <w:sz w:val="24"/>
          <w:szCs w:val="24"/>
          <w:lang w:val="en-US"/>
        </w:rPr>
        <w:t>naphthalenes</w:t>
      </w:r>
      <w:proofErr w:type="spellEnd"/>
      <w:r w:rsidR="00BF70AA" w:rsidRPr="00C948E1">
        <w:rPr>
          <w:rFonts w:cs="Times New Roman"/>
          <w:sz w:val="24"/>
          <w:szCs w:val="24"/>
          <w:lang w:val="en-US"/>
        </w:rPr>
        <w:t>.</w:t>
      </w:r>
      <w:r w:rsidR="00E641C4" w:rsidRPr="00C948E1">
        <w:rPr>
          <w:rFonts w:cs="Times New Roman"/>
          <w:sz w:val="24"/>
          <w:szCs w:val="24"/>
          <w:lang w:val="en-US"/>
        </w:rPr>
        <w:t xml:space="preserve"> Moreover, </w:t>
      </w:r>
      <w:r w:rsidR="00676145" w:rsidRPr="00C948E1">
        <w:rPr>
          <w:rFonts w:cs="Times New Roman"/>
          <w:sz w:val="24"/>
          <w:szCs w:val="24"/>
          <w:lang w:val="en-US"/>
        </w:rPr>
        <w:t xml:space="preserve">a </w:t>
      </w:r>
      <w:r w:rsidR="00E641C4" w:rsidRPr="00C948E1">
        <w:rPr>
          <w:rFonts w:cs="Times New Roman"/>
          <w:sz w:val="24"/>
          <w:szCs w:val="24"/>
          <w:lang w:val="en-US"/>
        </w:rPr>
        <w:t>high degree of alkylation reduced the ring-based separation of the MOAH.</w:t>
      </w:r>
    </w:p>
    <w:p w14:paraId="72F1D32F" w14:textId="42722D90" w:rsidR="00BF70AA" w:rsidRPr="00C948E1" w:rsidRDefault="00BB1A89">
      <w:pPr>
        <w:spacing w:line="480" w:lineRule="auto"/>
        <w:rPr>
          <w:rFonts w:cs="Times New Roman"/>
          <w:sz w:val="24"/>
          <w:szCs w:val="24"/>
          <w:lang w:val="en-US"/>
        </w:rPr>
      </w:pPr>
      <w:r w:rsidRPr="00C948E1">
        <w:rPr>
          <w:rFonts w:cs="Times New Roman"/>
          <w:sz w:val="24"/>
          <w:szCs w:val="24"/>
          <w:lang w:val="en-US"/>
        </w:rPr>
        <w:t xml:space="preserve">This configuration was applied </w:t>
      </w:r>
      <w:r w:rsidR="00676145" w:rsidRPr="00C948E1">
        <w:rPr>
          <w:rFonts w:cs="Times New Roman"/>
          <w:sz w:val="24"/>
          <w:szCs w:val="24"/>
          <w:lang w:val="en-US"/>
        </w:rPr>
        <w:t xml:space="preserve">for </w:t>
      </w:r>
      <w:r w:rsidR="001A231E" w:rsidRPr="00C948E1">
        <w:rPr>
          <w:rFonts w:cs="Times New Roman"/>
          <w:sz w:val="24"/>
          <w:szCs w:val="24"/>
          <w:lang w:val="en-US"/>
        </w:rPr>
        <w:t>the analysis of</w:t>
      </w:r>
      <w:r w:rsidR="00D07041" w:rsidRPr="00C948E1">
        <w:rPr>
          <w:rFonts w:cs="Times New Roman"/>
          <w:sz w:val="24"/>
          <w:szCs w:val="24"/>
          <w:lang w:val="en-US"/>
        </w:rPr>
        <w:t xml:space="preserve"> rice and chocolate contaminated by jute batching oil,</w:t>
      </w:r>
      <w:r w:rsidRPr="00C948E1">
        <w:rPr>
          <w:rFonts w:cs="Times New Roman"/>
          <w:sz w:val="24"/>
          <w:szCs w:val="24"/>
          <w:lang w:val="en-US"/>
        </w:rPr>
        <w:t xml:space="preserve"> </w:t>
      </w:r>
      <w:r w:rsidR="00676145" w:rsidRPr="00C948E1">
        <w:rPr>
          <w:rFonts w:cs="Times New Roman"/>
          <w:sz w:val="24"/>
          <w:szCs w:val="24"/>
          <w:lang w:val="en-US"/>
        </w:rPr>
        <w:t xml:space="preserve">and </w:t>
      </w:r>
      <w:r w:rsidRPr="00C948E1">
        <w:rPr>
          <w:rFonts w:cs="Times New Roman"/>
          <w:sz w:val="24"/>
          <w:szCs w:val="24"/>
          <w:lang w:val="en-US"/>
        </w:rPr>
        <w:t>in</w:t>
      </w:r>
      <w:r w:rsidR="00D07041" w:rsidRPr="00C948E1">
        <w:rPr>
          <w:rFonts w:cs="Times New Roman"/>
          <w:sz w:val="24"/>
          <w:szCs w:val="24"/>
          <w:lang w:val="en-US"/>
        </w:rPr>
        <w:t xml:space="preserve"> </w:t>
      </w:r>
      <w:r w:rsidRPr="00C948E1">
        <w:rPr>
          <w:rFonts w:cs="Times New Roman"/>
          <w:sz w:val="24"/>
          <w:szCs w:val="24"/>
          <w:lang w:val="en-US"/>
        </w:rPr>
        <w:t xml:space="preserve">fish and </w:t>
      </w:r>
      <w:r w:rsidR="00D07041" w:rsidRPr="00C948E1">
        <w:rPr>
          <w:rFonts w:cs="Times New Roman"/>
          <w:sz w:val="24"/>
          <w:szCs w:val="24"/>
          <w:lang w:val="en-US"/>
        </w:rPr>
        <w:t xml:space="preserve">edible oils contaminated by lubricating oil </w:t>
      </w:r>
      <w:r w:rsidR="00D07041"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author":[{"dropping-particle":"","family":"Moret","given":"Sabrina","non-dropping-particle":"","parse-names":false,"suffix":""},{"dropping-particle":"","family":"Grob","given":"Konrad","non-dropping-particle":"","parse-names":false,"suffix":""},{"dropping-particle":"","family":"Conte","given":"Lanfranco S","non-dropping-particle":"","parse-names":false,"suffix":""}],"container-title":"Z Lebensm Unters Forsch A","id":"ITEM-1","issued":{"date-parts":[["1997"]]},"page":"241-246","title":"Mineral oil polyaromatic hydrocarbons in foods, e.g. from jute bags, by on-line LC-solvent evaporation (SE)-LC-GC-FID","type":"article-journal","volume":"204"},"uris":["http://www.mendeley.com/documents/?uuid=a528b5e8-3c4e-47e4-a6c5-9528beb54c82"]}],"mendeley":{"formattedCitation":"[64]","plainTextFormattedCitation":"[64]","previouslyFormattedCitation":"[64]"},"properties":{"noteIndex":0},"schema":"https://github.com/citation-style-language/schema/raw/master/csl-citation.json"}</w:instrText>
      </w:r>
      <w:r w:rsidR="00D07041" w:rsidRPr="00C948E1">
        <w:rPr>
          <w:rFonts w:cs="Times New Roman"/>
          <w:sz w:val="24"/>
          <w:szCs w:val="24"/>
          <w:lang w:val="en-US"/>
        </w:rPr>
        <w:fldChar w:fldCharType="separate"/>
      </w:r>
      <w:r w:rsidR="00552734" w:rsidRPr="00552734">
        <w:rPr>
          <w:rFonts w:cs="Times New Roman"/>
          <w:noProof/>
          <w:sz w:val="24"/>
          <w:szCs w:val="24"/>
          <w:lang w:val="en-US"/>
        </w:rPr>
        <w:t>[64]</w:t>
      </w:r>
      <w:r w:rsidR="00D07041" w:rsidRPr="00C948E1">
        <w:rPr>
          <w:rFonts w:cs="Times New Roman"/>
          <w:sz w:val="24"/>
          <w:szCs w:val="24"/>
          <w:lang w:val="en-US"/>
        </w:rPr>
        <w:fldChar w:fldCharType="end"/>
      </w:r>
      <w:r w:rsidR="00D07041" w:rsidRPr="00C948E1">
        <w:rPr>
          <w:rFonts w:cs="Times New Roman"/>
          <w:sz w:val="24"/>
          <w:szCs w:val="24"/>
          <w:lang w:val="en-US"/>
        </w:rPr>
        <w:t>.</w:t>
      </w:r>
      <w:r w:rsidR="00E641C4" w:rsidRPr="00C948E1">
        <w:rPr>
          <w:rFonts w:cs="Times New Roman"/>
          <w:sz w:val="24"/>
          <w:szCs w:val="24"/>
          <w:lang w:val="en-US"/>
        </w:rPr>
        <w:t xml:space="preserve"> However, the method was not easy to implement; therefore, it was abandoned and the MOAH were </w:t>
      </w:r>
      <w:r w:rsidR="001A231E" w:rsidRPr="00C948E1">
        <w:rPr>
          <w:rFonts w:cs="Times New Roman"/>
          <w:sz w:val="24"/>
          <w:szCs w:val="24"/>
          <w:lang w:val="en-US"/>
        </w:rPr>
        <w:t>“</w:t>
      </w:r>
      <w:r w:rsidR="00E641C4" w:rsidRPr="00C948E1">
        <w:rPr>
          <w:rFonts w:cs="Times New Roman"/>
          <w:sz w:val="24"/>
          <w:szCs w:val="24"/>
          <w:lang w:val="en-US"/>
        </w:rPr>
        <w:t>forgotten</w:t>
      </w:r>
      <w:r w:rsidR="001A231E" w:rsidRPr="00C948E1">
        <w:rPr>
          <w:rFonts w:cs="Times New Roman"/>
          <w:sz w:val="24"/>
          <w:szCs w:val="24"/>
          <w:lang w:val="en-US"/>
        </w:rPr>
        <w:t>”</w:t>
      </w:r>
      <w:r w:rsidR="00E641C4" w:rsidRPr="00C948E1">
        <w:rPr>
          <w:rFonts w:cs="Times New Roman"/>
          <w:sz w:val="24"/>
          <w:szCs w:val="24"/>
          <w:lang w:val="en-US"/>
        </w:rPr>
        <w:t xml:space="preserve"> for many years. Only in 2009</w:t>
      </w:r>
      <w:r w:rsidR="00676145" w:rsidRPr="00C948E1">
        <w:rPr>
          <w:rFonts w:cs="Times New Roman"/>
          <w:sz w:val="24"/>
          <w:szCs w:val="24"/>
          <w:lang w:val="en-US"/>
        </w:rPr>
        <w:t>,</w:t>
      </w:r>
      <w:r w:rsidR="00E641C4" w:rsidRPr="00C948E1">
        <w:rPr>
          <w:rFonts w:cs="Times New Roman"/>
          <w:sz w:val="24"/>
          <w:szCs w:val="24"/>
          <w:lang w:val="en-US"/>
        </w:rPr>
        <w:t xml:space="preserve"> the attention came back to MOAH when the straightforward method using a single silica column allowed the separation of the entire MOAH class from MOSH </w:t>
      </w:r>
      <w:r w:rsidR="00E641C4" w:rsidRPr="00C948E1">
        <w:rPr>
          <w:rFonts w:cs="Times New Roman"/>
          <w:sz w:val="24"/>
          <w:szCs w:val="24"/>
          <w:lang w:val="en-US"/>
        </w:rPr>
        <w:fldChar w:fldCharType="begin" w:fldLock="1"/>
      </w:r>
      <w:r w:rsidR="00782353">
        <w:rPr>
          <w:rFonts w:cs="Times New Roman"/>
          <w:sz w:val="24"/>
          <w:szCs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011aed72-5d00-40dc-aafd-7fadbbbe9be2"]}],"mendeley":{"formattedCitation":"[7]","plainTextFormattedCitation":"[7]","previouslyFormattedCitation":"[7]"},"properties":{"noteIndex":0},"schema":"https://github.com/citation-style-language/schema/raw/master/csl-citation.json"}</w:instrText>
      </w:r>
      <w:r w:rsidR="00E641C4" w:rsidRPr="00C948E1">
        <w:rPr>
          <w:rFonts w:cs="Times New Roman"/>
          <w:sz w:val="24"/>
          <w:szCs w:val="24"/>
          <w:lang w:val="en-US"/>
        </w:rPr>
        <w:fldChar w:fldCharType="separate"/>
      </w:r>
      <w:r w:rsidR="00782353" w:rsidRPr="00782353">
        <w:rPr>
          <w:rFonts w:cs="Times New Roman"/>
          <w:noProof/>
          <w:sz w:val="24"/>
          <w:szCs w:val="24"/>
          <w:lang w:val="en-US"/>
        </w:rPr>
        <w:t>[7]</w:t>
      </w:r>
      <w:r w:rsidR="00E641C4" w:rsidRPr="00C948E1">
        <w:rPr>
          <w:rFonts w:cs="Times New Roman"/>
          <w:sz w:val="24"/>
          <w:szCs w:val="24"/>
          <w:lang w:val="en-US"/>
        </w:rPr>
        <w:fldChar w:fldCharType="end"/>
      </w:r>
      <w:r w:rsidR="00E641C4" w:rsidRPr="00C948E1">
        <w:rPr>
          <w:rFonts w:cs="Times New Roman"/>
          <w:sz w:val="24"/>
          <w:szCs w:val="24"/>
          <w:lang w:val="en-US"/>
        </w:rPr>
        <w:t xml:space="preserve">. Since then, the characterization of the MOAH </w:t>
      </w:r>
      <w:r w:rsidR="004B7F29" w:rsidRPr="00C948E1">
        <w:rPr>
          <w:rFonts w:cs="Times New Roman"/>
          <w:sz w:val="24"/>
          <w:szCs w:val="24"/>
          <w:lang w:val="en-US"/>
        </w:rPr>
        <w:t>ha</w:t>
      </w:r>
      <w:r w:rsidR="004B7F29">
        <w:rPr>
          <w:rFonts w:cs="Times New Roman"/>
          <w:sz w:val="24"/>
          <w:szCs w:val="24"/>
          <w:lang w:val="en-US"/>
        </w:rPr>
        <w:t>s</w:t>
      </w:r>
      <w:r w:rsidR="004B7F29" w:rsidRPr="00C948E1">
        <w:rPr>
          <w:rFonts w:cs="Times New Roman"/>
          <w:sz w:val="24"/>
          <w:szCs w:val="24"/>
          <w:lang w:val="en-US"/>
        </w:rPr>
        <w:t xml:space="preserve"> </w:t>
      </w:r>
      <w:r w:rsidR="00E641C4" w:rsidRPr="00C948E1">
        <w:rPr>
          <w:rFonts w:cs="Times New Roman"/>
          <w:sz w:val="24"/>
          <w:szCs w:val="24"/>
          <w:lang w:val="en-US"/>
        </w:rPr>
        <w:t>been mainly faced by GC×GC (See section 4.3). Meanwhile, the advancement on the toxicological side stressed the attention on the 3-7 rings MOAH</w:t>
      </w:r>
      <w:r w:rsidR="00323C92">
        <w:rPr>
          <w:rFonts w:cs="Times New Roman"/>
          <w:sz w:val="24"/>
          <w:szCs w:val="24"/>
          <w:lang w:val="en-US"/>
        </w:rPr>
        <w:t xml:space="preserve">. To enrich this fraction, </w:t>
      </w:r>
      <w:r w:rsidR="00E641C4" w:rsidRPr="00C948E1">
        <w:rPr>
          <w:rFonts w:cs="Times New Roman"/>
          <w:sz w:val="24"/>
          <w:szCs w:val="24"/>
          <w:lang w:val="en-US"/>
        </w:rPr>
        <w:t xml:space="preserve"> Koch </w:t>
      </w:r>
      <w:r w:rsidR="00E641C4" w:rsidRPr="00C948E1">
        <w:rPr>
          <w:rFonts w:cs="Times New Roman"/>
          <w:i/>
          <w:sz w:val="24"/>
          <w:szCs w:val="24"/>
          <w:lang w:val="en-US"/>
        </w:rPr>
        <w:t>et al.</w:t>
      </w:r>
      <w:r w:rsidR="00E641C4" w:rsidRPr="00C948E1">
        <w:rPr>
          <w:rFonts w:cs="Times New Roman"/>
          <w:sz w:val="24"/>
          <w:szCs w:val="24"/>
          <w:lang w:val="en-US"/>
        </w:rPr>
        <w:t xml:space="preserve"> </w:t>
      </w:r>
      <w:r w:rsidR="00E641C4" w:rsidRPr="00C948E1">
        <w:rPr>
          <w:rFonts w:cs="Times New Roman"/>
          <w:sz w:val="24"/>
          <w:szCs w:val="24"/>
          <w:lang w:val="en-US"/>
        </w:rPr>
        <w:fldChar w:fldCharType="begin" w:fldLock="1"/>
      </w:r>
      <w:r w:rsidR="00676145" w:rsidRPr="00C948E1">
        <w:rPr>
          <w:rFonts w:cs="Times New Roman"/>
          <w:sz w:val="24"/>
          <w:szCs w:val="24"/>
          <w:lang w:val="en-US"/>
        </w:rPr>
        <w:instrText>ADDIN CSL_CITATION {"citationItems":[{"id":"ITEM-1","itemData":{"DOI":"10.1002/jssc.201900833","ISSN":"16159314","PMID":"31855312","abstract":"An analytical method was developed for the quantitation of the mineral oil aromatic hydrocarbons in cosmetic raw materials separating those of one or two aromatic rings from those of three and more aromatic rings. Normal phase high performance liquid chromatography was used with donor-acceptor complex chromatography. The composition of both fractions and the quantities of respective compounds were determined by comprehensive two dimensional gas chromatography with time of flight mass spectrometry and by liquid chromatography coupled to gas chromatography with flame ionization detection.","author":[{"dropping-particle":"","family":"Koch","given":"Michael","non-dropping-particle":"","parse-names":false,"suffix":""},{"dropping-particle":"","family":"Becker","given":"Erik","non-dropping-particle":"","parse-names":false,"suffix":""},{"dropping-particle":"","family":"Päch","given":"Michael","non-dropping-particle":"","parse-names":false,"suffix":""},{"dropping-particle":"","family":"Kühn","given":"Susanne","non-dropping-particle":"","parse-names":false,"suffix":""},{"dropping-particle":"","family":"Kirchhoff","given":"Erhard","non-dropping-particle":"","parse-names":false,"suffix":""}],"container-title":"Journal of Separation Science","id":"ITEM-1","issue":"6","issued":{"date-parts":[["2020"]]},"page":"1089-1099","title":"Separation of the mineral oil aromatic hydrocarbons of three and more aromatic rings from those of one or two aromatic rings","type":"article-journal","volume":"43"},"uris":["http://www.mendeley.com/documents/?uuid=d2e43610-63be-4e69-8c73-de83bf7f794f"]}],"mendeley":{"formattedCitation":"[12]","plainTextFormattedCitation":"[12]","previouslyFormattedCitation":"[12]"},"properties":{"noteIndex":0},"schema":"https://github.com/citation-style-language/schema/raw/master/csl-citation.json"}</w:instrText>
      </w:r>
      <w:r w:rsidR="00E641C4" w:rsidRPr="00C948E1">
        <w:rPr>
          <w:rFonts w:cs="Times New Roman"/>
          <w:sz w:val="24"/>
          <w:szCs w:val="24"/>
          <w:lang w:val="en-US"/>
        </w:rPr>
        <w:fldChar w:fldCharType="separate"/>
      </w:r>
      <w:r w:rsidR="008653D7" w:rsidRPr="00C948E1">
        <w:rPr>
          <w:rFonts w:cs="Times New Roman"/>
          <w:noProof/>
          <w:sz w:val="24"/>
          <w:szCs w:val="24"/>
          <w:lang w:val="en-US"/>
        </w:rPr>
        <w:t>[12]</w:t>
      </w:r>
      <w:r w:rsidR="00E641C4" w:rsidRPr="00C948E1">
        <w:rPr>
          <w:rFonts w:cs="Times New Roman"/>
          <w:sz w:val="24"/>
          <w:szCs w:val="24"/>
          <w:lang w:val="en-US"/>
        </w:rPr>
        <w:fldChar w:fldCharType="end"/>
      </w:r>
      <w:r w:rsidR="0023579D" w:rsidRPr="00C948E1">
        <w:rPr>
          <w:rFonts w:cs="Times New Roman"/>
          <w:sz w:val="24"/>
          <w:szCs w:val="24"/>
          <w:lang w:val="en-US"/>
        </w:rPr>
        <w:t xml:space="preserve"> proposed the use of donor-acceptor complex chromatography to separate mono- and di- aromatic</w:t>
      </w:r>
      <w:r w:rsidR="00136AB6" w:rsidRPr="00C948E1">
        <w:rPr>
          <w:rFonts w:cs="Times New Roman"/>
          <w:sz w:val="24"/>
          <w:szCs w:val="24"/>
          <w:lang w:val="en-US"/>
        </w:rPr>
        <w:t>s</w:t>
      </w:r>
      <w:r w:rsidR="0023579D" w:rsidRPr="00C948E1">
        <w:rPr>
          <w:rFonts w:cs="Times New Roman"/>
          <w:sz w:val="24"/>
          <w:szCs w:val="24"/>
          <w:lang w:val="en-US"/>
        </w:rPr>
        <w:t xml:space="preserve"> from the tri- and poly-aromatic</w:t>
      </w:r>
      <w:r w:rsidR="00136AB6" w:rsidRPr="00C948E1">
        <w:rPr>
          <w:rFonts w:cs="Times New Roman"/>
          <w:sz w:val="24"/>
          <w:szCs w:val="24"/>
          <w:lang w:val="en-US"/>
        </w:rPr>
        <w:t>s</w:t>
      </w:r>
      <w:r w:rsidR="0023579D" w:rsidRPr="00C948E1">
        <w:rPr>
          <w:rFonts w:cs="Times New Roman"/>
          <w:sz w:val="24"/>
          <w:szCs w:val="24"/>
          <w:lang w:val="en-US"/>
        </w:rPr>
        <w:t xml:space="preserve"> after a pre-separation of MOSH and MOAH in a silver silica packed column. The fraction of the polyaromatics was collected five times before quantification by LC-GC-FID and characterization by GC×GC-</w:t>
      </w:r>
      <w:proofErr w:type="spellStart"/>
      <w:r w:rsidR="0023579D" w:rsidRPr="00C948E1">
        <w:rPr>
          <w:rFonts w:cs="Times New Roman"/>
          <w:sz w:val="24"/>
          <w:szCs w:val="24"/>
          <w:lang w:val="en-US"/>
        </w:rPr>
        <w:t>ToFMS</w:t>
      </w:r>
      <w:proofErr w:type="spellEnd"/>
      <w:r w:rsidR="0023579D" w:rsidRPr="00C948E1">
        <w:rPr>
          <w:rFonts w:cs="Times New Roman"/>
          <w:sz w:val="24"/>
          <w:szCs w:val="24"/>
          <w:lang w:val="en-US"/>
        </w:rPr>
        <w:t xml:space="preserve">. </w:t>
      </w:r>
    </w:p>
    <w:p w14:paraId="07F878B2" w14:textId="0EB99CFE" w:rsidR="004C1388" w:rsidRPr="00C948E1" w:rsidRDefault="004C1388">
      <w:pPr>
        <w:spacing w:line="480" w:lineRule="auto"/>
        <w:rPr>
          <w:rFonts w:cs="Times New Roman"/>
          <w:sz w:val="24"/>
          <w:szCs w:val="24"/>
          <w:lang w:val="en-US"/>
        </w:rPr>
      </w:pPr>
      <w:r w:rsidRPr="00C948E1">
        <w:rPr>
          <w:rFonts w:cs="Times New Roman"/>
          <w:sz w:val="24"/>
          <w:szCs w:val="24"/>
          <w:lang w:val="en-US"/>
        </w:rPr>
        <w:t xml:space="preserve">The use of two different columns in series was also proposed to remove plant originated </w:t>
      </w:r>
      <w:r w:rsidRPr="00C948E1">
        <w:rPr>
          <w:rFonts w:cs="Times New Roman"/>
          <w:i/>
          <w:sz w:val="24"/>
          <w:szCs w:val="24"/>
          <w:lang w:val="en-US"/>
        </w:rPr>
        <w:t>n-</w:t>
      </w:r>
      <w:r w:rsidRPr="00C948E1">
        <w:rPr>
          <w:rFonts w:cs="Times New Roman"/>
          <w:sz w:val="24"/>
          <w:szCs w:val="24"/>
          <w:lang w:val="en-US"/>
        </w:rPr>
        <w:t xml:space="preserve">alkanes interfering with the MOSH fraction. Based on previous off-line work </w:t>
      </w:r>
      <w:r w:rsidRPr="00C948E1">
        <w:rPr>
          <w:rFonts w:eastAsiaTheme="majorEastAsia" w:cs="Times New Roman"/>
          <w:bCs/>
          <w:color w:val="000000" w:themeColor="text1"/>
          <w:sz w:val="24"/>
          <w:szCs w:val="24"/>
          <w:lang w:val="en-US"/>
        </w:rPr>
        <w:fldChar w:fldCharType="begin" w:fldLock="1"/>
      </w:r>
      <w:r w:rsidR="009A229D">
        <w:rPr>
          <w:rFonts w:eastAsiaTheme="majorEastAsia" w:cs="Times New Roman"/>
          <w:bCs/>
          <w:color w:val="000000" w:themeColor="text1"/>
          <w:sz w:val="24"/>
          <w:szCs w:val="24"/>
          <w:lang w:val="en-US"/>
        </w:rPr>
        <w:instrText>ADDIN CSL_CITATION {"citationItems":[{"id":"ITEM-1","itemData":{"DOI":"10.1016/j.aca.2008.12.007","author":[{"dropping-particle":"","family":"Fiselier","given":"Katell","non-dropping-particle":"","parse-names":false,"suffix":""},{"dropping-particle":"","family":"Fiorini","given":"Dennis","non-dropping-particle":"","parse-names":false,"suffix":""},{"dropping-particle":"","family":"Grob","given":"Koni","non-dropping-particle":"","parse-names":false,"suffix":""}],"container-title":"Analytica Chimica Acta","id":"ITEM-1","issued":{"date-parts":[["2009"]]},"page":"96-101","title":"Activated aluminum oxide selectively retaining long chain n-alkanes. Part I , description of the retention properties","type":"article-journal","volume":"634"},"uris":["http://www.mendeley.com/documents/?uuid=dc02c8ef-bbb2-4a9a-9e2f-05f46ef96635"]}],"mendeley":{"formattedCitation":"[50]","plainTextFormattedCitation":"[50]","previouslyFormattedCitation":"[50]"},"properties":{"noteIndex":0},"schema":"https://github.com/citation-style-language/schema/raw/master/csl-citation.json"}</w:instrText>
      </w:r>
      <w:r w:rsidRPr="00C948E1">
        <w:rPr>
          <w:rFonts w:eastAsiaTheme="majorEastAsia" w:cs="Times New Roman"/>
          <w:bCs/>
          <w:color w:val="000000" w:themeColor="text1"/>
          <w:sz w:val="24"/>
          <w:szCs w:val="24"/>
          <w:lang w:val="en-US"/>
        </w:rPr>
        <w:fldChar w:fldCharType="separate"/>
      </w:r>
      <w:r w:rsidR="00552734" w:rsidRPr="00552734">
        <w:rPr>
          <w:rFonts w:eastAsiaTheme="majorEastAsia" w:cs="Times New Roman"/>
          <w:bCs/>
          <w:noProof/>
          <w:color w:val="000000" w:themeColor="text1"/>
          <w:sz w:val="24"/>
          <w:szCs w:val="24"/>
          <w:lang w:val="en-US"/>
        </w:rPr>
        <w:t>[50]</w:t>
      </w:r>
      <w:r w:rsidRPr="00C948E1">
        <w:rPr>
          <w:rFonts w:eastAsiaTheme="majorEastAsia" w:cs="Times New Roman"/>
          <w:bCs/>
          <w:color w:val="000000" w:themeColor="text1"/>
          <w:sz w:val="24"/>
          <w:szCs w:val="24"/>
          <w:lang w:val="en-US"/>
        </w:rPr>
        <w:fldChar w:fldCharType="end"/>
      </w:r>
      <w:r w:rsidRPr="00C948E1">
        <w:rPr>
          <w:rFonts w:eastAsiaTheme="majorEastAsia" w:cs="Times New Roman"/>
          <w:bCs/>
          <w:color w:val="000000" w:themeColor="text1"/>
          <w:sz w:val="24"/>
          <w:szCs w:val="24"/>
          <w:lang w:val="en-US"/>
        </w:rPr>
        <w:t>,</w:t>
      </w:r>
      <w:r w:rsidRPr="00C948E1">
        <w:rPr>
          <w:rFonts w:cs="Times New Roman"/>
          <w:sz w:val="24"/>
          <w:szCs w:val="24"/>
          <w:lang w:val="en-US"/>
        </w:rPr>
        <w:t xml:space="preserve"> </w:t>
      </w:r>
      <w:proofErr w:type="spellStart"/>
      <w:r w:rsidRPr="00C948E1">
        <w:rPr>
          <w:rFonts w:cs="Times New Roman"/>
          <w:sz w:val="24"/>
          <w:szCs w:val="24"/>
          <w:lang w:val="en-US"/>
        </w:rPr>
        <w:t>Fiselier</w:t>
      </w:r>
      <w:proofErr w:type="spellEnd"/>
      <w:r w:rsidRPr="00C948E1">
        <w:rPr>
          <w:rFonts w:cs="Times New Roman"/>
          <w:sz w:val="24"/>
          <w:szCs w:val="24"/>
          <w:lang w:val="en-US"/>
        </w:rPr>
        <w:t xml:space="preserve"> </w:t>
      </w:r>
      <w:r w:rsidRPr="00C948E1">
        <w:rPr>
          <w:rFonts w:cs="Times New Roman"/>
          <w:i/>
          <w:sz w:val="24"/>
          <w:szCs w:val="24"/>
          <w:lang w:val="en-US"/>
        </w:rPr>
        <w:t>et al</w:t>
      </w:r>
      <w:r w:rsidRPr="00C948E1">
        <w:rPr>
          <w:rFonts w:cs="Times New Roman"/>
          <w:sz w:val="24"/>
          <w:szCs w:val="24"/>
          <w:lang w:val="en-US"/>
        </w:rPr>
        <w:t>. used a silica column (25</w:t>
      </w:r>
      <w:r w:rsidR="00061E8A" w:rsidRPr="00C948E1">
        <w:rPr>
          <w:rFonts w:cs="Times New Roman"/>
          <w:sz w:val="24"/>
          <w:szCs w:val="24"/>
          <w:lang w:val="en-US"/>
        </w:rPr>
        <w:t>0</w:t>
      </w:r>
      <w:r w:rsidRPr="00C948E1">
        <w:rPr>
          <w:rFonts w:cs="Times New Roman"/>
          <w:sz w:val="24"/>
          <w:szCs w:val="24"/>
          <w:lang w:val="en-US"/>
        </w:rPr>
        <w:t xml:space="preserve"> </w:t>
      </w:r>
      <w:r w:rsidR="00061E8A" w:rsidRPr="00C948E1">
        <w:rPr>
          <w:rFonts w:cs="Times New Roman"/>
          <w:sz w:val="24"/>
          <w:szCs w:val="24"/>
          <w:lang w:val="en-US"/>
        </w:rPr>
        <w:t>m</w:t>
      </w:r>
      <w:r w:rsidRPr="00C948E1">
        <w:rPr>
          <w:rFonts w:cs="Times New Roman"/>
          <w:sz w:val="24"/>
          <w:szCs w:val="24"/>
          <w:lang w:val="en-US"/>
        </w:rPr>
        <w:t xml:space="preserve">m × 2 mm I.D., 5 </w:t>
      </w:r>
      <w:proofErr w:type="spellStart"/>
      <w:r w:rsidRPr="00C948E1">
        <w:rPr>
          <w:rFonts w:cs="Times New Roman"/>
          <w:sz w:val="24"/>
          <w:szCs w:val="24"/>
          <w:lang w:val="en-US"/>
        </w:rPr>
        <w:t>μm</w:t>
      </w:r>
      <w:proofErr w:type="spellEnd"/>
      <w:r w:rsidR="00061E8A" w:rsidRPr="00C948E1">
        <w:rPr>
          <w:rFonts w:cs="Times New Roman"/>
          <w:sz w:val="24"/>
          <w:szCs w:val="24"/>
          <w:lang w:val="en-US"/>
        </w:rPr>
        <w:t xml:space="preserve">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Pr="00C948E1">
        <w:rPr>
          <w:rFonts w:cs="Times New Roman"/>
          <w:sz w:val="24"/>
          <w:szCs w:val="24"/>
          <w:lang w:val="en-US"/>
        </w:rPr>
        <w:t>) to retain TAGs, coupled to a secondary aluminum oxide column (10</w:t>
      </w:r>
      <w:r w:rsidR="00061E8A" w:rsidRPr="00C948E1">
        <w:rPr>
          <w:rFonts w:cs="Times New Roman"/>
          <w:sz w:val="24"/>
          <w:szCs w:val="24"/>
          <w:lang w:val="en-US"/>
        </w:rPr>
        <w:t>0</w:t>
      </w:r>
      <w:r w:rsidRPr="00C948E1">
        <w:rPr>
          <w:rFonts w:cs="Times New Roman"/>
          <w:sz w:val="24"/>
          <w:szCs w:val="24"/>
          <w:lang w:val="en-US"/>
        </w:rPr>
        <w:t xml:space="preserve"> </w:t>
      </w:r>
      <w:r w:rsidR="00061E8A" w:rsidRPr="00C948E1">
        <w:rPr>
          <w:rFonts w:cs="Times New Roman"/>
          <w:sz w:val="24"/>
          <w:szCs w:val="24"/>
          <w:lang w:val="en-US"/>
        </w:rPr>
        <w:t xml:space="preserve">mm </w:t>
      </w:r>
      <w:r w:rsidRPr="00C948E1">
        <w:rPr>
          <w:rFonts w:cs="Times New Roman"/>
          <w:sz w:val="24"/>
          <w:szCs w:val="24"/>
          <w:lang w:val="en-US"/>
        </w:rPr>
        <w:t xml:space="preserve">× 2 mm I.D., 63-200 </w:t>
      </w:r>
      <w:proofErr w:type="spellStart"/>
      <w:r w:rsidRPr="00C948E1">
        <w:rPr>
          <w:rFonts w:cs="Times New Roman"/>
          <w:sz w:val="24"/>
          <w:szCs w:val="24"/>
          <w:lang w:val="en-US"/>
        </w:rPr>
        <w:t>μm</w:t>
      </w:r>
      <w:proofErr w:type="spellEnd"/>
      <w:r w:rsidRPr="00C948E1">
        <w:rPr>
          <w:rFonts w:cs="Times New Roman"/>
          <w:sz w:val="24"/>
          <w:szCs w:val="24"/>
          <w:lang w:val="en-US"/>
        </w:rPr>
        <w:t xml:space="preserve">) which was prepared in-house by heating 300 mg of aluminum oxide in a GC oven (400°C for 60 h)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{"citationItems":[{"id":"ITEM-1","itemData":{"DOI":"10.1016/j.aca.2008.12.011","ISSN":"00032670","abstract":"Aluminum oxide activated by heating to 300-400 °C retains n-alkanes with more than about 20 carbon atoms, whereas iso-alkanes largely pass non-retained (with characteristics described in more detail in Part I). This property is useful for the analysis of mineral oil contamination of foods and other matrices: it enables the removal of plant n-alkanes, typically ranging from C23 to C33, when they disturb the analysis of mineral paraffins (usually almost exclusively consisting of iso-alkanes). An on-line HPLC-LC-GC-FID method is proposed in which a first silica gel HPLC column isolates the paraffins from the bulk of edible oils or extracts and is backflushed with dichloromethane. In a second separation step, a 10 cm × 2 mm i.d. column packed with activated aluminum oxide separates the long chain n-alkanes from the fraction of the iso-alkanes which is transferred to GC-FID by the on-column interface and the retention gap technique. The retained n-alkanes are removed by flushing with iso-octane. © 2008 Elsevier B.V. All rights reserved.","author":[{"dropping-particle":"","family":"Fiselier","given":"Katell","non-dropping-particle":"","parse-names":false,"suffix":""},{"dropping-particle":"","family":"Fiorini","given":"Dennis","non-dropping-particle":"","parse-names":false,"suffix":""},{"dropping-particle":"","family":"Grob","given":"Koni","non-dropping-particle":"","parse-names":false,"suffix":""}],"container-title":"Analytica Chimica Acta","id":"ITEM-1","issue":"1","issued":{"date-parts":[["2009"]]},"page":"102-109","title":"Activated aluminum oxide selectively retaining long chain n-alkanes: Part II. Integration into an on-line high performance liquid chromatography-liquid chromatography-gas chromatography-flame ionization detection method to remove plant paraffins for the d","type":"article-journal","volume":"634"},"uris":["http://www.mendeley.com/documents/?uuid=772cfeb6-9461-4bce-bbd2-b5834a9d8f5c"]},{"id":"ITEM-2","itemData":{"DOI":"10.1007/s00217-009-1099-8","ISSN":"14382377","abstract":"A method is described to lower the detection limit for mineral oil saturated hydrocarbons (MOSH) in foods as compared to the on-line HPLC-LC-GC-FID method described previously: samples are preseparated (enriched) by conventional liquid chromatography on activated silica gel and activated aluminum oxide. The silica gel retains up to 1 g of fat or oil, the aluminum oxide up to 2 mg n-alkanes of at least 24 carbon atoms, i.e. plant paraffins which may severely hinder the analysis of the mineral paraffins. The efficacy of the method is shown for an apple and sunXower oil. Oils extracted from manually harvested seeds grown in fields or gardens contained between 0.14 and 0.77 mg/kg MOSH. In the oils from seeds sampled in an oil mill, this value was increased to 3.3-9.3 mg/kg, indicating a contamination during harvest, transport and/or storage. Concentrations in commercial refined sunflower oils ranged between 2.7 and 32 mg/kg, averaging 11.2 mg/kg. Since deodorization removes a substantial part of the MOSH, this suggests a further contamination in the oil mill. The contamination affected all samples at a similar level, indicating that it occurs systematically by the presently used technology. © Springer-Verlag 2009.","author":[{"dropping-particle":"","family":"Fiselier","given":"Katell","non-dropping-particle":"","parse-names":false,"suffix":""},{"dropping-particle":"","family":"Grob","given":"Koni","non-dropping-particle":"","parse-names":false,"suffix":""}],"container-title":"European Food Research and Technology","id":"ITEM-2","issue":"4","issued":{"date-parts":[["2009"]]},"page":"679-688","title":"Determination of mineral oil paraffins in foods by on-line HPLC-GC-FID: Lowered detection limit; contamination of sunflower seeds and oils","type":"article-journal","volume":"229"},"uris":["http://www.mendeley.com/documents/?uuid=bf7d6a9d-2e3a-43ec-b404-b156b220b141","http://www.mendeley.com/documents/?uuid=bbc0e710-de19-403a-97b9-07b727846ed4"]},{"id":"ITEM-3","itemData":{"DOI":"10.1007/s00217-010-1264-0","ISSN":"14382377","abstract":"All sunflower oils previously analyzed were found to be somewhat contaminated with mineral oil. Now sunflower seeds harvested manually or mechanically, sampled from the field to the drying at the collection centers, were analyzed in order to determine the sources. The composition of the mineral oil saturated hydrocarbons in the hand-picked seeds suggested the presence of mainly lubricating oil from the atmosphere. Referring to the oil in the seeds, concentrations ranged from 0.1 mg/kg in a rural area of Switzerland to 2.4 mg/kg near the town of Zürich. Harvesters contaminated the seeds with up to 7 mg diesel oil/kg oil and up to 11 mg/kg lubricating oil. The drying in one of the collection centers added 30-40 mg/kg fuel oil. It is surprising how little attention is paid to food contamination by mineral oil products despite concentrations widely exceeding the acceptable daily intake specified by the WHO/JECFA. © Springer-Verlag 2010.","author":[{"dropping-particle":"","family":"Grundböck","given":"Florian","non-dropping-particle":"","parse-names":false,"suffix":""},{"dropping-particle":"","family":"Fiselier","given":"Katell","non-dropping-particle":"","parse-names":false,"suffix":""},{"dropping-particle":"","family":"Schmid","given":"Fortunat","non-dropping-particle":"","parse-names":false,"suffix":""},{"dropping-particle":"","family":"Grob","given":"Koni","non-dropping-particle":"","parse-names":false,"suffix":""}],"container-title":"European Food Research and Technology","id":"ITEM-3","issue":"2","issued":{"date-parts":[["2010"]]},"page":"209-213","title":"Mineral oil in sunflower seeds: The sources","type":"article-journal","volume":"231"},"uris":["http://www.mendeley.com/documents/?uuid=969590c1-53f0-4c80-a22a-71bc93130b42","http://www.mendeley.com/documents/?uuid=7c018a97-ec2b-46f1-96dd-a35b05660fbf"]}],"mendeley":{"formattedCitation":"[51,82,83]","plainTextFormattedCitation":"[51,82,83]","previouslyFormattedCitation":"[51,82,83]"},"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[51,82,83]</w:t>
      </w:r>
      <w:r w:rsidRPr="00C948E1">
        <w:rPr>
          <w:rFonts w:cs="Times New Roman"/>
          <w:sz w:val="24"/>
          <w:szCs w:val="24"/>
          <w:lang w:val="en-US"/>
        </w:rPr>
        <w:fldChar w:fldCharType="end"/>
      </w:r>
      <w:r w:rsidRPr="00C948E1">
        <w:rPr>
          <w:rFonts w:cs="Times New Roman"/>
          <w:sz w:val="24"/>
          <w:szCs w:val="24"/>
          <w:lang w:val="en-US"/>
        </w:rPr>
        <w:t xml:space="preserve">. The aluminum oxide column was flushed with </w:t>
      </w:r>
      <w:r w:rsidRPr="00C948E1">
        <w:rPr>
          <w:rFonts w:cs="Times New Roman"/>
          <w:i/>
          <w:sz w:val="24"/>
          <w:szCs w:val="24"/>
          <w:lang w:val="en-US"/>
        </w:rPr>
        <w:t>iso-</w:t>
      </w:r>
      <w:r w:rsidRPr="00C948E1">
        <w:rPr>
          <w:rFonts w:cs="Times New Roman"/>
          <w:sz w:val="24"/>
          <w:szCs w:val="24"/>
          <w:lang w:val="en-US"/>
        </w:rPr>
        <w:t>octane, thus regenerating the retention capability towards</w:t>
      </w:r>
      <w:r w:rsidR="00323C92">
        <w:rPr>
          <w:rFonts w:cs="Times New Roman"/>
          <w:sz w:val="24"/>
          <w:szCs w:val="24"/>
          <w:lang w:val="en-US"/>
        </w:rPr>
        <w:t xml:space="preserve"> long</w:t>
      </w:r>
      <w:r w:rsidR="004B7F29">
        <w:rPr>
          <w:rFonts w:cs="Times New Roman"/>
          <w:sz w:val="24"/>
          <w:szCs w:val="24"/>
          <w:lang w:val="en-US"/>
        </w:rPr>
        <w:t>-</w:t>
      </w:r>
      <w:r w:rsidR="00323C92">
        <w:rPr>
          <w:rFonts w:cs="Times New Roman"/>
          <w:sz w:val="24"/>
          <w:szCs w:val="24"/>
          <w:lang w:val="en-US"/>
        </w:rPr>
        <w:t>chain</w:t>
      </w:r>
      <w:r w:rsidRPr="00C948E1">
        <w:rPr>
          <w:rFonts w:cs="Times New Roman"/>
          <w:sz w:val="24"/>
          <w:szCs w:val="24"/>
          <w:lang w:val="en-US"/>
        </w:rPr>
        <w:t xml:space="preserve"> </w:t>
      </w:r>
      <w:r w:rsidRPr="00C948E1">
        <w:rPr>
          <w:rFonts w:cs="Times New Roman"/>
          <w:i/>
          <w:sz w:val="24"/>
          <w:szCs w:val="24"/>
          <w:lang w:val="en-US"/>
        </w:rPr>
        <w:t>n</w:t>
      </w:r>
      <w:r w:rsidRPr="00C948E1">
        <w:rPr>
          <w:rFonts w:cs="Times New Roman"/>
          <w:sz w:val="24"/>
          <w:szCs w:val="24"/>
          <w:lang w:val="en-US"/>
        </w:rPr>
        <w:t xml:space="preserve">-alkanes and so </w:t>
      </w:r>
      <w:r w:rsidRPr="00C948E1">
        <w:rPr>
          <w:rFonts w:cs="Times New Roman"/>
          <w:sz w:val="24"/>
          <w:szCs w:val="24"/>
          <w:lang w:val="en-US"/>
        </w:rPr>
        <w:lastRenderedPageBreak/>
        <w:t>allowing its use for many cycles reducing the potential contamination compared to analog off</w:t>
      </w:r>
      <w:r w:rsidR="00ED0DCF" w:rsidRPr="00C948E1">
        <w:rPr>
          <w:rFonts w:cs="Times New Roman"/>
          <w:sz w:val="24"/>
          <w:szCs w:val="24"/>
          <w:lang w:val="en-US"/>
        </w:rPr>
        <w:t>-</w:t>
      </w:r>
      <w:r w:rsidRPr="00C948E1">
        <w:rPr>
          <w:rFonts w:cs="Times New Roman"/>
          <w:sz w:val="24"/>
          <w:szCs w:val="24"/>
          <w:lang w:val="en-US"/>
        </w:rPr>
        <w:t xml:space="preserve">line methods. </w:t>
      </w:r>
    </w:p>
    <w:p w14:paraId="1405CB11" w14:textId="60566F6F" w:rsidR="00D07041" w:rsidRPr="00C948E1" w:rsidRDefault="00EA5111">
      <w:pPr>
        <w:spacing w:line="480" w:lineRule="auto"/>
        <w:rPr>
          <w:rFonts w:cs="Times New Roman"/>
          <w:sz w:val="24"/>
          <w:szCs w:val="24"/>
          <w:lang w:val="en-US"/>
        </w:rPr>
      </w:pPr>
      <w:r w:rsidRPr="00C948E1">
        <w:rPr>
          <w:rFonts w:cs="Times New Roman"/>
          <w:sz w:val="24"/>
          <w:szCs w:val="24"/>
          <w:lang w:val="en-US"/>
        </w:rPr>
        <w:t xml:space="preserve">Based on previous works done on </w:t>
      </w:r>
      <w:r w:rsidR="00507EB4" w:rsidRPr="00C948E1">
        <w:rPr>
          <w:rFonts w:cs="Times New Roman"/>
          <w:sz w:val="24"/>
          <w:szCs w:val="24"/>
          <w:lang w:val="en-US"/>
        </w:rPr>
        <w:t>the s</w:t>
      </w:r>
      <w:r w:rsidR="007C1321" w:rsidRPr="00C948E1">
        <w:rPr>
          <w:rFonts w:cs="Times New Roman"/>
          <w:sz w:val="24"/>
          <w:szCs w:val="24"/>
          <w:lang w:val="en-US"/>
        </w:rPr>
        <w:t>e</w:t>
      </w:r>
      <w:r w:rsidR="00507EB4" w:rsidRPr="00C948E1">
        <w:rPr>
          <w:rFonts w:cs="Times New Roman"/>
          <w:sz w:val="24"/>
          <w:szCs w:val="24"/>
          <w:lang w:val="en-US"/>
        </w:rPr>
        <w:t>p</w:t>
      </w:r>
      <w:r w:rsidRPr="00C948E1">
        <w:rPr>
          <w:rFonts w:cs="Times New Roman"/>
          <w:sz w:val="24"/>
          <w:szCs w:val="24"/>
          <w:lang w:val="en-US"/>
        </w:rPr>
        <w:t>aration of fats and interferents to detect irradiation by-product</w:t>
      </w:r>
      <w:r w:rsidRPr="00C948E1">
        <w:rPr>
          <w:rFonts w:cs="Times New Roman"/>
          <w:i/>
          <w:sz w:val="24"/>
          <w:szCs w:val="24"/>
          <w:lang w:val="en-US"/>
        </w:rPr>
        <w:t xml:space="preserve">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author":[{"dropping-particle":"","family":"Biedermann","given":"Maurus","non-dropping-particle":"","parse-names":false,"suffix":""},{"dropping-particle":"","family":"Grob","given":"Koni","non-dropping-particle":"","parse-names":false,"suffix":""},{"dropping-particle":"","family":"Frijhlich","given":"Dieter","non-dropping-particle":"","parse-names":false,"suffix":""},{"dropping-particle":"","family":"Meier","given":"Werner","non-dropping-particle":"","parse-names":false,"suffix":""}],"container-title":"Z. Lebensm. Unters Forsch","id":"ITEM-1","issued":{"date-parts":[["1992"]]},"page":"409-416","title":"On-line coupled liquid chromatography-gas chromatography ( LC-GC ) and LC-LC-GC for detecting irradiation of fat-containing foods","type":"article-journal","volume":"195"},"uris":["http://www.mendeley.com/documents/?uuid=7c47cbb1-e121-4efe-afa9-54df9ff5a619"]}],"mendeley":{"formattedCitation":"[84]","plainTextFormattedCitation":"[84]","previouslyFormattedCitation":"[84]"},"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[84]</w:t>
      </w:r>
      <w:r w:rsidRPr="00C948E1">
        <w:rPr>
          <w:rFonts w:cs="Times New Roman"/>
          <w:sz w:val="24"/>
          <w:szCs w:val="24"/>
          <w:lang w:val="en-US"/>
        </w:rPr>
        <w:fldChar w:fldCharType="end"/>
      </w:r>
      <w:r w:rsidRPr="00C948E1">
        <w:rPr>
          <w:rFonts w:cs="Times New Roman"/>
          <w:sz w:val="24"/>
          <w:szCs w:val="24"/>
          <w:lang w:val="en-US"/>
        </w:rPr>
        <w:t xml:space="preserve">, </w:t>
      </w:r>
      <w:r w:rsidR="00D07041" w:rsidRPr="00C948E1">
        <w:rPr>
          <w:rFonts w:cs="Times New Roman"/>
          <w:sz w:val="24"/>
          <w:szCs w:val="24"/>
          <w:lang w:val="en-US"/>
        </w:rPr>
        <w:t xml:space="preserve">Grob </w:t>
      </w:r>
      <w:r w:rsidR="00D07041" w:rsidRPr="00C948E1">
        <w:rPr>
          <w:rFonts w:cs="Times New Roman"/>
          <w:i/>
          <w:sz w:val="24"/>
          <w:szCs w:val="24"/>
          <w:lang w:val="en-US"/>
        </w:rPr>
        <w:t>et al.</w:t>
      </w:r>
      <w:r w:rsidR="00D07041" w:rsidRPr="00C948E1">
        <w:rPr>
          <w:rFonts w:cs="Times New Roman"/>
          <w:sz w:val="24"/>
          <w:szCs w:val="24"/>
          <w:lang w:val="en-US"/>
        </w:rPr>
        <w:t xml:space="preserve"> </w:t>
      </w:r>
      <w:r w:rsidRPr="00C948E1">
        <w:rPr>
          <w:rFonts w:cs="Times New Roman"/>
          <w:sz w:val="24"/>
          <w:szCs w:val="24"/>
          <w:lang w:val="en-US"/>
        </w:rPr>
        <w:t>proposed an LC-LC-GC method to remove olefin from the MOH fraction</w:t>
      </w:r>
      <w:r w:rsidR="00507EB4" w:rsidRPr="00C948E1">
        <w:rPr>
          <w:rFonts w:cs="Times New Roman"/>
          <w:sz w:val="24"/>
          <w:szCs w:val="24"/>
          <w:lang w:val="en-US"/>
        </w:rPr>
        <w:t xml:space="preserve"> in vegetable oils</w:t>
      </w:r>
      <w:r w:rsidRPr="00C948E1">
        <w:rPr>
          <w:rFonts w:cs="Times New Roman"/>
          <w:sz w:val="24"/>
          <w:szCs w:val="24"/>
          <w:lang w:val="en-US"/>
        </w:rPr>
        <w:t xml:space="preserve"> </w:t>
      </w:r>
      <w:r w:rsidRPr="00C948E1">
        <w:rPr>
          <w:rFonts w:cs="Times New Roman"/>
          <w:sz w:val="24"/>
          <w:szCs w:val="24"/>
          <w:vertAlign w:val="superscript"/>
          <w:lang w:val="en-US"/>
        </w:rPr>
        <w:fldChar w:fldCharType="begin" w:fldLock="1"/>
      </w:r>
      <w:r w:rsidR="009A229D">
        <w:rPr>
          <w:rFonts w:cs="Times New Roman"/>
          <w:sz w:val="24"/>
          <w:szCs w:val="24"/>
          <w:vertAlign w:val="superscript"/>
          <w:lang w:val="en-US"/>
        </w:rPr>
        <w:instrText>ADDIN CSL_CITATION {"citationItems":[{"id":"ITEM-1","itemData":{"DOI":"10.1080/02652039709374500","ISSN":"14645122","abstract":"Mineral oil material was determined in canned foods by on‐line LC‐LC‐GC‐FID. In the edible oil phase of 90 samples of sea foods, concentrations were mostly around 100 mg/kg, but reached 820 mg/kg. The predominant source of this mineral oil material was lubricating oil used for can manufacturing. Mineral oil contamination of the fish was usually a minor source, but cannot be neglected. © 1997 Taylor and Francis Group, LLC.","author":[{"dropping-particle":"","family":"Grob","given":"Konrad","non-dropping-particle":"","parse-names":false,"suffix":""},{"dropping-particle":"","family":"Huber","given":"Matthias","non-dropping-particle":"","parse-names":false,"suffix":""},{"dropping-particle":"","family":"Boderius","given":"Ulf","non-dropping-particle":"","parse-names":false,"suffix":""},{"dropping-particle":"","family":"Bronz","given":"Marianne","non-dropping-particle":"","parse-names":false,"suffix":""}],"container-title":"Food Additives and Contaminants","id":"ITEM-1","issue":"1","issued":{"date-parts":[["1997"]]},"page":"83-88","title":"Mineral oil material in canned foods","type":"article-journal","volume":"14"},"uris":["http://www.mendeley.com/documents/?uuid=1effa800-e612-4d16-b3f2-3e9d576cf4bf"]},{"id":"ITEM-2","itemData":{"author":[{"dropping-particle":"","family":"Fiorini","given":"Dennis","non-dropping-particle":"","parse-names":false,"suffix":""},{"dropping-particle":"","family":"Fiselier","given":"Katell","non-dropping-particle":"","parse-names":false,"suffix":""},{"dropping-particle":"","family":"Biedermann","given":"Maurus","non-dropping-particle":"","parse-names":false,"suffix":""},{"dropping-particle":"","family":"Ballini","given":"Roberto","non-dropping-particle":"","parse-names":false,"suffix":""},{"dropping-particle":"","family":"Coni","given":"Ettore","non-dropping-particle":"","parse-names":false,"suffix":""},{"dropping-particle":"","family":"Grob","given":"Koni","non-dropping-particle":"","parse-names":false,"suffix":""}],"container-title":"Journal of Agricultural and Food chemistry","id":"ITEM-2","issued":{"date-parts":[["2008"]]},"page":"11245-11250","title":"Contamination of Grape Seed Oil with Mineral Oil Paraffins","type":"article-journal","volume":"56"},"uris":["http://www.mendeley.com/documents/?uuid=5fccf240-2ac2-4941-8ad9-1f7213d877ee"]}],"mendeley":{"formattedCitation":"[85,86]","plainTextFormattedCitation":"[85,86]","previouslyFormattedCitation":"[85,86]"},"properties":{"noteIndex":0},"schema":"https://github.com/citation-style-language/schema/raw/master/csl-citation.json"}</w:instrText>
      </w:r>
      <w:r w:rsidRPr="00C948E1">
        <w:rPr>
          <w:rFonts w:cs="Times New Roman"/>
          <w:sz w:val="24"/>
          <w:szCs w:val="24"/>
          <w:vertAlign w:val="superscript"/>
          <w:lang w:val="en-US"/>
        </w:rPr>
        <w:fldChar w:fldCharType="separate"/>
      </w:r>
      <w:r w:rsidR="00552734" w:rsidRPr="00552734">
        <w:rPr>
          <w:rFonts w:cs="Times New Roman"/>
          <w:noProof/>
          <w:sz w:val="24"/>
          <w:szCs w:val="24"/>
          <w:lang w:val="en-US"/>
        </w:rPr>
        <w:t>[85,86]</w:t>
      </w:r>
      <w:r w:rsidRPr="00C948E1">
        <w:rPr>
          <w:rFonts w:cs="Times New Roman"/>
          <w:sz w:val="24"/>
          <w:szCs w:val="24"/>
          <w:lang w:val="en-US"/>
        </w:rPr>
        <w:fldChar w:fldCharType="end"/>
      </w:r>
      <w:r w:rsidRPr="00C948E1">
        <w:rPr>
          <w:rFonts w:cs="Times New Roman"/>
          <w:sz w:val="24"/>
          <w:szCs w:val="24"/>
          <w:lang w:val="en-US"/>
        </w:rPr>
        <w:t>. Two identical columns (25</w:t>
      </w:r>
      <w:r w:rsidR="00466ADA" w:rsidRPr="00C948E1">
        <w:rPr>
          <w:rFonts w:cs="Times New Roman"/>
          <w:sz w:val="24"/>
          <w:szCs w:val="24"/>
          <w:lang w:val="en-US"/>
        </w:rPr>
        <w:t>0</w:t>
      </w:r>
      <w:r w:rsidRPr="00C948E1">
        <w:rPr>
          <w:rFonts w:cs="Times New Roman"/>
          <w:sz w:val="24"/>
          <w:szCs w:val="24"/>
          <w:lang w:val="en-US"/>
        </w:rPr>
        <w:t xml:space="preserve"> </w:t>
      </w:r>
      <w:r w:rsidR="00466ADA" w:rsidRPr="00C948E1">
        <w:rPr>
          <w:rFonts w:cs="Times New Roman"/>
          <w:sz w:val="24"/>
          <w:szCs w:val="24"/>
          <w:lang w:val="en-US"/>
        </w:rPr>
        <w:t>m</w:t>
      </w:r>
      <w:r w:rsidRPr="00C948E1">
        <w:rPr>
          <w:rFonts w:cs="Times New Roman"/>
          <w:sz w:val="24"/>
          <w:szCs w:val="24"/>
          <w:lang w:val="en-US"/>
        </w:rPr>
        <w:t>m × 2 mm I.D., 5 µm</w:t>
      </w:r>
      <w:r w:rsidR="00061E8A" w:rsidRPr="00C948E1">
        <w:rPr>
          <w:rFonts w:cs="Times New Roman"/>
          <w:sz w:val="24"/>
          <w:szCs w:val="24"/>
          <w:lang w:val="en-US"/>
        </w:rPr>
        <w:t xml:space="preserve"> </w:t>
      </w:r>
      <w:proofErr w:type="spellStart"/>
      <w:r w:rsidR="00061E8A" w:rsidRPr="00C948E1">
        <w:rPr>
          <w:rFonts w:cs="Times New Roman"/>
          <w:i/>
          <w:sz w:val="24"/>
          <w:szCs w:val="24"/>
          <w:lang w:val="en-US"/>
        </w:rPr>
        <w:t>d</w:t>
      </w:r>
      <w:r w:rsidR="00061E8A" w:rsidRPr="00C948E1">
        <w:rPr>
          <w:rFonts w:cs="Times New Roman"/>
          <w:i/>
          <w:sz w:val="24"/>
          <w:szCs w:val="24"/>
          <w:vertAlign w:val="subscript"/>
          <w:lang w:val="en-US"/>
        </w:rPr>
        <w:t>p</w:t>
      </w:r>
      <w:proofErr w:type="spellEnd"/>
      <w:r w:rsidRPr="00C948E1">
        <w:rPr>
          <w:rFonts w:cs="Times New Roman"/>
          <w:sz w:val="24"/>
          <w:szCs w:val="24"/>
          <w:lang w:val="en-US"/>
        </w:rPr>
        <w:t xml:space="preserve">) packed with differently retaining silica were coupled. The first one </w:t>
      </w:r>
      <w:r w:rsidR="00507EB4" w:rsidRPr="00C948E1">
        <w:rPr>
          <w:rFonts w:cs="Times New Roman"/>
          <w:sz w:val="24"/>
          <w:szCs w:val="24"/>
          <w:lang w:val="en-US"/>
        </w:rPr>
        <w:t>(</w:t>
      </w:r>
      <w:r w:rsidRPr="00C948E1">
        <w:rPr>
          <w:rFonts w:cs="Times New Roman"/>
          <w:sz w:val="24"/>
          <w:szCs w:val="24"/>
          <w:lang w:val="en-US"/>
        </w:rPr>
        <w:t>packed with less retentive silica</w:t>
      </w:r>
      <w:r w:rsidR="00507EB4" w:rsidRPr="00C948E1">
        <w:rPr>
          <w:rFonts w:cs="Times New Roman"/>
          <w:sz w:val="24"/>
          <w:szCs w:val="24"/>
          <w:lang w:val="en-US"/>
        </w:rPr>
        <w:t>)</w:t>
      </w:r>
      <w:r w:rsidRPr="00C948E1">
        <w:rPr>
          <w:rFonts w:cs="Times New Roman"/>
          <w:sz w:val="24"/>
          <w:szCs w:val="24"/>
          <w:lang w:val="en-US"/>
        </w:rPr>
        <w:t xml:space="preserve"> retained the TAGs, while the second one (packed with a strongly retained silica) allowed the </w:t>
      </w:r>
      <w:r w:rsidR="007C1321" w:rsidRPr="00C948E1">
        <w:rPr>
          <w:rFonts w:cs="Times New Roman"/>
          <w:sz w:val="24"/>
          <w:szCs w:val="24"/>
          <w:lang w:val="en-US"/>
        </w:rPr>
        <w:t>separation of mono-, di- and tri- unsaturated olefins from the MOH</w:t>
      </w:r>
      <w:r w:rsidRPr="00C948E1">
        <w:rPr>
          <w:rFonts w:cs="Times New Roman"/>
          <w:sz w:val="24"/>
          <w:szCs w:val="24"/>
          <w:lang w:val="en-US"/>
        </w:rPr>
        <w:t>.</w:t>
      </w:r>
      <w:r w:rsidR="00D07041" w:rsidRPr="00C948E1">
        <w:rPr>
          <w:rFonts w:cs="Times New Roman"/>
          <w:sz w:val="24"/>
          <w:szCs w:val="24"/>
          <w:lang w:val="en-US"/>
        </w:rPr>
        <w:t xml:space="preserve"> </w:t>
      </w:r>
      <w:r w:rsidR="00CA4EDD" w:rsidRPr="00C948E1">
        <w:rPr>
          <w:rFonts w:cs="Times New Roman"/>
          <w:sz w:val="24"/>
          <w:szCs w:val="24"/>
          <w:lang w:val="en-US"/>
        </w:rPr>
        <w:t xml:space="preserve">The same approach was used to study MOH contamination in human milk </w:t>
      </w:r>
      <w:r w:rsidR="00CA4EDD" w:rsidRPr="00C948E1">
        <w:rPr>
          <w:rFonts w:cs="Times New Roman"/>
          <w:i/>
          <w:sz w:val="24"/>
          <w:szCs w:val="24"/>
          <w:lang w:val="en-US"/>
        </w:rPr>
        <w:fldChar w:fldCharType="begin" w:fldLock="1"/>
      </w:r>
      <w:r w:rsidR="009A229D">
        <w:rPr>
          <w:rFonts w:cs="Times New Roman"/>
          <w:i/>
          <w:sz w:val="24"/>
          <w:szCs w:val="24"/>
          <w:lang w:val="en-US"/>
        </w:rPr>
        <w:instrText>ADDIN CSL_CITATION {"citationItems":[{"id":"ITEM-1","itemData":{"DOI":"10.1016/S0273-2300(03)00098-9","ISSN":"02732300","abstract":"Mineral paraffins widely occur in foods, but are also ingredients of body lotions, lip sticks, and breast salves. In this study it is shown that mineral paraffins are detectable in human milk. Thirty three human milk samples were found to contain mineral C15-C45 paraffins at a mean concentration of 95±215mg/kg fat and a maximum of 1300mg/kg. The mineral paraffins found in human milk had average molecular weights between C 23 and C33, and often more than half of the paraffins were below C25. Beside exposure of babies via human milk, the intake by direct licking off salves (in the worst case consisting of vaseline) from the breast of their nursing mothers may be much higher. In a worst case situation, daily intake from breast care products by babies is estimated to reach 40mg/kg bw. Many compositions do not comply with the specifications and a temporary group ADI of 0-4mg/kg bw established by the SCF. This possible exposure of babies either calls for a toxicological re-evaluation of the mineral paraffins or for measures ensuring that exposure of babies is reduced. © 2003 Elsevier Inc. All rights reserved.","author":[{"dropping-particle":"","family":"Noti","given":"Anja","non-dropping-particle":"","parse-names":false,"suffix":""},{"dropping-particle":"","family":"Grob","given":"Koni","non-dropping-particle":"","parse-names":false,"suffix":""},{"dropping-particle":"","family":"Biedermann","given":"Maurus","non-dropping-particle":"","parse-names":false,"suffix":""},{"dropping-particle":"","family":"Deiss","given":"Ursula","non-dropping-particle":"","parse-names":false,"suffix":""},{"dropping-particle":"","family":"Brüschweiler","given":"Beat J.","non-dropping-particle":"","parse-names":false,"suffix":""}],"container-title":"Regulatory Toxicology and Pharmacology","id":"ITEM-1","issue":"3","issued":{"date-parts":[["2003"]]},"page":"317-325","title":"Exposure of babies to C15-C45 mineral paraffins from human milk and breast salves","type":"article-journal","volume":"38"},"uris":["http://www.mendeley.com/documents/?uuid=3afe219f-d723-4cee-9fe6-00e343b2b051","http://www.mendeley.com/documents/?uuid=bfdf9924-da76-4954-bf4d-8d6f5303371f"]},{"id":"ITEM-2","itemData":{"DOI":"10.1016/j.fct.2007.08.036","ISSN":"02786915","abstract":"Paraffins of mineral oil origin (mineral paraffins) were analyzed in tissue fat collected from 144 volunteers with Caesarean sections as well as in milk fat from days 4 and 20 after birth of the same women living in Austria. In the tissue samples, the composition of the mineral paraffins was largely identical and consisted of an unresolved mixture of iso- and cycloalkanes, in gas chromatographic retention times ranging from n-C17 to n-C32 and centered at n-C23/C24. Since the mineral oil products we are exposed to range from much smaller to much higher molecular mass and may contain prominent n-alkanes, the contaminants in the tissue fat must be a residue from selective uptake, elimination by evaporation and metabolic degradation. Concentrations varied between 15 and 360 mg/kg fat, with an average of 60.7 mg/kg and a median of 52.5 mg/kg. Mineral paraffins might be the largest contaminant of our body, widely amounting to 1 g per person and reaching 10 g in extreme cases. If food were the main source, exposure data would suggest the mineral paraffins being accumulated over many years or even lifetime. The milk samples of day 4 contained virtually the same mixture of mineral paraffins as the tissue fat at concentrations between 10 and 355 mg/kg (average, 44.6 mg/kg; median, 30 mg/kg). The fats from the day 20 milks contained &lt;5-285 mg/kg mineral paraffins (average, 21.7; median, 10 mg/kg), whereby almost all elevated concentrations were linked with a modified composition, suggesting a new source, such as the use of breast salves. The contamination of the milk fat with mineral paraffins seems to decrease more rapidly than for other organic contaminants, and the transfer of mineral paraffins to the baby amounts to only around 1% of that in the body of the mother. © 2007 Elsevier Ltd. All rights reserved.","author":[{"dropping-particle":"","family":"Concin","given":"Nicole","non-dropping-particle":"","parse-names":false,"suffix":""},{"dropping-particle":"","family":"Hofstetter","given":"Gerda","non-dropping-particle":"","parse-names":false,"suffix":""},{"dropping-particle":"","family":"Plattner","given":"Barbara","non-dropping-particle":"","parse-names":false,"suffix":""},{"dropping-particle":"","family":"Tomovski","given":"Caroline","non-dropping-particle":"","parse-names":false,"suffix":""},{"dropping-particle":"","family":"Fiselier","given":"Katell","non-dropping-particle":"","parse-names":false,"suffix":""},{"dropping-particle":"","family":"Gerritzen","given":"Kerstin","non-dropping-particle":"","parse-names":false,"suffix":""},{"dropping-particle":"","family":"Fessler","given":"Siegfried","non-dropping-particle":"","parse-names":false,"suffix":""},{"dropping-particle":"","family":"Windbichler","given":"Gudrun","non-dropping-particle":"","parse-names":false,"suffix":""},{"dropping-particle":"","family":"Zeimet","given":"Alain","non-dropping-particle":"","parse-names":false,"suffix":""},{"dropping-particle":"","family":"Ulmer","given":"Hanno","non-dropping-particle":"","parse-names":false,"suffix":""},{"dropping-particle":"","family":"Siegl","given":"Harald","non-dropping-particle":"","parse-names":false,"suffix":""},{"dropping-particle":"","family":"Rieger","given":"Karl","non-dropping-particle":"","parse-names":false,"suffix":""},{"dropping-particle":"","family":"Concin","given":"Hans","non-dropping-particle":"","parse-names":false,"suffix":""},{"dropping-particle":"","family":"Grob","given":"Koni","non-dropping-particle":"","parse-names":false,"suffix":""}],"container-title":"Food and Chemical Toxicology","id":"ITEM-2","issue":"2","issued":{"date-parts":[["2008"]]},"page":"544-552","title":"Mineral oil paraffins in human body fat and milk","type":"article-journal","volume":"46"},"uris":["http://www.mendeley.com/documents/?uuid=fdf1b2f5-83fa-4999-8629-9f5e2ac8941b"]}],"mendeley":{"formattedCitation":"[87,88]","plainTextFormattedCitation":"[87,88]","previouslyFormattedCitation":"[87,88]"},"properties":{"noteIndex":0},"schema":"https://github.com/citation-style-language/schema/raw/master/csl-citation.json"}</w:instrText>
      </w:r>
      <w:r w:rsidR="00CA4EDD" w:rsidRPr="00C948E1">
        <w:rPr>
          <w:rFonts w:cs="Times New Roman"/>
          <w:i/>
          <w:sz w:val="24"/>
          <w:szCs w:val="24"/>
          <w:lang w:val="en-US"/>
        </w:rPr>
        <w:fldChar w:fldCharType="separate"/>
      </w:r>
      <w:r w:rsidR="00552734" w:rsidRPr="00552734">
        <w:rPr>
          <w:rFonts w:cs="Times New Roman"/>
          <w:noProof/>
          <w:sz w:val="24"/>
          <w:szCs w:val="24"/>
          <w:lang w:val="en-US"/>
        </w:rPr>
        <w:t>[87,88]</w:t>
      </w:r>
      <w:r w:rsidR="00CA4EDD" w:rsidRPr="00C948E1">
        <w:rPr>
          <w:rFonts w:cs="Times New Roman"/>
          <w:i/>
          <w:sz w:val="24"/>
          <w:szCs w:val="24"/>
          <w:lang w:val="en-US"/>
        </w:rPr>
        <w:fldChar w:fldCharType="end"/>
      </w:r>
      <w:r w:rsidR="00CA4EDD" w:rsidRPr="00C948E1">
        <w:rPr>
          <w:rFonts w:cs="Times New Roman"/>
          <w:sz w:val="24"/>
          <w:szCs w:val="24"/>
          <w:lang w:val="en-US"/>
        </w:rPr>
        <w:t xml:space="preserve">. </w:t>
      </w:r>
      <w:r w:rsidRPr="00C948E1">
        <w:rPr>
          <w:rFonts w:cs="Times New Roman"/>
          <w:sz w:val="24"/>
          <w:szCs w:val="24"/>
          <w:lang w:val="en-US"/>
        </w:rPr>
        <w:t>Up to 4 columns were connected in series to analyze egg yolk and automatically remove all the interferences</w:t>
      </w:r>
      <w:r w:rsidR="00795F9E" w:rsidRPr="00C948E1">
        <w:rPr>
          <w:rFonts w:cs="Times New Roman"/>
          <w:sz w:val="24"/>
          <w:szCs w:val="24"/>
          <w:lang w:val="en-US"/>
        </w:rPr>
        <w:t>.</w:t>
      </w:r>
      <w:r w:rsidRPr="00C948E1">
        <w:rPr>
          <w:rFonts w:cs="Times New Roman"/>
          <w:sz w:val="24"/>
          <w:szCs w:val="24"/>
          <w:lang w:val="en-US"/>
        </w:rPr>
        <w:t xml:space="preserve"> In the same work</w:t>
      </w:r>
      <w:r w:rsidR="00795F9E" w:rsidRPr="00C948E1">
        <w:rPr>
          <w:rFonts w:cs="Times New Roman"/>
          <w:sz w:val="24"/>
          <w:szCs w:val="24"/>
          <w:lang w:val="en-US"/>
        </w:rPr>
        <w:t>,</w:t>
      </w:r>
      <w:r w:rsidRPr="00C948E1">
        <w:rPr>
          <w:rFonts w:cs="Times New Roman"/>
          <w:sz w:val="24"/>
          <w:szCs w:val="24"/>
          <w:lang w:val="en-US"/>
        </w:rPr>
        <w:t xml:space="preserve"> the use of bromination (later replaced by epoxidation) was proposed</w:t>
      </w:r>
      <w:r w:rsidR="00676145" w:rsidRPr="00C948E1">
        <w:rPr>
          <w:rFonts w:cs="Times New Roman"/>
          <w:sz w:val="24"/>
          <w:szCs w:val="24"/>
          <w:lang w:val="en-US"/>
        </w:rPr>
        <w:t xml:space="preserve"> </w:t>
      </w:r>
      <w:r w:rsidR="00676145"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10.1080/0265203001000350","author":[{"dropping-particle":"","family":"Grob","given":"Koni","non-dropping-particle":"","parse-names":false,"suffix":""},{"dropping-particle":"","family":"Vass","given":"Margherita","non-dropping-particle":"","parse-names":false,"suffix":""},{"dropping-particle":"","family":"Biedermann","given":"Maurus","non-dropping-particle":"","parse-names":false,"suffix":""},{"dropping-particle":"","family":"Neukom","given":"Hans-peter","non-dropping-particle":"","parse-names":false,"suffix":""}],"container-title":"Food additives and Contaminants","id":"ITEM-1","issue":"1","issued":{"date-parts":[["2001"]]},"page":"1-10","title":"Contamination of animal feed and food from animal origin with mineral oil hydrocarbons","type":"article-journal","volume":"18"},"uris":["http://www.mendeley.com/documents/?uuid=4d0b1a45-c0d5-4cbd-82b8-1a77c11b8065"]}],"mendeley":{"formattedCitation":"[66]","plainTextFormattedCitation":"[66]","previouslyFormattedCitation":"[66]"},"properties":{"noteIndex":0},"schema":"https://github.com/citation-style-language/schema/raw/master/csl-citation.json"}</w:instrText>
      </w:r>
      <w:r w:rsidR="00676145" w:rsidRPr="00C948E1">
        <w:rPr>
          <w:rFonts w:cs="Times New Roman"/>
          <w:sz w:val="24"/>
          <w:szCs w:val="24"/>
          <w:lang w:val="en-US"/>
        </w:rPr>
        <w:fldChar w:fldCharType="separate"/>
      </w:r>
      <w:r w:rsidR="00552734" w:rsidRPr="00552734">
        <w:rPr>
          <w:rFonts w:cs="Times New Roman"/>
          <w:noProof/>
          <w:sz w:val="24"/>
          <w:szCs w:val="24"/>
          <w:lang w:val="en-US"/>
        </w:rPr>
        <w:t>[66]</w:t>
      </w:r>
      <w:r w:rsidR="00676145" w:rsidRPr="00C948E1">
        <w:rPr>
          <w:rFonts w:cs="Times New Roman"/>
          <w:sz w:val="24"/>
          <w:szCs w:val="24"/>
          <w:lang w:val="en-US"/>
        </w:rPr>
        <w:fldChar w:fldCharType="end"/>
      </w:r>
      <w:r w:rsidRPr="00C948E1">
        <w:rPr>
          <w:rFonts w:cs="Times New Roman"/>
          <w:sz w:val="24"/>
          <w:szCs w:val="24"/>
          <w:lang w:val="en-US"/>
        </w:rPr>
        <w:t xml:space="preserve">. </w:t>
      </w:r>
    </w:p>
    <w:p w14:paraId="70E12DCF" w14:textId="4BFD744D" w:rsidR="0089200A" w:rsidRPr="00C948E1" w:rsidRDefault="004C1388" w:rsidP="00676145">
      <w:pPr>
        <w:spacing w:line="480" w:lineRule="auto"/>
        <w:rPr>
          <w:rFonts w:cs="Times New Roman"/>
          <w:b/>
          <w:sz w:val="28"/>
          <w:szCs w:val="24"/>
          <w:lang w:val="en-US"/>
        </w:rPr>
      </w:pPr>
      <w:r w:rsidRPr="00C948E1">
        <w:rPr>
          <w:rFonts w:cs="Times New Roman"/>
          <w:sz w:val="24"/>
          <w:szCs w:val="24"/>
          <w:lang w:val="en-US"/>
        </w:rPr>
        <w:t>The use of different packed sorbent columns was proposed to remove olefin</w:t>
      </w:r>
      <w:r w:rsidR="004B7F29">
        <w:rPr>
          <w:rFonts w:cs="Times New Roman"/>
          <w:sz w:val="24"/>
          <w:szCs w:val="24"/>
          <w:lang w:val="en-US"/>
        </w:rPr>
        <w:t>s</w:t>
      </w:r>
      <w:r w:rsidRPr="00C948E1">
        <w:rPr>
          <w:rFonts w:cs="Times New Roman"/>
          <w:sz w:val="24"/>
          <w:szCs w:val="24"/>
          <w:lang w:val="en-US"/>
        </w:rPr>
        <w:t xml:space="preserve"> by </w:t>
      </w:r>
      <w:proofErr w:type="spellStart"/>
      <w:r w:rsidRPr="00C948E1">
        <w:rPr>
          <w:rFonts w:cs="Times New Roman"/>
          <w:sz w:val="24"/>
          <w:szCs w:val="24"/>
          <w:lang w:val="en-US"/>
        </w:rPr>
        <w:t>Lommatszch</w:t>
      </w:r>
      <w:proofErr w:type="spellEnd"/>
      <w:r w:rsidRPr="00C948E1">
        <w:rPr>
          <w:rFonts w:cs="Times New Roman"/>
          <w:sz w:val="24"/>
          <w:szCs w:val="24"/>
          <w:lang w:val="en-US"/>
        </w:rPr>
        <w:t xml:space="preserve"> </w:t>
      </w:r>
      <w:r w:rsidRPr="00C948E1">
        <w:rPr>
          <w:rFonts w:cs="Times New Roman"/>
          <w:i/>
          <w:sz w:val="24"/>
          <w:szCs w:val="24"/>
          <w:lang w:val="en-US"/>
        </w:rPr>
        <w:t>et al</w:t>
      </w:r>
      <w:r w:rsidRPr="00C948E1">
        <w:rPr>
          <w:rFonts w:cs="Times New Roman"/>
          <w:sz w:val="24"/>
          <w:szCs w:val="24"/>
          <w:lang w:val="en-US"/>
        </w:rPr>
        <w:t xml:space="preserve">.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{"citationItems":[{"id":"ITEM-1","itemData":{"DOI":"10.1016/j.chroma.2015.05.019","ISSN":"18733778","abstract":"Multidimensional chromatography based on two-dimensional high performance liquid chromatography on-line coupled to gas chromatography (on-line HPLC-HPLC-GC) enables the separate analysis of saturated, monounsaturated and aromatic hydrocarbons in packaging materials like polyolefins or paperboard and their migrates into foods. Since normal-phase HPLC on silica gel did not preseparate saturated from monounsaturated hydrocarbons, a separation step on a normal-phase HPLC column treated in the laboratory with an optimized amount of silver nitrate was add</w:instrText>
      </w:r>
      <w:r w:rsidR="009A229D" w:rsidRPr="00C34CCD">
        <w:rPr>
          <w:rFonts w:cs="Times New Roman"/>
          <w:sz w:val="24"/>
          <w:szCs w:val="24"/>
        </w:rPr>
        <w:instrText>ed. The preparation of this HPLC column and the instrumental set-up are described, followed by examples showing the potential of the method. In a preliminary investigation of 11 polyolefin granulates for food contact up to 40% monounsaturated hydrocarbons among the oligomers C&lt;inf&gt;16-35&lt;/inf&gt; were determined.","author":[{"dropping-particle":"","family":"Lommatzsch","given":"Martin","non-dropping-particle":"","parse-names":false,"suffix":""},{"dropping-particle":"","family":"Biedermann","given":"Maurus","non-dropping-particle":"","parse-names":false,"suffix":""},{"dropping-particle":"","family":"Simat","given":"Thomas J.","non-dropping-particle":"","parse-names":false,"suffix":""},{"dropping-particle":"","family":"Grob","given":"Koni","non-dropping-particle":"","parse-names":false,"suffix":""}],"container-title":"Journal of Chromatography A","id":"ITEM-1","issued":{"date-parts":[["2015"]]},"page":"94-101","publisher":"Elsevier B.V.","title":"Argentation high performance liquid chromatography on-line coupled to gas chromatography for the analysis of monounsaturated polyolefin oligomers in packaging materials and foods","type":"article-journal","volume":"1402"},"uris":["http://www.mendeley.com/documents/?uuid=99470285-965f-41d5-a18a-f831e542b958"]}],"mendeley":{"formattedCitation":"[89]","plainTextFormattedCitation":"[89]","previouslyFormattedCitation":"[89]"},"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rPr>
        <w:t>[89]</w:t>
      </w:r>
      <w:r w:rsidRPr="00C948E1">
        <w:rPr>
          <w:rFonts w:cs="Times New Roman"/>
          <w:sz w:val="24"/>
          <w:szCs w:val="24"/>
          <w:lang w:val="en-US"/>
        </w:rPr>
        <w:fldChar w:fldCharType="end"/>
      </w:r>
      <w:r w:rsidRPr="00C948E1">
        <w:rPr>
          <w:rFonts w:cs="Times New Roman"/>
          <w:sz w:val="24"/>
          <w:szCs w:val="24"/>
        </w:rPr>
        <w:t xml:space="preserve"> and Zoccali </w:t>
      </w:r>
      <w:r w:rsidRPr="00C948E1">
        <w:rPr>
          <w:rFonts w:cs="Times New Roman"/>
          <w:i/>
          <w:sz w:val="24"/>
          <w:szCs w:val="24"/>
        </w:rPr>
        <w:t>et al.</w:t>
      </w:r>
      <w:r w:rsidRPr="00C948E1">
        <w:rPr>
          <w:rFonts w:cs="Times New Roman"/>
          <w:sz w:val="24"/>
          <w:szCs w:val="24"/>
        </w:rPr>
        <w:t xml:space="preserve"> </w:t>
      </w:r>
      <w:r w:rsidRPr="00C948E1">
        <w:rPr>
          <w:rFonts w:cs="Times New Roman"/>
          <w:sz w:val="24"/>
          <w:szCs w:val="24"/>
          <w:lang w:val="en-US"/>
        </w:rPr>
        <w:fldChar w:fldCharType="begin" w:fldLock="1"/>
      </w:r>
      <w:r w:rsidR="009A229D">
        <w:rPr>
          <w:rFonts w:cs="Times New Roman"/>
          <w:sz w:val="24"/>
          <w:szCs w:val="24"/>
        </w:rPr>
        <w:instrText>ADDIN CSL_CITATION {"citationItems":[{"id":"ITEM-1","itemData":{"DOI":"10.1002/jssc.201501247","ISSN":"16159314","abstract":"Mineral oils, which are mainly composed of saturated hydrocarbons and aromatic hydrocarbons, are widespread food contaminants. Liquid chromatography coupled to gas chromatography with flame ionization detection represents the method of choice to determine these two families. However, despite the high selectivity of this technique, the presence of olefins (particularly squalene and its isomers) in some samples as in olive oils, does not allow the correct quantification of the mineral oil aromatic hydrocarbons fraction, requiring additional off-line tools to eliminate them. In the present research, a novel on-line liquid chromatography coupled to gas chromatography method is described for the determination of hydrocarbon contamination in edible oils. Two different liquid chromatography columns, namely a silica one (to retain the bulk of the matrix) and a silver-ion one (which better retains the olefins), were coupled in series to obtain the mineral oil aromatic hydrocarbons hump free of interfering peaks. Furthermore, the use of a simultaneous dual detection, flame ionization detector and triple quadrupole mass spectrometer allowed us not only to quantify the mineral oil contamination, but also to evaluate the presence of specific markers (i.e. hopanes) to confirm the petrogenic origin of the contamination.","author":[{"dropping-particle":"","family":"Zoccali","given":"Mariosimone","non-dropping-particle":"","parse-names":false,"suffix":""},{"dropping-particle":"","family":"Barp","given":"Laura","non-dropping-particle":"","parse-names":false,"suffix":""},{"dropping-particle":"","family":"Beccaria","given":"Marco","non-dropping-particle":"","parse-names":false,"suffix":""},{"dropping-particle":"","family":"Sciarrone","given":"Danilo","non-dropping-particle":"","parse-names":false,"suffix":""},{"dropping-particle":"","family":"Purcaro","given":"Giorgia","non-dropping-particle":"","parse-names":false,"suffix":""},{"dropping-particle":"","family":"Mondello","given":"Luigi","non-dropping-particle":"","parse-names":false,"suffix":""}],"container-title":"Journal of Separation Science","id":"ITEM-1","issue":"3","issued":{"date-parts":[["2016"]]},"page":"623-631","title":"Improvement of mineral oil saturated and aromatic hydrocarbons determination in edible oil by liquid-liquid-gas chromatography with dual detection","type":"article-journal","volume":"39"},"uris":["http://www.mendeley.com/documents/?uuid=ac52d646-ad54-42fa-be8e-72122a569937"]}],"mendeley":{"formattedCitation":"[73]","plainTextFormattedCitation":"[73]","previouslyFormattedCitation":"[73]"},"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rPr>
        <w:t>[73]</w:t>
      </w:r>
      <w:r w:rsidRPr="00C948E1">
        <w:rPr>
          <w:rFonts w:cs="Times New Roman"/>
          <w:sz w:val="24"/>
          <w:szCs w:val="24"/>
          <w:lang w:val="en-US"/>
        </w:rPr>
        <w:fldChar w:fldCharType="end"/>
      </w:r>
      <w:r w:rsidRPr="00C948E1">
        <w:rPr>
          <w:rFonts w:cs="Times New Roman"/>
          <w:sz w:val="24"/>
          <w:szCs w:val="24"/>
        </w:rPr>
        <w:t xml:space="preserve">, from the MOSH and the MOAH fraction, respectively. </w:t>
      </w:r>
      <w:r w:rsidRPr="00C948E1">
        <w:rPr>
          <w:rFonts w:cs="Times New Roman"/>
          <w:sz w:val="24"/>
          <w:szCs w:val="24"/>
          <w:lang w:val="en-US"/>
        </w:rPr>
        <w:t xml:space="preserve">Both papers reported the use of a silver silica column after a pre-separation of the fats in a silica column, but in </w:t>
      </w:r>
      <w:r w:rsidR="004B7F29">
        <w:rPr>
          <w:rFonts w:cs="Times New Roman"/>
          <w:sz w:val="24"/>
          <w:szCs w:val="24"/>
          <w:lang w:val="en-US"/>
        </w:rPr>
        <w:t xml:space="preserve">the </w:t>
      </w:r>
      <w:r w:rsidR="00676145" w:rsidRPr="00C948E1">
        <w:rPr>
          <w:rFonts w:cs="Times New Roman"/>
          <w:sz w:val="24"/>
          <w:szCs w:val="24"/>
          <w:lang w:val="en-US"/>
        </w:rPr>
        <w:t>former</w:t>
      </w:r>
      <w:r w:rsidRPr="00C948E1">
        <w:rPr>
          <w:rFonts w:cs="Times New Roman"/>
          <w:sz w:val="24"/>
          <w:szCs w:val="24"/>
          <w:lang w:val="en-US"/>
        </w:rPr>
        <w:t xml:space="preserve">, the selectivity of the silver silica column was exploited to remove monounsaturated polyolefin oligomers </w:t>
      </w:r>
      <w:r w:rsidR="004D223F">
        <w:rPr>
          <w:rFonts w:cs="Times New Roman"/>
          <w:sz w:val="24"/>
          <w:szCs w:val="24"/>
          <w:lang w:val="en-US"/>
        </w:rPr>
        <w:t>(</w:t>
      </w:r>
      <w:r w:rsidRPr="00C948E1">
        <w:rPr>
          <w:rFonts w:cs="Times New Roman"/>
          <w:sz w:val="24"/>
          <w:szCs w:val="24"/>
          <w:lang w:val="en-US"/>
        </w:rPr>
        <w:t>deriving from packaging materials</w:t>
      </w:r>
      <w:r w:rsidR="004D223F">
        <w:rPr>
          <w:rFonts w:cs="Times New Roman"/>
          <w:sz w:val="24"/>
          <w:szCs w:val="24"/>
          <w:lang w:val="en-US"/>
        </w:rPr>
        <w:t>)</w:t>
      </w:r>
      <w:r w:rsidRPr="00C948E1">
        <w:rPr>
          <w:rFonts w:cs="Times New Roman"/>
          <w:sz w:val="24"/>
          <w:szCs w:val="24"/>
          <w:lang w:val="en-US"/>
        </w:rPr>
        <w:t xml:space="preserve"> </w:t>
      </w:r>
      <w:r w:rsidR="00676145" w:rsidRPr="00C948E1">
        <w:rPr>
          <w:rFonts w:cs="Times New Roman"/>
          <w:sz w:val="24"/>
          <w:szCs w:val="24"/>
          <w:lang w:val="en-US"/>
        </w:rPr>
        <w:t>from the MOSH fraction</w:t>
      </w:r>
      <w:r w:rsidRPr="00C948E1">
        <w:rPr>
          <w:rFonts w:cs="Times New Roman"/>
          <w:sz w:val="24"/>
          <w:szCs w:val="24"/>
          <w:lang w:val="en-US"/>
        </w:rPr>
        <w:t xml:space="preserve"> </w:t>
      </w:r>
      <w:r w:rsidR="00D07041"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{"citationItems":[{"id":"ITEM-1","itemData":{"DOI":"10.1016/j.chroma.2015.05.019","ISSN":"18733778","abstract":"Multidimensional chromatography based on two-dimensional high performance liquid chromatography on-line coupled to gas chromatography (on-line HPLC-HPLC-GC) enables the separate analysis of saturated, monounsaturated and aromatic hydrocarbons in packaging materials like polyolefins or paperboard and their migrates into foods. Since normal-phase HPLC on silica gel did not preseparate saturated from monounsaturated hydrocarbons, a separation step on a normal-phase HPLC column treated in the laboratory with an optimized amount of silver nitrate was added. The preparation of this HPLC column and the instrumental set-up are described, followed by examples showing the potential of the method. In a preliminary investigation of 11 polyolefin granulates for food contact up to 40% monounsaturated hydrocarbons among the oligomers C&lt;inf&gt;16-35&lt;/inf&gt; were determined.","author":[{"dropping-particle":"","family":"Lommatzsch","given":"Martin","non-dropping-particle":"","parse-names":false,"suffix":""},{"dropping-particle":"","family":"Biedermann","given":"Maurus","non-dropping-particle":"","parse-names":false,"suffix":""},{"dropping-particle":"","family":"Simat","given":"Thomas J.","non-dropping-particle":"","parse-names":false,"suffix":""},{"dropping-particle":"","family":"Grob","given":"Koni","non-dropping-particle":"","parse-names":false,"suffix":""}],"container-title":"Journal of Chromatography A","id":"ITEM-1","issued":{"date-parts":[["2015"]]},"page":"94-101","publisher":"Elsevier B.V.","title":"Argentation high performance liquid chromatography on-line coupled to gas chromatography for the analysis of monounsaturated polyolefin oligomers in packaging materials and foods","type":"article-journal","volume":"1402"},"uris":["http://www.mendeley.com/documents/?uuid=99470285-965f-41d5-a18a-f831e542b958"]}],"mendeley":{"formattedCitation":"[89]","plainTextFormattedCitation":"[89]","previouslyFormattedCitation":"[89]"},"properties":{"noteIndex":0},"schema":"https://github.com/citation-style-language/schema/raw/master/csl-citation.json"}</w:instrText>
      </w:r>
      <w:r w:rsidR="00D07041" w:rsidRPr="00C948E1">
        <w:rPr>
          <w:rFonts w:cs="Times New Roman"/>
          <w:sz w:val="24"/>
          <w:szCs w:val="24"/>
          <w:lang w:val="en-US"/>
        </w:rPr>
        <w:fldChar w:fldCharType="separate"/>
      </w:r>
      <w:r w:rsidR="00552734" w:rsidRPr="00552734">
        <w:rPr>
          <w:rFonts w:cs="Times New Roman"/>
          <w:noProof/>
          <w:sz w:val="24"/>
          <w:szCs w:val="24"/>
          <w:lang w:val="en-US"/>
        </w:rPr>
        <w:t>[89]</w:t>
      </w:r>
      <w:r w:rsidR="00D07041" w:rsidRPr="00C948E1">
        <w:rPr>
          <w:rFonts w:cs="Times New Roman"/>
          <w:sz w:val="24"/>
          <w:szCs w:val="24"/>
          <w:lang w:val="en-US"/>
        </w:rPr>
        <w:fldChar w:fldCharType="end"/>
      </w:r>
      <w:r w:rsidRPr="00C948E1">
        <w:rPr>
          <w:rFonts w:cs="Times New Roman"/>
          <w:sz w:val="24"/>
          <w:szCs w:val="24"/>
          <w:lang w:val="en-US"/>
        </w:rPr>
        <w:t>; while</w:t>
      </w:r>
      <w:r w:rsidR="00ED0DCF" w:rsidRPr="00C948E1">
        <w:rPr>
          <w:rFonts w:cs="Times New Roman"/>
          <w:sz w:val="24"/>
          <w:szCs w:val="24"/>
          <w:lang w:val="en-US"/>
        </w:rPr>
        <w:t>,</w:t>
      </w:r>
      <w:r w:rsidRPr="00C948E1">
        <w:rPr>
          <w:rFonts w:cs="Times New Roman"/>
          <w:sz w:val="24"/>
          <w:szCs w:val="24"/>
          <w:lang w:val="en-US"/>
        </w:rPr>
        <w:t xml:space="preserve"> in the </w:t>
      </w:r>
      <w:r w:rsidR="00676145" w:rsidRPr="00C948E1">
        <w:rPr>
          <w:rFonts w:cs="Times New Roman"/>
          <w:sz w:val="24"/>
          <w:szCs w:val="24"/>
          <w:lang w:val="en-US"/>
        </w:rPr>
        <w:t>latter</w:t>
      </w:r>
      <w:r w:rsidR="00ED0DCF" w:rsidRPr="00C948E1">
        <w:rPr>
          <w:rFonts w:cs="Times New Roman"/>
          <w:sz w:val="24"/>
          <w:szCs w:val="24"/>
          <w:lang w:val="en-US"/>
        </w:rPr>
        <w:t>,</w:t>
      </w:r>
      <w:r w:rsidRPr="00C948E1">
        <w:rPr>
          <w:rFonts w:cs="Times New Roman"/>
          <w:sz w:val="24"/>
          <w:szCs w:val="24"/>
          <w:lang w:val="en-US"/>
        </w:rPr>
        <w:t xml:space="preserve"> it was used to remove olefin</w:t>
      </w:r>
      <w:r w:rsidR="004B7F29">
        <w:rPr>
          <w:rFonts w:cs="Times New Roman"/>
          <w:sz w:val="24"/>
          <w:szCs w:val="24"/>
          <w:lang w:val="en-US"/>
        </w:rPr>
        <w:t>s (mainly squalene isomers)</w:t>
      </w:r>
      <w:r w:rsidRPr="00C948E1">
        <w:rPr>
          <w:rFonts w:cs="Times New Roman"/>
          <w:sz w:val="24"/>
          <w:szCs w:val="24"/>
          <w:lang w:val="en-US"/>
        </w:rPr>
        <w:t xml:space="preserve"> from the MOAH fraction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{"citationItems":[{"id":"ITEM-1","itemData":{"DOI":"10.1002/jssc.201501247","ISSN":"16159314","abstract":"Mineral oils, which are mainly composed of saturated hydrocarbons and aromatic hydrocarbons, are widespread food contaminants. Liquid chromatography coupled to gas chromatography with flame ionization detection represents the method of choice to determine these two families. However, despite the high selectivity of this technique, the presence of olefins (particularly squalene and its isomers) in some samples as in olive oils, does not allow the correct quantification of the mineral oil aromatic hydrocarbons fraction, requiring additional off-line tools to eliminate them. In the present research, a novel on-line liquid chromatography coupled to gas chromatography method is described for the determination of hydrocarbon contamination in edible oils. Two different liquid chromatography columns, namely a silica one (to retain the bulk of the matrix) and a silver-ion one (which better retains the olefins), were coupled in series to obtain the mineral oil aromatic hydrocarbons hump free of interfering peaks. Furthermore, the use of a simultaneous dual detection, flame ionization detector and triple quadrupole mass spectrometer allowed us not only to quantify the mineral oil contamination, but also to evaluate the presence of specific markers (i.e. hopanes) to confirm the petrogenic origin of the contamination.","author":[{"dropping-particle":"","family":"Zoccali","given":"Mariosimone","non-dropping-particle":"","parse-names":false,"suffix":""},{"dropping-particle":"","family":"Barp","given":"Laura","non-dropping-particle":"","parse-names":false,"suffix":""},{"dropping-particle":"","family":"Beccaria","given":"Marco","non-dropping-particle":"","parse-names":false,"suffix":""},{"dropping-particle":"","family":"Sciarrone","given":"Danilo","non-dropping-particle":"","parse-names":false,"suffix":""},{"dropping-particle":"","family":"Purcaro","given":"Giorgia","non-dropping-particle":"","parse-names":false,"suffix":""},{"dropping-particle":"","family":"Mondello","given":"Luigi","non-dropping-particle":"","parse-names":false,"suffix":""}],"container-title":"Journal of Separation Science","id":"ITEM-1","issue":"3","issued":{"date-parts":[["2016"]]},"page":"623-631","title":"Improvement of mineral oil saturated and aromatic hydrocarbons determination in edible oil by liquid-liquid-gas chromatography with dual detection","type":"article-journal","volume":"39"},"uris":["http://www.mendeley.com/documents/?uuid=ac52d646-ad54-42fa-be8e-72122a569937"]}],"mendeley":{"formattedCitation":"[73]","plainTextFormattedCitation":"[73]","previouslyFormattedCitation":"[73]"},"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[73]</w:t>
      </w:r>
      <w:r w:rsidRPr="00C948E1">
        <w:rPr>
          <w:rFonts w:cs="Times New Roman"/>
          <w:sz w:val="24"/>
          <w:szCs w:val="24"/>
          <w:lang w:val="en-US"/>
        </w:rPr>
        <w:fldChar w:fldCharType="end"/>
      </w:r>
      <w:r w:rsidR="00D07041" w:rsidRPr="00C948E1">
        <w:rPr>
          <w:rFonts w:cs="Times New Roman"/>
          <w:sz w:val="24"/>
          <w:szCs w:val="24"/>
          <w:lang w:val="en-US"/>
        </w:rPr>
        <w:t>.</w:t>
      </w:r>
      <w:r w:rsidRPr="00C948E1">
        <w:rPr>
          <w:rFonts w:cs="Times New Roman"/>
          <w:sz w:val="24"/>
          <w:szCs w:val="24"/>
          <w:lang w:val="en-US"/>
        </w:rPr>
        <w:t xml:space="preserve"> In both case</w:t>
      </w:r>
      <w:r w:rsidR="00676145" w:rsidRPr="00C948E1">
        <w:rPr>
          <w:rFonts w:cs="Times New Roman"/>
          <w:sz w:val="24"/>
          <w:szCs w:val="24"/>
          <w:lang w:val="en-US"/>
        </w:rPr>
        <w:t>s</w:t>
      </w:r>
      <w:r w:rsidRPr="00C948E1">
        <w:rPr>
          <w:rFonts w:cs="Times New Roman"/>
          <w:sz w:val="24"/>
          <w:szCs w:val="24"/>
          <w:lang w:val="en-US"/>
        </w:rPr>
        <w:t>, only the fraction of interest was diverted to the second column, while the other fraction was directly transferred into the GC.</w:t>
      </w:r>
      <w:r w:rsidR="00D07041" w:rsidRPr="00C948E1">
        <w:rPr>
          <w:rFonts w:cs="Times New Roman"/>
          <w:sz w:val="24"/>
          <w:szCs w:val="24"/>
          <w:lang w:val="en-US"/>
        </w:rPr>
        <w:t xml:space="preserve"> </w:t>
      </w:r>
      <w:r w:rsidR="004B7F29">
        <w:rPr>
          <w:rFonts w:cs="Times New Roman"/>
          <w:sz w:val="24"/>
          <w:szCs w:val="24"/>
          <w:lang w:val="en-US"/>
        </w:rPr>
        <w:t xml:space="preserve">Moreover, </w:t>
      </w:r>
      <w:r w:rsidR="00D07041" w:rsidRPr="00C948E1">
        <w:rPr>
          <w:rFonts w:cs="Times New Roman"/>
          <w:sz w:val="24"/>
          <w:szCs w:val="24"/>
          <w:lang w:val="en-US"/>
        </w:rPr>
        <w:t xml:space="preserve">Zoccali </w:t>
      </w:r>
      <w:r w:rsidR="00D07041" w:rsidRPr="00C948E1">
        <w:rPr>
          <w:rFonts w:cs="Times New Roman"/>
          <w:i/>
          <w:sz w:val="24"/>
          <w:szCs w:val="24"/>
          <w:lang w:val="en-US"/>
        </w:rPr>
        <w:t>et al.</w:t>
      </w:r>
      <w:r w:rsidR="00D07041" w:rsidRPr="00C948E1">
        <w:rPr>
          <w:rFonts w:cs="Times New Roman"/>
          <w:sz w:val="24"/>
          <w:szCs w:val="24"/>
          <w:lang w:val="en-US"/>
        </w:rPr>
        <w:t xml:space="preserve"> </w:t>
      </w:r>
      <w:r w:rsidR="00D07041"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{"citationItems":[{"id":"ITEM-1","itemData":{"DOI":"10.1002/jssc.201501247","ISSN":"16159314","abstract":"Mineral oils, which are mainly composed of saturated hydrocarbons and aromatic hydrocarbons, are widespread food contaminants. Liquid chromatography coupled to gas chromatography with flame ionization detection represents the method of choice to determine these two families. However, despite the high selectivity of this technique, the presence of olefins (particularly squalene and its isomers) in some samples as in olive oils, does not allow the correct quantification of the mineral oil aromatic hydrocarbons fraction, requiring additional off-line tools to eliminate them. In the present research, a novel on-line liquid chromatography coupled to gas chromatography method is described for the determination of hydrocarbon contamination in edible oils. Two different liquid chromatography columns, namely a silica one (to retain the bulk of the matrix) and a silver-ion one (which better retains the olefins), were coupled in series to obtain the mineral oil aromatic hydrocarbons hump free of interfering peaks. Furthermore, the use of a simultaneous dual detection, flame ionization detector and triple quadrupole mass spectrometer allowed us not only to quantify the mineral oil contamination, but also to evaluate the presence of specific markers (i.e. hopanes) to confirm the petrogenic origin of the contamination.","author":[{"dropping-particle":"","family":"Zoccali","given":"Mariosimone","non-dropping-particle":"","parse-names":false,"suffix":""},{"dropping-particle":"","family":"Barp","given":"Laura","non-dropping-particle":"","parse-names":false,"suffix":""},{"dropping-particle":"","family":"Beccaria","given":"Marco","non-dropping-particle":"","parse-names":false,"suffix":""},{"dropping-particle":"","family":"Sciarrone","given":"Danilo","non-dropping-particle":"","parse-names":false,"suffix":""},{"dropping-particle":"","family":"Purcaro","given":"Giorgia","non-dropping-particle":"","parse-names":false,"suffix":""},{"dropping-particle":"","family":"Mondello","given":"Luigi","non-dropping-particle":"","parse-names":false,"suffix":""}],"container-title":"Journal of Separation Science","id":"ITEM-1","issue":"3","issued":{"date-parts":[["2016"]]},"page":"623-631","title":"Improvement of mineral oil saturated and aromatic hydrocarbons determination in edible oil by liquid-liquid-gas chromatography with dual detection","type":"article-journal","volume":"39"},"uris":["http://www.mendeley.com/documents/?uuid=ac52d646-ad54-42fa-be8e-72122a569937"]}],"mendeley":{"formattedCitation":"[73]","plainTextFormattedCitation":"[73]","previouslyFormattedCitation":"[73]"},"properties":{"noteIndex":0},"schema":"https://github.com/citation-style-language/schema/raw/master/csl-citation.json"}</w:instrText>
      </w:r>
      <w:r w:rsidR="00D07041" w:rsidRPr="00C948E1">
        <w:rPr>
          <w:rFonts w:cs="Times New Roman"/>
          <w:sz w:val="24"/>
          <w:szCs w:val="24"/>
          <w:lang w:val="en-US"/>
        </w:rPr>
        <w:fldChar w:fldCharType="separate"/>
      </w:r>
      <w:r w:rsidR="00552734" w:rsidRPr="00552734">
        <w:rPr>
          <w:rFonts w:cs="Times New Roman"/>
          <w:noProof/>
          <w:sz w:val="24"/>
          <w:szCs w:val="24"/>
          <w:lang w:val="en-US"/>
        </w:rPr>
        <w:t>[73]</w:t>
      </w:r>
      <w:r w:rsidR="00D07041" w:rsidRPr="00C948E1">
        <w:rPr>
          <w:rFonts w:cs="Times New Roman"/>
          <w:sz w:val="24"/>
          <w:szCs w:val="24"/>
          <w:lang w:val="en-US"/>
        </w:rPr>
        <w:fldChar w:fldCharType="end"/>
      </w:r>
      <w:r w:rsidRPr="00C948E1">
        <w:rPr>
          <w:rFonts w:cs="Times New Roman"/>
          <w:sz w:val="24"/>
          <w:szCs w:val="24"/>
          <w:lang w:val="en-US"/>
        </w:rPr>
        <w:t xml:space="preserve"> confirmed the petrogenic origin of the MOH contamination by confirming the presence of </w:t>
      </w:r>
      <w:proofErr w:type="spellStart"/>
      <w:r w:rsidRPr="00C948E1">
        <w:rPr>
          <w:rFonts w:cs="Times New Roman"/>
          <w:sz w:val="24"/>
          <w:szCs w:val="24"/>
          <w:lang w:val="en-US"/>
        </w:rPr>
        <w:t>hopanes</w:t>
      </w:r>
      <w:proofErr w:type="spellEnd"/>
      <w:r w:rsidRPr="00C948E1">
        <w:rPr>
          <w:rFonts w:cs="Times New Roman"/>
          <w:sz w:val="24"/>
          <w:szCs w:val="24"/>
          <w:lang w:val="en-US"/>
        </w:rPr>
        <w:t xml:space="preserve"> by a simultaneous FID and MS detection.</w:t>
      </w:r>
    </w:p>
    <w:p w14:paraId="6AFCC64C" w14:textId="67C465D4" w:rsidR="00CB5323" w:rsidRPr="00C948E1" w:rsidRDefault="00267A55" w:rsidP="00676145">
      <w:pPr>
        <w:spacing w:line="480" w:lineRule="auto"/>
        <w:rPr>
          <w:rFonts w:cs="Times New Roman"/>
          <w:b/>
          <w:sz w:val="24"/>
          <w:szCs w:val="24"/>
          <w:lang w:val="en-US"/>
        </w:rPr>
      </w:pPr>
      <w:r w:rsidRPr="00C948E1">
        <w:rPr>
          <w:rFonts w:cs="Times New Roman"/>
          <w:b/>
          <w:sz w:val="24"/>
          <w:szCs w:val="24"/>
          <w:lang w:val="en-US"/>
        </w:rPr>
        <w:t>4</w:t>
      </w:r>
      <w:r w:rsidR="00CB5323" w:rsidRPr="00C948E1">
        <w:rPr>
          <w:rFonts w:cs="Times New Roman"/>
          <w:b/>
          <w:sz w:val="24"/>
          <w:szCs w:val="24"/>
          <w:lang w:val="en-US"/>
        </w:rPr>
        <w:t>.3. GC×GC</w:t>
      </w:r>
      <w:r w:rsidR="00EF1347" w:rsidRPr="00C948E1">
        <w:rPr>
          <w:rFonts w:cs="Times New Roman"/>
          <w:b/>
          <w:sz w:val="24"/>
          <w:szCs w:val="24"/>
          <w:lang w:val="en-US"/>
        </w:rPr>
        <w:t xml:space="preserve"> and LC-GC×GC</w:t>
      </w:r>
    </w:p>
    <w:p w14:paraId="570FA58E" w14:textId="292A8C6F" w:rsidR="00121662" w:rsidRPr="00C948E1" w:rsidRDefault="0034015B" w:rsidP="00061E8A">
      <w:pPr>
        <w:spacing w:line="480" w:lineRule="auto"/>
        <w:rPr>
          <w:rFonts w:cs="Times New Roman"/>
          <w:sz w:val="24"/>
          <w:lang w:val="en-US"/>
        </w:rPr>
      </w:pPr>
      <w:r w:rsidRPr="00C948E1">
        <w:rPr>
          <w:rFonts w:cs="Times New Roman"/>
          <w:sz w:val="24"/>
          <w:lang w:val="en-US"/>
        </w:rPr>
        <w:t>GC×GC is a technique as old as the MOH problem in food</w:t>
      </w:r>
      <w:r w:rsidR="004B7F29">
        <w:rPr>
          <w:rFonts w:cs="Times New Roman"/>
          <w:sz w:val="24"/>
          <w:lang w:val="en-US"/>
        </w:rPr>
        <w:t>.</w:t>
      </w:r>
      <w:r w:rsidR="004B7F29" w:rsidRPr="00C948E1">
        <w:rPr>
          <w:rFonts w:cs="Times New Roman"/>
          <w:sz w:val="24"/>
          <w:lang w:val="en-US"/>
        </w:rPr>
        <w:t xml:space="preserve"> </w:t>
      </w:r>
      <w:r w:rsidR="004B7F29">
        <w:rPr>
          <w:rFonts w:cs="Times New Roman"/>
          <w:sz w:val="24"/>
          <w:lang w:val="en-US"/>
        </w:rPr>
        <w:t>I</w:t>
      </w:r>
      <w:r w:rsidR="00676145" w:rsidRPr="00C948E1">
        <w:rPr>
          <w:rFonts w:cs="Times New Roman"/>
          <w:sz w:val="24"/>
          <w:lang w:val="en-US"/>
        </w:rPr>
        <w:t>t</w:t>
      </w:r>
      <w:r w:rsidRPr="00C948E1">
        <w:rPr>
          <w:rFonts w:cs="Times New Roman"/>
          <w:sz w:val="24"/>
          <w:lang w:val="en-US"/>
        </w:rPr>
        <w:t xml:space="preserve"> was introduce</w:t>
      </w:r>
      <w:r w:rsidR="00676145" w:rsidRPr="00C948E1">
        <w:rPr>
          <w:rFonts w:cs="Times New Roman"/>
          <w:sz w:val="24"/>
          <w:lang w:val="en-US"/>
        </w:rPr>
        <w:t>d</w:t>
      </w:r>
      <w:r w:rsidRPr="00C948E1">
        <w:rPr>
          <w:rFonts w:cs="Times New Roman"/>
          <w:sz w:val="24"/>
          <w:lang w:val="en-US"/>
        </w:rPr>
        <w:t xml:space="preserve"> in 1991 by Liu and Phillips </w:t>
      </w:r>
      <w:r w:rsidRPr="00C948E1">
        <w:rPr>
          <w:rFonts w:cs="Times New Roman"/>
          <w:sz w:val="24"/>
          <w:lang w:val="en-US"/>
        </w:rPr>
        <w:fldChar w:fldCharType="begin" w:fldLock="1"/>
      </w:r>
      <w:r w:rsidR="009A229D">
        <w:rPr>
          <w:rFonts w:cs="Times New Roman"/>
          <w:sz w:val="24"/>
          <w:lang w:val="en-US"/>
        </w:rPr>
        <w:instrText>ADDIN CSL_CITATION {"citationItems":[{"id":"ITEM-1","itemData":{"author":[{"dropping-particle":"","family":"Liu","given":"Zaiyou","non-dropping-particle":"","parse-names":false,"suffix":""},{"dropping-particle":"","family":"Phillips","given":"John B.","non-dropping-particle":"","parse-names":false,"suffix":""}],"container-title":"Journal of Chromatography Science","id":"ITEM-1","issue":"6","issued":{"date-parts":[["1991"]]},"page":"227-231","title":"Comprehensive two-dimensional gas chromatography using an on-column thermal modulator interface","type":"article-journal","volume":"29"},"uris":["http://www.mendeley.com/documents/?uuid=fe5ca8ad-09cc-44f9-8321-ac13d9381c90"]}],"mendeley":{"formattedCitation":"[90]","plainTextFormattedCitation":"[90]","previouslyFormattedCitation":"[90]"},"properties":{"noteIndex":0},"schema":"https://github.com/citation-style-language/schema/raw/master/csl-citation.json"}</w:instrText>
      </w:r>
      <w:r w:rsidRPr="00C948E1">
        <w:rPr>
          <w:rFonts w:cs="Times New Roman"/>
          <w:sz w:val="24"/>
          <w:lang w:val="en-US"/>
        </w:rPr>
        <w:fldChar w:fldCharType="separate"/>
      </w:r>
      <w:r w:rsidR="00552734" w:rsidRPr="00552734">
        <w:rPr>
          <w:rFonts w:cs="Times New Roman"/>
          <w:noProof/>
          <w:sz w:val="24"/>
          <w:lang w:val="en-US"/>
        </w:rPr>
        <w:t>[90]</w:t>
      </w:r>
      <w:r w:rsidRPr="00C948E1">
        <w:rPr>
          <w:rFonts w:cs="Times New Roman"/>
          <w:sz w:val="24"/>
          <w:lang w:val="en-US"/>
        </w:rPr>
        <w:fldChar w:fldCharType="end"/>
      </w:r>
      <w:r w:rsidR="00676145" w:rsidRPr="00C948E1">
        <w:rPr>
          <w:rFonts w:cs="Times New Roman"/>
          <w:sz w:val="24"/>
          <w:lang w:val="en-US"/>
        </w:rPr>
        <w:t>,</w:t>
      </w:r>
      <w:r w:rsidRPr="00C948E1">
        <w:rPr>
          <w:rFonts w:cs="Times New Roman"/>
          <w:sz w:val="24"/>
          <w:lang w:val="en-US"/>
        </w:rPr>
        <w:t xml:space="preserve"> </w:t>
      </w:r>
      <w:r w:rsidR="00C166C3" w:rsidRPr="00C948E1">
        <w:rPr>
          <w:rFonts w:cs="Times New Roman"/>
          <w:sz w:val="24"/>
          <w:lang w:val="en-US"/>
        </w:rPr>
        <w:t>but, differently from LC-GC and the MOH issue,</w:t>
      </w:r>
      <w:r w:rsidRPr="00C948E1">
        <w:rPr>
          <w:rFonts w:cs="Times New Roman"/>
          <w:sz w:val="24"/>
          <w:lang w:val="en-US"/>
        </w:rPr>
        <w:t xml:space="preserve"> it has had exponential grown</w:t>
      </w:r>
      <w:r w:rsidR="00676145" w:rsidRPr="00C948E1">
        <w:rPr>
          <w:rFonts w:cs="Times New Roman"/>
          <w:sz w:val="24"/>
          <w:lang w:val="en-US"/>
        </w:rPr>
        <w:t xml:space="preserve"> since its introduction</w:t>
      </w:r>
      <w:r w:rsidR="0037482A" w:rsidRPr="00C948E1">
        <w:rPr>
          <w:rFonts w:cs="Times New Roman"/>
          <w:sz w:val="24"/>
          <w:lang w:val="en-US"/>
        </w:rPr>
        <w:t>. GC×GC</w:t>
      </w:r>
      <w:r w:rsidR="00C166C3" w:rsidRPr="00C948E1">
        <w:rPr>
          <w:rFonts w:cs="Times New Roman"/>
          <w:sz w:val="24"/>
          <w:lang w:val="en-US"/>
        </w:rPr>
        <w:t xml:space="preserve"> </w:t>
      </w:r>
      <w:r w:rsidR="0037482A" w:rsidRPr="00C948E1">
        <w:rPr>
          <w:rFonts w:cs="Times New Roman"/>
          <w:sz w:val="24"/>
          <w:lang w:val="en-US"/>
        </w:rPr>
        <w:t>provides a</w:t>
      </w:r>
      <w:r w:rsidR="00323C92" w:rsidRPr="00323C92">
        <w:rPr>
          <w:rFonts w:cs="Times New Roman"/>
          <w:sz w:val="24"/>
          <w:lang w:val="en-US"/>
        </w:rPr>
        <w:t xml:space="preserve"> </w:t>
      </w:r>
      <w:r w:rsidR="00323C92" w:rsidRPr="00C948E1">
        <w:rPr>
          <w:rFonts w:cs="Times New Roman"/>
          <w:sz w:val="24"/>
          <w:lang w:val="en-US"/>
        </w:rPr>
        <w:t>sensitivity gain</w:t>
      </w:r>
      <w:r w:rsidR="00323C92">
        <w:rPr>
          <w:rFonts w:cs="Times New Roman"/>
          <w:sz w:val="24"/>
          <w:lang w:val="en-US"/>
        </w:rPr>
        <w:t xml:space="preserve"> and a</w:t>
      </w:r>
      <w:r w:rsidR="00C166C3" w:rsidRPr="00C948E1">
        <w:rPr>
          <w:rFonts w:cs="Times New Roman"/>
          <w:sz w:val="24"/>
          <w:lang w:val="en-US"/>
        </w:rPr>
        <w:t xml:space="preserve"> burst in separation power, along with </w:t>
      </w:r>
      <w:r w:rsidR="0037482A" w:rsidRPr="00C948E1">
        <w:rPr>
          <w:rFonts w:cs="Times New Roman"/>
          <w:sz w:val="24"/>
          <w:lang w:val="en-US"/>
        </w:rPr>
        <w:t>a well-ordered two-dimensional (2D) plot</w:t>
      </w:r>
      <w:r w:rsidR="004B7F29">
        <w:rPr>
          <w:rFonts w:cs="Times New Roman"/>
          <w:sz w:val="24"/>
          <w:lang w:val="en-US"/>
        </w:rPr>
        <w:t>,</w:t>
      </w:r>
      <w:r w:rsidR="00323C92">
        <w:rPr>
          <w:rFonts w:cs="Times New Roman"/>
          <w:sz w:val="24"/>
          <w:lang w:val="en-US"/>
        </w:rPr>
        <w:t xml:space="preserve"> which allows a group-type separation</w:t>
      </w:r>
      <w:r w:rsidR="00C166C3" w:rsidRPr="00C948E1">
        <w:rPr>
          <w:rFonts w:cs="Times New Roman"/>
          <w:sz w:val="24"/>
          <w:lang w:val="en-US"/>
        </w:rPr>
        <w:t xml:space="preserve">. For </w:t>
      </w:r>
      <w:r w:rsidR="004B7F29">
        <w:rPr>
          <w:rFonts w:cs="Times New Roman"/>
          <w:sz w:val="24"/>
          <w:lang w:val="en-US"/>
        </w:rPr>
        <w:t xml:space="preserve">technical </w:t>
      </w:r>
      <w:r w:rsidR="00C166C3" w:rsidRPr="00C948E1">
        <w:rPr>
          <w:rFonts w:cs="Times New Roman"/>
          <w:sz w:val="24"/>
          <w:lang w:val="en-US"/>
        </w:rPr>
        <w:t>details on the technique</w:t>
      </w:r>
      <w:r w:rsidR="0037482A" w:rsidRPr="00C948E1">
        <w:rPr>
          <w:rFonts w:cs="Times New Roman"/>
          <w:sz w:val="24"/>
          <w:lang w:val="en-US"/>
        </w:rPr>
        <w:t>,</w:t>
      </w:r>
      <w:r w:rsidR="00C166C3" w:rsidRPr="00C948E1">
        <w:rPr>
          <w:rFonts w:cs="Times New Roman"/>
          <w:sz w:val="24"/>
          <w:lang w:val="en-US"/>
        </w:rPr>
        <w:t xml:space="preserve"> the readers </w:t>
      </w:r>
      <w:r w:rsidR="0037482A" w:rsidRPr="00C948E1">
        <w:rPr>
          <w:rFonts w:cs="Times New Roman"/>
          <w:sz w:val="24"/>
          <w:lang w:val="en-US"/>
        </w:rPr>
        <w:t>are</w:t>
      </w:r>
      <w:r w:rsidR="00C166C3" w:rsidRPr="00C948E1">
        <w:rPr>
          <w:rFonts w:cs="Times New Roman"/>
          <w:sz w:val="24"/>
          <w:lang w:val="en-US"/>
        </w:rPr>
        <w:t xml:space="preserve"> directed towards the many reviews on the topic</w:t>
      </w:r>
      <w:r w:rsidR="004B7F29">
        <w:rPr>
          <w:rFonts w:cs="Times New Roman"/>
          <w:sz w:val="24"/>
          <w:lang w:val="en-US"/>
        </w:rPr>
        <w:t xml:space="preserve">, </w:t>
      </w:r>
      <w:r w:rsidR="004B7F29" w:rsidRPr="004B7F29">
        <w:rPr>
          <w:rFonts w:cs="Times New Roman"/>
          <w:i/>
          <w:sz w:val="24"/>
          <w:lang w:val="en-US"/>
        </w:rPr>
        <w:t>e.g.,</w:t>
      </w:r>
      <w:r w:rsidRPr="00C948E1">
        <w:rPr>
          <w:rFonts w:cs="Times New Roman"/>
          <w:sz w:val="24"/>
          <w:lang w:val="en-US"/>
        </w:rPr>
        <w:t xml:space="preserve"> </w:t>
      </w:r>
      <w:r w:rsidRPr="00C948E1">
        <w:rPr>
          <w:rFonts w:cs="Times New Roman"/>
          <w:sz w:val="24"/>
          <w:lang w:val="en-US"/>
        </w:rPr>
        <w:fldChar w:fldCharType="begin" w:fldLock="1"/>
      </w:r>
      <w:r w:rsidR="009A229D">
        <w:rPr>
          <w:rFonts w:cs="Times New Roman"/>
          <w:sz w:val="24"/>
          <w:lang w:val="en-US"/>
        </w:rPr>
        <w:instrText>ADDIN CSL_CITATION {"citationItems":[{"id":"ITEM-1","itemData":{"DOI":"10.1002/jssc.201500379","ISSN":"16159314","abstract":"Comprehensive two-dimensional gas chromatography with mass spectrometry has been on the separation-science scene for about 15 years. This three-dimensional method has made a great positive impact on various fields of research, and among these that related to food analysis is certainly at the forefront. The present critical review is based on the use of comprehensive two-dimensional gas chromatography with mass spectrometry in the untargeted (general qualitative profiling and fingerprinting) and targeted analysis of food volatiles; attention is focused not only on its potential in such applications, but also on how recent advances in comprehensive two-dimensional gas chromatography with mass spectrometry will potentially be important for food analysis. Additionally, emphasis is devoted to the many instances in which straightforward gas chromatography with mass spectrometry is a sufficiently-powerful analytical tool. Finally, possible future scenarios in the comprehensive two-dimensional gas chromatography with mass spectrometry food analysis field are discussed.","author":[{"dropping-particle":"","family":"Tranchida","given":"Peter Q.","non-dropping-particle":"","parse-names":false,"suffix":""},{"dropping-particle":"","family":"Purcaro","given":"Giorgia","non-dropping-particle":"","parse-names":false,"suffix":""},{"dropping-particle":"","family":"Maimone","given":"Mariarosa","non-dropping-particle":"","parse-names":false,"suffix":""},{"dropping-particle":"","family":"Mondello","given":"Luigi","non-dropping-particle":"","parse-names":false,"suffix":""}],"container-title":"Journal of Separation Science","id":"ITEM-1","issue":"1","issued":{"date-parts":[["2016"]]},"page":"149-161","title":"Impact of comprehensive two-dimensional gas chromatography with mass spectrometry on food analysis","type":"article-journal","volume":"39"},"uris":["http://www.mendeley.com/documents/?uuid=6731464e-445f-42d1-b483-5d574fe962f9"]},{"id":"ITEM-2","itemData":{"DOI":"10.1016/j.trac.2011.06.010","ISSN":"01659936","abstract":"The analytical benefits of comprehensive two-dimensional gas chromatography (GC × GC) methods have been exploited and emphasized in the past two decades. The unexpectedly complex nature of many real-world samples amenable to GC analysis has been elucidated through the enhanced resolving power of GC × GC. Simple but fundamental devices, called modulators, enable continuous heart-cutting and re-injection, without which GC × GC analysis cannot be achieved. The present review focuses on the history (1991-2010), and present trends and future prospects for GC × GC modulation. We provide detailed descriptions and set out the advantages and the disadvantages of the most significant thermal and pneumatic modulators. © 2011 Elsevier Ltd.","author":[{"dropping-particle":"","family":"Tranchida","given":"Peter Quinto","non-dropping-particle":"","parse-names":false,"suffix":""},{"dropping-particle":"","family":"Purcaro","given":"Giorgia","non-dropping-particle":"","parse-names":false,"suffix":""},{"dropping-particle":"","family":"Dugo","given":"Paola","non-dropping-particle":"","parse-names":false,"suffix":""},{"dropping-particle":"","family":"Mondello","given":"Luigi","non-dropping-particle":"","parse-names":false,"suffix":""},{"dropping-particle":"","family":"Purcaro","given":"Giorgia","non-dropping-particle":"","parse-names":false,"suffix":""}],"container-title":"TrAC - Trends in Analytical Chemistry","id":"ITEM-2","issue":"9","issued":{"date-parts":[["2011"]]},"page":"1437-1461","publisher":"Elsevier Ltd","title":"Modulators for comprehensive two-dimensional gas chromatography","type":"article-journal","volume":"30"},"uris":["http://www.mendeley.com/documents/?uuid=cc56eb6c-491e-4f99-a969-37794bf29c87"]},{"id":"ITEM-3","itemData":{"DOI":"10.2516/ogst:2007004","ISSN":"12944475","abstract":"Comprehensive two-dimensional gas chromatography (GCxGC) is a major advance for the detailed characterisation of petroleum products. This technique is based on two orthogonal dimensions of separation achieved by two chromatographic capillary columns of different chemistries and selectivities. High-frequency sampling between the two columns is achieved by a modulator, ensuring that the whole sample is transferred and analysed continuously in both separations. Thus, the peak capacity and the resoluting power dramatically increase. Besides, highly structured 2D chromatograms are obtained upon the volatility and the polarity of the solute to provide more accurate molecular identification of hydrocarbons. In this paper fundamental and practical considerations for implementation of GCxGC are reviewed. Selected applications obtained using a prototype of a GCxGC chromatograph developed in-house highlight the potential of the technique for molecular characterisation of middle distillates, sulphur speciation in diesel and analysis of effluents from petrochemical processes. Copyright © 2007, Institut français du pétrole.","author":[{"dropping-particle":"","family":"Vendeuvre","given":"C.","non-dropping-particle":"","parse-names":false,"suffix":""},{"dropping-particle":"","family":"Ruiz-Guerrero","given":"R.","non-dropping-particle":"","parse-names":false,"suffix":""},{"dropping-particle":"","family":"Bertoncini","given":"Fabrice","non-dropping-particle":"","parse-names":false,"suffix":""},{"dropping-particle":"","family":"Duval","given":"Laurent","non-dropping-particle":"","parse-names":false,"suffix":""},{"dropping-particle":"","family":"Thiébaut","given":"Didier","non-dropping-particle":"","parse-names":false,"suffix":""}],"container-title":"Oil and Gas Science and Technology","id":"ITEM-3","issue":"1","issued":{"date-parts":[["2007"]]},"page":"43-55","title":"Comprehensive two-dimensional gas chromatography for detailed characterisation of petroleum products","type":"article-journal","volume":"62"},"uris":["http://www.mendeley.com/documents/?uuid=53980d77-7da2-447c-8f67-28a616b38c8c"]}],"mendeley":{"formattedCitation":"[91–93]","plainTextFormattedCitation":"[91–93]","previouslyFormattedCitation":"[91–93]"},"properties":{"noteIndex":0},"schema":"https://github.com/citation-style-language/schema/raw/master/csl-citation.json"}</w:instrText>
      </w:r>
      <w:r w:rsidRPr="00C948E1">
        <w:rPr>
          <w:rFonts w:cs="Times New Roman"/>
          <w:sz w:val="24"/>
          <w:lang w:val="en-US"/>
        </w:rPr>
        <w:fldChar w:fldCharType="separate"/>
      </w:r>
      <w:r w:rsidR="004B7F29" w:rsidRPr="004B7F29">
        <w:rPr>
          <w:rFonts w:cs="Times New Roman"/>
          <w:noProof/>
          <w:sz w:val="24"/>
          <w:lang w:val="en-US"/>
        </w:rPr>
        <w:t>[91–93]</w:t>
      </w:r>
      <w:r w:rsidRPr="00C948E1">
        <w:rPr>
          <w:rFonts w:cs="Times New Roman"/>
          <w:sz w:val="24"/>
          <w:lang w:val="en-US"/>
        </w:rPr>
        <w:fldChar w:fldCharType="end"/>
      </w:r>
      <w:r w:rsidRPr="00C948E1">
        <w:rPr>
          <w:rFonts w:cs="Times New Roman"/>
          <w:sz w:val="24"/>
          <w:lang w:val="en-US"/>
        </w:rPr>
        <w:t>.</w:t>
      </w:r>
      <w:r w:rsidR="00C166C3" w:rsidRPr="00C948E1">
        <w:rPr>
          <w:rFonts w:cs="Times New Roman"/>
          <w:sz w:val="24"/>
          <w:lang w:val="en-US"/>
        </w:rPr>
        <w:t xml:space="preserve"> </w:t>
      </w:r>
      <w:r w:rsidR="0037482A" w:rsidRPr="00C948E1">
        <w:rPr>
          <w:rFonts w:cs="Times New Roman"/>
          <w:sz w:val="24"/>
          <w:lang w:val="en-US"/>
        </w:rPr>
        <w:t xml:space="preserve">GC×GC </w:t>
      </w:r>
      <w:r w:rsidR="00C166C3" w:rsidRPr="00C948E1">
        <w:rPr>
          <w:rFonts w:cs="Times New Roman"/>
          <w:sz w:val="24"/>
          <w:lang w:val="en-US"/>
        </w:rPr>
        <w:lastRenderedPageBreak/>
        <w:t xml:space="preserve">has had a big success </w:t>
      </w:r>
      <w:r w:rsidR="00676145" w:rsidRPr="00C948E1">
        <w:rPr>
          <w:rFonts w:cs="Times New Roman"/>
          <w:sz w:val="24"/>
          <w:lang w:val="en-US"/>
        </w:rPr>
        <w:t xml:space="preserve">in </w:t>
      </w:r>
      <w:r w:rsidR="00C166C3" w:rsidRPr="00C948E1">
        <w:rPr>
          <w:rFonts w:cs="Times New Roman"/>
          <w:sz w:val="24"/>
          <w:lang w:val="en-US"/>
        </w:rPr>
        <w:t xml:space="preserve">the petroleum field for the high complexity of the samples to be separated </w:t>
      </w:r>
      <w:r w:rsidR="00C166C3" w:rsidRPr="00C948E1">
        <w:rPr>
          <w:rFonts w:cs="Times New Roman"/>
          <w:sz w:val="24"/>
          <w:lang w:val="en-US"/>
        </w:rPr>
        <w:fldChar w:fldCharType="begin" w:fldLock="1"/>
      </w:r>
      <w:r w:rsidR="009A229D">
        <w:rPr>
          <w:rFonts w:cs="Times New Roman"/>
          <w:sz w:val="24"/>
          <w:lang w:val="en-US"/>
        </w:rPr>
        <w:instrText>ADDIN CSL_CITATION {"citationItems":[{"id":"ITEM-1","itemData":{"DOI":"10.2516/ogst:2007004","ISSN":"12944475","abstract":"Comprehensive two-dimensional gas chromatography (GCxGC) is a major advance for the detailed characterisation of petroleum products. This technique is based on two orthogonal dimensions of separation achieved by two chromatographic capillary columns of different chemistries and selectivities. High-frequency sampling between the two columns is achieved by a modulator, ensuring that the whole sample is transferred and analysed continuously in both separations. Thus, the peak capacity and the resoluting power dramatically increase. Besides, highly structured 2D chromatograms are obtained upon the volatility and the polarity of the solute to provide more accurate molecular identification of hydrocarbons. In this paper fundamental and practical considerations for implementation of GCxGC are reviewed. Selected applications obtained using a prototype of a GCxGC chromatograph developed in-house highlight the potential of the technique for molecular characterisation of middle distillates, sulphur speciation in diesel and analysis of effluents from petrochemical processes. Copyright © 2007, Institut français du pétrole.","author":[{"dropping-particle":"","family":"Vendeuvre","given":"C.","non-dropping-particle":"","parse-names":false,"suffix":""},{"dropping-particle":"","family":"Ruiz-Guerrero","given":"R.","non-dropping-particle":"","parse-names":false,"suffix":""},{"dropping-particle":"","family":"Bertoncini","given":"Fabrice","non-dropping-particle":"","parse-names":false,"suffix":""},{"dropping-particle":"","family":"Duval","given":"Laurent","non-dropping-particle":"","parse-names":false,"suffix":""},{"dropping-particle":"","family":"Thiébaut","given":"Didier","non-dropping-particle":"","parse-names":false,"suffix":""}],"container-title":"Oil and Gas Science and Technology","id":"ITEM-1","issue":"1","issued":{"date-parts":[["2007"]]},"page":"43-55","title":"Comprehensive two-dimensional gas chromatography for detailed characterisation of petroleum products","type":"article-journal","volume":"62"},"uris":["http://www.mendeley.com/documents/?uuid=53980d77-7da2-447c-8f67-28a616b38c8c"]}],"mendeley":{"formattedCitation":"[93]","plainTextFormattedCitation":"[93]","previouslyFormattedCitation":"[93]"},"properties":{"noteIndex":0},"schema":"https://github.com/citation-style-language/schema/raw/master/csl-citation.json"}</w:instrText>
      </w:r>
      <w:r w:rsidR="00C166C3" w:rsidRPr="00C948E1">
        <w:rPr>
          <w:rFonts w:cs="Times New Roman"/>
          <w:sz w:val="24"/>
          <w:lang w:val="en-US"/>
        </w:rPr>
        <w:fldChar w:fldCharType="separate"/>
      </w:r>
      <w:r w:rsidR="00552734" w:rsidRPr="00552734">
        <w:rPr>
          <w:rFonts w:cs="Times New Roman"/>
          <w:noProof/>
          <w:sz w:val="24"/>
          <w:lang w:val="en-US"/>
        </w:rPr>
        <w:t>[93]</w:t>
      </w:r>
      <w:r w:rsidR="00C166C3" w:rsidRPr="00C948E1">
        <w:rPr>
          <w:rFonts w:cs="Times New Roman"/>
          <w:sz w:val="24"/>
          <w:lang w:val="en-US"/>
        </w:rPr>
        <w:fldChar w:fldCharType="end"/>
      </w:r>
      <w:r w:rsidR="00C166C3" w:rsidRPr="00C948E1">
        <w:rPr>
          <w:rFonts w:cs="Times New Roman"/>
          <w:sz w:val="24"/>
          <w:lang w:val="en-US"/>
        </w:rPr>
        <w:t xml:space="preserve">, but it has </w:t>
      </w:r>
      <w:r w:rsidR="004B7F29">
        <w:rPr>
          <w:rFonts w:cs="Times New Roman"/>
          <w:sz w:val="24"/>
          <w:lang w:val="en-US"/>
        </w:rPr>
        <w:t>also had</w:t>
      </w:r>
      <w:r w:rsidR="00676145" w:rsidRPr="00C948E1">
        <w:rPr>
          <w:rFonts w:cs="Times New Roman"/>
          <w:sz w:val="24"/>
          <w:lang w:val="en-US"/>
        </w:rPr>
        <w:t xml:space="preserve"> </w:t>
      </w:r>
      <w:r w:rsidR="00C166C3" w:rsidRPr="00C948E1">
        <w:rPr>
          <w:rFonts w:cs="Times New Roman"/>
          <w:sz w:val="24"/>
          <w:lang w:val="en-US"/>
        </w:rPr>
        <w:t xml:space="preserve">an important impact </w:t>
      </w:r>
      <w:r w:rsidR="0037482A" w:rsidRPr="00C948E1">
        <w:rPr>
          <w:rFonts w:cs="Times New Roman"/>
          <w:sz w:val="24"/>
          <w:lang w:val="en-US"/>
        </w:rPr>
        <w:t>o</w:t>
      </w:r>
      <w:r w:rsidR="00C166C3" w:rsidRPr="00C948E1">
        <w:rPr>
          <w:rFonts w:cs="Times New Roman"/>
          <w:sz w:val="24"/>
          <w:lang w:val="en-US"/>
        </w:rPr>
        <w:t xml:space="preserve">n food analysis </w:t>
      </w:r>
      <w:r w:rsidR="00C166C3" w:rsidRPr="00C948E1">
        <w:rPr>
          <w:rFonts w:cs="Times New Roman"/>
          <w:sz w:val="24"/>
          <w:lang w:val="en-US"/>
        </w:rPr>
        <w:fldChar w:fldCharType="begin" w:fldLock="1"/>
      </w:r>
      <w:r w:rsidR="009A229D">
        <w:rPr>
          <w:rFonts w:cs="Times New Roman"/>
          <w:sz w:val="24"/>
          <w:lang w:val="en-US"/>
        </w:rPr>
        <w:instrText>ADDIN CSL_CITATION {"citationItems":[{"id":"ITEM-1","itemData":{"DOI":"10.1002/jssc.201500379","ISSN":"16159314","abstract":"Comprehensive two-dimensional gas chromatography with mass spectrometry has been on the separation-science scene for about 15 years. This three-dimensional method has made a great positive impact on various fields of research, and among these that related to food analysis is certainly at the forefront. The present critical review is based on the use of comprehensive two-dimensional gas chromatography with mass spectrometry in the untargeted (general qualitative profiling and fingerprinting) and targeted analysis of food volatiles; attention is focused not only on its potential in such applications, but also on how recent advances in comprehensive two-dimensional gas chromatography with mass spectrometry will potentially be important for food analysis. Additionally, emphasis is devoted to the many instances in which straightforward gas chromatography with mass spectrometry is a sufficiently-powerful analytical tool. Finally, possible future scenarios in the comprehensive two-dimensional gas chromatography with mass spectrometry food analysis field are discussed.","author":[{"dropping-particle":"","family":"Tranchida","given":"Peter Q.","non-dropping-particle":"","parse-names":false,"suffix":""},{"dropping-particle":"","family":"Purcaro","given":"Giorgia","non-dropping-particle":"","parse-names":false,"suffix":""},{"dropping-particle":"","family":"Maimone","given":"Mariarosa","non-dropping-particle":"","parse-names":false,"suffix":""},{"dropping-particle":"","family":"Mondello","given":"Luigi","non-dropping-particle":"","parse-names":false,"suffix":""}],"container-title":"Journal of Separation Science","id":"ITEM-1","issue":"1","issued":{"date-parts":[["2016"]]},"page":"149-161","title":"Impact of comprehensive two-dimensional gas chromatography with mass spectrometry on food analysis","type":"article-journal","volume":"39"},"uris":["http://www.mendeley.com/documents/?uuid=6731464e-445f-42d1-b483-5d574fe962f9"]}],"mendeley":{"formattedCitation":"[91]","plainTextFormattedCitation":"[91]","previouslyFormattedCitation":"[91]"},"properties":{"noteIndex":0},"schema":"https://github.com/citation-style-language/schema/raw/master/csl-citation.json"}</w:instrText>
      </w:r>
      <w:r w:rsidR="00C166C3" w:rsidRPr="00C948E1">
        <w:rPr>
          <w:rFonts w:cs="Times New Roman"/>
          <w:sz w:val="24"/>
          <w:lang w:val="en-US"/>
        </w:rPr>
        <w:fldChar w:fldCharType="separate"/>
      </w:r>
      <w:r w:rsidR="00552734" w:rsidRPr="00552734">
        <w:rPr>
          <w:rFonts w:cs="Times New Roman"/>
          <w:noProof/>
          <w:sz w:val="24"/>
          <w:lang w:val="en-US"/>
        </w:rPr>
        <w:t>[91]</w:t>
      </w:r>
      <w:r w:rsidR="00C166C3" w:rsidRPr="00C948E1">
        <w:rPr>
          <w:rFonts w:cs="Times New Roman"/>
          <w:sz w:val="24"/>
          <w:lang w:val="en-US"/>
        </w:rPr>
        <w:fldChar w:fldCharType="end"/>
      </w:r>
      <w:r w:rsidR="00C166C3" w:rsidRPr="00C948E1">
        <w:rPr>
          <w:rFonts w:cs="Times New Roman"/>
          <w:sz w:val="24"/>
          <w:lang w:val="en-US"/>
        </w:rPr>
        <w:t>.</w:t>
      </w:r>
      <w:r w:rsidRPr="00C948E1">
        <w:rPr>
          <w:rFonts w:cs="Times New Roman"/>
          <w:sz w:val="24"/>
          <w:lang w:val="en-US"/>
        </w:rPr>
        <w:t xml:space="preserve"> </w:t>
      </w:r>
      <w:r w:rsidR="00C166C3" w:rsidRPr="00C948E1">
        <w:rPr>
          <w:rFonts w:cs="Times New Roman"/>
          <w:sz w:val="24"/>
          <w:lang w:val="en-US"/>
        </w:rPr>
        <w:t xml:space="preserve">Despite the similarity </w:t>
      </w:r>
      <w:r w:rsidR="00FB4E1D" w:rsidRPr="00C948E1">
        <w:rPr>
          <w:rFonts w:cs="Times New Roman"/>
          <w:sz w:val="24"/>
          <w:lang w:val="en-US"/>
        </w:rPr>
        <w:t>of</w:t>
      </w:r>
      <w:r w:rsidR="00C166C3" w:rsidRPr="00C948E1">
        <w:rPr>
          <w:rFonts w:cs="Times New Roman"/>
          <w:sz w:val="24"/>
          <w:lang w:val="en-US"/>
        </w:rPr>
        <w:t xml:space="preserve"> the mixture to be characterized, GC×GC was introduce</w:t>
      </w:r>
      <w:r w:rsidR="00B8471A" w:rsidRPr="00C948E1">
        <w:rPr>
          <w:rFonts w:cs="Times New Roman"/>
          <w:sz w:val="24"/>
          <w:lang w:val="en-US"/>
        </w:rPr>
        <w:t>d</w:t>
      </w:r>
      <w:r w:rsidR="00C166C3" w:rsidRPr="00C948E1">
        <w:rPr>
          <w:rFonts w:cs="Times New Roman"/>
          <w:sz w:val="24"/>
          <w:lang w:val="en-US"/>
        </w:rPr>
        <w:t xml:space="preserve"> in the field of MOH</w:t>
      </w:r>
      <w:r w:rsidR="00B8471A" w:rsidRPr="00C948E1">
        <w:rPr>
          <w:rFonts w:cs="Times New Roman"/>
          <w:sz w:val="24"/>
          <w:lang w:val="en-US"/>
        </w:rPr>
        <w:t xml:space="preserve"> analysis only</w:t>
      </w:r>
      <w:r w:rsidR="00C166C3" w:rsidRPr="00C948E1">
        <w:rPr>
          <w:rFonts w:cs="Times New Roman"/>
          <w:sz w:val="24"/>
          <w:lang w:val="en-US"/>
        </w:rPr>
        <w:t xml:space="preserve"> in </w:t>
      </w:r>
      <w:r w:rsidR="0028341F" w:rsidRPr="00C948E1">
        <w:rPr>
          <w:rFonts w:cs="Times New Roman"/>
          <w:sz w:val="24"/>
          <w:lang w:val="en-US"/>
        </w:rPr>
        <w:t>2009</w:t>
      </w:r>
      <w:r w:rsidR="00676145" w:rsidRPr="00C948E1">
        <w:rPr>
          <w:rFonts w:cs="Times New Roman"/>
          <w:sz w:val="24"/>
          <w:lang w:val="en-US"/>
        </w:rPr>
        <w:t>,</w:t>
      </w:r>
      <w:r w:rsidR="00C166C3" w:rsidRPr="00C948E1">
        <w:rPr>
          <w:rFonts w:cs="Times New Roman"/>
          <w:sz w:val="24"/>
          <w:lang w:val="en-US"/>
        </w:rPr>
        <w:t xml:space="preserve"> when</w:t>
      </w:r>
      <w:r w:rsidR="0028341F" w:rsidRPr="00C948E1">
        <w:rPr>
          <w:rFonts w:cs="Times New Roman"/>
          <w:sz w:val="24"/>
          <w:lang w:val="en-US"/>
        </w:rPr>
        <w:t xml:space="preserve"> </w:t>
      </w:r>
      <w:r w:rsidR="00266039" w:rsidRPr="00C948E1">
        <w:rPr>
          <w:rFonts w:cs="Times New Roman"/>
          <w:sz w:val="24"/>
          <w:lang w:val="en-US"/>
        </w:rPr>
        <w:t xml:space="preserve">Biedermann </w:t>
      </w:r>
      <w:r w:rsidR="0028341F" w:rsidRPr="00C948E1">
        <w:rPr>
          <w:rFonts w:cs="Times New Roman"/>
          <w:i/>
          <w:sz w:val="24"/>
          <w:lang w:val="en-US"/>
        </w:rPr>
        <w:t xml:space="preserve">et al. </w:t>
      </w:r>
      <w:r w:rsidR="0028341F" w:rsidRPr="00C948E1">
        <w:rPr>
          <w:rFonts w:cs="Times New Roman"/>
          <w:sz w:val="24"/>
          <w:lang w:val="en-US"/>
        </w:rPr>
        <w:t xml:space="preserve">published two works dealing </w:t>
      </w:r>
      <w:r w:rsidR="00675932" w:rsidRPr="00C948E1">
        <w:rPr>
          <w:rFonts w:cs="Times New Roman"/>
          <w:sz w:val="24"/>
          <w:lang w:val="en-US"/>
        </w:rPr>
        <w:t xml:space="preserve">for the first time </w:t>
      </w:r>
      <w:r w:rsidR="0028341F" w:rsidRPr="00C948E1">
        <w:rPr>
          <w:rFonts w:cs="Times New Roman"/>
          <w:sz w:val="24"/>
          <w:lang w:val="en-US"/>
        </w:rPr>
        <w:t xml:space="preserve">with the </w:t>
      </w:r>
      <w:r w:rsidR="00676145" w:rsidRPr="00C948E1">
        <w:rPr>
          <w:rFonts w:cs="Times New Roman"/>
          <w:sz w:val="24"/>
          <w:lang w:val="en-US"/>
        </w:rPr>
        <w:t xml:space="preserve">GC×GC </w:t>
      </w:r>
      <w:r w:rsidR="0028341F" w:rsidRPr="00C948E1">
        <w:rPr>
          <w:rFonts w:cs="Times New Roman"/>
          <w:sz w:val="24"/>
          <w:lang w:val="en-US"/>
        </w:rPr>
        <w:t>characterization of MOH</w:t>
      </w:r>
      <w:r w:rsidR="00FB4E1D" w:rsidRPr="00C948E1">
        <w:rPr>
          <w:rFonts w:cs="Times New Roman"/>
          <w:sz w:val="24"/>
          <w:lang w:val="en-US"/>
        </w:rPr>
        <w:t>,</w:t>
      </w:r>
      <w:r w:rsidR="00675932" w:rsidRPr="00C948E1">
        <w:rPr>
          <w:rFonts w:cs="Times New Roman"/>
          <w:sz w:val="24"/>
          <w:lang w:val="en-US"/>
        </w:rPr>
        <w:t xml:space="preserve"> meant as </w:t>
      </w:r>
      <w:r w:rsidR="004B7F29">
        <w:rPr>
          <w:rFonts w:cs="Times New Roman"/>
          <w:sz w:val="24"/>
          <w:lang w:val="en-US"/>
        </w:rPr>
        <w:t xml:space="preserve">a </w:t>
      </w:r>
      <w:r w:rsidR="00675932" w:rsidRPr="00C948E1">
        <w:rPr>
          <w:rFonts w:cs="Times New Roman"/>
          <w:sz w:val="24"/>
          <w:lang w:val="en-US"/>
        </w:rPr>
        <w:t>food contaminant</w:t>
      </w:r>
      <w:r w:rsidR="00FB4E1D" w:rsidRPr="00C948E1">
        <w:rPr>
          <w:rFonts w:cs="Times New Roman"/>
          <w:sz w:val="24"/>
          <w:lang w:val="en-US"/>
        </w:rPr>
        <w:t xml:space="preserve"> </w:t>
      </w:r>
      <w:r w:rsidR="0052230B" w:rsidRPr="00C948E1">
        <w:rPr>
          <w:rFonts w:cs="Times New Roman"/>
          <w:sz w:val="24"/>
          <w:lang w:val="en-US"/>
        </w:rPr>
        <w:fldChar w:fldCharType="begin" w:fldLock="1"/>
      </w:r>
      <w:r w:rsidR="00782353">
        <w:rPr>
          <w:rFonts w:cs="Times New Roman"/>
          <w:sz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result","type":"article-journal","volume":"57"},"uris":["http://www.mendeley.com/documents/?uuid=1460a725-5908-49e2-9528-789a572b9c53"]},{"id":"ITEM-2","itemData":{"DOI":"10.1002/jssc.200900366","ISSN":"16159306","abstract":"Many foods are contaminated with mineral oil at concentrations in the order of or above 10 mg/kg. Often, these mineral oils are of technical grade and contain around 20-30% aromatic hydrocarbons, as previously shown by an on-line HPLC-GC-flame ionization detection method for determining in foods the sum of the mineral oil aromatic hydrocarbons (ranging from 1 to at least 5 aromatic rings). Now, a comprehensive two-dimensional GC (GC x GC) method was added for characterizing these aromatics by ring number and degree of alkylation. In contrast to the polycyclic aromatic hydrocarbons originating from pyrolysis, mineral oil aromatic hydrocarbons are highly alkylated and form extremely complex mixtures. Through MS and addition of standards, sectors in the GC x GC plots were allocated to 1 to 5 ring aromatics in order to estimate the relative abundance of each group. The quantitative composition is approximated by integration of 2nd dimension chromatograms laid as a grid over the three-dimensional hump of unresolved hydrocarbons of the GC x GC-flame ionization detection plot. The procedure is applied to Ukrainian sunflower oils contaminated with mineral oil. ©2009 Wiley-VCH Verlag GmbH &amp; Co. KGaA.","author":[{"dropping-particle":"","family":"Biedermann","given":"Maurus","non-dropping-particle":"","parse-names":false,"suffix":""},{"dropping-particle":"","family":"Grob","given":"Koni","non-dropping-particle":"","parse-names":false,"suffix":""}],"container-title":"Journal of Separation Science","id":"ITEM-2","issue":"21","issued":{"date-parts":[["2009"]]},"page":"3726-3737","title":"Comprehensive two-dimensional GC after HPLC preseparation for the characterization of aromatic hydrocarbons of mineral oil origin in contaminated sunflower oil","type":"article-journal","volume":"32"},"uris":["http://www.mendeley.com/documents/?uuid=47f31817-686a-4cf4-ad7f-b919e442c5a2"]}],"mendeley":{"formattedCitation":"[7,10]","plainTextFormattedCitation":"[7,10]","previouslyFormattedCitation":"[7,10]"},"properties":{"noteIndex":0},"schema":"https://github.com/citation-style-language/schema/raw/master/csl-citation.json"}</w:instrText>
      </w:r>
      <w:r w:rsidR="0052230B" w:rsidRPr="00C948E1">
        <w:rPr>
          <w:rFonts w:cs="Times New Roman"/>
          <w:sz w:val="24"/>
          <w:lang w:val="en-US"/>
        </w:rPr>
        <w:fldChar w:fldCharType="separate"/>
      </w:r>
      <w:r w:rsidR="00782353" w:rsidRPr="00782353">
        <w:rPr>
          <w:rFonts w:cs="Times New Roman"/>
          <w:noProof/>
          <w:sz w:val="24"/>
          <w:lang w:val="en-US"/>
        </w:rPr>
        <w:t>[7,10]</w:t>
      </w:r>
      <w:r w:rsidR="0052230B" w:rsidRPr="00C948E1">
        <w:rPr>
          <w:rFonts w:cs="Times New Roman"/>
          <w:sz w:val="24"/>
          <w:lang w:val="en-US"/>
        </w:rPr>
        <w:fldChar w:fldCharType="end"/>
      </w:r>
      <w:r w:rsidR="0028341F" w:rsidRPr="00C948E1">
        <w:rPr>
          <w:rFonts w:cs="Times New Roman"/>
          <w:sz w:val="24"/>
          <w:lang w:val="en-US"/>
        </w:rPr>
        <w:t xml:space="preserve">. </w:t>
      </w:r>
      <w:r w:rsidR="00B8471A" w:rsidRPr="00C948E1">
        <w:rPr>
          <w:rFonts w:cs="Times New Roman"/>
          <w:sz w:val="24"/>
          <w:lang w:val="en-US"/>
        </w:rPr>
        <w:t>But since then</w:t>
      </w:r>
      <w:r w:rsidR="0037482A" w:rsidRPr="00C948E1">
        <w:rPr>
          <w:rFonts w:cs="Times New Roman"/>
          <w:sz w:val="24"/>
          <w:lang w:val="en-US"/>
        </w:rPr>
        <w:t>,</w:t>
      </w:r>
      <w:r w:rsidR="00B8471A" w:rsidRPr="00C948E1">
        <w:rPr>
          <w:rFonts w:cs="Times New Roman"/>
          <w:sz w:val="24"/>
          <w:lang w:val="en-US"/>
        </w:rPr>
        <w:t xml:space="preserve"> its role in supporting th</w:t>
      </w:r>
      <w:r w:rsidR="0037482A" w:rsidRPr="00C948E1">
        <w:rPr>
          <w:rFonts w:cs="Times New Roman"/>
          <w:sz w:val="24"/>
          <w:lang w:val="en-US"/>
        </w:rPr>
        <w:t xml:space="preserve">e development of the </w:t>
      </w:r>
      <w:r w:rsidR="00B822C6" w:rsidRPr="00C948E1">
        <w:rPr>
          <w:rFonts w:cs="Times New Roman"/>
          <w:sz w:val="24"/>
          <w:lang w:val="en-US"/>
        </w:rPr>
        <w:t>theme</w:t>
      </w:r>
      <w:r w:rsidR="00B8471A" w:rsidRPr="00C948E1">
        <w:rPr>
          <w:rFonts w:cs="Times New Roman"/>
          <w:sz w:val="24"/>
          <w:lang w:val="en-US"/>
        </w:rPr>
        <w:t xml:space="preserve"> has been rather evident</w:t>
      </w:r>
      <w:r w:rsidR="00466ADA" w:rsidRPr="00C948E1">
        <w:rPr>
          <w:rFonts w:cs="Times New Roman"/>
          <w:sz w:val="24"/>
          <w:lang w:val="en-US"/>
        </w:rPr>
        <w:t>.</w:t>
      </w:r>
      <w:r w:rsidR="00B8471A" w:rsidRPr="00C948E1">
        <w:rPr>
          <w:rFonts w:cs="Times New Roman"/>
          <w:sz w:val="24"/>
          <w:lang w:val="en-US"/>
        </w:rPr>
        <w:t xml:space="preserve"> </w:t>
      </w:r>
      <w:r w:rsidR="00466ADA" w:rsidRPr="00C948E1">
        <w:rPr>
          <w:rFonts w:cs="Times New Roman"/>
          <w:sz w:val="24"/>
          <w:lang w:val="en-US"/>
        </w:rPr>
        <w:t xml:space="preserve">It has </w:t>
      </w:r>
      <w:r w:rsidR="0037482A" w:rsidRPr="00C948E1">
        <w:rPr>
          <w:rFonts w:cs="Times New Roman"/>
          <w:sz w:val="24"/>
          <w:lang w:val="en-US"/>
        </w:rPr>
        <w:t>promo</w:t>
      </w:r>
      <w:r w:rsidR="00B8471A" w:rsidRPr="00C948E1">
        <w:rPr>
          <w:rFonts w:cs="Times New Roman"/>
          <w:sz w:val="24"/>
          <w:lang w:val="en-US"/>
        </w:rPr>
        <w:t>t</w:t>
      </w:r>
      <w:r w:rsidR="00466ADA" w:rsidRPr="00C948E1">
        <w:rPr>
          <w:rFonts w:cs="Times New Roman"/>
          <w:sz w:val="24"/>
          <w:lang w:val="en-US"/>
        </w:rPr>
        <w:t>ed</w:t>
      </w:r>
      <w:r w:rsidR="00B8471A" w:rsidRPr="00C948E1">
        <w:rPr>
          <w:rFonts w:cs="Times New Roman"/>
          <w:sz w:val="24"/>
          <w:lang w:val="en-US"/>
        </w:rPr>
        <w:t xml:space="preserve"> a better comprehension of the topic</w:t>
      </w:r>
      <w:r w:rsidR="00466ADA" w:rsidRPr="00C948E1">
        <w:rPr>
          <w:rFonts w:cs="Times New Roman"/>
          <w:sz w:val="24"/>
          <w:lang w:val="en-US"/>
        </w:rPr>
        <w:t xml:space="preserve">, allowing a better characterization of the MOSH and MOAH fraction </w:t>
      </w:r>
      <w:r w:rsidR="00B8471A" w:rsidRPr="00C948E1">
        <w:rPr>
          <w:rFonts w:cs="Times New Roman"/>
          <w:sz w:val="24"/>
          <w:lang w:val="en-US"/>
        </w:rPr>
        <w:t xml:space="preserve">and the understanding of </w:t>
      </w:r>
      <w:r w:rsidR="00466ADA" w:rsidRPr="00C948E1">
        <w:rPr>
          <w:rFonts w:cs="Times New Roman"/>
          <w:sz w:val="24"/>
          <w:lang w:val="en-US"/>
        </w:rPr>
        <w:t xml:space="preserve">some </w:t>
      </w:r>
      <w:r w:rsidR="0037482A" w:rsidRPr="00C948E1">
        <w:rPr>
          <w:rFonts w:cs="Times New Roman"/>
          <w:sz w:val="24"/>
          <w:lang w:val="en-US"/>
        </w:rPr>
        <w:t>issue</w:t>
      </w:r>
      <w:r w:rsidR="00B8471A" w:rsidRPr="00C948E1">
        <w:rPr>
          <w:rFonts w:cs="Times New Roman"/>
          <w:sz w:val="24"/>
          <w:lang w:val="en-US"/>
        </w:rPr>
        <w:t xml:space="preserve">s associated </w:t>
      </w:r>
      <w:r w:rsidR="0037482A" w:rsidRPr="00C948E1">
        <w:rPr>
          <w:rFonts w:cs="Times New Roman"/>
          <w:sz w:val="24"/>
          <w:lang w:val="en-US"/>
        </w:rPr>
        <w:t>with</w:t>
      </w:r>
      <w:r w:rsidR="00B8471A" w:rsidRPr="00C948E1">
        <w:rPr>
          <w:rFonts w:cs="Times New Roman"/>
          <w:sz w:val="24"/>
          <w:lang w:val="en-US"/>
        </w:rPr>
        <w:t xml:space="preserve"> the sample preparation</w:t>
      </w:r>
      <w:r w:rsidR="00676145" w:rsidRPr="00C948E1">
        <w:rPr>
          <w:rFonts w:cs="Times New Roman"/>
          <w:sz w:val="24"/>
          <w:lang w:val="en-US"/>
        </w:rPr>
        <w:t xml:space="preserve"> </w:t>
      </w:r>
      <w:r w:rsidR="008E37AA" w:rsidRPr="00C948E1">
        <w:rPr>
          <w:rFonts w:cs="Times New Roman"/>
          <w:sz w:val="24"/>
          <w:lang w:val="en-US"/>
        </w:rPr>
        <w:fldChar w:fldCharType="begin" w:fldLock="1"/>
      </w:r>
      <w:r w:rsidR="009A229D">
        <w:rPr>
          <w:rFonts w:cs="Times New Roman"/>
          <w:sz w:val="24"/>
          <w:lang w:val="en-US"/>
        </w:rPr>
        <w:instrText>ADDIN CSL_CITATION {"citationItems":[{"id":"ITEM-1","itemData":{"DOI":"10.1016/j.chroma.2017.09.028","ISSN":"18733778","abstract":"On-line coupled high performance liquid chromatography-gas chromatography-flame ionization detection (HPLC-GC-FID) is the most widely used method for the analysis of mineral oil hydrocarbons in food, food contact materials, tissues and cosmetics. With comprehensive two-dimensional gas chromatography (GCxGC), a tool became available for better establishing the elution sequence of the various types of hydrocarbons from the HPLC column used for isolating the mineral oil saturated hydrocarbons (MOSH) and mineral oil aromatic hydrocarbons (MOAH). The performance of a heavily used HPLC column with reduced retention for MOAH was investigated to improve the robustness of the method. Updates are recommended that render the MOSH/MOAH separation less dependent of the state of the HPLC column and more correct in cases of highly refined mineral oil products of high molecular mass. Cyclohexyl cyclohexane (Cycy), used as internal standard, turned out to be eluted slightly after cholestane (Cho); apparently the size exclusion effect predominates the extra retention by ring number on the 60 Å pore size silica gel. Hence, Cycy can be used to determine the end of the MOSH fraction. Long chain alkyl benzenes were eluted earlier than tri-tert. butyl benzene (Tbb). It is proposed to start the MOAH transfer immediately after the MOSH fraction and use a gradient causing breakthrough of dichloromethane (visible in the UV chromatogram) at a time suitable to elute perylene (Per) at the end of the fraction. In this way, a decrease in retention power of the HPLC column can be tolerated without adjustment of the MOAH fraction until some MOAH start being eluted into the MOSH fraction. This critical point can be checked either with di(2-ethylhexyl) benzene (DEHB) as a marker or the HPLC-UV chromatogram. Finally, based on new findings in rats and human tissues, it is recommended to integrate the MOSH and MOAH up to the retention time of the n-alkane C40.","author":[{"dropping-particle":"","family":"Biedermann","given":"Maurus","non-dropping-particle":"","parse-names":false,"suffix":""},{"dropping-particle":"","family":"Munoz","given":"Celine","non-dropping-particle":"","parse-names":false,"suffix":""},{"dropping-particle":"","family":"Grob","given":"Koni","non-dropping-particle":"","parse-names":false,"suffix":""}],"container-title":"Journal of Chromatography A","id":"ITEM-1","issued":{"date-parts":[["2017"]]},"page":"140-149","publisher":"Elsevier B.V.","title":"Update of on-line coupled liquid chromatography – gas chromatography for the analysis of mineral oil hydrocarbons in foods and cosmetics","type":"article-journal","volume":"1521"},"uris":["http://www.mendeley.com/documents/?uuid=2a04c2aa-879c-42a1-b2bd-c214a207b1d9"]},{"id":"ITEM-2","itemData":{"DOI":"10.1016/j.chroma.2020.461236","ISSN":"18733778","abstract":"On-line coupled high performance liquid chromatography-gas chromatography-flame ionization detection (HPLC-GC-FID) used for determining mineral oil aromatic hydrocarbons (MOAH) in foods, particularly in certain oils and fats, may be disturbed by interfering olefins present as natural food components or resulting from raffination of the oils and fats. While some interference can be coped with by disregarding their peaks, others overload GC to the extent of obscuring the MOAH or form humps which need to be distinguished from the hump formed by the MOAH. In the latter cases, it is necessary to remove these interferences prior to HPLC-GC analysis. So far, epoxidation of the olefins to increase their retention time beyond that of the MOAH in HPLC is the best method available, though imperfect by causing some loss of MOAH and sometimes incomplete removal of the interference. Two methods are re-evaluated; preference is given to a slightly modified version of that proposed by Nestola and Schmidt. The performances are comparable: the losses of MOAH are similar and with both methods not all interfering olefins may be removed from refined edible oils. However, the Nestola/Schmidt method has practical advantages, the main ones being that no cooling is necessary and no solvent needs to be evaporated, which facilitates automation. Potential residual interferences must be recognized and subtracted, which can be by the characteristics of the hump they form in HPLC-GC-FID, by GCxGC-FID or by GCxGC-MS using characteristic mass fragments.","author":[{"dropping-particle":"","family":"Biedermann","given":"Maurus","non-dropping-particle":"","parse-names":false,"suffix":""},{"dropping-particle":"","family":"Munoz","given":"Celine","non-dropping-particle":"","parse-names":false,"suffix":""},{"dropping-particle":"","family":"Grob","given":"Koni","non-dropping-particle":"","parse-names":false,"suffix":""}],"container-title":"Journal of Chromatography A","id":"ITEM-2","issued":{"date-parts":[["2020"]]},"page":"461236","publisher":"Elsevier B.V.","title":"Epoxidation for the analysis of the mineral oil aromatic hydrocarbons in food. An update","type":"article-journal","volume":"1624"},"uris":["http://www.mendeley.com/documents/?uuid=96daaf59-bff9-4577-b4d0-e5d04c8f58d6"]},{"id":"ITEM-3","itemData":{"DOI":"10.1080/19440049.2015.1130863","ISSN":"19440057","abstract":"© 2016 Taylor  &amp;  Francis. ABSTRACT: Hot-melt adhesives are widely utilised to glue cardboard boxes used as food packaging material. They have to comply with the requirements of Article 3 of the European Framework Regulation for food contact materials (1935/2004). The hot melt raw materials analysed mainly consisted of paraffinic waxes, hydrocarbon resins and polyolefins. The hydrocarbon resins, functioning as tackifiers, were the predominant source of hydrocarbons of sufficient volatility to migrate into dry foods: the 18 hydrocarbon resins analysed contained 8.2–118 g kg –1  saturated and up to 59 g kg –1  aromatic hydrocarbons eluted from GC between n-C 16  and n-C 24 , substantially more than the paraffinic waxes and the polyolefins. These tackfier resins, especially the oligomers ≤ C 24 , have been characterised structurally by GC×GC-MS and  1 H-NMR spectroscopy. Migration into food was estimated using a simulating system with polenta as food simulant, which was verified by the analysis of a commercial risotto rice sample packed in a virgin fibre folding box sealed with a hot melt. About 0.5–1.5% of the potentially migrating substances (between n-C 16  and n-C 24 ) of a hot melt were found to be transferred into food under storage conditions, which can result in a food contamination in the order of 1 mg kg –1  food (depending on the amount of potentially migrating substances from the hot melt, the hot melt surface, amount of food, contact time etc.). Migrates from hot melts are easily mistaken for mineral oil hydrocarbons from recycled cardboard.","author":[{"dropping-particle":"","family":"Lommatzsch","given":"Martin","non-dropping-particle":"","parse-names":false,"suffix":""},{"dropping-particle":"","family":"Biedermann","given":"Maurus","non-dropping-particle":"","parse-names":false,"suffix":""},{"dropping-particle":"","family":"Grob","given":"Koni","non-dropping-particle":"","parse-names":false,"suffix":""},{"dropping-particle":"","family":"Simat","given":"Thomas J.","non-dropping-particle":"","parse-names":false,"suffix":""}],"container-title":"Food Additives and Contaminants - Part A Chemistry, Analysis, Control, Exposure and Risk Assessment","id":"ITEM-3","issue":"3","issued":{"date-parts":[["2016"]]},"page":"473-488","publisher":"Taylor &amp; Francis","title":"Analysis of saturated and aromatic hydrocarbons migrating from a polyolefin-based hot-melt adhesive into food","type":"article-journal","volume":"33"},"uris":["http://www.mendeley.com/documents/?uuid=7c4b3d1d-70a3-4b2e-a5fb-895954749252"]},{"id":"ITEM-4","itemData":{"DOI":"10.1016/j.chroma.2015.05.019","ISSN":"18733778","abstract":"Multidimensional chromatography based on two-dimensional high performance liquid chromatography on-line coupled to gas chromatography (on-line HPLC-HPLC-GC) enables the separate analysis of saturated, monounsaturated and aromatic hydrocarbons in packaging materials like polyolefins or paperboard and their migrates into foods. Since normal-phase HPLC on silica gel did not preseparate saturated from monounsaturated hydrocarbons, a separation step on a normal-phase HPLC column treated in the laboratory with an optimized amount of silver nitrate was added. The preparation of this HPLC column and the instrumental set-up are described, followed by examples showing the potential of the method. In a preliminary investigation of 11 polyolefin granulates for food contact up to 40% monounsaturated hydrocarbons among the oligomers C&lt;inf&gt;16-35&lt;/inf&gt; were determined.","author":[{"dropping-particle":"","family":"Lommatzsch","given":"Martin","non-dropping-particle":"","parse-names":false,"suffix":""},{"dropping-particle":"","family":"Biedermann","given":"Maurus","non-dropping-particle":"","parse-names":false,"suffix":""},{"dropping-particle":"","family":"Simat","given":"Thomas J.","non-dropping-particle":"","parse-names":false,"suffix":""},{"dropping-particle":"","family":"Grob","given":"Koni","non-dropping-particle":"","parse-names":false,"suffix":""}],"container-title":"Journal of Chromatography A","id":"ITEM-4","issued":{"date-parts":[["2015"]]},"page":"94-101","publisher":"Elsevier B.V.","title":"Argentation high performance liquid chromatography on-line coupled to gas chromatography for the analysis of monounsaturated polyolefin oligomers in packaging materials and foods","type":"article-journal","volume":"1402"},"uris":["http://www.mendeley.com/documents/?uuid=99470285-965f-41d5-a18a-f831e542b958"]},{"id":"ITEM-5","itemData":{"DOI":"10.1002/jssc.201900833","ISSN":"16159314","PMID":"31855312","abstract":"An analytical method was developed for the quantitation of the mineral oil aromatic hydrocarbons in cosmetic raw materials separating those of one or two aromatic rings from those of three and more aromatic rings. Normal phase high performance liquid chromatography was used with donor-acceptor complex chromatography. The composition of both fractions and the quantities of respective compounds were determined by comprehensive two dimensional gas chromatography with time of flight mass spectrometry and by liquid chromatography coupled to gas chromatography with flame ionization detection.","author":[{"dropping-particle":"","family":"Koch","given":"Michael","non-dropping-particle":"","parse-names":false,"suffix":""},{"dropping-particle":"","family":"Becker","given":"Erik","non-dropping-particle":"","parse-names":false,"suffix":""},{"dropping-particle":"","family":"Päch","given":"Michael","non-dropping-particle":"","parse-names":false,"suffix":""},{"dropping-particle":"","family":"Kühn","given":"Susanne","non-dropping-particle":"","parse-names":false,"suffix":""},{"dropping-particle":"","family":"Kirchhoff","given":"Erhard","non-dropping-particle":"","parse-names":false,"suffix":""}],"container-title":"Journal of Separation Science","id":"ITEM-5","issue":"6","issued":{"date-parts":[["2020"]]},"page":"1089-1099","title":"Separation of the mineral oil aromatic hydrocarbons of three and more aromatic rings from those of one or two aromatic rings","type":"article-journal","volume":"43"},"uris":["http://www.mendeley.com/documents/?uuid=d2e43610-63be-4e69-8c73-de83bf7f794f"]},{"id":"ITEM-6","itemData":{"DOI":"10.1016/j.scitotenv.2016.09.203","ISSN":"18791026","PMID":"27707572","abstract":"Female Fischer 344 rats were orally exposed to a mixture of mineral oil saturated hydrocarbons (MOSH) of broad molecular mass range at doses of 40, 400 and 4000 mg/kg feed. Amounts and compositions of the MOSH were analyzed in liver, spleen, adipose tissue and the carcass after exposure during 30, 60, 90 and 120 d as well as after 90 d exposure followed by 30 d depuration. At 40 mg/kg in the feed, after 30 d of exposure, 10.9% of the ingested MOSH were recovered from the animal body; after 90 d plus 30 d depuration it was 3.9%. In liver and spleen, the maximum retention in terms of molecular mass (simulated distillation) was at n-C29; in adipose tissue and carcass it was at n-C15/16. The differentiation between MOSH below and above n-C25 (Class I versus Class II and III oils), used for present regulation, is not supported by the present data on accumulation; structural characteristics seem more pertinent than molecular mass. Concentrations in the tissues increased far less than proportionally with the dose, rendering linear extrapolation to low doses questionable. No steady state was reached after 120 d. In fact, comparing with the concentrations in human tissues at the estimated exposure, extrapolation from animal experiments seems to grossly underestimate human internal exposure. Comprehensive two-dimensional gas chromatography (GCxGC) was used to characterize the MOSH residues in the tissues with the aim of identifying the most strongly accumulated types. In the liver and spleen, the highly branched hydrocarbons dominated, whereas in the adipose tissue it was the n-alkanes and species with main n-alkyl moieties. Strong MOSH accumulation is not of concern per se, but the safety at the high concentrations in human tissues needs to be re-evaluated, possibly taking into account also end points other than granuloma formation.","author":[{"dropping-particle":"","family":"Barp","given":"Laura","non-dropping-particle":"","parse-names":false,"suffix":""},{"dropping-particle":"","family":"Biedermann","given":"Maurus","non-dropping-particle":"","parse-names":false,"suffix":""},{"dropping-particle":"","family":"Grob","given":"Koni","non-dropping-particle":"","parse-names":false,"suffix":""},{"dropping-particle":"","family":"Blas-Y-Estrada","given":"Florence","non-dropping-particle":"","parse-names":false,"suffix":""},{"dropping-particle":"","family":"Nygaard","given":"Unni C.","non-dropping-particle":"","parse-names":false,"suffix":""},{"dropping-particle":"","family":"Alexander","given":"Jan","non-dropping-particle":"","parse-names":false,"suffix":""},{"dropping-particle":"","family":"Cravedi","given":"Jean Pierre","non-dropping-particle":"","parse-names":false,"suffix":""}],"container-title":"Science of the Total Environment","id":"ITEM-6","issued":{"date-parts":[["2017"]]},"page":"1263-1278","publisher":"Elsevier B.V.","title":"Accumulation of mineral oil saturated hydrocarbons (MOSH) in female Fischer 344 rats: Comparison with human data and consequences for risk assessment","type":"article-journal","volume":"575"},"uris":["http://www.mendeley.com/documents/?uuid=958a2a52-a685-4f45-a13c-aa05af1bf2ed"]},{"id":"ITEM-7","itemData":{"DOI":"10.1016/j.scitotenv.2014.07.038","ISSN":"18791026","abstract":"Mineral oil hydrocarbons are by far the largest contaminant in the human body. Their composition differs from that in the mineral oils humans are exposed to, and varies also between different tissues of the same individual. Using the presently best technique for characterizing the composition of mineral oil hydrocarbons, comprehensive two-dimensional gas chromatography (GC × GC), the hydrocarbons in human tissues were compared to those of various mineral oils. This provided information about the strongly accumulated species and might give hints on the flow path through the human body. The selectivity of accumulation is probably also of interest for the risk assessment of synthetic hydrocarbons (polyolefins). GC × GC grouped the MOSH into classes of n-alkanes, paraffins with a low degree of branching, multibranched paraffins and naphthenes (alkylated cyclic hydrocarbons) with 1-4 rings. Metabolic elimination was observed for constituents of all these classes, but was selective within each class. The MOSH in the subcutaneous abdominal fat tissues and the mesenteric lymph nodes (MLN) had almost the same composition and included the distinct signals observed in mineral oil, though in reduced amounts relative to the cloud of unresolved hydrocarbons. The MOSH in the liver and the spleen were different from those in the MLN and fat tissue, but again with largely identical composition for a given individual. Virtually all constituents forming distinct signals were eliminated, leaving an unresolved residue of highly isomerized hydrocarbons.","author":[{"dropping-particle":"","family":"Biedermann","given":"Maurus","non-dropping-particle":"","parse-names":false,"suffix":""},{"dropping-particle":"","family":"Barp","given":"Laura","non-dropping-particle":"","parse-names":false,"suffix":""},{"dropping-particle":"","family":"Kornauth","given":"Christoph","non-dropping-particle":"","parse-names":false,"suffix":""},{"dropping-particle":"","family":"Würger","given":"Tanja","non-dropping-particle":"","parse-names":false,"suffix":""},{"dropping-particle":"","family":"Rudas","given":"Margaretha","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Science of the Total Environment","id":"ITEM-7","issued":{"date-parts":[["2015"]]},"page":"644-655","title":"Mineral oil in human tissues, Part II: Characterization of the accumulated hydrocarbons by comprehensive two-dimensional gas chromatography","type":"article-journal","volume":"506-507"},"uris":["http://www.mendeley.com/documents/?uuid=466aa963-c275-4f12-b664-b49d04e95918"]}],"mendeley":{"formattedCitation":"[11,12,30,33,53,89,94]","plainTextFormattedCitation":"[11,12,30,33,53,89,94]","previouslyFormattedCitation":"[11,12,30,33,53,89,94]"},"properties":{"noteIndex":0},"schema":"https://github.com/citation-style-language/schema/raw/master/csl-citation.json"}</w:instrText>
      </w:r>
      <w:r w:rsidR="008E37AA" w:rsidRPr="00C948E1">
        <w:rPr>
          <w:rFonts w:cs="Times New Roman"/>
          <w:sz w:val="24"/>
          <w:lang w:val="en-US"/>
        </w:rPr>
        <w:fldChar w:fldCharType="separate"/>
      </w:r>
      <w:r w:rsidR="00552734" w:rsidRPr="00552734">
        <w:rPr>
          <w:rFonts w:cs="Times New Roman"/>
          <w:noProof/>
          <w:sz w:val="24"/>
          <w:lang w:val="en-US"/>
        </w:rPr>
        <w:t>[11,12,30,33,53,89,94]</w:t>
      </w:r>
      <w:r w:rsidR="008E37AA" w:rsidRPr="00C948E1">
        <w:rPr>
          <w:rFonts w:cs="Times New Roman"/>
          <w:sz w:val="24"/>
          <w:lang w:val="en-US"/>
        </w:rPr>
        <w:fldChar w:fldCharType="end"/>
      </w:r>
      <w:r w:rsidR="00B8471A" w:rsidRPr="00C948E1">
        <w:rPr>
          <w:rFonts w:cs="Times New Roman"/>
          <w:sz w:val="24"/>
          <w:lang w:val="en-US"/>
        </w:rPr>
        <w:t xml:space="preserve">. </w:t>
      </w:r>
      <w:r w:rsidR="0028341F" w:rsidRPr="00C948E1">
        <w:rPr>
          <w:rFonts w:cs="Times New Roman"/>
          <w:sz w:val="24"/>
          <w:lang w:val="en-US"/>
        </w:rPr>
        <w:t xml:space="preserve">In the paper </w:t>
      </w:r>
      <w:r w:rsidR="006107FA" w:rsidRPr="00C948E1">
        <w:rPr>
          <w:rFonts w:cs="Times New Roman"/>
          <w:sz w:val="24"/>
          <w:lang w:val="en-US"/>
        </w:rPr>
        <w:t>introduc</w:t>
      </w:r>
      <w:r w:rsidR="0028341F" w:rsidRPr="00C948E1">
        <w:rPr>
          <w:rFonts w:cs="Times New Roman"/>
          <w:sz w:val="24"/>
          <w:lang w:val="en-US"/>
        </w:rPr>
        <w:t xml:space="preserve">ing the </w:t>
      </w:r>
      <w:r w:rsidR="006107FA" w:rsidRPr="00C948E1">
        <w:rPr>
          <w:rFonts w:cs="Times New Roman"/>
          <w:sz w:val="24"/>
          <w:lang w:val="en-US"/>
        </w:rPr>
        <w:t xml:space="preserve">reference </w:t>
      </w:r>
      <w:r w:rsidR="0028341F" w:rsidRPr="00C948E1">
        <w:rPr>
          <w:rFonts w:cs="Times New Roman"/>
          <w:sz w:val="24"/>
          <w:lang w:val="en-US"/>
        </w:rPr>
        <w:t>LC-GC method for the MOSH and MOAH separation and determination</w:t>
      </w:r>
      <w:r w:rsidR="00D146C2" w:rsidRPr="00C948E1">
        <w:rPr>
          <w:rFonts w:cs="Times New Roman"/>
          <w:sz w:val="24"/>
          <w:lang w:val="en-US"/>
        </w:rPr>
        <w:t xml:space="preserve"> </w:t>
      </w:r>
      <w:r w:rsidR="00D146C2" w:rsidRPr="00C948E1">
        <w:rPr>
          <w:rFonts w:cs="Times New Roman"/>
          <w:sz w:val="24"/>
          <w:lang w:val="en-US"/>
        </w:rPr>
        <w:fldChar w:fldCharType="begin" w:fldLock="1"/>
      </w:r>
      <w:r w:rsidR="00782353">
        <w:rPr>
          <w:rFonts w:cs="Times New Roman"/>
          <w:sz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011aed72-5d00-40dc-aafd-7fadbbbe9be2"]}],"mendeley":{"formattedCitation":"[7]","plainTextFormattedCitation":"[7]","previouslyFormattedCitation":"[7]"},"properties":{"noteIndex":0},"schema":"https://github.com/citation-style-language/schema/raw/master/csl-citation.json"}</w:instrText>
      </w:r>
      <w:r w:rsidR="00D146C2" w:rsidRPr="00C948E1">
        <w:rPr>
          <w:rFonts w:cs="Times New Roman"/>
          <w:sz w:val="24"/>
          <w:lang w:val="en-US"/>
        </w:rPr>
        <w:fldChar w:fldCharType="separate"/>
      </w:r>
      <w:r w:rsidR="00782353" w:rsidRPr="00782353">
        <w:rPr>
          <w:rFonts w:cs="Times New Roman"/>
          <w:noProof/>
          <w:sz w:val="24"/>
          <w:lang w:val="en-US"/>
        </w:rPr>
        <w:t>[7]</w:t>
      </w:r>
      <w:r w:rsidR="00D146C2" w:rsidRPr="00C948E1">
        <w:rPr>
          <w:rFonts w:cs="Times New Roman"/>
          <w:sz w:val="24"/>
          <w:lang w:val="en-US"/>
        </w:rPr>
        <w:fldChar w:fldCharType="end"/>
      </w:r>
      <w:r w:rsidR="00D146C2" w:rsidRPr="00C948E1">
        <w:rPr>
          <w:rFonts w:cs="Times New Roman"/>
          <w:sz w:val="24"/>
          <w:lang w:val="en-US"/>
        </w:rPr>
        <w:t>,</w:t>
      </w:r>
      <w:r w:rsidR="0028341F" w:rsidRPr="00C948E1">
        <w:rPr>
          <w:rFonts w:cs="Times New Roman"/>
          <w:sz w:val="24"/>
          <w:lang w:val="en-US"/>
        </w:rPr>
        <w:t xml:space="preserve"> the authors mentioned the use of GC×GC for confirmation purposes</w:t>
      </w:r>
      <w:r w:rsidR="004C6541" w:rsidRPr="00C948E1">
        <w:rPr>
          <w:rFonts w:cs="Times New Roman"/>
          <w:sz w:val="24"/>
          <w:lang w:val="en-US"/>
        </w:rPr>
        <w:t>;</w:t>
      </w:r>
      <w:r w:rsidR="0028341F" w:rsidRPr="00C948E1">
        <w:rPr>
          <w:rFonts w:cs="Times New Roman"/>
          <w:sz w:val="24"/>
          <w:lang w:val="en-US"/>
        </w:rPr>
        <w:t xml:space="preserve"> while they fully exploited the potentiality of the technique</w:t>
      </w:r>
      <w:r w:rsidR="004C6541" w:rsidRPr="00C948E1">
        <w:rPr>
          <w:rFonts w:cs="Times New Roman"/>
          <w:sz w:val="24"/>
          <w:lang w:val="en-US"/>
        </w:rPr>
        <w:t xml:space="preserve"> in a second paper</w:t>
      </w:r>
      <w:r w:rsidR="0028341F" w:rsidRPr="00C948E1">
        <w:rPr>
          <w:rFonts w:cs="Times New Roman"/>
          <w:sz w:val="24"/>
          <w:lang w:val="en-US"/>
        </w:rPr>
        <w:t xml:space="preserve"> investigating </w:t>
      </w:r>
      <w:r w:rsidR="00266039" w:rsidRPr="00C948E1">
        <w:rPr>
          <w:rFonts w:cs="Times New Roman"/>
          <w:sz w:val="24"/>
          <w:lang w:val="en-US"/>
        </w:rPr>
        <w:t xml:space="preserve">in detail the MOAH fraction of a </w:t>
      </w:r>
      <w:r w:rsidR="00675932" w:rsidRPr="00C948E1">
        <w:rPr>
          <w:rFonts w:cs="Times New Roman"/>
          <w:sz w:val="24"/>
          <w:lang w:val="en-US"/>
        </w:rPr>
        <w:t xml:space="preserve">highly contaminated </w:t>
      </w:r>
      <w:r w:rsidR="00266039" w:rsidRPr="00C948E1">
        <w:rPr>
          <w:rFonts w:cs="Times New Roman"/>
          <w:sz w:val="24"/>
          <w:lang w:val="en-US"/>
        </w:rPr>
        <w:t xml:space="preserve">Ukrainian sunflower oil </w:t>
      </w:r>
      <w:r w:rsidR="00E36524" w:rsidRPr="00C948E1">
        <w:rPr>
          <w:rFonts w:cs="Times New Roman"/>
          <w:sz w:val="24"/>
          <w:lang w:val="en-US"/>
        </w:rPr>
        <w:fldChar w:fldCharType="begin" w:fldLock="1"/>
      </w:r>
      <w:r w:rsidR="00782353">
        <w:rPr>
          <w:rFonts w:cs="Times New Roman"/>
          <w:sz w:val="24"/>
          <w:lang w:val="en-US"/>
        </w:rPr>
        <w:instrText>ADDIN CSL_CITATION {"citationItems":[{"id":"ITEM-1","itemData":{"DOI":"10.1002/jssc.200900366","ISSN":"16159306","abstract":"Many foods are contaminated with mineral oil at concentrations in the order of or above 10 mg/kg. Often, these mineral oils are of technical grade and contain around 20-30% aromatic hydrocarbons, as previously shown by an on-line HPLC-GC-flame ionization detection method for determining in foods the sum of the mineral oil aromatic hydrocarbons (ranging from 1 to at least 5 aromatic rings). Now, a comprehensive two-dimensional GC (GC x GC) method was added for characterizing these aromatics by ring number and degree of alkylation. In contrast to the polycyclic aromatic hydrocarbons originating from pyrolysis, mineral oil aromatic hydrocarbons are highly alkylated and form extremely complex mixtures. Through MS and addition of standards, sectors in the GC x GC plots were allocated to 1 to 5 ring aromatics in order to estimate the relative abundance of each group. The quantitative composition is approximated by integration of 2nd dimension chromatograms laid as a grid over the three-dimensional hump of unresolved hydrocarbons of the GC x GC-flame ionization detection plot. The procedure is applied to Ukrainian sunflower oils contaminated with mineral oil. ©2009 Wiley-VCH Verlag GmbH &amp; Co. KGaA.","author":[{"dropping-particle":"","family":"Biedermann","given":"Maurus","non-dropping-particle":"","parse-names":false,"suffix":""},{"dropping-particle":"","family":"Grob","given":"Koni","non-dropping-particle":"","parse-names":false,"suffix":""}],"container-title":"Journal of Separation Science","id":"ITEM-1","issue":"21","issued":{"date-parts":[["2009"]]},"page":"3726-3737","title":"Comprehensive two-dimensional GC after HPLC preseparation for the characterization of aromatic hydrocarbons of mineral oil origin in contaminated sunflower oil","type":"article-journal","volume":"32"},"uris":["http://www.mendeley.com/documents/?uuid=47f31817-686a-4cf4-ad7f-b919e442c5a2"]}],"mendeley":{"formattedCitation":"[10]","plainTextFormattedCitation":"[10]","previouslyFormattedCitation":"[10]"},"properties":{"noteIndex":0},"schema":"https://github.com/citation-style-language/schema/raw/master/csl-citation.json"}</w:instrText>
      </w:r>
      <w:r w:rsidR="00E36524" w:rsidRPr="00C948E1">
        <w:rPr>
          <w:rFonts w:cs="Times New Roman"/>
          <w:sz w:val="24"/>
          <w:lang w:val="en-US"/>
        </w:rPr>
        <w:fldChar w:fldCharType="separate"/>
      </w:r>
      <w:r w:rsidR="00782353" w:rsidRPr="00782353">
        <w:rPr>
          <w:rFonts w:cs="Times New Roman"/>
          <w:noProof/>
          <w:sz w:val="24"/>
          <w:lang w:val="en-US"/>
        </w:rPr>
        <w:t>[10]</w:t>
      </w:r>
      <w:r w:rsidR="00E36524" w:rsidRPr="00C948E1">
        <w:rPr>
          <w:rFonts w:cs="Times New Roman"/>
          <w:sz w:val="24"/>
          <w:lang w:val="en-US"/>
        </w:rPr>
        <w:fldChar w:fldCharType="end"/>
      </w:r>
      <w:r w:rsidR="00266039" w:rsidRPr="00C948E1">
        <w:rPr>
          <w:rFonts w:cs="Times New Roman"/>
          <w:sz w:val="24"/>
          <w:lang w:val="en-US"/>
        </w:rPr>
        <w:t xml:space="preserve">. </w:t>
      </w:r>
      <w:r w:rsidR="00121662" w:rsidRPr="00C948E1">
        <w:rPr>
          <w:rFonts w:cs="Times New Roman"/>
          <w:sz w:val="24"/>
          <w:lang w:val="en-US"/>
        </w:rPr>
        <w:t>A pre-separation of the MOSH and MOAH fraction was necessary</w:t>
      </w:r>
      <w:r w:rsidR="00676145" w:rsidRPr="00C948E1">
        <w:rPr>
          <w:rFonts w:cs="Times New Roman"/>
          <w:sz w:val="24"/>
          <w:lang w:val="en-US"/>
        </w:rPr>
        <w:t>,</w:t>
      </w:r>
      <w:r w:rsidR="00121662" w:rsidRPr="00C948E1">
        <w:rPr>
          <w:rFonts w:cs="Times New Roman"/>
          <w:sz w:val="24"/>
          <w:lang w:val="en-US"/>
        </w:rPr>
        <w:t xml:space="preserve"> being their ratio usually 4:1</w:t>
      </w:r>
      <w:r w:rsidR="0037482A" w:rsidRPr="00C948E1">
        <w:rPr>
          <w:rFonts w:cs="Times New Roman"/>
          <w:sz w:val="24"/>
          <w:lang w:val="en-US"/>
        </w:rPr>
        <w:t>;</w:t>
      </w:r>
      <w:r w:rsidR="00121662" w:rsidRPr="00C948E1">
        <w:rPr>
          <w:rFonts w:cs="Times New Roman"/>
          <w:sz w:val="24"/>
          <w:lang w:val="en-US"/>
        </w:rPr>
        <w:t xml:space="preserve"> thus</w:t>
      </w:r>
      <w:r w:rsidR="00676145" w:rsidRPr="00C948E1">
        <w:rPr>
          <w:rFonts w:cs="Times New Roman"/>
          <w:sz w:val="24"/>
          <w:lang w:val="en-US"/>
        </w:rPr>
        <w:t>,</w:t>
      </w:r>
      <w:r w:rsidR="00121662" w:rsidRPr="00C948E1">
        <w:rPr>
          <w:rFonts w:cs="Times New Roman"/>
          <w:sz w:val="24"/>
          <w:lang w:val="en-US"/>
        </w:rPr>
        <w:t xml:space="preserve"> the MOAH would have been barely visible or the MOSH heavily overloaded (which can le</w:t>
      </w:r>
      <w:r w:rsidR="006107FA" w:rsidRPr="00C948E1">
        <w:rPr>
          <w:rFonts w:cs="Times New Roman"/>
          <w:sz w:val="24"/>
          <w:lang w:val="en-US"/>
        </w:rPr>
        <w:t>a</w:t>
      </w:r>
      <w:r w:rsidR="00121662" w:rsidRPr="00C948E1">
        <w:rPr>
          <w:rFonts w:cs="Times New Roman"/>
          <w:sz w:val="24"/>
          <w:lang w:val="en-US"/>
        </w:rPr>
        <w:t xml:space="preserve">d to a distortion of the 2D structure obtained in the 2D plot). </w:t>
      </w:r>
      <w:r w:rsidR="009A5046" w:rsidRPr="00C948E1">
        <w:rPr>
          <w:rFonts w:cs="Times New Roman"/>
          <w:sz w:val="24"/>
          <w:lang w:val="en-US"/>
        </w:rPr>
        <w:t>Moreover, the pre-separation of the MOSH and MOAH fraction was also necessary to avoid coelution of the four- and five-ring saturated hydrocarbons (</w:t>
      </w:r>
      <w:r w:rsidR="009A5046" w:rsidRPr="00C948E1">
        <w:rPr>
          <w:rFonts w:cs="Times New Roman"/>
          <w:i/>
          <w:sz w:val="24"/>
          <w:lang w:val="en-US"/>
        </w:rPr>
        <w:t>i.e.</w:t>
      </w:r>
      <w:r w:rsidR="009A5046" w:rsidRPr="00C948E1">
        <w:rPr>
          <w:rFonts w:cs="Times New Roman"/>
          <w:sz w:val="24"/>
          <w:lang w:val="en-US"/>
        </w:rPr>
        <w:t xml:space="preserve">, steranes, </w:t>
      </w:r>
      <w:proofErr w:type="spellStart"/>
      <w:r w:rsidR="009A5046" w:rsidRPr="00C948E1">
        <w:rPr>
          <w:rFonts w:cs="Times New Roman"/>
          <w:sz w:val="24"/>
          <w:lang w:val="en-US"/>
        </w:rPr>
        <w:t>hopanes</w:t>
      </w:r>
      <w:proofErr w:type="spellEnd"/>
      <w:r w:rsidR="009A5046" w:rsidRPr="00C948E1">
        <w:rPr>
          <w:rFonts w:cs="Times New Roman"/>
          <w:sz w:val="24"/>
          <w:lang w:val="en-US"/>
        </w:rPr>
        <w:t xml:space="preserve">, and bicyclic sesquiterpenes) with the highly alkylated two- and three-ring aromatics (Figure </w:t>
      </w:r>
      <w:r w:rsidR="00257CD7" w:rsidRPr="00C948E1">
        <w:rPr>
          <w:rFonts w:cs="Times New Roman"/>
          <w:sz w:val="24"/>
          <w:lang w:val="en-US"/>
        </w:rPr>
        <w:t>6</w:t>
      </w:r>
      <w:r w:rsidR="009A5046" w:rsidRPr="00C948E1">
        <w:rPr>
          <w:rFonts w:cs="Times New Roman"/>
          <w:sz w:val="24"/>
          <w:lang w:val="en-US"/>
        </w:rPr>
        <w:t>)</w:t>
      </w:r>
      <w:r w:rsidR="0038288C" w:rsidRPr="00C948E1">
        <w:rPr>
          <w:rFonts w:cs="Times New Roman"/>
          <w:sz w:val="24"/>
          <w:lang w:val="en-US"/>
        </w:rPr>
        <w:t xml:space="preserve"> </w:t>
      </w:r>
      <w:r w:rsidR="009A5046" w:rsidRPr="00C948E1">
        <w:rPr>
          <w:rFonts w:cs="Times New Roman"/>
          <w:sz w:val="24"/>
        </w:rPr>
        <w:fldChar w:fldCharType="begin" w:fldLock="1"/>
      </w:r>
      <w:r w:rsidR="00323C92">
        <w:rPr>
          <w:rFonts w:cs="Times New Roman"/>
          <w:sz w:val="24"/>
          <w:lang w:val="en-US"/>
        </w:rPr>
        <w:instrText>ADDIN CSL_CITATION {"citationItems":[{"id":"ITEM-1","itemData":{"DOI":"10.1002/jssc.200900366","ISSN":"16159306","abstract":"Many foods are contaminated with mineral oil at concentrations in the order of or above 10 mg/kg. Often, these mineral oils are of technical grade and contain around 20-30% aromatic hydrocarbons, as previously shown by an on-line HPLC-GC-flame ionization detection method for determining in foods the sum of the mineral oil aromatic hydrocarbons (ranging from 1 to at least 5 aromatic rings). Now, a comprehensive two-dimensional GC (GC x GC) method was added for characterizing these aromatics by ring number and degree of alkylation. In contrast to the polycyclic aromatic hydrocarbons originating from pyrolysis, mineral oil aromatic hydrocarbons are highly alkylated and form extremely complex mixtures. Through MS and addition of standards, sectors in the GC x GC plots were allocated to 1 to 5 ring aromatics in order to estimate the relative abundance of each group. The quantitative composition is approximated by integration of 2nd dimension chromatograms laid as a grid over the three-dimensional hump of unresolved hydrocarbons of the GC x GC-flame ionization detection plot. The procedure is applied to Ukrainian sunflower oils contaminated with mineral oil. ©2009 Wiley-VCH Verlag GmbH &amp; Co. KGaA.","author":[{"dropping-particle":"","family":"Biedermann","given":"Maurus","non-dropping-particle":"","parse-names":false,"suffix":""},{"dropping-particle":"","family":"Grob","given":"Koni","non-dropping-particle":"","parse-names":false,"suffix":""}],"container-title":"Journal of Separation Science","id":"ITEM-1","issue":"21","issued":{"date-parts":[["2009"]]},"page":"3726-3737","title":"Comprehensive two-dimensional GC after HPLC preseparation for the characterization of aromatic hydrocarbons of mineral oil origin in contaminated sunflower oil","type":"article-journal","volume":"32"},"uris":["http://www.mendeley.com/documents/?uuid=47f31817-686a-4cf4-ad7f-b919e442c5a2"]},{"id":"ITEM-2","itemData":{"DOI":"10.1016/j.chroma.2012.05.096","ISSN":"00219673","abstract":"Mineral oil hydrocarbons are complex as well as varying mixtures and produce correspondingly complex chromatograms (on-line HPLC-GC-FID as described in Part 1): mostly humps of unresolved components are obtained, sometimes with sharp peaks on top. Chromatograms may also contain peaks of hydrocarbons from other sources which need to be subtracted from the mineral oil components. The review focuses on the interpretation and integration of chromatograms related to food contamination by mineral oil from paperboard boxes (off-set printing inks and recycled fibers), if possible distinguishing between various sources of mineral oil. Typical chromatograms are shown for relevant components and interferences as well as food samples encountered on the market. Details are pointed out which may provide relevant information. Integration is shown for examples of paperboard packaging materials as well as various foods. Finally the uncertainty of the analysis and limit of quantitation are discussed for specific examples. They primarily result from the interpretation of the chromatogram, manually placing the baseline and cuts for taking off extraneous components. Without previous enrichment, the limit of quantitation is between around 0.1. mg/kg for foods with a low fat content and 2.5. mg/kg for fats and oils. The measurement uncertainty can be kept clearly below 20% for most samples. © 2012 Elsevier B.V.","author":[{"dropping-particle":"","family":"Biedermann","given":"Maurus","non-dropping-particle":"","parse-names":false,"suffix":""},{"dropping-particle":"","family":"Grob","given":"Koni","non-dropping-particle":"","parse-names":false,"suffix":""}],"container-title":"Journal of Chromatography A","id":"ITEM-2","issued":{"date-parts":[["2012"]]},"page":"76-99","publisher":"Elsevier B.V.","title":"On-line coupled high performance liquid chromatography-gas chromatography for the analysis of contamination by mineral oil. Part 2: Migration from paperboard into dry foods: Interpretation of chromatograms","type":"article-journal","volume":"1255"},"uris":["http://www.mendeley.com/documents/?uuid=8ed79901-79a8-4f17-8b4e-4c63fc60a494"]},{"id":"ITEM-3","itemData":{"DOI":"10.1007/s00217-010-1223-9","ISBN":"0021701012239","ISSN":"14382377","abstract":"Recycled paper and board used in food packaging materials (boxes, paper bags) often cause migration of mineral oil into food at levels which are unacceptable according to present toxicological assessments. When foods in recycled board are densely packed into larger boxes or onto pallets, most of the hydrocarbons up to n-C20 may migrate into the packed food within a few weeks, those up to n-C28 at a decreasing rate. Unprinted recycled board contained 300-1,000 mg/kg mineral oil &lt;n-C28. The main sources are the inks used for printing newspapers: newspapers contained roughly 3,000 mg/kg mineral oil &lt;n-C28. These mineral oils fall into classes for which JECFA established a tolerable daily intake of 0.01 mg/kg body weight. Using standard assumptions for calculating specific migration limits, a maximum tolerable concentration in food of 0.6 mg/kg is derived. This evaluation assumes highly refined white oils, whereas the oils found in recycled board are of technical quality and contain 15-25% aromatic compounds, predominantly with 1-3 aromatic rings, as shown by comprehensive GC × GC. This finding precipitates authorities into a dilemma: recycling is supported for the sustainable use of materials, but on the basis of present toxicological assessments the migration is often far beyond acceptable. © Springer-Verlag 2010.","author":[{"dropping-particle":"","family":"Biedermann","given":"Maurus","non-dropping-particle":"","parse-names":false,"suffix":""},{"dropping-particle":"","family":"Grob","given":"Koni","non-dropping-particle":"","parse-names":false,"suffix":""}],"container-title":"European Food Research and Technology","id":"ITEM-3","issue":"5","issued":{"date-parts":[["2010"]]},"page":"785-796","title":"Is recycled newspaper suitable for food contact materials? Technical grade mineral oils from printing inks","type":"article-journal","volume":"230"},"uris":["http://www.mendeley.com/documents/?uuid=c80ff1fd-79bb-4e3b-ba1d-90e99aa5f725"]}],"mendeley":{"formattedCitation":"[6,10,38]","plainTextFormattedCitation":"[6,10,38]","previouslyFormattedCitation":"[6,10,38]"},"properties":{"noteIndex":0},"schema":"https://github.com/citation-style-language/schema/raw/master/csl-citation.json"}</w:instrText>
      </w:r>
      <w:r w:rsidR="009A5046" w:rsidRPr="00C948E1">
        <w:rPr>
          <w:rFonts w:cs="Times New Roman"/>
          <w:sz w:val="24"/>
        </w:rPr>
        <w:fldChar w:fldCharType="separate"/>
      </w:r>
      <w:r w:rsidR="00782353" w:rsidRPr="00782353">
        <w:rPr>
          <w:rFonts w:cs="Times New Roman"/>
          <w:noProof/>
          <w:sz w:val="24"/>
          <w:lang w:val="en-US"/>
        </w:rPr>
        <w:t>[6,10,38]</w:t>
      </w:r>
      <w:r w:rsidR="009A5046" w:rsidRPr="00C948E1">
        <w:rPr>
          <w:rFonts w:cs="Times New Roman"/>
          <w:sz w:val="24"/>
        </w:rPr>
        <w:fldChar w:fldCharType="end"/>
      </w:r>
      <w:r w:rsidR="009A5046" w:rsidRPr="00C948E1">
        <w:rPr>
          <w:rFonts w:cs="Times New Roman"/>
          <w:sz w:val="24"/>
          <w:lang w:val="en-US"/>
        </w:rPr>
        <w:t>. Within the MOAH fraction, it was highlighted as the sub-class resolution is reduced when partially hydrogenated MOH are analyzed</w:t>
      </w:r>
      <w:r w:rsidR="00466ADA" w:rsidRPr="00C948E1">
        <w:rPr>
          <w:rFonts w:cs="Times New Roman"/>
          <w:sz w:val="24"/>
          <w:lang w:val="en-US"/>
        </w:rPr>
        <w:t>.</w:t>
      </w:r>
      <w:r w:rsidR="009A5046" w:rsidRPr="00C948E1">
        <w:rPr>
          <w:rFonts w:cs="Times New Roman"/>
          <w:sz w:val="24"/>
          <w:lang w:val="en-US"/>
        </w:rPr>
        <w:t xml:space="preserve"> </w:t>
      </w:r>
      <w:r w:rsidR="00466ADA" w:rsidRPr="00C948E1">
        <w:rPr>
          <w:rFonts w:cs="Times New Roman"/>
          <w:sz w:val="24"/>
          <w:lang w:val="en-US"/>
        </w:rPr>
        <w:t>I</w:t>
      </w:r>
      <w:r w:rsidR="009A5046" w:rsidRPr="00C948E1">
        <w:rPr>
          <w:rFonts w:cs="Times New Roman"/>
          <w:sz w:val="24"/>
          <w:lang w:val="en-US"/>
        </w:rPr>
        <w:t>n fact</w:t>
      </w:r>
      <w:r w:rsidR="008B141B" w:rsidRPr="00C948E1">
        <w:rPr>
          <w:rFonts w:cs="Times New Roman"/>
          <w:sz w:val="24"/>
          <w:lang w:val="en-US"/>
        </w:rPr>
        <w:t>,</w:t>
      </w:r>
      <w:r w:rsidR="009A5046" w:rsidRPr="00C948E1">
        <w:rPr>
          <w:rFonts w:cs="Times New Roman"/>
          <w:sz w:val="24"/>
          <w:lang w:val="en-US"/>
        </w:rPr>
        <w:t xml:space="preserve"> the combination of aromatic and saturated </w:t>
      </w:r>
      <w:r w:rsidR="00466ADA" w:rsidRPr="00C948E1">
        <w:rPr>
          <w:rFonts w:cs="Times New Roman"/>
          <w:sz w:val="24"/>
          <w:lang w:val="en-US"/>
        </w:rPr>
        <w:t>rings</w:t>
      </w:r>
      <w:r w:rsidR="009A5046" w:rsidRPr="00C948E1">
        <w:rPr>
          <w:rFonts w:cs="Times New Roman"/>
          <w:sz w:val="24"/>
          <w:lang w:val="en-US"/>
        </w:rPr>
        <w:t xml:space="preserve"> in the same compound contributes to </w:t>
      </w:r>
      <w:r w:rsidR="00323C92">
        <w:rPr>
          <w:rFonts w:cs="Times New Roman"/>
          <w:sz w:val="24"/>
          <w:lang w:val="en-US"/>
        </w:rPr>
        <w:t>decrease</w:t>
      </w:r>
      <w:r w:rsidR="00323C92" w:rsidRPr="00C948E1">
        <w:rPr>
          <w:rFonts w:cs="Times New Roman"/>
          <w:sz w:val="24"/>
          <w:lang w:val="en-US"/>
        </w:rPr>
        <w:t xml:space="preserve"> </w:t>
      </w:r>
      <w:r w:rsidR="009A5046" w:rsidRPr="00C948E1">
        <w:rPr>
          <w:rFonts w:cs="Times New Roman"/>
          <w:sz w:val="24"/>
          <w:lang w:val="en-US"/>
        </w:rPr>
        <w:t xml:space="preserve">retention in the second dimension reducing the </w:t>
      </w:r>
      <w:r w:rsidR="008B141B" w:rsidRPr="00C948E1">
        <w:rPr>
          <w:rFonts w:cs="Times New Roman"/>
          <w:sz w:val="24"/>
          <w:lang w:val="en-US"/>
        </w:rPr>
        <w:t>capability to</w:t>
      </w:r>
      <w:r w:rsidR="009A5046" w:rsidRPr="00C948E1">
        <w:rPr>
          <w:rFonts w:cs="Times New Roman"/>
          <w:sz w:val="24"/>
          <w:lang w:val="en-US"/>
        </w:rPr>
        <w:t xml:space="preserve"> discriminate among the different number</w:t>
      </w:r>
      <w:r w:rsidR="00676145" w:rsidRPr="00C948E1">
        <w:rPr>
          <w:rFonts w:cs="Times New Roman"/>
          <w:sz w:val="24"/>
          <w:lang w:val="en-US"/>
        </w:rPr>
        <w:t>s</w:t>
      </w:r>
      <w:r w:rsidR="009A5046" w:rsidRPr="00C948E1">
        <w:rPr>
          <w:rFonts w:cs="Times New Roman"/>
          <w:sz w:val="24"/>
          <w:lang w:val="en-US"/>
        </w:rPr>
        <w:t xml:space="preserve"> of rings. Despite these difficulties, more detailed information on the distribution of the sub-classes can be obtained by GC×GC compared to the LC-GC trace, leading, in 2012, the EFSA to point toward GC×GC as the most effective method to support confirmation and characterization of MOH </w:t>
      </w:r>
      <w:r w:rsidR="009A5046" w:rsidRPr="00C948E1">
        <w:rPr>
          <w:rFonts w:cs="Times New Roman"/>
          <w:sz w:val="24"/>
          <w:lang w:val="en-US"/>
        </w:rPr>
        <w:fldChar w:fldCharType="begin" w:fldLock="1"/>
      </w:r>
      <w:r w:rsidR="00782353">
        <w:rPr>
          <w:rFonts w:cs="Times New Roman"/>
          <w:sz w:val="24"/>
          <w:lang w:val="en-US"/>
        </w:rPr>
        <w:instrText>ADDIN CSL_CITATION {"citationItems":[{"id":"ITEM-1","itemData":{"DOI":"10.2903/j.efsa.2012.2704","ISSN":"18314732","abstract":"Consumers are exposed to a range of mineral oil hydrocarbons (MOH) via food. Mineral oil saturated hydrocarbons (MOSH) consist of linear and branched alkanes, and alkyl-substituted cyclo-alkanes, whilst mineral oil aromatic hydrocarbons (MOAH) include mainly alkyl-substituted polyaromatic hydrocarbons. Products, commonly specified according to their physico-chemical properties, may differ in chemical composition depending on the oil source. Technical grade MOH contain 15 - 35 % MOAH, which is minimised in food grade MOSH (white oils). Major sources of MOH in food are food packaging and additives, processing aids, and lubricants. Estimated MOSH exposure ranged from 0.03 to 0.3 mg/kg b.w. per day, with higher exposure in children. Specific production practices of bread and grains may provide additional MOSH exposure. Except for white oils, exposure to MOAH is about 20 % of that of MOSH. Absorption of alkanes with carbon number above C35 is negligible. Branched and cyclic alkanes are less efficiently oxidised than n-alkanes. MOSH from C16 to C35 may accumulate and cause microgranulomas in several tissues including lymph nodes, spleen and liver. Hepatic microgranulomas associated with inflammation in Fischer 344 rats were considered the critical effect. The no-observed-adverse-effect level for induction of liver microgranulomas by the most potent MOSH, 19 mg/kg b.w. per day, was used as a Reference Point for calculating margins of exposure (MOEs) for background MOSH exposure. MOEs ranged from 59 to 680. Hence, background exposure to MOSH via food in Europe was considered of potential concern. Foodborne MOAH with three or more, non- or simple-alkylated, aromatic rings may be mutagenic and carcinogenic, and therefore of potential concern. Revision of the existing acceptable daily intake for some food grade MOSH is warranted on the basis of new toxicological information.","author":[{"dropping-particle":"","family":"European Food Safety Authorithy (EFSA)","given":"","non-dropping-particle":"","parse-names":false,"suffix":""}],"container-title":"EFSA Journal","id":"ITEM-1","issue":"6","issued":{"date-parts":[["2012"]]},"title":"Scientific Opinion on Mineral Oil Hydrocarbons in Food","type":"report","volume":"10"},"uris":["http://www.mendeley.com/documents/?uuid=9e9b0db6-4349-434b-ad48-a873e150e43e"]}],"mendeley":{"formattedCitation":"[8]","plainTextFormattedCitation":"[8]","previouslyFormattedCitation":"[8]"},"properties":{"noteIndex":0},"schema":"https://github.com/citation-style-language/schema/raw/master/csl-citation.json"}</w:instrText>
      </w:r>
      <w:r w:rsidR="009A5046" w:rsidRPr="00C948E1">
        <w:rPr>
          <w:rFonts w:cs="Times New Roman"/>
          <w:sz w:val="24"/>
          <w:lang w:val="en-US"/>
        </w:rPr>
        <w:fldChar w:fldCharType="separate"/>
      </w:r>
      <w:r w:rsidR="00782353" w:rsidRPr="00782353">
        <w:rPr>
          <w:rFonts w:cs="Times New Roman"/>
          <w:noProof/>
          <w:sz w:val="24"/>
          <w:lang w:val="en-US"/>
        </w:rPr>
        <w:t>[8]</w:t>
      </w:r>
      <w:r w:rsidR="009A5046" w:rsidRPr="00C948E1">
        <w:rPr>
          <w:rFonts w:cs="Times New Roman"/>
          <w:sz w:val="24"/>
          <w:lang w:val="en-US"/>
        </w:rPr>
        <w:fldChar w:fldCharType="end"/>
      </w:r>
      <w:r w:rsidR="009A5046" w:rsidRPr="00C948E1">
        <w:rPr>
          <w:rFonts w:cs="Times New Roman"/>
          <w:sz w:val="24"/>
          <w:lang w:val="en-US"/>
        </w:rPr>
        <w:t>.</w:t>
      </w:r>
      <w:r w:rsidR="003D2375" w:rsidRPr="00C948E1">
        <w:rPr>
          <w:rFonts w:cs="Times New Roman"/>
          <w:sz w:val="24"/>
          <w:lang w:val="en-US"/>
        </w:rPr>
        <w:t xml:space="preserve"> Moreover</w:t>
      </w:r>
      <w:r w:rsidR="00EF1347" w:rsidRPr="00C948E1">
        <w:rPr>
          <w:rFonts w:cs="Times New Roman"/>
          <w:sz w:val="24"/>
          <w:lang w:val="en-US"/>
        </w:rPr>
        <w:t>,</w:t>
      </w:r>
      <w:r w:rsidR="003D2375" w:rsidRPr="00C948E1">
        <w:rPr>
          <w:rFonts w:cs="Times New Roman"/>
          <w:sz w:val="24"/>
          <w:lang w:val="en-US"/>
        </w:rPr>
        <w:t xml:space="preserve"> GC×GC has significantly contribute</w:t>
      </w:r>
      <w:r w:rsidR="00EF1347" w:rsidRPr="00C948E1">
        <w:rPr>
          <w:rFonts w:cs="Times New Roman"/>
          <w:sz w:val="24"/>
          <w:lang w:val="en-US"/>
        </w:rPr>
        <w:t>d</w:t>
      </w:r>
      <w:r w:rsidR="003D2375" w:rsidRPr="00C948E1">
        <w:rPr>
          <w:rFonts w:cs="Times New Roman"/>
          <w:sz w:val="24"/>
          <w:lang w:val="en-US"/>
        </w:rPr>
        <w:t xml:space="preserve"> to the field of MOH, by leading new insights supporting the knowledge on toxicology (</w:t>
      </w:r>
      <w:r w:rsidR="003D2375" w:rsidRPr="00C948E1">
        <w:rPr>
          <w:rFonts w:cs="Times New Roman"/>
          <w:i/>
          <w:sz w:val="24"/>
          <w:lang w:val="en-US"/>
        </w:rPr>
        <w:t>e.g.</w:t>
      </w:r>
      <w:r w:rsidR="003D2375" w:rsidRPr="00C948E1">
        <w:rPr>
          <w:rFonts w:cs="Times New Roman"/>
          <w:sz w:val="24"/>
          <w:lang w:val="en-US"/>
        </w:rPr>
        <w:t xml:space="preserve">, information on the accumulation of the MOSH </w:t>
      </w:r>
      <w:r w:rsidR="003D2375" w:rsidRPr="00C948E1">
        <w:rPr>
          <w:rFonts w:cs="Times New Roman"/>
          <w:sz w:val="24"/>
          <w:lang w:val="en-US"/>
        </w:rPr>
        <w:lastRenderedPageBreak/>
        <w:t xml:space="preserve">sub-class and more detailed characterization of </w:t>
      </w:r>
      <w:r w:rsidR="00EF1347" w:rsidRPr="00C948E1">
        <w:rPr>
          <w:rFonts w:cs="Times New Roman"/>
          <w:sz w:val="24"/>
          <w:lang w:val="en-US"/>
        </w:rPr>
        <w:t>specific</w:t>
      </w:r>
      <w:r w:rsidR="003D2375" w:rsidRPr="00C948E1">
        <w:rPr>
          <w:rFonts w:cs="Times New Roman"/>
          <w:sz w:val="24"/>
          <w:lang w:val="en-US"/>
        </w:rPr>
        <w:t xml:space="preserve"> sources of contamination) and by steering the analytical improvement (</w:t>
      </w:r>
      <w:r w:rsidR="003D2375" w:rsidRPr="00C948E1">
        <w:rPr>
          <w:rFonts w:cs="Times New Roman"/>
          <w:i/>
          <w:sz w:val="24"/>
          <w:lang w:val="en-US"/>
        </w:rPr>
        <w:t>e.g.</w:t>
      </w:r>
      <w:r w:rsidR="003D2375" w:rsidRPr="00C948E1">
        <w:rPr>
          <w:rFonts w:cs="Times New Roman"/>
          <w:sz w:val="24"/>
          <w:lang w:val="en-US"/>
        </w:rPr>
        <w:t xml:space="preserve">, the update LC-GC method). </w:t>
      </w:r>
    </w:p>
    <w:p w14:paraId="29F7844D" w14:textId="5A27FD98" w:rsidR="005C54D6" w:rsidRPr="00C948E1" w:rsidRDefault="00896518" w:rsidP="00782353">
      <w:pPr>
        <w:spacing w:line="480" w:lineRule="auto"/>
        <w:rPr>
          <w:rFonts w:cs="Times New Roman"/>
          <w:sz w:val="24"/>
          <w:lang w:val="en-US"/>
        </w:rPr>
      </w:pPr>
      <w:r w:rsidRPr="00C948E1">
        <w:rPr>
          <w:rFonts w:cs="Times New Roman"/>
          <w:sz w:val="24"/>
          <w:lang w:val="en-US"/>
        </w:rPr>
        <w:t>At</w:t>
      </w:r>
      <w:r w:rsidR="00EF5D93" w:rsidRPr="00C948E1">
        <w:rPr>
          <w:rFonts w:cs="Times New Roman"/>
          <w:sz w:val="24"/>
          <w:lang w:val="en-US"/>
        </w:rPr>
        <w:t xml:space="preserve"> the beginning, the so-called normal set was explored, using a non-polar column in the first dimension and a semi-polar one in the second dimension, generally a 20 m × 0.25 mm </w:t>
      </w:r>
      <w:proofErr w:type="spellStart"/>
      <w:r w:rsidR="00EF5D93" w:rsidRPr="00C948E1">
        <w:rPr>
          <w:rFonts w:cs="Times New Roman"/>
          <w:sz w:val="24"/>
          <w:lang w:val="en-US"/>
        </w:rPr>
        <w:t>i.d.</w:t>
      </w:r>
      <w:proofErr w:type="spellEnd"/>
      <w:r w:rsidR="00EF5D93" w:rsidRPr="00C948E1">
        <w:rPr>
          <w:rFonts w:cs="Times New Roman"/>
          <w:sz w:val="24"/>
          <w:lang w:val="en-US"/>
        </w:rPr>
        <w:t xml:space="preserve"> × 0.12 </w:t>
      </w:r>
      <w:proofErr w:type="spellStart"/>
      <w:r w:rsidR="00EF5D93" w:rsidRPr="00C948E1">
        <w:rPr>
          <w:rFonts w:cs="Times New Roman"/>
          <w:sz w:val="24"/>
          <w:lang w:val="en-US"/>
        </w:rPr>
        <w:t>μm</w:t>
      </w:r>
      <w:proofErr w:type="spellEnd"/>
      <w:r w:rsidR="00EF5D93" w:rsidRPr="00C948E1">
        <w:rPr>
          <w:rFonts w:cs="Times New Roman"/>
          <w:sz w:val="24"/>
          <w:lang w:val="en-US"/>
        </w:rPr>
        <w:t xml:space="preserve"> </w:t>
      </w:r>
      <w:proofErr w:type="spellStart"/>
      <w:r w:rsidRPr="00C948E1">
        <w:rPr>
          <w:rFonts w:cs="Times New Roman"/>
          <w:i/>
          <w:sz w:val="24"/>
          <w:lang w:val="en-US"/>
        </w:rPr>
        <w:t>d</w:t>
      </w:r>
      <w:r w:rsidRPr="00C948E1">
        <w:rPr>
          <w:rFonts w:cs="Times New Roman"/>
          <w:i/>
          <w:sz w:val="24"/>
          <w:vertAlign w:val="subscript"/>
          <w:lang w:val="en-US"/>
        </w:rPr>
        <w:t>f</w:t>
      </w:r>
      <w:proofErr w:type="spellEnd"/>
      <w:r w:rsidRPr="00C948E1">
        <w:rPr>
          <w:rFonts w:cs="Times New Roman"/>
          <w:sz w:val="24"/>
          <w:lang w:val="en-US"/>
        </w:rPr>
        <w:t xml:space="preserve"> </w:t>
      </w:r>
      <w:r w:rsidR="00EF5D93" w:rsidRPr="00C948E1">
        <w:rPr>
          <w:rFonts w:cs="Times New Roman"/>
          <w:sz w:val="24"/>
          <w:lang w:val="en-US"/>
        </w:rPr>
        <w:t>of PS-255</w:t>
      </w:r>
      <w:r w:rsidR="001D5F0F" w:rsidRPr="00C948E1">
        <w:rPr>
          <w:rFonts w:cs="Times New Roman"/>
          <w:sz w:val="24"/>
          <w:lang w:val="en-US"/>
        </w:rPr>
        <w:t xml:space="preserve"> (</w:t>
      </w:r>
      <w:r w:rsidR="009A7BA5" w:rsidRPr="00B25171">
        <w:rPr>
          <w:rFonts w:cs="Times New Roman"/>
          <w:sz w:val="24"/>
          <w:lang w:val="en-US"/>
        </w:rPr>
        <w:t>1% vinyl-</w:t>
      </w:r>
      <w:r w:rsidR="008868D0" w:rsidRPr="00B25171">
        <w:rPr>
          <w:rFonts w:cs="Times New Roman"/>
          <w:sz w:val="24"/>
          <w:lang w:val="en-US"/>
        </w:rPr>
        <w:t xml:space="preserve">99% </w:t>
      </w:r>
      <w:r w:rsidR="009A7BA5" w:rsidRPr="00B25171">
        <w:rPr>
          <w:rFonts w:cs="Times New Roman"/>
          <w:sz w:val="24"/>
          <w:lang w:val="en-US"/>
        </w:rPr>
        <w:t>di</w:t>
      </w:r>
      <w:r w:rsidR="008868D0" w:rsidRPr="00B25171">
        <w:rPr>
          <w:rFonts w:cs="Times New Roman"/>
          <w:sz w:val="24"/>
          <w:lang w:val="en-US"/>
        </w:rPr>
        <w:t>m</w:t>
      </w:r>
      <w:r w:rsidR="001D5F0F" w:rsidRPr="00B25171">
        <w:rPr>
          <w:rFonts w:cs="Times New Roman"/>
          <w:sz w:val="24"/>
          <w:lang w:val="en-US"/>
        </w:rPr>
        <w:t xml:space="preserve">ethyl </w:t>
      </w:r>
      <w:r w:rsidR="008868D0" w:rsidRPr="00B25171">
        <w:rPr>
          <w:rFonts w:cs="Times New Roman"/>
          <w:sz w:val="24"/>
          <w:lang w:val="en-US"/>
        </w:rPr>
        <w:t>p</w:t>
      </w:r>
      <w:r w:rsidR="001D5F0F" w:rsidRPr="00B25171">
        <w:rPr>
          <w:rFonts w:cs="Times New Roman"/>
          <w:sz w:val="24"/>
          <w:lang w:val="en-US"/>
        </w:rPr>
        <w:t>olysiloxane)</w:t>
      </w:r>
      <w:r w:rsidR="00EF5D93" w:rsidRPr="00C948E1">
        <w:rPr>
          <w:rFonts w:cs="Times New Roman"/>
          <w:sz w:val="24"/>
          <w:lang w:val="en-US"/>
        </w:rPr>
        <w:t xml:space="preserve"> followed by a 1.5 m × 0.15 mm </w:t>
      </w:r>
      <w:proofErr w:type="spellStart"/>
      <w:r w:rsidR="00EF5D93" w:rsidRPr="00C948E1">
        <w:rPr>
          <w:rFonts w:cs="Times New Roman"/>
          <w:sz w:val="24"/>
          <w:lang w:val="en-US"/>
        </w:rPr>
        <w:t>i.d.</w:t>
      </w:r>
      <w:proofErr w:type="spellEnd"/>
      <w:r w:rsidR="00EF5D93" w:rsidRPr="00C948E1">
        <w:rPr>
          <w:rFonts w:cs="Times New Roman"/>
          <w:sz w:val="24"/>
          <w:lang w:val="en-US"/>
        </w:rPr>
        <w:t xml:space="preserve"> × 0.075 </w:t>
      </w:r>
      <w:proofErr w:type="spellStart"/>
      <w:r w:rsidR="00EF5D93" w:rsidRPr="00C948E1">
        <w:rPr>
          <w:rFonts w:cs="Times New Roman"/>
          <w:sz w:val="24"/>
          <w:lang w:val="en-US"/>
        </w:rPr>
        <w:t>μm</w:t>
      </w:r>
      <w:proofErr w:type="spellEnd"/>
      <w:r w:rsidR="00EF5D93" w:rsidRPr="00C948E1">
        <w:rPr>
          <w:rFonts w:cs="Times New Roman"/>
          <w:sz w:val="24"/>
          <w:lang w:val="en-US"/>
        </w:rPr>
        <w:t xml:space="preserve"> </w:t>
      </w:r>
      <w:proofErr w:type="spellStart"/>
      <w:r w:rsidRPr="00C948E1">
        <w:rPr>
          <w:rFonts w:cs="Times New Roman"/>
          <w:i/>
          <w:sz w:val="24"/>
          <w:lang w:val="en-US"/>
        </w:rPr>
        <w:t>d</w:t>
      </w:r>
      <w:r w:rsidRPr="00C948E1">
        <w:rPr>
          <w:rFonts w:cs="Times New Roman"/>
          <w:i/>
          <w:sz w:val="24"/>
          <w:vertAlign w:val="subscript"/>
          <w:lang w:val="en-US"/>
        </w:rPr>
        <w:t>f</w:t>
      </w:r>
      <w:proofErr w:type="spellEnd"/>
      <w:r w:rsidRPr="00C948E1">
        <w:rPr>
          <w:rFonts w:cs="Times New Roman"/>
          <w:sz w:val="24"/>
          <w:lang w:val="en-US"/>
        </w:rPr>
        <w:t xml:space="preserve"> </w:t>
      </w:r>
      <w:r w:rsidR="00EF5D93" w:rsidRPr="00C948E1">
        <w:rPr>
          <w:rFonts w:cs="Times New Roman"/>
          <w:sz w:val="24"/>
          <w:lang w:val="en-US"/>
        </w:rPr>
        <w:t>50</w:t>
      </w:r>
      <w:r w:rsidR="00676145" w:rsidRPr="00C948E1">
        <w:rPr>
          <w:rFonts w:cs="Times New Roman"/>
          <w:sz w:val="24"/>
          <w:lang w:val="en-US"/>
        </w:rPr>
        <w:t>% diphenyl-polysiloxane</w:t>
      </w:r>
      <w:r w:rsidR="00EF5D93" w:rsidRPr="00C948E1">
        <w:rPr>
          <w:rFonts w:cs="Times New Roman"/>
          <w:sz w:val="24"/>
          <w:lang w:val="en-US"/>
        </w:rPr>
        <w:t xml:space="preserve"> as the </w:t>
      </w:r>
      <w:proofErr w:type="gramStart"/>
      <w:r w:rsidR="00EF5D93" w:rsidRPr="00C948E1">
        <w:rPr>
          <w:rFonts w:cs="Times New Roman"/>
          <w:sz w:val="24"/>
          <w:lang w:val="en-US"/>
        </w:rPr>
        <w:t>second dimension</w:t>
      </w:r>
      <w:proofErr w:type="gramEnd"/>
      <w:r w:rsidR="00EF5D93" w:rsidRPr="00C948E1">
        <w:rPr>
          <w:rFonts w:cs="Times New Roman"/>
          <w:sz w:val="24"/>
          <w:lang w:val="en-US"/>
        </w:rPr>
        <w:t xml:space="preserve"> column. </w:t>
      </w:r>
      <w:r w:rsidR="0030317D" w:rsidRPr="00C948E1">
        <w:rPr>
          <w:rFonts w:cs="Times New Roman"/>
          <w:sz w:val="24"/>
          <w:lang w:val="en-US"/>
        </w:rPr>
        <w:t xml:space="preserve">Starting from 2015, the so-called reverse set, </w:t>
      </w:r>
      <w:r w:rsidR="005C54D6" w:rsidRPr="00C948E1">
        <w:rPr>
          <w:rFonts w:cs="Times New Roman"/>
          <w:sz w:val="24"/>
          <w:lang w:val="en-US"/>
        </w:rPr>
        <w:t>in the specific case</w:t>
      </w:r>
      <w:r w:rsidR="008B141B" w:rsidRPr="00C948E1">
        <w:rPr>
          <w:rFonts w:cs="Times New Roman"/>
          <w:sz w:val="24"/>
          <w:lang w:val="en-US"/>
        </w:rPr>
        <w:t>,</w:t>
      </w:r>
      <w:r w:rsidR="0030317D" w:rsidRPr="00C948E1">
        <w:rPr>
          <w:rFonts w:cs="Times New Roman"/>
          <w:sz w:val="24"/>
          <w:lang w:val="en-US"/>
        </w:rPr>
        <w:t xml:space="preserve"> </w:t>
      </w:r>
      <w:r w:rsidR="005C54D6" w:rsidRPr="00C948E1">
        <w:rPr>
          <w:rFonts w:cs="Times New Roman"/>
          <w:sz w:val="24"/>
          <w:lang w:val="en-US"/>
        </w:rPr>
        <w:t>mid-</w:t>
      </w:r>
      <w:r w:rsidR="0030317D" w:rsidRPr="00C948E1">
        <w:rPr>
          <w:rFonts w:cs="Times New Roman"/>
          <w:sz w:val="24"/>
          <w:lang w:val="en-US"/>
        </w:rPr>
        <w:t>polar</w:t>
      </w:r>
      <w:r w:rsidR="00676145" w:rsidRPr="00C948E1">
        <w:rPr>
          <w:rFonts w:cs="Times New Roman"/>
          <w:sz w:val="24"/>
          <w:lang w:val="en-US"/>
        </w:rPr>
        <w:t xml:space="preserve"> (50% diphenyl-polysiloxane)</w:t>
      </w:r>
      <w:r w:rsidR="0030317D" w:rsidRPr="00C948E1">
        <w:rPr>
          <w:rFonts w:cs="Times New Roman"/>
          <w:sz w:val="24"/>
          <w:lang w:val="en-US"/>
        </w:rPr>
        <w:t xml:space="preserve"> × non-polar</w:t>
      </w:r>
      <w:r w:rsidR="00676145" w:rsidRPr="00C948E1">
        <w:rPr>
          <w:rFonts w:cs="Times New Roman"/>
          <w:sz w:val="24"/>
          <w:lang w:val="en-US"/>
        </w:rPr>
        <w:t xml:space="preserve"> (1% </w:t>
      </w:r>
      <w:r w:rsidR="008B5274" w:rsidRPr="00B25171">
        <w:rPr>
          <w:rFonts w:cs="Times New Roman"/>
          <w:sz w:val="24"/>
          <w:lang w:val="en-US"/>
        </w:rPr>
        <w:t>vinyl-</w:t>
      </w:r>
      <w:r w:rsidR="00AA5AB6">
        <w:rPr>
          <w:rFonts w:cs="Times New Roman"/>
          <w:sz w:val="24"/>
          <w:lang w:val="en-US"/>
        </w:rPr>
        <w:t xml:space="preserve"> </w:t>
      </w:r>
      <w:r w:rsidR="008B5274" w:rsidRPr="00B25171">
        <w:rPr>
          <w:rFonts w:cs="Times New Roman"/>
          <w:sz w:val="24"/>
          <w:lang w:val="en-US"/>
        </w:rPr>
        <w:t>99% dimethyl polysiloxane</w:t>
      </w:r>
      <w:r w:rsidR="00676145" w:rsidRPr="00C948E1">
        <w:rPr>
          <w:rFonts w:cs="Times New Roman"/>
          <w:sz w:val="24"/>
          <w:lang w:val="en-US"/>
        </w:rPr>
        <w:t>)</w:t>
      </w:r>
      <w:r w:rsidR="0030317D" w:rsidRPr="00C948E1">
        <w:rPr>
          <w:rFonts w:cs="Times New Roman"/>
          <w:sz w:val="24"/>
          <w:lang w:val="en-US"/>
        </w:rPr>
        <w:t>, was preferred</w:t>
      </w:r>
      <w:r w:rsidR="00000D1F" w:rsidRPr="00C948E1">
        <w:rPr>
          <w:rFonts w:cs="Times New Roman"/>
          <w:sz w:val="24"/>
          <w:lang w:val="en-US"/>
        </w:rPr>
        <w:t xml:space="preserve"> </w:t>
      </w:r>
      <w:r w:rsidR="00000D1F" w:rsidRPr="00C948E1">
        <w:rPr>
          <w:rFonts w:cs="Times New Roman"/>
          <w:sz w:val="24"/>
          <w:lang w:val="en-US"/>
        </w:rPr>
        <w:fldChar w:fldCharType="begin" w:fldLock="1"/>
      </w:r>
      <w:r w:rsidR="0052230B" w:rsidRPr="00C948E1">
        <w:rPr>
          <w:rFonts w:cs="Times New Roman"/>
          <w:sz w:val="24"/>
          <w:lang w:val="en-US"/>
        </w:rPr>
        <w:instrText>ADDIN CSL_CITATION {"citationItems":[{"id":"ITEM-1","itemData":{"DOI":"10.1016/j.scitotenv.2014.07.038","ISSN":"18791026","abstract":"Mineral oil hydrocarbons are by far the largest contaminant in the human body. Their composition differs from that in the mineral oils humans are exposed to, and varies also between different tissues of the same individual. Using the presently best technique for characterizing the composition of mineral oil hydrocarbons, comprehensive two-dimensional gas chromatography (GC × GC), the hydrocarbons in human tissues were compared to those of various mineral oils. This provided information about the strongly accumulated species and might give hints on the flow path through the human body. The selectivity of accumulation is probably also of interest for the risk assessment of synthetic hydrocarbons (polyolefins). GC × GC grouped the MOSH into classes of n-alkanes, paraffins with a low degree of branching, multibranched paraffins and naphthenes (alkylated cyclic hydrocarbons) with 1-4 rings. Metabolic elimination was observed for constituents of all these classes, but was selective within each class. The MOSH in the subcutaneous abdominal fat tissues and the mesenteric lymph nodes (MLN) had almost the same composition and included the distinct signals observed in mineral oil, though in reduced amounts relative to the cloud of unresolved hydrocarbons. The MOSH in the liver and the spleen were different from those in the MLN and fat tissue, but again with largely identical composition for a given individual. Virtually all constituents forming distinct signals were eliminated, leaving an unresolved residue of highly isomerized hydrocarbons.","author":[{"dropping-particle":"","family":"Biedermann","given":"Maurus","non-dropping-particle":"","parse-names":false,"suffix":""},{"dropping-particle":"","family":"Barp","given":"Laura","non-dropping-particle":"","parse-names":false,"suffix":""},{"dropping-particle":"","family":"Kornauth","given":"Christoph","non-dropping-particle":"","parse-names":false,"suffix":""},{"dropping-particle":"","family":"Würger","given":"Tanja","non-dropping-particle":"","parse-names":false,"suffix":""},{"dropping-particle":"","family":"Rudas","given":"Margaretha","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Science of the Total Environment","id":"ITEM-1","issued":{"date-parts":[["2015"]]},"page":"644-655","title":"Mineral oil in human tissues, Part II: Characterization of the accumulated hydrocarbons by comprehensive two-dimensional gas chromatography","type":"article-journal","volume":"506-507"},"uris":["http://www.mendeley.com/documents/?uuid=466aa963-c275-4f12-b664-b49d04e95918"]}],"mendeley":{"formattedCitation":"[33]","plainTextFormattedCitation":"[33]","previouslyFormattedCitation":"[33]"},"properties":{"noteIndex":0},"schema":"https://github.com/citation-style-language/schema/raw/master/csl-citation.json"}</w:instrText>
      </w:r>
      <w:r w:rsidR="00000D1F" w:rsidRPr="00C948E1">
        <w:rPr>
          <w:rFonts w:cs="Times New Roman"/>
          <w:sz w:val="24"/>
          <w:lang w:val="en-US"/>
        </w:rPr>
        <w:fldChar w:fldCharType="separate"/>
      </w:r>
      <w:r w:rsidR="0052230B" w:rsidRPr="00C948E1">
        <w:rPr>
          <w:rFonts w:cs="Times New Roman"/>
          <w:noProof/>
          <w:sz w:val="24"/>
          <w:lang w:val="en-US"/>
        </w:rPr>
        <w:t>[33]</w:t>
      </w:r>
      <w:r w:rsidR="00000D1F" w:rsidRPr="00C948E1">
        <w:rPr>
          <w:rFonts w:cs="Times New Roman"/>
          <w:sz w:val="24"/>
          <w:lang w:val="en-US"/>
        </w:rPr>
        <w:fldChar w:fldCharType="end"/>
      </w:r>
      <w:r w:rsidR="00000D1F" w:rsidRPr="00C948E1">
        <w:rPr>
          <w:rFonts w:cs="Times New Roman"/>
          <w:sz w:val="24"/>
          <w:lang w:val="en-US"/>
        </w:rPr>
        <w:t>, based on previous evidence published on petroleum</w:t>
      </w:r>
      <w:r w:rsidR="00EF1347" w:rsidRPr="00C948E1">
        <w:rPr>
          <w:rFonts w:cs="Times New Roman"/>
          <w:sz w:val="24"/>
          <w:lang w:val="en-US"/>
        </w:rPr>
        <w:t>-</w:t>
      </w:r>
      <w:r w:rsidR="00000D1F" w:rsidRPr="00C948E1">
        <w:rPr>
          <w:rFonts w:cs="Times New Roman"/>
          <w:sz w:val="24"/>
          <w:lang w:val="en-US"/>
        </w:rPr>
        <w:t xml:space="preserve">related products </w:t>
      </w:r>
      <w:r w:rsidR="00000D1F" w:rsidRPr="00C948E1">
        <w:rPr>
          <w:rFonts w:cs="Times New Roman"/>
          <w:sz w:val="24"/>
          <w:lang w:val="en-US"/>
        </w:rPr>
        <w:fldChar w:fldCharType="begin" w:fldLock="1"/>
      </w:r>
      <w:r w:rsidR="009A229D">
        <w:rPr>
          <w:rFonts w:cs="Times New Roman"/>
          <w:sz w:val="24"/>
          <w:lang w:val="en-US"/>
        </w:rPr>
        <w:instrText>ADDIN CSL_CITATION {"citationItems":[{"id":"ITEM-1","itemData":{"DOI":"10.1016/j.chroma.2010.10.099","ISSN":"0021-9673","author":[{"dropping-particle":"","family":"Westhuizen","given":"Rina","non-dropping-particle":"Van Der","parse-names":false,"suffix":""},{"dropping-particle":"","family":"Crous","given":"Renier","non-dropping-particle":"","parse-names":false,"suffix":""},{"dropping-particle":"De","family":"Villiers","given":"André","non-dropping-particle":"","parse-names":false,"suffix":""},{"dropping-particle":"","family":"Sandra","given":"Pat","non-dropping-particle":"","parse-names":false,"suffix":""}],"container-title":"Journal of Chromatography A","id":"ITEM-1","issue":"52","issued":{"date-parts":[["2010"]]},"page":"8334-8339","publisher":"Elsevier B.V.","title":"Comprehensive two-dimensional gas chromatography for the analysis of Fischer – Tropsch oil products","type":"article-journal","volume":"1217"},"uris":["http://www.mendeley.com/documents/?uuid=774122d5-3664-4bda-a28a-619b6be965d7"]},{"id":"ITEM-2","itemData":{"DOI":"10.1016/j.chroma.2011.05.009","ISSN":"0021-9673","author":[{"dropping-particle":"","family":"Westhuizen","given":"Rina","non-dropping-particle":"Van Der","parse-names":false,"suffix":""},{"dropping-particle":"","family":"Ajam","given":"Mariam","non-dropping-particle":"","parse-names":false,"suffix":""},{"dropping-particle":"De","family":"Coning","given":"Piet","non-dropping-particle":"","parse-names":false,"suffix":""},{"dropping-particle":"","family":"Beens","given":"Jan","non-dropping-particle":"","parse-names":false,"suffix":""},{"dropping-particle":"De","family":"Villiers","given":"André","non-dropping-particle":"","parse-names":false,"suffix":""},{"dropping-particle":"","family":"Sandra","given":"Pat","non-dropping-particle":"","parse-names":false,"suffix":""}],"container-title":"Journal of Chromatography A","id":"ITEM-2","issue":"28","issued":{"date-parts":[["2011"]]},"page":"4478-4486","publisher":"Elsevier B.V.","title":"Comprehensive two-dimensional gas chromatography for the analysis of synthetic and crude-derived jet fuels","type":"article-journal","volume":"1218"},"uris":["http://www.mendeley.com/documents/?uuid=f0c3da27-818e-4d4c-98dd-b2501b9fc571"]}],"mendeley":{"formattedCitation":"[95,96]","plainTextFormattedCitation":"[95,96]","previouslyFormattedCitation":"[95,96]"},"properties":{"noteIndex":0},"schema":"https://github.com/citation-style-language/schema/raw/master/csl-citation.json"}</w:instrText>
      </w:r>
      <w:r w:rsidR="00000D1F" w:rsidRPr="00C948E1">
        <w:rPr>
          <w:rFonts w:cs="Times New Roman"/>
          <w:sz w:val="24"/>
          <w:lang w:val="en-US"/>
        </w:rPr>
        <w:fldChar w:fldCharType="separate"/>
      </w:r>
      <w:r w:rsidR="00552734" w:rsidRPr="00552734">
        <w:rPr>
          <w:rFonts w:cs="Times New Roman"/>
          <w:noProof/>
          <w:sz w:val="24"/>
          <w:lang w:val="en-US"/>
        </w:rPr>
        <w:t>[95,96]</w:t>
      </w:r>
      <w:r w:rsidR="00000D1F" w:rsidRPr="00C948E1">
        <w:rPr>
          <w:rFonts w:cs="Times New Roman"/>
          <w:sz w:val="24"/>
          <w:lang w:val="en-US"/>
        </w:rPr>
        <w:fldChar w:fldCharType="end"/>
      </w:r>
      <w:r w:rsidR="00000D1F" w:rsidRPr="00C948E1">
        <w:rPr>
          <w:rFonts w:cs="Times New Roman"/>
          <w:sz w:val="24"/>
          <w:lang w:val="en-US"/>
        </w:rPr>
        <w:t xml:space="preserve">. </w:t>
      </w:r>
      <w:r w:rsidR="004400CB" w:rsidRPr="00C948E1">
        <w:rPr>
          <w:rFonts w:cs="Times New Roman"/>
          <w:sz w:val="24"/>
          <w:lang w:val="en-US"/>
        </w:rPr>
        <w:t xml:space="preserve">Despite pre-separation of the MOSH and MOAH fraction remained necessary, a </w:t>
      </w:r>
      <w:r w:rsidR="00000D1F" w:rsidRPr="00C948E1">
        <w:rPr>
          <w:rFonts w:cs="Times New Roman"/>
          <w:sz w:val="24"/>
          <w:lang w:val="en-US"/>
        </w:rPr>
        <w:t>remarkable separation was obtained within the MOSH class</w:t>
      </w:r>
      <w:r w:rsidR="002A4C33" w:rsidRPr="00C948E1">
        <w:rPr>
          <w:rFonts w:cs="Times New Roman"/>
          <w:sz w:val="24"/>
          <w:lang w:val="en-US"/>
        </w:rPr>
        <w:t>, thus resulting</w:t>
      </w:r>
      <w:r w:rsidR="00EF1347" w:rsidRPr="00C948E1">
        <w:rPr>
          <w:rFonts w:cs="Times New Roman"/>
          <w:sz w:val="24"/>
          <w:lang w:val="en-US"/>
        </w:rPr>
        <w:t xml:space="preserve"> in</w:t>
      </w:r>
      <w:r w:rsidR="002A4C33" w:rsidRPr="00C948E1">
        <w:rPr>
          <w:rFonts w:cs="Times New Roman"/>
          <w:sz w:val="24"/>
          <w:lang w:val="en-US"/>
        </w:rPr>
        <w:t xml:space="preserve"> the most appropriate set of column</w:t>
      </w:r>
      <w:r w:rsidR="008B141B" w:rsidRPr="00C948E1">
        <w:rPr>
          <w:rFonts w:cs="Times New Roman"/>
          <w:sz w:val="24"/>
          <w:lang w:val="en-US"/>
        </w:rPr>
        <w:t>s</w:t>
      </w:r>
      <w:r w:rsidR="002A4C33" w:rsidRPr="00C948E1">
        <w:rPr>
          <w:rFonts w:cs="Times New Roman"/>
          <w:sz w:val="24"/>
          <w:lang w:val="en-US"/>
        </w:rPr>
        <w:t xml:space="preserve"> for the studies on the MOSH accumulation in </w:t>
      </w:r>
      <w:r w:rsidR="00EF1347" w:rsidRPr="00C948E1">
        <w:rPr>
          <w:rFonts w:cs="Times New Roman"/>
          <w:sz w:val="24"/>
          <w:lang w:val="en-US"/>
        </w:rPr>
        <w:t xml:space="preserve">the </w:t>
      </w:r>
      <w:r w:rsidR="002A4C33" w:rsidRPr="00C948E1">
        <w:rPr>
          <w:rFonts w:cs="Times New Roman"/>
          <w:sz w:val="24"/>
          <w:lang w:val="en-US"/>
        </w:rPr>
        <w:t xml:space="preserve">human body </w:t>
      </w:r>
      <w:r w:rsidR="009171F3" w:rsidRPr="00C948E1">
        <w:rPr>
          <w:rFonts w:cs="Times New Roman"/>
          <w:sz w:val="24"/>
          <w:lang w:val="en-US"/>
        </w:rPr>
        <w:fldChar w:fldCharType="begin" w:fldLock="1"/>
      </w:r>
      <w:r w:rsidR="0052230B" w:rsidRPr="00C948E1">
        <w:rPr>
          <w:rFonts w:cs="Times New Roman"/>
          <w:sz w:val="24"/>
          <w:lang w:val="en-US"/>
        </w:rPr>
        <w:instrText>ADDIN CSL_CITATION {"citationItems":[{"id":"ITEM-1","itemData":{"DOI":"10.1016/j.scitotenv.2014.07.038","ISSN":"18791026","abstract":"Mineral oil hydrocarbons are by far the largest contaminant in the human body. Their composition differs from that in the mineral oils humans are exposed to, and varies also between different tissues of the same individual. Using the presently best technique for characterizing the composition of mineral oil hydrocarbons, comprehensive two-dimensional gas chromatography (GC × GC), the hydrocarbons in human tissues were compared to those of various mineral oils. This provided information about the strongly accumulated species and might give hints on the flow path through the human body. The selectivity of accumulation is probably also of interest for the risk assessment of synthetic hydrocarbons (polyolefins). GC × GC grouped the MOSH into classes of n-alkanes, paraffins with a low degree of branching, multibranched paraffins and naphthenes (alkylated cyclic hydrocarbons) with 1-4 rings. Metabolic elimination was observed for constituents of all these classes, but was selective within each class. The MOSH in the subcutaneous abdominal fat tissues and the mesenteric lymph nodes (MLN) had almost the same composition and included the distinct signals observed in mineral oil, though in reduced amounts relative to the cloud of unresolved hydrocarbons. The MOSH in the liver and the spleen were different from those in the MLN and fat tissue, but again with largely identical composition for a given individual. Virtually all constituents forming distinct signals were eliminated, leaving an unresolved residue of highly isomerized hydrocarbons.","author":[{"dropping-particle":"","family":"Biedermann","given":"Maurus","non-dropping-particle":"","parse-names":false,"suffix":""},{"dropping-particle":"","family":"Barp","given":"Laura","non-dropping-particle":"","parse-names":false,"suffix":""},{"dropping-particle":"","family":"Kornauth","given":"Christoph","non-dropping-particle":"","parse-names":false,"suffix":""},{"dropping-particle":"","family":"Würger","given":"Tanja","non-dropping-particle":"","parse-names":false,"suffix":""},{"dropping-particle":"","family":"Rudas","given":"Margaretha","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Science of the Total Environment","id":"ITEM-1","issued":{"date-parts":[["2015"]]},"page":"644-655","title":"Mineral oil in human tissues, Part II: Characterization of the accumulated hydrocarbons by comprehensive two-dimensional gas chromatography","type":"article-journal","volume":"506-507"},"uris":["http://www.mendeley.com/documents/?uuid=466aa963-c275-4f12-b664-b49d04e95918"]}],"mendeley":{"formattedCitation":"[33]","plainTextFormattedCitation":"[33]","previouslyFormattedCitation":"[33]"},"properties":{"noteIndex":0},"schema":"https://github.com/citation-style-language/schema/raw/master/csl-citation.json"}</w:instrText>
      </w:r>
      <w:r w:rsidR="009171F3" w:rsidRPr="00C948E1">
        <w:rPr>
          <w:rFonts w:cs="Times New Roman"/>
          <w:sz w:val="24"/>
          <w:lang w:val="en-US"/>
        </w:rPr>
        <w:fldChar w:fldCharType="separate"/>
      </w:r>
      <w:r w:rsidR="0052230B" w:rsidRPr="00C948E1">
        <w:rPr>
          <w:rFonts w:cs="Times New Roman"/>
          <w:noProof/>
          <w:sz w:val="24"/>
          <w:lang w:val="en-US"/>
        </w:rPr>
        <w:t>[33]</w:t>
      </w:r>
      <w:r w:rsidR="009171F3" w:rsidRPr="00C948E1">
        <w:rPr>
          <w:rFonts w:cs="Times New Roman"/>
          <w:sz w:val="24"/>
          <w:lang w:val="en-US"/>
        </w:rPr>
        <w:fldChar w:fldCharType="end"/>
      </w:r>
      <w:r w:rsidR="000C378C" w:rsidRPr="00C948E1">
        <w:rPr>
          <w:rFonts w:cs="Times New Roman"/>
          <w:sz w:val="24"/>
          <w:lang w:val="en-US"/>
        </w:rPr>
        <w:t xml:space="preserve">, </w:t>
      </w:r>
      <w:r w:rsidR="008B141B" w:rsidRPr="00C948E1">
        <w:rPr>
          <w:rFonts w:cs="Times New Roman"/>
          <w:sz w:val="24"/>
          <w:lang w:val="en-US"/>
        </w:rPr>
        <w:t>and for</w:t>
      </w:r>
      <w:r w:rsidR="000C378C" w:rsidRPr="00C948E1">
        <w:rPr>
          <w:rFonts w:cs="Times New Roman"/>
          <w:sz w:val="24"/>
          <w:lang w:val="en-US"/>
        </w:rPr>
        <w:t xml:space="preserve"> more detailed studies on food packaging migration </w:t>
      </w:r>
      <w:r w:rsidR="000C378C" w:rsidRPr="00C948E1">
        <w:rPr>
          <w:rFonts w:cs="Times New Roman"/>
          <w:sz w:val="24"/>
          <w:lang w:val="en-US"/>
        </w:rPr>
        <w:fldChar w:fldCharType="begin" w:fldLock="1"/>
      </w:r>
      <w:r w:rsidR="009A229D">
        <w:rPr>
          <w:rFonts w:cs="Times New Roman"/>
          <w:sz w:val="24"/>
          <w:lang w:val="en-US"/>
        </w:rPr>
        <w:instrText>ADDIN CSL_CITATION {"citationItems":[{"id":"ITEM-1","itemData":{"DOI":"10.1016/j.chroma.2014.11.064","ISSN":"18733778","abstract":"Many foods are contaminated by hydrocarbons of mineral oil or synthetic origin. High performance liquid chromatography on-line coupled with gas chromatography and flame ionization detection (HPLC-GC-FID) is a powerful tool for the quantitative determination, but it would often be desirable to obtain more information about the type of hydrocarbons in order to identify the source of the contamination and specify pertinent legislation. Comprehensive two-dimensional gas chromatography (GC. ×. GC) is shown to produce plots distinguishing mineral oil saturated hydrocarbons (MOSH) from polymer oligomeric saturated hydrocarbons (POSH) and characterizing the degree of raffination of a mineral oil. The first dimension separation occurred on a phenyl methyl polysiloxane, the second on a dimethyl polysiloxane. Mass spectrometry (MS) was used for identification, FID for quantitative determination. This shows the substantial advances in chromatography to characterize complex hydrocarbon mixtures even as contaminants in food.","author":[{"dropping-particle":"","family":"Biedermann","given":"Maurus","non-dropping-particle":"","parse-names":false,"suffix":""},{"dropping-particle":"","family":"Grob","given":"Koni","non-dropping-particle":"","parse-names":false,"suffix":""}],"container-title":"Journal of Chromatography A","id":"ITEM-1","issued":{"date-parts":[["2015"]]},"page":"146-153","publisher":"Elsevier B.V.","title":"Comprehensive two-dimensional gas chromatography for characterizing mineral oils in foods and distinguishing them from synthetic hydrocarbons","type":"article-journal","volume":"1375"},"uris":["http://www.mendeley.com/documents/?uuid=69e0446e-7ca8-49c7-8078-0dccba5303ca"]},{"id":"ITEM-2","itemData":{"DOI":"10.1016/j.chroma.2015.05.019","ISSN":"18733778","abstract":"Multidimensional chromatography based on two-dimensional high performance liquid chromatography on-line coupled to gas chromatography (on-line HPLC-HPLC-GC) enables the separate analysis of saturated, monounsaturated and aromatic hydrocarbons in packaging materials like polyolefins or paperboard and their migrates into foods. Since normal-phase HPLC on silica gel did not preseparate saturated from monounsaturated hydrocarbons, a separation step on a normal-phase HPLC column treated in the laboratory with an optimized amount of silver nitrate was added. The preparation of this HPLC column and the instrumental set-up are described, followed by examples showing the potential of the method. In a preliminary investigation of 11 polyolefin granulates for food contact up to 40% monounsaturated hydrocarbons among the oligomers C&lt;inf&gt;16-35&lt;/inf&gt; were determined.","author":[{"dropping-particle":"","family":"Lommatzsch","given":"Martin","non-dropping-particle":"","parse-names":false,"suffix":""},{"dropping-particle":"","family":"Biedermann","given":"Maurus","non-dropping-particle":"","parse-names":false,"suffix":""},{"dropping-particle":"","family":"Simat","given":"Thomas J.","non-dropping-particle":"","parse-names":false,"suffix":""},{"dropping-particle":"","family":"Grob","given":"Koni","non-dropping-particle":"","parse-names":false,"suffix":""}],"container-title":"Journal of Chromatography A","id":"ITEM-2","issued":{"date-parts":[["2015"]]},"page":"94-101","publisher":"Elsevier B.V.","title":"Argentation high performance liquid chromatography on-line coupled to gas chromatography for the analysis of monounsaturated polyolefin oligomers in packaging materials and foods","type":"article-journal","volume":"1402"},"uris":["http://www.mendeley.com/documents/?uuid=99470285-965f-41d5-a18a-f831e542b958"]},{"id":"ITEM-3","itemData":{"DOI":"10.1016/j.foodcont.2015.06.058","ISSN":"09567135","abstract":"Passing from local converters backwards through the supply chain, nine major producers of polyolefin granulates were asked to supply the declaration of compliance (DoC) and supporting documentation (SD) underpinning the safety of the substances potentially migrating into foods, as legally required in Europe. Within half a year from the request, DoCs were delivered by the converters and the granulate producers, but no SD. Only two producers provided very limited information in addition to their DoC. Some producers refused responsibility in their DoC (general disclaimer), which implies that the customers should have done the complete compliance work - but none of them did. Virtually no data was obtained on substances used other than the specifically regulated monomers and additives, and none about reaction products (including oligomeric material) and impurities. Comprehensive two-dimensional gas chromatography (GC×GC) was used to generate semiquantitative pictures of the low molecular constituents in the granulates, visualizing the extent of compliance work expected. In conclusion, there is a broad gap between the legal requirements and reality that ought to be eliminated. It does not seem technically impossible.","author":[{"dropping-particle":"","family":"McCombie","given":"Gregor","non-dropping-particle":"","parse-names":false,"suffix":""},{"dropping-particle":"","family":"Hötzer","given":"Karsten","non-dropping-particle":"","parse-names":false,"suffix":""},{"dropping-particle":"","family":"Daniel","given":"Jürg","non-dropping-particle":"","parse-names":false,"suffix":""},{"dropping-particle":"","family":"Biedermann","given":"Maurus","non-dropping-particle":"","parse-names":false,"suffix":""},{"dropping-particle":"","family":"Eicher","given":"Angela","non-dropping-particle":"","parse-names":false,"suffix":""},{"dropping-particle":"","family":"Grob","given":"Koni","non-dropping-particle":"","parse-names":false,"suffix":""}],"container-title":"Food Control","id":"ITEM-3","issued":{"date-parts":[["2016"]]},"page":"793-800","title":"Compliance work for polyolefins in food contact: Results of an official control campaign","type":"article-journal","volume":"59"},"uris":["http://www.mendeley.com/documents/?uuid=ec1406dc-41b9-4a66-aa51-b1df9a9e9919"]},{"id":"ITEM-4","itemData":{"DOI":"10.1080/19440049.2015.1130863","ISSN":"19440057","abstract":"© 2016 Taylor  &amp;  Francis. ABSTRACT: Hot-melt adhesives are widely utilised to glue cardboard boxes used as food packaging material. They have to comply with the requirements of Article 3 of the European Framework Regulation for food contact materials (1935/2004). The hot melt raw materials analysed mainly consisted of paraffinic waxes, hydrocarbon resins and polyolefins. The hydrocarbon resins, functioning as tackifiers, were the predominant source of hydrocarbons of sufficient volatility to migrate into dry foods: the 18 hydrocarbon resins analysed contained 8.2–118 g kg –1  saturated and up to 59 g kg –1  aromatic hydrocarbons eluted from GC between n-C 16  and n-C 24 , substantially more than the paraffinic waxes and the polyolefins. These tackfier resins, especially the oligomers ≤ C 24 , have been characterised structurally by GC×GC-MS and  1 H-NMR spectroscopy. Migration into food was estimated using a simulating system with polenta as food simulant, which was verified by the analysis of a commercial risotto rice sample packed in a virgin fibre folding box sealed with a hot melt. About 0.5–1.5% of the potentially migrating substances (between n-C 16  and n-C 24 ) of a hot melt were found to be transferred into food under storage conditions, which can result in a food contamination in the order of 1 mg kg –1  food (depending on the amount of potentially migrating substances from the hot melt, the hot melt surface, amount of food, contact time etc.). Migrates from hot melts are easily mistaken for mineral oil hydrocarbons from recycled cardboard.","author":[{"dropping-particle":"","family":"Lommatzsch","given":"Martin","non-dropping-particle":"","parse-names":false,"suffix":""},{"dropping-particle":"","family":"Biedermann","given":"Maurus","non-dropping-particle":"","parse-names":false,"suffix":""},{"dropping-particle":"","family":"Grob","given":"Koni","non-dropping-particle":"","parse-names":false,"suffix":""},{"dropping-particle":"","family":"Simat","given":"Thomas J.","non-dropping-particle":"","parse-names":false,"suffix":""}],"container-title":"Food Additives and Contaminants - Part A Chemistry, Analysis, Control, Exposure and Risk Assessment","id":"ITEM-4","issue":"3","issued":{"date-parts":[["2016"]]},"page":"473-488","publisher":"Taylor &amp; Francis","title":"Analysis of saturated and aromatic hydrocarbons migrating from a polyolefin-based hot-melt adhesive into food","type":"article-journal","volume":"33"},"uris":["http://www.mendeley.com/documents/?uuid=7c4b3d1d-70a3-4b2e-a5fb-895954749252"]}],"mendeley":{"formattedCitation":"[89,94,97,98]","plainTextFormattedCitation":"[89,94,97,98]","previouslyFormattedCitation":"[89,94,97,98]"},"properties":{"noteIndex":0},"schema":"https://github.com/citation-style-language/schema/raw/master/csl-citation.json"}</w:instrText>
      </w:r>
      <w:r w:rsidR="000C378C" w:rsidRPr="00C948E1">
        <w:rPr>
          <w:rFonts w:cs="Times New Roman"/>
          <w:sz w:val="24"/>
          <w:lang w:val="en-US"/>
        </w:rPr>
        <w:fldChar w:fldCharType="separate"/>
      </w:r>
      <w:r w:rsidR="00552734" w:rsidRPr="00552734">
        <w:rPr>
          <w:rFonts w:cs="Times New Roman"/>
          <w:noProof/>
          <w:sz w:val="24"/>
          <w:lang w:val="en-US"/>
        </w:rPr>
        <w:t>[89,94,97,98]</w:t>
      </w:r>
      <w:r w:rsidR="000C378C" w:rsidRPr="00C948E1">
        <w:rPr>
          <w:rFonts w:cs="Times New Roman"/>
          <w:sz w:val="24"/>
          <w:lang w:val="en-US"/>
        </w:rPr>
        <w:fldChar w:fldCharType="end"/>
      </w:r>
      <w:r w:rsidR="00000D1F" w:rsidRPr="00C948E1">
        <w:rPr>
          <w:rFonts w:cs="Times New Roman"/>
          <w:sz w:val="24"/>
          <w:lang w:val="en-US"/>
        </w:rPr>
        <w:t>.</w:t>
      </w:r>
      <w:r w:rsidR="00872AE6" w:rsidRPr="00C948E1">
        <w:rPr>
          <w:rFonts w:cs="Times New Roman"/>
          <w:sz w:val="24"/>
          <w:lang w:val="en-US"/>
        </w:rPr>
        <w:t xml:space="preserve"> </w:t>
      </w:r>
      <w:r w:rsidR="00E176F6" w:rsidRPr="00C948E1">
        <w:rPr>
          <w:rFonts w:cs="Times New Roman"/>
          <w:sz w:val="24"/>
          <w:lang w:val="en-US"/>
        </w:rPr>
        <w:t>The</w:t>
      </w:r>
      <w:r w:rsidR="008B141B" w:rsidRPr="00C948E1">
        <w:rPr>
          <w:rFonts w:cs="Times New Roman"/>
          <w:sz w:val="24"/>
          <w:lang w:val="en-US"/>
        </w:rPr>
        <w:t xml:space="preserve"> reverse set allowed</w:t>
      </w:r>
      <w:r w:rsidR="005C54D6" w:rsidRPr="00C948E1">
        <w:rPr>
          <w:rFonts w:cs="Times New Roman"/>
          <w:sz w:val="24"/>
          <w:lang w:val="en-US"/>
        </w:rPr>
        <w:t xml:space="preserve"> a very good separation between </w:t>
      </w:r>
      <w:r w:rsidR="00323C92">
        <w:rPr>
          <w:rFonts w:cs="Times New Roman"/>
          <w:sz w:val="24"/>
          <w:lang w:val="en-US"/>
        </w:rPr>
        <w:t xml:space="preserve">polypropylene </w:t>
      </w:r>
      <w:r w:rsidR="005C54D6" w:rsidRPr="00C948E1">
        <w:rPr>
          <w:rFonts w:cs="Times New Roman"/>
          <w:sz w:val="24"/>
          <w:lang w:val="en-US"/>
        </w:rPr>
        <w:t>POSH and MOSH, being the former more retained in the second column</w:t>
      </w:r>
      <w:r w:rsidR="00E176F6" w:rsidRPr="00C948E1">
        <w:rPr>
          <w:rFonts w:cs="Times New Roman"/>
          <w:sz w:val="24"/>
          <w:lang w:val="en-US"/>
        </w:rPr>
        <w:t>, while the m</w:t>
      </w:r>
      <w:r w:rsidR="005C54D6" w:rsidRPr="00C948E1">
        <w:rPr>
          <w:rFonts w:cs="Times New Roman"/>
          <w:sz w:val="24"/>
          <w:lang w:val="en-US"/>
        </w:rPr>
        <w:t>ono</w:t>
      </w:r>
      <w:r w:rsidR="00E176F6" w:rsidRPr="00C948E1">
        <w:rPr>
          <w:rFonts w:cs="Times New Roman"/>
          <w:sz w:val="24"/>
          <w:lang w:val="en-US"/>
        </w:rPr>
        <w:t>un</w:t>
      </w:r>
      <w:r w:rsidR="005C54D6" w:rsidRPr="00C948E1">
        <w:rPr>
          <w:rFonts w:cs="Times New Roman"/>
          <w:sz w:val="24"/>
          <w:lang w:val="en-US"/>
        </w:rPr>
        <w:t>satur</w:t>
      </w:r>
      <w:r w:rsidR="00E176F6" w:rsidRPr="00C948E1">
        <w:rPr>
          <w:rFonts w:cs="Times New Roman"/>
          <w:sz w:val="24"/>
          <w:lang w:val="en-US"/>
        </w:rPr>
        <w:t>ated polyolefin oligomers elute</w:t>
      </w:r>
      <w:r w:rsidR="008B141B" w:rsidRPr="00C948E1">
        <w:rPr>
          <w:rFonts w:cs="Times New Roman"/>
          <w:sz w:val="24"/>
          <w:lang w:val="en-US"/>
        </w:rPr>
        <w:t>d</w:t>
      </w:r>
      <w:r w:rsidR="005C54D6" w:rsidRPr="00C948E1">
        <w:rPr>
          <w:rFonts w:cs="Times New Roman"/>
          <w:sz w:val="24"/>
          <w:lang w:val="en-US"/>
        </w:rPr>
        <w:t xml:space="preserve"> between the </w:t>
      </w:r>
      <w:r w:rsidR="00E176F6" w:rsidRPr="00C948E1">
        <w:rPr>
          <w:rFonts w:cs="Times New Roman"/>
          <w:sz w:val="24"/>
          <w:lang w:val="en-US"/>
        </w:rPr>
        <w:t>two.</w:t>
      </w:r>
      <w:r w:rsidR="005C54D6" w:rsidRPr="00C948E1">
        <w:rPr>
          <w:rFonts w:cs="Times New Roman"/>
          <w:sz w:val="24"/>
          <w:lang w:val="en-US"/>
        </w:rPr>
        <w:t xml:space="preserve"> </w:t>
      </w:r>
      <w:r w:rsidR="00E176F6" w:rsidRPr="00C948E1">
        <w:rPr>
          <w:rFonts w:cs="Times New Roman"/>
          <w:sz w:val="24"/>
          <w:lang w:val="en-US"/>
        </w:rPr>
        <w:t>T</w:t>
      </w:r>
      <w:r w:rsidR="005C54D6" w:rsidRPr="00C948E1">
        <w:rPr>
          <w:rFonts w:cs="Times New Roman"/>
          <w:sz w:val="24"/>
          <w:lang w:val="en-US"/>
        </w:rPr>
        <w:t xml:space="preserve">he </w:t>
      </w:r>
      <w:r w:rsidR="007227FD" w:rsidRPr="00C948E1">
        <w:rPr>
          <w:rFonts w:cs="Times New Roman"/>
          <w:sz w:val="24"/>
          <w:lang w:val="en-US"/>
        </w:rPr>
        <w:t>cyclic hydrocarbons</w:t>
      </w:r>
      <w:r w:rsidR="005C54D6" w:rsidRPr="00C948E1">
        <w:rPr>
          <w:rFonts w:cs="Times New Roman"/>
          <w:sz w:val="24"/>
          <w:lang w:val="en-US"/>
        </w:rPr>
        <w:t xml:space="preserve"> </w:t>
      </w:r>
      <w:r w:rsidR="00E176F6" w:rsidRPr="00C948E1">
        <w:rPr>
          <w:rFonts w:cs="Times New Roman"/>
          <w:sz w:val="24"/>
          <w:lang w:val="en-US"/>
        </w:rPr>
        <w:t>occupie</w:t>
      </w:r>
      <w:r w:rsidR="008B141B" w:rsidRPr="00C948E1">
        <w:rPr>
          <w:rFonts w:cs="Times New Roman"/>
          <w:sz w:val="24"/>
          <w:lang w:val="en-US"/>
        </w:rPr>
        <w:t>d</w:t>
      </w:r>
      <w:r w:rsidR="00E176F6" w:rsidRPr="00C948E1">
        <w:rPr>
          <w:rFonts w:cs="Times New Roman"/>
          <w:sz w:val="24"/>
          <w:lang w:val="en-US"/>
        </w:rPr>
        <w:t xml:space="preserve"> the 2D space just below the </w:t>
      </w:r>
      <w:r w:rsidR="00E176F6" w:rsidRPr="00C948E1">
        <w:rPr>
          <w:rFonts w:cs="Times New Roman"/>
          <w:i/>
          <w:sz w:val="24"/>
          <w:lang w:val="en-US"/>
        </w:rPr>
        <w:t>n-</w:t>
      </w:r>
      <w:r w:rsidR="00E176F6" w:rsidRPr="00C948E1">
        <w:rPr>
          <w:rFonts w:cs="Times New Roman"/>
          <w:sz w:val="24"/>
          <w:lang w:val="en-US"/>
        </w:rPr>
        <w:t xml:space="preserve"> and </w:t>
      </w:r>
      <w:r w:rsidR="00E176F6" w:rsidRPr="00C948E1">
        <w:rPr>
          <w:rFonts w:cs="Times New Roman"/>
          <w:i/>
          <w:sz w:val="24"/>
          <w:lang w:val="en-US"/>
        </w:rPr>
        <w:t>iso</w:t>
      </w:r>
      <w:r w:rsidR="00E176F6" w:rsidRPr="00C948E1">
        <w:rPr>
          <w:rFonts w:cs="Times New Roman"/>
          <w:sz w:val="24"/>
          <w:lang w:val="en-US"/>
        </w:rPr>
        <w:t xml:space="preserve">-alkanes and </w:t>
      </w:r>
      <w:r w:rsidR="008B141B" w:rsidRPr="00C948E1">
        <w:rPr>
          <w:rFonts w:cs="Times New Roman"/>
          <w:sz w:val="24"/>
          <w:lang w:val="en-US"/>
        </w:rPr>
        <w:t>we</w:t>
      </w:r>
      <w:r w:rsidR="00E176F6" w:rsidRPr="00C948E1">
        <w:rPr>
          <w:rFonts w:cs="Times New Roman"/>
          <w:sz w:val="24"/>
          <w:lang w:val="en-US"/>
        </w:rPr>
        <w:t xml:space="preserve">re </w:t>
      </w:r>
      <w:r w:rsidR="007227FD" w:rsidRPr="00C948E1">
        <w:rPr>
          <w:rFonts w:cs="Times New Roman"/>
          <w:sz w:val="24"/>
          <w:lang w:val="en-US"/>
        </w:rPr>
        <w:t>separate</w:t>
      </w:r>
      <w:r w:rsidR="00E176F6" w:rsidRPr="00C948E1">
        <w:rPr>
          <w:rFonts w:cs="Times New Roman"/>
          <w:sz w:val="24"/>
          <w:lang w:val="en-US"/>
        </w:rPr>
        <w:t>d based on the number of cyclic</w:t>
      </w:r>
      <w:r w:rsidR="007227FD" w:rsidRPr="00C948E1">
        <w:rPr>
          <w:rFonts w:cs="Times New Roman"/>
          <w:sz w:val="24"/>
          <w:lang w:val="en-US"/>
        </w:rPr>
        <w:t xml:space="preserve"> </w:t>
      </w:r>
      <w:r w:rsidR="005C54D6" w:rsidRPr="00C948E1">
        <w:rPr>
          <w:rFonts w:cs="Times New Roman"/>
          <w:sz w:val="24"/>
          <w:lang w:val="en-US"/>
        </w:rPr>
        <w:t xml:space="preserve">(Figure </w:t>
      </w:r>
      <w:r w:rsidR="00257CD7" w:rsidRPr="00C948E1">
        <w:rPr>
          <w:rFonts w:cs="Times New Roman"/>
          <w:sz w:val="24"/>
          <w:lang w:val="en-US"/>
        </w:rPr>
        <w:t>7</w:t>
      </w:r>
      <w:r w:rsidR="005C54D6" w:rsidRPr="00C948E1">
        <w:rPr>
          <w:rFonts w:cs="Times New Roman"/>
          <w:sz w:val="24"/>
          <w:lang w:val="en-US"/>
        </w:rPr>
        <w:t xml:space="preserve">) </w:t>
      </w:r>
      <w:r w:rsidR="005C54D6" w:rsidRPr="00C948E1">
        <w:rPr>
          <w:rFonts w:cs="Times New Roman"/>
          <w:sz w:val="24"/>
          <w:lang w:val="en-US"/>
        </w:rPr>
        <w:fldChar w:fldCharType="begin" w:fldLock="1"/>
      </w:r>
      <w:r w:rsidR="009A229D">
        <w:rPr>
          <w:rFonts w:cs="Times New Roman"/>
          <w:sz w:val="24"/>
          <w:lang w:val="en-US"/>
        </w:rPr>
        <w:instrText>ADDIN CSL_CITATION {"citationItems":[{"id":"ITEM-1","itemData":{"DOI":"10.1016/j.chroma.2014.11.064","ISSN":"18733778","abstract":"Many foods are contaminated by hydrocarbons of mineral oil or synthetic origin. High performance liquid chromatography on-line coupled with gas chromatography and flame ionization detection (HPLC-GC-FID) is a powerful tool for the quantitative determination, but it would often be desirable to obtain more information about the type of hydrocarbons in order to identify the source of the contamination and specify pertinent legislation. Comprehensive two-dimensional gas chromatography (GC. ×. GC) is shown to produce plots distinguishing mineral oil saturated hydrocarbons (MOSH) from polymer oligomeric saturated hydrocarbons (POSH) and characterizing the degree of raffination of a mineral oil. The first dimension separation occurred on a phenyl methyl polysiloxane, the second on a dimethyl polysiloxane. Mass spectrometry (MS) was used for identification, FID for quantitative determination. This shows the substantial advances in chromatography to characterize complex hydrocarbon mixtures even as contaminants in food.","author":[{"dropping-particle":"","family":"Biedermann","given":"Maurus","non-dropping-particle":"","parse-names":false,"suffix":""},{"dropping-particle":"","family":"Grob","given":"Koni","non-dropping-particle":"","parse-names":false,"suffix":""}],"container-title":"Journal of Chromatography A","id":"ITEM-1","issued":{"date-parts":[["2015"]]},"page":"146-153","publisher":"Elsevier B.V.","title":"Comprehensive two-dimensional gas chromatography for characterizing mineral oils in foods and distinguishing them from synthetic hydrocarbons","type":"article-journal","volume":"1375"},"uris":["http://www.mendeley.com/documents/?uuid=69e0446e-7ca8-49c7-8078-0dccba5303ca"]}],"mendeley":{"formattedCitation":"[97]","plainTextFormattedCitation":"[97]","previouslyFormattedCitation":"[97]"},"properties":{"noteIndex":0},"schema":"https://github.com/citation-style-language/schema/raw/master/csl-citation.json"}</w:instrText>
      </w:r>
      <w:r w:rsidR="005C54D6" w:rsidRPr="00C948E1">
        <w:rPr>
          <w:rFonts w:cs="Times New Roman"/>
          <w:sz w:val="24"/>
          <w:lang w:val="en-US"/>
        </w:rPr>
        <w:fldChar w:fldCharType="separate"/>
      </w:r>
      <w:r w:rsidR="00552734" w:rsidRPr="00552734">
        <w:rPr>
          <w:rFonts w:cs="Times New Roman"/>
          <w:noProof/>
          <w:sz w:val="24"/>
          <w:lang w:val="en-US"/>
        </w:rPr>
        <w:t>[97]</w:t>
      </w:r>
      <w:r w:rsidR="005C54D6" w:rsidRPr="00C948E1">
        <w:rPr>
          <w:rFonts w:cs="Times New Roman"/>
          <w:sz w:val="24"/>
          <w:lang w:val="en-US"/>
        </w:rPr>
        <w:fldChar w:fldCharType="end"/>
      </w:r>
      <w:r w:rsidR="005C54D6" w:rsidRPr="00C948E1">
        <w:rPr>
          <w:rFonts w:cs="Times New Roman"/>
          <w:sz w:val="24"/>
          <w:lang w:val="en-US"/>
        </w:rPr>
        <w:t xml:space="preserve">.  </w:t>
      </w:r>
      <w:r w:rsidR="004400CB" w:rsidRPr="00C948E1">
        <w:rPr>
          <w:rFonts w:cs="Times New Roman"/>
          <w:sz w:val="24"/>
          <w:lang w:val="en-US"/>
        </w:rPr>
        <w:t xml:space="preserve">Although less </w:t>
      </w:r>
      <w:r w:rsidR="00E176F6" w:rsidRPr="00C948E1">
        <w:rPr>
          <w:rFonts w:cs="Times New Roman"/>
          <w:sz w:val="24"/>
          <w:lang w:val="en-US"/>
        </w:rPr>
        <w:t>resolved</w:t>
      </w:r>
      <w:r w:rsidR="004400CB" w:rsidRPr="00C948E1">
        <w:rPr>
          <w:rFonts w:cs="Times New Roman"/>
          <w:sz w:val="24"/>
          <w:lang w:val="en-US"/>
        </w:rPr>
        <w:t xml:space="preserve"> compared to the normal set, the MOAH sub-class remained </w:t>
      </w:r>
      <w:r w:rsidR="00793514" w:rsidRPr="00C948E1">
        <w:rPr>
          <w:rFonts w:cs="Times New Roman"/>
          <w:sz w:val="24"/>
          <w:lang w:val="en-US"/>
        </w:rPr>
        <w:t>clearly</w:t>
      </w:r>
      <w:r w:rsidR="004400CB" w:rsidRPr="00C948E1">
        <w:rPr>
          <w:rFonts w:cs="Times New Roman"/>
          <w:sz w:val="24"/>
          <w:lang w:val="en-US"/>
        </w:rPr>
        <w:t xml:space="preserve"> distinguishable also in the reverse set</w:t>
      </w:r>
      <w:r w:rsidR="00E176F6" w:rsidRPr="00C948E1">
        <w:rPr>
          <w:rFonts w:cs="Times New Roman"/>
          <w:sz w:val="24"/>
          <w:lang w:val="en-US"/>
        </w:rPr>
        <w:t xml:space="preserve">, </w:t>
      </w:r>
      <w:r w:rsidR="00793514" w:rsidRPr="00C948E1">
        <w:rPr>
          <w:rFonts w:cs="Times New Roman"/>
          <w:sz w:val="24"/>
          <w:lang w:val="en-US"/>
        </w:rPr>
        <w:t>and</w:t>
      </w:r>
      <w:r w:rsidR="00E176F6" w:rsidRPr="00C948E1">
        <w:rPr>
          <w:rFonts w:cs="Times New Roman"/>
          <w:sz w:val="24"/>
          <w:lang w:val="en-US"/>
        </w:rPr>
        <w:t xml:space="preserve"> well separated based on the number of rings</w:t>
      </w:r>
      <w:r w:rsidR="00676145" w:rsidRPr="00C948E1">
        <w:rPr>
          <w:rFonts w:cs="Times New Roman"/>
          <w:sz w:val="24"/>
          <w:lang w:val="en-US"/>
        </w:rPr>
        <w:t xml:space="preserve"> (Figure 7)</w:t>
      </w:r>
      <w:r w:rsidR="004400CB" w:rsidRPr="00C948E1">
        <w:rPr>
          <w:rFonts w:cs="Times New Roman"/>
          <w:sz w:val="24"/>
          <w:lang w:val="en-US"/>
        </w:rPr>
        <w:t>.</w:t>
      </w:r>
    </w:p>
    <w:p w14:paraId="688D4A5F" w14:textId="24495DBA" w:rsidR="00801713" w:rsidRPr="00C948E1" w:rsidRDefault="00801713" w:rsidP="009D4C5B">
      <w:pPr>
        <w:spacing w:line="480" w:lineRule="auto"/>
        <w:rPr>
          <w:rFonts w:cs="Times New Roman"/>
          <w:sz w:val="24"/>
          <w:lang w:val="en-US"/>
        </w:rPr>
      </w:pPr>
      <w:r w:rsidRPr="00C948E1">
        <w:rPr>
          <w:rFonts w:cs="Times New Roman"/>
          <w:sz w:val="24"/>
          <w:lang w:val="en-US"/>
        </w:rPr>
        <w:t xml:space="preserve">GC×GC has been coupled both to FID and MS for confirmatory purposes, </w:t>
      </w:r>
      <w:r w:rsidR="00B929AC" w:rsidRPr="00C948E1">
        <w:rPr>
          <w:rFonts w:cs="Times New Roman"/>
          <w:sz w:val="24"/>
          <w:lang w:val="en-US"/>
        </w:rPr>
        <w:t>while</w:t>
      </w:r>
      <w:r w:rsidRPr="00C948E1">
        <w:rPr>
          <w:rFonts w:cs="Times New Roman"/>
          <w:sz w:val="24"/>
          <w:lang w:val="en-US"/>
        </w:rPr>
        <w:t xml:space="preserve"> data on quantification performed in GC×GC </w:t>
      </w:r>
      <w:r w:rsidR="00EF1347" w:rsidRPr="00C948E1">
        <w:rPr>
          <w:rFonts w:cs="Times New Roman"/>
          <w:sz w:val="24"/>
          <w:lang w:val="en-US"/>
        </w:rPr>
        <w:t>has been</w:t>
      </w:r>
      <w:r w:rsidRPr="00C948E1">
        <w:rPr>
          <w:rFonts w:cs="Times New Roman"/>
          <w:sz w:val="24"/>
          <w:lang w:val="en-US"/>
        </w:rPr>
        <w:t xml:space="preserve"> rarely reported </w:t>
      </w:r>
      <w:r w:rsidR="00B929AC" w:rsidRPr="00C948E1">
        <w:rPr>
          <w:rFonts w:cs="Times New Roman"/>
          <w:sz w:val="24"/>
          <w:lang w:val="en-US"/>
        </w:rPr>
        <w:fldChar w:fldCharType="begin" w:fldLock="1"/>
      </w:r>
      <w:r w:rsidR="009A229D">
        <w:rPr>
          <w:rFonts w:cs="Times New Roman"/>
          <w:sz w:val="24"/>
          <w:lang w:val="en-US"/>
        </w:rPr>
        <w:instrText xml:space="preserve">ADDIN CSL_CITATION {"citationItems":[{"id":"ITEM-1","itemData":{"DOI":"10.1016/j.scitotenv.2014.07.038","ISSN":"18791026","abstract":"Mineral oil hydrocarbons are by far the largest contaminant in the human body. Their composition differs from that in the mineral oils humans are exposed to, and varies also between different tissues of the same individual. Using the presently best technique for characterizing the composition of mineral oil hydrocarbons, comprehensive two-dimensional gas chromatography (GC × GC), the hydrocarbons in human tissues were compared to those of various mineral oils. This provided information about the strongly accumulated species and might give hints on the flow path through the human body. The selectivity of accumulation is probably also of interest for the risk assessment of synthetic hydrocarbons (polyolefins). GC × GC grouped the MOSH into classes of n-alkanes, paraffins with a low degree of branching, multibranched paraffins and naphthenes (alkylated cyclic hydrocarbons) with 1-4 rings. Metabolic elimination was observed for constituents of all these classes, but was selective within each class. The MOSH in the subcutaneous abdominal fat tissues and the mesenteric lymph nodes (MLN) had almost the same composition and included the distinct signals observed in mineral oil, though in reduced amounts relative to the cloud of unresolved hydrocarbons. The MOSH in the liver and the spleen were different from those in the MLN and fat tissue, but again with largely identical composition for a given individual. Virtually all constituents forming distinct signals were eliminated, leaving an unresolved residue of highly isomerized hydrocarbons.","author":[{"dropping-particle":"","family":"Biedermann","given":"Maurus","non-dropping-particle":"","parse-names":false,"suffix":""},{"dropping-particle":"","family":"Barp","given":"Laura","non-dropping-particle":"","parse-names":false,"suffix":""},{"dropping-particle":"","family":"Kornauth","given":"Christoph","non-dropping-particle":"","parse-names":false,"suffix":""},{"dropping-particle":"","family":"Würger","given":"Tanja","non-dropping-particle":"","parse-names":false,"suffix":""},{"dropping-particle":"","family":"Rudas","given":"Margaretha","non-dropping-particle":"","parse-names":false,"suffix":""},{"dropping-particle":"","family":"Reiner","given":"Angelika","non-dropping-particle":"","parse-names":false,"suffix":""},{"dropping-particle":"","family":"Concin","given":"Nicole","non-dropping-particle":"","parse-names":false,"suffix":""},{"dropping-particle":"","family":"Grob","given":"Koni","non-dropping-particle":"","parse-names":false,"suffix":""}],"container-title":"Science of the Total Environment","id":"ITEM-1","issued":{"date-parts":[["2015"]]},"page":"644-655","title":"Mineral oil in human tissues, Part II: Characterization of the accumulated hydrocarbons by comprehensive two-dimensional gas chromatography","type":"article-journal","volume":"506-507"},"uris":["http://www.mendeley.com/documents/?uuid=466aa963-c275-4f12-b664-b49d04e95918"]},{"id":"ITEM-2","itemData":{"DOI":"10.1016/j.foodcont.2015.06.058","ISSN":"09567135","abstract":"Passing from local converters backwards through the supply chain, nine major producers of polyolefin granulates were asked to supply the declaration of compliance (DoC) and supporting documentation (SD) underpinning the safety of the substances potentially migrating into foods, as legally required in Europe. Within half a year from the request, DoCs were delivered by the converters and the granulate producers, but no SD. Only two producers provided very limited information in addition to their DoC. Some producers refused responsibility in their DoC (general disclaimer), which implies that the customers should have done the complete compliance work - but none of them did. Virtually no data was obtained on substances used other than the specifically regulated monomers and additives, and none about reaction products (including oligomeric material) and impurities. Comprehensive two-dimensional gas chromatography (GC×GC) was used to generate semiquantitative pictures of the low molecular constituents in the granulates, visualizing the extent of compliance work expected. In conclusion, there is a broad gap between the legal requirements and reality that ought to be eliminated. It does not seem technically impossible.","author":[{"dropping-particle":"","family":"McCombie","given":"Gregor","non-dropping-particle":"","parse-names":false,"suffix":""},{"dropping-particle":"","family":"Hötzer","given":"Karsten","non-dropping-particle":"","parse-names":false,"suffix":""},{"dropping-particle":"","family":"Daniel","given":"Jürg","non-dropping-particle":"","parse-names":false,"suffix":""},{"dropping-particle":"","family":"Biedermann","given":"Maurus","non-dropping-particle":"","parse-names":false,"suffix":""},{"dropping-particle":"","family":"Eicher","given":"Angela","non-dropping-particle":"","parse-names":false,"suffix":""},{"dropping-particle":"","family":"Grob","given":"Koni","non-dropping-particle":"","parse-names":false,"suffix":""}],"container-title":"Food Control","id":"ITEM-2","issued":{"date-parts":[["2016"]]},"page":"793-800","title":"Compliance work for polyolefins in food contact: Results of an official control campaign","type":"article-journal","volume":"59"},"uris":["http://www.mendeley.com/documents/?uuid=ec1406dc-41b9-4a66-aa51-b1df9a9e9919"]},{"id":"ITEM-3","itemData":{"DOI":"10.1016/j.aca.2013.03.002","ISSN":"00032670","abstract":"The present work is focused on the development/optimization of a comprehensive two-dimensional gas chromatography method, with dual detection [flame ionization (FID) and mass spectrometric], for the simultaneous identification and quantification of mineral-oil contaminants in a variety of food products. The two main classes of contaminants, namely saturated and aromatic hydrocarbons, were previously fractionated on a manually-packed silver silica solid-phase extraction (SPE) cartridge. The quantitative results were compared with those obtained by performing a large volume injection, in a GC-FID system, after the same SPE process and by an on-line liquid-gas chromatography method, with very similar results observed. The presence of a series of unknown compounds, that appeared when using the off-line methods, was investigated using the mass spectrometric data, and were tentatively-identified as esterified fatty </w:instrText>
      </w:r>
      <w:r w:rsidR="009A229D" w:rsidRPr="007A00D4">
        <w:rPr>
          <w:rFonts w:cs="Times New Roman"/>
          <w:sz w:val="24"/>
          <w:lang w:val="en-US"/>
        </w:rPr>
        <w:instrText>acids, most probably derived from vegetable oil based ink. © 2013 Elsevier B.V.","author":[{"dropping-particle":"","family":"Purcaro","given":"Giorgia","non-dropping-particle":"","parse-names":false,"suffix":""},{"dropping-particle":"","family":"Tranchida","given":"Peter Q.","non-dropping-particle":"","parse-names":false,"suffix":""},{"dropping-particle":"","family":"Barp","given":"Laura","non-dropping-particle":"","parse-names":false,"suffix":""},{"dropping-particle":"","family":"Moret","given":"Sabrina","non-dropping-particle":"","parse-names":false,"suffix":""},{"dropping-particle":"","family":"Conte","given":"Lanfranco S.","non-dropping-particle":"","parse-names":false,"suffix":""},{"dropping-particle":"","family":"Mondello","given":"Luigi","non-dropping-particle":"","parse-names":false,"suffix":""}],"container-title":"Analytica Chimica Acta","id":"ITEM-3","issued":{"date-parts":[["2013"]]},"page":"97-104","publisher":"Elsevier B.V.","title":"Detailed elucidation of hydrocarbon contamination in food products by using solid-phase extraction and comprehensive gas chromatography with dual detection","type":"article-journal","volume":"773"},"uris":["http://www.mendeley.com/documents/?uuid=305ec9a6-7700-45ee-bc1c-029681bbb39b"]}],"mendeley":{"formattedCitation":"[33,98,99]","plainTextFormattedCitation":"[33,98,99]","previouslyFormattedCitation":"[33,98,99]"},"properties":{"noteIndex":0},"schema":"https://github.com/citation-style-language/schema/raw/master/csl-citation.json"}</w:instrText>
      </w:r>
      <w:r w:rsidR="00B929AC" w:rsidRPr="00C948E1">
        <w:rPr>
          <w:rFonts w:cs="Times New Roman"/>
          <w:sz w:val="24"/>
          <w:lang w:val="en-US"/>
        </w:rPr>
        <w:fldChar w:fldCharType="separate"/>
      </w:r>
      <w:r w:rsidR="00552734" w:rsidRPr="00552734">
        <w:rPr>
          <w:rFonts w:cs="Times New Roman"/>
          <w:noProof/>
          <w:sz w:val="24"/>
        </w:rPr>
        <w:t>[33,98,99]</w:t>
      </w:r>
      <w:r w:rsidR="00B929AC" w:rsidRPr="00C948E1">
        <w:rPr>
          <w:rFonts w:cs="Times New Roman"/>
          <w:sz w:val="24"/>
          <w:lang w:val="en-US"/>
        </w:rPr>
        <w:fldChar w:fldCharType="end"/>
      </w:r>
      <w:r w:rsidR="00A655F8" w:rsidRPr="00C948E1">
        <w:rPr>
          <w:rFonts w:cs="Times New Roman"/>
          <w:sz w:val="24"/>
        </w:rPr>
        <w:t xml:space="preserve">. In 2013, Purcaro </w:t>
      </w:r>
      <w:r w:rsidR="00A655F8" w:rsidRPr="00C948E1">
        <w:rPr>
          <w:rFonts w:cs="Times New Roman"/>
          <w:i/>
          <w:sz w:val="24"/>
        </w:rPr>
        <w:t>et al.</w:t>
      </w:r>
      <w:r w:rsidR="00A655F8" w:rsidRPr="00C948E1">
        <w:rPr>
          <w:rFonts w:cs="Times New Roman"/>
          <w:sz w:val="24"/>
        </w:rPr>
        <w:t xml:space="preserve"> </w:t>
      </w:r>
      <w:r w:rsidR="00A655F8" w:rsidRPr="00C948E1">
        <w:rPr>
          <w:rFonts w:cs="Times New Roman"/>
          <w:sz w:val="24"/>
          <w:lang w:val="en-US"/>
        </w:rPr>
        <w:fldChar w:fldCharType="begin" w:fldLock="1"/>
      </w:r>
      <w:r w:rsidR="009A229D">
        <w:rPr>
          <w:rFonts w:cs="Times New Roman"/>
          <w:sz w:val="24"/>
        </w:rPr>
        <w:instrText>ADDIN CSL_CITATION {"citationItems":[{"id":"ITEM-1","itemData":{"DOI":"10.1016/j.aca.2013.03.002","ISSN":"00032670","abstract":"The present work is focused on the development/optimization of a comprehensive two-dimensional gas chromatography method, with dual detection [flame ionization (FID) and mass spectrometric], for the simultaneous identification and quantification of mineral-oil contaminants in a variety of food products. The two main classes of contaminants, namely saturated and aromatic hydrocarbons, were previously fractionated on a manually-packed silver silica solid-phase extraction (SPE) cartridge. The quantitative results were compared with those obtained by performing a large volume injection, in a GC-FID system, after the same SPE process and by an on-line liquid-gas chromatography method, with very similar results observed. The presence of a series of unknown compounds, that appeared when using the off-line methods, was investigated using the mass spectrometric data, and were tentatively-identified as esterified fatty acids, most probably derived from vegetable oil based ink. © 2013 Elsevier B.V.","author":[{"dropping-particle":"","family":"Purcaro","given":"Giorgia","non-dropping-particle":"","parse-names":false,"suffix":""},{"dropping-particle":"","family":"Tranchida","given":"Peter Q.","non-dropping-particle":"","parse-names":false,"suffix":""},{"dropping-particle":"","family":"Barp","given":"Laura","non-dropping-particle":"","parse-names":false,"suffix":""},{"dropping-particle":"","family":"Moret","given":"Sabrina","non-dropping-particle":"","parse-names":false,"suffix":""},{"dropping-particle":"","family":"Conte","given":"Lanfranco S.","non-dropping-particle":"","parse-names":false,"suffix":""},{"dropping-particle":"","family":"Mondello","given":"Luigi","non-dropping-particle":"","parse-names":false,"suffix":""}],"container-title":"Analytica Chimica Acta","id":"ITEM-1","issued":{"date-parts":[["2013"]]},"page":"97-104","publisher":"Elsevier B.V.","title":"Detailed elucidation of hydrocarbon contamination in food products by using solid-phase extraction and comprehensive gas chromatography with dual detection","type":"article-journal","volume":"773"},"uris":["http://www.mendeley.com/documents/?uuid=305ec9a6-7700-45ee-bc1c-029681bbb39b"]}],"mendeley":{"formattedCitation":"[99]","plainTextFormattedCitation":"[99]","previouslyFormattedCitation":"[99]"},"properties":{"noteIndex":0},"schema":"https://github.com/citation-style-language/schema/raw/master/csl-citation.json"}</w:instrText>
      </w:r>
      <w:r w:rsidR="00A655F8" w:rsidRPr="00C948E1">
        <w:rPr>
          <w:rFonts w:cs="Times New Roman"/>
          <w:sz w:val="24"/>
          <w:lang w:val="en-US"/>
        </w:rPr>
        <w:fldChar w:fldCharType="separate"/>
      </w:r>
      <w:r w:rsidR="00552734" w:rsidRPr="00552734">
        <w:rPr>
          <w:rFonts w:cs="Times New Roman"/>
          <w:noProof/>
          <w:sz w:val="24"/>
        </w:rPr>
        <w:t>[99]</w:t>
      </w:r>
      <w:r w:rsidR="00A655F8" w:rsidRPr="00C948E1">
        <w:rPr>
          <w:rFonts w:cs="Times New Roman"/>
          <w:sz w:val="24"/>
          <w:lang w:val="en-US"/>
        </w:rPr>
        <w:fldChar w:fldCharType="end"/>
      </w:r>
      <w:r w:rsidR="00A655F8" w:rsidRPr="00C948E1">
        <w:rPr>
          <w:rFonts w:cs="Times New Roman"/>
          <w:sz w:val="24"/>
        </w:rPr>
        <w:t xml:space="preserve"> compared the quantification performed in LC-GC-FID with the one performed using a GC×GC system coupled simultaneously to an FID and an MS to characterize the contamination and quantify</w:t>
      </w:r>
      <w:r w:rsidR="007C7D3A" w:rsidRPr="00C948E1">
        <w:rPr>
          <w:rFonts w:cs="Times New Roman"/>
          <w:sz w:val="24"/>
        </w:rPr>
        <w:t xml:space="preserve"> it</w:t>
      </w:r>
      <w:r w:rsidR="00A655F8" w:rsidRPr="00C948E1">
        <w:rPr>
          <w:rFonts w:cs="Times New Roman"/>
          <w:sz w:val="24"/>
        </w:rPr>
        <w:t xml:space="preserve"> at the same time. </w:t>
      </w:r>
      <w:r w:rsidR="00A655F8" w:rsidRPr="00C948E1">
        <w:rPr>
          <w:rFonts w:cs="Times New Roman"/>
          <w:sz w:val="24"/>
          <w:lang w:val="en-US"/>
        </w:rPr>
        <w:t>Back then, the range of volatility considered was up to C</w:t>
      </w:r>
      <w:r w:rsidR="00A655F8" w:rsidRPr="00C948E1">
        <w:rPr>
          <w:rFonts w:cs="Times New Roman"/>
          <w:sz w:val="24"/>
          <w:vertAlign w:val="subscript"/>
          <w:lang w:val="en-US"/>
        </w:rPr>
        <w:t>25</w:t>
      </w:r>
      <w:r w:rsidR="00A655F8" w:rsidRPr="00C948E1">
        <w:rPr>
          <w:rFonts w:cs="Times New Roman"/>
          <w:sz w:val="24"/>
          <w:lang w:val="en-US"/>
        </w:rPr>
        <w:t>, corresponding to packaging migration</w:t>
      </w:r>
      <w:r w:rsidR="00676145" w:rsidRPr="00C948E1">
        <w:rPr>
          <w:rFonts w:cs="Times New Roman"/>
          <w:sz w:val="24"/>
          <w:lang w:val="en-US"/>
        </w:rPr>
        <w:t xml:space="preserve">. Such a narrow volatility range was not affected </w:t>
      </w:r>
      <w:r w:rsidR="00A655F8" w:rsidRPr="00C948E1">
        <w:rPr>
          <w:rFonts w:cs="Times New Roman"/>
          <w:sz w:val="24"/>
          <w:lang w:val="en-US"/>
        </w:rPr>
        <w:t>by discrimination problem</w:t>
      </w:r>
      <w:r w:rsidR="00EF1347" w:rsidRPr="00C948E1">
        <w:rPr>
          <w:rFonts w:cs="Times New Roman"/>
          <w:sz w:val="24"/>
          <w:lang w:val="en-US"/>
        </w:rPr>
        <w:t>s</w:t>
      </w:r>
      <w:r w:rsidR="00A655F8" w:rsidRPr="00C948E1">
        <w:rPr>
          <w:rFonts w:cs="Times New Roman"/>
          <w:sz w:val="24"/>
          <w:lang w:val="en-US"/>
        </w:rPr>
        <w:t xml:space="preserve"> during split/</w:t>
      </w:r>
      <w:proofErr w:type="spellStart"/>
      <w:r w:rsidR="00A655F8" w:rsidRPr="00C948E1">
        <w:rPr>
          <w:rFonts w:cs="Times New Roman"/>
          <w:sz w:val="24"/>
          <w:lang w:val="en-US"/>
        </w:rPr>
        <w:t>splitless</w:t>
      </w:r>
      <w:proofErr w:type="spellEnd"/>
      <w:r w:rsidR="00A655F8" w:rsidRPr="00C948E1">
        <w:rPr>
          <w:rFonts w:cs="Times New Roman"/>
          <w:sz w:val="24"/>
          <w:lang w:val="en-US"/>
        </w:rPr>
        <w:t xml:space="preserve"> or PTV injection and </w:t>
      </w:r>
      <w:r w:rsidR="000548B4" w:rsidRPr="00C948E1">
        <w:rPr>
          <w:rFonts w:cs="Times New Roman"/>
          <w:sz w:val="24"/>
          <w:lang w:val="en-US"/>
        </w:rPr>
        <w:t xml:space="preserve">eluted largely before the </w:t>
      </w:r>
      <w:r w:rsidR="00A655F8" w:rsidRPr="00C948E1">
        <w:rPr>
          <w:rFonts w:cs="Times New Roman"/>
          <w:sz w:val="24"/>
          <w:lang w:val="en-US"/>
        </w:rPr>
        <w:t>isotherm of the temperature oven program, thus also assuring the 2D structure of the</w:t>
      </w:r>
      <w:r w:rsidR="00C93D18" w:rsidRPr="00C948E1">
        <w:rPr>
          <w:rFonts w:cs="Times New Roman"/>
          <w:sz w:val="24"/>
          <w:lang w:val="en-US"/>
        </w:rPr>
        <w:t xml:space="preserve"> chromatogram. </w:t>
      </w:r>
      <w:r w:rsidR="00E8115C" w:rsidRPr="00C948E1">
        <w:rPr>
          <w:rFonts w:cs="Times New Roman"/>
          <w:sz w:val="24"/>
          <w:lang w:val="en-US"/>
        </w:rPr>
        <w:t>Even if</w:t>
      </w:r>
      <w:r w:rsidR="00C93D18" w:rsidRPr="00C948E1">
        <w:rPr>
          <w:rFonts w:cs="Times New Roman"/>
          <w:sz w:val="24"/>
          <w:lang w:val="en-US"/>
        </w:rPr>
        <w:t xml:space="preserve"> </w:t>
      </w:r>
      <w:r w:rsidR="00EF1347" w:rsidRPr="00C948E1">
        <w:rPr>
          <w:rFonts w:cs="Times New Roman"/>
          <w:sz w:val="24"/>
          <w:lang w:val="en-US"/>
        </w:rPr>
        <w:t xml:space="preserve">a </w:t>
      </w:r>
      <w:r w:rsidR="00C93D18" w:rsidRPr="00C948E1">
        <w:rPr>
          <w:rFonts w:cs="Times New Roman"/>
          <w:sz w:val="24"/>
          <w:lang w:val="en-US"/>
        </w:rPr>
        <w:t xml:space="preserve">few samples were </w:t>
      </w:r>
      <w:r w:rsidR="00C93D18" w:rsidRPr="00C948E1">
        <w:rPr>
          <w:rFonts w:cs="Times New Roman"/>
          <w:sz w:val="24"/>
          <w:lang w:val="en-US"/>
        </w:rPr>
        <w:lastRenderedPageBreak/>
        <w:t>analyzed, the quantitative results show</w:t>
      </w:r>
      <w:r w:rsidR="00EF1347" w:rsidRPr="00C948E1">
        <w:rPr>
          <w:rFonts w:cs="Times New Roman"/>
          <w:sz w:val="24"/>
          <w:lang w:val="en-US"/>
        </w:rPr>
        <w:t>ed</w:t>
      </w:r>
      <w:r w:rsidR="00C93D18" w:rsidRPr="00C948E1">
        <w:rPr>
          <w:rFonts w:cs="Times New Roman"/>
          <w:sz w:val="24"/>
          <w:lang w:val="en-US"/>
        </w:rPr>
        <w:t xml:space="preserve"> a </w:t>
      </w:r>
      <w:r w:rsidR="00676145" w:rsidRPr="00C948E1">
        <w:rPr>
          <w:rFonts w:cs="Times New Roman"/>
          <w:sz w:val="24"/>
          <w:lang w:val="en-US"/>
        </w:rPr>
        <w:t xml:space="preserve">rather </w:t>
      </w:r>
      <w:r w:rsidR="00C93D18" w:rsidRPr="00C948E1">
        <w:rPr>
          <w:rFonts w:cs="Times New Roman"/>
          <w:sz w:val="24"/>
          <w:lang w:val="en-US"/>
        </w:rPr>
        <w:t>good match between the 1D and 2D integratio</w:t>
      </w:r>
      <w:r w:rsidR="007C7D3A" w:rsidRPr="00C948E1">
        <w:rPr>
          <w:rFonts w:cs="Times New Roman"/>
          <w:sz w:val="24"/>
          <w:lang w:val="en-US"/>
        </w:rPr>
        <w:t xml:space="preserve">n. </w:t>
      </w:r>
      <w:r w:rsidR="00676145" w:rsidRPr="00C948E1">
        <w:rPr>
          <w:rFonts w:cs="Times New Roman"/>
          <w:sz w:val="24"/>
          <w:lang w:val="en-US"/>
        </w:rPr>
        <w:t>A</w:t>
      </w:r>
      <w:r w:rsidR="00C93D18" w:rsidRPr="00C948E1">
        <w:rPr>
          <w:rFonts w:cs="Times New Roman"/>
          <w:sz w:val="24"/>
          <w:lang w:val="en-US"/>
        </w:rPr>
        <w:t xml:space="preserve"> slight underestimation can be observed in the quantification performed on the 2D data. </w:t>
      </w:r>
      <w:r w:rsidR="00676145" w:rsidRPr="00C948E1">
        <w:rPr>
          <w:rFonts w:cs="Times New Roman"/>
          <w:sz w:val="24"/>
          <w:lang w:val="en-US"/>
        </w:rPr>
        <w:t>Although not discussed in that paper, t</w:t>
      </w:r>
      <w:r w:rsidR="00C93D18" w:rsidRPr="00C948E1">
        <w:rPr>
          <w:rFonts w:cs="Times New Roman"/>
          <w:sz w:val="24"/>
          <w:lang w:val="en-US"/>
        </w:rPr>
        <w:t>his observation can be explained by a problem in the precise definition of the starting and end point of integration of the peak</w:t>
      </w:r>
      <w:r w:rsidR="007C7D3A" w:rsidRPr="00C948E1">
        <w:rPr>
          <w:rFonts w:cs="Times New Roman"/>
          <w:sz w:val="24"/>
          <w:lang w:val="en-US"/>
        </w:rPr>
        <w:t>s located</w:t>
      </w:r>
      <w:r w:rsidR="00C93D18" w:rsidRPr="00C948E1">
        <w:rPr>
          <w:rFonts w:cs="Times New Roman"/>
          <w:sz w:val="24"/>
          <w:lang w:val="en-US"/>
        </w:rPr>
        <w:t xml:space="preserve"> on top of the UCM hump</w:t>
      </w:r>
      <w:r w:rsidR="007C7D3A" w:rsidRPr="00C948E1">
        <w:rPr>
          <w:rFonts w:cs="Times New Roman"/>
          <w:sz w:val="24"/>
          <w:lang w:val="en-US"/>
        </w:rPr>
        <w:t xml:space="preserve"> (which need to be removed from the final quantification)</w:t>
      </w:r>
      <w:r w:rsidR="00C93D18" w:rsidRPr="00C948E1">
        <w:rPr>
          <w:rFonts w:cs="Times New Roman"/>
          <w:sz w:val="24"/>
          <w:lang w:val="en-US"/>
        </w:rPr>
        <w:t xml:space="preserve"> </w:t>
      </w:r>
      <w:r w:rsidR="007C7D3A" w:rsidRPr="00C948E1">
        <w:rPr>
          <w:rFonts w:cs="Times New Roman"/>
          <w:sz w:val="24"/>
          <w:lang w:val="en-US"/>
        </w:rPr>
        <w:t>when analyzed in the 2D space. I</w:t>
      </w:r>
      <w:r w:rsidR="00EC74BD" w:rsidRPr="00C948E1">
        <w:rPr>
          <w:rFonts w:cs="Times New Roman"/>
          <w:sz w:val="24"/>
          <w:lang w:val="en-US"/>
        </w:rPr>
        <w:t>ndeed,</w:t>
      </w:r>
      <w:r w:rsidR="00C93D18" w:rsidRPr="00C948E1">
        <w:rPr>
          <w:rFonts w:cs="Times New Roman"/>
          <w:sz w:val="24"/>
          <w:lang w:val="en-US"/>
        </w:rPr>
        <w:t xml:space="preserve"> they are integrated all the way down </w:t>
      </w:r>
      <w:r w:rsidR="007C7D3A" w:rsidRPr="00C948E1">
        <w:rPr>
          <w:rFonts w:cs="Times New Roman"/>
          <w:sz w:val="24"/>
          <w:lang w:val="en-US"/>
        </w:rPr>
        <w:t xml:space="preserve">to </w:t>
      </w:r>
      <w:r w:rsidR="00C93D18" w:rsidRPr="00C948E1">
        <w:rPr>
          <w:rFonts w:cs="Times New Roman"/>
          <w:sz w:val="24"/>
          <w:lang w:val="en-US"/>
        </w:rPr>
        <w:t>the baseline, thus including a portion of the UCM hump as well.</w:t>
      </w:r>
      <w:r w:rsidR="008D517F" w:rsidRPr="00C948E1">
        <w:rPr>
          <w:rFonts w:cs="Times New Roman"/>
          <w:sz w:val="24"/>
          <w:lang w:val="en-US"/>
        </w:rPr>
        <w:t xml:space="preserve"> Therefore, an improvement in the integration algorithm should be desirable to be able to perform reliable 2D quantification without the possibility of deviation due to the specific </w:t>
      </w:r>
      <w:proofErr w:type="gramStart"/>
      <w:r w:rsidR="008D517F" w:rsidRPr="00C948E1">
        <w:rPr>
          <w:rFonts w:cs="Times New Roman"/>
          <w:sz w:val="24"/>
          <w:lang w:val="en-US"/>
        </w:rPr>
        <w:t>amount</w:t>
      </w:r>
      <w:proofErr w:type="gramEnd"/>
      <w:r w:rsidR="008D517F" w:rsidRPr="00C948E1">
        <w:rPr>
          <w:rFonts w:cs="Times New Roman"/>
          <w:sz w:val="24"/>
          <w:lang w:val="en-US"/>
        </w:rPr>
        <w:t xml:space="preserve"> of interferences coeluted with the fraction of interest.</w:t>
      </w:r>
    </w:p>
    <w:p w14:paraId="6A93EE39" w14:textId="4B38A52E" w:rsidR="001B08DD" w:rsidRPr="00C948E1" w:rsidRDefault="008D517F" w:rsidP="009D4C5B">
      <w:pPr>
        <w:spacing w:line="480" w:lineRule="auto"/>
        <w:rPr>
          <w:rFonts w:cs="Times New Roman"/>
          <w:sz w:val="24"/>
          <w:lang w:val="en-US"/>
        </w:rPr>
      </w:pPr>
      <w:r w:rsidRPr="00C948E1">
        <w:rPr>
          <w:rFonts w:cs="Times New Roman"/>
          <w:sz w:val="24"/>
          <w:lang w:val="en-US"/>
        </w:rPr>
        <w:t>It is also important to highlight that all the papers discussed so far dealing with GC×GC characterization considered the elution up to C</w:t>
      </w:r>
      <w:r w:rsidRPr="00C948E1">
        <w:rPr>
          <w:rFonts w:cs="Times New Roman"/>
          <w:sz w:val="24"/>
          <w:vertAlign w:val="subscript"/>
          <w:lang w:val="en-US"/>
        </w:rPr>
        <w:t>40</w:t>
      </w:r>
      <w:r w:rsidRPr="00C948E1">
        <w:rPr>
          <w:rFonts w:cs="Times New Roman"/>
          <w:sz w:val="24"/>
          <w:lang w:val="en-US"/>
        </w:rPr>
        <w:t xml:space="preserve">, thus not in compliance anymore with the JRC </w:t>
      </w:r>
      <w:r w:rsidR="00782353" w:rsidRPr="00C948E1">
        <w:rPr>
          <w:rFonts w:cs="Times New Roman"/>
          <w:sz w:val="24"/>
          <w:szCs w:val="24"/>
          <w:lang w:val="en-US"/>
        </w:rPr>
        <w:t>Guid</w:t>
      </w:r>
      <w:r w:rsidR="00782353">
        <w:rPr>
          <w:rFonts w:cs="Times New Roman"/>
          <w:sz w:val="24"/>
          <w:szCs w:val="24"/>
          <w:lang w:val="en-US"/>
        </w:rPr>
        <w:t>ance</w:t>
      </w:r>
      <w:r w:rsidRPr="00C948E1">
        <w:rPr>
          <w:rFonts w:cs="Times New Roman"/>
          <w:sz w:val="24"/>
          <w:lang w:val="en-US"/>
        </w:rPr>
        <w:t xml:space="preserve"> publish in early 2019, which required a determination of the MOSH and MOAH </w:t>
      </w:r>
      <w:r w:rsidR="008B141B" w:rsidRPr="00C948E1">
        <w:rPr>
          <w:rFonts w:cs="Times New Roman"/>
          <w:sz w:val="24"/>
          <w:lang w:val="en-US"/>
        </w:rPr>
        <w:t xml:space="preserve">UCM </w:t>
      </w:r>
      <w:r w:rsidRPr="00C948E1">
        <w:rPr>
          <w:rFonts w:cs="Times New Roman"/>
          <w:sz w:val="24"/>
          <w:lang w:val="en-US"/>
        </w:rPr>
        <w:t>hump up to C</w:t>
      </w:r>
      <w:r w:rsidRPr="00C948E1">
        <w:rPr>
          <w:rFonts w:cs="Times New Roman"/>
          <w:sz w:val="24"/>
          <w:vertAlign w:val="subscript"/>
          <w:lang w:val="en-US"/>
        </w:rPr>
        <w:t>50</w:t>
      </w:r>
      <w:r w:rsidRPr="00C948E1">
        <w:rPr>
          <w:rFonts w:cs="Times New Roman"/>
          <w:sz w:val="24"/>
          <w:lang w:val="en-US"/>
        </w:rPr>
        <w:t xml:space="preserve">. So far, only one paper, recently published by Purcaro </w:t>
      </w:r>
      <w:r w:rsidRPr="00C948E1">
        <w:rPr>
          <w:rFonts w:cs="Times New Roman"/>
          <w:i/>
          <w:sz w:val="24"/>
          <w:lang w:val="en-US"/>
        </w:rPr>
        <w:t>et al</w:t>
      </w:r>
      <w:r w:rsidRPr="00C948E1">
        <w:rPr>
          <w:rFonts w:cs="Times New Roman"/>
          <w:sz w:val="24"/>
          <w:lang w:val="en-US"/>
        </w:rPr>
        <w:t xml:space="preserve">. </w:t>
      </w:r>
      <w:r w:rsidR="00C369F8" w:rsidRPr="00C948E1">
        <w:rPr>
          <w:rFonts w:cs="Times New Roman"/>
          <w:sz w:val="24"/>
          <w:lang w:val="en-US"/>
        </w:rPr>
        <w:fldChar w:fldCharType="begin" w:fldLock="1"/>
      </w:r>
      <w:r w:rsidR="009A229D">
        <w:rPr>
          <w:rFonts w:cs="Times New Roman"/>
          <w:sz w:val="24"/>
          <w:lang w:val="en-US"/>
        </w:rPr>
        <w:instrText>ADDIN CSL_CITATION {"citationItems":[{"id":"ITEM-1","itemData":{"author":[{"dropping-particle":"","family":"Panto'","given":"Sebastiano","non-dropping-particle":"","parse-names":false,"suffix":""},{"dropping-particle":"","family":"Collard","given":"Maurine","non-dropping-particle":"","parse-names":false,"suffix":""},{"dropping-particle":"","family":"Purcaro","given":"Giorgia","non-dropping-particle":"","parse-names":false,"suffix":""}],"container-title":"Current Trend in Mass Spectrometry","id":"ITEM-1","issue":"July","issued":{"date-parts":[["2020"]]},"page":"1-6","title":"Comprehensive Gas Chromatography Coupled to Simultaneous Dual Detection (TOF-MS/FID) as a Confirmatory Method for MOSH and MOAH Determination in Food","type":"article-journal"},"uris":["http://www.mendeley.com/documents/?uuid=ff61ac46-5dd9-4afb-b083-fd6414ebd48d"]}],"mendeley":{"formattedCitation":"[100]","plainTextFormattedCitation":"[100]","previouslyFormattedCitation":"[100]"},"properties":{"noteIndex":0},"schema":"https://github.com/citation-style-language/schema/raw/master/csl-citation.json"}</w:instrText>
      </w:r>
      <w:r w:rsidR="00C369F8" w:rsidRPr="00C948E1">
        <w:rPr>
          <w:rFonts w:cs="Times New Roman"/>
          <w:sz w:val="24"/>
          <w:lang w:val="en-US"/>
        </w:rPr>
        <w:fldChar w:fldCharType="separate"/>
      </w:r>
      <w:r w:rsidR="00552734" w:rsidRPr="00552734">
        <w:rPr>
          <w:rFonts w:cs="Times New Roman"/>
          <w:noProof/>
          <w:sz w:val="24"/>
          <w:lang w:val="en-US"/>
        </w:rPr>
        <w:t>[100]</w:t>
      </w:r>
      <w:r w:rsidR="00C369F8" w:rsidRPr="00C948E1">
        <w:rPr>
          <w:rFonts w:cs="Times New Roman"/>
          <w:sz w:val="24"/>
          <w:lang w:val="en-US"/>
        </w:rPr>
        <w:fldChar w:fldCharType="end"/>
      </w:r>
      <w:r w:rsidR="00CD20D5" w:rsidRPr="00C948E1">
        <w:rPr>
          <w:rFonts w:cs="Times New Roman"/>
          <w:sz w:val="24"/>
          <w:lang w:val="en-US"/>
        </w:rPr>
        <w:t xml:space="preserve"> optimized a GC×GC set up using two-parallel second dimension column</w:t>
      </w:r>
      <w:r w:rsidR="008B141B" w:rsidRPr="00C948E1">
        <w:rPr>
          <w:rFonts w:cs="Times New Roman"/>
          <w:sz w:val="24"/>
          <w:lang w:val="en-US"/>
        </w:rPr>
        <w:t>s</w:t>
      </w:r>
      <w:r w:rsidR="00CD20D5" w:rsidRPr="00C948E1">
        <w:rPr>
          <w:rFonts w:cs="Times New Roman"/>
          <w:sz w:val="24"/>
          <w:lang w:val="en-US"/>
        </w:rPr>
        <w:t xml:space="preserve"> connected to FID and T</w:t>
      </w:r>
      <w:r w:rsidR="00676145" w:rsidRPr="00C948E1">
        <w:rPr>
          <w:rFonts w:cs="Times New Roman"/>
          <w:sz w:val="24"/>
          <w:lang w:val="en-US"/>
        </w:rPr>
        <w:t>O</w:t>
      </w:r>
      <w:r w:rsidR="00CD20D5" w:rsidRPr="00C948E1">
        <w:rPr>
          <w:rFonts w:cs="Times New Roman"/>
          <w:sz w:val="24"/>
          <w:lang w:val="en-US"/>
        </w:rPr>
        <w:t>F</w:t>
      </w:r>
      <w:r w:rsidR="00676145" w:rsidRPr="00C948E1">
        <w:rPr>
          <w:rFonts w:cs="Times New Roman"/>
          <w:sz w:val="24"/>
          <w:lang w:val="en-US"/>
        </w:rPr>
        <w:t xml:space="preserve"> </w:t>
      </w:r>
      <w:r w:rsidR="00CD20D5" w:rsidRPr="00C948E1">
        <w:rPr>
          <w:rFonts w:cs="Times New Roman"/>
          <w:sz w:val="24"/>
          <w:lang w:val="en-US"/>
        </w:rPr>
        <w:t>MS for simultaneous quantification and confirmation purposes</w:t>
      </w:r>
      <w:r w:rsidR="008B141B" w:rsidRPr="00C948E1">
        <w:rPr>
          <w:rFonts w:cs="Times New Roman"/>
          <w:sz w:val="24"/>
          <w:lang w:val="en-US"/>
        </w:rPr>
        <w:t xml:space="preserve">. </w:t>
      </w:r>
      <w:r w:rsidR="00CD20D5" w:rsidRPr="00C948E1">
        <w:rPr>
          <w:rFonts w:cs="Times New Roman"/>
          <w:sz w:val="24"/>
          <w:lang w:val="en-US"/>
        </w:rPr>
        <w:t xml:space="preserve">The goal of the work was to </w:t>
      </w:r>
      <w:proofErr w:type="gramStart"/>
      <w:r w:rsidR="00CD20D5" w:rsidRPr="00C948E1">
        <w:rPr>
          <w:rFonts w:cs="Times New Roman"/>
          <w:sz w:val="24"/>
          <w:lang w:val="en-US"/>
        </w:rPr>
        <w:t>obtained</w:t>
      </w:r>
      <w:proofErr w:type="gramEnd"/>
      <w:r w:rsidR="00CD20D5" w:rsidRPr="00C948E1">
        <w:rPr>
          <w:rFonts w:cs="Times New Roman"/>
          <w:sz w:val="24"/>
          <w:lang w:val="en-US"/>
        </w:rPr>
        <w:t xml:space="preserve"> two 2D plots perfectly superimposable in order to translate the classification defined using the MS information into the FID plot for a more reliable quantification</w:t>
      </w:r>
      <w:r w:rsidR="0052242F" w:rsidRPr="00C948E1">
        <w:rPr>
          <w:rFonts w:cs="Times New Roman"/>
          <w:sz w:val="24"/>
          <w:lang w:val="en-US"/>
        </w:rPr>
        <w:t xml:space="preserve"> (Figure </w:t>
      </w:r>
      <w:r w:rsidR="00257CD7" w:rsidRPr="00C948E1">
        <w:rPr>
          <w:rFonts w:cs="Times New Roman"/>
          <w:sz w:val="24"/>
          <w:lang w:val="en-US"/>
        </w:rPr>
        <w:t>8</w:t>
      </w:r>
      <w:r w:rsidR="0052242F" w:rsidRPr="00C948E1">
        <w:rPr>
          <w:rFonts w:cs="Times New Roman"/>
          <w:sz w:val="24"/>
          <w:lang w:val="en-US"/>
        </w:rPr>
        <w:t>)</w:t>
      </w:r>
      <w:r w:rsidR="00CD20D5" w:rsidRPr="00C948E1">
        <w:rPr>
          <w:rFonts w:cs="Times New Roman"/>
          <w:sz w:val="24"/>
          <w:lang w:val="en-US"/>
        </w:rPr>
        <w:t>.</w:t>
      </w:r>
      <w:r w:rsidR="00B256D7" w:rsidRPr="00C948E1">
        <w:rPr>
          <w:rFonts w:cs="Times New Roman"/>
          <w:sz w:val="24"/>
          <w:lang w:val="en-US"/>
        </w:rPr>
        <w:t xml:space="preserve"> </w:t>
      </w:r>
      <w:r w:rsidR="0063069B" w:rsidRPr="00C948E1">
        <w:rPr>
          <w:rFonts w:cs="Times New Roman"/>
          <w:sz w:val="24"/>
          <w:lang w:val="en-US"/>
        </w:rPr>
        <w:t>However, quantification performance was not presented yet.</w:t>
      </w:r>
    </w:p>
    <w:p w14:paraId="465F4B1A" w14:textId="4090FAB4" w:rsidR="00F76EFE" w:rsidRPr="00C948E1" w:rsidRDefault="00F76EFE" w:rsidP="009D4C5B">
      <w:pPr>
        <w:spacing w:line="480" w:lineRule="auto"/>
        <w:rPr>
          <w:rFonts w:cs="Times New Roman"/>
          <w:sz w:val="24"/>
          <w:lang w:val="en-US"/>
        </w:rPr>
      </w:pPr>
      <w:r w:rsidRPr="00C948E1">
        <w:rPr>
          <w:rFonts w:cs="Times New Roman"/>
          <w:sz w:val="24"/>
          <w:lang w:val="en-US"/>
        </w:rPr>
        <w:t>A</w:t>
      </w:r>
      <w:r w:rsidR="008B141B" w:rsidRPr="00C948E1">
        <w:rPr>
          <w:rFonts w:cs="Times New Roman"/>
          <w:sz w:val="24"/>
          <w:lang w:val="en-US"/>
        </w:rPr>
        <w:t xml:space="preserve"> completely hyphenated L</w:t>
      </w:r>
      <w:r w:rsidRPr="00C948E1">
        <w:rPr>
          <w:rFonts w:cs="Times New Roman"/>
          <w:sz w:val="24"/>
          <w:lang w:val="en-US"/>
        </w:rPr>
        <w:t xml:space="preserve">C-GC×GC platform equipped with an on-column interface was presented by Purcaro </w:t>
      </w:r>
      <w:r w:rsidRPr="00C948E1">
        <w:rPr>
          <w:rFonts w:cs="Times New Roman"/>
          <w:i/>
          <w:sz w:val="24"/>
          <w:lang w:val="en-US"/>
        </w:rPr>
        <w:t>et al</w:t>
      </w:r>
      <w:r w:rsidR="008B141B" w:rsidRPr="00C948E1">
        <w:rPr>
          <w:rFonts w:cs="Times New Roman"/>
          <w:sz w:val="24"/>
          <w:lang w:val="en-US"/>
        </w:rPr>
        <w:t>. a</w:t>
      </w:r>
      <w:r w:rsidRPr="00C948E1">
        <w:rPr>
          <w:rFonts w:cs="Times New Roman"/>
          <w:sz w:val="24"/>
          <w:lang w:val="en-US"/>
        </w:rPr>
        <w:t xml:space="preserve">t the </w:t>
      </w:r>
      <w:r w:rsidR="0063069B" w:rsidRPr="00C948E1">
        <w:rPr>
          <w:rFonts w:cs="Times New Roman"/>
          <w:sz w:val="24"/>
          <w:lang w:val="en-US"/>
        </w:rPr>
        <w:t xml:space="preserve">Recent Advance in Food Analysis </w:t>
      </w:r>
      <w:r w:rsidRPr="00C948E1">
        <w:rPr>
          <w:rFonts w:cs="Times New Roman"/>
          <w:sz w:val="24"/>
          <w:lang w:val="en-US"/>
        </w:rPr>
        <w:t>Conference in late 2019</w:t>
      </w:r>
      <w:r w:rsidR="008B141B" w:rsidRPr="00C948E1">
        <w:rPr>
          <w:rFonts w:cs="Times New Roman"/>
          <w:sz w:val="24"/>
          <w:lang w:val="en-US"/>
        </w:rPr>
        <w:t xml:space="preserve"> and</w:t>
      </w:r>
      <w:r w:rsidR="009D4C5B" w:rsidRPr="00C948E1">
        <w:rPr>
          <w:rFonts w:cs="Times New Roman"/>
          <w:sz w:val="24"/>
          <w:lang w:val="en-US"/>
        </w:rPr>
        <w:t xml:space="preserve"> the first</w:t>
      </w:r>
      <w:r w:rsidR="008B141B" w:rsidRPr="00C948E1">
        <w:rPr>
          <w:rFonts w:cs="Times New Roman"/>
          <w:sz w:val="24"/>
          <w:lang w:val="en-US"/>
        </w:rPr>
        <w:t xml:space="preserve"> results are </w:t>
      </w:r>
      <w:r w:rsidR="008B141B" w:rsidRPr="00C948E1">
        <w:rPr>
          <w:rFonts w:eastAsiaTheme="majorEastAsia" w:cs="Times New Roman"/>
          <w:bCs/>
          <w:color w:val="000000" w:themeColor="text1"/>
          <w:sz w:val="24"/>
          <w:szCs w:val="28"/>
          <w:lang w:val="en-US"/>
        </w:rPr>
        <w:t xml:space="preserve">expected </w:t>
      </w:r>
      <w:r w:rsidR="0063069B" w:rsidRPr="00C948E1">
        <w:rPr>
          <w:rFonts w:eastAsiaTheme="majorEastAsia" w:cs="Times New Roman"/>
          <w:bCs/>
          <w:color w:val="000000" w:themeColor="text1"/>
          <w:sz w:val="24"/>
          <w:szCs w:val="28"/>
          <w:lang w:val="en-US"/>
        </w:rPr>
        <w:t xml:space="preserve">to be presented </w:t>
      </w:r>
      <w:r w:rsidR="008B141B" w:rsidRPr="00C948E1">
        <w:rPr>
          <w:rFonts w:eastAsiaTheme="majorEastAsia" w:cs="Times New Roman"/>
          <w:bCs/>
          <w:color w:val="000000" w:themeColor="text1"/>
          <w:sz w:val="24"/>
          <w:szCs w:val="28"/>
          <w:lang w:val="en-US"/>
        </w:rPr>
        <w:t>soon</w:t>
      </w:r>
      <w:r w:rsidR="008B141B" w:rsidRPr="00C948E1">
        <w:rPr>
          <w:rFonts w:eastAsiaTheme="majorEastAsia" w:cs="Times New Roman"/>
          <w:b/>
          <w:bCs/>
          <w:color w:val="000000" w:themeColor="text1"/>
          <w:sz w:val="24"/>
          <w:szCs w:val="28"/>
          <w:lang w:val="en-US"/>
        </w:rPr>
        <w:t xml:space="preserve"> </w:t>
      </w:r>
      <w:r w:rsidR="006831F2" w:rsidRPr="00C948E1">
        <w:rPr>
          <w:rFonts w:cs="Times New Roman"/>
          <w:sz w:val="24"/>
        </w:rPr>
        <w:fldChar w:fldCharType="begin" w:fldLock="1"/>
      </w:r>
      <w:r w:rsidR="009A229D">
        <w:rPr>
          <w:rFonts w:cs="Times New Roman"/>
          <w:sz w:val="24"/>
          <w:lang w:val="en-US"/>
        </w:rPr>
        <w:instrText>ADDIN CSL_CITATION {"citationItems":[{"id":"ITEM-1","itemData":{"author":[{"dropping-particle":"","family":"Purcaro","given":"Giorgia","non-dropping-particle":"","parse-names":false,"suffix":""}],"container-title":"9th International Symposium on Recent Adavances in Food Analysis","id":"ITEM-1","issued":{"date-parts":[["2019"]]},"page":"November 5-8","publisher-place":"Prague","title":"GC×GC-ToFMS/FID: a journey beyond the MOSH &amp; MOAH hump in food determination","type":"paper-conference"},"uris":["http://www.mendeley.com/documents/?uuid=de6caab3-f0d9-44f7-aeed-f90ceb820a0f"]}],"mendeley":{"formattedCitation":"[101]","plainTextFormattedCitation":"[101]","previouslyFormattedCitation":"[101]"},"properties":{"noteIndex":0},"schema":"https://github.com/citation-style-language/schema/raw/master/csl-citation.json"}</w:instrText>
      </w:r>
      <w:r w:rsidR="006831F2" w:rsidRPr="00C948E1">
        <w:rPr>
          <w:rFonts w:cs="Times New Roman"/>
          <w:sz w:val="24"/>
        </w:rPr>
        <w:fldChar w:fldCharType="separate"/>
      </w:r>
      <w:r w:rsidR="00552734" w:rsidRPr="00552734">
        <w:rPr>
          <w:rFonts w:cs="Times New Roman"/>
          <w:noProof/>
          <w:sz w:val="24"/>
          <w:lang w:val="en-US"/>
        </w:rPr>
        <w:t>[101]</w:t>
      </w:r>
      <w:r w:rsidR="006831F2" w:rsidRPr="00C948E1">
        <w:rPr>
          <w:rFonts w:cs="Times New Roman"/>
          <w:sz w:val="24"/>
        </w:rPr>
        <w:fldChar w:fldCharType="end"/>
      </w:r>
      <w:r w:rsidRPr="00C948E1">
        <w:rPr>
          <w:rFonts w:cs="Times New Roman"/>
          <w:sz w:val="24"/>
          <w:lang w:val="en-US"/>
        </w:rPr>
        <w:t xml:space="preserve">. </w:t>
      </w:r>
    </w:p>
    <w:p w14:paraId="7BC625F6" w14:textId="36938F0F" w:rsidR="00EF1347" w:rsidRPr="00C948E1" w:rsidRDefault="00267A55" w:rsidP="009D4C5B">
      <w:pPr>
        <w:spacing w:line="480" w:lineRule="auto"/>
        <w:rPr>
          <w:rFonts w:cs="Times New Roman"/>
          <w:b/>
          <w:sz w:val="24"/>
          <w:szCs w:val="24"/>
          <w:lang w:val="en-US"/>
        </w:rPr>
      </w:pPr>
      <w:r w:rsidRPr="00C948E1">
        <w:rPr>
          <w:rFonts w:cs="Times New Roman"/>
          <w:b/>
          <w:sz w:val="24"/>
          <w:szCs w:val="24"/>
          <w:lang w:val="en-US"/>
        </w:rPr>
        <w:t>4</w:t>
      </w:r>
      <w:r w:rsidR="00EF1347" w:rsidRPr="00C948E1">
        <w:rPr>
          <w:rFonts w:cs="Times New Roman"/>
          <w:b/>
          <w:sz w:val="24"/>
          <w:szCs w:val="24"/>
          <w:lang w:val="en-US"/>
        </w:rPr>
        <w:t>.4. MS hyphenation</w:t>
      </w:r>
    </w:p>
    <w:p w14:paraId="4EDA621B" w14:textId="5202715F" w:rsidR="00960E75" w:rsidRPr="00C948E1" w:rsidRDefault="00EF1347" w:rsidP="00061E8A">
      <w:pPr>
        <w:spacing w:line="480" w:lineRule="auto"/>
        <w:rPr>
          <w:rFonts w:cs="Times New Roman"/>
          <w:sz w:val="24"/>
          <w:lang w:val="en-US"/>
        </w:rPr>
      </w:pPr>
      <w:r w:rsidRPr="00C948E1">
        <w:rPr>
          <w:rFonts w:cs="Times New Roman"/>
          <w:sz w:val="24"/>
          <w:lang w:val="en-US"/>
        </w:rPr>
        <w:t xml:space="preserve">Differently from other contaminants, </w:t>
      </w:r>
      <w:r w:rsidR="007D3EE8" w:rsidRPr="00C948E1">
        <w:rPr>
          <w:rFonts w:cs="Times New Roman"/>
          <w:sz w:val="24"/>
          <w:lang w:val="en-US"/>
        </w:rPr>
        <w:t xml:space="preserve">where </w:t>
      </w:r>
      <w:proofErr w:type="gramStart"/>
      <w:r w:rsidR="007D3EE8" w:rsidRPr="00C948E1">
        <w:rPr>
          <w:rFonts w:cs="Times New Roman"/>
          <w:sz w:val="24"/>
          <w:lang w:val="en-US"/>
        </w:rPr>
        <w:t>the MS</w:t>
      </w:r>
      <w:proofErr w:type="gramEnd"/>
      <w:r w:rsidR="007D3EE8" w:rsidRPr="00C948E1">
        <w:rPr>
          <w:rFonts w:cs="Times New Roman"/>
          <w:sz w:val="24"/>
          <w:lang w:val="en-US"/>
        </w:rPr>
        <w:t xml:space="preserve"> plays a</w:t>
      </w:r>
      <w:r w:rsidR="00086B6A" w:rsidRPr="00C948E1">
        <w:rPr>
          <w:rFonts w:cs="Times New Roman"/>
          <w:sz w:val="24"/>
          <w:lang w:val="en-US"/>
        </w:rPr>
        <w:t xml:space="preserve"> systematic</w:t>
      </w:r>
      <w:r w:rsidR="007D3EE8" w:rsidRPr="00C948E1">
        <w:rPr>
          <w:rFonts w:cs="Times New Roman"/>
          <w:sz w:val="24"/>
          <w:lang w:val="en-US"/>
        </w:rPr>
        <w:t xml:space="preserve"> </w:t>
      </w:r>
      <w:r w:rsidR="004C3B11" w:rsidRPr="00C948E1">
        <w:rPr>
          <w:rFonts w:cs="Times New Roman"/>
          <w:sz w:val="24"/>
          <w:lang w:val="en-US"/>
        </w:rPr>
        <w:t>r</w:t>
      </w:r>
      <w:r w:rsidR="007D3EE8" w:rsidRPr="00C948E1">
        <w:rPr>
          <w:rFonts w:cs="Times New Roman"/>
          <w:sz w:val="24"/>
          <w:lang w:val="en-US"/>
        </w:rPr>
        <w:t>ole, its use in the MOSH and MOAH determination is under continuo</w:t>
      </w:r>
      <w:r w:rsidR="00793076" w:rsidRPr="00C948E1">
        <w:rPr>
          <w:rFonts w:cs="Times New Roman"/>
          <w:sz w:val="24"/>
          <w:lang w:val="en-US"/>
        </w:rPr>
        <w:t>u</w:t>
      </w:r>
      <w:r w:rsidR="007D3EE8" w:rsidRPr="00C948E1">
        <w:rPr>
          <w:rFonts w:cs="Times New Roman"/>
          <w:sz w:val="24"/>
          <w:lang w:val="en-US"/>
        </w:rPr>
        <w:t>s debate. On one side</w:t>
      </w:r>
      <w:r w:rsidR="00793076" w:rsidRPr="00C948E1">
        <w:rPr>
          <w:rFonts w:cs="Times New Roman"/>
          <w:sz w:val="24"/>
          <w:lang w:val="en-US"/>
        </w:rPr>
        <w:t>,</w:t>
      </w:r>
      <w:r w:rsidR="007D3EE8" w:rsidRPr="00C948E1">
        <w:rPr>
          <w:rFonts w:cs="Times New Roman"/>
          <w:sz w:val="24"/>
          <w:lang w:val="en-US"/>
        </w:rPr>
        <w:t xml:space="preserve"> the EU Commission Decision 657/2002 requires the use of an MS for confirmation of contaminants in food </w:t>
      </w:r>
      <w:r w:rsidR="007D3EE8" w:rsidRPr="00C948E1">
        <w:rPr>
          <w:rFonts w:cs="Times New Roman"/>
          <w:sz w:val="24"/>
          <w:lang w:val="en-US"/>
        </w:rPr>
        <w:fldChar w:fldCharType="begin" w:fldLock="1"/>
      </w:r>
      <w:r w:rsidR="009A229D">
        <w:rPr>
          <w:rFonts w:cs="Times New Roman"/>
          <w:sz w:val="24"/>
          <w:lang w:val="en-US"/>
        </w:rPr>
        <w:instrText>ADDIN CSL_CITATION {"citationItems":[{"id":"ITEM-1","itemData":{"DOI":"10.1017/CBO9781107415324.004","ISBN":"9788578110796","ISSN":"1098-6596","PMID":"25246403","abstract":"It is necessary to ensure the quality and comparability of\\nthe analytical results generated by laboratories approved\\nfor official residue control. This should be achieved by\\nusing quality assurance systems and specifically by\\napplying of methods validated according to common\\nprocedures and performance criteria and by ensuring\\ntraceability to common standards or standards\\ncommonly agreed upon.","author":[{"dropping-particle":"","family":"European Parliament and the Council of the European Union","given":"","non-dropping-particle":"","parse-names":false,"suffix":""}],"container-title":"Official journal of the european communities","id":"ITEM-1","issue":"L 221/8","issued":{"date-parts":[["2002"]]},"page":"8-36","title":"Commission Decision of 12 August 2002 implementing Council Directive 96/23/EC concerning the performance of analytical methods and the interpretation of results (notified under document number C(2002) 3044)(Text withEEA relevance) (2002/657/EC)","type":"article-journal"},"uris":["http://www.mendeley.com/documents/?uuid=b45d845a-e0e3-4b5c-9ba3-3afb99756a66"]}],"mendeley":{"formattedCitation":"[102]","plainTextFormattedCitation":"[102]","previouslyFormattedCitation":"[102]"},"properties":{"noteIndex":0},"schema":"https://github.com/citation-style-language/schema/raw/master/csl-citation.json"}</w:instrText>
      </w:r>
      <w:r w:rsidR="007D3EE8" w:rsidRPr="00C948E1">
        <w:rPr>
          <w:rFonts w:cs="Times New Roman"/>
          <w:sz w:val="24"/>
          <w:lang w:val="en-US"/>
        </w:rPr>
        <w:fldChar w:fldCharType="separate"/>
      </w:r>
      <w:r w:rsidR="00552734" w:rsidRPr="00552734">
        <w:rPr>
          <w:rFonts w:cs="Times New Roman"/>
          <w:noProof/>
          <w:sz w:val="24"/>
          <w:lang w:val="en-US"/>
        </w:rPr>
        <w:t>[102]</w:t>
      </w:r>
      <w:r w:rsidR="007D3EE8" w:rsidRPr="00C948E1">
        <w:rPr>
          <w:rFonts w:cs="Times New Roman"/>
          <w:sz w:val="24"/>
          <w:lang w:val="en-US"/>
        </w:rPr>
        <w:fldChar w:fldCharType="end"/>
      </w:r>
      <w:r w:rsidR="007D3EE8" w:rsidRPr="00C948E1">
        <w:rPr>
          <w:rFonts w:cs="Times New Roman"/>
          <w:sz w:val="24"/>
          <w:lang w:val="en-US"/>
        </w:rPr>
        <w:t>, but</w:t>
      </w:r>
      <w:r w:rsidR="00793076" w:rsidRPr="00C948E1">
        <w:rPr>
          <w:rFonts w:cs="Times New Roman"/>
          <w:sz w:val="24"/>
          <w:lang w:val="en-US"/>
        </w:rPr>
        <w:t>,</w:t>
      </w:r>
      <w:r w:rsidR="007D3EE8" w:rsidRPr="00C948E1">
        <w:rPr>
          <w:rFonts w:cs="Times New Roman"/>
          <w:sz w:val="24"/>
          <w:lang w:val="en-US"/>
        </w:rPr>
        <w:t xml:space="preserve"> on the other side, MS cannot be used for MOSH and MOAH quantification and the interpretation of the </w:t>
      </w:r>
      <w:r w:rsidR="00F02865">
        <w:rPr>
          <w:rFonts w:cs="Times New Roman"/>
          <w:sz w:val="24"/>
          <w:lang w:val="en-US"/>
        </w:rPr>
        <w:t xml:space="preserve">sole </w:t>
      </w:r>
      <w:r w:rsidR="007D3EE8" w:rsidRPr="00C948E1">
        <w:rPr>
          <w:rFonts w:cs="Times New Roman"/>
          <w:sz w:val="24"/>
          <w:lang w:val="en-US"/>
        </w:rPr>
        <w:t xml:space="preserve">mass </w:t>
      </w:r>
      <w:r w:rsidR="007D3EE8" w:rsidRPr="00C948E1">
        <w:rPr>
          <w:rFonts w:cs="Times New Roman"/>
          <w:sz w:val="24"/>
          <w:lang w:val="en-US"/>
        </w:rPr>
        <w:lastRenderedPageBreak/>
        <w:t>spectra</w:t>
      </w:r>
      <w:r w:rsidR="00F02865">
        <w:rPr>
          <w:rFonts w:cs="Times New Roman"/>
          <w:sz w:val="24"/>
          <w:lang w:val="en-US"/>
        </w:rPr>
        <w:t xml:space="preserve"> may be ambiguous as the fragments generated in electron impact MS are not very selective</w:t>
      </w:r>
      <w:r w:rsidR="007D3EE8" w:rsidRPr="00C948E1">
        <w:rPr>
          <w:rFonts w:cs="Times New Roman"/>
          <w:sz w:val="24"/>
          <w:lang w:val="en-US"/>
        </w:rPr>
        <w:t xml:space="preserve">. </w:t>
      </w:r>
      <w:r w:rsidR="00793076" w:rsidRPr="00C948E1">
        <w:rPr>
          <w:rFonts w:cs="Times New Roman"/>
          <w:sz w:val="24"/>
          <w:lang w:val="en-US"/>
        </w:rPr>
        <w:t xml:space="preserve">Although MS is far more sensitive than FID, calibration of complex mixtures of heterogeneous composition cannot be performed without proper standards. Instead, FID has a </w:t>
      </w:r>
      <w:r w:rsidR="00086B6A" w:rsidRPr="00C948E1">
        <w:rPr>
          <w:rFonts w:cs="Times New Roman"/>
          <w:sz w:val="24"/>
          <w:lang w:val="en-US"/>
        </w:rPr>
        <w:t xml:space="preserve">relative </w:t>
      </w:r>
      <w:r w:rsidR="00793076" w:rsidRPr="00C948E1">
        <w:rPr>
          <w:rFonts w:cs="Times New Roman"/>
          <w:sz w:val="24"/>
          <w:lang w:val="en-US"/>
        </w:rPr>
        <w:t xml:space="preserve">response factor of virtually 1 for both MOSH and MOAH, rigorously it </w:t>
      </w:r>
      <w:r w:rsidR="00663009" w:rsidRPr="00C948E1">
        <w:rPr>
          <w:rFonts w:cs="Times New Roman"/>
          <w:sz w:val="24"/>
          <w:lang w:val="en-US"/>
        </w:rPr>
        <w:t>ha</w:t>
      </w:r>
      <w:r w:rsidR="00793076" w:rsidRPr="00C948E1">
        <w:rPr>
          <w:rFonts w:cs="Times New Roman"/>
          <w:sz w:val="24"/>
          <w:lang w:val="en-US"/>
        </w:rPr>
        <w:t>s</w:t>
      </w:r>
      <w:r w:rsidR="00663009" w:rsidRPr="00C948E1">
        <w:rPr>
          <w:rFonts w:cs="Times New Roman"/>
          <w:sz w:val="24"/>
          <w:lang w:val="en-US"/>
        </w:rPr>
        <w:t xml:space="preserve"> a</w:t>
      </w:r>
      <w:r w:rsidR="00793076" w:rsidRPr="00C948E1">
        <w:rPr>
          <w:rFonts w:cs="Times New Roman"/>
          <w:sz w:val="24"/>
          <w:lang w:val="en-US"/>
        </w:rPr>
        <w:t xml:space="preserve"> marginally higher </w:t>
      </w:r>
      <w:r w:rsidR="00663009" w:rsidRPr="00C948E1">
        <w:rPr>
          <w:rFonts w:cs="Times New Roman"/>
          <w:sz w:val="24"/>
          <w:lang w:val="en-US"/>
        </w:rPr>
        <w:t xml:space="preserve">response factor </w:t>
      </w:r>
      <w:r w:rsidR="00793076" w:rsidRPr="00C948E1">
        <w:rPr>
          <w:rFonts w:cs="Times New Roman"/>
          <w:sz w:val="24"/>
          <w:lang w:val="en-US"/>
        </w:rPr>
        <w:t>for MOAH, but the approximation is more than acceptable</w:t>
      </w:r>
      <w:r w:rsidR="00891018" w:rsidRPr="00C948E1">
        <w:rPr>
          <w:rFonts w:cs="Times New Roman"/>
          <w:sz w:val="24"/>
          <w:lang w:val="en-US"/>
        </w:rPr>
        <w:t xml:space="preserve"> </w:t>
      </w:r>
      <w:r w:rsidR="00891018" w:rsidRPr="00C948E1">
        <w:rPr>
          <w:rFonts w:cs="Times New Roman"/>
          <w:sz w:val="24"/>
          <w:lang w:val="en-US"/>
        </w:rPr>
        <w:fldChar w:fldCharType="begin" w:fldLock="1"/>
      </w:r>
      <w:r w:rsidR="00323C92">
        <w:rPr>
          <w:rFonts w:cs="Times New Roman"/>
          <w:sz w:val="24"/>
          <w:lang w:val="en-US"/>
        </w:rPr>
        <w:instrText>ADDIN CSL_CITATION {"citationItems":[{"id":"ITEM-1","itemData":{"DOI":"10.1016/j.chroma.2012.05.095","ISSN":"00219673","abstract":"For the analysis of mineral oil saturated hydrocarbons (MOSH) and mineral oil aromatic hydrocarbons (MOAH), on-line coupled high performance liquid chromatography-gas chromatography-flame ionization detection (HPLC-GC-FID) offers important advantages: it separates MOSH and MOAH in robust manner, enables direct injection of large aliquots of raw extracts (resulting in a low detection limit), avoids contamination of the sample during preparation and is fully automated. This review starts with an overview of the technology, particularly the fundamentals of introducing large volumes of solvent into GC, and their implementation into various transfer techniques. The main part deals with the concepts of MOSH and MOAH analysis, with a thorough discussion of the choices made. It is followed by a description of the method. Finally auxiliary tools are summarized to remove interfering components, enrich the sample in case of a high fat content and obtain additional information about the MOSH and MOAH composition. © 2012 Elsevier B.V.","author":[{"dropping-particle":"","family":"Biedermann","given":"Maurus","non-dropping-particle":"","parse-names":false,"suffix":""},{"dropping-particle":"","family":"Grob","given":"Koni","non-dropping-particle":"","parse-names":false,"suffix":""}],"container-title":"Journal of Chromatography A","id":"ITEM-1","issued":{"date-parts":[["2012"]]},"page":"56-75","publisher":"Elsevier B.V.","title":"On-line coupled high performance liquid chromatography-gas chromatography for the analysis of contamination by mineral oil. Part 1: Method of analysis","type":"article-journal","volume":"1255"},"uris":["http://www.mendeley.com/documents/?uuid=7feb1c3b-a665-42a9-841b-b94ed98e8343"]}],"mendeley":{"formattedCitation":"[37]","plainTextFormattedCitation":"[37]","previouslyFormattedCitation":"[37]"},"properties":{"noteIndex":0},"schema":"https://github.com/citation-style-language/schema/raw/master/csl-citation.json"}</w:instrText>
      </w:r>
      <w:r w:rsidR="00891018" w:rsidRPr="00C948E1">
        <w:rPr>
          <w:rFonts w:cs="Times New Roman"/>
          <w:sz w:val="24"/>
          <w:lang w:val="en-US"/>
        </w:rPr>
        <w:fldChar w:fldCharType="separate"/>
      </w:r>
      <w:r w:rsidR="00782353" w:rsidRPr="00782353">
        <w:rPr>
          <w:rFonts w:cs="Times New Roman"/>
          <w:noProof/>
          <w:sz w:val="24"/>
          <w:lang w:val="en-US"/>
        </w:rPr>
        <w:t>[37]</w:t>
      </w:r>
      <w:r w:rsidR="00891018" w:rsidRPr="00C948E1">
        <w:rPr>
          <w:rFonts w:cs="Times New Roman"/>
          <w:sz w:val="24"/>
          <w:lang w:val="en-US"/>
        </w:rPr>
        <w:fldChar w:fldCharType="end"/>
      </w:r>
      <w:r w:rsidR="00793076" w:rsidRPr="00C948E1">
        <w:rPr>
          <w:rFonts w:cs="Times New Roman"/>
          <w:sz w:val="24"/>
          <w:lang w:val="en-US"/>
        </w:rPr>
        <w:t>.</w:t>
      </w:r>
      <w:r w:rsidR="00891018" w:rsidRPr="00C948E1">
        <w:rPr>
          <w:rFonts w:cs="Times New Roman"/>
          <w:sz w:val="24"/>
          <w:lang w:val="en-US"/>
        </w:rPr>
        <w:t xml:space="preserve"> </w:t>
      </w:r>
      <w:r w:rsidR="00676145" w:rsidRPr="00C948E1">
        <w:rPr>
          <w:rFonts w:cs="Times New Roman"/>
          <w:sz w:val="24"/>
          <w:lang w:val="en-US"/>
        </w:rPr>
        <w:t>T</w:t>
      </w:r>
      <w:r w:rsidR="00C42007" w:rsidRPr="00C948E1">
        <w:rPr>
          <w:rFonts w:cs="Times New Roman"/>
          <w:sz w:val="24"/>
          <w:lang w:val="en-US"/>
        </w:rPr>
        <w:t>o obtain a detectable hump in the FID</w:t>
      </w:r>
      <w:r w:rsidR="001B08DD" w:rsidRPr="00C948E1">
        <w:rPr>
          <w:rFonts w:cs="Times New Roman"/>
          <w:sz w:val="24"/>
          <w:lang w:val="en-US"/>
        </w:rPr>
        <w:t xml:space="preserve">, </w:t>
      </w:r>
      <w:r w:rsidR="00C42007" w:rsidRPr="00C948E1">
        <w:rPr>
          <w:rFonts w:cs="Times New Roman"/>
          <w:sz w:val="24"/>
          <w:lang w:val="en-US"/>
        </w:rPr>
        <w:t>~50 ng of MOSH or MOAH should be injected</w:t>
      </w:r>
      <w:r w:rsidR="00C00187" w:rsidRPr="00C948E1">
        <w:rPr>
          <w:rFonts w:cs="Times New Roman"/>
          <w:sz w:val="24"/>
          <w:lang w:val="en-US"/>
        </w:rPr>
        <w:t xml:space="preserve"> (depend</w:t>
      </w:r>
      <w:r w:rsidR="00965606" w:rsidRPr="00C948E1">
        <w:rPr>
          <w:rFonts w:cs="Times New Roman"/>
          <w:sz w:val="24"/>
          <w:lang w:val="en-US"/>
        </w:rPr>
        <w:t>ing</w:t>
      </w:r>
      <w:r w:rsidR="00C00187" w:rsidRPr="00C948E1">
        <w:rPr>
          <w:rFonts w:cs="Times New Roman"/>
          <w:sz w:val="24"/>
          <w:lang w:val="en-US"/>
        </w:rPr>
        <w:t xml:space="preserve"> on the width of the hump and presence of interferences)</w:t>
      </w:r>
      <w:r w:rsidR="00CC34BD" w:rsidRPr="00C948E1">
        <w:rPr>
          <w:rFonts w:cs="Times New Roman"/>
          <w:sz w:val="24"/>
          <w:lang w:val="en-US"/>
        </w:rPr>
        <w:t xml:space="preserve">. </w:t>
      </w:r>
      <w:r w:rsidR="001D6CCA" w:rsidRPr="00C948E1">
        <w:rPr>
          <w:rFonts w:cs="Times New Roman"/>
          <w:sz w:val="24"/>
          <w:lang w:val="en-US"/>
        </w:rPr>
        <w:t xml:space="preserve">This means that to reach the target LOQ required by the JRC for food, </w:t>
      </w:r>
      <w:r w:rsidR="001D6CCA" w:rsidRPr="00C948E1">
        <w:rPr>
          <w:rFonts w:cs="Times New Roman"/>
          <w:i/>
          <w:sz w:val="24"/>
          <w:lang w:val="en-US"/>
        </w:rPr>
        <w:t>i.e.</w:t>
      </w:r>
      <w:r w:rsidR="001D6CCA" w:rsidRPr="00C948E1">
        <w:rPr>
          <w:rFonts w:cs="Times New Roman"/>
          <w:sz w:val="24"/>
          <w:lang w:val="en-US"/>
        </w:rPr>
        <w:t xml:space="preserve">, 0.5 mg/kg, a quantity corresponding to ~100 mg of food must be injected. </w:t>
      </w:r>
      <w:r w:rsidR="00CC34BD" w:rsidRPr="00C948E1">
        <w:rPr>
          <w:rFonts w:cs="Times New Roman"/>
          <w:sz w:val="24"/>
          <w:lang w:val="en-US"/>
        </w:rPr>
        <w:t>The sensitivity of the system in MOH analysis was</w:t>
      </w:r>
      <w:r w:rsidR="00C00187" w:rsidRPr="00C948E1">
        <w:rPr>
          <w:rFonts w:cs="Times New Roman"/>
          <w:sz w:val="24"/>
          <w:lang w:val="en-US"/>
        </w:rPr>
        <w:t xml:space="preserve"> estimated </w:t>
      </w:r>
      <w:proofErr w:type="gramStart"/>
      <w:r w:rsidR="00C00187" w:rsidRPr="00C948E1">
        <w:rPr>
          <w:rFonts w:cs="Times New Roman"/>
          <w:sz w:val="24"/>
          <w:lang w:val="en-US"/>
        </w:rPr>
        <w:t>as</w:t>
      </w:r>
      <w:proofErr w:type="gramEnd"/>
      <w:r w:rsidR="00C00187" w:rsidRPr="00C948E1">
        <w:rPr>
          <w:rFonts w:cs="Times New Roman"/>
          <w:sz w:val="24"/>
          <w:lang w:val="en-US"/>
        </w:rPr>
        <w:t xml:space="preserve"> roughly 100</w:t>
      </w:r>
      <w:r w:rsidR="00B93B3C" w:rsidRPr="00C948E1">
        <w:rPr>
          <w:rFonts w:cs="Times New Roman"/>
          <w:sz w:val="24"/>
          <w:lang w:val="en-US"/>
        </w:rPr>
        <w:t>-times</w:t>
      </w:r>
      <w:r w:rsidR="00C00187" w:rsidRPr="00C948E1">
        <w:rPr>
          <w:rFonts w:cs="Times New Roman"/>
          <w:sz w:val="24"/>
          <w:lang w:val="en-US"/>
        </w:rPr>
        <w:t xml:space="preserve"> </w:t>
      </w:r>
      <w:r w:rsidR="00CC34BD" w:rsidRPr="00C948E1">
        <w:rPr>
          <w:rFonts w:cs="Times New Roman"/>
          <w:sz w:val="24"/>
          <w:lang w:val="en-US"/>
        </w:rPr>
        <w:t>lower</w:t>
      </w:r>
      <w:r w:rsidR="00C00187" w:rsidRPr="00C948E1">
        <w:rPr>
          <w:rFonts w:cs="Times New Roman"/>
          <w:sz w:val="24"/>
          <w:lang w:val="en-US"/>
        </w:rPr>
        <w:t xml:space="preserve"> than </w:t>
      </w:r>
      <w:r w:rsidR="00B93B3C" w:rsidRPr="00C948E1">
        <w:rPr>
          <w:rFonts w:cs="Times New Roman"/>
          <w:sz w:val="24"/>
          <w:lang w:val="en-US"/>
        </w:rPr>
        <w:t xml:space="preserve">the sensitivity of the same system </w:t>
      </w:r>
      <w:r w:rsidR="00C00187" w:rsidRPr="00C948E1">
        <w:rPr>
          <w:rFonts w:cs="Times New Roman"/>
          <w:sz w:val="24"/>
          <w:lang w:val="en-US"/>
        </w:rPr>
        <w:t xml:space="preserve">for a single </w:t>
      </w:r>
      <w:r w:rsidR="00CC34BD" w:rsidRPr="00C948E1">
        <w:rPr>
          <w:rFonts w:cs="Times New Roman"/>
          <w:sz w:val="24"/>
          <w:lang w:val="en-US"/>
        </w:rPr>
        <w:t>g</w:t>
      </w:r>
      <w:r w:rsidR="00C00187" w:rsidRPr="00C948E1">
        <w:rPr>
          <w:rFonts w:cs="Times New Roman"/>
          <w:sz w:val="24"/>
          <w:lang w:val="en-US"/>
        </w:rPr>
        <w:t>aussian peak. From here</w:t>
      </w:r>
      <w:r w:rsidR="00160CF2" w:rsidRPr="00C948E1">
        <w:rPr>
          <w:rFonts w:cs="Times New Roman"/>
          <w:sz w:val="24"/>
          <w:lang w:val="en-US"/>
        </w:rPr>
        <w:t>,</w:t>
      </w:r>
      <w:r w:rsidR="00C00187" w:rsidRPr="00C948E1">
        <w:rPr>
          <w:rFonts w:cs="Times New Roman"/>
          <w:sz w:val="24"/>
          <w:lang w:val="en-US"/>
        </w:rPr>
        <w:t xml:space="preserve"> the need </w:t>
      </w:r>
      <w:r w:rsidR="00466ADA" w:rsidRPr="00C948E1">
        <w:rPr>
          <w:rFonts w:cs="Times New Roman"/>
          <w:sz w:val="24"/>
          <w:lang w:val="en-US"/>
        </w:rPr>
        <w:t>to perform</w:t>
      </w:r>
      <w:r w:rsidR="00C00187" w:rsidRPr="00C948E1">
        <w:rPr>
          <w:rFonts w:cs="Times New Roman"/>
          <w:sz w:val="24"/>
          <w:lang w:val="en-US"/>
        </w:rPr>
        <w:t xml:space="preserve"> large volume injection (or transfer of the entire LC fraction)</w:t>
      </w:r>
      <w:r w:rsidR="00323C92">
        <w:rPr>
          <w:rFonts w:cs="Times New Roman"/>
          <w:sz w:val="24"/>
          <w:lang w:val="en-US"/>
        </w:rPr>
        <w:t xml:space="preserve"> to achieve the sensitivity required</w:t>
      </w:r>
      <w:r w:rsidR="00C00187" w:rsidRPr="00C948E1">
        <w:rPr>
          <w:rFonts w:cs="Times New Roman"/>
          <w:sz w:val="24"/>
          <w:lang w:val="en-US"/>
        </w:rPr>
        <w:t xml:space="preserve">. Moreover, the complete lack of selectivity of the FID required </w:t>
      </w:r>
      <w:proofErr w:type="gramStart"/>
      <w:r w:rsidR="00C00187" w:rsidRPr="00C948E1">
        <w:rPr>
          <w:rFonts w:cs="Times New Roman"/>
          <w:sz w:val="24"/>
          <w:lang w:val="en-US"/>
        </w:rPr>
        <w:t>a more</w:t>
      </w:r>
      <w:proofErr w:type="gramEnd"/>
      <w:r w:rsidR="00C00187" w:rsidRPr="00C948E1">
        <w:rPr>
          <w:rFonts w:cs="Times New Roman"/>
          <w:sz w:val="24"/>
          <w:lang w:val="en-US"/>
        </w:rPr>
        <w:t xml:space="preserve"> intense sample preparation with the threaten of cross-contamination.</w:t>
      </w:r>
    </w:p>
    <w:p w14:paraId="46C503FE" w14:textId="42C424FD" w:rsidR="00DD29E2" w:rsidRPr="00C948E1" w:rsidRDefault="00160CF2" w:rsidP="00061E8A">
      <w:pPr>
        <w:spacing w:line="480" w:lineRule="auto"/>
        <w:rPr>
          <w:rFonts w:cs="Times New Roman"/>
          <w:sz w:val="24"/>
          <w:lang w:val="en-US"/>
        </w:rPr>
      </w:pPr>
      <w:r w:rsidRPr="00C948E1">
        <w:rPr>
          <w:rFonts w:cs="Times New Roman"/>
          <w:sz w:val="24"/>
          <w:lang w:val="en-US"/>
        </w:rPr>
        <w:t xml:space="preserve">Nevertheless, doubts about the nature of the UCM hump remains and a confirmation method has been widely required </w:t>
      </w:r>
      <w:r w:rsidR="00D143CD" w:rsidRPr="00C948E1">
        <w:rPr>
          <w:rFonts w:cs="Times New Roman"/>
          <w:sz w:val="24"/>
          <w:lang w:val="en-US"/>
        </w:rPr>
        <w:fldChar w:fldCharType="begin" w:fldLock="1"/>
      </w:r>
      <w:r w:rsidR="009A229D">
        <w:rPr>
          <w:rFonts w:cs="Times New Roman"/>
          <w:sz w:val="24"/>
          <w:lang w:val="en-US"/>
        </w:rPr>
        <w:instrText>ADDIN CSL_CITATION {"citationItems":[{"id":"ITEM-1","itemData":{"DOI":"10.1080/19440049.2017.1306655","ISSN":"19440057","abstract":"The contamination of food by mineral oil hydrocarbons (MOHs) found in packaging is a long-running concern. A main source of MOHs in foods is the migration of mineral oil from recycled board into the packed food products. Consequently, the majority of food manufacturers have taken protective measures, e.g., by using virgin board instead of recycled fibres and, where feasible, introducing functional barriers to mitigate migration. Despite these protective measures, MOHs may still be observed in low amounts in certain food products, albeit due to different entry points across the food supply chain. In this study, we successfully apply gas chromatography coupled to mass spectrometry (GC-MS) to demonstrate, through marker compounds and the profile of the hydrocarbon response, the possible source of contamination using mainly chocolate and cereals as food matrices. The conventional liquid chromatography-one-dimensional GC coupled to a flame ionisation detector (LC-GC-FID) is a useful screening method, but in cases of positive samples it must be complemented by a confirmatory method such as, for example, GC-MS, allowing a verification of mineral oil contamination. The procedural approach proposed in this study entails profile analysis, marker identification, and interpretation and final quantification.","author":[{"dropping-particle":"","family":"Spack","given":"Lionel W.","non-dropping-particle":"","parse-names":false,"suffix":""},{"dropping-particle":"","family":"Leszczyk","given":"Gabriela","non-dropping-particle":"","parse-names":false,"suffix":""},{"dropping-particle":"","family":"Varela","given":"Jesus","non-dropping-particle":"","parse-names":false,"suffix":""},{"dropping-particle":"","family":"Simian","given":"Hervé","non-dropping-particle":"","parse-names":false,"suffix":""},{"dropping-particle":"","family":"Gude","given":"Thomas","non-dropping-particle":"","parse-names":false,"suffix":""},{"dropping-particle":"","family":"Stadler","given":"Richard H.","non-dropping-particle":"","parse-names":false,"suffix":""}],"container-title":"Food Additives and Contaminants - Part A Chemistry, Analysis, Control, Exposure and Risk Assessment","id":"ITEM-1","issue":"6","issued":{"date-parts":[["2017"]]},"page":"1052-1071","publisher":"Taylor &amp; Francis","title":"Understanding the contamination of food with mineral oil: the need for a confirmatory analytical and procedural approach","type":"article-journal","volume":"34"},"uris":["http://www.mendeley.com/documents/?uuid=45877a87-2fe6-401e-b171-a62e779c2654"]},{"id":"ITEM-2","itemData":{"DOI":"10.1080/19440049.2019.1678770","ISSN":"19440057","PMID":"31639315","abstract":"The contamination of foods with mineral oil hydrocarbons (MOH) is a serious concern, requiring in most cases tedious mitigation measures that span across the whole food supply chain. A major issue today is the significant variability of the results generated by laboratories. This study was therefore designed to achieve a deeper insight into the analytical procedures used by commercial laboratories, identifying possible gaps and suggesting improvements that will enhance the reliability of the MOH data, an important prerequisite for risk assessment. In total six different food matrices, i.e. infant formula (IF), cocoa butter, cocoa powder, biscuits, fruit-based baby food containing biscuit and roast and ground coffee were subjected to comparative inter-laboratory studies, as well as one vegetable oil analysed within the frame of a professionally conducted proficiency test. The results indicate that on some matrices with possibly low amounts of MOH contamination, the current methodologies cannot reliably conclude whether or not a food sample is indeed contaminated with mineral oils (&lt;10 mg/kg food). Urgently needed are: (i) an aligned and fully validated sample preparation strategy tested on a range of different food matrices; (ii) a confirmation of positive flame ionisation detection (FID) results by confirmatory methods such as mass spectrometry–in line with the CEN Standard and the Joint Research Centre (JRC) Guidance Document, (iii) a more detailed root-cause analysis in the reports of laboratories through the use of mineral oil markers, and (iv) a fully validated official method for the concerned foods with a limit of application &lt;10 mg/kg food.","author":[{"dropping-particle":"","family":"Koster","given":"Sander","non-dropping-particle":"","parse-names":false,"suffix":""},{"dropping-particle":"","family":"Varela","given":"Jesus","non-dropping-particle":"","parse-names":false,"suffix":""},{"dropping-particle":"","family":"Stadler","given":"Richard H.","non-dropping-particle":"","parse-names":false,"suffix":""},{"dropping-particle":"","family":"Moulin","given":"Julie","non-dropping-particle":"","parse-names":false,"suffix":""},{"dropping-particle":"","family":"Cruz-Hernandez","given":"Cristina","non-dropping-particle":"","parse-names":false,"suffix":""},{"dropping-particle":"","family":"Hielscher","given":"Johannes","non-dropping-particle":"","parse-names":false,"suffix":""},{"dropping-particle":"","family":"Lesueur","given":"Celine","non-dropping-particle":"","parse-names":false,"suffix":""},{"dropping-particle":"","family":"Roïz","given":"Julie","non-dropping-particle":"","parse-names":false,"suffix":""},{"dropping-particle":"","family":"Simian","given":"Herve","non-dropping-particle":"","parse-names":false,"suffix":""}],"container-title":"Food Additives and Contaminants - Part A Chemistry, Analysis, Control, Exposure and Risk Assessment","id":"ITEM-2","issue":"1","issued":{"date-parts":[["2020"]]},"page":"69-83","publisher":"Taylor &amp; Francis","title":"Mineral oil hydrocarbons in foods: is the data reliable?","type":"article-journal","volume":"37"},"uris":["http://www.mendeley.com/documents/?uuid=aaa1f850-f321-4ddb-8384-39c19baa9f1c"]},{"id":"ITEM-3","itemData":{"DOI":"10.1007/s00003-017-1127-8","ISBN":"0000301711278","ISSN":"16615751","author":[{"dropping-particle":"","family":"Biedermann","given":"Maurus","non-dropping-particle":"","parse-names":false,"suffix":""},{"dropping-particle":"","family":"McCombie","given":"Gregor","non-dropping-particle":"","parse-names":false,"suffix":""},{"dropping-particle":"","family":"Grob","given":"Koni","non-dropping-particle":"","parse-names":false,"suffix":""},{"dropping-particle":"","family":"Kappenstein","given":"Oliver","non-dropping-particle":"","parse-names":false,"suffix":""},{"dropping-particle":"","family":"Hutzler","given":"Christoph","non-dropping-particle":"","parse-names":false,"suffix":""},{"dropping-particle":"","family":"Pfaff","given":"Karla","non-dropping-particle":"","parse-names":false,"suffix":""},{"dropping-particle":"","family":"Luch","given":"Andreas","non-dropping-particle":"","parse-names":false,"suffix":""}],"container-title":"Journal fur Verbraucherschutz und Lebensmittelsicherheit","id":"ITEM-3","issue":"4","issued":{"date-parts":[["2017"]]},"page":"363-365","publisher":"Springer International Publishing","title":"FID or MS for mineral oil analysis?","type":"article-journal","volume":"12"},"uris":["http://www.mendeley.com/documents/?uuid=be3e737e-63d6-4457-8619-1b8fa5ca88a6"]}],"mendeley":{"formattedCitation":"[103–105]","plainTextFormattedCitation":"[103–105]","previouslyFormattedCitation":"[103–105]"},"properties":{"noteIndex":0},"schema":"https://github.com/citation-style-language/schema/raw/master/csl-citation.json"}</w:instrText>
      </w:r>
      <w:r w:rsidR="00D143CD" w:rsidRPr="00C948E1">
        <w:rPr>
          <w:rFonts w:cs="Times New Roman"/>
          <w:sz w:val="24"/>
          <w:lang w:val="en-US"/>
        </w:rPr>
        <w:fldChar w:fldCharType="separate"/>
      </w:r>
      <w:r w:rsidR="00552734" w:rsidRPr="00552734">
        <w:rPr>
          <w:rFonts w:cs="Times New Roman"/>
          <w:noProof/>
          <w:sz w:val="24"/>
          <w:lang w:val="en-US"/>
        </w:rPr>
        <w:t>[103–105]</w:t>
      </w:r>
      <w:r w:rsidR="00D143CD" w:rsidRPr="00C948E1">
        <w:rPr>
          <w:rFonts w:cs="Times New Roman"/>
          <w:sz w:val="24"/>
          <w:lang w:val="en-US"/>
        </w:rPr>
        <w:fldChar w:fldCharType="end"/>
      </w:r>
      <w:r w:rsidRPr="00C948E1">
        <w:rPr>
          <w:rFonts w:cs="Times New Roman"/>
          <w:sz w:val="24"/>
          <w:lang w:val="en-US"/>
        </w:rPr>
        <w:t xml:space="preserve">. </w:t>
      </w:r>
      <w:r w:rsidR="0083250B" w:rsidRPr="00C948E1">
        <w:rPr>
          <w:rFonts w:cs="Times New Roman"/>
          <w:sz w:val="24"/>
          <w:lang w:val="en-US"/>
        </w:rPr>
        <w:t>In particular</w:t>
      </w:r>
      <w:r w:rsidR="00960E75" w:rsidRPr="00C948E1">
        <w:rPr>
          <w:rFonts w:cs="Times New Roman"/>
          <w:sz w:val="24"/>
          <w:lang w:val="en-US"/>
        </w:rPr>
        <w:t>,</w:t>
      </w:r>
      <w:r w:rsidR="0083250B" w:rsidRPr="00C948E1">
        <w:rPr>
          <w:rFonts w:cs="Times New Roman"/>
          <w:sz w:val="24"/>
          <w:lang w:val="en-US"/>
        </w:rPr>
        <w:t xml:space="preserve"> Spack </w:t>
      </w:r>
      <w:r w:rsidR="0083250B" w:rsidRPr="00C948E1">
        <w:rPr>
          <w:rFonts w:cs="Times New Roman"/>
          <w:i/>
          <w:sz w:val="24"/>
          <w:lang w:val="en-US"/>
        </w:rPr>
        <w:t>et al.</w:t>
      </w:r>
      <w:r w:rsidR="0083250B" w:rsidRPr="00C948E1">
        <w:rPr>
          <w:rFonts w:cs="Times New Roman"/>
          <w:sz w:val="24"/>
          <w:lang w:val="en-US"/>
        </w:rPr>
        <w:t xml:space="preserve"> propose</w:t>
      </w:r>
      <w:r w:rsidR="001C2E01">
        <w:rPr>
          <w:rFonts w:cs="Times New Roman"/>
          <w:sz w:val="24"/>
          <w:lang w:val="en-US"/>
        </w:rPr>
        <w:t>d</w:t>
      </w:r>
      <w:r w:rsidR="0083250B" w:rsidRPr="00C948E1">
        <w:rPr>
          <w:rFonts w:cs="Times New Roman"/>
          <w:sz w:val="24"/>
          <w:lang w:val="en-US"/>
        </w:rPr>
        <w:t xml:space="preserve"> a GC-MS method to confirm the nature of the </w:t>
      </w:r>
      <w:r w:rsidR="00B93B3C" w:rsidRPr="00C948E1">
        <w:rPr>
          <w:rFonts w:cs="Times New Roman"/>
          <w:sz w:val="24"/>
          <w:lang w:val="en-US"/>
        </w:rPr>
        <w:t xml:space="preserve">UCM </w:t>
      </w:r>
      <w:r w:rsidR="0083250B" w:rsidRPr="00C948E1">
        <w:rPr>
          <w:rFonts w:cs="Times New Roman"/>
          <w:sz w:val="24"/>
          <w:lang w:val="en-US"/>
        </w:rPr>
        <w:t xml:space="preserve">hump and to filter out the presence of interferences and thus correct the false positive </w:t>
      </w:r>
      <w:r w:rsidR="0083250B" w:rsidRPr="00C948E1">
        <w:rPr>
          <w:rFonts w:cs="Times New Roman"/>
          <w:sz w:val="24"/>
          <w:lang w:val="en-US"/>
        </w:rPr>
        <w:fldChar w:fldCharType="begin" w:fldLock="1"/>
      </w:r>
      <w:r w:rsidR="009A229D">
        <w:rPr>
          <w:rFonts w:cs="Times New Roman"/>
          <w:sz w:val="24"/>
          <w:lang w:val="en-US"/>
        </w:rPr>
        <w:instrText>ADDIN CSL_CITATION {"citationItems":[{"id":"ITEM-1","itemData":{"DOI":"10.1080/19440049.2017.1306655","ISSN":"19440057","abstract":"The contamination of food by mineral oil hydrocarbons (MOHs) found in packaging is a long-running concern. A main source of MOHs in foods is the migration of mineral oil from recycled board into the packed food products. Consequently, the majority of food manufacturers have taken protective measures, e.g., by using virgin board instead of recycled fibres and, where feasible, introducing functional barriers to mitigate migration. Despite these protective measures, MOHs may still be observed in low amounts in certain food products, albeit due to different entry points across the food supply chain. In this study, we successfully apply gas chromatography coupled to mass spectrometry (GC-MS) to demonstrate, through marker compounds and the profile of the hydrocarbon response, the possible source of contamination using mainly chocolate and cereals as food matrices. The conventional liquid chromatography-one-dimensional GC coupled to a flame ionisation detector (LC-GC-FID) is a useful screening method, but in cases of positive samples it must be complemented by a confirmatory method such as, for example, GC-MS, allowing a verification of mineral oil contamination. The procedural approach proposed in this study entails profile analysis, marker identification, and interpretation and final quantification.","author":[{"dropping-particle":"","family":"Spack","given":"Lionel W.","non-dropping-particle":"","parse-names":false,"suffix":""},{"dropping-particle":"","family":"Leszczyk","given":"Gabriela","non-dropping-particle":"","parse-names":false,"suffix":""},{"dropping-particle":"","family":"Varela","given":"Jesus","non-dropping-particle":"","parse-names":false,"suffix":""},{"dropping-particle":"","family":"Simian","given":"Hervé","non-dropping-particle":"","parse-names":false,"suffix":""},{"dropping-particle":"","family":"Gude","given":"Thomas","non-dropping-particle":"","parse-names":false,"suffix":""},{"dropping-particle":"","family":"Stadler","given":"Richard H.","non-dropping-particle":"","parse-names":false,"suffix":""}],"container-title":"Food Additives and Contaminants - Part A Chemistry, Analysis, Control, Exposure and Risk Assessment","id":"ITEM-1","issue":"6","issued":{"date-parts":[["2017"]]},"page":"1052-1071","publisher":"Taylor &amp; Francis","title":"Understanding the contamination of food with mineral oil: the need for a confirmatory analytical and procedural approach","type":"article-journal","volume":"34"},"uris":["http://www.mendeley.com/documents/?uuid=45877a87-2fe6-401e-b171-a62e779c2654"]}],"mendeley":{"formattedCitation":"[103]","plainTextFormattedCitation":"[103]","previouslyFormattedCitation":"[103]"},"properties":{"noteIndex":0},"schema":"https://github.com/citation-style-language/schema/raw/master/csl-citation.json"}</w:instrText>
      </w:r>
      <w:r w:rsidR="0083250B" w:rsidRPr="00C948E1">
        <w:rPr>
          <w:rFonts w:cs="Times New Roman"/>
          <w:sz w:val="24"/>
          <w:lang w:val="en-US"/>
        </w:rPr>
        <w:fldChar w:fldCharType="separate"/>
      </w:r>
      <w:r w:rsidR="00552734" w:rsidRPr="00552734">
        <w:rPr>
          <w:rFonts w:cs="Times New Roman"/>
          <w:noProof/>
          <w:sz w:val="24"/>
          <w:lang w:val="en-US"/>
        </w:rPr>
        <w:t>[103]</w:t>
      </w:r>
      <w:r w:rsidR="0083250B" w:rsidRPr="00C948E1">
        <w:rPr>
          <w:rFonts w:cs="Times New Roman"/>
          <w:sz w:val="24"/>
          <w:lang w:val="en-US"/>
        </w:rPr>
        <w:fldChar w:fldCharType="end"/>
      </w:r>
      <w:r w:rsidR="0083250B" w:rsidRPr="00C948E1">
        <w:rPr>
          <w:rFonts w:cs="Times New Roman"/>
          <w:sz w:val="24"/>
          <w:lang w:val="en-US"/>
        </w:rPr>
        <w:t xml:space="preserve">. However, as also published shortly after by Biedermann </w:t>
      </w:r>
      <w:r w:rsidR="0083250B" w:rsidRPr="00C948E1">
        <w:rPr>
          <w:rFonts w:cs="Times New Roman"/>
          <w:i/>
          <w:sz w:val="24"/>
          <w:lang w:val="en-US"/>
        </w:rPr>
        <w:t>et al.</w:t>
      </w:r>
      <w:r w:rsidR="0083250B" w:rsidRPr="00C948E1">
        <w:rPr>
          <w:rFonts w:cs="Times New Roman"/>
          <w:sz w:val="24"/>
          <w:lang w:val="en-US"/>
        </w:rPr>
        <w:t xml:space="preserve"> as a commentary to that work </w:t>
      </w:r>
      <w:r w:rsidR="0083250B" w:rsidRPr="00C948E1">
        <w:rPr>
          <w:rFonts w:cs="Times New Roman"/>
          <w:sz w:val="24"/>
          <w:lang w:val="en-US"/>
        </w:rPr>
        <w:fldChar w:fldCharType="begin" w:fldLock="1"/>
      </w:r>
      <w:r w:rsidR="009A229D">
        <w:rPr>
          <w:rFonts w:cs="Times New Roman"/>
          <w:sz w:val="24"/>
          <w:lang w:val="en-US"/>
        </w:rPr>
        <w:instrText>ADDIN CSL_CITATION {"citationItems":[{"id":"ITEM-1","itemData":{"DOI":"10.1007/s00003-017-1127-8","ISBN":"0000301711278","ISSN":"16615751","author":[{"dropping-particle":"","family":"Biedermann","given":"Maurus","non-dropping-particle":"","parse-names":false,"suffix":""},{"dropping-particle":"","family":"McCombie","given":"Gregor","non-dropping-particle":"","parse-names":false,"suffix":""},{"dropping-particle":"","family":"Grob","given":"Koni","non-dropping-particle":"","parse-names":false,"suffix":""},{"dropping-particle":"","family":"Kappenstein","given":"Oliver","non-dropping-particle":"","parse-names":false,"suffix":""},{"dropping-particle":"","family":"Hutzler","given":"Christoph","non-dropping-particle":"","parse-names":false,"suffix":""},{"dropping-particle":"","family":"Pfaff","given":"Karla","non-dropping-particle":"","parse-names":false,"suffix":""},{"dropping-particle":"","family":"Luch","given":"Andreas","non-dropping-particle":"","parse-names":false,"suffix":""}],"container-title":"Journal fur Verbraucherschutz und Lebensmittelsicherheit","id":"ITEM-1","issue":"4","issued":{"date-parts":[["2017"]]},"page":"363-365","publisher":"Springer International Publishing","title":"FID or MS for mineral oil analysis?","type":"article-journal","volume":"12"},"uris":["http://www.mendeley.com/documents/?uuid=be3e737e-63d6-4457-8619-1b8fa5ca88a6"]}],"mendeley":{"formattedCitation":"[105]","plainTextFormattedCitation":"[105]","previouslyFormattedCitation":"[105]"},"properties":{"noteIndex":0},"schema":"https://github.com/citation-style-language/schema/raw/master/csl-citation.json"}</w:instrText>
      </w:r>
      <w:r w:rsidR="0083250B" w:rsidRPr="00C948E1">
        <w:rPr>
          <w:rFonts w:cs="Times New Roman"/>
          <w:sz w:val="24"/>
          <w:lang w:val="en-US"/>
        </w:rPr>
        <w:fldChar w:fldCharType="separate"/>
      </w:r>
      <w:r w:rsidR="00552734" w:rsidRPr="00552734">
        <w:rPr>
          <w:rFonts w:cs="Times New Roman"/>
          <w:noProof/>
          <w:sz w:val="24"/>
          <w:lang w:val="en-US"/>
        </w:rPr>
        <w:t>[105]</w:t>
      </w:r>
      <w:r w:rsidR="0083250B" w:rsidRPr="00C948E1">
        <w:rPr>
          <w:rFonts w:cs="Times New Roman"/>
          <w:sz w:val="24"/>
          <w:lang w:val="en-US"/>
        </w:rPr>
        <w:fldChar w:fldCharType="end"/>
      </w:r>
      <w:r w:rsidR="0083250B" w:rsidRPr="00C948E1">
        <w:rPr>
          <w:rFonts w:cs="Times New Roman"/>
          <w:sz w:val="24"/>
          <w:lang w:val="en-US"/>
        </w:rPr>
        <w:t xml:space="preserve">, very </w:t>
      </w:r>
      <w:proofErr w:type="spellStart"/>
      <w:r w:rsidR="0083250B" w:rsidRPr="00C948E1">
        <w:rPr>
          <w:rFonts w:cs="Times New Roman"/>
          <w:sz w:val="24"/>
          <w:lang w:val="en-US"/>
        </w:rPr>
        <w:t>aspecific</w:t>
      </w:r>
      <w:proofErr w:type="spellEnd"/>
      <w:r w:rsidR="0083250B" w:rsidRPr="00C948E1">
        <w:rPr>
          <w:rFonts w:cs="Times New Roman"/>
          <w:sz w:val="24"/>
          <w:lang w:val="en-US"/>
        </w:rPr>
        <w:t xml:space="preserve"> fragments were chosen, namely </w:t>
      </w:r>
      <w:r w:rsidR="0083250B" w:rsidRPr="00C948E1">
        <w:rPr>
          <w:rFonts w:cs="Times New Roman"/>
          <w:i/>
          <w:sz w:val="24"/>
          <w:lang w:val="en-US"/>
        </w:rPr>
        <w:t>m/z</w:t>
      </w:r>
      <w:r w:rsidR="0083250B" w:rsidRPr="00C948E1">
        <w:rPr>
          <w:rFonts w:cs="Times New Roman"/>
          <w:sz w:val="24"/>
          <w:lang w:val="en-US"/>
        </w:rPr>
        <w:t xml:space="preserve"> 43, 57, 71, and 85 for MOSH and </w:t>
      </w:r>
      <w:r w:rsidR="0083250B" w:rsidRPr="00C948E1">
        <w:rPr>
          <w:rFonts w:cs="Times New Roman"/>
          <w:i/>
          <w:sz w:val="24"/>
          <w:lang w:val="en-US"/>
        </w:rPr>
        <w:t>m/z</w:t>
      </w:r>
      <w:r w:rsidR="0083250B" w:rsidRPr="00C948E1">
        <w:rPr>
          <w:rFonts w:cs="Times New Roman"/>
          <w:sz w:val="24"/>
          <w:lang w:val="en-US"/>
        </w:rPr>
        <w:t xml:space="preserve"> 91, 105, 119, and 133</w:t>
      </w:r>
      <w:r w:rsidR="004B7F29">
        <w:rPr>
          <w:rFonts w:cs="Times New Roman"/>
          <w:sz w:val="24"/>
          <w:lang w:val="en-US"/>
        </w:rPr>
        <w:t xml:space="preserve"> for MOAH</w:t>
      </w:r>
      <w:r w:rsidR="0083250B" w:rsidRPr="00C948E1">
        <w:rPr>
          <w:rFonts w:cs="Times New Roman"/>
          <w:sz w:val="24"/>
          <w:lang w:val="en-US"/>
        </w:rPr>
        <w:t>. These fragment ions are present in high amount</w:t>
      </w:r>
      <w:r w:rsidR="00960E75" w:rsidRPr="00C948E1">
        <w:rPr>
          <w:rFonts w:cs="Times New Roman"/>
          <w:sz w:val="24"/>
          <w:lang w:val="en-US"/>
        </w:rPr>
        <w:t>s</w:t>
      </w:r>
      <w:r w:rsidR="0083250B" w:rsidRPr="00C948E1">
        <w:rPr>
          <w:rFonts w:cs="Times New Roman"/>
          <w:sz w:val="24"/>
          <w:lang w:val="en-US"/>
        </w:rPr>
        <w:t xml:space="preserve"> in all the different possible interferences present from food, such as squalene isomers, carotenoids, </w:t>
      </w:r>
      <w:proofErr w:type="spellStart"/>
      <w:r w:rsidR="0083250B" w:rsidRPr="00C948E1">
        <w:rPr>
          <w:rFonts w:cs="Times New Roman"/>
          <w:sz w:val="24"/>
          <w:lang w:val="en-US"/>
        </w:rPr>
        <w:t>sterenes</w:t>
      </w:r>
      <w:proofErr w:type="spellEnd"/>
      <w:r w:rsidR="0083250B" w:rsidRPr="00C948E1">
        <w:rPr>
          <w:rFonts w:cs="Times New Roman"/>
          <w:sz w:val="24"/>
          <w:lang w:val="en-US"/>
        </w:rPr>
        <w:t>. It appears thus evident that the best solution is to act on the separation step, either chromatographic or during the sample preparation. However, the lack of a confirmatory method remains. GC×GC-MS has been pinpoint</w:t>
      </w:r>
      <w:r w:rsidR="009727E9" w:rsidRPr="00C948E1">
        <w:rPr>
          <w:rFonts w:cs="Times New Roman"/>
          <w:sz w:val="24"/>
          <w:lang w:val="en-US"/>
        </w:rPr>
        <w:t>ed</w:t>
      </w:r>
      <w:r w:rsidR="0083250B" w:rsidRPr="00C948E1">
        <w:rPr>
          <w:rFonts w:cs="Times New Roman"/>
          <w:sz w:val="24"/>
          <w:lang w:val="en-US"/>
        </w:rPr>
        <w:t xml:space="preserve"> as the best possible solution</w:t>
      </w:r>
      <w:r w:rsidR="00600D11" w:rsidRPr="00C948E1">
        <w:rPr>
          <w:rFonts w:cs="Times New Roman"/>
          <w:sz w:val="24"/>
          <w:lang w:val="en-US"/>
        </w:rPr>
        <w:t xml:space="preserve"> </w:t>
      </w:r>
      <w:r w:rsidR="00600D11" w:rsidRPr="00C948E1">
        <w:rPr>
          <w:rFonts w:cs="Times New Roman"/>
          <w:sz w:val="24"/>
          <w:lang w:val="en-US"/>
        </w:rPr>
        <w:fldChar w:fldCharType="begin" w:fldLock="1"/>
      </w:r>
      <w:r w:rsidR="009A229D">
        <w:rPr>
          <w:rFonts w:cs="Times New Roman"/>
          <w:sz w:val="24"/>
          <w:lang w:val="en-US"/>
        </w:rPr>
        <w:instrText>ADDIN CSL_CITATION {"citationItems":[{"id":"ITEM-1","itemData":{"DOI":"10.1007/s00003-017-1127-8","ISBN":"0000301711278","ISSN":"16615751","author":[{"dropping-particle":"","family":"Biedermann","given":"Maurus","non-dropping-particle":"","parse-names":false,"suffix":""},{"dropping-particle":"","family":"McCombie","given":"Gregor","non-dropping-particle":"","parse-names":false,"suffix":""},{"dropping-particle":"","family":"Grob","given":"Koni","non-dropping-particle":"","parse-names":false,"suffix":""},{"dropping-particle":"","family":"Kappenstein","given":"Oliver","non-dropping-particle":"","parse-names":false,"suffix":""},{"dropping-particle":"","family":"Hutzler","given":"Christoph","non-dropping-particle":"","parse-names":false,"suffix":""},{"dropping-particle":"","family":"Pfaff","given":"Karla","non-dropping-particle":"","parse-names":false,"suffix":""},{"dropping-particle":"","family":"Luch","given":"Andreas","non-dropping-particle":"","parse-names":false,"suffix":""}],"container-title":"Journal fur Verbraucherschutz und Lebensmittelsicherheit","id":"ITEM-1","issue":"4","issued":{"date-parts":[["2017"]]},"page":"363-365","publisher":"Springer International Publishing","title":"FID or MS for mineral oil analysis?","type":"article-journal","volume":"12"},"uris":["http://www.mendeley.com/documents/?uuid=be3e737e-63d6-4457-8619-1b8fa5ca88a6"]},{"id":"ITEM-2","itemData":{"DOI":"10.1007/s00003-020-01287-w","ISBN":"0123456789","ISSN":"16615751","abstract":"In this article, we analyse recently published material by Koster et al. (Food Addit Contam Part A, https://doi.org/10.1080/19440049.2019.1678770, 2019) entitled “Mineral Oil Hydrocarbons in Foods: Is the Data Reliable?”. Koster et al. claim to have traced the reasons for laboratory failures to “deliver robust and reliable test results” for the analysis of MOSH/MOAH in some food matrices, however, a careful review revealed that this publication falls short in considering several aspects of assessing the reliability and comparability of analytical data produced by different laboratories.","author":[{"dropping-particle":"","family":"Bratinova","given":"Stefanka","non-dropping-particle":"","parse-names":false,"suffix":""},{"dropping-particle":"","family":"Hoekstra","given":"Eddo","non-dropping-particle":"","parse-names":false,"suffix":""},{"dropping-particle":"","family":"Emons","given":"Hendrik","non-dropping-particle":"","parse-names":false,"suffix":""},{"dropping-particle":"","family":"Hutzler","given":"Christoph","non-dropping-particle":"","parse-names":false,"suffix":""},{"dropping-particle":"","family":"Kappenstein","given":"Oliver","non-dropping-particle":"","parse-names":false,"suffix":""},{"dropping-particle":"","family":"Biedermann","given":"Maurus","non-dropping-particle":"","parse-names":false,"suffix":""},{"dropping-particle":"","family":"McCombie","given":"Gregor","non-dropping-particle":"","parse-names":false,"suffix":""}],"container-title":"Journal fur Verbraucherschutz und Lebensmittelsicherheit","id":"ITEM-2","issued":{"date-parts":[["2020"]]},"page":"2-4","publisher":"Springer International Publishing","title":"The reliability of MOSH/MOAH data: a comment on a recently published article","type":"article-journal"},"uris":["http://www.mendeley.com/documents/?uuid=0604b997-965f-48a4-9a0d-5d6222c93571"]}],"mendeley":{"formattedCitation":"[13,105]","plainTextFormattedCitation":"[13,105]","previouslyFormattedCitation":"[13,105]"},"properties":{"noteIndex":0},"schema":"https://github.com/citation-style-language/schema/raw/master/csl-citation.json"}</w:instrText>
      </w:r>
      <w:r w:rsidR="00600D11" w:rsidRPr="00C948E1">
        <w:rPr>
          <w:rFonts w:cs="Times New Roman"/>
          <w:sz w:val="24"/>
          <w:lang w:val="en-US"/>
        </w:rPr>
        <w:fldChar w:fldCharType="separate"/>
      </w:r>
      <w:r w:rsidR="00552734" w:rsidRPr="00552734">
        <w:rPr>
          <w:rFonts w:cs="Times New Roman"/>
          <w:noProof/>
          <w:sz w:val="24"/>
          <w:lang w:val="en-US"/>
        </w:rPr>
        <w:t>[13,105]</w:t>
      </w:r>
      <w:r w:rsidR="00600D11" w:rsidRPr="00C948E1">
        <w:rPr>
          <w:rFonts w:cs="Times New Roman"/>
          <w:sz w:val="24"/>
          <w:lang w:val="en-US"/>
        </w:rPr>
        <w:fldChar w:fldCharType="end"/>
      </w:r>
      <w:r w:rsidR="0083250B" w:rsidRPr="00C948E1">
        <w:rPr>
          <w:rFonts w:cs="Times New Roman"/>
          <w:sz w:val="24"/>
          <w:lang w:val="en-US"/>
        </w:rPr>
        <w:t>, but still</w:t>
      </w:r>
      <w:r w:rsidR="00600D11" w:rsidRPr="00C948E1">
        <w:rPr>
          <w:rFonts w:cs="Times New Roman"/>
          <w:sz w:val="24"/>
          <w:lang w:val="en-US"/>
        </w:rPr>
        <w:t>,</w:t>
      </w:r>
      <w:r w:rsidR="0083250B" w:rsidRPr="00C948E1">
        <w:rPr>
          <w:rFonts w:cs="Times New Roman"/>
          <w:sz w:val="24"/>
          <w:lang w:val="en-US"/>
        </w:rPr>
        <w:t xml:space="preserve"> resistance remains towards the acceptance of such an instrument</w:t>
      </w:r>
      <w:r w:rsidR="001258CE" w:rsidRPr="00C948E1">
        <w:rPr>
          <w:rFonts w:cs="Times New Roman"/>
          <w:sz w:val="24"/>
          <w:lang w:val="en-US"/>
        </w:rPr>
        <w:t xml:space="preserve">. </w:t>
      </w:r>
    </w:p>
    <w:p w14:paraId="33C9204A" w14:textId="4B2832A7" w:rsidR="0092750F" w:rsidRPr="00C948E1" w:rsidRDefault="0089200A" w:rsidP="009D4C5B">
      <w:pPr>
        <w:spacing w:line="480" w:lineRule="auto"/>
        <w:rPr>
          <w:rFonts w:cs="Times New Roman"/>
          <w:sz w:val="24"/>
          <w:lang w:val="en-US"/>
        </w:rPr>
      </w:pPr>
      <w:r w:rsidRPr="00C948E1">
        <w:rPr>
          <w:rFonts w:cs="Times New Roman"/>
          <w:sz w:val="24"/>
          <w:lang w:val="en-US"/>
        </w:rPr>
        <w:t xml:space="preserve">The MS is instead of great support </w:t>
      </w:r>
      <w:r w:rsidR="00B93B3C" w:rsidRPr="00C948E1">
        <w:rPr>
          <w:rFonts w:cs="Times New Roman"/>
          <w:sz w:val="24"/>
          <w:lang w:val="en-US"/>
        </w:rPr>
        <w:t xml:space="preserve">to detect </w:t>
      </w:r>
      <w:r w:rsidRPr="00C948E1">
        <w:rPr>
          <w:rFonts w:cs="Times New Roman"/>
          <w:sz w:val="24"/>
          <w:lang w:val="en-US"/>
        </w:rPr>
        <w:t>the presence</w:t>
      </w:r>
      <w:r w:rsidR="00CF2637">
        <w:rPr>
          <w:rFonts w:cs="Times New Roman"/>
          <w:sz w:val="24"/>
          <w:lang w:val="en-US"/>
        </w:rPr>
        <w:t xml:space="preserve"> </w:t>
      </w:r>
      <w:r w:rsidR="004B7F29">
        <w:rPr>
          <w:rFonts w:cs="Times New Roman"/>
          <w:sz w:val="24"/>
          <w:lang w:val="en-US"/>
        </w:rPr>
        <w:t xml:space="preserve">of </w:t>
      </w:r>
      <w:r w:rsidR="004B7F29" w:rsidRPr="00C948E1">
        <w:rPr>
          <w:rFonts w:cs="Times New Roman"/>
          <w:sz w:val="24"/>
          <w:lang w:val="en-US"/>
        </w:rPr>
        <w:t xml:space="preserve">markers </w:t>
      </w:r>
      <w:r w:rsidRPr="00C948E1">
        <w:rPr>
          <w:rFonts w:cs="Times New Roman"/>
          <w:sz w:val="24"/>
          <w:lang w:val="en-US"/>
        </w:rPr>
        <w:t xml:space="preserve">of specific sources of contamination </w:t>
      </w:r>
      <w:r w:rsidRPr="00C948E1">
        <w:rPr>
          <w:rFonts w:cs="Times New Roman"/>
          <w:sz w:val="24"/>
          <w:lang w:val="en-US"/>
        </w:rPr>
        <w:fldChar w:fldCharType="begin" w:fldLock="1"/>
      </w:r>
      <w:r w:rsidR="009A229D">
        <w:rPr>
          <w:rFonts w:cs="Times New Roman"/>
          <w:sz w:val="24"/>
          <w:lang w:val="en-US"/>
        </w:rPr>
        <w:instrText>ADDIN CSL_CITATION {"citationItems":[{"id":"ITEM-1","itemData":{"DOI":"10.1016/j.chroma.2014.11.064","ISSN":"18733778","abstract":"Many foods are contaminated by hydrocarbons of mineral oil or synthetic origin. High performance liquid chromatography on-line coupled with gas chromatography and flame ionization detection (HPLC-GC-FID) is a powerful tool for the quantitative determination, but it would often be desirable to obtain more information about the type of hydrocarbons in order to identify the source of the contamination and specify pertinent legislation. Comprehensive two-dimensional gas chromatography (GC. ×. GC) is shown to produce plots distinguishing mineral oil saturated hydrocarbons (MOSH) from polymer oligomeric saturated hydrocarbons (POSH) and characterizing the degree of raffination of a mineral oil. The first dimension separation occurred on a phenyl methyl polysiloxane, the second on a dimethyl polysiloxane. Mass spectrometry (MS) was used for identification, FID for quantitative determination. This shows the substantial advances in chromatography to characterize complex hydrocarbon mixtures even as contaminants in food.","author":[{"dropping-particle":"","family":"Biedermann","given":"Maurus","non-dropping-particle":"","parse-names":false,"suffix":""},{"dropping-particle":"","family":"Grob","given":"Koni","non-dropping-particle":"","parse-names":false,"suffix":""}],"container-title":"Journal of Chromatography A","id":"ITEM-1","issued":{"date-parts":[["2015"]]},"page":"146-153","publisher":"Elsevier B.V.","title":"Comprehensive two-dimensional gas chromatography for characterizing mineral oils in foods and distinguishing them from synthetic hydrocarbons","type":"article-journal","volume":"1375"},"uris":["http://www.mendeley.com/documents/?uuid=69e0446e-7ca8-49c7-8078-0dccba5303ca"]}],"mendeley":{"formattedCitation":"[97]","plainTextFormattedCitation":"[97]","previouslyFormattedCitation":"[97]"},"properties":{"noteIndex":0},"schema":"https://github.com/citation-style-language/schema/raw/master/csl-citation.json"}</w:instrText>
      </w:r>
      <w:r w:rsidRPr="00C948E1">
        <w:rPr>
          <w:rFonts w:cs="Times New Roman"/>
          <w:sz w:val="24"/>
          <w:lang w:val="en-US"/>
        </w:rPr>
        <w:fldChar w:fldCharType="separate"/>
      </w:r>
      <w:r w:rsidR="00552734" w:rsidRPr="00552734">
        <w:rPr>
          <w:rFonts w:cs="Times New Roman"/>
          <w:noProof/>
          <w:sz w:val="24"/>
          <w:lang w:val="en-US"/>
        </w:rPr>
        <w:t>[97]</w:t>
      </w:r>
      <w:r w:rsidRPr="00C948E1">
        <w:rPr>
          <w:rFonts w:cs="Times New Roman"/>
          <w:sz w:val="24"/>
          <w:lang w:val="en-US"/>
        </w:rPr>
        <w:fldChar w:fldCharType="end"/>
      </w:r>
      <w:r w:rsidRPr="00C948E1">
        <w:rPr>
          <w:rFonts w:cs="Times New Roman"/>
          <w:sz w:val="24"/>
          <w:lang w:val="en-US"/>
        </w:rPr>
        <w:t xml:space="preserve">. For instance, </w:t>
      </w:r>
      <w:proofErr w:type="spellStart"/>
      <w:r w:rsidRPr="00C948E1">
        <w:rPr>
          <w:rFonts w:cs="Times New Roman"/>
          <w:sz w:val="24"/>
          <w:lang w:val="en-US"/>
        </w:rPr>
        <w:t>diisopropyl</w:t>
      </w:r>
      <w:proofErr w:type="spellEnd"/>
      <w:r w:rsidRPr="00C948E1">
        <w:rPr>
          <w:rFonts w:cs="Times New Roman"/>
          <w:sz w:val="24"/>
          <w:lang w:val="en-US"/>
        </w:rPr>
        <w:t xml:space="preserve"> </w:t>
      </w:r>
      <w:proofErr w:type="spellStart"/>
      <w:r w:rsidRPr="00C948E1">
        <w:rPr>
          <w:rFonts w:cs="Times New Roman"/>
          <w:sz w:val="24"/>
          <w:lang w:val="en-US"/>
        </w:rPr>
        <w:t>naphtha</w:t>
      </w:r>
      <w:r w:rsidR="0092750F" w:rsidRPr="00C948E1">
        <w:rPr>
          <w:rFonts w:cs="Times New Roman"/>
          <w:sz w:val="24"/>
          <w:lang w:val="en-US"/>
        </w:rPr>
        <w:t>l</w:t>
      </w:r>
      <w:r w:rsidRPr="00C948E1">
        <w:rPr>
          <w:rFonts w:cs="Times New Roman"/>
          <w:sz w:val="24"/>
          <w:lang w:val="en-US"/>
        </w:rPr>
        <w:t>enes</w:t>
      </w:r>
      <w:proofErr w:type="spellEnd"/>
      <w:r w:rsidRPr="00C948E1">
        <w:rPr>
          <w:rFonts w:cs="Times New Roman"/>
          <w:sz w:val="24"/>
          <w:lang w:val="en-US"/>
        </w:rPr>
        <w:t xml:space="preserve"> are used as markers of recycled </w:t>
      </w:r>
      <w:r w:rsidRPr="00C948E1">
        <w:rPr>
          <w:rFonts w:cs="Times New Roman"/>
          <w:sz w:val="24"/>
          <w:lang w:val="en-US"/>
        </w:rPr>
        <w:lastRenderedPageBreak/>
        <w:t>paperboard migration, dibenzothiophene as an indicat</w:t>
      </w:r>
      <w:r w:rsidR="00CD2160">
        <w:rPr>
          <w:rFonts w:cs="Times New Roman"/>
          <w:sz w:val="24"/>
          <w:lang w:val="en-US"/>
        </w:rPr>
        <w:t>or</w:t>
      </w:r>
      <w:r w:rsidRPr="00C948E1">
        <w:rPr>
          <w:rFonts w:cs="Times New Roman"/>
          <w:sz w:val="24"/>
          <w:lang w:val="en-US"/>
        </w:rPr>
        <w:t xml:space="preserve"> of contamination originated from little refined oil. However, the presence of these markers </w:t>
      </w:r>
      <w:proofErr w:type="gramStart"/>
      <w:r w:rsidR="00960E75" w:rsidRPr="00C948E1">
        <w:rPr>
          <w:rFonts w:cs="Times New Roman"/>
          <w:sz w:val="24"/>
          <w:lang w:val="en-US"/>
        </w:rPr>
        <w:t>ha</w:t>
      </w:r>
      <w:r w:rsidR="00CD2160">
        <w:rPr>
          <w:rFonts w:cs="Times New Roman"/>
          <w:sz w:val="24"/>
          <w:lang w:val="en-US"/>
        </w:rPr>
        <w:t>ve</w:t>
      </w:r>
      <w:proofErr w:type="gramEnd"/>
      <w:r w:rsidR="00960E75" w:rsidRPr="00C948E1">
        <w:rPr>
          <w:rFonts w:cs="Times New Roman"/>
          <w:sz w:val="24"/>
          <w:lang w:val="en-US"/>
        </w:rPr>
        <w:t xml:space="preserve"> never been correlated to</w:t>
      </w:r>
      <w:r w:rsidRPr="00C948E1">
        <w:rPr>
          <w:rFonts w:cs="Times New Roman"/>
          <w:sz w:val="24"/>
          <w:lang w:val="en-US"/>
        </w:rPr>
        <w:t xml:space="preserve"> the extent of the contamination</w:t>
      </w:r>
      <w:r w:rsidR="00235974" w:rsidRPr="00C948E1">
        <w:rPr>
          <w:rFonts w:cs="Times New Roman"/>
          <w:sz w:val="24"/>
          <w:lang w:val="en-US"/>
        </w:rPr>
        <w:t>, and most probably cannot</w:t>
      </w:r>
      <w:r w:rsidRPr="00C948E1">
        <w:rPr>
          <w:rFonts w:cs="Times New Roman"/>
          <w:sz w:val="24"/>
          <w:lang w:val="en-US"/>
        </w:rPr>
        <w:t>.</w:t>
      </w:r>
    </w:p>
    <w:p w14:paraId="45E8D7FC" w14:textId="01A2366F" w:rsidR="00676145" w:rsidRPr="00C948E1" w:rsidRDefault="00676145" w:rsidP="00676145">
      <w:pPr>
        <w:spacing w:line="480" w:lineRule="auto"/>
        <w:rPr>
          <w:rFonts w:cs="Times New Roman"/>
          <w:b/>
          <w:sz w:val="28"/>
          <w:szCs w:val="24"/>
          <w:lang w:val="en-US"/>
        </w:rPr>
      </w:pPr>
      <w:r w:rsidRPr="00C948E1">
        <w:rPr>
          <w:rFonts w:cs="Times New Roman"/>
          <w:b/>
          <w:sz w:val="28"/>
          <w:szCs w:val="24"/>
          <w:lang w:val="en-US"/>
        </w:rPr>
        <w:t>5. Concluding remarks</w:t>
      </w:r>
    </w:p>
    <w:p w14:paraId="279F5EA4" w14:textId="1A12F20C" w:rsidR="00676145" w:rsidRPr="00C948E1" w:rsidRDefault="00676145" w:rsidP="00676145">
      <w:pPr>
        <w:tabs>
          <w:tab w:val="left" w:pos="540"/>
        </w:tabs>
        <w:spacing w:before="120" w:line="480" w:lineRule="auto"/>
        <w:rPr>
          <w:rFonts w:cs="Times New Roman"/>
          <w:sz w:val="24"/>
          <w:lang w:val="en-US"/>
        </w:rPr>
      </w:pPr>
      <w:r w:rsidRPr="00C948E1">
        <w:rPr>
          <w:rFonts w:cs="Times New Roman"/>
          <w:sz w:val="24"/>
          <w:lang w:val="en-US"/>
        </w:rPr>
        <w:t xml:space="preserve">The fundamental role of hyphenated techniques in </w:t>
      </w:r>
      <w:r w:rsidR="00323C92">
        <w:rPr>
          <w:rFonts w:cs="Times New Roman"/>
          <w:sz w:val="24"/>
          <w:lang w:val="en-US"/>
        </w:rPr>
        <w:t>supporting the understanding and characterization of the</w:t>
      </w:r>
      <w:r w:rsidRPr="00C948E1">
        <w:rPr>
          <w:rFonts w:cs="Times New Roman"/>
          <w:sz w:val="24"/>
          <w:lang w:val="en-US"/>
        </w:rPr>
        <w:t xml:space="preserve"> MOH issue </w:t>
      </w:r>
      <w:r w:rsidR="00323C92">
        <w:rPr>
          <w:rFonts w:cs="Times New Roman"/>
          <w:sz w:val="24"/>
          <w:lang w:val="en-US"/>
        </w:rPr>
        <w:t xml:space="preserve">has been </w:t>
      </w:r>
      <w:r w:rsidRPr="00C948E1">
        <w:rPr>
          <w:rFonts w:cs="Times New Roman"/>
          <w:sz w:val="24"/>
          <w:lang w:val="en-US"/>
        </w:rPr>
        <w:t xml:space="preserve">evident since the beginning, as well as the mutual and positive interaction in their development and advancement. MOH contamination in food represents one of the few applications that fully benefit from </w:t>
      </w:r>
      <w:r w:rsidR="00BE41F0" w:rsidRPr="00C948E1">
        <w:rPr>
          <w:rFonts w:cs="Times New Roman"/>
          <w:sz w:val="24"/>
          <w:lang w:val="en-US"/>
        </w:rPr>
        <w:t xml:space="preserve">more than two chromatographic </w:t>
      </w:r>
      <w:r w:rsidRPr="00C948E1">
        <w:rPr>
          <w:rFonts w:cs="Times New Roman"/>
          <w:sz w:val="24"/>
          <w:lang w:val="en-US"/>
        </w:rPr>
        <w:t>dimension</w:t>
      </w:r>
      <w:r w:rsidR="00BE41F0" w:rsidRPr="00C948E1">
        <w:rPr>
          <w:rFonts w:cs="Times New Roman"/>
          <w:sz w:val="24"/>
          <w:lang w:val="en-US"/>
        </w:rPr>
        <w:t>s</w:t>
      </w:r>
      <w:r w:rsidRPr="00C948E1">
        <w:rPr>
          <w:rFonts w:cs="Times New Roman"/>
          <w:sz w:val="24"/>
          <w:lang w:val="en-US"/>
        </w:rPr>
        <w:t xml:space="preserve">. Although from a routine </w:t>
      </w:r>
      <w:r w:rsidR="00C71067">
        <w:rPr>
          <w:rFonts w:cs="Times New Roman"/>
          <w:sz w:val="24"/>
          <w:lang w:val="en-US"/>
        </w:rPr>
        <w:t>viewpoint, the handling</w:t>
      </w:r>
      <w:r w:rsidRPr="00C948E1">
        <w:rPr>
          <w:rFonts w:cs="Times New Roman"/>
          <w:sz w:val="24"/>
          <w:lang w:val="en-US"/>
        </w:rPr>
        <w:t xml:space="preserve"> of more than two-dimension (LC-GC and GC×GC) is still rather complicated, it is evident as the regular implementation of additional hyphenations (</w:t>
      </w:r>
      <w:r w:rsidRPr="00C948E1">
        <w:rPr>
          <w:rFonts w:cs="Times New Roman"/>
          <w:i/>
          <w:sz w:val="24"/>
          <w:lang w:val="en-US"/>
        </w:rPr>
        <w:t>e.g</w:t>
      </w:r>
      <w:r w:rsidRPr="00C948E1">
        <w:rPr>
          <w:rFonts w:cs="Times New Roman"/>
          <w:sz w:val="24"/>
          <w:lang w:val="en-US"/>
        </w:rPr>
        <w:t xml:space="preserve">., LC-LC-GC, LC-GC×GC, or even LC-LC-GC×GC) would be highly desirable to fully characterize the MOSH and MOAH fractions, as required by the EU and the EFSA. To achieve such a goal, a tight and mutual collaboration between scientists and instrumental companies is the only way to optimize the system and, at the same time, simplify </w:t>
      </w:r>
      <w:proofErr w:type="gramStart"/>
      <w:r w:rsidRPr="00C948E1">
        <w:rPr>
          <w:rFonts w:cs="Times New Roman"/>
          <w:sz w:val="24"/>
          <w:lang w:val="en-US"/>
        </w:rPr>
        <w:t>it</w:t>
      </w:r>
      <w:proofErr w:type="gramEnd"/>
      <w:r w:rsidRPr="00C948E1">
        <w:rPr>
          <w:rFonts w:cs="Times New Roman"/>
          <w:sz w:val="24"/>
          <w:lang w:val="en-US"/>
        </w:rPr>
        <w:t xml:space="preserve"> </w:t>
      </w:r>
      <w:r w:rsidR="004B7F29">
        <w:rPr>
          <w:rFonts w:cs="Times New Roman"/>
          <w:sz w:val="24"/>
          <w:lang w:val="en-US"/>
        </w:rPr>
        <w:t>improving</w:t>
      </w:r>
      <w:r w:rsidRPr="00C948E1">
        <w:rPr>
          <w:rFonts w:cs="Times New Roman"/>
          <w:sz w:val="24"/>
          <w:lang w:val="en-US"/>
        </w:rPr>
        <w:t xml:space="preserve"> the remaining weak points, such as automation and software. Considering the long history of successful interactions, it is the authors’ opinion that this perspective is not </w:t>
      </w:r>
      <w:proofErr w:type="gramStart"/>
      <w:r w:rsidRPr="00C948E1">
        <w:rPr>
          <w:rFonts w:cs="Times New Roman"/>
          <w:sz w:val="24"/>
          <w:lang w:val="en-US"/>
        </w:rPr>
        <w:t>utopic</w:t>
      </w:r>
      <w:proofErr w:type="gramEnd"/>
      <w:r w:rsidRPr="00C948E1">
        <w:rPr>
          <w:rFonts w:cs="Times New Roman"/>
          <w:sz w:val="24"/>
          <w:lang w:val="en-US"/>
        </w:rPr>
        <w:t xml:space="preserve"> and it can </w:t>
      </w:r>
      <w:r w:rsidR="00BE41F0" w:rsidRPr="00C948E1">
        <w:rPr>
          <w:rFonts w:cs="Times New Roman"/>
          <w:sz w:val="24"/>
          <w:lang w:val="en-US"/>
        </w:rPr>
        <w:t>lead</w:t>
      </w:r>
      <w:r w:rsidRPr="00C948E1">
        <w:rPr>
          <w:rFonts w:cs="Times New Roman"/>
          <w:sz w:val="24"/>
          <w:lang w:val="en-US"/>
        </w:rPr>
        <w:t xml:space="preserve"> to outstanding results. </w:t>
      </w:r>
    </w:p>
    <w:p w14:paraId="27E15C0A" w14:textId="77777777" w:rsidR="00676145" w:rsidRPr="00C948E1" w:rsidRDefault="00676145" w:rsidP="00676145">
      <w:pPr>
        <w:tabs>
          <w:tab w:val="left" w:pos="540"/>
        </w:tabs>
        <w:spacing w:before="120" w:line="480" w:lineRule="auto"/>
        <w:rPr>
          <w:rFonts w:cs="Times New Roman"/>
          <w:sz w:val="24"/>
          <w:lang w:val="en-US"/>
        </w:rPr>
      </w:pPr>
    </w:p>
    <w:p w14:paraId="28C6B588" w14:textId="63DC8901" w:rsidR="007B1552" w:rsidRDefault="00BE41F0" w:rsidP="00676145">
      <w:pPr>
        <w:spacing w:line="480" w:lineRule="auto"/>
        <w:rPr>
          <w:rFonts w:cs="Times New Roman"/>
          <w:b/>
          <w:sz w:val="24"/>
          <w:szCs w:val="24"/>
          <w:lang w:val="en-US"/>
        </w:rPr>
      </w:pPr>
      <w:r w:rsidRPr="00C948E1">
        <w:rPr>
          <w:rFonts w:cs="Times New Roman"/>
          <w:b/>
          <w:sz w:val="24"/>
          <w:szCs w:val="24"/>
          <w:lang w:val="en-US"/>
        </w:rPr>
        <w:t>Acknowledgments</w:t>
      </w:r>
    </w:p>
    <w:p w14:paraId="2A7AE960" w14:textId="1D60E1E4" w:rsidR="00BE41F0" w:rsidRPr="00B25171" w:rsidRDefault="00BE41F0" w:rsidP="00676145">
      <w:pPr>
        <w:spacing w:line="480" w:lineRule="auto"/>
        <w:rPr>
          <w:rFonts w:cs="Times New Roman"/>
          <w:color w:val="000000"/>
          <w:sz w:val="24"/>
          <w:szCs w:val="24"/>
          <w:shd w:val="clear" w:color="auto" w:fill="FDFDFD"/>
          <w:lang w:val="en-US"/>
        </w:rPr>
      </w:pPr>
      <w:r w:rsidRPr="00B25171">
        <w:rPr>
          <w:rFonts w:cs="Times New Roman"/>
          <w:color w:val="000000"/>
          <w:sz w:val="24"/>
          <w:szCs w:val="24"/>
          <w:shd w:val="clear" w:color="auto" w:fill="FDFDFD"/>
          <w:lang w:val="en-US"/>
        </w:rPr>
        <w:t xml:space="preserve">This work is supported by Fonds de la Recherche </w:t>
      </w:r>
      <w:proofErr w:type="spellStart"/>
      <w:r w:rsidRPr="00B25171">
        <w:rPr>
          <w:rFonts w:cs="Times New Roman"/>
          <w:color w:val="000000"/>
          <w:sz w:val="24"/>
          <w:szCs w:val="24"/>
          <w:shd w:val="clear" w:color="auto" w:fill="FDFDFD"/>
          <w:lang w:val="en-US"/>
        </w:rPr>
        <w:t>Scientifique</w:t>
      </w:r>
      <w:proofErr w:type="spellEnd"/>
      <w:r w:rsidRPr="00B25171">
        <w:rPr>
          <w:rFonts w:cs="Times New Roman"/>
          <w:color w:val="000000"/>
          <w:sz w:val="24"/>
          <w:szCs w:val="24"/>
          <w:shd w:val="clear" w:color="auto" w:fill="FDFDFD"/>
          <w:lang w:val="en-US"/>
        </w:rPr>
        <w:t xml:space="preserve"> Belgique (FNRS) (CDR projects-</w:t>
      </w:r>
      <w:proofErr w:type="spellStart"/>
      <w:r w:rsidRPr="00B25171">
        <w:rPr>
          <w:rFonts w:cs="Times New Roman"/>
          <w:color w:val="000000"/>
          <w:sz w:val="24"/>
          <w:szCs w:val="24"/>
          <w:shd w:val="clear" w:color="auto" w:fill="FDFDFD"/>
          <w:lang w:val="en-US"/>
        </w:rPr>
        <w:t>MOHPlatform</w:t>
      </w:r>
      <w:proofErr w:type="spellEnd"/>
      <w:r w:rsidRPr="00B25171">
        <w:rPr>
          <w:rFonts w:cs="Times New Roman"/>
          <w:color w:val="000000"/>
          <w:sz w:val="24"/>
          <w:szCs w:val="24"/>
          <w:shd w:val="clear" w:color="auto" w:fill="FDFDFD"/>
          <w:lang w:val="en-US"/>
        </w:rPr>
        <w:t>, J.0170.20).</w:t>
      </w:r>
    </w:p>
    <w:p w14:paraId="7A2907D7" w14:textId="77777777" w:rsidR="00BE41F0" w:rsidRPr="00C948E1" w:rsidRDefault="00BE41F0" w:rsidP="00676145">
      <w:pPr>
        <w:spacing w:line="480" w:lineRule="auto"/>
        <w:rPr>
          <w:rFonts w:cs="Times New Roman"/>
          <w:b/>
          <w:sz w:val="24"/>
          <w:szCs w:val="24"/>
          <w:lang w:val="en-US"/>
        </w:rPr>
      </w:pPr>
    </w:p>
    <w:p w14:paraId="3E300B1A" w14:textId="565AD3A6" w:rsidR="00BE41F0" w:rsidRPr="00C948E1" w:rsidRDefault="00BE41F0" w:rsidP="00676145">
      <w:pPr>
        <w:spacing w:line="480" w:lineRule="auto"/>
        <w:rPr>
          <w:rFonts w:cs="Times New Roman"/>
          <w:b/>
          <w:sz w:val="24"/>
          <w:szCs w:val="24"/>
          <w:lang w:val="en-US"/>
        </w:rPr>
      </w:pPr>
      <w:r w:rsidRPr="00C948E1">
        <w:rPr>
          <w:rFonts w:cs="Times New Roman"/>
          <w:b/>
          <w:sz w:val="24"/>
          <w:szCs w:val="24"/>
          <w:lang w:val="en-US"/>
        </w:rPr>
        <w:t>Conflict of interest</w:t>
      </w:r>
    </w:p>
    <w:p w14:paraId="75767166" w14:textId="5F5D8C8A" w:rsidR="00BE41F0" w:rsidRPr="00C948E1" w:rsidRDefault="00BE41F0" w:rsidP="00676145">
      <w:pPr>
        <w:spacing w:line="480" w:lineRule="auto"/>
        <w:rPr>
          <w:rFonts w:cs="Times New Roman"/>
          <w:sz w:val="24"/>
          <w:szCs w:val="24"/>
          <w:lang w:val="en-US"/>
        </w:rPr>
      </w:pPr>
      <w:r w:rsidRPr="00C948E1">
        <w:rPr>
          <w:rFonts w:cs="Times New Roman"/>
          <w:sz w:val="24"/>
          <w:szCs w:val="24"/>
          <w:lang w:val="en-US"/>
        </w:rPr>
        <w:t>The authors have declared no conflict of interest.</w:t>
      </w:r>
    </w:p>
    <w:p w14:paraId="547C9981" w14:textId="45E88914" w:rsidR="00505308" w:rsidRPr="00C948E1" w:rsidRDefault="00505308" w:rsidP="009D4C5B">
      <w:pPr>
        <w:spacing w:line="480" w:lineRule="auto"/>
        <w:rPr>
          <w:rFonts w:cs="Times New Roman"/>
          <w:sz w:val="24"/>
          <w:lang w:val="en-US"/>
        </w:rPr>
      </w:pPr>
      <w:r w:rsidRPr="00C948E1">
        <w:rPr>
          <w:rFonts w:cs="Times New Roman"/>
          <w:sz w:val="24"/>
          <w:lang w:val="en-US"/>
        </w:rPr>
        <w:br w:type="page"/>
      </w:r>
    </w:p>
    <w:p w14:paraId="0E8572DA" w14:textId="77271630" w:rsidR="009F20B5" w:rsidRPr="00C948E1" w:rsidRDefault="009F20B5" w:rsidP="00676145">
      <w:pPr>
        <w:pStyle w:val="Heading1"/>
        <w:spacing w:line="480" w:lineRule="auto"/>
        <w:rPr>
          <w:rFonts w:cs="Times New Roman"/>
          <w:szCs w:val="24"/>
          <w:lang w:val="en-US"/>
        </w:rPr>
      </w:pPr>
      <w:r w:rsidRPr="00C948E1">
        <w:rPr>
          <w:rFonts w:cs="Times New Roman"/>
          <w:szCs w:val="24"/>
          <w:lang w:val="en-US"/>
        </w:rPr>
        <w:lastRenderedPageBreak/>
        <w:t>REFERENCE</w:t>
      </w:r>
    </w:p>
    <w:p w14:paraId="168D4EC6" w14:textId="65DAAAD6" w:rsidR="004B7F29" w:rsidRPr="00B25171" w:rsidRDefault="007778AF" w:rsidP="004B7F29">
      <w:pPr>
        <w:widowControl w:val="0"/>
        <w:autoSpaceDE w:val="0"/>
        <w:autoSpaceDN w:val="0"/>
        <w:adjustRightInd w:val="0"/>
        <w:spacing w:line="480" w:lineRule="auto"/>
        <w:ind w:left="640" w:hanging="640"/>
        <w:rPr>
          <w:rFonts w:cs="Times New Roman"/>
          <w:noProof/>
          <w:sz w:val="24"/>
          <w:szCs w:val="24"/>
          <w:lang w:val="en-US"/>
        </w:rPr>
      </w:pPr>
      <w:r w:rsidRPr="00C948E1">
        <w:rPr>
          <w:rFonts w:cs="Times New Roman"/>
          <w:sz w:val="24"/>
          <w:szCs w:val="24"/>
          <w:lang w:val="en-US"/>
        </w:rPr>
        <w:fldChar w:fldCharType="begin" w:fldLock="1"/>
      </w:r>
      <w:r w:rsidRPr="00C948E1">
        <w:rPr>
          <w:rFonts w:cs="Times New Roman"/>
          <w:sz w:val="24"/>
          <w:szCs w:val="24"/>
          <w:lang w:val="en-US"/>
        </w:rPr>
        <w:instrText xml:space="preserve">ADDIN Mendeley Bibliography CSL_BIBLIOGRAPHY </w:instrText>
      </w:r>
      <w:r w:rsidRPr="00C948E1">
        <w:rPr>
          <w:rFonts w:cs="Times New Roman"/>
          <w:sz w:val="24"/>
          <w:szCs w:val="24"/>
          <w:lang w:val="en-US"/>
        </w:rPr>
        <w:fldChar w:fldCharType="separate"/>
      </w:r>
      <w:r w:rsidR="004B7F29" w:rsidRPr="00B25171">
        <w:rPr>
          <w:rFonts w:cs="Times New Roman"/>
          <w:noProof/>
          <w:sz w:val="24"/>
          <w:szCs w:val="24"/>
          <w:lang w:val="en-US"/>
        </w:rPr>
        <w:t>[1]</w:t>
      </w:r>
      <w:r w:rsidR="004B7F29" w:rsidRPr="00B25171">
        <w:rPr>
          <w:rFonts w:cs="Times New Roman"/>
          <w:noProof/>
          <w:sz w:val="24"/>
          <w:szCs w:val="24"/>
          <w:lang w:val="en-US"/>
        </w:rPr>
        <w:tab/>
        <w:t xml:space="preserve">Grob, K., Fröhlich, D., Schilling, B., Neukom, H. P., Nägeli, P., Coupling of high-performance liquid chromatography with capillary gas chromatography. </w:t>
      </w:r>
      <w:r w:rsidR="004B7F29" w:rsidRPr="00B25171">
        <w:rPr>
          <w:rFonts w:cs="Times New Roman"/>
          <w:i/>
          <w:iCs/>
          <w:noProof/>
          <w:sz w:val="24"/>
          <w:szCs w:val="24"/>
          <w:lang w:val="en-US"/>
        </w:rPr>
        <w:t>J. Chromatogr.</w:t>
      </w:r>
      <w:r w:rsidR="004B7F29" w:rsidRPr="00B25171">
        <w:rPr>
          <w:rFonts w:cs="Times New Roman"/>
          <w:noProof/>
          <w:sz w:val="24"/>
          <w:szCs w:val="24"/>
          <w:lang w:val="en-US"/>
        </w:rPr>
        <w:t xml:space="preserve"> 1984, 295, 55–61.</w:t>
      </w:r>
    </w:p>
    <w:p w14:paraId="4613B56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w:t>
      </w:r>
      <w:r w:rsidRPr="00B25171">
        <w:rPr>
          <w:rFonts w:cs="Times New Roman"/>
          <w:noProof/>
          <w:sz w:val="24"/>
          <w:szCs w:val="24"/>
          <w:lang w:val="en-US"/>
        </w:rPr>
        <w:tab/>
        <w:t xml:space="preserve">Biedermann, M., Grob, K., Meier, W., Partially concurrent eluent evaporation with an early vapor exit; detection of food irradiation through coupled LC-GC analysis of fat. </w:t>
      </w:r>
      <w:r w:rsidRPr="00B25171">
        <w:rPr>
          <w:rFonts w:cs="Times New Roman"/>
          <w:i/>
          <w:iCs/>
          <w:noProof/>
          <w:sz w:val="24"/>
          <w:szCs w:val="24"/>
          <w:lang w:val="en-US"/>
        </w:rPr>
        <w:t>J. high Resolut. Chromatogr.</w:t>
      </w:r>
      <w:r w:rsidRPr="00B25171">
        <w:rPr>
          <w:rFonts w:cs="Times New Roman"/>
          <w:noProof/>
          <w:sz w:val="24"/>
          <w:szCs w:val="24"/>
          <w:lang w:val="en-US"/>
        </w:rPr>
        <w:t xml:space="preserve"> 1989, 12, 591–598.</w:t>
      </w:r>
    </w:p>
    <w:p w14:paraId="7D232873"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w:t>
      </w:r>
      <w:r w:rsidRPr="00B25171">
        <w:rPr>
          <w:rFonts w:cs="Times New Roman"/>
          <w:noProof/>
          <w:sz w:val="24"/>
          <w:szCs w:val="24"/>
          <w:lang w:val="en-US"/>
        </w:rPr>
        <w:tab/>
        <w:t xml:space="preserve">Grob, K., Artho, A., Biedermann, M., Egli, J., Food Contamination by hydrocarbons from lubricating oils and release agents: determination by coupled LC-GC. </w:t>
      </w:r>
      <w:r w:rsidRPr="00B25171">
        <w:rPr>
          <w:rFonts w:cs="Times New Roman"/>
          <w:i/>
          <w:iCs/>
          <w:noProof/>
          <w:sz w:val="24"/>
          <w:szCs w:val="24"/>
          <w:lang w:val="en-US"/>
        </w:rPr>
        <w:t>Food Addit. Contam.</w:t>
      </w:r>
      <w:r w:rsidRPr="00B25171">
        <w:rPr>
          <w:rFonts w:cs="Times New Roman"/>
          <w:noProof/>
          <w:sz w:val="24"/>
          <w:szCs w:val="24"/>
          <w:lang w:val="en-US"/>
        </w:rPr>
        <w:t xml:space="preserve"> 1991, 8, 437–446.</w:t>
      </w:r>
    </w:p>
    <w:p w14:paraId="48D3C38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w:t>
      </w:r>
      <w:r w:rsidRPr="00B25171">
        <w:rPr>
          <w:rFonts w:cs="Times New Roman"/>
          <w:noProof/>
          <w:sz w:val="24"/>
          <w:szCs w:val="24"/>
          <w:lang w:val="en-US"/>
        </w:rPr>
        <w:tab/>
        <w:t xml:space="preserve">Purcaro, G., Moret, S., Conte, L., Hyphenated liquid chromatography-gas chromatography technique: Recent evolution and applications. </w:t>
      </w:r>
      <w:r w:rsidRPr="00B25171">
        <w:rPr>
          <w:rFonts w:cs="Times New Roman"/>
          <w:i/>
          <w:iCs/>
          <w:noProof/>
          <w:sz w:val="24"/>
          <w:szCs w:val="24"/>
          <w:lang w:val="en-US"/>
        </w:rPr>
        <w:t>J. Chromatogr. A</w:t>
      </w:r>
      <w:r w:rsidRPr="00B25171">
        <w:rPr>
          <w:rFonts w:cs="Times New Roman"/>
          <w:noProof/>
          <w:sz w:val="24"/>
          <w:szCs w:val="24"/>
          <w:lang w:val="en-US"/>
        </w:rPr>
        <w:t xml:space="preserve"> 2012, 1255, 100–111.</w:t>
      </w:r>
    </w:p>
    <w:p w14:paraId="7F0106B4"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w:t>
      </w:r>
      <w:r w:rsidRPr="00B25171">
        <w:rPr>
          <w:rFonts w:cs="Times New Roman"/>
          <w:noProof/>
          <w:sz w:val="24"/>
          <w:szCs w:val="24"/>
          <w:lang w:val="en-US"/>
        </w:rPr>
        <w:tab/>
        <w:t xml:space="preserve">Grob, K., Could the Ukrainian sunflower oil contaminated with mineral oil wake up sleeping dogs? </w:t>
      </w:r>
      <w:r w:rsidRPr="00B25171">
        <w:rPr>
          <w:rFonts w:cs="Times New Roman"/>
          <w:i/>
          <w:iCs/>
          <w:noProof/>
          <w:sz w:val="24"/>
          <w:szCs w:val="24"/>
          <w:lang w:val="en-US"/>
        </w:rPr>
        <w:t>Eur. J. Lipid Sci. Technol.</w:t>
      </w:r>
      <w:r w:rsidRPr="00B25171">
        <w:rPr>
          <w:rFonts w:cs="Times New Roman"/>
          <w:noProof/>
          <w:sz w:val="24"/>
          <w:szCs w:val="24"/>
          <w:lang w:val="en-US"/>
        </w:rPr>
        <w:t xml:space="preserve"> 2008, 110, 979–981.</w:t>
      </w:r>
    </w:p>
    <w:p w14:paraId="656B207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w:t>
      </w:r>
      <w:r w:rsidRPr="00B25171">
        <w:rPr>
          <w:rFonts w:cs="Times New Roman"/>
          <w:noProof/>
          <w:sz w:val="24"/>
          <w:szCs w:val="24"/>
          <w:lang w:val="en-US"/>
        </w:rPr>
        <w:tab/>
        <w:t xml:space="preserve">Biedermann, M., Grob, K., Is recycled newspaper suitable for food contact materials? Technical grade mineral oils from printing inks. </w:t>
      </w:r>
      <w:r w:rsidRPr="00B25171">
        <w:rPr>
          <w:rFonts w:cs="Times New Roman"/>
          <w:i/>
          <w:iCs/>
          <w:noProof/>
          <w:sz w:val="24"/>
          <w:szCs w:val="24"/>
          <w:lang w:val="en-US"/>
        </w:rPr>
        <w:t>Eur. Food Res. Technol.</w:t>
      </w:r>
      <w:r w:rsidRPr="00B25171">
        <w:rPr>
          <w:rFonts w:cs="Times New Roman"/>
          <w:noProof/>
          <w:sz w:val="24"/>
          <w:szCs w:val="24"/>
          <w:lang w:val="en-US"/>
        </w:rPr>
        <w:t xml:space="preserve"> 2010, 230, 785–796.</w:t>
      </w:r>
    </w:p>
    <w:p w14:paraId="59C9B02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w:t>
      </w:r>
      <w:r w:rsidRPr="00B25171">
        <w:rPr>
          <w:rFonts w:cs="Times New Roman"/>
          <w:noProof/>
          <w:sz w:val="24"/>
          <w:szCs w:val="24"/>
          <w:lang w:val="en-US"/>
        </w:rPr>
        <w:tab/>
        <w:t xml:space="preserve">Biedermann, M., Fiselier, K., Grob, K., Aromatic hydrocarbons of mineral oil origin in foods: method for determining the total concentration and first result. </w:t>
      </w:r>
      <w:r w:rsidRPr="00B25171">
        <w:rPr>
          <w:rFonts w:cs="Times New Roman"/>
          <w:i/>
          <w:iCs/>
          <w:noProof/>
          <w:sz w:val="24"/>
          <w:szCs w:val="24"/>
          <w:lang w:val="en-US"/>
        </w:rPr>
        <w:t>J. Agric. Food Chem.</w:t>
      </w:r>
      <w:r w:rsidRPr="00B25171">
        <w:rPr>
          <w:rFonts w:cs="Times New Roman"/>
          <w:noProof/>
          <w:sz w:val="24"/>
          <w:szCs w:val="24"/>
          <w:lang w:val="en-US"/>
        </w:rPr>
        <w:t xml:space="preserve"> 2009, 57, 8711–8721.</w:t>
      </w:r>
    </w:p>
    <w:p w14:paraId="29788F9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w:t>
      </w:r>
      <w:r w:rsidRPr="00B25171">
        <w:rPr>
          <w:rFonts w:cs="Times New Roman"/>
          <w:noProof/>
          <w:sz w:val="24"/>
          <w:szCs w:val="24"/>
          <w:lang w:val="en-US"/>
        </w:rPr>
        <w:tab/>
        <w:t>European Food Safety Authorithy (EFSA), Scientific Opinion on Mineral Oil Hydrocarbons in Food. 2012.</w:t>
      </w:r>
    </w:p>
    <w:p w14:paraId="1129FE4F"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w:t>
      </w:r>
      <w:r w:rsidRPr="00B25171">
        <w:rPr>
          <w:rFonts w:cs="Times New Roman"/>
          <w:noProof/>
          <w:sz w:val="24"/>
          <w:szCs w:val="24"/>
          <w:lang w:val="en-US"/>
        </w:rPr>
        <w:tab/>
        <w:t xml:space="preserve">Biedermann, M., Grob, K., Memory effects with the on-column interface for on-line coupled high performance liquid chromatography-gas chromatography: The Y-interface. </w:t>
      </w:r>
      <w:r w:rsidRPr="00B25171">
        <w:rPr>
          <w:rFonts w:cs="Times New Roman"/>
          <w:i/>
          <w:iCs/>
          <w:noProof/>
          <w:sz w:val="24"/>
          <w:szCs w:val="24"/>
          <w:lang w:val="en-US"/>
        </w:rPr>
        <w:t>J. Chromatogr. A</w:t>
      </w:r>
      <w:r w:rsidRPr="00B25171">
        <w:rPr>
          <w:rFonts w:cs="Times New Roman"/>
          <w:noProof/>
          <w:sz w:val="24"/>
          <w:szCs w:val="24"/>
          <w:lang w:val="en-US"/>
        </w:rPr>
        <w:t xml:space="preserve"> 2009, 1216, 8652–8658.</w:t>
      </w:r>
    </w:p>
    <w:p w14:paraId="130DDDB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[10]</w:t>
      </w:r>
      <w:r w:rsidRPr="00B25171">
        <w:rPr>
          <w:rFonts w:cs="Times New Roman"/>
          <w:noProof/>
          <w:sz w:val="24"/>
          <w:szCs w:val="24"/>
          <w:lang w:val="en-US"/>
        </w:rPr>
        <w:tab/>
        <w:t xml:space="preserve">Biedermann, M., Grob, K., Comprehensive two-dimensional GC after HPLC preseparation for the characterization of aromatic hydrocarbons of mineral oil origin in contaminated sunflower oil. </w:t>
      </w:r>
      <w:r w:rsidRPr="00B25171">
        <w:rPr>
          <w:rFonts w:cs="Times New Roman"/>
          <w:i/>
          <w:iCs/>
          <w:noProof/>
          <w:sz w:val="24"/>
          <w:szCs w:val="24"/>
          <w:lang w:val="en-US"/>
        </w:rPr>
        <w:t>J. Sep. Sci.</w:t>
      </w:r>
      <w:r w:rsidRPr="00B25171">
        <w:rPr>
          <w:rFonts w:cs="Times New Roman"/>
          <w:noProof/>
          <w:sz w:val="24"/>
          <w:szCs w:val="24"/>
          <w:lang w:val="en-US"/>
        </w:rPr>
        <w:t xml:space="preserve"> 2009, 32, 3726–3737.</w:t>
      </w:r>
    </w:p>
    <w:p w14:paraId="1600689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lastRenderedPageBreak/>
        <w:t>[11]</w:t>
      </w:r>
      <w:r w:rsidRPr="00B25171">
        <w:rPr>
          <w:rFonts w:cs="Times New Roman"/>
          <w:noProof/>
          <w:sz w:val="24"/>
          <w:szCs w:val="24"/>
          <w:lang w:val="en-US"/>
        </w:rPr>
        <w:tab/>
        <w:t xml:space="preserve">Biedermann, M., Munoz, C., Grob, K., Update of on-line coupled liquid chromatography – gas chromatography for the analysis of mineral oil hydrocarbons in foods and cosmetics. </w:t>
      </w:r>
      <w:r w:rsidRPr="00B25171">
        <w:rPr>
          <w:rFonts w:cs="Times New Roman"/>
          <w:i/>
          <w:iCs/>
          <w:noProof/>
          <w:sz w:val="24"/>
          <w:szCs w:val="24"/>
          <w:lang w:val="en-US"/>
        </w:rPr>
        <w:t>J. Chromatogr. A</w:t>
      </w:r>
      <w:r w:rsidRPr="00B25171">
        <w:rPr>
          <w:rFonts w:cs="Times New Roman"/>
          <w:noProof/>
          <w:sz w:val="24"/>
          <w:szCs w:val="24"/>
          <w:lang w:val="en-US"/>
        </w:rPr>
        <w:t xml:space="preserve"> 2017, 1521, 140–149.</w:t>
      </w:r>
    </w:p>
    <w:p w14:paraId="28BA176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[12]</w:t>
      </w:r>
      <w:r w:rsidRPr="00B25171">
        <w:rPr>
          <w:rFonts w:cs="Times New Roman"/>
          <w:noProof/>
          <w:sz w:val="24"/>
          <w:szCs w:val="24"/>
          <w:lang w:val="en-US"/>
        </w:rPr>
        <w:tab/>
        <w:t xml:space="preserve">Koch, M., Becker, E., Päch, M., Kühn, S., Kirchhoff, E., Separation of the mineral oil aromatic hydrocarbons of three and more aromatic rings from those of one or two aromatic rings. </w:t>
      </w:r>
      <w:r w:rsidRPr="00B25171">
        <w:rPr>
          <w:rFonts w:cs="Times New Roman"/>
          <w:i/>
          <w:iCs/>
          <w:noProof/>
          <w:sz w:val="24"/>
          <w:szCs w:val="24"/>
          <w:lang w:val="en-US"/>
        </w:rPr>
        <w:t>J. Sep. Sci.</w:t>
      </w:r>
      <w:r w:rsidRPr="00B25171">
        <w:rPr>
          <w:rFonts w:cs="Times New Roman"/>
          <w:noProof/>
          <w:sz w:val="24"/>
          <w:szCs w:val="24"/>
          <w:lang w:val="en-US"/>
        </w:rPr>
        <w:t xml:space="preserve"> 2020, 43, 1089–1099.</w:t>
      </w:r>
    </w:p>
    <w:p w14:paraId="0621292F"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[13]</w:t>
      </w:r>
      <w:r w:rsidRPr="00B25171">
        <w:rPr>
          <w:rFonts w:cs="Times New Roman"/>
          <w:noProof/>
          <w:sz w:val="24"/>
          <w:szCs w:val="24"/>
          <w:lang w:val="en-US"/>
        </w:rPr>
        <w:tab/>
        <w:t xml:space="preserve">Bratinova, S., Hoekstra, E., Emons, H., Hutzler, C., Kappenstein, O., Biedermann, M., McCombie, G., The reliability of MOSH/MOAH data: a comment on a recently published article. </w:t>
      </w:r>
      <w:r w:rsidRPr="00B25171">
        <w:rPr>
          <w:rFonts w:cs="Times New Roman"/>
          <w:i/>
          <w:iCs/>
          <w:noProof/>
          <w:sz w:val="24"/>
          <w:szCs w:val="24"/>
          <w:lang w:val="en-US"/>
        </w:rPr>
        <w:t>J. fur Verbraucherschutz und Leb.</w:t>
      </w:r>
      <w:r w:rsidRPr="00B25171">
        <w:rPr>
          <w:rFonts w:cs="Times New Roman"/>
          <w:noProof/>
          <w:sz w:val="24"/>
          <w:szCs w:val="24"/>
          <w:lang w:val="en-US"/>
        </w:rPr>
        <w:t xml:space="preserve"> 2020, 2–4.</w:t>
      </w:r>
    </w:p>
    <w:p w14:paraId="4135A43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[14]</w:t>
      </w:r>
      <w:r w:rsidRPr="00B25171">
        <w:rPr>
          <w:rFonts w:cs="Times New Roman"/>
          <w:noProof/>
          <w:sz w:val="24"/>
          <w:szCs w:val="24"/>
          <w:lang w:val="en-US"/>
        </w:rPr>
        <w:tab/>
        <w:t xml:space="preserve">European Commission, Commission Recommendation (EU) 2017/84 of 16 January 2017 on the monitoring of mineral oil hydrocarbons in food and in materials and articles intended to come into contact with food. </w:t>
      </w:r>
      <w:r w:rsidRPr="00B25171">
        <w:rPr>
          <w:rFonts w:cs="Times New Roman"/>
          <w:i/>
          <w:iCs/>
          <w:noProof/>
          <w:sz w:val="24"/>
          <w:szCs w:val="24"/>
          <w:lang w:val="en-US"/>
        </w:rPr>
        <w:t>Off. J. Eur. Union</w:t>
      </w:r>
      <w:r w:rsidRPr="00B25171">
        <w:rPr>
          <w:rFonts w:cs="Times New Roman"/>
          <w:noProof/>
          <w:sz w:val="24"/>
          <w:szCs w:val="24"/>
          <w:lang w:val="en-US"/>
        </w:rPr>
        <w:t xml:space="preserve"> 2017, L12, 95–96.</w:t>
      </w:r>
    </w:p>
    <w:p w14:paraId="41EA08B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[15]</w:t>
      </w:r>
      <w:r w:rsidRPr="00B25171">
        <w:rPr>
          <w:rFonts w:cs="Times New Roman"/>
          <w:noProof/>
          <w:sz w:val="24"/>
          <w:szCs w:val="24"/>
          <w:lang w:val="en-US"/>
        </w:rPr>
        <w:tab/>
        <w:t>Bratinova, S., Hoekstra, E., Joint Research Center (JRC). Guidance on Sampling, Analysis and Data Reporting for the Monitoring of Mineral Oil Hydrocarbons in Food and Food Contact Materials. In the Frame of Commission Recommendation (EU) 2017/84. 2019.</w:t>
      </w:r>
    </w:p>
    <w:p w14:paraId="4A5DC89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[16]</w:t>
      </w:r>
      <w:r w:rsidRPr="00B25171">
        <w:rPr>
          <w:rFonts w:cs="Times New Roman"/>
          <w:noProof/>
          <w:sz w:val="24"/>
          <w:szCs w:val="24"/>
          <w:lang w:val="en-US"/>
        </w:rPr>
        <w:tab/>
        <w:t xml:space="preserve">Purcaro, G., Barp, L., Moret, S., Determination of hydrocarbon contamination in foods. A review. </w:t>
      </w:r>
      <w:r w:rsidRPr="00B25171">
        <w:rPr>
          <w:rFonts w:cs="Times New Roman"/>
          <w:i/>
          <w:iCs/>
          <w:noProof/>
          <w:sz w:val="24"/>
          <w:szCs w:val="24"/>
          <w:lang w:val="en-US"/>
        </w:rPr>
        <w:t>Anal. Methods</w:t>
      </w:r>
      <w:r w:rsidRPr="00B25171">
        <w:rPr>
          <w:rFonts w:cs="Times New Roman"/>
          <w:noProof/>
          <w:sz w:val="24"/>
          <w:szCs w:val="24"/>
          <w:lang w:val="en-US"/>
        </w:rPr>
        <w:t xml:space="preserve"> 2016, 8, 5755–5772.</w:t>
      </w:r>
    </w:p>
    <w:p w14:paraId="0AE5672F"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[17]</w:t>
      </w:r>
      <w:r w:rsidRPr="00B25171">
        <w:rPr>
          <w:rFonts w:cs="Times New Roman"/>
          <w:noProof/>
          <w:sz w:val="24"/>
          <w:szCs w:val="24"/>
          <w:lang w:val="en-US"/>
        </w:rPr>
        <w:tab/>
        <w:t>Foodwatch, International test of various canned baby milk products for their content of mineral oil hydrocarbons (MOSH/MOAH).</w:t>
      </w:r>
    </w:p>
    <w:p w14:paraId="1DB4222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[18]</w:t>
      </w:r>
      <w:r w:rsidRPr="00B25171">
        <w:rPr>
          <w:rFonts w:cs="Times New Roman"/>
          <w:noProof/>
          <w:sz w:val="24"/>
          <w:szCs w:val="24"/>
          <w:lang w:val="en-US"/>
        </w:rPr>
        <w:tab/>
        <w:t xml:space="preserve">Arcella, D., Baert, K., Binaglia, M., Rapid risk assessment on the possible risk for public health due to the contamination of infant formula and follow‐on formula by mineral oil aromatic hydrocarbons (MOAH). </w:t>
      </w:r>
      <w:r w:rsidRPr="00B25171">
        <w:rPr>
          <w:rFonts w:cs="Times New Roman"/>
          <w:i/>
          <w:iCs/>
          <w:noProof/>
          <w:sz w:val="24"/>
          <w:szCs w:val="24"/>
          <w:lang w:val="en-US"/>
        </w:rPr>
        <w:t>EFSA Support. Publ.</w:t>
      </w:r>
      <w:r w:rsidRPr="00B25171">
        <w:rPr>
          <w:rFonts w:cs="Times New Roman"/>
          <w:noProof/>
          <w:sz w:val="24"/>
          <w:szCs w:val="24"/>
          <w:lang w:val="en-US"/>
        </w:rPr>
        <w:t xml:space="preserve"> 2019, 16, DOI: 10.2903/sp.efsa.2019.en-1741.</w:t>
      </w:r>
    </w:p>
    <w:p w14:paraId="228E44B3"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[19]</w:t>
      </w:r>
      <w:r w:rsidRPr="00B25171">
        <w:rPr>
          <w:rFonts w:cs="Times New Roman"/>
          <w:noProof/>
          <w:sz w:val="24"/>
          <w:szCs w:val="24"/>
          <w:lang w:val="en-US"/>
        </w:rPr>
        <w:tab/>
        <w:t>Scientific Committee of the Federal Agency for the Safety of the Food Chain, Advice 19-2017 Action Thresholds for Mineral Oil Hydrocarbons in Food. 2017.</w:t>
      </w:r>
    </w:p>
    <w:p w14:paraId="46EE526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[20]</w:t>
      </w:r>
      <w:r w:rsidRPr="00B25171">
        <w:rPr>
          <w:rFonts w:cs="Times New Roman"/>
          <w:noProof/>
          <w:sz w:val="24"/>
          <w:szCs w:val="24"/>
          <w:lang w:val="en-US"/>
        </w:rPr>
        <w:tab/>
        <w:t xml:space="preserve">Bund für Lebensmittelrecht und Lebensmittelkunde, Statement on the plan for a national “Mineral oil regulation” 22nd regulation on the modification of the German Consumer Goods </w:t>
      </w:r>
      <w:r w:rsidRPr="00B25171">
        <w:rPr>
          <w:rFonts w:cs="Times New Roman"/>
          <w:noProof/>
          <w:sz w:val="24"/>
          <w:szCs w:val="24"/>
          <w:lang w:val="en-US"/>
        </w:rPr>
        <w:lastRenderedPageBreak/>
        <w:t>Ordinance 4th draft as at 07 March 2017. 2017.</w:t>
      </w:r>
    </w:p>
    <w:p w14:paraId="3FDC2F4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[21]</w:t>
      </w:r>
      <w:r w:rsidRPr="00B25171">
        <w:rPr>
          <w:rFonts w:cs="Times New Roman"/>
          <w:noProof/>
          <w:sz w:val="24"/>
          <w:szCs w:val="24"/>
          <w:lang w:val="en-US"/>
        </w:rPr>
        <w:tab/>
        <w:t xml:space="preserve">European Commission, Regulation (EC) No 1333/2008 of the European Parliament and of the Council of 16 December 2008 on food additives. </w:t>
      </w:r>
      <w:r w:rsidRPr="00B25171">
        <w:rPr>
          <w:rFonts w:cs="Times New Roman"/>
          <w:i/>
          <w:iCs/>
          <w:noProof/>
          <w:sz w:val="24"/>
          <w:szCs w:val="24"/>
          <w:lang w:val="en-US"/>
        </w:rPr>
        <w:t>Off. J. Eur. Union</w:t>
      </w:r>
      <w:r w:rsidRPr="00B25171">
        <w:rPr>
          <w:rFonts w:cs="Times New Roman"/>
          <w:noProof/>
          <w:sz w:val="24"/>
          <w:szCs w:val="24"/>
          <w:lang w:val="en-US"/>
        </w:rPr>
        <w:t xml:space="preserve"> 2008, L354.</w:t>
      </w:r>
    </w:p>
    <w:p w14:paraId="7D0EAC47"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[22]</w:t>
      </w:r>
      <w:r w:rsidRPr="00B25171">
        <w:rPr>
          <w:rFonts w:cs="Times New Roman"/>
          <w:noProof/>
          <w:sz w:val="24"/>
          <w:szCs w:val="24"/>
          <w:lang w:val="en-US"/>
        </w:rPr>
        <w:tab/>
        <w:t xml:space="preserve">European Commission, Regulation (EU) No 10/2011. </w:t>
      </w:r>
      <w:r w:rsidRPr="00B25171">
        <w:rPr>
          <w:rFonts w:cs="Times New Roman"/>
          <w:i/>
          <w:iCs/>
          <w:noProof/>
          <w:sz w:val="24"/>
          <w:szCs w:val="24"/>
          <w:lang w:val="en-US"/>
        </w:rPr>
        <w:t>Off. J. Eur. Union</w:t>
      </w:r>
      <w:r w:rsidRPr="00B25171">
        <w:rPr>
          <w:rFonts w:cs="Times New Roman"/>
          <w:noProof/>
          <w:sz w:val="24"/>
          <w:szCs w:val="24"/>
          <w:lang w:val="en-US"/>
        </w:rPr>
        <w:t xml:space="preserve"> 2011, 1–89.</w:t>
      </w:r>
    </w:p>
    <w:p w14:paraId="36F418C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[23]</w:t>
      </w:r>
      <w:r w:rsidRPr="00B25171">
        <w:rPr>
          <w:rFonts w:cs="Times New Roman"/>
          <w:noProof/>
          <w:sz w:val="24"/>
          <w:szCs w:val="24"/>
          <w:lang w:val="en-US"/>
        </w:rPr>
        <w:tab/>
        <w:t xml:space="preserve">European Commission, Regulation (EC) No 889/2008 of 5 September 2008 laying down detailed rules for the implementation of Council Regulation (EC) No 834/2007 on organic production and labelling oforganic products with regard to organic production, labelling and con. </w:t>
      </w:r>
      <w:r w:rsidRPr="00B25171">
        <w:rPr>
          <w:rFonts w:cs="Times New Roman"/>
          <w:i/>
          <w:iCs/>
          <w:noProof/>
          <w:sz w:val="24"/>
          <w:szCs w:val="24"/>
          <w:lang w:val="en-US"/>
        </w:rPr>
        <w:t>Off. J. Eur. Union L 250 1-84</w:t>
      </w:r>
      <w:r w:rsidRPr="00B25171">
        <w:rPr>
          <w:rFonts w:cs="Times New Roman"/>
          <w:noProof/>
          <w:sz w:val="24"/>
          <w:szCs w:val="24"/>
          <w:lang w:val="en-US"/>
        </w:rPr>
        <w:t xml:space="preserve"> 2008, L250, 1–84.</w:t>
      </w:r>
    </w:p>
    <w:p w14:paraId="4D6857CC"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[24]</w:t>
      </w:r>
      <w:r w:rsidRPr="00B25171">
        <w:rPr>
          <w:rFonts w:cs="Times New Roman"/>
          <w:noProof/>
          <w:sz w:val="24"/>
          <w:szCs w:val="24"/>
          <w:lang w:val="en-US"/>
        </w:rPr>
        <w:tab/>
        <w:t xml:space="preserve">European Commission, Commission Implementing Regulation (EU) No 540/2011 of 25 May 2011 implementing Regulation (EC) No 1107/2009 of the European Parliament and of the Council as regards the list of approved active substances. </w:t>
      </w:r>
      <w:r w:rsidRPr="00B25171">
        <w:rPr>
          <w:rFonts w:cs="Times New Roman"/>
          <w:i/>
          <w:iCs/>
          <w:noProof/>
          <w:sz w:val="24"/>
          <w:szCs w:val="24"/>
          <w:lang w:val="en-US"/>
        </w:rPr>
        <w:t>Off. J. Eur. Union</w:t>
      </w:r>
      <w:r w:rsidRPr="00B25171">
        <w:rPr>
          <w:rFonts w:cs="Times New Roman"/>
          <w:noProof/>
          <w:sz w:val="24"/>
          <w:szCs w:val="24"/>
          <w:lang w:val="en-US"/>
        </w:rPr>
        <w:t xml:space="preserve"> 2011.</w:t>
      </w:r>
    </w:p>
    <w:p w14:paraId="36FD197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[25]</w:t>
      </w:r>
      <w:r w:rsidRPr="00B25171">
        <w:rPr>
          <w:rFonts w:cs="Times New Roman"/>
          <w:noProof/>
          <w:sz w:val="24"/>
          <w:szCs w:val="24"/>
          <w:lang w:val="en-US"/>
        </w:rPr>
        <w:tab/>
        <w:t xml:space="preserve">Miller, M. J., Lonardo, E. C., Greer, R. D., Bevan, C., Edwards, D. A., Smith, J. H., Freeman, J. J., Variable responses of species and strains to white mineral oils and paraffin waxes. </w:t>
      </w:r>
      <w:r w:rsidRPr="00B25171">
        <w:rPr>
          <w:rFonts w:cs="Times New Roman"/>
          <w:i/>
          <w:iCs/>
          <w:noProof/>
          <w:sz w:val="24"/>
          <w:szCs w:val="24"/>
          <w:lang w:val="en-US"/>
        </w:rPr>
        <w:t>Regul. Toxicol. Pharmacol.</w:t>
      </w:r>
      <w:r w:rsidRPr="00B25171">
        <w:rPr>
          <w:rFonts w:cs="Times New Roman"/>
          <w:noProof/>
          <w:sz w:val="24"/>
          <w:szCs w:val="24"/>
          <w:lang w:val="en-US"/>
        </w:rPr>
        <w:t xml:space="preserve"> 1996, 23, 55–68.</w:t>
      </w:r>
    </w:p>
    <w:p w14:paraId="26C66A0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[26]</w:t>
      </w:r>
      <w:r w:rsidRPr="00B25171">
        <w:rPr>
          <w:rFonts w:cs="Times New Roman"/>
          <w:noProof/>
          <w:sz w:val="24"/>
          <w:szCs w:val="24"/>
          <w:lang w:val="en-US"/>
        </w:rPr>
        <w:tab/>
        <w:t xml:space="preserve">Griffis, L. C., Twerdok, L. E., Francke-Carroll, S., Biles, R. W., Schroeder, R. E., Bolte, H., Faust, H., Hall, W. C., Rojko, J., Comparative 90-day dietary study of paraffin wax in Fischer-344 and Sprague-Dawley rats. </w:t>
      </w:r>
      <w:r w:rsidRPr="00B25171">
        <w:rPr>
          <w:rFonts w:cs="Times New Roman"/>
          <w:i/>
          <w:iCs/>
          <w:noProof/>
          <w:sz w:val="24"/>
          <w:szCs w:val="24"/>
          <w:lang w:val="en-US"/>
        </w:rPr>
        <w:t>Food Chem. Toxicol.</w:t>
      </w:r>
      <w:r w:rsidRPr="00B25171">
        <w:rPr>
          <w:rFonts w:cs="Times New Roman"/>
          <w:noProof/>
          <w:sz w:val="24"/>
          <w:szCs w:val="24"/>
          <w:lang w:val="en-US"/>
        </w:rPr>
        <w:t xml:space="preserve"> 2010, 48, 363–372.</w:t>
      </w:r>
    </w:p>
    <w:p w14:paraId="24DD93AA"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[27]</w:t>
      </w:r>
      <w:r w:rsidRPr="00B25171">
        <w:rPr>
          <w:rFonts w:cs="Times New Roman"/>
          <w:noProof/>
          <w:sz w:val="24"/>
          <w:szCs w:val="24"/>
          <w:lang w:val="en-US"/>
        </w:rPr>
        <w:tab/>
        <w:t xml:space="preserve">Boogaard, P. J., Goyak, K. O., Biles, R. W., van Stee, L. L. P., Miller, M. S., Miller, M. J., Comparative toxicokinetics of low-viscosity mineral oil in Fischer 344 rats, Sprague-Dawley rats, and humans - Implications for an Acceptable Daily Intake (ADI). </w:t>
      </w:r>
      <w:r w:rsidRPr="00B25171">
        <w:rPr>
          <w:rFonts w:cs="Times New Roman"/>
          <w:i/>
          <w:iCs/>
          <w:noProof/>
          <w:sz w:val="24"/>
          <w:szCs w:val="24"/>
          <w:lang w:val="en-US"/>
        </w:rPr>
        <w:t>Regul. Toxicol. Pharmacol.</w:t>
      </w:r>
      <w:r w:rsidRPr="00B25171">
        <w:rPr>
          <w:rFonts w:cs="Times New Roman"/>
          <w:noProof/>
          <w:sz w:val="24"/>
          <w:szCs w:val="24"/>
          <w:lang w:val="en-US"/>
        </w:rPr>
        <w:t xml:space="preserve"> 2012, 63, 69–77.</w:t>
      </w:r>
    </w:p>
    <w:p w14:paraId="6376986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[28]</w:t>
      </w:r>
      <w:r w:rsidRPr="00B25171">
        <w:rPr>
          <w:rFonts w:cs="Times New Roman"/>
          <w:noProof/>
          <w:sz w:val="24"/>
          <w:szCs w:val="24"/>
          <w:lang w:val="en-US"/>
        </w:rPr>
        <w:tab/>
        <w:t xml:space="preserve">Cravedi, J., Grob, K., Nygaard, U. C., Alexander, J., Bioaccumulation and toxicity of mineral oil hydrocarbons in rats ‐ specificity of different subclasses of a broad mixture relevant for human dietary exposures. </w:t>
      </w:r>
      <w:r w:rsidRPr="00B25171">
        <w:rPr>
          <w:rFonts w:cs="Times New Roman"/>
          <w:i/>
          <w:iCs/>
          <w:noProof/>
          <w:sz w:val="24"/>
          <w:szCs w:val="24"/>
          <w:lang w:val="en-US"/>
        </w:rPr>
        <w:t>EFSA Support. Publ.</w:t>
      </w:r>
      <w:r w:rsidRPr="00B25171">
        <w:rPr>
          <w:rFonts w:cs="Times New Roman"/>
          <w:noProof/>
          <w:sz w:val="24"/>
          <w:szCs w:val="24"/>
          <w:lang w:val="en-US"/>
        </w:rPr>
        <w:t xml:space="preserve"> 2017, 14, DOI: 10.2903/sp.efsa.2017.en-1090.</w:t>
      </w:r>
    </w:p>
    <w:p w14:paraId="57C28C3A"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[29]</w:t>
      </w:r>
      <w:r w:rsidRPr="00B25171">
        <w:rPr>
          <w:rFonts w:cs="Times New Roman"/>
          <w:noProof/>
          <w:sz w:val="24"/>
          <w:szCs w:val="24"/>
          <w:lang w:val="en-US"/>
        </w:rPr>
        <w:tab/>
        <w:t xml:space="preserve">Barp, L., Biedermann, M., Grob, K., Blas-Y-Estrada, F., Nygaard, U. C., Alexander, J., Cravedi, J. P., Mineral oil saturated hydrocarbons (MOSH) in female Fischer 344 rats; </w:t>
      </w:r>
      <w:r w:rsidRPr="00B25171">
        <w:rPr>
          <w:rFonts w:cs="Times New Roman"/>
          <w:noProof/>
          <w:sz w:val="24"/>
          <w:szCs w:val="24"/>
          <w:lang w:val="en-US"/>
        </w:rPr>
        <w:lastRenderedPageBreak/>
        <w:t xml:space="preserve">accumulation of wax components; implications for risk assessment. </w:t>
      </w:r>
      <w:r w:rsidRPr="00B25171">
        <w:rPr>
          <w:rFonts w:cs="Times New Roman"/>
          <w:i/>
          <w:iCs/>
          <w:noProof/>
          <w:sz w:val="24"/>
          <w:szCs w:val="24"/>
          <w:lang w:val="en-US"/>
        </w:rPr>
        <w:t>Sci. Total Environ.</w:t>
      </w:r>
      <w:r w:rsidRPr="00B25171">
        <w:rPr>
          <w:rFonts w:cs="Times New Roman"/>
          <w:noProof/>
          <w:sz w:val="24"/>
          <w:szCs w:val="24"/>
          <w:lang w:val="en-US"/>
        </w:rPr>
        <w:t xml:space="preserve"> 2017, 583, 319–333.</w:t>
      </w:r>
    </w:p>
    <w:p w14:paraId="5D8A65DC"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[30]</w:t>
      </w:r>
      <w:r w:rsidRPr="00B25171">
        <w:rPr>
          <w:rFonts w:cs="Times New Roman"/>
          <w:noProof/>
          <w:sz w:val="24"/>
          <w:szCs w:val="24"/>
          <w:lang w:val="en-US"/>
        </w:rPr>
        <w:tab/>
        <w:t xml:space="preserve">Barp, L., Biedermann, M., Grob, K., Blas-Y-Estrada, F., Nygaard, U. C., Alexander, J., Cravedi, J. P., Accumulation of mineral oil saturated hydrocarbons (MOSH) in female Fischer 344 rats: Comparison with human data and consequences for risk assessment. </w:t>
      </w:r>
      <w:r w:rsidRPr="00B25171">
        <w:rPr>
          <w:rFonts w:cs="Times New Roman"/>
          <w:i/>
          <w:iCs/>
          <w:noProof/>
          <w:sz w:val="24"/>
          <w:szCs w:val="24"/>
          <w:lang w:val="en-US"/>
        </w:rPr>
        <w:t>Sci. Total Environ.</w:t>
      </w:r>
      <w:r w:rsidRPr="00B25171">
        <w:rPr>
          <w:rFonts w:cs="Times New Roman"/>
          <w:noProof/>
          <w:sz w:val="24"/>
          <w:szCs w:val="24"/>
          <w:lang w:val="en-US"/>
        </w:rPr>
        <w:t xml:space="preserve"> 2017, 575, 1263–1278.</w:t>
      </w:r>
    </w:p>
    <w:p w14:paraId="21728C21"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[31]</w:t>
      </w:r>
      <w:r w:rsidRPr="00B25171">
        <w:rPr>
          <w:rFonts w:cs="Times New Roman"/>
          <w:noProof/>
          <w:sz w:val="24"/>
          <w:szCs w:val="24"/>
          <w:lang w:val="en-US"/>
        </w:rPr>
        <w:tab/>
        <w:t xml:space="preserve">Trimmer GW, Freeman JJ, Priston RA, U. J., Results of chronic dietary toxicity studies of high viscosity (P70H and P100H) white mineral oils in Fischer 344 rats. </w:t>
      </w:r>
      <w:r w:rsidRPr="00B25171">
        <w:rPr>
          <w:rFonts w:cs="Times New Roman"/>
          <w:i/>
          <w:iCs/>
          <w:noProof/>
          <w:sz w:val="24"/>
          <w:szCs w:val="24"/>
          <w:lang w:val="en-US"/>
        </w:rPr>
        <w:t>Toxicol Pathol.</w:t>
      </w:r>
      <w:r w:rsidRPr="00B25171">
        <w:rPr>
          <w:rFonts w:cs="Times New Roman"/>
          <w:noProof/>
          <w:sz w:val="24"/>
          <w:szCs w:val="24"/>
          <w:lang w:val="en-US"/>
        </w:rPr>
        <w:t xml:space="preserve"> 2004, 32, 439‐447.</w:t>
      </w:r>
    </w:p>
    <w:p w14:paraId="4276945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[32]</w:t>
      </w:r>
      <w:r w:rsidRPr="00B25171">
        <w:rPr>
          <w:rFonts w:cs="Times New Roman"/>
          <w:noProof/>
          <w:sz w:val="24"/>
          <w:szCs w:val="24"/>
          <w:lang w:val="en-US"/>
        </w:rPr>
        <w:tab/>
        <w:t xml:space="preserve">Barp, L., Kornauth, C., Wuerger, T., Rudas, M., Biedermann, M., Reiner, A., Concin, N., Grob, K., Mineral oil in human tissues, Part I: Concentrations and molecular mass distributions. </w:t>
      </w:r>
      <w:r w:rsidRPr="00B25171">
        <w:rPr>
          <w:rFonts w:cs="Times New Roman"/>
          <w:i/>
          <w:iCs/>
          <w:noProof/>
          <w:sz w:val="24"/>
          <w:szCs w:val="24"/>
          <w:lang w:val="en-US"/>
        </w:rPr>
        <w:t>Food Chem. Toxicol.</w:t>
      </w:r>
      <w:r w:rsidRPr="00B25171">
        <w:rPr>
          <w:rFonts w:cs="Times New Roman"/>
          <w:noProof/>
          <w:sz w:val="24"/>
          <w:szCs w:val="24"/>
          <w:lang w:val="en-US"/>
        </w:rPr>
        <w:t xml:space="preserve"> 2014, 72, 312–321.</w:t>
      </w:r>
    </w:p>
    <w:p w14:paraId="5A25E350"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[33]</w:t>
      </w:r>
      <w:r w:rsidRPr="00B25171">
        <w:rPr>
          <w:rFonts w:cs="Times New Roman"/>
          <w:noProof/>
          <w:sz w:val="24"/>
          <w:szCs w:val="24"/>
          <w:lang w:val="en-US"/>
        </w:rPr>
        <w:tab/>
        <w:t xml:space="preserve">Biedermann, M., Barp, L., Kornauth, C., Würger, T., Rudas, M., Reiner, A., Concin, N., Grob, K., Mineral oil in human tissues, Part II: Characterization of the accumulated hydrocarbons by comprehensive two-dimensional gas chromatography. </w:t>
      </w:r>
      <w:r w:rsidRPr="00B25171">
        <w:rPr>
          <w:rFonts w:cs="Times New Roman"/>
          <w:i/>
          <w:iCs/>
          <w:noProof/>
          <w:sz w:val="24"/>
          <w:szCs w:val="24"/>
          <w:lang w:val="en-US"/>
        </w:rPr>
        <w:t>Sci. Total Environ.</w:t>
      </w:r>
      <w:r w:rsidRPr="00B25171">
        <w:rPr>
          <w:rFonts w:cs="Times New Roman"/>
          <w:noProof/>
          <w:sz w:val="24"/>
          <w:szCs w:val="24"/>
          <w:lang w:val="en-US"/>
        </w:rPr>
        <w:t xml:space="preserve"> 2015, 506–507, 644–655.</w:t>
      </w:r>
    </w:p>
    <w:p w14:paraId="7A8E4AC0"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[34]</w:t>
      </w:r>
      <w:r w:rsidRPr="00B25171">
        <w:rPr>
          <w:rFonts w:cs="Times New Roman"/>
          <w:noProof/>
          <w:sz w:val="24"/>
          <w:szCs w:val="24"/>
          <w:lang w:val="en-US"/>
        </w:rPr>
        <w:tab/>
        <w:t xml:space="preserve">Adenuga, D., Goyak, K., Lewis, R. J., Critical Reviews in Toxicology Evaluating the MoA / human relevance framework for F-344 rat liver epithelioid granulomas with mineral oil hydrocarbons granulomas with mineral oil hydrocarbons. </w:t>
      </w:r>
      <w:r w:rsidRPr="00B25171">
        <w:rPr>
          <w:rFonts w:cs="Times New Roman"/>
          <w:i/>
          <w:iCs/>
          <w:noProof/>
          <w:sz w:val="24"/>
          <w:szCs w:val="24"/>
          <w:lang w:val="en-US"/>
        </w:rPr>
        <w:t>Crit. Rev. Toxicol.</w:t>
      </w:r>
      <w:r w:rsidRPr="00B25171">
        <w:rPr>
          <w:rFonts w:cs="Times New Roman"/>
          <w:noProof/>
          <w:sz w:val="24"/>
          <w:szCs w:val="24"/>
          <w:lang w:val="en-US"/>
        </w:rPr>
        <w:t xml:space="preserve"> 2017, 0, 754–770.</w:t>
      </w:r>
    </w:p>
    <w:p w14:paraId="3FD6AE0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[35]</w:t>
      </w:r>
      <w:r w:rsidRPr="00B25171">
        <w:rPr>
          <w:rFonts w:cs="Times New Roman"/>
          <w:noProof/>
          <w:sz w:val="24"/>
          <w:szCs w:val="24"/>
          <w:lang w:val="en-US"/>
        </w:rPr>
        <w:tab/>
        <w:t xml:space="preserve">van de Ven, B. M., Fragki, S., te Biesebeek, J. D., Rietveld, A. G., Boon, P. E., Mineral oils in food; a review of toxicological data and an assessment of the dietary exposure in the Netherlands. </w:t>
      </w:r>
      <w:r w:rsidRPr="00B25171">
        <w:rPr>
          <w:rFonts w:cs="Times New Roman"/>
          <w:i/>
          <w:iCs/>
          <w:noProof/>
          <w:sz w:val="24"/>
          <w:szCs w:val="24"/>
          <w:lang w:val="en-US"/>
        </w:rPr>
        <w:t>RIVM Lett. Rep. 2017-0182</w:t>
      </w:r>
      <w:r w:rsidRPr="00B25171">
        <w:rPr>
          <w:rFonts w:cs="Times New Roman"/>
          <w:noProof/>
          <w:sz w:val="24"/>
          <w:szCs w:val="24"/>
          <w:lang w:val="en-US"/>
        </w:rPr>
        <w:t xml:space="preserve"> 2017, DOI: 10.21945/RIVM-2017-0182.</w:t>
      </w:r>
    </w:p>
    <w:p w14:paraId="29DEE2D7"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[36]</w:t>
      </w:r>
      <w:r w:rsidRPr="00B25171">
        <w:rPr>
          <w:rFonts w:cs="Times New Roman"/>
          <w:noProof/>
          <w:sz w:val="24"/>
          <w:szCs w:val="24"/>
          <w:lang w:val="en-US"/>
        </w:rPr>
        <w:tab/>
        <w:t xml:space="preserve">Carrillo, J., Wiel, A. Van Der, Danneels, D., Kral, O., Boogaard, P. J., Health, S., V, S. I. B., The selective determination of potentially carcinogenic polycyclic aromatic compounds in lubricant base oils by the DMSO extraction method IP346 and its correlation to mouse skin painting carcinogenicity assays. </w:t>
      </w:r>
      <w:r w:rsidRPr="00B25171">
        <w:rPr>
          <w:rFonts w:cs="Times New Roman"/>
          <w:i/>
          <w:iCs/>
          <w:noProof/>
          <w:sz w:val="24"/>
          <w:szCs w:val="24"/>
          <w:lang w:val="en-US"/>
        </w:rPr>
        <w:t>Regul. Toxicol. Pharmacol.</w:t>
      </w:r>
      <w:r w:rsidRPr="00B25171">
        <w:rPr>
          <w:rFonts w:cs="Times New Roman"/>
          <w:noProof/>
          <w:sz w:val="24"/>
          <w:szCs w:val="24"/>
          <w:lang w:val="en-US"/>
        </w:rPr>
        <w:t xml:space="preserve"> 2019, 106, 316–333.</w:t>
      </w:r>
    </w:p>
    <w:p w14:paraId="66B1109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lastRenderedPageBreak/>
        <w:t>[37]</w:t>
      </w:r>
      <w:r w:rsidRPr="00B25171">
        <w:rPr>
          <w:rFonts w:cs="Times New Roman"/>
          <w:noProof/>
          <w:sz w:val="24"/>
          <w:szCs w:val="24"/>
          <w:lang w:val="en-US"/>
        </w:rPr>
        <w:tab/>
        <w:t xml:space="preserve">Biedermann, M., Grob, K., On-line coupled high performance liquid chromatography-gas chromatography for the analysis of contamination by mineral oil. Part 1: Method of analysis. </w:t>
      </w:r>
      <w:r w:rsidRPr="00B25171">
        <w:rPr>
          <w:rFonts w:cs="Times New Roman"/>
          <w:i/>
          <w:iCs/>
          <w:noProof/>
          <w:sz w:val="24"/>
          <w:szCs w:val="24"/>
          <w:lang w:val="en-US"/>
        </w:rPr>
        <w:t>J. Chromatogr. A</w:t>
      </w:r>
      <w:r w:rsidRPr="00B25171">
        <w:rPr>
          <w:rFonts w:cs="Times New Roman"/>
          <w:noProof/>
          <w:sz w:val="24"/>
          <w:szCs w:val="24"/>
          <w:lang w:val="en-US"/>
        </w:rPr>
        <w:t xml:space="preserve"> 2012, 1255, 56–75.</w:t>
      </w:r>
    </w:p>
    <w:p w14:paraId="31D683C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[38]</w:t>
      </w:r>
      <w:r w:rsidRPr="00B25171">
        <w:rPr>
          <w:rFonts w:cs="Times New Roman"/>
          <w:noProof/>
          <w:sz w:val="24"/>
          <w:szCs w:val="24"/>
          <w:lang w:val="en-US"/>
        </w:rPr>
        <w:tab/>
        <w:t xml:space="preserve">Biedermann, M., Grob, K., On-line coupled high performance liquid chromatography-gas chromatography for the analysis of contamination by mineral oil. Part 2: Migration from paperboard into dry foods: Interpretation of chromatograms. </w:t>
      </w:r>
      <w:r w:rsidRPr="00B25171">
        <w:rPr>
          <w:rFonts w:cs="Times New Roman"/>
          <w:i/>
          <w:iCs/>
          <w:noProof/>
          <w:sz w:val="24"/>
          <w:szCs w:val="24"/>
          <w:lang w:val="en-US"/>
        </w:rPr>
        <w:t>J. Chromatogr. A</w:t>
      </w:r>
      <w:r w:rsidRPr="00B25171">
        <w:rPr>
          <w:rFonts w:cs="Times New Roman"/>
          <w:noProof/>
          <w:sz w:val="24"/>
          <w:szCs w:val="24"/>
          <w:lang w:val="en-US"/>
        </w:rPr>
        <w:t xml:space="preserve"> 2012, 1255, 76–99.</w:t>
      </w:r>
    </w:p>
    <w:p w14:paraId="0D8ABDC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[39]</w:t>
      </w:r>
      <w:r w:rsidRPr="00B25171">
        <w:rPr>
          <w:rFonts w:cs="Times New Roman"/>
          <w:noProof/>
          <w:sz w:val="24"/>
          <w:szCs w:val="24"/>
          <w:lang w:val="en-US"/>
        </w:rPr>
        <w:tab/>
        <w:t xml:space="preserve">Weber, S., Schrag, K., Mildau, G., Kuballa, T., Walch, S. G., Lachenmeier, D. W., Analytical Methods for the Determination of Mineral Oil Saturated Hydrocarbons (MOSH) and Mineral Oil Aromatic Hydrocarbons (MOAH)—A Short Review. </w:t>
      </w:r>
      <w:r w:rsidRPr="00B25171">
        <w:rPr>
          <w:rFonts w:cs="Times New Roman"/>
          <w:i/>
          <w:iCs/>
          <w:noProof/>
          <w:sz w:val="24"/>
          <w:szCs w:val="24"/>
          <w:lang w:val="en-US"/>
        </w:rPr>
        <w:t>Anal. Chem. Insights</w:t>
      </w:r>
      <w:r w:rsidRPr="00B25171">
        <w:rPr>
          <w:rFonts w:cs="Times New Roman"/>
          <w:noProof/>
          <w:sz w:val="24"/>
          <w:szCs w:val="24"/>
          <w:lang w:val="en-US"/>
        </w:rPr>
        <w:t xml:space="preserve"> 2018, 13, DOI: 10.1177/1177390118777757.</w:t>
      </w:r>
    </w:p>
    <w:p w14:paraId="1E9FCD5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[40]</w:t>
      </w:r>
      <w:r w:rsidRPr="00B25171">
        <w:rPr>
          <w:rFonts w:cs="Times New Roman"/>
          <w:noProof/>
          <w:sz w:val="24"/>
          <w:szCs w:val="24"/>
          <w:lang w:val="en-US"/>
        </w:rPr>
        <w:tab/>
        <w:t xml:space="preserve">Moret, S., Conchione, C., Srbinovska, A., Lucci, P., Microwave-based technique for fast and reliable extraction of organic contaminants from food, with a special focus on hydrocarbon contaminants. </w:t>
      </w:r>
      <w:r w:rsidRPr="00B25171">
        <w:rPr>
          <w:rFonts w:cs="Times New Roman"/>
          <w:i/>
          <w:iCs/>
          <w:noProof/>
          <w:sz w:val="24"/>
          <w:szCs w:val="24"/>
          <w:lang w:val="en-US"/>
        </w:rPr>
        <w:t>Foods</w:t>
      </w:r>
      <w:r w:rsidRPr="00B25171">
        <w:rPr>
          <w:rFonts w:cs="Times New Roman"/>
          <w:noProof/>
          <w:sz w:val="24"/>
          <w:szCs w:val="24"/>
          <w:lang w:val="en-US"/>
        </w:rPr>
        <w:t xml:space="preserve"> 2019, 8, 503.</w:t>
      </w:r>
    </w:p>
    <w:p w14:paraId="73947B9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[41]</w:t>
      </w:r>
      <w:r w:rsidRPr="00B25171">
        <w:rPr>
          <w:rFonts w:cs="Times New Roman"/>
          <w:noProof/>
          <w:sz w:val="24"/>
          <w:szCs w:val="24"/>
          <w:lang w:val="en-US"/>
        </w:rPr>
        <w:tab/>
        <w:t xml:space="preserve">Moret, S., Sander, M., Purcaro, G., Scolaro, M., Barp, L., Conte, L. S., Optimization of pressurized liquid extraction (PLE) for rapid determination of mineral oil saturated (MOSH) and aromatic hydrocarbons (MOAH) in cardboard and paper intended for food contact. </w:t>
      </w:r>
      <w:r w:rsidRPr="00B25171">
        <w:rPr>
          <w:rFonts w:cs="Times New Roman"/>
          <w:i/>
          <w:iCs/>
          <w:noProof/>
          <w:sz w:val="24"/>
          <w:szCs w:val="24"/>
          <w:lang w:val="en-US"/>
        </w:rPr>
        <w:t>Talanta</w:t>
      </w:r>
      <w:r w:rsidRPr="00B25171">
        <w:rPr>
          <w:rFonts w:cs="Times New Roman"/>
          <w:noProof/>
          <w:sz w:val="24"/>
          <w:szCs w:val="24"/>
          <w:lang w:val="en-US"/>
        </w:rPr>
        <w:t xml:space="preserve"> 2013, 115, 246–252.</w:t>
      </w:r>
    </w:p>
    <w:p w14:paraId="2255F73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[42]</w:t>
      </w:r>
      <w:r w:rsidRPr="00B25171">
        <w:rPr>
          <w:rFonts w:cs="Times New Roman"/>
          <w:noProof/>
          <w:sz w:val="24"/>
          <w:szCs w:val="24"/>
          <w:lang w:val="en-US"/>
        </w:rPr>
        <w:tab/>
        <w:t xml:space="preserve">Moret, S., Scolaro, M., Barp, L., Purcaro, G., Sander, M., Conte, L. S., Optimisation of pressurised liquid extraction (PLE) for rapid and efficient extraction of superficial and total mineral oil contamination from dry foods. </w:t>
      </w:r>
      <w:r w:rsidRPr="00B25171">
        <w:rPr>
          <w:rFonts w:cs="Times New Roman"/>
          <w:i/>
          <w:iCs/>
          <w:noProof/>
          <w:sz w:val="24"/>
          <w:szCs w:val="24"/>
          <w:lang w:val="en-US"/>
        </w:rPr>
        <w:t>Food Chem.</w:t>
      </w:r>
      <w:r w:rsidRPr="00B25171">
        <w:rPr>
          <w:rFonts w:cs="Times New Roman"/>
          <w:noProof/>
          <w:sz w:val="24"/>
          <w:szCs w:val="24"/>
          <w:lang w:val="en-US"/>
        </w:rPr>
        <w:t xml:space="preserve"> 2014, 157, 470–475.</w:t>
      </w:r>
    </w:p>
    <w:p w14:paraId="56F8FA93"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[43]</w:t>
      </w:r>
      <w:r w:rsidRPr="00B25171">
        <w:rPr>
          <w:rFonts w:cs="Times New Roman"/>
          <w:noProof/>
          <w:sz w:val="24"/>
          <w:szCs w:val="24"/>
          <w:lang w:val="en-US"/>
        </w:rPr>
        <w:tab/>
        <w:t xml:space="preserve">Moret, S., Scolaro, M., Barp, L., Purcaro, G., Conte, L. S., Microwave assisted saponification (MAS) followed by on-line liquid chromatography (LC)-gas chromatography (GC) for high-throughput and high-sensitivity determination of mineral oil in different cereal-based foodstuffs. </w:t>
      </w:r>
      <w:r w:rsidRPr="00B25171">
        <w:rPr>
          <w:rFonts w:cs="Times New Roman"/>
          <w:i/>
          <w:iCs/>
          <w:noProof/>
          <w:sz w:val="24"/>
          <w:szCs w:val="24"/>
          <w:lang w:val="en-US"/>
        </w:rPr>
        <w:t>Food Chem.</w:t>
      </w:r>
      <w:r w:rsidRPr="00B25171">
        <w:rPr>
          <w:rFonts w:cs="Times New Roman"/>
          <w:noProof/>
          <w:sz w:val="24"/>
          <w:szCs w:val="24"/>
          <w:lang w:val="en-US"/>
        </w:rPr>
        <w:t xml:space="preserve"> 2016, 196, 50–57.</w:t>
      </w:r>
    </w:p>
    <w:p w14:paraId="28B1C93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[44]</w:t>
      </w:r>
      <w:r w:rsidRPr="00B25171">
        <w:rPr>
          <w:rFonts w:cs="Times New Roman"/>
          <w:noProof/>
          <w:sz w:val="24"/>
          <w:szCs w:val="24"/>
          <w:lang w:val="en-US"/>
        </w:rPr>
        <w:tab/>
        <w:t xml:space="preserve">Moret, S., Barp, L., Purcaro, G., Conte, L. S., Rapid and sensitive solid phase extraction-large </w:t>
      </w:r>
      <w:r w:rsidRPr="00B25171">
        <w:rPr>
          <w:rFonts w:cs="Times New Roman"/>
          <w:noProof/>
          <w:sz w:val="24"/>
          <w:szCs w:val="24"/>
          <w:lang w:val="en-US"/>
        </w:rPr>
        <w:lastRenderedPageBreak/>
        <w:t xml:space="preserve">volume injection-gas chromatography for the analysis of mineral oil saturated and aromatic hydrocarbons in cardboard and dried foods. </w:t>
      </w:r>
      <w:r w:rsidRPr="00B25171">
        <w:rPr>
          <w:rFonts w:cs="Times New Roman"/>
          <w:i/>
          <w:iCs/>
          <w:noProof/>
          <w:sz w:val="24"/>
          <w:szCs w:val="24"/>
          <w:lang w:val="en-US"/>
        </w:rPr>
        <w:t>J. Chromatogr. A</w:t>
      </w:r>
      <w:r w:rsidRPr="00B25171">
        <w:rPr>
          <w:rFonts w:cs="Times New Roman"/>
          <w:noProof/>
          <w:sz w:val="24"/>
          <w:szCs w:val="24"/>
          <w:lang w:val="en-US"/>
        </w:rPr>
        <w:t xml:space="preserve"> 2012, 1243, 1–5.</w:t>
      </w:r>
    </w:p>
    <w:p w14:paraId="47805D4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[45]</w:t>
      </w:r>
      <w:r w:rsidRPr="00B25171">
        <w:rPr>
          <w:rFonts w:cs="Times New Roman"/>
          <w:noProof/>
          <w:sz w:val="24"/>
          <w:szCs w:val="24"/>
          <w:lang w:val="en-US"/>
        </w:rPr>
        <w:tab/>
        <w:t xml:space="preserve">Moret, S., Barp, L., Grob, K., Conte, L. S., Optimised off-line SPE-GC-FID method for the determination of mineral oil saturated hydrocarbons (MOSH) in vegetable oils. </w:t>
      </w:r>
      <w:r w:rsidRPr="00B25171">
        <w:rPr>
          <w:rFonts w:cs="Times New Roman"/>
          <w:i/>
          <w:iCs/>
          <w:noProof/>
          <w:sz w:val="24"/>
          <w:szCs w:val="24"/>
          <w:lang w:val="en-US"/>
        </w:rPr>
        <w:t>Food Chem.</w:t>
      </w:r>
      <w:r w:rsidRPr="00B25171">
        <w:rPr>
          <w:rFonts w:cs="Times New Roman"/>
          <w:noProof/>
          <w:sz w:val="24"/>
          <w:szCs w:val="24"/>
          <w:lang w:val="en-US"/>
        </w:rPr>
        <w:t xml:space="preserve"> 2011, 129, 1898–1903.</w:t>
      </w:r>
    </w:p>
    <w:p w14:paraId="2288408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[46]</w:t>
      </w:r>
      <w:r w:rsidRPr="00B25171">
        <w:rPr>
          <w:rFonts w:cs="Times New Roman"/>
          <w:noProof/>
          <w:sz w:val="24"/>
          <w:szCs w:val="24"/>
          <w:lang w:val="en-US"/>
        </w:rPr>
        <w:tab/>
        <w:t xml:space="preserve">Fiselier, K., Grundböck, F., Schön, K., Kappenstein, O., Pfaff, K., Hutzler, C., Luch, A., Grob, K., Development of a manual method for the determination of mineral oil in foods and paperboard. </w:t>
      </w:r>
      <w:r w:rsidRPr="00B25171">
        <w:rPr>
          <w:rFonts w:cs="Times New Roman"/>
          <w:i/>
          <w:iCs/>
          <w:noProof/>
          <w:sz w:val="24"/>
          <w:szCs w:val="24"/>
          <w:lang w:val="en-US"/>
        </w:rPr>
        <w:t>J. Chromatogr. A</w:t>
      </w:r>
      <w:r w:rsidRPr="00B25171">
        <w:rPr>
          <w:rFonts w:cs="Times New Roman"/>
          <w:noProof/>
          <w:sz w:val="24"/>
          <w:szCs w:val="24"/>
          <w:lang w:val="en-US"/>
        </w:rPr>
        <w:t xml:space="preserve"> 2013, 1271, 192–200.</w:t>
      </w:r>
    </w:p>
    <w:p w14:paraId="601FF73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[47]</w:t>
      </w:r>
      <w:r w:rsidRPr="00B25171">
        <w:rPr>
          <w:rFonts w:cs="Times New Roman"/>
          <w:noProof/>
          <w:sz w:val="24"/>
          <w:szCs w:val="24"/>
          <w:lang w:val="en-US"/>
        </w:rPr>
        <w:tab/>
        <w:t>Bundesinstitut für Risikobewertung (BfR), Determination of Hydrocarbons from Mineral Oil (MOSH &amp; MOAH) or Plastics (POSH &amp; PAO) in Packaging Materials and Dry Foodstuffs by Solid Phase Extraction and GC-FID - Analytical Method. 2011.</w:t>
      </w:r>
    </w:p>
    <w:p w14:paraId="455C156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[48]</w:t>
      </w:r>
      <w:r w:rsidRPr="00B25171">
        <w:rPr>
          <w:rFonts w:cs="Times New Roman"/>
          <w:noProof/>
          <w:sz w:val="24"/>
          <w:szCs w:val="24"/>
          <w:lang w:val="en-US"/>
        </w:rPr>
        <w:tab/>
        <w:t xml:space="preserve">Zurfluh, M., Biedermann, M., Grob, K., Enrichment for reducing the detection limits for the analysis of mineral oil in fatty foods. </w:t>
      </w:r>
      <w:r w:rsidRPr="00B25171">
        <w:rPr>
          <w:rFonts w:cs="Times New Roman"/>
          <w:i/>
          <w:iCs/>
          <w:noProof/>
          <w:sz w:val="24"/>
          <w:szCs w:val="24"/>
          <w:lang w:val="en-US"/>
        </w:rPr>
        <w:t>J. Consum. Prot. Food Saf.</w:t>
      </w:r>
      <w:r w:rsidRPr="00B25171">
        <w:rPr>
          <w:rFonts w:cs="Times New Roman"/>
          <w:noProof/>
          <w:sz w:val="24"/>
          <w:szCs w:val="24"/>
          <w:lang w:val="en-US"/>
        </w:rPr>
        <w:t xml:space="preserve"> 2014, 9, 61–69.</w:t>
      </w:r>
    </w:p>
    <w:p w14:paraId="78AF00F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[49]</w:t>
      </w:r>
      <w:r w:rsidRPr="00B25171">
        <w:rPr>
          <w:rFonts w:cs="Times New Roman"/>
          <w:noProof/>
          <w:sz w:val="24"/>
          <w:szCs w:val="24"/>
          <w:lang w:val="en-US"/>
        </w:rPr>
        <w:tab/>
        <w:t xml:space="preserve">Wrona, M., Pezo, D., Nerin, C., Rapid analytical procedure for determination of mineral oils in edible oil by GC-FID. </w:t>
      </w:r>
      <w:r w:rsidRPr="00B25171">
        <w:rPr>
          <w:rFonts w:cs="Times New Roman"/>
          <w:i/>
          <w:iCs/>
          <w:noProof/>
          <w:sz w:val="24"/>
          <w:szCs w:val="24"/>
          <w:lang w:val="en-US"/>
        </w:rPr>
        <w:t>Food Chem.</w:t>
      </w:r>
      <w:r w:rsidRPr="00B25171">
        <w:rPr>
          <w:rFonts w:cs="Times New Roman"/>
          <w:noProof/>
          <w:sz w:val="24"/>
          <w:szCs w:val="24"/>
          <w:lang w:val="en-US"/>
        </w:rPr>
        <w:t xml:space="preserve"> 2013, 141, 3993–3999.</w:t>
      </w:r>
    </w:p>
    <w:p w14:paraId="6CC5D68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[50]</w:t>
      </w:r>
      <w:r w:rsidRPr="00B25171">
        <w:rPr>
          <w:rFonts w:cs="Times New Roman"/>
          <w:noProof/>
          <w:sz w:val="24"/>
          <w:szCs w:val="24"/>
          <w:lang w:val="en-US"/>
        </w:rPr>
        <w:tab/>
        <w:t xml:space="preserve">Fiselier, K., Fiorini, D., Grob, K., Activated aluminum oxide selectively retaining long chain n-alkanes. Part I , description of the retention properties. </w:t>
      </w:r>
      <w:r w:rsidRPr="00B25171">
        <w:rPr>
          <w:rFonts w:cs="Times New Roman"/>
          <w:i/>
          <w:iCs/>
          <w:noProof/>
          <w:sz w:val="24"/>
          <w:szCs w:val="24"/>
          <w:lang w:val="en-US"/>
        </w:rPr>
        <w:t>Anal. Chim. Acta</w:t>
      </w:r>
      <w:r w:rsidRPr="00B25171">
        <w:rPr>
          <w:rFonts w:cs="Times New Roman"/>
          <w:noProof/>
          <w:sz w:val="24"/>
          <w:szCs w:val="24"/>
          <w:lang w:val="en-US"/>
        </w:rPr>
        <w:t xml:space="preserve"> 2009, 634, 96–101.</w:t>
      </w:r>
    </w:p>
    <w:p w14:paraId="7CC4EE1C"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[51]</w:t>
      </w:r>
      <w:r w:rsidRPr="00B25171">
        <w:rPr>
          <w:rFonts w:cs="Times New Roman"/>
          <w:noProof/>
          <w:sz w:val="24"/>
          <w:szCs w:val="24"/>
          <w:lang w:val="en-US"/>
        </w:rPr>
        <w:tab/>
        <w:t xml:space="preserve">Fiselier, K., Fiorini, D., Grob, K., Activated aluminum oxide selectively retaining long chain n-alkanes: Part II. Integration into an on-line high performance liquid chromatography-liquid chromatography-gas chromatography-flame ionization detection method to remove plant paraffins for the d. </w:t>
      </w:r>
      <w:r w:rsidRPr="00B25171">
        <w:rPr>
          <w:rFonts w:cs="Times New Roman"/>
          <w:i/>
          <w:iCs/>
          <w:noProof/>
          <w:sz w:val="24"/>
          <w:szCs w:val="24"/>
          <w:lang w:val="en-US"/>
        </w:rPr>
        <w:t>Anal. Chim. Acta</w:t>
      </w:r>
      <w:r w:rsidRPr="00B25171">
        <w:rPr>
          <w:rFonts w:cs="Times New Roman"/>
          <w:noProof/>
          <w:sz w:val="24"/>
          <w:szCs w:val="24"/>
          <w:lang w:val="en-US"/>
        </w:rPr>
        <w:t xml:space="preserve"> 2009, 634, 102–109.</w:t>
      </w:r>
    </w:p>
    <w:p w14:paraId="29EF9100"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[52]</w:t>
      </w:r>
      <w:r w:rsidRPr="00B25171">
        <w:rPr>
          <w:rFonts w:cs="Times New Roman"/>
          <w:noProof/>
          <w:sz w:val="24"/>
          <w:szCs w:val="24"/>
          <w:lang w:val="en-US"/>
        </w:rPr>
        <w:tab/>
        <w:t xml:space="preserve">Nestola, M., Schmidt, T. C., Determination of mineral oil aromatic hydrocarbons in edible oils and fats by online liquid chromatography–gas chromatography–flame ionization detection – Evaluation of automated removal strategies for biogenic olefins. </w:t>
      </w:r>
      <w:r w:rsidRPr="00B25171">
        <w:rPr>
          <w:rFonts w:cs="Times New Roman"/>
          <w:i/>
          <w:iCs/>
          <w:noProof/>
          <w:sz w:val="24"/>
          <w:szCs w:val="24"/>
          <w:lang w:val="en-US"/>
        </w:rPr>
        <w:t>J. Chromatogr. A</w:t>
      </w:r>
      <w:r w:rsidRPr="00B25171">
        <w:rPr>
          <w:rFonts w:cs="Times New Roman"/>
          <w:noProof/>
          <w:sz w:val="24"/>
          <w:szCs w:val="24"/>
          <w:lang w:val="en-US"/>
        </w:rPr>
        <w:t xml:space="preserve"> 2017, 1505, 69–76.</w:t>
      </w:r>
    </w:p>
    <w:p w14:paraId="669A64F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[53]</w:t>
      </w:r>
      <w:r w:rsidRPr="00B25171">
        <w:rPr>
          <w:rFonts w:cs="Times New Roman"/>
          <w:noProof/>
          <w:sz w:val="24"/>
          <w:szCs w:val="24"/>
          <w:lang w:val="en-US"/>
        </w:rPr>
        <w:tab/>
        <w:t xml:space="preserve">Biedermann, M., Munoz, C., Grob, K., Epoxidation for the analysis of the mineral oil aromatic </w:t>
      </w:r>
      <w:r w:rsidRPr="00B25171">
        <w:rPr>
          <w:rFonts w:cs="Times New Roman"/>
          <w:noProof/>
          <w:sz w:val="24"/>
          <w:szCs w:val="24"/>
          <w:lang w:val="en-US"/>
        </w:rPr>
        <w:lastRenderedPageBreak/>
        <w:t xml:space="preserve">hydrocarbons in food. An update. </w:t>
      </w:r>
      <w:r w:rsidRPr="00B25171">
        <w:rPr>
          <w:rFonts w:cs="Times New Roman"/>
          <w:i/>
          <w:iCs/>
          <w:noProof/>
          <w:sz w:val="24"/>
          <w:szCs w:val="24"/>
          <w:lang w:val="en-US"/>
        </w:rPr>
        <w:t>J. Chromatogr. A</w:t>
      </w:r>
      <w:r w:rsidRPr="00B25171">
        <w:rPr>
          <w:rFonts w:cs="Times New Roman"/>
          <w:noProof/>
          <w:sz w:val="24"/>
          <w:szCs w:val="24"/>
          <w:lang w:val="en-US"/>
        </w:rPr>
        <w:t xml:space="preserve"> 2020, 1624, 461236.</w:t>
      </w:r>
    </w:p>
    <w:p w14:paraId="4C20723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[54]</w:t>
      </w:r>
      <w:r w:rsidRPr="00B25171">
        <w:rPr>
          <w:rFonts w:cs="Times New Roman"/>
          <w:noProof/>
          <w:sz w:val="24"/>
          <w:szCs w:val="24"/>
          <w:lang w:val="en-US"/>
        </w:rPr>
        <w:tab/>
        <w:t xml:space="preserve">Purcaro, G., Moret, S., Conte, L., Sample pre-fractionation of environmental and food samples using LC-GC multidimensional techniques. </w:t>
      </w:r>
      <w:r w:rsidRPr="00B25171">
        <w:rPr>
          <w:rFonts w:cs="Times New Roman"/>
          <w:i/>
          <w:iCs/>
          <w:noProof/>
          <w:sz w:val="24"/>
          <w:szCs w:val="24"/>
          <w:lang w:val="en-US"/>
        </w:rPr>
        <w:t>TrAC - Trends Anal. Chem.</w:t>
      </w:r>
      <w:r w:rsidRPr="00B25171">
        <w:rPr>
          <w:rFonts w:cs="Times New Roman"/>
          <w:noProof/>
          <w:sz w:val="24"/>
          <w:szCs w:val="24"/>
          <w:lang w:val="en-US"/>
        </w:rPr>
        <w:t xml:space="preserve"> 2013, 43, 146–160.</w:t>
      </w:r>
    </w:p>
    <w:p w14:paraId="13CB301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[55]</w:t>
      </w:r>
      <w:r w:rsidRPr="00B25171">
        <w:rPr>
          <w:rFonts w:cs="Times New Roman"/>
          <w:noProof/>
          <w:sz w:val="24"/>
          <w:szCs w:val="24"/>
          <w:lang w:val="en-US"/>
        </w:rPr>
        <w:tab/>
        <w:t>Biedermann, M., Grob, K., in: Tranchida, P. Q. (Ed.), Advanced Gas Chromatography in Food Analysis. Royal Society of Chemistry 2020, pp. 283–326.</w:t>
      </w:r>
    </w:p>
    <w:p w14:paraId="75013A2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[56]</w:t>
      </w:r>
      <w:r w:rsidRPr="00B25171">
        <w:rPr>
          <w:rFonts w:cs="Times New Roman"/>
          <w:noProof/>
          <w:sz w:val="24"/>
          <w:szCs w:val="24"/>
          <w:lang w:val="en-US"/>
        </w:rPr>
        <w:tab/>
        <w:t>Grob, K., On-Line Coupled LC-GC. Hûthig, Heidelberg, Germany 1991.</w:t>
      </w:r>
    </w:p>
    <w:p w14:paraId="4B20A270"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[57]</w:t>
      </w:r>
      <w:r w:rsidRPr="00B25171">
        <w:rPr>
          <w:rFonts w:cs="Times New Roman"/>
          <w:noProof/>
          <w:sz w:val="24"/>
          <w:szCs w:val="24"/>
          <w:lang w:val="en-US"/>
        </w:rPr>
        <w:tab/>
        <w:t>Purcaro, G., in: Tranchida, P. ., Mondello, L. (Eds.), Hyphenation of Capillary Chromatography with Mass Spectrometry. Elsevier, Amsterdam 2020, pp. 227–267.</w:t>
      </w:r>
    </w:p>
    <w:p w14:paraId="3E048C6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[58]</w:t>
      </w:r>
      <w:r w:rsidRPr="00B25171">
        <w:rPr>
          <w:rFonts w:cs="Times New Roman"/>
          <w:noProof/>
          <w:sz w:val="24"/>
          <w:szCs w:val="24"/>
          <w:lang w:val="en-US"/>
        </w:rPr>
        <w:tab/>
        <w:t xml:space="preserve">Schmarr, H., Mosandl, A., Grob, K., Coupled LC-GC : Evaporation Rates for Partially Concurrent Eluent Evaporation Using an Early Solvent Vapor Exit. </w:t>
      </w:r>
      <w:r w:rsidRPr="00B25171">
        <w:rPr>
          <w:rFonts w:cs="Times New Roman"/>
          <w:i/>
          <w:iCs/>
          <w:noProof/>
          <w:sz w:val="24"/>
          <w:szCs w:val="24"/>
          <w:lang w:val="en-US"/>
        </w:rPr>
        <w:t>J. High Resolut. Chromatogr.</w:t>
      </w:r>
      <w:r w:rsidRPr="00B25171">
        <w:rPr>
          <w:rFonts w:cs="Times New Roman"/>
          <w:noProof/>
          <w:sz w:val="24"/>
          <w:szCs w:val="24"/>
          <w:lang w:val="en-US"/>
        </w:rPr>
        <w:t xml:space="preserve"> 1989, 12, 721–726.</w:t>
      </w:r>
    </w:p>
    <w:p w14:paraId="4F8B7D4C"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[59]</w:t>
      </w:r>
      <w:r w:rsidRPr="00B25171">
        <w:rPr>
          <w:rFonts w:cs="Times New Roman"/>
          <w:noProof/>
          <w:sz w:val="24"/>
          <w:szCs w:val="24"/>
          <w:lang w:val="en-US"/>
        </w:rPr>
        <w:tab/>
        <w:t xml:space="preserve">Grob, K., Efficiency through combining high-performance liquid chromatography and high resolution gas chromatography : progress 1995 – 1999. </w:t>
      </w:r>
      <w:r w:rsidRPr="00B25171">
        <w:rPr>
          <w:rFonts w:cs="Times New Roman"/>
          <w:i/>
          <w:iCs/>
          <w:noProof/>
          <w:sz w:val="24"/>
          <w:szCs w:val="24"/>
          <w:lang w:val="en-US"/>
        </w:rPr>
        <w:t>J. Chromatogr. A</w:t>
      </w:r>
      <w:r w:rsidRPr="00B25171">
        <w:rPr>
          <w:rFonts w:cs="Times New Roman"/>
          <w:noProof/>
          <w:sz w:val="24"/>
          <w:szCs w:val="24"/>
          <w:lang w:val="en-US"/>
        </w:rPr>
        <w:t xml:space="preserve"> 2000, 892, 407–420.</w:t>
      </w:r>
    </w:p>
    <w:p w14:paraId="3552AEB1"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[60]</w:t>
      </w:r>
      <w:r w:rsidRPr="00B25171">
        <w:rPr>
          <w:rFonts w:cs="Times New Roman"/>
          <w:noProof/>
          <w:sz w:val="24"/>
          <w:szCs w:val="24"/>
          <w:lang w:val="en-US"/>
        </w:rPr>
        <w:tab/>
        <w:t xml:space="preserve">Grob, K., Lanfranchi, M., Egli, J., Artho, A., Determination of food contamination by mineral oil from jute sacks using coupled LC-GC. </w:t>
      </w:r>
      <w:r w:rsidRPr="00B25171">
        <w:rPr>
          <w:rFonts w:cs="Times New Roman"/>
          <w:i/>
          <w:iCs/>
          <w:noProof/>
          <w:sz w:val="24"/>
          <w:szCs w:val="24"/>
          <w:lang w:val="en-US"/>
        </w:rPr>
        <w:t>J. Assoc. Off. Anal. Chem.</w:t>
      </w:r>
      <w:r w:rsidRPr="00B25171">
        <w:rPr>
          <w:rFonts w:cs="Times New Roman"/>
          <w:noProof/>
          <w:sz w:val="24"/>
          <w:szCs w:val="24"/>
          <w:lang w:val="en-US"/>
        </w:rPr>
        <w:t xml:space="preserve"> 1991, 74, 506–512.</w:t>
      </w:r>
    </w:p>
    <w:p w14:paraId="40048D3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[61]</w:t>
      </w:r>
      <w:r w:rsidRPr="00B25171">
        <w:rPr>
          <w:rFonts w:cs="Times New Roman"/>
          <w:noProof/>
          <w:sz w:val="24"/>
          <w:szCs w:val="24"/>
          <w:lang w:val="en-US"/>
        </w:rPr>
        <w:tab/>
        <w:t xml:space="preserve">Grob, K., Stoll, J.-M., Loop-type interface for concurrent solvent evaporation in analysis of raspberry ketone in a raspberry sauce as an example. </w:t>
      </w:r>
      <w:r w:rsidRPr="00B25171">
        <w:rPr>
          <w:rFonts w:cs="Times New Roman"/>
          <w:i/>
          <w:iCs/>
          <w:noProof/>
          <w:sz w:val="24"/>
          <w:szCs w:val="24"/>
          <w:lang w:val="en-US"/>
        </w:rPr>
        <w:t>J. High Resolut. Chromatogr. Chromatogr. Commun.</w:t>
      </w:r>
      <w:r w:rsidRPr="00B25171">
        <w:rPr>
          <w:rFonts w:cs="Times New Roman"/>
          <w:noProof/>
          <w:sz w:val="24"/>
          <w:szCs w:val="24"/>
          <w:lang w:val="en-US"/>
        </w:rPr>
        <w:t xml:space="preserve"> 1986, 9, 518–523.</w:t>
      </w:r>
    </w:p>
    <w:p w14:paraId="09AAA42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[62]</w:t>
      </w:r>
      <w:r w:rsidRPr="00B25171">
        <w:rPr>
          <w:rFonts w:cs="Times New Roman"/>
          <w:noProof/>
          <w:sz w:val="24"/>
          <w:szCs w:val="24"/>
          <w:lang w:val="en-US"/>
        </w:rPr>
        <w:tab/>
        <w:t xml:space="preserve">Grob, K., Bronz, M., On-line LC-GC transfer via a hot vaporizing chamber and vapor discharge by overflow; increased sensitivity for the determination of mineral oil in foods. </w:t>
      </w:r>
      <w:r w:rsidRPr="00B25171">
        <w:rPr>
          <w:rFonts w:cs="Times New Roman"/>
          <w:i/>
          <w:iCs/>
          <w:noProof/>
          <w:sz w:val="24"/>
          <w:szCs w:val="24"/>
          <w:lang w:val="en-US"/>
        </w:rPr>
        <w:t>J. Microcolumn Sep.</w:t>
      </w:r>
      <w:r w:rsidRPr="00B25171">
        <w:rPr>
          <w:rFonts w:cs="Times New Roman"/>
          <w:noProof/>
          <w:sz w:val="24"/>
          <w:szCs w:val="24"/>
          <w:lang w:val="en-US"/>
        </w:rPr>
        <w:t xml:space="preserve"> 1995, 7, 421–427.</w:t>
      </w:r>
    </w:p>
    <w:p w14:paraId="7267CA2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[63]</w:t>
      </w:r>
      <w:r w:rsidRPr="00B25171">
        <w:rPr>
          <w:rFonts w:cs="Times New Roman"/>
          <w:noProof/>
          <w:sz w:val="24"/>
          <w:szCs w:val="24"/>
          <w:lang w:val="en-US"/>
        </w:rPr>
        <w:tab/>
        <w:t xml:space="preserve">Moret, S., Grob, K., Conte, L. S., On-line high-performance liquid chromatography-solvent evaporation-high-performance liquid chromatography-capillary gas chromatography-flame ionisation detection for the analysis of mineral oil polyaromatic hydrocarbons in fatty foods. </w:t>
      </w:r>
      <w:r w:rsidRPr="00B25171">
        <w:rPr>
          <w:rFonts w:cs="Times New Roman"/>
          <w:i/>
          <w:iCs/>
          <w:noProof/>
          <w:sz w:val="24"/>
          <w:szCs w:val="24"/>
          <w:lang w:val="en-US"/>
        </w:rPr>
        <w:t>J. Chromatogr. A</w:t>
      </w:r>
      <w:r w:rsidRPr="00B25171">
        <w:rPr>
          <w:rFonts w:cs="Times New Roman"/>
          <w:noProof/>
          <w:sz w:val="24"/>
          <w:szCs w:val="24"/>
          <w:lang w:val="en-US"/>
        </w:rPr>
        <w:t xml:space="preserve"> 1996, 750, 361–368.</w:t>
      </w:r>
    </w:p>
    <w:p w14:paraId="12C3022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[64]</w:t>
      </w:r>
      <w:r w:rsidRPr="00B25171">
        <w:rPr>
          <w:rFonts w:cs="Times New Roman"/>
          <w:noProof/>
          <w:sz w:val="24"/>
          <w:szCs w:val="24"/>
          <w:lang w:val="en-US"/>
        </w:rPr>
        <w:tab/>
        <w:t xml:space="preserve">Moret, S., Grob, K., Conte, L. S., Mineral oil polyaromatic hydrocarbons in foods, e.g. from </w:t>
      </w:r>
      <w:r w:rsidRPr="00B25171">
        <w:rPr>
          <w:rFonts w:cs="Times New Roman"/>
          <w:noProof/>
          <w:sz w:val="24"/>
          <w:szCs w:val="24"/>
          <w:lang w:val="en-US"/>
        </w:rPr>
        <w:lastRenderedPageBreak/>
        <w:t xml:space="preserve">jute bags, by on-line LC-solvent evaporation (SE)-LC-GC-FID. </w:t>
      </w:r>
      <w:r w:rsidRPr="00B25171">
        <w:rPr>
          <w:rFonts w:cs="Times New Roman"/>
          <w:i/>
          <w:iCs/>
          <w:noProof/>
          <w:sz w:val="24"/>
          <w:szCs w:val="24"/>
          <w:lang w:val="en-US"/>
        </w:rPr>
        <w:t>Z Leb. Unters Forsch A</w:t>
      </w:r>
      <w:r w:rsidRPr="00B25171">
        <w:rPr>
          <w:rFonts w:cs="Times New Roman"/>
          <w:noProof/>
          <w:sz w:val="24"/>
          <w:szCs w:val="24"/>
          <w:lang w:val="en-US"/>
        </w:rPr>
        <w:t xml:space="preserve"> 1997, 204, 241–246.</w:t>
      </w:r>
    </w:p>
    <w:p w14:paraId="5E374140"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[65]</w:t>
      </w:r>
      <w:r w:rsidRPr="00B25171">
        <w:rPr>
          <w:rFonts w:cs="Times New Roman"/>
          <w:noProof/>
          <w:sz w:val="24"/>
          <w:szCs w:val="24"/>
          <w:lang w:val="en-US"/>
        </w:rPr>
        <w:tab/>
        <w:t xml:space="preserve">Wagner, C., Neukom, H. P., Galetti, V., Grob, K., Determination of mineral paraffins in feeds and foodstuffs by bromination and preseparation on aluminium oxide: Method and results of a ring test. </w:t>
      </w:r>
      <w:r w:rsidRPr="00B25171">
        <w:rPr>
          <w:rFonts w:cs="Times New Roman"/>
          <w:i/>
          <w:iCs/>
          <w:noProof/>
          <w:sz w:val="24"/>
          <w:szCs w:val="24"/>
          <w:lang w:val="en-US"/>
        </w:rPr>
        <w:t>Mitt Leb. Hyg</w:t>
      </w:r>
      <w:r w:rsidRPr="00B25171">
        <w:rPr>
          <w:rFonts w:cs="Times New Roman"/>
          <w:noProof/>
          <w:sz w:val="24"/>
          <w:szCs w:val="24"/>
          <w:lang w:val="en-US"/>
        </w:rPr>
        <w:t xml:space="preserve"> 2001, 92, 231–249.</w:t>
      </w:r>
    </w:p>
    <w:p w14:paraId="08CF2A57"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[66]</w:t>
      </w:r>
      <w:r w:rsidRPr="00B25171">
        <w:rPr>
          <w:rFonts w:cs="Times New Roman"/>
          <w:noProof/>
          <w:sz w:val="24"/>
          <w:szCs w:val="24"/>
          <w:lang w:val="en-US"/>
        </w:rPr>
        <w:tab/>
        <w:t xml:space="preserve">Grob, K., Vass, M., Biedermann, M., Neukom, H., Contamination of animal feed and food from animal origin with mineral oil hydrocarbons. </w:t>
      </w:r>
      <w:r w:rsidRPr="00B25171">
        <w:rPr>
          <w:rFonts w:cs="Times New Roman"/>
          <w:i/>
          <w:iCs/>
          <w:noProof/>
          <w:sz w:val="24"/>
          <w:szCs w:val="24"/>
          <w:lang w:val="en-US"/>
        </w:rPr>
        <w:t>Food Addit. Contam.</w:t>
      </w:r>
      <w:r w:rsidRPr="00B25171">
        <w:rPr>
          <w:rFonts w:cs="Times New Roman"/>
          <w:noProof/>
          <w:sz w:val="24"/>
          <w:szCs w:val="24"/>
          <w:lang w:val="en-US"/>
        </w:rPr>
        <w:t xml:space="preserve"> 2001, 18, 1–10.</w:t>
      </w:r>
    </w:p>
    <w:p w14:paraId="0E98094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[67]</w:t>
      </w:r>
      <w:r w:rsidRPr="00B25171">
        <w:rPr>
          <w:rFonts w:cs="Times New Roman"/>
          <w:noProof/>
          <w:sz w:val="24"/>
          <w:szCs w:val="24"/>
          <w:lang w:val="en-US"/>
        </w:rPr>
        <w:tab/>
        <w:t xml:space="preserve">Grob, K., Schilling, B., Retardation by phase soaking in capillary gas chromatography. </w:t>
      </w:r>
      <w:r w:rsidRPr="00B25171">
        <w:rPr>
          <w:rFonts w:cs="Times New Roman"/>
          <w:i/>
          <w:iCs/>
          <w:noProof/>
          <w:sz w:val="24"/>
          <w:szCs w:val="24"/>
          <w:lang w:val="en-US"/>
        </w:rPr>
        <w:t>J. Chromatogr.</w:t>
      </w:r>
      <w:r w:rsidRPr="00B25171">
        <w:rPr>
          <w:rFonts w:cs="Times New Roman"/>
          <w:noProof/>
          <w:sz w:val="24"/>
          <w:szCs w:val="24"/>
          <w:lang w:val="en-US"/>
        </w:rPr>
        <w:t xml:space="preserve"> 1983, 260, 265–275.</w:t>
      </w:r>
    </w:p>
    <w:p w14:paraId="79A888B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[68]</w:t>
      </w:r>
      <w:r w:rsidRPr="00B25171">
        <w:rPr>
          <w:rFonts w:cs="Times New Roman"/>
          <w:noProof/>
          <w:sz w:val="24"/>
          <w:szCs w:val="24"/>
          <w:lang w:val="en-US"/>
        </w:rPr>
        <w:tab/>
        <w:t xml:space="preserve">Grob, K., Schilling, B., Observation of a peak under the action of “phase soaking”, a gas chromatographic solvent effect, during passage through a capillary column. </w:t>
      </w:r>
      <w:r w:rsidRPr="00B25171">
        <w:rPr>
          <w:rFonts w:cs="Times New Roman"/>
          <w:i/>
          <w:iCs/>
          <w:noProof/>
          <w:sz w:val="24"/>
          <w:szCs w:val="24"/>
          <w:lang w:val="en-US"/>
        </w:rPr>
        <w:t>J. Chromatogr. A</w:t>
      </w:r>
      <w:r w:rsidRPr="00B25171">
        <w:rPr>
          <w:rFonts w:cs="Times New Roman"/>
          <w:noProof/>
          <w:sz w:val="24"/>
          <w:szCs w:val="24"/>
          <w:lang w:val="en-US"/>
        </w:rPr>
        <w:t xml:space="preserve"> 1983, 259, 37–48.</w:t>
      </w:r>
    </w:p>
    <w:p w14:paraId="5191967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[69]</w:t>
      </w:r>
      <w:r w:rsidRPr="00B25171">
        <w:rPr>
          <w:rFonts w:cs="Times New Roman"/>
          <w:noProof/>
          <w:sz w:val="24"/>
          <w:szCs w:val="24"/>
          <w:lang w:val="en-US"/>
        </w:rPr>
        <w:tab/>
        <w:t xml:space="preserve">Neukom, H., Grob, K., Biedermann, M., Noti, A., Food contamination by C 20 – C 50 mineral paraffins from the atmosphere. </w:t>
      </w:r>
      <w:r w:rsidRPr="00B25171">
        <w:rPr>
          <w:rFonts w:cs="Times New Roman"/>
          <w:i/>
          <w:iCs/>
          <w:noProof/>
          <w:sz w:val="24"/>
          <w:szCs w:val="24"/>
          <w:lang w:val="en-US"/>
        </w:rPr>
        <w:t>Atmos. Environ.</w:t>
      </w:r>
      <w:r w:rsidRPr="00B25171">
        <w:rPr>
          <w:rFonts w:cs="Times New Roman"/>
          <w:noProof/>
          <w:sz w:val="24"/>
          <w:szCs w:val="24"/>
          <w:lang w:val="en-US"/>
        </w:rPr>
        <w:t xml:space="preserve"> 2002, 36, 4839–4847.</w:t>
      </w:r>
    </w:p>
    <w:p w14:paraId="59473AA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[70]</w:t>
      </w:r>
      <w:r w:rsidRPr="00B25171">
        <w:rPr>
          <w:rFonts w:cs="Times New Roman"/>
          <w:noProof/>
          <w:sz w:val="24"/>
          <w:szCs w:val="24"/>
          <w:lang w:val="en-US"/>
        </w:rPr>
        <w:tab/>
        <w:t xml:space="preserve">Moret, S., Populin, T., Conte, L. S., Grob, K., Neukom, H., Occurrence of C 15 -C 45 mineral paraffins in olives and olive oils. </w:t>
      </w:r>
      <w:r w:rsidRPr="00B25171">
        <w:rPr>
          <w:rFonts w:cs="Times New Roman"/>
          <w:i/>
          <w:iCs/>
          <w:noProof/>
          <w:sz w:val="24"/>
          <w:szCs w:val="24"/>
          <w:lang w:val="en-US"/>
        </w:rPr>
        <w:t>Food Addit. Contam.</w:t>
      </w:r>
      <w:r w:rsidRPr="00B25171">
        <w:rPr>
          <w:rFonts w:cs="Times New Roman"/>
          <w:noProof/>
          <w:sz w:val="24"/>
          <w:szCs w:val="24"/>
          <w:lang w:val="en-US"/>
        </w:rPr>
        <w:t xml:space="preserve"> 2003, 20, 417–426.</w:t>
      </w:r>
    </w:p>
    <w:p w14:paraId="1CA24BE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[71]</w:t>
      </w:r>
      <w:r w:rsidRPr="00B25171">
        <w:rPr>
          <w:rFonts w:cs="Times New Roman"/>
          <w:noProof/>
          <w:sz w:val="24"/>
          <w:szCs w:val="24"/>
          <w:lang w:val="en-US"/>
        </w:rPr>
        <w:tab/>
        <w:t xml:space="preserve">Tranchida, P. Q., Zoccali, M., Purcaro, G., Moret, S., Conte, L., Beccaria, M., Dugo, P., Mondello, L., A rapid multidimensional liquid – gas chromatography method for the analysis of mineral oil saturated hydrocarbons in vegetable oils. </w:t>
      </w:r>
      <w:r w:rsidRPr="00B25171">
        <w:rPr>
          <w:rFonts w:cs="Times New Roman"/>
          <w:i/>
          <w:iCs/>
          <w:noProof/>
          <w:sz w:val="24"/>
          <w:szCs w:val="24"/>
          <w:lang w:val="en-US"/>
        </w:rPr>
        <w:t>J. Chromatogr. A</w:t>
      </w:r>
      <w:r w:rsidRPr="00B25171">
        <w:rPr>
          <w:rFonts w:cs="Times New Roman"/>
          <w:noProof/>
          <w:sz w:val="24"/>
          <w:szCs w:val="24"/>
          <w:lang w:val="en-US"/>
        </w:rPr>
        <w:t xml:space="preserve"> 2011, 1218, 7476–7480.</w:t>
      </w:r>
    </w:p>
    <w:p w14:paraId="19467C9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[72]</w:t>
      </w:r>
      <w:r w:rsidRPr="00B25171">
        <w:rPr>
          <w:rFonts w:cs="Times New Roman"/>
          <w:noProof/>
          <w:sz w:val="24"/>
          <w:szCs w:val="24"/>
          <w:lang w:val="en-US"/>
        </w:rPr>
        <w:tab/>
        <w:t xml:space="preserve">Mondello, L., Zoccali, M., Purcaro, G., Franchina, F. A., Sciarrone, D., Moret, S., Conte, L., Tranchida, P. Q., Determination of saturated-hydrocarbon contamination in baby foods by using on-line liquid-gas chromatography and off-line liquid chromatography-comprehensive gas chromatography combined with mass spectrometry. </w:t>
      </w:r>
      <w:r w:rsidRPr="00B25171">
        <w:rPr>
          <w:rFonts w:cs="Times New Roman"/>
          <w:i/>
          <w:iCs/>
          <w:noProof/>
          <w:sz w:val="24"/>
          <w:szCs w:val="24"/>
          <w:lang w:val="en-US"/>
        </w:rPr>
        <w:t>J. Chromatogr. A</w:t>
      </w:r>
      <w:r w:rsidRPr="00B25171">
        <w:rPr>
          <w:rFonts w:cs="Times New Roman"/>
          <w:noProof/>
          <w:sz w:val="24"/>
          <w:szCs w:val="24"/>
          <w:lang w:val="en-US"/>
        </w:rPr>
        <w:t xml:space="preserve"> 2012, 1259, 221–226.</w:t>
      </w:r>
    </w:p>
    <w:p w14:paraId="40276681"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[73]</w:t>
      </w:r>
      <w:r w:rsidRPr="00B25171">
        <w:rPr>
          <w:rFonts w:cs="Times New Roman"/>
          <w:noProof/>
          <w:sz w:val="24"/>
          <w:szCs w:val="24"/>
          <w:lang w:val="en-US"/>
        </w:rPr>
        <w:tab/>
        <w:t xml:space="preserve">Zoccali, M., Barp, L., Beccaria, M., Sciarrone, D., Purcaro, G., Mondello, L., Improvement of </w:t>
      </w:r>
      <w:r w:rsidRPr="00B25171">
        <w:rPr>
          <w:rFonts w:cs="Times New Roman"/>
          <w:noProof/>
          <w:sz w:val="24"/>
          <w:szCs w:val="24"/>
          <w:lang w:val="en-US"/>
        </w:rPr>
        <w:lastRenderedPageBreak/>
        <w:t xml:space="preserve">mineral oil saturated and aromatic hydrocarbons determination in edible oil by liquid-liquid-gas chromatography with dual detection. </w:t>
      </w:r>
      <w:r w:rsidRPr="00B25171">
        <w:rPr>
          <w:rFonts w:cs="Times New Roman"/>
          <w:i/>
          <w:iCs/>
          <w:noProof/>
          <w:sz w:val="24"/>
          <w:szCs w:val="24"/>
          <w:lang w:val="en-US"/>
        </w:rPr>
        <w:t>J. Sep. Sci.</w:t>
      </w:r>
      <w:r w:rsidRPr="00B25171">
        <w:rPr>
          <w:rFonts w:cs="Times New Roman"/>
          <w:noProof/>
          <w:sz w:val="24"/>
          <w:szCs w:val="24"/>
          <w:lang w:val="en-US"/>
        </w:rPr>
        <w:t xml:space="preserve"> 2016, 39, 623–631.</w:t>
      </w:r>
    </w:p>
    <w:p w14:paraId="42944A0A"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[74]</w:t>
      </w:r>
      <w:r w:rsidRPr="00B25171">
        <w:rPr>
          <w:rFonts w:cs="Times New Roman"/>
          <w:noProof/>
          <w:sz w:val="24"/>
          <w:szCs w:val="24"/>
          <w:lang w:val="en-US"/>
        </w:rPr>
        <w:tab/>
        <w:t xml:space="preserve">Purcaro, G., Zoccali, M., Tranchida, P. Q., Barp, L., Moret, S., Conte, L., Comparison of two different multidimensional liquid–gas chromatography interfaces for determination of mineral oil saturated hydrocarbons in foodstuffs. </w:t>
      </w:r>
      <w:r w:rsidRPr="00B25171">
        <w:rPr>
          <w:rFonts w:cs="Times New Roman"/>
          <w:i/>
          <w:iCs/>
          <w:noProof/>
          <w:sz w:val="24"/>
          <w:szCs w:val="24"/>
          <w:lang w:val="en-US"/>
        </w:rPr>
        <w:t>Anal. Bioanal. Chem.</w:t>
      </w:r>
      <w:r w:rsidRPr="00B25171">
        <w:rPr>
          <w:rFonts w:cs="Times New Roman"/>
          <w:noProof/>
          <w:sz w:val="24"/>
          <w:szCs w:val="24"/>
          <w:lang w:val="en-US"/>
        </w:rPr>
        <w:t xml:space="preserve"> 2013, 405, 1077–1084.</w:t>
      </w:r>
    </w:p>
    <w:p w14:paraId="4DE9400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[75]</w:t>
      </w:r>
      <w:r w:rsidRPr="00B25171">
        <w:rPr>
          <w:rFonts w:cs="Times New Roman"/>
          <w:noProof/>
          <w:sz w:val="24"/>
          <w:szCs w:val="24"/>
          <w:lang w:val="en-US"/>
        </w:rPr>
        <w:tab/>
        <w:t xml:space="preserve">Grob, K., Kaelin, I., Artho, A., Coupled LC-GC: The capacity of silica gel (HP)LC columns for retaining fat. </w:t>
      </w:r>
      <w:r w:rsidRPr="00B25171">
        <w:rPr>
          <w:rFonts w:cs="Times New Roman"/>
          <w:i/>
          <w:iCs/>
          <w:noProof/>
          <w:sz w:val="24"/>
          <w:szCs w:val="24"/>
          <w:lang w:val="en-US"/>
        </w:rPr>
        <w:t>J. high Resolut. Chromatogr.</w:t>
      </w:r>
      <w:r w:rsidRPr="00B25171">
        <w:rPr>
          <w:rFonts w:cs="Times New Roman"/>
          <w:noProof/>
          <w:sz w:val="24"/>
          <w:szCs w:val="24"/>
          <w:lang w:val="en-US"/>
        </w:rPr>
        <w:t xml:space="preserve"> n.d., 14, 373–376.</w:t>
      </w:r>
    </w:p>
    <w:p w14:paraId="084ABAB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[76]</w:t>
      </w:r>
      <w:r w:rsidRPr="00B25171">
        <w:rPr>
          <w:rFonts w:cs="Times New Roman"/>
          <w:noProof/>
          <w:sz w:val="24"/>
          <w:szCs w:val="24"/>
          <w:lang w:val="en-US"/>
        </w:rPr>
        <w:tab/>
        <w:t xml:space="preserve">Biedermann-Brem, S., Grob, K., Removal of mineral oil migrated from paperboard packing during cooking of foods in boiling water. </w:t>
      </w:r>
      <w:r w:rsidRPr="00B25171">
        <w:rPr>
          <w:rFonts w:cs="Times New Roman"/>
          <w:i/>
          <w:iCs/>
          <w:noProof/>
          <w:sz w:val="24"/>
          <w:szCs w:val="24"/>
          <w:lang w:val="en-US"/>
        </w:rPr>
        <w:t>Eur. Food Res. Technol.</w:t>
      </w:r>
      <w:r w:rsidRPr="00B25171">
        <w:rPr>
          <w:rFonts w:cs="Times New Roman"/>
          <w:noProof/>
          <w:sz w:val="24"/>
          <w:szCs w:val="24"/>
          <w:lang w:val="en-US"/>
        </w:rPr>
        <w:t xml:space="preserve"> 2011, 232, 1035–1041.</w:t>
      </w:r>
    </w:p>
    <w:p w14:paraId="35EACF3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[77]</w:t>
      </w:r>
      <w:r w:rsidRPr="00B25171">
        <w:rPr>
          <w:rFonts w:cs="Times New Roman"/>
          <w:noProof/>
          <w:sz w:val="24"/>
          <w:szCs w:val="24"/>
          <w:lang w:val="en-US"/>
        </w:rPr>
        <w:tab/>
        <w:t xml:space="preserve">Quigley, W. W. C., Fraga, C. G., Synovec, R. E., Comprehensive LC x GC for Enhanced Headspace Analysis. </w:t>
      </w:r>
      <w:r w:rsidRPr="00B25171">
        <w:rPr>
          <w:rFonts w:cs="Times New Roman"/>
          <w:i/>
          <w:iCs/>
          <w:noProof/>
          <w:sz w:val="24"/>
          <w:szCs w:val="24"/>
          <w:lang w:val="en-US"/>
        </w:rPr>
        <w:t>J. Microcolumn Sep.</w:t>
      </w:r>
      <w:r w:rsidRPr="00B25171">
        <w:rPr>
          <w:rFonts w:cs="Times New Roman"/>
          <w:noProof/>
          <w:sz w:val="24"/>
          <w:szCs w:val="24"/>
          <w:lang w:val="en-US"/>
        </w:rPr>
        <w:t xml:space="preserve"> 2000, 12, 160–166.</w:t>
      </w:r>
    </w:p>
    <w:p w14:paraId="0C1C095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[78]</w:t>
      </w:r>
      <w:r w:rsidRPr="00B25171">
        <w:rPr>
          <w:rFonts w:cs="Times New Roman"/>
          <w:noProof/>
          <w:sz w:val="24"/>
          <w:szCs w:val="24"/>
          <w:lang w:val="en-US"/>
        </w:rPr>
        <w:tab/>
        <w:t xml:space="preserve">Koning, S. De, Janssen, H., Brinkman, U. A. T., Group-type characterisation of mineral oil samples by two-dimensional comprehensive normal-phase liquid chromatography – gas chromatography with time-of-flight mass spectrometric detection. </w:t>
      </w:r>
      <w:r w:rsidRPr="00B25171">
        <w:rPr>
          <w:rFonts w:cs="Times New Roman"/>
          <w:i/>
          <w:iCs/>
          <w:noProof/>
          <w:sz w:val="24"/>
          <w:szCs w:val="24"/>
          <w:lang w:val="en-US"/>
        </w:rPr>
        <w:t>J. Chromatogr. A</w:t>
      </w:r>
      <w:r w:rsidRPr="00B25171">
        <w:rPr>
          <w:rFonts w:cs="Times New Roman"/>
          <w:noProof/>
          <w:sz w:val="24"/>
          <w:szCs w:val="24"/>
          <w:lang w:val="en-US"/>
        </w:rPr>
        <w:t xml:space="preserve"> 2004, 1058, 217–221.</w:t>
      </w:r>
    </w:p>
    <w:p w14:paraId="2A9EDCF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[79]</w:t>
      </w:r>
      <w:r w:rsidRPr="00B25171">
        <w:rPr>
          <w:rFonts w:cs="Times New Roman"/>
          <w:noProof/>
          <w:sz w:val="24"/>
          <w:szCs w:val="24"/>
          <w:lang w:val="en-US"/>
        </w:rPr>
        <w:tab/>
        <w:t xml:space="preserve">Xu, Y., Wang, H., Zhao, J., Guan, Y., Analysis of alkylbenzene samples by comprehensive capillary liquid chromatography × capillary gas chromatography. </w:t>
      </w:r>
      <w:r w:rsidRPr="00B25171">
        <w:rPr>
          <w:rFonts w:cs="Times New Roman"/>
          <w:i/>
          <w:iCs/>
          <w:noProof/>
          <w:sz w:val="24"/>
          <w:szCs w:val="24"/>
          <w:lang w:val="en-US"/>
        </w:rPr>
        <w:t>J. Chromatogr. A</w:t>
      </w:r>
      <w:r w:rsidRPr="00B25171">
        <w:rPr>
          <w:rFonts w:cs="Times New Roman"/>
          <w:noProof/>
          <w:sz w:val="24"/>
          <w:szCs w:val="24"/>
          <w:lang w:val="en-US"/>
        </w:rPr>
        <w:t xml:space="preserve"> 2008, 1181, 95–102.</w:t>
      </w:r>
    </w:p>
    <w:p w14:paraId="2B90D15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[80]</w:t>
      </w:r>
      <w:r w:rsidRPr="00B25171">
        <w:rPr>
          <w:rFonts w:cs="Times New Roman"/>
          <w:noProof/>
          <w:sz w:val="24"/>
          <w:szCs w:val="24"/>
          <w:lang w:val="en-US"/>
        </w:rPr>
        <w:tab/>
        <w:t xml:space="preserve">García-Cicourel, A. R., van de Velde, B., Verduin, J., Janssen, H. G., Comprehensive off-line silver phase liquid chromatography × gas chromatography with flame ionization and vacuum ultraviolet detection for the detailed characterization of mineral oil aromatic hydrocarbons. </w:t>
      </w:r>
      <w:r w:rsidRPr="00B25171">
        <w:rPr>
          <w:rFonts w:cs="Times New Roman"/>
          <w:i/>
          <w:iCs/>
          <w:noProof/>
          <w:sz w:val="24"/>
          <w:szCs w:val="24"/>
          <w:lang w:val="en-US"/>
        </w:rPr>
        <w:t>J. Chromatogr. A</w:t>
      </w:r>
      <w:r w:rsidRPr="00B25171">
        <w:rPr>
          <w:rFonts w:cs="Times New Roman"/>
          <w:noProof/>
          <w:sz w:val="24"/>
          <w:szCs w:val="24"/>
          <w:lang w:val="en-US"/>
        </w:rPr>
        <w:t xml:space="preserve"> 2019, 1607, DOI: 10.1016/j.chroma.2019.460391.</w:t>
      </w:r>
    </w:p>
    <w:p w14:paraId="6DBAF07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[81]</w:t>
      </w:r>
      <w:r w:rsidRPr="00B25171">
        <w:rPr>
          <w:rFonts w:cs="Times New Roman"/>
          <w:noProof/>
          <w:sz w:val="24"/>
          <w:szCs w:val="24"/>
          <w:lang w:val="en-US"/>
        </w:rPr>
        <w:tab/>
        <w:t xml:space="preserve">García-Cicourel, A. R., Janssen, H., Direct analysis of aromatic hydrocarbons in purified mineral oils for foods and cosmetics applications using gas chromatography with vacuum ultraviolet detection. </w:t>
      </w:r>
      <w:r w:rsidRPr="00B25171">
        <w:rPr>
          <w:rFonts w:cs="Times New Roman"/>
          <w:i/>
          <w:iCs/>
          <w:noProof/>
          <w:sz w:val="24"/>
          <w:szCs w:val="24"/>
          <w:lang w:val="en-US"/>
        </w:rPr>
        <w:t>J. Chromatogr. A</w:t>
      </w:r>
      <w:r w:rsidRPr="00B25171">
        <w:rPr>
          <w:rFonts w:cs="Times New Roman"/>
          <w:noProof/>
          <w:sz w:val="24"/>
          <w:szCs w:val="24"/>
          <w:lang w:val="en-US"/>
        </w:rPr>
        <w:t xml:space="preserve"> 2019, 1590, 113–120.</w:t>
      </w:r>
    </w:p>
    <w:p w14:paraId="37A899A4"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[82]</w:t>
      </w:r>
      <w:r w:rsidRPr="00B25171">
        <w:rPr>
          <w:rFonts w:cs="Times New Roman"/>
          <w:noProof/>
          <w:sz w:val="24"/>
          <w:szCs w:val="24"/>
          <w:lang w:val="en-US"/>
        </w:rPr>
        <w:tab/>
        <w:t>Fiselier, K., Grob, K., Determination of mineral oil paraffins in foods by on-line HPLC-GC-</w:t>
      </w:r>
      <w:r w:rsidRPr="00B25171">
        <w:rPr>
          <w:rFonts w:cs="Times New Roman"/>
          <w:noProof/>
          <w:sz w:val="24"/>
          <w:szCs w:val="24"/>
          <w:lang w:val="en-US"/>
        </w:rPr>
        <w:lastRenderedPageBreak/>
        <w:t xml:space="preserve">FID: Lowered detection limit; contamination of sunflower seeds and oils. </w:t>
      </w:r>
      <w:r w:rsidRPr="00B25171">
        <w:rPr>
          <w:rFonts w:cs="Times New Roman"/>
          <w:i/>
          <w:iCs/>
          <w:noProof/>
          <w:sz w:val="24"/>
          <w:szCs w:val="24"/>
          <w:lang w:val="en-US"/>
        </w:rPr>
        <w:t>Eur. Food Res. Technol.</w:t>
      </w:r>
      <w:r w:rsidRPr="00B25171">
        <w:rPr>
          <w:rFonts w:cs="Times New Roman"/>
          <w:noProof/>
          <w:sz w:val="24"/>
          <w:szCs w:val="24"/>
          <w:lang w:val="en-US"/>
        </w:rPr>
        <w:t xml:space="preserve"> 2009, 229, 679–688.</w:t>
      </w:r>
    </w:p>
    <w:p w14:paraId="5A1B0543"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[83]</w:t>
      </w:r>
      <w:r w:rsidRPr="00B25171">
        <w:rPr>
          <w:rFonts w:cs="Times New Roman"/>
          <w:noProof/>
          <w:sz w:val="24"/>
          <w:szCs w:val="24"/>
          <w:lang w:val="en-US"/>
        </w:rPr>
        <w:tab/>
        <w:t xml:space="preserve">Grundböck, F., Fiselier, K., Schmid, F., Grob, K., Mineral oil in sunflower seeds: The sources. </w:t>
      </w:r>
      <w:r w:rsidRPr="00B25171">
        <w:rPr>
          <w:rFonts w:cs="Times New Roman"/>
          <w:i/>
          <w:iCs/>
          <w:noProof/>
          <w:sz w:val="24"/>
          <w:szCs w:val="24"/>
          <w:lang w:val="en-US"/>
        </w:rPr>
        <w:t>Eur. Food Res. Technol.</w:t>
      </w:r>
      <w:r w:rsidRPr="00B25171">
        <w:rPr>
          <w:rFonts w:cs="Times New Roman"/>
          <w:noProof/>
          <w:sz w:val="24"/>
          <w:szCs w:val="24"/>
          <w:lang w:val="en-US"/>
        </w:rPr>
        <w:t xml:space="preserve"> 2010, 231, 209–213.</w:t>
      </w:r>
    </w:p>
    <w:p w14:paraId="59A5CFA1"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[84]</w:t>
      </w:r>
      <w:r w:rsidRPr="00B25171">
        <w:rPr>
          <w:rFonts w:cs="Times New Roman"/>
          <w:noProof/>
          <w:sz w:val="24"/>
          <w:szCs w:val="24"/>
          <w:lang w:val="en-US"/>
        </w:rPr>
        <w:tab/>
        <w:t xml:space="preserve">Biedermann, M., Grob, K., Frijhlich, D., Meier, W., On-line coupled liquid chromatography-gas chromatography ( LC-GC ) and LC-LC-GC for detecting irradiation of fat-containing foods. </w:t>
      </w:r>
      <w:r w:rsidRPr="00B25171">
        <w:rPr>
          <w:rFonts w:cs="Times New Roman"/>
          <w:i/>
          <w:iCs/>
          <w:noProof/>
          <w:sz w:val="24"/>
          <w:szCs w:val="24"/>
          <w:lang w:val="en-US"/>
        </w:rPr>
        <w:t>Z. Leb. Unters Forsch</w:t>
      </w:r>
      <w:r w:rsidRPr="00B25171">
        <w:rPr>
          <w:rFonts w:cs="Times New Roman"/>
          <w:noProof/>
          <w:sz w:val="24"/>
          <w:szCs w:val="24"/>
          <w:lang w:val="en-US"/>
        </w:rPr>
        <w:t xml:space="preserve"> 1992, 195, 409–416.</w:t>
      </w:r>
    </w:p>
    <w:p w14:paraId="491B29BB"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[85]</w:t>
      </w:r>
      <w:r w:rsidRPr="00B25171">
        <w:rPr>
          <w:rFonts w:cs="Times New Roman"/>
          <w:noProof/>
          <w:sz w:val="24"/>
          <w:szCs w:val="24"/>
          <w:lang w:val="en-US"/>
        </w:rPr>
        <w:tab/>
        <w:t xml:space="preserve">Grob, K., Huber, M., Boderius, U., Bronz, M., Mineral oil material in canned foods. </w:t>
      </w:r>
      <w:r w:rsidRPr="00B25171">
        <w:rPr>
          <w:rFonts w:cs="Times New Roman"/>
          <w:i/>
          <w:iCs/>
          <w:noProof/>
          <w:sz w:val="24"/>
          <w:szCs w:val="24"/>
          <w:lang w:val="en-US"/>
        </w:rPr>
        <w:t>Food Addit. Contam.</w:t>
      </w:r>
      <w:r w:rsidRPr="00B25171">
        <w:rPr>
          <w:rFonts w:cs="Times New Roman"/>
          <w:noProof/>
          <w:sz w:val="24"/>
          <w:szCs w:val="24"/>
          <w:lang w:val="en-US"/>
        </w:rPr>
        <w:t xml:space="preserve"> 1997, 14, 83–88.</w:t>
      </w:r>
    </w:p>
    <w:p w14:paraId="321CC76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[86]</w:t>
      </w:r>
      <w:r w:rsidRPr="00B25171">
        <w:rPr>
          <w:rFonts w:cs="Times New Roman"/>
          <w:noProof/>
          <w:sz w:val="24"/>
          <w:szCs w:val="24"/>
          <w:lang w:val="en-US"/>
        </w:rPr>
        <w:tab/>
        <w:t xml:space="preserve">Fiorini, D., Fiselier, K., Biedermann, M., Ballini, R., Coni, E., Grob, K., Contamination of Grape Seed Oil with Mineral Oil Paraffins. </w:t>
      </w:r>
      <w:r w:rsidRPr="00B25171">
        <w:rPr>
          <w:rFonts w:cs="Times New Roman"/>
          <w:i/>
          <w:iCs/>
          <w:noProof/>
          <w:sz w:val="24"/>
          <w:szCs w:val="24"/>
          <w:lang w:val="en-US"/>
        </w:rPr>
        <w:t>J. Agric. Food Chem.</w:t>
      </w:r>
      <w:r w:rsidRPr="00B25171">
        <w:rPr>
          <w:rFonts w:cs="Times New Roman"/>
          <w:noProof/>
          <w:sz w:val="24"/>
          <w:szCs w:val="24"/>
          <w:lang w:val="en-US"/>
        </w:rPr>
        <w:t xml:space="preserve"> 2008, 56, 11245–11250.</w:t>
      </w:r>
    </w:p>
    <w:p w14:paraId="151A4D14"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[87]</w:t>
      </w:r>
      <w:r w:rsidRPr="00B25171">
        <w:rPr>
          <w:rFonts w:cs="Times New Roman"/>
          <w:noProof/>
          <w:sz w:val="24"/>
          <w:szCs w:val="24"/>
          <w:lang w:val="en-US"/>
        </w:rPr>
        <w:tab/>
        <w:t xml:space="preserve">Noti, A., Grob, K., Biedermann, M., Deiss, U., Brüschweiler, B. J., Exposure of babies to C15-C45 mineral paraffins from human milk and breast salves. </w:t>
      </w:r>
      <w:r w:rsidRPr="00B25171">
        <w:rPr>
          <w:rFonts w:cs="Times New Roman"/>
          <w:i/>
          <w:iCs/>
          <w:noProof/>
          <w:sz w:val="24"/>
          <w:szCs w:val="24"/>
          <w:lang w:val="en-US"/>
        </w:rPr>
        <w:t>Regul. Toxicol. Pharmacol.</w:t>
      </w:r>
      <w:r w:rsidRPr="00B25171">
        <w:rPr>
          <w:rFonts w:cs="Times New Roman"/>
          <w:noProof/>
          <w:sz w:val="24"/>
          <w:szCs w:val="24"/>
          <w:lang w:val="en-US"/>
        </w:rPr>
        <w:t xml:space="preserve"> 2003, 38, 317–325.</w:t>
      </w:r>
    </w:p>
    <w:p w14:paraId="2D0BB482"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[88]</w:t>
      </w:r>
      <w:r w:rsidRPr="00B25171">
        <w:rPr>
          <w:rFonts w:cs="Times New Roman"/>
          <w:noProof/>
          <w:sz w:val="24"/>
          <w:szCs w:val="24"/>
          <w:lang w:val="en-US"/>
        </w:rPr>
        <w:tab/>
        <w:t xml:space="preserve">Concin, N., Hofstetter, G., Plattner, B., Tomovski, C., Fiselier, K., Gerritzen, K., Fessler, S., Windbichler, G., Zeimet, A., Ulmer, H., Siegl, H., Rieger, K., Concin, H., Grob, K., Mineral oil paraffins in human body fat and milk. </w:t>
      </w:r>
      <w:r w:rsidRPr="00B25171">
        <w:rPr>
          <w:rFonts w:cs="Times New Roman"/>
          <w:i/>
          <w:iCs/>
          <w:noProof/>
          <w:sz w:val="24"/>
          <w:szCs w:val="24"/>
          <w:lang w:val="en-US"/>
        </w:rPr>
        <w:t>Food Chem. Toxicol.</w:t>
      </w:r>
      <w:r w:rsidRPr="00B25171">
        <w:rPr>
          <w:rFonts w:cs="Times New Roman"/>
          <w:noProof/>
          <w:sz w:val="24"/>
          <w:szCs w:val="24"/>
          <w:lang w:val="en-US"/>
        </w:rPr>
        <w:t xml:space="preserve"> 2008, 46, 544–552.</w:t>
      </w:r>
    </w:p>
    <w:p w14:paraId="3518BA91"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[89]</w:t>
      </w:r>
      <w:r w:rsidRPr="00B25171">
        <w:rPr>
          <w:rFonts w:cs="Times New Roman"/>
          <w:noProof/>
          <w:sz w:val="24"/>
          <w:szCs w:val="24"/>
          <w:lang w:val="en-US"/>
        </w:rPr>
        <w:tab/>
        <w:t xml:space="preserve">Lommatzsch, M., Biedermann, M., Simat, T. J., Grob, K., Argentation high performance liquid chromatography on-line coupled to gas chromatography for the analysis of monounsaturated polyolefin oligomers in packaging materials and foods. </w:t>
      </w:r>
      <w:r w:rsidRPr="00B25171">
        <w:rPr>
          <w:rFonts w:cs="Times New Roman"/>
          <w:i/>
          <w:iCs/>
          <w:noProof/>
          <w:sz w:val="24"/>
          <w:szCs w:val="24"/>
          <w:lang w:val="en-US"/>
        </w:rPr>
        <w:t>J. Chromatogr. A</w:t>
      </w:r>
      <w:r w:rsidRPr="00B25171">
        <w:rPr>
          <w:rFonts w:cs="Times New Roman"/>
          <w:noProof/>
          <w:sz w:val="24"/>
          <w:szCs w:val="24"/>
          <w:lang w:val="en-US"/>
        </w:rPr>
        <w:t xml:space="preserve"> 2015, 1402, 94–101.</w:t>
      </w:r>
    </w:p>
    <w:p w14:paraId="10BA1044"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[90]</w:t>
      </w:r>
      <w:r w:rsidRPr="00B25171">
        <w:rPr>
          <w:rFonts w:cs="Times New Roman"/>
          <w:noProof/>
          <w:sz w:val="24"/>
          <w:szCs w:val="24"/>
          <w:lang w:val="en-US"/>
        </w:rPr>
        <w:tab/>
        <w:t xml:space="preserve">Liu, Z., Phillips, J. B., Comprehensive two-dimensional gas chromatography using an on-column thermal modulator interface. </w:t>
      </w:r>
      <w:r w:rsidRPr="00B25171">
        <w:rPr>
          <w:rFonts w:cs="Times New Roman"/>
          <w:i/>
          <w:iCs/>
          <w:noProof/>
          <w:sz w:val="24"/>
          <w:szCs w:val="24"/>
          <w:lang w:val="en-US"/>
        </w:rPr>
        <w:t>J. Chromatogr. Sci.</w:t>
      </w:r>
      <w:r w:rsidRPr="00B25171">
        <w:rPr>
          <w:rFonts w:cs="Times New Roman"/>
          <w:noProof/>
          <w:sz w:val="24"/>
          <w:szCs w:val="24"/>
          <w:lang w:val="en-US"/>
        </w:rPr>
        <w:t xml:space="preserve"> 1991, 29, 227–231.</w:t>
      </w:r>
    </w:p>
    <w:p w14:paraId="4D0EAE09"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[91]</w:t>
      </w:r>
      <w:r w:rsidRPr="00B25171">
        <w:rPr>
          <w:rFonts w:cs="Times New Roman"/>
          <w:noProof/>
          <w:sz w:val="24"/>
          <w:szCs w:val="24"/>
          <w:lang w:val="en-US"/>
        </w:rPr>
        <w:tab/>
        <w:t xml:space="preserve">Tranchida, P. Q., Purcaro, G., Maimone, M., Mondello, L., Impact of comprehensive two-dimensional gas chromatography with mass spectrometry on food analysis. </w:t>
      </w:r>
      <w:r w:rsidRPr="00B25171">
        <w:rPr>
          <w:rFonts w:cs="Times New Roman"/>
          <w:i/>
          <w:iCs/>
          <w:noProof/>
          <w:sz w:val="24"/>
          <w:szCs w:val="24"/>
          <w:lang w:val="en-US"/>
        </w:rPr>
        <w:t>J. Sep. Sci.</w:t>
      </w:r>
      <w:r w:rsidRPr="00B25171">
        <w:rPr>
          <w:rFonts w:cs="Times New Roman"/>
          <w:noProof/>
          <w:sz w:val="24"/>
          <w:szCs w:val="24"/>
          <w:lang w:val="en-US"/>
        </w:rPr>
        <w:t xml:space="preserve"> 2016, 39, 149–161.</w:t>
      </w:r>
    </w:p>
    <w:p w14:paraId="473764FD"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[92]</w:t>
      </w:r>
      <w:r w:rsidRPr="00B25171">
        <w:rPr>
          <w:rFonts w:cs="Times New Roman"/>
          <w:noProof/>
          <w:sz w:val="24"/>
          <w:szCs w:val="24"/>
          <w:lang w:val="en-US"/>
        </w:rPr>
        <w:tab/>
        <w:t xml:space="preserve">Tranchida, P. Q., Purcaro, G., Dugo, P., Mondello, L., Purcaro, G., Modulators for </w:t>
      </w:r>
      <w:r w:rsidRPr="00B25171">
        <w:rPr>
          <w:rFonts w:cs="Times New Roman"/>
          <w:noProof/>
          <w:sz w:val="24"/>
          <w:szCs w:val="24"/>
          <w:lang w:val="en-US"/>
        </w:rPr>
        <w:lastRenderedPageBreak/>
        <w:t xml:space="preserve">comprehensive two-dimensional gas chromatography. </w:t>
      </w:r>
      <w:r w:rsidRPr="00B25171">
        <w:rPr>
          <w:rFonts w:cs="Times New Roman"/>
          <w:i/>
          <w:iCs/>
          <w:noProof/>
          <w:sz w:val="24"/>
          <w:szCs w:val="24"/>
          <w:lang w:val="en-US"/>
        </w:rPr>
        <w:t>TrAC - Trends Anal. Chem.</w:t>
      </w:r>
      <w:r w:rsidRPr="00B25171">
        <w:rPr>
          <w:rFonts w:cs="Times New Roman"/>
          <w:noProof/>
          <w:sz w:val="24"/>
          <w:szCs w:val="24"/>
          <w:lang w:val="en-US"/>
        </w:rPr>
        <w:t xml:space="preserve"> 2011, 30, 1437–1461.</w:t>
      </w:r>
    </w:p>
    <w:p w14:paraId="332A0FF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[93]</w:t>
      </w:r>
      <w:r w:rsidRPr="00B25171">
        <w:rPr>
          <w:rFonts w:cs="Times New Roman"/>
          <w:noProof/>
          <w:sz w:val="24"/>
          <w:szCs w:val="24"/>
          <w:lang w:val="en-US"/>
        </w:rPr>
        <w:tab/>
        <w:t xml:space="preserve">Vendeuvre, C., Ruiz-Guerrero, R., Bertoncini, F., Duval, L., Thiébaut, D., Comprehensive two-dimensional gas chromatography for detailed characterisation of petroleum products. </w:t>
      </w:r>
      <w:r w:rsidRPr="00B25171">
        <w:rPr>
          <w:rFonts w:cs="Times New Roman"/>
          <w:i/>
          <w:iCs/>
          <w:noProof/>
          <w:sz w:val="24"/>
          <w:szCs w:val="24"/>
          <w:lang w:val="en-US"/>
        </w:rPr>
        <w:t>Oil Gas Sci. Technol.</w:t>
      </w:r>
      <w:r w:rsidRPr="00B25171">
        <w:rPr>
          <w:rFonts w:cs="Times New Roman"/>
          <w:noProof/>
          <w:sz w:val="24"/>
          <w:szCs w:val="24"/>
          <w:lang w:val="en-US"/>
        </w:rPr>
        <w:t xml:space="preserve"> 2007, 62, 43–55.</w:t>
      </w:r>
    </w:p>
    <w:p w14:paraId="6FB2FFDF"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[94]</w:t>
      </w:r>
      <w:r w:rsidRPr="00B25171">
        <w:rPr>
          <w:rFonts w:cs="Times New Roman"/>
          <w:noProof/>
          <w:sz w:val="24"/>
          <w:szCs w:val="24"/>
          <w:lang w:val="en-US"/>
        </w:rPr>
        <w:tab/>
        <w:t xml:space="preserve">Lommatzsch, M., Biedermann, M., Grob, K., Simat, T. J., Analysis of saturated and aromatic hydrocarbons migrating from a polyolefin-based hot-melt adhesive into food. </w:t>
      </w:r>
      <w:r w:rsidRPr="00B25171">
        <w:rPr>
          <w:rFonts w:cs="Times New Roman"/>
          <w:i/>
          <w:iCs/>
          <w:noProof/>
          <w:sz w:val="24"/>
          <w:szCs w:val="24"/>
          <w:lang w:val="en-US"/>
        </w:rPr>
        <w:t>Food Addit. Contam. - Part A Chem. Anal. Control. Expo. Risk Assess.</w:t>
      </w:r>
      <w:r w:rsidRPr="00B25171">
        <w:rPr>
          <w:rFonts w:cs="Times New Roman"/>
          <w:noProof/>
          <w:sz w:val="24"/>
          <w:szCs w:val="24"/>
          <w:lang w:val="en-US"/>
        </w:rPr>
        <w:t xml:space="preserve"> 2016, 33, 473–488.</w:t>
      </w:r>
    </w:p>
    <w:p w14:paraId="410EEDFF"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[95]</w:t>
      </w:r>
      <w:r w:rsidRPr="00B25171">
        <w:rPr>
          <w:rFonts w:cs="Times New Roman"/>
          <w:noProof/>
          <w:sz w:val="24"/>
          <w:szCs w:val="24"/>
          <w:lang w:val="en-US"/>
        </w:rPr>
        <w:tab/>
        <w:t xml:space="preserve">Van Der Westhuizen, R., Crous, R., Villiers, A. De, Sandra, P., Comprehensive two-dimensional gas chromatography for the analysis of Fischer – Tropsch oil products. </w:t>
      </w:r>
      <w:r w:rsidRPr="00B25171">
        <w:rPr>
          <w:rFonts w:cs="Times New Roman"/>
          <w:i/>
          <w:iCs/>
          <w:noProof/>
          <w:sz w:val="24"/>
          <w:szCs w:val="24"/>
          <w:lang w:val="en-US"/>
        </w:rPr>
        <w:t>J. Chromatogr. A</w:t>
      </w:r>
      <w:r w:rsidRPr="00B25171">
        <w:rPr>
          <w:rFonts w:cs="Times New Roman"/>
          <w:noProof/>
          <w:sz w:val="24"/>
          <w:szCs w:val="24"/>
          <w:lang w:val="en-US"/>
        </w:rPr>
        <w:t xml:space="preserve"> 2010, 1217, 8334–8339.</w:t>
      </w:r>
    </w:p>
    <w:p w14:paraId="74CD1D5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[96]</w:t>
      </w:r>
      <w:r w:rsidRPr="00B25171">
        <w:rPr>
          <w:rFonts w:cs="Times New Roman"/>
          <w:noProof/>
          <w:sz w:val="24"/>
          <w:szCs w:val="24"/>
          <w:lang w:val="en-US"/>
        </w:rPr>
        <w:tab/>
        <w:t xml:space="preserve">Van Der Westhuizen, R., Ajam, M., Coning, P. De, Beens, J., Villiers, A. De, Sandra, P., Comprehensive two-dimensional gas chromatography for the analysis of synthetic and crude-derived jet fuels. </w:t>
      </w:r>
      <w:r w:rsidRPr="00B25171">
        <w:rPr>
          <w:rFonts w:cs="Times New Roman"/>
          <w:i/>
          <w:iCs/>
          <w:noProof/>
          <w:sz w:val="24"/>
          <w:szCs w:val="24"/>
          <w:lang w:val="en-US"/>
        </w:rPr>
        <w:t>J. Chromatogr. A</w:t>
      </w:r>
      <w:r w:rsidRPr="00B25171">
        <w:rPr>
          <w:rFonts w:cs="Times New Roman"/>
          <w:noProof/>
          <w:sz w:val="24"/>
          <w:szCs w:val="24"/>
          <w:lang w:val="en-US"/>
        </w:rPr>
        <w:t xml:space="preserve"> 2011, 1218, 4478–4486.</w:t>
      </w:r>
    </w:p>
    <w:p w14:paraId="7BEB53F1" w14:textId="39C32096"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[97]</w:t>
      </w:r>
      <w:r w:rsidRPr="00B25171">
        <w:rPr>
          <w:rFonts w:cs="Times New Roman"/>
          <w:noProof/>
          <w:sz w:val="24"/>
          <w:szCs w:val="24"/>
          <w:lang w:val="en-US"/>
        </w:rPr>
        <w:tab/>
        <w:t xml:space="preserve">Biedermann, M., Grob, K., Comprehensive two-dimensional gas chromatography for characterizing mineral oils in foods and distinguishing them from synthetic hydrocarbons. </w:t>
      </w:r>
      <w:r w:rsidRPr="00B25171">
        <w:rPr>
          <w:rFonts w:cs="Times New Roman"/>
          <w:i/>
          <w:iCs/>
          <w:noProof/>
          <w:sz w:val="24"/>
          <w:szCs w:val="24"/>
          <w:lang w:val="en-US"/>
        </w:rPr>
        <w:t>J. Chromatogr. A</w:t>
      </w:r>
      <w:r w:rsidRPr="00B25171">
        <w:rPr>
          <w:rFonts w:cs="Times New Roman"/>
          <w:noProof/>
          <w:sz w:val="24"/>
          <w:szCs w:val="24"/>
          <w:lang w:val="en-US"/>
        </w:rPr>
        <w:t xml:space="preserve"> 2015, 1375, 146–153.</w:t>
      </w:r>
    </w:p>
    <w:p w14:paraId="0E002D61"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[98]</w:t>
      </w:r>
      <w:r w:rsidRPr="00B25171">
        <w:rPr>
          <w:rFonts w:cs="Times New Roman"/>
          <w:noProof/>
          <w:sz w:val="24"/>
          <w:szCs w:val="24"/>
          <w:lang w:val="en-US"/>
        </w:rPr>
        <w:tab/>
        <w:t xml:space="preserve">McCombie, G., Hötzer, K., Daniel, J., Biedermann, M., Eicher, A., Grob, K., Compliance work for polyolefins in food contact: Results of an official control campaign. </w:t>
      </w:r>
      <w:r w:rsidRPr="00B25171">
        <w:rPr>
          <w:rFonts w:cs="Times New Roman"/>
          <w:i/>
          <w:iCs/>
          <w:noProof/>
          <w:sz w:val="24"/>
          <w:szCs w:val="24"/>
          <w:lang w:val="en-US"/>
        </w:rPr>
        <w:t>Food Control</w:t>
      </w:r>
      <w:r w:rsidRPr="00B25171">
        <w:rPr>
          <w:rFonts w:cs="Times New Roman"/>
          <w:noProof/>
          <w:sz w:val="24"/>
          <w:szCs w:val="24"/>
          <w:lang w:val="en-US"/>
        </w:rPr>
        <w:t xml:space="preserve"> 2016, 59, 793–800.</w:t>
      </w:r>
    </w:p>
    <w:p w14:paraId="37D99A36"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[99]</w:t>
      </w:r>
      <w:r w:rsidRPr="00B25171">
        <w:rPr>
          <w:rFonts w:cs="Times New Roman"/>
          <w:noProof/>
          <w:sz w:val="24"/>
          <w:szCs w:val="24"/>
          <w:lang w:val="en-US"/>
        </w:rPr>
        <w:tab/>
        <w:t xml:space="preserve">Purcaro, G., Tranchida, P. Q., Barp, L., Moret, S., Conte, L. S., Mondello, L., Detailed elucidation of hydrocarbon contamination in food products by using solid-phase extraction and comprehensive gas chromatography with dual detection. </w:t>
      </w:r>
      <w:r w:rsidRPr="00B25171">
        <w:rPr>
          <w:rFonts w:cs="Times New Roman"/>
          <w:i/>
          <w:iCs/>
          <w:noProof/>
          <w:sz w:val="24"/>
          <w:szCs w:val="24"/>
          <w:lang w:val="en-US"/>
        </w:rPr>
        <w:t>Anal. Chim. Acta</w:t>
      </w:r>
      <w:r w:rsidRPr="00B25171">
        <w:rPr>
          <w:rFonts w:cs="Times New Roman"/>
          <w:noProof/>
          <w:sz w:val="24"/>
          <w:szCs w:val="24"/>
          <w:lang w:val="en-US"/>
        </w:rPr>
        <w:t xml:space="preserve"> 2013, 773, 97–104.</w:t>
      </w:r>
    </w:p>
    <w:p w14:paraId="31FDD765"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[100]</w:t>
      </w:r>
      <w:r w:rsidRPr="00B25171">
        <w:rPr>
          <w:rFonts w:cs="Times New Roman"/>
          <w:noProof/>
          <w:sz w:val="24"/>
          <w:szCs w:val="24"/>
          <w:lang w:val="en-US"/>
        </w:rPr>
        <w:tab/>
        <w:t xml:space="preserve">Panto’, S., Collard, M., Purcaro, G., Comprehensive Gas Chromatography Coupled to Simultaneous Dual Detection (TOF-MS/FID) as a Confirmatory Method for MOSH and MOAH Determination in Food. </w:t>
      </w:r>
      <w:r w:rsidRPr="00B25171">
        <w:rPr>
          <w:rFonts w:cs="Times New Roman"/>
          <w:i/>
          <w:iCs/>
          <w:noProof/>
          <w:sz w:val="24"/>
          <w:szCs w:val="24"/>
          <w:lang w:val="en-US"/>
        </w:rPr>
        <w:t>Curr. Trend Mass Spectrom.</w:t>
      </w:r>
      <w:r w:rsidRPr="00B25171">
        <w:rPr>
          <w:rFonts w:cs="Times New Roman"/>
          <w:noProof/>
          <w:sz w:val="24"/>
          <w:szCs w:val="24"/>
          <w:lang w:val="en-US"/>
        </w:rPr>
        <w:t xml:space="preserve"> 2020, 1–6.</w:t>
      </w:r>
    </w:p>
    <w:p w14:paraId="723D05FF"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lastRenderedPageBreak/>
        <w:t>[101]</w:t>
      </w:r>
      <w:r w:rsidRPr="00B25171">
        <w:rPr>
          <w:rFonts w:cs="Times New Roman"/>
          <w:noProof/>
          <w:sz w:val="24"/>
          <w:szCs w:val="24"/>
          <w:lang w:val="en-US"/>
        </w:rPr>
        <w:tab/>
        <w:t>Purcaro, G., 9th International Symposium on Recent Adavances in Food Analysis. Prague 2019, p. November 5-8.</w:t>
      </w:r>
    </w:p>
    <w:p w14:paraId="2A1BEC58"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[102]</w:t>
      </w:r>
      <w:r w:rsidRPr="00B25171">
        <w:rPr>
          <w:rFonts w:cs="Times New Roman"/>
          <w:noProof/>
          <w:sz w:val="24"/>
          <w:szCs w:val="24"/>
          <w:lang w:val="en-US"/>
        </w:rPr>
        <w:tab/>
        <w:t xml:space="preserve">European Parliament and the Council of the European Union, Commission Decision of 12 August 2002 implementing Council Directive 96/23/EC concerning the performance of analytical methods and the interpretation of results (notified under document number C(2002) 3044)(Text withEEA relevance) (2002/657/EC). </w:t>
      </w:r>
      <w:r w:rsidRPr="00B25171">
        <w:rPr>
          <w:rFonts w:cs="Times New Roman"/>
          <w:i/>
          <w:iCs/>
          <w:noProof/>
          <w:sz w:val="24"/>
          <w:szCs w:val="24"/>
          <w:lang w:val="en-US"/>
        </w:rPr>
        <w:t>Off. J. Eur. communities</w:t>
      </w:r>
      <w:r w:rsidRPr="00B25171">
        <w:rPr>
          <w:rFonts w:cs="Times New Roman"/>
          <w:noProof/>
          <w:sz w:val="24"/>
          <w:szCs w:val="24"/>
          <w:lang w:val="en-US"/>
        </w:rPr>
        <w:t xml:space="preserve"> 2002, 8–36.</w:t>
      </w:r>
    </w:p>
    <w:p w14:paraId="0C46A43E"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[103]</w:t>
      </w:r>
      <w:r w:rsidRPr="00B25171">
        <w:rPr>
          <w:rFonts w:cs="Times New Roman"/>
          <w:noProof/>
          <w:sz w:val="24"/>
          <w:szCs w:val="24"/>
          <w:lang w:val="en-US"/>
        </w:rPr>
        <w:tab/>
        <w:t xml:space="preserve">Spack, L. W., Leszczyk, G., Varela, J., Simian, H., Gude, T., Stadler, R. H., Understanding the contamination of food with mineral oil: the need for a confirmatory analytical and procedural approach. </w:t>
      </w:r>
      <w:r w:rsidRPr="00B25171">
        <w:rPr>
          <w:rFonts w:cs="Times New Roman"/>
          <w:i/>
          <w:iCs/>
          <w:noProof/>
          <w:sz w:val="24"/>
          <w:szCs w:val="24"/>
          <w:lang w:val="en-US"/>
        </w:rPr>
        <w:t>Food Addit. Contam. - Part A Chem. Anal. Control. Expo. Risk Assess.</w:t>
      </w:r>
      <w:r w:rsidRPr="00B25171">
        <w:rPr>
          <w:rFonts w:cs="Times New Roman"/>
          <w:noProof/>
          <w:sz w:val="24"/>
          <w:szCs w:val="24"/>
          <w:lang w:val="en-US"/>
        </w:rPr>
        <w:t xml:space="preserve"> 2017, 34, 1052–1071.</w:t>
      </w:r>
    </w:p>
    <w:p w14:paraId="0D17A1D0" w14:textId="77777777" w:rsidR="004B7F29" w:rsidRPr="00B25171" w:rsidRDefault="004B7F29" w:rsidP="004B7F29">
      <w:pPr>
        <w:widowControl w:val="0"/>
        <w:autoSpaceDE w:val="0"/>
        <w:autoSpaceDN w:val="0"/>
        <w:adjustRightInd w:val="0"/>
        <w:spacing w:line="480" w:lineRule="auto"/>
        <w:ind w:left="640" w:hanging="640"/>
        <w:rPr>
          <w:rFonts w:cs="Times New Roman"/>
          <w:noProof/>
          <w:sz w:val="24"/>
          <w:szCs w:val="24"/>
          <w:lang w:val="en-US"/>
        </w:rPr>
      </w:pPr>
      <w:r w:rsidRPr="00B25171">
        <w:rPr>
          <w:rFonts w:cs="Times New Roman"/>
          <w:noProof/>
          <w:sz w:val="24"/>
          <w:szCs w:val="24"/>
          <w:lang w:val="en-US"/>
        </w:rPr>
        <w:t>[104]</w:t>
      </w:r>
      <w:r w:rsidRPr="00B25171">
        <w:rPr>
          <w:rFonts w:cs="Times New Roman"/>
          <w:noProof/>
          <w:sz w:val="24"/>
          <w:szCs w:val="24"/>
          <w:lang w:val="en-US"/>
        </w:rPr>
        <w:tab/>
        <w:t xml:space="preserve">Koster, S., Varela, J., Stadler, R. H., Moulin, J., Cruz-Hernandez, C., Hielscher, J., Lesueur, C., Roïz, J., Simian, H., Mineral oil hydrocarbons in foods: is the data reliable? </w:t>
      </w:r>
      <w:r w:rsidRPr="00B25171">
        <w:rPr>
          <w:rFonts w:cs="Times New Roman"/>
          <w:i/>
          <w:iCs/>
          <w:noProof/>
          <w:sz w:val="24"/>
          <w:szCs w:val="24"/>
          <w:lang w:val="en-US"/>
        </w:rPr>
        <w:t>Food Addit. Contam. - Part A Chem. Anal. Control. Expo. Risk Assess.</w:t>
      </w:r>
      <w:r w:rsidRPr="00B25171">
        <w:rPr>
          <w:rFonts w:cs="Times New Roman"/>
          <w:noProof/>
          <w:sz w:val="24"/>
          <w:szCs w:val="24"/>
          <w:lang w:val="en-US"/>
        </w:rPr>
        <w:t xml:space="preserve"> 2020, 37, 69–83.</w:t>
      </w:r>
    </w:p>
    <w:p w14:paraId="5EA76062" w14:textId="77777777" w:rsidR="004B7F29" w:rsidRPr="007A00D4" w:rsidRDefault="004B7F29" w:rsidP="004B7F29">
      <w:pPr>
        <w:widowControl w:val="0"/>
        <w:autoSpaceDE w:val="0"/>
        <w:autoSpaceDN w:val="0"/>
        <w:adjustRightInd w:val="0"/>
        <w:spacing w:line="480" w:lineRule="auto"/>
        <w:ind w:left="640" w:hanging="640"/>
        <w:rPr>
          <w:rFonts w:cs="Times New Roman"/>
          <w:noProof/>
          <w:sz w:val="24"/>
        </w:rPr>
      </w:pPr>
      <w:r w:rsidRPr="00B25171">
        <w:rPr>
          <w:rFonts w:cs="Times New Roman"/>
          <w:noProof/>
          <w:sz w:val="24"/>
          <w:szCs w:val="24"/>
          <w:lang w:val="en-US"/>
        </w:rPr>
        <w:t>[105]</w:t>
      </w:r>
      <w:r w:rsidRPr="00B25171">
        <w:rPr>
          <w:rFonts w:cs="Times New Roman"/>
          <w:noProof/>
          <w:sz w:val="24"/>
          <w:szCs w:val="24"/>
          <w:lang w:val="en-US"/>
        </w:rPr>
        <w:tab/>
        <w:t xml:space="preserve">Biedermann, M., McCombie, G., Grob, K., Kappenstein, O., Hutzler, C., Pfaff, K., Luch, A., FID or MS for mineral oil analysis? </w:t>
      </w:r>
      <w:r w:rsidRPr="007A00D4">
        <w:rPr>
          <w:rFonts w:cs="Times New Roman"/>
          <w:i/>
          <w:iCs/>
          <w:noProof/>
          <w:sz w:val="24"/>
          <w:szCs w:val="24"/>
        </w:rPr>
        <w:t>J. fur Verbraucherschutz und Leb.</w:t>
      </w:r>
      <w:r w:rsidRPr="007A00D4">
        <w:rPr>
          <w:rFonts w:cs="Times New Roman"/>
          <w:noProof/>
          <w:sz w:val="24"/>
          <w:szCs w:val="24"/>
        </w:rPr>
        <w:t xml:space="preserve"> 2017, 12, 363–365.</w:t>
      </w:r>
    </w:p>
    <w:p w14:paraId="4AFD3CD5" w14:textId="14310DB0" w:rsidR="001F340B" w:rsidRPr="00C948E1" w:rsidRDefault="007778AF" w:rsidP="00EE60C1">
      <w:pPr>
        <w:widowControl w:val="0"/>
        <w:autoSpaceDE w:val="0"/>
        <w:autoSpaceDN w:val="0"/>
        <w:adjustRightInd w:val="0"/>
        <w:spacing w:line="480" w:lineRule="auto"/>
        <w:ind w:left="640" w:hanging="640"/>
        <w:rPr>
          <w:rFonts w:cs="Times New Roman"/>
          <w:sz w:val="24"/>
          <w:szCs w:val="24"/>
          <w:lang w:val="en-US"/>
        </w:rPr>
      </w:pPr>
      <w:r w:rsidRPr="00C948E1">
        <w:rPr>
          <w:rFonts w:cs="Times New Roman"/>
          <w:sz w:val="24"/>
          <w:szCs w:val="24"/>
          <w:lang w:val="en-US"/>
        </w:rPr>
        <w:fldChar w:fldCharType="end"/>
      </w:r>
    </w:p>
    <w:p w14:paraId="27FA9295" w14:textId="6CCB7258" w:rsidR="00815B4D" w:rsidRPr="00C948E1" w:rsidRDefault="00815B4D">
      <w:pPr>
        <w:spacing w:after="200" w:line="276" w:lineRule="auto"/>
        <w:jc w:val="left"/>
        <w:rPr>
          <w:rFonts w:cs="Times New Roman"/>
          <w:sz w:val="24"/>
          <w:szCs w:val="24"/>
          <w:lang w:val="en-US"/>
        </w:rPr>
      </w:pPr>
      <w:r w:rsidRPr="00C948E1">
        <w:rPr>
          <w:rFonts w:cs="Times New Roman"/>
          <w:sz w:val="24"/>
          <w:szCs w:val="24"/>
          <w:lang w:val="en-US"/>
        </w:rPr>
        <w:br w:type="page"/>
      </w:r>
    </w:p>
    <w:p w14:paraId="4D6E4941" w14:textId="77777777" w:rsidR="00815B4D" w:rsidRPr="00B25171" w:rsidRDefault="00815B4D" w:rsidP="00815B4D">
      <w:pPr>
        <w:rPr>
          <w:rFonts w:cs="Times New Roman"/>
          <w:b/>
          <w:sz w:val="24"/>
          <w:szCs w:val="24"/>
          <w:lang w:val="en-US"/>
        </w:rPr>
      </w:pPr>
      <w:r w:rsidRPr="00B25171">
        <w:rPr>
          <w:rFonts w:cs="Times New Roman"/>
          <w:b/>
          <w:sz w:val="24"/>
          <w:szCs w:val="24"/>
          <w:lang w:val="en-US"/>
        </w:rPr>
        <w:lastRenderedPageBreak/>
        <w:t>Figure Captions</w:t>
      </w:r>
    </w:p>
    <w:p w14:paraId="1AFD2C6A" w14:textId="77777777" w:rsidR="00815B4D" w:rsidRPr="00B25171" w:rsidRDefault="00815B4D" w:rsidP="00815B4D">
      <w:pPr>
        <w:rPr>
          <w:rFonts w:cs="Times New Roman"/>
          <w:sz w:val="24"/>
          <w:szCs w:val="24"/>
          <w:lang w:val="en-US"/>
        </w:rPr>
      </w:pPr>
    </w:p>
    <w:p w14:paraId="7D9DA443" w14:textId="77777777" w:rsidR="00815B4D" w:rsidRPr="00C948E1" w:rsidRDefault="00815B4D" w:rsidP="00815B4D">
      <w:pPr>
        <w:spacing w:after="120" w:line="480" w:lineRule="auto"/>
        <w:rPr>
          <w:rFonts w:cs="Times New Roman"/>
          <w:sz w:val="24"/>
          <w:szCs w:val="24"/>
          <w:lang w:val="en-US"/>
        </w:rPr>
      </w:pPr>
      <w:r w:rsidRPr="00C948E1">
        <w:rPr>
          <w:rFonts w:cs="Times New Roman"/>
          <w:b/>
          <w:sz w:val="24"/>
          <w:szCs w:val="24"/>
          <w:lang w:val="en-US"/>
        </w:rPr>
        <w:t>Figure 1</w:t>
      </w:r>
      <w:r w:rsidRPr="00C948E1">
        <w:rPr>
          <w:rFonts w:cs="Times New Roman"/>
          <w:sz w:val="24"/>
          <w:szCs w:val="24"/>
          <w:lang w:val="en-US"/>
        </w:rPr>
        <w:t xml:space="preserve">. The number of papers published per year obtained from Scopus (up to May 2020). Reviews and papers on the toxicological aspects were not considered. The number of papers using LC-GC and </w:t>
      </w:r>
      <w:proofErr w:type="spellStart"/>
      <w:r w:rsidRPr="00C948E1">
        <w:rPr>
          <w:rFonts w:cs="Times New Roman"/>
          <w:sz w:val="24"/>
          <w:szCs w:val="24"/>
          <w:lang w:val="en-US"/>
        </w:rPr>
        <w:t>GCxGC</w:t>
      </w:r>
      <w:proofErr w:type="spellEnd"/>
      <w:r w:rsidRPr="00C948E1">
        <w:rPr>
          <w:rFonts w:cs="Times New Roman"/>
          <w:sz w:val="24"/>
          <w:szCs w:val="24"/>
          <w:lang w:val="en-US"/>
        </w:rPr>
        <w:t xml:space="preserve"> was extrapolated from the total to show their trend separately.</w:t>
      </w:r>
    </w:p>
    <w:p w14:paraId="23B3A2AA" w14:textId="3EF792EE" w:rsidR="00815B4D" w:rsidRPr="00C948E1" w:rsidRDefault="00815B4D" w:rsidP="00815B4D">
      <w:pPr>
        <w:spacing w:after="120" w:line="480" w:lineRule="auto"/>
        <w:rPr>
          <w:rFonts w:cs="Times New Roman"/>
          <w:sz w:val="24"/>
          <w:szCs w:val="24"/>
          <w:lang w:val="en-US"/>
        </w:rPr>
      </w:pPr>
      <w:r w:rsidRPr="00C948E1">
        <w:rPr>
          <w:rFonts w:cs="Times New Roman"/>
          <w:b/>
          <w:sz w:val="24"/>
          <w:szCs w:val="24"/>
          <w:lang w:val="en-US"/>
        </w:rPr>
        <w:t>Figure 2.</w:t>
      </w:r>
      <w:r w:rsidRPr="00C948E1">
        <w:rPr>
          <w:rFonts w:cs="Times New Roman"/>
          <w:sz w:val="24"/>
          <w:szCs w:val="24"/>
          <w:lang w:val="en-US"/>
        </w:rPr>
        <w:t xml:space="preserve"> Scheme of the on-column interface exploiting the partially concurrent eluent evaporation (PCEE) with the use of a solvent vapor exit (SVE). Reprinted with permission from ref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{"citationItems":[{"id":"ITEM-1","itemData":{"author":[{"dropping-particle":"","family":"Grob","given":"Koni","non-dropping-particle":"","parse-names":false,"suffix":""}],"container-title":"Journal of Chromatography A","id":"ITEM-1","issued":{"date-parts":[["2000"]]},"page":"407-420","title":"Efficiency through combining high-performance liquid chromatography and high resolution gas chromatography : progress 1995 – 1999","type":"article-journal","volume":"892"},"uris":["http://www.mendeley.com/documents/?uuid=6d9ac71a-03ba-4c37-91b2-4951b4eee06d"]}],"mendeley":{"formattedCitation":"[59]","plainTextFormattedCitation":"[59]","previouslyFormattedCitation":"[59]"},"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[59]</w:t>
      </w:r>
      <w:r w:rsidRPr="00C948E1">
        <w:rPr>
          <w:rFonts w:cs="Times New Roman"/>
          <w:sz w:val="24"/>
          <w:szCs w:val="24"/>
          <w:lang w:val="en-US"/>
        </w:rPr>
        <w:fldChar w:fldCharType="end"/>
      </w:r>
      <w:r w:rsidRPr="00C948E1">
        <w:rPr>
          <w:rFonts w:cs="Times New Roman"/>
          <w:sz w:val="24"/>
          <w:szCs w:val="24"/>
          <w:lang w:val="en-US"/>
        </w:rPr>
        <w:t>.</w:t>
      </w:r>
    </w:p>
    <w:p w14:paraId="3D742535" w14:textId="2B48FFE1" w:rsidR="00815B4D" w:rsidRPr="00C948E1" w:rsidRDefault="00815B4D" w:rsidP="00815B4D">
      <w:pPr>
        <w:spacing w:after="120" w:line="480" w:lineRule="auto"/>
        <w:rPr>
          <w:rFonts w:cs="Times New Roman"/>
          <w:sz w:val="24"/>
          <w:szCs w:val="24"/>
          <w:lang w:val="en-US"/>
        </w:rPr>
      </w:pPr>
      <w:r w:rsidRPr="00C948E1">
        <w:rPr>
          <w:rFonts w:cs="Times New Roman"/>
          <w:b/>
          <w:sz w:val="24"/>
          <w:szCs w:val="24"/>
          <w:lang w:val="en-US"/>
        </w:rPr>
        <w:t>Figure 3.</w:t>
      </w:r>
      <w:r w:rsidRPr="00C948E1">
        <w:rPr>
          <w:rFonts w:cs="Times New Roman"/>
          <w:sz w:val="24"/>
          <w:szCs w:val="24"/>
          <w:lang w:val="en-US"/>
        </w:rPr>
        <w:t xml:space="preserve"> Use of the internal standards in LC-GC-FID analysis. A) elution order in the silica LC column with the internal standards used to mark the end of the MOSH fraction and the beginning and end of the MOAH fraction. </w:t>
      </w:r>
      <w:r w:rsidR="00EE60C1" w:rsidRPr="00C948E1">
        <w:rPr>
          <w:rFonts w:cs="Times New Roman"/>
          <w:sz w:val="24"/>
          <w:szCs w:val="24"/>
          <w:lang w:val="en-US"/>
        </w:rPr>
        <w:t xml:space="preserve">Reprinted with permission from ref </w:t>
      </w:r>
      <w:r w:rsidR="00EE60C1" w:rsidRPr="00C948E1">
        <w:rPr>
          <w:rFonts w:cs="Times New Roman"/>
          <w:sz w:val="24"/>
          <w:szCs w:val="24"/>
          <w:lang w:val="en-US"/>
        </w:rPr>
        <w:fldChar w:fldCharType="begin" w:fldLock="1"/>
      </w:r>
      <w:r w:rsidR="00323C92">
        <w:rPr>
          <w:rFonts w:cs="Times New Roman"/>
          <w:sz w:val="24"/>
          <w:szCs w:val="24"/>
          <w:lang w:val="en-US"/>
        </w:rPr>
        <w:instrText>ADDIN CSL_CITATION {"citationItems":[{"id":"ITEM-1","itemData":{"DOI":"10.1016/j.chroma.2012.05.095","ISSN":"00219673","abstract":"For the analysis of mineral oil saturated hydrocarbons (MOSH) and mineral oil aromatic hydrocarbons (MOAH), on-line coupled high performance liquid chromatography-gas chromatography-flame ionization detection (HPLC-GC-FID) offers important advantages: it separates MOSH and MOAH in robust manner, enables direct injection of large aliquots of raw extracts (resulting in a low detection limit), avoids contamination of the sample during preparation and is fully automated. This review starts with an overview of the technology, particularly the fundamentals of introducing large volumes of solvent into GC, and their implementation into various transfer techniques. The main part deals with the concepts of MOSH and MOAH analysis, with a thorough discussion of the choices made. It is followed by a description of the method. Finally auxiliary tools are summarized to remove interfering components, enrich the sample in case of a high fat content and obtain additional information about the MOSH and MOAH composition. © 2012 Elsevier B.V.","author":[{"dropping-particle":"","family":"Biedermann","given":"Maurus","non-dropping-particle":"","parse-names":false,"suffix":""},{"dropping-particle":"","family":"Grob","given":"Koni","non-dropping-particle":"","parse-names":false,"suffix":""}],"container-title":"Journal of Chromatography A","id":"ITEM-1","issued":{"date-parts":[["2012"]]},"page":"56-75","publisher":"Elsevier B.V.","title":"On-line coupled high performance liquid chromatography-gas chromatography for the analysis of contamination by mineral oil. Part 1: Method of analysis","type":"article-journal","volume":"1255"},"uris":["http://www.mendeley.com/documents/?uuid=7feb1c3b-a665-42a9-841b-b94ed98e8343"]}],"mendeley":{"formattedCitation":"[37]","plainTextFormattedCitation":"[37]","previouslyFormattedCitation":"[37]"},"properties":{"noteIndex":0},"schema":"https://github.com/citation-style-language/schema/raw/master/csl-citation.json"}</w:instrText>
      </w:r>
      <w:r w:rsidR="00EE60C1" w:rsidRPr="00C948E1">
        <w:rPr>
          <w:rFonts w:cs="Times New Roman"/>
          <w:sz w:val="24"/>
          <w:szCs w:val="24"/>
          <w:lang w:val="en-US"/>
        </w:rPr>
        <w:fldChar w:fldCharType="separate"/>
      </w:r>
      <w:r w:rsidR="00782353" w:rsidRPr="00782353">
        <w:rPr>
          <w:rFonts w:cs="Times New Roman"/>
          <w:noProof/>
          <w:sz w:val="24"/>
          <w:szCs w:val="24"/>
          <w:lang w:val="en-US"/>
        </w:rPr>
        <w:t>[37]</w:t>
      </w:r>
      <w:r w:rsidR="00EE60C1" w:rsidRPr="00C948E1">
        <w:rPr>
          <w:rFonts w:cs="Times New Roman"/>
          <w:sz w:val="24"/>
          <w:szCs w:val="24"/>
          <w:lang w:val="en-US"/>
        </w:rPr>
        <w:fldChar w:fldCharType="end"/>
      </w:r>
      <w:r w:rsidR="00EE60C1" w:rsidRPr="00C948E1">
        <w:rPr>
          <w:rFonts w:cs="Times New Roman"/>
          <w:sz w:val="24"/>
          <w:szCs w:val="24"/>
          <w:lang w:val="en-US"/>
        </w:rPr>
        <w:t xml:space="preserve">. </w:t>
      </w:r>
      <w:r w:rsidRPr="00C948E1">
        <w:rPr>
          <w:rFonts w:cs="Times New Roman"/>
          <w:sz w:val="24"/>
          <w:szCs w:val="24"/>
          <w:lang w:val="en-US"/>
        </w:rPr>
        <w:t xml:space="preserve">B) LC and GC-FID chromatogram of the MOSH and MOAH fractions. </w:t>
      </w:r>
      <w:r w:rsidR="00EE60C1" w:rsidRPr="00C948E1">
        <w:rPr>
          <w:rFonts w:cs="Times New Roman"/>
          <w:sz w:val="24"/>
          <w:szCs w:val="24"/>
          <w:lang w:val="en-US"/>
        </w:rPr>
        <w:t xml:space="preserve">Reprinted with permission from ref </w:t>
      </w:r>
      <w:r w:rsidR="00EE60C1" w:rsidRPr="00C948E1">
        <w:rPr>
          <w:rFonts w:cs="Times New Roman"/>
          <w:sz w:val="24"/>
          <w:szCs w:val="24"/>
          <w:lang w:val="en-US"/>
        </w:rPr>
        <w:fldChar w:fldCharType="begin" w:fldLock="1"/>
      </w:r>
      <w:r w:rsidR="00782353">
        <w:rPr>
          <w:rFonts w:cs="Times New Roman"/>
          <w:sz w:val="24"/>
          <w:szCs w:val="24"/>
          <w:lang w:val="en-US"/>
        </w:rPr>
        <w:instrText>ADDIN CSL_CITATION {"citationItems":[{"id":"ITEM-1","itemData":{"DOI":"10.1021/jf901375e","ISSN":"00218561","abstract":"An online normal phase high-performance liquid chromatography (HPLC)-gas chromatography (GC)-flame ionization detection (FID) method was developed for the determination of the total concentration of the aromatic hydrocarbons of mineral oil origin with up to at least five rings in edible oils and other foods. For some samples, the olefins in the food matrix were epoxidized to increase their polarity and remove them from the fraction of the aromatic hydrocarbons. This reaction was carefully optimized, because also some aromatics tend to react. To reach a detection limit of around 1 mg kg(-1) in edible oils, an off-line enrichment was introduced. Some foods contained elevated concentrations of white paraffin oils (free of aromatics), but the majority of the mineral oils detected in foods were of technical grade with 20-30% aromatic hydrocarbons. Many foods contained mineral aromatic hydrocarbons in excess of 1 mg kg(-1).","author":[{"dropping-particle":"","family":"Biedermann","given":"Maurus","non-dropping-particle":"","parse-names":false,"suffix":""},{"dropping-particle":"","family":"Fiselier","given":"Katell","non-dropping-particle":"","parse-names":false,"suffix":""},{"dropping-particle":"","family":"Grob","given":"Koni","non-dropping-particle":"","parse-names":false,"suffix":""}],"container-title":"Journal of Agricultural and Food Chemistry","id":"ITEM-1","issue":"19","issued":{"date-parts":[["2009"]]},"page":"8711-8721","title":"Aromatic hydrocarbons of mineral oil origin in foods: method for determining the total concentration and first result","type":"article-journal","volume":"57"},"uris":["http://www.mendeley.com/documents/?uuid=011aed72-5d00-40dc-aafd-7fadbbbe9be2"]}],"mendeley":{"formattedCitation":"[7]","plainTextFormattedCitation":"[7]","previouslyFormattedCitation":"[7]"},"properties":{"noteIndex":0},"schema":"https://github.com/citation-style-language/schema/raw/master/csl-citation.json"}</w:instrText>
      </w:r>
      <w:r w:rsidR="00EE60C1" w:rsidRPr="00C948E1">
        <w:rPr>
          <w:rFonts w:cs="Times New Roman"/>
          <w:sz w:val="24"/>
          <w:szCs w:val="24"/>
          <w:lang w:val="en-US"/>
        </w:rPr>
        <w:fldChar w:fldCharType="separate"/>
      </w:r>
      <w:r w:rsidR="00782353" w:rsidRPr="00782353">
        <w:rPr>
          <w:rFonts w:cs="Times New Roman"/>
          <w:noProof/>
          <w:sz w:val="24"/>
          <w:szCs w:val="24"/>
          <w:lang w:val="en-US"/>
        </w:rPr>
        <w:t>[7]</w:t>
      </w:r>
      <w:r w:rsidR="00EE60C1" w:rsidRPr="00C948E1">
        <w:rPr>
          <w:rFonts w:cs="Times New Roman"/>
          <w:sz w:val="24"/>
          <w:szCs w:val="24"/>
          <w:lang w:val="en-US"/>
        </w:rPr>
        <w:fldChar w:fldCharType="end"/>
      </w:r>
      <w:r w:rsidR="00EE60C1" w:rsidRPr="00C948E1">
        <w:rPr>
          <w:rFonts w:cs="Times New Roman"/>
          <w:sz w:val="24"/>
          <w:szCs w:val="24"/>
          <w:lang w:val="en-US"/>
        </w:rPr>
        <w:t xml:space="preserve">. </w:t>
      </w:r>
    </w:p>
    <w:p w14:paraId="2BC426BD" w14:textId="4314E451" w:rsidR="00815B4D" w:rsidRPr="00C948E1" w:rsidRDefault="00815B4D" w:rsidP="00815B4D">
      <w:pPr>
        <w:spacing w:after="120" w:line="480" w:lineRule="auto"/>
        <w:rPr>
          <w:rFonts w:cs="Times New Roman"/>
          <w:b/>
          <w:sz w:val="24"/>
          <w:szCs w:val="24"/>
          <w:lang w:val="en-US"/>
        </w:rPr>
      </w:pPr>
      <w:r w:rsidRPr="00C948E1">
        <w:rPr>
          <w:rFonts w:cs="Times New Roman"/>
          <w:b/>
          <w:sz w:val="24"/>
          <w:szCs w:val="24"/>
          <w:lang w:val="en-US"/>
        </w:rPr>
        <w:t>Figure 4</w:t>
      </w:r>
      <w:r w:rsidRPr="00C948E1">
        <w:rPr>
          <w:rFonts w:cs="Times New Roman"/>
          <w:sz w:val="24"/>
          <w:szCs w:val="24"/>
          <w:lang w:val="en-US"/>
        </w:rPr>
        <w:t xml:space="preserve">. Comprehensive </w:t>
      </w:r>
      <w:proofErr w:type="spellStart"/>
      <w:r w:rsidRPr="00C948E1">
        <w:rPr>
          <w:rFonts w:cs="Times New Roman"/>
          <w:sz w:val="24"/>
          <w:szCs w:val="24"/>
          <w:lang w:val="en-US"/>
        </w:rPr>
        <w:t>AgLC</w:t>
      </w:r>
      <w:proofErr w:type="spellEnd"/>
      <w:r w:rsidRPr="00C948E1">
        <w:rPr>
          <w:rFonts w:cs="Times New Roman"/>
          <w:sz w:val="24"/>
          <w:szCs w:val="24"/>
          <w:lang w:val="en-US"/>
        </w:rPr>
        <w:t xml:space="preserve"> × GC-FID chromatogram of mineral oil. Separation into three groups in the first LC dimension is observed: MOSH (4.7–6.5 min), mono-aromatics (6.6–14.6 min) and poly-aromatics </w:t>
      </w:r>
      <w:r w:rsidRPr="00C948E1">
        <w:rPr>
          <w:rFonts w:cs="Times New Roman"/>
          <w:color w:val="323232"/>
          <w:sz w:val="24"/>
          <w:szCs w:val="24"/>
          <w:lang w:val="en-US"/>
        </w:rPr>
        <w:t>(15–16.6 min). Reproduced</w:t>
      </w:r>
      <w:r w:rsidRPr="00C948E1">
        <w:rPr>
          <w:rFonts w:cs="Times New Roman"/>
          <w:sz w:val="24"/>
          <w:szCs w:val="24"/>
          <w:lang w:val="en-US"/>
        </w:rPr>
        <w:t xml:space="preserve"> with permission from ref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{"citationItems":[{"id":"ITEM-1","itemData":{"DOI":"10.1016/j.chroma.2019.460391","ISSN":"18733778","abstract":"Highly purified mineral oils used for the elaboration of pharmaceutical, food and cosmetic products can contain residual mineral oil aromatic hydrocarbons (MOAH). Quantification of the MOAH level as well as detailed characterization of the aromatic species present is important for safety evaluations and for optimization of the purification process. Two comprehensive off-line silver phase liquid chromatography × gas chromatography (AgLC × GC) methods, one with flame ionization detection (FID) and another with vacuum ultraviolet detection (VUV), were developed for MOAH analysis. The methods showed a better resolution between the MOSH and MOAH groups compared to the traditional online LC-GC methods due to the different retention mechanisms employed in the two dimensions, albeit that the gain was less than seen e.g. in edible oil analysis. An important advantage of the new comprehensive AgLC × GC methods is that the use of markers to determine the MOSH/MOAH cut-point is no longer needed, because all the eluent coming from the LC separation is transferred as narrow fractions to the GC. Due to the use of silver based stationary phases in the first separation dimension, a group-type separation of the mineral oil according to the degree of aromaticity (aliphatics, mono-aromatics and poly-aromatics) was obtained. Moreover, thanks to the use of VUV detection, the new method also delivered additional structural information on the different groups of compounds present.","author":[{"dropping-particle":"","family":"García-Cicourel","given":"Alan Rodrigo","non-dropping-particle":"","parse-names":false,"suffix":""},{"dropping-particle":"","family":"Velde","given":"Bas","non-dropping-particle":"van de","parse-names":false,"suffix":""},{"dropping-particle":"","family":"Verduin","given":"Joshka","non-dropping-particle":"","parse-names":false,"suffix":""},{"dropping-particle":"","family":"Janssen","given":"Hans Gerd","non-dropping-particle":"","parse-names":false,"suffix":""}],"container-title":"Journal of Chromatography A","id":"ITEM-1","issued":{"date-parts":[["2019"]]},"title":"Comprehensive off-line silver phase liquid chromatography × gas chromatography with flame ionization and vacuum ultraviolet detection for the detailed characterization of mineral oil aromatic hydrocarbons","type":"article-journal","volume":"1607"},"uris":["http://www.mendeley.com/documents/?uuid=2cd0c27d-457e-44b8-9686-71652b835b01"]}],"mendeley":{"formattedCitation":"[80]","plainTextFormattedCitation":"[80]","previouslyFormattedCitation":"[80]"},"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[80]</w:t>
      </w:r>
      <w:r w:rsidRPr="00C948E1">
        <w:rPr>
          <w:rFonts w:cs="Times New Roman"/>
          <w:sz w:val="24"/>
          <w:szCs w:val="24"/>
          <w:lang w:val="en-US"/>
        </w:rPr>
        <w:fldChar w:fldCharType="end"/>
      </w:r>
      <w:r w:rsidR="00EE60C1" w:rsidRPr="00C948E1">
        <w:rPr>
          <w:rFonts w:cs="Times New Roman"/>
          <w:sz w:val="24"/>
          <w:szCs w:val="24"/>
          <w:lang w:val="en-US"/>
        </w:rPr>
        <w:t>.</w:t>
      </w:r>
      <w:r w:rsidRPr="00C948E1">
        <w:rPr>
          <w:rFonts w:cs="Times New Roman"/>
          <w:sz w:val="24"/>
          <w:szCs w:val="24"/>
          <w:lang w:val="en-US"/>
        </w:rPr>
        <w:t xml:space="preserve"> </w:t>
      </w:r>
    </w:p>
    <w:p w14:paraId="1F0EFB40" w14:textId="59EE58F2" w:rsidR="00815B4D" w:rsidRPr="00C948E1" w:rsidRDefault="00815B4D" w:rsidP="00815B4D">
      <w:pPr>
        <w:spacing w:after="120" w:line="480" w:lineRule="auto"/>
        <w:rPr>
          <w:rFonts w:cs="Times New Roman"/>
          <w:sz w:val="24"/>
          <w:szCs w:val="24"/>
          <w:lang w:val="en-US"/>
        </w:rPr>
      </w:pPr>
      <w:r w:rsidRPr="00C948E1">
        <w:rPr>
          <w:rFonts w:cs="Times New Roman"/>
          <w:b/>
          <w:sz w:val="24"/>
          <w:szCs w:val="24"/>
          <w:lang w:val="en-US"/>
        </w:rPr>
        <w:t>Figure 5</w:t>
      </w:r>
      <w:r w:rsidRPr="00C948E1">
        <w:rPr>
          <w:rFonts w:cs="Times New Roman"/>
          <w:sz w:val="24"/>
          <w:szCs w:val="24"/>
          <w:lang w:val="en-US"/>
        </w:rPr>
        <w:t xml:space="preserve">. LC-LC-UV and LC-LC-GC-FID trace obtained from the analysis of a non-refined linseed oil. The different </w:t>
      </w:r>
      <w:proofErr w:type="gramStart"/>
      <w:r w:rsidRPr="00C948E1">
        <w:rPr>
          <w:rFonts w:cs="Times New Roman"/>
          <w:sz w:val="24"/>
          <w:szCs w:val="24"/>
          <w:lang w:val="en-US"/>
        </w:rPr>
        <w:t>fraction</w:t>
      </w:r>
      <w:proofErr w:type="gramEnd"/>
      <w:r w:rsidRPr="00C948E1">
        <w:rPr>
          <w:rFonts w:cs="Times New Roman"/>
          <w:sz w:val="24"/>
          <w:szCs w:val="24"/>
          <w:lang w:val="en-US"/>
        </w:rPr>
        <w:t xml:space="preserve"> transferred to the GC-FID system are </w:t>
      </w:r>
      <w:proofErr w:type="spellStart"/>
      <w:r w:rsidRPr="00C948E1">
        <w:rPr>
          <w:rFonts w:cs="Times New Roman"/>
          <w:sz w:val="24"/>
          <w:szCs w:val="24"/>
          <w:lang w:val="en-US"/>
        </w:rPr>
        <w:t>highlightd</w:t>
      </w:r>
      <w:proofErr w:type="spellEnd"/>
      <w:r w:rsidRPr="00C948E1">
        <w:rPr>
          <w:rFonts w:cs="Times New Roman"/>
          <w:sz w:val="24"/>
          <w:szCs w:val="24"/>
          <w:lang w:val="en-US"/>
        </w:rPr>
        <w:t xml:space="preserve"> in the LC-LC-UV trace.</w:t>
      </w:r>
      <w:r w:rsidRPr="00C948E1">
        <w:rPr>
          <w:rFonts w:cs="Times New Roman"/>
          <w:color w:val="323232"/>
          <w:sz w:val="24"/>
          <w:szCs w:val="24"/>
          <w:lang w:val="en-US"/>
        </w:rPr>
        <w:t xml:space="preserve"> Reprinted</w:t>
      </w:r>
      <w:r w:rsidRPr="00C948E1">
        <w:rPr>
          <w:rFonts w:cs="Times New Roman"/>
          <w:sz w:val="24"/>
          <w:szCs w:val="24"/>
          <w:lang w:val="en-US"/>
        </w:rPr>
        <w:t xml:space="preserve"> with permission from ref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{"citationItems":[{"id":"ITEM-1","itemData":{"DOI":"10.1016/0021-9673(96)00453-0","ISSN":"00219673","abstract":"An automated on-line method is described that involves a first LC separation on a large column, evaporation of a 6-ml fraction in an on-line solvent evaporator, a second LC separation using a different mobile phase, fractionating the components of interest and transfer to GC through the in-line vaporiser/overflow interface. The method is designed for the injection of a large amount of food extract (e.g. up to 200 mg of fat) and is applied to the analysis of mineral oil material in a linseed oil.","author":[{"dropping-particle":"","family":"Moret","given":"Sabrina","non-dropping-particle":"","parse-names":false,"suffix":""},{"dropping-particle":"","family":"Grob","given":"Konrad","non-dropping-particle":"","parse-names":false,"suffix":""},{"dropping-particle":"","family":"Conte","given":"L. S.","non-dropping-particle":"","parse-names":false,"suffix":""}],"container-title":"Journal of Chromatography A","id":"ITEM-1","issue":"1-2","issued":{"date-parts":[["1996"]]},"page":"361-368","title":"On-line high-performance liquid chromatography-solvent evaporation-high-performance liquid chromatography-capillary gas chromatography-flame ionisation detection for the analysis of mineral oil polyaromatic hydrocarbons in fatty foods","type":"article-journal","volume":"750"},"uris":["http://www.mendeley.com/documents/?uuid=b69e8694-a2f9-4a0f-a13e-b6a48157c528"]}],"mendeley":{"formattedCitation":"[63]","plainTextFormattedCitation":"[63]","previouslyFormattedCitation":"[63]"},"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[63]</w:t>
      </w:r>
      <w:r w:rsidRPr="00C948E1">
        <w:rPr>
          <w:rFonts w:cs="Times New Roman"/>
          <w:sz w:val="24"/>
          <w:szCs w:val="24"/>
          <w:lang w:val="en-US"/>
        </w:rPr>
        <w:fldChar w:fldCharType="end"/>
      </w:r>
      <w:r w:rsidRPr="00C948E1">
        <w:rPr>
          <w:rFonts w:cs="Times New Roman"/>
          <w:sz w:val="24"/>
          <w:szCs w:val="24"/>
          <w:lang w:val="en-US"/>
        </w:rPr>
        <w:t xml:space="preserve"> </w:t>
      </w:r>
    </w:p>
    <w:p w14:paraId="1CC990E2" w14:textId="1CE16B7D" w:rsidR="00815B4D" w:rsidRPr="00C948E1" w:rsidRDefault="00815B4D" w:rsidP="00815B4D">
      <w:pPr>
        <w:shd w:val="clear" w:color="auto" w:fill="FFFFFF"/>
        <w:spacing w:after="120" w:line="480" w:lineRule="auto"/>
        <w:jc w:val="left"/>
        <w:rPr>
          <w:rFonts w:cs="Times New Roman"/>
          <w:sz w:val="24"/>
          <w:szCs w:val="24"/>
          <w:lang w:val="en-US"/>
        </w:rPr>
      </w:pPr>
      <w:r w:rsidRPr="00C948E1">
        <w:rPr>
          <w:rStyle w:val="Strong"/>
          <w:rFonts w:cs="Times New Roman"/>
          <w:color w:val="212121"/>
          <w:sz w:val="24"/>
          <w:szCs w:val="24"/>
          <w:lang w:val="en-US"/>
        </w:rPr>
        <w:t xml:space="preserve">Figure 6 </w:t>
      </w:r>
      <w:r w:rsidRPr="00C948E1">
        <w:rPr>
          <w:rFonts w:cs="Times New Roman"/>
          <w:color w:val="1C1D1E"/>
          <w:sz w:val="24"/>
          <w:szCs w:val="24"/>
          <w:lang w:val="en-US"/>
        </w:rPr>
        <w:t>GC×GC‐FID plots of the MOSH and the MOAH in a mixture of oils. Abbreviations</w:t>
      </w:r>
      <w:r w:rsidRPr="00B25171">
        <w:rPr>
          <w:rFonts w:cs="Times New Roman"/>
          <w:color w:val="1C1D1E"/>
          <w:sz w:val="24"/>
          <w:szCs w:val="24"/>
          <w:shd w:val="clear" w:color="auto" w:fill="FFFFFF"/>
          <w:lang w:val="en-US"/>
        </w:rPr>
        <w:t xml:space="preserve">: </w:t>
      </w:r>
      <w:r w:rsidRPr="00C948E1">
        <w:rPr>
          <w:rFonts w:cs="Times New Roman"/>
          <w:color w:val="1C1D1E"/>
          <w:sz w:val="24"/>
          <w:szCs w:val="24"/>
          <w:lang w:val="en-US"/>
        </w:rPr>
        <w:t xml:space="preserve">B, Benzene; N, naphthalene; </w:t>
      </w:r>
      <w:proofErr w:type="spellStart"/>
      <w:r w:rsidRPr="00C948E1">
        <w:rPr>
          <w:rFonts w:cs="Times New Roman"/>
          <w:color w:val="1C1D1E"/>
          <w:sz w:val="24"/>
          <w:szCs w:val="24"/>
          <w:lang w:val="en-US"/>
        </w:rPr>
        <w:t>Fluo</w:t>
      </w:r>
      <w:proofErr w:type="spellEnd"/>
      <w:r w:rsidRPr="00C948E1">
        <w:rPr>
          <w:rFonts w:cs="Times New Roman"/>
          <w:color w:val="1C1D1E"/>
          <w:sz w:val="24"/>
          <w:szCs w:val="24"/>
          <w:lang w:val="en-US"/>
        </w:rPr>
        <w:t xml:space="preserve">, fluorene; DBT, dibenzothiophene; BDBT, benzo dibenzothiophene; </w:t>
      </w:r>
      <w:proofErr w:type="spellStart"/>
      <w:r w:rsidRPr="00C948E1">
        <w:rPr>
          <w:rFonts w:cs="Times New Roman"/>
          <w:color w:val="1C1D1E"/>
          <w:sz w:val="24"/>
          <w:szCs w:val="24"/>
          <w:lang w:val="en-US"/>
        </w:rPr>
        <w:t>Phe</w:t>
      </w:r>
      <w:proofErr w:type="spellEnd"/>
      <w:r w:rsidRPr="00C948E1">
        <w:rPr>
          <w:rFonts w:cs="Times New Roman"/>
          <w:color w:val="1C1D1E"/>
          <w:sz w:val="24"/>
          <w:szCs w:val="24"/>
          <w:lang w:val="en-US"/>
        </w:rPr>
        <w:t xml:space="preserve">, phenanthrene; An, anthracene; Flu, fluoranthene; </w:t>
      </w:r>
      <w:proofErr w:type="spellStart"/>
      <w:r w:rsidRPr="00C948E1">
        <w:rPr>
          <w:rFonts w:cs="Times New Roman"/>
          <w:color w:val="1C1D1E"/>
          <w:sz w:val="24"/>
          <w:szCs w:val="24"/>
          <w:lang w:val="en-US"/>
        </w:rPr>
        <w:t>Py</w:t>
      </w:r>
      <w:proofErr w:type="spellEnd"/>
      <w:r w:rsidRPr="00C948E1">
        <w:rPr>
          <w:rFonts w:cs="Times New Roman"/>
          <w:color w:val="1C1D1E"/>
          <w:sz w:val="24"/>
          <w:szCs w:val="24"/>
          <w:lang w:val="en-US"/>
        </w:rPr>
        <w:t xml:space="preserve">, pyrene; </w:t>
      </w:r>
      <w:proofErr w:type="spellStart"/>
      <w:r w:rsidRPr="00C948E1">
        <w:rPr>
          <w:rFonts w:cs="Times New Roman"/>
          <w:color w:val="1C1D1E"/>
          <w:sz w:val="24"/>
          <w:szCs w:val="24"/>
          <w:lang w:val="en-US"/>
        </w:rPr>
        <w:t>Chry</w:t>
      </w:r>
      <w:proofErr w:type="spellEnd"/>
      <w:r w:rsidRPr="00C948E1">
        <w:rPr>
          <w:rFonts w:cs="Times New Roman"/>
          <w:color w:val="1C1D1E"/>
          <w:sz w:val="24"/>
          <w:szCs w:val="24"/>
          <w:lang w:val="en-US"/>
        </w:rPr>
        <w:t xml:space="preserve">, chrysene; </w:t>
      </w:r>
      <w:proofErr w:type="spellStart"/>
      <w:r w:rsidRPr="00C948E1">
        <w:rPr>
          <w:rFonts w:cs="Times New Roman"/>
          <w:color w:val="1C1D1E"/>
          <w:sz w:val="24"/>
          <w:szCs w:val="24"/>
          <w:lang w:val="en-US"/>
        </w:rPr>
        <w:t>BPy</w:t>
      </w:r>
      <w:proofErr w:type="spellEnd"/>
      <w:r w:rsidRPr="00C948E1">
        <w:rPr>
          <w:rFonts w:cs="Times New Roman"/>
          <w:color w:val="1C1D1E"/>
          <w:sz w:val="24"/>
          <w:szCs w:val="24"/>
          <w:lang w:val="en-US"/>
        </w:rPr>
        <w:t xml:space="preserve">, benzopyrene; TAS, </w:t>
      </w:r>
      <w:proofErr w:type="spellStart"/>
      <w:r w:rsidRPr="00C948E1">
        <w:rPr>
          <w:rFonts w:cs="Times New Roman"/>
          <w:color w:val="1C1D1E"/>
          <w:sz w:val="24"/>
          <w:szCs w:val="24"/>
          <w:lang w:val="en-US"/>
        </w:rPr>
        <w:t>triaromatic</w:t>
      </w:r>
      <w:proofErr w:type="spellEnd"/>
      <w:r w:rsidRPr="00C948E1">
        <w:rPr>
          <w:rFonts w:cs="Times New Roman"/>
          <w:color w:val="1C1D1E"/>
          <w:sz w:val="24"/>
          <w:szCs w:val="24"/>
          <w:lang w:val="en-US"/>
        </w:rPr>
        <w:t xml:space="preserve"> steranes; Sesqui, bicyclic </w:t>
      </w:r>
      <w:proofErr w:type="spellStart"/>
      <w:r w:rsidRPr="00C948E1">
        <w:rPr>
          <w:rFonts w:cs="Times New Roman"/>
          <w:color w:val="1C1D1E"/>
          <w:sz w:val="24"/>
          <w:szCs w:val="24"/>
          <w:lang w:val="en-US"/>
        </w:rPr>
        <w:t>sesquiterpanes</w:t>
      </w:r>
      <w:proofErr w:type="spellEnd"/>
      <w:r w:rsidRPr="00C948E1">
        <w:rPr>
          <w:rFonts w:cs="Times New Roman"/>
          <w:color w:val="1C1D1E"/>
          <w:sz w:val="24"/>
          <w:szCs w:val="24"/>
          <w:lang w:val="en-US"/>
        </w:rPr>
        <w:t xml:space="preserve">; Cho, cholestane. Reprinted with permission from ref. </w:t>
      </w:r>
      <w:r w:rsidRPr="00C948E1">
        <w:rPr>
          <w:rFonts w:cs="Times New Roman"/>
          <w:color w:val="1C1D1E"/>
          <w:sz w:val="24"/>
          <w:szCs w:val="24"/>
          <w:lang w:val="en-US"/>
        </w:rPr>
        <w:fldChar w:fldCharType="begin" w:fldLock="1"/>
      </w:r>
      <w:r w:rsidR="00782353">
        <w:rPr>
          <w:rFonts w:cs="Times New Roman"/>
          <w:color w:val="1C1D1E"/>
          <w:sz w:val="24"/>
          <w:szCs w:val="24"/>
          <w:lang w:val="en-US"/>
        </w:rPr>
        <w:instrText>ADDIN CSL_CITATION {"citationItems":[{"id":"ITEM-1","itemData":{"DOI":"10.1002/jssc.200900366","ISSN":"16159306","abstract":"Many foods are contaminated with mineral oil at concentrations in the order of or above 10 mg/kg. Often, these mineral oils are of technical grade and contain around 20-30% aromatic hydrocarbons, as previously shown by an on-line HPLC-GC-flame ionization detection method for determining in foods the sum of the mineral oil aromatic hydrocarbons (ranging from 1 to at least 5 aromatic rings). Now, a comprehensive two-dimensional GC (GC x GC) method was added for characterizing these aromatics by ring number and degree of alkylation. In contrast to the polycyclic aromatic hydrocarbons originating from pyrolysis, mineral oil aromatic hydrocarbons are highly alkylated and form extremely complex mixtures. Through MS and addition of standards, sectors in the GC x GC plots were allocated to 1 to 5 ring aromatics in order to estimate the relative abundance of each group. The quantitative composition is approximated by integration of 2nd dimension chromatograms laid as a grid over the three-dimensional hump of unresolved hydrocarbons of the GC x GC-flame ionization detection plot. The procedure is applied to Ukrainian sunflower oils contaminated with mineral oil. ©2009 Wiley-VCH Verlag GmbH &amp; Co. KGaA.","author":[{"dropping-particle":"","family":"Biedermann","given":"Maurus","non-dropping-particle":"","parse-names":false,"suffix":""},{"dropping-particle":"","family":"Grob","given":"Koni","non-dropping-particle":"","parse-names":false,"suffix":""}],"container-title":"Journal of Separation Science","id":"ITEM-1","issue":"21","issued":{"date-parts":[["2009"]]},"page":"3726-3737","title":"Comprehensive two-dimensional GC after HPLC preseparation for the characterization of aromatic hydrocarbons of mineral oil origin in contaminated sunflower oil","type":"article-journal","volume":"32"},"uris":["http://www.mendeley.com/documents/?uuid=47f31817-686a-4cf4-ad7f-b919e442c5a2"]}],"mendeley":{"formattedCitation":"[10]","plainTextFormattedCitation":"[10]","previouslyFormattedCitation":"[10]"},"properties":{"noteIndex":0},"schema":"https://github.com/citation-style-language/schema/raw/master/csl-citation.json"}</w:instrText>
      </w:r>
      <w:r w:rsidRPr="00C948E1">
        <w:rPr>
          <w:rFonts w:cs="Times New Roman"/>
          <w:color w:val="1C1D1E"/>
          <w:sz w:val="24"/>
          <w:szCs w:val="24"/>
          <w:lang w:val="en-US"/>
        </w:rPr>
        <w:fldChar w:fldCharType="separate"/>
      </w:r>
      <w:r w:rsidR="00782353" w:rsidRPr="00782353">
        <w:rPr>
          <w:rFonts w:cs="Times New Roman"/>
          <w:noProof/>
          <w:color w:val="1C1D1E"/>
          <w:sz w:val="24"/>
          <w:szCs w:val="24"/>
          <w:lang w:val="en-US"/>
        </w:rPr>
        <w:t>[10]</w:t>
      </w:r>
      <w:r w:rsidRPr="00C948E1">
        <w:rPr>
          <w:rFonts w:cs="Times New Roman"/>
          <w:color w:val="1C1D1E"/>
          <w:sz w:val="24"/>
          <w:szCs w:val="24"/>
          <w:lang w:val="en-US"/>
        </w:rPr>
        <w:fldChar w:fldCharType="end"/>
      </w:r>
      <w:r w:rsidR="00EE60C1" w:rsidRPr="00B25171">
        <w:rPr>
          <w:rFonts w:cs="Times New Roman"/>
          <w:sz w:val="24"/>
          <w:szCs w:val="24"/>
          <w:lang w:val="en-US"/>
        </w:rPr>
        <w:t>.</w:t>
      </w:r>
    </w:p>
    <w:p w14:paraId="7BC7DE47" w14:textId="19F4D5BB" w:rsidR="00815B4D" w:rsidRPr="00C948E1" w:rsidRDefault="00815B4D" w:rsidP="00815B4D">
      <w:pPr>
        <w:spacing w:after="120" w:line="480" w:lineRule="auto"/>
        <w:rPr>
          <w:rFonts w:cs="Times New Roman"/>
          <w:color w:val="1C1D1E"/>
          <w:sz w:val="24"/>
          <w:szCs w:val="24"/>
          <w:lang w:val="en-US"/>
        </w:rPr>
      </w:pPr>
      <w:r w:rsidRPr="00B25171">
        <w:rPr>
          <w:rFonts w:cs="Times New Roman"/>
          <w:b/>
          <w:color w:val="1C1D1E"/>
          <w:sz w:val="24"/>
          <w:szCs w:val="24"/>
          <w:lang w:val="en-US"/>
        </w:rPr>
        <w:t>Figure 7</w:t>
      </w:r>
      <w:r w:rsidRPr="00C948E1">
        <w:rPr>
          <w:rFonts w:cs="Times New Roman"/>
          <w:color w:val="1C1D1E"/>
          <w:sz w:val="24"/>
          <w:szCs w:val="24"/>
          <w:lang w:val="en-US"/>
        </w:rPr>
        <w:t xml:space="preserve">. On the left, LC–GC-FID chromatograms; on the right, GC × GC–MS plots of the sections pointed out in the LC–GC chromatograms. Upper chromatograms, MOSH fraction; lower chromatograms, MOAH from a rice sample. Reprinted with permission from ref </w:t>
      </w:r>
      <w:r w:rsidRPr="00C948E1">
        <w:rPr>
          <w:rFonts w:cs="Times New Roman"/>
          <w:color w:val="1C1D1E"/>
          <w:sz w:val="24"/>
          <w:szCs w:val="24"/>
          <w:lang w:val="en-US"/>
        </w:rPr>
        <w:fldChar w:fldCharType="begin" w:fldLock="1"/>
      </w:r>
      <w:r w:rsidR="009A229D">
        <w:rPr>
          <w:rFonts w:cs="Times New Roman"/>
          <w:color w:val="1C1D1E"/>
          <w:sz w:val="24"/>
          <w:szCs w:val="24"/>
          <w:lang w:val="en-US"/>
        </w:rPr>
        <w:instrText>ADDIN CSL_CITATION {"citationItems":[{"id":"ITEM-1","itemData":{"DOI":"10.1016/j.chroma.2014.11.064","ISSN":"18733778","abstract":"Many foods are contaminated by hydrocarbons of mineral oil or synthetic origin. High performance liquid chromatography on-line coupled with gas chromatography and flame ionization detection (HPLC-GC-FID) is a powerful tool for the quantitative determination, but it would often be desirable to obtain more information about the type of hydrocarbons in order to identify the source of the contamination and specify pertinent legislation. Comprehensive two-dimensional gas chromatography (GC. ×. GC) is shown to produce plots distinguishing mineral oil saturated hydrocarbons (MOSH) from polymer oligomeric saturated hydrocarbons (POSH) and characterizing the degree of raffination of a mineral oil. The first dimension separation occurred on a phenyl methyl polysiloxane, the second on a dimethyl polysiloxane. Mass spectrometry (MS) was used for identification, FID for quantitative determination. This shows the substantial advances in chromatography to characterize complex hydrocarbon mixtures even as contaminants in food.","author":[{"dropping-particle":"","family":"Biedermann","given":"Maurus","non-dropping-particle":"","parse-names":false,"suffix":""},{"dropping-particle":"","family":"Grob","given":"Koni","non-dropping-particle":"","parse-names":false,"suffix":""}],"container-title":"Journal of Chromatography A","id":"ITEM-1","issued":{"date-parts":[["2015"]]},"page":"146-153","publisher":"Elsevier B.V.","title":"Comprehensive two-dimensional gas chromatography for characterizing mineral oils in foods and distinguishing them from synthetic hydrocarbons","type":"article-journal","volume":"1375"},"uris":["http://www.mendeley.com/documents/?uuid=69e0446e-7ca8-49c7-8078-0dccba5303ca"]}],"mendeley":{"formattedCitation":"[97]","plainTextFormattedCitation":"[97]","previouslyFormattedCitation":"[97]"},"properties":{"noteIndex":0},"schema":"https://github.com/citation-style-language/schema/raw/master/csl-citation.json"}</w:instrText>
      </w:r>
      <w:r w:rsidRPr="00C948E1">
        <w:rPr>
          <w:rFonts w:cs="Times New Roman"/>
          <w:color w:val="1C1D1E"/>
          <w:sz w:val="24"/>
          <w:szCs w:val="24"/>
          <w:lang w:val="en-US"/>
        </w:rPr>
        <w:fldChar w:fldCharType="separate"/>
      </w:r>
      <w:r w:rsidR="00552734" w:rsidRPr="00552734">
        <w:rPr>
          <w:rFonts w:cs="Times New Roman"/>
          <w:noProof/>
          <w:color w:val="1C1D1E"/>
          <w:sz w:val="24"/>
          <w:szCs w:val="24"/>
          <w:lang w:val="en-US"/>
        </w:rPr>
        <w:t>[97]</w:t>
      </w:r>
      <w:r w:rsidRPr="00C948E1">
        <w:rPr>
          <w:rFonts w:cs="Times New Roman"/>
          <w:color w:val="1C1D1E"/>
          <w:sz w:val="24"/>
          <w:szCs w:val="24"/>
          <w:lang w:val="en-US"/>
        </w:rPr>
        <w:fldChar w:fldCharType="end"/>
      </w:r>
      <w:r w:rsidR="00EC6800">
        <w:rPr>
          <w:rFonts w:cs="Times New Roman"/>
          <w:color w:val="1C1D1E"/>
          <w:sz w:val="24"/>
          <w:szCs w:val="24"/>
          <w:lang w:val="en-US"/>
        </w:rPr>
        <w:t>.</w:t>
      </w:r>
    </w:p>
    <w:p w14:paraId="54A0BB09" w14:textId="0AA5E0D4" w:rsidR="00815B4D" w:rsidRPr="00C948E1" w:rsidRDefault="00815B4D" w:rsidP="00815B4D">
      <w:pPr>
        <w:spacing w:after="120" w:line="480" w:lineRule="auto"/>
        <w:rPr>
          <w:rFonts w:cs="Times New Roman"/>
          <w:sz w:val="24"/>
          <w:szCs w:val="24"/>
          <w:lang w:val="en-US"/>
        </w:rPr>
      </w:pPr>
      <w:r w:rsidRPr="00C948E1">
        <w:rPr>
          <w:rFonts w:cs="Times New Roman"/>
          <w:b/>
          <w:sz w:val="24"/>
          <w:szCs w:val="24"/>
          <w:lang w:val="en-US"/>
        </w:rPr>
        <w:lastRenderedPageBreak/>
        <w:t>Figure 8</w:t>
      </w:r>
      <w:r w:rsidRPr="00C948E1">
        <w:rPr>
          <w:rFonts w:cs="Times New Roman"/>
          <w:sz w:val="24"/>
          <w:szCs w:val="24"/>
          <w:lang w:val="en-US"/>
        </w:rPr>
        <w:t xml:space="preserve">. Translation of the classification based on the MS trace onto the FID </w:t>
      </w:r>
      <w:proofErr w:type="spellStart"/>
      <w:r w:rsidRPr="00C948E1">
        <w:rPr>
          <w:rFonts w:cs="Times New Roman"/>
          <w:sz w:val="24"/>
          <w:szCs w:val="24"/>
          <w:lang w:val="en-US"/>
        </w:rPr>
        <w:t>trace.Reprinted</w:t>
      </w:r>
      <w:proofErr w:type="spellEnd"/>
      <w:r w:rsidRPr="00C948E1">
        <w:rPr>
          <w:rFonts w:cs="Times New Roman"/>
          <w:sz w:val="24"/>
          <w:szCs w:val="24"/>
          <w:lang w:val="en-US"/>
        </w:rPr>
        <w:t xml:space="preserve"> from </w:t>
      </w:r>
      <w:r w:rsidRPr="00C948E1">
        <w:rPr>
          <w:rFonts w:cs="Times New Roman"/>
          <w:sz w:val="24"/>
          <w:szCs w:val="24"/>
          <w:lang w:val="en-US"/>
        </w:rPr>
        <w:fldChar w:fldCharType="begin" w:fldLock="1"/>
      </w:r>
      <w:r w:rsidR="009A229D">
        <w:rPr>
          <w:rFonts w:cs="Times New Roman"/>
          <w:sz w:val="24"/>
          <w:szCs w:val="24"/>
          <w:lang w:val="en-US"/>
        </w:rPr>
        <w:instrText>ADDIN CSL_CITATION {"citationItems":[{"id":"ITEM-1","itemData":{"author":[{"dropping-particle":"","family":"Panto'","given":"Sebastiano","non-dropping-particle":"","parse-names":false,"suffix":""},{"dropping-particle":"","family":"Collard","given":"Maurine","non-dropping-particle":"","parse-names":false,"suffix":""},{"dropping-particle":"","family":"Purcaro","given":"Giorgia","non-dropping-particle":"","parse-names":false,"suffix":""}],"container-title":"Current Trend in Mass Spectrometry","id":"ITEM-1","issue":"July","issued":{"date-parts":[["2020"]]},"page":"1-6","title":"Comprehensive Gas Chromatography Coupled to Simultaneous Dual Detection (TOF-MS/FID) as a Confirmatory Method for MOSH and MOAH Determination in Food","type":"article-journal"},"uris":["http://www.mendeley.com/documents/?uuid=f3de2208-64a7-4165-b0c2-060c7eb51253"]}],"mendeley":{"formattedCitation":"[100]","plainTextFormattedCitation":"[100]","previouslyFormattedCitation":"[100]"},"properties":{"noteIndex":0},"schema":"https://github.com/citation-style-language/schema/raw/master/csl-citation.json"}</w:instrText>
      </w:r>
      <w:r w:rsidRPr="00C948E1">
        <w:rPr>
          <w:rFonts w:cs="Times New Roman"/>
          <w:sz w:val="24"/>
          <w:szCs w:val="24"/>
          <w:lang w:val="en-US"/>
        </w:rPr>
        <w:fldChar w:fldCharType="separate"/>
      </w:r>
      <w:r w:rsidR="00552734" w:rsidRPr="00552734">
        <w:rPr>
          <w:rFonts w:cs="Times New Roman"/>
          <w:noProof/>
          <w:sz w:val="24"/>
          <w:szCs w:val="24"/>
          <w:lang w:val="en-US"/>
        </w:rPr>
        <w:t>[100]</w:t>
      </w:r>
      <w:r w:rsidRPr="00C948E1">
        <w:rPr>
          <w:rFonts w:cs="Times New Roman"/>
          <w:sz w:val="24"/>
          <w:szCs w:val="24"/>
          <w:lang w:val="en-US"/>
        </w:rPr>
        <w:fldChar w:fldCharType="end"/>
      </w:r>
    </w:p>
    <w:p w14:paraId="53EE7C6C" w14:textId="79A98A9B" w:rsidR="00EB3ABD" w:rsidRPr="00C948E1" w:rsidRDefault="00EB3ABD" w:rsidP="00EE60C1">
      <w:pPr>
        <w:spacing w:after="200" w:line="480" w:lineRule="auto"/>
        <w:jc w:val="left"/>
        <w:rPr>
          <w:rFonts w:cs="Times New Roman"/>
          <w:sz w:val="24"/>
          <w:szCs w:val="24"/>
          <w:lang w:val="en-US"/>
        </w:rPr>
      </w:pPr>
    </w:p>
    <w:p w14:paraId="539479E3" w14:textId="3F7E3DE3" w:rsidR="003115E0" w:rsidRPr="00C948E1" w:rsidRDefault="003115E0" w:rsidP="003115E0">
      <w:pPr>
        <w:rPr>
          <w:rFonts w:cs="Times New Roman"/>
          <w:sz w:val="24"/>
          <w:szCs w:val="24"/>
          <w:lang w:val="en-US"/>
        </w:rPr>
      </w:pPr>
      <w:r w:rsidRPr="00C948E1">
        <w:rPr>
          <w:rFonts w:cs="Times New Roman"/>
          <w:b/>
          <w:i/>
          <w:sz w:val="24"/>
          <w:szCs w:val="24"/>
          <w:lang w:val="en-US"/>
        </w:rPr>
        <w:t>Table S1</w:t>
      </w:r>
      <w:r w:rsidRPr="00C948E1">
        <w:rPr>
          <w:rFonts w:cs="Times New Roman"/>
          <w:sz w:val="24"/>
          <w:szCs w:val="24"/>
          <w:lang w:val="en-US"/>
        </w:rPr>
        <w:t>. References dealing with MOH determination using LC hyphenated techniques (i.e. LC-GC and LC-LC-GC).</w:t>
      </w:r>
    </w:p>
    <w:p w14:paraId="6918F9D1" w14:textId="62B3897F" w:rsidR="003115E0" w:rsidRPr="00C948E1" w:rsidRDefault="003115E0" w:rsidP="003115E0">
      <w:pPr>
        <w:rPr>
          <w:rFonts w:cs="Times New Roman"/>
          <w:sz w:val="24"/>
          <w:szCs w:val="24"/>
          <w:lang w:val="en-US"/>
        </w:rPr>
      </w:pPr>
    </w:p>
    <w:p w14:paraId="4B4B363F" w14:textId="588D56DE" w:rsidR="003115E0" w:rsidRDefault="003115E0" w:rsidP="003115E0">
      <w:pPr>
        <w:rPr>
          <w:rFonts w:cs="Times New Roman"/>
          <w:sz w:val="24"/>
          <w:szCs w:val="24"/>
          <w:lang w:val="en-US"/>
        </w:rPr>
      </w:pPr>
      <w:r w:rsidRPr="00C948E1">
        <w:rPr>
          <w:rFonts w:cs="Times New Roman"/>
          <w:b/>
          <w:i/>
          <w:sz w:val="24"/>
          <w:szCs w:val="24"/>
          <w:lang w:val="en-US"/>
        </w:rPr>
        <w:t>Table S2</w:t>
      </w:r>
      <w:r w:rsidRPr="00C948E1">
        <w:rPr>
          <w:rFonts w:cs="Times New Roman"/>
          <w:sz w:val="24"/>
          <w:szCs w:val="24"/>
          <w:lang w:val="en-US"/>
        </w:rPr>
        <w:t>. References dealing with MOH determination using GC×GC.</w:t>
      </w:r>
    </w:p>
    <w:p w14:paraId="1CAEA8ED" w14:textId="77777777" w:rsidR="003115E0" w:rsidRDefault="003115E0" w:rsidP="003115E0">
      <w:pPr>
        <w:rPr>
          <w:rFonts w:cs="Times New Roman"/>
          <w:sz w:val="24"/>
          <w:szCs w:val="24"/>
          <w:lang w:val="en-US"/>
        </w:rPr>
      </w:pPr>
    </w:p>
    <w:p w14:paraId="78376713" w14:textId="77777777" w:rsidR="003115E0" w:rsidRPr="00EE60C1" w:rsidRDefault="003115E0" w:rsidP="00EE60C1">
      <w:pPr>
        <w:spacing w:after="200" w:line="480" w:lineRule="auto"/>
        <w:jc w:val="left"/>
        <w:rPr>
          <w:rFonts w:cs="Times New Roman"/>
          <w:sz w:val="24"/>
          <w:szCs w:val="24"/>
          <w:lang w:val="en-US"/>
        </w:rPr>
      </w:pPr>
    </w:p>
    <w:sectPr w:rsidR="003115E0" w:rsidRPr="00EE60C1" w:rsidSect="00A7265D">
      <w:type w:val="continuous"/>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802A8" w14:textId="77777777" w:rsidR="00C3083D" w:rsidRDefault="00C3083D" w:rsidP="0070280A">
      <w:pPr>
        <w:spacing w:line="240" w:lineRule="auto"/>
      </w:pPr>
      <w:r>
        <w:separator/>
      </w:r>
    </w:p>
  </w:endnote>
  <w:endnote w:type="continuationSeparator" w:id="0">
    <w:p w14:paraId="1DF8BD59" w14:textId="77777777" w:rsidR="00C3083D" w:rsidRDefault="00C3083D" w:rsidP="00702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73486"/>
      <w:docPartObj>
        <w:docPartGallery w:val="Page Numbers (Bottom of Page)"/>
        <w:docPartUnique/>
      </w:docPartObj>
    </w:sdtPr>
    <w:sdtEndPr>
      <w:rPr>
        <w:noProof/>
      </w:rPr>
    </w:sdtEndPr>
    <w:sdtContent>
      <w:p w14:paraId="1E6E53CD" w14:textId="46B6395F" w:rsidR="00C3083D" w:rsidRDefault="00C3083D">
        <w:pPr>
          <w:pStyle w:val="Footer"/>
          <w:jc w:val="center"/>
        </w:pPr>
        <w:r>
          <w:fldChar w:fldCharType="begin"/>
        </w:r>
        <w:r>
          <w:instrText xml:space="preserve"> PAGE   \* MERGEFORMAT </w:instrText>
        </w:r>
        <w:r>
          <w:fldChar w:fldCharType="separate"/>
        </w:r>
        <w:r w:rsidR="00CC0DE5">
          <w:rPr>
            <w:noProof/>
          </w:rPr>
          <w:t>1</w:t>
        </w:r>
        <w:r>
          <w:rPr>
            <w:noProof/>
          </w:rPr>
          <w:fldChar w:fldCharType="end"/>
        </w:r>
      </w:p>
    </w:sdtContent>
  </w:sdt>
  <w:p w14:paraId="0991919B" w14:textId="77777777" w:rsidR="00C3083D" w:rsidRDefault="00C3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6C9E7" w14:textId="77777777" w:rsidR="00C3083D" w:rsidRDefault="00C3083D" w:rsidP="0070280A">
      <w:pPr>
        <w:spacing w:line="240" w:lineRule="auto"/>
      </w:pPr>
      <w:r>
        <w:separator/>
      </w:r>
    </w:p>
  </w:footnote>
  <w:footnote w:type="continuationSeparator" w:id="0">
    <w:p w14:paraId="6D6FE8CA" w14:textId="77777777" w:rsidR="00C3083D" w:rsidRDefault="00C3083D" w:rsidP="007028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ADE"/>
    <w:multiLevelType w:val="hybridMultilevel"/>
    <w:tmpl w:val="BF34D6B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AEC2B49"/>
    <w:multiLevelType w:val="hybridMultilevel"/>
    <w:tmpl w:val="7C3689AC"/>
    <w:lvl w:ilvl="0" w:tplc="3796F5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F50931"/>
    <w:multiLevelType w:val="multilevel"/>
    <w:tmpl w:val="74AC782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1268CD"/>
    <w:multiLevelType w:val="hybridMultilevel"/>
    <w:tmpl w:val="97869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6E6573"/>
    <w:multiLevelType w:val="hybridMultilevel"/>
    <w:tmpl w:val="00E48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A40B18"/>
    <w:multiLevelType w:val="hybridMultilevel"/>
    <w:tmpl w:val="C86C8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612672"/>
    <w:multiLevelType w:val="hybridMultilevel"/>
    <w:tmpl w:val="B016B0B4"/>
    <w:lvl w:ilvl="0" w:tplc="DE6ED90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F6184C"/>
    <w:multiLevelType w:val="hybridMultilevel"/>
    <w:tmpl w:val="A158145A"/>
    <w:lvl w:ilvl="0" w:tplc="989AC70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DF2DED"/>
    <w:multiLevelType w:val="hybridMultilevel"/>
    <w:tmpl w:val="AED4A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0C650F"/>
    <w:multiLevelType w:val="hybridMultilevel"/>
    <w:tmpl w:val="8B86212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8A7444"/>
    <w:multiLevelType w:val="hybridMultilevel"/>
    <w:tmpl w:val="5CB03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384A12"/>
    <w:multiLevelType w:val="hybridMultilevel"/>
    <w:tmpl w:val="2E480916"/>
    <w:lvl w:ilvl="0" w:tplc="35101984">
      <w:numFmt w:val="bullet"/>
      <w:lvlText w:val="-"/>
      <w:lvlJc w:val="left"/>
      <w:pPr>
        <w:ind w:left="720" w:hanging="360"/>
      </w:pPr>
      <w:rPr>
        <w:rFonts w:ascii="Times New Roman" w:eastAsiaTheme="maj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7D54AC"/>
    <w:multiLevelType w:val="hybridMultilevel"/>
    <w:tmpl w:val="354C12AA"/>
    <w:lvl w:ilvl="0" w:tplc="695684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193CE3"/>
    <w:multiLevelType w:val="hybridMultilevel"/>
    <w:tmpl w:val="1BFA8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B269D7"/>
    <w:multiLevelType w:val="hybridMultilevel"/>
    <w:tmpl w:val="ABB6DBB2"/>
    <w:lvl w:ilvl="0" w:tplc="29B0BA5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6D40B8"/>
    <w:multiLevelType w:val="hybridMultilevel"/>
    <w:tmpl w:val="09F0ABD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A15361"/>
    <w:multiLevelType w:val="hybridMultilevel"/>
    <w:tmpl w:val="67D4C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B62F86"/>
    <w:multiLevelType w:val="hybridMultilevel"/>
    <w:tmpl w:val="BEA08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25609">
    <w:abstractNumId w:val="11"/>
  </w:num>
  <w:num w:numId="2" w16cid:durableId="2043818945">
    <w:abstractNumId w:val="4"/>
  </w:num>
  <w:num w:numId="3" w16cid:durableId="1385837493">
    <w:abstractNumId w:val="17"/>
  </w:num>
  <w:num w:numId="4" w16cid:durableId="1264342809">
    <w:abstractNumId w:val="10"/>
  </w:num>
  <w:num w:numId="5" w16cid:durableId="470906534">
    <w:abstractNumId w:val="16"/>
  </w:num>
  <w:num w:numId="6" w16cid:durableId="408429365">
    <w:abstractNumId w:val="3"/>
  </w:num>
  <w:num w:numId="7" w16cid:durableId="1173061483">
    <w:abstractNumId w:val="8"/>
  </w:num>
  <w:num w:numId="8" w16cid:durableId="1247883195">
    <w:abstractNumId w:val="5"/>
  </w:num>
  <w:num w:numId="9" w16cid:durableId="1547911865">
    <w:abstractNumId w:val="12"/>
  </w:num>
  <w:num w:numId="10" w16cid:durableId="135536946">
    <w:abstractNumId w:val="2"/>
  </w:num>
  <w:num w:numId="11" w16cid:durableId="770516334">
    <w:abstractNumId w:val="7"/>
  </w:num>
  <w:num w:numId="12" w16cid:durableId="1257789319">
    <w:abstractNumId w:val="14"/>
  </w:num>
  <w:num w:numId="13" w16cid:durableId="47998571">
    <w:abstractNumId w:val="13"/>
  </w:num>
  <w:num w:numId="14" w16cid:durableId="1537543125">
    <w:abstractNumId w:val="0"/>
  </w:num>
  <w:num w:numId="15" w16cid:durableId="2035105643">
    <w:abstractNumId w:val="1"/>
  </w:num>
  <w:num w:numId="16" w16cid:durableId="1024282937">
    <w:abstractNumId w:val="6"/>
  </w:num>
  <w:num w:numId="17" w16cid:durableId="448361457">
    <w:abstractNumId w:val="15"/>
  </w:num>
  <w:num w:numId="18" w16cid:durableId="71044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rGwNDY3MDCwMDZW0lEKTi0uzszPAykwMq8FAN0/of0tAAAA"/>
  </w:docVars>
  <w:rsids>
    <w:rsidRoot w:val="00462A4E"/>
    <w:rsid w:val="000002C6"/>
    <w:rsid w:val="00000D1F"/>
    <w:rsid w:val="000025D0"/>
    <w:rsid w:val="00002D69"/>
    <w:rsid w:val="00004CC0"/>
    <w:rsid w:val="00005282"/>
    <w:rsid w:val="000065AD"/>
    <w:rsid w:val="00007174"/>
    <w:rsid w:val="00010E23"/>
    <w:rsid w:val="00011E87"/>
    <w:rsid w:val="000124A5"/>
    <w:rsid w:val="000134D7"/>
    <w:rsid w:val="00014105"/>
    <w:rsid w:val="00016914"/>
    <w:rsid w:val="00017297"/>
    <w:rsid w:val="0002306C"/>
    <w:rsid w:val="0002689F"/>
    <w:rsid w:val="0003022C"/>
    <w:rsid w:val="0003048D"/>
    <w:rsid w:val="00030859"/>
    <w:rsid w:val="00036612"/>
    <w:rsid w:val="00036657"/>
    <w:rsid w:val="000414A2"/>
    <w:rsid w:val="000414FE"/>
    <w:rsid w:val="00041E33"/>
    <w:rsid w:val="00042350"/>
    <w:rsid w:val="000429BC"/>
    <w:rsid w:val="000447D4"/>
    <w:rsid w:val="00046708"/>
    <w:rsid w:val="0005106C"/>
    <w:rsid w:val="000548B4"/>
    <w:rsid w:val="00055ABC"/>
    <w:rsid w:val="000566FA"/>
    <w:rsid w:val="00057BF8"/>
    <w:rsid w:val="0006088D"/>
    <w:rsid w:val="00061E8A"/>
    <w:rsid w:val="0006256E"/>
    <w:rsid w:val="00062709"/>
    <w:rsid w:val="00070729"/>
    <w:rsid w:val="000718A7"/>
    <w:rsid w:val="00072952"/>
    <w:rsid w:val="00072E21"/>
    <w:rsid w:val="000744D9"/>
    <w:rsid w:val="00074933"/>
    <w:rsid w:val="000751BC"/>
    <w:rsid w:val="000770F0"/>
    <w:rsid w:val="000774AE"/>
    <w:rsid w:val="00077E4D"/>
    <w:rsid w:val="0008189D"/>
    <w:rsid w:val="00082C4D"/>
    <w:rsid w:val="00083171"/>
    <w:rsid w:val="00083D19"/>
    <w:rsid w:val="0008449D"/>
    <w:rsid w:val="00086B6A"/>
    <w:rsid w:val="000876AF"/>
    <w:rsid w:val="00087A03"/>
    <w:rsid w:val="0009133A"/>
    <w:rsid w:val="00093DF2"/>
    <w:rsid w:val="0009543F"/>
    <w:rsid w:val="000954FD"/>
    <w:rsid w:val="000A1C16"/>
    <w:rsid w:val="000A220E"/>
    <w:rsid w:val="000A267B"/>
    <w:rsid w:val="000A2BD6"/>
    <w:rsid w:val="000A3B6B"/>
    <w:rsid w:val="000A61E4"/>
    <w:rsid w:val="000B03FC"/>
    <w:rsid w:val="000B08DA"/>
    <w:rsid w:val="000B0F88"/>
    <w:rsid w:val="000B10AB"/>
    <w:rsid w:val="000B1212"/>
    <w:rsid w:val="000B3559"/>
    <w:rsid w:val="000B3D75"/>
    <w:rsid w:val="000B4F6B"/>
    <w:rsid w:val="000B6BFB"/>
    <w:rsid w:val="000C07C0"/>
    <w:rsid w:val="000C0DD7"/>
    <w:rsid w:val="000C1C9F"/>
    <w:rsid w:val="000C24E7"/>
    <w:rsid w:val="000C2AD8"/>
    <w:rsid w:val="000C32E8"/>
    <w:rsid w:val="000C378C"/>
    <w:rsid w:val="000C5805"/>
    <w:rsid w:val="000C5BE1"/>
    <w:rsid w:val="000C5DF6"/>
    <w:rsid w:val="000D1588"/>
    <w:rsid w:val="000D17C0"/>
    <w:rsid w:val="000D21BA"/>
    <w:rsid w:val="000D5731"/>
    <w:rsid w:val="000D6DAB"/>
    <w:rsid w:val="000D7144"/>
    <w:rsid w:val="000D7CB6"/>
    <w:rsid w:val="000E0910"/>
    <w:rsid w:val="000E5384"/>
    <w:rsid w:val="000E551B"/>
    <w:rsid w:val="000E6919"/>
    <w:rsid w:val="000F0425"/>
    <w:rsid w:val="000F1DEA"/>
    <w:rsid w:val="000F5115"/>
    <w:rsid w:val="000F55BD"/>
    <w:rsid w:val="000F5DCC"/>
    <w:rsid w:val="00100398"/>
    <w:rsid w:val="001006FB"/>
    <w:rsid w:val="00101314"/>
    <w:rsid w:val="0010205D"/>
    <w:rsid w:val="001027CE"/>
    <w:rsid w:val="00103E02"/>
    <w:rsid w:val="001053B4"/>
    <w:rsid w:val="00106A3F"/>
    <w:rsid w:val="00106F4C"/>
    <w:rsid w:val="0011361C"/>
    <w:rsid w:val="001136D4"/>
    <w:rsid w:val="00114006"/>
    <w:rsid w:val="0011795E"/>
    <w:rsid w:val="00120C0D"/>
    <w:rsid w:val="001214BE"/>
    <w:rsid w:val="00121662"/>
    <w:rsid w:val="001221B5"/>
    <w:rsid w:val="00122942"/>
    <w:rsid w:val="001254D3"/>
    <w:rsid w:val="001258CE"/>
    <w:rsid w:val="001275F7"/>
    <w:rsid w:val="00132A0D"/>
    <w:rsid w:val="00136AB6"/>
    <w:rsid w:val="001406AA"/>
    <w:rsid w:val="00143645"/>
    <w:rsid w:val="00146882"/>
    <w:rsid w:val="0015240D"/>
    <w:rsid w:val="00153A4B"/>
    <w:rsid w:val="001575CC"/>
    <w:rsid w:val="00160956"/>
    <w:rsid w:val="00160CF2"/>
    <w:rsid w:val="001612CA"/>
    <w:rsid w:val="00161396"/>
    <w:rsid w:val="001613E3"/>
    <w:rsid w:val="00162613"/>
    <w:rsid w:val="00163F79"/>
    <w:rsid w:val="00164132"/>
    <w:rsid w:val="001641AA"/>
    <w:rsid w:val="001643E7"/>
    <w:rsid w:val="00165CFE"/>
    <w:rsid w:val="001668A9"/>
    <w:rsid w:val="00166CE7"/>
    <w:rsid w:val="001676E5"/>
    <w:rsid w:val="00167809"/>
    <w:rsid w:val="001732AE"/>
    <w:rsid w:val="00180952"/>
    <w:rsid w:val="00181144"/>
    <w:rsid w:val="001826B4"/>
    <w:rsid w:val="00182AE6"/>
    <w:rsid w:val="00182B4F"/>
    <w:rsid w:val="00185FF3"/>
    <w:rsid w:val="00186BE7"/>
    <w:rsid w:val="00191943"/>
    <w:rsid w:val="00192B79"/>
    <w:rsid w:val="001933BD"/>
    <w:rsid w:val="00194779"/>
    <w:rsid w:val="00196C2E"/>
    <w:rsid w:val="0019783F"/>
    <w:rsid w:val="00197F33"/>
    <w:rsid w:val="001A03D5"/>
    <w:rsid w:val="001A0A10"/>
    <w:rsid w:val="001A0E06"/>
    <w:rsid w:val="001A231E"/>
    <w:rsid w:val="001A4622"/>
    <w:rsid w:val="001A5C35"/>
    <w:rsid w:val="001A623E"/>
    <w:rsid w:val="001B0872"/>
    <w:rsid w:val="001B08DD"/>
    <w:rsid w:val="001B0C59"/>
    <w:rsid w:val="001B7B01"/>
    <w:rsid w:val="001C04B7"/>
    <w:rsid w:val="001C1A8B"/>
    <w:rsid w:val="001C2E01"/>
    <w:rsid w:val="001C30EA"/>
    <w:rsid w:val="001C5C5D"/>
    <w:rsid w:val="001C5EF1"/>
    <w:rsid w:val="001C7A01"/>
    <w:rsid w:val="001D023F"/>
    <w:rsid w:val="001D0987"/>
    <w:rsid w:val="001D22B6"/>
    <w:rsid w:val="001D2915"/>
    <w:rsid w:val="001D5F0F"/>
    <w:rsid w:val="001D69A9"/>
    <w:rsid w:val="001D6CCA"/>
    <w:rsid w:val="001D789A"/>
    <w:rsid w:val="001D7BAA"/>
    <w:rsid w:val="001E0C89"/>
    <w:rsid w:val="001E2829"/>
    <w:rsid w:val="001E2BB7"/>
    <w:rsid w:val="001E4C0C"/>
    <w:rsid w:val="001E52DA"/>
    <w:rsid w:val="001E5ECB"/>
    <w:rsid w:val="001E793F"/>
    <w:rsid w:val="001F0486"/>
    <w:rsid w:val="001F1A88"/>
    <w:rsid w:val="001F25BD"/>
    <w:rsid w:val="001F2A4B"/>
    <w:rsid w:val="001F340B"/>
    <w:rsid w:val="001F4B08"/>
    <w:rsid w:val="00200C38"/>
    <w:rsid w:val="00201F46"/>
    <w:rsid w:val="00202861"/>
    <w:rsid w:val="002065AD"/>
    <w:rsid w:val="00210467"/>
    <w:rsid w:val="00211508"/>
    <w:rsid w:val="00211AE3"/>
    <w:rsid w:val="00213941"/>
    <w:rsid w:val="002148A6"/>
    <w:rsid w:val="00215923"/>
    <w:rsid w:val="00215A85"/>
    <w:rsid w:val="00215AC7"/>
    <w:rsid w:val="00216356"/>
    <w:rsid w:val="00220E04"/>
    <w:rsid w:val="00222DD0"/>
    <w:rsid w:val="00223981"/>
    <w:rsid w:val="00224929"/>
    <w:rsid w:val="0022604C"/>
    <w:rsid w:val="00230C7D"/>
    <w:rsid w:val="0023383B"/>
    <w:rsid w:val="002345FA"/>
    <w:rsid w:val="002356D5"/>
    <w:rsid w:val="0023572C"/>
    <w:rsid w:val="0023579D"/>
    <w:rsid w:val="00235974"/>
    <w:rsid w:val="002431AB"/>
    <w:rsid w:val="002457C3"/>
    <w:rsid w:val="00245A02"/>
    <w:rsid w:val="00252190"/>
    <w:rsid w:val="00257CD7"/>
    <w:rsid w:val="0026001F"/>
    <w:rsid w:val="002603E2"/>
    <w:rsid w:val="00261A07"/>
    <w:rsid w:val="00263D66"/>
    <w:rsid w:val="00264099"/>
    <w:rsid w:val="0026521A"/>
    <w:rsid w:val="00265B43"/>
    <w:rsid w:val="00266039"/>
    <w:rsid w:val="00266079"/>
    <w:rsid w:val="00266565"/>
    <w:rsid w:val="002666EB"/>
    <w:rsid w:val="002679BC"/>
    <w:rsid w:val="00267A55"/>
    <w:rsid w:val="00267D0C"/>
    <w:rsid w:val="00273E88"/>
    <w:rsid w:val="0028112E"/>
    <w:rsid w:val="00281DD8"/>
    <w:rsid w:val="0028341F"/>
    <w:rsid w:val="002869B9"/>
    <w:rsid w:val="00287B1D"/>
    <w:rsid w:val="002942E3"/>
    <w:rsid w:val="002A118F"/>
    <w:rsid w:val="002A1306"/>
    <w:rsid w:val="002A47F2"/>
    <w:rsid w:val="002A48B6"/>
    <w:rsid w:val="002A4C33"/>
    <w:rsid w:val="002B0247"/>
    <w:rsid w:val="002B5F33"/>
    <w:rsid w:val="002C3260"/>
    <w:rsid w:val="002C359B"/>
    <w:rsid w:val="002C4D1E"/>
    <w:rsid w:val="002C5C15"/>
    <w:rsid w:val="002C6ECF"/>
    <w:rsid w:val="002D08B3"/>
    <w:rsid w:val="002D1401"/>
    <w:rsid w:val="002D275E"/>
    <w:rsid w:val="002D5F8E"/>
    <w:rsid w:val="002D747A"/>
    <w:rsid w:val="002D7597"/>
    <w:rsid w:val="002D78E0"/>
    <w:rsid w:val="002E0290"/>
    <w:rsid w:val="002E052D"/>
    <w:rsid w:val="002E0932"/>
    <w:rsid w:val="002E2358"/>
    <w:rsid w:val="002E2CA5"/>
    <w:rsid w:val="002E34FF"/>
    <w:rsid w:val="002E5684"/>
    <w:rsid w:val="002E7AB9"/>
    <w:rsid w:val="002F074C"/>
    <w:rsid w:val="002F2C37"/>
    <w:rsid w:val="002F2F20"/>
    <w:rsid w:val="002F41AC"/>
    <w:rsid w:val="002F5914"/>
    <w:rsid w:val="002F792F"/>
    <w:rsid w:val="003007E3"/>
    <w:rsid w:val="00301976"/>
    <w:rsid w:val="0030317D"/>
    <w:rsid w:val="00303194"/>
    <w:rsid w:val="0030378C"/>
    <w:rsid w:val="003054C1"/>
    <w:rsid w:val="0030643A"/>
    <w:rsid w:val="00311030"/>
    <w:rsid w:val="003115E0"/>
    <w:rsid w:val="00312B77"/>
    <w:rsid w:val="00313349"/>
    <w:rsid w:val="00313585"/>
    <w:rsid w:val="003145EF"/>
    <w:rsid w:val="00314AAB"/>
    <w:rsid w:val="00314D82"/>
    <w:rsid w:val="003150B6"/>
    <w:rsid w:val="003157DA"/>
    <w:rsid w:val="003166D1"/>
    <w:rsid w:val="00316B00"/>
    <w:rsid w:val="0031791B"/>
    <w:rsid w:val="0032049C"/>
    <w:rsid w:val="00320BEC"/>
    <w:rsid w:val="0032201A"/>
    <w:rsid w:val="00323C92"/>
    <w:rsid w:val="0032451A"/>
    <w:rsid w:val="00324F2F"/>
    <w:rsid w:val="00330ECD"/>
    <w:rsid w:val="003322BE"/>
    <w:rsid w:val="00332B92"/>
    <w:rsid w:val="003346CC"/>
    <w:rsid w:val="00334CEB"/>
    <w:rsid w:val="003355D2"/>
    <w:rsid w:val="00337EF8"/>
    <w:rsid w:val="0034015B"/>
    <w:rsid w:val="003413EB"/>
    <w:rsid w:val="00343741"/>
    <w:rsid w:val="00345BE0"/>
    <w:rsid w:val="00352F24"/>
    <w:rsid w:val="00355E39"/>
    <w:rsid w:val="00355E52"/>
    <w:rsid w:val="003602BF"/>
    <w:rsid w:val="003613EC"/>
    <w:rsid w:val="00364D69"/>
    <w:rsid w:val="0036599B"/>
    <w:rsid w:val="00365F11"/>
    <w:rsid w:val="00366B26"/>
    <w:rsid w:val="003670CD"/>
    <w:rsid w:val="003676DC"/>
    <w:rsid w:val="0036771B"/>
    <w:rsid w:val="00367BED"/>
    <w:rsid w:val="0037482A"/>
    <w:rsid w:val="00374FAA"/>
    <w:rsid w:val="0038288C"/>
    <w:rsid w:val="0038338C"/>
    <w:rsid w:val="00384BAF"/>
    <w:rsid w:val="00385604"/>
    <w:rsid w:val="00385A6D"/>
    <w:rsid w:val="0038651A"/>
    <w:rsid w:val="00386C62"/>
    <w:rsid w:val="003870EE"/>
    <w:rsid w:val="0039103D"/>
    <w:rsid w:val="003913E9"/>
    <w:rsid w:val="00396C4E"/>
    <w:rsid w:val="0039746A"/>
    <w:rsid w:val="003A6C58"/>
    <w:rsid w:val="003B06DE"/>
    <w:rsid w:val="003B0DC1"/>
    <w:rsid w:val="003B35E2"/>
    <w:rsid w:val="003B40CF"/>
    <w:rsid w:val="003B5A62"/>
    <w:rsid w:val="003B6413"/>
    <w:rsid w:val="003C2325"/>
    <w:rsid w:val="003C232D"/>
    <w:rsid w:val="003C441D"/>
    <w:rsid w:val="003D2375"/>
    <w:rsid w:val="003D2E78"/>
    <w:rsid w:val="003D5F78"/>
    <w:rsid w:val="003D6A22"/>
    <w:rsid w:val="003E2799"/>
    <w:rsid w:val="003E447B"/>
    <w:rsid w:val="003E47D5"/>
    <w:rsid w:val="003E5B02"/>
    <w:rsid w:val="003E7449"/>
    <w:rsid w:val="003F051C"/>
    <w:rsid w:val="003F422F"/>
    <w:rsid w:val="003F5E01"/>
    <w:rsid w:val="003F7796"/>
    <w:rsid w:val="003F7BD5"/>
    <w:rsid w:val="004020C2"/>
    <w:rsid w:val="00403CEE"/>
    <w:rsid w:val="00404E7E"/>
    <w:rsid w:val="00411505"/>
    <w:rsid w:val="004132FB"/>
    <w:rsid w:val="00415DBF"/>
    <w:rsid w:val="004168FC"/>
    <w:rsid w:val="0042601B"/>
    <w:rsid w:val="004301B2"/>
    <w:rsid w:val="00430CFF"/>
    <w:rsid w:val="0043136F"/>
    <w:rsid w:val="0043387C"/>
    <w:rsid w:val="00435732"/>
    <w:rsid w:val="00437138"/>
    <w:rsid w:val="004400CB"/>
    <w:rsid w:val="00440654"/>
    <w:rsid w:val="00444177"/>
    <w:rsid w:val="00450377"/>
    <w:rsid w:val="004523C2"/>
    <w:rsid w:val="004549D5"/>
    <w:rsid w:val="004550E7"/>
    <w:rsid w:val="00456F37"/>
    <w:rsid w:val="0046040D"/>
    <w:rsid w:val="004620A9"/>
    <w:rsid w:val="00462A4E"/>
    <w:rsid w:val="004640C3"/>
    <w:rsid w:val="00464EF8"/>
    <w:rsid w:val="0046679C"/>
    <w:rsid w:val="00466ADA"/>
    <w:rsid w:val="004709CD"/>
    <w:rsid w:val="0047142B"/>
    <w:rsid w:val="0047314A"/>
    <w:rsid w:val="00475FE9"/>
    <w:rsid w:val="004834F1"/>
    <w:rsid w:val="00483BAC"/>
    <w:rsid w:val="00483DC9"/>
    <w:rsid w:val="00485305"/>
    <w:rsid w:val="0048576D"/>
    <w:rsid w:val="00491925"/>
    <w:rsid w:val="00497BFC"/>
    <w:rsid w:val="004A0CB1"/>
    <w:rsid w:val="004A20A3"/>
    <w:rsid w:val="004A23D1"/>
    <w:rsid w:val="004A257B"/>
    <w:rsid w:val="004A4259"/>
    <w:rsid w:val="004A4987"/>
    <w:rsid w:val="004A5321"/>
    <w:rsid w:val="004A7D7D"/>
    <w:rsid w:val="004B01D2"/>
    <w:rsid w:val="004B2DC3"/>
    <w:rsid w:val="004B3C4D"/>
    <w:rsid w:val="004B73CF"/>
    <w:rsid w:val="004B7542"/>
    <w:rsid w:val="004B7E7A"/>
    <w:rsid w:val="004B7F29"/>
    <w:rsid w:val="004C1388"/>
    <w:rsid w:val="004C1FEC"/>
    <w:rsid w:val="004C27B5"/>
    <w:rsid w:val="004C290D"/>
    <w:rsid w:val="004C320E"/>
    <w:rsid w:val="004C3B11"/>
    <w:rsid w:val="004C42AD"/>
    <w:rsid w:val="004C4E08"/>
    <w:rsid w:val="004C58A0"/>
    <w:rsid w:val="004C5924"/>
    <w:rsid w:val="004C6541"/>
    <w:rsid w:val="004D0A8A"/>
    <w:rsid w:val="004D0E8A"/>
    <w:rsid w:val="004D223F"/>
    <w:rsid w:val="004D382C"/>
    <w:rsid w:val="004D4861"/>
    <w:rsid w:val="004D631B"/>
    <w:rsid w:val="004E05AE"/>
    <w:rsid w:val="004E4078"/>
    <w:rsid w:val="004E414A"/>
    <w:rsid w:val="004E50D1"/>
    <w:rsid w:val="004E793D"/>
    <w:rsid w:val="004F2411"/>
    <w:rsid w:val="004F290D"/>
    <w:rsid w:val="004F2C47"/>
    <w:rsid w:val="004F5994"/>
    <w:rsid w:val="004F6512"/>
    <w:rsid w:val="00505308"/>
    <w:rsid w:val="00505DFC"/>
    <w:rsid w:val="00507EB4"/>
    <w:rsid w:val="005106A2"/>
    <w:rsid w:val="00511808"/>
    <w:rsid w:val="00515719"/>
    <w:rsid w:val="005158B5"/>
    <w:rsid w:val="00516538"/>
    <w:rsid w:val="00516794"/>
    <w:rsid w:val="00516F12"/>
    <w:rsid w:val="00517592"/>
    <w:rsid w:val="00520332"/>
    <w:rsid w:val="005208F5"/>
    <w:rsid w:val="00520C76"/>
    <w:rsid w:val="005218AD"/>
    <w:rsid w:val="00521C06"/>
    <w:rsid w:val="0052230B"/>
    <w:rsid w:val="0052242F"/>
    <w:rsid w:val="005268EE"/>
    <w:rsid w:val="00531FF7"/>
    <w:rsid w:val="00533C7C"/>
    <w:rsid w:val="00535814"/>
    <w:rsid w:val="00537222"/>
    <w:rsid w:val="00540653"/>
    <w:rsid w:val="00540C5B"/>
    <w:rsid w:val="00540CDF"/>
    <w:rsid w:val="00541932"/>
    <w:rsid w:val="00543307"/>
    <w:rsid w:val="00543BBA"/>
    <w:rsid w:val="005445CB"/>
    <w:rsid w:val="00546A52"/>
    <w:rsid w:val="00550D54"/>
    <w:rsid w:val="00552734"/>
    <w:rsid w:val="00555F20"/>
    <w:rsid w:val="0056118A"/>
    <w:rsid w:val="0056280C"/>
    <w:rsid w:val="00562920"/>
    <w:rsid w:val="00562B92"/>
    <w:rsid w:val="00562CBF"/>
    <w:rsid w:val="00563B4A"/>
    <w:rsid w:val="00567926"/>
    <w:rsid w:val="0057275D"/>
    <w:rsid w:val="00573C24"/>
    <w:rsid w:val="00575C02"/>
    <w:rsid w:val="00577966"/>
    <w:rsid w:val="005817EF"/>
    <w:rsid w:val="00582346"/>
    <w:rsid w:val="005827AC"/>
    <w:rsid w:val="00587530"/>
    <w:rsid w:val="0059135B"/>
    <w:rsid w:val="005917B3"/>
    <w:rsid w:val="005918B5"/>
    <w:rsid w:val="00591EF6"/>
    <w:rsid w:val="005930E8"/>
    <w:rsid w:val="00595260"/>
    <w:rsid w:val="00596567"/>
    <w:rsid w:val="005A158C"/>
    <w:rsid w:val="005A1612"/>
    <w:rsid w:val="005B1E9B"/>
    <w:rsid w:val="005B311D"/>
    <w:rsid w:val="005B3CDB"/>
    <w:rsid w:val="005B5043"/>
    <w:rsid w:val="005B572F"/>
    <w:rsid w:val="005B62EA"/>
    <w:rsid w:val="005B7E74"/>
    <w:rsid w:val="005C0352"/>
    <w:rsid w:val="005C127A"/>
    <w:rsid w:val="005C2A16"/>
    <w:rsid w:val="005C3944"/>
    <w:rsid w:val="005C462C"/>
    <w:rsid w:val="005C54D6"/>
    <w:rsid w:val="005C7B6B"/>
    <w:rsid w:val="005C7D6F"/>
    <w:rsid w:val="005D0558"/>
    <w:rsid w:val="005D1A00"/>
    <w:rsid w:val="005D1BB4"/>
    <w:rsid w:val="005D2F53"/>
    <w:rsid w:val="005D39AC"/>
    <w:rsid w:val="005D3ABC"/>
    <w:rsid w:val="005D3FEF"/>
    <w:rsid w:val="005D4BE7"/>
    <w:rsid w:val="005D5FFB"/>
    <w:rsid w:val="005D6F87"/>
    <w:rsid w:val="005D7F4B"/>
    <w:rsid w:val="005E3E0C"/>
    <w:rsid w:val="005E4384"/>
    <w:rsid w:val="005E48D9"/>
    <w:rsid w:val="005E5EF9"/>
    <w:rsid w:val="005F0559"/>
    <w:rsid w:val="005F1B9C"/>
    <w:rsid w:val="005F22A0"/>
    <w:rsid w:val="005F3B2F"/>
    <w:rsid w:val="005F3EDE"/>
    <w:rsid w:val="005F50B3"/>
    <w:rsid w:val="005F5F4E"/>
    <w:rsid w:val="005F6C7F"/>
    <w:rsid w:val="005F6CC7"/>
    <w:rsid w:val="005F6F94"/>
    <w:rsid w:val="00600D11"/>
    <w:rsid w:val="006028FD"/>
    <w:rsid w:val="0060302E"/>
    <w:rsid w:val="00603895"/>
    <w:rsid w:val="00604011"/>
    <w:rsid w:val="00604B49"/>
    <w:rsid w:val="006058C5"/>
    <w:rsid w:val="00607143"/>
    <w:rsid w:val="00607806"/>
    <w:rsid w:val="006107FA"/>
    <w:rsid w:val="00615232"/>
    <w:rsid w:val="00615B79"/>
    <w:rsid w:val="00616C94"/>
    <w:rsid w:val="006201E1"/>
    <w:rsid w:val="00621414"/>
    <w:rsid w:val="006217DF"/>
    <w:rsid w:val="00624397"/>
    <w:rsid w:val="0063069B"/>
    <w:rsid w:val="00631A8C"/>
    <w:rsid w:val="00631FCE"/>
    <w:rsid w:val="0063206F"/>
    <w:rsid w:val="0063229E"/>
    <w:rsid w:val="00634A99"/>
    <w:rsid w:val="006352F9"/>
    <w:rsid w:val="00640BBE"/>
    <w:rsid w:val="00644F40"/>
    <w:rsid w:val="00645E73"/>
    <w:rsid w:val="00651CDD"/>
    <w:rsid w:val="0065548A"/>
    <w:rsid w:val="00655650"/>
    <w:rsid w:val="00657AC1"/>
    <w:rsid w:val="00663009"/>
    <w:rsid w:val="00663D6D"/>
    <w:rsid w:val="00664C5F"/>
    <w:rsid w:val="00665A83"/>
    <w:rsid w:val="00666BC5"/>
    <w:rsid w:val="00671BF4"/>
    <w:rsid w:val="006724F1"/>
    <w:rsid w:val="00672D57"/>
    <w:rsid w:val="006730E0"/>
    <w:rsid w:val="00673C55"/>
    <w:rsid w:val="00673CEE"/>
    <w:rsid w:val="006749B7"/>
    <w:rsid w:val="00675932"/>
    <w:rsid w:val="00675F99"/>
    <w:rsid w:val="00676145"/>
    <w:rsid w:val="00677347"/>
    <w:rsid w:val="00677A38"/>
    <w:rsid w:val="00677BD7"/>
    <w:rsid w:val="00680CDB"/>
    <w:rsid w:val="00680F92"/>
    <w:rsid w:val="006831F2"/>
    <w:rsid w:val="006904AB"/>
    <w:rsid w:val="006904B3"/>
    <w:rsid w:val="00690786"/>
    <w:rsid w:val="00691BCE"/>
    <w:rsid w:val="006932B2"/>
    <w:rsid w:val="0069476D"/>
    <w:rsid w:val="006955E3"/>
    <w:rsid w:val="00695818"/>
    <w:rsid w:val="0069742A"/>
    <w:rsid w:val="00697980"/>
    <w:rsid w:val="006A1418"/>
    <w:rsid w:val="006A1D01"/>
    <w:rsid w:val="006A1FE4"/>
    <w:rsid w:val="006A520F"/>
    <w:rsid w:val="006A6EFB"/>
    <w:rsid w:val="006B4BDB"/>
    <w:rsid w:val="006B6138"/>
    <w:rsid w:val="006B626A"/>
    <w:rsid w:val="006B69E5"/>
    <w:rsid w:val="006C0594"/>
    <w:rsid w:val="006C0668"/>
    <w:rsid w:val="006C0C9D"/>
    <w:rsid w:val="006C195D"/>
    <w:rsid w:val="006C295E"/>
    <w:rsid w:val="006C40B2"/>
    <w:rsid w:val="006C4675"/>
    <w:rsid w:val="006C4D31"/>
    <w:rsid w:val="006C581D"/>
    <w:rsid w:val="006C5ADE"/>
    <w:rsid w:val="006C64EC"/>
    <w:rsid w:val="006D09BA"/>
    <w:rsid w:val="006D1B2E"/>
    <w:rsid w:val="006D2248"/>
    <w:rsid w:val="006D2D56"/>
    <w:rsid w:val="006D4005"/>
    <w:rsid w:val="006D500E"/>
    <w:rsid w:val="006D5A7D"/>
    <w:rsid w:val="006D79EE"/>
    <w:rsid w:val="006E05E7"/>
    <w:rsid w:val="006E4DA1"/>
    <w:rsid w:val="006E6292"/>
    <w:rsid w:val="006E697F"/>
    <w:rsid w:val="006E6C0A"/>
    <w:rsid w:val="006E72A6"/>
    <w:rsid w:val="006F11F8"/>
    <w:rsid w:val="006F2D99"/>
    <w:rsid w:val="006F6D96"/>
    <w:rsid w:val="007006A4"/>
    <w:rsid w:val="0070280A"/>
    <w:rsid w:val="00703B69"/>
    <w:rsid w:val="00711660"/>
    <w:rsid w:val="0071230D"/>
    <w:rsid w:val="00713065"/>
    <w:rsid w:val="00713C4D"/>
    <w:rsid w:val="00716D29"/>
    <w:rsid w:val="00717155"/>
    <w:rsid w:val="0071720B"/>
    <w:rsid w:val="007178EE"/>
    <w:rsid w:val="007202CF"/>
    <w:rsid w:val="007220CD"/>
    <w:rsid w:val="007227FD"/>
    <w:rsid w:val="00722E90"/>
    <w:rsid w:val="00726AF8"/>
    <w:rsid w:val="0072780B"/>
    <w:rsid w:val="007351A7"/>
    <w:rsid w:val="0073712E"/>
    <w:rsid w:val="00737F95"/>
    <w:rsid w:val="00741DAA"/>
    <w:rsid w:val="007433FA"/>
    <w:rsid w:val="00743F0F"/>
    <w:rsid w:val="00744034"/>
    <w:rsid w:val="00746983"/>
    <w:rsid w:val="00747106"/>
    <w:rsid w:val="00750B6A"/>
    <w:rsid w:val="00751E2F"/>
    <w:rsid w:val="00752DFE"/>
    <w:rsid w:val="007531AB"/>
    <w:rsid w:val="007542D3"/>
    <w:rsid w:val="00755E21"/>
    <w:rsid w:val="007607DD"/>
    <w:rsid w:val="00761181"/>
    <w:rsid w:val="00761716"/>
    <w:rsid w:val="0076399B"/>
    <w:rsid w:val="007736AC"/>
    <w:rsid w:val="007778AF"/>
    <w:rsid w:val="00782353"/>
    <w:rsid w:val="00784DB9"/>
    <w:rsid w:val="007862C7"/>
    <w:rsid w:val="007870DA"/>
    <w:rsid w:val="0078718B"/>
    <w:rsid w:val="00790064"/>
    <w:rsid w:val="007911F7"/>
    <w:rsid w:val="0079202B"/>
    <w:rsid w:val="00793076"/>
    <w:rsid w:val="00793514"/>
    <w:rsid w:val="00795F9E"/>
    <w:rsid w:val="007A00D4"/>
    <w:rsid w:val="007A1EDE"/>
    <w:rsid w:val="007A2AD6"/>
    <w:rsid w:val="007A3B83"/>
    <w:rsid w:val="007A4811"/>
    <w:rsid w:val="007A54C7"/>
    <w:rsid w:val="007B06AF"/>
    <w:rsid w:val="007B1552"/>
    <w:rsid w:val="007B3E71"/>
    <w:rsid w:val="007B76F2"/>
    <w:rsid w:val="007C00BC"/>
    <w:rsid w:val="007C08E4"/>
    <w:rsid w:val="007C1295"/>
    <w:rsid w:val="007C1321"/>
    <w:rsid w:val="007C2715"/>
    <w:rsid w:val="007C3519"/>
    <w:rsid w:val="007C4913"/>
    <w:rsid w:val="007C4D92"/>
    <w:rsid w:val="007C556E"/>
    <w:rsid w:val="007C61FF"/>
    <w:rsid w:val="007C6750"/>
    <w:rsid w:val="007C7D3A"/>
    <w:rsid w:val="007D01F3"/>
    <w:rsid w:val="007D3EE8"/>
    <w:rsid w:val="007D4D31"/>
    <w:rsid w:val="007D566A"/>
    <w:rsid w:val="007D5BC3"/>
    <w:rsid w:val="007D6086"/>
    <w:rsid w:val="007D66F1"/>
    <w:rsid w:val="007E1F43"/>
    <w:rsid w:val="007E35AF"/>
    <w:rsid w:val="007E5392"/>
    <w:rsid w:val="007E61E0"/>
    <w:rsid w:val="007E77F2"/>
    <w:rsid w:val="007F03CC"/>
    <w:rsid w:val="007F05C5"/>
    <w:rsid w:val="007F205B"/>
    <w:rsid w:val="007F22B2"/>
    <w:rsid w:val="007F335C"/>
    <w:rsid w:val="008010A0"/>
    <w:rsid w:val="00801713"/>
    <w:rsid w:val="0080439E"/>
    <w:rsid w:val="0080537B"/>
    <w:rsid w:val="008056B3"/>
    <w:rsid w:val="00806036"/>
    <w:rsid w:val="00807587"/>
    <w:rsid w:val="00810629"/>
    <w:rsid w:val="00812A1E"/>
    <w:rsid w:val="00813A6C"/>
    <w:rsid w:val="00813AD1"/>
    <w:rsid w:val="0081436D"/>
    <w:rsid w:val="00814393"/>
    <w:rsid w:val="00815B4D"/>
    <w:rsid w:val="008161EF"/>
    <w:rsid w:val="0082035C"/>
    <w:rsid w:val="00820DB2"/>
    <w:rsid w:val="00821C81"/>
    <w:rsid w:val="00823A36"/>
    <w:rsid w:val="008256D1"/>
    <w:rsid w:val="00826540"/>
    <w:rsid w:val="0082773F"/>
    <w:rsid w:val="0083199A"/>
    <w:rsid w:val="00831CBE"/>
    <w:rsid w:val="0083250B"/>
    <w:rsid w:val="00832D25"/>
    <w:rsid w:val="0083325C"/>
    <w:rsid w:val="008332A5"/>
    <w:rsid w:val="008336DB"/>
    <w:rsid w:val="00835D10"/>
    <w:rsid w:val="00842684"/>
    <w:rsid w:val="008429C0"/>
    <w:rsid w:val="00843552"/>
    <w:rsid w:val="00850258"/>
    <w:rsid w:val="008535CC"/>
    <w:rsid w:val="008545CA"/>
    <w:rsid w:val="008555CC"/>
    <w:rsid w:val="00862CF9"/>
    <w:rsid w:val="008653D7"/>
    <w:rsid w:val="008656E6"/>
    <w:rsid w:val="00866180"/>
    <w:rsid w:val="008661BB"/>
    <w:rsid w:val="00867DFF"/>
    <w:rsid w:val="00870078"/>
    <w:rsid w:val="00871566"/>
    <w:rsid w:val="0087218F"/>
    <w:rsid w:val="00872AE6"/>
    <w:rsid w:val="00873602"/>
    <w:rsid w:val="008756C6"/>
    <w:rsid w:val="00875E63"/>
    <w:rsid w:val="0087785A"/>
    <w:rsid w:val="00881C10"/>
    <w:rsid w:val="00884CD6"/>
    <w:rsid w:val="008868D0"/>
    <w:rsid w:val="00886F9D"/>
    <w:rsid w:val="00887E71"/>
    <w:rsid w:val="0089011D"/>
    <w:rsid w:val="00890816"/>
    <w:rsid w:val="00891018"/>
    <w:rsid w:val="00891367"/>
    <w:rsid w:val="0089200A"/>
    <w:rsid w:val="00893982"/>
    <w:rsid w:val="00896518"/>
    <w:rsid w:val="008A092F"/>
    <w:rsid w:val="008A1603"/>
    <w:rsid w:val="008A2669"/>
    <w:rsid w:val="008A3407"/>
    <w:rsid w:val="008A5D09"/>
    <w:rsid w:val="008B141B"/>
    <w:rsid w:val="008B1E1A"/>
    <w:rsid w:val="008B3D48"/>
    <w:rsid w:val="008B4885"/>
    <w:rsid w:val="008B4F48"/>
    <w:rsid w:val="008B5274"/>
    <w:rsid w:val="008B64FE"/>
    <w:rsid w:val="008C2E09"/>
    <w:rsid w:val="008C34CB"/>
    <w:rsid w:val="008C5BC0"/>
    <w:rsid w:val="008C7EA5"/>
    <w:rsid w:val="008D0F08"/>
    <w:rsid w:val="008D3EA3"/>
    <w:rsid w:val="008D480D"/>
    <w:rsid w:val="008D4B5F"/>
    <w:rsid w:val="008D517F"/>
    <w:rsid w:val="008E37AA"/>
    <w:rsid w:val="008E3DC4"/>
    <w:rsid w:val="008E5AF5"/>
    <w:rsid w:val="008E5CE8"/>
    <w:rsid w:val="008E61FB"/>
    <w:rsid w:val="008E67AF"/>
    <w:rsid w:val="008E7AA6"/>
    <w:rsid w:val="008F2C58"/>
    <w:rsid w:val="008F387C"/>
    <w:rsid w:val="008F64FF"/>
    <w:rsid w:val="008F73AB"/>
    <w:rsid w:val="00900382"/>
    <w:rsid w:val="00905DAB"/>
    <w:rsid w:val="009062A7"/>
    <w:rsid w:val="00906BB4"/>
    <w:rsid w:val="0091226D"/>
    <w:rsid w:val="00913069"/>
    <w:rsid w:val="00914177"/>
    <w:rsid w:val="00914910"/>
    <w:rsid w:val="009149B6"/>
    <w:rsid w:val="00915960"/>
    <w:rsid w:val="00916C67"/>
    <w:rsid w:val="009171F3"/>
    <w:rsid w:val="009173B4"/>
    <w:rsid w:val="00920723"/>
    <w:rsid w:val="00920A6B"/>
    <w:rsid w:val="00921B5F"/>
    <w:rsid w:val="009225B1"/>
    <w:rsid w:val="00922E59"/>
    <w:rsid w:val="009231BE"/>
    <w:rsid w:val="00924E43"/>
    <w:rsid w:val="00924FA1"/>
    <w:rsid w:val="00925F0E"/>
    <w:rsid w:val="009272AD"/>
    <w:rsid w:val="0092731B"/>
    <w:rsid w:val="0092750F"/>
    <w:rsid w:val="0093090D"/>
    <w:rsid w:val="00930A7B"/>
    <w:rsid w:val="009320BF"/>
    <w:rsid w:val="00933953"/>
    <w:rsid w:val="00934223"/>
    <w:rsid w:val="0093527C"/>
    <w:rsid w:val="00935A70"/>
    <w:rsid w:val="00936CCB"/>
    <w:rsid w:val="0094185E"/>
    <w:rsid w:val="00942B6F"/>
    <w:rsid w:val="0094513F"/>
    <w:rsid w:val="00950FB5"/>
    <w:rsid w:val="009510F1"/>
    <w:rsid w:val="009548A2"/>
    <w:rsid w:val="00955850"/>
    <w:rsid w:val="00956BF1"/>
    <w:rsid w:val="00960BD9"/>
    <w:rsid w:val="00960E75"/>
    <w:rsid w:val="00963C0F"/>
    <w:rsid w:val="00965606"/>
    <w:rsid w:val="009675FE"/>
    <w:rsid w:val="009727E9"/>
    <w:rsid w:val="00973089"/>
    <w:rsid w:val="00974C65"/>
    <w:rsid w:val="00974FA9"/>
    <w:rsid w:val="00976850"/>
    <w:rsid w:val="0098240E"/>
    <w:rsid w:val="00982F1A"/>
    <w:rsid w:val="00984EAA"/>
    <w:rsid w:val="00986964"/>
    <w:rsid w:val="0098718F"/>
    <w:rsid w:val="00990291"/>
    <w:rsid w:val="009921F1"/>
    <w:rsid w:val="009929A8"/>
    <w:rsid w:val="00993387"/>
    <w:rsid w:val="0099346A"/>
    <w:rsid w:val="009935AC"/>
    <w:rsid w:val="00995363"/>
    <w:rsid w:val="009A1913"/>
    <w:rsid w:val="009A229D"/>
    <w:rsid w:val="009A492A"/>
    <w:rsid w:val="009A5046"/>
    <w:rsid w:val="009A654D"/>
    <w:rsid w:val="009A7165"/>
    <w:rsid w:val="009A7BA5"/>
    <w:rsid w:val="009B0895"/>
    <w:rsid w:val="009B2416"/>
    <w:rsid w:val="009B27EC"/>
    <w:rsid w:val="009B2D56"/>
    <w:rsid w:val="009B31A5"/>
    <w:rsid w:val="009B4D36"/>
    <w:rsid w:val="009B5880"/>
    <w:rsid w:val="009B63C3"/>
    <w:rsid w:val="009B7EDB"/>
    <w:rsid w:val="009C0507"/>
    <w:rsid w:val="009C186E"/>
    <w:rsid w:val="009C1AF3"/>
    <w:rsid w:val="009C35E6"/>
    <w:rsid w:val="009C3FC8"/>
    <w:rsid w:val="009D1298"/>
    <w:rsid w:val="009D1DCE"/>
    <w:rsid w:val="009D48C3"/>
    <w:rsid w:val="009D4C5B"/>
    <w:rsid w:val="009D5293"/>
    <w:rsid w:val="009D62E2"/>
    <w:rsid w:val="009E0F4B"/>
    <w:rsid w:val="009E17AB"/>
    <w:rsid w:val="009E378B"/>
    <w:rsid w:val="009E45AB"/>
    <w:rsid w:val="009E471B"/>
    <w:rsid w:val="009E47D4"/>
    <w:rsid w:val="009E5216"/>
    <w:rsid w:val="009E646E"/>
    <w:rsid w:val="009E653C"/>
    <w:rsid w:val="009F1F31"/>
    <w:rsid w:val="009F20B5"/>
    <w:rsid w:val="009F341F"/>
    <w:rsid w:val="009F3CB2"/>
    <w:rsid w:val="009F4580"/>
    <w:rsid w:val="009F64E7"/>
    <w:rsid w:val="009F710D"/>
    <w:rsid w:val="009F7544"/>
    <w:rsid w:val="009F7F20"/>
    <w:rsid w:val="00A00006"/>
    <w:rsid w:val="00A02982"/>
    <w:rsid w:val="00A04FE1"/>
    <w:rsid w:val="00A11AC6"/>
    <w:rsid w:val="00A12ACF"/>
    <w:rsid w:val="00A151A2"/>
    <w:rsid w:val="00A17E16"/>
    <w:rsid w:val="00A21D5B"/>
    <w:rsid w:val="00A24834"/>
    <w:rsid w:val="00A26704"/>
    <w:rsid w:val="00A26D2A"/>
    <w:rsid w:val="00A274CC"/>
    <w:rsid w:val="00A278E0"/>
    <w:rsid w:val="00A31D83"/>
    <w:rsid w:val="00A32281"/>
    <w:rsid w:val="00A32E5E"/>
    <w:rsid w:val="00A32F03"/>
    <w:rsid w:val="00A36F1F"/>
    <w:rsid w:val="00A370DE"/>
    <w:rsid w:val="00A40456"/>
    <w:rsid w:val="00A4288E"/>
    <w:rsid w:val="00A430D0"/>
    <w:rsid w:val="00A4399B"/>
    <w:rsid w:val="00A468F1"/>
    <w:rsid w:val="00A47AD7"/>
    <w:rsid w:val="00A510B0"/>
    <w:rsid w:val="00A513CC"/>
    <w:rsid w:val="00A5227C"/>
    <w:rsid w:val="00A53E4C"/>
    <w:rsid w:val="00A60AF5"/>
    <w:rsid w:val="00A6297E"/>
    <w:rsid w:val="00A63B5F"/>
    <w:rsid w:val="00A64757"/>
    <w:rsid w:val="00A655F8"/>
    <w:rsid w:val="00A67324"/>
    <w:rsid w:val="00A7265D"/>
    <w:rsid w:val="00A75103"/>
    <w:rsid w:val="00A767C0"/>
    <w:rsid w:val="00A7687E"/>
    <w:rsid w:val="00A76D45"/>
    <w:rsid w:val="00A839C5"/>
    <w:rsid w:val="00A863F3"/>
    <w:rsid w:val="00A873DB"/>
    <w:rsid w:val="00A92916"/>
    <w:rsid w:val="00A94444"/>
    <w:rsid w:val="00A95C96"/>
    <w:rsid w:val="00A95D11"/>
    <w:rsid w:val="00A96745"/>
    <w:rsid w:val="00AA14E2"/>
    <w:rsid w:val="00AA16F1"/>
    <w:rsid w:val="00AA3F58"/>
    <w:rsid w:val="00AA4A04"/>
    <w:rsid w:val="00AA4E6D"/>
    <w:rsid w:val="00AA5AB6"/>
    <w:rsid w:val="00AA7198"/>
    <w:rsid w:val="00AA7653"/>
    <w:rsid w:val="00AA7F0C"/>
    <w:rsid w:val="00AB1EAF"/>
    <w:rsid w:val="00AB409B"/>
    <w:rsid w:val="00AB5CB5"/>
    <w:rsid w:val="00AC0816"/>
    <w:rsid w:val="00AC1110"/>
    <w:rsid w:val="00AC4DD1"/>
    <w:rsid w:val="00AC60CF"/>
    <w:rsid w:val="00AC6BA4"/>
    <w:rsid w:val="00AD1635"/>
    <w:rsid w:val="00AD40C3"/>
    <w:rsid w:val="00AD4757"/>
    <w:rsid w:val="00AD7209"/>
    <w:rsid w:val="00AD75BB"/>
    <w:rsid w:val="00AE0541"/>
    <w:rsid w:val="00AE11C3"/>
    <w:rsid w:val="00AE1EA2"/>
    <w:rsid w:val="00AE2137"/>
    <w:rsid w:val="00AE3034"/>
    <w:rsid w:val="00AE436F"/>
    <w:rsid w:val="00AE52D4"/>
    <w:rsid w:val="00AE5835"/>
    <w:rsid w:val="00AE640A"/>
    <w:rsid w:val="00AE760F"/>
    <w:rsid w:val="00AF0720"/>
    <w:rsid w:val="00AF0EC2"/>
    <w:rsid w:val="00AF1C9A"/>
    <w:rsid w:val="00AF21C9"/>
    <w:rsid w:val="00AF2B87"/>
    <w:rsid w:val="00AF30F6"/>
    <w:rsid w:val="00AF31A9"/>
    <w:rsid w:val="00AF4A19"/>
    <w:rsid w:val="00AF5B27"/>
    <w:rsid w:val="00AF622D"/>
    <w:rsid w:val="00AF721E"/>
    <w:rsid w:val="00AF7585"/>
    <w:rsid w:val="00B02243"/>
    <w:rsid w:val="00B03EBD"/>
    <w:rsid w:val="00B075AC"/>
    <w:rsid w:val="00B120EB"/>
    <w:rsid w:val="00B139FA"/>
    <w:rsid w:val="00B22028"/>
    <w:rsid w:val="00B242F7"/>
    <w:rsid w:val="00B244E6"/>
    <w:rsid w:val="00B25171"/>
    <w:rsid w:val="00B256D7"/>
    <w:rsid w:val="00B26938"/>
    <w:rsid w:val="00B27D85"/>
    <w:rsid w:val="00B32047"/>
    <w:rsid w:val="00B35289"/>
    <w:rsid w:val="00B36547"/>
    <w:rsid w:val="00B43726"/>
    <w:rsid w:val="00B4634D"/>
    <w:rsid w:val="00B467B5"/>
    <w:rsid w:val="00B46E86"/>
    <w:rsid w:val="00B4776E"/>
    <w:rsid w:val="00B536DA"/>
    <w:rsid w:val="00B5623D"/>
    <w:rsid w:val="00B56C74"/>
    <w:rsid w:val="00B57CD9"/>
    <w:rsid w:val="00B60E7A"/>
    <w:rsid w:val="00B620ED"/>
    <w:rsid w:val="00B64CB4"/>
    <w:rsid w:val="00B65AD8"/>
    <w:rsid w:val="00B667F3"/>
    <w:rsid w:val="00B66BFA"/>
    <w:rsid w:val="00B67471"/>
    <w:rsid w:val="00B704BC"/>
    <w:rsid w:val="00B7089B"/>
    <w:rsid w:val="00B70A65"/>
    <w:rsid w:val="00B70B37"/>
    <w:rsid w:val="00B70BCE"/>
    <w:rsid w:val="00B71E7B"/>
    <w:rsid w:val="00B73665"/>
    <w:rsid w:val="00B736E2"/>
    <w:rsid w:val="00B73FFF"/>
    <w:rsid w:val="00B80CB0"/>
    <w:rsid w:val="00B81BC1"/>
    <w:rsid w:val="00B822C6"/>
    <w:rsid w:val="00B82426"/>
    <w:rsid w:val="00B82E5B"/>
    <w:rsid w:val="00B8471A"/>
    <w:rsid w:val="00B8585A"/>
    <w:rsid w:val="00B859E1"/>
    <w:rsid w:val="00B91A8B"/>
    <w:rsid w:val="00B921D6"/>
    <w:rsid w:val="00B929AC"/>
    <w:rsid w:val="00B93B3C"/>
    <w:rsid w:val="00B9781E"/>
    <w:rsid w:val="00B9798D"/>
    <w:rsid w:val="00BA09E6"/>
    <w:rsid w:val="00BA0C72"/>
    <w:rsid w:val="00BA3200"/>
    <w:rsid w:val="00BA5C18"/>
    <w:rsid w:val="00BA754D"/>
    <w:rsid w:val="00BB0347"/>
    <w:rsid w:val="00BB1085"/>
    <w:rsid w:val="00BB1A89"/>
    <w:rsid w:val="00BB4AF9"/>
    <w:rsid w:val="00BB508A"/>
    <w:rsid w:val="00BB53B6"/>
    <w:rsid w:val="00BB5489"/>
    <w:rsid w:val="00BB5840"/>
    <w:rsid w:val="00BB6B07"/>
    <w:rsid w:val="00BC1739"/>
    <w:rsid w:val="00BC1928"/>
    <w:rsid w:val="00BC2C33"/>
    <w:rsid w:val="00BC5673"/>
    <w:rsid w:val="00BC58CF"/>
    <w:rsid w:val="00BD03D7"/>
    <w:rsid w:val="00BD15C3"/>
    <w:rsid w:val="00BD343B"/>
    <w:rsid w:val="00BD3AAC"/>
    <w:rsid w:val="00BD4895"/>
    <w:rsid w:val="00BD5307"/>
    <w:rsid w:val="00BD5B04"/>
    <w:rsid w:val="00BD60C3"/>
    <w:rsid w:val="00BD70C7"/>
    <w:rsid w:val="00BD7F57"/>
    <w:rsid w:val="00BE03B1"/>
    <w:rsid w:val="00BE0672"/>
    <w:rsid w:val="00BE0C27"/>
    <w:rsid w:val="00BE13C7"/>
    <w:rsid w:val="00BE41F0"/>
    <w:rsid w:val="00BE49C2"/>
    <w:rsid w:val="00BE7039"/>
    <w:rsid w:val="00BE7520"/>
    <w:rsid w:val="00BF6123"/>
    <w:rsid w:val="00BF6A78"/>
    <w:rsid w:val="00BF7085"/>
    <w:rsid w:val="00BF70AA"/>
    <w:rsid w:val="00BF7902"/>
    <w:rsid w:val="00C00187"/>
    <w:rsid w:val="00C01745"/>
    <w:rsid w:val="00C04AE9"/>
    <w:rsid w:val="00C05137"/>
    <w:rsid w:val="00C0706C"/>
    <w:rsid w:val="00C07CC8"/>
    <w:rsid w:val="00C1011C"/>
    <w:rsid w:val="00C1126F"/>
    <w:rsid w:val="00C115E4"/>
    <w:rsid w:val="00C12A32"/>
    <w:rsid w:val="00C12BB1"/>
    <w:rsid w:val="00C1339C"/>
    <w:rsid w:val="00C1403C"/>
    <w:rsid w:val="00C14B8E"/>
    <w:rsid w:val="00C161F1"/>
    <w:rsid w:val="00C166C3"/>
    <w:rsid w:val="00C16E4E"/>
    <w:rsid w:val="00C17469"/>
    <w:rsid w:val="00C177BB"/>
    <w:rsid w:val="00C22AAE"/>
    <w:rsid w:val="00C24ACF"/>
    <w:rsid w:val="00C2540D"/>
    <w:rsid w:val="00C3083D"/>
    <w:rsid w:val="00C34A18"/>
    <w:rsid w:val="00C34B95"/>
    <w:rsid w:val="00C34CCD"/>
    <w:rsid w:val="00C350ED"/>
    <w:rsid w:val="00C369F8"/>
    <w:rsid w:val="00C40BA6"/>
    <w:rsid w:val="00C41E48"/>
    <w:rsid w:val="00C41EC7"/>
    <w:rsid w:val="00C42007"/>
    <w:rsid w:val="00C42835"/>
    <w:rsid w:val="00C42DAC"/>
    <w:rsid w:val="00C44A8A"/>
    <w:rsid w:val="00C452E3"/>
    <w:rsid w:val="00C54963"/>
    <w:rsid w:val="00C56C12"/>
    <w:rsid w:val="00C618A1"/>
    <w:rsid w:val="00C61A11"/>
    <w:rsid w:val="00C622CC"/>
    <w:rsid w:val="00C64C6E"/>
    <w:rsid w:val="00C65086"/>
    <w:rsid w:val="00C65804"/>
    <w:rsid w:val="00C6581F"/>
    <w:rsid w:val="00C65A6E"/>
    <w:rsid w:val="00C66D84"/>
    <w:rsid w:val="00C71067"/>
    <w:rsid w:val="00C75555"/>
    <w:rsid w:val="00C75958"/>
    <w:rsid w:val="00C7612C"/>
    <w:rsid w:val="00C768A1"/>
    <w:rsid w:val="00C76D1E"/>
    <w:rsid w:val="00C77011"/>
    <w:rsid w:val="00C77494"/>
    <w:rsid w:val="00C80B0B"/>
    <w:rsid w:val="00C80D45"/>
    <w:rsid w:val="00C80DCE"/>
    <w:rsid w:val="00C85358"/>
    <w:rsid w:val="00C906D8"/>
    <w:rsid w:val="00C92BBD"/>
    <w:rsid w:val="00C92CE6"/>
    <w:rsid w:val="00C9334A"/>
    <w:rsid w:val="00C93404"/>
    <w:rsid w:val="00C93D18"/>
    <w:rsid w:val="00C948E1"/>
    <w:rsid w:val="00C95187"/>
    <w:rsid w:val="00C95CA1"/>
    <w:rsid w:val="00CA378D"/>
    <w:rsid w:val="00CA4820"/>
    <w:rsid w:val="00CA4EDD"/>
    <w:rsid w:val="00CA6116"/>
    <w:rsid w:val="00CA659D"/>
    <w:rsid w:val="00CA72B0"/>
    <w:rsid w:val="00CB00F4"/>
    <w:rsid w:val="00CB22A4"/>
    <w:rsid w:val="00CB2AB8"/>
    <w:rsid w:val="00CB3818"/>
    <w:rsid w:val="00CB42DE"/>
    <w:rsid w:val="00CB5323"/>
    <w:rsid w:val="00CB6349"/>
    <w:rsid w:val="00CC0563"/>
    <w:rsid w:val="00CC0DE5"/>
    <w:rsid w:val="00CC276B"/>
    <w:rsid w:val="00CC34BD"/>
    <w:rsid w:val="00CC55D5"/>
    <w:rsid w:val="00CC61E7"/>
    <w:rsid w:val="00CD11EA"/>
    <w:rsid w:val="00CD20D5"/>
    <w:rsid w:val="00CD2160"/>
    <w:rsid w:val="00CD343C"/>
    <w:rsid w:val="00CD5133"/>
    <w:rsid w:val="00CD5A04"/>
    <w:rsid w:val="00CD6491"/>
    <w:rsid w:val="00CD7373"/>
    <w:rsid w:val="00CD790B"/>
    <w:rsid w:val="00CE02B7"/>
    <w:rsid w:val="00CE0565"/>
    <w:rsid w:val="00CE0F7D"/>
    <w:rsid w:val="00CE200E"/>
    <w:rsid w:val="00CE28F9"/>
    <w:rsid w:val="00CE3E8B"/>
    <w:rsid w:val="00CE63BB"/>
    <w:rsid w:val="00CE63C3"/>
    <w:rsid w:val="00CF0D71"/>
    <w:rsid w:val="00CF2329"/>
    <w:rsid w:val="00CF2637"/>
    <w:rsid w:val="00CF282F"/>
    <w:rsid w:val="00CF2BED"/>
    <w:rsid w:val="00CF365D"/>
    <w:rsid w:val="00CF4AB0"/>
    <w:rsid w:val="00CF4EB3"/>
    <w:rsid w:val="00CF7C4E"/>
    <w:rsid w:val="00D00D73"/>
    <w:rsid w:val="00D010B0"/>
    <w:rsid w:val="00D01554"/>
    <w:rsid w:val="00D023F4"/>
    <w:rsid w:val="00D043C1"/>
    <w:rsid w:val="00D07041"/>
    <w:rsid w:val="00D1005F"/>
    <w:rsid w:val="00D11F32"/>
    <w:rsid w:val="00D12EF1"/>
    <w:rsid w:val="00D143CD"/>
    <w:rsid w:val="00D146C2"/>
    <w:rsid w:val="00D1498D"/>
    <w:rsid w:val="00D15B64"/>
    <w:rsid w:val="00D20BB9"/>
    <w:rsid w:val="00D21E02"/>
    <w:rsid w:val="00D22C2E"/>
    <w:rsid w:val="00D23FBE"/>
    <w:rsid w:val="00D25E56"/>
    <w:rsid w:val="00D30C7E"/>
    <w:rsid w:val="00D33C67"/>
    <w:rsid w:val="00D34205"/>
    <w:rsid w:val="00D351A9"/>
    <w:rsid w:val="00D36333"/>
    <w:rsid w:val="00D371EB"/>
    <w:rsid w:val="00D406E6"/>
    <w:rsid w:val="00D421CA"/>
    <w:rsid w:val="00D42DCC"/>
    <w:rsid w:val="00D44A33"/>
    <w:rsid w:val="00D450CA"/>
    <w:rsid w:val="00D505EA"/>
    <w:rsid w:val="00D51100"/>
    <w:rsid w:val="00D51EEC"/>
    <w:rsid w:val="00D54622"/>
    <w:rsid w:val="00D55032"/>
    <w:rsid w:val="00D5614B"/>
    <w:rsid w:val="00D6194B"/>
    <w:rsid w:val="00D62B8D"/>
    <w:rsid w:val="00D657BF"/>
    <w:rsid w:val="00D716AC"/>
    <w:rsid w:val="00D73206"/>
    <w:rsid w:val="00D73531"/>
    <w:rsid w:val="00D74BB5"/>
    <w:rsid w:val="00D75655"/>
    <w:rsid w:val="00D7675F"/>
    <w:rsid w:val="00D82989"/>
    <w:rsid w:val="00D835FE"/>
    <w:rsid w:val="00D846E3"/>
    <w:rsid w:val="00D861CF"/>
    <w:rsid w:val="00D868C5"/>
    <w:rsid w:val="00D90D20"/>
    <w:rsid w:val="00D91DB5"/>
    <w:rsid w:val="00D92C38"/>
    <w:rsid w:val="00D92C8F"/>
    <w:rsid w:val="00D93174"/>
    <w:rsid w:val="00D94861"/>
    <w:rsid w:val="00DA1F02"/>
    <w:rsid w:val="00DA2221"/>
    <w:rsid w:val="00DA2886"/>
    <w:rsid w:val="00DA67D0"/>
    <w:rsid w:val="00DB01FF"/>
    <w:rsid w:val="00DB2C80"/>
    <w:rsid w:val="00DB48EA"/>
    <w:rsid w:val="00DB4FA2"/>
    <w:rsid w:val="00DB6039"/>
    <w:rsid w:val="00DB76B7"/>
    <w:rsid w:val="00DB7C1A"/>
    <w:rsid w:val="00DC0A1B"/>
    <w:rsid w:val="00DC0AF7"/>
    <w:rsid w:val="00DC265F"/>
    <w:rsid w:val="00DC2C65"/>
    <w:rsid w:val="00DC31E2"/>
    <w:rsid w:val="00DC3780"/>
    <w:rsid w:val="00DC44F4"/>
    <w:rsid w:val="00DC5254"/>
    <w:rsid w:val="00DC52A6"/>
    <w:rsid w:val="00DC7888"/>
    <w:rsid w:val="00DD06FB"/>
    <w:rsid w:val="00DD178B"/>
    <w:rsid w:val="00DD29E2"/>
    <w:rsid w:val="00DD39C8"/>
    <w:rsid w:val="00DD4905"/>
    <w:rsid w:val="00DD4C7A"/>
    <w:rsid w:val="00DD5281"/>
    <w:rsid w:val="00DE0C6C"/>
    <w:rsid w:val="00DE6956"/>
    <w:rsid w:val="00DE6AD2"/>
    <w:rsid w:val="00DF673D"/>
    <w:rsid w:val="00DF700C"/>
    <w:rsid w:val="00E01204"/>
    <w:rsid w:val="00E018EC"/>
    <w:rsid w:val="00E0495E"/>
    <w:rsid w:val="00E054DE"/>
    <w:rsid w:val="00E05F82"/>
    <w:rsid w:val="00E0761E"/>
    <w:rsid w:val="00E0769A"/>
    <w:rsid w:val="00E1045F"/>
    <w:rsid w:val="00E1065E"/>
    <w:rsid w:val="00E11C73"/>
    <w:rsid w:val="00E13BD3"/>
    <w:rsid w:val="00E15A25"/>
    <w:rsid w:val="00E174B9"/>
    <w:rsid w:val="00E176F6"/>
    <w:rsid w:val="00E178CD"/>
    <w:rsid w:val="00E21667"/>
    <w:rsid w:val="00E22795"/>
    <w:rsid w:val="00E2327B"/>
    <w:rsid w:val="00E23C34"/>
    <w:rsid w:val="00E23EF1"/>
    <w:rsid w:val="00E27CA5"/>
    <w:rsid w:val="00E30EEC"/>
    <w:rsid w:val="00E31563"/>
    <w:rsid w:val="00E3352B"/>
    <w:rsid w:val="00E34F25"/>
    <w:rsid w:val="00E36524"/>
    <w:rsid w:val="00E4011C"/>
    <w:rsid w:val="00E40CE9"/>
    <w:rsid w:val="00E4115B"/>
    <w:rsid w:val="00E42881"/>
    <w:rsid w:val="00E4546C"/>
    <w:rsid w:val="00E46D8C"/>
    <w:rsid w:val="00E500E3"/>
    <w:rsid w:val="00E51249"/>
    <w:rsid w:val="00E51905"/>
    <w:rsid w:val="00E51A0A"/>
    <w:rsid w:val="00E51C22"/>
    <w:rsid w:val="00E53A7B"/>
    <w:rsid w:val="00E54472"/>
    <w:rsid w:val="00E557AF"/>
    <w:rsid w:val="00E55ECC"/>
    <w:rsid w:val="00E56880"/>
    <w:rsid w:val="00E56FC5"/>
    <w:rsid w:val="00E63936"/>
    <w:rsid w:val="00E641C4"/>
    <w:rsid w:val="00E642E1"/>
    <w:rsid w:val="00E70C33"/>
    <w:rsid w:val="00E73BE3"/>
    <w:rsid w:val="00E8115C"/>
    <w:rsid w:val="00E81A66"/>
    <w:rsid w:val="00E8391B"/>
    <w:rsid w:val="00E864AF"/>
    <w:rsid w:val="00E86D61"/>
    <w:rsid w:val="00E9002E"/>
    <w:rsid w:val="00E938E8"/>
    <w:rsid w:val="00E94163"/>
    <w:rsid w:val="00E94D3B"/>
    <w:rsid w:val="00E9695D"/>
    <w:rsid w:val="00E96962"/>
    <w:rsid w:val="00E979F3"/>
    <w:rsid w:val="00EA5111"/>
    <w:rsid w:val="00EA5387"/>
    <w:rsid w:val="00EB0EC6"/>
    <w:rsid w:val="00EB3ABD"/>
    <w:rsid w:val="00EB49D6"/>
    <w:rsid w:val="00EB4CFA"/>
    <w:rsid w:val="00EB5302"/>
    <w:rsid w:val="00EB6ACB"/>
    <w:rsid w:val="00EC316B"/>
    <w:rsid w:val="00EC3A24"/>
    <w:rsid w:val="00EC4C79"/>
    <w:rsid w:val="00EC6800"/>
    <w:rsid w:val="00EC718E"/>
    <w:rsid w:val="00EC74BD"/>
    <w:rsid w:val="00ED022C"/>
    <w:rsid w:val="00ED0DCF"/>
    <w:rsid w:val="00ED11C1"/>
    <w:rsid w:val="00EE004A"/>
    <w:rsid w:val="00EE164C"/>
    <w:rsid w:val="00EE28F1"/>
    <w:rsid w:val="00EE3C3D"/>
    <w:rsid w:val="00EE4D69"/>
    <w:rsid w:val="00EE5C48"/>
    <w:rsid w:val="00EE60C1"/>
    <w:rsid w:val="00EE6615"/>
    <w:rsid w:val="00EF1347"/>
    <w:rsid w:val="00EF1B99"/>
    <w:rsid w:val="00EF1E47"/>
    <w:rsid w:val="00EF3783"/>
    <w:rsid w:val="00EF5D93"/>
    <w:rsid w:val="00F00DE3"/>
    <w:rsid w:val="00F010B4"/>
    <w:rsid w:val="00F013FC"/>
    <w:rsid w:val="00F01B32"/>
    <w:rsid w:val="00F025BE"/>
    <w:rsid w:val="00F02865"/>
    <w:rsid w:val="00F05AD5"/>
    <w:rsid w:val="00F072EF"/>
    <w:rsid w:val="00F11F07"/>
    <w:rsid w:val="00F126A1"/>
    <w:rsid w:val="00F13599"/>
    <w:rsid w:val="00F149A9"/>
    <w:rsid w:val="00F17EDE"/>
    <w:rsid w:val="00F20E16"/>
    <w:rsid w:val="00F21905"/>
    <w:rsid w:val="00F238E0"/>
    <w:rsid w:val="00F23ADD"/>
    <w:rsid w:val="00F24034"/>
    <w:rsid w:val="00F24139"/>
    <w:rsid w:val="00F311F5"/>
    <w:rsid w:val="00F335D4"/>
    <w:rsid w:val="00F33943"/>
    <w:rsid w:val="00F33B09"/>
    <w:rsid w:val="00F35FA8"/>
    <w:rsid w:val="00F36F51"/>
    <w:rsid w:val="00F4006A"/>
    <w:rsid w:val="00F416F2"/>
    <w:rsid w:val="00F50825"/>
    <w:rsid w:val="00F519FF"/>
    <w:rsid w:val="00F57D63"/>
    <w:rsid w:val="00F63F14"/>
    <w:rsid w:val="00F64716"/>
    <w:rsid w:val="00F6581F"/>
    <w:rsid w:val="00F659F7"/>
    <w:rsid w:val="00F730C2"/>
    <w:rsid w:val="00F7396F"/>
    <w:rsid w:val="00F751C7"/>
    <w:rsid w:val="00F75316"/>
    <w:rsid w:val="00F7575B"/>
    <w:rsid w:val="00F76271"/>
    <w:rsid w:val="00F768DB"/>
    <w:rsid w:val="00F76EFE"/>
    <w:rsid w:val="00F77AF5"/>
    <w:rsid w:val="00F8058D"/>
    <w:rsid w:val="00F844EA"/>
    <w:rsid w:val="00F84B97"/>
    <w:rsid w:val="00F854E6"/>
    <w:rsid w:val="00F85836"/>
    <w:rsid w:val="00F8646B"/>
    <w:rsid w:val="00F865A6"/>
    <w:rsid w:val="00F8686F"/>
    <w:rsid w:val="00F86B6D"/>
    <w:rsid w:val="00F870EB"/>
    <w:rsid w:val="00F8729F"/>
    <w:rsid w:val="00F91D14"/>
    <w:rsid w:val="00F94895"/>
    <w:rsid w:val="00F94C00"/>
    <w:rsid w:val="00F95D56"/>
    <w:rsid w:val="00FA1698"/>
    <w:rsid w:val="00FA6723"/>
    <w:rsid w:val="00FA7120"/>
    <w:rsid w:val="00FB04CF"/>
    <w:rsid w:val="00FB40AD"/>
    <w:rsid w:val="00FB4E1D"/>
    <w:rsid w:val="00FB4E65"/>
    <w:rsid w:val="00FB50C0"/>
    <w:rsid w:val="00FB7354"/>
    <w:rsid w:val="00FC023F"/>
    <w:rsid w:val="00FC3254"/>
    <w:rsid w:val="00FC4F70"/>
    <w:rsid w:val="00FC58C4"/>
    <w:rsid w:val="00FD0735"/>
    <w:rsid w:val="00FD12A4"/>
    <w:rsid w:val="00FD1BF6"/>
    <w:rsid w:val="00FD4123"/>
    <w:rsid w:val="00FD4EEB"/>
    <w:rsid w:val="00FD57BE"/>
    <w:rsid w:val="00FD6993"/>
    <w:rsid w:val="00FD6A11"/>
    <w:rsid w:val="00FD7F3F"/>
    <w:rsid w:val="00FE6E29"/>
    <w:rsid w:val="00FE7435"/>
    <w:rsid w:val="00FF482F"/>
    <w:rsid w:val="00FF4F20"/>
    <w:rsid w:val="00FF61F5"/>
    <w:rsid w:val="00FF65FB"/>
    <w:rsid w:val="00FF686F"/>
    <w:rsid w:val="00FF7222"/>
    <w:rsid w:val="00FF74B8"/>
    <w:rsid w:val="00FF7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24C6CE"/>
  <w15:docId w15:val="{F96A9090-9197-40C3-8C30-E926AAC4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45"/>
    <w:pPr>
      <w:spacing w:after="0" w:line="360" w:lineRule="auto"/>
      <w:jc w:val="both"/>
    </w:pPr>
    <w:rPr>
      <w:rFonts w:ascii="Times New Roman" w:hAnsi="Times New Roman"/>
    </w:rPr>
  </w:style>
  <w:style w:type="paragraph" w:styleId="Heading1">
    <w:name w:val="heading 1"/>
    <w:aliases w:val="REVIEW CORPO"/>
    <w:basedOn w:val="Normal"/>
    <w:next w:val="Normal"/>
    <w:link w:val="Heading1Char"/>
    <w:uiPriority w:val="9"/>
    <w:qFormat/>
    <w:rsid w:val="00120C0D"/>
    <w:pPr>
      <w:keepNext/>
      <w:keepLines/>
      <w:contextualSpacing/>
      <w:jc w:val="left"/>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120C0D"/>
    <w:pPr>
      <w:keepNext/>
      <w:keepLines/>
      <w:spacing w:before="200"/>
      <w:outlineLvl w:val="1"/>
    </w:pPr>
    <w:rPr>
      <w:rFonts w:asciiTheme="majorHAnsi" w:eastAsiaTheme="majorEastAsia" w:hAnsiTheme="majorHAnsi" w:cstheme="majorBidi"/>
      <w:b/>
      <w:bCs/>
      <w:color w:val="0D0D0D" w:themeColor="text1" w:themeTint="F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VIEW CORPO Char"/>
    <w:basedOn w:val="DefaultParagraphFont"/>
    <w:link w:val="Heading1"/>
    <w:uiPriority w:val="9"/>
    <w:rsid w:val="00120C0D"/>
    <w:rPr>
      <w:rFonts w:ascii="Times New Roman" w:eastAsiaTheme="majorEastAsia" w:hAnsi="Times New Roman" w:cstheme="majorBidi"/>
      <w:b/>
      <w:bCs/>
      <w:color w:val="000000" w:themeColor="text1"/>
      <w:sz w:val="28"/>
      <w:szCs w:val="28"/>
    </w:rPr>
  </w:style>
  <w:style w:type="table" w:styleId="TableGrid">
    <w:name w:val="Table Grid"/>
    <w:basedOn w:val="TableNormal"/>
    <w:uiPriority w:val="59"/>
    <w:rsid w:val="00930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7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7DD"/>
    <w:rPr>
      <w:rFonts w:ascii="Tahoma" w:hAnsi="Tahoma" w:cs="Tahoma"/>
      <w:sz w:val="16"/>
      <w:szCs w:val="16"/>
    </w:rPr>
  </w:style>
  <w:style w:type="paragraph" w:styleId="ListParagraph">
    <w:name w:val="List Paragraph"/>
    <w:basedOn w:val="Normal"/>
    <w:uiPriority w:val="34"/>
    <w:qFormat/>
    <w:rsid w:val="00873602"/>
    <w:pPr>
      <w:ind w:left="720"/>
      <w:contextualSpacing/>
    </w:pPr>
  </w:style>
  <w:style w:type="paragraph" w:styleId="NoSpacing">
    <w:name w:val="No Spacing"/>
    <w:uiPriority w:val="1"/>
    <w:qFormat/>
    <w:rsid w:val="00973089"/>
    <w:pPr>
      <w:spacing w:after="0" w:line="240" w:lineRule="auto"/>
    </w:pPr>
  </w:style>
  <w:style w:type="character" w:customStyle="1" w:styleId="Heading2Char">
    <w:name w:val="Heading 2 Char"/>
    <w:basedOn w:val="DefaultParagraphFont"/>
    <w:link w:val="Heading2"/>
    <w:uiPriority w:val="9"/>
    <w:rsid w:val="00120C0D"/>
    <w:rPr>
      <w:rFonts w:asciiTheme="majorHAnsi" w:eastAsiaTheme="majorEastAsia" w:hAnsiTheme="majorHAnsi" w:cstheme="majorBidi"/>
      <w:b/>
      <w:bCs/>
      <w:color w:val="0D0D0D" w:themeColor="text1" w:themeTint="F2"/>
      <w:sz w:val="24"/>
      <w:szCs w:val="26"/>
    </w:rPr>
  </w:style>
  <w:style w:type="paragraph" w:styleId="FootnoteText">
    <w:name w:val="footnote text"/>
    <w:basedOn w:val="Normal"/>
    <w:link w:val="FootnoteTextChar"/>
    <w:uiPriority w:val="99"/>
    <w:semiHidden/>
    <w:unhideWhenUsed/>
    <w:rsid w:val="0070280A"/>
    <w:pPr>
      <w:spacing w:line="240" w:lineRule="auto"/>
    </w:pPr>
    <w:rPr>
      <w:rFonts w:eastAsia="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70280A"/>
    <w:rPr>
      <w:rFonts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70280A"/>
    <w:rPr>
      <w:vertAlign w:val="superscript"/>
    </w:rPr>
  </w:style>
  <w:style w:type="paragraph" w:styleId="Header">
    <w:name w:val="header"/>
    <w:basedOn w:val="Normal"/>
    <w:link w:val="HeaderChar"/>
    <w:uiPriority w:val="99"/>
    <w:unhideWhenUsed/>
    <w:rsid w:val="00062709"/>
    <w:pPr>
      <w:tabs>
        <w:tab w:val="center" w:pos="4819"/>
        <w:tab w:val="right" w:pos="9638"/>
      </w:tabs>
      <w:spacing w:line="240" w:lineRule="auto"/>
    </w:pPr>
  </w:style>
  <w:style w:type="character" w:customStyle="1" w:styleId="HeaderChar">
    <w:name w:val="Header Char"/>
    <w:basedOn w:val="DefaultParagraphFont"/>
    <w:link w:val="Header"/>
    <w:uiPriority w:val="99"/>
    <w:rsid w:val="00062709"/>
  </w:style>
  <w:style w:type="paragraph" w:styleId="Footer">
    <w:name w:val="footer"/>
    <w:basedOn w:val="Normal"/>
    <w:link w:val="FooterChar"/>
    <w:uiPriority w:val="99"/>
    <w:unhideWhenUsed/>
    <w:rsid w:val="00062709"/>
    <w:pPr>
      <w:tabs>
        <w:tab w:val="center" w:pos="4819"/>
        <w:tab w:val="right" w:pos="9638"/>
      </w:tabs>
      <w:spacing w:line="240" w:lineRule="auto"/>
    </w:pPr>
  </w:style>
  <w:style w:type="character" w:customStyle="1" w:styleId="FooterChar">
    <w:name w:val="Footer Char"/>
    <w:basedOn w:val="DefaultParagraphFont"/>
    <w:link w:val="Footer"/>
    <w:uiPriority w:val="99"/>
    <w:rsid w:val="00062709"/>
  </w:style>
  <w:style w:type="character" w:styleId="CommentReference">
    <w:name w:val="annotation reference"/>
    <w:basedOn w:val="DefaultParagraphFont"/>
    <w:uiPriority w:val="99"/>
    <w:semiHidden/>
    <w:unhideWhenUsed/>
    <w:rsid w:val="00281DD8"/>
    <w:rPr>
      <w:sz w:val="16"/>
      <w:szCs w:val="16"/>
    </w:rPr>
  </w:style>
  <w:style w:type="paragraph" w:styleId="CommentText">
    <w:name w:val="annotation text"/>
    <w:basedOn w:val="Normal"/>
    <w:link w:val="CommentTextChar"/>
    <w:uiPriority w:val="99"/>
    <w:semiHidden/>
    <w:unhideWhenUsed/>
    <w:rsid w:val="00281DD8"/>
    <w:pPr>
      <w:spacing w:line="240" w:lineRule="auto"/>
    </w:pPr>
    <w:rPr>
      <w:sz w:val="20"/>
      <w:szCs w:val="20"/>
    </w:rPr>
  </w:style>
  <w:style w:type="character" w:customStyle="1" w:styleId="CommentTextChar">
    <w:name w:val="Comment Text Char"/>
    <w:basedOn w:val="DefaultParagraphFont"/>
    <w:link w:val="CommentText"/>
    <w:uiPriority w:val="99"/>
    <w:semiHidden/>
    <w:rsid w:val="00281D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81DD8"/>
    <w:rPr>
      <w:b/>
      <w:bCs/>
    </w:rPr>
  </w:style>
  <w:style w:type="character" w:customStyle="1" w:styleId="CommentSubjectChar">
    <w:name w:val="Comment Subject Char"/>
    <w:basedOn w:val="CommentTextChar"/>
    <w:link w:val="CommentSubject"/>
    <w:uiPriority w:val="99"/>
    <w:semiHidden/>
    <w:rsid w:val="00281DD8"/>
    <w:rPr>
      <w:rFonts w:ascii="Times New Roman" w:hAnsi="Times New Roman"/>
      <w:b/>
      <w:bCs/>
      <w:sz w:val="20"/>
      <w:szCs w:val="20"/>
    </w:rPr>
  </w:style>
  <w:style w:type="character" w:styleId="LineNumber">
    <w:name w:val="line number"/>
    <w:basedOn w:val="DefaultParagraphFont"/>
    <w:uiPriority w:val="99"/>
    <w:semiHidden/>
    <w:unhideWhenUsed/>
    <w:rsid w:val="00055ABC"/>
  </w:style>
  <w:style w:type="paragraph" w:customStyle="1" w:styleId="Normal1">
    <w:name w:val="Normal1"/>
    <w:link w:val="Normal1Char"/>
    <w:uiPriority w:val="99"/>
    <w:rsid w:val="00055ABC"/>
    <w:pPr>
      <w:widowControl w:val="0"/>
      <w:spacing w:after="0" w:line="240" w:lineRule="auto"/>
    </w:pPr>
    <w:rPr>
      <w:rFonts w:ascii="Times New Roman" w:eastAsia="Times New Roman" w:hAnsi="Times New Roman" w:cs="Times New Roman"/>
      <w:color w:val="000000"/>
      <w:sz w:val="24"/>
      <w:szCs w:val="24"/>
      <w:lang w:eastAsia="it-IT"/>
    </w:rPr>
  </w:style>
  <w:style w:type="character" w:customStyle="1" w:styleId="Normal1Char">
    <w:name w:val="Normal1 Char"/>
    <w:basedOn w:val="DefaultParagraphFont"/>
    <w:link w:val="Normal1"/>
    <w:uiPriority w:val="99"/>
    <w:rsid w:val="00055ABC"/>
    <w:rPr>
      <w:rFonts w:ascii="Times New Roman" w:eastAsia="Times New Roman" w:hAnsi="Times New Roman" w:cs="Times New Roman"/>
      <w:color w:val="000000"/>
      <w:sz w:val="24"/>
      <w:szCs w:val="24"/>
      <w:lang w:eastAsia="it-IT"/>
    </w:rPr>
  </w:style>
  <w:style w:type="character" w:styleId="Hyperlink">
    <w:name w:val="Hyperlink"/>
    <w:basedOn w:val="DefaultParagraphFont"/>
    <w:uiPriority w:val="99"/>
    <w:semiHidden/>
    <w:unhideWhenUsed/>
    <w:rsid w:val="0032049C"/>
    <w:rPr>
      <w:color w:val="0000FF"/>
      <w:u w:val="single"/>
    </w:rPr>
  </w:style>
  <w:style w:type="character" w:customStyle="1" w:styleId="label">
    <w:name w:val="label"/>
    <w:basedOn w:val="DefaultParagraphFont"/>
    <w:rsid w:val="00C7612C"/>
  </w:style>
  <w:style w:type="character" w:styleId="Strong">
    <w:name w:val="Strong"/>
    <w:basedOn w:val="DefaultParagraphFont"/>
    <w:uiPriority w:val="22"/>
    <w:qFormat/>
    <w:rsid w:val="001A03D5"/>
    <w:rPr>
      <w:b/>
      <w:bCs/>
    </w:rPr>
  </w:style>
  <w:style w:type="paragraph" w:styleId="NormalWeb">
    <w:name w:val="Normal (Web)"/>
    <w:basedOn w:val="Normal"/>
    <w:uiPriority w:val="99"/>
    <w:semiHidden/>
    <w:unhideWhenUsed/>
    <w:rsid w:val="001A03D5"/>
    <w:pPr>
      <w:spacing w:before="100" w:beforeAutospacing="1" w:after="100" w:afterAutospacing="1" w:line="240" w:lineRule="auto"/>
      <w:jc w:val="left"/>
    </w:pPr>
    <w:rPr>
      <w:rFonts w:eastAsia="Times New Roman" w:cs="Times New Roman"/>
      <w:sz w:val="24"/>
      <w:szCs w:val="24"/>
      <w:lang w:val="en-GB" w:eastAsia="en-GB"/>
    </w:rPr>
  </w:style>
  <w:style w:type="character" w:customStyle="1" w:styleId="figurelink">
    <w:name w:val="figurelink"/>
    <w:basedOn w:val="DefaultParagraphFont"/>
    <w:rsid w:val="001A03D5"/>
  </w:style>
  <w:style w:type="paragraph" w:styleId="Revision">
    <w:name w:val="Revision"/>
    <w:hidden/>
    <w:uiPriority w:val="99"/>
    <w:semiHidden/>
    <w:rsid w:val="00136AB6"/>
    <w:pPr>
      <w:spacing w:after="0" w:line="240" w:lineRule="auto"/>
    </w:pPr>
    <w:rPr>
      <w:rFonts w:ascii="Times New Roman" w:hAnsi="Times New Roman"/>
    </w:rPr>
  </w:style>
  <w:style w:type="character" w:customStyle="1" w:styleId="object">
    <w:name w:val="object"/>
    <w:basedOn w:val="DefaultParagraphFont"/>
    <w:rsid w:val="007B1552"/>
  </w:style>
  <w:style w:type="character" w:styleId="Emphasis">
    <w:name w:val="Emphasis"/>
    <w:basedOn w:val="DefaultParagraphFont"/>
    <w:uiPriority w:val="20"/>
    <w:qFormat/>
    <w:rsid w:val="00D92C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70472">
      <w:bodyDiv w:val="1"/>
      <w:marLeft w:val="0"/>
      <w:marRight w:val="0"/>
      <w:marTop w:val="0"/>
      <w:marBottom w:val="0"/>
      <w:divBdr>
        <w:top w:val="none" w:sz="0" w:space="0" w:color="auto"/>
        <w:left w:val="none" w:sz="0" w:space="0" w:color="auto"/>
        <w:bottom w:val="none" w:sz="0" w:space="0" w:color="auto"/>
        <w:right w:val="none" w:sz="0" w:space="0" w:color="auto"/>
      </w:divBdr>
      <w:divsChild>
        <w:div w:id="239099680">
          <w:marLeft w:val="0"/>
          <w:marRight w:val="0"/>
          <w:marTop w:val="0"/>
          <w:marBottom w:val="0"/>
          <w:divBdr>
            <w:top w:val="none" w:sz="0" w:space="0" w:color="auto"/>
            <w:left w:val="none" w:sz="0" w:space="0" w:color="auto"/>
            <w:bottom w:val="none" w:sz="0" w:space="0" w:color="auto"/>
            <w:right w:val="none" w:sz="0" w:space="0" w:color="auto"/>
          </w:divBdr>
          <w:divsChild>
            <w:div w:id="56636810">
              <w:marLeft w:val="0"/>
              <w:marRight w:val="0"/>
              <w:marTop w:val="0"/>
              <w:marBottom w:val="0"/>
              <w:divBdr>
                <w:top w:val="none" w:sz="0" w:space="0" w:color="auto"/>
                <w:left w:val="none" w:sz="0" w:space="0" w:color="auto"/>
                <w:bottom w:val="none" w:sz="0" w:space="0" w:color="auto"/>
                <w:right w:val="none" w:sz="0" w:space="0" w:color="auto"/>
              </w:divBdr>
            </w:div>
          </w:divsChild>
        </w:div>
        <w:div w:id="1740664980">
          <w:marLeft w:val="0"/>
          <w:marRight w:val="0"/>
          <w:marTop w:val="0"/>
          <w:marBottom w:val="0"/>
          <w:divBdr>
            <w:top w:val="none" w:sz="0" w:space="0" w:color="auto"/>
            <w:left w:val="none" w:sz="0" w:space="0" w:color="auto"/>
            <w:bottom w:val="none" w:sz="0" w:space="0" w:color="auto"/>
            <w:right w:val="none" w:sz="0" w:space="0" w:color="auto"/>
          </w:divBdr>
        </w:div>
      </w:divsChild>
    </w:div>
    <w:div w:id="778066137">
      <w:bodyDiv w:val="1"/>
      <w:marLeft w:val="0"/>
      <w:marRight w:val="0"/>
      <w:marTop w:val="0"/>
      <w:marBottom w:val="0"/>
      <w:divBdr>
        <w:top w:val="none" w:sz="0" w:space="0" w:color="auto"/>
        <w:left w:val="none" w:sz="0" w:space="0" w:color="auto"/>
        <w:bottom w:val="none" w:sz="0" w:space="0" w:color="auto"/>
        <w:right w:val="none" w:sz="0" w:space="0" w:color="auto"/>
      </w:divBdr>
    </w:div>
    <w:div w:id="1081029097">
      <w:bodyDiv w:val="1"/>
      <w:marLeft w:val="0"/>
      <w:marRight w:val="0"/>
      <w:marTop w:val="0"/>
      <w:marBottom w:val="0"/>
      <w:divBdr>
        <w:top w:val="none" w:sz="0" w:space="0" w:color="auto"/>
        <w:left w:val="none" w:sz="0" w:space="0" w:color="auto"/>
        <w:bottom w:val="none" w:sz="0" w:space="0" w:color="auto"/>
        <w:right w:val="none" w:sz="0" w:space="0" w:color="auto"/>
      </w:divBdr>
      <w:divsChild>
        <w:div w:id="1089891665">
          <w:marLeft w:val="0"/>
          <w:marRight w:val="0"/>
          <w:marTop w:val="0"/>
          <w:marBottom w:val="0"/>
          <w:divBdr>
            <w:top w:val="none" w:sz="0" w:space="0" w:color="auto"/>
            <w:left w:val="none" w:sz="0" w:space="0" w:color="auto"/>
            <w:bottom w:val="none" w:sz="0" w:space="0" w:color="auto"/>
            <w:right w:val="none" w:sz="0" w:space="0" w:color="auto"/>
          </w:divBdr>
        </w:div>
        <w:div w:id="1870874404">
          <w:marLeft w:val="0"/>
          <w:marRight w:val="0"/>
          <w:marTop w:val="0"/>
          <w:marBottom w:val="0"/>
          <w:divBdr>
            <w:top w:val="none" w:sz="0" w:space="0" w:color="auto"/>
            <w:left w:val="none" w:sz="0" w:space="0" w:color="auto"/>
            <w:bottom w:val="none" w:sz="0" w:space="0" w:color="auto"/>
            <w:right w:val="none" w:sz="0" w:space="0" w:color="auto"/>
          </w:divBdr>
        </w:div>
        <w:div w:id="1949386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0419-D981-4444-9566-C87BAFD7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13846</Words>
  <Characters>74660</Characters>
  <Application>Microsoft Office Word</Application>
  <DocSecurity>0</DocSecurity>
  <Lines>1082</Lines>
  <Paragraphs>242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sdrigo94</dc:creator>
  <cp:lastModifiedBy>Purcaro Giorgia</cp:lastModifiedBy>
  <cp:revision>2</cp:revision>
  <cp:lastPrinted>2020-09-25T07:24:00Z</cp:lastPrinted>
  <dcterms:created xsi:type="dcterms:W3CDTF">2024-06-27T10:29:00Z</dcterms:created>
  <dcterms:modified xsi:type="dcterms:W3CDTF">2024-06-27T10:29:00Z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http://www.zotero.org/styles/analytica-chimica-acta</vt:lpwstr>
  </property>
  <property fmtid="{D5CDD505-2E9C-101B-9397-08002B2CF9AE}" pid="3" name="Mendeley Recent Style Name 0_1">
    <vt:lpwstr>Analytica Chimica Acta</vt:lpwstr>
  </property>
  <property fmtid="{D5CDD505-2E9C-101B-9397-08002B2CF9AE}" pid="4" name="Mendeley Recent Style Id 1_1">
    <vt:lpwstr>http://www.zotero.org/styles/analytical-chemistry</vt:lpwstr>
  </property>
  <property fmtid="{D5CDD505-2E9C-101B-9397-08002B2CF9AE}" pid="5" name="Mendeley Recent Style Name 1_1">
    <vt:lpwstr>Analytical Chemistry</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http://www.zotero.org/styles/journal-of-chromatography-a</vt:lpwstr>
  </property>
  <property fmtid="{D5CDD505-2E9C-101B-9397-08002B2CF9AE}" pid="9" name="Mendeley Recent Style Name 3_1">
    <vt:lpwstr>Journal of Chromatography A</vt:lpwstr>
  </property>
  <property fmtid="{D5CDD505-2E9C-101B-9397-08002B2CF9AE}" pid="10" name="Mendeley Recent Style Id 4_1">
    <vt:lpwstr>http://www.zotero.org/styles/journal-of-chromatography-b</vt:lpwstr>
  </property>
  <property fmtid="{D5CDD505-2E9C-101B-9397-08002B2CF9AE}" pid="11" name="Mendeley Recent Style Name 4_1">
    <vt:lpwstr>Journal of Chromatography B</vt:lpwstr>
  </property>
  <property fmtid="{D5CDD505-2E9C-101B-9397-08002B2CF9AE}" pid="12" name="Mendeley Recent Style Id 5_1">
    <vt:lpwstr>http://www.zotero.org/styles/journal-of-separation-science</vt:lpwstr>
  </property>
  <property fmtid="{D5CDD505-2E9C-101B-9397-08002B2CF9AE}" pid="13" name="Mendeley Recent Style Name 5_1">
    <vt:lpwstr>Journal of Separation Science</vt:lpwstr>
  </property>
  <property fmtid="{D5CDD505-2E9C-101B-9397-08002B2CF9AE}" pid="14" name="Mendeley Recent Style Id 6_1">
    <vt:lpwstr>http://www.zotero.org/styles/lcgc</vt:lpwstr>
  </property>
  <property fmtid="{D5CDD505-2E9C-101B-9397-08002B2CF9AE}" pid="15" name="Mendeley Recent Style Name 6_1">
    <vt:lpwstr>LCGC</vt:lpwstr>
  </property>
  <property fmtid="{D5CDD505-2E9C-101B-9397-08002B2CF9AE}" pid="16" name="Mendeley Recent Style Id 7_1">
    <vt:lpwstr>http://www.zotero.org/styles/metabolomics</vt:lpwstr>
  </property>
  <property fmtid="{D5CDD505-2E9C-101B-9397-08002B2CF9AE}" pid="17" name="Mendeley Recent Style Name 7_1">
    <vt:lpwstr>Metabolomics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http://www.zotero.org/styles/trends-in-analytical-chemistry</vt:lpwstr>
  </property>
  <property fmtid="{D5CDD505-2E9C-101B-9397-08002B2CF9AE}" pid="21" name="Mendeley Recent Style Name 9_1">
    <vt:lpwstr>Trends in Analytical Chemistry</vt:lpwstr>
  </property>
  <property fmtid="{D5CDD505-2E9C-101B-9397-08002B2CF9AE}" pid="22" name="Mendeley Document_1">
    <vt:lpwstr>True</vt:lpwstr>
  </property>
  <property fmtid="{D5CDD505-2E9C-101B-9397-08002B2CF9AE}" pid="23" name="Mendeley Unique User Id_1">
    <vt:lpwstr>7863957b-70c3-3264-aa78-53ac1cde0648</vt:lpwstr>
  </property>
  <property fmtid="{D5CDD505-2E9C-101B-9397-08002B2CF9AE}" pid="24" name="Mendeley Citation Style_1">
    <vt:lpwstr>http://www.zotero.org/styles/journal-of-separation-science</vt:lpwstr>
  </property>
  <property fmtid="{D5CDD505-2E9C-101B-9397-08002B2CF9AE}" pid="25" name="GrammarlyDocumentId">
    <vt:lpwstr>dfe3d1bc946b277793c02ad1b6b2e77405a4a0a405c459cff795d5150e071094</vt:lpwstr>
  </property>
</Properties>
</file>