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B9618" w14:textId="77777777" w:rsidR="00597B0F" w:rsidRDefault="00597B0F" w:rsidP="00597B0F">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2EAEEB30" w14:textId="77777777" w:rsidR="00364627" w:rsidRDefault="00364627" w:rsidP="00364627">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 xml:space="preserve">Une source retrouvée de « Don Juan aux Enfers » de Baudelaire : </w:t>
      </w:r>
    </w:p>
    <w:p w14:paraId="17B6DE6D" w14:textId="0781560D" w:rsidR="001D4506" w:rsidRDefault="00364627" w:rsidP="00364627">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la lithographie éponyme de Simon Guérin</w:t>
      </w:r>
    </w:p>
    <w:p w14:paraId="6F650187" w14:textId="77777777" w:rsidR="00986D85" w:rsidRDefault="00986D85" w:rsidP="00597B0F">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00FE2D30" w14:textId="41605960" w:rsidR="00986D85" w:rsidRDefault="00364627" w:rsidP="00364627">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Intervention</w:t>
      </w:r>
      <w:r w:rsidR="00F93510">
        <w:rPr>
          <w:rFonts w:ascii="Times New Roman" w:hAnsi="Times New Roman" w:cs="Times New Roman"/>
        </w:rPr>
        <w:t xml:space="preserve"> à l’</w:t>
      </w:r>
      <w:r w:rsidR="00986D85" w:rsidRPr="00986D85">
        <w:rPr>
          <w:rFonts w:ascii="Times New Roman" w:hAnsi="Times New Roman" w:cs="Times New Roman"/>
        </w:rPr>
        <w:t xml:space="preserve">atelier </w:t>
      </w:r>
      <w:r>
        <w:rPr>
          <w:rFonts w:ascii="Times New Roman" w:hAnsi="Times New Roman" w:cs="Times New Roman"/>
        </w:rPr>
        <w:t>« </w:t>
      </w:r>
      <w:r w:rsidRPr="00364627">
        <w:rPr>
          <w:rFonts w:ascii="Times New Roman" w:hAnsi="Times New Roman" w:cs="Times New Roman"/>
        </w:rPr>
        <w:t>Comment les</w:t>
      </w:r>
      <w:r>
        <w:rPr>
          <w:rFonts w:ascii="Times New Roman" w:hAnsi="Times New Roman" w:cs="Times New Roman"/>
        </w:rPr>
        <w:t xml:space="preserve"> romanistes lisent ? Le cas de ‘‘Don Juan aux Enfers’’ de Charles Baudelaire », </w:t>
      </w:r>
      <w:r w:rsidR="00F93510">
        <w:rPr>
          <w:rFonts w:ascii="Times New Roman" w:hAnsi="Times New Roman" w:cs="Times New Roman"/>
        </w:rPr>
        <w:t xml:space="preserve">organisé </w:t>
      </w:r>
      <w:r>
        <w:rPr>
          <w:rFonts w:ascii="Times New Roman" w:hAnsi="Times New Roman" w:cs="Times New Roman"/>
        </w:rPr>
        <w:t>le 19 février 2021 dans le cadre des cours ouverts de l’Université de Liège à destination des élèves de l’enseignement secondaire supérieur</w:t>
      </w:r>
    </w:p>
    <w:p w14:paraId="7AEB6473" w14:textId="77777777" w:rsidR="00F93510" w:rsidRDefault="00F93510" w:rsidP="00F93510">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490E6553" w14:textId="77777777" w:rsidR="0026264E" w:rsidRDefault="0026264E" w:rsidP="001B1ECD">
      <w:pPr>
        <w:jc w:val="both"/>
        <w:rPr>
          <w:rFonts w:ascii="Times New Roman" w:hAnsi="Times New Roman" w:cs="Times New Roman"/>
        </w:rPr>
      </w:pPr>
    </w:p>
    <w:p w14:paraId="31449E34" w14:textId="72E4B8FB" w:rsidR="001B1ECD" w:rsidRDefault="0026264E" w:rsidP="0026264E">
      <w:pPr>
        <w:ind w:firstLine="708"/>
        <w:jc w:val="both"/>
        <w:rPr>
          <w:rFonts w:ascii="Times New Roman" w:hAnsi="Times New Roman" w:cs="Times New Roman"/>
          <w:lang w:val="fr-BE"/>
        </w:rPr>
      </w:pPr>
      <w:r>
        <w:rPr>
          <w:rFonts w:ascii="Times New Roman" w:hAnsi="Times New Roman" w:cs="Times New Roman"/>
        </w:rPr>
        <w:t xml:space="preserve">L’analyse textuelle et la philologie jouent assurément un rôle premier en tant que stratégies d’élucidation dans la lecture des textes littéraires telle qu’elle se pratique au sein de notre université. Mais au-delà d’une compréhension, la plus fine possible, de leurs contenus </w:t>
      </w:r>
      <w:r w:rsidRPr="00364627">
        <w:rPr>
          <w:rFonts w:ascii="Times New Roman" w:hAnsi="Times New Roman" w:cs="Times New Roman"/>
        </w:rPr>
        <w:t>dénotatifs et connotatifs,</w:t>
      </w:r>
      <w:r>
        <w:rPr>
          <w:rFonts w:ascii="Times New Roman" w:hAnsi="Times New Roman" w:cs="Times New Roman"/>
        </w:rPr>
        <w:t xml:space="preserve"> en quoi peut consister le travail du romaniste sur des textes anciens qui peuvent parfois paraître fort éloignés de nous ? Comment peut-il prétendre renouveler leur </w:t>
      </w:r>
      <w:r w:rsidR="00364627">
        <w:rPr>
          <w:rFonts w:ascii="Times New Roman" w:hAnsi="Times New Roman" w:cs="Times New Roman"/>
        </w:rPr>
        <w:t xml:space="preserve">lecture et les « faire parler », </w:t>
      </w:r>
      <w:r>
        <w:rPr>
          <w:rFonts w:ascii="Times New Roman" w:hAnsi="Times New Roman" w:cs="Times New Roman"/>
        </w:rPr>
        <w:t>sans tou</w:t>
      </w:r>
      <w:r w:rsidR="00364627">
        <w:rPr>
          <w:rFonts w:ascii="Times New Roman" w:hAnsi="Times New Roman" w:cs="Times New Roman"/>
        </w:rPr>
        <w:t xml:space="preserve">tefois les mettre à la torture </w:t>
      </w:r>
      <w:r>
        <w:rPr>
          <w:rFonts w:ascii="Times New Roman" w:hAnsi="Times New Roman" w:cs="Times New Roman"/>
        </w:rPr>
        <w:t>?</w:t>
      </w:r>
    </w:p>
    <w:p w14:paraId="63AE55B0" w14:textId="54740A9D" w:rsidR="00D345DC" w:rsidRDefault="00D345DC" w:rsidP="00D345DC">
      <w:pPr>
        <w:ind w:firstLine="708"/>
        <w:jc w:val="both"/>
        <w:rPr>
          <w:rFonts w:ascii="Times New Roman" w:hAnsi="Times New Roman" w:cs="Times New Roman"/>
          <w:lang w:val="fr-BE"/>
        </w:rPr>
      </w:pPr>
      <w:r>
        <w:rPr>
          <w:rFonts w:ascii="Times New Roman" w:hAnsi="Times New Roman" w:cs="Times New Roman"/>
          <w:lang w:val="fr-BE"/>
        </w:rPr>
        <w:t xml:space="preserve">Je voudrais consacrer </w:t>
      </w:r>
      <w:r w:rsidR="00C4697A">
        <w:rPr>
          <w:rFonts w:ascii="Times New Roman" w:hAnsi="Times New Roman" w:cs="Times New Roman"/>
          <w:lang w:val="fr-BE"/>
        </w:rPr>
        <w:t xml:space="preserve">la deuxième partie de </w:t>
      </w:r>
      <w:r>
        <w:rPr>
          <w:rFonts w:ascii="Times New Roman" w:hAnsi="Times New Roman" w:cs="Times New Roman"/>
          <w:lang w:val="fr-BE"/>
        </w:rPr>
        <w:t>mon intervention à la question des sources iconographiques de « Don Juan aux Enfers », ce qui me permettra au passage de montrer, à travers un exemple concret, en quoi peut consister la recherche en littérature.</w:t>
      </w:r>
    </w:p>
    <w:p w14:paraId="4B99674D" w14:textId="77777777" w:rsidR="00C4697A" w:rsidRDefault="00C4697A" w:rsidP="00D345DC">
      <w:pPr>
        <w:ind w:firstLine="708"/>
        <w:jc w:val="both"/>
        <w:rPr>
          <w:rFonts w:ascii="Times New Roman" w:hAnsi="Times New Roman" w:cs="Times New Roman"/>
          <w:lang w:val="fr-BE"/>
        </w:rPr>
      </w:pPr>
    </w:p>
    <w:p w14:paraId="571CC106" w14:textId="1AB6624F" w:rsidR="00C4697A" w:rsidRDefault="00C4697A" w:rsidP="00C4697A">
      <w:pPr>
        <w:ind w:firstLine="708"/>
        <w:jc w:val="center"/>
        <w:rPr>
          <w:rFonts w:ascii="Times New Roman" w:hAnsi="Times New Roman" w:cs="Times New Roman"/>
          <w:lang w:val="fr-BE"/>
        </w:rPr>
      </w:pPr>
      <w:r>
        <w:rPr>
          <w:rFonts w:ascii="Times New Roman" w:hAnsi="Times New Roman" w:cs="Times New Roman"/>
          <w:lang w:val="fr-BE"/>
        </w:rPr>
        <w:t>***</w:t>
      </w:r>
    </w:p>
    <w:p w14:paraId="0525EB09" w14:textId="77777777" w:rsidR="00C4697A" w:rsidRDefault="00C4697A" w:rsidP="00D345DC">
      <w:pPr>
        <w:ind w:firstLine="708"/>
        <w:jc w:val="both"/>
        <w:rPr>
          <w:rFonts w:ascii="Times New Roman" w:hAnsi="Times New Roman" w:cs="Times New Roman"/>
          <w:lang w:val="fr-BE"/>
        </w:rPr>
      </w:pPr>
    </w:p>
    <w:p w14:paraId="19A6E464" w14:textId="19334171" w:rsidR="00F93510" w:rsidRDefault="00F93510" w:rsidP="00F93510">
      <w:pPr>
        <w:ind w:firstLine="708"/>
        <w:jc w:val="both"/>
        <w:rPr>
          <w:rFonts w:ascii="Times New Roman" w:hAnsi="Times New Roman" w:cs="Times New Roman"/>
          <w:lang w:val="fr-BE"/>
        </w:rPr>
      </w:pPr>
      <w:r>
        <w:rPr>
          <w:rFonts w:ascii="Times New Roman" w:hAnsi="Times New Roman" w:cs="Times New Roman"/>
          <w:lang w:val="fr-BE"/>
        </w:rPr>
        <w:t xml:space="preserve">Comment dire quelque chose de neuf sur </w:t>
      </w:r>
      <w:r w:rsidR="007B2F77">
        <w:rPr>
          <w:rFonts w:ascii="Times New Roman" w:hAnsi="Times New Roman" w:cs="Times New Roman"/>
          <w:lang w:val="fr-BE"/>
        </w:rPr>
        <w:t xml:space="preserve">un poème de Baudelaire ? Il y a des </w:t>
      </w:r>
      <w:r>
        <w:rPr>
          <w:rFonts w:ascii="Times New Roman" w:hAnsi="Times New Roman" w:cs="Times New Roman"/>
          <w:lang w:val="fr-BE"/>
        </w:rPr>
        <w:t xml:space="preserve">objets si canoniques, si patrimoniaux, si constitutifs d’une </w:t>
      </w:r>
      <w:r w:rsidR="007B2F77">
        <w:rPr>
          <w:rFonts w:ascii="Times New Roman" w:hAnsi="Times New Roman" w:cs="Times New Roman"/>
          <w:lang w:val="fr-BE"/>
        </w:rPr>
        <w:t>« </w:t>
      </w:r>
      <w:r>
        <w:rPr>
          <w:rFonts w:ascii="Times New Roman" w:hAnsi="Times New Roman" w:cs="Times New Roman"/>
          <w:lang w:val="fr-BE"/>
        </w:rPr>
        <w:t>culture</w:t>
      </w:r>
      <w:r w:rsidR="007B2F77">
        <w:rPr>
          <w:rFonts w:ascii="Times New Roman" w:hAnsi="Times New Roman" w:cs="Times New Roman"/>
          <w:lang w:val="fr-BE"/>
        </w:rPr>
        <w:t xml:space="preserve"> littéraire », qu’on peut penser </w:t>
      </w:r>
      <w:r>
        <w:rPr>
          <w:rFonts w:ascii="Times New Roman" w:hAnsi="Times New Roman" w:cs="Times New Roman"/>
          <w:lang w:val="fr-BE"/>
        </w:rPr>
        <w:t xml:space="preserve">que </w:t>
      </w:r>
      <w:r w:rsidR="007B2F77">
        <w:rPr>
          <w:rFonts w:ascii="Times New Roman" w:hAnsi="Times New Roman" w:cs="Times New Roman"/>
          <w:lang w:val="fr-BE"/>
        </w:rPr>
        <w:t xml:space="preserve">tout </w:t>
      </w:r>
      <w:r>
        <w:rPr>
          <w:rFonts w:ascii="Times New Roman" w:hAnsi="Times New Roman" w:cs="Times New Roman"/>
          <w:lang w:val="fr-BE"/>
        </w:rPr>
        <w:t>a déjà été dit</w:t>
      </w:r>
      <w:r w:rsidR="007B2F77">
        <w:rPr>
          <w:rFonts w:ascii="Times New Roman" w:hAnsi="Times New Roman" w:cs="Times New Roman"/>
          <w:lang w:val="fr-BE"/>
        </w:rPr>
        <w:t xml:space="preserve"> à leur endroit, et</w:t>
      </w:r>
      <w:r>
        <w:rPr>
          <w:rFonts w:ascii="Times New Roman" w:hAnsi="Times New Roman" w:cs="Times New Roman"/>
          <w:lang w:val="fr-BE"/>
        </w:rPr>
        <w:t xml:space="preserve"> par de plus savants que nous. Cette intuition se vérifie le plus souvent</w:t>
      </w:r>
      <w:r w:rsidR="00A77CC4">
        <w:rPr>
          <w:rFonts w:ascii="Times New Roman" w:hAnsi="Times New Roman" w:cs="Times New Roman"/>
          <w:lang w:val="fr-BE"/>
        </w:rPr>
        <w:t xml:space="preserve">. </w:t>
      </w:r>
      <w:r w:rsidR="007B2F77">
        <w:rPr>
          <w:rFonts w:ascii="Times New Roman" w:hAnsi="Times New Roman" w:cs="Times New Roman"/>
          <w:lang w:val="fr-BE"/>
        </w:rPr>
        <w:t xml:space="preserve">Cependant, </w:t>
      </w:r>
      <w:r w:rsidR="00A77CC4">
        <w:rPr>
          <w:rFonts w:ascii="Times New Roman" w:hAnsi="Times New Roman" w:cs="Times New Roman"/>
          <w:lang w:val="fr-BE"/>
        </w:rPr>
        <w:t>le champ de la recherche est virtuellement infini et il est possible, en suivant certains indices parfois ténus,</w:t>
      </w:r>
      <w:r w:rsidR="007B2F77">
        <w:rPr>
          <w:rFonts w:ascii="Times New Roman" w:hAnsi="Times New Roman" w:cs="Times New Roman"/>
          <w:lang w:val="fr-BE"/>
        </w:rPr>
        <w:t xml:space="preserve"> d’approfondir certaines </w:t>
      </w:r>
      <w:r w:rsidR="00C4697A">
        <w:rPr>
          <w:rFonts w:ascii="Times New Roman" w:hAnsi="Times New Roman" w:cs="Times New Roman"/>
          <w:lang w:val="fr-BE"/>
        </w:rPr>
        <w:t xml:space="preserve">pistes </w:t>
      </w:r>
      <w:r w:rsidR="00A77CC4">
        <w:rPr>
          <w:rFonts w:ascii="Times New Roman" w:hAnsi="Times New Roman" w:cs="Times New Roman"/>
          <w:lang w:val="fr-BE"/>
        </w:rPr>
        <w:t>ouvertes par d’autres ou indiquées par eux.</w:t>
      </w:r>
    </w:p>
    <w:p w14:paraId="5ACA5F1C" w14:textId="7CCC9173" w:rsidR="00986D85" w:rsidRDefault="00A77CC4" w:rsidP="00A77CC4">
      <w:pPr>
        <w:ind w:firstLine="708"/>
        <w:jc w:val="both"/>
        <w:rPr>
          <w:rFonts w:ascii="Times New Roman" w:hAnsi="Times New Roman" w:cs="Times New Roman"/>
          <w:lang w:val="fr-BE"/>
        </w:rPr>
      </w:pPr>
      <w:r>
        <w:rPr>
          <w:rFonts w:ascii="Times New Roman" w:hAnsi="Times New Roman" w:cs="Times New Roman"/>
          <w:lang w:val="fr-BE"/>
        </w:rPr>
        <w:t xml:space="preserve">Puisque la recherche est essentiellement cumulative, la première des choses à faire est évidemment de se confronter au déjà-dit, à l’existant : c’est ce qu’on appelle faire un « état </w:t>
      </w:r>
      <w:r w:rsidR="007B2F77">
        <w:rPr>
          <w:rFonts w:ascii="Times New Roman" w:hAnsi="Times New Roman" w:cs="Times New Roman"/>
          <w:lang w:val="fr-BE"/>
        </w:rPr>
        <w:t xml:space="preserve">de l’art </w:t>
      </w:r>
      <w:r>
        <w:rPr>
          <w:rFonts w:ascii="Times New Roman" w:hAnsi="Times New Roman" w:cs="Times New Roman"/>
          <w:lang w:val="fr-BE"/>
        </w:rPr>
        <w:t xml:space="preserve">». </w:t>
      </w:r>
      <w:r w:rsidRPr="00A77CC4">
        <w:rPr>
          <w:rFonts w:ascii="Times New Roman" w:hAnsi="Times New Roman" w:cs="Times New Roman"/>
          <w:lang w:val="fr-BE"/>
        </w:rPr>
        <w:t>À</w:t>
      </w:r>
      <w:r>
        <w:rPr>
          <w:rFonts w:ascii="Times New Roman" w:hAnsi="Times New Roman" w:cs="Times New Roman"/>
          <w:lang w:val="fr-BE"/>
        </w:rPr>
        <w:t xml:space="preserve"> défaut d’être un éminent spécialiste du </w:t>
      </w:r>
      <w:r w:rsidR="007B2F77">
        <w:rPr>
          <w:rFonts w:ascii="Times New Roman" w:hAnsi="Times New Roman" w:cs="Times New Roman"/>
          <w:lang w:val="fr-BE"/>
        </w:rPr>
        <w:t>sujet qu’on traite, cet état de l’art</w:t>
      </w:r>
      <w:r>
        <w:rPr>
          <w:rFonts w:ascii="Times New Roman" w:hAnsi="Times New Roman" w:cs="Times New Roman"/>
          <w:lang w:val="fr-BE"/>
        </w:rPr>
        <w:t xml:space="preserve"> commence </w:t>
      </w:r>
      <w:r w:rsidR="00C4697A">
        <w:rPr>
          <w:rFonts w:ascii="Times New Roman" w:hAnsi="Times New Roman" w:cs="Times New Roman"/>
          <w:lang w:val="fr-BE"/>
        </w:rPr>
        <w:t xml:space="preserve">généralement </w:t>
      </w:r>
      <w:r>
        <w:rPr>
          <w:rFonts w:ascii="Times New Roman" w:hAnsi="Times New Roman" w:cs="Times New Roman"/>
          <w:lang w:val="fr-BE"/>
        </w:rPr>
        <w:t>par une enquête b</w:t>
      </w:r>
      <w:r w:rsidR="007B2F77">
        <w:rPr>
          <w:rFonts w:ascii="Times New Roman" w:hAnsi="Times New Roman" w:cs="Times New Roman"/>
          <w:lang w:val="fr-BE"/>
        </w:rPr>
        <w:t>ibliographique consistant à consulter</w:t>
      </w:r>
      <w:r>
        <w:rPr>
          <w:rFonts w:ascii="Times New Roman" w:hAnsi="Times New Roman" w:cs="Times New Roman"/>
          <w:lang w:val="fr-BE"/>
        </w:rPr>
        <w:t xml:space="preserve"> la plus grande variété de sources possibles sur un sujet donné en allant de la plus générale (par exemple, l’entrée de dictionnaire) à la plus spécialisée (l’article scientifique voire la monographie). </w:t>
      </w:r>
    </w:p>
    <w:p w14:paraId="1A665B2A" w14:textId="4BB64A55" w:rsidR="006E6D95" w:rsidRPr="001B1ECD" w:rsidRDefault="00A77CC4" w:rsidP="001B1ECD">
      <w:pPr>
        <w:ind w:firstLine="708"/>
        <w:jc w:val="both"/>
        <w:rPr>
          <w:rFonts w:ascii="Times New Roman" w:hAnsi="Times New Roman" w:cs="Times New Roman"/>
          <w:lang w:val="fr-BE"/>
        </w:rPr>
      </w:pPr>
      <w:r>
        <w:rPr>
          <w:rFonts w:ascii="Times New Roman" w:hAnsi="Times New Roman" w:cs="Times New Roman"/>
          <w:lang w:val="fr-BE"/>
        </w:rPr>
        <w:t xml:space="preserve">Dans le cas qui nous occupe, un poème de Baudelaire, la source la plus générale pour défricher le terrain me paraît-être – je parle sous le contrôle de </w:t>
      </w:r>
      <w:r w:rsidR="00D345DC">
        <w:rPr>
          <w:rFonts w:ascii="Times New Roman" w:hAnsi="Times New Roman" w:cs="Times New Roman"/>
          <w:lang w:val="fr-BE"/>
        </w:rPr>
        <w:t xml:space="preserve">mes collègues – la notice </w:t>
      </w:r>
      <w:r w:rsidR="007B2F77">
        <w:rPr>
          <w:rFonts w:ascii="Times New Roman" w:hAnsi="Times New Roman" w:cs="Times New Roman"/>
          <w:lang w:val="fr-BE"/>
        </w:rPr>
        <w:t xml:space="preserve">consacrée </w:t>
      </w:r>
      <w:r w:rsidR="00D345DC">
        <w:rPr>
          <w:rFonts w:ascii="Times New Roman" w:hAnsi="Times New Roman" w:cs="Times New Roman"/>
          <w:lang w:val="fr-BE"/>
        </w:rPr>
        <w:t xml:space="preserve">au </w:t>
      </w:r>
      <w:r w:rsidR="006E6D95">
        <w:rPr>
          <w:rFonts w:ascii="Times New Roman" w:hAnsi="Times New Roman" w:cs="Times New Roman"/>
          <w:lang w:val="fr-BE"/>
        </w:rPr>
        <w:t>poème dans le volume de la « Biblioth</w:t>
      </w:r>
      <w:r w:rsidR="00A5069F">
        <w:rPr>
          <w:rFonts w:ascii="Times New Roman" w:hAnsi="Times New Roman" w:cs="Times New Roman"/>
          <w:lang w:val="fr-BE"/>
        </w:rPr>
        <w:t xml:space="preserve">èque de la Pléiade ». </w:t>
      </w:r>
      <w:r w:rsidR="00C4697A">
        <w:rPr>
          <w:rFonts w:ascii="Times New Roman" w:hAnsi="Times New Roman" w:cs="Times New Roman"/>
          <w:lang w:val="fr-BE"/>
        </w:rPr>
        <w:t xml:space="preserve">Celle que Claude Pichois consacre à « Don Juan aux Enfers » dans son </w:t>
      </w:r>
      <w:r w:rsidR="00D345DC">
        <w:rPr>
          <w:rFonts w:ascii="Times New Roman" w:hAnsi="Times New Roman" w:cs="Times New Roman"/>
          <w:lang w:val="fr-BE"/>
        </w:rPr>
        <w:t xml:space="preserve">édition des </w:t>
      </w:r>
      <w:r w:rsidR="001B1ECD">
        <w:rPr>
          <w:rFonts w:ascii="Times New Roman" w:hAnsi="Times New Roman" w:cs="Times New Roman"/>
          <w:i/>
          <w:lang w:val="fr-BE"/>
        </w:rPr>
        <w:t xml:space="preserve">Œuvres complètes </w:t>
      </w:r>
      <w:r w:rsidR="00D345DC">
        <w:rPr>
          <w:rFonts w:ascii="Times New Roman" w:hAnsi="Times New Roman" w:cs="Times New Roman"/>
          <w:lang w:val="fr-BE"/>
        </w:rPr>
        <w:t>de Baudelaire</w:t>
      </w:r>
      <w:r w:rsidR="00C4697A">
        <w:rPr>
          <w:rFonts w:ascii="Times New Roman" w:hAnsi="Times New Roman" w:cs="Times New Roman"/>
          <w:lang w:val="fr-BE"/>
        </w:rPr>
        <w:t xml:space="preserve"> </w:t>
      </w:r>
      <w:r w:rsidR="00D345DC">
        <w:rPr>
          <w:rFonts w:ascii="Times New Roman" w:hAnsi="Times New Roman" w:cs="Times New Roman"/>
        </w:rPr>
        <w:t>fait le point sur la quest</w:t>
      </w:r>
      <w:r w:rsidR="00C4697A">
        <w:rPr>
          <w:rFonts w:ascii="Times New Roman" w:hAnsi="Times New Roman" w:cs="Times New Roman"/>
        </w:rPr>
        <w:t>ion des sources iconographiques du poème :</w:t>
      </w:r>
    </w:p>
    <w:p w14:paraId="63C429AE" w14:textId="77777777" w:rsidR="006E6D95" w:rsidRDefault="006E6D95" w:rsidP="006E6D95">
      <w:pPr>
        <w:rPr>
          <w:rFonts w:ascii="Times New Roman" w:hAnsi="Times New Roman" w:cs="Times New Roman"/>
        </w:rPr>
      </w:pPr>
    </w:p>
    <w:p w14:paraId="777FE6BA" w14:textId="633D27EA" w:rsidR="006E6D95" w:rsidRPr="00D345DC" w:rsidRDefault="006E6D95" w:rsidP="001B1ECD">
      <w:pPr>
        <w:ind w:left="708" w:firstLine="708"/>
        <w:jc w:val="both"/>
        <w:rPr>
          <w:rFonts w:ascii="Times New Roman" w:hAnsi="Times New Roman" w:cs="Times New Roman"/>
          <w:sz w:val="20"/>
        </w:rPr>
      </w:pPr>
      <w:r w:rsidRPr="00D345DC">
        <w:rPr>
          <w:rFonts w:ascii="Times New Roman" w:hAnsi="Times New Roman" w:cs="Times New Roman"/>
          <w:sz w:val="20"/>
        </w:rPr>
        <w:t xml:space="preserve">Cette poésie, la deuxième que publie Baudelaire sous son nom et qu’il signe dans </w:t>
      </w:r>
      <w:r w:rsidRPr="00D345DC">
        <w:rPr>
          <w:rFonts w:ascii="Times New Roman" w:hAnsi="Times New Roman" w:cs="Times New Roman"/>
          <w:i/>
          <w:sz w:val="20"/>
        </w:rPr>
        <w:t>L’Artiste</w:t>
      </w:r>
      <w:r w:rsidRPr="00D345DC">
        <w:rPr>
          <w:rFonts w:ascii="Times New Roman" w:hAnsi="Times New Roman" w:cs="Times New Roman"/>
          <w:sz w:val="20"/>
        </w:rPr>
        <w:t> : Baudelaire Dufaÿs, Prarond se souviendra de l’a</w:t>
      </w:r>
      <w:r w:rsidR="00A5069F" w:rsidRPr="00D345DC">
        <w:rPr>
          <w:rFonts w:ascii="Times New Roman" w:hAnsi="Times New Roman" w:cs="Times New Roman"/>
          <w:sz w:val="20"/>
        </w:rPr>
        <w:t>voir entendu réciter en 1843.</w:t>
      </w:r>
    </w:p>
    <w:p w14:paraId="2223E7AE" w14:textId="4BE26461" w:rsidR="00A5069F" w:rsidRPr="00D345DC" w:rsidRDefault="006E6D95" w:rsidP="001B1ECD">
      <w:pPr>
        <w:ind w:left="708" w:firstLine="708"/>
        <w:jc w:val="both"/>
        <w:rPr>
          <w:rFonts w:ascii="Times New Roman" w:hAnsi="Times New Roman" w:cs="Times New Roman"/>
          <w:sz w:val="20"/>
        </w:rPr>
      </w:pPr>
      <w:r w:rsidRPr="00A5069F">
        <w:rPr>
          <w:rFonts w:ascii="Times New Roman" w:hAnsi="Times New Roman" w:cs="Times New Roman"/>
          <w:sz w:val="20"/>
        </w:rPr>
        <w:t xml:space="preserve">Elle prend sans doute naissance dans deux toiles de Delacroix, </w:t>
      </w:r>
      <w:r w:rsidRPr="00A5069F">
        <w:rPr>
          <w:rFonts w:ascii="Times New Roman" w:hAnsi="Times New Roman" w:cs="Times New Roman"/>
          <w:i/>
          <w:sz w:val="20"/>
        </w:rPr>
        <w:t>Naufrage de Don Juan</w:t>
      </w:r>
      <w:r w:rsidRPr="00A5069F">
        <w:rPr>
          <w:rFonts w:ascii="Times New Roman" w:hAnsi="Times New Roman" w:cs="Times New Roman"/>
          <w:sz w:val="20"/>
        </w:rPr>
        <w:t xml:space="preserve"> et </w:t>
      </w:r>
      <w:r w:rsidRPr="00A5069F">
        <w:rPr>
          <w:rFonts w:ascii="Times New Roman" w:hAnsi="Times New Roman" w:cs="Times New Roman"/>
          <w:i/>
          <w:sz w:val="20"/>
        </w:rPr>
        <w:t>La Barque du Dante</w:t>
      </w:r>
      <w:r w:rsidRPr="00A5069F">
        <w:rPr>
          <w:rFonts w:ascii="Times New Roman" w:hAnsi="Times New Roman" w:cs="Times New Roman"/>
          <w:sz w:val="20"/>
        </w:rPr>
        <w:t>, qui avaient été exposées au Salon de 1841</w:t>
      </w:r>
      <w:r w:rsidRPr="00A5069F">
        <w:rPr>
          <w:rFonts w:ascii="Times New Roman" w:hAnsi="Times New Roman" w:cs="Times New Roman"/>
          <w:sz w:val="20"/>
          <w:vertAlign w:val="superscript"/>
        </w:rPr>
        <w:t xml:space="preserve"> </w:t>
      </w:r>
      <w:r w:rsidRPr="00A5069F">
        <w:rPr>
          <w:rFonts w:ascii="Times New Roman" w:hAnsi="Times New Roman" w:cs="Times New Roman"/>
          <w:sz w:val="20"/>
        </w:rPr>
        <w:t xml:space="preserve">et surtout, </w:t>
      </w:r>
      <w:r w:rsidR="00A5069F" w:rsidRPr="00A5069F">
        <w:rPr>
          <w:rFonts w:ascii="Times New Roman" w:hAnsi="Times New Roman" w:cs="Times New Roman"/>
          <w:sz w:val="20"/>
        </w:rPr>
        <w:t>comme l’a le premier remarqué J[ean]</w:t>
      </w:r>
      <w:r w:rsidRPr="00A5069F">
        <w:rPr>
          <w:rFonts w:ascii="Times New Roman" w:hAnsi="Times New Roman" w:cs="Times New Roman"/>
          <w:sz w:val="20"/>
        </w:rPr>
        <w:t xml:space="preserve"> Pommier, dans une lithographie de Simon Guérin (né à Strasbourg en 1812). Cette lithographie n’a pas été retrouvée. Intitulée </w:t>
      </w:r>
      <w:r w:rsidRPr="00A5069F">
        <w:rPr>
          <w:rFonts w:ascii="Times New Roman" w:hAnsi="Times New Roman" w:cs="Times New Roman"/>
          <w:i/>
          <w:sz w:val="20"/>
        </w:rPr>
        <w:t>Don Juan aux Enfers</w:t>
      </w:r>
      <w:r w:rsidRPr="00A5069F">
        <w:rPr>
          <w:rFonts w:ascii="Times New Roman" w:hAnsi="Times New Roman" w:cs="Times New Roman"/>
          <w:sz w:val="20"/>
        </w:rPr>
        <w:t xml:space="preserve"> (le titre du poème en 1857)</w:t>
      </w:r>
      <w:r w:rsidR="00A5069F">
        <w:rPr>
          <w:rFonts w:ascii="Times New Roman" w:hAnsi="Times New Roman" w:cs="Times New Roman"/>
          <w:sz w:val="20"/>
        </w:rPr>
        <w:t xml:space="preserve">, cette ‘‘composition d’une singulière valeur poétique’’ est ainsi décrite dans </w:t>
      </w:r>
      <w:r w:rsidR="00A5069F">
        <w:rPr>
          <w:rFonts w:ascii="Times New Roman" w:hAnsi="Times New Roman" w:cs="Times New Roman"/>
          <w:i/>
          <w:sz w:val="20"/>
        </w:rPr>
        <w:t>L’Artiste</w:t>
      </w:r>
      <w:r w:rsidR="00A5069F">
        <w:rPr>
          <w:rFonts w:ascii="Times New Roman" w:hAnsi="Times New Roman" w:cs="Times New Roman"/>
          <w:sz w:val="20"/>
        </w:rPr>
        <w:t xml:space="preserve"> en 1841 (2</w:t>
      </w:r>
      <w:r w:rsidR="00A5069F">
        <w:rPr>
          <w:rFonts w:ascii="Times New Roman" w:hAnsi="Times New Roman" w:cs="Times New Roman"/>
          <w:sz w:val="20"/>
          <w:vertAlign w:val="superscript"/>
        </w:rPr>
        <w:t>e</w:t>
      </w:r>
      <w:r w:rsidR="00A5069F">
        <w:rPr>
          <w:rFonts w:ascii="Times New Roman" w:hAnsi="Times New Roman" w:cs="Times New Roman"/>
          <w:sz w:val="20"/>
        </w:rPr>
        <w:t xml:space="preserve"> série, t. VIII, 22</w:t>
      </w:r>
      <w:r w:rsidR="00A5069F" w:rsidRPr="00A5069F">
        <w:rPr>
          <w:rFonts w:ascii="Times New Roman" w:hAnsi="Times New Roman" w:cs="Times New Roman"/>
          <w:sz w:val="20"/>
          <w:vertAlign w:val="superscript"/>
        </w:rPr>
        <w:t>e</w:t>
      </w:r>
      <w:r w:rsidR="00A5069F">
        <w:rPr>
          <w:rFonts w:ascii="Times New Roman" w:hAnsi="Times New Roman" w:cs="Times New Roman"/>
          <w:sz w:val="20"/>
        </w:rPr>
        <w:t xml:space="preserve"> livraison, p. 343) : </w:t>
      </w:r>
      <w:r w:rsidR="00A5069F" w:rsidRPr="00A5069F">
        <w:rPr>
          <w:rFonts w:ascii="Times New Roman" w:hAnsi="Times New Roman" w:cs="Times New Roman"/>
          <w:sz w:val="20"/>
        </w:rPr>
        <w:t xml:space="preserve">« Au milieu d’un crépuscule sinistre, à peine éclairé par de rougeâtres reflets, sur un fleuve à l’eau froide et terne, glisse silencieusement une barque funéraire. » </w:t>
      </w:r>
      <w:r w:rsidR="00A5069F" w:rsidRPr="00D345DC">
        <w:rPr>
          <w:rFonts w:ascii="Times New Roman" w:hAnsi="Times New Roman" w:cs="Times New Roman"/>
          <w:sz w:val="20"/>
        </w:rPr>
        <w:t xml:space="preserve">Suite la description des personnages : le Commandeur, Donna Anna, sans vie ; Don Juan, qui connaît enfin qu’il est un Dieu vengeur ; les victimes de Don Juan, « groupées dans une attitude désolée, funèbre escorte d’un funèbre convoi ». « Tout est lugubre, funéraire, dramatique ; […] Nous n’avons — conclut le critique — que </w:t>
      </w:r>
      <w:r w:rsidR="00A5069F" w:rsidRPr="00D345DC">
        <w:rPr>
          <w:rFonts w:ascii="Times New Roman" w:hAnsi="Times New Roman" w:cs="Times New Roman"/>
          <w:sz w:val="20"/>
        </w:rPr>
        <w:lastRenderedPageBreak/>
        <w:t>des éloges à donner à cette étude, qui, mûrie encore par la réflexion, et exécutée dans un bon sentiment, pourrait devenir un très remarquable tableau. »</w:t>
      </w:r>
    </w:p>
    <w:p w14:paraId="243B6745" w14:textId="3B0C7377" w:rsidR="00A5069F" w:rsidRPr="00D345DC" w:rsidRDefault="00A5069F" w:rsidP="001B1ECD">
      <w:pPr>
        <w:ind w:left="708" w:firstLine="708"/>
        <w:jc w:val="both"/>
        <w:rPr>
          <w:rFonts w:ascii="Times New Roman" w:hAnsi="Times New Roman" w:cs="Times New Roman"/>
          <w:sz w:val="20"/>
        </w:rPr>
      </w:pPr>
      <w:r w:rsidRPr="00D345DC">
        <w:rPr>
          <w:rFonts w:ascii="Times New Roman" w:hAnsi="Times New Roman" w:cs="Times New Roman"/>
          <w:sz w:val="20"/>
        </w:rPr>
        <w:t>Ce tableau, c’est Baudelaire qui l’a réalisé, en s’inspirant de Molière aussi et en ne reprenant à Guérin que l’idée. Le poète dispose autrement les personnages et son Don Juan n’est pas saisi par le repentir ; bien au contraire, il mérite le titre qu’il reçoit dans</w:t>
      </w:r>
      <w:r w:rsidRPr="00D345DC">
        <w:rPr>
          <w:rFonts w:ascii="Times New Roman" w:hAnsi="Times New Roman" w:cs="Times New Roman"/>
          <w:i/>
          <w:sz w:val="20"/>
        </w:rPr>
        <w:t xml:space="preserve"> L’Artiste </w:t>
      </w:r>
      <w:r w:rsidRPr="00D345DC">
        <w:rPr>
          <w:rFonts w:ascii="Times New Roman" w:hAnsi="Times New Roman" w:cs="Times New Roman"/>
          <w:sz w:val="20"/>
        </w:rPr>
        <w:t xml:space="preserve">: </w:t>
      </w:r>
      <w:r w:rsidRPr="00D345DC">
        <w:rPr>
          <w:rFonts w:ascii="Times New Roman" w:hAnsi="Times New Roman" w:cs="Times New Roman"/>
          <w:i/>
          <w:sz w:val="20"/>
        </w:rPr>
        <w:t>L’Impénitent</w:t>
      </w:r>
      <w:r w:rsidR="00D345DC" w:rsidRPr="00C4697A">
        <w:rPr>
          <w:rStyle w:val="Marquenotebasdepage"/>
          <w:rFonts w:ascii="Times New Roman" w:hAnsi="Times New Roman" w:cs="Times New Roman"/>
          <w:sz w:val="20"/>
        </w:rPr>
        <w:footnoteReference w:id="1"/>
      </w:r>
      <w:r w:rsidRPr="00C4697A">
        <w:rPr>
          <w:rFonts w:ascii="Times New Roman" w:hAnsi="Times New Roman" w:cs="Times New Roman"/>
          <w:sz w:val="20"/>
        </w:rPr>
        <w:t>.</w:t>
      </w:r>
    </w:p>
    <w:p w14:paraId="540BE263" w14:textId="77777777" w:rsidR="00A5069F" w:rsidRDefault="00A5069F" w:rsidP="00D345DC">
      <w:pPr>
        <w:rPr>
          <w:rFonts w:ascii="Times New Roman" w:hAnsi="Times New Roman" w:cs="Times New Roman"/>
        </w:rPr>
      </w:pPr>
    </w:p>
    <w:p w14:paraId="7699BB4A" w14:textId="05CA06F3" w:rsidR="002107D2" w:rsidRDefault="001B1ECD" w:rsidP="00334982">
      <w:pPr>
        <w:jc w:val="both"/>
        <w:rPr>
          <w:rFonts w:ascii="Times New Roman" w:hAnsi="Times New Roman" w:cs="Times New Roman"/>
        </w:rPr>
      </w:pPr>
      <w:r>
        <w:rPr>
          <w:rFonts w:ascii="Times New Roman" w:hAnsi="Times New Roman" w:cs="Times New Roman"/>
        </w:rPr>
        <w:tab/>
        <w:t>Comme vous pouvez l’imaginer, ma curiosité a été piquée par la mention de cette lithographie perdue</w:t>
      </w:r>
      <w:r w:rsidR="002107D2">
        <w:rPr>
          <w:rFonts w:ascii="Times New Roman" w:hAnsi="Times New Roman" w:cs="Times New Roman"/>
        </w:rPr>
        <w:t>. Quel</w:t>
      </w:r>
      <w:r w:rsidR="005E5BCF">
        <w:rPr>
          <w:rFonts w:ascii="Times New Roman" w:hAnsi="Times New Roman" w:cs="Times New Roman"/>
        </w:rPr>
        <w:t>le</w:t>
      </w:r>
      <w:r w:rsidR="002107D2">
        <w:rPr>
          <w:rFonts w:ascii="Times New Roman" w:hAnsi="Times New Roman" w:cs="Times New Roman"/>
        </w:rPr>
        <w:t xml:space="preserve"> perte pour l’histoire littéraire ! Si seulement on pouvait retrouver l’œuvre de Simon Guérin, alors peut-être pourrait-on comparer la lithographie et le poème afin de déterminer dans quelle mesure le second serait un</w:t>
      </w:r>
      <w:r w:rsidR="005E5BCF">
        <w:rPr>
          <w:rFonts w:ascii="Times New Roman" w:hAnsi="Times New Roman" w:cs="Times New Roman"/>
        </w:rPr>
        <w:t>e</w:t>
      </w:r>
      <w:r w:rsidR="002107D2" w:rsidRPr="002107D2">
        <w:rPr>
          <w:rFonts w:ascii="Times New Roman" w:hAnsi="Times New Roman" w:cs="Times New Roman"/>
          <w:i/>
        </w:rPr>
        <w:t xml:space="preserve"> ekphrasis</w:t>
      </w:r>
      <w:r w:rsidR="002107D2">
        <w:rPr>
          <w:rFonts w:ascii="Times New Roman" w:hAnsi="Times New Roman" w:cs="Times New Roman"/>
        </w:rPr>
        <w:t xml:space="preserve"> (c’est-à-dire un texte décrivant une œuvre d’art) du premier ? </w:t>
      </w:r>
      <w:r w:rsidR="00D345DC">
        <w:rPr>
          <w:rFonts w:ascii="Times New Roman" w:hAnsi="Times New Roman" w:cs="Times New Roman"/>
        </w:rPr>
        <w:t xml:space="preserve">Je </w:t>
      </w:r>
      <w:r w:rsidR="002107D2">
        <w:rPr>
          <w:rFonts w:ascii="Times New Roman" w:hAnsi="Times New Roman" w:cs="Times New Roman"/>
        </w:rPr>
        <w:t xml:space="preserve">me </w:t>
      </w:r>
      <w:r w:rsidR="007B2F77">
        <w:rPr>
          <w:rFonts w:ascii="Times New Roman" w:hAnsi="Times New Roman" w:cs="Times New Roman"/>
        </w:rPr>
        <w:t>suis donc mis à la recherche de cette gravure, et pour commencer, à tout</w:t>
      </w:r>
      <w:r w:rsidR="002107D2">
        <w:rPr>
          <w:rFonts w:ascii="Times New Roman" w:hAnsi="Times New Roman" w:cs="Times New Roman"/>
        </w:rPr>
        <w:t xml:space="preserve"> hasard</w:t>
      </w:r>
      <w:r w:rsidR="007B2F77">
        <w:rPr>
          <w:rFonts w:ascii="Times New Roman" w:hAnsi="Times New Roman" w:cs="Times New Roman"/>
        </w:rPr>
        <w:t>, j’ai tapé</w:t>
      </w:r>
      <w:r w:rsidR="002107D2">
        <w:rPr>
          <w:rFonts w:ascii="Times New Roman" w:hAnsi="Times New Roman" w:cs="Times New Roman"/>
        </w:rPr>
        <w:t xml:space="preserve"> les mo</w:t>
      </w:r>
      <w:r w:rsidR="00D345DC">
        <w:rPr>
          <w:rFonts w:ascii="Times New Roman" w:hAnsi="Times New Roman" w:cs="Times New Roman"/>
        </w:rPr>
        <w:t>ts-clés « Simon Guérin » et</w:t>
      </w:r>
      <w:r w:rsidR="002107D2">
        <w:rPr>
          <w:rFonts w:ascii="Times New Roman" w:hAnsi="Times New Roman" w:cs="Times New Roman"/>
        </w:rPr>
        <w:t xml:space="preserve"> « Don Juan » </w:t>
      </w:r>
      <w:r w:rsidR="00DD1574">
        <w:rPr>
          <w:rFonts w:ascii="Times New Roman" w:hAnsi="Times New Roman" w:cs="Times New Roman"/>
        </w:rPr>
        <w:t xml:space="preserve">sur </w:t>
      </w:r>
      <w:r w:rsidR="002107D2">
        <w:rPr>
          <w:rFonts w:ascii="Times New Roman" w:hAnsi="Times New Roman" w:cs="Times New Roman"/>
          <w:i/>
        </w:rPr>
        <w:t>Google</w:t>
      </w:r>
      <w:r w:rsidR="002107D2">
        <w:rPr>
          <w:rFonts w:ascii="Times New Roman" w:hAnsi="Times New Roman" w:cs="Times New Roman"/>
        </w:rPr>
        <w:t xml:space="preserve">. Alors apparut parmi les résultats une gravure en tout point semblable à celle décrite par la revue </w:t>
      </w:r>
      <w:r w:rsidR="002107D2">
        <w:rPr>
          <w:rFonts w:ascii="Times New Roman" w:hAnsi="Times New Roman" w:cs="Times New Roman"/>
          <w:i/>
        </w:rPr>
        <w:t>L’Artiste</w:t>
      </w:r>
      <w:r w:rsidR="00FB1EBE">
        <w:rPr>
          <w:rFonts w:ascii="Times New Roman" w:hAnsi="Times New Roman" w:cs="Times New Roman"/>
        </w:rPr>
        <w:t>. En cliquant dessus, je tombai</w:t>
      </w:r>
      <w:r w:rsidR="002107D2">
        <w:rPr>
          <w:rFonts w:ascii="Times New Roman" w:hAnsi="Times New Roman" w:cs="Times New Roman"/>
        </w:rPr>
        <w:t xml:space="preserve"> sur </w:t>
      </w:r>
      <w:r w:rsidR="007B2F77">
        <w:rPr>
          <w:rFonts w:ascii="Times New Roman" w:hAnsi="Times New Roman" w:cs="Times New Roman"/>
        </w:rPr>
        <w:t xml:space="preserve">le site d’un antiquaire italien </w:t>
      </w:r>
      <w:r w:rsidR="002107D2">
        <w:rPr>
          <w:rFonts w:ascii="Times New Roman" w:hAnsi="Times New Roman" w:cs="Times New Roman"/>
        </w:rPr>
        <w:t>qui en proposait plusieurs agrandis</w:t>
      </w:r>
      <w:r w:rsidR="00334982">
        <w:rPr>
          <w:rFonts w:ascii="Times New Roman" w:hAnsi="Times New Roman" w:cs="Times New Roman"/>
        </w:rPr>
        <w:t xml:space="preserve">sements. Je me voyais déjà soumettre à une prestigieuse revue d’études baudelairiennes un article </w:t>
      </w:r>
      <w:r w:rsidR="002107D2">
        <w:rPr>
          <w:rFonts w:ascii="Times New Roman" w:hAnsi="Times New Roman" w:cs="Times New Roman"/>
        </w:rPr>
        <w:t>comparant le poème et la lithographie</w:t>
      </w:r>
      <w:r w:rsidR="00334982">
        <w:rPr>
          <w:rFonts w:ascii="Times New Roman" w:hAnsi="Times New Roman" w:cs="Times New Roman"/>
        </w:rPr>
        <w:t xml:space="preserve"> </w:t>
      </w:r>
      <w:r w:rsidR="00C4697A">
        <w:rPr>
          <w:rFonts w:ascii="Times New Roman" w:hAnsi="Times New Roman" w:cs="Times New Roman"/>
        </w:rPr>
        <w:t xml:space="preserve">retrouvée. </w:t>
      </w:r>
      <w:r w:rsidR="00334982">
        <w:rPr>
          <w:rFonts w:ascii="Times New Roman" w:hAnsi="Times New Roman" w:cs="Times New Roman"/>
        </w:rPr>
        <w:t>Mais, e</w:t>
      </w:r>
      <w:r w:rsidR="00382C19">
        <w:rPr>
          <w:rFonts w:ascii="Times New Roman" w:hAnsi="Times New Roman" w:cs="Times New Roman"/>
        </w:rPr>
        <w:t>n poussant ma</w:t>
      </w:r>
      <w:r w:rsidR="001F65B4">
        <w:rPr>
          <w:rFonts w:ascii="Times New Roman" w:hAnsi="Times New Roman" w:cs="Times New Roman"/>
        </w:rPr>
        <w:t xml:space="preserve"> recherche un peu plus loin</w:t>
      </w:r>
      <w:r w:rsidR="00334982">
        <w:rPr>
          <w:rFonts w:ascii="Times New Roman" w:hAnsi="Times New Roman" w:cs="Times New Roman"/>
        </w:rPr>
        <w:t>,</w:t>
      </w:r>
      <w:r w:rsidR="00C4697A">
        <w:rPr>
          <w:rFonts w:ascii="Times New Roman" w:hAnsi="Times New Roman" w:cs="Times New Roman"/>
        </w:rPr>
        <w:t xml:space="preserve"> j’ai découvert </w:t>
      </w:r>
      <w:r w:rsidR="00334982">
        <w:rPr>
          <w:rFonts w:ascii="Times New Roman" w:hAnsi="Times New Roman" w:cs="Times New Roman"/>
        </w:rPr>
        <w:t xml:space="preserve">que </w:t>
      </w:r>
      <w:r w:rsidR="00382C19">
        <w:rPr>
          <w:rFonts w:ascii="Times New Roman" w:hAnsi="Times New Roman" w:cs="Times New Roman"/>
        </w:rPr>
        <w:t xml:space="preserve">Claire Chagniot </w:t>
      </w:r>
      <w:r w:rsidR="00334982">
        <w:rPr>
          <w:rFonts w:ascii="Times New Roman" w:hAnsi="Times New Roman" w:cs="Times New Roman"/>
        </w:rPr>
        <w:t xml:space="preserve">avait déjà, avant moi, </w:t>
      </w:r>
      <w:r w:rsidR="00382C19">
        <w:rPr>
          <w:rFonts w:ascii="Times New Roman" w:hAnsi="Times New Roman" w:cs="Times New Roman"/>
        </w:rPr>
        <w:t xml:space="preserve">retrouvé la lithographie de Guérin </w:t>
      </w:r>
      <w:r w:rsidR="002107D2">
        <w:rPr>
          <w:rFonts w:ascii="Times New Roman" w:hAnsi="Times New Roman" w:cs="Times New Roman"/>
        </w:rPr>
        <w:t>au département des estampes de la</w:t>
      </w:r>
      <w:r w:rsidR="00382C19">
        <w:rPr>
          <w:rFonts w:ascii="Times New Roman" w:hAnsi="Times New Roman" w:cs="Times New Roman"/>
        </w:rPr>
        <w:t xml:space="preserve"> Bibliothèque nationale de </w:t>
      </w:r>
      <w:r w:rsidR="00334982">
        <w:rPr>
          <w:rFonts w:ascii="Times New Roman" w:hAnsi="Times New Roman" w:cs="Times New Roman"/>
        </w:rPr>
        <w:t>France</w:t>
      </w:r>
      <w:r w:rsidR="00C4697A">
        <w:rPr>
          <w:rFonts w:ascii="Times New Roman" w:hAnsi="Times New Roman" w:cs="Times New Roman"/>
        </w:rPr>
        <w:t>, et l’avait même reproduite parmi les</w:t>
      </w:r>
      <w:r w:rsidR="00334982">
        <w:rPr>
          <w:rFonts w:ascii="Times New Roman" w:hAnsi="Times New Roman" w:cs="Times New Roman"/>
        </w:rPr>
        <w:t xml:space="preserve"> illustration</w:t>
      </w:r>
      <w:r w:rsidR="00C4697A">
        <w:rPr>
          <w:rFonts w:ascii="Times New Roman" w:hAnsi="Times New Roman" w:cs="Times New Roman"/>
        </w:rPr>
        <w:t>s</w:t>
      </w:r>
      <w:r w:rsidR="00334982">
        <w:rPr>
          <w:rFonts w:ascii="Times New Roman" w:hAnsi="Times New Roman" w:cs="Times New Roman"/>
        </w:rPr>
        <w:t xml:space="preserve"> de son ouvrage </w:t>
      </w:r>
      <w:r w:rsidR="00334982" w:rsidRPr="00382C19">
        <w:rPr>
          <w:rFonts w:ascii="Times New Roman" w:hAnsi="Times New Roman" w:cs="Times New Roman"/>
          <w:i/>
        </w:rPr>
        <w:t>Baudelaire et l’estampe</w:t>
      </w:r>
      <w:r w:rsidR="00334982">
        <w:rPr>
          <w:rFonts w:ascii="Times New Roman" w:hAnsi="Times New Roman" w:cs="Times New Roman"/>
        </w:rPr>
        <w:t>, en 2016.</w:t>
      </w:r>
      <w:r w:rsidR="00C4697A">
        <w:rPr>
          <w:rFonts w:ascii="Times New Roman" w:hAnsi="Times New Roman" w:cs="Times New Roman"/>
        </w:rPr>
        <w:t xml:space="preserve"> Commentant cette lithographie, </w:t>
      </w:r>
      <w:r w:rsidR="00DD1574">
        <w:rPr>
          <w:rFonts w:ascii="Times New Roman" w:hAnsi="Times New Roman" w:cs="Times New Roman"/>
        </w:rPr>
        <w:t xml:space="preserve">Chagniot </w:t>
      </w:r>
      <w:r w:rsidR="00334982">
        <w:rPr>
          <w:rFonts w:ascii="Times New Roman" w:hAnsi="Times New Roman" w:cs="Times New Roman"/>
        </w:rPr>
        <w:t>estime que :</w:t>
      </w:r>
    </w:p>
    <w:p w14:paraId="02B2FF92" w14:textId="77777777" w:rsidR="002107D2" w:rsidRPr="00D345DC" w:rsidRDefault="002107D2" w:rsidP="002107D2">
      <w:pPr>
        <w:rPr>
          <w:rFonts w:ascii="Times New Roman" w:hAnsi="Times New Roman" w:cs="Times New Roman"/>
        </w:rPr>
      </w:pPr>
    </w:p>
    <w:p w14:paraId="280336EB" w14:textId="5774045D" w:rsidR="002107D2" w:rsidRPr="00D345DC" w:rsidRDefault="002107D2" w:rsidP="00382C19">
      <w:pPr>
        <w:ind w:left="708" w:firstLine="708"/>
        <w:jc w:val="both"/>
        <w:rPr>
          <w:rFonts w:ascii="Times New Roman" w:hAnsi="Times New Roman" w:cs="Times New Roman"/>
          <w:sz w:val="20"/>
        </w:rPr>
      </w:pPr>
      <w:r w:rsidRPr="00D345DC">
        <w:rPr>
          <w:rFonts w:ascii="Times New Roman" w:hAnsi="Times New Roman" w:cs="Times New Roman"/>
          <w:sz w:val="20"/>
        </w:rPr>
        <w:t xml:space="preserve">Ni le choix des personnages, ni leurs attitudes ne correspondent au poème, dont seul le titre définitif est identique à celui de l’image : le premier, </w:t>
      </w:r>
      <w:r w:rsidRPr="00D345DC">
        <w:rPr>
          <w:rFonts w:ascii="Times New Roman" w:hAnsi="Times New Roman" w:cs="Times New Roman"/>
          <w:i/>
          <w:sz w:val="20"/>
        </w:rPr>
        <w:t>L’Impénitent</w:t>
      </w:r>
      <w:r w:rsidRPr="00D345DC">
        <w:rPr>
          <w:rFonts w:ascii="Times New Roman" w:hAnsi="Times New Roman" w:cs="Times New Roman"/>
          <w:sz w:val="20"/>
        </w:rPr>
        <w:t xml:space="preserve">, annonçait une disposition morale de Don Juan inverse de celle que représente le dessin et que décrit </w:t>
      </w:r>
      <w:r w:rsidRPr="00D345DC">
        <w:rPr>
          <w:rFonts w:ascii="Times New Roman" w:hAnsi="Times New Roman" w:cs="Times New Roman"/>
          <w:i/>
          <w:sz w:val="20"/>
        </w:rPr>
        <w:t>L’Artiste</w:t>
      </w:r>
      <w:r w:rsidRPr="00D345DC">
        <w:rPr>
          <w:rFonts w:ascii="Times New Roman" w:hAnsi="Times New Roman" w:cs="Times New Roman"/>
          <w:sz w:val="20"/>
        </w:rPr>
        <w:t xml:space="preserve">. Or par quel autre truchement que cette description Baudelaire aurait-il connu une lithographie si obscure que, malgré son format (290 X 440), elle s’est dérobée aux recherches depuis 1930 ? Non seulement l’article de </w:t>
      </w:r>
      <w:r w:rsidRPr="00D345DC">
        <w:rPr>
          <w:rFonts w:ascii="Times New Roman" w:hAnsi="Times New Roman" w:cs="Times New Roman"/>
          <w:i/>
          <w:sz w:val="20"/>
        </w:rPr>
        <w:t>L’Artiste</w:t>
      </w:r>
      <w:r w:rsidRPr="00D345DC">
        <w:rPr>
          <w:rFonts w:ascii="Times New Roman" w:hAnsi="Times New Roman" w:cs="Times New Roman"/>
          <w:sz w:val="20"/>
        </w:rPr>
        <w:t xml:space="preserve"> et le sujet de Don Juan embarqué avec ses victimes pour les Enfers suffisait pour donner l’impulsion, mais aucun détail du poème n’est plus fidèle à la lithographie que la description de la revue, excepté l’‘‘armure’’ du Commandeur, plus exacte que le curieux ‘‘casque de pierre sur la tête’’ mentionné par </w:t>
      </w:r>
      <w:r w:rsidRPr="00D345DC">
        <w:rPr>
          <w:rFonts w:ascii="Times New Roman" w:hAnsi="Times New Roman" w:cs="Times New Roman"/>
          <w:i/>
          <w:sz w:val="20"/>
        </w:rPr>
        <w:t>L’Artiste</w:t>
      </w:r>
      <w:r w:rsidRPr="00D345DC">
        <w:rPr>
          <w:rFonts w:ascii="Times New Roman" w:hAnsi="Times New Roman" w:cs="Times New Roman"/>
          <w:sz w:val="20"/>
        </w:rPr>
        <w:t>. Une fois encore, la source plastique est concurrencée par la source textuelle, elle-même incertaine</w:t>
      </w:r>
      <w:r w:rsidR="00D345DC">
        <w:rPr>
          <w:rStyle w:val="Marquenotebasdepage"/>
          <w:rFonts w:ascii="Times New Roman" w:hAnsi="Times New Roman" w:cs="Times New Roman"/>
          <w:sz w:val="20"/>
        </w:rPr>
        <w:footnoteReference w:id="2"/>
      </w:r>
      <w:r w:rsidRPr="00D345DC">
        <w:rPr>
          <w:rFonts w:ascii="Times New Roman" w:hAnsi="Times New Roman" w:cs="Times New Roman"/>
          <w:sz w:val="20"/>
        </w:rPr>
        <w:t>.</w:t>
      </w:r>
    </w:p>
    <w:p w14:paraId="7C7867DA" w14:textId="77777777" w:rsidR="002107D2" w:rsidRDefault="002107D2" w:rsidP="002107D2">
      <w:pPr>
        <w:rPr>
          <w:rFonts w:ascii="Times New Roman" w:hAnsi="Times New Roman" w:cs="Times New Roman"/>
        </w:rPr>
      </w:pPr>
    </w:p>
    <w:p w14:paraId="34947C2C" w14:textId="7483E3F4" w:rsidR="00C4697A" w:rsidRDefault="00382C19" w:rsidP="00C4697A">
      <w:pPr>
        <w:jc w:val="both"/>
        <w:rPr>
          <w:rFonts w:ascii="Times New Roman" w:hAnsi="Times New Roman" w:cs="Times New Roman"/>
        </w:rPr>
      </w:pPr>
      <w:r>
        <w:rPr>
          <w:rFonts w:ascii="Times New Roman" w:hAnsi="Times New Roman" w:cs="Times New Roman"/>
        </w:rPr>
        <w:tab/>
      </w:r>
      <w:r w:rsidR="00334982">
        <w:rPr>
          <w:rFonts w:ascii="Times New Roman" w:hAnsi="Times New Roman" w:cs="Times New Roman"/>
        </w:rPr>
        <w:t>Malgré c</w:t>
      </w:r>
      <w:r w:rsidR="009C2713">
        <w:rPr>
          <w:rFonts w:ascii="Times New Roman" w:hAnsi="Times New Roman" w:cs="Times New Roman"/>
        </w:rPr>
        <w:t>es</w:t>
      </w:r>
      <w:r w:rsidR="00334982">
        <w:rPr>
          <w:rFonts w:ascii="Times New Roman" w:hAnsi="Times New Roman" w:cs="Times New Roman"/>
        </w:rPr>
        <w:t xml:space="preserve"> réserves légitimes</w:t>
      </w:r>
      <w:r w:rsidR="009C2713">
        <w:rPr>
          <w:rFonts w:ascii="Times New Roman" w:hAnsi="Times New Roman" w:cs="Times New Roman"/>
        </w:rPr>
        <w:t>,</w:t>
      </w:r>
      <w:r w:rsidR="00FB1EBE">
        <w:rPr>
          <w:rFonts w:ascii="Times New Roman" w:hAnsi="Times New Roman" w:cs="Times New Roman"/>
        </w:rPr>
        <w:t xml:space="preserve"> il me semble qu’une</w:t>
      </w:r>
      <w:r w:rsidR="009C2713">
        <w:rPr>
          <w:rFonts w:ascii="Times New Roman" w:hAnsi="Times New Roman" w:cs="Times New Roman"/>
        </w:rPr>
        <w:t xml:space="preserve"> comparaison </w:t>
      </w:r>
      <w:r w:rsidR="00C4697A">
        <w:rPr>
          <w:rFonts w:ascii="Times New Roman" w:hAnsi="Times New Roman" w:cs="Times New Roman"/>
        </w:rPr>
        <w:t xml:space="preserve">approfondie </w:t>
      </w:r>
      <w:r w:rsidR="009C2713">
        <w:rPr>
          <w:rFonts w:ascii="Times New Roman" w:hAnsi="Times New Roman" w:cs="Times New Roman"/>
        </w:rPr>
        <w:t xml:space="preserve">entre la gravure </w:t>
      </w:r>
      <w:r w:rsidR="00FB1EBE">
        <w:rPr>
          <w:rFonts w:ascii="Times New Roman" w:hAnsi="Times New Roman" w:cs="Times New Roman"/>
        </w:rPr>
        <w:t xml:space="preserve">(ou plutôt le compte rendu qu’en donne </w:t>
      </w:r>
      <w:r w:rsidR="00FB1EBE" w:rsidRPr="00FB1EBE">
        <w:rPr>
          <w:rFonts w:ascii="Times New Roman" w:hAnsi="Times New Roman" w:cs="Times New Roman"/>
          <w:i/>
        </w:rPr>
        <w:t>L’Artiste</w:t>
      </w:r>
      <w:r w:rsidR="00FB1EBE">
        <w:rPr>
          <w:rFonts w:ascii="Times New Roman" w:hAnsi="Times New Roman" w:cs="Times New Roman"/>
        </w:rPr>
        <w:t xml:space="preserve">) </w:t>
      </w:r>
      <w:r w:rsidR="009C2713">
        <w:rPr>
          <w:rFonts w:ascii="Times New Roman" w:hAnsi="Times New Roman" w:cs="Times New Roman"/>
        </w:rPr>
        <w:t>et le poème</w:t>
      </w:r>
      <w:r w:rsidR="00334982">
        <w:rPr>
          <w:rFonts w:ascii="Times New Roman" w:hAnsi="Times New Roman" w:cs="Times New Roman"/>
        </w:rPr>
        <w:t xml:space="preserve"> mériterait d’être développée </w:t>
      </w:r>
      <w:r w:rsidR="00C4697A">
        <w:rPr>
          <w:rFonts w:ascii="Times New Roman" w:hAnsi="Times New Roman" w:cs="Times New Roman"/>
        </w:rPr>
        <w:t xml:space="preserve">dans la mesure où elle pourrait jeter </w:t>
      </w:r>
      <w:r w:rsidR="00FB1EBE">
        <w:rPr>
          <w:rFonts w:ascii="Times New Roman" w:hAnsi="Times New Roman" w:cs="Times New Roman"/>
        </w:rPr>
        <w:t>un éclairage bienvenu sur la singularité du</w:t>
      </w:r>
      <w:r w:rsidR="009C2713">
        <w:rPr>
          <w:rFonts w:ascii="Times New Roman" w:hAnsi="Times New Roman" w:cs="Times New Roman"/>
        </w:rPr>
        <w:t xml:space="preserve"> traitement baudel</w:t>
      </w:r>
      <w:r w:rsidR="00334982">
        <w:rPr>
          <w:rFonts w:ascii="Times New Roman" w:hAnsi="Times New Roman" w:cs="Times New Roman"/>
        </w:rPr>
        <w:t>airien du mythe de Don Juan</w:t>
      </w:r>
      <w:r w:rsidR="00C4697A">
        <w:rPr>
          <w:rFonts w:ascii="Times New Roman" w:hAnsi="Times New Roman" w:cs="Times New Roman"/>
        </w:rPr>
        <w:t xml:space="preserve">, et en particulier de nous permettre de </w:t>
      </w:r>
      <w:r w:rsidR="005E5BCF">
        <w:rPr>
          <w:rFonts w:ascii="Times New Roman" w:hAnsi="Times New Roman" w:cs="Times New Roman"/>
        </w:rPr>
        <w:t xml:space="preserve">mieux apprécier </w:t>
      </w:r>
      <w:r w:rsidR="00C4697A">
        <w:rPr>
          <w:rFonts w:ascii="Times New Roman" w:hAnsi="Times New Roman" w:cs="Times New Roman"/>
        </w:rPr>
        <w:t>le décalage, l’</w:t>
      </w:r>
      <w:r w:rsidR="00C4697A">
        <w:rPr>
          <w:rFonts w:ascii="Times New Roman" w:hAnsi="Times New Roman" w:cs="Times New Roman"/>
          <w:i/>
        </w:rPr>
        <w:t>écart</w:t>
      </w:r>
      <w:r w:rsidR="00C4697A">
        <w:rPr>
          <w:rFonts w:ascii="Times New Roman" w:hAnsi="Times New Roman" w:cs="Times New Roman"/>
        </w:rPr>
        <w:t xml:space="preserve"> de ce poème vis-à-vis du mythe traditionnel</w:t>
      </w:r>
      <w:r w:rsidR="00334982">
        <w:rPr>
          <w:rFonts w:ascii="Times New Roman" w:hAnsi="Times New Roman" w:cs="Times New Roman"/>
        </w:rPr>
        <w:t>. En effet, s</w:t>
      </w:r>
      <w:r w:rsidR="001F65B4">
        <w:rPr>
          <w:rFonts w:ascii="Times New Roman" w:hAnsi="Times New Roman" w:cs="Times New Roman"/>
        </w:rPr>
        <w:t xml:space="preserve">i la </w:t>
      </w:r>
      <w:r w:rsidR="009C2713">
        <w:rPr>
          <w:rFonts w:ascii="Times New Roman" w:hAnsi="Times New Roman" w:cs="Times New Roman"/>
        </w:rPr>
        <w:t>légende de Don Jua</w:t>
      </w:r>
      <w:r w:rsidR="00334982">
        <w:rPr>
          <w:rFonts w:ascii="Times New Roman" w:hAnsi="Times New Roman" w:cs="Times New Roman"/>
        </w:rPr>
        <w:t xml:space="preserve">n est, comme le sait, tirée d’un fond </w:t>
      </w:r>
      <w:r w:rsidR="001F65B4">
        <w:rPr>
          <w:rFonts w:ascii="Times New Roman" w:hAnsi="Times New Roman" w:cs="Times New Roman"/>
        </w:rPr>
        <w:t>catholique</w:t>
      </w:r>
      <w:r w:rsidR="00334982">
        <w:rPr>
          <w:rFonts w:ascii="Times New Roman" w:hAnsi="Times New Roman" w:cs="Times New Roman"/>
        </w:rPr>
        <w:t xml:space="preserve"> (c’est une « moralité »)</w:t>
      </w:r>
      <w:r w:rsidR="001F65B4">
        <w:rPr>
          <w:rFonts w:ascii="Times New Roman" w:hAnsi="Times New Roman" w:cs="Times New Roman"/>
        </w:rPr>
        <w:t xml:space="preserve">, </w:t>
      </w:r>
      <w:r w:rsidR="009C2713">
        <w:rPr>
          <w:rFonts w:ascii="Times New Roman" w:hAnsi="Times New Roman" w:cs="Times New Roman"/>
        </w:rPr>
        <w:t xml:space="preserve">parler de Don Juan </w:t>
      </w:r>
      <w:r w:rsidR="009C2713" w:rsidRPr="009C2713">
        <w:rPr>
          <w:rFonts w:ascii="Times New Roman" w:hAnsi="Times New Roman" w:cs="Times New Roman"/>
          <w:i/>
        </w:rPr>
        <w:t>aux</w:t>
      </w:r>
      <w:r w:rsidR="009C2713">
        <w:rPr>
          <w:rFonts w:ascii="Times New Roman" w:hAnsi="Times New Roman" w:cs="Times New Roman"/>
        </w:rPr>
        <w:t xml:space="preserve"> enfers  et non de Don Juan </w:t>
      </w:r>
      <w:r w:rsidR="009C2713">
        <w:rPr>
          <w:rFonts w:ascii="Times New Roman" w:hAnsi="Times New Roman" w:cs="Times New Roman"/>
          <w:i/>
        </w:rPr>
        <w:t>en</w:t>
      </w:r>
      <w:r w:rsidR="009C2713">
        <w:rPr>
          <w:rFonts w:ascii="Times New Roman" w:hAnsi="Times New Roman" w:cs="Times New Roman"/>
        </w:rPr>
        <w:t xml:space="preserve"> enfer est déjà une manière de dé-catholiciser ce mythe par le biais de la mythologie antique. Mais Baudelaire franchit encore un pas dans la dé-catholicisation ; il va plus loin que Simon Guérin qui repré</w:t>
      </w:r>
      <w:r w:rsidR="001F65B4">
        <w:rPr>
          <w:rFonts w:ascii="Times New Roman" w:hAnsi="Times New Roman" w:cs="Times New Roman"/>
        </w:rPr>
        <w:t xml:space="preserve">sentait des furies harcelant </w:t>
      </w:r>
      <w:r w:rsidR="009C2713">
        <w:rPr>
          <w:rFonts w:ascii="Times New Roman" w:hAnsi="Times New Roman" w:cs="Times New Roman"/>
        </w:rPr>
        <w:t>Don Juan</w:t>
      </w:r>
      <w:r w:rsidR="00211F8B">
        <w:rPr>
          <w:rFonts w:ascii="Times New Roman" w:hAnsi="Times New Roman" w:cs="Times New Roman"/>
        </w:rPr>
        <w:t xml:space="preserve"> </w:t>
      </w:r>
      <w:r w:rsidR="009C2713">
        <w:rPr>
          <w:rFonts w:ascii="Times New Roman" w:hAnsi="Times New Roman" w:cs="Times New Roman"/>
        </w:rPr>
        <w:t xml:space="preserve">(le compte-rendu de </w:t>
      </w:r>
      <w:r w:rsidR="009C2713">
        <w:rPr>
          <w:rFonts w:ascii="Times New Roman" w:hAnsi="Times New Roman" w:cs="Times New Roman"/>
          <w:i/>
        </w:rPr>
        <w:t>L’Artiste</w:t>
      </w:r>
      <w:r w:rsidR="009C2713">
        <w:rPr>
          <w:rFonts w:ascii="Times New Roman" w:hAnsi="Times New Roman" w:cs="Times New Roman"/>
        </w:rPr>
        <w:t xml:space="preserve"> blâmait d’ailleurs ces « furies, qui rappellent un peu trop les figures du tableau de Prud’hon, </w:t>
      </w:r>
      <w:r w:rsidR="00FB1EBE">
        <w:rPr>
          <w:rFonts w:ascii="Times New Roman" w:hAnsi="Times New Roman" w:cs="Times New Roman"/>
          <w:i/>
        </w:rPr>
        <w:t>L</w:t>
      </w:r>
      <w:r w:rsidR="009C2713">
        <w:rPr>
          <w:rFonts w:ascii="Times New Roman" w:hAnsi="Times New Roman" w:cs="Times New Roman"/>
          <w:i/>
        </w:rPr>
        <w:t xml:space="preserve">a </w:t>
      </w:r>
      <w:r w:rsidR="00FB1EBE">
        <w:rPr>
          <w:rFonts w:ascii="Times New Roman" w:hAnsi="Times New Roman" w:cs="Times New Roman"/>
          <w:i/>
        </w:rPr>
        <w:t xml:space="preserve">Justice et la </w:t>
      </w:r>
      <w:r w:rsidR="009C2713">
        <w:rPr>
          <w:rFonts w:ascii="Times New Roman" w:hAnsi="Times New Roman" w:cs="Times New Roman"/>
          <w:i/>
        </w:rPr>
        <w:t>Vengeance</w:t>
      </w:r>
      <w:r w:rsidR="00FB1EBE">
        <w:rPr>
          <w:rFonts w:ascii="Times New Roman" w:hAnsi="Times New Roman" w:cs="Times New Roman"/>
          <w:i/>
        </w:rPr>
        <w:t xml:space="preserve"> divines</w:t>
      </w:r>
      <w:r w:rsidR="009C2713">
        <w:rPr>
          <w:rFonts w:ascii="Times New Roman" w:hAnsi="Times New Roman" w:cs="Times New Roman"/>
          <w:i/>
        </w:rPr>
        <w:t xml:space="preserve"> poursuivant le Crime</w:t>
      </w:r>
      <w:r w:rsidR="00FB1EBE">
        <w:rPr>
          <w:rFonts w:ascii="Times New Roman" w:hAnsi="Times New Roman" w:cs="Times New Roman"/>
        </w:rPr>
        <w:t xml:space="preserve"> »). En comparaison, chez Baudelaire, la scène est occupée par un </w:t>
      </w:r>
      <w:r w:rsidR="00211F8B">
        <w:rPr>
          <w:rFonts w:ascii="Times New Roman" w:hAnsi="Times New Roman" w:cs="Times New Roman"/>
        </w:rPr>
        <w:t>« trou</w:t>
      </w:r>
      <w:r w:rsidR="00EB75AE">
        <w:rPr>
          <w:rFonts w:ascii="Times New Roman" w:hAnsi="Times New Roman" w:cs="Times New Roman"/>
        </w:rPr>
        <w:t xml:space="preserve">peau de victimes offertes » (c’est quasiment </w:t>
      </w:r>
      <w:r w:rsidR="00FB1EBE">
        <w:rPr>
          <w:rFonts w:ascii="Times New Roman" w:hAnsi="Times New Roman" w:cs="Times New Roman"/>
        </w:rPr>
        <w:t>« Don Juan au bordel »). D</w:t>
      </w:r>
      <w:r w:rsidR="00211F8B">
        <w:rPr>
          <w:rFonts w:ascii="Times New Roman" w:hAnsi="Times New Roman" w:cs="Times New Roman"/>
        </w:rPr>
        <w:t xml:space="preserve">on Juan </w:t>
      </w:r>
      <w:r w:rsidR="00FB1EBE">
        <w:rPr>
          <w:rFonts w:ascii="Times New Roman" w:hAnsi="Times New Roman" w:cs="Times New Roman"/>
        </w:rPr>
        <w:t xml:space="preserve">n’a plus l’air </w:t>
      </w:r>
      <w:r w:rsidR="00211F8B">
        <w:rPr>
          <w:rFonts w:ascii="Times New Roman" w:hAnsi="Times New Roman" w:cs="Times New Roman"/>
        </w:rPr>
        <w:t>« consterné »</w:t>
      </w:r>
      <w:r w:rsidR="00EB75AE">
        <w:rPr>
          <w:rFonts w:ascii="Times New Roman" w:hAnsi="Times New Roman" w:cs="Times New Roman"/>
        </w:rPr>
        <w:t xml:space="preserve">, comme chez Guérin : il est un </w:t>
      </w:r>
      <w:r w:rsidR="00211F8B">
        <w:rPr>
          <w:rFonts w:ascii="Times New Roman" w:hAnsi="Times New Roman" w:cs="Times New Roman"/>
        </w:rPr>
        <w:t xml:space="preserve">dandy </w:t>
      </w:r>
      <w:r w:rsidR="00FB1EBE">
        <w:rPr>
          <w:rFonts w:ascii="Times New Roman" w:hAnsi="Times New Roman" w:cs="Times New Roman"/>
        </w:rPr>
        <w:t>« </w:t>
      </w:r>
      <w:r w:rsidR="00211F8B">
        <w:rPr>
          <w:rFonts w:ascii="Times New Roman" w:hAnsi="Times New Roman" w:cs="Times New Roman"/>
        </w:rPr>
        <w:t>impénitent</w:t>
      </w:r>
      <w:r w:rsidR="00FB1EBE">
        <w:rPr>
          <w:rFonts w:ascii="Times New Roman" w:hAnsi="Times New Roman" w:cs="Times New Roman"/>
        </w:rPr>
        <w:t> »</w:t>
      </w:r>
      <w:r w:rsidR="00211F8B">
        <w:rPr>
          <w:rFonts w:ascii="Times New Roman" w:hAnsi="Times New Roman" w:cs="Times New Roman"/>
        </w:rPr>
        <w:t>.</w:t>
      </w:r>
      <w:r w:rsidR="00C4697A">
        <w:rPr>
          <w:rFonts w:ascii="Times New Roman" w:hAnsi="Times New Roman" w:cs="Times New Roman"/>
        </w:rPr>
        <w:t xml:space="preserve"> </w:t>
      </w:r>
    </w:p>
    <w:p w14:paraId="0D3E82F1" w14:textId="0C80D018" w:rsidR="00F4322C" w:rsidRDefault="00F4322C" w:rsidP="00F4322C">
      <w:pPr>
        <w:rPr>
          <w:rFonts w:ascii="Times New Roman" w:hAnsi="Times New Roman" w:cs="Times New Roman"/>
        </w:rPr>
      </w:pPr>
    </w:p>
    <w:p w14:paraId="07CEDA63" w14:textId="259CBB25" w:rsidR="00364627" w:rsidRPr="00AD416D" w:rsidRDefault="00364627" w:rsidP="00364627">
      <w:pPr>
        <w:jc w:val="right"/>
        <w:rPr>
          <w:rFonts w:ascii="Times New Roman" w:hAnsi="Times New Roman" w:cs="Times New Roman"/>
        </w:rPr>
      </w:pPr>
      <w:r>
        <w:rPr>
          <w:rFonts w:ascii="Times New Roman" w:hAnsi="Times New Roman" w:cs="Times New Roman"/>
        </w:rPr>
        <w:t>Alexandre Lansmans</w:t>
      </w:r>
    </w:p>
    <w:sectPr w:rsidR="00364627" w:rsidRPr="00AD416D" w:rsidSect="00E2349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DE7C1" w14:textId="77777777" w:rsidR="00364627" w:rsidRDefault="00364627" w:rsidP="00D345DC">
      <w:r>
        <w:separator/>
      </w:r>
    </w:p>
  </w:endnote>
  <w:endnote w:type="continuationSeparator" w:id="0">
    <w:p w14:paraId="5155084F" w14:textId="77777777" w:rsidR="00364627" w:rsidRDefault="00364627" w:rsidP="00D3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468C3" w14:textId="77777777" w:rsidR="00364627" w:rsidRDefault="00364627" w:rsidP="00D345DC">
      <w:r>
        <w:separator/>
      </w:r>
    </w:p>
  </w:footnote>
  <w:footnote w:type="continuationSeparator" w:id="0">
    <w:p w14:paraId="532344AB" w14:textId="77777777" w:rsidR="00364627" w:rsidRDefault="00364627" w:rsidP="00D345DC">
      <w:r>
        <w:continuationSeparator/>
      </w:r>
    </w:p>
  </w:footnote>
  <w:footnote w:id="1">
    <w:p w14:paraId="44B5F579" w14:textId="77777777" w:rsidR="00364627" w:rsidRPr="00D345DC" w:rsidRDefault="00364627" w:rsidP="00D345DC">
      <w:pPr>
        <w:rPr>
          <w:rFonts w:ascii="Times New Roman" w:hAnsi="Times New Roman" w:cs="Times New Roman"/>
          <w:sz w:val="20"/>
        </w:rPr>
      </w:pPr>
      <w:r w:rsidRPr="00D345DC">
        <w:rPr>
          <w:rStyle w:val="Marquenotebasdepage"/>
          <w:rFonts w:ascii="Times New Roman" w:hAnsi="Times New Roman" w:cs="Times New Roman"/>
          <w:sz w:val="20"/>
        </w:rPr>
        <w:footnoteRef/>
      </w:r>
      <w:r w:rsidRPr="00D345DC">
        <w:rPr>
          <w:rFonts w:ascii="Times New Roman" w:hAnsi="Times New Roman" w:cs="Times New Roman"/>
          <w:sz w:val="20"/>
        </w:rPr>
        <w:t xml:space="preserve"> Charles B</w:t>
      </w:r>
      <w:r w:rsidRPr="00D345DC">
        <w:rPr>
          <w:rFonts w:ascii="Times New Roman" w:hAnsi="Times New Roman" w:cs="Times New Roman"/>
          <w:sz w:val="16"/>
        </w:rPr>
        <w:t>AUDELAIRE</w:t>
      </w:r>
      <w:r w:rsidRPr="00D345DC">
        <w:rPr>
          <w:rFonts w:ascii="Times New Roman" w:hAnsi="Times New Roman" w:cs="Times New Roman"/>
          <w:sz w:val="20"/>
        </w:rPr>
        <w:t xml:space="preserve">, </w:t>
      </w:r>
      <w:r w:rsidRPr="00D345DC">
        <w:rPr>
          <w:rFonts w:ascii="Times New Roman" w:hAnsi="Times New Roman" w:cs="Times New Roman"/>
          <w:i/>
          <w:sz w:val="20"/>
        </w:rPr>
        <w:t>Œuvres complètes</w:t>
      </w:r>
      <w:r w:rsidRPr="00D345DC">
        <w:rPr>
          <w:rFonts w:ascii="Times New Roman" w:hAnsi="Times New Roman" w:cs="Times New Roman"/>
          <w:sz w:val="20"/>
        </w:rPr>
        <w:t xml:space="preserve">, Claude </w:t>
      </w:r>
      <w:proofErr w:type="spellStart"/>
      <w:r w:rsidRPr="00D345DC">
        <w:rPr>
          <w:rFonts w:ascii="Times New Roman" w:hAnsi="Times New Roman" w:cs="Times New Roman"/>
          <w:sz w:val="20"/>
        </w:rPr>
        <w:t>P</w:t>
      </w:r>
      <w:r w:rsidRPr="00D345DC">
        <w:rPr>
          <w:rFonts w:ascii="Times New Roman" w:hAnsi="Times New Roman" w:cs="Times New Roman"/>
          <w:sz w:val="16"/>
        </w:rPr>
        <w:t>ICHOIS</w:t>
      </w:r>
      <w:bookmarkStart w:id="0" w:name="_GoBack"/>
      <w:bookmarkEnd w:id="0"/>
      <w:proofErr w:type="spellEnd"/>
      <w:r w:rsidRPr="00D345DC">
        <w:rPr>
          <w:rFonts w:ascii="Times New Roman" w:hAnsi="Times New Roman" w:cs="Times New Roman"/>
          <w:sz w:val="20"/>
        </w:rPr>
        <w:t xml:space="preserve"> (éd.) Gallimard, coll. « Bibliothèque de la Pléiade », vol. I, 1975, pp. 867-868.</w:t>
      </w:r>
    </w:p>
    <w:p w14:paraId="67B66E80" w14:textId="68E8C40C" w:rsidR="00364627" w:rsidRPr="00D345DC" w:rsidRDefault="00364627">
      <w:pPr>
        <w:pStyle w:val="Notedebasdepage"/>
        <w:rPr>
          <w:lang w:val="nl-NL"/>
        </w:rPr>
      </w:pPr>
    </w:p>
  </w:footnote>
  <w:footnote w:id="2">
    <w:p w14:paraId="51399F29" w14:textId="73B4D676" w:rsidR="00364627" w:rsidRPr="00D345DC" w:rsidRDefault="00364627" w:rsidP="00D345DC">
      <w:pPr>
        <w:jc w:val="right"/>
        <w:rPr>
          <w:rFonts w:ascii="Times New Roman" w:hAnsi="Times New Roman" w:cs="Times New Roman"/>
          <w:sz w:val="20"/>
        </w:rPr>
      </w:pPr>
      <w:r w:rsidRPr="00D345DC">
        <w:rPr>
          <w:rStyle w:val="Marquenotebasdepage"/>
          <w:rFonts w:ascii="Times New Roman" w:hAnsi="Times New Roman" w:cs="Times New Roman"/>
          <w:sz w:val="20"/>
        </w:rPr>
        <w:footnoteRef/>
      </w:r>
      <w:r>
        <w:t xml:space="preserve"> </w:t>
      </w:r>
      <w:r w:rsidRPr="001B1ECD">
        <w:rPr>
          <w:rFonts w:ascii="Times New Roman" w:hAnsi="Times New Roman" w:cs="Times New Roman"/>
          <w:sz w:val="20"/>
        </w:rPr>
        <w:t xml:space="preserve">Claire </w:t>
      </w:r>
      <w:proofErr w:type="spellStart"/>
      <w:r w:rsidRPr="001B1ECD">
        <w:rPr>
          <w:rFonts w:ascii="Times New Roman" w:hAnsi="Times New Roman" w:cs="Times New Roman"/>
          <w:sz w:val="20"/>
        </w:rPr>
        <w:t>C</w:t>
      </w:r>
      <w:r w:rsidRPr="001B1ECD">
        <w:rPr>
          <w:rFonts w:ascii="Times New Roman" w:hAnsi="Times New Roman" w:cs="Times New Roman"/>
          <w:sz w:val="16"/>
        </w:rPr>
        <w:t>HAGNIOT</w:t>
      </w:r>
      <w:proofErr w:type="spellEnd"/>
      <w:r w:rsidRPr="001B1ECD">
        <w:rPr>
          <w:rFonts w:ascii="Times New Roman" w:hAnsi="Times New Roman" w:cs="Times New Roman"/>
          <w:sz w:val="20"/>
        </w:rPr>
        <w:t xml:space="preserve">, </w:t>
      </w:r>
      <w:r w:rsidRPr="001B1ECD">
        <w:rPr>
          <w:rFonts w:ascii="Times New Roman" w:hAnsi="Times New Roman" w:cs="Times New Roman"/>
          <w:i/>
          <w:sz w:val="20"/>
        </w:rPr>
        <w:t>Baudelaire et l’estampe</w:t>
      </w:r>
      <w:r w:rsidRPr="001B1ECD">
        <w:rPr>
          <w:rFonts w:ascii="Times New Roman" w:hAnsi="Times New Roman" w:cs="Times New Roman"/>
          <w:sz w:val="20"/>
        </w:rPr>
        <w:t>, Paris, Presses Universitaires de Paris-Sorbonne, 2016, pp. 252-253</w:t>
      </w:r>
      <w:r>
        <w:rPr>
          <w:rFonts w:ascii="Times New Roman" w:hAnsi="Times New Roman" w:cs="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371"/>
    <w:rsid w:val="000667E4"/>
    <w:rsid w:val="000F3FAD"/>
    <w:rsid w:val="001B1ECD"/>
    <w:rsid w:val="001D4506"/>
    <w:rsid w:val="001F65B4"/>
    <w:rsid w:val="002107D2"/>
    <w:rsid w:val="00211F8B"/>
    <w:rsid w:val="0026264E"/>
    <w:rsid w:val="002A084F"/>
    <w:rsid w:val="0030140A"/>
    <w:rsid w:val="00334982"/>
    <w:rsid w:val="00364627"/>
    <w:rsid w:val="00382C19"/>
    <w:rsid w:val="003D04B2"/>
    <w:rsid w:val="0049340F"/>
    <w:rsid w:val="00510A8E"/>
    <w:rsid w:val="00597B0F"/>
    <w:rsid w:val="005E5BCF"/>
    <w:rsid w:val="006E6D95"/>
    <w:rsid w:val="007A513E"/>
    <w:rsid w:val="007A59F7"/>
    <w:rsid w:val="007B2F77"/>
    <w:rsid w:val="007F66EE"/>
    <w:rsid w:val="00813816"/>
    <w:rsid w:val="00857F5B"/>
    <w:rsid w:val="00986D85"/>
    <w:rsid w:val="009A24F6"/>
    <w:rsid w:val="009C2713"/>
    <w:rsid w:val="00A31E84"/>
    <w:rsid w:val="00A5069F"/>
    <w:rsid w:val="00A77CC4"/>
    <w:rsid w:val="00AD416D"/>
    <w:rsid w:val="00AF1371"/>
    <w:rsid w:val="00B025E4"/>
    <w:rsid w:val="00B713FF"/>
    <w:rsid w:val="00BC12FA"/>
    <w:rsid w:val="00BE6F96"/>
    <w:rsid w:val="00C4697A"/>
    <w:rsid w:val="00C653DA"/>
    <w:rsid w:val="00D345DC"/>
    <w:rsid w:val="00D446F7"/>
    <w:rsid w:val="00DD1574"/>
    <w:rsid w:val="00DD6961"/>
    <w:rsid w:val="00E23491"/>
    <w:rsid w:val="00EB75AE"/>
    <w:rsid w:val="00EC4FE9"/>
    <w:rsid w:val="00ED7DBC"/>
    <w:rsid w:val="00F02F70"/>
    <w:rsid w:val="00F26A61"/>
    <w:rsid w:val="00F4322C"/>
    <w:rsid w:val="00F73751"/>
    <w:rsid w:val="00F93510"/>
    <w:rsid w:val="00FB1E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2A2C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C653DA"/>
    <w:rPr>
      <w:i/>
      <w:iCs/>
    </w:rPr>
  </w:style>
  <w:style w:type="character" w:styleId="Lienhypertexte">
    <w:name w:val="Hyperlink"/>
    <w:basedOn w:val="Policepardfaut"/>
    <w:uiPriority w:val="99"/>
    <w:unhideWhenUsed/>
    <w:rsid w:val="002A084F"/>
    <w:rPr>
      <w:color w:val="0000FF" w:themeColor="hyperlink"/>
      <w:u w:val="single"/>
    </w:rPr>
  </w:style>
  <w:style w:type="paragraph" w:styleId="Notedebasdepage">
    <w:name w:val="footnote text"/>
    <w:basedOn w:val="Normal"/>
    <w:link w:val="NotedebasdepageCar"/>
    <w:uiPriority w:val="99"/>
    <w:unhideWhenUsed/>
    <w:rsid w:val="00D345DC"/>
  </w:style>
  <w:style w:type="character" w:customStyle="1" w:styleId="NotedebasdepageCar">
    <w:name w:val="Note de bas de page Car"/>
    <w:basedOn w:val="Policepardfaut"/>
    <w:link w:val="Notedebasdepage"/>
    <w:uiPriority w:val="99"/>
    <w:rsid w:val="00D345DC"/>
  </w:style>
  <w:style w:type="character" w:styleId="Marquenotebasdepage">
    <w:name w:val="footnote reference"/>
    <w:basedOn w:val="Policepardfaut"/>
    <w:uiPriority w:val="99"/>
    <w:unhideWhenUsed/>
    <w:rsid w:val="00D345D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C653DA"/>
    <w:rPr>
      <w:i/>
      <w:iCs/>
    </w:rPr>
  </w:style>
  <w:style w:type="character" w:styleId="Lienhypertexte">
    <w:name w:val="Hyperlink"/>
    <w:basedOn w:val="Policepardfaut"/>
    <w:uiPriority w:val="99"/>
    <w:unhideWhenUsed/>
    <w:rsid w:val="002A084F"/>
    <w:rPr>
      <w:color w:val="0000FF" w:themeColor="hyperlink"/>
      <w:u w:val="single"/>
    </w:rPr>
  </w:style>
  <w:style w:type="paragraph" w:styleId="Notedebasdepage">
    <w:name w:val="footnote text"/>
    <w:basedOn w:val="Normal"/>
    <w:link w:val="NotedebasdepageCar"/>
    <w:uiPriority w:val="99"/>
    <w:unhideWhenUsed/>
    <w:rsid w:val="00D345DC"/>
  </w:style>
  <w:style w:type="character" w:customStyle="1" w:styleId="NotedebasdepageCar">
    <w:name w:val="Note de bas de page Car"/>
    <w:basedOn w:val="Policepardfaut"/>
    <w:link w:val="Notedebasdepage"/>
    <w:uiPriority w:val="99"/>
    <w:rsid w:val="00D345DC"/>
  </w:style>
  <w:style w:type="character" w:styleId="Marquenotebasdepage">
    <w:name w:val="footnote reference"/>
    <w:basedOn w:val="Policepardfaut"/>
    <w:uiPriority w:val="99"/>
    <w:unhideWhenUsed/>
    <w:rsid w:val="00D345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6111">
      <w:bodyDiv w:val="1"/>
      <w:marLeft w:val="0"/>
      <w:marRight w:val="0"/>
      <w:marTop w:val="0"/>
      <w:marBottom w:val="0"/>
      <w:divBdr>
        <w:top w:val="none" w:sz="0" w:space="0" w:color="auto"/>
        <w:left w:val="none" w:sz="0" w:space="0" w:color="auto"/>
        <w:bottom w:val="none" w:sz="0" w:space="0" w:color="auto"/>
        <w:right w:val="none" w:sz="0" w:space="0" w:color="auto"/>
      </w:divBdr>
    </w:div>
    <w:div w:id="260070715">
      <w:bodyDiv w:val="1"/>
      <w:marLeft w:val="0"/>
      <w:marRight w:val="0"/>
      <w:marTop w:val="0"/>
      <w:marBottom w:val="0"/>
      <w:divBdr>
        <w:top w:val="none" w:sz="0" w:space="0" w:color="auto"/>
        <w:left w:val="none" w:sz="0" w:space="0" w:color="auto"/>
        <w:bottom w:val="none" w:sz="0" w:space="0" w:color="auto"/>
        <w:right w:val="none" w:sz="0" w:space="0" w:color="auto"/>
      </w:divBdr>
    </w:div>
    <w:div w:id="389184940">
      <w:bodyDiv w:val="1"/>
      <w:marLeft w:val="0"/>
      <w:marRight w:val="0"/>
      <w:marTop w:val="0"/>
      <w:marBottom w:val="0"/>
      <w:divBdr>
        <w:top w:val="none" w:sz="0" w:space="0" w:color="auto"/>
        <w:left w:val="none" w:sz="0" w:space="0" w:color="auto"/>
        <w:bottom w:val="none" w:sz="0" w:space="0" w:color="auto"/>
        <w:right w:val="none" w:sz="0" w:space="0" w:color="auto"/>
      </w:divBdr>
    </w:div>
    <w:div w:id="439031957">
      <w:bodyDiv w:val="1"/>
      <w:marLeft w:val="0"/>
      <w:marRight w:val="0"/>
      <w:marTop w:val="0"/>
      <w:marBottom w:val="0"/>
      <w:divBdr>
        <w:top w:val="none" w:sz="0" w:space="0" w:color="auto"/>
        <w:left w:val="none" w:sz="0" w:space="0" w:color="auto"/>
        <w:bottom w:val="none" w:sz="0" w:space="0" w:color="auto"/>
        <w:right w:val="none" w:sz="0" w:space="0" w:color="auto"/>
      </w:divBdr>
    </w:div>
    <w:div w:id="474764688">
      <w:bodyDiv w:val="1"/>
      <w:marLeft w:val="0"/>
      <w:marRight w:val="0"/>
      <w:marTop w:val="0"/>
      <w:marBottom w:val="0"/>
      <w:divBdr>
        <w:top w:val="none" w:sz="0" w:space="0" w:color="auto"/>
        <w:left w:val="none" w:sz="0" w:space="0" w:color="auto"/>
        <w:bottom w:val="none" w:sz="0" w:space="0" w:color="auto"/>
        <w:right w:val="none" w:sz="0" w:space="0" w:color="auto"/>
      </w:divBdr>
    </w:div>
    <w:div w:id="512643873">
      <w:bodyDiv w:val="1"/>
      <w:marLeft w:val="0"/>
      <w:marRight w:val="0"/>
      <w:marTop w:val="0"/>
      <w:marBottom w:val="0"/>
      <w:divBdr>
        <w:top w:val="none" w:sz="0" w:space="0" w:color="auto"/>
        <w:left w:val="none" w:sz="0" w:space="0" w:color="auto"/>
        <w:bottom w:val="none" w:sz="0" w:space="0" w:color="auto"/>
        <w:right w:val="none" w:sz="0" w:space="0" w:color="auto"/>
      </w:divBdr>
    </w:div>
    <w:div w:id="589432535">
      <w:bodyDiv w:val="1"/>
      <w:marLeft w:val="0"/>
      <w:marRight w:val="0"/>
      <w:marTop w:val="0"/>
      <w:marBottom w:val="0"/>
      <w:divBdr>
        <w:top w:val="none" w:sz="0" w:space="0" w:color="auto"/>
        <w:left w:val="none" w:sz="0" w:space="0" w:color="auto"/>
        <w:bottom w:val="none" w:sz="0" w:space="0" w:color="auto"/>
        <w:right w:val="none" w:sz="0" w:space="0" w:color="auto"/>
      </w:divBdr>
    </w:div>
    <w:div w:id="631327514">
      <w:bodyDiv w:val="1"/>
      <w:marLeft w:val="0"/>
      <w:marRight w:val="0"/>
      <w:marTop w:val="0"/>
      <w:marBottom w:val="0"/>
      <w:divBdr>
        <w:top w:val="none" w:sz="0" w:space="0" w:color="auto"/>
        <w:left w:val="none" w:sz="0" w:space="0" w:color="auto"/>
        <w:bottom w:val="none" w:sz="0" w:space="0" w:color="auto"/>
        <w:right w:val="none" w:sz="0" w:space="0" w:color="auto"/>
      </w:divBdr>
      <w:divsChild>
        <w:div w:id="277295124">
          <w:marLeft w:val="0"/>
          <w:marRight w:val="0"/>
          <w:marTop w:val="0"/>
          <w:marBottom w:val="0"/>
          <w:divBdr>
            <w:top w:val="none" w:sz="0" w:space="0" w:color="auto"/>
            <w:left w:val="none" w:sz="0" w:space="0" w:color="auto"/>
            <w:bottom w:val="none" w:sz="0" w:space="0" w:color="auto"/>
            <w:right w:val="none" w:sz="0" w:space="0" w:color="auto"/>
          </w:divBdr>
        </w:div>
        <w:div w:id="2107842029">
          <w:marLeft w:val="0"/>
          <w:marRight w:val="0"/>
          <w:marTop w:val="0"/>
          <w:marBottom w:val="0"/>
          <w:divBdr>
            <w:top w:val="none" w:sz="0" w:space="0" w:color="auto"/>
            <w:left w:val="none" w:sz="0" w:space="0" w:color="auto"/>
            <w:bottom w:val="none" w:sz="0" w:space="0" w:color="auto"/>
            <w:right w:val="none" w:sz="0" w:space="0" w:color="auto"/>
          </w:divBdr>
        </w:div>
      </w:divsChild>
    </w:div>
    <w:div w:id="839546964">
      <w:bodyDiv w:val="1"/>
      <w:marLeft w:val="0"/>
      <w:marRight w:val="0"/>
      <w:marTop w:val="0"/>
      <w:marBottom w:val="0"/>
      <w:divBdr>
        <w:top w:val="none" w:sz="0" w:space="0" w:color="auto"/>
        <w:left w:val="none" w:sz="0" w:space="0" w:color="auto"/>
        <w:bottom w:val="none" w:sz="0" w:space="0" w:color="auto"/>
        <w:right w:val="none" w:sz="0" w:space="0" w:color="auto"/>
      </w:divBdr>
    </w:div>
    <w:div w:id="869758052">
      <w:bodyDiv w:val="1"/>
      <w:marLeft w:val="0"/>
      <w:marRight w:val="0"/>
      <w:marTop w:val="0"/>
      <w:marBottom w:val="0"/>
      <w:divBdr>
        <w:top w:val="none" w:sz="0" w:space="0" w:color="auto"/>
        <w:left w:val="none" w:sz="0" w:space="0" w:color="auto"/>
        <w:bottom w:val="none" w:sz="0" w:space="0" w:color="auto"/>
        <w:right w:val="none" w:sz="0" w:space="0" w:color="auto"/>
      </w:divBdr>
    </w:div>
    <w:div w:id="871458629">
      <w:bodyDiv w:val="1"/>
      <w:marLeft w:val="0"/>
      <w:marRight w:val="0"/>
      <w:marTop w:val="0"/>
      <w:marBottom w:val="0"/>
      <w:divBdr>
        <w:top w:val="none" w:sz="0" w:space="0" w:color="auto"/>
        <w:left w:val="none" w:sz="0" w:space="0" w:color="auto"/>
        <w:bottom w:val="none" w:sz="0" w:space="0" w:color="auto"/>
        <w:right w:val="none" w:sz="0" w:space="0" w:color="auto"/>
      </w:divBdr>
    </w:div>
    <w:div w:id="888800982">
      <w:bodyDiv w:val="1"/>
      <w:marLeft w:val="0"/>
      <w:marRight w:val="0"/>
      <w:marTop w:val="0"/>
      <w:marBottom w:val="0"/>
      <w:divBdr>
        <w:top w:val="none" w:sz="0" w:space="0" w:color="auto"/>
        <w:left w:val="none" w:sz="0" w:space="0" w:color="auto"/>
        <w:bottom w:val="none" w:sz="0" w:space="0" w:color="auto"/>
        <w:right w:val="none" w:sz="0" w:space="0" w:color="auto"/>
      </w:divBdr>
    </w:div>
    <w:div w:id="908157291">
      <w:bodyDiv w:val="1"/>
      <w:marLeft w:val="0"/>
      <w:marRight w:val="0"/>
      <w:marTop w:val="0"/>
      <w:marBottom w:val="0"/>
      <w:divBdr>
        <w:top w:val="none" w:sz="0" w:space="0" w:color="auto"/>
        <w:left w:val="none" w:sz="0" w:space="0" w:color="auto"/>
        <w:bottom w:val="none" w:sz="0" w:space="0" w:color="auto"/>
        <w:right w:val="none" w:sz="0" w:space="0" w:color="auto"/>
      </w:divBdr>
    </w:div>
    <w:div w:id="935483097">
      <w:bodyDiv w:val="1"/>
      <w:marLeft w:val="0"/>
      <w:marRight w:val="0"/>
      <w:marTop w:val="0"/>
      <w:marBottom w:val="0"/>
      <w:divBdr>
        <w:top w:val="none" w:sz="0" w:space="0" w:color="auto"/>
        <w:left w:val="none" w:sz="0" w:space="0" w:color="auto"/>
        <w:bottom w:val="none" w:sz="0" w:space="0" w:color="auto"/>
        <w:right w:val="none" w:sz="0" w:space="0" w:color="auto"/>
      </w:divBdr>
    </w:div>
    <w:div w:id="964848500">
      <w:bodyDiv w:val="1"/>
      <w:marLeft w:val="0"/>
      <w:marRight w:val="0"/>
      <w:marTop w:val="0"/>
      <w:marBottom w:val="0"/>
      <w:divBdr>
        <w:top w:val="none" w:sz="0" w:space="0" w:color="auto"/>
        <w:left w:val="none" w:sz="0" w:space="0" w:color="auto"/>
        <w:bottom w:val="none" w:sz="0" w:space="0" w:color="auto"/>
        <w:right w:val="none" w:sz="0" w:space="0" w:color="auto"/>
      </w:divBdr>
    </w:div>
    <w:div w:id="1085955123">
      <w:bodyDiv w:val="1"/>
      <w:marLeft w:val="0"/>
      <w:marRight w:val="0"/>
      <w:marTop w:val="0"/>
      <w:marBottom w:val="0"/>
      <w:divBdr>
        <w:top w:val="none" w:sz="0" w:space="0" w:color="auto"/>
        <w:left w:val="none" w:sz="0" w:space="0" w:color="auto"/>
        <w:bottom w:val="none" w:sz="0" w:space="0" w:color="auto"/>
        <w:right w:val="none" w:sz="0" w:space="0" w:color="auto"/>
      </w:divBdr>
    </w:div>
    <w:div w:id="1130854318">
      <w:bodyDiv w:val="1"/>
      <w:marLeft w:val="0"/>
      <w:marRight w:val="0"/>
      <w:marTop w:val="0"/>
      <w:marBottom w:val="0"/>
      <w:divBdr>
        <w:top w:val="none" w:sz="0" w:space="0" w:color="auto"/>
        <w:left w:val="none" w:sz="0" w:space="0" w:color="auto"/>
        <w:bottom w:val="none" w:sz="0" w:space="0" w:color="auto"/>
        <w:right w:val="none" w:sz="0" w:space="0" w:color="auto"/>
      </w:divBdr>
    </w:div>
    <w:div w:id="1256742657">
      <w:bodyDiv w:val="1"/>
      <w:marLeft w:val="0"/>
      <w:marRight w:val="0"/>
      <w:marTop w:val="0"/>
      <w:marBottom w:val="0"/>
      <w:divBdr>
        <w:top w:val="none" w:sz="0" w:space="0" w:color="auto"/>
        <w:left w:val="none" w:sz="0" w:space="0" w:color="auto"/>
        <w:bottom w:val="none" w:sz="0" w:space="0" w:color="auto"/>
        <w:right w:val="none" w:sz="0" w:space="0" w:color="auto"/>
      </w:divBdr>
    </w:div>
    <w:div w:id="1505586436">
      <w:bodyDiv w:val="1"/>
      <w:marLeft w:val="0"/>
      <w:marRight w:val="0"/>
      <w:marTop w:val="0"/>
      <w:marBottom w:val="0"/>
      <w:divBdr>
        <w:top w:val="none" w:sz="0" w:space="0" w:color="auto"/>
        <w:left w:val="none" w:sz="0" w:space="0" w:color="auto"/>
        <w:bottom w:val="none" w:sz="0" w:space="0" w:color="auto"/>
        <w:right w:val="none" w:sz="0" w:space="0" w:color="auto"/>
      </w:divBdr>
    </w:div>
    <w:div w:id="1532184953">
      <w:bodyDiv w:val="1"/>
      <w:marLeft w:val="0"/>
      <w:marRight w:val="0"/>
      <w:marTop w:val="0"/>
      <w:marBottom w:val="0"/>
      <w:divBdr>
        <w:top w:val="none" w:sz="0" w:space="0" w:color="auto"/>
        <w:left w:val="none" w:sz="0" w:space="0" w:color="auto"/>
        <w:bottom w:val="none" w:sz="0" w:space="0" w:color="auto"/>
        <w:right w:val="none" w:sz="0" w:space="0" w:color="auto"/>
      </w:divBdr>
    </w:div>
    <w:div w:id="1712152600">
      <w:bodyDiv w:val="1"/>
      <w:marLeft w:val="0"/>
      <w:marRight w:val="0"/>
      <w:marTop w:val="0"/>
      <w:marBottom w:val="0"/>
      <w:divBdr>
        <w:top w:val="none" w:sz="0" w:space="0" w:color="auto"/>
        <w:left w:val="none" w:sz="0" w:space="0" w:color="auto"/>
        <w:bottom w:val="none" w:sz="0" w:space="0" w:color="auto"/>
        <w:right w:val="none" w:sz="0" w:space="0" w:color="auto"/>
      </w:divBdr>
    </w:div>
    <w:div w:id="1716849790">
      <w:bodyDiv w:val="1"/>
      <w:marLeft w:val="0"/>
      <w:marRight w:val="0"/>
      <w:marTop w:val="0"/>
      <w:marBottom w:val="0"/>
      <w:divBdr>
        <w:top w:val="none" w:sz="0" w:space="0" w:color="auto"/>
        <w:left w:val="none" w:sz="0" w:space="0" w:color="auto"/>
        <w:bottom w:val="none" w:sz="0" w:space="0" w:color="auto"/>
        <w:right w:val="none" w:sz="0" w:space="0" w:color="auto"/>
      </w:divBdr>
    </w:div>
    <w:div w:id="1745686393">
      <w:bodyDiv w:val="1"/>
      <w:marLeft w:val="0"/>
      <w:marRight w:val="0"/>
      <w:marTop w:val="0"/>
      <w:marBottom w:val="0"/>
      <w:divBdr>
        <w:top w:val="none" w:sz="0" w:space="0" w:color="auto"/>
        <w:left w:val="none" w:sz="0" w:space="0" w:color="auto"/>
        <w:bottom w:val="none" w:sz="0" w:space="0" w:color="auto"/>
        <w:right w:val="none" w:sz="0" w:space="0" w:color="auto"/>
      </w:divBdr>
    </w:div>
    <w:div w:id="1915504114">
      <w:bodyDiv w:val="1"/>
      <w:marLeft w:val="0"/>
      <w:marRight w:val="0"/>
      <w:marTop w:val="0"/>
      <w:marBottom w:val="0"/>
      <w:divBdr>
        <w:top w:val="none" w:sz="0" w:space="0" w:color="auto"/>
        <w:left w:val="none" w:sz="0" w:space="0" w:color="auto"/>
        <w:bottom w:val="none" w:sz="0" w:space="0" w:color="auto"/>
        <w:right w:val="none" w:sz="0" w:space="0" w:color="auto"/>
      </w:divBdr>
    </w:div>
    <w:div w:id="1956668480">
      <w:bodyDiv w:val="1"/>
      <w:marLeft w:val="0"/>
      <w:marRight w:val="0"/>
      <w:marTop w:val="0"/>
      <w:marBottom w:val="0"/>
      <w:divBdr>
        <w:top w:val="none" w:sz="0" w:space="0" w:color="auto"/>
        <w:left w:val="none" w:sz="0" w:space="0" w:color="auto"/>
        <w:bottom w:val="none" w:sz="0" w:space="0" w:color="auto"/>
        <w:right w:val="none" w:sz="0" w:space="0" w:color="auto"/>
      </w:divBdr>
    </w:div>
    <w:div w:id="1975787672">
      <w:bodyDiv w:val="1"/>
      <w:marLeft w:val="0"/>
      <w:marRight w:val="0"/>
      <w:marTop w:val="0"/>
      <w:marBottom w:val="0"/>
      <w:divBdr>
        <w:top w:val="none" w:sz="0" w:space="0" w:color="auto"/>
        <w:left w:val="none" w:sz="0" w:space="0" w:color="auto"/>
        <w:bottom w:val="none" w:sz="0" w:space="0" w:color="auto"/>
        <w:right w:val="none" w:sz="0" w:space="0" w:color="auto"/>
      </w:divBdr>
    </w:div>
    <w:div w:id="2014798070">
      <w:bodyDiv w:val="1"/>
      <w:marLeft w:val="0"/>
      <w:marRight w:val="0"/>
      <w:marTop w:val="0"/>
      <w:marBottom w:val="0"/>
      <w:divBdr>
        <w:top w:val="none" w:sz="0" w:space="0" w:color="auto"/>
        <w:left w:val="none" w:sz="0" w:space="0" w:color="auto"/>
        <w:bottom w:val="none" w:sz="0" w:space="0" w:color="auto"/>
        <w:right w:val="none" w:sz="0" w:space="0" w:color="auto"/>
      </w:divBdr>
    </w:div>
    <w:div w:id="2105833994">
      <w:bodyDiv w:val="1"/>
      <w:marLeft w:val="0"/>
      <w:marRight w:val="0"/>
      <w:marTop w:val="0"/>
      <w:marBottom w:val="0"/>
      <w:divBdr>
        <w:top w:val="none" w:sz="0" w:space="0" w:color="auto"/>
        <w:left w:val="none" w:sz="0" w:space="0" w:color="auto"/>
        <w:bottom w:val="none" w:sz="0" w:space="0" w:color="auto"/>
        <w:right w:val="none" w:sz="0" w:space="0" w:color="auto"/>
      </w:divBdr>
      <w:divsChild>
        <w:div w:id="1120808369">
          <w:marLeft w:val="0"/>
          <w:marRight w:val="0"/>
          <w:marTop w:val="0"/>
          <w:marBottom w:val="0"/>
          <w:divBdr>
            <w:top w:val="none" w:sz="0" w:space="0" w:color="auto"/>
            <w:left w:val="none" w:sz="0" w:space="0" w:color="auto"/>
            <w:bottom w:val="none" w:sz="0" w:space="0" w:color="auto"/>
            <w:right w:val="none" w:sz="0" w:space="0" w:color="auto"/>
          </w:divBdr>
          <w:divsChild>
            <w:div w:id="479538414">
              <w:marLeft w:val="0"/>
              <w:marRight w:val="0"/>
              <w:marTop w:val="0"/>
              <w:marBottom w:val="0"/>
              <w:divBdr>
                <w:top w:val="none" w:sz="0" w:space="0" w:color="auto"/>
                <w:left w:val="none" w:sz="0" w:space="0" w:color="auto"/>
                <w:bottom w:val="none" w:sz="0" w:space="0" w:color="auto"/>
                <w:right w:val="none" w:sz="0" w:space="0" w:color="auto"/>
              </w:divBdr>
              <w:divsChild>
                <w:div w:id="13419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828">
          <w:marLeft w:val="0"/>
          <w:marRight w:val="0"/>
          <w:marTop w:val="0"/>
          <w:marBottom w:val="0"/>
          <w:divBdr>
            <w:top w:val="none" w:sz="0" w:space="0" w:color="auto"/>
            <w:left w:val="none" w:sz="0" w:space="0" w:color="auto"/>
            <w:bottom w:val="none" w:sz="0" w:space="0" w:color="auto"/>
            <w:right w:val="none" w:sz="0" w:space="0" w:color="auto"/>
          </w:divBdr>
          <w:divsChild>
            <w:div w:id="528758257">
              <w:marLeft w:val="0"/>
              <w:marRight w:val="0"/>
              <w:marTop w:val="0"/>
              <w:marBottom w:val="0"/>
              <w:divBdr>
                <w:top w:val="none" w:sz="0" w:space="0" w:color="auto"/>
                <w:left w:val="none" w:sz="0" w:space="0" w:color="auto"/>
                <w:bottom w:val="none" w:sz="0" w:space="0" w:color="auto"/>
                <w:right w:val="none" w:sz="0" w:space="0" w:color="auto"/>
              </w:divBdr>
              <w:divsChild>
                <w:div w:id="1864590569">
                  <w:marLeft w:val="0"/>
                  <w:marRight w:val="0"/>
                  <w:marTop w:val="0"/>
                  <w:marBottom w:val="0"/>
                  <w:divBdr>
                    <w:top w:val="none" w:sz="0" w:space="0" w:color="auto"/>
                    <w:left w:val="none" w:sz="0" w:space="0" w:color="auto"/>
                    <w:bottom w:val="none" w:sz="0" w:space="0" w:color="auto"/>
                    <w:right w:val="none" w:sz="0" w:space="0" w:color="auto"/>
                  </w:divBdr>
                </w:div>
                <w:div w:id="2027292453">
                  <w:marLeft w:val="0"/>
                  <w:marRight w:val="0"/>
                  <w:marTop w:val="0"/>
                  <w:marBottom w:val="0"/>
                  <w:divBdr>
                    <w:top w:val="none" w:sz="0" w:space="0" w:color="auto"/>
                    <w:left w:val="none" w:sz="0" w:space="0" w:color="auto"/>
                    <w:bottom w:val="none" w:sz="0" w:space="0" w:color="auto"/>
                    <w:right w:val="none" w:sz="0" w:space="0" w:color="auto"/>
                  </w:divBdr>
                  <w:divsChild>
                    <w:div w:id="16138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3B40AC3-14F4-9044-A528-3741907E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Pages>
  <Words>1249</Words>
  <Characters>6513</Characters>
  <Application>Microsoft Macintosh Word</Application>
  <DocSecurity>0</DocSecurity>
  <Lines>138</Lines>
  <Paragraphs>33</Paragraphs>
  <ScaleCrop>false</ScaleCrop>
  <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Lansmans</dc:creator>
  <cp:keywords/>
  <dc:description/>
  <cp:lastModifiedBy>Alexandre Lansmans</cp:lastModifiedBy>
  <cp:revision>19</cp:revision>
  <dcterms:created xsi:type="dcterms:W3CDTF">2021-02-02T10:23:00Z</dcterms:created>
  <dcterms:modified xsi:type="dcterms:W3CDTF">2021-02-22T10:56:00Z</dcterms:modified>
</cp:coreProperties>
</file>