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40001B" w14:textId="77777777" w:rsidR="00F85E53" w:rsidRPr="008672B1" w:rsidRDefault="00322E2D" w:rsidP="008C34EA">
      <w:pPr>
        <w:pStyle w:val="Body"/>
        <w:jc w:val="both"/>
        <w:rPr>
          <w:b/>
        </w:rPr>
      </w:pPr>
      <w:r w:rsidRPr="008672B1">
        <w:rPr>
          <w:b/>
        </w:rPr>
        <w:t xml:space="preserve">Association between sleep regulation and neuroimaging-derived myelin markers </w:t>
      </w:r>
    </w:p>
    <w:p w14:paraId="3F510AAA" w14:textId="77777777" w:rsidR="00F85E53" w:rsidRDefault="00F85E53" w:rsidP="008C34EA">
      <w:pPr>
        <w:pStyle w:val="Body"/>
        <w:jc w:val="both"/>
      </w:pPr>
    </w:p>
    <w:p w14:paraId="2312E32B" w14:textId="7A8845EF" w:rsidR="007343B7" w:rsidRPr="008672B1" w:rsidRDefault="007343B7" w:rsidP="008C34EA">
      <w:pPr>
        <w:pStyle w:val="Body"/>
        <w:jc w:val="both"/>
      </w:pPr>
      <w:r>
        <w:rPr>
          <w:b/>
          <w:u w:val="single"/>
        </w:rPr>
        <w:t xml:space="preserve">Authors: </w:t>
      </w:r>
      <w:r w:rsidRPr="008672B1">
        <w:t xml:space="preserve">Michele </w:t>
      </w:r>
      <w:proofErr w:type="spellStart"/>
      <w:r w:rsidRPr="008672B1">
        <w:t>Deantoni</w:t>
      </w:r>
      <w:proofErr w:type="spellEnd"/>
      <w:r w:rsidRPr="008672B1">
        <w:t xml:space="preserve">, Vincenzo Muto, Gregory </w:t>
      </w:r>
      <w:proofErr w:type="spellStart"/>
      <w:r w:rsidRPr="008672B1">
        <w:t>Hammad</w:t>
      </w:r>
      <w:proofErr w:type="spellEnd"/>
      <w:r w:rsidRPr="008672B1">
        <w:t xml:space="preserve">, Christian </w:t>
      </w:r>
      <w:proofErr w:type="spellStart"/>
      <w:r w:rsidRPr="008672B1">
        <w:t>Berthomier</w:t>
      </w:r>
      <w:proofErr w:type="spellEnd"/>
      <w:r w:rsidRPr="008672B1">
        <w:t xml:space="preserve">, Marion </w:t>
      </w:r>
      <w:proofErr w:type="spellStart"/>
      <w:r w:rsidRPr="008672B1">
        <w:t>Baillet</w:t>
      </w:r>
      <w:proofErr w:type="spellEnd"/>
      <w:r w:rsidRPr="008672B1">
        <w:t xml:space="preserve">, </w:t>
      </w:r>
      <w:proofErr w:type="spellStart"/>
      <w:r w:rsidR="00087F14">
        <w:t>Mathilde</w:t>
      </w:r>
      <w:proofErr w:type="spellEnd"/>
      <w:r w:rsidR="00087F14">
        <w:t xml:space="preserve"> </w:t>
      </w:r>
      <w:proofErr w:type="spellStart"/>
      <w:r w:rsidR="00087F14">
        <w:t>Reyt</w:t>
      </w:r>
      <w:proofErr w:type="spellEnd"/>
      <w:r w:rsidR="00087F14">
        <w:t xml:space="preserve">, </w:t>
      </w:r>
      <w:r w:rsidRPr="008672B1">
        <w:t xml:space="preserve">Mathieu </w:t>
      </w:r>
      <w:proofErr w:type="spellStart"/>
      <w:r w:rsidRPr="008672B1">
        <w:t>Jaspar</w:t>
      </w:r>
      <w:proofErr w:type="spellEnd"/>
      <w:r w:rsidRPr="008672B1">
        <w:t xml:space="preserve">, </w:t>
      </w:r>
      <w:proofErr w:type="spellStart"/>
      <w:r w:rsidRPr="008672B1">
        <w:t>Christelle</w:t>
      </w:r>
      <w:proofErr w:type="spellEnd"/>
      <w:r w:rsidRPr="008672B1">
        <w:t xml:space="preserve"> Meyer, </w:t>
      </w:r>
      <w:proofErr w:type="spellStart"/>
      <w:r w:rsidRPr="008672B1">
        <w:t>Maxime</w:t>
      </w:r>
      <w:proofErr w:type="spellEnd"/>
      <w:r w:rsidRPr="008672B1">
        <w:t xml:space="preserve"> </w:t>
      </w:r>
      <w:proofErr w:type="spellStart"/>
      <w:r w:rsidRPr="008672B1">
        <w:t>Vanegroo</w:t>
      </w:r>
      <w:proofErr w:type="spellEnd"/>
      <w:r w:rsidRPr="008672B1">
        <w:t>,</w:t>
      </w:r>
      <w:r w:rsidR="00A014DB">
        <w:t xml:space="preserve"> Eric </w:t>
      </w:r>
      <w:proofErr w:type="spellStart"/>
      <w:r w:rsidR="00A014DB">
        <w:t>Lambot</w:t>
      </w:r>
      <w:proofErr w:type="spellEnd"/>
      <w:r w:rsidR="00A014DB">
        <w:t>,</w:t>
      </w:r>
      <w:r w:rsidRPr="008672B1">
        <w:t xml:space="preserve"> </w:t>
      </w:r>
      <w:r w:rsidR="00087F14">
        <w:t xml:space="preserve">Sarah L. </w:t>
      </w:r>
      <w:proofErr w:type="spellStart"/>
      <w:r w:rsidR="00087F14">
        <w:t>Chellappa</w:t>
      </w:r>
      <w:proofErr w:type="spellEnd"/>
      <w:r w:rsidR="00087F14">
        <w:t xml:space="preserve">, </w:t>
      </w:r>
      <w:r w:rsidRPr="008672B1">
        <w:t xml:space="preserve">Marie </w:t>
      </w:r>
      <w:proofErr w:type="spellStart"/>
      <w:r w:rsidRPr="008672B1">
        <w:t>Brandewinder</w:t>
      </w:r>
      <w:proofErr w:type="spellEnd"/>
      <w:r w:rsidRPr="008672B1">
        <w:t xml:space="preserve">, Christian </w:t>
      </w:r>
      <w:proofErr w:type="spellStart"/>
      <w:r w:rsidRPr="008672B1">
        <w:t>Degueldre</w:t>
      </w:r>
      <w:proofErr w:type="spellEnd"/>
      <w:r w:rsidRPr="008672B1">
        <w:t xml:space="preserve">, André </w:t>
      </w:r>
      <w:proofErr w:type="spellStart"/>
      <w:r w:rsidRPr="008672B1">
        <w:t>Luxen</w:t>
      </w:r>
      <w:proofErr w:type="spellEnd"/>
      <w:r w:rsidRPr="008672B1">
        <w:t>, Eric Salmon,</w:t>
      </w:r>
      <w:r w:rsidR="007B6F78">
        <w:t xml:space="preserve"> Christophe Phillips, </w:t>
      </w:r>
      <w:proofErr w:type="spellStart"/>
      <w:r w:rsidR="007B6F78">
        <w:t>Evelyne</w:t>
      </w:r>
      <w:proofErr w:type="spellEnd"/>
      <w:r w:rsidR="007B6F78">
        <w:t xml:space="preserve"> </w:t>
      </w:r>
      <w:proofErr w:type="spellStart"/>
      <w:r w:rsidR="007B6F78">
        <w:t>Balteau</w:t>
      </w:r>
      <w:proofErr w:type="spellEnd"/>
      <w:r w:rsidR="007B6F78">
        <w:t>,</w:t>
      </w:r>
      <w:r w:rsidRPr="008672B1">
        <w:t xml:space="preserve"> </w:t>
      </w:r>
      <w:proofErr w:type="spellStart"/>
      <w:r w:rsidRPr="008672B1">
        <w:t>Fabienne</w:t>
      </w:r>
      <w:proofErr w:type="spellEnd"/>
      <w:r w:rsidRPr="008672B1">
        <w:t xml:space="preserve"> Collette, </w:t>
      </w:r>
      <w:proofErr w:type="spellStart"/>
      <w:r w:rsidRPr="008672B1">
        <w:t>Derk</w:t>
      </w:r>
      <w:proofErr w:type="spellEnd"/>
      <w:r w:rsidRPr="008672B1">
        <w:t xml:space="preserve">-Jan </w:t>
      </w:r>
      <w:proofErr w:type="spellStart"/>
      <w:r w:rsidRPr="008672B1">
        <w:t>Dijk</w:t>
      </w:r>
      <w:proofErr w:type="spellEnd"/>
      <w:r w:rsidRPr="008672B1">
        <w:t xml:space="preserve">, </w:t>
      </w:r>
      <w:r w:rsidR="004A57EF" w:rsidRPr="00967856">
        <w:t xml:space="preserve">Gilles </w:t>
      </w:r>
      <w:proofErr w:type="spellStart"/>
      <w:r w:rsidR="004A57EF" w:rsidRPr="00967856">
        <w:t>Vandewalle</w:t>
      </w:r>
      <w:proofErr w:type="spellEnd"/>
      <w:r w:rsidR="004A57EF" w:rsidRPr="00FC3F4E">
        <w:t xml:space="preserve">, </w:t>
      </w:r>
      <w:r w:rsidRPr="00FC3F4E">
        <w:t xml:space="preserve">Pierre </w:t>
      </w:r>
      <w:proofErr w:type="spellStart"/>
      <w:r w:rsidRPr="00FC3F4E">
        <w:t>Maquet</w:t>
      </w:r>
      <w:proofErr w:type="spellEnd"/>
      <w:r w:rsidRPr="00FC3F4E">
        <w:t>, Christina Schmidt</w:t>
      </w:r>
    </w:p>
    <w:p w14:paraId="26A1A012" w14:textId="77777777" w:rsidR="007343B7" w:rsidRPr="008672B1" w:rsidRDefault="007343B7" w:rsidP="008C34EA">
      <w:pPr>
        <w:pStyle w:val="Body"/>
        <w:jc w:val="both"/>
      </w:pPr>
    </w:p>
    <w:p w14:paraId="218695E7" w14:textId="77777777" w:rsidR="007343B7" w:rsidRDefault="007343B7" w:rsidP="008C34EA">
      <w:pPr>
        <w:pStyle w:val="Body"/>
        <w:jc w:val="both"/>
        <w:rPr>
          <w:b/>
          <w:u w:val="single"/>
        </w:rPr>
      </w:pPr>
    </w:p>
    <w:p w14:paraId="43317DB5" w14:textId="07579A16" w:rsidR="00F85E53" w:rsidRDefault="00322E2D" w:rsidP="008C34EA">
      <w:pPr>
        <w:pStyle w:val="Body"/>
        <w:jc w:val="both"/>
      </w:pPr>
      <w:r w:rsidRPr="008672B1">
        <w:rPr>
          <w:b/>
          <w:u w:val="single"/>
        </w:rPr>
        <w:t>Introduction</w:t>
      </w:r>
      <w:r>
        <w:t xml:space="preserve"> </w:t>
      </w:r>
      <w:r w:rsidR="00EF2ED9">
        <w:t>S</w:t>
      </w:r>
      <w:r w:rsidR="002B645D">
        <w:t>leep play</w:t>
      </w:r>
      <w:r w:rsidR="00994A09">
        <w:t>s</w:t>
      </w:r>
      <w:r w:rsidR="002B645D">
        <w:t xml:space="preserve"> a crucial role in brain plasticity, </w:t>
      </w:r>
      <w:r w:rsidR="000C16C9">
        <w:t>and has</w:t>
      </w:r>
      <w:r w:rsidR="00994A09">
        <w:t xml:space="preserve"> </w:t>
      </w:r>
      <w:r w:rsidR="000C16C9">
        <w:t xml:space="preserve">been suggested to be involved in myelin </w:t>
      </w:r>
      <w:r w:rsidR="00D92A33">
        <w:t>organization</w:t>
      </w:r>
      <w:r w:rsidR="002B645D">
        <w:t xml:space="preserve">.  </w:t>
      </w:r>
      <w:r>
        <w:t xml:space="preserve">Here we assessed </w:t>
      </w:r>
      <w:r w:rsidR="00D92A33">
        <w:t xml:space="preserve">the </w:t>
      </w:r>
      <w:r w:rsidR="002E7B5F">
        <w:t>association</w:t>
      </w:r>
      <w:r w:rsidR="00D92A33">
        <w:t xml:space="preserve"> between sleep homeostatic responses </w:t>
      </w:r>
      <w:r w:rsidR="002E7B5F">
        <w:t>and</w:t>
      </w:r>
      <w:r w:rsidR="00D92A33">
        <w:t xml:space="preserve"> </w:t>
      </w:r>
      <w:r>
        <w:t>quantitative MRI-derived myelin content in a sample of healthy young men</w:t>
      </w:r>
      <w:r w:rsidR="006747A6">
        <w:t>.</w:t>
      </w:r>
    </w:p>
    <w:p w14:paraId="5CB06AD5" w14:textId="77777777" w:rsidR="00F85E53" w:rsidRDefault="00F85E53" w:rsidP="008C34EA">
      <w:pPr>
        <w:pStyle w:val="Body"/>
        <w:jc w:val="both"/>
      </w:pPr>
    </w:p>
    <w:p w14:paraId="76FF64A9" w14:textId="6E2CE65B" w:rsidR="00F85E53" w:rsidRPr="00DA4D7B" w:rsidRDefault="00322E2D" w:rsidP="008C34EA">
      <w:pPr>
        <w:pStyle w:val="Body"/>
        <w:jc w:val="both"/>
      </w:pPr>
      <w:r w:rsidRPr="008672B1">
        <w:rPr>
          <w:b/>
          <w:u w:val="single"/>
        </w:rPr>
        <w:t>Methods</w:t>
      </w:r>
      <w:r>
        <w:t xml:space="preserve">: 238 male participants </w:t>
      </w:r>
      <w:r w:rsidR="00EF2ED9">
        <w:t>(</w:t>
      </w:r>
      <w:r>
        <w:t>age: 22</w:t>
      </w:r>
      <w:r w:rsidR="00756CC5">
        <w:t>.</w:t>
      </w:r>
      <w:r>
        <w:t>1</w:t>
      </w:r>
      <w:r>
        <w:rPr>
          <w:rFonts w:ascii="Symbol" w:hAnsi="Symbol"/>
        </w:rPr>
        <w:t></w:t>
      </w:r>
      <w:r>
        <w:t>2</w:t>
      </w:r>
      <w:r w:rsidR="00756CC5">
        <w:t>.</w:t>
      </w:r>
      <w:r>
        <w:t>7) underwent an in-lab protocol</w:t>
      </w:r>
      <w:r w:rsidR="00D83A78">
        <w:t xml:space="preserve"> </w:t>
      </w:r>
      <w:r w:rsidR="004A57EF">
        <w:t>to assess</w:t>
      </w:r>
      <w:r>
        <w:t xml:space="preserve"> homeostatic response</w:t>
      </w:r>
      <w:r w:rsidR="00994A09">
        <w:t>s</w:t>
      </w:r>
      <w:r>
        <w:t xml:space="preserve"> in slow wave and REM sleep through a modulation of prior wakefulness and sleep duration</w:t>
      </w:r>
      <w:r w:rsidR="00994A09">
        <w:t>. The protocol encompassed</w:t>
      </w:r>
      <w:r>
        <w:t xml:space="preserve"> </w:t>
      </w:r>
      <w:r w:rsidR="006354D9">
        <w:t xml:space="preserve">four conditions: </w:t>
      </w:r>
      <w:r>
        <w:t xml:space="preserve">a baseline night (BAS, duration </w:t>
      </w:r>
      <w:r w:rsidR="00D83A78" w:rsidRPr="00373B02">
        <w:t>adjusted on participant’s sleep-wake schedule</w:t>
      </w:r>
      <w:r>
        <w:t xml:space="preserve">), a </w:t>
      </w:r>
      <w:r w:rsidR="00462AE9">
        <w:t xml:space="preserve">12h </w:t>
      </w:r>
      <w:r>
        <w:t>sleep extension night (EXT) followed by a 4-h nap and an 8-h sleep opportunity night (sleep saturation</w:t>
      </w:r>
      <w:r w:rsidR="00690ED9">
        <w:t>; SAT</w:t>
      </w:r>
      <w:r>
        <w:t xml:space="preserve">) and a </w:t>
      </w:r>
      <w:r w:rsidR="00462AE9">
        <w:t xml:space="preserve">12h </w:t>
      </w:r>
      <w:r>
        <w:t xml:space="preserve">recovery night (REC) </w:t>
      </w:r>
      <w:r w:rsidR="00A014DB">
        <w:t>following 40</w:t>
      </w:r>
      <w:r w:rsidR="00690ED9">
        <w:t>-</w:t>
      </w:r>
      <w:r w:rsidR="004A57EF">
        <w:t xml:space="preserve">hours </w:t>
      </w:r>
      <w:r>
        <w:t xml:space="preserve">sleep deprivation. </w:t>
      </w:r>
      <w:r w:rsidR="00994A09">
        <w:t xml:space="preserve">For each night, </w:t>
      </w:r>
      <w:r w:rsidR="00967856">
        <w:t xml:space="preserve">four </w:t>
      </w:r>
      <w:r>
        <w:t>sleep parameters were extracted: sleep slow wave activity at the beginning of the night (SWA0)</w:t>
      </w:r>
      <w:r w:rsidR="00462AE9">
        <w:t xml:space="preserve">, </w:t>
      </w:r>
      <w:r>
        <w:t>its overnight</w:t>
      </w:r>
      <w:r w:rsidR="0072227B">
        <w:t xml:space="preserve"> exponential</w:t>
      </w:r>
      <w:r>
        <w:t xml:space="preserve"> dissipation rate (tau), </w:t>
      </w:r>
      <w:r w:rsidR="00462AE9">
        <w:t>and</w:t>
      </w:r>
      <w:r w:rsidR="0072227B">
        <w:t xml:space="preserve"> </w:t>
      </w:r>
      <w:r w:rsidR="005A51C9">
        <w:rPr>
          <w:shd w:val="clear" w:color="auto" w:fill="FDFCFA"/>
        </w:rPr>
        <w:t>overnight mean theta and beta power per REM epoch</w:t>
      </w:r>
      <w:r w:rsidR="005A51C9">
        <w:t xml:space="preserve">. </w:t>
      </w:r>
      <w:r w:rsidRPr="007343B7">
        <w:t xml:space="preserve">Participants </w:t>
      </w:r>
      <w:r w:rsidR="00462AE9">
        <w:t>underwent</w:t>
      </w:r>
      <w:r w:rsidRPr="007343B7">
        <w:t xml:space="preserve"> a multiparameter </w:t>
      </w:r>
      <w:r w:rsidR="006354D9">
        <w:t xml:space="preserve">brain </w:t>
      </w:r>
      <w:r w:rsidR="00163F84">
        <w:t>MRI</w:t>
      </w:r>
      <w:r w:rsidR="006354D9">
        <w:t xml:space="preserve"> </w:t>
      </w:r>
      <w:r w:rsidRPr="007343B7">
        <w:t xml:space="preserve">protocol </w:t>
      </w:r>
      <w:r w:rsidR="00163F84">
        <w:t>at</w:t>
      </w:r>
      <w:r w:rsidRPr="007343B7">
        <w:t xml:space="preserve"> 3T to extract</w:t>
      </w:r>
      <w:r w:rsidR="00F64DD9">
        <w:t xml:space="preserve"> </w:t>
      </w:r>
      <w:r w:rsidRPr="007343B7">
        <w:t>quantitative maps sensitive to different myelin biomarkers</w:t>
      </w:r>
      <w:r w:rsidR="00E554F7">
        <w:t xml:space="preserve">. </w:t>
      </w:r>
      <w:r w:rsidRPr="007343B7">
        <w:t>F-contrasts were calculated to assess whether the modularit</w:t>
      </w:r>
      <w:r w:rsidRPr="00DA4D7B">
        <w:t xml:space="preserve">y of sleep parameters across </w:t>
      </w:r>
      <w:r w:rsidR="00163F84">
        <w:t xml:space="preserve">sleep </w:t>
      </w:r>
      <w:r w:rsidRPr="00DA4D7B">
        <w:t xml:space="preserve">conditions explains variance in myelin biomarkers. Reported statistics are family-wise-error corrected over the entire brain </w:t>
      </w:r>
      <w:r w:rsidR="0072227B" w:rsidRPr="00DA4D7B">
        <w:t xml:space="preserve">volume </w:t>
      </w:r>
      <w:r w:rsidRPr="00DA4D7B">
        <w:t>(</w:t>
      </w:r>
      <w:proofErr w:type="spellStart"/>
      <w:r w:rsidRPr="00DA4D7B">
        <w:t>p</w:t>
      </w:r>
      <w:r w:rsidR="00D92A33">
        <w:rPr>
          <w:vertAlign w:val="subscript"/>
        </w:rPr>
        <w:t>FWE</w:t>
      </w:r>
      <w:proofErr w:type="spellEnd"/>
      <w:r w:rsidRPr="00DA4D7B">
        <w:t xml:space="preserve"> &lt;.05)</w:t>
      </w:r>
      <w:r w:rsidR="004A57EF">
        <w:t xml:space="preserve">. </w:t>
      </w:r>
    </w:p>
    <w:p w14:paraId="3EC5AE31" w14:textId="77777777" w:rsidR="00F85E53" w:rsidRPr="00DA4D7B" w:rsidRDefault="00F85E53" w:rsidP="008C34EA">
      <w:pPr>
        <w:pStyle w:val="Body"/>
        <w:jc w:val="both"/>
      </w:pPr>
    </w:p>
    <w:p w14:paraId="40B85EF3" w14:textId="6991CEFC" w:rsidR="00F85E53" w:rsidRPr="007343B7" w:rsidRDefault="00322E2D" w:rsidP="008C34EA">
      <w:pPr>
        <w:pStyle w:val="Body"/>
        <w:jc w:val="both"/>
      </w:pPr>
      <w:r w:rsidRPr="008672B1">
        <w:rPr>
          <w:b/>
          <w:u w:val="single"/>
        </w:rPr>
        <w:t>Results</w:t>
      </w:r>
      <w:r w:rsidRPr="00322E2D">
        <w:t xml:space="preserve">: </w:t>
      </w:r>
      <w:r w:rsidR="004A57EF">
        <w:t>S</w:t>
      </w:r>
      <w:r w:rsidRPr="007343B7">
        <w:t xml:space="preserve">low wave sleep </w:t>
      </w:r>
      <w:r w:rsidR="00260BEA">
        <w:t xml:space="preserve">duration </w:t>
      </w:r>
      <w:r w:rsidR="004A57EF">
        <w:t>and SWA0</w:t>
      </w:r>
      <w:r w:rsidR="004A57EF" w:rsidRPr="007343B7">
        <w:t xml:space="preserve"> </w:t>
      </w:r>
      <w:r w:rsidRPr="007343B7">
        <w:t>w</w:t>
      </w:r>
      <w:r w:rsidR="004A57EF">
        <w:t>ere</w:t>
      </w:r>
      <w:r w:rsidRPr="007343B7">
        <w:t xml:space="preserve"> modulated </w:t>
      </w:r>
      <w:r w:rsidR="0072227B" w:rsidRPr="007343B7">
        <w:t>across</w:t>
      </w:r>
      <w:r w:rsidRPr="007343B7">
        <w:t xml:space="preserve"> </w:t>
      </w:r>
      <w:r w:rsidR="00344AC7">
        <w:t xml:space="preserve">all </w:t>
      </w:r>
      <w:r w:rsidR="0072227B" w:rsidRPr="007343B7">
        <w:t xml:space="preserve">sleep </w:t>
      </w:r>
      <w:r w:rsidRPr="007343B7">
        <w:t>condition</w:t>
      </w:r>
      <w:r w:rsidR="0072227B" w:rsidRPr="007343B7">
        <w:t>s</w:t>
      </w:r>
      <w:r w:rsidRPr="007343B7">
        <w:t xml:space="preserve"> (REC&gt;BAS&gt;EXT&gt;</w:t>
      </w:r>
      <w:r w:rsidR="002C1E6C">
        <w:t>SAT</w:t>
      </w:r>
      <w:r w:rsidR="004A57EF">
        <w:t>; all p &lt; 0.001</w:t>
      </w:r>
      <w:r w:rsidRPr="007343B7">
        <w:t>)</w:t>
      </w:r>
      <w:r w:rsidR="004A57EF">
        <w:t>,</w:t>
      </w:r>
      <w:r w:rsidRPr="007343B7">
        <w:t xml:space="preserve"> while REM sleep percentage </w:t>
      </w:r>
      <w:r w:rsidR="0072227B" w:rsidRPr="007343B7">
        <w:t xml:space="preserve">significantly differed only between </w:t>
      </w:r>
      <w:r w:rsidR="002C1E6C">
        <w:t>SAT</w:t>
      </w:r>
      <w:r w:rsidR="007A2C35" w:rsidRPr="007343B7">
        <w:t xml:space="preserve"> </w:t>
      </w:r>
      <w:r w:rsidR="00344AC7">
        <w:t>and</w:t>
      </w:r>
      <w:r w:rsidR="0072227B" w:rsidRPr="007343B7">
        <w:t xml:space="preserve"> </w:t>
      </w:r>
      <w:r w:rsidR="004A57EF">
        <w:t xml:space="preserve">the </w:t>
      </w:r>
      <w:r w:rsidR="0072227B" w:rsidRPr="007343B7">
        <w:t>other sleep contexts (</w:t>
      </w:r>
      <w:proofErr w:type="gramStart"/>
      <w:r w:rsidRPr="007343B7">
        <w:t>F</w:t>
      </w:r>
      <w:r w:rsidR="0088563A">
        <w:t>(</w:t>
      </w:r>
      <w:proofErr w:type="gramEnd"/>
      <w:r w:rsidR="008672B1">
        <w:t>3</w:t>
      </w:r>
      <w:r w:rsidR="00DA4D7B" w:rsidRPr="00322E2D">
        <w:t>,</w:t>
      </w:r>
      <w:r w:rsidR="008672B1">
        <w:t>1257</w:t>
      </w:r>
      <w:r w:rsidR="00DA4D7B" w:rsidRPr="00322E2D">
        <w:t>)</w:t>
      </w:r>
      <w:r w:rsidRPr="007343B7">
        <w:t>= 13.676743, p&lt;</w:t>
      </w:r>
      <w:r w:rsidR="009C674F">
        <w:t>.</w:t>
      </w:r>
      <w:r w:rsidRPr="007343B7">
        <w:t>001).</w:t>
      </w:r>
      <w:r w:rsidR="004A57EF">
        <w:t xml:space="preserve"> </w:t>
      </w:r>
      <w:r w:rsidR="00690ED9" w:rsidRPr="006F581C">
        <w:rPr>
          <w:highlight w:val="yellow"/>
        </w:rPr>
        <w:t xml:space="preserve">The modulation of </w:t>
      </w:r>
      <w:r w:rsidR="006F581C" w:rsidRPr="006F581C">
        <w:rPr>
          <w:highlight w:val="yellow"/>
        </w:rPr>
        <w:t xml:space="preserve">NREM </w:t>
      </w:r>
      <w:r w:rsidRPr="006F581C">
        <w:rPr>
          <w:highlight w:val="yellow"/>
        </w:rPr>
        <w:t>SWA</w:t>
      </w:r>
      <w:r w:rsidR="00A014DB" w:rsidRPr="006F581C">
        <w:rPr>
          <w:highlight w:val="yellow"/>
        </w:rPr>
        <w:t>0</w:t>
      </w:r>
      <w:r w:rsidR="000125F2" w:rsidRPr="006F581C">
        <w:rPr>
          <w:highlight w:val="yellow"/>
        </w:rPr>
        <w:t xml:space="preserve"> </w:t>
      </w:r>
      <w:r w:rsidR="00690ED9" w:rsidRPr="006F581C">
        <w:rPr>
          <w:highlight w:val="yellow"/>
        </w:rPr>
        <w:t xml:space="preserve">was </w:t>
      </w:r>
      <w:r w:rsidRPr="006F581C">
        <w:rPr>
          <w:highlight w:val="yellow"/>
        </w:rPr>
        <w:t xml:space="preserve">associated with myelin content in the </w:t>
      </w:r>
      <w:r w:rsidR="009C674F" w:rsidRPr="006F581C">
        <w:rPr>
          <w:highlight w:val="yellow"/>
        </w:rPr>
        <w:t>medi</w:t>
      </w:r>
      <w:r w:rsidR="00EF2ED9" w:rsidRPr="006F581C">
        <w:rPr>
          <w:highlight w:val="yellow"/>
        </w:rPr>
        <w:t>o-</w:t>
      </w:r>
      <w:r w:rsidRPr="006F581C">
        <w:rPr>
          <w:highlight w:val="yellow"/>
        </w:rPr>
        <w:t>temporal lobe</w:t>
      </w:r>
      <w:r w:rsidR="004A57EF" w:rsidRPr="006F581C">
        <w:rPr>
          <w:highlight w:val="yellow"/>
        </w:rPr>
        <w:t>,</w:t>
      </w:r>
      <w:r w:rsidRPr="006F581C">
        <w:rPr>
          <w:highlight w:val="yellow"/>
        </w:rPr>
        <w:t xml:space="preserve"> encompassing the bilateral hippocampus and entorhinal cortex</w:t>
      </w:r>
      <w:r w:rsidR="0072227B" w:rsidRPr="006F581C">
        <w:rPr>
          <w:highlight w:val="yellow"/>
        </w:rPr>
        <w:t xml:space="preserve"> (grey and white matter)</w:t>
      </w:r>
      <w:proofErr w:type="gramStart"/>
      <w:r w:rsidR="000125F2" w:rsidRPr="006F581C">
        <w:rPr>
          <w:highlight w:val="yellow"/>
        </w:rPr>
        <w:t>,</w:t>
      </w:r>
      <w:proofErr w:type="gramEnd"/>
      <w:r w:rsidR="000125F2" w:rsidRPr="006F581C">
        <w:rPr>
          <w:highlight w:val="yellow"/>
        </w:rPr>
        <w:t xml:space="preserve"> while the modulation of </w:t>
      </w:r>
      <w:r w:rsidR="006F581C" w:rsidRPr="006F581C">
        <w:rPr>
          <w:highlight w:val="yellow"/>
        </w:rPr>
        <w:t xml:space="preserve">REM </w:t>
      </w:r>
      <w:r w:rsidR="000125F2" w:rsidRPr="006F581C">
        <w:rPr>
          <w:highlight w:val="yellow"/>
        </w:rPr>
        <w:t>beta power was associated to myelin content in</w:t>
      </w:r>
      <w:r w:rsidR="006F581C" w:rsidRPr="006F581C">
        <w:rPr>
          <w:highlight w:val="yellow"/>
        </w:rPr>
        <w:t xml:space="preserve"> diffuse </w:t>
      </w:r>
      <w:proofErr w:type="spellStart"/>
      <w:r w:rsidR="000125F2" w:rsidRPr="006F581C">
        <w:rPr>
          <w:highlight w:val="yellow"/>
        </w:rPr>
        <w:t>thalamocortical</w:t>
      </w:r>
      <w:proofErr w:type="spellEnd"/>
      <w:r w:rsidR="000125F2" w:rsidRPr="006F581C">
        <w:rPr>
          <w:highlight w:val="yellow"/>
        </w:rPr>
        <w:t xml:space="preserve"> </w:t>
      </w:r>
      <w:r w:rsidR="006F581C" w:rsidRPr="006F581C">
        <w:rPr>
          <w:highlight w:val="yellow"/>
        </w:rPr>
        <w:t>tracts and</w:t>
      </w:r>
      <w:r w:rsidR="000125F2" w:rsidRPr="006F581C">
        <w:rPr>
          <w:highlight w:val="yellow"/>
        </w:rPr>
        <w:t xml:space="preserve"> overhead cortices.</w:t>
      </w:r>
      <w:bookmarkStart w:id="0" w:name="_GoBack"/>
      <w:bookmarkEnd w:id="0"/>
      <w:r w:rsidRPr="007343B7">
        <w:t xml:space="preserve"> </w:t>
      </w:r>
    </w:p>
    <w:p w14:paraId="7C1F5F40" w14:textId="77777777" w:rsidR="00F85E53" w:rsidRPr="007343B7" w:rsidRDefault="00F85E53" w:rsidP="008C34EA">
      <w:pPr>
        <w:pStyle w:val="Body"/>
        <w:jc w:val="both"/>
      </w:pPr>
    </w:p>
    <w:p w14:paraId="5A960552" w14:textId="7BC64BA3" w:rsidR="00DA4D7B" w:rsidRDefault="00322E2D" w:rsidP="008C34EA">
      <w:pPr>
        <w:pStyle w:val="Commentaire"/>
        <w:jc w:val="both"/>
        <w:rPr>
          <w:rFonts w:ascii="Calibri" w:hAnsi="Calibri" w:cs="Calibri"/>
          <w:sz w:val="24"/>
          <w:szCs w:val="24"/>
        </w:rPr>
      </w:pPr>
      <w:r w:rsidRPr="008672B1">
        <w:rPr>
          <w:rFonts w:ascii="Calibri" w:hAnsi="Calibri" w:cs="Calibri"/>
          <w:b/>
          <w:sz w:val="24"/>
          <w:szCs w:val="24"/>
          <w:u w:val="single"/>
        </w:rPr>
        <w:t>Discussion</w:t>
      </w:r>
      <w:r w:rsidRPr="008672B1">
        <w:rPr>
          <w:rFonts w:ascii="Calibri" w:hAnsi="Calibri" w:cs="Calibri"/>
          <w:sz w:val="24"/>
          <w:szCs w:val="24"/>
        </w:rPr>
        <w:t>: Spectral power</w:t>
      </w:r>
      <w:r w:rsidR="004A57EF">
        <w:rPr>
          <w:rFonts w:ascii="Calibri" w:hAnsi="Calibri" w:cs="Calibri"/>
          <w:sz w:val="24"/>
          <w:szCs w:val="24"/>
        </w:rPr>
        <w:t xml:space="preserve"> </w:t>
      </w:r>
      <w:r w:rsidRPr="008672B1">
        <w:rPr>
          <w:rFonts w:ascii="Calibri" w:hAnsi="Calibri" w:cs="Calibri"/>
          <w:sz w:val="24"/>
          <w:szCs w:val="24"/>
        </w:rPr>
        <w:t xml:space="preserve">in sleep-specific frequency bands across sleep </w:t>
      </w:r>
      <w:r w:rsidR="00344AC7">
        <w:rPr>
          <w:rFonts w:ascii="Calibri" w:hAnsi="Calibri" w:cs="Calibri"/>
          <w:sz w:val="24"/>
          <w:szCs w:val="24"/>
        </w:rPr>
        <w:t xml:space="preserve">homeostasis </w:t>
      </w:r>
      <w:r w:rsidRPr="008672B1">
        <w:rPr>
          <w:rFonts w:ascii="Calibri" w:hAnsi="Calibri" w:cs="Calibri"/>
          <w:sz w:val="24"/>
          <w:szCs w:val="24"/>
        </w:rPr>
        <w:t>contexts is associated with myelin content in the hippocampus and surrounding cort</w:t>
      </w:r>
      <w:r w:rsidR="00994A09">
        <w:rPr>
          <w:rFonts w:ascii="Calibri" w:hAnsi="Calibri" w:cs="Calibri"/>
          <w:sz w:val="24"/>
          <w:szCs w:val="24"/>
        </w:rPr>
        <w:t>ices</w:t>
      </w:r>
      <w:r w:rsidRPr="008672B1">
        <w:rPr>
          <w:rFonts w:ascii="Calibri" w:hAnsi="Calibri" w:cs="Calibri"/>
          <w:sz w:val="24"/>
          <w:szCs w:val="24"/>
        </w:rPr>
        <w:t xml:space="preserve"> as well as </w:t>
      </w:r>
      <w:r w:rsidR="000125F2">
        <w:rPr>
          <w:rFonts w:ascii="Calibri" w:hAnsi="Calibri" w:cs="Calibri"/>
          <w:sz w:val="24"/>
          <w:szCs w:val="24"/>
        </w:rPr>
        <w:t>thalamocortical fibers</w:t>
      </w:r>
      <w:r w:rsidRPr="008672B1">
        <w:rPr>
          <w:rFonts w:ascii="Calibri" w:hAnsi="Calibri" w:cs="Calibri"/>
          <w:sz w:val="24"/>
          <w:szCs w:val="24"/>
        </w:rPr>
        <w:t xml:space="preserve">. </w:t>
      </w:r>
      <w:r w:rsidR="004A57EF">
        <w:rPr>
          <w:rFonts w:ascii="Calibri" w:hAnsi="Calibri" w:cs="Calibri"/>
          <w:sz w:val="24"/>
          <w:szCs w:val="24"/>
        </w:rPr>
        <w:t>The hippocampus</w:t>
      </w:r>
      <w:r w:rsidRPr="008672B1">
        <w:rPr>
          <w:rFonts w:ascii="Calibri" w:hAnsi="Calibri" w:cs="Calibri"/>
          <w:sz w:val="24"/>
          <w:szCs w:val="24"/>
        </w:rPr>
        <w:t xml:space="preserve"> has been proposed as a key player for temporal coupling of brain oscillations</w:t>
      </w:r>
      <w:r w:rsidR="000125F2">
        <w:rPr>
          <w:rFonts w:ascii="Calibri" w:hAnsi="Calibri" w:cs="Calibri"/>
          <w:sz w:val="24"/>
          <w:szCs w:val="24"/>
        </w:rPr>
        <w:t>, while thalamocortical fibers myelination may facilitate the cortical response to sleep-dependent diencephalic activity</w:t>
      </w:r>
      <w:r w:rsidRPr="008672B1">
        <w:rPr>
          <w:rFonts w:ascii="Calibri" w:hAnsi="Calibri" w:cs="Calibri"/>
          <w:sz w:val="24"/>
          <w:szCs w:val="24"/>
        </w:rPr>
        <w:t xml:space="preserve">. </w:t>
      </w:r>
      <w:r w:rsidR="004A57EF">
        <w:rPr>
          <w:rFonts w:ascii="Calibri" w:hAnsi="Calibri" w:cs="Calibri"/>
          <w:sz w:val="24"/>
          <w:szCs w:val="24"/>
        </w:rPr>
        <w:t>As m</w:t>
      </w:r>
      <w:r w:rsidR="004A57EF" w:rsidRPr="008672B1">
        <w:rPr>
          <w:rFonts w:ascii="Calibri" w:hAnsi="Calibri" w:cs="Calibri"/>
          <w:sz w:val="24"/>
          <w:szCs w:val="24"/>
        </w:rPr>
        <w:t>yelin stands for conduction velocity</w:t>
      </w:r>
      <w:r w:rsidR="004A57EF">
        <w:rPr>
          <w:rFonts w:ascii="Calibri" w:hAnsi="Calibri" w:cs="Calibri"/>
          <w:sz w:val="24"/>
          <w:szCs w:val="24"/>
        </w:rPr>
        <w:t xml:space="preserve">, it </w:t>
      </w:r>
      <w:r w:rsidR="004A57EF" w:rsidRPr="008672B1">
        <w:rPr>
          <w:rFonts w:ascii="Calibri" w:hAnsi="Calibri" w:cs="Calibri"/>
          <w:sz w:val="24"/>
          <w:szCs w:val="24"/>
        </w:rPr>
        <w:t>c</w:t>
      </w:r>
      <w:r w:rsidR="004A57EF">
        <w:rPr>
          <w:rFonts w:ascii="Calibri" w:hAnsi="Calibri" w:cs="Calibri"/>
          <w:sz w:val="24"/>
          <w:szCs w:val="24"/>
        </w:rPr>
        <w:t>ould</w:t>
      </w:r>
      <w:r w:rsidR="004A57EF" w:rsidRPr="008672B1">
        <w:rPr>
          <w:rFonts w:ascii="Calibri" w:hAnsi="Calibri" w:cs="Calibri"/>
          <w:sz w:val="24"/>
          <w:szCs w:val="24"/>
        </w:rPr>
        <w:t xml:space="preserve"> facilitate </w:t>
      </w:r>
      <w:r w:rsidR="004A57EF">
        <w:rPr>
          <w:rFonts w:ascii="Calibri" w:hAnsi="Calibri" w:cs="Calibri"/>
          <w:sz w:val="24"/>
          <w:szCs w:val="24"/>
        </w:rPr>
        <w:t xml:space="preserve">the modulation </w:t>
      </w:r>
      <w:r w:rsidR="004A57EF" w:rsidRPr="008672B1">
        <w:rPr>
          <w:rFonts w:ascii="Calibri" w:hAnsi="Calibri" w:cs="Calibri"/>
          <w:sz w:val="24"/>
          <w:szCs w:val="24"/>
        </w:rPr>
        <w:t>of brain electrical oscillations</w:t>
      </w:r>
      <w:r w:rsidR="004A57EF">
        <w:rPr>
          <w:rFonts w:ascii="Calibri" w:hAnsi="Calibri" w:cs="Calibri"/>
          <w:sz w:val="24"/>
          <w:szCs w:val="24"/>
        </w:rPr>
        <w:t>,</w:t>
      </w:r>
      <w:r w:rsidR="004A57EF" w:rsidRPr="00D92A33">
        <w:rPr>
          <w:rFonts w:ascii="Calibri" w:hAnsi="Calibri" w:cs="Calibri"/>
          <w:sz w:val="24"/>
          <w:szCs w:val="24"/>
        </w:rPr>
        <w:t xml:space="preserve"> and </w:t>
      </w:r>
      <w:r w:rsidR="004A57EF">
        <w:rPr>
          <w:rFonts w:ascii="Calibri" w:hAnsi="Calibri" w:cs="Calibri"/>
          <w:sz w:val="24"/>
          <w:szCs w:val="24"/>
        </w:rPr>
        <w:t xml:space="preserve">putatively also </w:t>
      </w:r>
      <w:r w:rsidR="004A57EF" w:rsidRPr="00D92A33">
        <w:rPr>
          <w:rFonts w:ascii="Calibri" w:hAnsi="Calibri" w:cs="Calibri"/>
          <w:sz w:val="24"/>
          <w:szCs w:val="24"/>
        </w:rPr>
        <w:t xml:space="preserve">the homeostatic response of </w:t>
      </w:r>
      <w:r w:rsidR="004A57EF">
        <w:rPr>
          <w:rFonts w:ascii="Calibri" w:hAnsi="Calibri" w:cs="Calibri"/>
          <w:sz w:val="24"/>
          <w:szCs w:val="24"/>
        </w:rPr>
        <w:t>sleep.</w:t>
      </w:r>
    </w:p>
    <w:p w14:paraId="249AFBFD" w14:textId="0773441D" w:rsidR="00967856" w:rsidRDefault="00967856" w:rsidP="008C34EA">
      <w:pPr>
        <w:pStyle w:val="Commentaire"/>
        <w:jc w:val="both"/>
        <w:rPr>
          <w:rFonts w:ascii="Calibri" w:hAnsi="Calibri" w:cs="Calibri"/>
          <w:sz w:val="24"/>
          <w:szCs w:val="24"/>
        </w:rPr>
      </w:pPr>
    </w:p>
    <w:p w14:paraId="6C08BA3D" w14:textId="33047459" w:rsidR="00967856" w:rsidRDefault="00967856" w:rsidP="00967856">
      <w:pPr>
        <w:pStyle w:val="Commentaire"/>
        <w:jc w:val="both"/>
        <w:rPr>
          <w:rFonts w:ascii="Calibri" w:hAnsi="Calibri" w:cs="Calibri"/>
          <w:sz w:val="24"/>
          <w:szCs w:val="24"/>
        </w:rPr>
      </w:pPr>
      <w:r w:rsidRPr="00967856">
        <w:rPr>
          <w:rFonts w:ascii="Calibri" w:hAnsi="Calibri" w:cs="Calibri"/>
          <w:sz w:val="24"/>
          <w:szCs w:val="24"/>
        </w:rPr>
        <w:t xml:space="preserve">Support: </w:t>
      </w:r>
      <w:proofErr w:type="spellStart"/>
      <w:r w:rsidRPr="00967856">
        <w:rPr>
          <w:rFonts w:ascii="Calibri" w:hAnsi="Calibri" w:cs="Calibri"/>
          <w:sz w:val="24"/>
          <w:szCs w:val="24"/>
        </w:rPr>
        <w:t>Welbio</w:t>
      </w:r>
      <w:proofErr w:type="spellEnd"/>
      <w:r w:rsidRPr="0096785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967856">
        <w:rPr>
          <w:rFonts w:ascii="Calibri" w:hAnsi="Calibri" w:cs="Calibri"/>
          <w:sz w:val="24"/>
          <w:szCs w:val="24"/>
        </w:rPr>
        <w:t xml:space="preserve">FNRS, </w:t>
      </w:r>
      <w:proofErr w:type="spellStart"/>
      <w:r w:rsidRPr="00967856">
        <w:rPr>
          <w:rFonts w:ascii="Calibri" w:hAnsi="Calibri" w:cs="Calibri"/>
          <w:sz w:val="24"/>
          <w:szCs w:val="24"/>
        </w:rPr>
        <w:t>ULiège</w:t>
      </w:r>
      <w:proofErr w:type="spellEnd"/>
      <w:r w:rsidRPr="00967856">
        <w:rPr>
          <w:rFonts w:ascii="Calibri" w:hAnsi="Calibri" w:cs="Calibri"/>
          <w:sz w:val="24"/>
          <w:szCs w:val="24"/>
        </w:rPr>
        <w:t xml:space="preserve">, ARC of Wallonia-Brussel federation, </w:t>
      </w:r>
      <w:proofErr w:type="spellStart"/>
      <w:r w:rsidRPr="00967856">
        <w:rPr>
          <w:rFonts w:ascii="Calibri" w:hAnsi="Calibri" w:cs="Calibri"/>
          <w:sz w:val="24"/>
          <w:szCs w:val="24"/>
        </w:rPr>
        <w:t>Clerdent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967856">
        <w:rPr>
          <w:rFonts w:ascii="Calibri" w:hAnsi="Calibri" w:cs="Calibri"/>
          <w:sz w:val="24"/>
          <w:szCs w:val="24"/>
        </w:rPr>
        <w:t xml:space="preserve">Foundation, </w:t>
      </w:r>
      <w:proofErr w:type="spellStart"/>
      <w:r w:rsidRPr="00967856">
        <w:rPr>
          <w:rFonts w:ascii="Calibri" w:hAnsi="Calibri" w:cs="Calibri"/>
          <w:sz w:val="24"/>
          <w:szCs w:val="24"/>
        </w:rPr>
        <w:t>Reine</w:t>
      </w:r>
      <w:proofErr w:type="spellEnd"/>
      <w:r w:rsidRPr="00967856">
        <w:rPr>
          <w:rFonts w:ascii="Calibri" w:hAnsi="Calibri" w:cs="Calibri"/>
          <w:sz w:val="24"/>
          <w:szCs w:val="24"/>
        </w:rPr>
        <w:t xml:space="preserve"> Elisabeth Medical Foundation</w:t>
      </w:r>
      <w:r>
        <w:rPr>
          <w:rFonts w:ascii="Calibri" w:hAnsi="Calibri" w:cs="Calibri"/>
          <w:sz w:val="24"/>
          <w:szCs w:val="24"/>
        </w:rPr>
        <w:t xml:space="preserve">, FRIA </w:t>
      </w:r>
    </w:p>
    <w:p w14:paraId="4CF059DD" w14:textId="3BB463D4" w:rsidR="00260BEA" w:rsidRDefault="00260BEA" w:rsidP="00967856">
      <w:pPr>
        <w:pStyle w:val="Commentaire"/>
        <w:jc w:val="both"/>
        <w:rPr>
          <w:rFonts w:ascii="Calibri" w:hAnsi="Calibri" w:cs="Calibri"/>
          <w:sz w:val="24"/>
          <w:szCs w:val="24"/>
        </w:rPr>
      </w:pPr>
    </w:p>
    <w:p w14:paraId="12668F1D" w14:textId="77777777" w:rsidR="00260BEA" w:rsidRPr="008672B1" w:rsidRDefault="00260BEA" w:rsidP="00967856">
      <w:pPr>
        <w:pStyle w:val="Commentaire"/>
        <w:jc w:val="both"/>
        <w:rPr>
          <w:rFonts w:ascii="Calibri" w:hAnsi="Calibri" w:cs="Calibri"/>
          <w:sz w:val="24"/>
          <w:szCs w:val="24"/>
        </w:rPr>
      </w:pPr>
    </w:p>
    <w:p w14:paraId="69987093" w14:textId="77777777" w:rsidR="00F85E53" w:rsidRPr="007343B7" w:rsidRDefault="00F85E53" w:rsidP="008C34EA">
      <w:pPr>
        <w:pStyle w:val="Body"/>
        <w:jc w:val="both"/>
      </w:pPr>
    </w:p>
    <w:sectPr w:rsidR="00F85E53" w:rsidRPr="00734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7AA0A" w14:textId="77777777" w:rsidR="00AF56D8" w:rsidRDefault="00AF56D8">
      <w:r>
        <w:separator/>
      </w:r>
    </w:p>
  </w:endnote>
  <w:endnote w:type="continuationSeparator" w:id="0">
    <w:p w14:paraId="72579106" w14:textId="77777777" w:rsidR="00AF56D8" w:rsidRDefault="00AF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5225F" w14:textId="77777777" w:rsidR="008672B1" w:rsidRDefault="008672B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E865" w14:textId="77777777" w:rsidR="002B645D" w:rsidRDefault="002B645D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7D7FD" w14:textId="77777777" w:rsidR="008672B1" w:rsidRDefault="008672B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D4C0C" w14:textId="77777777" w:rsidR="00AF56D8" w:rsidRDefault="00AF56D8">
      <w:r>
        <w:separator/>
      </w:r>
    </w:p>
  </w:footnote>
  <w:footnote w:type="continuationSeparator" w:id="0">
    <w:p w14:paraId="3E27D5E0" w14:textId="77777777" w:rsidR="00AF56D8" w:rsidRDefault="00AF5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DE4D" w14:textId="77777777" w:rsidR="008672B1" w:rsidRDefault="008672B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D8F57" w14:textId="77777777" w:rsidR="002B645D" w:rsidRDefault="002B645D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CD4D1" w14:textId="77777777" w:rsidR="008672B1" w:rsidRDefault="008672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53"/>
    <w:rsid w:val="000125F2"/>
    <w:rsid w:val="000175BE"/>
    <w:rsid w:val="0004228E"/>
    <w:rsid w:val="00056715"/>
    <w:rsid w:val="00087F14"/>
    <w:rsid w:val="000C16C9"/>
    <w:rsid w:val="00163F84"/>
    <w:rsid w:val="001F760F"/>
    <w:rsid w:val="00260BEA"/>
    <w:rsid w:val="002B645D"/>
    <w:rsid w:val="002C1E6C"/>
    <w:rsid w:val="002D1A35"/>
    <w:rsid w:val="002D4570"/>
    <w:rsid w:val="002E7B5F"/>
    <w:rsid w:val="003042BA"/>
    <w:rsid w:val="00322E2D"/>
    <w:rsid w:val="00344AC7"/>
    <w:rsid w:val="00366179"/>
    <w:rsid w:val="00447F90"/>
    <w:rsid w:val="00462AE9"/>
    <w:rsid w:val="0047674A"/>
    <w:rsid w:val="004A57EF"/>
    <w:rsid w:val="00500EBA"/>
    <w:rsid w:val="0056159D"/>
    <w:rsid w:val="005A51C9"/>
    <w:rsid w:val="005F139E"/>
    <w:rsid w:val="006337C2"/>
    <w:rsid w:val="006354D9"/>
    <w:rsid w:val="006747A6"/>
    <w:rsid w:val="00690ED9"/>
    <w:rsid w:val="006B0606"/>
    <w:rsid w:val="006F581C"/>
    <w:rsid w:val="0072227B"/>
    <w:rsid w:val="007343B7"/>
    <w:rsid w:val="00745A79"/>
    <w:rsid w:val="00756CC5"/>
    <w:rsid w:val="007A2C35"/>
    <w:rsid w:val="007B6F78"/>
    <w:rsid w:val="008672B1"/>
    <w:rsid w:val="0088563A"/>
    <w:rsid w:val="008A7F54"/>
    <w:rsid w:val="008C292B"/>
    <w:rsid w:val="008C34EA"/>
    <w:rsid w:val="00967856"/>
    <w:rsid w:val="00994A09"/>
    <w:rsid w:val="009C4A84"/>
    <w:rsid w:val="009C674F"/>
    <w:rsid w:val="009F398C"/>
    <w:rsid w:val="00A014DB"/>
    <w:rsid w:val="00A07F7F"/>
    <w:rsid w:val="00A93184"/>
    <w:rsid w:val="00AF56D8"/>
    <w:rsid w:val="00B55DC8"/>
    <w:rsid w:val="00B77092"/>
    <w:rsid w:val="00BB7FD3"/>
    <w:rsid w:val="00C21E8A"/>
    <w:rsid w:val="00C81EE0"/>
    <w:rsid w:val="00CE64A9"/>
    <w:rsid w:val="00D149F8"/>
    <w:rsid w:val="00D36A75"/>
    <w:rsid w:val="00D83A78"/>
    <w:rsid w:val="00D92A33"/>
    <w:rsid w:val="00DA0D37"/>
    <w:rsid w:val="00DA4D7B"/>
    <w:rsid w:val="00E554F7"/>
    <w:rsid w:val="00E801FB"/>
    <w:rsid w:val="00E95783"/>
    <w:rsid w:val="00EF2ED9"/>
    <w:rsid w:val="00F64DD9"/>
    <w:rsid w:val="00F85E53"/>
    <w:rsid w:val="00FC063C"/>
    <w:rsid w:val="00FC2954"/>
    <w:rsid w:val="00FC3F4E"/>
    <w:rsid w:val="00FD1C4C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BB7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A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A78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3A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3A78"/>
    <w:rPr>
      <w:b/>
      <w:bCs/>
    </w:rPr>
  </w:style>
  <w:style w:type="character" w:customStyle="1" w:styleId="object">
    <w:name w:val="object"/>
    <w:basedOn w:val="Policepardfaut"/>
    <w:rsid w:val="007343B7"/>
  </w:style>
  <w:style w:type="paragraph" w:styleId="En-tte">
    <w:name w:val="header"/>
    <w:basedOn w:val="Normal"/>
    <w:link w:val="En-tteCar"/>
    <w:uiPriority w:val="99"/>
    <w:unhideWhenUsed/>
    <w:rsid w:val="008672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72B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672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72B1"/>
    <w:rPr>
      <w:sz w:val="24"/>
      <w:szCs w:val="24"/>
    </w:rPr>
  </w:style>
  <w:style w:type="paragraph" w:styleId="Rvision">
    <w:name w:val="Revision"/>
    <w:hidden/>
    <w:uiPriority w:val="99"/>
    <w:semiHidden/>
    <w:rsid w:val="00A01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A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A78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3A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3A78"/>
    <w:rPr>
      <w:b/>
      <w:bCs/>
    </w:rPr>
  </w:style>
  <w:style w:type="character" w:customStyle="1" w:styleId="object">
    <w:name w:val="object"/>
    <w:basedOn w:val="Policepardfaut"/>
    <w:rsid w:val="007343B7"/>
  </w:style>
  <w:style w:type="paragraph" w:styleId="En-tte">
    <w:name w:val="header"/>
    <w:basedOn w:val="Normal"/>
    <w:link w:val="En-tteCar"/>
    <w:uiPriority w:val="99"/>
    <w:unhideWhenUsed/>
    <w:rsid w:val="008672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72B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672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72B1"/>
    <w:rPr>
      <w:sz w:val="24"/>
      <w:szCs w:val="24"/>
    </w:rPr>
  </w:style>
  <w:style w:type="paragraph" w:styleId="Rvision">
    <w:name w:val="Revision"/>
    <w:hidden/>
    <w:uiPriority w:val="99"/>
    <w:semiHidden/>
    <w:rsid w:val="00A01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41528B-268A-472F-9AA9-B9A39363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Liège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PRIMINFO</cp:lastModifiedBy>
  <cp:revision>2</cp:revision>
  <dcterms:created xsi:type="dcterms:W3CDTF">2020-06-15T13:10:00Z</dcterms:created>
  <dcterms:modified xsi:type="dcterms:W3CDTF">2020-06-15T13:10:00Z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