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43" w:rsidRPr="00875BC5" w:rsidRDefault="00EC0608" w:rsidP="00F24543">
      <w:pPr>
        <w:spacing w:after="240" w:line="240" w:lineRule="auto"/>
        <w:jc w:val="both"/>
        <w:rPr>
          <w:rFonts w:ascii="Cambria" w:hAnsi="Cambria"/>
          <w:sz w:val="40"/>
          <w:szCs w:val="40"/>
          <w:lang w:val="fr-BE"/>
        </w:rPr>
      </w:pPr>
      <w:r w:rsidRPr="00875BC5">
        <w:rPr>
          <w:rFonts w:ascii="Cambria" w:hAnsi="Cambria"/>
          <w:sz w:val="40"/>
          <w:szCs w:val="40"/>
          <w:lang w:val="fr-BE"/>
        </w:rPr>
        <w:t>Participation et création de valeur dans la communication des savoirs scientifique</w:t>
      </w:r>
      <w:r w:rsidR="008B7CD5" w:rsidRPr="00875BC5">
        <w:rPr>
          <w:rFonts w:ascii="Cambria" w:hAnsi="Cambria"/>
          <w:sz w:val="40"/>
          <w:szCs w:val="40"/>
          <w:lang w:val="fr-BE"/>
        </w:rPr>
        <w:t>s</w:t>
      </w:r>
      <w:r w:rsidR="00014092" w:rsidRPr="00875BC5">
        <w:rPr>
          <w:rFonts w:ascii="Cambria" w:hAnsi="Cambria"/>
          <w:sz w:val="40"/>
          <w:szCs w:val="40"/>
          <w:lang w:val="fr-BE"/>
        </w:rPr>
        <w:t xml:space="preserve">. Les promesses </w:t>
      </w:r>
      <w:r w:rsidR="00EE05DC" w:rsidRPr="00875BC5">
        <w:rPr>
          <w:rFonts w:ascii="Cambria" w:hAnsi="Cambria"/>
          <w:sz w:val="40"/>
          <w:szCs w:val="40"/>
          <w:lang w:val="fr-BE"/>
        </w:rPr>
        <w:t>d’</w:t>
      </w:r>
      <w:r w:rsidR="00F24543" w:rsidRPr="00875BC5">
        <w:rPr>
          <w:rFonts w:ascii="Cambria" w:hAnsi="Cambria"/>
          <w:i/>
          <w:sz w:val="40"/>
          <w:szCs w:val="40"/>
          <w:lang w:val="fr-BE"/>
        </w:rPr>
        <w:t>Hypotheses.org</w:t>
      </w:r>
      <w:r w:rsidR="00F24543" w:rsidRPr="00875BC5">
        <w:rPr>
          <w:rFonts w:ascii="Cambria" w:hAnsi="Cambria"/>
          <w:sz w:val="40"/>
          <w:szCs w:val="40"/>
          <w:lang w:val="fr-BE"/>
        </w:rPr>
        <w:t xml:space="preserve"> et</w:t>
      </w:r>
      <w:r w:rsidR="00FA0A91" w:rsidRPr="00875BC5">
        <w:rPr>
          <w:rFonts w:ascii="Cambria" w:hAnsi="Cambria"/>
          <w:sz w:val="40"/>
          <w:szCs w:val="40"/>
          <w:lang w:val="fr-BE"/>
        </w:rPr>
        <w:t xml:space="preserve"> de</w:t>
      </w:r>
      <w:r w:rsidR="00F24543" w:rsidRPr="00875BC5">
        <w:rPr>
          <w:rFonts w:ascii="Cambria" w:hAnsi="Cambria"/>
          <w:sz w:val="40"/>
          <w:szCs w:val="40"/>
          <w:lang w:val="fr-BE"/>
        </w:rPr>
        <w:t xml:space="preserve"> </w:t>
      </w:r>
      <w:r w:rsidR="00F24543" w:rsidRPr="00875BC5">
        <w:rPr>
          <w:rFonts w:ascii="Cambria" w:hAnsi="Cambria"/>
          <w:i/>
          <w:sz w:val="40"/>
          <w:szCs w:val="40"/>
          <w:lang w:val="fr-BE"/>
        </w:rPr>
        <w:t>The Conversation</w:t>
      </w:r>
    </w:p>
    <w:p w:rsidR="00F24543" w:rsidRPr="000011E8" w:rsidRDefault="00F24543" w:rsidP="00F24543">
      <w:pPr>
        <w:spacing w:after="0"/>
        <w:jc w:val="both"/>
        <w:rPr>
          <w:rFonts w:ascii="Cambria" w:hAnsi="Cambria"/>
          <w:sz w:val="26"/>
          <w:szCs w:val="26"/>
          <w:lang w:val="fr-BE"/>
        </w:rPr>
      </w:pPr>
      <w:r w:rsidRPr="000011E8">
        <w:rPr>
          <w:rFonts w:ascii="Cambria" w:hAnsi="Cambria"/>
          <w:sz w:val="26"/>
          <w:szCs w:val="26"/>
          <w:lang w:val="fr-BE"/>
        </w:rPr>
        <w:t>Ingrid Mayeur (Université de Liège</w:t>
      </w:r>
      <w:r w:rsidR="008A0AB2">
        <w:rPr>
          <w:rFonts w:ascii="Cambria" w:hAnsi="Cambria"/>
          <w:sz w:val="26"/>
          <w:szCs w:val="26"/>
          <w:lang w:val="fr-BE"/>
        </w:rPr>
        <w:t>/Université libre de Bruxelles [ULB]</w:t>
      </w:r>
      <w:r w:rsidR="004B2850">
        <w:rPr>
          <w:rFonts w:ascii="Cambria" w:hAnsi="Cambria"/>
          <w:sz w:val="26"/>
          <w:szCs w:val="26"/>
          <w:lang w:val="fr-BE"/>
        </w:rPr>
        <w:t>/</w:t>
      </w:r>
      <w:proofErr w:type="spellStart"/>
      <w:r w:rsidR="004B2850">
        <w:rPr>
          <w:rFonts w:ascii="Cambria" w:hAnsi="Cambria"/>
          <w:sz w:val="26"/>
          <w:szCs w:val="26"/>
          <w:lang w:val="fr-BE"/>
        </w:rPr>
        <w:t>UCLouvain</w:t>
      </w:r>
      <w:proofErr w:type="spellEnd"/>
      <w:r w:rsidRPr="000011E8">
        <w:rPr>
          <w:rFonts w:ascii="Cambria" w:hAnsi="Cambria"/>
          <w:sz w:val="26"/>
          <w:szCs w:val="26"/>
          <w:lang w:val="fr-BE"/>
        </w:rPr>
        <w:t>)</w:t>
      </w:r>
    </w:p>
    <w:p w:rsidR="00F24543" w:rsidRDefault="00F24543" w:rsidP="00F24543">
      <w:pPr>
        <w:jc w:val="both"/>
        <w:rPr>
          <w:lang w:val="fr-BE"/>
        </w:rPr>
      </w:pPr>
    </w:p>
    <w:p w:rsidR="00F24543" w:rsidRPr="008A1AB0" w:rsidRDefault="00F24543" w:rsidP="00F24543">
      <w:pPr>
        <w:jc w:val="both"/>
        <w:rPr>
          <w:rFonts w:ascii="Cambria" w:hAnsi="Cambria"/>
          <w:sz w:val="26"/>
          <w:szCs w:val="26"/>
          <w:lang w:val="fr-BE"/>
        </w:rPr>
      </w:pPr>
      <w:r>
        <w:rPr>
          <w:rFonts w:ascii="Cambria" w:hAnsi="Cambria"/>
          <w:sz w:val="26"/>
          <w:szCs w:val="26"/>
          <w:lang w:val="fr-BE"/>
        </w:rPr>
        <w:t>Résumé</w:t>
      </w:r>
    </w:p>
    <w:p w:rsidR="00E570D0" w:rsidRPr="00F8300C" w:rsidRDefault="00E570D0" w:rsidP="00E570D0">
      <w:pPr>
        <w:jc w:val="both"/>
        <w:rPr>
          <w:rFonts w:ascii="Times New Roman" w:hAnsi="Times New Roman" w:cs="Times New Roman"/>
          <w:sz w:val="24"/>
          <w:szCs w:val="24"/>
          <w:lang w:val="fr-BE"/>
        </w:rPr>
      </w:pPr>
      <w:r w:rsidRPr="000011E8">
        <w:rPr>
          <w:rFonts w:ascii="Times New Roman" w:hAnsi="Times New Roman" w:cs="Times New Roman"/>
          <w:sz w:val="24"/>
          <w:szCs w:val="24"/>
          <w:lang w:val="fr-BE"/>
        </w:rPr>
        <w:t xml:space="preserve">La présente </w:t>
      </w:r>
      <w:r>
        <w:rPr>
          <w:rFonts w:ascii="Times New Roman" w:hAnsi="Times New Roman" w:cs="Times New Roman"/>
          <w:sz w:val="24"/>
          <w:szCs w:val="24"/>
          <w:lang w:val="fr-BE"/>
        </w:rPr>
        <w:t>contribution</w:t>
      </w:r>
      <w:r w:rsidRPr="000011E8">
        <w:rPr>
          <w:rFonts w:ascii="Times New Roman" w:hAnsi="Times New Roman" w:cs="Times New Roman"/>
          <w:sz w:val="24"/>
          <w:szCs w:val="24"/>
          <w:lang w:val="fr-BE"/>
        </w:rPr>
        <w:t xml:space="preserve"> </w:t>
      </w:r>
      <w:r>
        <w:rPr>
          <w:rFonts w:ascii="Times New Roman" w:hAnsi="Times New Roman" w:cs="Times New Roman"/>
          <w:sz w:val="24"/>
          <w:szCs w:val="24"/>
          <w:lang w:val="fr-BE"/>
        </w:rPr>
        <w:t>entend mener l’étud</w:t>
      </w:r>
      <w:r w:rsidRPr="000011E8">
        <w:rPr>
          <w:rFonts w:ascii="Times New Roman" w:hAnsi="Times New Roman" w:cs="Times New Roman"/>
          <w:sz w:val="24"/>
          <w:szCs w:val="24"/>
          <w:lang w:val="fr-BE"/>
        </w:rPr>
        <w:t>e</w:t>
      </w:r>
      <w:r>
        <w:rPr>
          <w:rFonts w:ascii="Times New Roman" w:hAnsi="Times New Roman" w:cs="Times New Roman"/>
          <w:sz w:val="24"/>
          <w:szCs w:val="24"/>
          <w:lang w:val="fr-BE"/>
        </w:rPr>
        <w:t xml:space="preserve"> d</w:t>
      </w:r>
      <w:r w:rsidRPr="000011E8">
        <w:rPr>
          <w:rFonts w:ascii="Times New Roman" w:hAnsi="Times New Roman" w:cs="Times New Roman"/>
          <w:sz w:val="24"/>
          <w:szCs w:val="24"/>
          <w:lang w:val="fr-BE"/>
        </w:rPr>
        <w:t xml:space="preserve">es </w:t>
      </w:r>
      <w:r w:rsidRPr="006E0198">
        <w:rPr>
          <w:rFonts w:ascii="Times New Roman" w:hAnsi="Times New Roman" w:cs="Times New Roman"/>
          <w:i/>
          <w:sz w:val="24"/>
          <w:szCs w:val="24"/>
          <w:lang w:val="fr-BE"/>
        </w:rPr>
        <w:t>promesses communicationnelles</w:t>
      </w:r>
      <w:r w:rsidRPr="000011E8">
        <w:rPr>
          <w:rFonts w:ascii="Times New Roman" w:hAnsi="Times New Roman" w:cs="Times New Roman"/>
          <w:sz w:val="24"/>
          <w:szCs w:val="24"/>
          <w:lang w:val="fr-BE"/>
        </w:rPr>
        <w:t xml:space="preserve"> portées par les dispositifs médiatiques</w:t>
      </w:r>
      <w:r>
        <w:rPr>
          <w:rFonts w:ascii="Times New Roman" w:hAnsi="Times New Roman" w:cs="Times New Roman"/>
          <w:sz w:val="24"/>
          <w:szCs w:val="24"/>
          <w:lang w:val="fr-BE"/>
        </w:rPr>
        <w:t xml:space="preserve"> requérant la participation des chercheurs voire, dans certains cas, du grand public</w:t>
      </w:r>
      <w:r w:rsidRPr="000011E8">
        <w:rPr>
          <w:rFonts w:ascii="Times New Roman" w:hAnsi="Times New Roman" w:cs="Times New Roman"/>
          <w:sz w:val="24"/>
          <w:szCs w:val="24"/>
          <w:lang w:val="fr-BE"/>
        </w:rPr>
        <w:t>, en prenant pour terrain d’</w:t>
      </w:r>
      <w:r>
        <w:rPr>
          <w:rFonts w:ascii="Times New Roman" w:hAnsi="Times New Roman" w:cs="Times New Roman"/>
          <w:sz w:val="24"/>
          <w:szCs w:val="24"/>
          <w:lang w:val="fr-BE"/>
        </w:rPr>
        <w:t>analyse</w:t>
      </w:r>
      <w:r w:rsidRPr="000011E8">
        <w:rPr>
          <w:rFonts w:ascii="Times New Roman" w:hAnsi="Times New Roman" w:cs="Times New Roman"/>
          <w:sz w:val="24"/>
          <w:szCs w:val="24"/>
          <w:lang w:val="fr-BE"/>
        </w:rPr>
        <w:t xml:space="preserve"> deux sites </w:t>
      </w:r>
      <w:r>
        <w:rPr>
          <w:rFonts w:ascii="Times New Roman" w:hAnsi="Times New Roman" w:cs="Times New Roman"/>
          <w:sz w:val="24"/>
          <w:szCs w:val="24"/>
          <w:lang w:val="fr-BE"/>
        </w:rPr>
        <w:t>agissant sur des plans distincts</w:t>
      </w:r>
      <w:r w:rsidRPr="000011E8">
        <w:rPr>
          <w:rFonts w:ascii="Times New Roman" w:hAnsi="Times New Roman" w:cs="Times New Roman"/>
          <w:sz w:val="24"/>
          <w:szCs w:val="24"/>
          <w:lang w:val="fr-BE"/>
        </w:rPr>
        <w:t xml:space="preserve"> : l’un opérant sur une scène d’énonciation scientifique, </w:t>
      </w:r>
      <w:r w:rsidRPr="000011E8">
        <w:rPr>
          <w:rFonts w:ascii="Times New Roman" w:hAnsi="Times New Roman" w:cs="Times New Roman"/>
          <w:i/>
          <w:sz w:val="24"/>
          <w:szCs w:val="24"/>
          <w:lang w:val="fr-BE"/>
        </w:rPr>
        <w:t>Hypotheses.org</w:t>
      </w:r>
      <w:r w:rsidRPr="000011E8">
        <w:rPr>
          <w:rFonts w:ascii="Times New Roman" w:hAnsi="Times New Roman" w:cs="Times New Roman"/>
          <w:sz w:val="24"/>
          <w:szCs w:val="24"/>
          <w:lang w:val="fr-BE"/>
        </w:rPr>
        <w:t xml:space="preserve">, l’autre sur une scène d’énonciation journalistique, </w:t>
      </w:r>
      <w:r w:rsidRPr="000011E8">
        <w:rPr>
          <w:rFonts w:ascii="Times New Roman" w:hAnsi="Times New Roman" w:cs="Times New Roman"/>
          <w:i/>
          <w:sz w:val="24"/>
          <w:szCs w:val="24"/>
          <w:lang w:val="fr-BE"/>
        </w:rPr>
        <w:t>The</w:t>
      </w:r>
      <w:r w:rsidR="00A705E3">
        <w:rPr>
          <w:rFonts w:ascii="Times New Roman" w:hAnsi="Times New Roman" w:cs="Times New Roman"/>
          <w:i/>
          <w:sz w:val="24"/>
          <w:szCs w:val="24"/>
          <w:lang w:val="fr-BE"/>
        </w:rPr>
        <w:t xml:space="preserve"> </w:t>
      </w:r>
      <w:r w:rsidRPr="000011E8">
        <w:rPr>
          <w:rFonts w:ascii="Times New Roman" w:hAnsi="Times New Roman" w:cs="Times New Roman"/>
          <w:i/>
          <w:sz w:val="24"/>
          <w:szCs w:val="24"/>
          <w:lang w:val="fr-BE"/>
        </w:rPr>
        <w:t>Conversation</w:t>
      </w:r>
      <w:r w:rsidRPr="000011E8">
        <w:rPr>
          <w:rFonts w:ascii="Times New Roman" w:hAnsi="Times New Roman" w:cs="Times New Roman"/>
          <w:sz w:val="24"/>
          <w:szCs w:val="24"/>
          <w:lang w:val="fr-BE"/>
        </w:rPr>
        <w:t>.</w:t>
      </w:r>
      <w:r>
        <w:rPr>
          <w:rFonts w:ascii="Times New Roman" w:hAnsi="Times New Roman" w:cs="Times New Roman"/>
          <w:sz w:val="24"/>
          <w:szCs w:val="24"/>
          <w:lang w:val="fr-BE"/>
        </w:rPr>
        <w:t xml:space="preserve"> Ces promesses seront lue</w:t>
      </w:r>
      <w:r w:rsidR="005D6789">
        <w:rPr>
          <w:rFonts w:ascii="Times New Roman" w:hAnsi="Times New Roman" w:cs="Times New Roman"/>
          <w:sz w:val="24"/>
          <w:szCs w:val="24"/>
          <w:lang w:val="fr-BE"/>
        </w:rPr>
        <w:t>s</w:t>
      </w:r>
      <w:r>
        <w:rPr>
          <w:rFonts w:ascii="Times New Roman" w:hAnsi="Times New Roman" w:cs="Times New Roman"/>
          <w:sz w:val="24"/>
          <w:szCs w:val="24"/>
          <w:lang w:val="fr-BE"/>
        </w:rPr>
        <w:t xml:space="preserve"> suivant une approche narrative</w:t>
      </w:r>
      <w:r w:rsidR="005D6789">
        <w:rPr>
          <w:rFonts w:ascii="Times New Roman" w:hAnsi="Times New Roman" w:cs="Times New Roman"/>
          <w:sz w:val="24"/>
          <w:szCs w:val="24"/>
          <w:lang w:val="fr-BE"/>
        </w:rPr>
        <w:t xml:space="preserve"> et l’</w:t>
      </w:r>
      <w:r w:rsidR="00F37344">
        <w:rPr>
          <w:rFonts w:ascii="Times New Roman" w:hAnsi="Times New Roman" w:cs="Times New Roman"/>
          <w:sz w:val="24"/>
          <w:szCs w:val="24"/>
          <w:lang w:val="fr-BE"/>
        </w:rPr>
        <w:t>on précis</w:t>
      </w:r>
      <w:r w:rsidR="005D6789">
        <w:rPr>
          <w:rFonts w:ascii="Times New Roman" w:hAnsi="Times New Roman" w:cs="Times New Roman"/>
          <w:sz w:val="24"/>
          <w:szCs w:val="24"/>
          <w:lang w:val="fr-BE"/>
        </w:rPr>
        <w:t>era le rôle joué par la participation dans le récit de chaque organisation médiatique</w:t>
      </w:r>
      <w:r w:rsidR="00333A3B">
        <w:rPr>
          <w:rFonts w:ascii="Times New Roman" w:hAnsi="Times New Roman" w:cs="Times New Roman"/>
          <w:sz w:val="24"/>
          <w:szCs w:val="24"/>
          <w:lang w:val="fr-BE"/>
        </w:rPr>
        <w:t> : on montrera ainsi comment la participation contribue à charger de valeur la communication des savoirs scientifiques</w:t>
      </w:r>
      <w:r w:rsidR="00A705E3">
        <w:rPr>
          <w:rFonts w:ascii="Times New Roman" w:hAnsi="Times New Roman" w:cs="Times New Roman"/>
          <w:sz w:val="24"/>
          <w:szCs w:val="24"/>
          <w:lang w:val="fr-BE"/>
        </w:rPr>
        <w:t xml:space="preserve"> dans ces dispositifs médiatiques</w:t>
      </w:r>
      <w:r w:rsidR="005D6789">
        <w:rPr>
          <w:rFonts w:ascii="Times New Roman" w:hAnsi="Times New Roman" w:cs="Times New Roman"/>
          <w:sz w:val="24"/>
          <w:szCs w:val="24"/>
          <w:lang w:val="fr-BE"/>
        </w:rPr>
        <w:t xml:space="preserve">. Enfin, nous questionnerons </w:t>
      </w:r>
      <w:r w:rsidR="00F8300C">
        <w:rPr>
          <w:rFonts w:ascii="Times New Roman" w:hAnsi="Times New Roman" w:cs="Times New Roman"/>
          <w:sz w:val="24"/>
          <w:szCs w:val="24"/>
          <w:lang w:val="fr-BE"/>
        </w:rPr>
        <w:t>l’adhésion à l’</w:t>
      </w:r>
      <w:r w:rsidR="00F8300C">
        <w:rPr>
          <w:rFonts w:ascii="Times New Roman" w:hAnsi="Times New Roman" w:cs="Times New Roman"/>
          <w:i/>
          <w:sz w:val="24"/>
          <w:szCs w:val="24"/>
          <w:lang w:val="fr-BE"/>
        </w:rPr>
        <w:t>impératif de transparence</w:t>
      </w:r>
      <w:r w:rsidR="00F8300C">
        <w:rPr>
          <w:rFonts w:ascii="Times New Roman" w:hAnsi="Times New Roman" w:cs="Times New Roman"/>
          <w:sz w:val="24"/>
          <w:szCs w:val="24"/>
          <w:lang w:val="fr-BE"/>
        </w:rPr>
        <w:t xml:space="preserve"> dont ces promesses se font l’écho, </w:t>
      </w:r>
      <w:r w:rsidR="008033BD">
        <w:rPr>
          <w:rFonts w:ascii="Times New Roman" w:hAnsi="Times New Roman" w:cs="Times New Roman"/>
          <w:sz w:val="24"/>
          <w:szCs w:val="24"/>
          <w:lang w:val="fr-BE"/>
        </w:rPr>
        <w:t>sous des modalités diverses</w:t>
      </w:r>
      <w:r w:rsidR="00775AD3">
        <w:rPr>
          <w:rFonts w:ascii="Times New Roman" w:hAnsi="Times New Roman" w:cs="Times New Roman"/>
          <w:sz w:val="24"/>
          <w:szCs w:val="24"/>
          <w:lang w:val="fr-BE"/>
        </w:rPr>
        <w:t xml:space="preserve">, et </w:t>
      </w:r>
      <w:r w:rsidR="00072873">
        <w:rPr>
          <w:rFonts w:ascii="Times New Roman" w:hAnsi="Times New Roman" w:cs="Times New Roman"/>
          <w:sz w:val="24"/>
          <w:szCs w:val="24"/>
          <w:lang w:val="fr-BE"/>
        </w:rPr>
        <w:t xml:space="preserve">la manière dont il </w:t>
      </w:r>
      <w:r w:rsidR="00733AF2">
        <w:rPr>
          <w:rFonts w:ascii="Times New Roman" w:hAnsi="Times New Roman" w:cs="Times New Roman"/>
          <w:sz w:val="24"/>
          <w:szCs w:val="24"/>
          <w:lang w:val="fr-BE"/>
        </w:rPr>
        <w:t xml:space="preserve">influence </w:t>
      </w:r>
      <w:r w:rsidR="00775AD3">
        <w:rPr>
          <w:rFonts w:ascii="Times New Roman" w:hAnsi="Times New Roman" w:cs="Times New Roman"/>
          <w:sz w:val="24"/>
          <w:szCs w:val="24"/>
          <w:lang w:val="fr-BE"/>
        </w:rPr>
        <w:t>la circulation sociale des savoirs</w:t>
      </w:r>
      <w:r w:rsidR="008033BD">
        <w:rPr>
          <w:rFonts w:ascii="Times New Roman" w:hAnsi="Times New Roman" w:cs="Times New Roman"/>
          <w:sz w:val="24"/>
          <w:szCs w:val="24"/>
          <w:lang w:val="fr-BE"/>
        </w:rPr>
        <w:t>.</w:t>
      </w:r>
      <w:r w:rsidR="00F8300C">
        <w:rPr>
          <w:rFonts w:ascii="Times New Roman" w:hAnsi="Times New Roman" w:cs="Times New Roman"/>
          <w:sz w:val="24"/>
          <w:szCs w:val="24"/>
          <w:lang w:val="fr-BE"/>
        </w:rPr>
        <w:t xml:space="preserve"> </w:t>
      </w:r>
    </w:p>
    <w:p w:rsidR="00F24543" w:rsidRDefault="00F24543" w:rsidP="00F24543">
      <w:pPr>
        <w:jc w:val="both"/>
        <w:rPr>
          <w:rFonts w:ascii="Times New Roman" w:hAnsi="Times New Roman" w:cs="Times New Roman"/>
          <w:sz w:val="24"/>
          <w:szCs w:val="24"/>
          <w:lang w:val="fr-BE"/>
        </w:rPr>
      </w:pPr>
      <w:r w:rsidRPr="008A1AB0">
        <w:rPr>
          <w:rFonts w:ascii="Cambria" w:hAnsi="Cambria"/>
          <w:sz w:val="26"/>
          <w:szCs w:val="26"/>
          <w:lang w:val="fr-BE"/>
        </w:rPr>
        <w:t>Mots-clés :</w:t>
      </w:r>
      <w:r>
        <w:rPr>
          <w:rFonts w:ascii="Cambria" w:hAnsi="Cambria"/>
          <w:sz w:val="26"/>
          <w:szCs w:val="26"/>
          <w:lang w:val="fr-BE"/>
        </w:rPr>
        <w:t xml:space="preserve"> </w:t>
      </w:r>
      <w:r>
        <w:rPr>
          <w:rFonts w:ascii="Times New Roman" w:hAnsi="Times New Roman" w:cs="Times New Roman"/>
          <w:sz w:val="24"/>
          <w:szCs w:val="24"/>
          <w:lang w:val="fr-BE"/>
        </w:rPr>
        <w:t xml:space="preserve">dispositif médiatique ; </w:t>
      </w:r>
      <w:proofErr w:type="spellStart"/>
      <w:r>
        <w:rPr>
          <w:rFonts w:ascii="Times New Roman" w:hAnsi="Times New Roman" w:cs="Times New Roman"/>
          <w:sz w:val="24"/>
          <w:szCs w:val="24"/>
          <w:lang w:val="fr-BE"/>
        </w:rPr>
        <w:t>blogging</w:t>
      </w:r>
      <w:proofErr w:type="spellEnd"/>
      <w:r>
        <w:rPr>
          <w:rFonts w:ascii="Times New Roman" w:hAnsi="Times New Roman" w:cs="Times New Roman"/>
          <w:sz w:val="24"/>
          <w:szCs w:val="24"/>
          <w:lang w:val="fr-BE"/>
        </w:rPr>
        <w:t xml:space="preserve"> scientifique ; Hypotheses.org ; The</w:t>
      </w:r>
      <w:r w:rsidR="00013D28">
        <w:rPr>
          <w:rFonts w:ascii="Times New Roman" w:hAnsi="Times New Roman" w:cs="Times New Roman"/>
          <w:sz w:val="24"/>
          <w:szCs w:val="24"/>
          <w:lang w:val="fr-BE"/>
        </w:rPr>
        <w:t xml:space="preserve"> </w:t>
      </w:r>
      <w:r>
        <w:rPr>
          <w:rFonts w:ascii="Times New Roman" w:hAnsi="Times New Roman" w:cs="Times New Roman"/>
          <w:sz w:val="24"/>
          <w:szCs w:val="24"/>
          <w:lang w:val="fr-BE"/>
        </w:rPr>
        <w:t>Conversation ; science ouverte ; transparence</w:t>
      </w:r>
      <w:r w:rsidR="00EA0296">
        <w:rPr>
          <w:rFonts w:ascii="Times New Roman" w:hAnsi="Times New Roman" w:cs="Times New Roman"/>
          <w:sz w:val="24"/>
          <w:szCs w:val="24"/>
          <w:lang w:val="fr-BE"/>
        </w:rPr>
        <w:t> ; participation</w:t>
      </w:r>
    </w:p>
    <w:p w:rsidR="00741072" w:rsidRDefault="00741072" w:rsidP="00F24543">
      <w:pPr>
        <w:jc w:val="both"/>
        <w:rPr>
          <w:rFonts w:ascii="Times New Roman" w:hAnsi="Times New Roman" w:cs="Times New Roman"/>
          <w:sz w:val="24"/>
          <w:szCs w:val="24"/>
          <w:lang w:val="fr-BE"/>
        </w:rPr>
      </w:pPr>
    </w:p>
    <w:p w:rsidR="00D9790C" w:rsidRDefault="006335E7" w:rsidP="008D28D8">
      <w:pPr>
        <w:jc w:val="both"/>
        <w:rPr>
          <w:rFonts w:ascii="Times New Roman" w:hAnsi="Times New Roman" w:cs="Times New Roman"/>
          <w:sz w:val="24"/>
          <w:szCs w:val="24"/>
          <w:lang w:val="fr-BE"/>
        </w:rPr>
      </w:pPr>
      <w:r>
        <w:rPr>
          <w:rFonts w:ascii="Times New Roman" w:hAnsi="Times New Roman" w:cs="Times New Roman"/>
          <w:sz w:val="24"/>
          <w:szCs w:val="24"/>
          <w:lang w:val="fr-BE"/>
        </w:rPr>
        <w:t>La décennie</w:t>
      </w:r>
      <w:r w:rsidR="00804DBA">
        <w:rPr>
          <w:rFonts w:ascii="Times New Roman" w:hAnsi="Times New Roman" w:cs="Times New Roman"/>
          <w:sz w:val="24"/>
          <w:szCs w:val="24"/>
          <w:lang w:val="fr-BE"/>
        </w:rPr>
        <w:t xml:space="preserve"> écoulée</w:t>
      </w:r>
      <w:r>
        <w:rPr>
          <w:rFonts w:ascii="Times New Roman" w:hAnsi="Times New Roman" w:cs="Times New Roman"/>
          <w:sz w:val="24"/>
          <w:szCs w:val="24"/>
          <w:lang w:val="fr-BE"/>
        </w:rPr>
        <w:t xml:space="preserve"> a </w:t>
      </w:r>
      <w:r w:rsidR="003F12AA">
        <w:rPr>
          <w:rFonts w:ascii="Times New Roman" w:hAnsi="Times New Roman" w:cs="Times New Roman"/>
          <w:sz w:val="24"/>
          <w:szCs w:val="24"/>
          <w:lang w:val="fr-BE"/>
        </w:rPr>
        <w:t>vu</w:t>
      </w:r>
      <w:r>
        <w:rPr>
          <w:rFonts w:ascii="Times New Roman" w:hAnsi="Times New Roman" w:cs="Times New Roman"/>
          <w:sz w:val="24"/>
          <w:szCs w:val="24"/>
          <w:lang w:val="fr-BE"/>
        </w:rPr>
        <w:t xml:space="preserve"> </w:t>
      </w:r>
      <w:r w:rsidR="003F12AA">
        <w:rPr>
          <w:rFonts w:ascii="Times New Roman" w:hAnsi="Times New Roman" w:cs="Times New Roman"/>
          <w:sz w:val="24"/>
          <w:szCs w:val="24"/>
          <w:lang w:val="fr-BE"/>
        </w:rPr>
        <w:t xml:space="preserve">se multiplier les </w:t>
      </w:r>
      <w:r w:rsidR="00D57246">
        <w:rPr>
          <w:rFonts w:ascii="Times New Roman" w:hAnsi="Times New Roman" w:cs="Times New Roman"/>
          <w:sz w:val="24"/>
          <w:szCs w:val="24"/>
          <w:lang w:val="fr-BE"/>
        </w:rPr>
        <w:t xml:space="preserve">injonctions </w:t>
      </w:r>
      <w:r w:rsidR="00304C54">
        <w:rPr>
          <w:rFonts w:ascii="Times New Roman" w:hAnsi="Times New Roman" w:cs="Times New Roman"/>
          <w:sz w:val="24"/>
          <w:szCs w:val="24"/>
          <w:lang w:val="fr-BE"/>
        </w:rPr>
        <w:t xml:space="preserve">institutionnelles et politiques </w:t>
      </w:r>
      <w:r w:rsidR="00082166">
        <w:rPr>
          <w:rFonts w:ascii="Times New Roman" w:hAnsi="Times New Roman" w:cs="Times New Roman"/>
          <w:sz w:val="24"/>
          <w:szCs w:val="24"/>
          <w:lang w:val="fr-BE"/>
        </w:rPr>
        <w:t>en faveur d’un renforcement d</w:t>
      </w:r>
      <w:r w:rsidR="003F12AA">
        <w:rPr>
          <w:rFonts w:ascii="Times New Roman" w:hAnsi="Times New Roman" w:cs="Times New Roman"/>
          <w:sz w:val="24"/>
          <w:szCs w:val="24"/>
          <w:lang w:val="fr-BE"/>
        </w:rPr>
        <w:t>e l’</w:t>
      </w:r>
      <w:r w:rsidR="00304C54">
        <w:rPr>
          <w:rFonts w:ascii="Times New Roman" w:hAnsi="Times New Roman" w:cs="Times New Roman"/>
          <w:sz w:val="24"/>
          <w:szCs w:val="24"/>
          <w:lang w:val="fr-BE"/>
        </w:rPr>
        <w:t>axe science-</w:t>
      </w:r>
      <w:r w:rsidR="00D57246">
        <w:rPr>
          <w:rFonts w:ascii="Times New Roman" w:hAnsi="Times New Roman" w:cs="Times New Roman"/>
          <w:sz w:val="24"/>
          <w:szCs w:val="24"/>
          <w:lang w:val="fr-BE"/>
        </w:rPr>
        <w:t>société</w:t>
      </w:r>
      <w:r w:rsidR="00082166">
        <w:rPr>
          <w:rFonts w:ascii="Times New Roman" w:hAnsi="Times New Roman" w:cs="Times New Roman"/>
          <w:sz w:val="24"/>
          <w:szCs w:val="24"/>
          <w:lang w:val="fr-BE"/>
        </w:rPr>
        <w:t>,</w:t>
      </w:r>
      <w:r w:rsidR="00390817">
        <w:rPr>
          <w:rFonts w:ascii="Times New Roman" w:hAnsi="Times New Roman" w:cs="Times New Roman"/>
          <w:sz w:val="24"/>
          <w:szCs w:val="24"/>
          <w:lang w:val="fr-BE"/>
        </w:rPr>
        <w:t xml:space="preserve"> qui mettrait </w:t>
      </w:r>
      <w:r w:rsidR="003F12AA">
        <w:rPr>
          <w:rFonts w:ascii="Times New Roman" w:hAnsi="Times New Roman" w:cs="Times New Roman"/>
          <w:sz w:val="24"/>
          <w:szCs w:val="24"/>
          <w:lang w:val="fr-BE"/>
        </w:rPr>
        <w:t>à</w:t>
      </w:r>
      <w:r w:rsidR="00DC392A">
        <w:rPr>
          <w:rFonts w:ascii="Times New Roman" w:hAnsi="Times New Roman" w:cs="Times New Roman"/>
          <w:sz w:val="24"/>
          <w:szCs w:val="24"/>
          <w:lang w:val="fr-BE"/>
        </w:rPr>
        <w:t xml:space="preserve"> la</w:t>
      </w:r>
      <w:r w:rsidR="003F12AA">
        <w:rPr>
          <w:rFonts w:ascii="Times New Roman" w:hAnsi="Times New Roman" w:cs="Times New Roman"/>
          <w:sz w:val="24"/>
          <w:szCs w:val="24"/>
          <w:lang w:val="fr-BE"/>
        </w:rPr>
        <w:t xml:space="preserve"> disposition </w:t>
      </w:r>
      <w:r w:rsidR="00941558">
        <w:rPr>
          <w:rFonts w:ascii="Times New Roman" w:hAnsi="Times New Roman" w:cs="Times New Roman"/>
          <w:sz w:val="24"/>
          <w:szCs w:val="24"/>
          <w:lang w:val="fr-BE"/>
        </w:rPr>
        <w:t>du plus grand nombre l</w:t>
      </w:r>
      <w:r w:rsidR="003F12AA">
        <w:rPr>
          <w:rFonts w:ascii="Times New Roman" w:hAnsi="Times New Roman" w:cs="Times New Roman"/>
          <w:sz w:val="24"/>
          <w:szCs w:val="24"/>
          <w:lang w:val="fr-BE"/>
        </w:rPr>
        <w:t>es</w:t>
      </w:r>
      <w:r w:rsidR="00082166">
        <w:rPr>
          <w:rFonts w:ascii="Times New Roman" w:hAnsi="Times New Roman" w:cs="Times New Roman"/>
          <w:sz w:val="24"/>
          <w:szCs w:val="24"/>
          <w:lang w:val="fr-BE"/>
        </w:rPr>
        <w:t xml:space="preserve"> savoirs </w:t>
      </w:r>
      <w:r w:rsidR="00B54481">
        <w:rPr>
          <w:rFonts w:ascii="Times New Roman" w:hAnsi="Times New Roman" w:cs="Times New Roman"/>
          <w:sz w:val="24"/>
          <w:szCs w:val="24"/>
          <w:lang w:val="fr-BE"/>
        </w:rPr>
        <w:t xml:space="preserve">issus </w:t>
      </w:r>
      <w:r w:rsidR="00E93EA7">
        <w:rPr>
          <w:rFonts w:ascii="Times New Roman" w:hAnsi="Times New Roman" w:cs="Times New Roman"/>
          <w:sz w:val="24"/>
          <w:szCs w:val="24"/>
          <w:lang w:val="fr-BE"/>
        </w:rPr>
        <w:t>des disciplines</w:t>
      </w:r>
      <w:r w:rsidR="00B54481">
        <w:rPr>
          <w:rFonts w:ascii="Times New Roman" w:hAnsi="Times New Roman" w:cs="Times New Roman"/>
          <w:sz w:val="24"/>
          <w:szCs w:val="24"/>
          <w:lang w:val="fr-BE"/>
        </w:rPr>
        <w:t xml:space="preserve"> </w:t>
      </w:r>
      <w:r w:rsidR="00082166">
        <w:rPr>
          <w:rFonts w:ascii="Times New Roman" w:hAnsi="Times New Roman" w:cs="Times New Roman"/>
          <w:sz w:val="24"/>
          <w:szCs w:val="24"/>
          <w:lang w:val="fr-BE"/>
        </w:rPr>
        <w:t>scientifique</w:t>
      </w:r>
      <w:r w:rsidR="00E93EA7">
        <w:rPr>
          <w:rFonts w:ascii="Times New Roman" w:hAnsi="Times New Roman" w:cs="Times New Roman"/>
          <w:sz w:val="24"/>
          <w:szCs w:val="24"/>
          <w:lang w:val="fr-BE"/>
        </w:rPr>
        <w:t>s</w:t>
      </w:r>
      <w:r w:rsidR="0080200A">
        <w:rPr>
          <w:rFonts w:ascii="Times New Roman" w:hAnsi="Times New Roman" w:cs="Times New Roman"/>
          <w:sz w:val="24"/>
          <w:szCs w:val="24"/>
          <w:lang w:val="fr-BE"/>
        </w:rPr>
        <w:t>,</w:t>
      </w:r>
      <w:r w:rsidR="003F12AA">
        <w:rPr>
          <w:rFonts w:ascii="Times New Roman" w:hAnsi="Times New Roman" w:cs="Times New Roman"/>
          <w:sz w:val="24"/>
          <w:szCs w:val="24"/>
          <w:lang w:val="fr-BE"/>
        </w:rPr>
        <w:t xml:space="preserve"> </w:t>
      </w:r>
      <w:r w:rsidR="004462F9">
        <w:rPr>
          <w:rFonts w:ascii="Times New Roman" w:hAnsi="Times New Roman" w:cs="Times New Roman"/>
          <w:sz w:val="24"/>
          <w:szCs w:val="24"/>
          <w:lang w:val="fr-BE"/>
        </w:rPr>
        <w:t>mais encore</w:t>
      </w:r>
      <w:r w:rsidR="003177F6">
        <w:rPr>
          <w:rFonts w:ascii="Times New Roman" w:hAnsi="Times New Roman" w:cs="Times New Roman"/>
          <w:sz w:val="24"/>
          <w:szCs w:val="24"/>
          <w:lang w:val="fr-BE"/>
        </w:rPr>
        <w:t xml:space="preserve"> </w:t>
      </w:r>
      <w:r w:rsidR="00390817">
        <w:rPr>
          <w:rFonts w:ascii="Times New Roman" w:hAnsi="Times New Roman" w:cs="Times New Roman"/>
          <w:sz w:val="24"/>
          <w:szCs w:val="24"/>
          <w:lang w:val="fr-BE"/>
        </w:rPr>
        <w:t>favoriserait</w:t>
      </w:r>
      <w:r w:rsidR="00736D92">
        <w:rPr>
          <w:rFonts w:ascii="Times New Roman" w:hAnsi="Times New Roman" w:cs="Times New Roman"/>
          <w:sz w:val="24"/>
          <w:szCs w:val="24"/>
          <w:lang w:val="fr-BE"/>
        </w:rPr>
        <w:t xml:space="preserve"> leur appropriation par des publics extra-académiques</w:t>
      </w:r>
      <w:r w:rsidR="00FF0BE4">
        <w:rPr>
          <w:rFonts w:ascii="Times New Roman" w:hAnsi="Times New Roman" w:cs="Times New Roman"/>
          <w:sz w:val="24"/>
          <w:szCs w:val="24"/>
          <w:lang w:val="fr-BE"/>
        </w:rPr>
        <w:t xml:space="preserve"> en vue </w:t>
      </w:r>
      <w:r w:rsidR="009F6F22">
        <w:rPr>
          <w:rFonts w:ascii="Times New Roman" w:hAnsi="Times New Roman" w:cs="Times New Roman"/>
          <w:sz w:val="24"/>
          <w:szCs w:val="24"/>
          <w:lang w:val="fr-BE"/>
        </w:rPr>
        <w:t>d’éclairer des problématiques</w:t>
      </w:r>
      <w:r w:rsidR="00FF0BE4">
        <w:rPr>
          <w:rFonts w:ascii="Times New Roman" w:hAnsi="Times New Roman" w:cs="Times New Roman"/>
          <w:sz w:val="24"/>
          <w:szCs w:val="24"/>
          <w:lang w:val="fr-BE"/>
        </w:rPr>
        <w:t xml:space="preserve"> d’intérêt général</w:t>
      </w:r>
      <w:r w:rsidR="006A253D">
        <w:rPr>
          <w:rFonts w:ascii="Times New Roman" w:hAnsi="Times New Roman" w:cs="Times New Roman"/>
          <w:sz w:val="24"/>
          <w:szCs w:val="24"/>
          <w:lang w:val="fr-BE"/>
        </w:rPr>
        <w:t xml:space="preserve">. Ces publics </w:t>
      </w:r>
      <w:r w:rsidR="002A6FF2">
        <w:rPr>
          <w:rFonts w:ascii="Times New Roman" w:hAnsi="Times New Roman" w:cs="Times New Roman"/>
          <w:sz w:val="24"/>
          <w:szCs w:val="24"/>
          <w:lang w:val="fr-BE"/>
        </w:rPr>
        <w:t>sont</w:t>
      </w:r>
      <w:r w:rsidR="00650A0B">
        <w:rPr>
          <w:rFonts w:ascii="Times New Roman" w:hAnsi="Times New Roman" w:cs="Times New Roman"/>
          <w:sz w:val="24"/>
          <w:szCs w:val="24"/>
          <w:lang w:val="fr-BE"/>
        </w:rPr>
        <w:t xml:space="preserve"> </w:t>
      </w:r>
      <w:r w:rsidR="00761EB0">
        <w:rPr>
          <w:rFonts w:ascii="Times New Roman" w:hAnsi="Times New Roman" w:cs="Times New Roman"/>
          <w:sz w:val="24"/>
          <w:szCs w:val="24"/>
          <w:lang w:val="fr-BE"/>
        </w:rPr>
        <w:t>du reste</w:t>
      </w:r>
      <w:r w:rsidR="006A253D">
        <w:rPr>
          <w:rFonts w:ascii="Times New Roman" w:hAnsi="Times New Roman" w:cs="Times New Roman"/>
          <w:sz w:val="24"/>
          <w:szCs w:val="24"/>
          <w:lang w:val="fr-BE"/>
        </w:rPr>
        <w:t xml:space="preserve"> invités</w:t>
      </w:r>
      <w:r w:rsidR="00F15CBB">
        <w:rPr>
          <w:rFonts w:ascii="Times New Roman" w:hAnsi="Times New Roman" w:cs="Times New Roman"/>
          <w:sz w:val="24"/>
          <w:szCs w:val="24"/>
          <w:lang w:val="fr-BE"/>
        </w:rPr>
        <w:t xml:space="preserve"> </w:t>
      </w:r>
      <w:r w:rsidR="006A253D">
        <w:rPr>
          <w:rFonts w:ascii="Times New Roman" w:hAnsi="Times New Roman" w:cs="Times New Roman"/>
          <w:sz w:val="24"/>
          <w:szCs w:val="24"/>
          <w:lang w:val="fr-BE"/>
        </w:rPr>
        <w:t>à apporter</w:t>
      </w:r>
      <w:r w:rsidR="00390817">
        <w:rPr>
          <w:rFonts w:ascii="Times New Roman" w:hAnsi="Times New Roman" w:cs="Times New Roman"/>
          <w:sz w:val="24"/>
          <w:szCs w:val="24"/>
          <w:lang w:val="fr-BE"/>
        </w:rPr>
        <w:t xml:space="preserve"> </w:t>
      </w:r>
      <w:r w:rsidR="00736D92">
        <w:rPr>
          <w:rFonts w:ascii="Times New Roman" w:hAnsi="Times New Roman" w:cs="Times New Roman"/>
          <w:sz w:val="24"/>
          <w:szCs w:val="24"/>
          <w:lang w:val="fr-BE"/>
        </w:rPr>
        <w:t>leur</w:t>
      </w:r>
      <w:r w:rsidR="00390817">
        <w:rPr>
          <w:rFonts w:ascii="Times New Roman" w:hAnsi="Times New Roman" w:cs="Times New Roman"/>
          <w:sz w:val="24"/>
          <w:szCs w:val="24"/>
          <w:lang w:val="fr-BE"/>
        </w:rPr>
        <w:t xml:space="preserve"> </w:t>
      </w:r>
      <w:r w:rsidR="006A253D">
        <w:rPr>
          <w:rFonts w:ascii="Times New Roman" w:hAnsi="Times New Roman" w:cs="Times New Roman"/>
          <w:sz w:val="24"/>
          <w:szCs w:val="24"/>
          <w:lang w:val="fr-BE"/>
        </w:rPr>
        <w:t>contribution</w:t>
      </w:r>
      <w:r w:rsidR="00390817">
        <w:rPr>
          <w:rFonts w:ascii="Times New Roman" w:hAnsi="Times New Roman" w:cs="Times New Roman"/>
          <w:sz w:val="24"/>
          <w:szCs w:val="24"/>
          <w:lang w:val="fr-BE"/>
        </w:rPr>
        <w:t xml:space="preserve"> </w:t>
      </w:r>
      <w:r w:rsidR="00DF48CB">
        <w:rPr>
          <w:rFonts w:ascii="Times New Roman" w:hAnsi="Times New Roman" w:cs="Times New Roman"/>
          <w:sz w:val="24"/>
          <w:szCs w:val="24"/>
          <w:lang w:val="fr-BE"/>
        </w:rPr>
        <w:t>au</w:t>
      </w:r>
      <w:r w:rsidR="00632AD4">
        <w:rPr>
          <w:rFonts w:ascii="Times New Roman" w:hAnsi="Times New Roman" w:cs="Times New Roman"/>
          <w:sz w:val="24"/>
          <w:szCs w:val="24"/>
          <w:lang w:val="fr-BE"/>
        </w:rPr>
        <w:t xml:space="preserve"> processus d’élaboration</w:t>
      </w:r>
      <w:r w:rsidR="00F133F6">
        <w:rPr>
          <w:rFonts w:ascii="Times New Roman" w:hAnsi="Times New Roman" w:cs="Times New Roman"/>
          <w:sz w:val="24"/>
          <w:szCs w:val="24"/>
          <w:lang w:val="fr-BE"/>
        </w:rPr>
        <w:t xml:space="preserve"> </w:t>
      </w:r>
      <w:r w:rsidR="006A253D">
        <w:rPr>
          <w:rFonts w:ascii="Times New Roman" w:hAnsi="Times New Roman" w:cs="Times New Roman"/>
          <w:sz w:val="24"/>
          <w:szCs w:val="24"/>
          <w:lang w:val="fr-BE"/>
        </w:rPr>
        <w:t>des savoirs</w:t>
      </w:r>
      <w:r w:rsidR="00633A73">
        <w:rPr>
          <w:rFonts w:ascii="Times New Roman" w:hAnsi="Times New Roman" w:cs="Times New Roman"/>
          <w:sz w:val="24"/>
          <w:szCs w:val="24"/>
          <w:lang w:val="fr-BE"/>
        </w:rPr>
        <w:t xml:space="preserve">, </w:t>
      </w:r>
      <w:r w:rsidR="00224830">
        <w:rPr>
          <w:rFonts w:ascii="Times New Roman" w:hAnsi="Times New Roman" w:cs="Times New Roman"/>
          <w:sz w:val="24"/>
          <w:szCs w:val="24"/>
          <w:lang w:val="fr-BE"/>
        </w:rPr>
        <w:t xml:space="preserve">en </w:t>
      </w:r>
      <w:r w:rsidR="00E2664C">
        <w:rPr>
          <w:rFonts w:ascii="Times New Roman" w:hAnsi="Times New Roman" w:cs="Times New Roman"/>
          <w:sz w:val="24"/>
          <w:szCs w:val="24"/>
          <w:lang w:val="fr-BE"/>
        </w:rPr>
        <w:t>participant</w:t>
      </w:r>
      <w:r w:rsidR="00F21F96">
        <w:rPr>
          <w:rFonts w:ascii="Times New Roman" w:hAnsi="Times New Roman" w:cs="Times New Roman"/>
          <w:sz w:val="24"/>
          <w:szCs w:val="24"/>
          <w:lang w:val="fr-BE"/>
        </w:rPr>
        <w:t xml:space="preserve"> par exemple</w:t>
      </w:r>
      <w:r w:rsidR="00E2664C">
        <w:rPr>
          <w:rFonts w:ascii="Times New Roman" w:hAnsi="Times New Roman" w:cs="Times New Roman"/>
          <w:sz w:val="24"/>
          <w:szCs w:val="24"/>
          <w:lang w:val="fr-BE"/>
        </w:rPr>
        <w:t xml:space="preserve"> au recensement d’</w:t>
      </w:r>
      <w:r w:rsidR="00974EBD">
        <w:rPr>
          <w:rFonts w:ascii="Times New Roman" w:hAnsi="Times New Roman" w:cs="Times New Roman"/>
          <w:sz w:val="24"/>
          <w:szCs w:val="24"/>
          <w:lang w:val="fr-BE"/>
        </w:rPr>
        <w:t>espèces botaniques</w:t>
      </w:r>
      <w:r w:rsidR="00523D92">
        <w:rPr>
          <w:rFonts w:ascii="Times New Roman" w:hAnsi="Times New Roman" w:cs="Times New Roman"/>
          <w:sz w:val="24"/>
          <w:szCs w:val="24"/>
          <w:lang w:val="fr-BE"/>
        </w:rPr>
        <w:t xml:space="preserve"> ou</w:t>
      </w:r>
      <w:r w:rsidR="00974EBD">
        <w:rPr>
          <w:rFonts w:ascii="Times New Roman" w:hAnsi="Times New Roman" w:cs="Times New Roman"/>
          <w:sz w:val="24"/>
          <w:szCs w:val="24"/>
          <w:lang w:val="fr-BE"/>
        </w:rPr>
        <w:t xml:space="preserve"> </w:t>
      </w:r>
      <w:r w:rsidR="00E2664C">
        <w:rPr>
          <w:rFonts w:ascii="Times New Roman" w:hAnsi="Times New Roman" w:cs="Times New Roman"/>
          <w:sz w:val="24"/>
          <w:szCs w:val="24"/>
          <w:lang w:val="fr-BE"/>
        </w:rPr>
        <w:t xml:space="preserve">en aidant à l’identification </w:t>
      </w:r>
      <w:r w:rsidR="00974EBD">
        <w:rPr>
          <w:rFonts w:ascii="Times New Roman" w:hAnsi="Times New Roman" w:cs="Times New Roman"/>
          <w:sz w:val="24"/>
          <w:szCs w:val="24"/>
          <w:lang w:val="fr-BE"/>
        </w:rPr>
        <w:t>de documents d’archive</w:t>
      </w:r>
      <w:r>
        <w:rPr>
          <w:rFonts w:ascii="Times New Roman" w:hAnsi="Times New Roman" w:cs="Times New Roman"/>
          <w:sz w:val="24"/>
          <w:szCs w:val="24"/>
          <w:lang w:val="fr-BE"/>
        </w:rPr>
        <w:t>.</w:t>
      </w:r>
      <w:r w:rsidR="00F872C5">
        <w:rPr>
          <w:rFonts w:ascii="Times New Roman" w:hAnsi="Times New Roman" w:cs="Times New Roman"/>
          <w:sz w:val="24"/>
          <w:szCs w:val="24"/>
          <w:lang w:val="fr-BE"/>
        </w:rPr>
        <w:t xml:space="preserve"> </w:t>
      </w:r>
      <w:r w:rsidR="00D41509">
        <w:rPr>
          <w:rFonts w:ascii="Times New Roman" w:hAnsi="Times New Roman" w:cs="Times New Roman"/>
          <w:sz w:val="24"/>
          <w:szCs w:val="24"/>
          <w:lang w:val="fr-BE"/>
        </w:rPr>
        <w:t>Une telle</w:t>
      </w:r>
      <w:r w:rsidR="00F872C5">
        <w:rPr>
          <w:rFonts w:ascii="Times New Roman" w:hAnsi="Times New Roman" w:cs="Times New Roman"/>
          <w:sz w:val="24"/>
          <w:szCs w:val="24"/>
          <w:lang w:val="fr-BE"/>
        </w:rPr>
        <w:t xml:space="preserve"> dimension collectiv</w:t>
      </w:r>
      <w:r w:rsidR="00DD0C83">
        <w:rPr>
          <w:rFonts w:ascii="Times New Roman" w:hAnsi="Times New Roman" w:cs="Times New Roman"/>
          <w:sz w:val="24"/>
          <w:szCs w:val="24"/>
          <w:lang w:val="fr-BE"/>
        </w:rPr>
        <w:t>e, reposant sur une conception de la science comme bien commun, s’intègre</w:t>
      </w:r>
      <w:r w:rsidR="00DE639B">
        <w:rPr>
          <w:rFonts w:ascii="Times New Roman" w:hAnsi="Times New Roman" w:cs="Times New Roman"/>
          <w:sz w:val="24"/>
          <w:szCs w:val="24"/>
          <w:lang w:val="fr-BE"/>
        </w:rPr>
        <w:t xml:space="preserve"> </w:t>
      </w:r>
      <w:r w:rsidR="00DD0C83">
        <w:rPr>
          <w:rFonts w:ascii="Times New Roman" w:hAnsi="Times New Roman" w:cs="Times New Roman"/>
          <w:sz w:val="24"/>
          <w:szCs w:val="24"/>
          <w:lang w:val="fr-BE"/>
        </w:rPr>
        <w:t xml:space="preserve">à un mouvement plus global en faveur d’une </w:t>
      </w:r>
      <w:r w:rsidR="00BC65E6">
        <w:rPr>
          <w:rFonts w:ascii="Times New Roman" w:hAnsi="Times New Roman" w:cs="Times New Roman"/>
          <w:i/>
          <w:sz w:val="24"/>
          <w:szCs w:val="24"/>
          <w:lang w:val="fr-BE"/>
        </w:rPr>
        <w:t>science ouverte</w:t>
      </w:r>
      <w:r w:rsidR="00FC3B09">
        <w:rPr>
          <w:rFonts w:ascii="Times New Roman" w:hAnsi="Times New Roman" w:cs="Times New Roman"/>
          <w:sz w:val="24"/>
          <w:szCs w:val="24"/>
          <w:lang w:val="fr-BE"/>
        </w:rPr>
        <w:t>,</w:t>
      </w:r>
      <w:r w:rsidR="00FF0BE4">
        <w:rPr>
          <w:rFonts w:ascii="Times New Roman" w:hAnsi="Times New Roman" w:cs="Times New Roman"/>
          <w:sz w:val="24"/>
          <w:szCs w:val="24"/>
          <w:lang w:val="fr-BE"/>
        </w:rPr>
        <w:t xml:space="preserve"> </w:t>
      </w:r>
      <w:r w:rsidR="00242E3C">
        <w:rPr>
          <w:rFonts w:ascii="Times New Roman" w:hAnsi="Times New Roman" w:cs="Times New Roman"/>
          <w:sz w:val="24"/>
          <w:szCs w:val="24"/>
          <w:lang w:val="fr-BE"/>
        </w:rPr>
        <w:t>stimulé par</w:t>
      </w:r>
      <w:r w:rsidR="002B3D94">
        <w:rPr>
          <w:rFonts w:ascii="Times New Roman" w:hAnsi="Times New Roman" w:cs="Times New Roman"/>
          <w:sz w:val="24"/>
          <w:szCs w:val="24"/>
          <w:lang w:val="fr-BE"/>
        </w:rPr>
        <w:t xml:space="preserve"> le déploiement d’outils collaboratifs ainsi que</w:t>
      </w:r>
      <w:r w:rsidR="00553BD3">
        <w:rPr>
          <w:rFonts w:ascii="Times New Roman" w:hAnsi="Times New Roman" w:cs="Times New Roman"/>
          <w:sz w:val="24"/>
          <w:szCs w:val="24"/>
          <w:lang w:val="fr-BE"/>
        </w:rPr>
        <w:t xml:space="preserve"> par</w:t>
      </w:r>
      <w:r w:rsidR="00242E3C">
        <w:rPr>
          <w:rFonts w:ascii="Times New Roman" w:hAnsi="Times New Roman" w:cs="Times New Roman"/>
          <w:sz w:val="24"/>
          <w:szCs w:val="24"/>
          <w:lang w:val="fr-BE"/>
        </w:rPr>
        <w:t xml:space="preserve"> les possibilités </w:t>
      </w:r>
      <w:r w:rsidR="00F872C5">
        <w:rPr>
          <w:rFonts w:ascii="Times New Roman" w:hAnsi="Times New Roman" w:cs="Times New Roman"/>
          <w:sz w:val="24"/>
          <w:szCs w:val="24"/>
          <w:lang w:val="fr-BE"/>
        </w:rPr>
        <w:t xml:space="preserve">de </w:t>
      </w:r>
      <w:r w:rsidR="00242E3C">
        <w:rPr>
          <w:rFonts w:ascii="Times New Roman" w:hAnsi="Times New Roman" w:cs="Times New Roman"/>
          <w:sz w:val="24"/>
          <w:szCs w:val="24"/>
          <w:lang w:val="fr-BE"/>
        </w:rPr>
        <w:t>dissémination sans précédent offertes par la communication scientifique numérique</w:t>
      </w:r>
      <w:r w:rsidR="002B3D94">
        <w:rPr>
          <w:rFonts w:ascii="Times New Roman" w:hAnsi="Times New Roman" w:cs="Times New Roman"/>
          <w:sz w:val="24"/>
          <w:szCs w:val="24"/>
          <w:lang w:val="fr-BE"/>
        </w:rPr>
        <w:t>. Une science ouverte donc,</w:t>
      </w:r>
      <w:r w:rsidR="00590121">
        <w:rPr>
          <w:rFonts w:ascii="Times New Roman" w:hAnsi="Times New Roman" w:cs="Times New Roman"/>
          <w:sz w:val="24"/>
          <w:szCs w:val="24"/>
          <w:lang w:val="fr-BE"/>
        </w:rPr>
        <w:t xml:space="preserve"> </w:t>
      </w:r>
      <w:r w:rsidR="00FC3B09">
        <w:rPr>
          <w:rFonts w:ascii="Times New Roman" w:hAnsi="Times New Roman" w:cs="Times New Roman"/>
          <w:sz w:val="24"/>
          <w:szCs w:val="24"/>
          <w:lang w:val="fr-BE"/>
        </w:rPr>
        <w:t>où les</w:t>
      </w:r>
      <w:r w:rsidR="00125C81">
        <w:rPr>
          <w:rFonts w:ascii="Times New Roman" w:hAnsi="Times New Roman" w:cs="Times New Roman"/>
          <w:sz w:val="24"/>
          <w:szCs w:val="24"/>
          <w:lang w:val="fr-BE"/>
        </w:rPr>
        <w:t xml:space="preserve"> </w:t>
      </w:r>
      <w:r w:rsidR="00956295">
        <w:rPr>
          <w:rFonts w:ascii="Times New Roman" w:hAnsi="Times New Roman" w:cs="Times New Roman"/>
          <w:sz w:val="24"/>
          <w:szCs w:val="24"/>
          <w:lang w:val="fr-BE"/>
        </w:rPr>
        <w:t>méthodes</w:t>
      </w:r>
      <w:r w:rsidR="00617A6F">
        <w:rPr>
          <w:rFonts w:ascii="Times New Roman" w:hAnsi="Times New Roman" w:cs="Times New Roman"/>
          <w:sz w:val="24"/>
          <w:szCs w:val="24"/>
          <w:lang w:val="fr-BE"/>
        </w:rPr>
        <w:t xml:space="preserve"> et les </w:t>
      </w:r>
      <w:r w:rsidR="00125C81">
        <w:rPr>
          <w:rFonts w:ascii="Times New Roman" w:hAnsi="Times New Roman" w:cs="Times New Roman"/>
          <w:sz w:val="24"/>
          <w:szCs w:val="24"/>
          <w:lang w:val="fr-BE"/>
        </w:rPr>
        <w:t>produits de la recherche (</w:t>
      </w:r>
      <w:r w:rsidR="00FC3B09">
        <w:rPr>
          <w:rFonts w:ascii="Times New Roman" w:hAnsi="Times New Roman" w:cs="Times New Roman"/>
          <w:sz w:val="24"/>
          <w:szCs w:val="24"/>
          <w:lang w:val="fr-BE"/>
        </w:rPr>
        <w:t xml:space="preserve">résultats, </w:t>
      </w:r>
      <w:r w:rsidR="00125C81">
        <w:rPr>
          <w:rFonts w:ascii="Times New Roman" w:hAnsi="Times New Roman" w:cs="Times New Roman"/>
          <w:sz w:val="24"/>
          <w:szCs w:val="24"/>
          <w:lang w:val="fr-BE"/>
        </w:rPr>
        <w:t xml:space="preserve">données, évaluations, etc.) </w:t>
      </w:r>
      <w:r w:rsidR="00FC3B09">
        <w:rPr>
          <w:rFonts w:ascii="Times New Roman" w:hAnsi="Times New Roman" w:cs="Times New Roman"/>
          <w:sz w:val="24"/>
          <w:szCs w:val="24"/>
          <w:lang w:val="fr-BE"/>
        </w:rPr>
        <w:t xml:space="preserve">seraient </w:t>
      </w:r>
      <w:r w:rsidR="00B259D1">
        <w:rPr>
          <w:rFonts w:ascii="Times New Roman" w:hAnsi="Times New Roman" w:cs="Times New Roman"/>
          <w:sz w:val="24"/>
          <w:szCs w:val="24"/>
          <w:lang w:val="fr-BE"/>
        </w:rPr>
        <w:t xml:space="preserve">librement </w:t>
      </w:r>
      <w:r w:rsidR="00FC3B09">
        <w:rPr>
          <w:rFonts w:ascii="Times New Roman" w:hAnsi="Times New Roman" w:cs="Times New Roman"/>
          <w:sz w:val="24"/>
          <w:szCs w:val="24"/>
          <w:lang w:val="fr-BE"/>
        </w:rPr>
        <w:t>accessibles</w:t>
      </w:r>
      <w:r w:rsidR="00B259D1">
        <w:rPr>
          <w:rFonts w:ascii="Times New Roman" w:hAnsi="Times New Roman" w:cs="Times New Roman"/>
          <w:sz w:val="24"/>
          <w:szCs w:val="24"/>
          <w:lang w:val="fr-BE"/>
        </w:rPr>
        <w:t xml:space="preserve"> au lecteur sans l’entrave de barrières </w:t>
      </w:r>
      <w:r w:rsidR="00013D28">
        <w:rPr>
          <w:rFonts w:ascii="Times New Roman" w:hAnsi="Times New Roman" w:cs="Times New Roman"/>
          <w:sz w:val="24"/>
          <w:szCs w:val="24"/>
          <w:lang w:val="fr-BE"/>
        </w:rPr>
        <w:t>limitant</w:t>
      </w:r>
      <w:r w:rsidR="00B259D1">
        <w:rPr>
          <w:rFonts w:ascii="Times New Roman" w:hAnsi="Times New Roman" w:cs="Times New Roman"/>
          <w:sz w:val="24"/>
          <w:szCs w:val="24"/>
          <w:lang w:val="fr-BE"/>
        </w:rPr>
        <w:t xml:space="preserve"> leur circulation géographique ou sociale</w:t>
      </w:r>
      <w:r w:rsidR="003647C1">
        <w:rPr>
          <w:rFonts w:ascii="Times New Roman" w:hAnsi="Times New Roman" w:cs="Times New Roman"/>
          <w:sz w:val="24"/>
          <w:szCs w:val="24"/>
          <w:lang w:val="fr-BE"/>
        </w:rPr>
        <w:t xml:space="preserve"> </w:t>
      </w:r>
      <w:r w:rsidR="003647C1" w:rsidRPr="00DD1E81">
        <w:rPr>
          <w:rFonts w:ascii="Times New Roman" w:hAnsi="Times New Roman" w:cs="Times New Roman"/>
          <w:sz w:val="24"/>
          <w:szCs w:val="24"/>
          <w:lang w:val="fr-BE"/>
        </w:rPr>
        <w:fldChar w:fldCharType="begin"/>
      </w:r>
      <w:r w:rsidR="00F72C52">
        <w:rPr>
          <w:rFonts w:ascii="Times New Roman" w:hAnsi="Times New Roman" w:cs="Times New Roman"/>
          <w:sz w:val="24"/>
          <w:szCs w:val="24"/>
          <w:lang w:val="fr-BE"/>
        </w:rPr>
        <w:instrText xml:space="preserve"> ADDIN ZOTERO_ITEM CSL_CITATION {"citationID":"HZnHn6ud","properties":{"formattedCitation":"(Commission Europ\\uc0\\u233{}enne 2016; Rentier 2018)","plainCitation":"(Commission Européenne 2016; Rentier 2018)","noteIndex":0},"citationItems":[{"id":1000,"uris":["http://zotero.org/users/917725/items/7IR9JIIV"],"uri":["http://zotero.org/users/917725/items/7IR9JIIV"],"itemData":{"id":1000,"type":"book","archive_location":"dossier \"Lectures\"","event-place":"Luxembourg","ISBN":"978-92-79-57346-0","language":"eng","note":"OCLC: 958797140","number-of-pages":"102","publisher":"Publications Office of the European Union","publisher-place":"Luxembourg","source":"Gemeinsamer Bibliotheksverbund ISBN","title":"Open innovation, open science, open to the world: a vision for Europe","title-short":"Open innovation, open science, open to the world","editor":[{"literal":"Commission Européenne"}],"issued":{"date-parts":[["2016"]]}}},{"id":6106,"uris":["http://zotero.org/users/917725/items/RLYN762K"],"uri":["http://zotero.org/users/917725/items/RLYN762K"],"itemData":{"id":6106,"type":"book","archive_location":"dossier \"Lectures\"","collection-title":"L'Académie en poche","edition":"Académie royale de Belgique","event-place":"Bruxelles","publisher-place":"Bruxelles","title":"Science ouverte, le défi de la transparence","author":[{"family":"Rentier","given":"Bernard"}],"issued":{"date-parts":[["2018"]]}}}],"schema":"https://github.com/citation-style-language/schema/raw/master/csl-citation.json"} </w:instrText>
      </w:r>
      <w:r w:rsidR="003647C1" w:rsidRPr="00DD1E81">
        <w:rPr>
          <w:rFonts w:ascii="Times New Roman" w:hAnsi="Times New Roman" w:cs="Times New Roman"/>
          <w:sz w:val="24"/>
          <w:szCs w:val="24"/>
          <w:lang w:val="fr-BE"/>
        </w:rPr>
        <w:fldChar w:fldCharType="separate"/>
      </w:r>
      <w:r w:rsidR="00F72C52" w:rsidRPr="00F72C52">
        <w:rPr>
          <w:rFonts w:ascii="Times New Roman" w:hAnsi="Times New Roman" w:cs="Times New Roman"/>
          <w:sz w:val="24"/>
          <w:szCs w:val="24"/>
          <w:lang w:val="fr-BE"/>
        </w:rPr>
        <w:t>(Commission Européenne 2016; Rentier 2018)</w:t>
      </w:r>
      <w:r w:rsidR="003647C1" w:rsidRPr="00DD1E81">
        <w:rPr>
          <w:rFonts w:ascii="Times New Roman" w:hAnsi="Times New Roman" w:cs="Times New Roman"/>
          <w:sz w:val="24"/>
          <w:szCs w:val="24"/>
          <w:lang w:val="fr-BE"/>
        </w:rPr>
        <w:fldChar w:fldCharType="end"/>
      </w:r>
      <w:r w:rsidR="00804043">
        <w:rPr>
          <w:rStyle w:val="Appelnotedebasdep"/>
          <w:rFonts w:ascii="Times New Roman" w:hAnsi="Times New Roman" w:cs="Times New Roman"/>
          <w:sz w:val="24"/>
          <w:szCs w:val="24"/>
          <w:lang w:val="fr-BE"/>
        </w:rPr>
        <w:footnoteReference w:id="1"/>
      </w:r>
      <w:r w:rsidR="00F72C52">
        <w:rPr>
          <w:rFonts w:ascii="Times New Roman" w:hAnsi="Times New Roman" w:cs="Times New Roman"/>
          <w:sz w:val="24"/>
          <w:szCs w:val="24"/>
          <w:lang w:val="fr-BE"/>
        </w:rPr>
        <w:t xml:space="preserve">. </w:t>
      </w:r>
      <w:r w:rsidR="00C9002F">
        <w:rPr>
          <w:rFonts w:ascii="Times New Roman" w:hAnsi="Times New Roman" w:cs="Times New Roman"/>
          <w:sz w:val="24"/>
          <w:szCs w:val="24"/>
          <w:lang w:val="fr-BE"/>
        </w:rPr>
        <w:t>L</w:t>
      </w:r>
      <w:r w:rsidR="003B72A9">
        <w:rPr>
          <w:rFonts w:ascii="Times New Roman" w:hAnsi="Times New Roman" w:cs="Times New Roman"/>
          <w:sz w:val="24"/>
          <w:szCs w:val="24"/>
          <w:lang w:val="fr-BE"/>
        </w:rPr>
        <w:t xml:space="preserve">a </w:t>
      </w:r>
      <w:r w:rsidR="003B72A9" w:rsidRPr="002968F6">
        <w:rPr>
          <w:rFonts w:ascii="Times New Roman" w:hAnsi="Times New Roman" w:cs="Times New Roman"/>
          <w:sz w:val="24"/>
          <w:szCs w:val="24"/>
          <w:lang w:val="fr-BE"/>
        </w:rPr>
        <w:t>science ouverte</w:t>
      </w:r>
      <w:r w:rsidR="00106197">
        <w:rPr>
          <w:rFonts w:ascii="Times New Roman" w:hAnsi="Times New Roman" w:cs="Times New Roman"/>
          <w:sz w:val="24"/>
          <w:szCs w:val="24"/>
          <w:lang w:val="fr-BE"/>
        </w:rPr>
        <w:t xml:space="preserve"> est ainsi solidaire d’une réflexion sur les modes </w:t>
      </w:r>
      <w:r w:rsidR="00753D7A">
        <w:rPr>
          <w:rFonts w:ascii="Times New Roman" w:hAnsi="Times New Roman" w:cs="Times New Roman"/>
          <w:sz w:val="24"/>
          <w:szCs w:val="24"/>
          <w:lang w:val="fr-BE"/>
        </w:rPr>
        <w:t>de production et de diffusion</w:t>
      </w:r>
      <w:r w:rsidR="006B2DFA">
        <w:rPr>
          <w:rFonts w:ascii="Times New Roman" w:hAnsi="Times New Roman" w:cs="Times New Roman"/>
          <w:sz w:val="24"/>
          <w:szCs w:val="24"/>
          <w:lang w:val="fr-BE"/>
        </w:rPr>
        <w:t xml:space="preserve"> des savoirs dans l</w:t>
      </w:r>
      <w:r w:rsidR="00106197">
        <w:rPr>
          <w:rFonts w:ascii="Times New Roman" w:hAnsi="Times New Roman" w:cs="Times New Roman"/>
          <w:sz w:val="24"/>
          <w:szCs w:val="24"/>
          <w:lang w:val="fr-BE"/>
        </w:rPr>
        <w:t xml:space="preserve">es infrastructures de communication de la </w:t>
      </w:r>
      <w:r w:rsidR="00106197">
        <w:rPr>
          <w:rFonts w:ascii="Times New Roman" w:hAnsi="Times New Roman" w:cs="Times New Roman"/>
          <w:sz w:val="24"/>
          <w:szCs w:val="24"/>
          <w:lang w:val="fr-BE"/>
        </w:rPr>
        <w:lastRenderedPageBreak/>
        <w:t>recherche</w:t>
      </w:r>
      <w:r w:rsidR="00583ECE">
        <w:rPr>
          <w:rFonts w:ascii="Times New Roman" w:hAnsi="Times New Roman" w:cs="Times New Roman"/>
          <w:sz w:val="24"/>
          <w:szCs w:val="24"/>
          <w:lang w:val="fr-BE"/>
        </w:rPr>
        <w:t> </w:t>
      </w:r>
      <w:r w:rsidR="00583ECE" w:rsidRPr="00FE778B">
        <w:rPr>
          <w:rFonts w:ascii="Times New Roman" w:hAnsi="Times New Roman" w:cs="Times New Roman"/>
          <w:sz w:val="24"/>
          <w:szCs w:val="24"/>
          <w:lang w:val="fr-BE"/>
        </w:rPr>
        <w:t xml:space="preserve">: </w:t>
      </w:r>
      <w:r w:rsidR="00A340D0">
        <w:rPr>
          <w:rFonts w:ascii="Times New Roman" w:hAnsi="Times New Roman" w:cs="Times New Roman"/>
          <w:sz w:val="24"/>
          <w:szCs w:val="24"/>
          <w:lang w:val="fr-BE"/>
        </w:rPr>
        <w:t>elle</w:t>
      </w:r>
      <w:r w:rsidR="00106197" w:rsidRPr="00FE778B">
        <w:rPr>
          <w:rFonts w:ascii="Times New Roman" w:hAnsi="Times New Roman" w:cs="Times New Roman"/>
          <w:sz w:val="24"/>
          <w:szCs w:val="24"/>
          <w:lang w:val="fr-BE"/>
        </w:rPr>
        <w:t xml:space="preserve"> s’</w:t>
      </w:r>
      <w:r w:rsidR="00A340D0">
        <w:rPr>
          <w:rFonts w:ascii="Times New Roman" w:hAnsi="Times New Roman" w:cs="Times New Roman"/>
          <w:sz w:val="24"/>
          <w:szCs w:val="24"/>
          <w:lang w:val="fr-BE"/>
        </w:rPr>
        <w:t>enracine</w:t>
      </w:r>
      <w:r w:rsidR="00106197" w:rsidRPr="00FE778B">
        <w:rPr>
          <w:rFonts w:ascii="Times New Roman" w:hAnsi="Times New Roman" w:cs="Times New Roman"/>
          <w:sz w:val="24"/>
          <w:szCs w:val="24"/>
          <w:lang w:val="fr-BE"/>
        </w:rPr>
        <w:t xml:space="preserve"> d’ailleurs dans le </w:t>
      </w:r>
      <w:r w:rsidR="00C9002F">
        <w:rPr>
          <w:rFonts w:ascii="Times New Roman" w:hAnsi="Times New Roman" w:cs="Times New Roman"/>
          <w:sz w:val="24"/>
          <w:szCs w:val="24"/>
          <w:lang w:val="fr-BE"/>
        </w:rPr>
        <w:t>courant</w:t>
      </w:r>
      <w:r w:rsidR="00106197" w:rsidRPr="00FE778B">
        <w:rPr>
          <w:rFonts w:ascii="Times New Roman" w:hAnsi="Times New Roman" w:cs="Times New Roman"/>
          <w:sz w:val="24"/>
          <w:szCs w:val="24"/>
          <w:lang w:val="fr-BE"/>
        </w:rPr>
        <w:t xml:space="preserve"> de l’accès ouvert </w:t>
      </w:r>
      <w:r w:rsidR="009211D1" w:rsidRPr="00FE778B">
        <w:rPr>
          <w:rFonts w:ascii="Times New Roman" w:hAnsi="Times New Roman" w:cs="Times New Roman"/>
          <w:sz w:val="24"/>
          <w:szCs w:val="24"/>
          <w:lang w:val="fr-BE"/>
        </w:rPr>
        <w:t>aux publications scientifiques.</w:t>
      </w:r>
    </w:p>
    <w:p w:rsidR="00153AFF" w:rsidRPr="00A37406" w:rsidRDefault="00740DA2" w:rsidP="008D28D8">
      <w:pPr>
        <w:jc w:val="both"/>
        <w:rPr>
          <w:rFonts w:ascii="Times New Roman" w:hAnsi="Times New Roman" w:cs="Times New Roman"/>
          <w:sz w:val="24"/>
          <w:szCs w:val="24"/>
          <w:lang w:val="fr-BE"/>
        </w:rPr>
      </w:pPr>
      <w:r>
        <w:rPr>
          <w:rFonts w:ascii="Times New Roman" w:hAnsi="Times New Roman" w:cs="Times New Roman"/>
          <w:sz w:val="24"/>
          <w:szCs w:val="24"/>
          <w:lang w:val="fr-BE"/>
        </w:rPr>
        <w:t>Ces infrastructures</w:t>
      </w:r>
      <w:r w:rsidR="008D3121">
        <w:rPr>
          <w:rFonts w:ascii="Times New Roman" w:hAnsi="Times New Roman" w:cs="Times New Roman"/>
          <w:sz w:val="24"/>
          <w:szCs w:val="24"/>
          <w:lang w:val="fr-BE"/>
        </w:rPr>
        <w:t xml:space="preserve"> </w:t>
      </w:r>
      <w:r w:rsidR="009450A5">
        <w:rPr>
          <w:rFonts w:ascii="Times New Roman" w:hAnsi="Times New Roman" w:cs="Times New Roman"/>
          <w:sz w:val="24"/>
          <w:szCs w:val="24"/>
          <w:lang w:val="fr-BE"/>
        </w:rPr>
        <w:t>véhicul</w:t>
      </w:r>
      <w:r w:rsidR="00012AE3">
        <w:rPr>
          <w:rFonts w:ascii="Times New Roman" w:hAnsi="Times New Roman" w:cs="Times New Roman"/>
          <w:sz w:val="24"/>
          <w:szCs w:val="24"/>
          <w:lang w:val="fr-BE"/>
        </w:rPr>
        <w:t xml:space="preserve">ent </w:t>
      </w:r>
      <w:r w:rsidR="00235D28" w:rsidRPr="00287856">
        <w:rPr>
          <w:rFonts w:ascii="Times New Roman" w:hAnsi="Times New Roman" w:cs="Times New Roman"/>
          <w:sz w:val="24"/>
          <w:szCs w:val="24"/>
          <w:lang w:val="fr-BE"/>
        </w:rPr>
        <w:t>des</w:t>
      </w:r>
      <w:r w:rsidR="008D3121" w:rsidRPr="00287856">
        <w:rPr>
          <w:rFonts w:ascii="Times New Roman" w:hAnsi="Times New Roman" w:cs="Times New Roman"/>
          <w:sz w:val="24"/>
          <w:szCs w:val="24"/>
          <w:lang w:val="fr-BE"/>
        </w:rPr>
        <w:t xml:space="preserve"> représentations de la sci</w:t>
      </w:r>
      <w:r w:rsidR="009450A5" w:rsidRPr="00287856">
        <w:rPr>
          <w:rFonts w:ascii="Times New Roman" w:hAnsi="Times New Roman" w:cs="Times New Roman"/>
          <w:sz w:val="24"/>
          <w:szCs w:val="24"/>
          <w:lang w:val="fr-BE"/>
        </w:rPr>
        <w:t>ence, de ses producteurs et de s</w:t>
      </w:r>
      <w:r w:rsidR="0090215D" w:rsidRPr="00287856">
        <w:rPr>
          <w:rFonts w:ascii="Times New Roman" w:hAnsi="Times New Roman" w:cs="Times New Roman"/>
          <w:sz w:val="24"/>
          <w:szCs w:val="24"/>
          <w:lang w:val="fr-BE"/>
        </w:rPr>
        <w:t>es publics ;</w:t>
      </w:r>
      <w:r w:rsidR="00CE575D">
        <w:rPr>
          <w:rFonts w:ascii="Times New Roman" w:hAnsi="Times New Roman" w:cs="Times New Roman"/>
          <w:sz w:val="24"/>
          <w:szCs w:val="24"/>
          <w:lang w:val="fr-BE"/>
        </w:rPr>
        <w:t xml:space="preserve"> el</w:t>
      </w:r>
      <w:r w:rsidR="0090215D" w:rsidRPr="00287856">
        <w:rPr>
          <w:rFonts w:ascii="Times New Roman" w:hAnsi="Times New Roman" w:cs="Times New Roman"/>
          <w:sz w:val="24"/>
          <w:szCs w:val="24"/>
          <w:lang w:val="fr-BE"/>
        </w:rPr>
        <w:t>l</w:t>
      </w:r>
      <w:r w:rsidR="00CE575D">
        <w:rPr>
          <w:rFonts w:ascii="Times New Roman" w:hAnsi="Times New Roman" w:cs="Times New Roman"/>
          <w:sz w:val="24"/>
          <w:szCs w:val="24"/>
          <w:lang w:val="fr-BE"/>
        </w:rPr>
        <w:t>e</w:t>
      </w:r>
      <w:r w:rsidR="0090215D" w:rsidRPr="00287856">
        <w:rPr>
          <w:rFonts w:ascii="Times New Roman" w:hAnsi="Times New Roman" w:cs="Times New Roman"/>
          <w:sz w:val="24"/>
          <w:szCs w:val="24"/>
          <w:lang w:val="fr-BE"/>
        </w:rPr>
        <w:t>s</w:t>
      </w:r>
      <w:r w:rsidR="0090215D">
        <w:rPr>
          <w:rFonts w:ascii="Times New Roman" w:hAnsi="Times New Roman" w:cs="Times New Roman"/>
          <w:sz w:val="24"/>
          <w:szCs w:val="24"/>
          <w:lang w:val="fr-BE"/>
        </w:rPr>
        <w:t xml:space="preserve"> anticipent des usages</w:t>
      </w:r>
      <w:r w:rsidR="00557351">
        <w:rPr>
          <w:rFonts w:ascii="Times New Roman" w:hAnsi="Times New Roman" w:cs="Times New Roman"/>
          <w:sz w:val="24"/>
          <w:szCs w:val="24"/>
          <w:lang w:val="fr-BE"/>
        </w:rPr>
        <w:t>,</w:t>
      </w:r>
      <w:r w:rsidR="008D3121">
        <w:rPr>
          <w:rFonts w:ascii="Times New Roman" w:hAnsi="Times New Roman" w:cs="Times New Roman"/>
          <w:sz w:val="24"/>
          <w:szCs w:val="24"/>
          <w:lang w:val="fr-BE"/>
        </w:rPr>
        <w:t xml:space="preserve"> qui conditionnent leur instrumentation matérielle et les logiques de circulation des textes. </w:t>
      </w:r>
      <w:r w:rsidR="00352A3B">
        <w:rPr>
          <w:rFonts w:ascii="Times New Roman" w:hAnsi="Times New Roman" w:cs="Times New Roman"/>
          <w:sz w:val="24"/>
          <w:szCs w:val="24"/>
          <w:lang w:val="fr-BE"/>
        </w:rPr>
        <w:t>L</w:t>
      </w:r>
      <w:r w:rsidR="00153AFF" w:rsidRPr="00A37406">
        <w:rPr>
          <w:rFonts w:ascii="Times New Roman" w:hAnsi="Times New Roman" w:cs="Times New Roman"/>
          <w:sz w:val="24"/>
          <w:szCs w:val="24"/>
          <w:lang w:val="fr-BE"/>
        </w:rPr>
        <w:t>es sciences de l’information et de la communication</w:t>
      </w:r>
      <w:r w:rsidR="00352A3B">
        <w:rPr>
          <w:rFonts w:ascii="Times New Roman" w:hAnsi="Times New Roman" w:cs="Times New Roman"/>
          <w:sz w:val="24"/>
          <w:szCs w:val="24"/>
          <w:lang w:val="fr-BE"/>
        </w:rPr>
        <w:t xml:space="preserve">, attentives de longue date à ces </w:t>
      </w:r>
      <w:r w:rsidR="008D3121">
        <w:rPr>
          <w:rFonts w:ascii="Times New Roman" w:hAnsi="Times New Roman" w:cs="Times New Roman"/>
          <w:sz w:val="24"/>
          <w:szCs w:val="24"/>
          <w:lang w:val="fr-BE"/>
        </w:rPr>
        <w:t>aspects</w:t>
      </w:r>
      <w:r w:rsidR="00352A3B">
        <w:rPr>
          <w:rFonts w:ascii="Times New Roman" w:hAnsi="Times New Roman" w:cs="Times New Roman"/>
          <w:sz w:val="24"/>
          <w:szCs w:val="24"/>
          <w:lang w:val="fr-BE"/>
        </w:rPr>
        <w:t>,</w:t>
      </w:r>
      <w:r w:rsidR="00153AFF" w:rsidRPr="00A37406">
        <w:rPr>
          <w:rFonts w:ascii="Times New Roman" w:hAnsi="Times New Roman" w:cs="Times New Roman"/>
          <w:sz w:val="24"/>
          <w:szCs w:val="24"/>
          <w:lang w:val="fr-BE"/>
        </w:rPr>
        <w:t xml:space="preserve"> sont</w:t>
      </w:r>
      <w:r w:rsidR="00FE2EC6">
        <w:rPr>
          <w:rFonts w:ascii="Times New Roman" w:hAnsi="Times New Roman" w:cs="Times New Roman"/>
          <w:sz w:val="24"/>
          <w:szCs w:val="24"/>
          <w:lang w:val="fr-BE"/>
        </w:rPr>
        <w:t xml:space="preserve"> </w:t>
      </w:r>
      <w:r w:rsidR="00153AFF" w:rsidRPr="00A37406">
        <w:rPr>
          <w:rFonts w:ascii="Times New Roman" w:hAnsi="Times New Roman" w:cs="Times New Roman"/>
          <w:sz w:val="24"/>
          <w:szCs w:val="24"/>
          <w:lang w:val="fr-BE"/>
        </w:rPr>
        <w:t>à l’origine d’</w:t>
      </w:r>
      <w:r w:rsidR="00E44466" w:rsidRPr="00A37406">
        <w:rPr>
          <w:rFonts w:ascii="Times New Roman" w:hAnsi="Times New Roman" w:cs="Times New Roman"/>
          <w:sz w:val="24"/>
          <w:szCs w:val="24"/>
          <w:lang w:val="fr-BE"/>
        </w:rPr>
        <w:t xml:space="preserve">un </w:t>
      </w:r>
      <w:r w:rsidR="00025C11">
        <w:rPr>
          <w:rFonts w:ascii="Times New Roman" w:hAnsi="Times New Roman" w:cs="Times New Roman"/>
          <w:sz w:val="24"/>
          <w:szCs w:val="24"/>
          <w:lang w:val="fr-BE"/>
        </w:rPr>
        <w:t>vaste programme</w:t>
      </w:r>
      <w:r w:rsidR="00E44466" w:rsidRPr="00A37406">
        <w:rPr>
          <w:rFonts w:ascii="Times New Roman" w:hAnsi="Times New Roman" w:cs="Times New Roman"/>
          <w:sz w:val="24"/>
          <w:szCs w:val="24"/>
          <w:lang w:val="fr-BE"/>
        </w:rPr>
        <w:t xml:space="preserve"> de recherche</w:t>
      </w:r>
      <w:r w:rsidR="00B5141B">
        <w:rPr>
          <w:rFonts w:ascii="Times New Roman" w:hAnsi="Times New Roman" w:cs="Times New Roman"/>
          <w:sz w:val="24"/>
          <w:szCs w:val="24"/>
          <w:lang w:val="fr-BE"/>
        </w:rPr>
        <w:t xml:space="preserve"> sur la</w:t>
      </w:r>
      <w:r w:rsidR="00B9273F">
        <w:rPr>
          <w:rFonts w:ascii="Times New Roman" w:hAnsi="Times New Roman" w:cs="Times New Roman"/>
          <w:sz w:val="24"/>
          <w:szCs w:val="24"/>
          <w:lang w:val="fr-BE"/>
        </w:rPr>
        <w:t xml:space="preserve"> circulation sociale des savoirs</w:t>
      </w:r>
      <w:r w:rsidR="00BA7F70">
        <w:rPr>
          <w:rFonts w:ascii="Times New Roman" w:hAnsi="Times New Roman" w:cs="Times New Roman"/>
          <w:sz w:val="24"/>
          <w:szCs w:val="24"/>
          <w:lang w:val="fr-BE"/>
        </w:rPr>
        <w:t xml:space="preserve"> </w:t>
      </w:r>
      <w:r w:rsidR="00BA7F70">
        <w:rPr>
          <w:rFonts w:ascii="Times New Roman" w:hAnsi="Times New Roman" w:cs="Times New Roman"/>
          <w:sz w:val="24"/>
          <w:szCs w:val="24"/>
          <w:lang w:val="fr-BE"/>
        </w:rPr>
        <w:fldChar w:fldCharType="begin"/>
      </w:r>
      <w:r w:rsidR="00BA7F70">
        <w:rPr>
          <w:rFonts w:ascii="Times New Roman" w:hAnsi="Times New Roman" w:cs="Times New Roman"/>
          <w:sz w:val="24"/>
          <w:szCs w:val="24"/>
          <w:lang w:val="fr-BE"/>
        </w:rPr>
        <w:instrText xml:space="preserve"> ADDIN ZOTERO_ITEM CSL_CITATION {"citationID":"bYSFWyYl","properties":{"formattedCitation":"(p. ex. Chartron et Sch\\uc0\\u246{}pfel 2017; Dillaerts et Boukacem-Zeghmouri 2018)","plainCitation":"(p. ex. Chartron et Schöpfel 2017; Dillaerts et Boukacem-Zeghmouri 2018)","noteIndex":0},"citationItems":[{"id":1723,"uris":["http://zotero.org/users/917725/items/2E5VPLJY"],"uri":["http://zotero.org/users/917725/items/2E5VPLJY"],"itemData":{"id":1723,"type":"article-journal","abstract":"Contexte Depuis le début des années quatre-vingt-dix, la communication scientifique ne cesse de se repenser dans un contexte numérique étroitement associé à un monde de plus en plus ouvert : archives ouvertes de chercheurs, revues électroniques sans barrières d’accès, mutation progressive des offres éditoriales. Confrontées à des coûts inflationnistes de revues STM, les bibliothèques ont joué un rôle majeur pour refonder les modalités de cette communication scientifique. Le mouvement open acc...","container-title":"Revue française des sciences de l’information et de la communication","ISSN":"2263-0856","issue":"11","language":"fr","source":"journals.openedition.org","title":"Libre accès aux publications et sciences ouvertes en débat","URL":"http://journals.openedition.org/rfsic/2868","editor":[{"family":"Chartron","given":"Ghislaine"},{"family":"Schöpfel","given":"Joachim"}],"accessed":{"date-parts":[["2018",2,6]]},"issued":{"date-parts":[["2017",8,1]]}},"prefix":"p. ex."},{"id":8257,"uris":["http://zotero.org/users/917725/items/U86UIAY9"],"uri":["http://zotero.org/users/917725/items/U86UIAY9"],"itemData":{"id":8257,"type":"article-journal","abstract":"Jamais sciences et technologies n’ont autant animé les cercles de débats scientifiques, économiques, politiques et culturels que depuis ces trente dernières années. Ces débats se cristallisent d’a...","container-title":"Revue Française des Sciences de l’Information et de la Communication","issue":"15","language":"fr","note":"ISSN: 2263-0856\nsource: journals.openedition.org\npublisher: Société Française de Sciences de l’Information et de la Communication\nDOI: 10.4000/rfsic.4543","title":"Information scientifique et diffusion des savoirs : entre fragmentations et intermédiaires","URL":"http://journals.openedition.org/rfsic/4543","editor":[{"family":"Dillaerts","given":"Hans"},{"family":"Boukacem-Zeghmouri","given":"Chérifa"}],"accessed":{"date-parts":[["2020",6,18]]},"issued":{"date-parts":[["2018"]]}}}],"schema":"https://github.com/citation-style-language/schema/raw/master/csl-citation.json"} </w:instrText>
      </w:r>
      <w:r w:rsidR="00BA7F70">
        <w:rPr>
          <w:rFonts w:ascii="Times New Roman" w:hAnsi="Times New Roman" w:cs="Times New Roman"/>
          <w:sz w:val="24"/>
          <w:szCs w:val="24"/>
          <w:lang w:val="fr-BE"/>
        </w:rPr>
        <w:fldChar w:fldCharType="separate"/>
      </w:r>
      <w:r w:rsidR="00BA7F70" w:rsidRPr="00804043">
        <w:rPr>
          <w:rFonts w:ascii="Times New Roman" w:hAnsi="Times New Roman" w:cs="Times New Roman"/>
          <w:sz w:val="24"/>
          <w:szCs w:val="24"/>
          <w:lang w:val="fr-BE"/>
        </w:rPr>
        <w:t>(p. ex. Chartron et Schöpfel 2017; Dillaerts et Boukacem-Zeghmouri 2018)</w:t>
      </w:r>
      <w:r w:rsidR="00BA7F70">
        <w:rPr>
          <w:rFonts w:ascii="Times New Roman" w:hAnsi="Times New Roman" w:cs="Times New Roman"/>
          <w:sz w:val="24"/>
          <w:szCs w:val="24"/>
          <w:lang w:val="fr-BE"/>
        </w:rPr>
        <w:fldChar w:fldCharType="end"/>
      </w:r>
      <w:r w:rsidR="00B9273F">
        <w:rPr>
          <w:rFonts w:ascii="Times New Roman" w:hAnsi="Times New Roman" w:cs="Times New Roman"/>
          <w:sz w:val="24"/>
          <w:szCs w:val="24"/>
          <w:lang w:val="fr-BE"/>
        </w:rPr>
        <w:t xml:space="preserve">. </w:t>
      </w:r>
      <w:r w:rsidR="00B5141B">
        <w:rPr>
          <w:rFonts w:ascii="Times New Roman" w:hAnsi="Times New Roman" w:cs="Times New Roman"/>
          <w:sz w:val="24"/>
          <w:szCs w:val="24"/>
          <w:lang w:val="fr-BE"/>
        </w:rPr>
        <w:t>P</w:t>
      </w:r>
      <w:r w:rsidR="004D263F">
        <w:rPr>
          <w:rFonts w:ascii="Times New Roman" w:hAnsi="Times New Roman" w:cs="Times New Roman"/>
          <w:sz w:val="24"/>
          <w:szCs w:val="24"/>
          <w:lang w:val="fr-BE"/>
        </w:rPr>
        <w:t>lus particulièrement, elles ont interro</w:t>
      </w:r>
      <w:r w:rsidR="009404D8">
        <w:rPr>
          <w:rFonts w:ascii="Times New Roman" w:hAnsi="Times New Roman" w:cs="Times New Roman"/>
          <w:sz w:val="24"/>
          <w:szCs w:val="24"/>
          <w:lang w:val="fr-BE"/>
        </w:rPr>
        <w:t>gé</w:t>
      </w:r>
      <w:r w:rsidR="004D263F">
        <w:rPr>
          <w:rFonts w:ascii="Times New Roman" w:hAnsi="Times New Roman" w:cs="Times New Roman"/>
          <w:sz w:val="24"/>
          <w:szCs w:val="24"/>
          <w:lang w:val="fr-BE"/>
        </w:rPr>
        <w:t xml:space="preserve"> </w:t>
      </w:r>
      <w:r w:rsidR="00B5141B">
        <w:rPr>
          <w:rFonts w:ascii="Times New Roman" w:hAnsi="Times New Roman" w:cs="Times New Roman"/>
          <w:sz w:val="24"/>
          <w:szCs w:val="24"/>
          <w:lang w:val="fr-BE"/>
        </w:rPr>
        <w:t>les</w:t>
      </w:r>
      <w:r w:rsidR="00E44466" w:rsidRPr="00A37406">
        <w:rPr>
          <w:rFonts w:ascii="Times New Roman" w:hAnsi="Times New Roman" w:cs="Times New Roman"/>
          <w:sz w:val="24"/>
          <w:szCs w:val="24"/>
          <w:lang w:val="fr-BE"/>
        </w:rPr>
        <w:t xml:space="preserve"> </w:t>
      </w:r>
    </w:p>
    <w:p w:rsidR="00E44466" w:rsidRPr="00A37406" w:rsidRDefault="00E44466" w:rsidP="00A37406">
      <w:pPr>
        <w:ind w:left="720"/>
        <w:jc w:val="both"/>
        <w:rPr>
          <w:rFonts w:ascii="Times New Roman" w:hAnsi="Times New Roman" w:cs="Times New Roman"/>
          <w:sz w:val="24"/>
          <w:szCs w:val="24"/>
          <w:lang w:val="fr-BE"/>
        </w:rPr>
      </w:pPr>
      <w:proofErr w:type="gramStart"/>
      <w:r w:rsidRPr="00A37406">
        <w:rPr>
          <w:rFonts w:ascii="Times New Roman" w:hAnsi="Times New Roman" w:cs="Times New Roman"/>
          <w:sz w:val="24"/>
          <w:szCs w:val="24"/>
          <w:lang w:val="fr-BE"/>
        </w:rPr>
        <w:t>métamorphoses</w:t>
      </w:r>
      <w:proofErr w:type="gramEnd"/>
      <w:r w:rsidRPr="00A37406">
        <w:rPr>
          <w:rFonts w:ascii="Times New Roman" w:hAnsi="Times New Roman" w:cs="Times New Roman"/>
          <w:sz w:val="24"/>
          <w:szCs w:val="24"/>
          <w:lang w:val="fr-BE"/>
        </w:rPr>
        <w:t xml:space="preserve"> que connaissent les savoirs au sein du social, notamment le rôle joué par les dispositifs médiatiques comme sources d'imposition de formes et de mobilisation d'investissements, mais aussi la dimension poétique des pratiques de discours, des interprétations, de la reprise polyphonique des paroles sur les savoirs dans la société. </w:t>
      </w:r>
      <w:r w:rsidRPr="00A37406">
        <w:rPr>
          <w:rFonts w:ascii="Times New Roman" w:hAnsi="Times New Roman" w:cs="Times New Roman"/>
          <w:sz w:val="24"/>
          <w:szCs w:val="24"/>
          <w:lang w:val="fr-BE"/>
        </w:rPr>
        <w:fldChar w:fldCharType="begin"/>
      </w:r>
      <w:r w:rsidRPr="00A37406">
        <w:rPr>
          <w:rFonts w:ascii="Times New Roman" w:hAnsi="Times New Roman" w:cs="Times New Roman"/>
          <w:sz w:val="24"/>
          <w:szCs w:val="24"/>
          <w:lang w:val="fr-BE"/>
        </w:rPr>
        <w:instrText xml:space="preserve"> ADDIN ZOTERO_ITEM CSL_CITATION {"citationID":"YJbJCyDk","properties":{"formattedCitation":"(Jeanneret 2004, 22)","plainCitation":"(Jeanneret 2004, 22)","noteIndex":0},"citationItems":[{"id":1696,"uris":["http://zotero.org/users/917725/items/A4QG9DHZ"],"uri":["http://zotero.org/users/917725/items/A4QG9DHZ"],"itemData":{"id":1696,"type":"chapter","abstract":"L'accès aux savoirs peut se réaliser selon des modalités fort diverses : par la réception et l'interprétation d'un discours construit, par l'utilisation d'un service ou d'un dispositif d'accès à l'information, au savoir ou à la culture (bases de données, bibliothèques, musées,...), par la mise en œuvre et l'usage d'un outil socio-technique (logiciels informatiques, discours méthodologiques,...), par l'immersion dans un environnement artificiel ou réel (simulation ou observation par exemple), etc. Cet ouvrage aborde des questions liées à la recherche d'information et à l'élaboration de savoirs à partir de documents, d'énoncés ou de données enregistrés, d'environnements techniques ou culturels ; et s'interroge sur ces modalités de transmission du savoir, qui n'imposent pas une synchronisation de la production et de l'acquisition et qui font appel à une mémoire, sur l'élaboration et la mise en œuvre d'instruments et de dispositifs de médiation technique, organisationnelle, socio-économique qui autorisent de telles transmissions, sur les pratiques et les usages en matière d'accès à l'information, de construction de savoirs et de médiation de la connaissance. Comment évoquer le partage des savoirs sans étudier sa relation aux représentations, à la langue et au discours ? Pour certains, une représentation est une forme de savoir et le savoir une forme de représentation. Pour d'autres, langues et représentations communes s'imposeraient comme un préalable à tout partage. D'autres encore considèrent la représentation comme une manifestation de ce partage, ou bien définissent le savoir comme une formation discursive. Les interrogations sont donc nombreuses sur ce jeu conceptuel qui fait intervenir savoir, discours, représentation et langage. Les recherches en sciences de l'information et de la communication, avec notamment l'anthropologie de la communication ou la sémiopragmatique, peuvent contribuer de façon originale à la réflexion dans ce domaine. Par la diversité des analyses proposées, cet ouvrage fournit des éléments de réponse originaux et pertinents à un bon nombre de ces interrogations.","container-title":"Médiation et représentation des savoirs","event-place":"Paris","ISBN":"978-2-7475-6255-3","language":"fr","page":"15-32","publisher":"L'Harmattan","publisher-place":"Paris","source":"Google Books","title":"Le partage des savoirs entre métamorphose des médias et poétique des discours","editor":[{"family":"Metzger","given":"Jean-Paul"}],"author":[{"family":"Jeanneret","given":"Yves"}],"issued":{"date-parts":[["2004"]]}},"locator":"22"}],"schema":"https://github.com/citation-style-language/schema/raw/master/csl-citation.json"} </w:instrText>
      </w:r>
      <w:r w:rsidRPr="00A37406">
        <w:rPr>
          <w:rFonts w:ascii="Times New Roman" w:hAnsi="Times New Roman" w:cs="Times New Roman"/>
          <w:sz w:val="24"/>
          <w:szCs w:val="24"/>
          <w:lang w:val="fr-BE"/>
        </w:rPr>
        <w:fldChar w:fldCharType="separate"/>
      </w:r>
      <w:r w:rsidRPr="00A37406">
        <w:rPr>
          <w:rFonts w:ascii="Times New Roman" w:hAnsi="Times New Roman" w:cs="Times New Roman"/>
          <w:sz w:val="24"/>
          <w:lang w:val="fr-BE"/>
        </w:rPr>
        <w:t>(Jeanneret 2004, 22)</w:t>
      </w:r>
      <w:r w:rsidRPr="00A37406">
        <w:rPr>
          <w:rFonts w:ascii="Times New Roman" w:hAnsi="Times New Roman" w:cs="Times New Roman"/>
          <w:sz w:val="24"/>
          <w:szCs w:val="24"/>
          <w:lang w:val="fr-BE"/>
        </w:rPr>
        <w:fldChar w:fldCharType="end"/>
      </w:r>
    </w:p>
    <w:p w:rsidR="00C21D29" w:rsidRDefault="005C3562" w:rsidP="00B07528">
      <w:pPr>
        <w:jc w:val="both"/>
        <w:rPr>
          <w:rFonts w:ascii="Times New Roman" w:hAnsi="Times New Roman" w:cs="Times New Roman"/>
          <w:iCs/>
          <w:sz w:val="24"/>
          <w:szCs w:val="24"/>
          <w:lang w:val="fr-FR"/>
        </w:rPr>
      </w:pPr>
      <w:r w:rsidRPr="00E34C80">
        <w:rPr>
          <w:rFonts w:ascii="Times New Roman" w:hAnsi="Times New Roman" w:cs="Times New Roman"/>
          <w:sz w:val="24"/>
          <w:szCs w:val="24"/>
          <w:lang w:val="fr-BE"/>
        </w:rPr>
        <w:t xml:space="preserve">C’est </w:t>
      </w:r>
      <w:r w:rsidR="008D7D81" w:rsidRPr="00E34C80">
        <w:rPr>
          <w:rFonts w:ascii="Times New Roman" w:hAnsi="Times New Roman" w:cs="Times New Roman"/>
          <w:sz w:val="24"/>
          <w:szCs w:val="24"/>
          <w:lang w:val="fr-BE"/>
        </w:rPr>
        <w:t xml:space="preserve">dans cette optique que nous </w:t>
      </w:r>
      <w:r w:rsidR="002B142A" w:rsidRPr="00E34C80">
        <w:rPr>
          <w:rFonts w:ascii="Times New Roman" w:hAnsi="Times New Roman" w:cs="Times New Roman"/>
          <w:sz w:val="24"/>
          <w:szCs w:val="24"/>
          <w:lang w:val="fr-BE"/>
        </w:rPr>
        <w:t>désirons enquêt</w:t>
      </w:r>
      <w:r w:rsidR="00280496" w:rsidRPr="00E34C80">
        <w:rPr>
          <w:rFonts w:ascii="Times New Roman" w:hAnsi="Times New Roman" w:cs="Times New Roman"/>
          <w:sz w:val="24"/>
          <w:szCs w:val="24"/>
          <w:lang w:val="fr-BE"/>
        </w:rPr>
        <w:t>er</w:t>
      </w:r>
      <w:r w:rsidR="008D7D81" w:rsidRPr="00E34C80">
        <w:rPr>
          <w:rFonts w:ascii="Times New Roman" w:hAnsi="Times New Roman" w:cs="Times New Roman"/>
          <w:sz w:val="24"/>
          <w:szCs w:val="24"/>
          <w:lang w:val="fr-BE"/>
        </w:rPr>
        <w:t xml:space="preserve"> sur </w:t>
      </w:r>
      <w:r w:rsidR="00705FFB" w:rsidRPr="00E34C80">
        <w:rPr>
          <w:rFonts w:ascii="Times New Roman" w:hAnsi="Times New Roman" w:cs="Times New Roman"/>
          <w:sz w:val="24"/>
          <w:szCs w:val="24"/>
          <w:lang w:val="fr-BE"/>
        </w:rPr>
        <w:t xml:space="preserve">le rôle </w:t>
      </w:r>
      <w:r w:rsidR="00A0237D">
        <w:rPr>
          <w:rFonts w:ascii="Times New Roman" w:hAnsi="Times New Roman" w:cs="Times New Roman"/>
          <w:sz w:val="24"/>
          <w:szCs w:val="24"/>
          <w:lang w:val="fr-BE"/>
        </w:rPr>
        <w:t>dévolu</w:t>
      </w:r>
      <w:r w:rsidR="00705FFB" w:rsidRPr="00E34C80">
        <w:rPr>
          <w:rFonts w:ascii="Times New Roman" w:hAnsi="Times New Roman" w:cs="Times New Roman"/>
          <w:sz w:val="24"/>
          <w:szCs w:val="24"/>
          <w:lang w:val="fr-BE"/>
        </w:rPr>
        <w:t xml:space="preserve"> à la </w:t>
      </w:r>
      <w:r w:rsidR="00705FFB" w:rsidRPr="00A0237D">
        <w:rPr>
          <w:rFonts w:ascii="Times New Roman" w:hAnsi="Times New Roman" w:cs="Times New Roman"/>
          <w:i/>
          <w:sz w:val="24"/>
          <w:szCs w:val="24"/>
          <w:lang w:val="fr-BE"/>
        </w:rPr>
        <w:t>participation</w:t>
      </w:r>
      <w:r w:rsidR="00705FFB" w:rsidRPr="00E34C80">
        <w:rPr>
          <w:rFonts w:ascii="Times New Roman" w:hAnsi="Times New Roman" w:cs="Times New Roman"/>
          <w:sz w:val="24"/>
          <w:szCs w:val="24"/>
          <w:lang w:val="fr-BE"/>
        </w:rPr>
        <w:t xml:space="preserve"> dans</w:t>
      </w:r>
      <w:r w:rsidR="008D7D81" w:rsidRPr="00E34C80">
        <w:rPr>
          <w:rFonts w:ascii="Times New Roman" w:hAnsi="Times New Roman" w:cs="Times New Roman"/>
          <w:sz w:val="24"/>
          <w:szCs w:val="24"/>
          <w:lang w:val="fr-BE"/>
        </w:rPr>
        <w:t xml:space="preserve"> </w:t>
      </w:r>
      <w:r w:rsidR="00DE396E" w:rsidRPr="00E34C80">
        <w:rPr>
          <w:rFonts w:ascii="Times New Roman" w:hAnsi="Times New Roman" w:cs="Times New Roman"/>
          <w:sz w:val="24"/>
          <w:szCs w:val="24"/>
          <w:lang w:val="fr-BE"/>
        </w:rPr>
        <w:t>les</w:t>
      </w:r>
      <w:r w:rsidR="00DE396E">
        <w:rPr>
          <w:rFonts w:ascii="Times New Roman" w:hAnsi="Times New Roman" w:cs="Times New Roman"/>
          <w:sz w:val="24"/>
          <w:szCs w:val="24"/>
          <w:lang w:val="fr-BE"/>
        </w:rPr>
        <w:t xml:space="preserve"> </w:t>
      </w:r>
      <w:r w:rsidR="008D7D81" w:rsidRPr="003115CF">
        <w:rPr>
          <w:rFonts w:ascii="Times New Roman" w:hAnsi="Times New Roman" w:cs="Times New Roman"/>
          <w:sz w:val="24"/>
          <w:szCs w:val="24"/>
          <w:lang w:val="fr-BE"/>
        </w:rPr>
        <w:t xml:space="preserve">dispositifs médiatiques </w:t>
      </w:r>
      <w:r w:rsidR="00A77581">
        <w:rPr>
          <w:rFonts w:ascii="Times New Roman" w:hAnsi="Times New Roman" w:cs="Times New Roman"/>
          <w:sz w:val="24"/>
          <w:szCs w:val="24"/>
          <w:lang w:val="fr-BE"/>
        </w:rPr>
        <w:t>se revendiquant d’</w:t>
      </w:r>
      <w:r w:rsidR="00F6718F">
        <w:rPr>
          <w:rFonts w:ascii="Times New Roman" w:hAnsi="Times New Roman" w:cs="Times New Roman"/>
          <w:sz w:val="24"/>
          <w:szCs w:val="24"/>
          <w:lang w:val="fr-BE"/>
        </w:rPr>
        <w:t>une inscription sur l’</w:t>
      </w:r>
      <w:r w:rsidR="008D7D81" w:rsidRPr="003115CF">
        <w:rPr>
          <w:rFonts w:ascii="Times New Roman" w:hAnsi="Times New Roman" w:cs="Times New Roman"/>
          <w:sz w:val="24"/>
          <w:szCs w:val="24"/>
          <w:lang w:val="fr-BE"/>
        </w:rPr>
        <w:t>axe science-société</w:t>
      </w:r>
      <w:r w:rsidR="00BC6C74">
        <w:rPr>
          <w:rFonts w:ascii="Times New Roman" w:hAnsi="Times New Roman" w:cs="Times New Roman"/>
          <w:sz w:val="24"/>
          <w:szCs w:val="24"/>
          <w:lang w:val="fr-BE"/>
        </w:rPr>
        <w:t xml:space="preserve">. Nous prendrons </w:t>
      </w:r>
      <w:r w:rsidRPr="003115CF">
        <w:rPr>
          <w:rFonts w:ascii="Times New Roman" w:hAnsi="Times New Roman" w:cs="Times New Roman"/>
          <w:sz w:val="24"/>
          <w:szCs w:val="24"/>
          <w:lang w:val="fr-BE"/>
        </w:rPr>
        <w:t>pour terrains d’analyse deux sites requérant une participation des chercheurs voire, dans certains cas, du grand public, mais agissant sur des plans distincts : l’un opérant sur une scène d’énonciation</w:t>
      </w:r>
      <w:r w:rsidR="00405F70" w:rsidRPr="003115CF">
        <w:rPr>
          <w:rStyle w:val="Appelnotedebasdep"/>
          <w:rFonts w:ascii="Times New Roman" w:hAnsi="Times New Roman" w:cs="Times New Roman"/>
          <w:sz w:val="24"/>
          <w:szCs w:val="24"/>
          <w:lang w:val="fr-BE"/>
        </w:rPr>
        <w:footnoteReference w:id="2"/>
      </w:r>
      <w:r w:rsidRPr="003115CF">
        <w:rPr>
          <w:rFonts w:ascii="Times New Roman" w:hAnsi="Times New Roman" w:cs="Times New Roman"/>
          <w:sz w:val="24"/>
          <w:szCs w:val="24"/>
          <w:lang w:val="fr-BE"/>
        </w:rPr>
        <w:t xml:space="preserve"> scientifique, </w:t>
      </w:r>
      <w:r w:rsidRPr="003115CF">
        <w:rPr>
          <w:rFonts w:ascii="Times New Roman" w:hAnsi="Times New Roman" w:cs="Times New Roman"/>
          <w:i/>
          <w:sz w:val="24"/>
          <w:szCs w:val="24"/>
          <w:lang w:val="fr-BE"/>
        </w:rPr>
        <w:t>Hypotheses.org</w:t>
      </w:r>
      <w:r w:rsidRPr="003115CF">
        <w:rPr>
          <w:rFonts w:ascii="Times New Roman" w:hAnsi="Times New Roman" w:cs="Times New Roman"/>
          <w:sz w:val="24"/>
          <w:szCs w:val="24"/>
          <w:lang w:val="fr-BE"/>
        </w:rPr>
        <w:t xml:space="preserve">, l’autre sur une scène d’énonciation </w:t>
      </w:r>
      <w:r w:rsidR="00816420">
        <w:rPr>
          <w:rFonts w:ascii="Times New Roman" w:hAnsi="Times New Roman" w:cs="Times New Roman"/>
          <w:sz w:val="24"/>
          <w:szCs w:val="24"/>
          <w:lang w:val="fr-BE"/>
        </w:rPr>
        <w:t>média</w:t>
      </w:r>
      <w:r w:rsidRPr="003115CF">
        <w:rPr>
          <w:rFonts w:ascii="Times New Roman" w:hAnsi="Times New Roman" w:cs="Times New Roman"/>
          <w:sz w:val="24"/>
          <w:szCs w:val="24"/>
          <w:lang w:val="fr-BE"/>
        </w:rPr>
        <w:t xml:space="preserve">tique, </w:t>
      </w:r>
      <w:r w:rsidRPr="003115CF">
        <w:rPr>
          <w:rFonts w:ascii="Times New Roman" w:hAnsi="Times New Roman" w:cs="Times New Roman"/>
          <w:i/>
          <w:sz w:val="24"/>
          <w:szCs w:val="24"/>
          <w:lang w:val="fr-BE"/>
        </w:rPr>
        <w:t>The</w:t>
      </w:r>
      <w:r w:rsidR="005712F1">
        <w:rPr>
          <w:rFonts w:ascii="Times New Roman" w:hAnsi="Times New Roman" w:cs="Times New Roman"/>
          <w:i/>
          <w:sz w:val="24"/>
          <w:szCs w:val="24"/>
          <w:lang w:val="fr-BE"/>
        </w:rPr>
        <w:t xml:space="preserve"> </w:t>
      </w:r>
      <w:r w:rsidRPr="003115CF">
        <w:rPr>
          <w:rFonts w:ascii="Times New Roman" w:hAnsi="Times New Roman" w:cs="Times New Roman"/>
          <w:i/>
          <w:sz w:val="24"/>
          <w:szCs w:val="24"/>
          <w:lang w:val="fr-BE"/>
        </w:rPr>
        <w:t>Conversation</w:t>
      </w:r>
      <w:r w:rsidRPr="003115CF">
        <w:rPr>
          <w:rFonts w:ascii="Times New Roman" w:hAnsi="Times New Roman" w:cs="Times New Roman"/>
          <w:sz w:val="24"/>
          <w:szCs w:val="24"/>
          <w:lang w:val="fr-BE"/>
        </w:rPr>
        <w:t>.</w:t>
      </w:r>
      <w:r w:rsidR="00D36904">
        <w:rPr>
          <w:rFonts w:ascii="Times New Roman" w:hAnsi="Times New Roman" w:cs="Times New Roman"/>
          <w:sz w:val="24"/>
          <w:szCs w:val="24"/>
          <w:lang w:val="fr-BE"/>
        </w:rPr>
        <w:t xml:space="preserve"> </w:t>
      </w:r>
      <w:r w:rsidR="00B74D93">
        <w:rPr>
          <w:rFonts w:ascii="Times New Roman" w:hAnsi="Times New Roman" w:cs="Times New Roman"/>
          <w:sz w:val="24"/>
          <w:szCs w:val="24"/>
          <w:lang w:val="fr-BE"/>
        </w:rPr>
        <w:t>Nous emprunterons</w:t>
      </w:r>
      <w:r w:rsidR="00270C9A">
        <w:rPr>
          <w:rFonts w:ascii="Times New Roman" w:hAnsi="Times New Roman" w:cs="Times New Roman"/>
          <w:sz w:val="24"/>
          <w:szCs w:val="24"/>
          <w:lang w:val="fr-BE"/>
        </w:rPr>
        <w:t xml:space="preserve"> pour ce faire</w:t>
      </w:r>
      <w:r w:rsidR="00B74D93">
        <w:rPr>
          <w:rFonts w:ascii="Times New Roman" w:hAnsi="Times New Roman" w:cs="Times New Roman"/>
          <w:sz w:val="24"/>
          <w:szCs w:val="24"/>
          <w:lang w:val="fr-BE"/>
        </w:rPr>
        <w:t xml:space="preserve"> </w:t>
      </w:r>
      <w:r w:rsidR="00385264">
        <w:rPr>
          <w:rFonts w:ascii="Times New Roman" w:hAnsi="Times New Roman" w:cs="Times New Roman"/>
          <w:sz w:val="24"/>
          <w:szCs w:val="24"/>
          <w:lang w:val="fr-BE"/>
        </w:rPr>
        <w:t xml:space="preserve">plusieurs </w:t>
      </w:r>
      <w:r w:rsidR="002628F9">
        <w:rPr>
          <w:rFonts w:ascii="Times New Roman" w:hAnsi="Times New Roman" w:cs="Times New Roman"/>
          <w:sz w:val="24"/>
          <w:szCs w:val="24"/>
          <w:lang w:val="fr-BE"/>
        </w:rPr>
        <w:t>éléments issus du</w:t>
      </w:r>
      <w:r w:rsidR="00B74D93">
        <w:rPr>
          <w:rFonts w:ascii="Times New Roman" w:hAnsi="Times New Roman" w:cs="Times New Roman"/>
          <w:sz w:val="24"/>
          <w:szCs w:val="24"/>
          <w:lang w:val="fr-BE"/>
        </w:rPr>
        <w:t xml:space="preserve"> cadre théorique élaboré par Yves Jeanneret dans ses travaux sur la </w:t>
      </w:r>
      <w:r w:rsidR="00B74D93">
        <w:rPr>
          <w:rFonts w:ascii="Times New Roman" w:hAnsi="Times New Roman" w:cs="Times New Roman"/>
          <w:i/>
          <w:sz w:val="24"/>
          <w:szCs w:val="24"/>
          <w:lang w:val="fr-BE"/>
        </w:rPr>
        <w:t>trivialité</w:t>
      </w:r>
      <w:r w:rsidR="00B74D93">
        <w:rPr>
          <w:rFonts w:ascii="Times New Roman" w:hAnsi="Times New Roman" w:cs="Times New Roman"/>
          <w:sz w:val="24"/>
          <w:szCs w:val="24"/>
          <w:lang w:val="fr-BE"/>
        </w:rPr>
        <w:t xml:space="preserve"> </w:t>
      </w:r>
      <w:r w:rsidR="00B74D93">
        <w:rPr>
          <w:rFonts w:ascii="Times New Roman" w:hAnsi="Times New Roman" w:cs="Times New Roman"/>
          <w:sz w:val="24"/>
          <w:szCs w:val="24"/>
          <w:lang w:val="fr-BE"/>
        </w:rPr>
        <w:fldChar w:fldCharType="begin"/>
      </w:r>
      <w:r w:rsidR="00B74D93">
        <w:rPr>
          <w:rFonts w:ascii="Times New Roman" w:hAnsi="Times New Roman" w:cs="Times New Roman"/>
          <w:sz w:val="24"/>
          <w:szCs w:val="24"/>
          <w:lang w:val="fr-BE"/>
        </w:rPr>
        <w:instrText xml:space="preserve"> ADDIN ZOTERO_ITEM CSL_CITATION {"citationID":"xfhSaPz1","properties":{"formattedCitation":"(Jeanneret 2008; 2014)","plainCitation":"(Jeanneret 2008; 2014)","noteIndex":0},"citationItems":[{"id":1164,"uris":["http://zotero.org/users/917725/items/NSE3S9AG"],"uri":["http://zotero.org/users/917725/items/NSE3S9AG"],"itemData":{"id":1164,"type":"book","call-number":"SC JEA (ULg Alpha philosophie et communication); ULB 2SIC 302.2 JEAN","event-place":"Paris","ISBN":"978-2-7462-1878-9","language":"fr","number-of-pages":"267","publisher":"Hermès science publications","publisher-place":"Paris","source":"Google Books","title":"Penser la trivialité: La vie triviale des êtres culturels","title-short":"Penser la trivialité","author":[{"family":"Jeanneret","given":"Yves"}],"issued":{"date-parts":[["2008",9,1]]}}},{"id":1205,"uris":["http://zotero.org/users/917725/items/RV2AE9KP"],"uri":["http://zotero.org/users/917725/items/RV2AE9KP"],"itemData":{"id":1205,"type":"book","call-number":"ULB 2SIC-NB, 2SIC 302.2 JEAN","event-place":"Paris","ISBN":"978-2-9542852-5-2","language":"fr","note":"CR: https://questionsdecommunication.revues.org/9384; http://www.necplus.eu/action/displayFulltext?type=6&amp;fid=2464712&amp;jid=CML&amp;volumeId=2015&amp;issueId=185&amp;aid=2464711&amp;fulltextType=RA&amp;fileId=S0336150015013034","number-of-pages":"765","publisher":"Editions Non Standard","publisher-place":"Paris","source":"Google Books","title":"Critique de la trivialité: Les médiations de la communication, enjeu de pouvoir","title-short":"Critique de la trivialité","author":[{"family":"Jeanneret","given":"Yves"}],"issued":{"date-parts":[["2014",9,1]]}}}],"schema":"https://github.com/citation-style-language/schema/raw/master/csl-citation.json"} </w:instrText>
      </w:r>
      <w:r w:rsidR="00B74D93">
        <w:rPr>
          <w:rFonts w:ascii="Times New Roman" w:hAnsi="Times New Roman" w:cs="Times New Roman"/>
          <w:sz w:val="24"/>
          <w:szCs w:val="24"/>
          <w:lang w:val="fr-BE"/>
        </w:rPr>
        <w:fldChar w:fldCharType="separate"/>
      </w:r>
      <w:r w:rsidR="00B74D93" w:rsidRPr="00B74D93">
        <w:rPr>
          <w:rFonts w:ascii="Times New Roman" w:hAnsi="Times New Roman" w:cs="Times New Roman"/>
          <w:sz w:val="24"/>
          <w:lang w:val="fr-BE"/>
        </w:rPr>
        <w:t>(Jeanneret 2008; 2014)</w:t>
      </w:r>
      <w:r w:rsidR="00B74D93">
        <w:rPr>
          <w:rFonts w:ascii="Times New Roman" w:hAnsi="Times New Roman" w:cs="Times New Roman"/>
          <w:sz w:val="24"/>
          <w:szCs w:val="24"/>
          <w:lang w:val="fr-BE"/>
        </w:rPr>
        <w:fldChar w:fldCharType="end"/>
      </w:r>
      <w:r w:rsidR="00392826">
        <w:rPr>
          <w:rFonts w:ascii="Times New Roman" w:hAnsi="Times New Roman" w:cs="Times New Roman"/>
          <w:sz w:val="24"/>
          <w:szCs w:val="24"/>
          <w:lang w:val="fr-BE"/>
        </w:rPr>
        <w:t xml:space="preserve">, </w:t>
      </w:r>
      <w:r w:rsidR="00CD5547">
        <w:rPr>
          <w:rFonts w:ascii="Times New Roman" w:hAnsi="Times New Roman" w:cs="Times New Roman"/>
          <w:sz w:val="24"/>
          <w:szCs w:val="24"/>
          <w:lang w:val="fr-BE"/>
        </w:rPr>
        <w:t>partant du</w:t>
      </w:r>
      <w:r w:rsidR="00392826">
        <w:rPr>
          <w:rFonts w:ascii="Times New Roman" w:hAnsi="Times New Roman" w:cs="Times New Roman"/>
          <w:sz w:val="24"/>
          <w:szCs w:val="24"/>
          <w:lang w:val="fr-BE"/>
        </w:rPr>
        <w:t xml:space="preserve"> principe</w:t>
      </w:r>
      <w:r w:rsidR="00B74D93">
        <w:rPr>
          <w:rFonts w:ascii="Times New Roman" w:hAnsi="Times New Roman" w:cs="Times New Roman"/>
          <w:sz w:val="24"/>
          <w:szCs w:val="24"/>
          <w:lang w:val="fr-BE"/>
        </w:rPr>
        <w:t xml:space="preserve"> que toute communication </w:t>
      </w:r>
      <w:r w:rsidR="00617D7C">
        <w:rPr>
          <w:rFonts w:ascii="Times New Roman" w:hAnsi="Times New Roman" w:cs="Times New Roman"/>
          <w:sz w:val="24"/>
          <w:szCs w:val="24"/>
          <w:lang w:val="fr-BE"/>
        </w:rPr>
        <w:t xml:space="preserve">est </w:t>
      </w:r>
      <w:r w:rsidR="00617D7C">
        <w:rPr>
          <w:rFonts w:ascii="Times New Roman" w:hAnsi="Times New Roman" w:cs="Times New Roman"/>
          <w:i/>
          <w:sz w:val="24"/>
          <w:szCs w:val="24"/>
          <w:lang w:val="fr-BE"/>
        </w:rPr>
        <w:t>instrumentée</w:t>
      </w:r>
      <w:r w:rsidR="005273F6">
        <w:rPr>
          <w:rFonts w:ascii="Times New Roman" w:hAnsi="Times New Roman" w:cs="Times New Roman"/>
          <w:sz w:val="24"/>
          <w:szCs w:val="24"/>
          <w:lang w:val="fr-BE"/>
        </w:rPr>
        <w:t xml:space="preserve"> </w:t>
      </w:r>
      <w:r w:rsidR="00617D7C" w:rsidRPr="00121405">
        <w:rPr>
          <w:rFonts w:ascii="Times New Roman" w:hAnsi="Times New Roman" w:cs="Times New Roman"/>
          <w:sz w:val="24"/>
          <w:szCs w:val="24"/>
          <w:lang w:val="fr-BE"/>
        </w:rPr>
        <w:t>en fonction d</w:t>
      </w:r>
      <w:r w:rsidR="00D07CAD" w:rsidRPr="00121405">
        <w:rPr>
          <w:rFonts w:ascii="Times New Roman" w:hAnsi="Times New Roman" w:cs="Times New Roman"/>
          <w:sz w:val="24"/>
          <w:szCs w:val="24"/>
          <w:lang w:val="fr-BE"/>
        </w:rPr>
        <w:t>’imaginaires</w:t>
      </w:r>
      <w:r w:rsidR="00121405">
        <w:rPr>
          <w:rFonts w:ascii="Times New Roman" w:hAnsi="Times New Roman" w:cs="Times New Roman"/>
          <w:sz w:val="24"/>
          <w:szCs w:val="24"/>
          <w:lang w:val="fr-BE"/>
        </w:rPr>
        <w:t>, de valeurs et de normes</w:t>
      </w:r>
      <w:r w:rsidR="005273F6">
        <w:rPr>
          <w:rFonts w:ascii="Times New Roman" w:hAnsi="Times New Roman" w:cs="Times New Roman"/>
          <w:sz w:val="24"/>
          <w:szCs w:val="24"/>
          <w:lang w:val="fr-BE"/>
        </w:rPr>
        <w:t xml:space="preserve"> </w:t>
      </w:r>
      <w:r w:rsidR="0089702A">
        <w:rPr>
          <w:rFonts w:ascii="Times New Roman" w:hAnsi="Times New Roman" w:cs="Times New Roman"/>
          <w:sz w:val="24"/>
          <w:szCs w:val="24"/>
          <w:lang w:val="fr-BE"/>
        </w:rPr>
        <w:t xml:space="preserve">choisies par </w:t>
      </w:r>
      <w:r w:rsidR="005273F6">
        <w:rPr>
          <w:rFonts w:ascii="Times New Roman" w:hAnsi="Times New Roman" w:cs="Times New Roman"/>
          <w:sz w:val="24"/>
          <w:szCs w:val="24"/>
          <w:lang w:val="fr-BE"/>
        </w:rPr>
        <w:t xml:space="preserve">les sociétés </w:t>
      </w:r>
      <w:r w:rsidR="0089702A">
        <w:rPr>
          <w:rFonts w:ascii="Times New Roman" w:hAnsi="Times New Roman" w:cs="Times New Roman"/>
          <w:sz w:val="24"/>
          <w:szCs w:val="24"/>
          <w:lang w:val="fr-BE"/>
        </w:rPr>
        <w:t>humaines</w:t>
      </w:r>
      <w:r w:rsidR="005273F6">
        <w:rPr>
          <w:rFonts w:ascii="Times New Roman" w:hAnsi="Times New Roman" w:cs="Times New Roman"/>
          <w:sz w:val="24"/>
          <w:szCs w:val="24"/>
          <w:lang w:val="fr-BE"/>
        </w:rPr>
        <w:t xml:space="preserve"> pour organiser la circulation de leurs productions culturelles</w:t>
      </w:r>
      <w:r w:rsidR="00A315E7">
        <w:rPr>
          <w:rFonts w:ascii="Times New Roman" w:hAnsi="Times New Roman" w:cs="Times New Roman"/>
          <w:sz w:val="24"/>
          <w:szCs w:val="24"/>
          <w:lang w:val="fr-BE"/>
        </w:rPr>
        <w:t xml:space="preserve">. </w:t>
      </w:r>
      <w:r w:rsidR="005273F6">
        <w:rPr>
          <w:rFonts w:ascii="Times New Roman" w:hAnsi="Times New Roman" w:cs="Times New Roman"/>
          <w:iCs/>
          <w:sz w:val="24"/>
          <w:szCs w:val="24"/>
          <w:lang w:val="fr-FR"/>
        </w:rPr>
        <w:t xml:space="preserve">Celles-ci </w:t>
      </w:r>
      <w:r w:rsidR="00121405">
        <w:rPr>
          <w:rFonts w:ascii="Times New Roman" w:hAnsi="Times New Roman" w:cs="Times New Roman"/>
          <w:iCs/>
          <w:sz w:val="24"/>
          <w:szCs w:val="24"/>
          <w:lang w:val="fr-FR"/>
        </w:rPr>
        <w:t>font l’objet de médiations matérielles et symboliques dans le processus de leur mise en partage, anticipant des réappropriations</w:t>
      </w:r>
      <w:r w:rsidR="007B2231">
        <w:rPr>
          <w:rFonts w:ascii="Times New Roman" w:hAnsi="Times New Roman" w:cs="Times New Roman"/>
          <w:iCs/>
          <w:sz w:val="24"/>
          <w:szCs w:val="24"/>
          <w:lang w:val="fr-FR"/>
        </w:rPr>
        <w:t xml:space="preserve"> </w:t>
      </w:r>
      <w:r w:rsidR="007B2231">
        <w:rPr>
          <w:rFonts w:ascii="Times New Roman" w:hAnsi="Times New Roman" w:cs="Times New Roman"/>
          <w:iCs/>
          <w:sz w:val="24"/>
          <w:szCs w:val="24"/>
          <w:lang w:val="fr-FR"/>
        </w:rPr>
        <w:fldChar w:fldCharType="begin"/>
      </w:r>
      <w:r w:rsidR="007B2231">
        <w:rPr>
          <w:rFonts w:ascii="Times New Roman" w:hAnsi="Times New Roman" w:cs="Times New Roman"/>
          <w:iCs/>
          <w:sz w:val="24"/>
          <w:szCs w:val="24"/>
          <w:lang w:val="fr-FR"/>
        </w:rPr>
        <w:instrText xml:space="preserve"> ADDIN ZOTERO_ITEM CSL_CITATION {"citationID":"tLtrWiaU","properties":{"formattedCitation":"(Jeanneret 2008)","plainCitation":"(Jeanneret 2008)","noteIndex":0},"citationItems":[{"id":1164,"uris":["http://zotero.org/users/917725/items/NSE3S9AG"],"uri":["http://zotero.org/users/917725/items/NSE3S9AG"],"itemData":{"id":1164,"type":"book","call-number":"SC JEA (ULg Alpha philosophie et communication); ULB 2SIC 302.2 JEAN","event-place":"Paris","ISBN":"978-2-7462-1878-9","language":"fr","number-of-pages":"267","publisher":"Hermès science publications","publisher-place":"Paris","source":"Google Books","title":"Penser la trivialité: La vie triviale des êtres culturels","title-short":"Penser la trivialité","author":[{"family":"Jeanneret","given":"Yves"}],"issued":{"date-parts":[["2008",9,1]]}}}],"schema":"https://github.com/citation-style-language/schema/raw/master/csl-citation.json"} </w:instrText>
      </w:r>
      <w:r w:rsidR="007B2231">
        <w:rPr>
          <w:rFonts w:ascii="Times New Roman" w:hAnsi="Times New Roman" w:cs="Times New Roman"/>
          <w:iCs/>
          <w:sz w:val="24"/>
          <w:szCs w:val="24"/>
          <w:lang w:val="fr-FR"/>
        </w:rPr>
        <w:fldChar w:fldCharType="separate"/>
      </w:r>
      <w:r w:rsidR="007B2231" w:rsidRPr="007B2231">
        <w:rPr>
          <w:rFonts w:ascii="Times New Roman" w:hAnsi="Times New Roman" w:cs="Times New Roman"/>
          <w:sz w:val="24"/>
          <w:lang w:val="fr-BE"/>
        </w:rPr>
        <w:t>(Jeanneret 2008)</w:t>
      </w:r>
      <w:r w:rsidR="007B2231">
        <w:rPr>
          <w:rFonts w:ascii="Times New Roman" w:hAnsi="Times New Roman" w:cs="Times New Roman"/>
          <w:iCs/>
          <w:sz w:val="24"/>
          <w:szCs w:val="24"/>
          <w:lang w:val="fr-FR"/>
        </w:rPr>
        <w:fldChar w:fldCharType="end"/>
      </w:r>
      <w:r w:rsidR="005F27B1">
        <w:rPr>
          <w:rFonts w:ascii="Times New Roman" w:hAnsi="Times New Roman" w:cs="Times New Roman"/>
          <w:iCs/>
          <w:sz w:val="24"/>
          <w:szCs w:val="24"/>
          <w:lang w:val="fr-FR"/>
        </w:rPr>
        <w:t> ; médiations dont s’</w:t>
      </w:r>
      <w:r w:rsidR="005F27B1" w:rsidRPr="005F27B1">
        <w:rPr>
          <w:rFonts w:ascii="Times New Roman" w:hAnsi="Times New Roman" w:cs="Times New Roman"/>
          <w:i/>
          <w:iCs/>
          <w:sz w:val="24"/>
          <w:szCs w:val="24"/>
          <w:lang w:val="fr-FR"/>
        </w:rPr>
        <w:t>emparent</w:t>
      </w:r>
      <w:r w:rsidR="005F27B1">
        <w:rPr>
          <w:rFonts w:ascii="Times New Roman" w:hAnsi="Times New Roman" w:cs="Times New Roman"/>
          <w:iCs/>
          <w:sz w:val="24"/>
          <w:szCs w:val="24"/>
          <w:lang w:val="fr-FR"/>
        </w:rPr>
        <w:t xml:space="preserve"> les organisations pour créer de la valeur et du pouvoir </w:t>
      </w:r>
      <w:r w:rsidR="005F27B1">
        <w:rPr>
          <w:rFonts w:ascii="Times New Roman" w:hAnsi="Times New Roman" w:cs="Times New Roman"/>
          <w:iCs/>
          <w:sz w:val="24"/>
          <w:szCs w:val="24"/>
          <w:lang w:val="fr-FR"/>
        </w:rPr>
        <w:fldChar w:fldCharType="begin"/>
      </w:r>
      <w:r w:rsidR="005F27B1">
        <w:rPr>
          <w:rFonts w:ascii="Times New Roman" w:hAnsi="Times New Roman" w:cs="Times New Roman"/>
          <w:iCs/>
          <w:sz w:val="24"/>
          <w:szCs w:val="24"/>
          <w:lang w:val="fr-FR"/>
        </w:rPr>
        <w:instrText xml:space="preserve"> ADDIN ZOTERO_ITEM CSL_CITATION {"citationID":"Ld6edBpb","properties":{"formattedCitation":"(Jeanneret 2014)","plainCitation":"(Jeanneret 2014)","noteIndex":0},"citationItems":[{"id":1205,"uris":["http://zotero.org/users/917725/items/RV2AE9KP"],"uri":["http://zotero.org/users/917725/items/RV2AE9KP"],"itemData":{"id":1205,"type":"book","call-number":"ULB 2SIC-NB, 2SIC 302.2 JEAN","event-place":"Paris","ISBN":"978-2-9542852-5-2","language":"fr","note":"CR: https://questionsdecommunication.revues.org/9384; http://www.necplus.eu/action/displayFulltext?type=6&amp;fid=2464712&amp;jid=CML&amp;volumeId=2015&amp;issueId=185&amp;aid=2464711&amp;fulltextType=RA&amp;fileId=S0336150015013034","number-of-pages":"765","publisher":"Editions Non Standard","publisher-place":"Paris","source":"Google Books","title":"Critique de la trivialité: Les médiations de la communication, enjeu de pouvoir","title-short":"Critique de la trivialité","author":[{"family":"Jeanneret","given":"Yves"}],"issued":{"date-parts":[["2014",9,1]]}}}],"schema":"https://github.com/citation-style-language/schema/raw/master/csl-citation.json"} </w:instrText>
      </w:r>
      <w:r w:rsidR="005F27B1">
        <w:rPr>
          <w:rFonts w:ascii="Times New Roman" w:hAnsi="Times New Roman" w:cs="Times New Roman"/>
          <w:iCs/>
          <w:sz w:val="24"/>
          <w:szCs w:val="24"/>
          <w:lang w:val="fr-FR"/>
        </w:rPr>
        <w:fldChar w:fldCharType="separate"/>
      </w:r>
      <w:r w:rsidR="005F27B1" w:rsidRPr="005F27B1">
        <w:rPr>
          <w:rFonts w:ascii="Times New Roman" w:hAnsi="Times New Roman" w:cs="Times New Roman"/>
          <w:sz w:val="24"/>
          <w:lang w:val="fr-BE"/>
        </w:rPr>
        <w:t>(Jeanneret 2014)</w:t>
      </w:r>
      <w:r w:rsidR="005F27B1">
        <w:rPr>
          <w:rFonts w:ascii="Times New Roman" w:hAnsi="Times New Roman" w:cs="Times New Roman"/>
          <w:iCs/>
          <w:sz w:val="24"/>
          <w:szCs w:val="24"/>
          <w:lang w:val="fr-FR"/>
        </w:rPr>
        <w:fldChar w:fldCharType="end"/>
      </w:r>
      <w:r w:rsidR="005F27B1">
        <w:rPr>
          <w:rFonts w:ascii="Times New Roman" w:hAnsi="Times New Roman" w:cs="Times New Roman"/>
          <w:iCs/>
          <w:sz w:val="24"/>
          <w:szCs w:val="24"/>
          <w:lang w:val="fr-FR"/>
        </w:rPr>
        <w:t>. Ce cadre théorique</w:t>
      </w:r>
      <w:r w:rsidR="00181AD4">
        <w:rPr>
          <w:rFonts w:ascii="Times New Roman" w:hAnsi="Times New Roman" w:cs="Times New Roman"/>
          <w:iCs/>
          <w:sz w:val="24"/>
          <w:szCs w:val="24"/>
          <w:lang w:val="fr-FR"/>
        </w:rPr>
        <w:t>, dont on restreint ici considérablement la richesse et la complexité</w:t>
      </w:r>
      <w:r w:rsidR="00745777">
        <w:rPr>
          <w:rStyle w:val="Appelnotedebasdep"/>
          <w:rFonts w:ascii="Times New Roman" w:hAnsi="Times New Roman" w:cs="Times New Roman"/>
          <w:iCs/>
          <w:sz w:val="24"/>
          <w:szCs w:val="24"/>
          <w:lang w:val="fr-FR"/>
        </w:rPr>
        <w:footnoteReference w:id="3"/>
      </w:r>
      <w:r w:rsidR="00181AD4">
        <w:rPr>
          <w:rFonts w:ascii="Times New Roman" w:hAnsi="Times New Roman" w:cs="Times New Roman"/>
          <w:iCs/>
          <w:sz w:val="24"/>
          <w:szCs w:val="24"/>
          <w:lang w:val="fr-FR"/>
        </w:rPr>
        <w:t xml:space="preserve">, </w:t>
      </w:r>
      <w:r w:rsidR="00053554">
        <w:rPr>
          <w:rFonts w:ascii="Times New Roman" w:hAnsi="Times New Roman" w:cs="Times New Roman"/>
          <w:iCs/>
          <w:sz w:val="24"/>
          <w:szCs w:val="24"/>
          <w:lang w:val="fr-FR"/>
        </w:rPr>
        <w:t>est de nature à nourrir notre approche problématique</w:t>
      </w:r>
      <w:r w:rsidR="00F620CE">
        <w:rPr>
          <w:rFonts w:ascii="Times New Roman" w:hAnsi="Times New Roman" w:cs="Times New Roman"/>
          <w:iCs/>
          <w:sz w:val="24"/>
          <w:szCs w:val="24"/>
          <w:lang w:val="fr-FR"/>
        </w:rPr>
        <w:t>. Dans le cont</w:t>
      </w:r>
      <w:r w:rsidR="00224A92">
        <w:rPr>
          <w:rFonts w:ascii="Times New Roman" w:hAnsi="Times New Roman" w:cs="Times New Roman"/>
          <w:iCs/>
          <w:sz w:val="24"/>
          <w:szCs w:val="24"/>
          <w:lang w:val="fr-FR"/>
        </w:rPr>
        <w:t xml:space="preserve">exte de la science ouverte, </w:t>
      </w:r>
      <w:r w:rsidR="00FA25CA">
        <w:rPr>
          <w:rFonts w:ascii="Times New Roman" w:hAnsi="Times New Roman" w:cs="Times New Roman"/>
          <w:iCs/>
          <w:sz w:val="24"/>
          <w:szCs w:val="24"/>
          <w:lang w:val="fr-FR"/>
        </w:rPr>
        <w:t xml:space="preserve">marqué par </w:t>
      </w:r>
      <w:r w:rsidR="00224A92">
        <w:rPr>
          <w:rFonts w:ascii="Times New Roman" w:hAnsi="Times New Roman" w:cs="Times New Roman"/>
          <w:iCs/>
          <w:sz w:val="24"/>
          <w:szCs w:val="24"/>
          <w:lang w:val="fr-FR"/>
        </w:rPr>
        <w:t>des injonctions au</w:t>
      </w:r>
      <w:r w:rsidR="00F620CE">
        <w:rPr>
          <w:rFonts w:ascii="Times New Roman" w:hAnsi="Times New Roman" w:cs="Times New Roman"/>
          <w:iCs/>
          <w:sz w:val="24"/>
          <w:szCs w:val="24"/>
          <w:lang w:val="fr-FR"/>
        </w:rPr>
        <w:t xml:space="preserve"> renforcement </w:t>
      </w:r>
      <w:r w:rsidR="00E66FF6">
        <w:rPr>
          <w:rFonts w:ascii="Times New Roman" w:hAnsi="Times New Roman" w:cs="Times New Roman"/>
          <w:iCs/>
          <w:sz w:val="24"/>
          <w:szCs w:val="24"/>
          <w:lang w:val="fr-FR"/>
        </w:rPr>
        <w:t>des échanges</w:t>
      </w:r>
      <w:r w:rsidR="00F620CE">
        <w:rPr>
          <w:rFonts w:ascii="Times New Roman" w:hAnsi="Times New Roman" w:cs="Times New Roman"/>
          <w:iCs/>
          <w:sz w:val="24"/>
          <w:szCs w:val="24"/>
          <w:lang w:val="fr-FR"/>
        </w:rPr>
        <w:t xml:space="preserve"> science-société</w:t>
      </w:r>
      <w:r w:rsidR="00B233B8">
        <w:rPr>
          <w:rFonts w:ascii="Times New Roman" w:hAnsi="Times New Roman" w:cs="Times New Roman"/>
          <w:iCs/>
          <w:sz w:val="24"/>
          <w:szCs w:val="24"/>
          <w:lang w:val="fr-FR"/>
        </w:rPr>
        <w:t xml:space="preserve">, </w:t>
      </w:r>
      <w:r w:rsidR="00B233B8" w:rsidRPr="00C91B23">
        <w:rPr>
          <w:rFonts w:ascii="Times New Roman" w:hAnsi="Times New Roman" w:cs="Times New Roman"/>
          <w:iCs/>
          <w:sz w:val="24"/>
          <w:szCs w:val="24"/>
          <w:lang w:val="fr-FR"/>
        </w:rPr>
        <w:t xml:space="preserve">la participation </w:t>
      </w:r>
      <w:r w:rsidR="009D334B" w:rsidRPr="00C91B23">
        <w:rPr>
          <w:rFonts w:ascii="Times New Roman" w:hAnsi="Times New Roman" w:cs="Times New Roman"/>
          <w:iCs/>
          <w:sz w:val="24"/>
          <w:szCs w:val="24"/>
          <w:lang w:val="fr-FR"/>
        </w:rPr>
        <w:t xml:space="preserve">peut être considérée comme </w:t>
      </w:r>
      <w:r w:rsidR="00B233B8" w:rsidRPr="00C91B23">
        <w:rPr>
          <w:rFonts w:ascii="Times New Roman" w:hAnsi="Times New Roman" w:cs="Times New Roman"/>
          <w:iCs/>
          <w:sz w:val="24"/>
          <w:szCs w:val="24"/>
          <w:lang w:val="fr-FR"/>
        </w:rPr>
        <w:t xml:space="preserve">une manière de doter les savoirs scientifiques d’une </w:t>
      </w:r>
      <w:r w:rsidR="00AE16BE" w:rsidRPr="00C91B23">
        <w:rPr>
          <w:rFonts w:ascii="Times New Roman" w:hAnsi="Times New Roman" w:cs="Times New Roman"/>
          <w:iCs/>
          <w:sz w:val="24"/>
          <w:szCs w:val="24"/>
          <w:lang w:val="fr-FR"/>
        </w:rPr>
        <w:t>plus-value</w:t>
      </w:r>
      <w:r w:rsidR="00B233B8" w:rsidRPr="00C91B23">
        <w:rPr>
          <w:rFonts w:ascii="Times New Roman" w:hAnsi="Times New Roman" w:cs="Times New Roman"/>
          <w:iCs/>
          <w:sz w:val="24"/>
          <w:szCs w:val="24"/>
          <w:lang w:val="fr-FR"/>
        </w:rPr>
        <w:t xml:space="preserve">. Comment les dispositifs </w:t>
      </w:r>
      <w:r w:rsidR="00FD2366" w:rsidRPr="00C91B23">
        <w:rPr>
          <w:rFonts w:ascii="Times New Roman" w:hAnsi="Times New Roman" w:cs="Times New Roman"/>
          <w:iCs/>
          <w:sz w:val="24"/>
          <w:szCs w:val="24"/>
          <w:lang w:val="fr-FR"/>
        </w:rPr>
        <w:t xml:space="preserve">médiatiques </w:t>
      </w:r>
      <w:r w:rsidR="00B233B8" w:rsidRPr="00C91B23">
        <w:rPr>
          <w:rFonts w:ascii="Times New Roman" w:hAnsi="Times New Roman" w:cs="Times New Roman"/>
          <w:iCs/>
          <w:sz w:val="24"/>
          <w:szCs w:val="24"/>
          <w:lang w:val="fr-FR"/>
        </w:rPr>
        <w:t xml:space="preserve">s’y prennent-ils </w:t>
      </w:r>
      <w:r w:rsidR="006C1C94" w:rsidRPr="00C91B23">
        <w:rPr>
          <w:rFonts w:ascii="Times New Roman" w:hAnsi="Times New Roman" w:cs="Times New Roman"/>
          <w:iCs/>
          <w:sz w:val="24"/>
          <w:szCs w:val="24"/>
          <w:lang w:val="fr-FR"/>
        </w:rPr>
        <w:t xml:space="preserve">pour </w:t>
      </w:r>
      <w:r w:rsidR="003C0692" w:rsidRPr="00C91B23">
        <w:rPr>
          <w:rFonts w:ascii="Times New Roman" w:hAnsi="Times New Roman" w:cs="Times New Roman"/>
          <w:iCs/>
          <w:sz w:val="24"/>
          <w:szCs w:val="24"/>
          <w:lang w:val="fr-FR"/>
        </w:rPr>
        <w:t>susciter</w:t>
      </w:r>
      <w:r w:rsidR="00B07528" w:rsidRPr="00C91B23">
        <w:rPr>
          <w:rFonts w:ascii="Times New Roman" w:hAnsi="Times New Roman" w:cs="Times New Roman"/>
          <w:iCs/>
          <w:sz w:val="24"/>
          <w:szCs w:val="24"/>
          <w:lang w:val="fr-FR"/>
        </w:rPr>
        <w:t xml:space="preserve"> et attester</w:t>
      </w:r>
      <w:r w:rsidR="003C0692" w:rsidRPr="00C91B23">
        <w:rPr>
          <w:rFonts w:ascii="Times New Roman" w:hAnsi="Times New Roman" w:cs="Times New Roman"/>
          <w:iCs/>
          <w:sz w:val="24"/>
          <w:szCs w:val="24"/>
          <w:lang w:val="fr-FR"/>
        </w:rPr>
        <w:t xml:space="preserve"> des pratiques participatives destinée à charger de valeur les savoirs scientifiques</w:t>
      </w:r>
      <w:r w:rsidR="006C1C94" w:rsidRPr="00C91B23">
        <w:rPr>
          <w:rFonts w:ascii="Times New Roman" w:hAnsi="Times New Roman" w:cs="Times New Roman"/>
          <w:iCs/>
          <w:sz w:val="24"/>
          <w:szCs w:val="24"/>
          <w:lang w:val="fr-FR"/>
        </w:rPr>
        <w:t> ?</w:t>
      </w:r>
      <w:r w:rsidR="002A57A5" w:rsidRPr="00C91B23">
        <w:rPr>
          <w:rFonts w:ascii="Times New Roman" w:hAnsi="Times New Roman" w:cs="Times New Roman"/>
          <w:iCs/>
          <w:sz w:val="24"/>
          <w:szCs w:val="24"/>
          <w:lang w:val="fr-FR"/>
        </w:rPr>
        <w:t xml:space="preserve"> </w:t>
      </w:r>
      <w:r w:rsidR="00C91B23">
        <w:rPr>
          <w:rFonts w:ascii="Times New Roman" w:hAnsi="Times New Roman" w:cs="Times New Roman"/>
          <w:iCs/>
          <w:sz w:val="24"/>
          <w:szCs w:val="24"/>
          <w:lang w:val="fr-FR"/>
        </w:rPr>
        <w:t xml:space="preserve">Avec quelles </w:t>
      </w:r>
      <w:r w:rsidR="00077E63">
        <w:rPr>
          <w:rFonts w:ascii="Times New Roman" w:hAnsi="Times New Roman" w:cs="Times New Roman"/>
          <w:iCs/>
          <w:sz w:val="24"/>
          <w:szCs w:val="24"/>
          <w:lang w:val="fr-FR"/>
        </w:rPr>
        <w:t xml:space="preserve">implications </w:t>
      </w:r>
      <w:r w:rsidR="00EA6EE1">
        <w:rPr>
          <w:rFonts w:ascii="Times New Roman" w:hAnsi="Times New Roman" w:cs="Times New Roman"/>
          <w:iCs/>
          <w:sz w:val="24"/>
          <w:szCs w:val="24"/>
          <w:lang w:val="fr-FR"/>
        </w:rPr>
        <w:t>quant au</w:t>
      </w:r>
      <w:r w:rsidR="00C91B23">
        <w:rPr>
          <w:rFonts w:ascii="Times New Roman" w:hAnsi="Times New Roman" w:cs="Times New Roman"/>
          <w:iCs/>
          <w:sz w:val="24"/>
          <w:szCs w:val="24"/>
          <w:lang w:val="fr-FR"/>
        </w:rPr>
        <w:t xml:space="preserve"> rôle social d</w:t>
      </w:r>
      <w:r w:rsidR="00EA6EE1">
        <w:rPr>
          <w:rFonts w:ascii="Times New Roman" w:hAnsi="Times New Roman" w:cs="Times New Roman"/>
          <w:iCs/>
          <w:sz w:val="24"/>
          <w:szCs w:val="24"/>
          <w:lang w:val="fr-FR"/>
        </w:rPr>
        <w:t>évolu</w:t>
      </w:r>
      <w:r w:rsidR="005D1AC9">
        <w:rPr>
          <w:rFonts w:ascii="Times New Roman" w:hAnsi="Times New Roman" w:cs="Times New Roman"/>
          <w:iCs/>
          <w:sz w:val="24"/>
          <w:szCs w:val="24"/>
          <w:lang w:val="fr-FR"/>
        </w:rPr>
        <w:t xml:space="preserve"> </w:t>
      </w:r>
      <w:r w:rsidR="00997A4A">
        <w:rPr>
          <w:rFonts w:ascii="Times New Roman" w:hAnsi="Times New Roman" w:cs="Times New Roman"/>
          <w:iCs/>
          <w:sz w:val="24"/>
          <w:szCs w:val="24"/>
          <w:lang w:val="fr-FR"/>
        </w:rPr>
        <w:t xml:space="preserve">à </w:t>
      </w:r>
      <w:r w:rsidR="005D1AC9">
        <w:rPr>
          <w:rFonts w:ascii="Times New Roman" w:hAnsi="Times New Roman" w:cs="Times New Roman"/>
          <w:iCs/>
          <w:sz w:val="24"/>
          <w:szCs w:val="24"/>
          <w:lang w:val="fr-FR"/>
        </w:rPr>
        <w:t>ces savoirs</w:t>
      </w:r>
      <w:r w:rsidR="00C91B23">
        <w:rPr>
          <w:rFonts w:ascii="Times New Roman" w:hAnsi="Times New Roman" w:cs="Times New Roman"/>
          <w:iCs/>
          <w:sz w:val="24"/>
          <w:szCs w:val="24"/>
          <w:lang w:val="fr-FR"/>
        </w:rPr>
        <w:t> ?</w:t>
      </w:r>
    </w:p>
    <w:p w:rsidR="00D53804" w:rsidRPr="00EA54DE" w:rsidRDefault="00FC6346" w:rsidP="002F2388">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Nous mènerons notre analyse en </w:t>
      </w:r>
      <w:r w:rsidR="00896341">
        <w:rPr>
          <w:rFonts w:ascii="Times New Roman" w:hAnsi="Times New Roman" w:cs="Times New Roman"/>
          <w:sz w:val="24"/>
          <w:szCs w:val="24"/>
          <w:lang w:val="fr-BE"/>
        </w:rPr>
        <w:t>deux</w:t>
      </w:r>
      <w:r>
        <w:rPr>
          <w:rFonts w:ascii="Times New Roman" w:hAnsi="Times New Roman" w:cs="Times New Roman"/>
          <w:sz w:val="24"/>
          <w:szCs w:val="24"/>
          <w:lang w:val="fr-BE"/>
        </w:rPr>
        <w:t xml:space="preserve"> temps. Dans un premier temps, nous rechercherons la </w:t>
      </w:r>
      <w:r>
        <w:rPr>
          <w:rFonts w:ascii="Times New Roman" w:hAnsi="Times New Roman" w:cs="Times New Roman"/>
          <w:i/>
          <w:sz w:val="24"/>
          <w:szCs w:val="24"/>
          <w:lang w:val="fr-BE"/>
        </w:rPr>
        <w:t>promesse</w:t>
      </w:r>
      <w:r>
        <w:rPr>
          <w:rFonts w:ascii="Times New Roman" w:hAnsi="Times New Roman" w:cs="Times New Roman"/>
          <w:sz w:val="24"/>
          <w:szCs w:val="24"/>
          <w:lang w:val="fr-BE"/>
        </w:rPr>
        <w:t xml:space="preserve"> portée </w:t>
      </w:r>
      <w:r w:rsidR="006631BC">
        <w:rPr>
          <w:rFonts w:ascii="Times New Roman" w:hAnsi="Times New Roman" w:cs="Times New Roman"/>
          <w:sz w:val="24"/>
          <w:szCs w:val="24"/>
          <w:lang w:val="fr-BE"/>
        </w:rPr>
        <w:t>par chacun des deux dispositifs médiatiques ; celle-ci étant entendue comme l</w:t>
      </w:r>
      <w:proofErr w:type="gramStart"/>
      <w:r w:rsidR="006631BC">
        <w:rPr>
          <w:rFonts w:ascii="Times New Roman" w:hAnsi="Times New Roman" w:cs="Times New Roman"/>
          <w:sz w:val="24"/>
          <w:szCs w:val="24"/>
          <w:lang w:val="fr-BE"/>
        </w:rPr>
        <w:t>’</w:t>
      </w:r>
      <w:r w:rsidR="00A61CBA">
        <w:rPr>
          <w:rFonts w:ascii="Times New Roman" w:hAnsi="Times New Roman" w:cs="Times New Roman"/>
          <w:sz w:val="24"/>
          <w:szCs w:val="24"/>
          <w:lang w:val="fr-BE"/>
        </w:rPr>
        <w:t>«</w:t>
      </w:r>
      <w:proofErr w:type="gramEnd"/>
      <w:r w:rsidR="00A61CBA">
        <w:rPr>
          <w:rFonts w:ascii="Times New Roman" w:hAnsi="Times New Roman" w:cs="Times New Roman"/>
          <w:sz w:val="24"/>
          <w:szCs w:val="24"/>
          <w:lang w:val="fr-BE"/>
        </w:rPr>
        <w:t> </w:t>
      </w:r>
      <w:r w:rsidR="0090215D" w:rsidRPr="0019372C">
        <w:rPr>
          <w:rFonts w:ascii="Times New Roman" w:hAnsi="Times New Roman" w:cs="Times New Roman"/>
          <w:sz w:val="24"/>
          <w:szCs w:val="24"/>
          <w:lang w:val="fr-BE"/>
        </w:rPr>
        <w:t xml:space="preserve">expression explicite d’une proposition sur la communication et ce qu’elle peut apporter à ses publics. » </w:t>
      </w:r>
      <w:r w:rsidR="0090215D" w:rsidRPr="0019372C">
        <w:rPr>
          <w:rFonts w:ascii="Times New Roman" w:hAnsi="Times New Roman" w:cs="Times New Roman"/>
          <w:sz w:val="24"/>
          <w:szCs w:val="24"/>
          <w:lang w:val="fr-BE"/>
        </w:rPr>
        <w:fldChar w:fldCharType="begin"/>
      </w:r>
      <w:r w:rsidR="0090215D" w:rsidRPr="0019372C">
        <w:rPr>
          <w:rFonts w:ascii="Times New Roman" w:hAnsi="Times New Roman" w:cs="Times New Roman"/>
          <w:sz w:val="24"/>
          <w:szCs w:val="24"/>
          <w:lang w:val="fr-BE"/>
        </w:rPr>
        <w:instrText xml:space="preserve"> ADDIN ZOTERO_ITEM CSL_CITATION {"citationID":"aJFvVEbX","properties":{"formattedCitation":"(Jeanneret 2014, 14)","plainCitation":"(Jeanneret 2014, 14)","noteIndex":0},"citationItems":[{"id":1205,"uris":["http://zotero.org/users/917725/items/RV2AE9KP"],"uri":["http://zotero.org/users/917725/items/RV2AE9KP"],"itemData":{"id":1205,"type":"book","call-number":"ULB 2SIC-NB, 2SIC 302.2 JEAN","event-place":"Paris","ISBN":"978-2-9542852-5-2","language":"fr","note":"CR: https://questionsdecommunication.revues.org/9384; http://www.necplus.eu/action/displayFulltext?type=6&amp;fid=2464712&amp;jid=CML&amp;volumeId=2015&amp;issueId=185&amp;aid=2464711&amp;fulltextType=RA&amp;fileId=S0336150015013034","number-of-pages":"765","publisher":"Editions Non Standard","publisher-place":"Paris","source":"Google Books","title":"Critique de la trivialité: Les médiations de la communication, enjeu de pouvoir","title-short":"Critique de la trivialité","author":[{"family":"Jeanneret","given":"Yves"}],"issued":{"date-parts":[["2014",9,1]]}},"locator":"14"}],"schema":"https://github.com/citation-style-language/schema/raw/master/csl-citation.json"} </w:instrText>
      </w:r>
      <w:r w:rsidR="0090215D" w:rsidRPr="0019372C">
        <w:rPr>
          <w:rFonts w:ascii="Times New Roman" w:hAnsi="Times New Roman" w:cs="Times New Roman"/>
          <w:sz w:val="24"/>
          <w:szCs w:val="24"/>
          <w:lang w:val="fr-BE"/>
        </w:rPr>
        <w:fldChar w:fldCharType="separate"/>
      </w:r>
      <w:r w:rsidR="0090215D" w:rsidRPr="0019372C">
        <w:rPr>
          <w:rFonts w:ascii="Times New Roman" w:hAnsi="Times New Roman" w:cs="Times New Roman"/>
          <w:sz w:val="24"/>
          <w:szCs w:val="24"/>
          <w:lang w:val="fr-BE"/>
        </w:rPr>
        <w:t>(Jeanneret 2014, 14)</w:t>
      </w:r>
      <w:r w:rsidR="0090215D" w:rsidRPr="0019372C">
        <w:rPr>
          <w:rFonts w:ascii="Times New Roman" w:hAnsi="Times New Roman" w:cs="Times New Roman"/>
          <w:sz w:val="24"/>
          <w:szCs w:val="24"/>
          <w:lang w:val="fr-BE"/>
        </w:rPr>
        <w:fldChar w:fldCharType="end"/>
      </w:r>
      <w:r w:rsidR="00E5473D">
        <w:rPr>
          <w:rFonts w:ascii="Times New Roman" w:hAnsi="Times New Roman" w:cs="Times New Roman"/>
          <w:sz w:val="24"/>
          <w:szCs w:val="24"/>
          <w:lang w:val="fr-BE"/>
        </w:rPr>
        <w:t xml:space="preserve">. </w:t>
      </w:r>
      <w:r w:rsidR="001020B8">
        <w:rPr>
          <w:rFonts w:ascii="Times New Roman" w:hAnsi="Times New Roman" w:cs="Times New Roman"/>
          <w:sz w:val="24"/>
          <w:szCs w:val="24"/>
          <w:lang w:val="fr-BE"/>
        </w:rPr>
        <w:t xml:space="preserve">Suivant la </w:t>
      </w:r>
      <w:r w:rsidR="001020B8" w:rsidRPr="009A1654">
        <w:rPr>
          <w:rFonts w:ascii="Times New Roman" w:hAnsi="Times New Roman" w:cs="Times New Roman"/>
          <w:sz w:val="24"/>
          <w:szCs w:val="24"/>
          <w:lang w:val="fr-BE"/>
        </w:rPr>
        <w:t xml:space="preserve">position exprimée par </w:t>
      </w:r>
      <w:proofErr w:type="spellStart"/>
      <w:r w:rsidR="001020B8" w:rsidRPr="009A1654">
        <w:rPr>
          <w:rFonts w:ascii="Times New Roman" w:hAnsi="Times New Roman" w:cs="Times New Roman"/>
          <w:sz w:val="24"/>
          <w:szCs w:val="24"/>
          <w:lang w:val="fr-BE"/>
        </w:rPr>
        <w:t>Davallon</w:t>
      </w:r>
      <w:proofErr w:type="spellEnd"/>
      <w:r w:rsidR="001020B8" w:rsidRPr="009A1654">
        <w:rPr>
          <w:rFonts w:ascii="Times New Roman" w:hAnsi="Times New Roman" w:cs="Times New Roman"/>
          <w:sz w:val="24"/>
          <w:szCs w:val="24"/>
          <w:lang w:val="fr-BE"/>
        </w:rPr>
        <w:t xml:space="preserve"> </w:t>
      </w:r>
      <w:r w:rsidR="001020B8" w:rsidRPr="009A1654">
        <w:rPr>
          <w:rFonts w:ascii="Times New Roman" w:hAnsi="Times New Roman" w:cs="Times New Roman"/>
          <w:i/>
          <w:iCs/>
          <w:sz w:val="24"/>
          <w:szCs w:val="24"/>
          <w:lang w:val="fr-BE"/>
        </w:rPr>
        <w:t xml:space="preserve">et al. </w:t>
      </w:r>
      <w:r w:rsidR="001020B8" w:rsidRPr="009A1654">
        <w:rPr>
          <w:rFonts w:ascii="Times New Roman" w:hAnsi="Times New Roman" w:cs="Times New Roman"/>
          <w:sz w:val="24"/>
          <w:szCs w:val="24"/>
          <w:lang w:val="fr-BE"/>
        </w:rPr>
        <w:t xml:space="preserve">en conclusion de </w:t>
      </w:r>
      <w:r w:rsidR="001020B8" w:rsidRPr="009A1654">
        <w:rPr>
          <w:rFonts w:ascii="Times New Roman" w:hAnsi="Times New Roman" w:cs="Times New Roman"/>
          <w:i/>
          <w:iCs/>
          <w:sz w:val="24"/>
          <w:szCs w:val="24"/>
          <w:lang w:val="fr-BE"/>
        </w:rPr>
        <w:lastRenderedPageBreak/>
        <w:t>Lire, écrire, récrire</w:t>
      </w:r>
      <w:r w:rsidR="001020B8" w:rsidRPr="009A1654">
        <w:rPr>
          <w:rFonts w:ascii="Times New Roman" w:hAnsi="Times New Roman" w:cs="Times New Roman"/>
          <w:sz w:val="24"/>
          <w:szCs w:val="24"/>
          <w:lang w:val="fr-BE"/>
        </w:rPr>
        <w:t xml:space="preserve">, selon laquelle </w:t>
      </w:r>
      <w:r w:rsidR="001020B8">
        <w:rPr>
          <w:rFonts w:ascii="Times New Roman" w:hAnsi="Times New Roman" w:cs="Times New Roman"/>
          <w:sz w:val="24"/>
          <w:szCs w:val="24"/>
          <w:lang w:val="fr-BE"/>
        </w:rPr>
        <w:t>« </w:t>
      </w:r>
      <w:r w:rsidR="001020B8" w:rsidRPr="009A1654">
        <w:rPr>
          <w:rFonts w:ascii="Times New Roman" w:hAnsi="Times New Roman" w:cs="Times New Roman"/>
          <w:sz w:val="24"/>
          <w:szCs w:val="24"/>
          <w:lang w:val="fr-BE"/>
        </w:rPr>
        <w:t xml:space="preserve">les objets n’ont pas de sens </w:t>
      </w:r>
      <w:r w:rsidR="001020B8">
        <w:rPr>
          <w:rFonts w:ascii="Times New Roman" w:hAnsi="Times New Roman" w:cs="Times New Roman"/>
          <w:sz w:val="24"/>
          <w:szCs w:val="24"/>
          <w:lang w:val="fr-BE"/>
        </w:rPr>
        <w:t xml:space="preserve">[…] indépendamment des projets » </w:t>
      </w:r>
      <w:r w:rsidR="001020B8">
        <w:rPr>
          <w:rFonts w:ascii="Times New Roman" w:hAnsi="Times New Roman" w:cs="Times New Roman"/>
          <w:sz w:val="24"/>
          <w:szCs w:val="24"/>
          <w:lang w:val="fr-BE"/>
        </w:rPr>
        <w:fldChar w:fldCharType="begin"/>
      </w:r>
      <w:r w:rsidR="001020B8">
        <w:rPr>
          <w:rFonts w:ascii="Times New Roman" w:hAnsi="Times New Roman" w:cs="Times New Roman"/>
          <w:sz w:val="24"/>
          <w:szCs w:val="24"/>
          <w:lang w:val="fr-BE"/>
        </w:rPr>
        <w:instrText xml:space="preserve"> ADDIN ZOTERO_ITEM CSL_CITATION {"citationID":"jNBPtzeB","properties":{"formattedCitation":"(Davallon et al. [2003] 2013, paragr. 56)","plainCitation":"(Davallon et al. [2003] 2013, paragr. 56)","noteIndex":0},"citationItems":[{"id":5264,"uris":["http://zotero.org/users/917725/items/VSJN5VH6"],"uri":["http://zotero.org/users/917725/items/VSJN5VH6"],"itemData":{"id":5264,"type":"chapter","collection-title":"Études et recherche","container-title":"Lire, écrire, récrire : Objets, signes et pratiques des médias informatisés","event-place":"Paris","ISBN":"978-2-84246-162-1","note":"original-date: 2003","page":"303-322","publisher":"Éditions de la Bibliothèque publique d’information","publisher-place":"Paris","source":"OpenEdition Books","title":"Conclusion","URL":"http://books.openedition.org/bibpompidou/424","author":[{"family":"Davallon","given":"Jean"},{"family":"Després-Lonnet","given":"Marie"},{"family":"Jeanneret","given":"Yves"},{"family":"Le Marec","given":"Joëlle"},{"family":"Souchier","given":"Emmanuël"}],"accessed":{"date-parts":[["2018",7,13]]},"issued":{"date-parts":[["2013",5,15]]}},"locator":"56","label":"paragraph"}],"schema":"https://github.com/citation-style-language/schema/raw/master/csl-citation.json"} </w:instrText>
      </w:r>
      <w:r w:rsidR="001020B8">
        <w:rPr>
          <w:rFonts w:ascii="Times New Roman" w:hAnsi="Times New Roman" w:cs="Times New Roman"/>
          <w:sz w:val="24"/>
          <w:szCs w:val="24"/>
          <w:lang w:val="fr-BE"/>
        </w:rPr>
        <w:fldChar w:fldCharType="separate"/>
      </w:r>
      <w:r w:rsidR="001020B8" w:rsidRPr="00BC50C0">
        <w:rPr>
          <w:rFonts w:ascii="Times New Roman" w:hAnsi="Times New Roman" w:cs="Times New Roman"/>
          <w:sz w:val="24"/>
          <w:lang w:val="fr-BE"/>
        </w:rPr>
        <w:t>(Davallon et al. [2003] 2013, paragr. 56)</w:t>
      </w:r>
      <w:r w:rsidR="001020B8">
        <w:rPr>
          <w:rFonts w:ascii="Times New Roman" w:hAnsi="Times New Roman" w:cs="Times New Roman"/>
          <w:sz w:val="24"/>
          <w:szCs w:val="24"/>
          <w:lang w:val="fr-BE"/>
        </w:rPr>
        <w:fldChar w:fldCharType="end"/>
      </w:r>
      <w:r w:rsidR="001020B8">
        <w:rPr>
          <w:rFonts w:ascii="Times New Roman" w:hAnsi="Times New Roman" w:cs="Times New Roman"/>
          <w:sz w:val="24"/>
          <w:szCs w:val="24"/>
          <w:lang w:val="fr-BE"/>
        </w:rPr>
        <w:t xml:space="preserve">, il nous semble </w:t>
      </w:r>
      <w:r w:rsidR="00A75F2F">
        <w:rPr>
          <w:rFonts w:ascii="Times New Roman" w:hAnsi="Times New Roman" w:cs="Times New Roman"/>
          <w:sz w:val="24"/>
          <w:szCs w:val="24"/>
          <w:lang w:val="fr-BE"/>
        </w:rPr>
        <w:t xml:space="preserve">en effet </w:t>
      </w:r>
      <w:r w:rsidR="001020B8">
        <w:rPr>
          <w:rFonts w:ascii="Times New Roman" w:hAnsi="Times New Roman" w:cs="Times New Roman"/>
          <w:sz w:val="24"/>
          <w:szCs w:val="24"/>
          <w:lang w:val="fr-BE"/>
        </w:rPr>
        <w:t>pertinent d’étudier sous l’angle de la promesse le projet médiat</w:t>
      </w:r>
      <w:r w:rsidR="00EA54DE">
        <w:rPr>
          <w:rFonts w:ascii="Times New Roman" w:hAnsi="Times New Roman" w:cs="Times New Roman"/>
          <w:sz w:val="24"/>
          <w:szCs w:val="24"/>
          <w:lang w:val="fr-BE"/>
        </w:rPr>
        <w:t>ique porté par ces dispositifs</w:t>
      </w:r>
      <w:r w:rsidR="001020B8">
        <w:rPr>
          <w:rFonts w:ascii="Times New Roman" w:hAnsi="Times New Roman" w:cs="Times New Roman"/>
          <w:sz w:val="24"/>
          <w:szCs w:val="24"/>
          <w:lang w:val="fr-BE"/>
        </w:rPr>
        <w:t>, anticipant des usages et orientant les pratiques de lecture/d’écriture des discours de savoir</w:t>
      </w:r>
      <w:r w:rsidR="00EA54DE">
        <w:rPr>
          <w:rFonts w:ascii="Times New Roman" w:hAnsi="Times New Roman" w:cs="Times New Roman"/>
          <w:sz w:val="24"/>
          <w:szCs w:val="24"/>
          <w:lang w:val="fr-BE"/>
        </w:rPr>
        <w:t xml:space="preserve"> par l</w:t>
      </w:r>
      <w:r w:rsidR="00A03F29">
        <w:rPr>
          <w:rFonts w:ascii="Times New Roman" w:hAnsi="Times New Roman" w:cs="Times New Roman"/>
          <w:sz w:val="24"/>
          <w:szCs w:val="24"/>
          <w:lang w:val="fr-BE"/>
        </w:rPr>
        <w:t>eur instrumentation matérielle</w:t>
      </w:r>
      <w:r w:rsidR="00A03F29">
        <w:rPr>
          <w:rStyle w:val="Appelnotedebasdep"/>
          <w:rFonts w:ascii="Times New Roman" w:hAnsi="Times New Roman" w:cs="Times New Roman"/>
          <w:sz w:val="24"/>
          <w:szCs w:val="24"/>
          <w:lang w:val="fr-BE"/>
        </w:rPr>
        <w:footnoteReference w:id="4"/>
      </w:r>
      <w:r w:rsidR="00A03F29">
        <w:rPr>
          <w:rFonts w:ascii="Times New Roman" w:hAnsi="Times New Roman" w:cs="Times New Roman"/>
          <w:sz w:val="24"/>
          <w:szCs w:val="24"/>
          <w:lang w:val="fr-BE"/>
        </w:rPr>
        <w:t xml:space="preserve">. </w:t>
      </w:r>
      <w:r w:rsidR="00021850">
        <w:rPr>
          <w:rFonts w:ascii="Times New Roman" w:hAnsi="Times New Roman" w:cs="Times New Roman"/>
          <w:sz w:val="24"/>
          <w:szCs w:val="24"/>
          <w:lang w:val="fr-FR"/>
        </w:rPr>
        <w:t xml:space="preserve">Au demeurant, il n’y a pas lieu de vouloir pointer d’éventuels </w:t>
      </w:r>
      <w:r w:rsidR="00021850">
        <w:rPr>
          <w:rFonts w:ascii="Times New Roman" w:hAnsi="Times New Roman" w:cs="Times New Roman"/>
          <w:i/>
          <w:sz w:val="24"/>
          <w:szCs w:val="24"/>
          <w:lang w:val="fr-FR"/>
        </w:rPr>
        <w:t xml:space="preserve">écarts </w:t>
      </w:r>
      <w:r w:rsidR="00021850">
        <w:rPr>
          <w:rFonts w:ascii="Times New Roman" w:hAnsi="Times New Roman" w:cs="Times New Roman"/>
          <w:sz w:val="24"/>
          <w:szCs w:val="24"/>
          <w:lang w:val="fr-FR"/>
        </w:rPr>
        <w:t>entre</w:t>
      </w:r>
      <w:r w:rsidR="00B34017">
        <w:rPr>
          <w:rFonts w:ascii="Times New Roman" w:hAnsi="Times New Roman" w:cs="Times New Roman"/>
          <w:sz w:val="24"/>
          <w:szCs w:val="24"/>
          <w:lang w:val="fr-FR"/>
        </w:rPr>
        <w:t xml:space="preserve"> le projet et sa matérialisation</w:t>
      </w:r>
      <w:r w:rsidR="00021850">
        <w:rPr>
          <w:rFonts w:ascii="Times New Roman" w:hAnsi="Times New Roman" w:cs="Times New Roman"/>
          <w:sz w:val="24"/>
          <w:szCs w:val="24"/>
          <w:lang w:val="fr-FR"/>
        </w:rPr>
        <w:t xml:space="preserve">, mais </w:t>
      </w:r>
      <w:r w:rsidR="00B34017">
        <w:rPr>
          <w:rFonts w:ascii="Times New Roman" w:hAnsi="Times New Roman" w:cs="Times New Roman"/>
          <w:sz w:val="24"/>
          <w:szCs w:val="24"/>
          <w:lang w:val="fr-FR"/>
        </w:rPr>
        <w:t>bien davantage</w:t>
      </w:r>
      <w:r w:rsidR="00021850">
        <w:rPr>
          <w:rFonts w:ascii="Times New Roman" w:hAnsi="Times New Roman" w:cs="Times New Roman"/>
          <w:sz w:val="24"/>
          <w:szCs w:val="24"/>
          <w:lang w:val="fr-FR"/>
        </w:rPr>
        <w:t xml:space="preserve"> d’étudier comment s’incarne la promesse portée par ces dispositifs</w:t>
      </w:r>
      <w:r w:rsidR="001950EB">
        <w:rPr>
          <w:rFonts w:ascii="Times New Roman" w:hAnsi="Times New Roman" w:cs="Times New Roman"/>
          <w:sz w:val="24"/>
          <w:szCs w:val="24"/>
          <w:lang w:val="fr-FR"/>
        </w:rPr>
        <w:t xml:space="preserve"> et comment elle fait vivre le </w:t>
      </w:r>
      <w:r w:rsidR="006E56BD">
        <w:rPr>
          <w:rFonts w:ascii="Times New Roman" w:hAnsi="Times New Roman" w:cs="Times New Roman"/>
          <w:sz w:val="24"/>
          <w:szCs w:val="24"/>
          <w:lang w:val="fr-FR"/>
        </w:rPr>
        <w:t>projet de participation</w:t>
      </w:r>
      <w:r w:rsidR="001950EB">
        <w:rPr>
          <w:rFonts w:ascii="Times New Roman" w:hAnsi="Times New Roman" w:cs="Times New Roman"/>
          <w:sz w:val="24"/>
          <w:szCs w:val="24"/>
          <w:lang w:val="fr-FR"/>
        </w:rPr>
        <w:t xml:space="preserve"> qu’elle explicite</w:t>
      </w:r>
      <w:r w:rsidR="006E56BD">
        <w:rPr>
          <w:rFonts w:ascii="Times New Roman" w:hAnsi="Times New Roman" w:cs="Times New Roman"/>
          <w:sz w:val="24"/>
          <w:szCs w:val="24"/>
          <w:lang w:val="fr-FR"/>
        </w:rPr>
        <w:t>.</w:t>
      </w:r>
    </w:p>
    <w:p w:rsidR="005A2E23" w:rsidRDefault="00A67A30" w:rsidP="002F2388">
      <w:pPr>
        <w:jc w:val="both"/>
        <w:rPr>
          <w:rFonts w:ascii="Times New Roman" w:hAnsi="Times New Roman" w:cs="Times New Roman"/>
          <w:sz w:val="24"/>
          <w:szCs w:val="24"/>
          <w:lang w:val="fr-BE"/>
        </w:rPr>
      </w:pPr>
      <w:r>
        <w:rPr>
          <w:rFonts w:ascii="Times New Roman" w:hAnsi="Times New Roman" w:cs="Times New Roman"/>
          <w:sz w:val="24"/>
          <w:szCs w:val="24"/>
          <w:lang w:val="fr-BE"/>
        </w:rPr>
        <w:t>De fait</w:t>
      </w:r>
      <w:r w:rsidR="001020B8" w:rsidRPr="000011E8">
        <w:rPr>
          <w:rFonts w:ascii="Times New Roman" w:hAnsi="Times New Roman" w:cs="Times New Roman"/>
          <w:sz w:val="24"/>
          <w:szCs w:val="24"/>
          <w:lang w:val="fr-BE"/>
        </w:rPr>
        <w:t xml:space="preserve">, </w:t>
      </w:r>
      <w:r w:rsidR="001020B8">
        <w:rPr>
          <w:rFonts w:ascii="Times New Roman" w:hAnsi="Times New Roman" w:cs="Times New Roman"/>
          <w:sz w:val="24"/>
          <w:szCs w:val="24"/>
          <w:lang w:val="fr-BE"/>
        </w:rPr>
        <w:t>la promesse communicationnelle</w:t>
      </w:r>
      <w:r w:rsidR="0040489D">
        <w:rPr>
          <w:rFonts w:ascii="Times New Roman" w:hAnsi="Times New Roman" w:cs="Times New Roman"/>
          <w:sz w:val="24"/>
          <w:szCs w:val="24"/>
          <w:lang w:val="fr-BE"/>
        </w:rPr>
        <w:t xml:space="preserve"> </w:t>
      </w:r>
      <w:r w:rsidR="006A38FE">
        <w:rPr>
          <w:rFonts w:ascii="Times New Roman" w:hAnsi="Times New Roman" w:cs="Times New Roman"/>
          <w:sz w:val="24"/>
          <w:szCs w:val="24"/>
          <w:lang w:val="fr-BE"/>
        </w:rPr>
        <w:t>apparaît</w:t>
      </w:r>
      <w:r w:rsidR="001020B8">
        <w:rPr>
          <w:rFonts w:ascii="Times New Roman" w:hAnsi="Times New Roman" w:cs="Times New Roman"/>
          <w:sz w:val="24"/>
          <w:szCs w:val="24"/>
          <w:lang w:val="fr-BE"/>
        </w:rPr>
        <w:t xml:space="preserve"> comme</w:t>
      </w:r>
      <w:r w:rsidR="001020B8" w:rsidRPr="000011E8">
        <w:rPr>
          <w:rFonts w:ascii="Times New Roman" w:hAnsi="Times New Roman" w:cs="Times New Roman"/>
          <w:sz w:val="24"/>
          <w:szCs w:val="24"/>
          <w:lang w:val="fr-BE"/>
        </w:rPr>
        <w:t xml:space="preserve"> </w:t>
      </w:r>
      <w:r w:rsidR="001020B8">
        <w:rPr>
          <w:rFonts w:ascii="Times New Roman" w:hAnsi="Times New Roman" w:cs="Times New Roman"/>
          <w:sz w:val="24"/>
          <w:szCs w:val="24"/>
          <w:lang w:val="fr-BE"/>
        </w:rPr>
        <w:t>un moyen efficace de</w:t>
      </w:r>
      <w:r w:rsidR="001020B8" w:rsidRPr="000011E8">
        <w:rPr>
          <w:rFonts w:ascii="Times New Roman" w:hAnsi="Times New Roman" w:cs="Times New Roman"/>
          <w:sz w:val="24"/>
          <w:szCs w:val="24"/>
          <w:lang w:val="fr-BE"/>
        </w:rPr>
        <w:t xml:space="preserve"> fédérer une communauté d’utilisateurs autour de valeurs et de pratiques portées par l</w:t>
      </w:r>
      <w:r w:rsidR="001020B8">
        <w:rPr>
          <w:rFonts w:ascii="Times New Roman" w:hAnsi="Times New Roman" w:cs="Times New Roman"/>
          <w:sz w:val="24"/>
          <w:szCs w:val="24"/>
          <w:lang w:val="fr-BE"/>
        </w:rPr>
        <w:t>e média, tout particulièrement lorsque</w:t>
      </w:r>
      <w:r w:rsidR="001020B8" w:rsidRPr="000011E8">
        <w:rPr>
          <w:rFonts w:ascii="Times New Roman" w:hAnsi="Times New Roman" w:cs="Times New Roman"/>
          <w:sz w:val="24"/>
          <w:szCs w:val="24"/>
          <w:lang w:val="fr-BE"/>
        </w:rPr>
        <w:t>, comme dans les deux cas que nous prop</w:t>
      </w:r>
      <w:r w:rsidR="001020B8">
        <w:rPr>
          <w:rFonts w:ascii="Times New Roman" w:hAnsi="Times New Roman" w:cs="Times New Roman"/>
          <w:sz w:val="24"/>
          <w:szCs w:val="24"/>
          <w:lang w:val="fr-BE"/>
        </w:rPr>
        <w:t>osons d’étudier, c</w:t>
      </w:r>
      <w:r w:rsidR="001020B8" w:rsidRPr="000011E8">
        <w:rPr>
          <w:rFonts w:ascii="Times New Roman" w:hAnsi="Times New Roman" w:cs="Times New Roman"/>
          <w:sz w:val="24"/>
          <w:szCs w:val="24"/>
          <w:lang w:val="fr-BE"/>
        </w:rPr>
        <w:t xml:space="preserve">es dispositifs reposent </w:t>
      </w:r>
      <w:r w:rsidR="001020B8">
        <w:rPr>
          <w:rFonts w:ascii="Times New Roman" w:hAnsi="Times New Roman" w:cs="Times New Roman"/>
          <w:sz w:val="24"/>
          <w:szCs w:val="24"/>
          <w:lang w:val="fr-BE"/>
        </w:rPr>
        <w:t xml:space="preserve">sur la </w:t>
      </w:r>
      <w:r w:rsidR="00D53804">
        <w:rPr>
          <w:rFonts w:ascii="Times New Roman" w:hAnsi="Times New Roman" w:cs="Times New Roman"/>
          <w:sz w:val="24"/>
          <w:szCs w:val="24"/>
          <w:lang w:val="fr-BE"/>
        </w:rPr>
        <w:t>sollicitation</w:t>
      </w:r>
      <w:r w:rsidR="001020B8">
        <w:rPr>
          <w:rFonts w:ascii="Times New Roman" w:hAnsi="Times New Roman" w:cs="Times New Roman"/>
          <w:sz w:val="24"/>
          <w:szCs w:val="24"/>
          <w:lang w:val="fr-BE"/>
        </w:rPr>
        <w:t xml:space="preserve"> d’</w:t>
      </w:r>
      <w:r w:rsidR="001020B8" w:rsidRPr="000011E8">
        <w:rPr>
          <w:rFonts w:ascii="Times New Roman" w:hAnsi="Times New Roman" w:cs="Times New Roman"/>
          <w:sz w:val="24"/>
          <w:szCs w:val="24"/>
          <w:lang w:val="fr-BE"/>
        </w:rPr>
        <w:t>inte</w:t>
      </w:r>
      <w:r w:rsidR="001020B8">
        <w:rPr>
          <w:rFonts w:ascii="Times New Roman" w:hAnsi="Times New Roman" w:cs="Times New Roman"/>
          <w:sz w:val="24"/>
          <w:szCs w:val="24"/>
          <w:lang w:val="fr-BE"/>
        </w:rPr>
        <w:t xml:space="preserve">rvenants extérieurs (chercheurs </w:t>
      </w:r>
      <w:r w:rsidR="00B047BA">
        <w:rPr>
          <w:rFonts w:ascii="Times New Roman" w:hAnsi="Times New Roman" w:cs="Times New Roman"/>
          <w:sz w:val="24"/>
          <w:szCs w:val="24"/>
          <w:lang w:val="fr-BE"/>
        </w:rPr>
        <w:t>pour l’essentiel, mais encore</w:t>
      </w:r>
      <w:r w:rsidR="001020B8" w:rsidRPr="000011E8">
        <w:rPr>
          <w:rFonts w:ascii="Times New Roman" w:hAnsi="Times New Roman" w:cs="Times New Roman"/>
          <w:sz w:val="24"/>
          <w:szCs w:val="24"/>
          <w:lang w:val="fr-BE"/>
        </w:rPr>
        <w:t xml:space="preserve"> public</w:t>
      </w:r>
      <w:r w:rsidR="00B047BA">
        <w:rPr>
          <w:rFonts w:ascii="Times New Roman" w:hAnsi="Times New Roman" w:cs="Times New Roman"/>
          <w:sz w:val="24"/>
          <w:szCs w:val="24"/>
          <w:lang w:val="fr-BE"/>
        </w:rPr>
        <w:t>s</w:t>
      </w:r>
      <w:r w:rsidR="001020B8" w:rsidRPr="000011E8">
        <w:rPr>
          <w:rFonts w:ascii="Times New Roman" w:hAnsi="Times New Roman" w:cs="Times New Roman"/>
          <w:sz w:val="24"/>
          <w:szCs w:val="24"/>
          <w:lang w:val="fr-BE"/>
        </w:rPr>
        <w:t xml:space="preserve"> — universitaire</w:t>
      </w:r>
      <w:r w:rsidR="00B047BA">
        <w:rPr>
          <w:rFonts w:ascii="Times New Roman" w:hAnsi="Times New Roman" w:cs="Times New Roman"/>
          <w:sz w:val="24"/>
          <w:szCs w:val="24"/>
          <w:lang w:val="fr-BE"/>
        </w:rPr>
        <w:t>s</w:t>
      </w:r>
      <w:r w:rsidR="001020B8" w:rsidRPr="000011E8">
        <w:rPr>
          <w:rFonts w:ascii="Times New Roman" w:hAnsi="Times New Roman" w:cs="Times New Roman"/>
          <w:sz w:val="24"/>
          <w:szCs w:val="24"/>
          <w:lang w:val="fr-BE"/>
        </w:rPr>
        <w:t xml:space="preserve"> ou non — incit</w:t>
      </w:r>
      <w:r w:rsidR="001020B8">
        <w:rPr>
          <w:rFonts w:ascii="Times New Roman" w:hAnsi="Times New Roman" w:cs="Times New Roman"/>
          <w:sz w:val="24"/>
          <w:szCs w:val="24"/>
          <w:lang w:val="fr-BE"/>
        </w:rPr>
        <w:t>é</w:t>
      </w:r>
      <w:r w:rsidR="00D3586D">
        <w:rPr>
          <w:rFonts w:ascii="Times New Roman" w:hAnsi="Times New Roman" w:cs="Times New Roman"/>
          <w:sz w:val="24"/>
          <w:szCs w:val="24"/>
          <w:lang w:val="fr-BE"/>
        </w:rPr>
        <w:t>s</w:t>
      </w:r>
      <w:r w:rsidR="001020B8">
        <w:rPr>
          <w:rFonts w:ascii="Times New Roman" w:hAnsi="Times New Roman" w:cs="Times New Roman"/>
          <w:sz w:val="24"/>
          <w:szCs w:val="24"/>
          <w:lang w:val="fr-BE"/>
        </w:rPr>
        <w:t xml:space="preserve"> à prolonger le débat par </w:t>
      </w:r>
      <w:r w:rsidR="00D3586D">
        <w:rPr>
          <w:rFonts w:ascii="Times New Roman" w:hAnsi="Times New Roman" w:cs="Times New Roman"/>
          <w:sz w:val="24"/>
          <w:szCs w:val="24"/>
          <w:lang w:val="fr-BE"/>
        </w:rPr>
        <w:t>d</w:t>
      </w:r>
      <w:r w:rsidR="001020B8">
        <w:rPr>
          <w:rFonts w:ascii="Times New Roman" w:hAnsi="Times New Roman" w:cs="Times New Roman"/>
          <w:sz w:val="24"/>
          <w:szCs w:val="24"/>
          <w:lang w:val="fr-BE"/>
        </w:rPr>
        <w:t>es commentaires</w:t>
      </w:r>
      <w:r w:rsidR="001020B8" w:rsidRPr="000011E8">
        <w:rPr>
          <w:rFonts w:ascii="Times New Roman" w:hAnsi="Times New Roman" w:cs="Times New Roman"/>
          <w:sz w:val="24"/>
          <w:szCs w:val="24"/>
          <w:lang w:val="fr-BE"/>
        </w:rPr>
        <w:t xml:space="preserve">). </w:t>
      </w:r>
      <w:r w:rsidR="001020B8">
        <w:rPr>
          <w:rFonts w:ascii="Times New Roman" w:hAnsi="Times New Roman" w:cs="Times New Roman"/>
          <w:sz w:val="24"/>
          <w:szCs w:val="24"/>
          <w:lang w:val="fr-BE"/>
        </w:rPr>
        <w:t>L</w:t>
      </w:r>
      <w:r w:rsidR="001020B8" w:rsidRPr="000011E8">
        <w:rPr>
          <w:rFonts w:ascii="Times New Roman" w:hAnsi="Times New Roman" w:cs="Times New Roman"/>
          <w:sz w:val="24"/>
          <w:szCs w:val="24"/>
          <w:lang w:val="fr-BE"/>
        </w:rPr>
        <w:t>es promesses communicationnelles</w:t>
      </w:r>
      <w:r w:rsidR="001020B8">
        <w:rPr>
          <w:rFonts w:ascii="Times New Roman" w:hAnsi="Times New Roman" w:cs="Times New Roman"/>
          <w:sz w:val="24"/>
          <w:szCs w:val="24"/>
          <w:lang w:val="fr-BE"/>
        </w:rPr>
        <w:t xml:space="preserve"> portées par l</w:t>
      </w:r>
      <w:r w:rsidR="001020B8" w:rsidRPr="000011E8">
        <w:rPr>
          <w:rFonts w:ascii="Times New Roman" w:hAnsi="Times New Roman" w:cs="Times New Roman"/>
          <w:sz w:val="24"/>
          <w:szCs w:val="24"/>
          <w:lang w:val="fr-BE"/>
        </w:rPr>
        <w:t xml:space="preserve">es </w:t>
      </w:r>
      <w:r w:rsidR="001020B8">
        <w:rPr>
          <w:rFonts w:ascii="Times New Roman" w:hAnsi="Times New Roman" w:cs="Times New Roman"/>
          <w:sz w:val="24"/>
          <w:szCs w:val="24"/>
          <w:lang w:val="fr-BE"/>
        </w:rPr>
        <w:t>dispositifs médiatiques</w:t>
      </w:r>
      <w:r w:rsidR="001020B8" w:rsidRPr="000011E8">
        <w:rPr>
          <w:rFonts w:ascii="Times New Roman" w:hAnsi="Times New Roman" w:cs="Times New Roman"/>
          <w:sz w:val="24"/>
          <w:szCs w:val="24"/>
          <w:lang w:val="fr-BE"/>
        </w:rPr>
        <w:t xml:space="preserve"> </w:t>
      </w:r>
      <w:r w:rsidR="001020B8">
        <w:rPr>
          <w:rFonts w:ascii="Times New Roman" w:hAnsi="Times New Roman" w:cs="Times New Roman"/>
          <w:sz w:val="24"/>
          <w:szCs w:val="24"/>
          <w:lang w:val="fr-BE"/>
        </w:rPr>
        <w:t xml:space="preserve">pourraient </w:t>
      </w:r>
      <w:r w:rsidR="00146431">
        <w:rPr>
          <w:rFonts w:ascii="Times New Roman" w:hAnsi="Times New Roman" w:cs="Times New Roman"/>
          <w:sz w:val="24"/>
          <w:szCs w:val="24"/>
          <w:lang w:val="fr-BE"/>
        </w:rPr>
        <w:t>ainsi</w:t>
      </w:r>
      <w:r w:rsidR="001020B8">
        <w:rPr>
          <w:rFonts w:ascii="Times New Roman" w:hAnsi="Times New Roman" w:cs="Times New Roman"/>
          <w:sz w:val="24"/>
          <w:szCs w:val="24"/>
          <w:lang w:val="fr-BE"/>
        </w:rPr>
        <w:t xml:space="preserve"> être appréhendées au prisme du</w:t>
      </w:r>
      <w:r w:rsidR="001020B8" w:rsidRPr="000011E8">
        <w:rPr>
          <w:rFonts w:ascii="Times New Roman" w:hAnsi="Times New Roman" w:cs="Times New Roman"/>
          <w:sz w:val="24"/>
          <w:szCs w:val="24"/>
          <w:lang w:val="fr-BE"/>
        </w:rPr>
        <w:t xml:space="preserve"> schéma narratif canonique de Greimas, tel </w:t>
      </w:r>
      <w:r w:rsidR="001020B8">
        <w:rPr>
          <w:rFonts w:ascii="Times New Roman" w:hAnsi="Times New Roman" w:cs="Times New Roman"/>
          <w:sz w:val="24"/>
          <w:szCs w:val="24"/>
          <w:lang w:val="fr-BE"/>
        </w:rPr>
        <w:t>que</w:t>
      </w:r>
      <w:r w:rsidR="001020B8" w:rsidRPr="000011E8">
        <w:rPr>
          <w:rFonts w:ascii="Times New Roman" w:hAnsi="Times New Roman" w:cs="Times New Roman"/>
          <w:sz w:val="24"/>
          <w:szCs w:val="24"/>
          <w:lang w:val="fr-BE"/>
        </w:rPr>
        <w:t xml:space="preserve"> repris par </w:t>
      </w:r>
      <w:proofErr w:type="spellStart"/>
      <w:r w:rsidR="001020B8" w:rsidRPr="000011E8">
        <w:rPr>
          <w:rFonts w:ascii="Times New Roman" w:hAnsi="Times New Roman" w:cs="Times New Roman"/>
          <w:sz w:val="24"/>
          <w:szCs w:val="24"/>
          <w:lang w:val="fr-BE"/>
        </w:rPr>
        <w:t>Floch</w:t>
      </w:r>
      <w:proofErr w:type="spellEnd"/>
      <w:r w:rsidR="001020B8" w:rsidRPr="000011E8">
        <w:rPr>
          <w:rFonts w:ascii="Times New Roman" w:hAnsi="Times New Roman" w:cs="Times New Roman"/>
          <w:sz w:val="24"/>
          <w:szCs w:val="24"/>
          <w:lang w:val="fr-BE"/>
        </w:rPr>
        <w:t xml:space="preserve"> pour l’analyse des narrations organisationnelles </w:t>
      </w:r>
      <w:r w:rsidR="001020B8" w:rsidRPr="000011E8">
        <w:rPr>
          <w:rFonts w:ascii="Times New Roman" w:hAnsi="Times New Roman" w:cs="Times New Roman"/>
          <w:sz w:val="24"/>
          <w:szCs w:val="24"/>
          <w:lang w:val="fr-BE"/>
        </w:rPr>
        <w:fldChar w:fldCharType="begin"/>
      </w:r>
      <w:r w:rsidR="00E37F89">
        <w:rPr>
          <w:rFonts w:ascii="Times New Roman" w:hAnsi="Times New Roman" w:cs="Times New Roman"/>
          <w:sz w:val="24"/>
          <w:szCs w:val="24"/>
          <w:lang w:val="fr-BE"/>
        </w:rPr>
        <w:instrText xml:space="preserve"> ADDIN ZOTERO_ITEM CSL_CITATION {"citationID":"Da2t8OAV","properties":{"formattedCitation":"(Floch 1990, 58 sqq.)","plainCitation":"(Floch 1990, 58 sqq.)","noteIndex":0},"citationItems":[{"id":7240,"uris":["http://zotero.org/users/917725/items/U24TZ73N"],"uri":["http://zotero.org/users/917725/items/U24TZ73N"],"itemData":{"id":7240,"type":"book","collection-title":"Formes sémiotiques","event-place":"Paris","language":"fre","number-of-pages":"x+233","publisher":"Presses Universitaires de France","publisher-place":"Paris","source":"explore.lib.uliege.be","title":"Sémiotique, marketing et communication: sous les signes, les stratégies","title-short":"Sémiotique, marketing et communication","URL":"https://www.cairn.info/semiotique-marketing-et-communication--9782130525363.htm","author":[{"family":"Floch","given":"Jean-Marie"}],"issued":{"date-parts":[["1990"]]}},"locator":"58 sqq."}],"schema":"https://github.com/citation-style-language/schema/raw/master/csl-citation.json"} </w:instrText>
      </w:r>
      <w:r w:rsidR="001020B8" w:rsidRPr="000011E8">
        <w:rPr>
          <w:rFonts w:ascii="Times New Roman" w:hAnsi="Times New Roman" w:cs="Times New Roman"/>
          <w:sz w:val="24"/>
          <w:szCs w:val="24"/>
          <w:lang w:val="fr-BE"/>
        </w:rPr>
        <w:fldChar w:fldCharType="separate"/>
      </w:r>
      <w:r w:rsidR="001020B8" w:rsidRPr="000011E8">
        <w:rPr>
          <w:rFonts w:ascii="Times New Roman" w:hAnsi="Times New Roman" w:cs="Times New Roman"/>
          <w:sz w:val="24"/>
          <w:szCs w:val="24"/>
          <w:lang w:val="fr-BE"/>
        </w:rPr>
        <w:t>(</w:t>
      </w:r>
      <w:proofErr w:type="spellStart"/>
      <w:r w:rsidR="001020B8" w:rsidRPr="000011E8">
        <w:rPr>
          <w:rFonts w:ascii="Times New Roman" w:hAnsi="Times New Roman" w:cs="Times New Roman"/>
          <w:sz w:val="24"/>
          <w:szCs w:val="24"/>
          <w:lang w:val="fr-BE"/>
        </w:rPr>
        <w:t>Floch</w:t>
      </w:r>
      <w:proofErr w:type="spellEnd"/>
      <w:r w:rsidR="001020B8" w:rsidRPr="000011E8">
        <w:rPr>
          <w:rFonts w:ascii="Times New Roman" w:hAnsi="Times New Roman" w:cs="Times New Roman"/>
          <w:sz w:val="24"/>
          <w:szCs w:val="24"/>
          <w:lang w:val="fr-BE"/>
        </w:rPr>
        <w:t xml:space="preserve"> 1990, 58 </w:t>
      </w:r>
      <w:r w:rsidR="001020B8" w:rsidRPr="00B2636B">
        <w:rPr>
          <w:rFonts w:ascii="Times New Roman" w:hAnsi="Times New Roman" w:cs="Times New Roman"/>
          <w:i/>
          <w:sz w:val="24"/>
          <w:szCs w:val="24"/>
          <w:lang w:val="fr-BE"/>
        </w:rPr>
        <w:t>sqq</w:t>
      </w:r>
      <w:r w:rsidR="001020B8" w:rsidRPr="000011E8">
        <w:rPr>
          <w:rFonts w:ascii="Times New Roman" w:hAnsi="Times New Roman" w:cs="Times New Roman"/>
          <w:sz w:val="24"/>
          <w:szCs w:val="24"/>
          <w:lang w:val="fr-BE"/>
        </w:rPr>
        <w:t>.)</w:t>
      </w:r>
      <w:r w:rsidR="001020B8" w:rsidRPr="000011E8">
        <w:rPr>
          <w:rFonts w:ascii="Times New Roman" w:hAnsi="Times New Roman" w:cs="Times New Roman"/>
          <w:sz w:val="24"/>
          <w:szCs w:val="24"/>
          <w:lang w:val="fr-BE"/>
        </w:rPr>
        <w:fldChar w:fldCharType="end"/>
      </w:r>
      <w:r w:rsidR="001020B8">
        <w:rPr>
          <w:rFonts w:ascii="Times New Roman" w:hAnsi="Times New Roman" w:cs="Times New Roman"/>
          <w:sz w:val="24"/>
          <w:szCs w:val="24"/>
          <w:lang w:val="fr-BE"/>
        </w:rPr>
        <w:t>. Elles reposent sur une série de discours d’accompagnement</w:t>
      </w:r>
      <w:r w:rsidR="008D1DED">
        <w:rPr>
          <w:rStyle w:val="Appelnotedebasdep"/>
          <w:rFonts w:ascii="Times New Roman" w:hAnsi="Times New Roman" w:cs="Times New Roman"/>
          <w:sz w:val="24"/>
          <w:szCs w:val="24"/>
          <w:lang w:val="fr-BE"/>
        </w:rPr>
        <w:footnoteReference w:id="5"/>
      </w:r>
      <w:r w:rsidR="001020B8">
        <w:rPr>
          <w:rFonts w:ascii="Times New Roman" w:hAnsi="Times New Roman" w:cs="Times New Roman"/>
          <w:sz w:val="24"/>
          <w:szCs w:val="24"/>
          <w:lang w:val="fr-BE"/>
        </w:rPr>
        <w:t xml:space="preserve"> (p. ex. rubriques d’explicitation du projet éditorial du type « À propos », charte ou encore « Qui sommes-nous ? », etc.) </w:t>
      </w:r>
      <w:r w:rsidR="001020B8" w:rsidRPr="00931B11">
        <w:rPr>
          <w:rFonts w:ascii="Times New Roman" w:hAnsi="Times New Roman" w:cs="Times New Roman"/>
          <w:i/>
          <w:sz w:val="24"/>
          <w:szCs w:val="24"/>
          <w:lang w:val="fr-BE"/>
        </w:rPr>
        <w:t>racontant</w:t>
      </w:r>
      <w:r w:rsidR="001020B8">
        <w:rPr>
          <w:rFonts w:ascii="Times New Roman" w:hAnsi="Times New Roman" w:cs="Times New Roman"/>
          <w:sz w:val="24"/>
          <w:szCs w:val="24"/>
          <w:lang w:val="fr-BE"/>
        </w:rPr>
        <w:t xml:space="preserve"> la quête menée par l’organisation médiatique, ses compétences et ses performances. </w:t>
      </w:r>
    </w:p>
    <w:p w:rsidR="00E37F89" w:rsidRPr="00E37F89" w:rsidRDefault="00E37F89" w:rsidP="00E37F89">
      <w:pPr>
        <w:rPr>
          <w:rFonts w:ascii="Times New Roman" w:hAnsi="Times New Roman" w:cs="Times New Roman"/>
          <w:sz w:val="24"/>
          <w:szCs w:val="24"/>
          <w:u w:val="single"/>
          <w:lang w:val="fr-BE"/>
        </w:rPr>
      </w:pPr>
      <w:r>
        <w:rPr>
          <w:rFonts w:ascii="Times New Roman" w:hAnsi="Times New Roman" w:cs="Times New Roman"/>
          <w:sz w:val="24"/>
          <w:szCs w:val="24"/>
          <w:u w:val="single"/>
          <w:lang w:val="fr-BE"/>
        </w:rPr>
        <w:t>Fig. 1. « </w:t>
      </w:r>
      <w:r w:rsidRPr="00E37F89">
        <w:rPr>
          <w:rFonts w:ascii="Times New Roman" w:hAnsi="Times New Roman" w:cs="Times New Roman"/>
          <w:sz w:val="24"/>
          <w:szCs w:val="24"/>
          <w:u w:val="single"/>
          <w:lang w:val="fr-BE"/>
        </w:rPr>
        <w:t>Le schéma narratif</w:t>
      </w:r>
      <w:r w:rsidRPr="00E37F89">
        <w:rPr>
          <w:rFonts w:ascii="Times New Roman" w:hAnsi="Times New Roman" w:cs="Times New Roman"/>
          <w:sz w:val="24"/>
          <w:szCs w:val="24"/>
          <w:u w:val="single"/>
          <w:lang w:val="fr-BE"/>
        </w:rPr>
        <w:t> »</w:t>
      </w:r>
      <w:r w:rsidRPr="00E37F89">
        <w:rPr>
          <w:rFonts w:ascii="Times New Roman" w:hAnsi="Times New Roman" w:cs="Times New Roman"/>
          <w:sz w:val="24"/>
          <w:szCs w:val="24"/>
          <w:u w:val="single"/>
          <w:lang w:val="fr-BE"/>
        </w:rPr>
        <w:t xml:space="preserve"> </w:t>
      </w:r>
      <w:r w:rsidRPr="00E37F89">
        <w:rPr>
          <w:rFonts w:ascii="Times New Roman" w:hAnsi="Times New Roman" w:cs="Times New Roman"/>
          <w:sz w:val="24"/>
          <w:szCs w:val="24"/>
          <w:u w:val="single"/>
          <w:lang w:val="fr-BE"/>
        </w:rPr>
        <w:fldChar w:fldCharType="begin"/>
      </w:r>
      <w:r w:rsidRPr="00E37F89">
        <w:rPr>
          <w:rFonts w:ascii="Times New Roman" w:hAnsi="Times New Roman" w:cs="Times New Roman"/>
          <w:sz w:val="24"/>
          <w:szCs w:val="24"/>
          <w:u w:val="single"/>
          <w:lang w:val="fr-BE"/>
        </w:rPr>
        <w:instrText xml:space="preserve"> ADDIN ZOTERO_ITEM CSL_CITATION {"citationID":"Wu1eWvp2","properties":{"formattedCitation":"(Floch 1990, 61)","plainCitation":"(Floch 1990, 61)","noteIndex":0},"citationItems":[{"id":7240,"uris":["http://zotero.org/users/917725/items/U24TZ73N"],"uri":["http://zotero.org/users/917725/items/U24TZ73N"],"itemData":{"id":7240,"type":"book","collection-title":"Formes sémiotiques","event-place":"Paris","language":"fre","number-of-pages":"x+233","publisher":"Presses Universitaires de France","publisher-place":"Paris","source":"explore.lib.uliege.be","title":"Sémiotique, marketing et communication: sous les signes, les stratégies","title-short":"Sémiotique, marketing et communication","URL":"https://www.cairn.info/semiotique-marketing-et-communication--9782130525363.htm","author":[{"family":"Floch","given":"Jean-Marie"}],"issued":{"date-parts":[["1990"]]}},"locator":"61"}],"schema":"https://github.com/citation-style-language/schema/raw/master/csl-citation.json"} </w:instrText>
      </w:r>
      <w:r w:rsidRPr="00E37F89">
        <w:rPr>
          <w:rFonts w:ascii="Times New Roman" w:hAnsi="Times New Roman" w:cs="Times New Roman"/>
          <w:sz w:val="24"/>
          <w:szCs w:val="24"/>
          <w:u w:val="single"/>
          <w:lang w:val="fr-BE"/>
        </w:rPr>
        <w:fldChar w:fldCharType="separate"/>
      </w:r>
      <w:r w:rsidRPr="00E37F89">
        <w:rPr>
          <w:rFonts w:ascii="Times New Roman" w:hAnsi="Times New Roman" w:cs="Times New Roman"/>
          <w:sz w:val="24"/>
          <w:u w:val="single"/>
          <w:lang w:val="fr-BE"/>
        </w:rPr>
        <w:t>(</w:t>
      </w:r>
      <w:proofErr w:type="spellStart"/>
      <w:r w:rsidRPr="00E37F89">
        <w:rPr>
          <w:rFonts w:ascii="Times New Roman" w:hAnsi="Times New Roman" w:cs="Times New Roman"/>
          <w:sz w:val="24"/>
          <w:u w:val="single"/>
          <w:lang w:val="fr-BE"/>
        </w:rPr>
        <w:t>Floch</w:t>
      </w:r>
      <w:proofErr w:type="spellEnd"/>
      <w:r w:rsidRPr="00E37F89">
        <w:rPr>
          <w:rFonts w:ascii="Times New Roman" w:hAnsi="Times New Roman" w:cs="Times New Roman"/>
          <w:sz w:val="24"/>
          <w:u w:val="single"/>
          <w:lang w:val="fr-BE"/>
        </w:rPr>
        <w:t xml:space="preserve"> 1990, 61)</w:t>
      </w:r>
      <w:r w:rsidRPr="00E37F89">
        <w:rPr>
          <w:rFonts w:ascii="Times New Roman" w:hAnsi="Times New Roman" w:cs="Times New Roman"/>
          <w:sz w:val="24"/>
          <w:szCs w:val="24"/>
          <w:u w:val="single"/>
          <w:lang w:val="fr-BE"/>
        </w:rPr>
        <w:fldChar w:fldCharType="end"/>
      </w:r>
      <w:r w:rsidRPr="00E37F89">
        <w:rPr>
          <w:rFonts w:ascii="Times New Roman" w:hAnsi="Times New Roman" w:cs="Times New Roman"/>
          <w:sz w:val="24"/>
          <w:szCs w:val="24"/>
          <w:u w:val="single"/>
          <w:lang w:val="fr-BE"/>
        </w:rPr>
        <w:t xml:space="preserve"> </w:t>
      </w:r>
    </w:p>
    <w:p w:rsidR="005A2E23" w:rsidRDefault="005A2E23" w:rsidP="00E37F89">
      <w:pPr>
        <w:jc w:val="center"/>
        <w:rPr>
          <w:rFonts w:ascii="Times New Roman" w:hAnsi="Times New Roman" w:cs="Times New Roman"/>
          <w:sz w:val="24"/>
          <w:szCs w:val="24"/>
          <w:lang w:val="fr-BE"/>
        </w:rPr>
      </w:pPr>
      <w:r>
        <w:rPr>
          <w:noProof/>
        </w:rPr>
        <w:drawing>
          <wp:inline distT="0" distB="0" distL="0" distR="0" wp14:anchorId="1D5B4DA3" wp14:editId="52BE19EA">
            <wp:extent cx="4532520" cy="1321327"/>
            <wp:effectExtent l="0" t="0" r="1905" b="0"/>
            <wp:docPr id="1" name="Image 1" descr="Une étoile est née | Cairn.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étoile est née | Cairn.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8961" cy="1329035"/>
                    </a:xfrm>
                    <a:prstGeom prst="rect">
                      <a:avLst/>
                    </a:prstGeom>
                    <a:noFill/>
                    <a:ln>
                      <a:noFill/>
                    </a:ln>
                  </pic:spPr>
                </pic:pic>
              </a:graphicData>
            </a:graphic>
          </wp:inline>
        </w:drawing>
      </w:r>
    </w:p>
    <w:p w:rsidR="00705C51" w:rsidRDefault="00AD7E83" w:rsidP="001D1976">
      <w:pPr>
        <w:jc w:val="both"/>
        <w:rPr>
          <w:rFonts w:ascii="Times New Roman" w:hAnsi="Times New Roman" w:cs="Times New Roman"/>
          <w:sz w:val="24"/>
          <w:szCs w:val="24"/>
          <w:lang w:val="fr-BE"/>
        </w:rPr>
      </w:pPr>
      <w:r>
        <w:rPr>
          <w:rFonts w:ascii="Times New Roman" w:hAnsi="Times New Roman" w:cs="Times New Roman"/>
          <w:sz w:val="24"/>
          <w:szCs w:val="24"/>
          <w:lang w:val="fr-BE"/>
        </w:rPr>
        <w:t>N</w:t>
      </w:r>
      <w:r w:rsidR="002F2388">
        <w:rPr>
          <w:rFonts w:ascii="Times New Roman" w:hAnsi="Times New Roman" w:cs="Times New Roman"/>
          <w:sz w:val="24"/>
          <w:szCs w:val="24"/>
          <w:lang w:val="fr-BE"/>
        </w:rPr>
        <w:t xml:space="preserve">ous posons l’hypothèse que la participation </w:t>
      </w:r>
      <w:r w:rsidR="00FD16CB">
        <w:rPr>
          <w:rFonts w:ascii="Times New Roman" w:hAnsi="Times New Roman" w:cs="Times New Roman"/>
          <w:sz w:val="24"/>
          <w:szCs w:val="24"/>
          <w:lang w:val="fr-BE"/>
        </w:rPr>
        <w:t>constitue</w:t>
      </w:r>
      <w:r w:rsidR="002F2388">
        <w:rPr>
          <w:rFonts w:ascii="Times New Roman" w:hAnsi="Times New Roman" w:cs="Times New Roman"/>
          <w:sz w:val="24"/>
          <w:szCs w:val="24"/>
          <w:lang w:val="fr-BE"/>
        </w:rPr>
        <w:t xml:space="preserve"> la </w:t>
      </w:r>
      <w:r w:rsidR="002F2388">
        <w:rPr>
          <w:rFonts w:ascii="Times New Roman" w:hAnsi="Times New Roman" w:cs="Times New Roman"/>
          <w:i/>
          <w:sz w:val="24"/>
          <w:szCs w:val="24"/>
          <w:lang w:val="fr-BE"/>
        </w:rPr>
        <w:t>sanction</w:t>
      </w:r>
      <w:r w:rsidR="002F2388">
        <w:rPr>
          <w:rFonts w:ascii="Times New Roman" w:hAnsi="Times New Roman" w:cs="Times New Roman"/>
          <w:sz w:val="24"/>
          <w:szCs w:val="24"/>
          <w:lang w:val="fr-BE"/>
        </w:rPr>
        <w:t xml:space="preserve"> </w:t>
      </w:r>
      <w:r w:rsidR="00302F69">
        <w:rPr>
          <w:rFonts w:ascii="Times New Roman" w:hAnsi="Times New Roman" w:cs="Times New Roman"/>
          <w:sz w:val="24"/>
          <w:szCs w:val="24"/>
          <w:lang w:val="fr-BE"/>
        </w:rPr>
        <w:t>exerc</w:t>
      </w:r>
      <w:r w:rsidR="002F2388">
        <w:rPr>
          <w:rFonts w:ascii="Times New Roman" w:hAnsi="Times New Roman" w:cs="Times New Roman"/>
          <w:sz w:val="24"/>
          <w:szCs w:val="24"/>
          <w:lang w:val="fr-BE"/>
        </w:rPr>
        <w:t>ée par les usagers de ces dispositifs</w:t>
      </w:r>
      <w:r w:rsidR="0083660D">
        <w:rPr>
          <w:rFonts w:ascii="Times New Roman" w:hAnsi="Times New Roman" w:cs="Times New Roman"/>
          <w:sz w:val="24"/>
          <w:szCs w:val="24"/>
          <w:lang w:val="fr-BE"/>
        </w:rPr>
        <w:t>, producteurs et consommateurs de savoirs,</w:t>
      </w:r>
      <w:r w:rsidR="002F2388">
        <w:rPr>
          <w:rFonts w:ascii="Times New Roman" w:hAnsi="Times New Roman" w:cs="Times New Roman"/>
          <w:sz w:val="24"/>
          <w:szCs w:val="24"/>
          <w:lang w:val="fr-BE"/>
        </w:rPr>
        <w:t xml:space="preserve"> en </w:t>
      </w:r>
      <w:r w:rsidR="002F2388" w:rsidRPr="00F556A8">
        <w:rPr>
          <w:rFonts w:ascii="Times New Roman" w:hAnsi="Times New Roman" w:cs="Times New Roman"/>
          <w:sz w:val="24"/>
          <w:szCs w:val="24"/>
          <w:lang w:val="fr-BE"/>
        </w:rPr>
        <w:t>tant qu’ils sont</w:t>
      </w:r>
      <w:r w:rsidR="008D4F0C" w:rsidRPr="00F556A8">
        <w:rPr>
          <w:rFonts w:ascii="Times New Roman" w:hAnsi="Times New Roman" w:cs="Times New Roman"/>
          <w:sz w:val="24"/>
          <w:szCs w:val="24"/>
          <w:lang w:val="fr-BE"/>
        </w:rPr>
        <w:t xml:space="preserve"> </w:t>
      </w:r>
      <w:r w:rsidR="00DC2C3E">
        <w:rPr>
          <w:rFonts w:ascii="Times New Roman" w:hAnsi="Times New Roman" w:cs="Times New Roman"/>
          <w:sz w:val="24"/>
          <w:szCs w:val="24"/>
          <w:lang w:val="fr-BE"/>
        </w:rPr>
        <w:t>présent</w:t>
      </w:r>
      <w:r>
        <w:rPr>
          <w:rFonts w:ascii="Times New Roman" w:hAnsi="Times New Roman" w:cs="Times New Roman"/>
          <w:sz w:val="24"/>
          <w:szCs w:val="24"/>
          <w:lang w:val="fr-BE"/>
        </w:rPr>
        <w:t>és</w:t>
      </w:r>
      <w:r w:rsidR="008D4F0C">
        <w:rPr>
          <w:rFonts w:ascii="Times New Roman" w:hAnsi="Times New Roman" w:cs="Times New Roman"/>
          <w:sz w:val="24"/>
          <w:szCs w:val="24"/>
          <w:lang w:val="fr-BE"/>
        </w:rPr>
        <w:t xml:space="preserve"> comme</w:t>
      </w:r>
      <w:r w:rsidR="002F2388">
        <w:rPr>
          <w:rFonts w:ascii="Times New Roman" w:hAnsi="Times New Roman" w:cs="Times New Roman"/>
          <w:sz w:val="24"/>
          <w:szCs w:val="24"/>
          <w:lang w:val="fr-BE"/>
        </w:rPr>
        <w:t xml:space="preserve"> les destinateurs de cette quête d’un renforcement du lien science-société</w:t>
      </w:r>
      <w:r w:rsidR="002F2388" w:rsidRPr="00A77D9E">
        <w:rPr>
          <w:rFonts w:ascii="Times New Roman" w:hAnsi="Times New Roman" w:cs="Times New Roman"/>
          <w:sz w:val="24"/>
          <w:szCs w:val="24"/>
          <w:lang w:val="fr-BE"/>
        </w:rPr>
        <w:t>.</w:t>
      </w:r>
      <w:r w:rsidR="00830CD0" w:rsidRPr="00A77D9E">
        <w:rPr>
          <w:rFonts w:ascii="Times New Roman" w:hAnsi="Times New Roman" w:cs="Times New Roman"/>
          <w:sz w:val="24"/>
          <w:szCs w:val="24"/>
          <w:lang w:val="fr-BE"/>
        </w:rPr>
        <w:t xml:space="preserve"> </w:t>
      </w:r>
      <w:r w:rsidR="000D2DE5" w:rsidRPr="00A77D9E">
        <w:rPr>
          <w:rFonts w:ascii="Times New Roman" w:hAnsi="Times New Roman" w:cs="Times New Roman"/>
          <w:sz w:val="24"/>
          <w:szCs w:val="24"/>
          <w:lang w:val="fr-BE"/>
        </w:rPr>
        <w:t xml:space="preserve">La participation </w:t>
      </w:r>
      <w:r w:rsidR="00AC4AF6" w:rsidRPr="00A77D9E">
        <w:rPr>
          <w:rFonts w:ascii="Times New Roman" w:hAnsi="Times New Roman" w:cs="Times New Roman"/>
          <w:sz w:val="24"/>
          <w:szCs w:val="24"/>
          <w:lang w:val="fr-BE"/>
        </w:rPr>
        <w:t>apparaîtrait alors comme une reconnaissance</w:t>
      </w:r>
      <w:r w:rsidR="000D2DE5" w:rsidRPr="00A77D9E">
        <w:rPr>
          <w:rFonts w:ascii="Times New Roman" w:hAnsi="Times New Roman" w:cs="Times New Roman"/>
          <w:sz w:val="24"/>
          <w:szCs w:val="24"/>
          <w:lang w:val="fr-BE"/>
        </w:rPr>
        <w:t xml:space="preserve"> de l</w:t>
      </w:r>
      <w:r w:rsidR="00A77D9E" w:rsidRPr="00A77D9E">
        <w:rPr>
          <w:rFonts w:ascii="Times New Roman" w:hAnsi="Times New Roman" w:cs="Times New Roman"/>
          <w:sz w:val="24"/>
          <w:szCs w:val="24"/>
          <w:lang w:val="fr-BE"/>
        </w:rPr>
        <w:t>a capacité</w:t>
      </w:r>
      <w:r w:rsidR="000D2DE5" w:rsidRPr="00A77D9E">
        <w:rPr>
          <w:rFonts w:ascii="Times New Roman" w:hAnsi="Times New Roman" w:cs="Times New Roman"/>
          <w:sz w:val="24"/>
          <w:szCs w:val="24"/>
          <w:lang w:val="fr-BE"/>
        </w:rPr>
        <w:t xml:space="preserve"> </w:t>
      </w:r>
      <w:r w:rsidR="00B1087E">
        <w:rPr>
          <w:rFonts w:ascii="Times New Roman" w:hAnsi="Times New Roman" w:cs="Times New Roman"/>
          <w:sz w:val="24"/>
          <w:szCs w:val="24"/>
          <w:lang w:val="fr-BE"/>
        </w:rPr>
        <w:t>de l’organisation</w:t>
      </w:r>
      <w:r w:rsidR="00830CD0" w:rsidRPr="00A77D9E">
        <w:rPr>
          <w:rFonts w:ascii="Times New Roman" w:hAnsi="Times New Roman" w:cs="Times New Roman"/>
          <w:sz w:val="24"/>
          <w:szCs w:val="24"/>
          <w:lang w:val="fr-BE"/>
        </w:rPr>
        <w:t xml:space="preserve"> </w:t>
      </w:r>
      <w:r w:rsidR="000D2DE5" w:rsidRPr="00A77D9E">
        <w:rPr>
          <w:rFonts w:ascii="Times New Roman" w:hAnsi="Times New Roman" w:cs="Times New Roman"/>
          <w:sz w:val="24"/>
          <w:szCs w:val="24"/>
          <w:lang w:val="fr-BE"/>
        </w:rPr>
        <w:t>médiatique</w:t>
      </w:r>
      <w:r w:rsidR="00830CD0" w:rsidRPr="00A77D9E">
        <w:rPr>
          <w:rFonts w:ascii="Times New Roman" w:hAnsi="Times New Roman" w:cs="Times New Roman"/>
          <w:sz w:val="24"/>
          <w:szCs w:val="24"/>
          <w:lang w:val="fr-BE"/>
        </w:rPr>
        <w:t xml:space="preserve"> </w:t>
      </w:r>
      <w:r w:rsidR="00AC4AF6" w:rsidRPr="00A77D9E">
        <w:rPr>
          <w:rFonts w:ascii="Times New Roman" w:hAnsi="Times New Roman" w:cs="Times New Roman"/>
          <w:sz w:val="24"/>
          <w:szCs w:val="24"/>
          <w:lang w:val="fr-BE"/>
        </w:rPr>
        <w:t>à rencontrer les attentes des destinateurs</w:t>
      </w:r>
      <w:r w:rsidR="00C205F3">
        <w:rPr>
          <w:rFonts w:ascii="Times New Roman" w:hAnsi="Times New Roman" w:cs="Times New Roman"/>
          <w:sz w:val="24"/>
          <w:szCs w:val="24"/>
          <w:lang w:val="fr-BE"/>
        </w:rPr>
        <w:t xml:space="preserve"> dans le cadre du système de valeur de la science ouverte</w:t>
      </w:r>
      <w:r w:rsidR="00666E0F">
        <w:rPr>
          <w:rFonts w:ascii="Times New Roman" w:hAnsi="Times New Roman" w:cs="Times New Roman"/>
          <w:sz w:val="24"/>
          <w:szCs w:val="24"/>
          <w:lang w:val="fr-BE"/>
        </w:rPr>
        <w:t xml:space="preserve">, où les savoirs sont </w:t>
      </w:r>
      <w:r w:rsidR="00250B4F">
        <w:rPr>
          <w:rFonts w:ascii="Times New Roman" w:hAnsi="Times New Roman" w:cs="Times New Roman"/>
          <w:sz w:val="24"/>
          <w:szCs w:val="24"/>
          <w:lang w:val="fr-BE"/>
        </w:rPr>
        <w:t>considér</w:t>
      </w:r>
      <w:r w:rsidR="00666E0F">
        <w:rPr>
          <w:rFonts w:ascii="Times New Roman" w:hAnsi="Times New Roman" w:cs="Times New Roman"/>
          <w:sz w:val="24"/>
          <w:szCs w:val="24"/>
          <w:lang w:val="fr-BE"/>
        </w:rPr>
        <w:t>és</w:t>
      </w:r>
      <w:r w:rsidR="00250B4F">
        <w:rPr>
          <w:rFonts w:ascii="Times New Roman" w:hAnsi="Times New Roman" w:cs="Times New Roman"/>
          <w:sz w:val="24"/>
          <w:szCs w:val="24"/>
          <w:lang w:val="fr-BE"/>
        </w:rPr>
        <w:t xml:space="preserve"> comme</w:t>
      </w:r>
      <w:r w:rsidR="00666E0F">
        <w:rPr>
          <w:rFonts w:ascii="Times New Roman" w:hAnsi="Times New Roman" w:cs="Times New Roman"/>
          <w:sz w:val="24"/>
          <w:szCs w:val="24"/>
          <w:lang w:val="fr-BE"/>
        </w:rPr>
        <w:t xml:space="preserve"> un</w:t>
      </w:r>
      <w:r w:rsidR="00250B4F">
        <w:rPr>
          <w:rFonts w:ascii="Times New Roman" w:hAnsi="Times New Roman" w:cs="Times New Roman"/>
          <w:sz w:val="24"/>
          <w:szCs w:val="24"/>
          <w:lang w:val="fr-BE"/>
        </w:rPr>
        <w:t xml:space="preserve"> </w:t>
      </w:r>
      <w:r w:rsidR="00250B4F">
        <w:rPr>
          <w:rFonts w:ascii="Times New Roman" w:hAnsi="Times New Roman" w:cs="Times New Roman"/>
          <w:i/>
          <w:sz w:val="24"/>
          <w:szCs w:val="24"/>
          <w:lang w:val="fr-BE"/>
        </w:rPr>
        <w:t>bien commun</w:t>
      </w:r>
      <w:r w:rsidR="00CC4EF6">
        <w:rPr>
          <w:rFonts w:ascii="Times New Roman" w:hAnsi="Times New Roman" w:cs="Times New Roman"/>
          <w:i/>
          <w:sz w:val="24"/>
          <w:szCs w:val="24"/>
          <w:lang w:val="fr-BE"/>
        </w:rPr>
        <w:t xml:space="preserve">, </w:t>
      </w:r>
      <w:r w:rsidR="00CC4EF6" w:rsidRPr="00CC4EF6">
        <w:rPr>
          <w:rFonts w:ascii="Times New Roman" w:hAnsi="Times New Roman" w:cs="Times New Roman"/>
          <w:sz w:val="24"/>
          <w:szCs w:val="24"/>
          <w:lang w:val="fr-BE"/>
        </w:rPr>
        <w:t>avec pour conséquence</w:t>
      </w:r>
      <w:r w:rsidR="00666E0F">
        <w:rPr>
          <w:rFonts w:ascii="Times New Roman" w:hAnsi="Times New Roman" w:cs="Times New Roman"/>
          <w:sz w:val="24"/>
          <w:szCs w:val="24"/>
          <w:lang w:val="fr-BE"/>
        </w:rPr>
        <w:t xml:space="preserve"> la désirabilité d’</w:t>
      </w:r>
      <w:r w:rsidR="002F66CB">
        <w:rPr>
          <w:rFonts w:ascii="Times New Roman" w:hAnsi="Times New Roman" w:cs="Times New Roman"/>
          <w:sz w:val="24"/>
          <w:szCs w:val="24"/>
          <w:lang w:val="fr-BE"/>
        </w:rPr>
        <w:t>une circulation maximale des matériaux et produits de la recherche ainsi que</w:t>
      </w:r>
      <w:r w:rsidR="000D7064">
        <w:rPr>
          <w:rFonts w:ascii="Times New Roman" w:hAnsi="Times New Roman" w:cs="Times New Roman"/>
          <w:sz w:val="24"/>
          <w:szCs w:val="24"/>
          <w:lang w:val="fr-BE"/>
        </w:rPr>
        <w:t xml:space="preserve"> l’intensification des</w:t>
      </w:r>
      <w:r w:rsidR="002F66CB">
        <w:rPr>
          <w:rFonts w:ascii="Times New Roman" w:hAnsi="Times New Roman" w:cs="Times New Roman"/>
          <w:sz w:val="24"/>
          <w:szCs w:val="24"/>
          <w:lang w:val="fr-BE"/>
        </w:rPr>
        <w:t xml:space="preserve"> échanges science-société. </w:t>
      </w:r>
      <w:r w:rsidR="00383098">
        <w:rPr>
          <w:rFonts w:ascii="Times New Roman" w:hAnsi="Times New Roman" w:cs="Times New Roman"/>
          <w:sz w:val="24"/>
          <w:szCs w:val="24"/>
          <w:lang w:val="fr-BE"/>
        </w:rPr>
        <w:t>La participation</w:t>
      </w:r>
      <w:r w:rsidR="000D2DE5" w:rsidRPr="00A77D9E">
        <w:rPr>
          <w:rFonts w:ascii="Times New Roman" w:hAnsi="Times New Roman" w:cs="Times New Roman"/>
          <w:sz w:val="24"/>
          <w:szCs w:val="24"/>
          <w:lang w:val="fr-BE"/>
        </w:rPr>
        <w:t xml:space="preserve"> devient </w:t>
      </w:r>
      <w:r w:rsidR="00A77D9E" w:rsidRPr="00A77D9E">
        <w:rPr>
          <w:rFonts w:ascii="Times New Roman" w:hAnsi="Times New Roman" w:cs="Times New Roman"/>
          <w:sz w:val="24"/>
          <w:szCs w:val="24"/>
          <w:lang w:val="fr-BE"/>
        </w:rPr>
        <w:t xml:space="preserve">de ce fait </w:t>
      </w:r>
      <w:r w:rsidR="00440530" w:rsidRPr="00A77D9E">
        <w:rPr>
          <w:rFonts w:ascii="Times New Roman" w:hAnsi="Times New Roman" w:cs="Times New Roman"/>
          <w:sz w:val="24"/>
          <w:szCs w:val="24"/>
          <w:lang w:val="fr-BE"/>
        </w:rPr>
        <w:t xml:space="preserve">un </w:t>
      </w:r>
      <w:r w:rsidR="000D2DE5" w:rsidRPr="00A77D9E">
        <w:rPr>
          <w:rFonts w:ascii="Times New Roman" w:hAnsi="Times New Roman" w:cs="Times New Roman"/>
          <w:sz w:val="24"/>
          <w:szCs w:val="24"/>
          <w:lang w:val="fr-BE"/>
        </w:rPr>
        <w:t>enjeu</w:t>
      </w:r>
      <w:r w:rsidR="00383098">
        <w:rPr>
          <w:rFonts w:ascii="Times New Roman" w:hAnsi="Times New Roman" w:cs="Times New Roman"/>
          <w:sz w:val="24"/>
          <w:szCs w:val="24"/>
          <w:lang w:val="fr-BE"/>
        </w:rPr>
        <w:t>, et son succès</w:t>
      </w:r>
      <w:r w:rsidR="000D2DE5" w:rsidRPr="00A77D9E">
        <w:rPr>
          <w:rFonts w:ascii="Times New Roman" w:hAnsi="Times New Roman" w:cs="Times New Roman"/>
          <w:sz w:val="24"/>
          <w:szCs w:val="24"/>
          <w:lang w:val="fr-BE"/>
        </w:rPr>
        <w:t xml:space="preserve"> </w:t>
      </w:r>
      <w:r w:rsidR="005B7F7C">
        <w:rPr>
          <w:rFonts w:ascii="Times New Roman" w:hAnsi="Times New Roman" w:cs="Times New Roman"/>
          <w:sz w:val="24"/>
          <w:szCs w:val="24"/>
          <w:lang w:val="fr-BE"/>
        </w:rPr>
        <w:t xml:space="preserve">est susceptible d’être </w:t>
      </w:r>
      <w:r w:rsidR="00383098">
        <w:rPr>
          <w:rFonts w:ascii="Times New Roman" w:hAnsi="Times New Roman" w:cs="Times New Roman"/>
          <w:sz w:val="24"/>
          <w:szCs w:val="24"/>
          <w:lang w:val="fr-BE"/>
        </w:rPr>
        <w:t>mis</w:t>
      </w:r>
      <w:r w:rsidR="000D2DE5" w:rsidRPr="00A77D9E">
        <w:rPr>
          <w:rFonts w:ascii="Times New Roman" w:hAnsi="Times New Roman" w:cs="Times New Roman"/>
          <w:sz w:val="24"/>
          <w:szCs w:val="24"/>
          <w:lang w:val="fr-BE"/>
        </w:rPr>
        <w:t xml:space="preserve"> en scène</w:t>
      </w:r>
      <w:r w:rsidR="00440530" w:rsidRPr="00A77D9E">
        <w:rPr>
          <w:rFonts w:ascii="Times New Roman" w:hAnsi="Times New Roman" w:cs="Times New Roman"/>
          <w:sz w:val="24"/>
          <w:szCs w:val="24"/>
          <w:lang w:val="fr-BE"/>
        </w:rPr>
        <w:t xml:space="preserve"> </w:t>
      </w:r>
      <w:r w:rsidR="005B7F7C">
        <w:rPr>
          <w:rFonts w:ascii="Times New Roman" w:hAnsi="Times New Roman" w:cs="Times New Roman"/>
          <w:sz w:val="24"/>
          <w:szCs w:val="24"/>
          <w:lang w:val="fr-BE"/>
        </w:rPr>
        <w:t>afin de susciter de nouvelles participations</w:t>
      </w:r>
      <w:r w:rsidR="000D2DE5" w:rsidRPr="00A77D9E">
        <w:rPr>
          <w:rFonts w:ascii="Times New Roman" w:hAnsi="Times New Roman" w:cs="Times New Roman"/>
          <w:sz w:val="24"/>
          <w:szCs w:val="24"/>
          <w:lang w:val="fr-BE"/>
        </w:rPr>
        <w:t>.</w:t>
      </w:r>
      <w:r w:rsidR="00C35586">
        <w:rPr>
          <w:rFonts w:ascii="Times New Roman" w:hAnsi="Times New Roman" w:cs="Times New Roman"/>
          <w:sz w:val="24"/>
          <w:szCs w:val="24"/>
          <w:lang w:val="fr-BE"/>
        </w:rPr>
        <w:t xml:space="preserve"> </w:t>
      </w:r>
    </w:p>
    <w:p w:rsidR="004E2C5B" w:rsidRDefault="002648E0" w:rsidP="004E2C5B">
      <w:pPr>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Dans un second temps</w:t>
      </w:r>
      <w:r w:rsidR="005F1EBB">
        <w:rPr>
          <w:rFonts w:ascii="Times New Roman" w:hAnsi="Times New Roman" w:cs="Times New Roman"/>
          <w:sz w:val="24"/>
          <w:szCs w:val="24"/>
          <w:lang w:val="fr-BE"/>
        </w:rPr>
        <w:t xml:space="preserve">, nous interrogerons </w:t>
      </w:r>
      <w:r w:rsidR="00725216">
        <w:rPr>
          <w:rFonts w:ascii="Times New Roman" w:hAnsi="Times New Roman" w:cs="Times New Roman"/>
          <w:sz w:val="24"/>
          <w:szCs w:val="24"/>
          <w:lang w:val="fr-BE"/>
        </w:rPr>
        <w:t xml:space="preserve">plus en détail </w:t>
      </w:r>
      <w:r w:rsidR="005F1EBB">
        <w:rPr>
          <w:rFonts w:ascii="Times New Roman" w:hAnsi="Times New Roman" w:cs="Times New Roman"/>
          <w:sz w:val="24"/>
          <w:szCs w:val="24"/>
          <w:lang w:val="fr-BE"/>
        </w:rPr>
        <w:t xml:space="preserve">à la lumière de cette analyse </w:t>
      </w:r>
      <w:r w:rsidR="005F1EBB" w:rsidRPr="00D60308">
        <w:rPr>
          <w:rFonts w:ascii="Times New Roman" w:hAnsi="Times New Roman" w:cs="Times New Roman"/>
          <w:sz w:val="24"/>
          <w:szCs w:val="24"/>
          <w:lang w:val="fr-BE"/>
        </w:rPr>
        <w:t>le projet participatif</w:t>
      </w:r>
      <w:r w:rsidR="005F1EBB">
        <w:rPr>
          <w:rFonts w:ascii="Times New Roman" w:hAnsi="Times New Roman" w:cs="Times New Roman"/>
          <w:sz w:val="24"/>
          <w:szCs w:val="24"/>
          <w:lang w:val="fr-BE"/>
        </w:rPr>
        <w:t xml:space="preserve"> porté par l’un et l’autre dispositif médiatique,</w:t>
      </w:r>
      <w:r w:rsidR="00BC11DF">
        <w:rPr>
          <w:rFonts w:ascii="Times New Roman" w:hAnsi="Times New Roman" w:cs="Times New Roman"/>
          <w:sz w:val="24"/>
          <w:szCs w:val="24"/>
          <w:lang w:val="fr-BE"/>
        </w:rPr>
        <w:t xml:space="preserve"> ainsi que les représentations qu’il</w:t>
      </w:r>
      <w:r w:rsidR="00D60308">
        <w:rPr>
          <w:rFonts w:ascii="Times New Roman" w:hAnsi="Times New Roman" w:cs="Times New Roman"/>
          <w:sz w:val="24"/>
          <w:szCs w:val="24"/>
          <w:lang w:val="fr-BE"/>
        </w:rPr>
        <w:t xml:space="preserve"> engage de l’activité scientifique et du rôle social dévolu à la communication des savoirs.</w:t>
      </w:r>
      <w:r w:rsidR="005F1EBB">
        <w:rPr>
          <w:rFonts w:ascii="Times New Roman" w:hAnsi="Times New Roman" w:cs="Times New Roman"/>
          <w:sz w:val="24"/>
          <w:szCs w:val="24"/>
          <w:lang w:val="fr-BE"/>
        </w:rPr>
        <w:t xml:space="preserve"> </w:t>
      </w:r>
      <w:r w:rsidR="004E2C5B">
        <w:rPr>
          <w:rFonts w:ascii="Times New Roman" w:hAnsi="Times New Roman" w:cs="Times New Roman"/>
          <w:sz w:val="24"/>
          <w:szCs w:val="24"/>
          <w:lang w:val="fr-FR"/>
        </w:rPr>
        <w:t>Notre</w:t>
      </w:r>
      <w:r w:rsidR="004E2C5B">
        <w:rPr>
          <w:rFonts w:ascii="Times New Roman" w:hAnsi="Times New Roman" w:cs="Times New Roman"/>
          <w:sz w:val="24"/>
          <w:szCs w:val="24"/>
          <w:lang w:val="fr-BE"/>
        </w:rPr>
        <w:t xml:space="preserve"> travail s’appuiera sur une analyse qualitative des dispositifs informatisés, et tout particulièrement des discours d’accompagnement qui s’y inscrivent. Les textes sur lesquels </w:t>
      </w:r>
      <w:r w:rsidR="00302054">
        <w:rPr>
          <w:rFonts w:ascii="Times New Roman" w:hAnsi="Times New Roman" w:cs="Times New Roman"/>
          <w:sz w:val="24"/>
          <w:szCs w:val="24"/>
          <w:lang w:val="fr-BE"/>
        </w:rPr>
        <w:t>repose</w:t>
      </w:r>
      <w:r w:rsidR="004E2C5B">
        <w:rPr>
          <w:rFonts w:ascii="Times New Roman" w:hAnsi="Times New Roman" w:cs="Times New Roman"/>
          <w:sz w:val="24"/>
          <w:szCs w:val="24"/>
          <w:lang w:val="fr-BE"/>
        </w:rPr>
        <w:t xml:space="preserve"> notre étude sont repris dans les sources primaires de la bibliographie, précédés d’un chiffre entre crochets : c’est par ce chiffre que nous y ferons référence. Nous ne nous situons donc pas ici dans une approche reposant sur des entretiens avec les parties prenantes tels que menés dans </w:t>
      </w:r>
      <w:r w:rsidR="004E2C5B">
        <w:rPr>
          <w:rFonts w:ascii="Times New Roman" w:hAnsi="Times New Roman" w:cs="Times New Roman"/>
          <w:sz w:val="24"/>
          <w:szCs w:val="24"/>
          <w:lang w:val="fr-BE"/>
        </w:rPr>
        <w:fldChar w:fldCharType="begin"/>
      </w:r>
      <w:r w:rsidR="001D298D">
        <w:rPr>
          <w:rFonts w:ascii="Times New Roman" w:hAnsi="Times New Roman" w:cs="Times New Roman"/>
          <w:sz w:val="24"/>
          <w:szCs w:val="24"/>
          <w:lang w:val="fr-BE"/>
        </w:rPr>
        <w:instrText xml:space="preserve"> ADDIN ZOTERO_ITEM CSL_CITATION {"citationID":"kVT7zVrv","properties":{"formattedCitation":"(Falgas et Appel 2015; Falgas 2017a; 2017a)","plainCitation":"(Falgas et Appel 2015; Falgas 2017a; 2017a)","noteIndex":0},"citationItems":[{"id":7052,"uris":["http://zotero.org/users/917725/items/4PTP23K9"],"uri":["http://zotero.org/users/917725/items/4PTP23K9"],"itemData":{"id":7052,"type":"article-journal","abstract":"Trois mois après le lancement de The Conversation France, l’université de Lorraine, membre fondateur du site, fait un premier bilan de la collaboration entre chercheurs et journalistes sur ce média.","language":"fr","source":"hal.univ-lorraine.fr","title":"Pourquoi The Conversation correspond à bien des attentes des universitaires","URL":"https://theconversation.com/pourquoi-the-conversation-correspond-a-bien-des-attentes-des-universitaires-52534","author":[{"family":"Falgas","given":"Julien"},{"family":"Appel","given":"Violaine"}],"accessed":{"date-parts":[["2019",7,15]]},"issued":{"date-parts":[["2015",12,21]]}}},{"id":7046,"uris":["http://zotero.org/users/917725/items/MPERTYZX"],"uri":["http://zotero.org/users/917725/items/MPERTYZX"],"itemData":{"id":7046,"type":"article-journal","abstract":"The Conversation France est un média d’information numérique qui prend la forme d’un site de partage et de diffusion des savoirs autour de l’actualité générale et scientifique. Les articles sont le fruit de la collaboration entre des journalistes et des chercheurs universitaires. Se présentant comme un nouveau média numérique pour la diffusion des savoirs et de la culture scientifique, The Conversation France peut-il contribuer à renouveler la médiation scolaire en rapprochant le monde académique et celui de l’enseignement scolaire ? En position d’observateur participant, impliqué dans la promotion de The Conversation France au sein de l’université de Lorraine, l’auteur appuie sa recherche-action sur des données de terrain, une enquête de lectorat et des entretiens avec des auteurs universitaires et des journalistes afin de discuter les résultats d’une enquête exploratoire conduite auprès de stagiaires professeures-documentalistes. L’analyse suggère que le public enseignant attend une légitimation et une remédiation des contenus de The Conversation France afin de s’en sentir pleinement destinataire à titre professionnel.","container-title":"Distances et médiations des savoirs. Distance and Mediation of Knowledge","ISSN":"2264-7228","issue":"17","language":"fr","source":"journals.openedition.org","title":"Le site d’information The Conversation France comme ressource pédagogique. Enquête exploratoire sur les identités professionnelles des acteurs","URL":"http://journals.openedition.org/dms/1771","author":[{"family":"Falgas","given":"Julien"}],"accessed":{"date-parts":[["2019",7,15]]},"issued":{"date-parts":[["2017",2,22]]}}},{"id":7046,"uris":["http://zotero.org/users/917725/items/MPERTYZX"],"uri":["http://zotero.org/users/917725/items/MPERTYZX"],"itemData":{"id":7046,"type":"article-journal","abstract":"The Conversation France est un média d’information numérique qui prend la forme d’un site de partage et de diffusion des savoirs autour de l’actualité générale et scientifique. Les articles sont le fruit de la collaboration entre des journalistes et des chercheurs universitaires. Se présentant comme un nouveau média numérique pour la diffusion des savoirs et de la culture scientifique, The Conversation France peut-il contribuer à renouveler la médiation scolaire en rapprochant le monde académique et celui de l’enseignement scolaire ? En position d’observateur participant, impliqué dans la promotion de The Conversation France au sein de l’université de Lorraine, l’auteur appuie sa recherche-action sur des données de terrain, une enquête de lectorat et des entretiens avec des auteurs universitaires et des journalistes afin de discuter les résultats d’une enquête exploratoire conduite auprès de stagiaires professeures-documentalistes. L’analyse suggère que le public enseignant attend une légitimation et une remédiation des contenus de The Conversation France afin de s’en sentir pleinement destinataire à titre professionnel.","container-title":"Distances et médiations des savoirs. Distance and Mediation of Knowledge","ISSN":"2264-7228","issue":"17","language":"fr","source":"journals.openedition.org","title":"Le site d’information The Conversation France comme ressource pédagogique. Enquête exploratoire sur les identités professionnelles des acteurs","URL":"http://journals.openedition.org/dms/1771","author":[{"family":"Falgas","given":"Julien"}],"accessed":{"date-parts":[["2019",7,15]]},"issued":{"date-parts":[["2017",2,22]]}}}],"schema":"https://github.com/citation-style-language/schema/raw/master/csl-citation.json"} </w:instrText>
      </w:r>
      <w:r w:rsidR="004E2C5B">
        <w:rPr>
          <w:rFonts w:ascii="Times New Roman" w:hAnsi="Times New Roman" w:cs="Times New Roman"/>
          <w:sz w:val="24"/>
          <w:szCs w:val="24"/>
          <w:lang w:val="fr-BE"/>
        </w:rPr>
        <w:fldChar w:fldCharType="separate"/>
      </w:r>
      <w:r w:rsidR="001D298D" w:rsidRPr="001D298D">
        <w:rPr>
          <w:rFonts w:ascii="Times New Roman" w:hAnsi="Times New Roman" w:cs="Times New Roman"/>
          <w:sz w:val="24"/>
          <w:lang w:val="fr-BE"/>
        </w:rPr>
        <w:t>(Falgas et Appel 2015; Falgas 2017a; 2017a)</w:t>
      </w:r>
      <w:r w:rsidR="004E2C5B">
        <w:rPr>
          <w:rFonts w:ascii="Times New Roman" w:hAnsi="Times New Roman" w:cs="Times New Roman"/>
          <w:sz w:val="24"/>
          <w:szCs w:val="24"/>
          <w:lang w:val="fr-BE"/>
        </w:rPr>
        <w:fldChar w:fldCharType="end"/>
      </w:r>
      <w:r w:rsidR="00302054">
        <w:rPr>
          <w:rFonts w:ascii="Times New Roman" w:hAnsi="Times New Roman" w:cs="Times New Roman"/>
          <w:sz w:val="24"/>
          <w:szCs w:val="24"/>
          <w:lang w:val="fr-BE"/>
        </w:rPr>
        <w:t xml:space="preserve"> ; </w:t>
      </w:r>
      <w:r w:rsidR="00302054" w:rsidRPr="00302054">
        <w:rPr>
          <w:rFonts w:ascii="Times New Roman" w:hAnsi="Times New Roman" w:cs="Times New Roman"/>
          <w:sz w:val="24"/>
          <w:szCs w:val="24"/>
          <w:lang w:val="fr-BE"/>
        </w:rPr>
        <w:t>d</w:t>
      </w:r>
      <w:r w:rsidR="004E2C5B" w:rsidRPr="00302054">
        <w:rPr>
          <w:rFonts w:ascii="Times New Roman" w:hAnsi="Times New Roman" w:cs="Times New Roman"/>
          <w:sz w:val="24"/>
          <w:szCs w:val="24"/>
          <w:lang w:val="fr-BE"/>
        </w:rPr>
        <w:t>e même, si nous ne nous appuyons pas sur une étude des participations concrètes des publics à la recherche (sur la base d’un corpus de commentaires par exemple, ou de projets de sciences participative qui sont effectivement menés sur plusieurs carnets d’</w:t>
      </w:r>
      <w:r w:rsidR="004E2C5B" w:rsidRPr="00302054">
        <w:rPr>
          <w:rFonts w:ascii="Times New Roman" w:hAnsi="Times New Roman" w:cs="Times New Roman"/>
          <w:i/>
          <w:sz w:val="24"/>
          <w:szCs w:val="24"/>
          <w:lang w:val="fr-BE"/>
        </w:rPr>
        <w:t>Hypotheses.</w:t>
      </w:r>
      <w:proofErr w:type="gramStart"/>
      <w:r w:rsidR="004E2C5B" w:rsidRPr="00302054">
        <w:rPr>
          <w:rFonts w:ascii="Times New Roman" w:hAnsi="Times New Roman" w:cs="Times New Roman"/>
          <w:i/>
          <w:sz w:val="24"/>
          <w:szCs w:val="24"/>
          <w:lang w:val="fr-BE"/>
        </w:rPr>
        <w:t>org</w:t>
      </w:r>
      <w:proofErr w:type="gramEnd"/>
      <w:r w:rsidR="004E2C5B" w:rsidRPr="00302054">
        <w:rPr>
          <w:rFonts w:ascii="Times New Roman" w:hAnsi="Times New Roman" w:cs="Times New Roman"/>
          <w:sz w:val="24"/>
          <w:szCs w:val="24"/>
          <w:lang w:val="fr-BE"/>
        </w:rPr>
        <w:t xml:space="preserve">), nous projetons d’élucider en quoi le dispositif </w:t>
      </w:r>
      <w:r w:rsidR="00302054" w:rsidRPr="00302054">
        <w:rPr>
          <w:rFonts w:ascii="Times New Roman" w:hAnsi="Times New Roman" w:cs="Times New Roman"/>
          <w:sz w:val="24"/>
          <w:szCs w:val="24"/>
          <w:lang w:val="fr-BE"/>
        </w:rPr>
        <w:t>suscite la participation</w:t>
      </w:r>
      <w:r w:rsidR="004E2C5B" w:rsidRPr="00302054">
        <w:rPr>
          <w:rFonts w:ascii="Times New Roman" w:hAnsi="Times New Roman" w:cs="Times New Roman"/>
          <w:sz w:val="24"/>
          <w:szCs w:val="24"/>
          <w:lang w:val="fr-BE"/>
        </w:rPr>
        <w:t xml:space="preserve"> des utilisateurs et le rôle qui leur est assigné, </w:t>
      </w:r>
      <w:r w:rsidR="00113145">
        <w:rPr>
          <w:rFonts w:ascii="Times New Roman" w:hAnsi="Times New Roman" w:cs="Times New Roman"/>
          <w:sz w:val="24"/>
          <w:szCs w:val="24"/>
          <w:lang w:val="fr-BE"/>
        </w:rPr>
        <w:t>ainsi que</w:t>
      </w:r>
      <w:r w:rsidR="00302054">
        <w:rPr>
          <w:rFonts w:ascii="Times New Roman" w:hAnsi="Times New Roman" w:cs="Times New Roman"/>
          <w:sz w:val="24"/>
          <w:szCs w:val="24"/>
          <w:lang w:val="fr-BE"/>
        </w:rPr>
        <w:t xml:space="preserve"> la manière dont cette participation charge de valeur la communication scientifique.</w:t>
      </w:r>
    </w:p>
    <w:p w:rsidR="0065731C" w:rsidRPr="0065731C" w:rsidRDefault="0065731C" w:rsidP="0065731C">
      <w:pPr>
        <w:pStyle w:val="Titre1"/>
      </w:pPr>
      <w:r w:rsidRPr="0065731C">
        <w:t>Analyse</w:t>
      </w:r>
    </w:p>
    <w:p w:rsidR="0065731C" w:rsidRPr="00EF1172" w:rsidRDefault="00F37275" w:rsidP="00EF1172">
      <w:pPr>
        <w:pStyle w:val="Titre2"/>
      </w:pPr>
      <w:r w:rsidRPr="00EF1172">
        <w:t>La promesse communicationnelle</w:t>
      </w:r>
      <w:r w:rsidR="00CF6079" w:rsidRPr="00EF1172">
        <w:t xml:space="preserve"> </w:t>
      </w:r>
      <w:r w:rsidR="00546858" w:rsidRPr="00EF1172">
        <w:t xml:space="preserve">et </w:t>
      </w:r>
      <w:r w:rsidR="00862894" w:rsidRPr="00EF1172">
        <w:t xml:space="preserve">le </w:t>
      </w:r>
      <w:r w:rsidR="00546858" w:rsidRPr="00EF1172">
        <w:t xml:space="preserve">programme narratif </w:t>
      </w:r>
      <w:r w:rsidR="00862894" w:rsidRPr="00EF1172">
        <w:t>des dispositifs médiatiques étudiés</w:t>
      </w:r>
    </w:p>
    <w:p w:rsidR="00584710" w:rsidRDefault="001B5891" w:rsidP="0065731C">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dispositifs étudiés, ainsi qu’on l’a mentionné, appartiennent à deux sphères d’activité distinctes. </w:t>
      </w:r>
      <w:r>
        <w:rPr>
          <w:rFonts w:ascii="Times New Roman" w:hAnsi="Times New Roman" w:cs="Times New Roman"/>
          <w:i/>
          <w:sz w:val="24"/>
          <w:szCs w:val="24"/>
          <w:lang w:val="fr-FR"/>
        </w:rPr>
        <w:t xml:space="preserve">Hypotheses.org </w:t>
      </w:r>
      <w:r w:rsidR="000B51A4">
        <w:rPr>
          <w:rFonts w:ascii="Times New Roman" w:hAnsi="Times New Roman" w:cs="Times New Roman"/>
          <w:sz w:val="24"/>
          <w:szCs w:val="24"/>
          <w:lang w:val="fr-FR"/>
        </w:rPr>
        <w:t>est une plateforme de blogs</w:t>
      </w:r>
      <w:r>
        <w:rPr>
          <w:rFonts w:ascii="Times New Roman" w:hAnsi="Times New Roman" w:cs="Times New Roman"/>
          <w:sz w:val="24"/>
          <w:szCs w:val="24"/>
          <w:lang w:val="fr-FR"/>
        </w:rPr>
        <w:t xml:space="preserve"> scientifique</w:t>
      </w:r>
      <w:r w:rsidR="000B51A4">
        <w:rPr>
          <w:rFonts w:ascii="Times New Roman" w:hAnsi="Times New Roman" w:cs="Times New Roman"/>
          <w:sz w:val="24"/>
          <w:szCs w:val="24"/>
          <w:lang w:val="fr-FR"/>
        </w:rPr>
        <w:t>s (encore</w:t>
      </w:r>
      <w:r>
        <w:rPr>
          <w:rFonts w:ascii="Times New Roman" w:hAnsi="Times New Roman" w:cs="Times New Roman"/>
          <w:sz w:val="24"/>
          <w:szCs w:val="24"/>
          <w:lang w:val="fr-FR"/>
        </w:rPr>
        <w:t xml:space="preserve"> </w:t>
      </w:r>
      <w:r w:rsidR="00C02A83">
        <w:rPr>
          <w:rFonts w:ascii="Times New Roman" w:hAnsi="Times New Roman" w:cs="Times New Roman"/>
          <w:sz w:val="24"/>
          <w:szCs w:val="24"/>
          <w:lang w:val="fr-FR"/>
        </w:rPr>
        <w:t>dénommés</w:t>
      </w:r>
      <w:r w:rsidR="000B51A4">
        <w:rPr>
          <w:rFonts w:ascii="Times New Roman" w:hAnsi="Times New Roman" w:cs="Times New Roman"/>
          <w:sz w:val="24"/>
          <w:szCs w:val="24"/>
          <w:lang w:val="fr-FR"/>
        </w:rPr>
        <w:t xml:space="preserve"> </w:t>
      </w:r>
      <w:r w:rsidR="000B51A4">
        <w:rPr>
          <w:rFonts w:ascii="Times New Roman" w:hAnsi="Times New Roman" w:cs="Times New Roman"/>
          <w:i/>
          <w:sz w:val="24"/>
          <w:szCs w:val="24"/>
          <w:lang w:val="fr-FR"/>
        </w:rPr>
        <w:t xml:space="preserve">carnets de </w:t>
      </w:r>
      <w:r w:rsidR="000B51A4" w:rsidRPr="000B51A4">
        <w:rPr>
          <w:rFonts w:ascii="Times New Roman" w:hAnsi="Times New Roman" w:cs="Times New Roman"/>
          <w:i/>
          <w:sz w:val="24"/>
          <w:szCs w:val="24"/>
          <w:lang w:val="fr-FR"/>
        </w:rPr>
        <w:t>recherche</w:t>
      </w:r>
      <w:r w:rsidR="000B51A4" w:rsidRPr="002F66CB">
        <w:rPr>
          <w:rStyle w:val="Appelnotedebasdep"/>
          <w:rFonts w:ascii="Times New Roman" w:hAnsi="Times New Roman" w:cs="Times New Roman"/>
          <w:sz w:val="24"/>
          <w:szCs w:val="24"/>
          <w:lang w:val="fr-FR"/>
        </w:rPr>
        <w:footnoteReference w:id="6"/>
      </w:r>
      <w:r w:rsidR="000B51A4">
        <w:rPr>
          <w:rFonts w:ascii="Times New Roman" w:hAnsi="Times New Roman" w:cs="Times New Roman"/>
          <w:sz w:val="24"/>
          <w:szCs w:val="24"/>
          <w:lang w:val="fr-FR"/>
        </w:rPr>
        <w:t>)</w:t>
      </w:r>
      <w:r w:rsidR="0023496A">
        <w:rPr>
          <w:rFonts w:ascii="Times New Roman" w:hAnsi="Times New Roman" w:cs="Times New Roman"/>
          <w:sz w:val="24"/>
          <w:szCs w:val="24"/>
          <w:lang w:val="fr-FR"/>
        </w:rPr>
        <w:t xml:space="preserve"> en sciences humaines et sociales</w:t>
      </w:r>
      <w:r w:rsidR="004B5E43">
        <w:rPr>
          <w:rFonts w:ascii="Times New Roman" w:hAnsi="Times New Roman" w:cs="Times New Roman"/>
          <w:sz w:val="24"/>
          <w:szCs w:val="24"/>
          <w:lang w:val="fr-FR"/>
        </w:rPr>
        <w:t>,</w:t>
      </w:r>
      <w:r w:rsidR="000B51A4">
        <w:rPr>
          <w:rFonts w:ascii="Times New Roman" w:hAnsi="Times New Roman" w:cs="Times New Roman"/>
          <w:sz w:val="24"/>
          <w:szCs w:val="24"/>
          <w:lang w:val="fr-FR"/>
        </w:rPr>
        <w:t xml:space="preserve"> </w:t>
      </w:r>
      <w:r w:rsidR="00B83221">
        <w:rPr>
          <w:rFonts w:ascii="Times New Roman" w:hAnsi="Times New Roman" w:cs="Times New Roman"/>
          <w:sz w:val="24"/>
          <w:szCs w:val="24"/>
          <w:lang w:val="fr-FR"/>
        </w:rPr>
        <w:t>créée en</w:t>
      </w:r>
      <w:r>
        <w:rPr>
          <w:rFonts w:ascii="Times New Roman" w:hAnsi="Times New Roman" w:cs="Times New Roman"/>
          <w:sz w:val="24"/>
          <w:szCs w:val="24"/>
          <w:lang w:val="fr-FR"/>
        </w:rPr>
        <w:t xml:space="preserve"> 2008</w:t>
      </w:r>
      <w:r w:rsidR="003F444F">
        <w:rPr>
          <w:rFonts w:ascii="Times New Roman" w:hAnsi="Times New Roman" w:cs="Times New Roman"/>
          <w:sz w:val="24"/>
          <w:szCs w:val="24"/>
          <w:lang w:val="fr-FR"/>
        </w:rPr>
        <w:t>. Elle est</w:t>
      </w:r>
      <w:r>
        <w:rPr>
          <w:rFonts w:ascii="Times New Roman" w:hAnsi="Times New Roman" w:cs="Times New Roman"/>
          <w:sz w:val="24"/>
          <w:szCs w:val="24"/>
          <w:lang w:val="fr-FR"/>
        </w:rPr>
        <w:t xml:space="preserve"> intégrée au portail </w:t>
      </w:r>
      <w:proofErr w:type="spellStart"/>
      <w:r>
        <w:rPr>
          <w:rFonts w:ascii="Times New Roman" w:hAnsi="Times New Roman" w:cs="Times New Roman"/>
          <w:i/>
          <w:sz w:val="24"/>
          <w:szCs w:val="24"/>
          <w:lang w:val="fr-FR"/>
        </w:rPr>
        <w:t>OpenEdition</w:t>
      </w:r>
      <w:proofErr w:type="spellEnd"/>
      <w:r w:rsidR="003F444F">
        <w:rPr>
          <w:rFonts w:ascii="Times New Roman" w:hAnsi="Times New Roman" w:cs="Times New Roman"/>
          <w:sz w:val="24"/>
          <w:szCs w:val="24"/>
          <w:lang w:val="fr-FR"/>
        </w:rPr>
        <w:t>,</w:t>
      </w:r>
      <w:r w:rsidR="007E31A7">
        <w:rPr>
          <w:rFonts w:ascii="Times New Roman" w:hAnsi="Times New Roman" w:cs="Times New Roman"/>
          <w:sz w:val="24"/>
          <w:szCs w:val="24"/>
          <w:lang w:val="fr-FR"/>
        </w:rPr>
        <w:t xml:space="preserve"> infrastructure d’édition scientifique à but non lucratif émanant d’une initiative publique</w:t>
      </w:r>
      <w:r w:rsidR="007E31A7">
        <w:rPr>
          <w:rStyle w:val="Appelnotedebasdep"/>
          <w:rFonts w:ascii="Times New Roman" w:hAnsi="Times New Roman" w:cs="Times New Roman"/>
          <w:sz w:val="24"/>
          <w:szCs w:val="24"/>
          <w:lang w:val="fr-FR"/>
        </w:rPr>
        <w:footnoteReference w:id="7"/>
      </w:r>
      <w:r w:rsidR="007E31A7">
        <w:rPr>
          <w:rFonts w:ascii="Times New Roman" w:hAnsi="Times New Roman" w:cs="Times New Roman"/>
          <w:sz w:val="24"/>
          <w:szCs w:val="24"/>
          <w:lang w:val="fr-FR"/>
        </w:rPr>
        <w:t>.</w:t>
      </w:r>
      <w:r w:rsidR="00673745">
        <w:rPr>
          <w:rFonts w:ascii="Times New Roman" w:hAnsi="Times New Roman" w:cs="Times New Roman"/>
          <w:sz w:val="24"/>
          <w:szCs w:val="24"/>
          <w:lang w:val="fr-FR"/>
        </w:rPr>
        <w:t xml:space="preserve"> </w:t>
      </w:r>
      <w:r w:rsidR="002F2388" w:rsidRPr="002F2388">
        <w:rPr>
          <w:rFonts w:ascii="Times New Roman" w:hAnsi="Times New Roman" w:cs="Times New Roman"/>
          <w:sz w:val="24"/>
          <w:szCs w:val="24"/>
          <w:lang w:val="fr-FR"/>
        </w:rPr>
        <w:t>La plateforme</w:t>
      </w:r>
      <w:r w:rsidR="00673745">
        <w:rPr>
          <w:rFonts w:ascii="Times New Roman" w:hAnsi="Times New Roman" w:cs="Times New Roman"/>
          <w:sz w:val="24"/>
          <w:szCs w:val="24"/>
          <w:lang w:val="fr-FR"/>
        </w:rPr>
        <w:t xml:space="preserve"> héberge et </w:t>
      </w:r>
      <w:proofErr w:type="spellStart"/>
      <w:r w:rsidR="00673745">
        <w:rPr>
          <w:rFonts w:ascii="Times New Roman" w:hAnsi="Times New Roman" w:cs="Times New Roman"/>
          <w:sz w:val="24"/>
          <w:szCs w:val="24"/>
          <w:lang w:val="fr-FR"/>
        </w:rPr>
        <w:t>éditorialise</w:t>
      </w:r>
      <w:proofErr w:type="spellEnd"/>
      <w:r w:rsidR="00673745">
        <w:rPr>
          <w:rFonts w:ascii="Times New Roman" w:hAnsi="Times New Roman" w:cs="Times New Roman"/>
          <w:sz w:val="24"/>
          <w:szCs w:val="24"/>
          <w:lang w:val="fr-FR"/>
        </w:rPr>
        <w:t xml:space="preserve"> des carnets</w:t>
      </w:r>
      <w:r w:rsidR="001B5E2E">
        <w:rPr>
          <w:rFonts w:ascii="Times New Roman" w:hAnsi="Times New Roman" w:cs="Times New Roman"/>
          <w:sz w:val="24"/>
          <w:szCs w:val="24"/>
          <w:lang w:val="fr-FR"/>
        </w:rPr>
        <w:t xml:space="preserve"> et des billets</w:t>
      </w:r>
      <w:r w:rsidR="00673745">
        <w:rPr>
          <w:rFonts w:ascii="Times New Roman" w:hAnsi="Times New Roman" w:cs="Times New Roman"/>
          <w:sz w:val="24"/>
          <w:szCs w:val="24"/>
          <w:lang w:val="fr-FR"/>
        </w:rPr>
        <w:t xml:space="preserve"> alimentés par les producteurs de la recherche en sciences humaines et sociale</w:t>
      </w:r>
      <w:r w:rsidR="00673745">
        <w:rPr>
          <w:rStyle w:val="Appelnotedebasdep"/>
          <w:rFonts w:ascii="Times New Roman" w:hAnsi="Times New Roman" w:cs="Times New Roman"/>
          <w:sz w:val="24"/>
          <w:szCs w:val="24"/>
          <w:lang w:val="fr-FR"/>
        </w:rPr>
        <w:footnoteReference w:id="8"/>
      </w:r>
      <w:r w:rsidR="00673745">
        <w:rPr>
          <w:rFonts w:ascii="Times New Roman" w:hAnsi="Times New Roman" w:cs="Times New Roman"/>
          <w:sz w:val="24"/>
          <w:szCs w:val="24"/>
          <w:lang w:val="fr-FR"/>
        </w:rPr>
        <w:t xml:space="preserve">. </w:t>
      </w:r>
      <w:r>
        <w:rPr>
          <w:rFonts w:ascii="Times New Roman" w:hAnsi="Times New Roman" w:cs="Times New Roman"/>
          <w:i/>
          <w:sz w:val="24"/>
          <w:szCs w:val="24"/>
          <w:lang w:val="fr-FR"/>
        </w:rPr>
        <w:t>The Conversation</w:t>
      </w:r>
      <w:r>
        <w:rPr>
          <w:rFonts w:ascii="Times New Roman" w:hAnsi="Times New Roman" w:cs="Times New Roman"/>
          <w:sz w:val="24"/>
          <w:szCs w:val="24"/>
          <w:lang w:val="fr-FR"/>
        </w:rPr>
        <w:t xml:space="preserve"> est </w:t>
      </w:r>
      <w:r w:rsidR="00673745">
        <w:rPr>
          <w:rFonts w:ascii="Times New Roman" w:hAnsi="Times New Roman" w:cs="Times New Roman"/>
          <w:sz w:val="24"/>
          <w:szCs w:val="24"/>
          <w:lang w:val="fr-FR"/>
        </w:rPr>
        <w:t>un média d’</w:t>
      </w:r>
      <w:r w:rsidR="0076629D">
        <w:rPr>
          <w:rFonts w:ascii="Times New Roman" w:hAnsi="Times New Roman" w:cs="Times New Roman"/>
          <w:sz w:val="24"/>
          <w:szCs w:val="24"/>
          <w:lang w:val="fr-FR"/>
        </w:rPr>
        <w:t>actualité</w:t>
      </w:r>
      <w:r w:rsidR="00673745">
        <w:rPr>
          <w:rFonts w:ascii="Times New Roman" w:hAnsi="Times New Roman" w:cs="Times New Roman"/>
          <w:sz w:val="24"/>
          <w:szCs w:val="24"/>
          <w:lang w:val="fr-FR"/>
        </w:rPr>
        <w:t xml:space="preserve"> numérique </w:t>
      </w:r>
      <w:r w:rsidR="00E665B9">
        <w:rPr>
          <w:rFonts w:ascii="Times New Roman" w:hAnsi="Times New Roman" w:cs="Times New Roman"/>
          <w:sz w:val="24"/>
          <w:szCs w:val="24"/>
          <w:lang w:val="fr-FR"/>
        </w:rPr>
        <w:t xml:space="preserve">et </w:t>
      </w:r>
      <w:r w:rsidR="00673745">
        <w:rPr>
          <w:rFonts w:ascii="Times New Roman" w:hAnsi="Times New Roman" w:cs="Times New Roman"/>
          <w:sz w:val="24"/>
          <w:szCs w:val="24"/>
          <w:lang w:val="fr-FR"/>
        </w:rPr>
        <w:t>collaboratif</w:t>
      </w:r>
      <w:r w:rsidR="0076629D">
        <w:rPr>
          <w:rFonts w:ascii="Times New Roman" w:hAnsi="Times New Roman" w:cs="Times New Roman"/>
          <w:sz w:val="24"/>
          <w:szCs w:val="24"/>
          <w:lang w:val="fr-FR"/>
        </w:rPr>
        <w:t xml:space="preserve">, </w:t>
      </w:r>
      <w:r w:rsidR="00715230">
        <w:rPr>
          <w:rFonts w:ascii="Times New Roman" w:hAnsi="Times New Roman" w:cs="Times New Roman"/>
          <w:sz w:val="24"/>
          <w:szCs w:val="24"/>
          <w:lang w:val="fr-FR"/>
        </w:rPr>
        <w:t xml:space="preserve">également </w:t>
      </w:r>
      <w:r w:rsidR="0076629D">
        <w:rPr>
          <w:rFonts w:ascii="Times New Roman" w:hAnsi="Times New Roman" w:cs="Times New Roman"/>
          <w:sz w:val="24"/>
          <w:szCs w:val="24"/>
          <w:lang w:val="fr-FR"/>
        </w:rPr>
        <w:t xml:space="preserve">sans but lucratif, publiant des textes écrits par des chercheurs édités </w:t>
      </w:r>
      <w:r w:rsidR="00FB7D30">
        <w:rPr>
          <w:rFonts w:ascii="Times New Roman" w:hAnsi="Times New Roman" w:cs="Times New Roman"/>
          <w:sz w:val="24"/>
          <w:szCs w:val="24"/>
          <w:lang w:val="fr-FR"/>
        </w:rPr>
        <w:t>avec le concours</w:t>
      </w:r>
      <w:r w:rsidR="0076629D">
        <w:rPr>
          <w:rFonts w:ascii="Times New Roman" w:hAnsi="Times New Roman" w:cs="Times New Roman"/>
          <w:sz w:val="24"/>
          <w:szCs w:val="24"/>
          <w:lang w:val="fr-FR"/>
        </w:rPr>
        <w:t xml:space="preserve"> de professionnels de l’information. </w:t>
      </w:r>
    </w:p>
    <w:p w:rsidR="00207C6E" w:rsidRDefault="004D4445" w:rsidP="00207C6E">
      <w:pPr>
        <w:jc w:val="both"/>
        <w:rPr>
          <w:rFonts w:ascii="Times New Roman" w:hAnsi="Times New Roman" w:cs="Times New Roman"/>
          <w:sz w:val="24"/>
          <w:szCs w:val="24"/>
          <w:lang w:val="fr-BE"/>
        </w:rPr>
      </w:pPr>
      <w:r>
        <w:rPr>
          <w:rFonts w:ascii="Times New Roman" w:hAnsi="Times New Roman" w:cs="Times New Roman"/>
          <w:sz w:val="24"/>
          <w:szCs w:val="24"/>
          <w:lang w:val="fr-BE"/>
        </w:rPr>
        <w:t>La</w:t>
      </w:r>
      <w:r w:rsidR="00741072" w:rsidRPr="0065731C">
        <w:rPr>
          <w:rFonts w:ascii="Times New Roman" w:hAnsi="Times New Roman" w:cs="Times New Roman"/>
          <w:sz w:val="24"/>
          <w:szCs w:val="24"/>
          <w:lang w:val="fr-BE"/>
        </w:rPr>
        <w:t xml:space="preserve"> promesse </w:t>
      </w:r>
      <w:r w:rsidR="001A42F8">
        <w:rPr>
          <w:rFonts w:ascii="Times New Roman" w:hAnsi="Times New Roman" w:cs="Times New Roman"/>
          <w:sz w:val="24"/>
          <w:szCs w:val="24"/>
          <w:lang w:val="fr-BE"/>
        </w:rPr>
        <w:t>se dévoile déjà</w:t>
      </w:r>
      <w:r w:rsidR="00741072" w:rsidRPr="0065731C">
        <w:rPr>
          <w:rFonts w:ascii="Times New Roman" w:hAnsi="Times New Roman" w:cs="Times New Roman"/>
          <w:sz w:val="24"/>
          <w:szCs w:val="24"/>
          <w:lang w:val="fr-BE"/>
        </w:rPr>
        <w:t xml:space="preserve">, au premier chef, dans la dénomination même des plateformes : si </w:t>
      </w:r>
      <w:r w:rsidR="00741072" w:rsidRPr="0065731C">
        <w:rPr>
          <w:rFonts w:ascii="Times New Roman" w:hAnsi="Times New Roman" w:cs="Times New Roman"/>
          <w:i/>
          <w:sz w:val="24"/>
          <w:szCs w:val="24"/>
          <w:lang w:val="fr-BE"/>
        </w:rPr>
        <w:t xml:space="preserve">Hypotheses.org </w:t>
      </w:r>
      <w:r w:rsidR="00207C6E">
        <w:rPr>
          <w:rFonts w:ascii="Times New Roman" w:hAnsi="Times New Roman" w:cs="Times New Roman"/>
          <w:sz w:val="24"/>
          <w:szCs w:val="24"/>
          <w:lang w:val="fr-BE"/>
        </w:rPr>
        <w:t xml:space="preserve">s’inscrit </w:t>
      </w:r>
      <w:r w:rsidR="00741072" w:rsidRPr="0065731C">
        <w:rPr>
          <w:rFonts w:ascii="Times New Roman" w:hAnsi="Times New Roman" w:cs="Times New Roman"/>
          <w:sz w:val="24"/>
          <w:szCs w:val="24"/>
          <w:lang w:val="fr-BE"/>
        </w:rPr>
        <w:t xml:space="preserve">dans la temporalité du </w:t>
      </w:r>
      <w:r w:rsidR="00741072" w:rsidRPr="00207C6E">
        <w:rPr>
          <w:rFonts w:ascii="Times New Roman" w:hAnsi="Times New Roman" w:cs="Times New Roman"/>
          <w:sz w:val="24"/>
          <w:szCs w:val="24"/>
          <w:lang w:val="fr-BE"/>
        </w:rPr>
        <w:t>provisoire</w:t>
      </w:r>
      <w:r w:rsidR="00207C6E">
        <w:rPr>
          <w:rFonts w:ascii="Times New Roman" w:hAnsi="Times New Roman" w:cs="Times New Roman"/>
          <w:i/>
          <w:sz w:val="24"/>
          <w:szCs w:val="24"/>
          <w:lang w:val="fr-BE"/>
        </w:rPr>
        <w:t xml:space="preserve">, </w:t>
      </w:r>
      <w:r w:rsidR="00207C6E">
        <w:rPr>
          <w:rFonts w:ascii="Times New Roman" w:hAnsi="Times New Roman" w:cs="Times New Roman"/>
          <w:sz w:val="24"/>
          <w:szCs w:val="24"/>
          <w:lang w:val="fr-BE"/>
        </w:rPr>
        <w:t xml:space="preserve">où s’expérimentent des formes d’écritures qui font du carnet un véritable </w:t>
      </w:r>
      <w:r w:rsidR="00207C6E" w:rsidRPr="00207C6E">
        <w:rPr>
          <w:rFonts w:ascii="Times New Roman" w:hAnsi="Times New Roman" w:cs="Times New Roman"/>
          <w:i/>
          <w:sz w:val="24"/>
          <w:szCs w:val="24"/>
          <w:lang w:val="fr-BE"/>
        </w:rPr>
        <w:t>lieu d’</w:t>
      </w:r>
      <w:r w:rsidR="00207C6E">
        <w:rPr>
          <w:rFonts w:ascii="Times New Roman" w:hAnsi="Times New Roman" w:cs="Times New Roman"/>
          <w:i/>
          <w:sz w:val="24"/>
          <w:szCs w:val="24"/>
          <w:lang w:val="fr-BE"/>
        </w:rPr>
        <w:t>élaboration</w:t>
      </w:r>
      <w:r w:rsidR="00207C6E">
        <w:rPr>
          <w:rFonts w:ascii="Times New Roman" w:hAnsi="Times New Roman" w:cs="Times New Roman"/>
          <w:sz w:val="24"/>
          <w:szCs w:val="24"/>
          <w:lang w:val="fr-BE"/>
        </w:rPr>
        <w:t xml:space="preserve"> de la recherche [2]</w:t>
      </w:r>
      <w:r w:rsidR="00741072" w:rsidRPr="0065731C">
        <w:rPr>
          <w:rFonts w:ascii="Times New Roman" w:hAnsi="Times New Roman" w:cs="Times New Roman"/>
          <w:sz w:val="24"/>
          <w:szCs w:val="24"/>
          <w:lang w:val="fr-BE"/>
        </w:rPr>
        <w:t>,</w:t>
      </w:r>
      <w:r w:rsidR="00C67181">
        <w:rPr>
          <w:rFonts w:ascii="Times New Roman" w:hAnsi="Times New Roman" w:cs="Times New Roman"/>
          <w:sz w:val="24"/>
          <w:szCs w:val="24"/>
          <w:lang w:val="fr-BE"/>
        </w:rPr>
        <w:t xml:space="preserve"> </w:t>
      </w:r>
      <w:r w:rsidR="00741072" w:rsidRPr="0065731C">
        <w:rPr>
          <w:rFonts w:ascii="Times New Roman" w:hAnsi="Times New Roman" w:cs="Times New Roman"/>
          <w:i/>
          <w:sz w:val="24"/>
          <w:szCs w:val="24"/>
          <w:lang w:val="fr-BE"/>
        </w:rPr>
        <w:t>The Conversation</w:t>
      </w:r>
      <w:r w:rsidR="00741072" w:rsidRPr="0065731C">
        <w:rPr>
          <w:rFonts w:ascii="Times New Roman" w:hAnsi="Times New Roman" w:cs="Times New Roman"/>
          <w:sz w:val="24"/>
          <w:szCs w:val="24"/>
          <w:lang w:val="fr-BE"/>
        </w:rPr>
        <w:t xml:space="preserve"> semble poursuivre au quotidien le projet d’un échange « destiné à faire entendre la voix des enseignants-chercheurs dans le débat citoyen »</w:t>
      </w:r>
      <w:r w:rsidR="00C67181">
        <w:rPr>
          <w:rFonts w:ascii="Times New Roman" w:hAnsi="Times New Roman" w:cs="Times New Roman"/>
          <w:sz w:val="24"/>
          <w:szCs w:val="24"/>
          <w:lang w:val="fr-BE"/>
        </w:rPr>
        <w:t xml:space="preserve"> [5]</w:t>
      </w:r>
      <w:r w:rsidR="00741072" w:rsidRPr="0065731C">
        <w:rPr>
          <w:rFonts w:ascii="Times New Roman" w:hAnsi="Times New Roman" w:cs="Times New Roman"/>
          <w:sz w:val="24"/>
          <w:szCs w:val="24"/>
          <w:lang w:val="fr-BE"/>
        </w:rPr>
        <w:t xml:space="preserve"> — ce débat étant d’ailleurs régulé par les règles d’interactions de la </w:t>
      </w:r>
      <w:r w:rsidR="00741072" w:rsidRPr="0065731C">
        <w:rPr>
          <w:rFonts w:ascii="Times New Roman" w:hAnsi="Times New Roman" w:cs="Times New Roman"/>
          <w:i/>
          <w:sz w:val="24"/>
          <w:szCs w:val="24"/>
          <w:lang w:val="fr-BE"/>
        </w:rPr>
        <w:t>communauté</w:t>
      </w:r>
      <w:r w:rsidR="0094123F">
        <w:rPr>
          <w:rFonts w:ascii="Times New Roman" w:hAnsi="Times New Roman" w:cs="Times New Roman"/>
          <w:i/>
          <w:sz w:val="24"/>
          <w:szCs w:val="24"/>
          <w:lang w:val="fr-BE"/>
        </w:rPr>
        <w:t xml:space="preserve"> </w:t>
      </w:r>
      <w:r w:rsidR="00C67181">
        <w:rPr>
          <w:rFonts w:ascii="Times New Roman" w:hAnsi="Times New Roman" w:cs="Times New Roman"/>
          <w:sz w:val="24"/>
          <w:szCs w:val="24"/>
          <w:lang w:val="fr-BE"/>
        </w:rPr>
        <w:t>[7]</w:t>
      </w:r>
      <w:r w:rsidR="00741072" w:rsidRPr="0065731C">
        <w:rPr>
          <w:rFonts w:ascii="Times New Roman" w:hAnsi="Times New Roman" w:cs="Times New Roman"/>
          <w:sz w:val="24"/>
          <w:szCs w:val="24"/>
          <w:lang w:val="fr-BE"/>
        </w:rPr>
        <w:t xml:space="preserve">. </w:t>
      </w:r>
      <w:r w:rsidR="00207C6E">
        <w:rPr>
          <w:rFonts w:ascii="Times New Roman" w:hAnsi="Times New Roman" w:cs="Times New Roman"/>
          <w:sz w:val="24"/>
          <w:szCs w:val="24"/>
          <w:lang w:val="fr-BE"/>
        </w:rPr>
        <w:t xml:space="preserve">Au demeurant, </w:t>
      </w:r>
      <w:r w:rsidR="00207C6E" w:rsidRPr="00214A63">
        <w:rPr>
          <w:rFonts w:ascii="Times New Roman" w:hAnsi="Times New Roman" w:cs="Times New Roman"/>
          <w:i/>
          <w:sz w:val="24"/>
          <w:szCs w:val="24"/>
          <w:lang w:val="fr-BE"/>
        </w:rPr>
        <w:t>Hypotheses.org</w:t>
      </w:r>
      <w:r w:rsidR="003B3744">
        <w:rPr>
          <w:rFonts w:ascii="Times New Roman" w:hAnsi="Times New Roman" w:cs="Times New Roman"/>
          <w:sz w:val="24"/>
          <w:szCs w:val="24"/>
          <w:lang w:val="fr-BE"/>
        </w:rPr>
        <w:t>, en tant qu</w:t>
      </w:r>
      <w:proofErr w:type="gramStart"/>
      <w:r w:rsidR="003B3744">
        <w:rPr>
          <w:rFonts w:ascii="Times New Roman" w:hAnsi="Times New Roman" w:cs="Times New Roman"/>
          <w:sz w:val="24"/>
          <w:szCs w:val="24"/>
          <w:lang w:val="fr-BE"/>
        </w:rPr>
        <w:t>’«</w:t>
      </w:r>
      <w:proofErr w:type="gramEnd"/>
      <w:r w:rsidR="003B3744">
        <w:rPr>
          <w:rFonts w:ascii="Times New Roman" w:hAnsi="Times New Roman" w:cs="Times New Roman"/>
          <w:sz w:val="24"/>
          <w:szCs w:val="24"/>
          <w:lang w:val="fr-BE"/>
        </w:rPr>
        <w:t> </w:t>
      </w:r>
      <w:r w:rsidR="003B3744" w:rsidRPr="00207C6E">
        <w:rPr>
          <w:rFonts w:ascii="Times New Roman" w:hAnsi="Times New Roman" w:cs="Times New Roman"/>
          <w:sz w:val="24"/>
          <w:szCs w:val="24"/>
          <w:lang w:val="fr-BE"/>
        </w:rPr>
        <w:t xml:space="preserve">espace de communication </w:t>
      </w:r>
      <w:r w:rsidR="003B3744" w:rsidRPr="003B3744">
        <w:rPr>
          <w:rFonts w:ascii="Times New Roman" w:hAnsi="Times New Roman" w:cs="Times New Roman"/>
          <w:i/>
          <w:sz w:val="24"/>
          <w:szCs w:val="24"/>
          <w:lang w:val="fr-BE"/>
        </w:rPr>
        <w:t>directe</w:t>
      </w:r>
      <w:r w:rsidR="003B3744" w:rsidRPr="00207C6E">
        <w:rPr>
          <w:rFonts w:ascii="Times New Roman" w:hAnsi="Times New Roman" w:cs="Times New Roman"/>
          <w:sz w:val="24"/>
          <w:szCs w:val="24"/>
          <w:lang w:val="fr-BE"/>
        </w:rPr>
        <w:t xml:space="preserve"> vers un large public</w:t>
      </w:r>
      <w:r w:rsidR="003B3744">
        <w:rPr>
          <w:rFonts w:ascii="Times New Roman" w:hAnsi="Times New Roman" w:cs="Times New Roman"/>
          <w:sz w:val="24"/>
          <w:szCs w:val="24"/>
          <w:lang w:val="fr-BE"/>
        </w:rPr>
        <w:t xml:space="preserve"> » [4, </w:t>
      </w:r>
      <w:r w:rsidR="003B3744" w:rsidRPr="003B3744">
        <w:rPr>
          <w:rFonts w:ascii="Times New Roman" w:hAnsi="Times New Roman" w:cs="Times New Roman"/>
          <w:i/>
          <w:sz w:val="24"/>
          <w:szCs w:val="24"/>
          <w:lang w:val="fr-BE"/>
        </w:rPr>
        <w:t>nous soulignons</w:t>
      </w:r>
      <w:r w:rsidR="003B3744">
        <w:rPr>
          <w:rFonts w:ascii="Times New Roman" w:hAnsi="Times New Roman" w:cs="Times New Roman"/>
          <w:sz w:val="24"/>
          <w:szCs w:val="24"/>
          <w:lang w:val="fr-BE"/>
        </w:rPr>
        <w:t>],</w:t>
      </w:r>
      <w:r w:rsidR="00207C6E">
        <w:rPr>
          <w:rFonts w:ascii="Times New Roman" w:hAnsi="Times New Roman" w:cs="Times New Roman"/>
          <w:sz w:val="24"/>
          <w:szCs w:val="24"/>
          <w:lang w:val="fr-BE"/>
        </w:rPr>
        <w:t xml:space="preserve"> ne réfute pas pour autant </w:t>
      </w:r>
      <w:r w:rsidR="00271FDB">
        <w:rPr>
          <w:rFonts w:ascii="Times New Roman" w:hAnsi="Times New Roman" w:cs="Times New Roman"/>
          <w:sz w:val="24"/>
          <w:szCs w:val="24"/>
          <w:lang w:val="fr-BE"/>
        </w:rPr>
        <w:t>le projet</w:t>
      </w:r>
      <w:r w:rsidR="00207C6E">
        <w:rPr>
          <w:rFonts w:ascii="Times New Roman" w:hAnsi="Times New Roman" w:cs="Times New Roman"/>
          <w:sz w:val="24"/>
          <w:szCs w:val="24"/>
          <w:lang w:val="fr-BE"/>
        </w:rPr>
        <w:t xml:space="preserve"> d’une conversation</w:t>
      </w:r>
      <w:r w:rsidR="003B3744">
        <w:rPr>
          <w:rFonts w:ascii="Times New Roman" w:hAnsi="Times New Roman" w:cs="Times New Roman"/>
          <w:sz w:val="24"/>
          <w:szCs w:val="24"/>
          <w:lang w:val="fr-BE"/>
        </w:rPr>
        <w:t xml:space="preserve">. Grâce à l’ouverture du dispositif et son </w:t>
      </w:r>
      <w:r w:rsidR="00C57AEB">
        <w:rPr>
          <w:rFonts w:ascii="Times New Roman" w:hAnsi="Times New Roman" w:cs="Times New Roman"/>
          <w:sz w:val="24"/>
          <w:szCs w:val="24"/>
          <w:lang w:val="fr-BE"/>
        </w:rPr>
        <w:t>ancrage</w:t>
      </w:r>
      <w:r w:rsidR="003B3744">
        <w:rPr>
          <w:rFonts w:ascii="Times New Roman" w:hAnsi="Times New Roman" w:cs="Times New Roman"/>
          <w:sz w:val="24"/>
          <w:szCs w:val="24"/>
          <w:lang w:val="fr-BE"/>
        </w:rPr>
        <w:t xml:space="preserve"> dans le web collaboratif, </w:t>
      </w:r>
      <w:r w:rsidR="00110E81">
        <w:rPr>
          <w:rFonts w:ascii="Times New Roman" w:hAnsi="Times New Roman" w:cs="Times New Roman"/>
          <w:sz w:val="24"/>
          <w:szCs w:val="24"/>
          <w:lang w:val="fr-BE"/>
        </w:rPr>
        <w:t>celle-ci</w:t>
      </w:r>
      <w:r w:rsidR="000B481C">
        <w:rPr>
          <w:rFonts w:ascii="Times New Roman" w:hAnsi="Times New Roman" w:cs="Times New Roman"/>
          <w:sz w:val="24"/>
          <w:szCs w:val="24"/>
          <w:lang w:val="fr-BE"/>
        </w:rPr>
        <w:t xml:space="preserve"> </w:t>
      </w:r>
      <w:r w:rsidR="00110E81">
        <w:rPr>
          <w:rFonts w:ascii="Times New Roman" w:hAnsi="Times New Roman" w:cs="Times New Roman"/>
          <w:sz w:val="24"/>
          <w:szCs w:val="24"/>
          <w:lang w:val="fr-BE"/>
        </w:rPr>
        <w:t>pourrait d’ailleurs ne</w:t>
      </w:r>
      <w:r w:rsidR="003B3744">
        <w:rPr>
          <w:rFonts w:ascii="Times New Roman" w:hAnsi="Times New Roman" w:cs="Times New Roman"/>
          <w:sz w:val="24"/>
          <w:szCs w:val="24"/>
          <w:lang w:val="fr-BE"/>
        </w:rPr>
        <w:t xml:space="preserve"> </w:t>
      </w:r>
      <w:r w:rsidR="00207C6E">
        <w:rPr>
          <w:rFonts w:ascii="Times New Roman" w:hAnsi="Times New Roman" w:cs="Times New Roman"/>
          <w:sz w:val="24"/>
          <w:szCs w:val="24"/>
          <w:lang w:val="fr-BE"/>
        </w:rPr>
        <w:t xml:space="preserve">pas </w:t>
      </w:r>
      <w:r w:rsidR="00110E81">
        <w:rPr>
          <w:rFonts w:ascii="Times New Roman" w:hAnsi="Times New Roman" w:cs="Times New Roman"/>
          <w:sz w:val="24"/>
          <w:szCs w:val="24"/>
          <w:lang w:val="fr-BE"/>
        </w:rPr>
        <w:t xml:space="preserve">se limiter </w:t>
      </w:r>
      <w:r w:rsidR="003B3744">
        <w:rPr>
          <w:rFonts w:ascii="Times New Roman" w:hAnsi="Times New Roman" w:cs="Times New Roman"/>
          <w:sz w:val="24"/>
          <w:szCs w:val="24"/>
          <w:lang w:val="fr-BE"/>
        </w:rPr>
        <w:t>aux</w:t>
      </w:r>
      <w:r w:rsidR="00207C6E">
        <w:rPr>
          <w:rFonts w:ascii="Times New Roman" w:hAnsi="Times New Roman" w:cs="Times New Roman"/>
          <w:sz w:val="24"/>
          <w:szCs w:val="24"/>
          <w:lang w:val="fr-BE"/>
        </w:rPr>
        <w:t xml:space="preserve"> membres de la communauté scientifique</w:t>
      </w:r>
      <w:r w:rsidR="003B3744">
        <w:rPr>
          <w:rFonts w:ascii="Times New Roman" w:hAnsi="Times New Roman" w:cs="Times New Roman"/>
          <w:sz w:val="24"/>
          <w:szCs w:val="24"/>
          <w:lang w:val="fr-BE"/>
        </w:rPr>
        <w:t> :</w:t>
      </w:r>
      <w:r w:rsidR="00207C6E">
        <w:rPr>
          <w:rFonts w:ascii="Times New Roman" w:hAnsi="Times New Roman" w:cs="Times New Roman"/>
          <w:sz w:val="24"/>
          <w:szCs w:val="24"/>
          <w:lang w:val="fr-BE"/>
        </w:rPr>
        <w:t> « </w:t>
      </w:r>
      <w:r w:rsidR="003B3744">
        <w:rPr>
          <w:rFonts w:ascii="Times New Roman" w:hAnsi="Times New Roman" w:cs="Times New Roman"/>
          <w:sz w:val="24"/>
          <w:szCs w:val="24"/>
          <w:lang w:val="fr-BE"/>
        </w:rPr>
        <w:t xml:space="preserve">Les </w:t>
      </w:r>
      <w:r w:rsidR="003B3744">
        <w:rPr>
          <w:rFonts w:ascii="Times New Roman" w:hAnsi="Times New Roman" w:cs="Times New Roman"/>
          <w:sz w:val="24"/>
          <w:szCs w:val="24"/>
          <w:lang w:val="fr-BE"/>
        </w:rPr>
        <w:lastRenderedPageBreak/>
        <w:t xml:space="preserve">carnets de recherche </w:t>
      </w:r>
      <w:r w:rsidR="003B3744" w:rsidRPr="003B3744">
        <w:rPr>
          <w:rFonts w:ascii="Times New Roman" w:hAnsi="Times New Roman" w:cs="Times New Roman"/>
          <w:sz w:val="24"/>
          <w:szCs w:val="24"/>
          <w:lang w:val="fr-BE"/>
        </w:rPr>
        <w:t xml:space="preserve">sont des lieux du web 2.0, </w:t>
      </w:r>
      <w:r w:rsidR="003B3744">
        <w:rPr>
          <w:rFonts w:ascii="Times New Roman" w:hAnsi="Times New Roman" w:cs="Times New Roman"/>
          <w:sz w:val="24"/>
          <w:szCs w:val="24"/>
          <w:lang w:val="fr-BE"/>
        </w:rPr>
        <w:t xml:space="preserve">qui </w:t>
      </w:r>
      <w:r w:rsidR="00207C6E" w:rsidRPr="00207C6E">
        <w:rPr>
          <w:rFonts w:ascii="Times New Roman" w:hAnsi="Times New Roman" w:cs="Times New Roman"/>
          <w:sz w:val="24"/>
          <w:szCs w:val="24"/>
          <w:lang w:val="fr-BE"/>
        </w:rPr>
        <w:t xml:space="preserve">permettent techniquement la conversation, avec les collègues de la même discipline, d’autres disciplines ou encore </w:t>
      </w:r>
      <w:r w:rsidR="00917D1A">
        <w:rPr>
          <w:rFonts w:ascii="Times New Roman" w:hAnsi="Times New Roman" w:cs="Times New Roman"/>
          <w:sz w:val="24"/>
          <w:szCs w:val="24"/>
          <w:lang w:val="fr-BE"/>
        </w:rPr>
        <w:t>avec le “grand public”</w:t>
      </w:r>
      <w:r w:rsidR="005A2E23">
        <w:rPr>
          <w:rFonts w:ascii="Times New Roman" w:hAnsi="Times New Roman" w:cs="Times New Roman"/>
          <w:sz w:val="24"/>
          <w:szCs w:val="24"/>
          <w:lang w:val="fr-BE"/>
        </w:rPr>
        <w:t> </w:t>
      </w:r>
      <w:r w:rsidR="00207C6E">
        <w:rPr>
          <w:rFonts w:ascii="Times New Roman" w:hAnsi="Times New Roman" w:cs="Times New Roman"/>
          <w:sz w:val="24"/>
          <w:szCs w:val="24"/>
          <w:lang w:val="fr-BE"/>
        </w:rPr>
        <w:t>»</w:t>
      </w:r>
      <w:r w:rsidR="00207C6E" w:rsidRPr="00207C6E">
        <w:rPr>
          <w:rFonts w:ascii="Times New Roman" w:hAnsi="Times New Roman" w:cs="Times New Roman"/>
          <w:sz w:val="24"/>
          <w:szCs w:val="24"/>
          <w:lang w:val="fr-BE"/>
        </w:rPr>
        <w:t xml:space="preserve"> </w:t>
      </w:r>
      <w:r w:rsidR="00207C6E">
        <w:rPr>
          <w:rFonts w:ascii="Times New Roman" w:hAnsi="Times New Roman" w:cs="Times New Roman"/>
          <w:sz w:val="24"/>
          <w:szCs w:val="24"/>
          <w:lang w:val="fr-BE"/>
        </w:rPr>
        <w:t>[2]</w:t>
      </w:r>
      <w:r w:rsidR="00306F8B" w:rsidRPr="00BF2854">
        <w:rPr>
          <w:rStyle w:val="Appelnotedebasdep"/>
          <w:rFonts w:ascii="Times New Roman" w:hAnsi="Times New Roman" w:cs="Times New Roman"/>
          <w:sz w:val="24"/>
          <w:szCs w:val="24"/>
          <w:lang w:val="fr-BE"/>
        </w:rPr>
        <w:footnoteReference w:id="9"/>
      </w:r>
      <w:r w:rsidR="00917D1A" w:rsidRPr="00BF2854">
        <w:rPr>
          <w:rFonts w:ascii="Times New Roman" w:hAnsi="Times New Roman" w:cs="Times New Roman"/>
          <w:sz w:val="24"/>
          <w:szCs w:val="24"/>
          <w:lang w:val="fr-BE"/>
        </w:rPr>
        <w:t>.</w:t>
      </w:r>
      <w:r w:rsidR="00207C6E">
        <w:rPr>
          <w:rFonts w:ascii="Times New Roman" w:hAnsi="Times New Roman" w:cs="Times New Roman"/>
          <w:sz w:val="24"/>
          <w:szCs w:val="24"/>
          <w:lang w:val="fr-BE"/>
        </w:rPr>
        <w:t xml:space="preserve"> </w:t>
      </w:r>
    </w:p>
    <w:p w:rsidR="005A2E23" w:rsidRDefault="00741072" w:rsidP="00C10A2D">
      <w:pPr>
        <w:jc w:val="both"/>
        <w:rPr>
          <w:rFonts w:ascii="Times New Roman" w:hAnsi="Times New Roman" w:cs="Times New Roman"/>
          <w:sz w:val="24"/>
          <w:szCs w:val="24"/>
          <w:lang w:val="fr-BE"/>
        </w:rPr>
      </w:pPr>
      <w:r w:rsidRPr="0065731C">
        <w:rPr>
          <w:rFonts w:ascii="Times New Roman" w:hAnsi="Times New Roman" w:cs="Times New Roman"/>
          <w:sz w:val="24"/>
          <w:szCs w:val="24"/>
          <w:lang w:val="fr-BE"/>
        </w:rPr>
        <w:t xml:space="preserve">Les </w:t>
      </w:r>
      <w:r w:rsidR="000B481C">
        <w:rPr>
          <w:rFonts w:ascii="Times New Roman" w:hAnsi="Times New Roman" w:cs="Times New Roman"/>
          <w:sz w:val="24"/>
          <w:szCs w:val="24"/>
          <w:lang w:val="fr-BE"/>
        </w:rPr>
        <w:t>modalités de la participation</w:t>
      </w:r>
      <w:r w:rsidRPr="0065731C">
        <w:rPr>
          <w:rFonts w:ascii="Times New Roman" w:hAnsi="Times New Roman" w:cs="Times New Roman"/>
          <w:sz w:val="24"/>
          <w:szCs w:val="24"/>
          <w:lang w:val="fr-BE"/>
        </w:rPr>
        <w:t xml:space="preserve"> apparaissent donc orientées par des injonctions qui assignent aux acteurs et</w:t>
      </w:r>
      <w:r w:rsidR="0029038A">
        <w:rPr>
          <w:rFonts w:ascii="Times New Roman" w:hAnsi="Times New Roman" w:cs="Times New Roman"/>
          <w:sz w:val="24"/>
          <w:szCs w:val="24"/>
          <w:lang w:val="fr-BE"/>
        </w:rPr>
        <w:t xml:space="preserve"> aux</w:t>
      </w:r>
      <w:r w:rsidRPr="0065731C">
        <w:rPr>
          <w:rFonts w:ascii="Times New Roman" w:hAnsi="Times New Roman" w:cs="Times New Roman"/>
          <w:sz w:val="24"/>
          <w:szCs w:val="24"/>
          <w:lang w:val="fr-BE"/>
        </w:rPr>
        <w:t xml:space="preserve"> publics de la science un rôle au sein du dispositif</w:t>
      </w:r>
      <w:r w:rsidR="00350102">
        <w:rPr>
          <w:rFonts w:ascii="Times New Roman" w:hAnsi="Times New Roman" w:cs="Times New Roman"/>
          <w:sz w:val="24"/>
          <w:szCs w:val="24"/>
          <w:lang w:val="fr-BE"/>
        </w:rPr>
        <w:t>. S</w:t>
      </w:r>
      <w:r w:rsidR="00214A63">
        <w:rPr>
          <w:rFonts w:ascii="Times New Roman" w:hAnsi="Times New Roman" w:cs="Times New Roman"/>
          <w:sz w:val="24"/>
          <w:szCs w:val="24"/>
          <w:lang w:val="fr-BE"/>
        </w:rPr>
        <w:t xml:space="preserve">i la promesse de </w:t>
      </w:r>
      <w:r w:rsidR="00214A63">
        <w:rPr>
          <w:rFonts w:ascii="Times New Roman" w:hAnsi="Times New Roman" w:cs="Times New Roman"/>
          <w:i/>
          <w:sz w:val="24"/>
          <w:szCs w:val="24"/>
          <w:lang w:val="fr-BE"/>
        </w:rPr>
        <w:t xml:space="preserve">The Conversation </w:t>
      </w:r>
      <w:r w:rsidR="005A2E23">
        <w:rPr>
          <w:rFonts w:ascii="Times New Roman" w:hAnsi="Times New Roman" w:cs="Times New Roman"/>
          <w:sz w:val="24"/>
          <w:szCs w:val="24"/>
          <w:lang w:val="fr-BE"/>
        </w:rPr>
        <w:t>repose sur</w:t>
      </w:r>
      <w:r w:rsidR="00214A63">
        <w:rPr>
          <w:rFonts w:ascii="Times New Roman" w:hAnsi="Times New Roman" w:cs="Times New Roman"/>
          <w:sz w:val="24"/>
          <w:szCs w:val="24"/>
          <w:lang w:val="fr-BE"/>
        </w:rPr>
        <w:t xml:space="preserve"> la diffusion d’une information fiable éclairée par l’expertise universitaire</w:t>
      </w:r>
      <w:r w:rsidR="00733B4E">
        <w:rPr>
          <w:rFonts w:ascii="Times New Roman" w:hAnsi="Times New Roman" w:cs="Times New Roman"/>
          <w:sz w:val="24"/>
          <w:szCs w:val="24"/>
          <w:lang w:val="fr-BE"/>
        </w:rPr>
        <w:t>,</w:t>
      </w:r>
      <w:r w:rsidR="00214A63">
        <w:rPr>
          <w:rFonts w:ascii="Times New Roman" w:hAnsi="Times New Roman" w:cs="Times New Roman"/>
          <w:sz w:val="24"/>
          <w:szCs w:val="24"/>
          <w:lang w:val="fr-BE"/>
        </w:rPr>
        <w:t xml:space="preserve"> en vue d</w:t>
      </w:r>
      <w:r w:rsidR="00733B4E">
        <w:rPr>
          <w:rFonts w:ascii="Times New Roman" w:hAnsi="Times New Roman" w:cs="Times New Roman"/>
          <w:sz w:val="24"/>
          <w:szCs w:val="24"/>
          <w:lang w:val="fr-BE"/>
        </w:rPr>
        <w:t xml:space="preserve">’en permettre la mobilisation </w:t>
      </w:r>
      <w:r w:rsidR="00214A63">
        <w:rPr>
          <w:rFonts w:ascii="Times New Roman" w:hAnsi="Times New Roman" w:cs="Times New Roman"/>
          <w:sz w:val="24"/>
          <w:szCs w:val="24"/>
          <w:lang w:val="fr-BE"/>
        </w:rPr>
        <w:t xml:space="preserve">par </w:t>
      </w:r>
      <w:r w:rsidR="005A2E23">
        <w:rPr>
          <w:rFonts w:ascii="Times New Roman" w:hAnsi="Times New Roman" w:cs="Times New Roman"/>
          <w:sz w:val="24"/>
          <w:szCs w:val="24"/>
          <w:lang w:val="fr-BE"/>
        </w:rPr>
        <w:t>les lecteurs</w:t>
      </w:r>
      <w:r w:rsidR="00214A63">
        <w:rPr>
          <w:rFonts w:ascii="Times New Roman" w:hAnsi="Times New Roman" w:cs="Times New Roman"/>
          <w:sz w:val="24"/>
          <w:szCs w:val="24"/>
          <w:lang w:val="fr-BE"/>
        </w:rPr>
        <w:t xml:space="preserve"> dans les débats sociaux</w:t>
      </w:r>
      <w:r w:rsidR="0029038A">
        <w:rPr>
          <w:rFonts w:ascii="Times New Roman" w:hAnsi="Times New Roman" w:cs="Times New Roman"/>
          <w:sz w:val="24"/>
          <w:szCs w:val="24"/>
          <w:lang w:val="fr-BE"/>
        </w:rPr>
        <w:t xml:space="preserve"> (et donc, une appropriation par eux des savoirs diffusés)</w:t>
      </w:r>
      <w:r w:rsidR="00214A63">
        <w:rPr>
          <w:rFonts w:ascii="Times New Roman" w:hAnsi="Times New Roman" w:cs="Times New Roman"/>
          <w:sz w:val="24"/>
          <w:szCs w:val="24"/>
          <w:lang w:val="fr-BE"/>
        </w:rPr>
        <w:t xml:space="preserve">, la promesse portée par </w:t>
      </w:r>
      <w:r w:rsidR="00087150" w:rsidRPr="00214A63">
        <w:rPr>
          <w:rFonts w:ascii="Times New Roman" w:hAnsi="Times New Roman" w:cs="Times New Roman"/>
          <w:i/>
          <w:sz w:val="24"/>
          <w:szCs w:val="24"/>
          <w:lang w:val="fr-BE"/>
        </w:rPr>
        <w:t>Hypotheses.org</w:t>
      </w:r>
      <w:r w:rsidR="00087150">
        <w:rPr>
          <w:rFonts w:ascii="Times New Roman" w:hAnsi="Times New Roman" w:cs="Times New Roman"/>
          <w:sz w:val="24"/>
          <w:szCs w:val="24"/>
          <w:lang w:val="fr-BE"/>
        </w:rPr>
        <w:t xml:space="preserve"> se donne</w:t>
      </w:r>
      <w:r w:rsidR="00214A63">
        <w:rPr>
          <w:rFonts w:ascii="Times New Roman" w:hAnsi="Times New Roman" w:cs="Times New Roman"/>
          <w:sz w:val="24"/>
          <w:szCs w:val="24"/>
          <w:lang w:val="fr-BE"/>
        </w:rPr>
        <w:t xml:space="preserve"> surtout à lire sous le signe d’une </w:t>
      </w:r>
      <w:r w:rsidR="00087150" w:rsidRPr="00214A63">
        <w:rPr>
          <w:rFonts w:ascii="Times New Roman" w:hAnsi="Times New Roman" w:cs="Times New Roman"/>
          <w:i/>
          <w:sz w:val="24"/>
          <w:szCs w:val="24"/>
          <w:lang w:val="fr-BE"/>
        </w:rPr>
        <w:t>ouverture</w:t>
      </w:r>
      <w:r w:rsidR="00214A63">
        <w:rPr>
          <w:rFonts w:ascii="Times New Roman" w:hAnsi="Times New Roman" w:cs="Times New Roman"/>
          <w:sz w:val="24"/>
          <w:szCs w:val="24"/>
          <w:lang w:val="fr-BE"/>
        </w:rPr>
        <w:t xml:space="preserve"> de la communication scientifique</w:t>
      </w:r>
      <w:r w:rsidR="00087150">
        <w:rPr>
          <w:rFonts w:ascii="Times New Roman" w:hAnsi="Times New Roman" w:cs="Times New Roman"/>
          <w:sz w:val="24"/>
          <w:szCs w:val="24"/>
          <w:lang w:val="fr-BE"/>
        </w:rPr>
        <w:t>, par</w:t>
      </w:r>
      <w:r w:rsidR="00DB38EC">
        <w:rPr>
          <w:rFonts w:ascii="Times New Roman" w:hAnsi="Times New Roman" w:cs="Times New Roman"/>
          <w:sz w:val="24"/>
          <w:szCs w:val="24"/>
          <w:lang w:val="fr-BE"/>
        </w:rPr>
        <w:t xml:space="preserve"> </w:t>
      </w:r>
      <w:r w:rsidR="00087150">
        <w:rPr>
          <w:rFonts w:ascii="Times New Roman" w:hAnsi="Times New Roman" w:cs="Times New Roman"/>
          <w:sz w:val="24"/>
          <w:szCs w:val="24"/>
          <w:lang w:val="fr-BE"/>
        </w:rPr>
        <w:t>la liberté d’accès au texte, la diversité du public anticipé et</w:t>
      </w:r>
      <w:r w:rsidR="00DB38EC">
        <w:rPr>
          <w:rFonts w:ascii="Times New Roman" w:hAnsi="Times New Roman" w:cs="Times New Roman"/>
          <w:sz w:val="24"/>
          <w:szCs w:val="24"/>
          <w:lang w:val="fr-BE"/>
        </w:rPr>
        <w:t xml:space="preserve"> la possibilité d’expérimenter pour le chercheur de nouvelles formes d’écriture scientifique</w:t>
      </w:r>
      <w:r w:rsidR="00420313">
        <w:rPr>
          <w:rFonts w:ascii="Times New Roman" w:hAnsi="Times New Roman" w:cs="Times New Roman"/>
          <w:sz w:val="24"/>
          <w:szCs w:val="24"/>
          <w:lang w:val="fr-BE"/>
        </w:rPr>
        <w:t xml:space="preserve"> — le co</w:t>
      </w:r>
      <w:r w:rsidR="00CA62C8">
        <w:rPr>
          <w:rFonts w:ascii="Times New Roman" w:hAnsi="Times New Roman" w:cs="Times New Roman"/>
          <w:sz w:val="24"/>
          <w:szCs w:val="24"/>
          <w:lang w:val="fr-BE"/>
        </w:rPr>
        <w:t>nseil</w:t>
      </w:r>
      <w:r w:rsidR="00420313">
        <w:rPr>
          <w:rFonts w:ascii="Times New Roman" w:hAnsi="Times New Roman" w:cs="Times New Roman"/>
          <w:sz w:val="24"/>
          <w:szCs w:val="24"/>
          <w:lang w:val="fr-BE"/>
        </w:rPr>
        <w:t xml:space="preserve"> scientifique définit ainsi son rôle comme celui d’un </w:t>
      </w:r>
      <w:r w:rsidR="00420313">
        <w:rPr>
          <w:rFonts w:ascii="Times New Roman" w:hAnsi="Times New Roman" w:cs="Times New Roman"/>
          <w:i/>
          <w:sz w:val="24"/>
          <w:szCs w:val="24"/>
          <w:lang w:val="fr-BE"/>
        </w:rPr>
        <w:t xml:space="preserve">ouvreur de frontières </w:t>
      </w:r>
      <w:r w:rsidR="00420313">
        <w:rPr>
          <w:rFonts w:ascii="Times New Roman" w:hAnsi="Times New Roman" w:cs="Times New Roman"/>
          <w:sz w:val="24"/>
          <w:szCs w:val="24"/>
          <w:lang w:val="fr-BE"/>
        </w:rPr>
        <w:t>[</w:t>
      </w:r>
      <w:r w:rsidR="00E932E4">
        <w:rPr>
          <w:rFonts w:ascii="Times New Roman" w:hAnsi="Times New Roman" w:cs="Times New Roman"/>
          <w:sz w:val="24"/>
          <w:szCs w:val="24"/>
          <w:lang w:val="fr-BE"/>
        </w:rPr>
        <w:t>1,</w:t>
      </w:r>
      <w:r w:rsidR="00420313">
        <w:rPr>
          <w:rFonts w:ascii="Times New Roman" w:hAnsi="Times New Roman" w:cs="Times New Roman"/>
          <w:sz w:val="24"/>
          <w:szCs w:val="24"/>
          <w:lang w:val="fr-BE"/>
        </w:rPr>
        <w:t>2]</w:t>
      </w:r>
      <w:r w:rsidR="005C198B">
        <w:rPr>
          <w:rFonts w:ascii="Times New Roman" w:hAnsi="Times New Roman" w:cs="Times New Roman"/>
          <w:sz w:val="24"/>
          <w:szCs w:val="24"/>
          <w:lang w:val="fr-BE"/>
        </w:rPr>
        <w:t>.</w:t>
      </w:r>
      <w:r w:rsidR="00733B4E">
        <w:rPr>
          <w:rFonts w:ascii="Times New Roman" w:hAnsi="Times New Roman" w:cs="Times New Roman"/>
          <w:sz w:val="24"/>
          <w:szCs w:val="24"/>
          <w:lang w:val="fr-BE"/>
        </w:rPr>
        <w:t xml:space="preserve"> </w:t>
      </w:r>
    </w:p>
    <w:p w:rsidR="005A2E23" w:rsidRDefault="0029038A" w:rsidP="00C10A2D">
      <w:pPr>
        <w:jc w:val="both"/>
        <w:rPr>
          <w:rFonts w:ascii="Times New Roman" w:hAnsi="Times New Roman" w:cs="Times New Roman"/>
          <w:sz w:val="24"/>
          <w:szCs w:val="24"/>
          <w:lang w:val="fr-BE"/>
        </w:rPr>
      </w:pPr>
      <w:r>
        <w:rPr>
          <w:rFonts w:ascii="Times New Roman" w:hAnsi="Times New Roman" w:cs="Times New Roman"/>
          <w:sz w:val="24"/>
          <w:szCs w:val="24"/>
          <w:lang w:val="fr-BE"/>
        </w:rPr>
        <w:t>À ce stade</w:t>
      </w:r>
      <w:r w:rsidR="00C10A2D">
        <w:rPr>
          <w:rFonts w:ascii="Times New Roman" w:hAnsi="Times New Roman" w:cs="Times New Roman"/>
          <w:sz w:val="24"/>
          <w:szCs w:val="24"/>
          <w:lang w:val="fr-BE"/>
        </w:rPr>
        <w:t xml:space="preserve">, il nous semble utile de formaliser dans un schéma narratif </w:t>
      </w:r>
      <w:r w:rsidR="00733B4E">
        <w:rPr>
          <w:rFonts w:ascii="Times New Roman" w:hAnsi="Times New Roman" w:cs="Times New Roman"/>
          <w:sz w:val="24"/>
          <w:szCs w:val="24"/>
          <w:lang w:val="fr-BE"/>
        </w:rPr>
        <w:t>la manière dont se racontent ces organisations médiatiques</w:t>
      </w:r>
      <w:r w:rsidR="005A2E23">
        <w:rPr>
          <w:rFonts w:ascii="Times New Roman" w:hAnsi="Times New Roman" w:cs="Times New Roman"/>
          <w:sz w:val="24"/>
          <w:szCs w:val="24"/>
          <w:lang w:val="fr-BE"/>
        </w:rPr>
        <w:t xml:space="preserve"> à partir de leurs discours d’accompagnement</w:t>
      </w:r>
      <w:r w:rsidR="00733B4E">
        <w:rPr>
          <w:rFonts w:ascii="Times New Roman" w:hAnsi="Times New Roman" w:cs="Times New Roman"/>
          <w:sz w:val="24"/>
          <w:szCs w:val="24"/>
          <w:lang w:val="fr-BE"/>
        </w:rPr>
        <w:t xml:space="preserve">, </w:t>
      </w:r>
      <w:r w:rsidR="005A2E23">
        <w:rPr>
          <w:rFonts w:ascii="Times New Roman" w:hAnsi="Times New Roman" w:cs="Times New Roman"/>
          <w:sz w:val="24"/>
          <w:szCs w:val="24"/>
          <w:lang w:val="fr-BE"/>
        </w:rPr>
        <w:t>en mobilisant le schéma narratif</w:t>
      </w:r>
      <w:r w:rsidR="00010857">
        <w:rPr>
          <w:rFonts w:ascii="Times New Roman" w:hAnsi="Times New Roman" w:cs="Times New Roman"/>
          <w:sz w:val="24"/>
          <w:szCs w:val="24"/>
          <w:lang w:val="fr-BE"/>
        </w:rPr>
        <w:t xml:space="preserve"> de </w:t>
      </w:r>
      <w:proofErr w:type="spellStart"/>
      <w:r w:rsidR="00010857">
        <w:rPr>
          <w:rFonts w:ascii="Times New Roman" w:hAnsi="Times New Roman" w:cs="Times New Roman"/>
          <w:sz w:val="24"/>
          <w:szCs w:val="24"/>
          <w:lang w:val="fr-BE"/>
        </w:rPr>
        <w:t>Floch</w:t>
      </w:r>
      <w:proofErr w:type="spellEnd"/>
      <w:r w:rsidR="00010857">
        <w:rPr>
          <w:rFonts w:ascii="Times New Roman" w:hAnsi="Times New Roman" w:cs="Times New Roman"/>
          <w:sz w:val="24"/>
          <w:szCs w:val="24"/>
          <w:lang w:val="fr-BE"/>
        </w:rPr>
        <w:t xml:space="preserve"> (cf. fig. 1)</w:t>
      </w:r>
      <w:r w:rsidR="005A2E23">
        <w:rPr>
          <w:rFonts w:ascii="Times New Roman" w:hAnsi="Times New Roman" w:cs="Times New Roman"/>
          <w:sz w:val="24"/>
          <w:szCs w:val="24"/>
          <w:lang w:val="fr-BE"/>
        </w:rPr>
        <w:t> :</w:t>
      </w:r>
    </w:p>
    <w:p w:rsidR="008A2628" w:rsidRPr="00EF1172" w:rsidRDefault="008A2628" w:rsidP="008A2628">
      <w:pPr>
        <w:jc w:val="both"/>
        <w:rPr>
          <w:rFonts w:ascii="Times New Roman" w:hAnsi="Times New Roman" w:cs="Times New Roman"/>
          <w:i/>
          <w:sz w:val="24"/>
          <w:szCs w:val="24"/>
          <w:u w:val="single"/>
          <w:lang w:val="fr-BE"/>
        </w:rPr>
      </w:pPr>
      <w:r w:rsidRPr="00EF1172">
        <w:rPr>
          <w:rFonts w:ascii="Times New Roman" w:hAnsi="Times New Roman" w:cs="Times New Roman"/>
          <w:sz w:val="24"/>
          <w:szCs w:val="24"/>
          <w:u w:val="single"/>
          <w:lang w:val="fr-BE"/>
        </w:rPr>
        <w:t xml:space="preserve">Fig. 2 : Schéma narratif appliqué à </w:t>
      </w:r>
      <w:r w:rsidRPr="00EF1172">
        <w:rPr>
          <w:rFonts w:ascii="Times New Roman" w:hAnsi="Times New Roman" w:cs="Times New Roman"/>
          <w:i/>
          <w:sz w:val="24"/>
          <w:szCs w:val="24"/>
          <w:u w:val="single"/>
          <w:lang w:val="fr-BE"/>
        </w:rPr>
        <w:t>Hypotheses.org</w:t>
      </w:r>
    </w:p>
    <w:tbl>
      <w:tblPr>
        <w:tblStyle w:val="Grilledutableau"/>
        <w:tblW w:w="0" w:type="auto"/>
        <w:tblLook w:val="04A0" w:firstRow="1" w:lastRow="0" w:firstColumn="1" w:lastColumn="0" w:noHBand="0" w:noVBand="1"/>
      </w:tblPr>
      <w:tblGrid>
        <w:gridCol w:w="2349"/>
        <w:gridCol w:w="2349"/>
        <w:gridCol w:w="2349"/>
        <w:gridCol w:w="2349"/>
      </w:tblGrid>
      <w:tr w:rsidR="008A2628" w:rsidRPr="00CB78D8" w:rsidTr="00B900F0">
        <w:tc>
          <w:tcPr>
            <w:tcW w:w="2349" w:type="dxa"/>
          </w:tcPr>
          <w:p w:rsidR="008A2628" w:rsidRPr="00CB78D8" w:rsidRDefault="008A2628" w:rsidP="005E5A84">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Contrat/promesse</w:t>
            </w:r>
          </w:p>
        </w:tc>
        <w:tc>
          <w:tcPr>
            <w:tcW w:w="2349" w:type="dxa"/>
          </w:tcPr>
          <w:p w:rsidR="008A2628" w:rsidRPr="00CB78D8" w:rsidRDefault="008A2628" w:rsidP="005E5A84">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Compétence</w:t>
            </w:r>
          </w:p>
        </w:tc>
        <w:tc>
          <w:tcPr>
            <w:tcW w:w="2349" w:type="dxa"/>
          </w:tcPr>
          <w:p w:rsidR="008A2628" w:rsidRPr="00CB78D8" w:rsidRDefault="008A2628" w:rsidP="005E5A84">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Performance</w:t>
            </w:r>
          </w:p>
        </w:tc>
        <w:tc>
          <w:tcPr>
            <w:tcW w:w="2349" w:type="dxa"/>
          </w:tcPr>
          <w:p w:rsidR="008A2628" w:rsidRPr="00CB78D8" w:rsidRDefault="008A2628" w:rsidP="005E5A84">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Sanction</w:t>
            </w:r>
          </w:p>
        </w:tc>
      </w:tr>
      <w:tr w:rsidR="008A2628" w:rsidRPr="00E37F89" w:rsidTr="00B900F0">
        <w:tc>
          <w:tcPr>
            <w:tcW w:w="2349" w:type="dxa"/>
          </w:tcPr>
          <w:p w:rsidR="008A2628" w:rsidRPr="005E5A84" w:rsidRDefault="008A2628" w:rsidP="005E5A84">
            <w:pPr>
              <w:spacing w:before="120"/>
              <w:jc w:val="both"/>
              <w:rPr>
                <w:rFonts w:ascii="Times New Roman" w:hAnsi="Times New Roman" w:cs="Times New Roman"/>
                <w:i/>
                <w:lang w:val="fr-BE"/>
              </w:rPr>
            </w:pPr>
            <w:r w:rsidRPr="00420313">
              <w:rPr>
                <w:rFonts w:ascii="Times New Roman" w:hAnsi="Times New Roman" w:cs="Times New Roman"/>
                <w:b/>
                <w:i/>
                <w:lang w:val="fr-BE"/>
              </w:rPr>
              <w:t>Ouvrir les frontières [de la communication scientifique]</w:t>
            </w:r>
          </w:p>
        </w:tc>
        <w:tc>
          <w:tcPr>
            <w:tcW w:w="2349" w:type="dxa"/>
          </w:tcPr>
          <w:p w:rsidR="008A2628" w:rsidRDefault="008A2628" w:rsidP="005E5A84">
            <w:pPr>
              <w:spacing w:before="120"/>
              <w:jc w:val="both"/>
              <w:rPr>
                <w:rFonts w:ascii="Times New Roman" w:hAnsi="Times New Roman" w:cs="Times New Roman"/>
                <w:lang w:val="fr-BE"/>
              </w:rPr>
            </w:pPr>
            <w:r w:rsidRPr="00CB78D8">
              <w:rPr>
                <w:rFonts w:ascii="Times New Roman" w:hAnsi="Times New Roman" w:cs="Times New Roman"/>
                <w:b/>
                <w:lang w:val="fr-BE"/>
              </w:rPr>
              <w:t>Savoir-faire dans l'édition scientifique numérique</w:t>
            </w:r>
            <w:r w:rsidRPr="005E5A84">
              <w:rPr>
                <w:rFonts w:ascii="Times New Roman" w:hAnsi="Times New Roman" w:cs="Times New Roman"/>
                <w:lang w:val="fr-BE"/>
              </w:rPr>
              <w:t xml:space="preserve"> (impliquant la formation, et l’accompagnement des usagers) [</w:t>
            </w:r>
            <w:r w:rsidR="008104F1">
              <w:rPr>
                <w:rFonts w:ascii="Times New Roman" w:hAnsi="Times New Roman" w:cs="Times New Roman"/>
                <w:lang w:val="fr-BE"/>
              </w:rPr>
              <w:t xml:space="preserve">1, </w:t>
            </w:r>
            <w:r w:rsidRPr="005E5A84">
              <w:rPr>
                <w:rFonts w:ascii="Times New Roman" w:hAnsi="Times New Roman" w:cs="Times New Roman"/>
                <w:lang w:val="fr-BE"/>
              </w:rPr>
              <w:t>4]</w:t>
            </w:r>
          </w:p>
          <w:p w:rsidR="005E5A84" w:rsidRPr="005E5A84" w:rsidRDefault="005E5A84" w:rsidP="005E5A84">
            <w:pPr>
              <w:spacing w:before="120"/>
              <w:jc w:val="both"/>
              <w:rPr>
                <w:rFonts w:ascii="Times New Roman" w:hAnsi="Times New Roman" w:cs="Times New Roman"/>
                <w:lang w:val="fr-BE"/>
              </w:rPr>
            </w:pPr>
            <w:r w:rsidRPr="00CB78D8">
              <w:rPr>
                <w:rFonts w:ascii="Times New Roman" w:hAnsi="Times New Roman" w:cs="Times New Roman"/>
                <w:b/>
                <w:lang w:val="fr-BE"/>
              </w:rPr>
              <w:t>Expertise scientifique</w:t>
            </w:r>
            <w:r>
              <w:rPr>
                <w:rFonts w:ascii="Times New Roman" w:hAnsi="Times New Roman" w:cs="Times New Roman"/>
                <w:lang w:val="fr-BE"/>
              </w:rPr>
              <w:t xml:space="preserve"> du comité</w:t>
            </w:r>
            <w:r w:rsidR="00215F48">
              <w:rPr>
                <w:rFonts w:ascii="Times New Roman" w:hAnsi="Times New Roman" w:cs="Times New Roman"/>
                <w:lang w:val="fr-BE"/>
              </w:rPr>
              <w:t xml:space="preserve"> [1,2]</w:t>
            </w:r>
          </w:p>
          <w:p w:rsidR="000707EF" w:rsidRPr="008C3ADE" w:rsidRDefault="000707EF" w:rsidP="005E5A84">
            <w:pPr>
              <w:spacing w:before="120"/>
              <w:jc w:val="both"/>
              <w:rPr>
                <w:rFonts w:ascii="Times New Roman" w:hAnsi="Times New Roman" w:cs="Times New Roman"/>
                <w:lang w:val="fr-BE"/>
              </w:rPr>
            </w:pPr>
            <w:r>
              <w:rPr>
                <w:rFonts w:ascii="Times New Roman" w:hAnsi="Times New Roman" w:cs="Times New Roman"/>
                <w:b/>
                <w:lang w:val="fr-BE"/>
              </w:rPr>
              <w:t>Engagement dans l’accès ouvert</w:t>
            </w:r>
            <w:r w:rsidR="008C3ADE">
              <w:rPr>
                <w:rFonts w:ascii="Times New Roman" w:hAnsi="Times New Roman" w:cs="Times New Roman"/>
                <w:b/>
                <w:lang w:val="fr-BE"/>
              </w:rPr>
              <w:t xml:space="preserve"> </w:t>
            </w:r>
            <w:r w:rsidR="008C3ADE">
              <w:rPr>
                <w:rFonts w:ascii="Times New Roman" w:hAnsi="Times New Roman" w:cs="Times New Roman"/>
                <w:lang w:val="fr-BE"/>
              </w:rPr>
              <w:t>[1]</w:t>
            </w:r>
          </w:p>
          <w:p w:rsidR="008A2628" w:rsidRPr="00160A66" w:rsidRDefault="00420313" w:rsidP="005E5A84">
            <w:pPr>
              <w:spacing w:before="120"/>
              <w:jc w:val="both"/>
              <w:rPr>
                <w:rFonts w:ascii="Times New Roman" w:hAnsi="Times New Roman" w:cs="Times New Roman"/>
                <w:lang w:val="fr-BE"/>
              </w:rPr>
            </w:pPr>
            <w:r w:rsidRPr="00CB78D8">
              <w:rPr>
                <w:rFonts w:ascii="Times New Roman" w:hAnsi="Times New Roman" w:cs="Times New Roman"/>
                <w:b/>
                <w:lang w:val="fr-BE"/>
              </w:rPr>
              <w:t>Dimension internationale</w:t>
            </w:r>
            <w:r w:rsidR="00160A66">
              <w:rPr>
                <w:rFonts w:ascii="Times New Roman" w:hAnsi="Times New Roman" w:cs="Times New Roman"/>
                <w:b/>
                <w:lang w:val="fr-BE"/>
              </w:rPr>
              <w:t xml:space="preserve"> </w:t>
            </w:r>
            <w:r w:rsidR="00160A66">
              <w:rPr>
                <w:rFonts w:ascii="Times New Roman" w:hAnsi="Times New Roman" w:cs="Times New Roman"/>
                <w:lang w:val="fr-BE"/>
              </w:rPr>
              <w:t>(multilinguisme) [1, 4]</w:t>
            </w:r>
          </w:p>
          <w:p w:rsidR="002E3271" w:rsidRPr="00CB78D8" w:rsidRDefault="002E3271" w:rsidP="005E5A84">
            <w:pPr>
              <w:spacing w:before="120"/>
              <w:jc w:val="both"/>
              <w:rPr>
                <w:rFonts w:ascii="Times New Roman" w:hAnsi="Times New Roman" w:cs="Times New Roman"/>
                <w:b/>
                <w:lang w:val="fr-BE"/>
              </w:rPr>
            </w:pPr>
          </w:p>
        </w:tc>
        <w:tc>
          <w:tcPr>
            <w:tcW w:w="2349" w:type="dxa"/>
          </w:tcPr>
          <w:p w:rsidR="008A2628" w:rsidRPr="005E5A84" w:rsidRDefault="005E5A84" w:rsidP="001A3381">
            <w:pPr>
              <w:spacing w:before="120"/>
              <w:jc w:val="both"/>
              <w:rPr>
                <w:rFonts w:ascii="Times New Roman" w:hAnsi="Times New Roman" w:cs="Times New Roman"/>
                <w:lang w:val="fr-BE"/>
              </w:rPr>
            </w:pPr>
            <w:r w:rsidRPr="00CB78D8">
              <w:rPr>
                <w:rFonts w:ascii="Times New Roman" w:hAnsi="Times New Roman" w:cs="Times New Roman"/>
                <w:b/>
                <w:lang w:val="fr-BE"/>
              </w:rPr>
              <w:t>Dispositif médiatique et ses implications</w:t>
            </w:r>
            <w:r w:rsidR="00420313">
              <w:rPr>
                <w:rFonts w:ascii="Times New Roman" w:hAnsi="Times New Roman" w:cs="Times New Roman"/>
                <w:lang w:val="fr-BE"/>
              </w:rPr>
              <w:t xml:space="preserve"> : </w:t>
            </w:r>
            <w:r w:rsidR="00BB4E1A">
              <w:rPr>
                <w:rFonts w:ascii="Times New Roman" w:hAnsi="Times New Roman" w:cs="Times New Roman"/>
                <w:lang w:val="fr-BE"/>
              </w:rPr>
              <w:t>valorisation</w:t>
            </w:r>
            <w:r w:rsidRPr="005E5A84">
              <w:rPr>
                <w:rFonts w:ascii="Times New Roman" w:hAnsi="Times New Roman" w:cs="Times New Roman"/>
                <w:lang w:val="fr-BE"/>
              </w:rPr>
              <w:t xml:space="preserve"> </w:t>
            </w:r>
            <w:r>
              <w:rPr>
                <w:rFonts w:ascii="Times New Roman" w:hAnsi="Times New Roman" w:cs="Times New Roman"/>
                <w:lang w:val="fr-BE"/>
              </w:rPr>
              <w:t>des billets</w:t>
            </w:r>
            <w:r w:rsidR="00BB4E1A">
              <w:rPr>
                <w:rFonts w:ascii="Times New Roman" w:hAnsi="Times New Roman" w:cs="Times New Roman"/>
                <w:lang w:val="fr-BE"/>
              </w:rPr>
              <w:t xml:space="preserve"> et des carnets</w:t>
            </w:r>
            <w:r w:rsidR="003F48F8">
              <w:rPr>
                <w:rFonts w:ascii="Times New Roman" w:hAnsi="Times New Roman" w:cs="Times New Roman"/>
                <w:lang w:val="fr-BE"/>
              </w:rPr>
              <w:t xml:space="preserve"> en page d’accueil</w:t>
            </w:r>
            <w:r w:rsidR="003B5DF7">
              <w:rPr>
                <w:rFonts w:ascii="Times New Roman" w:hAnsi="Times New Roman" w:cs="Times New Roman"/>
                <w:lang w:val="fr-BE"/>
              </w:rPr>
              <w:t xml:space="preserve"> [A]</w:t>
            </w:r>
            <w:r w:rsidRPr="005E5A84">
              <w:rPr>
                <w:rFonts w:ascii="Times New Roman" w:hAnsi="Times New Roman" w:cs="Times New Roman"/>
                <w:lang w:val="fr-BE"/>
              </w:rPr>
              <w:t xml:space="preserve">, </w:t>
            </w:r>
            <w:r w:rsidR="0009334B">
              <w:rPr>
                <w:rFonts w:ascii="Times New Roman" w:hAnsi="Times New Roman" w:cs="Times New Roman"/>
                <w:lang w:val="fr-BE"/>
              </w:rPr>
              <w:t xml:space="preserve">choix de thèmes du </w:t>
            </w:r>
            <w:r>
              <w:rPr>
                <w:rFonts w:ascii="Times New Roman" w:hAnsi="Times New Roman" w:cs="Times New Roman"/>
                <w:lang w:val="fr-BE"/>
              </w:rPr>
              <w:t xml:space="preserve">CMS WordPress comme outil de </w:t>
            </w:r>
            <w:proofErr w:type="spellStart"/>
            <w:r>
              <w:rPr>
                <w:rFonts w:ascii="Times New Roman" w:hAnsi="Times New Roman" w:cs="Times New Roman"/>
                <w:lang w:val="fr-BE"/>
              </w:rPr>
              <w:t>blogging</w:t>
            </w:r>
            <w:proofErr w:type="spellEnd"/>
            <w:r>
              <w:rPr>
                <w:rFonts w:ascii="Times New Roman" w:hAnsi="Times New Roman" w:cs="Times New Roman"/>
                <w:lang w:val="fr-BE"/>
              </w:rPr>
              <w:t>,</w:t>
            </w:r>
            <w:r w:rsidR="00420313">
              <w:rPr>
                <w:rFonts w:ascii="Times New Roman" w:hAnsi="Times New Roman" w:cs="Times New Roman"/>
                <w:lang w:val="fr-BE"/>
              </w:rPr>
              <w:t xml:space="preserve"> fonctionnalités de commentaire et de partage de contenu,</w:t>
            </w:r>
            <w:r>
              <w:rPr>
                <w:rFonts w:ascii="Times New Roman" w:hAnsi="Times New Roman" w:cs="Times New Roman"/>
                <w:lang w:val="fr-BE"/>
              </w:rPr>
              <w:t xml:space="preserve"> etc.</w:t>
            </w:r>
          </w:p>
        </w:tc>
        <w:tc>
          <w:tcPr>
            <w:tcW w:w="2349" w:type="dxa"/>
          </w:tcPr>
          <w:p w:rsidR="008A2628" w:rsidRPr="005E5A84" w:rsidRDefault="00CB78D8" w:rsidP="00C72037">
            <w:pPr>
              <w:spacing w:before="120"/>
              <w:jc w:val="both"/>
              <w:rPr>
                <w:rFonts w:ascii="Times New Roman" w:hAnsi="Times New Roman" w:cs="Times New Roman"/>
                <w:lang w:val="fr-BE"/>
              </w:rPr>
            </w:pPr>
            <w:r w:rsidRPr="00CB78D8">
              <w:rPr>
                <w:rFonts w:ascii="Times New Roman" w:hAnsi="Times New Roman" w:cs="Times New Roman"/>
                <w:b/>
                <w:lang w:val="fr-BE"/>
              </w:rPr>
              <w:t>Participation</w:t>
            </w:r>
            <w:r w:rsidR="00C72037">
              <w:rPr>
                <w:rFonts w:ascii="Times New Roman" w:hAnsi="Times New Roman" w:cs="Times New Roman"/>
                <w:lang w:val="fr-BE"/>
              </w:rPr>
              <w:t xml:space="preserve"> : croissance </w:t>
            </w:r>
            <w:r>
              <w:rPr>
                <w:rFonts w:ascii="Times New Roman" w:hAnsi="Times New Roman" w:cs="Times New Roman"/>
                <w:lang w:val="fr-BE"/>
              </w:rPr>
              <w:t>du nombre de carnets</w:t>
            </w:r>
            <w:r w:rsidR="008104F1">
              <w:rPr>
                <w:rFonts w:ascii="Times New Roman" w:hAnsi="Times New Roman" w:cs="Times New Roman"/>
                <w:lang w:val="fr-BE"/>
              </w:rPr>
              <w:t xml:space="preserve"> et de visites</w:t>
            </w:r>
            <w:r>
              <w:rPr>
                <w:rFonts w:ascii="Times New Roman" w:hAnsi="Times New Roman" w:cs="Times New Roman"/>
                <w:lang w:val="fr-BE"/>
              </w:rPr>
              <w:t xml:space="preserve"> [1,3</w:t>
            </w:r>
            <w:r w:rsidR="008104F1">
              <w:rPr>
                <w:rFonts w:ascii="Times New Roman" w:hAnsi="Times New Roman" w:cs="Times New Roman"/>
                <w:lang w:val="fr-BE"/>
              </w:rPr>
              <w:t>,4</w:t>
            </w:r>
            <w:r>
              <w:rPr>
                <w:rFonts w:ascii="Times New Roman" w:hAnsi="Times New Roman" w:cs="Times New Roman"/>
                <w:lang w:val="fr-BE"/>
              </w:rPr>
              <w:t>],</w:t>
            </w:r>
            <w:r w:rsidR="003314B3">
              <w:rPr>
                <w:rFonts w:ascii="Times New Roman" w:hAnsi="Times New Roman" w:cs="Times New Roman"/>
                <w:lang w:val="fr-BE"/>
              </w:rPr>
              <w:t xml:space="preserve"> données statistiques en accès libre [3]</w:t>
            </w:r>
            <w:r>
              <w:rPr>
                <w:rFonts w:ascii="Times New Roman" w:hAnsi="Times New Roman" w:cs="Times New Roman"/>
                <w:lang w:val="fr-BE"/>
              </w:rPr>
              <w:t xml:space="preserve"> rayonnement international</w:t>
            </w:r>
            <w:r w:rsidR="002E3271">
              <w:rPr>
                <w:rFonts w:ascii="Times New Roman" w:hAnsi="Times New Roman" w:cs="Times New Roman"/>
                <w:lang w:val="fr-BE"/>
              </w:rPr>
              <w:t xml:space="preserve"> [3]</w:t>
            </w:r>
            <w:r>
              <w:rPr>
                <w:rFonts w:ascii="Times New Roman" w:hAnsi="Times New Roman" w:cs="Times New Roman"/>
                <w:lang w:val="fr-BE"/>
              </w:rPr>
              <w:t>, commentaires [2]</w:t>
            </w:r>
          </w:p>
        </w:tc>
      </w:tr>
    </w:tbl>
    <w:p w:rsidR="008A2628" w:rsidRDefault="008A2628" w:rsidP="00C10A2D">
      <w:pPr>
        <w:jc w:val="both"/>
        <w:rPr>
          <w:rFonts w:ascii="Times New Roman" w:hAnsi="Times New Roman" w:cs="Times New Roman"/>
          <w:sz w:val="24"/>
          <w:szCs w:val="24"/>
          <w:lang w:val="fr-BE"/>
        </w:rPr>
      </w:pPr>
    </w:p>
    <w:p w:rsidR="00010857" w:rsidRPr="00EF1172" w:rsidRDefault="00010857" w:rsidP="00C10A2D">
      <w:pPr>
        <w:jc w:val="both"/>
        <w:rPr>
          <w:rFonts w:ascii="Times New Roman" w:hAnsi="Times New Roman" w:cs="Times New Roman"/>
          <w:i/>
          <w:sz w:val="24"/>
          <w:szCs w:val="24"/>
          <w:u w:val="single"/>
          <w:lang w:val="fr-BE"/>
        </w:rPr>
      </w:pPr>
      <w:r w:rsidRPr="00EF1172">
        <w:rPr>
          <w:rFonts w:ascii="Times New Roman" w:hAnsi="Times New Roman" w:cs="Times New Roman"/>
          <w:sz w:val="24"/>
          <w:szCs w:val="24"/>
          <w:u w:val="single"/>
          <w:lang w:val="fr-BE"/>
        </w:rPr>
        <w:t xml:space="preserve">Fig. </w:t>
      </w:r>
      <w:r w:rsidR="008A2628" w:rsidRPr="00EF1172">
        <w:rPr>
          <w:rFonts w:ascii="Times New Roman" w:hAnsi="Times New Roman" w:cs="Times New Roman"/>
          <w:sz w:val="24"/>
          <w:szCs w:val="24"/>
          <w:u w:val="single"/>
          <w:lang w:val="fr-BE"/>
        </w:rPr>
        <w:t>3</w:t>
      </w:r>
      <w:r w:rsidRPr="00EF1172">
        <w:rPr>
          <w:rFonts w:ascii="Times New Roman" w:hAnsi="Times New Roman" w:cs="Times New Roman"/>
          <w:sz w:val="24"/>
          <w:szCs w:val="24"/>
          <w:u w:val="single"/>
          <w:lang w:val="fr-BE"/>
        </w:rPr>
        <w:t xml:space="preserve"> : </w:t>
      </w:r>
      <w:r w:rsidR="008A2628" w:rsidRPr="00EF1172">
        <w:rPr>
          <w:rFonts w:ascii="Times New Roman" w:hAnsi="Times New Roman" w:cs="Times New Roman"/>
          <w:sz w:val="24"/>
          <w:szCs w:val="24"/>
          <w:u w:val="single"/>
          <w:lang w:val="fr-BE"/>
        </w:rPr>
        <w:t>S</w:t>
      </w:r>
      <w:r w:rsidRPr="00EF1172">
        <w:rPr>
          <w:rFonts w:ascii="Times New Roman" w:hAnsi="Times New Roman" w:cs="Times New Roman"/>
          <w:sz w:val="24"/>
          <w:szCs w:val="24"/>
          <w:u w:val="single"/>
          <w:lang w:val="fr-BE"/>
        </w:rPr>
        <w:t xml:space="preserve">chéma narratif appliqué à </w:t>
      </w:r>
      <w:r w:rsidR="008A2628" w:rsidRPr="00EF1172">
        <w:rPr>
          <w:rFonts w:ascii="Times New Roman" w:hAnsi="Times New Roman" w:cs="Times New Roman"/>
          <w:i/>
          <w:sz w:val="24"/>
          <w:szCs w:val="24"/>
          <w:u w:val="single"/>
          <w:lang w:val="fr-BE"/>
        </w:rPr>
        <w:t>The Conversation</w:t>
      </w:r>
    </w:p>
    <w:tbl>
      <w:tblPr>
        <w:tblStyle w:val="Grilledutableau"/>
        <w:tblW w:w="0" w:type="auto"/>
        <w:tblLook w:val="04A0" w:firstRow="1" w:lastRow="0" w:firstColumn="1" w:lastColumn="0" w:noHBand="0" w:noVBand="1"/>
      </w:tblPr>
      <w:tblGrid>
        <w:gridCol w:w="2349"/>
        <w:gridCol w:w="2349"/>
        <w:gridCol w:w="2349"/>
        <w:gridCol w:w="2349"/>
      </w:tblGrid>
      <w:tr w:rsidR="00CB78D8" w:rsidRPr="00CB78D8" w:rsidTr="00B900F0">
        <w:tc>
          <w:tcPr>
            <w:tcW w:w="2349" w:type="dxa"/>
          </w:tcPr>
          <w:p w:rsidR="00CB78D8" w:rsidRPr="00CB78D8" w:rsidRDefault="00CB78D8" w:rsidP="00B900F0">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Contrat/promesse</w:t>
            </w:r>
          </w:p>
        </w:tc>
        <w:tc>
          <w:tcPr>
            <w:tcW w:w="2349" w:type="dxa"/>
          </w:tcPr>
          <w:p w:rsidR="00CB78D8" w:rsidRPr="00CB78D8" w:rsidRDefault="00CB78D8" w:rsidP="00B900F0">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Compétence</w:t>
            </w:r>
          </w:p>
        </w:tc>
        <w:tc>
          <w:tcPr>
            <w:tcW w:w="2349" w:type="dxa"/>
          </w:tcPr>
          <w:p w:rsidR="00CB78D8" w:rsidRPr="00CB78D8" w:rsidRDefault="00CB78D8" w:rsidP="00B900F0">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Performance</w:t>
            </w:r>
          </w:p>
        </w:tc>
        <w:tc>
          <w:tcPr>
            <w:tcW w:w="2349" w:type="dxa"/>
          </w:tcPr>
          <w:p w:rsidR="00CB78D8" w:rsidRPr="00CB78D8" w:rsidRDefault="00CB78D8" w:rsidP="00B900F0">
            <w:pPr>
              <w:spacing w:before="120"/>
              <w:jc w:val="both"/>
              <w:rPr>
                <w:rFonts w:ascii="Times New Roman" w:hAnsi="Times New Roman" w:cs="Times New Roman"/>
                <w:b/>
                <w:smallCaps/>
                <w:lang w:val="fr-BE"/>
              </w:rPr>
            </w:pPr>
            <w:r w:rsidRPr="00CB78D8">
              <w:rPr>
                <w:rFonts w:ascii="Times New Roman" w:hAnsi="Times New Roman" w:cs="Times New Roman"/>
                <w:b/>
                <w:smallCaps/>
                <w:lang w:val="fr-BE"/>
              </w:rPr>
              <w:t>Sanction</w:t>
            </w:r>
          </w:p>
        </w:tc>
      </w:tr>
      <w:tr w:rsidR="00161143" w:rsidRPr="00E37F89" w:rsidTr="00161143">
        <w:tc>
          <w:tcPr>
            <w:tcW w:w="2349" w:type="dxa"/>
          </w:tcPr>
          <w:p w:rsidR="00AD7E83" w:rsidRPr="00AD7E83" w:rsidRDefault="00AD7E83" w:rsidP="00BB4E1A">
            <w:pPr>
              <w:spacing w:before="120"/>
              <w:jc w:val="both"/>
              <w:rPr>
                <w:rFonts w:ascii="Times New Roman" w:hAnsi="Times New Roman" w:cs="Times New Roman"/>
                <w:i/>
                <w:iCs/>
                <w:color w:val="000000"/>
                <w:lang w:val="fr-BE"/>
              </w:rPr>
            </w:pPr>
            <w:r w:rsidRPr="00420313">
              <w:rPr>
                <w:rFonts w:ascii="Times New Roman" w:hAnsi="Times New Roman" w:cs="Times New Roman"/>
                <w:b/>
                <w:i/>
                <w:iCs/>
                <w:color w:val="000000"/>
                <w:lang w:val="fr-BE"/>
              </w:rPr>
              <w:lastRenderedPageBreak/>
              <w:t>Faire entendre la voix des enseignants-chercheurs dans le débat citoyen</w:t>
            </w:r>
            <w:r w:rsidR="00A24ACC">
              <w:rPr>
                <w:rFonts w:ascii="Times New Roman" w:hAnsi="Times New Roman" w:cs="Times New Roman"/>
                <w:b/>
                <w:i/>
                <w:iCs/>
                <w:color w:val="000000"/>
                <w:lang w:val="fr-BE"/>
              </w:rPr>
              <w:t>,</w:t>
            </w:r>
            <w:r w:rsidR="00931D0F">
              <w:rPr>
                <w:rFonts w:ascii="Times New Roman" w:hAnsi="Times New Roman" w:cs="Times New Roman"/>
                <w:b/>
                <w:i/>
                <w:iCs/>
                <w:color w:val="000000"/>
                <w:lang w:val="fr-BE"/>
              </w:rPr>
              <w:t xml:space="preserve"> de manière à assurer une info</w:t>
            </w:r>
            <w:r w:rsidR="005934E0">
              <w:rPr>
                <w:rFonts w:ascii="Times New Roman" w:hAnsi="Times New Roman" w:cs="Times New Roman"/>
                <w:b/>
                <w:i/>
                <w:iCs/>
                <w:color w:val="000000"/>
                <w:lang w:val="fr-BE"/>
              </w:rPr>
              <w:t>rmation fiable et de qualité</w:t>
            </w:r>
          </w:p>
          <w:p w:rsidR="00161143" w:rsidRPr="00AD7E83" w:rsidRDefault="00161143" w:rsidP="00BB4E1A">
            <w:pPr>
              <w:spacing w:before="120"/>
              <w:jc w:val="both"/>
              <w:rPr>
                <w:rFonts w:ascii="Times New Roman" w:hAnsi="Times New Roman" w:cs="Times New Roman"/>
                <w:lang w:val="fr-BE"/>
              </w:rPr>
            </w:pPr>
          </w:p>
        </w:tc>
        <w:tc>
          <w:tcPr>
            <w:tcW w:w="2349" w:type="dxa"/>
          </w:tcPr>
          <w:p w:rsidR="00AD7E83" w:rsidRPr="00CA37E2" w:rsidRDefault="00AD7E83" w:rsidP="00BB4E1A">
            <w:pPr>
              <w:spacing w:before="120"/>
              <w:jc w:val="both"/>
              <w:rPr>
                <w:rFonts w:ascii="Times New Roman" w:hAnsi="Times New Roman" w:cs="Times New Roman"/>
                <w:lang w:val="fr-BE"/>
              </w:rPr>
            </w:pPr>
            <w:r w:rsidRPr="00CB78D8">
              <w:rPr>
                <w:rFonts w:ascii="Times New Roman" w:hAnsi="Times New Roman" w:cs="Times New Roman"/>
                <w:b/>
                <w:lang w:val="fr-BE"/>
              </w:rPr>
              <w:t>Expérience journalistique</w:t>
            </w:r>
            <w:r w:rsidR="00171079">
              <w:rPr>
                <w:rFonts w:ascii="Times New Roman" w:hAnsi="Times New Roman" w:cs="Times New Roman"/>
                <w:b/>
                <w:lang w:val="fr-BE"/>
              </w:rPr>
              <w:t xml:space="preserve"> </w:t>
            </w:r>
            <w:r w:rsidR="00171079" w:rsidRPr="00CA37E2">
              <w:rPr>
                <w:rFonts w:ascii="Times New Roman" w:hAnsi="Times New Roman" w:cs="Times New Roman"/>
                <w:lang w:val="fr-BE"/>
              </w:rPr>
              <w:t>[</w:t>
            </w:r>
            <w:r w:rsidR="00415DB3">
              <w:rPr>
                <w:rFonts w:ascii="Times New Roman" w:hAnsi="Times New Roman" w:cs="Times New Roman"/>
                <w:lang w:val="fr-BE"/>
              </w:rPr>
              <w:t>B</w:t>
            </w:r>
            <w:r w:rsidR="00E77E84">
              <w:rPr>
                <w:rFonts w:ascii="Times New Roman" w:hAnsi="Times New Roman" w:cs="Times New Roman"/>
                <w:lang w:val="fr-BE"/>
              </w:rPr>
              <w:t xml:space="preserve">, </w:t>
            </w:r>
            <w:r w:rsidR="00171079" w:rsidRPr="00CA37E2">
              <w:rPr>
                <w:rFonts w:ascii="Times New Roman" w:hAnsi="Times New Roman" w:cs="Times New Roman"/>
                <w:lang w:val="fr-BE"/>
              </w:rPr>
              <w:t xml:space="preserve">1, </w:t>
            </w:r>
            <w:r w:rsidR="00CD7BB8">
              <w:rPr>
                <w:rFonts w:ascii="Times New Roman" w:hAnsi="Times New Roman" w:cs="Times New Roman"/>
                <w:lang w:val="fr-BE"/>
              </w:rPr>
              <w:t xml:space="preserve">5, </w:t>
            </w:r>
            <w:r w:rsidR="00171079" w:rsidRPr="00CA37E2">
              <w:rPr>
                <w:rFonts w:ascii="Times New Roman" w:hAnsi="Times New Roman" w:cs="Times New Roman"/>
                <w:lang w:val="fr-BE"/>
              </w:rPr>
              <w:t xml:space="preserve">6, </w:t>
            </w:r>
            <w:r w:rsidR="0096029B">
              <w:rPr>
                <w:rFonts w:ascii="Times New Roman" w:hAnsi="Times New Roman" w:cs="Times New Roman"/>
                <w:lang w:val="fr-BE"/>
              </w:rPr>
              <w:t>9,</w:t>
            </w:r>
            <w:r w:rsidR="00C53E12">
              <w:rPr>
                <w:rFonts w:ascii="Times New Roman" w:hAnsi="Times New Roman" w:cs="Times New Roman"/>
                <w:lang w:val="fr-BE"/>
              </w:rPr>
              <w:t xml:space="preserve"> 10,</w:t>
            </w:r>
            <w:r w:rsidR="0096029B">
              <w:rPr>
                <w:rFonts w:ascii="Times New Roman" w:hAnsi="Times New Roman" w:cs="Times New Roman"/>
                <w:lang w:val="fr-BE"/>
              </w:rPr>
              <w:t xml:space="preserve"> </w:t>
            </w:r>
            <w:r w:rsidR="00171079" w:rsidRPr="00CA37E2">
              <w:rPr>
                <w:rFonts w:ascii="Times New Roman" w:hAnsi="Times New Roman" w:cs="Times New Roman"/>
                <w:lang w:val="fr-BE"/>
              </w:rPr>
              <w:t>12</w:t>
            </w:r>
            <w:r w:rsidR="00931D0F">
              <w:rPr>
                <w:rFonts w:ascii="Times New Roman" w:hAnsi="Times New Roman" w:cs="Times New Roman"/>
                <w:lang w:val="fr-BE"/>
              </w:rPr>
              <w:t>, 14</w:t>
            </w:r>
            <w:r w:rsidR="00171079" w:rsidRPr="00CA37E2">
              <w:rPr>
                <w:rFonts w:ascii="Times New Roman" w:hAnsi="Times New Roman" w:cs="Times New Roman"/>
                <w:lang w:val="fr-BE"/>
              </w:rPr>
              <w:t>]</w:t>
            </w:r>
          </w:p>
          <w:p w:rsidR="00CB78D8" w:rsidRDefault="00AD7E83" w:rsidP="00BB4E1A">
            <w:pPr>
              <w:spacing w:before="120"/>
              <w:jc w:val="both"/>
              <w:rPr>
                <w:rFonts w:ascii="Times New Roman" w:hAnsi="Times New Roman" w:cs="Times New Roman"/>
                <w:b/>
                <w:lang w:val="fr-BE"/>
              </w:rPr>
            </w:pPr>
            <w:r w:rsidRPr="00CB78D8">
              <w:rPr>
                <w:rFonts w:ascii="Times New Roman" w:hAnsi="Times New Roman" w:cs="Times New Roman"/>
                <w:b/>
                <w:lang w:val="fr-BE"/>
              </w:rPr>
              <w:t>Expertise universitaire</w:t>
            </w:r>
            <w:r w:rsidR="004500AF">
              <w:rPr>
                <w:rFonts w:ascii="Times New Roman" w:hAnsi="Times New Roman" w:cs="Times New Roman"/>
                <w:b/>
                <w:lang w:val="fr-BE"/>
              </w:rPr>
              <w:t xml:space="preserve"> </w:t>
            </w:r>
            <w:r w:rsidR="004500AF" w:rsidRPr="0096029B">
              <w:rPr>
                <w:rFonts w:ascii="Times New Roman" w:hAnsi="Times New Roman" w:cs="Times New Roman"/>
                <w:lang w:val="fr-BE"/>
              </w:rPr>
              <w:t>[</w:t>
            </w:r>
            <w:r w:rsidR="00415DB3" w:rsidRPr="0096029B">
              <w:rPr>
                <w:rFonts w:ascii="Times New Roman" w:hAnsi="Times New Roman" w:cs="Times New Roman"/>
                <w:lang w:val="fr-BE"/>
              </w:rPr>
              <w:t>B</w:t>
            </w:r>
            <w:r w:rsidR="0096029B" w:rsidRPr="0096029B">
              <w:rPr>
                <w:rFonts w:ascii="Times New Roman" w:hAnsi="Times New Roman" w:cs="Times New Roman"/>
                <w:lang w:val="fr-BE"/>
              </w:rPr>
              <w:t>, 9</w:t>
            </w:r>
            <w:r w:rsidR="00C53E12">
              <w:rPr>
                <w:rFonts w:ascii="Times New Roman" w:hAnsi="Times New Roman" w:cs="Times New Roman"/>
                <w:lang w:val="fr-BE"/>
              </w:rPr>
              <w:t>, 10</w:t>
            </w:r>
            <w:r w:rsidR="004500AF" w:rsidRPr="0096029B">
              <w:rPr>
                <w:rFonts w:ascii="Times New Roman" w:hAnsi="Times New Roman" w:cs="Times New Roman"/>
                <w:lang w:val="fr-BE"/>
              </w:rPr>
              <w:t>]</w:t>
            </w:r>
          </w:p>
          <w:p w:rsidR="00161143" w:rsidRPr="00CB78D8" w:rsidRDefault="00AD7E83" w:rsidP="00BB4E1A">
            <w:pPr>
              <w:spacing w:before="120"/>
              <w:jc w:val="both"/>
              <w:rPr>
                <w:rFonts w:ascii="Times New Roman" w:hAnsi="Times New Roman" w:cs="Times New Roman"/>
                <w:b/>
                <w:lang w:val="fr-BE"/>
              </w:rPr>
            </w:pPr>
            <w:r w:rsidRPr="00CB78D8">
              <w:rPr>
                <w:rFonts w:ascii="Times New Roman" w:hAnsi="Times New Roman" w:cs="Times New Roman"/>
                <w:b/>
                <w:lang w:val="fr-BE"/>
              </w:rPr>
              <w:t xml:space="preserve">Transparence </w:t>
            </w:r>
            <w:r w:rsidR="004500AF" w:rsidRPr="00CD7BB8">
              <w:rPr>
                <w:rFonts w:ascii="Times New Roman" w:hAnsi="Times New Roman" w:cs="Times New Roman"/>
                <w:lang w:val="fr-BE"/>
              </w:rPr>
              <w:t>[</w:t>
            </w:r>
            <w:r w:rsidR="00293C49" w:rsidRPr="00CD7BB8">
              <w:rPr>
                <w:rFonts w:ascii="Times New Roman" w:hAnsi="Times New Roman" w:cs="Times New Roman"/>
                <w:lang w:val="fr-BE"/>
              </w:rPr>
              <w:t>6, 10, 14</w:t>
            </w:r>
            <w:r w:rsidR="004500AF" w:rsidRPr="00CD7BB8">
              <w:rPr>
                <w:rFonts w:ascii="Times New Roman" w:hAnsi="Times New Roman" w:cs="Times New Roman"/>
                <w:lang w:val="fr-BE"/>
              </w:rPr>
              <w:t>]</w:t>
            </w:r>
          </w:p>
          <w:p w:rsidR="00AD7E83" w:rsidRDefault="00FB09E5" w:rsidP="00BB4E1A">
            <w:pPr>
              <w:spacing w:before="120"/>
              <w:jc w:val="both"/>
              <w:rPr>
                <w:rFonts w:ascii="Times New Roman" w:hAnsi="Times New Roman" w:cs="Times New Roman"/>
                <w:b/>
                <w:lang w:val="fr-BE"/>
              </w:rPr>
            </w:pPr>
            <w:r>
              <w:rPr>
                <w:rFonts w:ascii="Times New Roman" w:hAnsi="Times New Roman" w:cs="Times New Roman"/>
                <w:b/>
                <w:lang w:val="fr-BE"/>
              </w:rPr>
              <w:t>Dimension</w:t>
            </w:r>
            <w:r w:rsidR="00AD7E83" w:rsidRPr="00CB78D8">
              <w:rPr>
                <w:rFonts w:ascii="Times New Roman" w:hAnsi="Times New Roman" w:cs="Times New Roman"/>
                <w:b/>
                <w:lang w:val="fr-BE"/>
              </w:rPr>
              <w:t xml:space="preserve"> international</w:t>
            </w:r>
            <w:r>
              <w:rPr>
                <w:rFonts w:ascii="Times New Roman" w:hAnsi="Times New Roman" w:cs="Times New Roman"/>
                <w:b/>
                <w:lang w:val="fr-BE"/>
              </w:rPr>
              <w:t>e</w:t>
            </w:r>
            <w:r w:rsidR="00CD7BB8">
              <w:rPr>
                <w:rFonts w:ascii="Times New Roman" w:hAnsi="Times New Roman" w:cs="Times New Roman"/>
                <w:b/>
                <w:lang w:val="fr-BE"/>
              </w:rPr>
              <w:t xml:space="preserve"> </w:t>
            </w:r>
            <w:r w:rsidR="00CD7BB8" w:rsidRPr="00CD7BB8">
              <w:rPr>
                <w:rFonts w:ascii="Times New Roman" w:hAnsi="Times New Roman" w:cs="Times New Roman"/>
                <w:lang w:val="fr-BE"/>
              </w:rPr>
              <w:t>[5</w:t>
            </w:r>
            <w:r>
              <w:rPr>
                <w:rFonts w:ascii="Times New Roman" w:hAnsi="Times New Roman" w:cs="Times New Roman"/>
                <w:lang w:val="fr-BE"/>
              </w:rPr>
              <w:t>, 6</w:t>
            </w:r>
            <w:r w:rsidR="0096029B">
              <w:rPr>
                <w:rFonts w:ascii="Times New Roman" w:hAnsi="Times New Roman" w:cs="Times New Roman"/>
                <w:lang w:val="fr-BE"/>
              </w:rPr>
              <w:t>, 9</w:t>
            </w:r>
            <w:r w:rsidR="00E30F16">
              <w:rPr>
                <w:rFonts w:ascii="Times New Roman" w:hAnsi="Times New Roman" w:cs="Times New Roman"/>
                <w:lang w:val="fr-BE"/>
              </w:rPr>
              <w:t>, 14</w:t>
            </w:r>
            <w:r w:rsidR="00CD7BB8" w:rsidRPr="00CD7BB8">
              <w:rPr>
                <w:rFonts w:ascii="Times New Roman" w:hAnsi="Times New Roman" w:cs="Times New Roman"/>
                <w:lang w:val="fr-BE"/>
              </w:rPr>
              <w:t>]</w:t>
            </w:r>
          </w:p>
          <w:p w:rsidR="002E3271" w:rsidRPr="00AD7E83" w:rsidRDefault="009412B2" w:rsidP="00BB4E1A">
            <w:pPr>
              <w:spacing w:before="120"/>
              <w:jc w:val="both"/>
              <w:rPr>
                <w:rFonts w:ascii="Times New Roman" w:hAnsi="Times New Roman" w:cs="Times New Roman"/>
                <w:lang w:val="fr-BE"/>
              </w:rPr>
            </w:pPr>
            <w:r>
              <w:rPr>
                <w:rFonts w:ascii="Times New Roman" w:hAnsi="Times New Roman" w:cs="Times New Roman"/>
                <w:b/>
                <w:lang w:val="fr-BE"/>
              </w:rPr>
              <w:t>Modération des échanges</w:t>
            </w:r>
            <w:r w:rsidR="002E3271">
              <w:rPr>
                <w:rFonts w:ascii="Times New Roman" w:hAnsi="Times New Roman" w:cs="Times New Roman"/>
                <w:b/>
                <w:lang w:val="fr-BE"/>
              </w:rPr>
              <w:t xml:space="preserve"> </w:t>
            </w:r>
            <w:r w:rsidR="002E3271" w:rsidRPr="00CA37E2">
              <w:rPr>
                <w:rFonts w:ascii="Times New Roman" w:hAnsi="Times New Roman" w:cs="Times New Roman"/>
                <w:lang w:val="fr-BE"/>
              </w:rPr>
              <w:t>[7</w:t>
            </w:r>
            <w:r w:rsidR="008104F1" w:rsidRPr="00CA37E2">
              <w:rPr>
                <w:rFonts w:ascii="Times New Roman" w:hAnsi="Times New Roman" w:cs="Times New Roman"/>
                <w:lang w:val="fr-BE"/>
              </w:rPr>
              <w:t>, 8</w:t>
            </w:r>
            <w:r w:rsidR="002E3271" w:rsidRPr="00CA37E2">
              <w:rPr>
                <w:rFonts w:ascii="Times New Roman" w:hAnsi="Times New Roman" w:cs="Times New Roman"/>
                <w:lang w:val="fr-BE"/>
              </w:rPr>
              <w:t>]</w:t>
            </w:r>
          </w:p>
        </w:tc>
        <w:tc>
          <w:tcPr>
            <w:tcW w:w="2349" w:type="dxa"/>
          </w:tcPr>
          <w:p w:rsidR="00161143" w:rsidRPr="00AD7E83" w:rsidRDefault="00420313" w:rsidP="008104F1">
            <w:pPr>
              <w:spacing w:before="120"/>
              <w:jc w:val="both"/>
              <w:rPr>
                <w:rFonts w:ascii="Times New Roman" w:hAnsi="Times New Roman" w:cs="Times New Roman"/>
                <w:lang w:val="fr-BE"/>
              </w:rPr>
            </w:pPr>
            <w:r w:rsidRPr="00CA37E2">
              <w:rPr>
                <w:rFonts w:ascii="Times New Roman" w:hAnsi="Times New Roman" w:cs="Times New Roman"/>
                <w:b/>
                <w:lang w:val="fr-BE"/>
              </w:rPr>
              <w:t>Dispositif médiatique et ses implications</w:t>
            </w:r>
            <w:r w:rsidR="008104F1">
              <w:rPr>
                <w:rFonts w:ascii="Times New Roman" w:hAnsi="Times New Roman" w:cs="Times New Roman"/>
                <w:lang w:val="fr-BE"/>
              </w:rPr>
              <w:t> : U</w:t>
            </w:r>
            <w:r w:rsidR="008104F1" w:rsidRPr="008104F1">
              <w:rPr>
                <w:rFonts w:ascii="Times New Roman" w:hAnsi="Times New Roman" w:cs="Times New Roman"/>
                <w:lang w:val="fr-BE"/>
              </w:rPr>
              <w:t>ne</w:t>
            </w:r>
            <w:r w:rsidR="008104F1">
              <w:rPr>
                <w:rFonts w:ascii="Times New Roman" w:hAnsi="Times New Roman" w:cs="Times New Roman"/>
                <w:lang w:val="fr-BE"/>
              </w:rPr>
              <w:t xml:space="preserve"> informationnelle</w:t>
            </w:r>
            <w:r w:rsidR="00195547">
              <w:rPr>
                <w:rFonts w:ascii="Times New Roman" w:hAnsi="Times New Roman" w:cs="Times New Roman"/>
                <w:lang w:val="fr-BE"/>
              </w:rPr>
              <w:t xml:space="preserve"> [B]</w:t>
            </w:r>
            <w:r w:rsidR="008104F1" w:rsidRPr="008104F1">
              <w:rPr>
                <w:rFonts w:ascii="Times New Roman" w:hAnsi="Times New Roman" w:cs="Times New Roman"/>
                <w:lang w:val="fr-BE"/>
              </w:rPr>
              <w:t xml:space="preserve">, </w:t>
            </w:r>
            <w:r w:rsidR="008104F1">
              <w:rPr>
                <w:rFonts w:ascii="Times New Roman" w:hAnsi="Times New Roman" w:cs="Times New Roman"/>
                <w:lang w:val="fr-BE"/>
              </w:rPr>
              <w:t>anticipation de la circulation médiatique [8</w:t>
            </w:r>
            <w:r w:rsidR="009D3AB7">
              <w:rPr>
                <w:rFonts w:ascii="Times New Roman" w:hAnsi="Times New Roman" w:cs="Times New Roman"/>
                <w:lang w:val="fr-BE"/>
              </w:rPr>
              <w:t>, 13, 17</w:t>
            </w:r>
            <w:r w:rsidR="008104F1">
              <w:rPr>
                <w:rFonts w:ascii="Times New Roman" w:hAnsi="Times New Roman" w:cs="Times New Roman"/>
                <w:lang w:val="fr-BE"/>
              </w:rPr>
              <w:t>]</w:t>
            </w:r>
            <w:r w:rsidR="00CA37E2">
              <w:rPr>
                <w:rFonts w:ascii="Times New Roman" w:hAnsi="Times New Roman" w:cs="Times New Roman"/>
                <w:lang w:val="fr-BE"/>
              </w:rPr>
              <w:t>, commentaires, etc.</w:t>
            </w:r>
          </w:p>
        </w:tc>
        <w:tc>
          <w:tcPr>
            <w:tcW w:w="2349" w:type="dxa"/>
          </w:tcPr>
          <w:p w:rsidR="00161143" w:rsidRPr="00AD7E83" w:rsidRDefault="001B1BA6" w:rsidP="005973D5">
            <w:pPr>
              <w:spacing w:before="120"/>
              <w:jc w:val="both"/>
              <w:rPr>
                <w:rFonts w:ascii="Times New Roman" w:hAnsi="Times New Roman" w:cs="Times New Roman"/>
                <w:lang w:val="fr-BE"/>
              </w:rPr>
            </w:pPr>
            <w:r w:rsidRPr="00CB78D8">
              <w:rPr>
                <w:rFonts w:ascii="Times New Roman" w:hAnsi="Times New Roman" w:cs="Times New Roman"/>
                <w:b/>
                <w:lang w:val="fr-BE"/>
              </w:rPr>
              <w:t>Participation</w:t>
            </w:r>
            <w:r>
              <w:rPr>
                <w:rFonts w:ascii="Times New Roman" w:hAnsi="Times New Roman" w:cs="Times New Roman"/>
                <w:lang w:val="fr-BE"/>
              </w:rPr>
              <w:t> :</w:t>
            </w:r>
            <w:r w:rsidR="008104F1">
              <w:rPr>
                <w:rFonts w:ascii="Times New Roman" w:hAnsi="Times New Roman" w:cs="Times New Roman"/>
                <w:lang w:val="fr-BE"/>
              </w:rPr>
              <w:t xml:space="preserve"> rayonnement [14], nombre de partenaires [12]</w:t>
            </w:r>
            <w:r w:rsidR="005973D5">
              <w:rPr>
                <w:rFonts w:ascii="Times New Roman" w:hAnsi="Times New Roman" w:cs="Times New Roman"/>
                <w:lang w:val="fr-BE"/>
              </w:rPr>
              <w:t>,</w:t>
            </w:r>
            <w:r w:rsidR="00E50C42">
              <w:rPr>
                <w:rFonts w:ascii="Times New Roman" w:hAnsi="Times New Roman" w:cs="Times New Roman"/>
                <w:lang w:val="fr-BE"/>
              </w:rPr>
              <w:t xml:space="preserve"> quantification des participations financières [10],</w:t>
            </w:r>
            <w:r w:rsidR="005973D5">
              <w:rPr>
                <w:rFonts w:ascii="Times New Roman" w:hAnsi="Times New Roman" w:cs="Times New Roman"/>
                <w:lang w:val="fr-BE"/>
              </w:rPr>
              <w:t xml:space="preserve"> flux et quantification de l’audience [B]</w:t>
            </w:r>
          </w:p>
        </w:tc>
      </w:tr>
    </w:tbl>
    <w:p w:rsidR="00954025" w:rsidRDefault="00954025" w:rsidP="008104F1">
      <w:pPr>
        <w:jc w:val="both"/>
        <w:rPr>
          <w:rFonts w:ascii="Times New Roman" w:hAnsi="Times New Roman" w:cs="Times New Roman"/>
          <w:sz w:val="24"/>
          <w:szCs w:val="24"/>
          <w:lang w:val="fr-BE"/>
        </w:rPr>
      </w:pPr>
    </w:p>
    <w:p w:rsidR="00F40D84" w:rsidRDefault="00CA37E2" w:rsidP="00F40D84">
      <w:pPr>
        <w:jc w:val="both"/>
        <w:rPr>
          <w:rFonts w:ascii="Times New Roman" w:hAnsi="Times New Roman" w:cs="Times New Roman"/>
          <w:sz w:val="24"/>
          <w:szCs w:val="24"/>
          <w:lang w:val="fr-BE"/>
        </w:rPr>
      </w:pPr>
      <w:r>
        <w:rPr>
          <w:rFonts w:ascii="Times New Roman" w:hAnsi="Times New Roman" w:cs="Times New Roman"/>
          <w:sz w:val="24"/>
          <w:szCs w:val="24"/>
          <w:lang w:val="fr-BE"/>
        </w:rPr>
        <w:t>On voit ainsi de quelle manière les compétences de l’organisation apparaissent non seulement comme la condition de possibilité de</w:t>
      </w:r>
      <w:r w:rsidR="00160A66">
        <w:rPr>
          <w:rFonts w:ascii="Times New Roman" w:hAnsi="Times New Roman" w:cs="Times New Roman"/>
          <w:sz w:val="24"/>
          <w:szCs w:val="24"/>
          <w:lang w:val="fr-BE"/>
        </w:rPr>
        <w:t xml:space="preserve"> </w:t>
      </w:r>
      <w:r w:rsidR="00160A66" w:rsidRPr="00CF4FF8">
        <w:rPr>
          <w:rFonts w:ascii="Times New Roman" w:hAnsi="Times New Roman" w:cs="Times New Roman"/>
          <w:sz w:val="24"/>
          <w:szCs w:val="24"/>
          <w:lang w:val="fr-BE"/>
        </w:rPr>
        <w:t>l’</w:t>
      </w:r>
      <w:r w:rsidR="00160A66" w:rsidRPr="00CF4FF8">
        <w:rPr>
          <w:rFonts w:ascii="Times New Roman" w:hAnsi="Times New Roman" w:cs="Times New Roman"/>
          <w:i/>
          <w:sz w:val="24"/>
          <w:szCs w:val="24"/>
          <w:lang w:val="fr-BE"/>
        </w:rPr>
        <w:t>implication</w:t>
      </w:r>
      <w:r w:rsidR="00160A66">
        <w:rPr>
          <w:rFonts w:ascii="Times New Roman" w:hAnsi="Times New Roman" w:cs="Times New Roman"/>
          <w:sz w:val="24"/>
          <w:szCs w:val="24"/>
          <w:lang w:val="fr-BE"/>
        </w:rPr>
        <w:t xml:space="preserve"> et de la matérialisation</w:t>
      </w:r>
      <w:r>
        <w:rPr>
          <w:rFonts w:ascii="Times New Roman" w:hAnsi="Times New Roman" w:cs="Times New Roman"/>
          <w:sz w:val="24"/>
          <w:szCs w:val="24"/>
          <w:lang w:val="fr-BE"/>
        </w:rPr>
        <w:t xml:space="preserve"> du dispositif</w:t>
      </w:r>
      <w:r w:rsidR="00160A66">
        <w:rPr>
          <w:rFonts w:ascii="Times New Roman" w:hAnsi="Times New Roman" w:cs="Times New Roman"/>
          <w:sz w:val="24"/>
          <w:szCs w:val="24"/>
          <w:lang w:val="fr-BE"/>
        </w:rPr>
        <w:t xml:space="preserve"> médiatique</w:t>
      </w:r>
      <w:r>
        <w:rPr>
          <w:rFonts w:ascii="Times New Roman" w:hAnsi="Times New Roman" w:cs="Times New Roman"/>
          <w:sz w:val="24"/>
          <w:szCs w:val="24"/>
          <w:lang w:val="fr-BE"/>
        </w:rPr>
        <w:t>, mais encore comme une garantie</w:t>
      </w:r>
      <w:r w:rsidR="000707EF">
        <w:rPr>
          <w:rFonts w:ascii="Times New Roman" w:hAnsi="Times New Roman" w:cs="Times New Roman"/>
          <w:sz w:val="24"/>
          <w:szCs w:val="24"/>
          <w:lang w:val="fr-BE"/>
        </w:rPr>
        <w:t xml:space="preserve"> propre à susciter la confiance et à encourager la participation. </w:t>
      </w:r>
    </w:p>
    <w:p w:rsidR="008104F1" w:rsidRPr="00954025" w:rsidRDefault="000B2315" w:rsidP="008104F1">
      <w:pPr>
        <w:jc w:val="both"/>
        <w:rPr>
          <w:rFonts w:ascii="Times New Roman" w:hAnsi="Times New Roman" w:cs="Times New Roman"/>
          <w:i/>
          <w:sz w:val="24"/>
          <w:szCs w:val="24"/>
          <w:lang w:val="fr-BE"/>
        </w:rPr>
      </w:pPr>
      <w:r>
        <w:rPr>
          <w:rFonts w:ascii="Times New Roman" w:hAnsi="Times New Roman" w:cs="Times New Roman"/>
          <w:sz w:val="24"/>
          <w:szCs w:val="24"/>
          <w:lang w:val="fr-BE"/>
        </w:rPr>
        <w:t>On notera enfin que</w:t>
      </w:r>
      <w:r w:rsidR="008104F1">
        <w:rPr>
          <w:rFonts w:ascii="Times New Roman" w:hAnsi="Times New Roman" w:cs="Times New Roman"/>
          <w:sz w:val="24"/>
          <w:szCs w:val="24"/>
          <w:lang w:val="fr-BE"/>
        </w:rPr>
        <w:t xml:space="preserve"> </w:t>
      </w:r>
      <w:r w:rsidR="008104F1" w:rsidRPr="009D4EE9">
        <w:rPr>
          <w:rFonts w:ascii="Times New Roman" w:hAnsi="Times New Roman" w:cs="Times New Roman"/>
          <w:sz w:val="24"/>
          <w:szCs w:val="24"/>
          <w:lang w:val="fr-BE"/>
        </w:rPr>
        <w:t xml:space="preserve">la notion de </w:t>
      </w:r>
      <w:r w:rsidR="008104F1" w:rsidRPr="009D4EE9">
        <w:rPr>
          <w:rFonts w:ascii="Times New Roman" w:hAnsi="Times New Roman" w:cs="Times New Roman"/>
          <w:i/>
          <w:iCs/>
          <w:sz w:val="24"/>
          <w:szCs w:val="24"/>
          <w:lang w:val="fr-BE"/>
        </w:rPr>
        <w:t>promesse communicationnelle</w:t>
      </w:r>
      <w:r w:rsidR="008104F1" w:rsidRPr="009D4EE9">
        <w:rPr>
          <w:rFonts w:ascii="Times New Roman" w:hAnsi="Times New Roman" w:cs="Times New Roman"/>
          <w:iCs/>
          <w:sz w:val="24"/>
          <w:szCs w:val="24"/>
          <w:lang w:val="fr-BE"/>
        </w:rPr>
        <w:t>, i</w:t>
      </w:r>
      <w:r w:rsidR="008104F1" w:rsidRPr="009D4EE9">
        <w:rPr>
          <w:rFonts w:ascii="Times New Roman" w:hAnsi="Times New Roman" w:cs="Times New Roman"/>
          <w:sz w:val="24"/>
          <w:szCs w:val="24"/>
          <w:lang w:val="fr-BE"/>
        </w:rPr>
        <w:t xml:space="preserve">nscrite dans une conception de la communication en tant que </w:t>
      </w:r>
      <w:r w:rsidR="008104F1" w:rsidRPr="009D4EE9">
        <w:rPr>
          <w:rFonts w:ascii="Times New Roman" w:hAnsi="Times New Roman" w:cs="Times New Roman"/>
          <w:i/>
          <w:sz w:val="24"/>
          <w:szCs w:val="24"/>
          <w:lang w:val="fr-BE"/>
        </w:rPr>
        <w:t>processus</w:t>
      </w:r>
      <w:r w:rsidR="008104F1" w:rsidRPr="009D4EE9">
        <w:rPr>
          <w:rFonts w:ascii="Times New Roman" w:hAnsi="Times New Roman" w:cs="Times New Roman"/>
          <w:sz w:val="24"/>
          <w:szCs w:val="24"/>
          <w:lang w:val="fr-BE"/>
        </w:rPr>
        <w:t xml:space="preserve"> qui est celle du cadre théorique de la </w:t>
      </w:r>
      <w:r w:rsidR="008104F1" w:rsidRPr="009D4EE9">
        <w:rPr>
          <w:rFonts w:ascii="Times New Roman" w:hAnsi="Times New Roman" w:cs="Times New Roman"/>
          <w:i/>
          <w:sz w:val="24"/>
          <w:szCs w:val="24"/>
          <w:lang w:val="fr-BE"/>
        </w:rPr>
        <w:t>trivialité</w:t>
      </w:r>
      <w:r w:rsidR="008104F1" w:rsidRPr="009D4EE9">
        <w:rPr>
          <w:rFonts w:ascii="Times New Roman" w:hAnsi="Times New Roman" w:cs="Times New Roman"/>
          <w:sz w:val="24"/>
          <w:szCs w:val="24"/>
          <w:lang w:val="fr-BE"/>
        </w:rPr>
        <w:t xml:space="preserve">, est proposée comme alternative au </w:t>
      </w:r>
      <w:r w:rsidR="008104F1" w:rsidRPr="009D4EE9">
        <w:rPr>
          <w:rFonts w:ascii="Times New Roman" w:hAnsi="Times New Roman" w:cs="Times New Roman"/>
          <w:i/>
          <w:iCs/>
          <w:sz w:val="24"/>
          <w:szCs w:val="24"/>
          <w:lang w:val="fr-BE"/>
        </w:rPr>
        <w:t xml:space="preserve">contrat de communication </w:t>
      </w:r>
      <w:r w:rsidR="00A201E7">
        <w:rPr>
          <w:rFonts w:ascii="Times New Roman" w:hAnsi="Times New Roman" w:cs="Times New Roman"/>
          <w:sz w:val="24"/>
          <w:szCs w:val="24"/>
          <w:lang w:val="fr-BE"/>
        </w:rPr>
        <w:t>considéré comme</w:t>
      </w:r>
      <w:r w:rsidR="008104F1" w:rsidRPr="009D4EE9">
        <w:rPr>
          <w:rFonts w:ascii="Times New Roman" w:hAnsi="Times New Roman" w:cs="Times New Roman"/>
          <w:sz w:val="24"/>
          <w:szCs w:val="24"/>
          <w:lang w:val="fr-BE"/>
        </w:rPr>
        <w:t xml:space="preserve"> comme trop statique (voir, </w:t>
      </w:r>
      <w:proofErr w:type="spellStart"/>
      <w:r w:rsidR="008104F1" w:rsidRPr="002E042C">
        <w:rPr>
          <w:rFonts w:ascii="Times New Roman" w:hAnsi="Times New Roman" w:cs="Times New Roman"/>
          <w:i/>
          <w:sz w:val="24"/>
          <w:szCs w:val="24"/>
          <w:lang w:val="fr-BE"/>
        </w:rPr>
        <w:t>e.a</w:t>
      </w:r>
      <w:proofErr w:type="spellEnd"/>
      <w:r w:rsidR="008104F1" w:rsidRPr="009D4EE9">
        <w:rPr>
          <w:rFonts w:ascii="Times New Roman" w:hAnsi="Times New Roman" w:cs="Times New Roman"/>
          <w:sz w:val="24"/>
          <w:szCs w:val="24"/>
          <w:lang w:val="fr-BE"/>
        </w:rPr>
        <w:t xml:space="preserve">., </w:t>
      </w:r>
      <w:r w:rsidR="008104F1" w:rsidRPr="009D4EE9">
        <w:rPr>
          <w:rFonts w:ascii="Times New Roman" w:hAnsi="Times New Roman" w:cs="Times New Roman"/>
          <w:sz w:val="24"/>
          <w:szCs w:val="24"/>
          <w:lang w:val="fr-BE"/>
        </w:rPr>
        <w:fldChar w:fldCharType="begin"/>
      </w:r>
      <w:r w:rsidR="008104F1" w:rsidRPr="009D4EE9">
        <w:rPr>
          <w:rFonts w:ascii="Times New Roman" w:hAnsi="Times New Roman" w:cs="Times New Roman"/>
          <w:sz w:val="24"/>
          <w:szCs w:val="24"/>
          <w:lang w:val="fr-BE"/>
        </w:rPr>
        <w:instrText xml:space="preserve"> ADDIN ZOTERO_ITEM CSL_CITATION {"citationID":"voGqC3yr","properties":{"formattedCitation":"(Jeanneret 2008, 156 sqq.)","plainCitation":"(Jeanneret 2008, 156 sqq.)","dontUpdate":true,"noteIndex":0},"citationItems":[{"id":1164,"uris":["http://zotero.org/users/917725/items/NSE3S9AG"],"uri":["http://zotero.org/users/917725/items/NSE3S9AG"],"itemData":{"id":1164,"type":"book","call-number":"SC JEA (ULg Alpha philosophie et communication); ULB 2SIC 302.2 JEAN","event-place":"Paris","ISBN":"978-2-7462-1878-9","language":"fr","number-of-pages":"267","publisher":"Hermès science publications","publisher-place":"Paris","source":"Google Books","title":"Penser la trivialité: La vie triviale des êtres culturels","title-short":"Penser la trivialité","author":[{"family":"Jeanneret","given":"Yves"}],"issued":{"date-parts":[["2008",9,1]]}},"locator":"156","suffix":"sqq."}],"schema":"https://github.com/citation-style-language/schema/raw/master/csl-citation.json"} </w:instrText>
      </w:r>
      <w:r w:rsidR="008104F1" w:rsidRPr="009D4EE9">
        <w:rPr>
          <w:rFonts w:ascii="Times New Roman" w:hAnsi="Times New Roman" w:cs="Times New Roman"/>
          <w:sz w:val="24"/>
          <w:szCs w:val="24"/>
          <w:lang w:val="fr-BE"/>
        </w:rPr>
        <w:fldChar w:fldCharType="separate"/>
      </w:r>
      <w:r w:rsidR="008104F1" w:rsidRPr="009D4EE9">
        <w:rPr>
          <w:rFonts w:ascii="Times New Roman" w:hAnsi="Times New Roman" w:cs="Times New Roman"/>
          <w:sz w:val="24"/>
          <w:szCs w:val="24"/>
          <w:lang w:val="fr-BE"/>
        </w:rPr>
        <w:t xml:space="preserve">[Jeanneret 2008, 156 </w:t>
      </w:r>
      <w:r w:rsidR="008104F1" w:rsidRPr="009D4EE9">
        <w:rPr>
          <w:rFonts w:ascii="Times New Roman" w:hAnsi="Times New Roman" w:cs="Times New Roman"/>
          <w:i/>
          <w:sz w:val="24"/>
          <w:szCs w:val="24"/>
          <w:lang w:val="fr-BE"/>
        </w:rPr>
        <w:t>sqq</w:t>
      </w:r>
      <w:r w:rsidR="008104F1" w:rsidRPr="009D4EE9">
        <w:rPr>
          <w:rFonts w:ascii="Times New Roman" w:hAnsi="Times New Roman" w:cs="Times New Roman"/>
          <w:sz w:val="24"/>
          <w:szCs w:val="24"/>
          <w:lang w:val="fr-BE"/>
        </w:rPr>
        <w:t>.</w:t>
      </w:r>
      <w:r w:rsidR="008104F1" w:rsidRPr="009D4EE9">
        <w:rPr>
          <w:rFonts w:ascii="Times New Roman" w:hAnsi="Times New Roman" w:cs="Times New Roman"/>
          <w:sz w:val="24"/>
          <w:szCs w:val="24"/>
          <w:lang w:val="fr-BE"/>
        </w:rPr>
        <w:fldChar w:fldCharType="end"/>
      </w:r>
      <w:r w:rsidR="008104F1" w:rsidRPr="009D4EE9">
        <w:rPr>
          <w:rFonts w:ascii="Times New Roman" w:hAnsi="Times New Roman" w:cs="Times New Roman"/>
          <w:sz w:val="24"/>
          <w:szCs w:val="24"/>
          <w:lang w:val="fr-BE"/>
        </w:rPr>
        <w:t xml:space="preserve">]). Le schéma n’invalide pas cette perspective si l’on considère que la participation, de sanction, peut </w:t>
      </w:r>
      <w:r w:rsidR="00F16A4E">
        <w:rPr>
          <w:rFonts w:ascii="Times New Roman" w:hAnsi="Times New Roman" w:cs="Times New Roman"/>
          <w:sz w:val="24"/>
          <w:szCs w:val="24"/>
          <w:lang w:val="fr-BE"/>
        </w:rPr>
        <w:t>être réinvestie en tant que compétence</w:t>
      </w:r>
      <w:r w:rsidR="008104F1" w:rsidRPr="009D4EE9">
        <w:rPr>
          <w:rFonts w:ascii="Times New Roman" w:hAnsi="Times New Roman" w:cs="Times New Roman"/>
          <w:sz w:val="24"/>
          <w:szCs w:val="24"/>
          <w:lang w:val="fr-BE"/>
        </w:rPr>
        <w:t xml:space="preserve"> nécessitant de nouvelles</w:t>
      </w:r>
      <w:r w:rsidR="00954025" w:rsidRPr="009D4EE9">
        <w:rPr>
          <w:rFonts w:ascii="Times New Roman" w:hAnsi="Times New Roman" w:cs="Times New Roman"/>
          <w:sz w:val="24"/>
          <w:szCs w:val="24"/>
          <w:lang w:val="fr-BE"/>
        </w:rPr>
        <w:t xml:space="preserve"> instrumentations du dispositif </w:t>
      </w:r>
      <w:r w:rsidR="008104F1" w:rsidRPr="009D4EE9">
        <w:rPr>
          <w:rFonts w:ascii="Times New Roman" w:hAnsi="Times New Roman" w:cs="Times New Roman"/>
          <w:sz w:val="24"/>
          <w:szCs w:val="24"/>
          <w:lang w:val="fr-BE"/>
        </w:rPr>
        <w:t>au fur et à mesure de son développement : ainsi, la croissance d’</w:t>
      </w:r>
      <w:r w:rsidR="008104F1" w:rsidRPr="003509A4">
        <w:rPr>
          <w:rFonts w:ascii="Times New Roman" w:hAnsi="Times New Roman" w:cs="Times New Roman"/>
          <w:i/>
          <w:sz w:val="24"/>
          <w:szCs w:val="24"/>
          <w:lang w:val="fr-BE"/>
        </w:rPr>
        <w:t xml:space="preserve">Hypotheses.org </w:t>
      </w:r>
      <w:r w:rsidR="008104F1" w:rsidRPr="009D4EE9">
        <w:rPr>
          <w:rFonts w:ascii="Times New Roman" w:hAnsi="Times New Roman" w:cs="Times New Roman"/>
          <w:sz w:val="24"/>
          <w:szCs w:val="24"/>
          <w:lang w:val="fr-BE"/>
        </w:rPr>
        <w:t>lui a ouvert une dimension internationale qui a entraîné l’apparition de différente</w:t>
      </w:r>
      <w:r w:rsidR="009D4EE9" w:rsidRPr="009D4EE9">
        <w:rPr>
          <w:rFonts w:ascii="Times New Roman" w:hAnsi="Times New Roman" w:cs="Times New Roman"/>
          <w:sz w:val="24"/>
          <w:szCs w:val="24"/>
          <w:lang w:val="fr-BE"/>
        </w:rPr>
        <w:t>s plateformes linguistiques</w:t>
      </w:r>
      <w:r w:rsidR="008104F1" w:rsidRPr="009D4EE9">
        <w:rPr>
          <w:rFonts w:ascii="Times New Roman" w:hAnsi="Times New Roman" w:cs="Times New Roman"/>
          <w:sz w:val="24"/>
          <w:szCs w:val="24"/>
          <w:lang w:val="fr-BE"/>
        </w:rPr>
        <w:t>.</w:t>
      </w:r>
      <w:r w:rsidR="008104F1">
        <w:rPr>
          <w:rFonts w:ascii="Times New Roman" w:hAnsi="Times New Roman" w:cs="Times New Roman"/>
          <w:sz w:val="24"/>
          <w:szCs w:val="24"/>
          <w:lang w:val="fr-BE"/>
        </w:rPr>
        <w:t xml:space="preserve"> </w:t>
      </w:r>
      <w:r w:rsidR="00954025">
        <w:rPr>
          <w:rFonts w:ascii="Times New Roman" w:hAnsi="Times New Roman" w:cs="Times New Roman"/>
          <w:sz w:val="24"/>
          <w:szCs w:val="24"/>
          <w:lang w:val="fr-BE"/>
        </w:rPr>
        <w:t xml:space="preserve">En d’autres termes, ainsi que le soulignait Millerand dans un article sur les </w:t>
      </w:r>
      <w:r w:rsidR="00954025">
        <w:rPr>
          <w:rFonts w:ascii="Times New Roman" w:hAnsi="Times New Roman" w:cs="Times New Roman"/>
          <w:i/>
          <w:sz w:val="24"/>
          <w:szCs w:val="24"/>
          <w:lang w:val="fr-BE"/>
        </w:rPr>
        <w:t>imaginaires de la science 2.0. </w:t>
      </w:r>
      <w:r w:rsidR="00954025" w:rsidRPr="00954025">
        <w:rPr>
          <w:rFonts w:ascii="Times New Roman" w:hAnsi="Times New Roman" w:cs="Times New Roman"/>
          <w:sz w:val="24"/>
          <w:szCs w:val="24"/>
          <w:lang w:val="fr-BE"/>
        </w:rPr>
        <w:t>:</w:t>
      </w:r>
    </w:p>
    <w:p w:rsidR="00A54FA7" w:rsidRDefault="00954025" w:rsidP="00954025">
      <w:pPr>
        <w:ind w:left="360"/>
        <w:jc w:val="both"/>
        <w:rPr>
          <w:rFonts w:ascii="Times New Roman" w:hAnsi="Times New Roman" w:cs="Times New Roman"/>
          <w:sz w:val="24"/>
          <w:szCs w:val="24"/>
          <w:lang w:val="fr-BE"/>
        </w:rPr>
      </w:pPr>
      <w:r w:rsidRPr="00954025">
        <w:rPr>
          <w:rFonts w:ascii="Times New Roman" w:hAnsi="Times New Roman" w:cs="Times New Roman"/>
          <w:sz w:val="24"/>
          <w:szCs w:val="24"/>
          <w:lang w:val="fr-BE"/>
        </w:rPr>
        <w:t xml:space="preserve">Si les usagers sont bel et bien configurés </w:t>
      </w:r>
      <w:r w:rsidRPr="00954025">
        <w:rPr>
          <w:rFonts w:ascii="Times New Roman" w:hAnsi="Times New Roman" w:cs="Times New Roman"/>
          <w:iCs/>
          <w:sz w:val="24"/>
          <w:szCs w:val="24"/>
          <w:lang w:val="fr-BE"/>
        </w:rPr>
        <w:t>a priori</w:t>
      </w:r>
      <w:r w:rsidRPr="00954025">
        <w:rPr>
          <w:rFonts w:ascii="Times New Roman" w:hAnsi="Times New Roman" w:cs="Times New Roman"/>
          <w:sz w:val="24"/>
          <w:szCs w:val="24"/>
          <w:lang w:val="fr-BE"/>
        </w:rPr>
        <w:t>, des processus de reconfiguration sont à l’œuvre dès lors que les dispositifs sont insérés dans les pratiques sociales. Les significations construites par les usagers sur les dispositifs contribuent indubitablement à les façonner et à les modifier, voire à les réinventer, dans certains cas.</w:t>
      </w:r>
      <w:r>
        <w:rPr>
          <w:rFonts w:ascii="Times New Roman" w:hAnsi="Times New Roman" w:cs="Times New Roman"/>
          <w:sz w:val="24"/>
          <w:szCs w:val="24"/>
          <w:lang w:val="fr-BE"/>
        </w:rPr>
        <w:t xml:space="preserve"> </w:t>
      </w:r>
      <w:r>
        <w:rPr>
          <w:rFonts w:ascii="Times New Roman" w:hAnsi="Times New Roman" w:cs="Times New Roman"/>
          <w:sz w:val="24"/>
          <w:szCs w:val="24"/>
          <w:lang w:val="fr-BE"/>
        </w:rPr>
        <w:fldChar w:fldCharType="begin"/>
      </w:r>
      <w:r>
        <w:rPr>
          <w:rFonts w:ascii="Times New Roman" w:hAnsi="Times New Roman" w:cs="Times New Roman"/>
          <w:sz w:val="24"/>
          <w:szCs w:val="24"/>
          <w:lang w:val="fr-BE"/>
        </w:rPr>
        <w:instrText xml:space="preserve"> ADDIN ZOTERO_ITEM CSL_CITATION {"citationID":"gDhgXNlq","properties":{"formattedCitation":"(Millerand 2015, paragr. 10)","plainCitation":"(Millerand 2015, paragr. 10)","noteIndex":0},"citationItems":[{"id":646,"uris":["http://zotero.org/users/917725/items/Q8FS4XXG"],"uri":["http://zotero.org/users/917725/items/Q8FS4XXG"],"itemData":{"id":646,"type":"article-journal","abstract":"Le présent article porte sur les imaginaires entourant la « science 2.0 » appréhendée en tant qu’ensemble de discours et de pratiques cristallisant un certain nombre d’évolutions de l’activité scientifique dans le contexte du Web contemporain. L’auteure présente les premiers constats d’une recherche exploratoire visant à mettre en question les fondements des imaginaires portés par les discours autour de dispositifs de réseaux sociaux pour chercheurs et à analyser leur articulation avec la formation de nouveaux usages. Différents enjeux soulevés par ces questions relatives aux changements associés au numérique dans le monde scientifique sont discutés.","container-title":"Communication. Information médias théories pratiques","DOI":"10.4000/communication.6070","ISSN":"1189-3788","issue":"vol. 33/2","language":"fr","source":"communication.revues.org","title":"Les imaginaires de la « science 2.0 »","URL":"http://communication.revues.org/6070?utm_source=alert","author":[{"family":"Millerand","given":"Florence"}],"accessed":{"date-parts":[["2016",2,8]]},"issued":{"date-parts":[["2015",12,11]]}},"locator":"10","label":"paragraph"}],"schema":"https://github.com/citation-style-language/schema/raw/master/csl-citation.json"} </w:instrText>
      </w:r>
      <w:r>
        <w:rPr>
          <w:rFonts w:ascii="Times New Roman" w:hAnsi="Times New Roman" w:cs="Times New Roman"/>
          <w:sz w:val="24"/>
          <w:szCs w:val="24"/>
          <w:lang w:val="fr-BE"/>
        </w:rPr>
        <w:fldChar w:fldCharType="separate"/>
      </w:r>
      <w:r w:rsidRPr="00E37F89">
        <w:rPr>
          <w:rFonts w:ascii="Times New Roman" w:hAnsi="Times New Roman" w:cs="Times New Roman"/>
          <w:sz w:val="24"/>
          <w:lang w:val="fr-BE"/>
        </w:rPr>
        <w:t>(Millerand 2015, paragr. 10)</w:t>
      </w:r>
      <w:r>
        <w:rPr>
          <w:rFonts w:ascii="Times New Roman" w:hAnsi="Times New Roman" w:cs="Times New Roman"/>
          <w:sz w:val="24"/>
          <w:szCs w:val="24"/>
          <w:lang w:val="fr-BE"/>
        </w:rPr>
        <w:fldChar w:fldCharType="end"/>
      </w:r>
    </w:p>
    <w:p w:rsidR="00515B47" w:rsidRPr="00954025" w:rsidRDefault="00EA5721" w:rsidP="00515B47">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Cette perspective permet de lire la promesse communicationnelle des deux organisations médiatiques </w:t>
      </w:r>
      <w:r w:rsidR="00271F8D">
        <w:rPr>
          <w:rFonts w:ascii="Times New Roman" w:hAnsi="Times New Roman" w:cs="Times New Roman"/>
          <w:sz w:val="24"/>
          <w:szCs w:val="24"/>
          <w:lang w:val="fr-BE"/>
        </w:rPr>
        <w:t xml:space="preserve">en tant qu’elles </w:t>
      </w:r>
      <w:r w:rsidR="00271F8D" w:rsidRPr="007F35A1">
        <w:rPr>
          <w:rFonts w:ascii="Times New Roman" w:hAnsi="Times New Roman" w:cs="Times New Roman"/>
          <w:sz w:val="24"/>
          <w:szCs w:val="24"/>
          <w:lang w:val="fr-BE"/>
        </w:rPr>
        <w:t xml:space="preserve">sont </w:t>
      </w:r>
      <w:r w:rsidRPr="007F35A1">
        <w:rPr>
          <w:rFonts w:ascii="Times New Roman" w:hAnsi="Times New Roman" w:cs="Times New Roman"/>
          <w:sz w:val="24"/>
          <w:szCs w:val="24"/>
          <w:lang w:val="fr-BE"/>
        </w:rPr>
        <w:t>engagée</w:t>
      </w:r>
      <w:r w:rsidR="00271F8D" w:rsidRPr="007F35A1">
        <w:rPr>
          <w:rFonts w:ascii="Times New Roman" w:hAnsi="Times New Roman" w:cs="Times New Roman"/>
          <w:sz w:val="24"/>
          <w:szCs w:val="24"/>
          <w:lang w:val="fr-BE"/>
        </w:rPr>
        <w:t>s</w:t>
      </w:r>
      <w:r w:rsidRPr="007F35A1">
        <w:rPr>
          <w:rFonts w:ascii="Times New Roman" w:hAnsi="Times New Roman" w:cs="Times New Roman"/>
          <w:sz w:val="24"/>
          <w:szCs w:val="24"/>
          <w:lang w:val="fr-BE"/>
        </w:rPr>
        <w:t xml:space="preserve"> dans un processus de déploiement commandé par les modes de participation. </w:t>
      </w:r>
      <w:r w:rsidR="0085056F" w:rsidRPr="007F35A1">
        <w:rPr>
          <w:rFonts w:ascii="Times New Roman" w:hAnsi="Times New Roman" w:cs="Times New Roman"/>
          <w:sz w:val="24"/>
          <w:szCs w:val="24"/>
          <w:lang w:val="fr-BE"/>
        </w:rPr>
        <w:t xml:space="preserve">Il est donc </w:t>
      </w:r>
      <w:r w:rsidR="00223A95" w:rsidRPr="007F35A1">
        <w:rPr>
          <w:rFonts w:ascii="Times New Roman" w:hAnsi="Times New Roman" w:cs="Times New Roman"/>
          <w:sz w:val="24"/>
          <w:szCs w:val="24"/>
          <w:lang w:val="fr-BE"/>
        </w:rPr>
        <w:t>essentiel</w:t>
      </w:r>
      <w:r w:rsidR="0085056F" w:rsidRPr="007F35A1">
        <w:rPr>
          <w:rFonts w:ascii="Times New Roman" w:hAnsi="Times New Roman" w:cs="Times New Roman"/>
          <w:sz w:val="24"/>
          <w:szCs w:val="24"/>
          <w:lang w:val="fr-BE"/>
        </w:rPr>
        <w:t xml:space="preserve"> pour les organisations médiatiques étudiées de mettre en exergue les participations témoignant du succès rencontré par la promesse communicationnelle : sont ainsi diffusées des quantifications d’usages (logs de connexion), des cartographies, voire sur </w:t>
      </w:r>
      <w:r w:rsidR="0085056F" w:rsidRPr="007F35A1">
        <w:rPr>
          <w:rFonts w:ascii="Times New Roman" w:hAnsi="Times New Roman" w:cs="Times New Roman"/>
          <w:i/>
          <w:sz w:val="24"/>
          <w:szCs w:val="24"/>
          <w:lang w:val="fr-BE"/>
        </w:rPr>
        <w:t>The Conversation</w:t>
      </w:r>
      <w:r w:rsidR="0085056F" w:rsidRPr="007F35A1">
        <w:rPr>
          <w:rFonts w:ascii="Times New Roman" w:hAnsi="Times New Roman" w:cs="Times New Roman"/>
          <w:sz w:val="24"/>
          <w:szCs w:val="24"/>
          <w:lang w:val="fr-BE"/>
        </w:rPr>
        <w:t xml:space="preserve"> le flux des comptes associés sur les réseaux sociaux</w:t>
      </w:r>
      <w:r w:rsidR="00AB7053" w:rsidRPr="007F35A1">
        <w:rPr>
          <w:rFonts w:ascii="Times New Roman" w:hAnsi="Times New Roman" w:cs="Times New Roman"/>
          <w:sz w:val="24"/>
          <w:szCs w:val="24"/>
          <w:lang w:val="fr-BE"/>
        </w:rPr>
        <w:t xml:space="preserve"> (cf. colonnes </w:t>
      </w:r>
      <w:r w:rsidR="00AB7053" w:rsidRPr="007F35A1">
        <w:rPr>
          <w:rFonts w:ascii="Times New Roman" w:hAnsi="Times New Roman" w:cs="Times New Roman"/>
          <w:i/>
          <w:sz w:val="24"/>
          <w:szCs w:val="24"/>
          <w:lang w:val="fr-BE"/>
        </w:rPr>
        <w:t>sanctions</w:t>
      </w:r>
      <w:r w:rsidR="00AB7053" w:rsidRPr="007F35A1">
        <w:rPr>
          <w:rFonts w:ascii="Times New Roman" w:hAnsi="Times New Roman" w:cs="Times New Roman"/>
          <w:sz w:val="24"/>
          <w:szCs w:val="24"/>
          <w:lang w:val="fr-BE"/>
        </w:rPr>
        <w:t>)</w:t>
      </w:r>
      <w:r w:rsidR="001D298D" w:rsidRPr="007F35A1">
        <w:rPr>
          <w:rStyle w:val="Appelnotedebasdep"/>
          <w:rFonts w:ascii="Times New Roman" w:hAnsi="Times New Roman" w:cs="Times New Roman"/>
          <w:sz w:val="24"/>
          <w:szCs w:val="24"/>
          <w:lang w:val="fr-BE"/>
        </w:rPr>
        <w:footnoteReference w:id="10"/>
      </w:r>
      <w:r w:rsidR="0085056F" w:rsidRPr="007F35A1">
        <w:rPr>
          <w:rFonts w:ascii="Times New Roman" w:hAnsi="Times New Roman" w:cs="Times New Roman"/>
          <w:sz w:val="24"/>
          <w:szCs w:val="24"/>
          <w:lang w:val="fr-BE"/>
        </w:rPr>
        <w:t>.</w:t>
      </w:r>
      <w:r w:rsidR="0085056F">
        <w:rPr>
          <w:rFonts w:ascii="Times New Roman" w:hAnsi="Times New Roman" w:cs="Times New Roman"/>
          <w:sz w:val="24"/>
          <w:szCs w:val="24"/>
          <w:lang w:val="fr-BE"/>
        </w:rPr>
        <w:t xml:space="preserve"> </w:t>
      </w:r>
    </w:p>
    <w:p w:rsidR="00C36957" w:rsidRPr="00015D2B" w:rsidRDefault="00A532FC" w:rsidP="00A157CB">
      <w:pPr>
        <w:pStyle w:val="Titre2"/>
      </w:pPr>
      <w:r w:rsidRPr="00015D2B">
        <w:lastRenderedPageBreak/>
        <w:t>Quelle participation ?</w:t>
      </w:r>
      <w:r w:rsidRPr="00FF1C73">
        <w:t xml:space="preserve"> </w:t>
      </w:r>
      <w:r w:rsidR="00FF1C73" w:rsidRPr="00FF1C73">
        <w:t>E</w:t>
      </w:r>
      <w:r w:rsidR="00E92D79">
        <w:t>njeux de la diffusion sociale</w:t>
      </w:r>
      <w:r w:rsidR="001F7855" w:rsidRPr="00015D2B">
        <w:t xml:space="preserve"> des savoirs</w:t>
      </w:r>
      <w:r w:rsidR="00FF1C73">
        <w:t xml:space="preserve"> et </w:t>
      </w:r>
      <w:r w:rsidR="00FF1C73" w:rsidRPr="00422D41">
        <w:rPr>
          <w:i w:val="0"/>
        </w:rPr>
        <w:t>i</w:t>
      </w:r>
      <w:r w:rsidR="00FF1C73" w:rsidRPr="00422D41">
        <w:rPr>
          <w:i w:val="0"/>
        </w:rPr>
        <w:t>mpératif de transparence</w:t>
      </w:r>
    </w:p>
    <w:p w:rsidR="000876ED" w:rsidRPr="00320F3B" w:rsidRDefault="002F4C51" w:rsidP="006A4B68">
      <w:pPr>
        <w:jc w:val="both"/>
        <w:rPr>
          <w:rFonts w:ascii="Times New Roman" w:hAnsi="Times New Roman" w:cs="Times New Roman"/>
          <w:sz w:val="24"/>
          <w:szCs w:val="24"/>
          <w:lang w:val="fr-BE"/>
        </w:rPr>
      </w:pPr>
      <w:r>
        <w:rPr>
          <w:rFonts w:ascii="Times New Roman" w:hAnsi="Times New Roman" w:cs="Times New Roman"/>
          <w:sz w:val="24"/>
          <w:szCs w:val="24"/>
          <w:lang w:val="fr-BE"/>
        </w:rPr>
        <w:t>L’</w:t>
      </w:r>
      <w:r w:rsidR="00456AA5">
        <w:rPr>
          <w:rFonts w:ascii="Times New Roman" w:hAnsi="Times New Roman" w:cs="Times New Roman"/>
          <w:sz w:val="24"/>
          <w:szCs w:val="24"/>
          <w:lang w:val="fr-BE"/>
        </w:rPr>
        <w:t>analyse des</w:t>
      </w:r>
      <w:r>
        <w:rPr>
          <w:rFonts w:ascii="Times New Roman" w:hAnsi="Times New Roman" w:cs="Times New Roman"/>
          <w:sz w:val="24"/>
          <w:szCs w:val="24"/>
          <w:lang w:val="fr-BE"/>
        </w:rPr>
        <w:t xml:space="preserve"> promesse</w:t>
      </w:r>
      <w:r w:rsidR="00456AA5">
        <w:rPr>
          <w:rFonts w:ascii="Times New Roman" w:hAnsi="Times New Roman" w:cs="Times New Roman"/>
          <w:sz w:val="24"/>
          <w:szCs w:val="24"/>
          <w:lang w:val="fr-BE"/>
        </w:rPr>
        <w:t>s</w:t>
      </w:r>
      <w:r>
        <w:rPr>
          <w:rFonts w:ascii="Times New Roman" w:hAnsi="Times New Roman" w:cs="Times New Roman"/>
          <w:sz w:val="24"/>
          <w:szCs w:val="24"/>
          <w:lang w:val="fr-BE"/>
        </w:rPr>
        <w:t xml:space="preserve"> communicationnelle</w:t>
      </w:r>
      <w:r w:rsidR="00456AA5">
        <w:rPr>
          <w:rFonts w:ascii="Times New Roman" w:hAnsi="Times New Roman" w:cs="Times New Roman"/>
          <w:sz w:val="24"/>
          <w:szCs w:val="24"/>
          <w:lang w:val="fr-BE"/>
        </w:rPr>
        <w:t>s</w:t>
      </w:r>
      <w:r>
        <w:rPr>
          <w:rFonts w:ascii="Times New Roman" w:hAnsi="Times New Roman" w:cs="Times New Roman"/>
          <w:sz w:val="24"/>
          <w:szCs w:val="24"/>
          <w:lang w:val="fr-BE"/>
        </w:rPr>
        <w:t xml:space="preserve"> qui vient d’êtr</w:t>
      </w:r>
      <w:r w:rsidR="00D730B9">
        <w:rPr>
          <w:rFonts w:ascii="Times New Roman" w:hAnsi="Times New Roman" w:cs="Times New Roman"/>
          <w:sz w:val="24"/>
          <w:szCs w:val="24"/>
          <w:lang w:val="fr-BE"/>
        </w:rPr>
        <w:t>e menée donne à voir des</w:t>
      </w:r>
      <w:r>
        <w:rPr>
          <w:rFonts w:ascii="Times New Roman" w:hAnsi="Times New Roman" w:cs="Times New Roman"/>
          <w:sz w:val="24"/>
          <w:szCs w:val="24"/>
          <w:lang w:val="fr-BE"/>
        </w:rPr>
        <w:t xml:space="preserve"> conception</w:t>
      </w:r>
      <w:r w:rsidR="00D730B9">
        <w:rPr>
          <w:rFonts w:ascii="Times New Roman" w:hAnsi="Times New Roman" w:cs="Times New Roman"/>
          <w:sz w:val="24"/>
          <w:szCs w:val="24"/>
          <w:lang w:val="fr-BE"/>
        </w:rPr>
        <w:t xml:space="preserve">s </w:t>
      </w:r>
      <w:r w:rsidR="00B96114">
        <w:rPr>
          <w:rFonts w:ascii="Times New Roman" w:hAnsi="Times New Roman" w:cs="Times New Roman"/>
          <w:sz w:val="24"/>
          <w:szCs w:val="24"/>
          <w:lang w:val="fr-BE"/>
        </w:rPr>
        <w:t>contrastées</w:t>
      </w:r>
      <w:r>
        <w:rPr>
          <w:rFonts w:ascii="Times New Roman" w:hAnsi="Times New Roman" w:cs="Times New Roman"/>
          <w:sz w:val="24"/>
          <w:szCs w:val="24"/>
          <w:lang w:val="fr-BE"/>
        </w:rPr>
        <w:t xml:space="preserve"> </w:t>
      </w:r>
      <w:r w:rsidR="00B96114">
        <w:rPr>
          <w:rFonts w:ascii="Times New Roman" w:hAnsi="Times New Roman" w:cs="Times New Roman"/>
          <w:sz w:val="24"/>
          <w:szCs w:val="24"/>
          <w:lang w:val="fr-BE"/>
        </w:rPr>
        <w:t xml:space="preserve">du rôle social </w:t>
      </w:r>
      <w:r w:rsidR="00EA58C0">
        <w:rPr>
          <w:rFonts w:ascii="Times New Roman" w:hAnsi="Times New Roman" w:cs="Times New Roman"/>
          <w:sz w:val="24"/>
          <w:szCs w:val="24"/>
          <w:lang w:val="fr-BE"/>
        </w:rPr>
        <w:t>dévolu</w:t>
      </w:r>
      <w:r>
        <w:rPr>
          <w:rFonts w:ascii="Times New Roman" w:hAnsi="Times New Roman" w:cs="Times New Roman"/>
          <w:sz w:val="24"/>
          <w:szCs w:val="24"/>
          <w:lang w:val="fr-BE"/>
        </w:rPr>
        <w:t xml:space="preserve"> à la circulation des savoirs scientifiques</w:t>
      </w:r>
      <w:r w:rsidR="00302E37">
        <w:rPr>
          <w:rFonts w:ascii="Times New Roman" w:hAnsi="Times New Roman" w:cs="Times New Roman"/>
          <w:sz w:val="24"/>
          <w:szCs w:val="24"/>
          <w:lang w:val="fr-BE"/>
        </w:rPr>
        <w:t xml:space="preserve"> </w:t>
      </w:r>
      <w:r w:rsidR="000149F6">
        <w:rPr>
          <w:rFonts w:ascii="Times New Roman" w:hAnsi="Times New Roman" w:cs="Times New Roman"/>
          <w:sz w:val="24"/>
          <w:szCs w:val="24"/>
          <w:lang w:val="fr-BE"/>
        </w:rPr>
        <w:t xml:space="preserve">et à la participation </w:t>
      </w:r>
      <w:r w:rsidR="00000198">
        <w:rPr>
          <w:rFonts w:ascii="Times New Roman" w:hAnsi="Times New Roman" w:cs="Times New Roman"/>
          <w:sz w:val="24"/>
          <w:szCs w:val="24"/>
          <w:lang w:val="fr-BE"/>
        </w:rPr>
        <w:t>dans</w:t>
      </w:r>
      <w:r w:rsidR="00450D78">
        <w:rPr>
          <w:rFonts w:ascii="Times New Roman" w:hAnsi="Times New Roman" w:cs="Times New Roman"/>
          <w:sz w:val="24"/>
          <w:szCs w:val="24"/>
          <w:lang w:val="fr-BE"/>
        </w:rPr>
        <w:t xml:space="preserve"> les</w:t>
      </w:r>
      <w:r w:rsidR="00302E37">
        <w:rPr>
          <w:rFonts w:ascii="Times New Roman" w:hAnsi="Times New Roman" w:cs="Times New Roman"/>
          <w:sz w:val="24"/>
          <w:szCs w:val="24"/>
          <w:lang w:val="fr-BE"/>
        </w:rPr>
        <w:t xml:space="preserve"> deux organisations médiatiques</w:t>
      </w:r>
      <w:r w:rsidR="00450D78">
        <w:rPr>
          <w:rFonts w:ascii="Times New Roman" w:hAnsi="Times New Roman" w:cs="Times New Roman"/>
          <w:sz w:val="24"/>
          <w:szCs w:val="24"/>
          <w:lang w:val="fr-BE"/>
        </w:rPr>
        <w:t xml:space="preserve"> étudiées</w:t>
      </w:r>
      <w:r w:rsidR="00320F3B">
        <w:rPr>
          <w:rFonts w:ascii="Times New Roman" w:hAnsi="Times New Roman" w:cs="Times New Roman"/>
          <w:sz w:val="24"/>
          <w:szCs w:val="24"/>
          <w:lang w:val="fr-BE"/>
        </w:rPr>
        <w:t xml:space="preserve">. Ces organisations explicitent </w:t>
      </w:r>
      <w:r w:rsidR="009A3A87">
        <w:rPr>
          <w:rFonts w:ascii="Times New Roman" w:hAnsi="Times New Roman" w:cs="Times New Roman"/>
          <w:sz w:val="24"/>
          <w:szCs w:val="24"/>
          <w:lang w:val="fr-BE"/>
        </w:rPr>
        <w:t>d’ailleurs</w:t>
      </w:r>
      <w:r w:rsidR="00320F3B">
        <w:rPr>
          <w:rFonts w:ascii="Times New Roman" w:hAnsi="Times New Roman" w:cs="Times New Roman"/>
          <w:sz w:val="24"/>
          <w:szCs w:val="24"/>
          <w:lang w:val="fr-BE"/>
        </w:rPr>
        <w:t xml:space="preserve"> des règles</w:t>
      </w:r>
      <w:r w:rsidR="00180F3C">
        <w:rPr>
          <w:rFonts w:ascii="Times New Roman" w:hAnsi="Times New Roman" w:cs="Times New Roman"/>
          <w:sz w:val="24"/>
          <w:szCs w:val="24"/>
          <w:lang w:val="fr-BE"/>
        </w:rPr>
        <w:t xml:space="preserve"> ou orientations</w:t>
      </w:r>
      <w:r w:rsidR="00320F3B">
        <w:rPr>
          <w:rFonts w:ascii="Times New Roman" w:hAnsi="Times New Roman" w:cs="Times New Roman"/>
          <w:sz w:val="24"/>
          <w:szCs w:val="24"/>
          <w:lang w:val="fr-BE"/>
        </w:rPr>
        <w:t xml:space="preserve"> plus ou moins contraignantes</w:t>
      </w:r>
      <w:r w:rsidR="009A3A87">
        <w:rPr>
          <w:rFonts w:ascii="Times New Roman" w:hAnsi="Times New Roman" w:cs="Times New Roman"/>
          <w:sz w:val="24"/>
          <w:szCs w:val="24"/>
          <w:lang w:val="fr-BE"/>
        </w:rPr>
        <w:t xml:space="preserve"> à l’attention des usagers</w:t>
      </w:r>
      <w:r w:rsidR="000451F2">
        <w:rPr>
          <w:rFonts w:ascii="Times New Roman" w:hAnsi="Times New Roman" w:cs="Times New Roman"/>
          <w:sz w:val="24"/>
          <w:szCs w:val="24"/>
          <w:lang w:val="fr-BE"/>
        </w:rPr>
        <w:t>, qui précisent les modes de participation attendus</w:t>
      </w:r>
      <w:r w:rsidR="00A31364">
        <w:rPr>
          <w:rFonts w:ascii="Times New Roman" w:hAnsi="Times New Roman" w:cs="Times New Roman"/>
          <w:sz w:val="24"/>
          <w:szCs w:val="24"/>
          <w:lang w:val="fr-BE"/>
        </w:rPr>
        <w:t>. S</w:t>
      </w:r>
      <w:r w:rsidR="00320F3B">
        <w:rPr>
          <w:rFonts w:ascii="Times New Roman" w:hAnsi="Times New Roman" w:cs="Times New Roman"/>
          <w:sz w:val="24"/>
          <w:szCs w:val="24"/>
          <w:lang w:val="fr-BE"/>
        </w:rPr>
        <w:t xml:space="preserve">ur </w:t>
      </w:r>
      <w:r w:rsidR="00320F3B">
        <w:rPr>
          <w:rFonts w:ascii="Times New Roman" w:hAnsi="Times New Roman" w:cs="Times New Roman"/>
          <w:i/>
          <w:sz w:val="24"/>
          <w:szCs w:val="24"/>
          <w:lang w:val="fr-BE"/>
        </w:rPr>
        <w:t>Hypotheses.org</w:t>
      </w:r>
      <w:r w:rsidR="00320F3B">
        <w:rPr>
          <w:rFonts w:ascii="Times New Roman" w:hAnsi="Times New Roman" w:cs="Times New Roman"/>
          <w:sz w:val="24"/>
          <w:szCs w:val="24"/>
          <w:lang w:val="fr-BE"/>
        </w:rPr>
        <w:t xml:space="preserve">, </w:t>
      </w:r>
      <w:r w:rsidR="00747E3E">
        <w:rPr>
          <w:rFonts w:ascii="Times New Roman" w:hAnsi="Times New Roman" w:cs="Times New Roman"/>
          <w:sz w:val="24"/>
          <w:szCs w:val="24"/>
          <w:lang w:val="fr-BE"/>
        </w:rPr>
        <w:t>elles</w:t>
      </w:r>
      <w:r w:rsidR="00320F3B">
        <w:rPr>
          <w:rFonts w:ascii="Times New Roman" w:hAnsi="Times New Roman" w:cs="Times New Roman"/>
          <w:sz w:val="24"/>
          <w:szCs w:val="24"/>
          <w:lang w:val="fr-BE"/>
        </w:rPr>
        <w:t xml:space="preserve"> se présentent sous</w:t>
      </w:r>
      <w:r w:rsidR="0010419E">
        <w:rPr>
          <w:rFonts w:ascii="Times New Roman" w:hAnsi="Times New Roman" w:cs="Times New Roman"/>
          <w:sz w:val="24"/>
          <w:szCs w:val="24"/>
          <w:lang w:val="fr-BE"/>
        </w:rPr>
        <w:t xml:space="preserve"> la</w:t>
      </w:r>
      <w:r w:rsidR="00320F3B">
        <w:rPr>
          <w:rFonts w:ascii="Times New Roman" w:hAnsi="Times New Roman" w:cs="Times New Roman"/>
          <w:sz w:val="24"/>
          <w:szCs w:val="24"/>
          <w:lang w:val="fr-BE"/>
        </w:rPr>
        <w:t xml:space="preserve"> forme d’une collection ouverte d’exemples donnant à voir une pluralité de logiques d’écritures dans les carnets [2]</w:t>
      </w:r>
      <w:r w:rsidR="00A31364">
        <w:rPr>
          <w:rFonts w:ascii="Times New Roman" w:hAnsi="Times New Roman" w:cs="Times New Roman"/>
          <w:sz w:val="24"/>
          <w:szCs w:val="24"/>
          <w:lang w:val="fr-BE"/>
        </w:rPr>
        <w:t xml:space="preserve">, invitant à une appropriation </w:t>
      </w:r>
      <w:r w:rsidR="00286BA5">
        <w:rPr>
          <w:rFonts w:ascii="Times New Roman" w:hAnsi="Times New Roman" w:cs="Times New Roman"/>
          <w:sz w:val="24"/>
          <w:szCs w:val="24"/>
          <w:lang w:val="fr-BE"/>
        </w:rPr>
        <w:t>personnelle</w:t>
      </w:r>
      <w:r w:rsidR="00A31364">
        <w:rPr>
          <w:rFonts w:ascii="Times New Roman" w:hAnsi="Times New Roman" w:cs="Times New Roman"/>
          <w:sz w:val="24"/>
          <w:szCs w:val="24"/>
          <w:lang w:val="fr-BE"/>
        </w:rPr>
        <w:t xml:space="preserve"> </w:t>
      </w:r>
      <w:r w:rsidR="00D710B1">
        <w:rPr>
          <w:rFonts w:ascii="Times New Roman" w:hAnsi="Times New Roman" w:cs="Times New Roman"/>
          <w:sz w:val="24"/>
          <w:szCs w:val="24"/>
          <w:lang w:val="fr-BE"/>
        </w:rPr>
        <w:t>dans</w:t>
      </w:r>
      <w:r w:rsidR="00A31364">
        <w:rPr>
          <w:rFonts w:ascii="Times New Roman" w:hAnsi="Times New Roman" w:cs="Times New Roman"/>
          <w:sz w:val="24"/>
          <w:szCs w:val="24"/>
          <w:lang w:val="fr-BE"/>
        </w:rPr>
        <w:t xml:space="preserve"> respect des aspects </w:t>
      </w:r>
      <w:r w:rsidR="00A31364">
        <w:rPr>
          <w:rFonts w:ascii="Times New Roman" w:hAnsi="Times New Roman" w:cs="Times New Roman"/>
          <w:i/>
          <w:sz w:val="24"/>
          <w:szCs w:val="24"/>
          <w:lang w:val="fr-BE"/>
        </w:rPr>
        <w:t xml:space="preserve">éthiques </w:t>
      </w:r>
      <w:r w:rsidR="00A31364">
        <w:rPr>
          <w:rFonts w:ascii="Times New Roman" w:hAnsi="Times New Roman" w:cs="Times New Roman"/>
          <w:sz w:val="24"/>
          <w:szCs w:val="24"/>
          <w:lang w:val="fr-BE"/>
        </w:rPr>
        <w:t xml:space="preserve">de la recherche et de </w:t>
      </w:r>
      <w:proofErr w:type="spellStart"/>
      <w:r w:rsidR="00A31364">
        <w:rPr>
          <w:rFonts w:ascii="Times New Roman" w:hAnsi="Times New Roman" w:cs="Times New Roman"/>
          <w:sz w:val="24"/>
          <w:szCs w:val="24"/>
          <w:lang w:val="fr-BE"/>
        </w:rPr>
        <w:t>sa</w:t>
      </w:r>
      <w:proofErr w:type="spellEnd"/>
      <w:r w:rsidR="00A31364">
        <w:rPr>
          <w:rFonts w:ascii="Times New Roman" w:hAnsi="Times New Roman" w:cs="Times New Roman"/>
          <w:sz w:val="24"/>
          <w:szCs w:val="24"/>
          <w:lang w:val="fr-BE"/>
        </w:rPr>
        <w:t xml:space="preserve"> communication. Ces prescrits </w:t>
      </w:r>
      <w:r w:rsidR="000E2501">
        <w:rPr>
          <w:rFonts w:ascii="Times New Roman" w:hAnsi="Times New Roman" w:cs="Times New Roman"/>
          <w:sz w:val="24"/>
          <w:szCs w:val="24"/>
          <w:lang w:val="fr-BE"/>
        </w:rPr>
        <w:t>s’adressent ainsi,</w:t>
      </w:r>
      <w:r w:rsidR="00A31364">
        <w:rPr>
          <w:rFonts w:ascii="Times New Roman" w:hAnsi="Times New Roman" w:cs="Times New Roman"/>
          <w:sz w:val="24"/>
          <w:szCs w:val="24"/>
          <w:lang w:val="fr-BE"/>
        </w:rPr>
        <w:t xml:space="preserve"> prioritairement</w:t>
      </w:r>
      <w:r w:rsidR="000E2501">
        <w:rPr>
          <w:rFonts w:ascii="Times New Roman" w:hAnsi="Times New Roman" w:cs="Times New Roman"/>
          <w:sz w:val="24"/>
          <w:szCs w:val="24"/>
          <w:lang w:val="fr-BE"/>
        </w:rPr>
        <w:t>,</w:t>
      </w:r>
      <w:r w:rsidR="00320F3B">
        <w:rPr>
          <w:rFonts w:ascii="Times New Roman" w:hAnsi="Times New Roman" w:cs="Times New Roman"/>
          <w:sz w:val="24"/>
          <w:szCs w:val="24"/>
          <w:lang w:val="fr-BE"/>
        </w:rPr>
        <w:t xml:space="preserve"> aux producteurs de savoir</w:t>
      </w:r>
      <w:r w:rsidR="00ED198E">
        <w:rPr>
          <w:rFonts w:ascii="Times New Roman" w:hAnsi="Times New Roman" w:cs="Times New Roman"/>
          <w:sz w:val="24"/>
          <w:szCs w:val="24"/>
          <w:lang w:val="fr-BE"/>
        </w:rPr>
        <w:t xml:space="preserve"> et aux chercheurs en particulier</w:t>
      </w:r>
      <w:r w:rsidR="00A31364">
        <w:rPr>
          <w:rFonts w:ascii="Times New Roman" w:hAnsi="Times New Roman" w:cs="Times New Roman"/>
          <w:sz w:val="24"/>
          <w:szCs w:val="24"/>
          <w:lang w:val="fr-BE"/>
        </w:rPr>
        <w:t>.</w:t>
      </w:r>
      <w:r w:rsidR="00A97A91">
        <w:rPr>
          <w:rFonts w:ascii="Times New Roman" w:hAnsi="Times New Roman" w:cs="Times New Roman"/>
          <w:sz w:val="24"/>
          <w:szCs w:val="24"/>
          <w:lang w:val="fr-BE"/>
        </w:rPr>
        <w:t xml:space="preserve"> En revanche,</w:t>
      </w:r>
      <w:r w:rsidR="00320F3B">
        <w:rPr>
          <w:rFonts w:ascii="Times New Roman" w:hAnsi="Times New Roman" w:cs="Times New Roman"/>
          <w:sz w:val="24"/>
          <w:szCs w:val="24"/>
          <w:lang w:val="fr-BE"/>
        </w:rPr>
        <w:t xml:space="preserve"> </w:t>
      </w:r>
      <w:r w:rsidR="00320F3B">
        <w:rPr>
          <w:rFonts w:ascii="Times New Roman" w:hAnsi="Times New Roman" w:cs="Times New Roman"/>
          <w:i/>
          <w:sz w:val="24"/>
          <w:szCs w:val="24"/>
          <w:lang w:val="fr-BE"/>
        </w:rPr>
        <w:t>The Conversation</w:t>
      </w:r>
      <w:r w:rsidR="000876ED">
        <w:rPr>
          <w:rFonts w:ascii="Times New Roman" w:hAnsi="Times New Roman" w:cs="Times New Roman"/>
          <w:sz w:val="24"/>
          <w:szCs w:val="24"/>
          <w:lang w:val="fr-BE"/>
        </w:rPr>
        <w:t xml:space="preserve"> </w:t>
      </w:r>
      <w:r w:rsidR="00E01577">
        <w:rPr>
          <w:rFonts w:ascii="Times New Roman" w:hAnsi="Times New Roman" w:cs="Times New Roman"/>
          <w:sz w:val="24"/>
          <w:szCs w:val="24"/>
          <w:lang w:val="fr-BE"/>
        </w:rPr>
        <w:t>anticipe</w:t>
      </w:r>
      <w:r w:rsidR="000876ED">
        <w:rPr>
          <w:rFonts w:ascii="Times New Roman" w:hAnsi="Times New Roman" w:cs="Times New Roman"/>
          <w:sz w:val="24"/>
          <w:szCs w:val="24"/>
          <w:lang w:val="fr-BE"/>
        </w:rPr>
        <w:t xml:space="preserve"> </w:t>
      </w:r>
      <w:r w:rsidR="00B84C51">
        <w:rPr>
          <w:rFonts w:ascii="Times New Roman" w:hAnsi="Times New Roman" w:cs="Times New Roman"/>
          <w:sz w:val="24"/>
          <w:szCs w:val="24"/>
          <w:lang w:val="fr-BE"/>
        </w:rPr>
        <w:t>quatre</w:t>
      </w:r>
      <w:r w:rsidR="000876ED">
        <w:rPr>
          <w:rFonts w:ascii="Times New Roman" w:hAnsi="Times New Roman" w:cs="Times New Roman"/>
          <w:sz w:val="24"/>
          <w:szCs w:val="24"/>
          <w:lang w:val="fr-BE"/>
        </w:rPr>
        <w:t xml:space="preserve"> </w:t>
      </w:r>
      <w:r w:rsidR="002749CA">
        <w:rPr>
          <w:rFonts w:ascii="Times New Roman" w:hAnsi="Times New Roman" w:cs="Times New Roman"/>
          <w:sz w:val="24"/>
          <w:szCs w:val="24"/>
          <w:lang w:val="fr-BE"/>
        </w:rPr>
        <w:t>modalités</w:t>
      </w:r>
      <w:r w:rsidR="000876ED">
        <w:rPr>
          <w:rFonts w:ascii="Times New Roman" w:hAnsi="Times New Roman" w:cs="Times New Roman"/>
          <w:sz w:val="24"/>
          <w:szCs w:val="24"/>
          <w:lang w:val="fr-BE"/>
        </w:rPr>
        <w:t xml:space="preserve"> de participations </w:t>
      </w:r>
      <w:r w:rsidR="00E01577">
        <w:rPr>
          <w:rFonts w:ascii="Times New Roman" w:hAnsi="Times New Roman" w:cs="Times New Roman"/>
          <w:sz w:val="24"/>
          <w:szCs w:val="24"/>
          <w:lang w:val="fr-BE"/>
        </w:rPr>
        <w:t>distinct</w:t>
      </w:r>
      <w:r w:rsidR="002749CA">
        <w:rPr>
          <w:rFonts w:ascii="Times New Roman" w:hAnsi="Times New Roman" w:cs="Times New Roman"/>
          <w:sz w:val="24"/>
          <w:szCs w:val="24"/>
          <w:lang w:val="fr-BE"/>
        </w:rPr>
        <w:t>e</w:t>
      </w:r>
      <w:r w:rsidR="00E01577">
        <w:rPr>
          <w:rFonts w:ascii="Times New Roman" w:hAnsi="Times New Roman" w:cs="Times New Roman"/>
          <w:sz w:val="24"/>
          <w:szCs w:val="24"/>
          <w:lang w:val="fr-BE"/>
        </w:rPr>
        <w:t>s</w:t>
      </w:r>
      <w:r w:rsidR="000876ED">
        <w:rPr>
          <w:rFonts w:ascii="Times New Roman" w:hAnsi="Times New Roman" w:cs="Times New Roman"/>
          <w:sz w:val="24"/>
          <w:szCs w:val="24"/>
          <w:lang w:val="fr-BE"/>
        </w:rPr>
        <w:t>.</w:t>
      </w:r>
      <w:r w:rsidR="004B6262">
        <w:rPr>
          <w:rFonts w:ascii="Times New Roman" w:hAnsi="Times New Roman" w:cs="Times New Roman"/>
          <w:sz w:val="24"/>
          <w:szCs w:val="24"/>
          <w:lang w:val="fr-BE"/>
        </w:rPr>
        <w:t xml:space="preserve"> L</w:t>
      </w:r>
      <w:r w:rsidR="002749CA">
        <w:rPr>
          <w:rFonts w:ascii="Times New Roman" w:hAnsi="Times New Roman" w:cs="Times New Roman"/>
          <w:sz w:val="24"/>
          <w:szCs w:val="24"/>
          <w:lang w:val="fr-BE"/>
        </w:rPr>
        <w:t>a première</w:t>
      </w:r>
      <w:r w:rsidR="000876ED">
        <w:rPr>
          <w:rFonts w:ascii="Times New Roman" w:hAnsi="Times New Roman" w:cs="Times New Roman"/>
          <w:sz w:val="24"/>
          <w:szCs w:val="24"/>
          <w:lang w:val="fr-BE"/>
        </w:rPr>
        <w:t xml:space="preserve"> </w:t>
      </w:r>
      <w:r w:rsidR="00770CAE">
        <w:rPr>
          <w:rFonts w:ascii="Times New Roman" w:hAnsi="Times New Roman" w:cs="Times New Roman"/>
          <w:sz w:val="24"/>
          <w:szCs w:val="24"/>
          <w:lang w:val="fr-BE"/>
        </w:rPr>
        <w:t xml:space="preserve">concerne </w:t>
      </w:r>
      <w:r w:rsidR="002749CA">
        <w:rPr>
          <w:rFonts w:ascii="Times New Roman" w:hAnsi="Times New Roman" w:cs="Times New Roman"/>
          <w:sz w:val="24"/>
          <w:szCs w:val="24"/>
          <w:lang w:val="fr-BE"/>
        </w:rPr>
        <w:t>l</w:t>
      </w:r>
      <w:r w:rsidR="00770CAE">
        <w:rPr>
          <w:rFonts w:ascii="Times New Roman" w:hAnsi="Times New Roman" w:cs="Times New Roman"/>
          <w:sz w:val="24"/>
          <w:szCs w:val="24"/>
          <w:lang w:val="fr-BE"/>
        </w:rPr>
        <w:t>es</w:t>
      </w:r>
      <w:r w:rsidR="00A97A91">
        <w:rPr>
          <w:rFonts w:ascii="Times New Roman" w:hAnsi="Times New Roman" w:cs="Times New Roman"/>
          <w:sz w:val="24"/>
          <w:szCs w:val="24"/>
          <w:lang w:val="fr-BE"/>
        </w:rPr>
        <w:t xml:space="preserve"> interventions </w:t>
      </w:r>
      <w:r w:rsidR="00770CAE">
        <w:rPr>
          <w:rFonts w:ascii="Times New Roman" w:hAnsi="Times New Roman" w:cs="Times New Roman"/>
          <w:sz w:val="24"/>
          <w:szCs w:val="24"/>
          <w:lang w:val="fr-BE"/>
        </w:rPr>
        <w:t>dans les commentaires qui suivent les</w:t>
      </w:r>
      <w:r w:rsidR="00A97A91">
        <w:rPr>
          <w:rFonts w:ascii="Times New Roman" w:hAnsi="Times New Roman" w:cs="Times New Roman"/>
          <w:sz w:val="24"/>
          <w:szCs w:val="24"/>
          <w:lang w:val="fr-BE"/>
        </w:rPr>
        <w:t xml:space="preserve"> articles</w:t>
      </w:r>
      <w:r w:rsidR="004B6262">
        <w:rPr>
          <w:rFonts w:ascii="Times New Roman" w:hAnsi="Times New Roman" w:cs="Times New Roman"/>
          <w:sz w:val="24"/>
          <w:szCs w:val="24"/>
          <w:lang w:val="fr-BE"/>
        </w:rPr>
        <w:t xml:space="preserve">, </w:t>
      </w:r>
      <w:r w:rsidR="002749CA">
        <w:rPr>
          <w:rFonts w:ascii="Times New Roman" w:hAnsi="Times New Roman" w:cs="Times New Roman"/>
          <w:sz w:val="24"/>
          <w:szCs w:val="24"/>
          <w:lang w:val="fr-BE"/>
        </w:rPr>
        <w:t xml:space="preserve">cadrées </w:t>
      </w:r>
      <w:r w:rsidR="004B6262">
        <w:rPr>
          <w:rFonts w:ascii="Times New Roman" w:hAnsi="Times New Roman" w:cs="Times New Roman"/>
          <w:sz w:val="24"/>
          <w:szCs w:val="24"/>
          <w:lang w:val="fr-BE"/>
        </w:rPr>
        <w:t>s</w:t>
      </w:r>
      <w:r w:rsidR="004B6262">
        <w:rPr>
          <w:rFonts w:ascii="Times New Roman" w:hAnsi="Times New Roman" w:cs="Times New Roman"/>
          <w:sz w:val="24"/>
          <w:szCs w:val="24"/>
          <w:lang w:val="fr-BE"/>
        </w:rPr>
        <w:t>ur le modèle des règles d’utilisation des forums de discussion</w:t>
      </w:r>
      <w:r w:rsidR="00B406A4">
        <w:rPr>
          <w:rFonts w:ascii="Times New Roman" w:hAnsi="Times New Roman" w:cs="Times New Roman"/>
          <w:sz w:val="24"/>
          <w:szCs w:val="24"/>
          <w:lang w:val="fr-BE"/>
        </w:rPr>
        <w:t xml:space="preserve"> </w:t>
      </w:r>
      <w:r w:rsidR="00B406A4">
        <w:rPr>
          <w:rFonts w:ascii="Times New Roman" w:hAnsi="Times New Roman" w:cs="Times New Roman"/>
          <w:sz w:val="24"/>
          <w:szCs w:val="24"/>
          <w:lang w:val="fr-BE"/>
        </w:rPr>
        <w:t>[7]</w:t>
      </w:r>
      <w:r w:rsidR="00A97A91">
        <w:rPr>
          <w:rFonts w:ascii="Times New Roman" w:hAnsi="Times New Roman" w:cs="Times New Roman"/>
          <w:sz w:val="24"/>
          <w:szCs w:val="24"/>
          <w:lang w:val="fr-BE"/>
        </w:rPr>
        <w:t> : on y retrouve des conseils pour accroître le caractère constructif des débats, mais encore des interdictions (</w:t>
      </w:r>
      <w:r w:rsidR="009B5AD9">
        <w:rPr>
          <w:rFonts w:ascii="Times New Roman" w:hAnsi="Times New Roman" w:cs="Times New Roman"/>
          <w:sz w:val="24"/>
          <w:szCs w:val="24"/>
          <w:lang w:val="fr-BE"/>
        </w:rPr>
        <w:t xml:space="preserve">p. ex. </w:t>
      </w:r>
      <w:r w:rsidR="00A97A91">
        <w:rPr>
          <w:rFonts w:ascii="Times New Roman" w:hAnsi="Times New Roman" w:cs="Times New Roman"/>
          <w:sz w:val="24"/>
          <w:szCs w:val="24"/>
          <w:lang w:val="fr-BE"/>
        </w:rPr>
        <w:t>diffamation, plagiat) dont le non-respect entraînera</w:t>
      </w:r>
      <w:r w:rsidR="009B5AD9">
        <w:rPr>
          <w:rFonts w:ascii="Times New Roman" w:hAnsi="Times New Roman" w:cs="Times New Roman"/>
          <w:sz w:val="24"/>
          <w:szCs w:val="24"/>
          <w:lang w:val="fr-BE"/>
        </w:rPr>
        <w:t xml:space="preserve"> potentiellement</w:t>
      </w:r>
      <w:r w:rsidR="00A97A91">
        <w:rPr>
          <w:rFonts w:ascii="Times New Roman" w:hAnsi="Times New Roman" w:cs="Times New Roman"/>
          <w:sz w:val="24"/>
          <w:szCs w:val="24"/>
          <w:lang w:val="fr-BE"/>
        </w:rPr>
        <w:t xml:space="preserve"> la suppression de la contribution</w:t>
      </w:r>
      <w:r w:rsidR="000876ED">
        <w:rPr>
          <w:rFonts w:ascii="Times New Roman" w:hAnsi="Times New Roman" w:cs="Times New Roman"/>
          <w:sz w:val="24"/>
          <w:szCs w:val="24"/>
          <w:lang w:val="fr-BE"/>
        </w:rPr>
        <w:t xml:space="preserve">. La </w:t>
      </w:r>
      <w:r w:rsidR="00A97A91">
        <w:rPr>
          <w:rFonts w:ascii="Times New Roman" w:hAnsi="Times New Roman" w:cs="Times New Roman"/>
          <w:sz w:val="24"/>
          <w:szCs w:val="24"/>
          <w:lang w:val="fr-BE"/>
        </w:rPr>
        <w:t>deuxième</w:t>
      </w:r>
      <w:r w:rsidR="007A02B8">
        <w:rPr>
          <w:rFonts w:ascii="Times New Roman" w:hAnsi="Times New Roman" w:cs="Times New Roman"/>
          <w:sz w:val="24"/>
          <w:szCs w:val="24"/>
          <w:lang w:val="fr-BE"/>
        </w:rPr>
        <w:t xml:space="preserve"> modalité</w:t>
      </w:r>
      <w:r w:rsidR="000876ED">
        <w:rPr>
          <w:rFonts w:ascii="Times New Roman" w:hAnsi="Times New Roman" w:cs="Times New Roman"/>
          <w:sz w:val="24"/>
          <w:szCs w:val="24"/>
          <w:lang w:val="fr-BE"/>
        </w:rPr>
        <w:t xml:space="preserve">, plus souple, se dessine à l’attention des institutions de recherche </w:t>
      </w:r>
      <w:r w:rsidR="00A97A91">
        <w:rPr>
          <w:rFonts w:ascii="Times New Roman" w:hAnsi="Times New Roman" w:cs="Times New Roman"/>
          <w:sz w:val="24"/>
          <w:szCs w:val="24"/>
          <w:lang w:val="fr-BE"/>
        </w:rPr>
        <w:t>auxquelles</w:t>
      </w:r>
      <w:r w:rsidR="000876ED">
        <w:rPr>
          <w:rFonts w:ascii="Times New Roman" w:hAnsi="Times New Roman" w:cs="Times New Roman"/>
          <w:sz w:val="24"/>
          <w:szCs w:val="24"/>
          <w:lang w:val="fr-BE"/>
        </w:rPr>
        <w:t xml:space="preserve"> est dévolue la mission de solliciter, par ricochet, la participation des enseignants-chercheurs</w:t>
      </w:r>
      <w:r w:rsidR="00127BDB">
        <w:rPr>
          <w:rFonts w:ascii="Times New Roman" w:hAnsi="Times New Roman" w:cs="Times New Roman"/>
          <w:sz w:val="24"/>
          <w:szCs w:val="24"/>
          <w:lang w:val="fr-BE"/>
        </w:rPr>
        <w:t xml:space="preserve"> </w:t>
      </w:r>
      <w:r w:rsidR="00133480">
        <w:rPr>
          <w:rFonts w:ascii="Times New Roman" w:hAnsi="Times New Roman" w:cs="Times New Roman"/>
          <w:sz w:val="24"/>
          <w:szCs w:val="24"/>
          <w:lang w:val="fr-BE"/>
        </w:rPr>
        <w:t xml:space="preserve">en faisant </w:t>
      </w:r>
      <w:r w:rsidR="00127BDB">
        <w:rPr>
          <w:rFonts w:ascii="Times New Roman" w:hAnsi="Times New Roman" w:cs="Times New Roman"/>
          <w:sz w:val="24"/>
          <w:szCs w:val="24"/>
          <w:lang w:val="fr-BE"/>
        </w:rPr>
        <w:t>la promotion des avantages que présente pour eux ce canal de communication</w:t>
      </w:r>
      <w:r w:rsidR="000876ED">
        <w:rPr>
          <w:rFonts w:ascii="Times New Roman" w:hAnsi="Times New Roman" w:cs="Times New Roman"/>
          <w:sz w:val="24"/>
          <w:szCs w:val="24"/>
          <w:lang w:val="fr-BE"/>
        </w:rPr>
        <w:t xml:space="preserve"> [11]</w:t>
      </w:r>
      <w:r w:rsidR="00B84C51" w:rsidRPr="00EE33CE">
        <w:rPr>
          <w:rStyle w:val="Appelnotedebasdep"/>
          <w:rFonts w:ascii="Times New Roman" w:hAnsi="Times New Roman" w:cs="Times New Roman"/>
          <w:sz w:val="24"/>
          <w:szCs w:val="24"/>
          <w:lang w:val="fr-BE"/>
        </w:rPr>
        <w:footnoteReference w:id="11"/>
      </w:r>
      <w:r w:rsidR="003801E9">
        <w:rPr>
          <w:rFonts w:ascii="Times New Roman" w:hAnsi="Times New Roman" w:cs="Times New Roman"/>
          <w:sz w:val="24"/>
          <w:szCs w:val="24"/>
          <w:lang w:val="fr-BE"/>
        </w:rPr>
        <w:t xml:space="preserve">. </w:t>
      </w:r>
      <w:r w:rsidR="00B406A4">
        <w:rPr>
          <w:rFonts w:ascii="Times New Roman" w:hAnsi="Times New Roman" w:cs="Times New Roman"/>
          <w:sz w:val="24"/>
          <w:szCs w:val="24"/>
          <w:lang w:val="fr-BE"/>
        </w:rPr>
        <w:t>D</w:t>
      </w:r>
      <w:r w:rsidR="00B84C51" w:rsidRPr="00EE33CE">
        <w:rPr>
          <w:rFonts w:ascii="Times New Roman" w:hAnsi="Times New Roman" w:cs="Times New Roman"/>
          <w:sz w:val="24"/>
          <w:szCs w:val="24"/>
          <w:lang w:val="fr-BE"/>
        </w:rPr>
        <w:t>’autres organisations médiatiques sont par ailleurs invitées à relayer ces contenus estampillés d’un sceau de validité en raison de leur production par des experts universitaires [13]</w:t>
      </w:r>
      <w:r w:rsidR="00B84C51">
        <w:rPr>
          <w:rStyle w:val="Appelnotedebasdep"/>
          <w:rFonts w:ascii="Times New Roman" w:hAnsi="Times New Roman" w:cs="Times New Roman"/>
          <w:sz w:val="24"/>
          <w:szCs w:val="24"/>
          <w:lang w:val="fr-BE"/>
        </w:rPr>
        <w:footnoteReference w:id="12"/>
      </w:r>
      <w:r w:rsidR="00B84C51">
        <w:rPr>
          <w:rFonts w:ascii="Times New Roman" w:hAnsi="Times New Roman" w:cs="Times New Roman"/>
          <w:sz w:val="24"/>
          <w:szCs w:val="24"/>
          <w:lang w:val="fr-BE"/>
        </w:rPr>
        <w:t xml:space="preserve"> et à am</w:t>
      </w:r>
      <w:r w:rsidR="003801E9">
        <w:rPr>
          <w:rFonts w:ascii="Times New Roman" w:hAnsi="Times New Roman" w:cs="Times New Roman"/>
          <w:sz w:val="24"/>
          <w:szCs w:val="24"/>
          <w:lang w:val="fr-BE"/>
        </w:rPr>
        <w:t>plifier</w:t>
      </w:r>
      <w:r w:rsidR="00B84C51">
        <w:rPr>
          <w:rFonts w:ascii="Times New Roman" w:hAnsi="Times New Roman" w:cs="Times New Roman"/>
          <w:sz w:val="24"/>
          <w:szCs w:val="24"/>
          <w:lang w:val="fr-BE"/>
        </w:rPr>
        <w:t xml:space="preserve"> ainsi</w:t>
      </w:r>
      <w:r w:rsidR="003801E9">
        <w:rPr>
          <w:rFonts w:ascii="Times New Roman" w:hAnsi="Times New Roman" w:cs="Times New Roman"/>
          <w:sz w:val="24"/>
          <w:szCs w:val="24"/>
          <w:lang w:val="fr-BE"/>
        </w:rPr>
        <w:t xml:space="preserve"> la </w:t>
      </w:r>
      <w:r w:rsidR="003801E9" w:rsidRPr="00B84C51">
        <w:rPr>
          <w:rFonts w:ascii="Times New Roman" w:hAnsi="Times New Roman" w:cs="Times New Roman"/>
          <w:i/>
          <w:sz w:val="24"/>
          <w:szCs w:val="24"/>
          <w:lang w:val="fr-BE"/>
        </w:rPr>
        <w:t>conversation</w:t>
      </w:r>
      <w:r w:rsidR="003801E9">
        <w:rPr>
          <w:rFonts w:ascii="Times New Roman" w:hAnsi="Times New Roman" w:cs="Times New Roman"/>
          <w:sz w:val="24"/>
          <w:szCs w:val="24"/>
          <w:lang w:val="fr-BE"/>
        </w:rPr>
        <w:t xml:space="preserve"> par la republication des contenus </w:t>
      </w:r>
      <w:r w:rsidR="000876ED">
        <w:rPr>
          <w:rFonts w:ascii="Times New Roman" w:hAnsi="Times New Roman" w:cs="Times New Roman"/>
          <w:sz w:val="24"/>
          <w:szCs w:val="24"/>
          <w:lang w:val="fr-BE"/>
        </w:rPr>
        <w:t>[8, 13</w:t>
      </w:r>
      <w:r w:rsidR="003C5CA9">
        <w:rPr>
          <w:rFonts w:ascii="Times New Roman" w:hAnsi="Times New Roman" w:cs="Times New Roman"/>
          <w:sz w:val="24"/>
          <w:szCs w:val="24"/>
          <w:lang w:val="fr-BE"/>
        </w:rPr>
        <w:t>]</w:t>
      </w:r>
      <w:r w:rsidR="003801E9">
        <w:rPr>
          <w:rFonts w:ascii="Times New Roman" w:hAnsi="Times New Roman" w:cs="Times New Roman"/>
          <w:sz w:val="24"/>
          <w:szCs w:val="24"/>
          <w:lang w:val="fr-BE"/>
        </w:rPr>
        <w:t>.</w:t>
      </w:r>
      <w:r w:rsidR="00BB1266">
        <w:rPr>
          <w:rFonts w:ascii="Times New Roman" w:hAnsi="Times New Roman" w:cs="Times New Roman"/>
          <w:sz w:val="24"/>
          <w:szCs w:val="24"/>
          <w:lang w:val="fr-BE"/>
        </w:rPr>
        <w:t xml:space="preserve"> </w:t>
      </w:r>
      <w:r w:rsidR="00B406A4">
        <w:rPr>
          <w:rFonts w:ascii="Times New Roman" w:hAnsi="Times New Roman" w:cs="Times New Roman"/>
          <w:sz w:val="24"/>
          <w:szCs w:val="24"/>
          <w:lang w:val="fr-BE"/>
        </w:rPr>
        <w:t xml:space="preserve">Un dernier type de participation est de type financier, sous la forme de dons fiscalement déductibles [16]. </w:t>
      </w:r>
      <w:r w:rsidR="00BB1266">
        <w:rPr>
          <w:rFonts w:ascii="Times New Roman" w:hAnsi="Times New Roman" w:cs="Times New Roman"/>
          <w:sz w:val="24"/>
          <w:szCs w:val="24"/>
          <w:lang w:val="fr-BE"/>
        </w:rPr>
        <w:t>On voit ainsi comment, dans ce dernier dispositif, la circulation médiatique se dote</w:t>
      </w:r>
      <w:r w:rsidR="002C0EF8">
        <w:rPr>
          <w:rFonts w:ascii="Times New Roman" w:hAnsi="Times New Roman" w:cs="Times New Roman"/>
          <w:sz w:val="24"/>
          <w:szCs w:val="24"/>
          <w:lang w:val="fr-BE"/>
        </w:rPr>
        <w:t xml:space="preserve"> d’un appareillage d</w:t>
      </w:r>
      <w:r w:rsidR="001D32A9">
        <w:rPr>
          <w:rFonts w:ascii="Times New Roman" w:hAnsi="Times New Roman" w:cs="Times New Roman"/>
          <w:sz w:val="24"/>
          <w:szCs w:val="24"/>
          <w:lang w:val="fr-BE"/>
        </w:rPr>
        <w:t>estiné à amorcer et accroître la dynamique de</w:t>
      </w:r>
      <w:r w:rsidR="002C0EF8">
        <w:rPr>
          <w:rFonts w:ascii="Times New Roman" w:hAnsi="Times New Roman" w:cs="Times New Roman"/>
          <w:sz w:val="24"/>
          <w:szCs w:val="24"/>
          <w:lang w:val="fr-BE"/>
        </w:rPr>
        <w:t xml:space="preserve"> participation</w:t>
      </w:r>
      <w:r w:rsidR="00BB1266">
        <w:rPr>
          <w:rFonts w:ascii="Times New Roman" w:hAnsi="Times New Roman" w:cs="Times New Roman"/>
          <w:sz w:val="24"/>
          <w:szCs w:val="24"/>
          <w:lang w:val="fr-BE"/>
        </w:rPr>
        <w:t xml:space="preserve">, </w:t>
      </w:r>
      <w:r w:rsidR="00BB1266">
        <w:rPr>
          <w:rFonts w:ascii="Times New Roman" w:hAnsi="Times New Roman" w:cs="Times New Roman"/>
          <w:i/>
          <w:sz w:val="24"/>
          <w:szCs w:val="24"/>
          <w:lang w:val="fr-BE"/>
        </w:rPr>
        <w:t xml:space="preserve">Hypotheses.org </w:t>
      </w:r>
      <w:r w:rsidR="00BB1266">
        <w:rPr>
          <w:rFonts w:ascii="Times New Roman" w:hAnsi="Times New Roman" w:cs="Times New Roman"/>
          <w:sz w:val="24"/>
          <w:szCs w:val="24"/>
          <w:lang w:val="fr-BE"/>
        </w:rPr>
        <w:t xml:space="preserve">restant pour sa part plus flou quant à la participation effective des </w:t>
      </w:r>
      <w:r w:rsidR="00253969">
        <w:rPr>
          <w:rFonts w:ascii="Times New Roman" w:hAnsi="Times New Roman" w:cs="Times New Roman"/>
          <w:sz w:val="24"/>
          <w:szCs w:val="24"/>
          <w:lang w:val="fr-BE"/>
        </w:rPr>
        <w:t>lecteurs</w:t>
      </w:r>
      <w:r w:rsidR="00BB1266">
        <w:rPr>
          <w:rFonts w:ascii="Times New Roman" w:hAnsi="Times New Roman" w:cs="Times New Roman"/>
          <w:sz w:val="24"/>
          <w:szCs w:val="24"/>
          <w:lang w:val="fr-BE"/>
        </w:rPr>
        <w:t xml:space="preserve"> (</w:t>
      </w:r>
      <w:r w:rsidR="0057653B">
        <w:rPr>
          <w:rFonts w:ascii="Times New Roman" w:hAnsi="Times New Roman" w:cs="Times New Roman"/>
          <w:sz w:val="24"/>
          <w:szCs w:val="24"/>
          <w:lang w:val="fr-BE"/>
        </w:rPr>
        <w:t>que l’</w:t>
      </w:r>
      <w:r w:rsidR="004A5CDB">
        <w:rPr>
          <w:rFonts w:ascii="Times New Roman" w:hAnsi="Times New Roman" w:cs="Times New Roman"/>
          <w:sz w:val="24"/>
          <w:szCs w:val="24"/>
          <w:lang w:val="fr-BE"/>
        </w:rPr>
        <w:t>on conseille cependant</w:t>
      </w:r>
      <w:r w:rsidR="00BB1266">
        <w:rPr>
          <w:rFonts w:ascii="Times New Roman" w:hAnsi="Times New Roman" w:cs="Times New Roman"/>
          <w:sz w:val="24"/>
          <w:szCs w:val="24"/>
          <w:lang w:val="fr-BE"/>
        </w:rPr>
        <w:t xml:space="preserve"> aux carnetiers et carnetières d’anticiper dans les billets [2])</w:t>
      </w:r>
      <w:r w:rsidR="006F7042">
        <w:rPr>
          <w:rFonts w:ascii="Times New Roman" w:hAnsi="Times New Roman" w:cs="Times New Roman"/>
          <w:sz w:val="24"/>
          <w:szCs w:val="24"/>
          <w:lang w:val="fr-BE"/>
        </w:rPr>
        <w:t>.</w:t>
      </w:r>
    </w:p>
    <w:p w:rsidR="00152338" w:rsidRDefault="00B95542" w:rsidP="006A4B68">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Nous montrerons </w:t>
      </w:r>
      <w:r w:rsidR="00BC1011">
        <w:rPr>
          <w:rFonts w:ascii="Times New Roman" w:hAnsi="Times New Roman" w:cs="Times New Roman"/>
          <w:sz w:val="24"/>
          <w:szCs w:val="24"/>
          <w:lang w:val="fr-BE"/>
        </w:rPr>
        <w:t xml:space="preserve">à présent </w:t>
      </w:r>
      <w:r>
        <w:rPr>
          <w:rFonts w:ascii="Times New Roman" w:hAnsi="Times New Roman" w:cs="Times New Roman"/>
          <w:sz w:val="24"/>
          <w:szCs w:val="24"/>
          <w:lang w:val="fr-BE"/>
        </w:rPr>
        <w:t>comment chacune</w:t>
      </w:r>
      <w:r w:rsidR="00320F3B">
        <w:rPr>
          <w:rFonts w:ascii="Times New Roman" w:hAnsi="Times New Roman" w:cs="Times New Roman"/>
          <w:sz w:val="24"/>
          <w:szCs w:val="24"/>
          <w:lang w:val="fr-BE"/>
        </w:rPr>
        <w:t xml:space="preserve"> des deux promesses</w:t>
      </w:r>
      <w:r w:rsidR="00815DF7">
        <w:rPr>
          <w:rFonts w:ascii="Times New Roman" w:hAnsi="Times New Roman" w:cs="Times New Roman"/>
          <w:sz w:val="24"/>
          <w:szCs w:val="24"/>
          <w:lang w:val="fr-BE"/>
        </w:rPr>
        <w:t>, à sa manière</w:t>
      </w:r>
      <w:r w:rsidR="0025790E">
        <w:rPr>
          <w:rFonts w:ascii="Times New Roman" w:hAnsi="Times New Roman" w:cs="Times New Roman"/>
          <w:sz w:val="24"/>
          <w:szCs w:val="24"/>
          <w:lang w:val="fr-BE"/>
        </w:rPr>
        <w:t xml:space="preserve"> et avec une intensité </w:t>
      </w:r>
      <w:r w:rsidR="00B1607B">
        <w:rPr>
          <w:rFonts w:ascii="Times New Roman" w:hAnsi="Times New Roman" w:cs="Times New Roman"/>
          <w:sz w:val="24"/>
          <w:szCs w:val="24"/>
          <w:lang w:val="fr-BE"/>
        </w:rPr>
        <w:t xml:space="preserve">certes </w:t>
      </w:r>
      <w:r w:rsidR="0025790E">
        <w:rPr>
          <w:rFonts w:ascii="Times New Roman" w:hAnsi="Times New Roman" w:cs="Times New Roman"/>
          <w:sz w:val="24"/>
          <w:szCs w:val="24"/>
          <w:lang w:val="fr-BE"/>
        </w:rPr>
        <w:t>variable</w:t>
      </w:r>
      <w:r w:rsidR="00815DF7">
        <w:rPr>
          <w:rFonts w:ascii="Times New Roman" w:hAnsi="Times New Roman" w:cs="Times New Roman"/>
          <w:sz w:val="24"/>
          <w:szCs w:val="24"/>
          <w:lang w:val="fr-BE"/>
        </w:rPr>
        <w:t>, répond</w:t>
      </w:r>
      <w:r>
        <w:rPr>
          <w:rFonts w:ascii="Times New Roman" w:hAnsi="Times New Roman" w:cs="Times New Roman"/>
          <w:sz w:val="24"/>
          <w:szCs w:val="24"/>
          <w:lang w:val="fr-BE"/>
        </w:rPr>
        <w:t xml:space="preserve"> à l’</w:t>
      </w:r>
      <w:r>
        <w:rPr>
          <w:rFonts w:ascii="Times New Roman" w:hAnsi="Times New Roman" w:cs="Times New Roman"/>
          <w:i/>
          <w:sz w:val="24"/>
          <w:szCs w:val="24"/>
          <w:lang w:val="fr-BE"/>
        </w:rPr>
        <w:t xml:space="preserve">impératif de transparence </w:t>
      </w:r>
      <w:r w:rsidR="00815DF7">
        <w:rPr>
          <w:rFonts w:ascii="Times New Roman" w:hAnsi="Times New Roman" w:cs="Times New Roman"/>
          <w:i/>
          <w:sz w:val="24"/>
          <w:szCs w:val="24"/>
          <w:lang w:val="fr-BE"/>
        </w:rPr>
        <w:fldChar w:fldCharType="begin"/>
      </w:r>
      <w:r w:rsidR="00815DF7">
        <w:rPr>
          <w:rFonts w:ascii="Times New Roman" w:hAnsi="Times New Roman" w:cs="Times New Roman"/>
          <w:i/>
          <w:sz w:val="24"/>
          <w:szCs w:val="24"/>
          <w:lang w:val="fr-BE"/>
        </w:rPr>
        <w:instrText xml:space="preserve"> ADDIN ZOTERO_ITEM CSL_CITATION {"citationID":"XLGvmsoW","properties":{"formattedCitation":"(Catellani et al. 2015)","plainCitation":"(Catellani et al. 2015)","noteIndex":0},"citationItems":[{"id":7170,"uris":["http://zotero.org/users/917725/items/XSKMA5Q4"],"uri":["http://zotero.org/users/917725/items/XSKMA5Q4"],"itemData":{"id":7170,"type":"book","abstract":"La notion de transparence pénètre largement la construction comme la circulation des objets et des pratiques signifiantes de nos sociétés. De ce foisonnement de « transparence » dans plusieurs domaines (politique, économique, social, culturel), ce volume considère d'abord ce qui concerne les organisations et leur communication. L'organisation, qu’elle soit marchande, non marchande, politique ou publique, doit rendre poreux et transparents ses frontières et ses non-dits, dans l’objectif espéré de garantir la confiance de ses parties prenantes externes et internes.Ce volume explore différentes manifestations et variantes de cet impératif de transparence en communication organisationnelle, en proposant des analyses d’auteurs scientifiques et professionnels de divers pays et continents. Cette notion est analysée comme objet de discours (communication sur la transparence) et comme processus (la transparence de la communication), en mobilisant des approches et concepts multiples afin d’offrir des clés de lecture innovantes d’un phénomène complexe.","ISBN":"978-2-87558-388-8","language":"fr","note":"Google-Books-ID: dxWLCgAAQBAJ","number-of-pages":"331","publisher":"Presses universitaires de Louvain","source":"Google Books","title":"La communication transparente: L'impératif de la transparence dans le discours des organisations","title-short":"La communication transparente","author":[{"family":"Catellani","given":"Andrea"},{"family":"Crucifix","given":"Audrey"},{"family":"Hambursin","given":"Christine"},{"family":"Libaert","given":"Thierry"}],"issued":{"date-parts":[["2015",7,3]]}}}],"schema":"https://github.com/citation-style-language/schema/raw/master/csl-citation.json"} </w:instrText>
      </w:r>
      <w:r w:rsidR="00815DF7">
        <w:rPr>
          <w:rFonts w:ascii="Times New Roman" w:hAnsi="Times New Roman" w:cs="Times New Roman"/>
          <w:i/>
          <w:sz w:val="24"/>
          <w:szCs w:val="24"/>
          <w:lang w:val="fr-BE"/>
        </w:rPr>
        <w:fldChar w:fldCharType="separate"/>
      </w:r>
      <w:r w:rsidR="00815DF7" w:rsidRPr="00815DF7">
        <w:rPr>
          <w:rFonts w:ascii="Times New Roman" w:hAnsi="Times New Roman" w:cs="Times New Roman"/>
          <w:sz w:val="24"/>
          <w:lang w:val="fr-BE"/>
        </w:rPr>
        <w:t>(Catellani et al. 2015)</w:t>
      </w:r>
      <w:r w:rsidR="00815DF7">
        <w:rPr>
          <w:rFonts w:ascii="Times New Roman" w:hAnsi="Times New Roman" w:cs="Times New Roman"/>
          <w:i/>
          <w:sz w:val="24"/>
          <w:szCs w:val="24"/>
          <w:lang w:val="fr-BE"/>
        </w:rPr>
        <w:fldChar w:fldCharType="end"/>
      </w:r>
      <w:r w:rsidR="00815DF7">
        <w:rPr>
          <w:rFonts w:ascii="Times New Roman" w:hAnsi="Times New Roman" w:cs="Times New Roman"/>
          <w:i/>
          <w:sz w:val="24"/>
          <w:szCs w:val="24"/>
          <w:lang w:val="fr-BE"/>
        </w:rPr>
        <w:t xml:space="preserve"> </w:t>
      </w:r>
      <w:r>
        <w:rPr>
          <w:rFonts w:ascii="Times New Roman" w:hAnsi="Times New Roman" w:cs="Times New Roman"/>
          <w:sz w:val="24"/>
          <w:szCs w:val="24"/>
          <w:lang w:val="fr-BE"/>
        </w:rPr>
        <w:t>qui s’est peu à peu généralisé dans la communication des organisations, alignant ainsi les pratiques communicationnelles de la science sur celles</w:t>
      </w:r>
      <w:r w:rsidR="00815DF7">
        <w:rPr>
          <w:rFonts w:ascii="Times New Roman" w:hAnsi="Times New Roman" w:cs="Times New Roman"/>
          <w:sz w:val="24"/>
          <w:szCs w:val="24"/>
          <w:lang w:val="fr-BE"/>
        </w:rPr>
        <w:t xml:space="preserve"> d’autres secteurs d’activités, marchands ou non </w:t>
      </w:r>
      <w:r w:rsidR="00815DF7">
        <w:rPr>
          <w:rFonts w:ascii="Times New Roman" w:hAnsi="Times New Roman" w:cs="Times New Roman"/>
          <w:sz w:val="24"/>
          <w:szCs w:val="24"/>
          <w:lang w:val="fr-BE"/>
        </w:rPr>
        <w:lastRenderedPageBreak/>
        <w:t>marchands.</w:t>
      </w:r>
      <w:r w:rsidR="00152338">
        <w:rPr>
          <w:rFonts w:ascii="Times New Roman" w:hAnsi="Times New Roman" w:cs="Times New Roman"/>
          <w:sz w:val="24"/>
          <w:szCs w:val="24"/>
          <w:lang w:val="fr-BE"/>
        </w:rPr>
        <w:t xml:space="preserve"> </w:t>
      </w:r>
      <w:r w:rsidR="00E76415">
        <w:rPr>
          <w:rFonts w:ascii="Times New Roman" w:hAnsi="Times New Roman" w:cs="Times New Roman"/>
          <w:sz w:val="24"/>
          <w:szCs w:val="24"/>
          <w:lang w:val="fr-BE"/>
        </w:rPr>
        <w:t xml:space="preserve">La transparence </w:t>
      </w:r>
      <w:r w:rsidR="00BF4EC4">
        <w:rPr>
          <w:rFonts w:ascii="Times New Roman" w:hAnsi="Times New Roman" w:cs="Times New Roman"/>
          <w:sz w:val="24"/>
          <w:szCs w:val="24"/>
          <w:lang w:val="fr-BE"/>
        </w:rPr>
        <w:t>est en effet posée, estimons-nous,</w:t>
      </w:r>
      <w:r w:rsidR="0003310D">
        <w:rPr>
          <w:rFonts w:ascii="Times New Roman" w:hAnsi="Times New Roman" w:cs="Times New Roman"/>
          <w:sz w:val="24"/>
          <w:szCs w:val="24"/>
          <w:lang w:val="fr-BE"/>
        </w:rPr>
        <w:t xml:space="preserve"> comme un critère </w:t>
      </w:r>
      <w:r w:rsidR="00E76415">
        <w:rPr>
          <w:rFonts w:ascii="Times New Roman" w:hAnsi="Times New Roman" w:cs="Times New Roman"/>
          <w:sz w:val="24"/>
          <w:szCs w:val="24"/>
          <w:lang w:val="fr-BE"/>
        </w:rPr>
        <w:t>susceptible d’encourager la participation au sein des deux organisations médiatiques étudiées ici.</w:t>
      </w:r>
    </w:p>
    <w:p w:rsidR="000A4209" w:rsidRDefault="00B52971" w:rsidP="000A4209">
      <w:pPr>
        <w:jc w:val="both"/>
        <w:rPr>
          <w:rFonts w:ascii="Times New Roman" w:hAnsi="Times New Roman" w:cs="Times New Roman"/>
          <w:sz w:val="24"/>
          <w:szCs w:val="24"/>
          <w:lang w:val="fr-BE"/>
        </w:rPr>
      </w:pPr>
      <w:r>
        <w:rPr>
          <w:rFonts w:ascii="Times New Roman" w:hAnsi="Times New Roman" w:cs="Times New Roman"/>
          <w:sz w:val="24"/>
          <w:szCs w:val="24"/>
          <w:lang w:val="fr-BE"/>
        </w:rPr>
        <w:t>L</w:t>
      </w:r>
      <w:r w:rsidR="006A4B68" w:rsidRPr="006A4B68">
        <w:rPr>
          <w:rFonts w:ascii="Times New Roman" w:hAnsi="Times New Roman" w:cs="Times New Roman"/>
          <w:sz w:val="24"/>
          <w:szCs w:val="24"/>
          <w:lang w:val="fr-BE"/>
        </w:rPr>
        <w:t>’</w:t>
      </w:r>
      <w:r w:rsidR="006A4B68" w:rsidRPr="006A4B68">
        <w:rPr>
          <w:rFonts w:ascii="Times New Roman" w:hAnsi="Times New Roman" w:cs="Times New Roman"/>
          <w:i/>
          <w:sz w:val="24"/>
          <w:szCs w:val="24"/>
          <w:lang w:val="fr-BE"/>
        </w:rPr>
        <w:t>impératif de transparence</w:t>
      </w:r>
      <w:r w:rsidR="006A4B68" w:rsidRPr="006A4B68">
        <w:rPr>
          <w:rFonts w:ascii="Times New Roman" w:hAnsi="Times New Roman" w:cs="Times New Roman"/>
          <w:sz w:val="24"/>
          <w:szCs w:val="24"/>
          <w:lang w:val="fr-BE"/>
        </w:rPr>
        <w:t xml:space="preserve"> apparaît désormais comme un principe </w:t>
      </w:r>
      <w:r w:rsidR="001E5F5E">
        <w:rPr>
          <w:rFonts w:ascii="Times New Roman" w:hAnsi="Times New Roman" w:cs="Times New Roman"/>
          <w:sz w:val="24"/>
          <w:szCs w:val="24"/>
          <w:lang w:val="fr-BE"/>
        </w:rPr>
        <w:t xml:space="preserve">d’ordre éthique, </w:t>
      </w:r>
      <w:r w:rsidR="006A4B68" w:rsidRPr="006A4B68">
        <w:rPr>
          <w:rFonts w:ascii="Times New Roman" w:hAnsi="Times New Roman" w:cs="Times New Roman"/>
          <w:sz w:val="24"/>
          <w:szCs w:val="24"/>
          <w:lang w:val="fr-BE"/>
        </w:rPr>
        <w:t xml:space="preserve">indispensable à la construction de la confiance entre les parties prenantes. À cet égard, </w:t>
      </w:r>
      <w:r w:rsidR="006A4B68" w:rsidRPr="006A4B68">
        <w:rPr>
          <w:rFonts w:ascii="Times New Roman" w:hAnsi="Times New Roman" w:cs="Times New Roman"/>
          <w:i/>
          <w:sz w:val="24"/>
          <w:szCs w:val="24"/>
          <w:lang w:val="fr-BE"/>
        </w:rPr>
        <w:t xml:space="preserve">The Conversation </w:t>
      </w:r>
      <w:r w:rsidR="006A4B68" w:rsidRPr="006A4B68">
        <w:rPr>
          <w:rFonts w:ascii="Times New Roman" w:hAnsi="Times New Roman" w:cs="Times New Roman"/>
          <w:sz w:val="24"/>
          <w:szCs w:val="24"/>
          <w:lang w:val="fr-BE"/>
        </w:rPr>
        <w:t>multiplie les ouvertures, que ce soit dans la déclaration d’intérêt figurant sous le nom des experts au sein des articles</w:t>
      </w:r>
      <w:r w:rsidR="00300175">
        <w:rPr>
          <w:rFonts w:ascii="Times New Roman" w:hAnsi="Times New Roman" w:cs="Times New Roman"/>
          <w:sz w:val="24"/>
          <w:szCs w:val="24"/>
          <w:lang w:val="fr-BE"/>
        </w:rPr>
        <w:t xml:space="preserve"> — </w:t>
      </w:r>
      <w:r w:rsidR="00452272">
        <w:rPr>
          <w:rFonts w:ascii="Times New Roman" w:hAnsi="Times New Roman" w:cs="Times New Roman"/>
          <w:sz w:val="24"/>
          <w:szCs w:val="24"/>
          <w:lang w:val="fr-BE"/>
        </w:rPr>
        <w:t>véritable « dispositif de “mise en scène” de la transparence »</w:t>
      </w:r>
      <w:r w:rsidR="006C4598">
        <w:rPr>
          <w:rFonts w:ascii="Times New Roman" w:hAnsi="Times New Roman" w:cs="Times New Roman"/>
          <w:sz w:val="24"/>
          <w:szCs w:val="24"/>
          <w:lang w:val="fr-BE"/>
        </w:rPr>
        <w:t xml:space="preserve"> </w:t>
      </w:r>
      <w:r w:rsidR="006C4598">
        <w:rPr>
          <w:rFonts w:ascii="Times New Roman" w:hAnsi="Times New Roman" w:cs="Times New Roman"/>
          <w:sz w:val="24"/>
          <w:szCs w:val="24"/>
          <w:lang w:val="fr-BE"/>
        </w:rPr>
        <w:fldChar w:fldCharType="begin"/>
      </w:r>
      <w:r w:rsidR="006C4598">
        <w:rPr>
          <w:rFonts w:ascii="Times New Roman" w:hAnsi="Times New Roman" w:cs="Times New Roman"/>
          <w:sz w:val="24"/>
          <w:szCs w:val="24"/>
          <w:lang w:val="fr-BE"/>
        </w:rPr>
        <w:instrText xml:space="preserve"> ADDIN ZOTERO_ITEM CSL_CITATION {"citationID":"pXIKmGMy","properties":{"formattedCitation":"(Catellani et al. 2015, 8)","plainCitation":"(Catellani et al. 2015, 8)","noteIndex":0},"citationItems":[{"id":7170,"uris":["http://zotero.org/users/917725/items/XSKMA5Q4"],"uri":["http://zotero.org/users/917725/items/XSKMA5Q4"],"itemData":{"id":7170,"type":"book","abstract":"La notion de transparence pénètre largement la construction comme la circulation des objets et des pratiques signifiantes de nos sociétés. De ce foisonnement de « transparence » dans plusieurs domaines (politique, économique, social, culturel), ce volume considère d'abord ce qui concerne les organisations et leur communication. L'organisation, qu’elle soit marchande, non marchande, politique ou publique, doit rendre poreux et transparents ses frontières et ses non-dits, dans l’objectif espéré de garantir la confiance de ses parties prenantes externes et internes.Ce volume explore différentes manifestations et variantes de cet impératif de transparence en communication organisationnelle, en proposant des analyses d’auteurs scientifiques et professionnels de divers pays et continents. Cette notion est analysée comme objet de discours (communication sur la transparence) et comme processus (la transparence de la communication), en mobilisant des approches et concepts multiples afin d’offrir des clés de lecture innovantes d’un phénomène complexe.","ISBN":"978-2-87558-388-8","language":"fr","note":"Google-Books-ID: dxWLCgAAQBAJ","number-of-pages":"331","publisher":"Presses universitaires de Louvain","source":"Google Books","title":"La communication transparente: L'impératif de la transparence dans le discours des organisations","title-short":"La communication transparente","author":[{"family":"Catellani","given":"Andrea"},{"family":"Crucifix","given":"Audrey"},{"family":"Hambursin","given":"Christine"},{"family":"Libaert","given":"Thierry"}],"issued":{"date-parts":[["2015",7,3]]}},"locator":"8"}],"schema":"https://github.com/citation-style-language/schema/raw/master/csl-citation.json"} </w:instrText>
      </w:r>
      <w:r w:rsidR="006C4598">
        <w:rPr>
          <w:rFonts w:ascii="Times New Roman" w:hAnsi="Times New Roman" w:cs="Times New Roman"/>
          <w:sz w:val="24"/>
          <w:szCs w:val="24"/>
          <w:lang w:val="fr-BE"/>
        </w:rPr>
        <w:fldChar w:fldCharType="separate"/>
      </w:r>
      <w:r w:rsidR="006C4598" w:rsidRPr="006C4598">
        <w:rPr>
          <w:rFonts w:ascii="Times New Roman" w:hAnsi="Times New Roman" w:cs="Times New Roman"/>
          <w:sz w:val="24"/>
          <w:lang w:val="fr-BE"/>
        </w:rPr>
        <w:t>(Catellani et al. 2015, 8)</w:t>
      </w:r>
      <w:r w:rsidR="006C4598">
        <w:rPr>
          <w:rFonts w:ascii="Times New Roman" w:hAnsi="Times New Roman" w:cs="Times New Roman"/>
          <w:sz w:val="24"/>
          <w:szCs w:val="24"/>
          <w:lang w:val="fr-BE"/>
        </w:rPr>
        <w:fldChar w:fldCharType="end"/>
      </w:r>
      <w:r w:rsidR="00300175">
        <w:rPr>
          <w:rFonts w:ascii="Times New Roman" w:hAnsi="Times New Roman" w:cs="Times New Roman"/>
          <w:sz w:val="24"/>
          <w:szCs w:val="24"/>
          <w:lang w:val="fr-BE"/>
        </w:rPr>
        <w:t xml:space="preserve"> —</w:t>
      </w:r>
      <w:r w:rsidR="00452272">
        <w:rPr>
          <w:rFonts w:ascii="Times New Roman" w:hAnsi="Times New Roman" w:cs="Times New Roman"/>
          <w:sz w:val="24"/>
          <w:szCs w:val="24"/>
          <w:lang w:val="fr-BE"/>
        </w:rPr>
        <w:t>,</w:t>
      </w:r>
      <w:r>
        <w:rPr>
          <w:rFonts w:ascii="Times New Roman" w:hAnsi="Times New Roman" w:cs="Times New Roman"/>
          <w:sz w:val="24"/>
          <w:szCs w:val="24"/>
          <w:lang w:val="fr-BE"/>
        </w:rPr>
        <w:t xml:space="preserve"> la</w:t>
      </w:r>
      <w:r w:rsidR="006A4B68" w:rsidRPr="006A4B68">
        <w:rPr>
          <w:rFonts w:ascii="Times New Roman" w:hAnsi="Times New Roman" w:cs="Times New Roman"/>
          <w:sz w:val="24"/>
          <w:szCs w:val="24"/>
          <w:lang w:val="fr-BE"/>
        </w:rPr>
        <w:t xml:space="preserve"> rubriques d’explicitation des procédés de financement</w:t>
      </w:r>
      <w:r>
        <w:rPr>
          <w:rFonts w:ascii="Times New Roman" w:hAnsi="Times New Roman" w:cs="Times New Roman"/>
          <w:sz w:val="24"/>
          <w:szCs w:val="24"/>
          <w:lang w:val="fr-BE"/>
        </w:rPr>
        <w:t xml:space="preserve"> [10</w:t>
      </w:r>
      <w:r w:rsidR="006E6B22">
        <w:rPr>
          <w:rFonts w:ascii="Times New Roman" w:hAnsi="Times New Roman" w:cs="Times New Roman"/>
          <w:sz w:val="24"/>
          <w:szCs w:val="24"/>
          <w:lang w:val="fr-BE"/>
        </w:rPr>
        <w:t>]</w:t>
      </w:r>
      <w:r w:rsidR="00331AE6">
        <w:rPr>
          <w:rFonts w:ascii="Times New Roman" w:hAnsi="Times New Roman" w:cs="Times New Roman"/>
          <w:sz w:val="24"/>
          <w:szCs w:val="24"/>
          <w:lang w:val="fr-BE"/>
        </w:rPr>
        <w:t xml:space="preserve"> ou</w:t>
      </w:r>
      <w:r w:rsidR="006E6B22">
        <w:rPr>
          <w:rFonts w:ascii="Times New Roman" w:hAnsi="Times New Roman" w:cs="Times New Roman"/>
          <w:sz w:val="24"/>
          <w:szCs w:val="24"/>
          <w:lang w:val="fr-BE"/>
        </w:rPr>
        <w:t xml:space="preserve"> les</w:t>
      </w:r>
      <w:r w:rsidR="005973D5">
        <w:rPr>
          <w:rFonts w:ascii="Times New Roman" w:hAnsi="Times New Roman" w:cs="Times New Roman"/>
          <w:sz w:val="24"/>
          <w:szCs w:val="24"/>
          <w:lang w:val="fr-BE"/>
        </w:rPr>
        <w:t xml:space="preserve"> charte</w:t>
      </w:r>
      <w:r w:rsidR="006E6B22">
        <w:rPr>
          <w:rFonts w:ascii="Times New Roman" w:hAnsi="Times New Roman" w:cs="Times New Roman"/>
          <w:sz w:val="24"/>
          <w:szCs w:val="24"/>
          <w:lang w:val="fr-BE"/>
        </w:rPr>
        <w:t>s</w:t>
      </w:r>
      <w:r w:rsidR="00DE6ACD">
        <w:rPr>
          <w:rFonts w:ascii="Times New Roman" w:hAnsi="Times New Roman" w:cs="Times New Roman"/>
          <w:sz w:val="24"/>
          <w:szCs w:val="24"/>
          <w:lang w:val="fr-BE"/>
        </w:rPr>
        <w:t xml:space="preserve"> </w:t>
      </w:r>
      <w:r w:rsidR="006E6B22">
        <w:rPr>
          <w:rFonts w:ascii="Times New Roman" w:hAnsi="Times New Roman" w:cs="Times New Roman"/>
          <w:sz w:val="24"/>
          <w:szCs w:val="24"/>
          <w:lang w:val="fr-BE"/>
        </w:rPr>
        <w:t xml:space="preserve">[6, 14]. Dans la communication de </w:t>
      </w:r>
      <w:r w:rsidR="006E6B22" w:rsidRPr="006E6B22">
        <w:rPr>
          <w:rFonts w:ascii="Times New Roman" w:hAnsi="Times New Roman" w:cs="Times New Roman"/>
          <w:i/>
          <w:sz w:val="24"/>
          <w:szCs w:val="24"/>
          <w:lang w:val="fr-BE"/>
        </w:rPr>
        <w:t>The Conversation</w:t>
      </w:r>
      <w:r w:rsidR="006E6B22">
        <w:rPr>
          <w:rFonts w:ascii="Times New Roman" w:hAnsi="Times New Roman" w:cs="Times New Roman"/>
          <w:sz w:val="24"/>
          <w:szCs w:val="24"/>
          <w:lang w:val="fr-BE"/>
        </w:rPr>
        <w:t>, cette transparence est mise au service des valeurs éthiques portées par l’organisation, qui se déclare tout entière dévouée à</w:t>
      </w:r>
      <w:r>
        <w:rPr>
          <w:rFonts w:ascii="Times New Roman" w:hAnsi="Times New Roman" w:cs="Times New Roman"/>
          <w:sz w:val="24"/>
          <w:szCs w:val="24"/>
          <w:lang w:val="fr-BE"/>
        </w:rPr>
        <w:t xml:space="preserve"> l’</w:t>
      </w:r>
      <w:r>
        <w:rPr>
          <w:rFonts w:ascii="Times New Roman" w:hAnsi="Times New Roman" w:cs="Times New Roman"/>
          <w:i/>
          <w:sz w:val="24"/>
          <w:szCs w:val="24"/>
          <w:lang w:val="fr-BE"/>
        </w:rPr>
        <w:t xml:space="preserve">intérêt général </w:t>
      </w:r>
      <w:r w:rsidR="005973D5">
        <w:rPr>
          <w:rFonts w:ascii="Times New Roman" w:hAnsi="Times New Roman" w:cs="Times New Roman"/>
          <w:sz w:val="24"/>
          <w:szCs w:val="24"/>
          <w:lang w:val="fr-BE"/>
        </w:rPr>
        <w:t>[7, 14]</w:t>
      </w:r>
      <w:r w:rsidR="006B2D0F">
        <w:rPr>
          <w:rFonts w:ascii="Times New Roman" w:hAnsi="Times New Roman" w:cs="Times New Roman"/>
          <w:sz w:val="24"/>
          <w:szCs w:val="24"/>
          <w:lang w:val="fr-BE"/>
        </w:rPr>
        <w:t>. La transparence</w:t>
      </w:r>
      <w:r w:rsidR="00333549">
        <w:rPr>
          <w:rFonts w:ascii="Times New Roman" w:hAnsi="Times New Roman" w:cs="Times New Roman"/>
          <w:sz w:val="24"/>
          <w:szCs w:val="24"/>
          <w:lang w:val="fr-BE"/>
        </w:rPr>
        <w:t xml:space="preserve">, </w:t>
      </w:r>
      <w:r w:rsidR="001902C8">
        <w:rPr>
          <w:rFonts w:ascii="Times New Roman" w:hAnsi="Times New Roman" w:cs="Times New Roman"/>
          <w:sz w:val="24"/>
          <w:szCs w:val="24"/>
          <w:lang w:val="fr-BE"/>
        </w:rPr>
        <w:t>qui va de pair avec</w:t>
      </w:r>
      <w:r w:rsidR="00333549">
        <w:rPr>
          <w:rFonts w:ascii="Times New Roman" w:hAnsi="Times New Roman" w:cs="Times New Roman"/>
          <w:sz w:val="24"/>
          <w:szCs w:val="24"/>
          <w:lang w:val="fr-BE"/>
        </w:rPr>
        <w:t xml:space="preserve"> l’</w:t>
      </w:r>
      <w:r w:rsidR="00333549">
        <w:rPr>
          <w:rFonts w:ascii="Times New Roman" w:hAnsi="Times New Roman" w:cs="Times New Roman"/>
          <w:i/>
          <w:sz w:val="24"/>
          <w:szCs w:val="24"/>
          <w:lang w:val="fr-BE"/>
        </w:rPr>
        <w:t>indépendance</w:t>
      </w:r>
      <w:r w:rsidR="00333549">
        <w:rPr>
          <w:rFonts w:ascii="Times New Roman" w:hAnsi="Times New Roman" w:cs="Times New Roman"/>
          <w:sz w:val="24"/>
          <w:szCs w:val="24"/>
          <w:lang w:val="fr-BE"/>
        </w:rPr>
        <w:t xml:space="preserve"> </w:t>
      </w:r>
      <w:r w:rsidR="001902C8">
        <w:rPr>
          <w:rFonts w:ascii="Times New Roman" w:hAnsi="Times New Roman" w:cs="Times New Roman"/>
          <w:sz w:val="24"/>
          <w:szCs w:val="24"/>
          <w:lang w:val="fr-BE"/>
        </w:rPr>
        <w:t xml:space="preserve">de l’organisation </w:t>
      </w:r>
      <w:r w:rsidR="00333549">
        <w:rPr>
          <w:rFonts w:ascii="Times New Roman" w:hAnsi="Times New Roman" w:cs="Times New Roman"/>
          <w:sz w:val="24"/>
          <w:szCs w:val="24"/>
          <w:lang w:val="fr-BE"/>
        </w:rPr>
        <w:t>[5],</w:t>
      </w:r>
      <w:r w:rsidR="006B2D0F">
        <w:rPr>
          <w:rFonts w:ascii="Times New Roman" w:hAnsi="Times New Roman" w:cs="Times New Roman"/>
          <w:sz w:val="24"/>
          <w:szCs w:val="24"/>
          <w:lang w:val="fr-BE"/>
        </w:rPr>
        <w:t xml:space="preserve"> </w:t>
      </w:r>
      <w:r w:rsidR="00D306F0">
        <w:rPr>
          <w:rFonts w:ascii="Times New Roman" w:hAnsi="Times New Roman" w:cs="Times New Roman"/>
          <w:sz w:val="24"/>
          <w:szCs w:val="24"/>
          <w:lang w:val="fr-BE"/>
        </w:rPr>
        <w:t xml:space="preserve">est ainsi posée comme </w:t>
      </w:r>
      <w:r w:rsidR="003E2DD8">
        <w:rPr>
          <w:rFonts w:ascii="Times New Roman" w:hAnsi="Times New Roman" w:cs="Times New Roman"/>
          <w:sz w:val="24"/>
          <w:szCs w:val="24"/>
          <w:lang w:val="fr-BE"/>
        </w:rPr>
        <w:t xml:space="preserve">une </w:t>
      </w:r>
      <w:r w:rsidR="00D306F0">
        <w:rPr>
          <w:rFonts w:ascii="Times New Roman" w:hAnsi="Times New Roman" w:cs="Times New Roman"/>
          <w:sz w:val="24"/>
          <w:szCs w:val="24"/>
          <w:lang w:val="fr-BE"/>
        </w:rPr>
        <w:t>garantie</w:t>
      </w:r>
      <w:r w:rsidR="006B2D0F">
        <w:rPr>
          <w:rFonts w:ascii="Times New Roman" w:hAnsi="Times New Roman" w:cs="Times New Roman"/>
          <w:sz w:val="24"/>
          <w:szCs w:val="24"/>
          <w:lang w:val="fr-BE"/>
        </w:rPr>
        <w:t xml:space="preserve"> de </w:t>
      </w:r>
      <w:r w:rsidR="00B16B17">
        <w:rPr>
          <w:rFonts w:ascii="Times New Roman" w:hAnsi="Times New Roman" w:cs="Times New Roman"/>
          <w:sz w:val="24"/>
          <w:szCs w:val="24"/>
          <w:lang w:val="fr-BE"/>
        </w:rPr>
        <w:t xml:space="preserve">son </w:t>
      </w:r>
      <w:r w:rsidR="006B2D0F" w:rsidRPr="00B16B17">
        <w:rPr>
          <w:rFonts w:ascii="Times New Roman" w:hAnsi="Times New Roman" w:cs="Times New Roman"/>
          <w:i/>
          <w:sz w:val="24"/>
          <w:szCs w:val="24"/>
          <w:lang w:val="fr-BE"/>
        </w:rPr>
        <w:t>intégrité</w:t>
      </w:r>
      <w:r w:rsidR="006B2D0F">
        <w:rPr>
          <w:rFonts w:ascii="Times New Roman" w:hAnsi="Times New Roman" w:cs="Times New Roman"/>
          <w:sz w:val="24"/>
          <w:szCs w:val="24"/>
          <w:lang w:val="fr-BE"/>
        </w:rPr>
        <w:t xml:space="preserve"> </w:t>
      </w:r>
      <w:r w:rsidR="00B16B17">
        <w:rPr>
          <w:rFonts w:ascii="Times New Roman" w:hAnsi="Times New Roman" w:cs="Times New Roman"/>
          <w:sz w:val="24"/>
          <w:szCs w:val="24"/>
          <w:lang w:val="fr-BE"/>
        </w:rPr>
        <w:t xml:space="preserve">[6] </w:t>
      </w:r>
      <w:r w:rsidR="006B2D0F">
        <w:rPr>
          <w:rFonts w:ascii="Times New Roman" w:hAnsi="Times New Roman" w:cs="Times New Roman"/>
          <w:sz w:val="24"/>
          <w:szCs w:val="24"/>
          <w:lang w:val="fr-BE"/>
        </w:rPr>
        <w:t xml:space="preserve">et de la fiabilité des publications, </w:t>
      </w:r>
      <w:r w:rsidR="00D306F0">
        <w:rPr>
          <w:rFonts w:ascii="Times New Roman" w:hAnsi="Times New Roman" w:cs="Times New Roman"/>
          <w:sz w:val="24"/>
          <w:szCs w:val="24"/>
          <w:lang w:val="fr-BE"/>
        </w:rPr>
        <w:t>les auteurs tout comme les éditeurs étant libres de toute pression partisane et/ou financière</w:t>
      </w:r>
      <w:r w:rsidR="00F0174F">
        <w:rPr>
          <w:rStyle w:val="Appelnotedebasdep"/>
          <w:rFonts w:ascii="Times New Roman" w:hAnsi="Times New Roman" w:cs="Times New Roman"/>
          <w:sz w:val="24"/>
          <w:szCs w:val="24"/>
          <w:lang w:val="fr-BE"/>
        </w:rPr>
        <w:footnoteReference w:id="13"/>
      </w:r>
      <w:r w:rsidR="00D306F0">
        <w:rPr>
          <w:rFonts w:ascii="Times New Roman" w:hAnsi="Times New Roman" w:cs="Times New Roman"/>
          <w:sz w:val="24"/>
          <w:szCs w:val="24"/>
          <w:lang w:val="fr-BE"/>
        </w:rPr>
        <w:t>.</w:t>
      </w:r>
      <w:r w:rsidR="00A61146">
        <w:rPr>
          <w:rFonts w:ascii="Times New Roman" w:hAnsi="Times New Roman" w:cs="Times New Roman"/>
          <w:sz w:val="24"/>
          <w:szCs w:val="24"/>
          <w:lang w:val="fr-BE"/>
        </w:rPr>
        <w:t xml:space="preserve"> </w:t>
      </w:r>
      <w:r w:rsidR="00250D78">
        <w:rPr>
          <w:rFonts w:ascii="Times New Roman" w:hAnsi="Times New Roman" w:cs="Times New Roman"/>
          <w:sz w:val="24"/>
          <w:szCs w:val="24"/>
          <w:lang w:val="fr-BE"/>
        </w:rPr>
        <w:t>Car</w:t>
      </w:r>
      <w:r w:rsidR="00A61146">
        <w:rPr>
          <w:rFonts w:ascii="Times New Roman" w:hAnsi="Times New Roman" w:cs="Times New Roman"/>
          <w:sz w:val="24"/>
          <w:szCs w:val="24"/>
          <w:lang w:val="fr-BE"/>
        </w:rPr>
        <w:t xml:space="preserve"> c’est bien sur cette mission démocratique de</w:t>
      </w:r>
      <w:r w:rsidR="00D131F9">
        <w:rPr>
          <w:rFonts w:ascii="Times New Roman" w:hAnsi="Times New Roman" w:cs="Times New Roman"/>
          <w:sz w:val="24"/>
          <w:szCs w:val="24"/>
          <w:lang w:val="fr-BE"/>
        </w:rPr>
        <w:t xml:space="preserve"> lutte contre la désinformation</w:t>
      </w:r>
      <w:r w:rsidR="005C61C5">
        <w:rPr>
          <w:rFonts w:ascii="Times New Roman" w:hAnsi="Times New Roman" w:cs="Times New Roman"/>
          <w:sz w:val="24"/>
          <w:szCs w:val="24"/>
          <w:lang w:val="fr-BE"/>
        </w:rPr>
        <w:t>, établissant sa plus-value sociale</w:t>
      </w:r>
      <w:r w:rsidR="00F01959">
        <w:rPr>
          <w:rFonts w:ascii="Times New Roman" w:hAnsi="Times New Roman" w:cs="Times New Roman"/>
          <w:sz w:val="24"/>
          <w:szCs w:val="24"/>
          <w:lang w:val="fr-BE"/>
        </w:rPr>
        <w:t xml:space="preserve"> — il s’agit en effet « </w:t>
      </w:r>
      <w:r w:rsidR="00F01959" w:rsidRPr="00F01959">
        <w:rPr>
          <w:rFonts w:ascii="Times New Roman" w:hAnsi="Times New Roman" w:cs="Times New Roman"/>
          <w:sz w:val="24"/>
          <w:szCs w:val="24"/>
          <w:lang w:val="fr-BE"/>
        </w:rPr>
        <w:t>d'aider à rebâtir la confiance envers des conte</w:t>
      </w:r>
      <w:r w:rsidR="00F01959">
        <w:rPr>
          <w:rFonts w:ascii="Times New Roman" w:hAnsi="Times New Roman" w:cs="Times New Roman"/>
          <w:sz w:val="24"/>
          <w:szCs w:val="24"/>
          <w:lang w:val="fr-BE"/>
        </w:rPr>
        <w:t>nus journalistiques de qualité. </w:t>
      </w:r>
      <w:r w:rsidR="00F01959" w:rsidRPr="00F01959">
        <w:rPr>
          <w:rFonts w:ascii="Times New Roman" w:hAnsi="Times New Roman" w:cs="Times New Roman"/>
          <w:sz w:val="24"/>
          <w:szCs w:val="24"/>
          <w:lang w:val="fr-BE"/>
        </w:rPr>
        <w:t>»</w:t>
      </w:r>
      <w:r w:rsidR="00F01959">
        <w:rPr>
          <w:rFonts w:ascii="Times New Roman" w:hAnsi="Times New Roman" w:cs="Times New Roman"/>
          <w:sz w:val="24"/>
          <w:szCs w:val="24"/>
          <w:lang w:val="fr-BE"/>
        </w:rPr>
        <w:t xml:space="preserve"> —</w:t>
      </w:r>
      <w:r w:rsidR="005C61C5">
        <w:rPr>
          <w:rFonts w:ascii="Times New Roman" w:hAnsi="Times New Roman" w:cs="Times New Roman"/>
          <w:sz w:val="24"/>
          <w:szCs w:val="24"/>
          <w:lang w:val="fr-BE"/>
        </w:rPr>
        <w:t>,</w:t>
      </w:r>
      <w:r w:rsidR="00A61146">
        <w:rPr>
          <w:rFonts w:ascii="Times New Roman" w:hAnsi="Times New Roman" w:cs="Times New Roman"/>
          <w:sz w:val="24"/>
          <w:szCs w:val="24"/>
          <w:lang w:val="fr-BE"/>
        </w:rPr>
        <w:t xml:space="preserve"> que se fonde la communication de </w:t>
      </w:r>
      <w:r w:rsidR="00A61146">
        <w:rPr>
          <w:rFonts w:ascii="Times New Roman" w:hAnsi="Times New Roman" w:cs="Times New Roman"/>
          <w:i/>
          <w:sz w:val="24"/>
          <w:szCs w:val="24"/>
          <w:lang w:val="fr-BE"/>
        </w:rPr>
        <w:t>The Conversation</w:t>
      </w:r>
      <w:r w:rsidR="005C61C5">
        <w:rPr>
          <w:rFonts w:ascii="Times New Roman" w:hAnsi="Times New Roman" w:cs="Times New Roman"/>
          <w:sz w:val="24"/>
          <w:szCs w:val="24"/>
          <w:lang w:val="fr-BE"/>
        </w:rPr>
        <w:t> </w:t>
      </w:r>
      <w:r w:rsidR="00D131F9">
        <w:rPr>
          <w:rFonts w:ascii="Times New Roman" w:hAnsi="Times New Roman" w:cs="Times New Roman"/>
          <w:sz w:val="24"/>
          <w:szCs w:val="24"/>
          <w:lang w:val="fr-BE"/>
        </w:rPr>
        <w:t xml:space="preserve">: </w:t>
      </w:r>
      <w:r w:rsidR="00874341">
        <w:rPr>
          <w:rFonts w:ascii="Times New Roman" w:hAnsi="Times New Roman" w:cs="Times New Roman"/>
          <w:sz w:val="24"/>
          <w:szCs w:val="24"/>
          <w:lang w:val="fr-BE"/>
        </w:rPr>
        <w:t xml:space="preserve">grâce à l’expérience journalistique de ses rédacteurs, </w:t>
      </w:r>
      <w:r w:rsidR="00572C76" w:rsidRPr="00EE33CE">
        <w:rPr>
          <w:rFonts w:ascii="Times New Roman" w:hAnsi="Times New Roman" w:cs="Times New Roman"/>
          <w:sz w:val="24"/>
          <w:szCs w:val="24"/>
          <w:lang w:val="fr-BE"/>
        </w:rPr>
        <w:t>l’organisation</w:t>
      </w:r>
      <w:r w:rsidR="008303C0" w:rsidRPr="00EE33CE">
        <w:rPr>
          <w:rFonts w:ascii="Times New Roman" w:hAnsi="Times New Roman" w:cs="Times New Roman"/>
          <w:sz w:val="24"/>
          <w:szCs w:val="24"/>
          <w:lang w:val="fr-BE"/>
        </w:rPr>
        <w:t xml:space="preserve"> dote de valeur les productions de la recherche en les diffusant sur </w:t>
      </w:r>
      <w:r w:rsidR="00D131F9" w:rsidRPr="00EE33CE">
        <w:rPr>
          <w:rFonts w:ascii="Times New Roman" w:hAnsi="Times New Roman" w:cs="Times New Roman"/>
          <w:sz w:val="24"/>
          <w:szCs w:val="24"/>
          <w:lang w:val="fr-BE"/>
        </w:rPr>
        <w:t>une scène médiatique originale</w:t>
      </w:r>
      <w:r w:rsidR="00970BC3" w:rsidRPr="00EE33CE">
        <w:rPr>
          <w:rFonts w:ascii="Times New Roman" w:hAnsi="Times New Roman" w:cs="Times New Roman"/>
          <w:sz w:val="24"/>
          <w:szCs w:val="24"/>
          <w:lang w:val="fr-BE"/>
        </w:rPr>
        <w:t xml:space="preserve">, </w:t>
      </w:r>
      <w:r w:rsidR="00A16D6A" w:rsidRPr="00EE33CE">
        <w:rPr>
          <w:rFonts w:ascii="Times New Roman" w:hAnsi="Times New Roman" w:cs="Times New Roman"/>
          <w:sz w:val="24"/>
          <w:szCs w:val="24"/>
          <w:lang w:val="fr-BE"/>
        </w:rPr>
        <w:t xml:space="preserve">dont </w:t>
      </w:r>
      <w:r w:rsidR="002C6F5B" w:rsidRPr="00EE33CE">
        <w:rPr>
          <w:rFonts w:ascii="Times New Roman" w:hAnsi="Times New Roman" w:cs="Times New Roman"/>
          <w:sz w:val="24"/>
          <w:szCs w:val="24"/>
          <w:lang w:val="fr-BE"/>
        </w:rPr>
        <w:t>elle</w:t>
      </w:r>
      <w:r w:rsidR="00A16D6A" w:rsidRPr="00EE33CE">
        <w:rPr>
          <w:rFonts w:ascii="Times New Roman" w:hAnsi="Times New Roman" w:cs="Times New Roman"/>
          <w:sz w:val="24"/>
          <w:szCs w:val="24"/>
          <w:lang w:val="fr-BE"/>
        </w:rPr>
        <w:t xml:space="preserve"> souligne la différence avec d’autres</w:t>
      </w:r>
      <w:r w:rsidR="00D131F9" w:rsidRPr="00EE33CE">
        <w:rPr>
          <w:rFonts w:ascii="Times New Roman" w:hAnsi="Times New Roman" w:cs="Times New Roman"/>
          <w:sz w:val="24"/>
          <w:szCs w:val="24"/>
          <w:lang w:val="fr-BE"/>
        </w:rPr>
        <w:t xml:space="preserve"> genres </w:t>
      </w:r>
      <w:r w:rsidR="00A16D6A" w:rsidRPr="00EE33CE">
        <w:rPr>
          <w:rFonts w:ascii="Times New Roman" w:hAnsi="Times New Roman" w:cs="Times New Roman"/>
          <w:sz w:val="24"/>
          <w:szCs w:val="24"/>
          <w:lang w:val="fr-BE"/>
        </w:rPr>
        <w:t xml:space="preserve">de la communication médiatique </w:t>
      </w:r>
      <w:r w:rsidR="00D131F9" w:rsidRPr="00EE33CE">
        <w:rPr>
          <w:rFonts w:ascii="Times New Roman" w:hAnsi="Times New Roman" w:cs="Times New Roman"/>
          <w:sz w:val="24"/>
          <w:szCs w:val="24"/>
          <w:lang w:val="fr-BE"/>
        </w:rPr>
        <w:t>ou scientifique</w:t>
      </w:r>
      <w:r w:rsidR="007408BE" w:rsidRPr="00EE33CE">
        <w:rPr>
          <w:rStyle w:val="Appelnotedebasdep"/>
          <w:rFonts w:ascii="Times New Roman" w:hAnsi="Times New Roman" w:cs="Times New Roman"/>
          <w:sz w:val="24"/>
          <w:szCs w:val="24"/>
          <w:lang w:val="fr-BE"/>
        </w:rPr>
        <w:footnoteReference w:id="14"/>
      </w:r>
      <w:r w:rsidR="005F69B6" w:rsidRPr="00EE33CE">
        <w:rPr>
          <w:rFonts w:ascii="Times New Roman" w:hAnsi="Times New Roman" w:cs="Times New Roman"/>
          <w:sz w:val="24"/>
          <w:szCs w:val="24"/>
          <w:lang w:val="fr-BE"/>
        </w:rPr>
        <w:t xml:space="preserve">. </w:t>
      </w:r>
      <w:r w:rsidR="00F74175" w:rsidRPr="00EE33CE">
        <w:rPr>
          <w:rFonts w:ascii="Times New Roman" w:hAnsi="Times New Roman" w:cs="Times New Roman"/>
          <w:sz w:val="24"/>
          <w:szCs w:val="24"/>
          <w:lang w:val="fr-BE"/>
        </w:rPr>
        <w:t>C</w:t>
      </w:r>
      <w:r w:rsidR="003A02A6" w:rsidRPr="00EE33CE">
        <w:rPr>
          <w:rFonts w:ascii="Times New Roman" w:hAnsi="Times New Roman" w:cs="Times New Roman"/>
          <w:sz w:val="24"/>
          <w:szCs w:val="24"/>
          <w:lang w:val="fr-BE"/>
        </w:rPr>
        <w:t>ette mission d’intérêt général garantie par l’indépendance politique et financière de l’organisation m</w:t>
      </w:r>
      <w:r w:rsidR="00F74175" w:rsidRPr="00EE33CE">
        <w:rPr>
          <w:rFonts w:ascii="Times New Roman" w:hAnsi="Times New Roman" w:cs="Times New Roman"/>
          <w:sz w:val="24"/>
          <w:szCs w:val="24"/>
          <w:lang w:val="fr-BE"/>
        </w:rPr>
        <w:t>édiatique encourage une éventuelle</w:t>
      </w:r>
      <w:r w:rsidR="000A4209" w:rsidRPr="00EE33CE">
        <w:rPr>
          <w:rFonts w:ascii="Times New Roman" w:hAnsi="Times New Roman" w:cs="Times New Roman"/>
          <w:sz w:val="24"/>
          <w:szCs w:val="24"/>
          <w:lang w:val="fr-BE"/>
        </w:rPr>
        <w:t xml:space="preserve"> participation financière des institutions et lecteurs [</w:t>
      </w:r>
      <w:r w:rsidR="00EC46A9">
        <w:rPr>
          <w:rFonts w:ascii="Times New Roman" w:hAnsi="Times New Roman" w:cs="Times New Roman"/>
          <w:sz w:val="24"/>
          <w:szCs w:val="24"/>
          <w:lang w:val="fr-BE"/>
        </w:rPr>
        <w:t>16</w:t>
      </w:r>
      <w:r w:rsidR="000A4209" w:rsidRPr="00EE33CE">
        <w:rPr>
          <w:rFonts w:ascii="Times New Roman" w:hAnsi="Times New Roman" w:cs="Times New Roman"/>
          <w:sz w:val="24"/>
          <w:szCs w:val="24"/>
          <w:lang w:val="fr-BE"/>
        </w:rPr>
        <w:t>]</w:t>
      </w:r>
      <w:r w:rsidR="000A4209" w:rsidRPr="00EE33CE">
        <w:rPr>
          <w:rStyle w:val="Appelnotedebasdep"/>
          <w:rFonts w:ascii="Times New Roman" w:hAnsi="Times New Roman" w:cs="Times New Roman"/>
          <w:sz w:val="24"/>
          <w:szCs w:val="24"/>
          <w:lang w:val="fr-BE"/>
        </w:rPr>
        <w:footnoteReference w:id="15"/>
      </w:r>
      <w:r w:rsidR="00D311C6" w:rsidRPr="00EE33CE">
        <w:rPr>
          <w:rFonts w:ascii="Times New Roman" w:hAnsi="Times New Roman" w:cs="Times New Roman"/>
          <w:sz w:val="24"/>
          <w:szCs w:val="24"/>
          <w:lang w:val="fr-BE"/>
        </w:rPr>
        <w:t>,</w:t>
      </w:r>
      <w:r w:rsidR="00B1781C" w:rsidRPr="00EE33CE">
        <w:rPr>
          <w:rFonts w:ascii="Times New Roman" w:hAnsi="Times New Roman" w:cs="Times New Roman"/>
          <w:sz w:val="24"/>
          <w:szCs w:val="24"/>
          <w:lang w:val="fr-BE"/>
        </w:rPr>
        <w:t xml:space="preserve"> </w:t>
      </w:r>
      <w:r w:rsidR="00D311C6" w:rsidRPr="00EE33CE">
        <w:rPr>
          <w:rFonts w:ascii="Times New Roman" w:hAnsi="Times New Roman" w:cs="Times New Roman"/>
          <w:sz w:val="24"/>
          <w:szCs w:val="24"/>
          <w:lang w:val="fr-BE"/>
        </w:rPr>
        <w:t xml:space="preserve">dès lors admis dans le cercle des « Amis de The Conversation » [15]. </w:t>
      </w:r>
      <w:r w:rsidR="003A02A6" w:rsidRPr="00EE33CE">
        <w:rPr>
          <w:rFonts w:ascii="Times New Roman" w:hAnsi="Times New Roman" w:cs="Times New Roman"/>
          <w:sz w:val="24"/>
          <w:szCs w:val="24"/>
          <w:lang w:val="fr-BE"/>
        </w:rPr>
        <w:t>Enfin</w:t>
      </w:r>
      <w:r w:rsidR="003A02A6">
        <w:rPr>
          <w:rFonts w:ascii="Times New Roman" w:hAnsi="Times New Roman" w:cs="Times New Roman"/>
          <w:sz w:val="24"/>
          <w:szCs w:val="24"/>
          <w:lang w:val="fr-BE"/>
        </w:rPr>
        <w:t xml:space="preserve">, la transparence est </w:t>
      </w:r>
      <w:r w:rsidR="00E0142B">
        <w:rPr>
          <w:rFonts w:ascii="Times New Roman" w:hAnsi="Times New Roman" w:cs="Times New Roman"/>
          <w:sz w:val="24"/>
          <w:szCs w:val="24"/>
          <w:lang w:val="fr-BE"/>
        </w:rPr>
        <w:t xml:space="preserve">également </w:t>
      </w:r>
      <w:r w:rsidR="003A02A6">
        <w:rPr>
          <w:rFonts w:ascii="Times New Roman" w:hAnsi="Times New Roman" w:cs="Times New Roman"/>
          <w:sz w:val="24"/>
          <w:szCs w:val="24"/>
          <w:lang w:val="fr-BE"/>
        </w:rPr>
        <w:t xml:space="preserve">requise dans le chef des </w:t>
      </w:r>
      <w:r w:rsidR="00721971">
        <w:rPr>
          <w:rFonts w:ascii="Times New Roman" w:hAnsi="Times New Roman" w:cs="Times New Roman"/>
          <w:sz w:val="24"/>
          <w:szCs w:val="24"/>
          <w:lang w:val="fr-BE"/>
        </w:rPr>
        <w:t>participants aux discussions</w:t>
      </w:r>
      <w:r w:rsidR="003A02A6">
        <w:rPr>
          <w:rFonts w:ascii="Times New Roman" w:hAnsi="Times New Roman" w:cs="Times New Roman"/>
          <w:sz w:val="24"/>
          <w:szCs w:val="24"/>
          <w:lang w:val="fr-BE"/>
        </w:rPr>
        <w:t> : « </w:t>
      </w:r>
      <w:r w:rsidR="003A02A6" w:rsidRPr="003A02A6">
        <w:rPr>
          <w:rFonts w:ascii="Times New Roman" w:hAnsi="Times New Roman" w:cs="Times New Roman"/>
          <w:sz w:val="24"/>
          <w:szCs w:val="24"/>
          <w:lang w:val="fr-BE"/>
        </w:rPr>
        <w:t xml:space="preserve">Nous exigeons vos véritables noms : pas d'anonymes ou de pseudos sur le site. Ainsi, le forum sera </w:t>
      </w:r>
      <w:r w:rsidR="003A02A6" w:rsidRPr="003A02A6">
        <w:rPr>
          <w:rFonts w:ascii="Times New Roman" w:hAnsi="Times New Roman" w:cs="Times New Roman"/>
          <w:i/>
          <w:sz w:val="24"/>
          <w:szCs w:val="24"/>
          <w:lang w:val="fr-BE"/>
        </w:rPr>
        <w:t>transparent</w:t>
      </w:r>
      <w:r w:rsidR="003A02A6" w:rsidRPr="003A02A6">
        <w:rPr>
          <w:rFonts w:ascii="Times New Roman" w:hAnsi="Times New Roman" w:cs="Times New Roman"/>
          <w:sz w:val="24"/>
          <w:szCs w:val="24"/>
          <w:lang w:val="fr-BE"/>
        </w:rPr>
        <w:t>.</w:t>
      </w:r>
      <w:r w:rsidR="006A44AB">
        <w:rPr>
          <w:rFonts w:ascii="Times New Roman" w:hAnsi="Times New Roman" w:cs="Times New Roman"/>
          <w:sz w:val="24"/>
          <w:szCs w:val="24"/>
          <w:lang w:val="fr-BE"/>
        </w:rPr>
        <w:t> »</w:t>
      </w:r>
      <w:r w:rsidR="003A02A6" w:rsidRPr="003A02A6">
        <w:rPr>
          <w:rFonts w:ascii="Times New Roman" w:hAnsi="Times New Roman" w:cs="Times New Roman"/>
          <w:sz w:val="24"/>
          <w:szCs w:val="24"/>
          <w:lang w:val="fr-BE"/>
        </w:rPr>
        <w:t xml:space="preserve"> [</w:t>
      </w:r>
      <w:r w:rsidR="003A02A6">
        <w:rPr>
          <w:rFonts w:ascii="Times New Roman" w:hAnsi="Times New Roman" w:cs="Times New Roman"/>
          <w:sz w:val="24"/>
          <w:szCs w:val="24"/>
          <w:lang w:val="fr-BE"/>
        </w:rPr>
        <w:t xml:space="preserve">7, </w:t>
      </w:r>
      <w:r w:rsidR="003A02A6">
        <w:rPr>
          <w:rFonts w:ascii="Times New Roman" w:hAnsi="Times New Roman" w:cs="Times New Roman"/>
          <w:i/>
          <w:sz w:val="24"/>
          <w:szCs w:val="24"/>
          <w:lang w:val="fr-BE"/>
        </w:rPr>
        <w:t>nous soulignons</w:t>
      </w:r>
      <w:r w:rsidR="003A02A6">
        <w:rPr>
          <w:rFonts w:ascii="Times New Roman" w:hAnsi="Times New Roman" w:cs="Times New Roman"/>
          <w:sz w:val="24"/>
          <w:szCs w:val="24"/>
          <w:lang w:val="fr-BE"/>
        </w:rPr>
        <w:t>]</w:t>
      </w:r>
      <w:r w:rsidR="005F2997">
        <w:rPr>
          <w:rFonts w:ascii="Times New Roman" w:hAnsi="Times New Roman" w:cs="Times New Roman"/>
          <w:sz w:val="24"/>
          <w:szCs w:val="24"/>
          <w:lang w:val="fr-BE"/>
        </w:rPr>
        <w:t>.</w:t>
      </w:r>
      <w:r w:rsidR="00F01959">
        <w:rPr>
          <w:rFonts w:ascii="Times New Roman" w:hAnsi="Times New Roman" w:cs="Times New Roman"/>
          <w:sz w:val="24"/>
          <w:szCs w:val="24"/>
          <w:lang w:val="fr-BE"/>
        </w:rPr>
        <w:t xml:space="preserve"> </w:t>
      </w:r>
    </w:p>
    <w:p w:rsidR="0022754A" w:rsidRDefault="00F6323A" w:rsidP="0022754A">
      <w:pPr>
        <w:jc w:val="both"/>
        <w:rPr>
          <w:rFonts w:ascii="Times New Roman" w:hAnsi="Times New Roman" w:cs="Times New Roman"/>
          <w:sz w:val="24"/>
          <w:szCs w:val="24"/>
          <w:lang w:val="fr-BE"/>
        </w:rPr>
      </w:pPr>
      <w:r>
        <w:rPr>
          <w:rFonts w:ascii="Times New Roman" w:hAnsi="Times New Roman" w:cs="Times New Roman"/>
          <w:sz w:val="24"/>
          <w:szCs w:val="24"/>
          <w:lang w:val="fr-BE"/>
        </w:rPr>
        <w:t>Du côté d’</w:t>
      </w:r>
      <w:r>
        <w:rPr>
          <w:rFonts w:ascii="Times New Roman" w:hAnsi="Times New Roman" w:cs="Times New Roman"/>
          <w:i/>
          <w:sz w:val="24"/>
          <w:szCs w:val="24"/>
          <w:lang w:val="fr-BE"/>
        </w:rPr>
        <w:t>Hypotheses.org</w:t>
      </w:r>
      <w:r>
        <w:rPr>
          <w:rFonts w:ascii="Times New Roman" w:hAnsi="Times New Roman" w:cs="Times New Roman"/>
          <w:sz w:val="24"/>
          <w:szCs w:val="24"/>
          <w:lang w:val="fr-BE"/>
        </w:rPr>
        <w:t>,</w:t>
      </w:r>
      <w:r w:rsidR="00391842">
        <w:rPr>
          <w:rFonts w:ascii="Times New Roman" w:hAnsi="Times New Roman" w:cs="Times New Roman"/>
          <w:sz w:val="24"/>
          <w:szCs w:val="24"/>
          <w:lang w:val="fr-BE"/>
        </w:rPr>
        <w:t xml:space="preserve"> </w:t>
      </w:r>
      <w:r w:rsidR="00071377">
        <w:rPr>
          <w:rFonts w:ascii="Times New Roman" w:hAnsi="Times New Roman" w:cs="Times New Roman"/>
          <w:sz w:val="24"/>
          <w:szCs w:val="24"/>
          <w:lang w:val="fr-BE"/>
        </w:rPr>
        <w:t xml:space="preserve">bien qu’il y ait également une attention exprimée à l’égard des aspects éthiques de la recherche et de sa communication [2], </w:t>
      </w:r>
      <w:r w:rsidR="00391842">
        <w:rPr>
          <w:rFonts w:ascii="Times New Roman" w:hAnsi="Times New Roman" w:cs="Times New Roman"/>
          <w:sz w:val="24"/>
          <w:szCs w:val="24"/>
          <w:lang w:val="fr-BE"/>
        </w:rPr>
        <w:t>cet impératif de transparence se décline plutôt dans la promotion d’un</w:t>
      </w:r>
      <w:r w:rsidR="007E002C">
        <w:rPr>
          <w:rFonts w:ascii="Times New Roman" w:hAnsi="Times New Roman" w:cs="Times New Roman"/>
          <w:sz w:val="24"/>
          <w:szCs w:val="24"/>
          <w:lang w:val="fr-BE"/>
        </w:rPr>
        <w:t xml:space="preserve"> format d’</w:t>
      </w:r>
      <w:r w:rsidR="00391842">
        <w:rPr>
          <w:rFonts w:ascii="Times New Roman" w:hAnsi="Times New Roman" w:cs="Times New Roman"/>
          <w:sz w:val="24"/>
          <w:szCs w:val="24"/>
          <w:lang w:val="fr-BE"/>
        </w:rPr>
        <w:t>écriture à même de consigner ponctuellement le quotidien de la recherche</w:t>
      </w:r>
      <w:r w:rsidR="00003BF4">
        <w:rPr>
          <w:rFonts w:ascii="Times New Roman" w:hAnsi="Times New Roman" w:cs="Times New Roman"/>
          <w:sz w:val="24"/>
          <w:szCs w:val="24"/>
          <w:lang w:val="fr-BE"/>
        </w:rPr>
        <w:t xml:space="preserve"> </w:t>
      </w:r>
      <w:r w:rsidR="004216E1">
        <w:rPr>
          <w:rFonts w:ascii="Times New Roman" w:hAnsi="Times New Roman" w:cs="Times New Roman"/>
          <w:sz w:val="24"/>
          <w:szCs w:val="24"/>
          <w:lang w:val="fr-BE"/>
        </w:rPr>
        <w:t xml:space="preserve">en sciences humaines et sociales </w:t>
      </w:r>
      <w:r w:rsidR="00003BF4">
        <w:rPr>
          <w:rFonts w:ascii="Times New Roman" w:hAnsi="Times New Roman" w:cs="Times New Roman"/>
          <w:sz w:val="24"/>
          <w:szCs w:val="24"/>
          <w:lang w:val="fr-BE"/>
        </w:rPr>
        <w:t>et de mettre en lumière s</w:t>
      </w:r>
      <w:r w:rsidR="007E002C">
        <w:rPr>
          <w:rFonts w:ascii="Times New Roman" w:hAnsi="Times New Roman" w:cs="Times New Roman"/>
          <w:sz w:val="24"/>
          <w:szCs w:val="24"/>
          <w:lang w:val="fr-BE"/>
        </w:rPr>
        <w:t>a dimension processuelle et coll</w:t>
      </w:r>
      <w:r w:rsidR="00365D8A">
        <w:rPr>
          <w:rFonts w:ascii="Times New Roman" w:hAnsi="Times New Roman" w:cs="Times New Roman"/>
          <w:sz w:val="24"/>
          <w:szCs w:val="24"/>
          <w:lang w:val="fr-BE"/>
        </w:rPr>
        <w:t>ec</w:t>
      </w:r>
      <w:r w:rsidR="007E002C">
        <w:rPr>
          <w:rFonts w:ascii="Times New Roman" w:hAnsi="Times New Roman" w:cs="Times New Roman"/>
          <w:sz w:val="24"/>
          <w:szCs w:val="24"/>
          <w:lang w:val="fr-BE"/>
        </w:rPr>
        <w:t xml:space="preserve">tive ; en quelque sorte, </w:t>
      </w:r>
      <w:r w:rsidR="00391842">
        <w:rPr>
          <w:rFonts w:ascii="Times New Roman" w:hAnsi="Times New Roman" w:cs="Times New Roman"/>
          <w:sz w:val="24"/>
          <w:szCs w:val="24"/>
          <w:lang w:val="fr-BE"/>
        </w:rPr>
        <w:t xml:space="preserve">d’offrir le moyen d’une communication </w:t>
      </w:r>
      <w:r w:rsidR="00391842">
        <w:rPr>
          <w:rFonts w:ascii="Times New Roman" w:hAnsi="Times New Roman" w:cs="Times New Roman"/>
          <w:i/>
          <w:sz w:val="24"/>
          <w:szCs w:val="24"/>
          <w:lang w:val="fr-BE"/>
        </w:rPr>
        <w:t>directe</w:t>
      </w:r>
      <w:r w:rsidR="00391842">
        <w:rPr>
          <w:rFonts w:ascii="Times New Roman" w:hAnsi="Times New Roman" w:cs="Times New Roman"/>
          <w:sz w:val="24"/>
          <w:szCs w:val="24"/>
          <w:lang w:val="fr-BE"/>
        </w:rPr>
        <w:t xml:space="preserve"> [4]</w:t>
      </w:r>
      <w:r w:rsidR="00391842">
        <w:rPr>
          <w:rStyle w:val="Appelnotedebasdep"/>
          <w:rFonts w:ascii="Times New Roman" w:hAnsi="Times New Roman" w:cs="Times New Roman"/>
          <w:sz w:val="24"/>
          <w:szCs w:val="24"/>
          <w:lang w:val="fr-BE"/>
        </w:rPr>
        <w:footnoteReference w:id="16"/>
      </w:r>
      <w:r w:rsidR="00391842">
        <w:rPr>
          <w:rFonts w:ascii="Times New Roman" w:hAnsi="Times New Roman" w:cs="Times New Roman"/>
          <w:sz w:val="24"/>
          <w:szCs w:val="24"/>
          <w:lang w:val="fr-BE"/>
        </w:rPr>
        <w:t xml:space="preserve"> </w:t>
      </w:r>
      <w:r w:rsidR="00DC60CE">
        <w:rPr>
          <w:rFonts w:ascii="Times New Roman" w:hAnsi="Times New Roman" w:cs="Times New Roman"/>
          <w:sz w:val="24"/>
          <w:szCs w:val="24"/>
          <w:lang w:val="fr-BE"/>
        </w:rPr>
        <w:t>de ses productions</w:t>
      </w:r>
      <w:r w:rsidR="001D0943">
        <w:rPr>
          <w:rFonts w:ascii="Times New Roman" w:hAnsi="Times New Roman" w:cs="Times New Roman"/>
          <w:sz w:val="24"/>
          <w:szCs w:val="24"/>
          <w:lang w:val="fr-BE"/>
        </w:rPr>
        <w:t xml:space="preserve"> intermédiaires</w:t>
      </w:r>
      <w:r w:rsidR="00391842" w:rsidRPr="00C06692">
        <w:rPr>
          <w:rFonts w:ascii="Times New Roman" w:hAnsi="Times New Roman" w:cs="Times New Roman"/>
          <w:sz w:val="24"/>
          <w:szCs w:val="24"/>
          <w:lang w:val="fr-BE"/>
        </w:rPr>
        <w:t>.</w:t>
      </w:r>
      <w:r w:rsidR="00391842">
        <w:rPr>
          <w:rFonts w:ascii="Times New Roman" w:hAnsi="Times New Roman" w:cs="Times New Roman"/>
          <w:sz w:val="24"/>
          <w:szCs w:val="24"/>
          <w:lang w:val="fr-BE"/>
        </w:rPr>
        <w:t xml:space="preserve"> En effet, la </w:t>
      </w:r>
      <w:r w:rsidR="00391842" w:rsidRPr="006A4B68">
        <w:rPr>
          <w:rFonts w:ascii="Times New Roman" w:hAnsi="Times New Roman" w:cs="Times New Roman"/>
          <w:sz w:val="24"/>
          <w:szCs w:val="24"/>
          <w:lang w:val="fr-BE"/>
        </w:rPr>
        <w:t>communication scientifique</w:t>
      </w:r>
      <w:r w:rsidR="001D0943">
        <w:rPr>
          <w:rFonts w:ascii="Times New Roman" w:hAnsi="Times New Roman" w:cs="Times New Roman"/>
          <w:sz w:val="24"/>
          <w:szCs w:val="24"/>
          <w:lang w:val="fr-BE"/>
        </w:rPr>
        <w:t xml:space="preserve"> ouverte</w:t>
      </w:r>
      <w:r w:rsidR="00391842">
        <w:rPr>
          <w:rFonts w:ascii="Times New Roman" w:hAnsi="Times New Roman" w:cs="Times New Roman"/>
          <w:sz w:val="24"/>
          <w:szCs w:val="24"/>
          <w:lang w:val="fr-BE"/>
        </w:rPr>
        <w:t xml:space="preserve"> </w:t>
      </w:r>
      <w:r w:rsidR="00391842" w:rsidRPr="006A4B68">
        <w:rPr>
          <w:rFonts w:ascii="Times New Roman" w:hAnsi="Times New Roman" w:cs="Times New Roman"/>
          <w:sz w:val="24"/>
          <w:szCs w:val="24"/>
          <w:lang w:val="fr-BE"/>
        </w:rPr>
        <w:t xml:space="preserve">semble suivre également </w:t>
      </w:r>
      <w:r w:rsidR="001D0943">
        <w:rPr>
          <w:rFonts w:ascii="Times New Roman" w:hAnsi="Times New Roman" w:cs="Times New Roman"/>
          <w:sz w:val="24"/>
          <w:szCs w:val="24"/>
          <w:lang w:val="fr-BE"/>
        </w:rPr>
        <w:t>cet idéal de transparence</w:t>
      </w:r>
      <w:r w:rsidR="00391842" w:rsidRPr="006A4B68">
        <w:rPr>
          <w:rFonts w:ascii="Times New Roman" w:hAnsi="Times New Roman" w:cs="Times New Roman"/>
          <w:sz w:val="24"/>
          <w:szCs w:val="24"/>
          <w:lang w:val="fr-BE"/>
        </w:rPr>
        <w:t xml:space="preserve"> — que l’on songe seulement au titre de l’ouvrage de B</w:t>
      </w:r>
      <w:r w:rsidR="00D83890">
        <w:rPr>
          <w:rFonts w:ascii="Times New Roman" w:hAnsi="Times New Roman" w:cs="Times New Roman"/>
          <w:sz w:val="24"/>
          <w:szCs w:val="24"/>
          <w:lang w:val="fr-BE"/>
        </w:rPr>
        <w:t>ernard</w:t>
      </w:r>
      <w:r w:rsidR="00391842" w:rsidRPr="006A4B68">
        <w:rPr>
          <w:rFonts w:ascii="Times New Roman" w:hAnsi="Times New Roman" w:cs="Times New Roman"/>
          <w:sz w:val="24"/>
          <w:szCs w:val="24"/>
          <w:lang w:val="fr-BE"/>
        </w:rPr>
        <w:t xml:space="preserve"> Rentier, </w:t>
      </w:r>
      <w:r w:rsidR="00391842" w:rsidRPr="006A4B68">
        <w:rPr>
          <w:rFonts w:ascii="Times New Roman" w:hAnsi="Times New Roman" w:cs="Times New Roman"/>
          <w:i/>
          <w:sz w:val="24"/>
          <w:szCs w:val="24"/>
          <w:lang w:val="fr-BE"/>
        </w:rPr>
        <w:t>Science ouverte, le défi de la transparence</w:t>
      </w:r>
      <w:r w:rsidR="00391842" w:rsidRPr="006A4B68">
        <w:rPr>
          <w:rFonts w:ascii="Times New Roman" w:hAnsi="Times New Roman" w:cs="Times New Roman"/>
          <w:sz w:val="24"/>
          <w:szCs w:val="24"/>
          <w:lang w:val="fr-BE"/>
        </w:rPr>
        <w:t xml:space="preserve"> </w:t>
      </w:r>
      <w:r w:rsidR="00391842" w:rsidRPr="006A4B68">
        <w:rPr>
          <w:rFonts w:ascii="Times New Roman" w:hAnsi="Times New Roman" w:cs="Times New Roman"/>
          <w:sz w:val="24"/>
          <w:szCs w:val="24"/>
          <w:lang w:val="fr-BE"/>
        </w:rPr>
        <w:fldChar w:fldCharType="begin"/>
      </w:r>
      <w:r w:rsidR="00391842" w:rsidRPr="006A4B68">
        <w:rPr>
          <w:rFonts w:ascii="Times New Roman" w:hAnsi="Times New Roman" w:cs="Times New Roman"/>
          <w:sz w:val="24"/>
          <w:szCs w:val="24"/>
          <w:lang w:val="fr-BE"/>
        </w:rPr>
        <w:instrText xml:space="preserve"> ADDIN ZOTERO_ITEM CSL_CITATION {"citationID":"Vmnbl3s8","properties":{"formattedCitation":"(Rentier 2018)","plainCitation":"(Rentier 2018)","noteIndex":0},"citationItems":[{"id":6106,"uris":["http://zotero.org/users/917725/items/RLYN762K"],"uri":["http://zotero.org/users/917725/items/RLYN762K"],"itemData":{"id":6106,"type":"book","archive_location":"dossier \"Lectures\"","collection-title":"L'Académie en poche","edition":"Académie royale de Belgique","event-place":"Bruxelles","publisher-place":"Bruxelles","title":"Science ouverte, le défi de la transparence","author":[{"family":"Rentier","given":"Bernard"}],"issued":{"date-parts":[["2018"]]}}}],"schema":"https://github.com/citation-style-language/schema/raw/master/csl-citation.json"} </w:instrText>
      </w:r>
      <w:r w:rsidR="00391842" w:rsidRPr="006A4B68">
        <w:rPr>
          <w:rFonts w:ascii="Times New Roman" w:hAnsi="Times New Roman" w:cs="Times New Roman"/>
          <w:sz w:val="24"/>
          <w:szCs w:val="24"/>
          <w:lang w:val="fr-BE"/>
        </w:rPr>
        <w:fldChar w:fldCharType="separate"/>
      </w:r>
      <w:r w:rsidR="00391842" w:rsidRPr="006A4B68">
        <w:rPr>
          <w:rFonts w:ascii="Times New Roman" w:hAnsi="Times New Roman" w:cs="Times New Roman"/>
          <w:sz w:val="24"/>
          <w:szCs w:val="24"/>
          <w:lang w:val="fr-BE"/>
        </w:rPr>
        <w:t>(Rentier 2018)</w:t>
      </w:r>
      <w:r w:rsidR="00391842" w:rsidRPr="006A4B68">
        <w:rPr>
          <w:rFonts w:ascii="Times New Roman" w:hAnsi="Times New Roman" w:cs="Times New Roman"/>
          <w:sz w:val="24"/>
          <w:szCs w:val="24"/>
          <w:lang w:val="fr-BE"/>
        </w:rPr>
        <w:fldChar w:fldCharType="end"/>
      </w:r>
      <w:r w:rsidR="00D83890">
        <w:rPr>
          <w:rFonts w:ascii="Times New Roman" w:hAnsi="Times New Roman" w:cs="Times New Roman"/>
          <w:sz w:val="24"/>
          <w:szCs w:val="24"/>
          <w:lang w:val="fr-BE"/>
        </w:rPr>
        <w:t xml:space="preserve"> — et en particulier l’intitulé du chapitre 4, « Vers une science plus transparente »</w:t>
      </w:r>
      <w:r w:rsidR="00391842" w:rsidRPr="006A4B68">
        <w:rPr>
          <w:rFonts w:ascii="Times New Roman" w:hAnsi="Times New Roman" w:cs="Times New Roman"/>
          <w:sz w:val="24"/>
          <w:szCs w:val="24"/>
          <w:lang w:val="fr-BE"/>
        </w:rPr>
        <w:t>.</w:t>
      </w:r>
      <w:r w:rsidR="007018BE">
        <w:rPr>
          <w:rFonts w:ascii="Times New Roman" w:hAnsi="Times New Roman" w:cs="Times New Roman"/>
          <w:sz w:val="24"/>
          <w:szCs w:val="24"/>
          <w:lang w:val="fr-BE"/>
        </w:rPr>
        <w:t xml:space="preserve"> On l’a souligné, l</w:t>
      </w:r>
      <w:r>
        <w:rPr>
          <w:rFonts w:ascii="Times New Roman" w:hAnsi="Times New Roman" w:cs="Times New Roman"/>
          <w:sz w:val="24"/>
          <w:szCs w:val="24"/>
          <w:lang w:val="fr-BE"/>
        </w:rPr>
        <w:t xml:space="preserve">e public-cible visé par les injonctions à la participation </w:t>
      </w:r>
      <w:r w:rsidR="00700015">
        <w:rPr>
          <w:rFonts w:ascii="Times New Roman" w:hAnsi="Times New Roman" w:cs="Times New Roman"/>
          <w:sz w:val="24"/>
          <w:szCs w:val="24"/>
          <w:lang w:val="fr-BE"/>
        </w:rPr>
        <w:t xml:space="preserve">sur </w:t>
      </w:r>
      <w:r w:rsidR="00700015">
        <w:rPr>
          <w:rFonts w:ascii="Times New Roman" w:hAnsi="Times New Roman" w:cs="Times New Roman"/>
          <w:i/>
          <w:sz w:val="24"/>
          <w:szCs w:val="24"/>
          <w:lang w:val="fr-BE"/>
        </w:rPr>
        <w:t xml:space="preserve">Hypotheses.org </w:t>
      </w:r>
      <w:r>
        <w:rPr>
          <w:rFonts w:ascii="Times New Roman" w:hAnsi="Times New Roman" w:cs="Times New Roman"/>
          <w:sz w:val="24"/>
          <w:szCs w:val="24"/>
          <w:lang w:val="fr-BE"/>
        </w:rPr>
        <w:t xml:space="preserve">est presque exclusivement à rechercher du côté </w:t>
      </w:r>
      <w:r>
        <w:rPr>
          <w:rFonts w:ascii="Times New Roman" w:hAnsi="Times New Roman" w:cs="Times New Roman"/>
          <w:sz w:val="24"/>
          <w:szCs w:val="24"/>
          <w:lang w:val="fr-BE"/>
        </w:rPr>
        <w:lastRenderedPageBreak/>
        <w:t>des producteurs de savoir</w:t>
      </w:r>
      <w:r w:rsidR="005F2997">
        <w:rPr>
          <w:rFonts w:ascii="Times New Roman" w:hAnsi="Times New Roman" w:cs="Times New Roman"/>
          <w:sz w:val="24"/>
          <w:szCs w:val="24"/>
          <w:lang w:val="fr-BE"/>
        </w:rPr>
        <w:t xml:space="preserve"> eux-mêmes</w:t>
      </w:r>
      <w:r w:rsidR="00F75125">
        <w:rPr>
          <w:rFonts w:ascii="Times New Roman" w:hAnsi="Times New Roman" w:cs="Times New Roman"/>
          <w:sz w:val="24"/>
          <w:szCs w:val="24"/>
          <w:lang w:val="fr-BE"/>
        </w:rPr>
        <w:t>.</w:t>
      </w:r>
      <w:r w:rsidR="00C06692">
        <w:rPr>
          <w:rFonts w:ascii="Times New Roman" w:hAnsi="Times New Roman" w:cs="Times New Roman"/>
          <w:sz w:val="24"/>
          <w:szCs w:val="24"/>
          <w:lang w:val="fr-BE"/>
        </w:rPr>
        <w:t xml:space="preserve"> La plateforme o</w:t>
      </w:r>
      <w:r w:rsidR="002F0FF6">
        <w:rPr>
          <w:rFonts w:ascii="Times New Roman" w:hAnsi="Times New Roman" w:cs="Times New Roman"/>
          <w:sz w:val="24"/>
          <w:szCs w:val="24"/>
          <w:lang w:val="fr-BE"/>
        </w:rPr>
        <w:t xml:space="preserve">ffre </w:t>
      </w:r>
      <w:r w:rsidR="00A4003D">
        <w:rPr>
          <w:rFonts w:ascii="Times New Roman" w:hAnsi="Times New Roman" w:cs="Times New Roman"/>
          <w:sz w:val="24"/>
          <w:szCs w:val="24"/>
          <w:lang w:val="fr-BE"/>
        </w:rPr>
        <w:t>ainsi</w:t>
      </w:r>
      <w:r w:rsidR="002F0FF6">
        <w:rPr>
          <w:rFonts w:ascii="Times New Roman" w:hAnsi="Times New Roman" w:cs="Times New Roman"/>
          <w:sz w:val="24"/>
          <w:szCs w:val="24"/>
          <w:lang w:val="fr-BE"/>
        </w:rPr>
        <w:t xml:space="preserve"> aux chercheurs</w:t>
      </w:r>
      <w:r w:rsidR="00C06692" w:rsidRPr="00C06692">
        <w:rPr>
          <w:rFonts w:ascii="Times New Roman" w:hAnsi="Times New Roman" w:cs="Times New Roman"/>
          <w:sz w:val="24"/>
          <w:szCs w:val="24"/>
          <w:lang w:val="fr-BE"/>
        </w:rPr>
        <w:t xml:space="preserve"> </w:t>
      </w:r>
      <w:r w:rsidR="00A4003D">
        <w:rPr>
          <w:rFonts w:ascii="Times New Roman" w:hAnsi="Times New Roman" w:cs="Times New Roman"/>
          <w:sz w:val="24"/>
          <w:szCs w:val="24"/>
          <w:lang w:val="fr-BE"/>
        </w:rPr>
        <w:t>l’</w:t>
      </w:r>
      <w:r w:rsidR="00C06692" w:rsidRPr="00C06692">
        <w:rPr>
          <w:rFonts w:ascii="Times New Roman" w:hAnsi="Times New Roman" w:cs="Times New Roman"/>
          <w:sz w:val="24"/>
          <w:szCs w:val="24"/>
          <w:lang w:val="fr-BE"/>
        </w:rPr>
        <w:t>opportunité d’</w:t>
      </w:r>
      <w:r w:rsidR="00A4003D">
        <w:rPr>
          <w:rFonts w:ascii="Times New Roman" w:hAnsi="Times New Roman" w:cs="Times New Roman"/>
          <w:sz w:val="24"/>
          <w:szCs w:val="24"/>
          <w:lang w:val="fr-BE"/>
        </w:rPr>
        <w:t>expériment</w:t>
      </w:r>
      <w:r w:rsidR="00213CB9">
        <w:rPr>
          <w:rFonts w:ascii="Times New Roman" w:hAnsi="Times New Roman" w:cs="Times New Roman"/>
          <w:sz w:val="24"/>
          <w:szCs w:val="24"/>
          <w:lang w:val="fr-BE"/>
        </w:rPr>
        <w:t>e</w:t>
      </w:r>
      <w:r w:rsidR="00A4003D">
        <w:rPr>
          <w:rFonts w:ascii="Times New Roman" w:hAnsi="Times New Roman" w:cs="Times New Roman"/>
          <w:sz w:val="24"/>
          <w:szCs w:val="24"/>
          <w:lang w:val="fr-BE"/>
        </w:rPr>
        <w:t>r</w:t>
      </w:r>
      <w:r w:rsidR="00C06692" w:rsidRPr="00C06692">
        <w:rPr>
          <w:rFonts w:ascii="Times New Roman" w:hAnsi="Times New Roman" w:cs="Times New Roman"/>
          <w:sz w:val="24"/>
          <w:szCs w:val="24"/>
          <w:lang w:val="fr-BE"/>
        </w:rPr>
        <w:t xml:space="preserve"> de nouveaux </w:t>
      </w:r>
      <w:r w:rsidR="004C3F15">
        <w:rPr>
          <w:rFonts w:ascii="Times New Roman" w:hAnsi="Times New Roman" w:cs="Times New Roman"/>
          <w:sz w:val="24"/>
          <w:szCs w:val="24"/>
          <w:lang w:val="fr-BE"/>
        </w:rPr>
        <w:t xml:space="preserve">modes </w:t>
      </w:r>
      <w:r w:rsidR="00C06692" w:rsidRPr="00C06692">
        <w:rPr>
          <w:rFonts w:ascii="Times New Roman" w:hAnsi="Times New Roman" w:cs="Times New Roman"/>
          <w:sz w:val="24"/>
          <w:szCs w:val="24"/>
          <w:lang w:val="fr-BE"/>
        </w:rPr>
        <w:t>d’écritu</w:t>
      </w:r>
      <w:r w:rsidR="002F0FF6">
        <w:rPr>
          <w:rFonts w:ascii="Times New Roman" w:hAnsi="Times New Roman" w:cs="Times New Roman"/>
          <w:sz w:val="24"/>
          <w:szCs w:val="24"/>
          <w:lang w:val="fr-BE"/>
        </w:rPr>
        <w:t>re, et de le faire publiquement, en tenant compte d’un éventuel</w:t>
      </w:r>
      <w:r w:rsidR="00C06692" w:rsidRPr="00C06692">
        <w:rPr>
          <w:rFonts w:ascii="Times New Roman" w:hAnsi="Times New Roman" w:cs="Times New Roman"/>
          <w:sz w:val="24"/>
          <w:szCs w:val="24"/>
          <w:lang w:val="fr-BE"/>
        </w:rPr>
        <w:t xml:space="preserve"> </w:t>
      </w:r>
      <w:r w:rsidR="002F0FF6">
        <w:rPr>
          <w:rFonts w:ascii="Times New Roman" w:hAnsi="Times New Roman" w:cs="Times New Roman"/>
          <w:sz w:val="24"/>
          <w:szCs w:val="24"/>
          <w:lang w:val="fr-BE"/>
        </w:rPr>
        <w:t>lectorat extra-universitaire</w:t>
      </w:r>
      <w:r w:rsidR="00426B2C">
        <w:rPr>
          <w:rFonts w:ascii="Times New Roman" w:hAnsi="Times New Roman" w:cs="Times New Roman"/>
          <w:sz w:val="24"/>
          <w:szCs w:val="24"/>
          <w:lang w:val="fr-BE"/>
        </w:rPr>
        <w:t xml:space="preserve">. La valeur est </w:t>
      </w:r>
      <w:r w:rsidR="00B512B8">
        <w:rPr>
          <w:rFonts w:ascii="Times New Roman" w:hAnsi="Times New Roman" w:cs="Times New Roman"/>
          <w:sz w:val="24"/>
          <w:szCs w:val="24"/>
          <w:lang w:val="fr-BE"/>
        </w:rPr>
        <w:t>dès lors</w:t>
      </w:r>
      <w:r w:rsidR="00426B2C">
        <w:rPr>
          <w:rFonts w:ascii="Times New Roman" w:hAnsi="Times New Roman" w:cs="Times New Roman"/>
          <w:sz w:val="24"/>
          <w:szCs w:val="24"/>
          <w:lang w:val="fr-BE"/>
        </w:rPr>
        <w:t xml:space="preserve"> créée par les possibilités </w:t>
      </w:r>
      <w:r w:rsidR="00D24945">
        <w:rPr>
          <w:rFonts w:ascii="Times New Roman" w:hAnsi="Times New Roman" w:cs="Times New Roman"/>
          <w:sz w:val="24"/>
          <w:szCs w:val="24"/>
          <w:lang w:val="fr-BE"/>
        </w:rPr>
        <w:t>qu’ouvre la</w:t>
      </w:r>
      <w:r w:rsidR="00426B2C">
        <w:rPr>
          <w:rFonts w:ascii="Times New Roman" w:hAnsi="Times New Roman" w:cs="Times New Roman"/>
          <w:sz w:val="24"/>
          <w:szCs w:val="24"/>
          <w:lang w:val="fr-BE"/>
        </w:rPr>
        <w:t xml:space="preserve"> matérialité du dispositif</w:t>
      </w:r>
      <w:r w:rsidR="00DA6BCE">
        <w:rPr>
          <w:rFonts w:ascii="Times New Roman" w:hAnsi="Times New Roman" w:cs="Times New Roman"/>
          <w:sz w:val="24"/>
          <w:szCs w:val="24"/>
          <w:lang w:val="fr-BE"/>
        </w:rPr>
        <w:t>, autorisant le recours aux</w:t>
      </w:r>
      <w:r w:rsidR="00C06692" w:rsidRPr="00C06692">
        <w:rPr>
          <w:rFonts w:ascii="Times New Roman" w:hAnsi="Times New Roman" w:cs="Times New Roman"/>
          <w:sz w:val="24"/>
          <w:szCs w:val="24"/>
          <w:lang w:val="fr-BE"/>
        </w:rPr>
        <w:t xml:space="preserve"> méthode</w:t>
      </w:r>
      <w:r w:rsidR="00DA6BCE">
        <w:rPr>
          <w:rFonts w:ascii="Times New Roman" w:hAnsi="Times New Roman" w:cs="Times New Roman"/>
          <w:sz w:val="24"/>
          <w:szCs w:val="24"/>
          <w:lang w:val="fr-BE"/>
        </w:rPr>
        <w:t>s</w:t>
      </w:r>
      <w:r w:rsidR="00C06692" w:rsidRPr="00C06692">
        <w:rPr>
          <w:rFonts w:ascii="Times New Roman" w:hAnsi="Times New Roman" w:cs="Times New Roman"/>
          <w:sz w:val="24"/>
          <w:szCs w:val="24"/>
          <w:lang w:val="fr-BE"/>
        </w:rPr>
        <w:t xml:space="preserve"> collaborative</w:t>
      </w:r>
      <w:r w:rsidR="00DA6BCE">
        <w:rPr>
          <w:rFonts w:ascii="Times New Roman" w:hAnsi="Times New Roman" w:cs="Times New Roman"/>
          <w:sz w:val="24"/>
          <w:szCs w:val="24"/>
          <w:lang w:val="fr-BE"/>
        </w:rPr>
        <w:t>s</w:t>
      </w:r>
      <w:r w:rsidR="00C06692" w:rsidRPr="00C06692">
        <w:rPr>
          <w:rFonts w:ascii="Times New Roman" w:hAnsi="Times New Roman" w:cs="Times New Roman"/>
          <w:sz w:val="24"/>
          <w:szCs w:val="24"/>
          <w:lang w:val="fr-BE"/>
        </w:rPr>
        <w:t xml:space="preserve"> mais aussi </w:t>
      </w:r>
      <w:r w:rsidR="00DA6BCE">
        <w:rPr>
          <w:rFonts w:ascii="Times New Roman" w:hAnsi="Times New Roman" w:cs="Times New Roman"/>
          <w:sz w:val="24"/>
          <w:szCs w:val="24"/>
          <w:lang w:val="fr-BE"/>
        </w:rPr>
        <w:t xml:space="preserve">la </w:t>
      </w:r>
      <w:r w:rsidR="00C06692" w:rsidRPr="00C06692">
        <w:rPr>
          <w:rFonts w:ascii="Times New Roman" w:hAnsi="Times New Roman" w:cs="Times New Roman"/>
          <w:sz w:val="24"/>
          <w:szCs w:val="24"/>
          <w:lang w:val="fr-BE"/>
        </w:rPr>
        <w:t>mis</w:t>
      </w:r>
      <w:r w:rsidR="00DA6BCE">
        <w:rPr>
          <w:rFonts w:ascii="Times New Roman" w:hAnsi="Times New Roman" w:cs="Times New Roman"/>
          <w:sz w:val="24"/>
          <w:szCs w:val="24"/>
          <w:lang w:val="fr-BE"/>
        </w:rPr>
        <w:t>e</w:t>
      </w:r>
      <w:r w:rsidR="00C06692" w:rsidRPr="00C06692">
        <w:rPr>
          <w:rFonts w:ascii="Times New Roman" w:hAnsi="Times New Roman" w:cs="Times New Roman"/>
          <w:sz w:val="24"/>
          <w:szCs w:val="24"/>
          <w:lang w:val="fr-BE"/>
        </w:rPr>
        <w:t xml:space="preserve"> en publicité des étapes intermédiaires, des données</w:t>
      </w:r>
      <w:r w:rsidR="003314B3">
        <w:rPr>
          <w:rFonts w:ascii="Times New Roman" w:hAnsi="Times New Roman" w:cs="Times New Roman"/>
          <w:sz w:val="24"/>
          <w:szCs w:val="24"/>
          <w:lang w:val="fr-BE"/>
        </w:rPr>
        <w:t xml:space="preserve"> (p. ex. données statistiques </w:t>
      </w:r>
      <w:r w:rsidR="0060766F">
        <w:rPr>
          <w:rFonts w:ascii="Times New Roman" w:hAnsi="Times New Roman" w:cs="Times New Roman"/>
          <w:sz w:val="24"/>
          <w:szCs w:val="24"/>
          <w:lang w:val="fr-BE"/>
        </w:rPr>
        <w:t xml:space="preserve">sur les carnets </w:t>
      </w:r>
      <w:r w:rsidR="003314B3">
        <w:rPr>
          <w:rFonts w:ascii="Times New Roman" w:hAnsi="Times New Roman" w:cs="Times New Roman"/>
          <w:sz w:val="24"/>
          <w:szCs w:val="24"/>
          <w:lang w:val="fr-BE"/>
        </w:rPr>
        <w:t>en accès libre</w:t>
      </w:r>
      <w:r w:rsidR="002C7646">
        <w:rPr>
          <w:rFonts w:ascii="Times New Roman" w:hAnsi="Times New Roman" w:cs="Times New Roman"/>
          <w:sz w:val="24"/>
          <w:szCs w:val="24"/>
          <w:lang w:val="fr-BE"/>
        </w:rPr>
        <w:t xml:space="preserve"> </w:t>
      </w:r>
      <w:r w:rsidR="003314B3">
        <w:rPr>
          <w:rFonts w:ascii="Times New Roman" w:hAnsi="Times New Roman" w:cs="Times New Roman"/>
          <w:sz w:val="24"/>
          <w:szCs w:val="24"/>
          <w:lang w:val="fr-BE"/>
        </w:rPr>
        <w:t>[3])</w:t>
      </w:r>
      <w:r w:rsidR="00C06692" w:rsidRPr="00C06692">
        <w:rPr>
          <w:rFonts w:ascii="Times New Roman" w:hAnsi="Times New Roman" w:cs="Times New Roman"/>
          <w:sz w:val="24"/>
          <w:szCs w:val="24"/>
          <w:lang w:val="fr-BE"/>
        </w:rPr>
        <w:t xml:space="preserve">, des </w:t>
      </w:r>
      <w:r w:rsidR="00DA6BCE">
        <w:rPr>
          <w:rFonts w:ascii="Times New Roman" w:hAnsi="Times New Roman" w:cs="Times New Roman"/>
          <w:sz w:val="24"/>
          <w:szCs w:val="24"/>
          <w:lang w:val="fr-BE"/>
        </w:rPr>
        <w:t>processus de la recherche</w:t>
      </w:r>
      <w:r w:rsidR="0022754A">
        <w:rPr>
          <w:rFonts w:ascii="Times New Roman" w:hAnsi="Times New Roman" w:cs="Times New Roman"/>
          <w:sz w:val="24"/>
          <w:szCs w:val="24"/>
          <w:lang w:val="fr-BE"/>
        </w:rPr>
        <w:t xml:space="preserve"> (</w:t>
      </w:r>
      <w:r w:rsidR="0022754A" w:rsidRPr="006A4B68">
        <w:rPr>
          <w:rFonts w:ascii="Times New Roman" w:hAnsi="Times New Roman" w:cs="Times New Roman"/>
          <w:sz w:val="24"/>
          <w:szCs w:val="24"/>
          <w:lang w:val="fr-BE"/>
        </w:rPr>
        <w:t>p. ex. gestes physiques ou intellectuels, voire de programmation logiciel</w:t>
      </w:r>
      <w:r w:rsidR="0022754A">
        <w:rPr>
          <w:rFonts w:ascii="Times New Roman" w:hAnsi="Times New Roman" w:cs="Times New Roman"/>
          <w:sz w:val="24"/>
          <w:szCs w:val="24"/>
          <w:lang w:val="fr-BE"/>
        </w:rPr>
        <w:t>le)</w:t>
      </w:r>
      <w:r w:rsidR="00DA6BCE">
        <w:rPr>
          <w:rFonts w:ascii="Times New Roman" w:hAnsi="Times New Roman" w:cs="Times New Roman"/>
          <w:sz w:val="24"/>
          <w:szCs w:val="24"/>
          <w:lang w:val="fr-BE"/>
        </w:rPr>
        <w:t xml:space="preserve"> promue par la science ouverte</w:t>
      </w:r>
      <w:r w:rsidR="00391842">
        <w:rPr>
          <w:rFonts w:ascii="Times New Roman" w:hAnsi="Times New Roman" w:cs="Times New Roman"/>
          <w:sz w:val="24"/>
          <w:szCs w:val="24"/>
          <w:lang w:val="fr-BE"/>
        </w:rPr>
        <w:t>.</w:t>
      </w:r>
    </w:p>
    <w:p w:rsidR="00875792" w:rsidRDefault="002E2DA1" w:rsidP="00D131F9">
      <w:pPr>
        <w:jc w:val="both"/>
        <w:rPr>
          <w:rFonts w:ascii="Times New Roman" w:hAnsi="Times New Roman" w:cs="Times New Roman"/>
          <w:sz w:val="24"/>
          <w:szCs w:val="24"/>
          <w:lang w:val="fr-BE"/>
        </w:rPr>
      </w:pPr>
      <w:r w:rsidRPr="009A485A">
        <w:rPr>
          <w:rFonts w:ascii="Times New Roman" w:hAnsi="Times New Roman" w:cs="Times New Roman"/>
          <w:sz w:val="24"/>
          <w:szCs w:val="24"/>
          <w:lang w:val="fr-BE"/>
        </w:rPr>
        <w:t>Au demeurant,</w:t>
      </w:r>
      <w:r w:rsidR="00FA42FD" w:rsidRPr="009A485A">
        <w:rPr>
          <w:rFonts w:ascii="Times New Roman" w:hAnsi="Times New Roman" w:cs="Times New Roman"/>
          <w:sz w:val="24"/>
          <w:szCs w:val="24"/>
          <w:lang w:val="fr-BE"/>
        </w:rPr>
        <w:t xml:space="preserve"> l’</w:t>
      </w:r>
      <w:r w:rsidRPr="009A485A">
        <w:rPr>
          <w:rFonts w:ascii="Times New Roman" w:hAnsi="Times New Roman" w:cs="Times New Roman"/>
          <w:sz w:val="24"/>
          <w:szCs w:val="24"/>
          <w:lang w:val="fr-BE"/>
        </w:rPr>
        <w:t>impératif</w:t>
      </w:r>
      <w:r w:rsidR="00FA42FD" w:rsidRPr="009A485A">
        <w:rPr>
          <w:rFonts w:ascii="Times New Roman" w:hAnsi="Times New Roman" w:cs="Times New Roman"/>
          <w:sz w:val="24"/>
          <w:szCs w:val="24"/>
          <w:lang w:val="fr-BE"/>
        </w:rPr>
        <w:t xml:space="preserve"> de transparence se double, dans le chef des producteurs de savoir, d’un enjeu de visibilité</w:t>
      </w:r>
      <w:r w:rsidRPr="009A485A">
        <w:rPr>
          <w:rFonts w:ascii="Times New Roman" w:hAnsi="Times New Roman" w:cs="Times New Roman"/>
          <w:sz w:val="24"/>
          <w:szCs w:val="24"/>
          <w:lang w:val="fr-BE"/>
        </w:rPr>
        <w:t xml:space="preserve"> </w:t>
      </w:r>
      <w:r w:rsidR="00F953D9" w:rsidRPr="009A485A">
        <w:rPr>
          <w:rFonts w:ascii="Times New Roman" w:hAnsi="Times New Roman" w:cs="Times New Roman"/>
          <w:sz w:val="24"/>
          <w:szCs w:val="24"/>
          <w:lang w:val="fr-BE"/>
        </w:rPr>
        <w:t>rendant</w:t>
      </w:r>
      <w:r w:rsidRPr="009A485A">
        <w:rPr>
          <w:rFonts w:ascii="Times New Roman" w:hAnsi="Times New Roman" w:cs="Times New Roman"/>
          <w:sz w:val="24"/>
          <w:szCs w:val="24"/>
          <w:lang w:val="fr-BE"/>
        </w:rPr>
        <w:t xml:space="preserve"> la participation</w:t>
      </w:r>
      <w:r w:rsidR="00F953D9" w:rsidRPr="009A485A">
        <w:rPr>
          <w:rFonts w:ascii="Times New Roman" w:hAnsi="Times New Roman" w:cs="Times New Roman"/>
          <w:sz w:val="24"/>
          <w:szCs w:val="24"/>
          <w:lang w:val="fr-BE"/>
        </w:rPr>
        <w:t xml:space="preserve"> désirable</w:t>
      </w:r>
      <w:r w:rsidR="00FA42FD" w:rsidRPr="009A485A">
        <w:rPr>
          <w:rFonts w:ascii="Times New Roman" w:hAnsi="Times New Roman" w:cs="Times New Roman"/>
          <w:sz w:val="24"/>
          <w:szCs w:val="24"/>
          <w:lang w:val="fr-BE"/>
        </w:rPr>
        <w:t>.</w:t>
      </w:r>
      <w:r w:rsidR="00FA42FD">
        <w:rPr>
          <w:rFonts w:ascii="Times New Roman" w:hAnsi="Times New Roman" w:cs="Times New Roman"/>
          <w:sz w:val="24"/>
          <w:szCs w:val="24"/>
          <w:lang w:val="fr-BE"/>
        </w:rPr>
        <w:t xml:space="preserve"> L</w:t>
      </w:r>
      <w:r w:rsidR="00875792" w:rsidRPr="00DD1E81">
        <w:rPr>
          <w:rFonts w:ascii="Times New Roman" w:hAnsi="Times New Roman" w:cs="Times New Roman"/>
          <w:sz w:val="24"/>
          <w:szCs w:val="24"/>
          <w:lang w:val="fr-BE"/>
        </w:rPr>
        <w:t>’environnement institutionnel de la recherche, sous l’impulsion, notamment, des politiques européennes relatives à la science ouverte, commande aux chercheurs d’assurer à leur production une circulation sociale</w:t>
      </w:r>
      <w:r w:rsidR="00875792">
        <w:rPr>
          <w:rFonts w:ascii="Times New Roman" w:hAnsi="Times New Roman" w:cs="Times New Roman"/>
          <w:sz w:val="24"/>
          <w:szCs w:val="24"/>
          <w:lang w:val="fr-BE"/>
        </w:rPr>
        <w:t xml:space="preserve"> qui soit</w:t>
      </w:r>
      <w:r w:rsidR="00875792" w:rsidRPr="00DD1E81">
        <w:rPr>
          <w:rFonts w:ascii="Times New Roman" w:hAnsi="Times New Roman" w:cs="Times New Roman"/>
          <w:sz w:val="24"/>
          <w:szCs w:val="24"/>
          <w:lang w:val="fr-BE"/>
        </w:rPr>
        <w:t xml:space="preserve"> </w:t>
      </w:r>
      <w:r w:rsidR="00875792">
        <w:rPr>
          <w:rFonts w:ascii="Times New Roman" w:hAnsi="Times New Roman" w:cs="Times New Roman"/>
          <w:sz w:val="24"/>
          <w:szCs w:val="24"/>
          <w:lang w:val="fr-BE"/>
        </w:rPr>
        <w:t>aussi</w:t>
      </w:r>
      <w:r w:rsidR="00875792" w:rsidRPr="00DD1E81">
        <w:rPr>
          <w:rFonts w:ascii="Times New Roman" w:hAnsi="Times New Roman" w:cs="Times New Roman"/>
          <w:sz w:val="24"/>
          <w:szCs w:val="24"/>
          <w:lang w:val="fr-BE"/>
        </w:rPr>
        <w:t xml:space="preserve"> large</w:t>
      </w:r>
      <w:r w:rsidR="00875792">
        <w:rPr>
          <w:rFonts w:ascii="Times New Roman" w:hAnsi="Times New Roman" w:cs="Times New Roman"/>
          <w:sz w:val="24"/>
          <w:szCs w:val="24"/>
          <w:lang w:val="fr-BE"/>
        </w:rPr>
        <w:t xml:space="preserve"> que</w:t>
      </w:r>
      <w:r w:rsidR="00875792" w:rsidRPr="00DD1E81">
        <w:rPr>
          <w:rFonts w:ascii="Times New Roman" w:hAnsi="Times New Roman" w:cs="Times New Roman"/>
          <w:sz w:val="24"/>
          <w:szCs w:val="24"/>
          <w:lang w:val="fr-BE"/>
        </w:rPr>
        <w:t xml:space="preserve"> possible</w:t>
      </w:r>
      <w:r w:rsidR="007F1A5F">
        <w:rPr>
          <w:rFonts w:ascii="Times New Roman" w:hAnsi="Times New Roman" w:cs="Times New Roman"/>
          <w:sz w:val="24"/>
          <w:szCs w:val="24"/>
          <w:lang w:val="fr-BE"/>
        </w:rPr>
        <w:t xml:space="preserve">, et ceci </w:t>
      </w:r>
      <w:r w:rsidR="00875792" w:rsidRPr="00DD1E81">
        <w:rPr>
          <w:rFonts w:ascii="Times New Roman" w:hAnsi="Times New Roman" w:cs="Times New Roman"/>
          <w:sz w:val="24"/>
          <w:szCs w:val="24"/>
          <w:lang w:val="fr-BE"/>
        </w:rPr>
        <w:t>peut inclure une présence médiatique</w:t>
      </w:r>
      <w:r w:rsidR="00875792">
        <w:rPr>
          <w:rFonts w:ascii="Times New Roman" w:hAnsi="Times New Roman" w:cs="Times New Roman"/>
          <w:sz w:val="24"/>
          <w:szCs w:val="24"/>
          <w:lang w:val="fr-BE"/>
        </w:rPr>
        <w:t xml:space="preserve"> (radio, télévision, presse imprimée ou en ligne, etc.)</w:t>
      </w:r>
      <w:r w:rsidR="00875792" w:rsidRPr="00DD1E81">
        <w:rPr>
          <w:rFonts w:ascii="Times New Roman" w:hAnsi="Times New Roman" w:cs="Times New Roman"/>
          <w:sz w:val="24"/>
          <w:szCs w:val="24"/>
          <w:lang w:val="fr-BE"/>
        </w:rPr>
        <w:t>.</w:t>
      </w:r>
      <w:r w:rsidR="00511D9D">
        <w:rPr>
          <w:rFonts w:ascii="Times New Roman" w:hAnsi="Times New Roman" w:cs="Times New Roman"/>
          <w:sz w:val="24"/>
          <w:szCs w:val="24"/>
          <w:lang w:val="fr-BE"/>
        </w:rPr>
        <w:t xml:space="preserve"> Ainsi qu’on l’a montré,</w:t>
      </w:r>
      <w:r w:rsidR="00875792" w:rsidRPr="00DD1E81">
        <w:rPr>
          <w:rFonts w:ascii="Times New Roman" w:hAnsi="Times New Roman" w:cs="Times New Roman"/>
          <w:sz w:val="24"/>
          <w:szCs w:val="24"/>
          <w:lang w:val="fr-BE"/>
        </w:rPr>
        <w:t xml:space="preserve"> </w:t>
      </w:r>
      <w:r w:rsidR="00875792" w:rsidRPr="00DD1E81">
        <w:rPr>
          <w:rFonts w:ascii="Times New Roman" w:hAnsi="Times New Roman" w:cs="Times New Roman"/>
          <w:i/>
          <w:sz w:val="24"/>
          <w:szCs w:val="24"/>
          <w:lang w:val="fr-BE"/>
        </w:rPr>
        <w:t>The</w:t>
      </w:r>
      <w:r w:rsidR="00F317A7">
        <w:rPr>
          <w:rFonts w:ascii="Times New Roman" w:hAnsi="Times New Roman" w:cs="Times New Roman"/>
          <w:i/>
          <w:sz w:val="24"/>
          <w:szCs w:val="24"/>
          <w:lang w:val="fr-BE"/>
        </w:rPr>
        <w:t xml:space="preserve"> </w:t>
      </w:r>
      <w:r w:rsidR="00875792" w:rsidRPr="00DD1E81">
        <w:rPr>
          <w:rFonts w:ascii="Times New Roman" w:hAnsi="Times New Roman" w:cs="Times New Roman"/>
          <w:i/>
          <w:sz w:val="24"/>
          <w:szCs w:val="24"/>
          <w:lang w:val="fr-BE"/>
        </w:rPr>
        <w:t>Conversation</w:t>
      </w:r>
      <w:r w:rsidR="00875792" w:rsidRPr="00DD1E81">
        <w:rPr>
          <w:rFonts w:ascii="Times New Roman" w:hAnsi="Times New Roman" w:cs="Times New Roman"/>
          <w:sz w:val="24"/>
          <w:szCs w:val="24"/>
          <w:lang w:val="fr-BE"/>
        </w:rPr>
        <w:t xml:space="preserve"> se positionne simultanément sur ces deux versants, annonçant associer dans ses publications </w:t>
      </w:r>
      <w:r w:rsidR="00875792" w:rsidRPr="00DD1E81">
        <w:rPr>
          <w:rFonts w:ascii="Times New Roman" w:hAnsi="Times New Roman" w:cs="Times New Roman"/>
          <w:i/>
          <w:sz w:val="24"/>
          <w:szCs w:val="24"/>
          <w:lang w:val="fr-BE"/>
        </w:rPr>
        <w:t>l’expertise universitaire</w:t>
      </w:r>
      <w:r w:rsidR="00875792" w:rsidRPr="00DD1E81">
        <w:rPr>
          <w:rFonts w:ascii="Times New Roman" w:hAnsi="Times New Roman" w:cs="Times New Roman"/>
          <w:sz w:val="24"/>
          <w:szCs w:val="24"/>
          <w:lang w:val="fr-BE"/>
        </w:rPr>
        <w:t xml:space="preserve"> à </w:t>
      </w:r>
      <w:r w:rsidR="00875792" w:rsidRPr="00DD1E81">
        <w:rPr>
          <w:rFonts w:ascii="Times New Roman" w:hAnsi="Times New Roman" w:cs="Times New Roman"/>
          <w:i/>
          <w:sz w:val="24"/>
          <w:szCs w:val="24"/>
          <w:lang w:val="fr-BE"/>
        </w:rPr>
        <w:t>l’expérience journalistique</w:t>
      </w:r>
      <w:r w:rsidR="00875792" w:rsidRPr="00DD1E81">
        <w:rPr>
          <w:rFonts w:ascii="Times New Roman" w:hAnsi="Times New Roman" w:cs="Times New Roman"/>
          <w:sz w:val="24"/>
          <w:szCs w:val="24"/>
          <w:lang w:val="fr-BE"/>
        </w:rPr>
        <w:t xml:space="preserve"> ; mais encore, en assurant un rôle de </w:t>
      </w:r>
      <w:r w:rsidR="00875792" w:rsidRPr="00DD1E81">
        <w:rPr>
          <w:rFonts w:ascii="Times New Roman" w:hAnsi="Times New Roman" w:cs="Times New Roman"/>
          <w:i/>
          <w:sz w:val="24"/>
          <w:szCs w:val="24"/>
          <w:lang w:val="fr-BE"/>
        </w:rPr>
        <w:t>relais vers d’autres médias</w:t>
      </w:r>
      <w:r w:rsidR="00386DED">
        <w:rPr>
          <w:rFonts w:ascii="Times New Roman" w:hAnsi="Times New Roman" w:cs="Times New Roman"/>
          <w:i/>
          <w:sz w:val="24"/>
          <w:szCs w:val="24"/>
          <w:lang w:val="fr-BE"/>
        </w:rPr>
        <w:t xml:space="preserve"> </w:t>
      </w:r>
      <w:r w:rsidR="00386DED">
        <w:rPr>
          <w:rFonts w:ascii="Times New Roman" w:hAnsi="Times New Roman" w:cs="Times New Roman"/>
          <w:sz w:val="24"/>
          <w:szCs w:val="24"/>
          <w:lang w:val="fr-BE"/>
        </w:rPr>
        <w:t>[5]</w:t>
      </w:r>
      <w:r w:rsidR="00875792" w:rsidRPr="00DD1E81">
        <w:rPr>
          <w:rFonts w:ascii="Times New Roman" w:hAnsi="Times New Roman" w:cs="Times New Roman"/>
          <w:i/>
          <w:sz w:val="24"/>
          <w:szCs w:val="24"/>
          <w:lang w:val="fr-BE"/>
        </w:rPr>
        <w:t xml:space="preserve"> </w:t>
      </w:r>
      <w:r w:rsidR="00875792" w:rsidRPr="00DD1E81">
        <w:rPr>
          <w:rFonts w:ascii="Times New Roman" w:hAnsi="Times New Roman" w:cs="Times New Roman"/>
          <w:sz w:val="24"/>
          <w:szCs w:val="24"/>
          <w:lang w:val="fr-BE"/>
        </w:rPr>
        <w:t xml:space="preserve">et maximisant le potentiel de circulation sociale des textes — accroissant du même mouvement le capital symbolique de leurs auteurs, signalés à l’attention d’autres </w:t>
      </w:r>
      <w:r w:rsidR="00875792">
        <w:rPr>
          <w:rFonts w:ascii="Times New Roman" w:hAnsi="Times New Roman" w:cs="Times New Roman"/>
          <w:sz w:val="24"/>
          <w:szCs w:val="24"/>
          <w:lang w:val="fr-BE"/>
        </w:rPr>
        <w:t>organisations médiatiques</w:t>
      </w:r>
      <w:r w:rsidR="00064972">
        <w:rPr>
          <w:rFonts w:ascii="Times New Roman" w:hAnsi="Times New Roman" w:cs="Times New Roman"/>
          <w:sz w:val="24"/>
          <w:szCs w:val="24"/>
          <w:lang w:val="fr-BE"/>
        </w:rPr>
        <w:t xml:space="preserve"> [13]</w:t>
      </w:r>
      <w:r w:rsidR="00875792">
        <w:rPr>
          <w:rStyle w:val="Appelnotedebasdep"/>
          <w:rFonts w:ascii="Times New Roman" w:hAnsi="Times New Roman" w:cs="Times New Roman"/>
          <w:sz w:val="24"/>
          <w:szCs w:val="24"/>
          <w:lang w:val="fr-BE"/>
        </w:rPr>
        <w:footnoteReference w:id="17"/>
      </w:r>
      <w:r w:rsidR="00875792" w:rsidRPr="00DD1E81">
        <w:rPr>
          <w:rFonts w:ascii="Times New Roman" w:hAnsi="Times New Roman" w:cs="Times New Roman"/>
          <w:sz w:val="24"/>
          <w:szCs w:val="24"/>
          <w:lang w:val="fr-BE"/>
        </w:rPr>
        <w:t xml:space="preserve">. D’un autre côté, </w:t>
      </w:r>
      <w:r w:rsidR="00875792" w:rsidRPr="00DD1E81">
        <w:rPr>
          <w:rFonts w:ascii="Times New Roman" w:hAnsi="Times New Roman" w:cs="Times New Roman"/>
          <w:i/>
          <w:sz w:val="24"/>
          <w:szCs w:val="24"/>
          <w:lang w:val="fr-BE"/>
        </w:rPr>
        <w:t>Hypotheses.org</w:t>
      </w:r>
      <w:r w:rsidR="00875792" w:rsidRPr="00DD1E81">
        <w:rPr>
          <w:rFonts w:ascii="Times New Roman" w:hAnsi="Times New Roman" w:cs="Times New Roman"/>
          <w:sz w:val="24"/>
          <w:szCs w:val="24"/>
          <w:lang w:val="fr-BE"/>
        </w:rPr>
        <w:t xml:space="preserve"> est situé à l’origine par ses concepteurs parmi les « médias numériques en sciences humaines et sociales » </w:t>
      </w:r>
      <w:r w:rsidR="00875792" w:rsidRPr="00DD1E81">
        <w:rPr>
          <w:rFonts w:ascii="Times New Roman" w:hAnsi="Times New Roman" w:cs="Times New Roman"/>
          <w:sz w:val="24"/>
          <w:szCs w:val="24"/>
          <w:lang w:val="fr-BE"/>
        </w:rPr>
        <w:fldChar w:fldCharType="begin"/>
      </w:r>
      <w:r w:rsidR="00875792" w:rsidRPr="00DD1E81">
        <w:rPr>
          <w:rFonts w:ascii="Times New Roman" w:hAnsi="Times New Roman" w:cs="Times New Roman"/>
          <w:sz w:val="24"/>
          <w:szCs w:val="24"/>
          <w:lang w:val="fr-BE"/>
        </w:rPr>
        <w:instrText xml:space="preserve"> ADDIN ZOTERO_ITEM CSL_CITATION {"citationID":"7JPnaH8P","properties":{"formattedCitation":"(Dacos 2012)","plainCitation":"(Dacos 2012)","noteIndex":0},"citationItems":[{"id":1353,"uris":["http://zotero.org/users/917725/items/HXVKGKCF"],"uri":["http://zotero.org/users/917725/items/HXVKGKCF"],"itemData":{"id":1353,"type":"article-journal","abstract":"Je propose l’idée selon laquelle la presse en ligne se comporte comme un prédateur du Web en général, et des sciences humaines et sociales (SHS) en particulier. Si les SHS veulent pleinement jouer leur rôle dans l’interprétation et la compréhension de notre société, elles ne peuvent pas se permettre de le faire seulement dans le confort et l’isolement des murs de l’université. Elles ont intérêt à se doter de leur propre force de projection des idées, c’est-à-dire de leur propre média, au sens noble du terme de passeur entre deux mondes.","container-title":"Tracés. Revue de Sciences humaines","DOI":"10.4000/traces.5534","ISSN":"1763-0061","issue":"#12","language":"fr","page":"205-223","source":"traces.revues.org","title":"Vers des médias numériques en sciences humaines et sociales : une contribution à l’épanouissement de la place des sciences humaines et sociales dans les sociétés contemporaines","title-short":"Vers des médias numériques en sciences humaines et sociales","author":[{"family":"Dacos","given":"Marin"}],"issued":{"date-parts":[["2012",12,1]]}}}],"schema":"https://github.com/citation-style-language/schema/raw/master/csl-citation.json"} </w:instrText>
      </w:r>
      <w:r w:rsidR="00875792" w:rsidRPr="00DD1E81">
        <w:rPr>
          <w:rFonts w:ascii="Times New Roman" w:hAnsi="Times New Roman" w:cs="Times New Roman"/>
          <w:sz w:val="24"/>
          <w:szCs w:val="24"/>
          <w:lang w:val="fr-BE"/>
        </w:rPr>
        <w:fldChar w:fldCharType="separate"/>
      </w:r>
      <w:r w:rsidR="00875792" w:rsidRPr="00DD1E81">
        <w:rPr>
          <w:rFonts w:ascii="Times New Roman" w:hAnsi="Times New Roman" w:cs="Times New Roman"/>
          <w:sz w:val="24"/>
          <w:lang w:val="fr-BE"/>
        </w:rPr>
        <w:t>(Dacos 2012)</w:t>
      </w:r>
      <w:r w:rsidR="00875792" w:rsidRPr="00DD1E81">
        <w:rPr>
          <w:rFonts w:ascii="Times New Roman" w:hAnsi="Times New Roman" w:cs="Times New Roman"/>
          <w:sz w:val="24"/>
          <w:szCs w:val="24"/>
          <w:lang w:val="fr-BE"/>
        </w:rPr>
        <w:fldChar w:fldCharType="end"/>
      </w:r>
      <w:r w:rsidR="00875792" w:rsidRPr="00DD1E81">
        <w:rPr>
          <w:rFonts w:ascii="Times New Roman" w:hAnsi="Times New Roman" w:cs="Times New Roman"/>
          <w:sz w:val="24"/>
          <w:szCs w:val="24"/>
          <w:lang w:val="fr-BE"/>
        </w:rPr>
        <w:t xml:space="preserve"> à même d’offrir une alternative aux médias traditionnels. Inscrite sur la scène de la communication scientifique, elle veille à assurer aux carnets hébergés une forme de légitimité</w:t>
      </w:r>
      <w:r w:rsidR="00875792">
        <w:rPr>
          <w:rFonts w:ascii="Times New Roman" w:hAnsi="Times New Roman" w:cs="Times New Roman"/>
          <w:sz w:val="24"/>
          <w:szCs w:val="24"/>
          <w:lang w:val="fr-BE"/>
        </w:rPr>
        <w:t xml:space="preserve"> dans la sphère de la publication scientifique,</w:t>
      </w:r>
      <w:r w:rsidR="00875792" w:rsidRPr="00DD1E81">
        <w:rPr>
          <w:rFonts w:ascii="Times New Roman" w:hAnsi="Times New Roman" w:cs="Times New Roman"/>
          <w:sz w:val="24"/>
          <w:szCs w:val="24"/>
          <w:lang w:val="fr-BE"/>
        </w:rPr>
        <w:t xml:space="preserve"> qui pa</w:t>
      </w:r>
      <w:r w:rsidR="00875792">
        <w:rPr>
          <w:rFonts w:ascii="Times New Roman" w:hAnsi="Times New Roman" w:cs="Times New Roman"/>
          <w:sz w:val="24"/>
          <w:szCs w:val="24"/>
          <w:lang w:val="fr-BE"/>
        </w:rPr>
        <w:t>sse par l’attribution d’un ISSN ou</w:t>
      </w:r>
      <w:r w:rsidR="00875792" w:rsidRPr="00DD1E81">
        <w:rPr>
          <w:rFonts w:ascii="Times New Roman" w:hAnsi="Times New Roman" w:cs="Times New Roman"/>
          <w:sz w:val="24"/>
          <w:szCs w:val="24"/>
          <w:lang w:val="fr-BE"/>
        </w:rPr>
        <w:t xml:space="preserve"> l’inscription dans un catalogue</w:t>
      </w:r>
      <w:r w:rsidR="00875792">
        <w:rPr>
          <w:rFonts w:ascii="Times New Roman" w:hAnsi="Times New Roman" w:cs="Times New Roman"/>
          <w:sz w:val="24"/>
          <w:szCs w:val="24"/>
          <w:lang w:val="fr-BE"/>
        </w:rPr>
        <w:t xml:space="preserve"> dont les entrées thématiques ou les catégories corresponde</w:t>
      </w:r>
      <w:r w:rsidR="00875792" w:rsidRPr="00DD1E81">
        <w:rPr>
          <w:rFonts w:ascii="Times New Roman" w:hAnsi="Times New Roman" w:cs="Times New Roman"/>
          <w:sz w:val="24"/>
          <w:szCs w:val="24"/>
          <w:lang w:val="fr-BE"/>
        </w:rPr>
        <w:t xml:space="preserve">nt à des activités </w:t>
      </w:r>
      <w:r w:rsidR="00875792">
        <w:rPr>
          <w:rFonts w:ascii="Times New Roman" w:hAnsi="Times New Roman" w:cs="Times New Roman"/>
          <w:sz w:val="24"/>
          <w:szCs w:val="24"/>
          <w:lang w:val="fr-BE"/>
        </w:rPr>
        <w:t>de recherche</w:t>
      </w:r>
      <w:r w:rsidR="0013411B">
        <w:rPr>
          <w:rStyle w:val="Appelnotedebasdep"/>
          <w:rFonts w:ascii="Times New Roman" w:hAnsi="Times New Roman" w:cs="Times New Roman"/>
          <w:sz w:val="24"/>
          <w:szCs w:val="24"/>
          <w:lang w:val="fr-BE"/>
        </w:rPr>
        <w:footnoteReference w:id="18"/>
      </w:r>
      <w:r w:rsidR="00875792" w:rsidRPr="00DD1E81">
        <w:rPr>
          <w:rFonts w:ascii="Times New Roman" w:hAnsi="Times New Roman" w:cs="Times New Roman"/>
          <w:sz w:val="24"/>
          <w:szCs w:val="24"/>
          <w:lang w:val="fr-BE"/>
        </w:rPr>
        <w:t>.</w:t>
      </w:r>
      <w:r w:rsidR="00875792">
        <w:rPr>
          <w:rFonts w:ascii="Times New Roman" w:hAnsi="Times New Roman" w:cs="Times New Roman"/>
          <w:sz w:val="24"/>
          <w:szCs w:val="24"/>
          <w:lang w:val="fr-BE"/>
        </w:rPr>
        <w:t xml:space="preserve"> </w:t>
      </w:r>
      <w:r w:rsidR="00875792" w:rsidRPr="00DD1E81">
        <w:rPr>
          <w:rFonts w:ascii="Times New Roman" w:hAnsi="Times New Roman" w:cs="Times New Roman"/>
          <w:sz w:val="24"/>
          <w:szCs w:val="24"/>
          <w:lang w:val="fr-BE"/>
        </w:rPr>
        <w:t xml:space="preserve">Malgré ce positionnement </w:t>
      </w:r>
      <w:r w:rsidR="00875792" w:rsidRPr="00DD1E81">
        <w:rPr>
          <w:rFonts w:ascii="Times New Roman" w:hAnsi="Times New Roman" w:cs="Times New Roman"/>
          <w:i/>
          <w:sz w:val="24"/>
          <w:szCs w:val="24"/>
          <w:lang w:val="fr-BE"/>
        </w:rPr>
        <w:t xml:space="preserve">a priori </w:t>
      </w:r>
      <w:r w:rsidR="00875792" w:rsidRPr="00DD1E81">
        <w:rPr>
          <w:rFonts w:ascii="Times New Roman" w:hAnsi="Times New Roman" w:cs="Times New Roman"/>
          <w:sz w:val="24"/>
          <w:szCs w:val="24"/>
          <w:lang w:val="fr-BE"/>
        </w:rPr>
        <w:t xml:space="preserve">antagoniste qui inscrit les démarches de publication sur l’une et l’autre plateforme dans des logiques propres, on constate des parutions simultanées de textes identiques </w:t>
      </w:r>
      <w:r w:rsidR="00875792">
        <w:rPr>
          <w:rFonts w:ascii="Times New Roman" w:hAnsi="Times New Roman" w:cs="Times New Roman"/>
          <w:sz w:val="24"/>
          <w:szCs w:val="24"/>
          <w:lang w:val="fr-BE"/>
        </w:rPr>
        <w:t>(</w:t>
      </w:r>
      <w:r w:rsidR="00875792" w:rsidRPr="00DD1E81">
        <w:rPr>
          <w:rFonts w:ascii="Times New Roman" w:hAnsi="Times New Roman" w:cs="Times New Roman"/>
          <w:sz w:val="24"/>
          <w:szCs w:val="24"/>
          <w:lang w:val="fr-BE"/>
        </w:rPr>
        <w:t>ou presque</w:t>
      </w:r>
      <w:r w:rsidR="00875792">
        <w:rPr>
          <w:rFonts w:ascii="Times New Roman" w:hAnsi="Times New Roman" w:cs="Times New Roman"/>
          <w:sz w:val="24"/>
          <w:szCs w:val="24"/>
          <w:lang w:val="fr-BE"/>
        </w:rPr>
        <w:t>)</w:t>
      </w:r>
      <w:r w:rsidR="00875792" w:rsidRPr="00DD1E81">
        <w:rPr>
          <w:rFonts w:ascii="Times New Roman" w:hAnsi="Times New Roman" w:cs="Times New Roman"/>
          <w:sz w:val="24"/>
          <w:szCs w:val="24"/>
          <w:lang w:val="fr-BE"/>
        </w:rPr>
        <w:t xml:space="preserve"> dans l’un et l’autre espace communicationnel</w:t>
      </w:r>
      <w:r w:rsidR="00875792">
        <w:rPr>
          <w:rFonts w:ascii="Times New Roman" w:hAnsi="Times New Roman" w:cs="Times New Roman"/>
          <w:sz w:val="24"/>
          <w:szCs w:val="24"/>
          <w:lang w:val="fr-BE"/>
        </w:rPr>
        <w:t xml:space="preserve"> : </w:t>
      </w:r>
      <w:r w:rsidR="00875792" w:rsidRPr="00DD1E81">
        <w:rPr>
          <w:rFonts w:ascii="Times New Roman" w:hAnsi="Times New Roman" w:cs="Times New Roman"/>
          <w:sz w:val="24"/>
          <w:szCs w:val="24"/>
          <w:lang w:val="fr-BE"/>
        </w:rPr>
        <w:t xml:space="preserve">c’est le cas par exemple de certains écrits de </w:t>
      </w:r>
      <w:r w:rsidR="00875792" w:rsidRPr="00DD1E81">
        <w:rPr>
          <w:rFonts w:ascii="Times New Roman" w:hAnsi="Times New Roman" w:cs="Times New Roman"/>
          <w:i/>
          <w:sz w:val="24"/>
          <w:szCs w:val="24"/>
          <w:lang w:val="fr-BE"/>
        </w:rPr>
        <w:t>Carnet de terrain</w:t>
      </w:r>
      <w:r w:rsidR="00875792" w:rsidRPr="00DD1E81">
        <w:rPr>
          <w:rFonts w:ascii="Times New Roman" w:hAnsi="Times New Roman" w:cs="Times New Roman"/>
          <w:sz w:val="24"/>
          <w:szCs w:val="24"/>
          <w:lang w:val="fr-BE"/>
        </w:rPr>
        <w:t xml:space="preserve">, le blog de la revue d’anthropologie et de sciences humaines </w:t>
      </w:r>
      <w:r w:rsidR="00875792" w:rsidRPr="00DD1E81">
        <w:rPr>
          <w:rFonts w:ascii="Times New Roman" w:hAnsi="Times New Roman" w:cs="Times New Roman"/>
          <w:i/>
          <w:sz w:val="24"/>
          <w:szCs w:val="24"/>
          <w:lang w:val="fr-BE"/>
        </w:rPr>
        <w:t>Terrain</w:t>
      </w:r>
      <w:r w:rsidR="00875792" w:rsidRPr="00804F10">
        <w:rPr>
          <w:rStyle w:val="Appelnotedebasdep"/>
          <w:rFonts w:ascii="Times New Roman" w:hAnsi="Times New Roman" w:cs="Times New Roman"/>
          <w:sz w:val="24"/>
          <w:szCs w:val="24"/>
          <w:lang w:val="fr-BE"/>
        </w:rPr>
        <w:footnoteReference w:id="19"/>
      </w:r>
      <w:r w:rsidR="00875792" w:rsidRPr="00804F10">
        <w:rPr>
          <w:rFonts w:ascii="Times New Roman" w:hAnsi="Times New Roman" w:cs="Times New Roman"/>
          <w:sz w:val="24"/>
          <w:szCs w:val="24"/>
          <w:lang w:val="fr-BE"/>
        </w:rPr>
        <w:t>)</w:t>
      </w:r>
      <w:r w:rsidR="00875792" w:rsidRPr="00DD1E81">
        <w:rPr>
          <w:rFonts w:ascii="Times New Roman" w:hAnsi="Times New Roman" w:cs="Times New Roman"/>
          <w:sz w:val="24"/>
          <w:szCs w:val="24"/>
          <w:lang w:val="fr-BE"/>
        </w:rPr>
        <w:t>.</w:t>
      </w:r>
      <w:r w:rsidR="00DB6C72">
        <w:rPr>
          <w:rFonts w:ascii="Times New Roman" w:hAnsi="Times New Roman" w:cs="Times New Roman"/>
          <w:sz w:val="24"/>
          <w:szCs w:val="24"/>
          <w:lang w:val="fr-BE"/>
        </w:rPr>
        <w:t xml:space="preserve"> On pourrait alors </w:t>
      </w:r>
      <w:r w:rsidR="00050E50">
        <w:rPr>
          <w:rFonts w:ascii="Times New Roman" w:hAnsi="Times New Roman" w:cs="Times New Roman"/>
          <w:sz w:val="24"/>
          <w:szCs w:val="24"/>
          <w:lang w:val="fr-BE"/>
        </w:rPr>
        <w:t>en déduire</w:t>
      </w:r>
      <w:r w:rsidR="00DB6C72">
        <w:rPr>
          <w:rFonts w:ascii="Times New Roman" w:hAnsi="Times New Roman" w:cs="Times New Roman"/>
          <w:sz w:val="24"/>
          <w:szCs w:val="24"/>
          <w:lang w:val="fr-BE"/>
        </w:rPr>
        <w:t xml:space="preserve"> que </w:t>
      </w:r>
      <w:r w:rsidR="00623448" w:rsidRPr="00050E50">
        <w:rPr>
          <w:rFonts w:ascii="Times New Roman" w:hAnsi="Times New Roman" w:cs="Times New Roman"/>
          <w:sz w:val="24"/>
          <w:szCs w:val="24"/>
          <w:lang w:val="fr-BE"/>
        </w:rPr>
        <w:t xml:space="preserve">les deux plateformes, malgré leurs différences, </w:t>
      </w:r>
      <w:r w:rsidR="00875792" w:rsidRPr="00050E50">
        <w:rPr>
          <w:rFonts w:ascii="Times New Roman" w:hAnsi="Times New Roman" w:cs="Times New Roman"/>
          <w:sz w:val="24"/>
          <w:szCs w:val="24"/>
          <w:lang w:val="fr-BE"/>
        </w:rPr>
        <w:t>participe</w:t>
      </w:r>
      <w:r w:rsidR="00623448" w:rsidRPr="00050E50">
        <w:rPr>
          <w:rFonts w:ascii="Times New Roman" w:hAnsi="Times New Roman" w:cs="Times New Roman"/>
          <w:sz w:val="24"/>
          <w:szCs w:val="24"/>
          <w:lang w:val="fr-BE"/>
        </w:rPr>
        <w:t>raie</w:t>
      </w:r>
      <w:r w:rsidR="00DB6C72" w:rsidRPr="00050E50">
        <w:rPr>
          <w:rFonts w:ascii="Times New Roman" w:hAnsi="Times New Roman" w:cs="Times New Roman"/>
          <w:sz w:val="24"/>
          <w:szCs w:val="24"/>
          <w:lang w:val="fr-BE"/>
        </w:rPr>
        <w:t xml:space="preserve">nt </w:t>
      </w:r>
      <w:r w:rsidR="00875792" w:rsidRPr="00050E50">
        <w:rPr>
          <w:rFonts w:ascii="Times New Roman" w:hAnsi="Times New Roman" w:cs="Times New Roman"/>
          <w:sz w:val="24"/>
          <w:szCs w:val="24"/>
          <w:lang w:val="fr-BE"/>
        </w:rPr>
        <w:t>d’une zone</w:t>
      </w:r>
      <w:r w:rsidR="007F6D3C">
        <w:rPr>
          <w:rFonts w:ascii="Times New Roman" w:hAnsi="Times New Roman" w:cs="Times New Roman"/>
          <w:sz w:val="24"/>
          <w:szCs w:val="24"/>
          <w:lang w:val="fr-BE"/>
        </w:rPr>
        <w:t xml:space="preserve"> de publication</w:t>
      </w:r>
      <w:r w:rsidR="00875792" w:rsidRPr="00050E50">
        <w:rPr>
          <w:rFonts w:ascii="Times New Roman" w:hAnsi="Times New Roman" w:cs="Times New Roman"/>
          <w:sz w:val="24"/>
          <w:szCs w:val="24"/>
          <w:lang w:val="fr-BE"/>
        </w:rPr>
        <w:t xml:space="preserve"> commune au sein de laquelle le chercheur</w:t>
      </w:r>
      <w:r w:rsidR="00623448" w:rsidRPr="00050E50">
        <w:rPr>
          <w:rFonts w:ascii="Times New Roman" w:hAnsi="Times New Roman" w:cs="Times New Roman"/>
          <w:sz w:val="24"/>
          <w:szCs w:val="24"/>
          <w:lang w:val="fr-BE"/>
        </w:rPr>
        <w:t xml:space="preserve"> </w:t>
      </w:r>
      <w:r w:rsidR="00050E50">
        <w:rPr>
          <w:rFonts w:ascii="Times New Roman" w:hAnsi="Times New Roman" w:cs="Times New Roman"/>
          <w:sz w:val="24"/>
          <w:szCs w:val="24"/>
          <w:lang w:val="fr-BE"/>
        </w:rPr>
        <w:t>ou la cherch</w:t>
      </w:r>
      <w:r w:rsidR="00CA6A14">
        <w:rPr>
          <w:rFonts w:ascii="Times New Roman" w:hAnsi="Times New Roman" w:cs="Times New Roman"/>
          <w:sz w:val="24"/>
          <w:szCs w:val="24"/>
          <w:lang w:val="fr-BE"/>
        </w:rPr>
        <w:t xml:space="preserve">euse se dégagerait de la tendance à l’autonomisation </w:t>
      </w:r>
      <w:r w:rsidR="00623448">
        <w:rPr>
          <w:rFonts w:ascii="Times New Roman" w:hAnsi="Times New Roman" w:cs="Times New Roman"/>
          <w:sz w:val="24"/>
          <w:szCs w:val="24"/>
          <w:lang w:val="fr-BE"/>
        </w:rPr>
        <w:t>du discours théorique (dont le discours scientifique participe dans la conception traditionnelle</w:t>
      </w:r>
      <w:r w:rsidR="00CA6A14">
        <w:rPr>
          <w:rFonts w:ascii="Times New Roman" w:hAnsi="Times New Roman" w:cs="Times New Roman"/>
          <w:sz w:val="24"/>
          <w:szCs w:val="24"/>
          <w:lang w:val="fr-BE"/>
        </w:rPr>
        <w:t xml:space="preserve">, </w:t>
      </w:r>
      <w:r w:rsidR="00CA6A14" w:rsidRPr="00CA6A14">
        <w:rPr>
          <w:rFonts w:ascii="Times New Roman" w:hAnsi="Times New Roman" w:cs="Times New Roman"/>
          <w:i/>
          <w:sz w:val="24"/>
          <w:szCs w:val="24"/>
          <w:lang w:val="fr-BE"/>
        </w:rPr>
        <w:t>cf</w:t>
      </w:r>
      <w:r w:rsidR="00CA6A14">
        <w:rPr>
          <w:rFonts w:ascii="Times New Roman" w:hAnsi="Times New Roman" w:cs="Times New Roman"/>
          <w:sz w:val="24"/>
          <w:szCs w:val="24"/>
          <w:lang w:val="fr-BE"/>
        </w:rPr>
        <w:t xml:space="preserve">. la typologie énonciative de </w:t>
      </w:r>
      <w:r w:rsidR="00CA6A14">
        <w:rPr>
          <w:rFonts w:ascii="Times New Roman" w:hAnsi="Times New Roman" w:cs="Times New Roman"/>
          <w:sz w:val="24"/>
          <w:szCs w:val="24"/>
          <w:lang w:val="fr-BE"/>
        </w:rPr>
        <w:fldChar w:fldCharType="begin"/>
      </w:r>
      <w:r w:rsidR="00CA6A14">
        <w:rPr>
          <w:rFonts w:ascii="Times New Roman" w:hAnsi="Times New Roman" w:cs="Times New Roman"/>
          <w:sz w:val="24"/>
          <w:szCs w:val="24"/>
          <w:lang w:val="fr-BE"/>
        </w:rPr>
        <w:instrText xml:space="preserve"> ADDIN ZOTERO_ITEM CSL_CITATION {"citationID":"odP1KjtT","properties":{"formattedCitation":"(Bronckart et al. [1985] 1994)","plainCitation":"(Bronckart et al. [1985] 1994)","noteIndex":0},"citationItems":[{"id":1882,"uris":["http://zotero.org/users/917725/items/RBJLIZEU"],"uri":["http://zotero.org/users/917725/items/RBJLIZEU"],"itemData":{"id":1882,"type":"book","call-number":"ULg ALPHA-Romane Libre accès (S 3 L04)","event-place":"Lausanne; Paris","language":"fre","note":"original-date: 1985","publisher":"Delachaux et Niestlé","publisher-place":"Lausanne; Paris","source":"archive-ouverte.unige.ch","title":"Le fonctionnement des discours: Un modèle psychologique et une méthode d'analyse","title-short":"Le fonctionnement des discours","author":[{"family":"Bronckart","given":"Jean-Paul"},{"family":"Bain","given":"Daniel Emile"},{"family":"Schneuwly","given":"Bernard"},{"family":"Davaud","given":"Coline"},{"family":"Pasquier","given":"Auguste"}],"accessed":{"date-parts":[["2017",11,15]]},"issued":{"date-parts":[["1994"]]}}}],"schema":"https://github.com/citation-style-language/schema/raw/master/csl-citation.json"} </w:instrText>
      </w:r>
      <w:r w:rsidR="00CA6A14">
        <w:rPr>
          <w:rFonts w:ascii="Times New Roman" w:hAnsi="Times New Roman" w:cs="Times New Roman"/>
          <w:sz w:val="24"/>
          <w:szCs w:val="24"/>
          <w:lang w:val="fr-BE"/>
        </w:rPr>
        <w:fldChar w:fldCharType="separate"/>
      </w:r>
      <w:r w:rsidR="00CA6A14" w:rsidRPr="00CA6A14">
        <w:rPr>
          <w:rFonts w:ascii="Times New Roman" w:hAnsi="Times New Roman" w:cs="Times New Roman"/>
          <w:sz w:val="24"/>
          <w:lang w:val="fr-BE"/>
        </w:rPr>
        <w:t>(Bronckart et al. [1985] 1994)</w:t>
      </w:r>
      <w:r w:rsidR="00CA6A14">
        <w:rPr>
          <w:rFonts w:ascii="Times New Roman" w:hAnsi="Times New Roman" w:cs="Times New Roman"/>
          <w:sz w:val="24"/>
          <w:szCs w:val="24"/>
          <w:lang w:val="fr-BE"/>
        </w:rPr>
        <w:fldChar w:fldCharType="end"/>
      </w:r>
      <w:r w:rsidR="00623448">
        <w:rPr>
          <w:rFonts w:ascii="Times New Roman" w:hAnsi="Times New Roman" w:cs="Times New Roman"/>
          <w:sz w:val="24"/>
          <w:szCs w:val="24"/>
          <w:lang w:val="fr-BE"/>
        </w:rPr>
        <w:t xml:space="preserve">) pour </w:t>
      </w:r>
      <w:r w:rsidR="00AF23C6">
        <w:rPr>
          <w:rFonts w:ascii="Times New Roman" w:hAnsi="Times New Roman" w:cs="Times New Roman"/>
          <w:sz w:val="24"/>
          <w:szCs w:val="24"/>
          <w:lang w:val="fr-BE"/>
        </w:rPr>
        <w:t>se retrouver aux prises avec l</w:t>
      </w:r>
      <w:r w:rsidR="00CA6A14">
        <w:rPr>
          <w:rFonts w:ascii="Times New Roman" w:hAnsi="Times New Roman" w:cs="Times New Roman"/>
          <w:sz w:val="24"/>
          <w:szCs w:val="24"/>
          <w:lang w:val="fr-BE"/>
        </w:rPr>
        <w:t xml:space="preserve">e monde et son </w:t>
      </w:r>
      <w:r w:rsidR="00AF23C6">
        <w:rPr>
          <w:rFonts w:ascii="Times New Roman" w:hAnsi="Times New Roman" w:cs="Times New Roman"/>
          <w:sz w:val="24"/>
          <w:szCs w:val="24"/>
          <w:lang w:val="fr-BE"/>
        </w:rPr>
        <w:t>actualité</w:t>
      </w:r>
      <w:r w:rsidR="00AF23C6">
        <w:rPr>
          <w:rStyle w:val="Appelnotedebasdep"/>
          <w:rFonts w:ascii="Times New Roman" w:hAnsi="Times New Roman" w:cs="Times New Roman"/>
          <w:sz w:val="24"/>
          <w:szCs w:val="24"/>
          <w:lang w:val="fr-BE"/>
        </w:rPr>
        <w:footnoteReference w:id="20"/>
      </w:r>
      <w:r w:rsidR="00AF23C6">
        <w:rPr>
          <w:rFonts w:ascii="Times New Roman" w:hAnsi="Times New Roman" w:cs="Times New Roman"/>
          <w:sz w:val="24"/>
          <w:szCs w:val="24"/>
          <w:lang w:val="fr-BE"/>
        </w:rPr>
        <w:t>.</w:t>
      </w:r>
    </w:p>
    <w:p w:rsidR="00741072" w:rsidRDefault="007C4BE9" w:rsidP="007C4BE9">
      <w:pPr>
        <w:pStyle w:val="Titre2"/>
      </w:pPr>
      <w:r>
        <w:lastRenderedPageBreak/>
        <w:t>Conclusion</w:t>
      </w:r>
    </w:p>
    <w:p w:rsidR="0014427E" w:rsidRDefault="007F6C01" w:rsidP="00E336A1">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Dans cette étude, nous avons </w:t>
      </w:r>
      <w:r w:rsidR="00E336A1">
        <w:rPr>
          <w:rFonts w:ascii="Times New Roman" w:hAnsi="Times New Roman" w:cs="Times New Roman"/>
          <w:sz w:val="24"/>
          <w:szCs w:val="24"/>
          <w:lang w:val="fr-BE"/>
        </w:rPr>
        <w:t>voulu</w:t>
      </w:r>
      <w:r>
        <w:rPr>
          <w:rFonts w:ascii="Times New Roman" w:hAnsi="Times New Roman" w:cs="Times New Roman"/>
          <w:sz w:val="24"/>
          <w:szCs w:val="24"/>
          <w:lang w:val="fr-BE"/>
        </w:rPr>
        <w:t xml:space="preserve"> montrer en quoi </w:t>
      </w:r>
      <w:r w:rsidR="00212077">
        <w:rPr>
          <w:rFonts w:ascii="Times New Roman" w:hAnsi="Times New Roman" w:cs="Times New Roman"/>
          <w:sz w:val="24"/>
          <w:szCs w:val="24"/>
          <w:lang w:val="fr-BE"/>
        </w:rPr>
        <w:t xml:space="preserve">les deux organisations médiatiques que sont </w:t>
      </w:r>
      <w:r w:rsidR="00212077">
        <w:rPr>
          <w:rFonts w:ascii="Times New Roman" w:hAnsi="Times New Roman" w:cs="Times New Roman"/>
          <w:i/>
          <w:sz w:val="24"/>
          <w:szCs w:val="24"/>
          <w:lang w:val="fr-BE"/>
        </w:rPr>
        <w:t xml:space="preserve">Hypotheses.org </w:t>
      </w:r>
      <w:r w:rsidR="00212077">
        <w:rPr>
          <w:rFonts w:ascii="Times New Roman" w:hAnsi="Times New Roman" w:cs="Times New Roman"/>
          <w:sz w:val="24"/>
          <w:szCs w:val="24"/>
          <w:lang w:val="fr-BE"/>
        </w:rPr>
        <w:t xml:space="preserve">et </w:t>
      </w:r>
      <w:r w:rsidR="00212077">
        <w:rPr>
          <w:rFonts w:ascii="Times New Roman" w:hAnsi="Times New Roman" w:cs="Times New Roman"/>
          <w:i/>
          <w:sz w:val="24"/>
          <w:szCs w:val="24"/>
          <w:lang w:val="fr-BE"/>
        </w:rPr>
        <w:t>The Conversation</w:t>
      </w:r>
      <w:r w:rsidR="00F40D84">
        <w:rPr>
          <w:rFonts w:ascii="Times New Roman" w:hAnsi="Times New Roman" w:cs="Times New Roman"/>
          <w:sz w:val="24"/>
          <w:szCs w:val="24"/>
          <w:lang w:val="fr-BE"/>
        </w:rPr>
        <w:t xml:space="preserve"> se situent</w:t>
      </w:r>
      <w:r w:rsidR="00212077">
        <w:rPr>
          <w:rFonts w:ascii="Times New Roman" w:hAnsi="Times New Roman" w:cs="Times New Roman"/>
          <w:sz w:val="24"/>
          <w:szCs w:val="24"/>
          <w:lang w:val="fr-BE"/>
        </w:rPr>
        <w:t xml:space="preserve"> </w:t>
      </w:r>
      <w:r w:rsidR="00A10EDF">
        <w:rPr>
          <w:rFonts w:ascii="Times New Roman" w:hAnsi="Times New Roman" w:cs="Times New Roman"/>
          <w:sz w:val="24"/>
          <w:szCs w:val="24"/>
          <w:lang w:val="fr-BE"/>
        </w:rPr>
        <w:t xml:space="preserve">chacune </w:t>
      </w:r>
      <w:r w:rsidR="00212077">
        <w:rPr>
          <w:rFonts w:ascii="Times New Roman" w:hAnsi="Times New Roman" w:cs="Times New Roman"/>
          <w:sz w:val="24"/>
          <w:szCs w:val="24"/>
          <w:lang w:val="fr-BE"/>
        </w:rPr>
        <w:t xml:space="preserve">sur l’axe science-société en </w:t>
      </w:r>
      <w:r w:rsidR="00D96CB4">
        <w:rPr>
          <w:rFonts w:ascii="Times New Roman" w:hAnsi="Times New Roman" w:cs="Times New Roman"/>
          <w:sz w:val="24"/>
          <w:szCs w:val="24"/>
          <w:lang w:val="fr-BE"/>
        </w:rPr>
        <w:t xml:space="preserve">énonçant </w:t>
      </w:r>
      <w:r w:rsidR="00212077">
        <w:rPr>
          <w:rFonts w:ascii="Times New Roman" w:hAnsi="Times New Roman" w:cs="Times New Roman"/>
          <w:sz w:val="24"/>
          <w:szCs w:val="24"/>
          <w:lang w:val="fr-BE"/>
        </w:rPr>
        <w:t xml:space="preserve">des promesses communicationnelles distinctes, </w:t>
      </w:r>
      <w:r w:rsidR="00E336A1">
        <w:rPr>
          <w:rFonts w:ascii="Times New Roman" w:hAnsi="Times New Roman" w:cs="Times New Roman"/>
          <w:sz w:val="24"/>
          <w:szCs w:val="24"/>
          <w:lang w:val="fr-BE"/>
        </w:rPr>
        <w:t xml:space="preserve">ayant cependant en commun de reposer sur des récits au sein desquels </w:t>
      </w:r>
      <w:r w:rsidR="00D96CB4">
        <w:rPr>
          <w:rFonts w:ascii="Times New Roman" w:hAnsi="Times New Roman" w:cs="Times New Roman"/>
          <w:sz w:val="24"/>
          <w:szCs w:val="24"/>
          <w:lang w:val="fr-BE"/>
        </w:rPr>
        <w:t xml:space="preserve">la participation (des chercheurs, des institutions, des publics extra-universitaires) </w:t>
      </w:r>
      <w:r w:rsidR="00E336A1">
        <w:rPr>
          <w:rFonts w:ascii="Times New Roman" w:hAnsi="Times New Roman" w:cs="Times New Roman"/>
          <w:sz w:val="24"/>
          <w:szCs w:val="24"/>
          <w:lang w:val="fr-BE"/>
        </w:rPr>
        <w:t>sanctionne l’adé</w:t>
      </w:r>
      <w:r w:rsidR="00FE6ECF">
        <w:rPr>
          <w:rFonts w:ascii="Times New Roman" w:hAnsi="Times New Roman" w:cs="Times New Roman"/>
          <w:sz w:val="24"/>
          <w:szCs w:val="24"/>
          <w:lang w:val="fr-BE"/>
        </w:rPr>
        <w:t>quation entre une</w:t>
      </w:r>
      <w:r w:rsidR="00E336A1">
        <w:rPr>
          <w:rFonts w:ascii="Times New Roman" w:hAnsi="Times New Roman" w:cs="Times New Roman"/>
          <w:sz w:val="24"/>
          <w:szCs w:val="24"/>
          <w:lang w:val="fr-BE"/>
        </w:rPr>
        <w:t xml:space="preserve"> promesse et le dispositif médiatique dans lequel elle s’incarne.</w:t>
      </w:r>
      <w:r w:rsidR="00F40D84">
        <w:rPr>
          <w:rFonts w:ascii="Times New Roman" w:hAnsi="Times New Roman" w:cs="Times New Roman"/>
          <w:sz w:val="24"/>
          <w:szCs w:val="24"/>
          <w:lang w:val="fr-BE"/>
        </w:rPr>
        <w:t xml:space="preserve"> </w:t>
      </w:r>
      <w:r w:rsidR="00E336A1">
        <w:rPr>
          <w:rFonts w:ascii="Times New Roman" w:hAnsi="Times New Roman" w:cs="Times New Roman"/>
          <w:sz w:val="24"/>
          <w:szCs w:val="24"/>
          <w:lang w:val="fr-BE"/>
        </w:rPr>
        <w:t xml:space="preserve">Au demeurant, le public extra-universitaire ne reste qu’esquissé, </w:t>
      </w:r>
      <w:r w:rsidR="000C7044">
        <w:rPr>
          <w:rFonts w:ascii="Times New Roman" w:hAnsi="Times New Roman" w:cs="Times New Roman"/>
          <w:sz w:val="24"/>
          <w:szCs w:val="24"/>
          <w:lang w:val="fr-BE"/>
        </w:rPr>
        <w:t xml:space="preserve">bien qu’il </w:t>
      </w:r>
      <w:r w:rsidR="000C4312">
        <w:rPr>
          <w:rFonts w:ascii="Times New Roman" w:hAnsi="Times New Roman" w:cs="Times New Roman"/>
          <w:sz w:val="24"/>
          <w:szCs w:val="24"/>
          <w:lang w:val="fr-BE"/>
        </w:rPr>
        <w:t>soit postulé comme étant</w:t>
      </w:r>
      <w:r w:rsidR="00E336A1">
        <w:rPr>
          <w:rFonts w:ascii="Times New Roman" w:hAnsi="Times New Roman" w:cs="Times New Roman"/>
          <w:sz w:val="24"/>
          <w:szCs w:val="24"/>
          <w:lang w:val="fr-BE"/>
        </w:rPr>
        <w:t xml:space="preserve"> demande d’informations fiables</w:t>
      </w:r>
      <w:r w:rsidR="000C4312">
        <w:rPr>
          <w:rFonts w:ascii="Times New Roman" w:hAnsi="Times New Roman" w:cs="Times New Roman"/>
          <w:sz w:val="24"/>
          <w:szCs w:val="24"/>
          <w:lang w:val="fr-BE"/>
        </w:rPr>
        <w:t xml:space="preserve"> et </w:t>
      </w:r>
      <w:r w:rsidR="00E336A1">
        <w:rPr>
          <w:rFonts w:ascii="Times New Roman" w:hAnsi="Times New Roman" w:cs="Times New Roman"/>
          <w:sz w:val="24"/>
          <w:szCs w:val="24"/>
          <w:lang w:val="fr-BE"/>
        </w:rPr>
        <w:t>potentiellement intéressé</w:t>
      </w:r>
      <w:r w:rsidR="0093557A">
        <w:rPr>
          <w:rFonts w:ascii="Times New Roman" w:hAnsi="Times New Roman" w:cs="Times New Roman"/>
          <w:sz w:val="24"/>
          <w:szCs w:val="24"/>
          <w:lang w:val="fr-BE"/>
        </w:rPr>
        <w:t xml:space="preserve"> par les écrits de </w:t>
      </w:r>
      <w:r w:rsidR="00746BC5">
        <w:rPr>
          <w:rFonts w:ascii="Times New Roman" w:hAnsi="Times New Roman" w:cs="Times New Roman"/>
          <w:sz w:val="24"/>
          <w:szCs w:val="24"/>
          <w:lang w:val="fr-BE"/>
        </w:rPr>
        <w:t>la recherche</w:t>
      </w:r>
      <w:r w:rsidR="000C7044">
        <w:rPr>
          <w:rFonts w:ascii="Times New Roman" w:hAnsi="Times New Roman" w:cs="Times New Roman"/>
          <w:sz w:val="24"/>
          <w:szCs w:val="24"/>
          <w:lang w:val="fr-BE"/>
        </w:rPr>
        <w:t xml:space="preserve"> pour alimenter une réflexion citoyenne</w:t>
      </w:r>
      <w:r w:rsidR="00E336A1">
        <w:rPr>
          <w:rFonts w:ascii="Times New Roman" w:hAnsi="Times New Roman" w:cs="Times New Roman"/>
          <w:sz w:val="24"/>
          <w:szCs w:val="24"/>
          <w:lang w:val="fr-BE"/>
        </w:rPr>
        <w:t>.</w:t>
      </w:r>
      <w:r w:rsidR="003C5661">
        <w:rPr>
          <w:rFonts w:ascii="Times New Roman" w:hAnsi="Times New Roman" w:cs="Times New Roman"/>
          <w:sz w:val="24"/>
          <w:szCs w:val="24"/>
          <w:lang w:val="fr-BE"/>
        </w:rPr>
        <w:t xml:space="preserve"> </w:t>
      </w:r>
      <w:r w:rsidR="00396592">
        <w:rPr>
          <w:rFonts w:ascii="Times New Roman" w:hAnsi="Times New Roman" w:cs="Times New Roman"/>
          <w:sz w:val="24"/>
          <w:szCs w:val="24"/>
          <w:lang w:val="fr-BE"/>
        </w:rPr>
        <w:t>Le destinateur avec lequel se conclurait la promesse communicationnelle des dispositifs semble bien être, en premier lieu, les producteurs de savoirs dont il faut s’assurer la participation pour amorcer ensuite des participations d’autres types (dons, commentaires, republications, etc.).</w:t>
      </w:r>
    </w:p>
    <w:p w:rsidR="00313067" w:rsidRDefault="001A0992" w:rsidP="00F24543">
      <w:pPr>
        <w:jc w:val="both"/>
        <w:rPr>
          <w:rFonts w:ascii="Times New Roman" w:hAnsi="Times New Roman" w:cs="Times New Roman"/>
          <w:sz w:val="24"/>
          <w:szCs w:val="24"/>
          <w:lang w:val="fr-BE"/>
        </w:rPr>
      </w:pPr>
      <w:r w:rsidRPr="00CC443F">
        <w:rPr>
          <w:rFonts w:ascii="Times New Roman" w:hAnsi="Times New Roman" w:cs="Times New Roman"/>
          <w:sz w:val="24"/>
          <w:szCs w:val="24"/>
          <w:lang w:val="fr-BE"/>
        </w:rPr>
        <w:t xml:space="preserve">Dans l’une et l’autre </w:t>
      </w:r>
      <w:r w:rsidR="00B83618">
        <w:rPr>
          <w:rFonts w:ascii="Times New Roman" w:hAnsi="Times New Roman" w:cs="Times New Roman"/>
          <w:sz w:val="24"/>
          <w:szCs w:val="24"/>
          <w:lang w:val="fr-BE"/>
        </w:rPr>
        <w:t>organisation médiatique</w:t>
      </w:r>
      <w:r w:rsidRPr="00CC443F">
        <w:rPr>
          <w:rFonts w:ascii="Times New Roman" w:hAnsi="Times New Roman" w:cs="Times New Roman"/>
          <w:sz w:val="24"/>
          <w:szCs w:val="24"/>
          <w:lang w:val="fr-BE"/>
        </w:rPr>
        <w:t xml:space="preserve">, la participation est </w:t>
      </w:r>
      <w:r w:rsidR="00FF0185">
        <w:rPr>
          <w:rFonts w:ascii="Times New Roman" w:hAnsi="Times New Roman" w:cs="Times New Roman"/>
          <w:sz w:val="24"/>
          <w:szCs w:val="24"/>
          <w:lang w:val="fr-BE"/>
        </w:rPr>
        <w:t>conditionnée au respect d’</w:t>
      </w:r>
      <w:r w:rsidRPr="00CC443F">
        <w:rPr>
          <w:rFonts w:ascii="Times New Roman" w:hAnsi="Times New Roman" w:cs="Times New Roman"/>
          <w:sz w:val="24"/>
          <w:szCs w:val="24"/>
          <w:lang w:val="fr-BE"/>
        </w:rPr>
        <w:t xml:space="preserve">un impératif de transparence : si, pour </w:t>
      </w:r>
      <w:r w:rsidRPr="00CC443F">
        <w:rPr>
          <w:rFonts w:ascii="Times New Roman" w:hAnsi="Times New Roman" w:cs="Times New Roman"/>
          <w:i/>
          <w:sz w:val="24"/>
          <w:szCs w:val="24"/>
          <w:lang w:val="fr-BE"/>
        </w:rPr>
        <w:t>Hypotheses.org</w:t>
      </w:r>
      <w:r w:rsidRPr="00CC443F">
        <w:rPr>
          <w:rFonts w:ascii="Times New Roman" w:hAnsi="Times New Roman" w:cs="Times New Roman"/>
          <w:sz w:val="24"/>
          <w:szCs w:val="24"/>
          <w:lang w:val="fr-BE"/>
        </w:rPr>
        <w:t>, cette transparence se manifeste dans la promotion d’un effacement</w:t>
      </w:r>
      <w:r w:rsidR="0034377A">
        <w:rPr>
          <w:rFonts w:ascii="Times New Roman" w:hAnsi="Times New Roman" w:cs="Times New Roman"/>
          <w:sz w:val="24"/>
          <w:szCs w:val="24"/>
          <w:lang w:val="fr-BE"/>
        </w:rPr>
        <w:t xml:space="preserve"> d</w:t>
      </w:r>
      <w:r w:rsidRPr="00CC443F">
        <w:rPr>
          <w:rFonts w:ascii="Times New Roman" w:hAnsi="Times New Roman" w:cs="Times New Roman"/>
          <w:sz w:val="24"/>
          <w:szCs w:val="24"/>
          <w:lang w:val="fr-BE"/>
        </w:rPr>
        <w:t xml:space="preserve">es médiations de la communication scientifique, alimentant l’imaginaire d’une diffusion </w:t>
      </w:r>
      <w:r w:rsidRPr="00CC443F">
        <w:rPr>
          <w:rFonts w:ascii="Times New Roman" w:hAnsi="Times New Roman" w:cs="Times New Roman"/>
          <w:i/>
          <w:sz w:val="24"/>
          <w:szCs w:val="24"/>
          <w:lang w:val="fr-BE"/>
        </w:rPr>
        <w:t>directe</w:t>
      </w:r>
      <w:r w:rsidRPr="00CC443F">
        <w:rPr>
          <w:rFonts w:ascii="Times New Roman" w:hAnsi="Times New Roman" w:cs="Times New Roman"/>
          <w:sz w:val="24"/>
          <w:szCs w:val="24"/>
          <w:lang w:val="fr-BE"/>
        </w:rPr>
        <w:t xml:space="preserve"> du producteur au consommateur, sur </w:t>
      </w:r>
      <w:r w:rsidRPr="00CC443F">
        <w:rPr>
          <w:rFonts w:ascii="Times New Roman" w:hAnsi="Times New Roman" w:cs="Times New Roman"/>
          <w:i/>
          <w:sz w:val="24"/>
          <w:szCs w:val="24"/>
          <w:lang w:val="fr-BE"/>
        </w:rPr>
        <w:t xml:space="preserve">The Conversation </w:t>
      </w:r>
      <w:r w:rsidRPr="00CC443F">
        <w:rPr>
          <w:rFonts w:ascii="Times New Roman" w:hAnsi="Times New Roman" w:cs="Times New Roman"/>
          <w:sz w:val="24"/>
          <w:szCs w:val="24"/>
          <w:lang w:val="fr-BE"/>
        </w:rPr>
        <w:t xml:space="preserve">la transparence est garante de la validité les contenus diffusés en ce qu’ils seraient </w:t>
      </w:r>
      <w:r>
        <w:rPr>
          <w:rFonts w:ascii="Times New Roman" w:hAnsi="Times New Roman" w:cs="Times New Roman"/>
          <w:sz w:val="24"/>
          <w:szCs w:val="24"/>
          <w:lang w:val="fr-BE"/>
        </w:rPr>
        <w:t>fournis par des producteurs dégagés de tout intérêt politique ou financier</w:t>
      </w:r>
      <w:r w:rsidR="00F42716">
        <w:rPr>
          <w:rFonts w:ascii="Times New Roman" w:hAnsi="Times New Roman" w:cs="Times New Roman"/>
          <w:sz w:val="24"/>
          <w:szCs w:val="24"/>
          <w:lang w:val="fr-BE"/>
        </w:rPr>
        <w:t xml:space="preserve"> (</w:t>
      </w:r>
      <w:r w:rsidR="00E47CED">
        <w:rPr>
          <w:rFonts w:ascii="Times New Roman" w:hAnsi="Times New Roman" w:cs="Times New Roman"/>
          <w:sz w:val="24"/>
          <w:szCs w:val="24"/>
          <w:lang w:val="fr-BE"/>
        </w:rPr>
        <w:t>il est en effet question</w:t>
      </w:r>
      <w:r w:rsidR="00E7651F">
        <w:rPr>
          <w:rFonts w:ascii="Times New Roman" w:hAnsi="Times New Roman" w:cs="Times New Roman"/>
          <w:sz w:val="24"/>
          <w:szCs w:val="24"/>
          <w:lang w:val="fr-BE"/>
        </w:rPr>
        <w:t>, pour mémoire,</w:t>
      </w:r>
      <w:bookmarkStart w:id="0" w:name="_GoBack"/>
      <w:bookmarkEnd w:id="0"/>
      <w:r>
        <w:rPr>
          <w:rFonts w:ascii="Times New Roman" w:hAnsi="Times New Roman" w:cs="Times New Roman"/>
          <w:sz w:val="24"/>
          <w:szCs w:val="24"/>
          <w:lang w:val="fr-BE"/>
        </w:rPr>
        <w:t xml:space="preserve"> de </w:t>
      </w:r>
      <w:r>
        <w:rPr>
          <w:rFonts w:ascii="Times New Roman" w:hAnsi="Times New Roman" w:cs="Times New Roman"/>
          <w:i/>
          <w:sz w:val="24"/>
          <w:szCs w:val="24"/>
          <w:lang w:val="fr-BE"/>
        </w:rPr>
        <w:t xml:space="preserve">rebâtir la confiance envers des contenus journalistiques de qualité </w:t>
      </w:r>
      <w:r w:rsidR="00E47CED">
        <w:rPr>
          <w:rFonts w:ascii="Times New Roman" w:hAnsi="Times New Roman" w:cs="Times New Roman"/>
          <w:sz w:val="24"/>
          <w:szCs w:val="24"/>
          <w:lang w:val="fr-BE"/>
        </w:rPr>
        <w:t xml:space="preserve">[5], </w:t>
      </w:r>
      <w:r>
        <w:rPr>
          <w:rFonts w:ascii="Times New Roman" w:hAnsi="Times New Roman" w:cs="Times New Roman"/>
          <w:sz w:val="24"/>
          <w:szCs w:val="24"/>
          <w:lang w:val="fr-BE"/>
        </w:rPr>
        <w:t xml:space="preserve">bien que la préoccupation pour une </w:t>
      </w:r>
      <w:r>
        <w:rPr>
          <w:rFonts w:ascii="Times New Roman" w:hAnsi="Times New Roman" w:cs="Times New Roman"/>
          <w:i/>
          <w:sz w:val="24"/>
          <w:szCs w:val="24"/>
          <w:lang w:val="fr-BE"/>
        </w:rPr>
        <w:t>libre circulation de l’information</w:t>
      </w:r>
      <w:r>
        <w:rPr>
          <w:rFonts w:ascii="Times New Roman" w:hAnsi="Times New Roman" w:cs="Times New Roman"/>
          <w:sz w:val="24"/>
          <w:szCs w:val="24"/>
          <w:lang w:val="fr-BE"/>
        </w:rPr>
        <w:t xml:space="preserve"> ne soit pas pour autant absente [8]</w:t>
      </w:r>
      <w:r w:rsidR="00F42716">
        <w:rPr>
          <w:rFonts w:ascii="Times New Roman" w:hAnsi="Times New Roman" w:cs="Times New Roman"/>
          <w:sz w:val="24"/>
          <w:szCs w:val="24"/>
          <w:lang w:val="fr-BE"/>
        </w:rPr>
        <w:t>)</w:t>
      </w:r>
      <w:r>
        <w:rPr>
          <w:rFonts w:ascii="Times New Roman" w:hAnsi="Times New Roman" w:cs="Times New Roman"/>
          <w:sz w:val="24"/>
          <w:szCs w:val="24"/>
          <w:lang w:val="fr-BE"/>
        </w:rPr>
        <w:t xml:space="preserve">. </w:t>
      </w:r>
      <w:r w:rsidR="00F42716">
        <w:rPr>
          <w:rFonts w:ascii="Times New Roman" w:hAnsi="Times New Roman" w:cs="Times New Roman"/>
          <w:sz w:val="24"/>
          <w:szCs w:val="24"/>
          <w:lang w:val="fr-BE"/>
        </w:rPr>
        <w:t>Il n’en reste pas moins</w:t>
      </w:r>
      <w:r>
        <w:rPr>
          <w:rFonts w:ascii="Times New Roman" w:hAnsi="Times New Roman" w:cs="Times New Roman"/>
          <w:sz w:val="24"/>
          <w:szCs w:val="24"/>
          <w:lang w:val="fr-BE"/>
        </w:rPr>
        <w:t xml:space="preserve"> que </w:t>
      </w:r>
      <w:r w:rsidR="00F42716">
        <w:rPr>
          <w:rFonts w:ascii="Times New Roman" w:hAnsi="Times New Roman" w:cs="Times New Roman"/>
          <w:sz w:val="24"/>
          <w:szCs w:val="24"/>
          <w:lang w:val="fr-BE"/>
        </w:rPr>
        <w:t>le média collaboratif</w:t>
      </w:r>
      <w:r>
        <w:rPr>
          <w:rFonts w:ascii="Times New Roman" w:hAnsi="Times New Roman" w:cs="Times New Roman"/>
          <w:sz w:val="24"/>
          <w:szCs w:val="24"/>
          <w:lang w:val="fr-BE"/>
        </w:rPr>
        <w:t xml:space="preserve"> entend </w:t>
      </w:r>
      <w:r w:rsidR="0067687E">
        <w:rPr>
          <w:rFonts w:ascii="Times New Roman" w:hAnsi="Times New Roman" w:cs="Times New Roman"/>
          <w:sz w:val="24"/>
          <w:szCs w:val="24"/>
          <w:lang w:val="fr-BE"/>
        </w:rPr>
        <w:t xml:space="preserve">susciter la confiance en se démarquant </w:t>
      </w:r>
      <w:r w:rsidR="00190E46">
        <w:rPr>
          <w:rFonts w:ascii="Times New Roman" w:hAnsi="Times New Roman" w:cs="Times New Roman"/>
          <w:sz w:val="24"/>
          <w:szCs w:val="24"/>
          <w:lang w:val="fr-BE"/>
        </w:rPr>
        <w:t>d’une</w:t>
      </w:r>
      <w:r>
        <w:rPr>
          <w:rFonts w:ascii="Times New Roman" w:hAnsi="Times New Roman" w:cs="Times New Roman"/>
          <w:sz w:val="24"/>
          <w:szCs w:val="24"/>
          <w:lang w:val="fr-BE"/>
        </w:rPr>
        <w:t xml:space="preserve"> </w:t>
      </w:r>
      <w:r>
        <w:rPr>
          <w:rFonts w:ascii="Times New Roman" w:hAnsi="Times New Roman" w:cs="Times New Roman"/>
          <w:i/>
          <w:sz w:val="24"/>
          <w:szCs w:val="24"/>
          <w:lang w:val="fr-BE"/>
        </w:rPr>
        <w:t>mise en scène</w:t>
      </w:r>
      <w:r>
        <w:rPr>
          <w:rFonts w:ascii="Times New Roman" w:hAnsi="Times New Roman" w:cs="Times New Roman"/>
          <w:sz w:val="24"/>
          <w:szCs w:val="24"/>
          <w:lang w:val="fr-BE"/>
        </w:rPr>
        <w:t xml:space="preserve"> des informations</w:t>
      </w:r>
      <w:r w:rsidR="0067687E">
        <w:rPr>
          <w:rFonts w:ascii="Times New Roman" w:hAnsi="Times New Roman" w:cs="Times New Roman"/>
          <w:sz w:val="24"/>
          <w:szCs w:val="24"/>
          <w:lang w:val="fr-BE"/>
        </w:rPr>
        <w:t>, procédé ramené</w:t>
      </w:r>
      <w:r>
        <w:rPr>
          <w:rFonts w:ascii="Times New Roman" w:hAnsi="Times New Roman" w:cs="Times New Roman"/>
          <w:sz w:val="24"/>
          <w:szCs w:val="24"/>
          <w:lang w:val="fr-BE"/>
        </w:rPr>
        <w:t xml:space="preserve"> au même </w:t>
      </w:r>
      <w:r w:rsidR="0067687E">
        <w:rPr>
          <w:rFonts w:ascii="Times New Roman" w:hAnsi="Times New Roman" w:cs="Times New Roman"/>
          <w:sz w:val="24"/>
          <w:szCs w:val="24"/>
          <w:lang w:val="fr-BE"/>
        </w:rPr>
        <w:t>niveau</w:t>
      </w:r>
      <w:r>
        <w:rPr>
          <w:rFonts w:ascii="Times New Roman" w:hAnsi="Times New Roman" w:cs="Times New Roman"/>
          <w:sz w:val="24"/>
          <w:szCs w:val="24"/>
          <w:lang w:val="fr-BE"/>
        </w:rPr>
        <w:t>, ou peu s’</w:t>
      </w:r>
      <w:r w:rsidR="005405B7">
        <w:rPr>
          <w:rFonts w:ascii="Times New Roman" w:hAnsi="Times New Roman" w:cs="Times New Roman"/>
          <w:sz w:val="24"/>
          <w:szCs w:val="24"/>
          <w:lang w:val="fr-BE"/>
        </w:rPr>
        <w:t>en fau</w:t>
      </w:r>
      <w:r>
        <w:rPr>
          <w:rFonts w:ascii="Times New Roman" w:hAnsi="Times New Roman" w:cs="Times New Roman"/>
          <w:sz w:val="24"/>
          <w:szCs w:val="24"/>
          <w:lang w:val="fr-BE"/>
        </w:rPr>
        <w:t>t, que les pratiques de désinformation [14]</w:t>
      </w:r>
      <w:r>
        <w:rPr>
          <w:rStyle w:val="Appelnotedebasdep"/>
          <w:rFonts w:ascii="Times New Roman" w:hAnsi="Times New Roman" w:cs="Times New Roman"/>
          <w:sz w:val="24"/>
          <w:szCs w:val="24"/>
          <w:lang w:val="fr-BE"/>
        </w:rPr>
        <w:footnoteReference w:id="21"/>
      </w:r>
      <w:r>
        <w:rPr>
          <w:rFonts w:ascii="Times New Roman" w:hAnsi="Times New Roman" w:cs="Times New Roman"/>
          <w:sz w:val="24"/>
          <w:szCs w:val="24"/>
          <w:lang w:val="fr-BE"/>
        </w:rPr>
        <w:t xml:space="preserve">. </w:t>
      </w:r>
      <w:r w:rsidR="005405B7">
        <w:rPr>
          <w:rFonts w:ascii="Times New Roman" w:hAnsi="Times New Roman" w:cs="Times New Roman"/>
          <w:sz w:val="24"/>
          <w:szCs w:val="24"/>
          <w:lang w:val="fr-BE"/>
        </w:rPr>
        <w:t>I</w:t>
      </w:r>
      <w:r w:rsidR="00FB070D">
        <w:rPr>
          <w:rFonts w:ascii="Times New Roman" w:hAnsi="Times New Roman" w:cs="Times New Roman"/>
          <w:sz w:val="24"/>
          <w:szCs w:val="24"/>
          <w:lang w:val="fr-BE"/>
        </w:rPr>
        <w:t>l y aurait sans doute lieu de creuser</w:t>
      </w:r>
      <w:r w:rsidR="009B449C">
        <w:rPr>
          <w:rFonts w:ascii="Times New Roman" w:hAnsi="Times New Roman" w:cs="Times New Roman"/>
          <w:sz w:val="24"/>
          <w:szCs w:val="24"/>
          <w:lang w:val="fr-BE"/>
        </w:rPr>
        <w:t xml:space="preserve"> plus avant</w:t>
      </w:r>
      <w:r w:rsidR="00FB070D">
        <w:rPr>
          <w:rFonts w:ascii="Times New Roman" w:hAnsi="Times New Roman" w:cs="Times New Roman"/>
          <w:sz w:val="24"/>
          <w:szCs w:val="24"/>
          <w:lang w:val="fr-BE"/>
        </w:rPr>
        <w:t xml:space="preserve"> cette relation </w:t>
      </w:r>
      <w:r w:rsidR="0086534C">
        <w:rPr>
          <w:rFonts w:ascii="Times New Roman" w:hAnsi="Times New Roman" w:cs="Times New Roman"/>
          <w:sz w:val="24"/>
          <w:szCs w:val="24"/>
          <w:lang w:val="fr-BE"/>
        </w:rPr>
        <w:t xml:space="preserve">de </w:t>
      </w:r>
      <w:r w:rsidR="00FB070D">
        <w:rPr>
          <w:rFonts w:ascii="Times New Roman" w:hAnsi="Times New Roman" w:cs="Times New Roman"/>
          <w:sz w:val="24"/>
          <w:szCs w:val="24"/>
          <w:lang w:val="fr-BE"/>
        </w:rPr>
        <w:t xml:space="preserve">nécessité </w:t>
      </w:r>
      <w:r w:rsidR="0086534C">
        <w:rPr>
          <w:rFonts w:ascii="Times New Roman" w:hAnsi="Times New Roman" w:cs="Times New Roman"/>
          <w:sz w:val="24"/>
          <w:szCs w:val="24"/>
          <w:lang w:val="fr-BE"/>
        </w:rPr>
        <w:t xml:space="preserve">établie entre transparence et fiabilité de </w:t>
      </w:r>
      <w:r w:rsidR="00066DC9">
        <w:rPr>
          <w:rFonts w:ascii="Times New Roman" w:hAnsi="Times New Roman" w:cs="Times New Roman"/>
          <w:sz w:val="24"/>
          <w:szCs w:val="24"/>
          <w:lang w:val="fr-BE"/>
        </w:rPr>
        <w:t>l’information</w:t>
      </w:r>
      <w:r w:rsidR="006E6320">
        <w:rPr>
          <w:rFonts w:ascii="Times New Roman" w:hAnsi="Times New Roman" w:cs="Times New Roman"/>
          <w:sz w:val="24"/>
          <w:szCs w:val="24"/>
          <w:lang w:val="fr-BE"/>
        </w:rPr>
        <w:t xml:space="preserve">, </w:t>
      </w:r>
      <w:r w:rsidR="002D1907">
        <w:rPr>
          <w:rFonts w:ascii="Times New Roman" w:hAnsi="Times New Roman" w:cs="Times New Roman"/>
          <w:sz w:val="24"/>
          <w:szCs w:val="24"/>
          <w:lang w:val="fr-BE"/>
        </w:rPr>
        <w:t xml:space="preserve">en investiguant </w:t>
      </w:r>
      <w:r w:rsidR="00CC0934">
        <w:rPr>
          <w:rFonts w:ascii="Times New Roman" w:hAnsi="Times New Roman" w:cs="Times New Roman"/>
          <w:sz w:val="24"/>
          <w:szCs w:val="24"/>
          <w:lang w:val="fr-BE"/>
        </w:rPr>
        <w:t>les</w:t>
      </w:r>
      <w:r w:rsidR="006E6320">
        <w:rPr>
          <w:rFonts w:ascii="Times New Roman" w:hAnsi="Times New Roman" w:cs="Times New Roman"/>
          <w:sz w:val="24"/>
          <w:szCs w:val="24"/>
          <w:lang w:val="fr-BE"/>
        </w:rPr>
        <w:t xml:space="preserve"> manière</w:t>
      </w:r>
      <w:r w:rsidR="00CC0934">
        <w:rPr>
          <w:rFonts w:ascii="Times New Roman" w:hAnsi="Times New Roman" w:cs="Times New Roman"/>
          <w:sz w:val="24"/>
          <w:szCs w:val="24"/>
          <w:lang w:val="fr-BE"/>
        </w:rPr>
        <w:t>s</w:t>
      </w:r>
      <w:r w:rsidR="006E6320">
        <w:rPr>
          <w:rFonts w:ascii="Times New Roman" w:hAnsi="Times New Roman" w:cs="Times New Roman"/>
          <w:sz w:val="24"/>
          <w:szCs w:val="24"/>
          <w:lang w:val="fr-BE"/>
        </w:rPr>
        <w:t xml:space="preserve"> dont </w:t>
      </w:r>
      <w:r w:rsidR="00066DC9">
        <w:rPr>
          <w:rFonts w:ascii="Times New Roman" w:hAnsi="Times New Roman" w:cs="Times New Roman"/>
          <w:sz w:val="24"/>
          <w:szCs w:val="24"/>
          <w:lang w:val="fr-BE"/>
        </w:rPr>
        <w:t>la</w:t>
      </w:r>
      <w:r w:rsidR="006E6320">
        <w:rPr>
          <w:rFonts w:ascii="Times New Roman" w:hAnsi="Times New Roman" w:cs="Times New Roman"/>
          <w:sz w:val="24"/>
          <w:szCs w:val="24"/>
          <w:lang w:val="fr-BE"/>
        </w:rPr>
        <w:t xml:space="preserve"> transparence peut </w:t>
      </w:r>
      <w:r w:rsidR="00066DC9">
        <w:rPr>
          <w:rFonts w:ascii="Times New Roman" w:hAnsi="Times New Roman" w:cs="Times New Roman"/>
          <w:sz w:val="24"/>
          <w:szCs w:val="24"/>
          <w:lang w:val="fr-BE"/>
        </w:rPr>
        <w:t xml:space="preserve">précisément </w:t>
      </w:r>
      <w:r w:rsidR="006E6320">
        <w:rPr>
          <w:rFonts w:ascii="Times New Roman" w:hAnsi="Times New Roman" w:cs="Times New Roman"/>
          <w:sz w:val="24"/>
          <w:szCs w:val="24"/>
          <w:lang w:val="fr-BE"/>
        </w:rPr>
        <w:t xml:space="preserve">faire l’objet d’une construction destinée à </w:t>
      </w:r>
      <w:r w:rsidR="002D1907">
        <w:rPr>
          <w:rFonts w:ascii="Times New Roman" w:hAnsi="Times New Roman" w:cs="Times New Roman"/>
          <w:sz w:val="24"/>
          <w:szCs w:val="24"/>
          <w:lang w:val="fr-BE"/>
        </w:rPr>
        <w:t>entraîner l’adhésion d’un auditoire</w:t>
      </w:r>
      <w:r w:rsidR="002D1907">
        <w:rPr>
          <w:rStyle w:val="Appelnotedebasdep"/>
          <w:rFonts w:ascii="Times New Roman" w:hAnsi="Times New Roman" w:cs="Times New Roman"/>
          <w:sz w:val="24"/>
          <w:szCs w:val="24"/>
          <w:lang w:val="fr-BE"/>
        </w:rPr>
        <w:footnoteReference w:id="22"/>
      </w:r>
      <w:r w:rsidR="009A0E36">
        <w:rPr>
          <w:rFonts w:ascii="Times New Roman" w:hAnsi="Times New Roman" w:cs="Times New Roman"/>
          <w:sz w:val="24"/>
          <w:szCs w:val="24"/>
          <w:lang w:val="fr-BE"/>
        </w:rPr>
        <w:t> ;</w:t>
      </w:r>
      <w:r w:rsidR="007E41F8">
        <w:rPr>
          <w:rFonts w:ascii="Times New Roman" w:hAnsi="Times New Roman" w:cs="Times New Roman"/>
          <w:sz w:val="24"/>
          <w:szCs w:val="24"/>
          <w:lang w:val="fr-BE"/>
        </w:rPr>
        <w:t xml:space="preserve"> mais encore</w:t>
      </w:r>
      <w:r w:rsidR="009A0E36">
        <w:rPr>
          <w:rFonts w:ascii="Times New Roman" w:hAnsi="Times New Roman" w:cs="Times New Roman"/>
          <w:sz w:val="24"/>
          <w:szCs w:val="24"/>
          <w:lang w:val="fr-BE"/>
        </w:rPr>
        <w:t xml:space="preserve">, plus </w:t>
      </w:r>
      <w:r w:rsidR="007E41F8">
        <w:rPr>
          <w:rFonts w:ascii="Times New Roman" w:hAnsi="Times New Roman" w:cs="Times New Roman"/>
          <w:sz w:val="24"/>
          <w:szCs w:val="24"/>
          <w:lang w:val="fr-BE"/>
        </w:rPr>
        <w:t>larg</w:t>
      </w:r>
      <w:r w:rsidR="009A0E36">
        <w:rPr>
          <w:rFonts w:ascii="Times New Roman" w:hAnsi="Times New Roman" w:cs="Times New Roman"/>
          <w:sz w:val="24"/>
          <w:szCs w:val="24"/>
          <w:lang w:val="fr-BE"/>
        </w:rPr>
        <w:t>ement, d’assumer que toute information fait l’objet d’une mise en scène, ne serait-ce qu’à travers sa médiation dans un dispositif</w:t>
      </w:r>
      <w:r w:rsidR="001D52B4">
        <w:rPr>
          <w:rFonts w:ascii="Times New Roman" w:hAnsi="Times New Roman" w:cs="Times New Roman"/>
          <w:sz w:val="24"/>
          <w:szCs w:val="24"/>
          <w:lang w:val="fr-BE"/>
        </w:rPr>
        <w:t xml:space="preserve"> </w:t>
      </w:r>
      <w:r w:rsidR="00013581">
        <w:rPr>
          <w:rFonts w:ascii="Times New Roman" w:hAnsi="Times New Roman" w:cs="Times New Roman"/>
          <w:sz w:val="24"/>
          <w:szCs w:val="24"/>
          <w:lang w:val="fr-BE"/>
        </w:rPr>
        <w:t xml:space="preserve">porteur d’imaginaires de </w:t>
      </w:r>
      <w:proofErr w:type="spellStart"/>
      <w:r w:rsidR="00013581">
        <w:rPr>
          <w:rFonts w:ascii="Times New Roman" w:hAnsi="Times New Roman" w:cs="Times New Roman"/>
          <w:sz w:val="24"/>
          <w:szCs w:val="24"/>
          <w:lang w:val="fr-BE"/>
        </w:rPr>
        <w:t>la</w:t>
      </w:r>
      <w:proofErr w:type="spellEnd"/>
      <w:r w:rsidR="00013581">
        <w:rPr>
          <w:rFonts w:ascii="Times New Roman" w:hAnsi="Times New Roman" w:cs="Times New Roman"/>
          <w:sz w:val="24"/>
          <w:szCs w:val="24"/>
          <w:lang w:val="fr-BE"/>
        </w:rPr>
        <w:t xml:space="preserve"> communication</w:t>
      </w:r>
      <w:r w:rsidR="009A0E36">
        <w:rPr>
          <w:rFonts w:ascii="Times New Roman" w:hAnsi="Times New Roman" w:cs="Times New Roman"/>
          <w:sz w:val="24"/>
          <w:szCs w:val="24"/>
          <w:lang w:val="fr-BE"/>
        </w:rPr>
        <w:t>.</w:t>
      </w:r>
      <w:r w:rsidR="002D1907">
        <w:rPr>
          <w:rFonts w:ascii="Times New Roman" w:hAnsi="Times New Roman" w:cs="Times New Roman"/>
          <w:sz w:val="24"/>
          <w:szCs w:val="24"/>
          <w:lang w:val="fr-BE"/>
        </w:rPr>
        <w:t xml:space="preserve"> </w:t>
      </w:r>
    </w:p>
    <w:p w:rsidR="00BD6559" w:rsidRPr="008A1AB0" w:rsidRDefault="00BD6559" w:rsidP="00F24543">
      <w:pPr>
        <w:jc w:val="both"/>
        <w:rPr>
          <w:rFonts w:ascii="Times New Roman" w:hAnsi="Times New Roman" w:cs="Times New Roman"/>
          <w:sz w:val="24"/>
          <w:szCs w:val="24"/>
          <w:lang w:val="fr-BE"/>
        </w:rPr>
      </w:pPr>
    </w:p>
    <w:p w:rsidR="00F24543" w:rsidRDefault="00F24543" w:rsidP="00F24543">
      <w:pPr>
        <w:keepNext/>
        <w:jc w:val="both"/>
        <w:rPr>
          <w:rFonts w:ascii="Cambria" w:hAnsi="Cambria" w:cs="Times New Roman"/>
          <w:sz w:val="26"/>
          <w:szCs w:val="26"/>
          <w:lang w:val="fr-BE"/>
        </w:rPr>
      </w:pPr>
      <w:r w:rsidRPr="008A1AB0">
        <w:rPr>
          <w:rFonts w:ascii="Cambria" w:hAnsi="Cambria" w:cs="Times New Roman"/>
          <w:sz w:val="26"/>
          <w:szCs w:val="26"/>
          <w:lang w:val="fr-BE"/>
        </w:rPr>
        <w:t>Bibliographie</w:t>
      </w:r>
    </w:p>
    <w:p w:rsidR="003647C1" w:rsidRPr="003647C1" w:rsidRDefault="003647C1" w:rsidP="003647C1">
      <w:pPr>
        <w:rPr>
          <w:rFonts w:ascii="Times New Roman" w:hAnsi="Times New Roman" w:cs="Times New Roman"/>
          <w:lang w:val="fr-BE"/>
        </w:rPr>
      </w:pPr>
      <w:r w:rsidRPr="00E33B8B">
        <w:rPr>
          <w:rFonts w:ascii="Times New Roman" w:hAnsi="Times New Roman" w:cs="Times New Roman"/>
          <w:lang w:val="fr-BE"/>
        </w:rPr>
        <w:t xml:space="preserve">L’ensemble des liens </w:t>
      </w:r>
      <w:r w:rsidR="00E33B8B">
        <w:rPr>
          <w:rFonts w:ascii="Times New Roman" w:hAnsi="Times New Roman" w:cs="Times New Roman"/>
          <w:lang w:val="fr-BE"/>
        </w:rPr>
        <w:t>a</w:t>
      </w:r>
      <w:r w:rsidRPr="00E33B8B">
        <w:rPr>
          <w:rFonts w:ascii="Times New Roman" w:hAnsi="Times New Roman" w:cs="Times New Roman"/>
          <w:lang w:val="fr-BE"/>
        </w:rPr>
        <w:t xml:space="preserve"> été vérifiés le </w:t>
      </w:r>
      <w:r w:rsidR="00E33B8B">
        <w:rPr>
          <w:rFonts w:ascii="Times New Roman" w:hAnsi="Times New Roman" w:cs="Times New Roman"/>
          <w:lang w:val="fr-BE"/>
        </w:rPr>
        <w:t>17 juillet 2020.</w:t>
      </w:r>
    </w:p>
    <w:p w:rsidR="00B430FA" w:rsidRDefault="00B430FA" w:rsidP="00F24543">
      <w:pPr>
        <w:keepNext/>
        <w:jc w:val="both"/>
        <w:rPr>
          <w:rFonts w:ascii="Cambria" w:hAnsi="Cambria" w:cs="Times New Roman"/>
          <w:sz w:val="26"/>
          <w:szCs w:val="26"/>
          <w:lang w:val="fr-BE"/>
        </w:rPr>
      </w:pPr>
      <w:r>
        <w:rPr>
          <w:rFonts w:ascii="Cambria" w:hAnsi="Cambria" w:cs="Times New Roman"/>
          <w:sz w:val="26"/>
          <w:szCs w:val="26"/>
          <w:lang w:val="fr-BE"/>
        </w:rPr>
        <w:t>Sources primaires</w:t>
      </w:r>
    </w:p>
    <w:p w:rsidR="007557D1" w:rsidRDefault="007557D1" w:rsidP="003647C1">
      <w:pPr>
        <w:pStyle w:val="Notedebasdepage"/>
        <w:rPr>
          <w:rFonts w:ascii="Times New Roman" w:hAnsi="Times New Roman" w:cs="Times New Roman"/>
          <w:lang w:val="fr-BE"/>
        </w:rPr>
      </w:pPr>
      <w:r>
        <w:rPr>
          <w:rFonts w:ascii="Times New Roman" w:hAnsi="Times New Roman" w:cs="Times New Roman"/>
          <w:smallCaps/>
          <w:lang w:val="fr-BE"/>
        </w:rPr>
        <w:t xml:space="preserve">[A] </w:t>
      </w:r>
      <w:r w:rsidRPr="0081122F">
        <w:rPr>
          <w:rFonts w:ascii="Times New Roman" w:hAnsi="Times New Roman" w:cs="Times New Roman"/>
          <w:smallCaps/>
          <w:lang w:val="fr-BE"/>
        </w:rPr>
        <w:t>Hypotheses</w:t>
      </w:r>
      <w:r w:rsidRPr="0081122F">
        <w:rPr>
          <w:rFonts w:ascii="Times New Roman" w:hAnsi="Times New Roman" w:cs="Times New Roman"/>
          <w:lang w:val="fr-BE"/>
        </w:rPr>
        <w:t>.</w:t>
      </w:r>
      <w:r w:rsidRPr="0081122F">
        <w:rPr>
          <w:rFonts w:ascii="Times New Roman" w:hAnsi="Times New Roman" w:cs="Times New Roman"/>
          <w:smallCaps/>
          <w:lang w:val="fr-BE"/>
        </w:rPr>
        <w:t>org</w:t>
      </w:r>
      <w:r w:rsidRPr="0081122F">
        <w:rPr>
          <w:rFonts w:ascii="Times New Roman" w:hAnsi="Times New Roman" w:cs="Times New Roman"/>
          <w:lang w:val="fr-BE"/>
        </w:rPr>
        <w:t xml:space="preserve"> [section francophone]</w:t>
      </w:r>
      <w:r>
        <w:rPr>
          <w:rFonts w:ascii="Times New Roman" w:hAnsi="Times New Roman" w:cs="Times New Roman"/>
          <w:lang w:val="fr-BE"/>
        </w:rPr>
        <w:t xml:space="preserve">, </w:t>
      </w:r>
      <w:hyperlink r:id="rId9" w:history="1">
        <w:r w:rsidRPr="00C66C93">
          <w:rPr>
            <w:rStyle w:val="Lienhypertexte"/>
            <w:rFonts w:ascii="Times New Roman" w:hAnsi="Times New Roman" w:cs="Times New Roman"/>
            <w:lang w:val="fr-BE"/>
          </w:rPr>
          <w:t>https://fr.hypotheses.org/</w:t>
        </w:r>
      </w:hyperlink>
      <w:r>
        <w:rPr>
          <w:rFonts w:ascii="Times New Roman" w:hAnsi="Times New Roman" w:cs="Times New Roman"/>
          <w:lang w:val="fr-BE"/>
        </w:rPr>
        <w:t xml:space="preserve"> [page d’accueil]</w:t>
      </w:r>
    </w:p>
    <w:p w:rsidR="007557D1" w:rsidRPr="007557D1" w:rsidRDefault="007557D1" w:rsidP="003647C1">
      <w:pPr>
        <w:pStyle w:val="Notedebasdepage"/>
        <w:rPr>
          <w:rFonts w:ascii="Times New Roman" w:hAnsi="Times New Roman" w:cs="Times New Roman"/>
          <w:smallCaps/>
          <w:lang w:val="fr-BE"/>
        </w:rPr>
      </w:pPr>
    </w:p>
    <w:p w:rsidR="003647C1" w:rsidRDefault="001B15B4" w:rsidP="003647C1">
      <w:pPr>
        <w:pStyle w:val="Notedebasdepage"/>
        <w:rPr>
          <w:lang w:val="fr-BE"/>
        </w:rPr>
      </w:pPr>
      <w:r>
        <w:rPr>
          <w:rFonts w:ascii="Times New Roman" w:hAnsi="Times New Roman" w:cs="Times New Roman"/>
          <w:smallCaps/>
          <w:lang w:val="fr-BE"/>
        </w:rPr>
        <w:t xml:space="preserve">[1] </w:t>
      </w:r>
      <w:r w:rsidR="003647C1" w:rsidRPr="0081122F">
        <w:rPr>
          <w:rFonts w:ascii="Times New Roman" w:hAnsi="Times New Roman" w:cs="Times New Roman"/>
          <w:smallCaps/>
          <w:lang w:val="fr-BE"/>
        </w:rPr>
        <w:t>Hypotheses</w:t>
      </w:r>
      <w:r w:rsidR="003647C1" w:rsidRPr="0081122F">
        <w:rPr>
          <w:rFonts w:ascii="Times New Roman" w:hAnsi="Times New Roman" w:cs="Times New Roman"/>
          <w:lang w:val="fr-BE"/>
        </w:rPr>
        <w:t>.</w:t>
      </w:r>
      <w:r w:rsidR="003647C1" w:rsidRPr="0081122F">
        <w:rPr>
          <w:rFonts w:ascii="Times New Roman" w:hAnsi="Times New Roman" w:cs="Times New Roman"/>
          <w:smallCaps/>
          <w:lang w:val="fr-BE"/>
        </w:rPr>
        <w:t>org</w:t>
      </w:r>
      <w:r w:rsidR="003647C1" w:rsidRPr="0081122F">
        <w:rPr>
          <w:rFonts w:ascii="Times New Roman" w:hAnsi="Times New Roman" w:cs="Times New Roman"/>
          <w:lang w:val="fr-BE"/>
        </w:rPr>
        <w:t xml:space="preserve"> [section francophone], « À propos », </w:t>
      </w:r>
      <w:hyperlink r:id="rId10" w:history="1">
        <w:r w:rsidR="003647C1" w:rsidRPr="0081122F">
          <w:rPr>
            <w:rStyle w:val="Lienhypertexte"/>
            <w:rFonts w:ascii="Times New Roman" w:hAnsi="Times New Roman" w:cs="Times New Roman"/>
            <w:lang w:val="fr-BE"/>
          </w:rPr>
          <w:t>https://fr.hypotheses.org/a-propos-dhypotheses</w:t>
        </w:r>
      </w:hyperlink>
      <w:r w:rsidR="003647C1" w:rsidRPr="0081122F">
        <w:rPr>
          <w:rFonts w:ascii="Times New Roman" w:hAnsi="Times New Roman" w:cs="Times New Roman"/>
          <w:lang w:val="fr-BE"/>
        </w:rPr>
        <w:t>.</w:t>
      </w:r>
      <w:r w:rsidR="003647C1" w:rsidRPr="00E11C70">
        <w:rPr>
          <w:lang w:val="fr-BE"/>
        </w:rPr>
        <w:t xml:space="preserve"> </w:t>
      </w:r>
    </w:p>
    <w:p w:rsidR="003647C1" w:rsidRDefault="001B15B4" w:rsidP="003647C1">
      <w:pPr>
        <w:pStyle w:val="Notedebasdepage"/>
        <w:rPr>
          <w:lang w:val="fr-BE"/>
        </w:rPr>
      </w:pPr>
      <w:r>
        <w:rPr>
          <w:rFonts w:ascii="Times New Roman" w:hAnsi="Times New Roman" w:cs="Times New Roman"/>
          <w:smallCaps/>
          <w:lang w:val="fr-BE"/>
        </w:rPr>
        <w:t xml:space="preserve">[2] </w:t>
      </w:r>
      <w:r w:rsidR="003647C1" w:rsidRPr="0081122F">
        <w:rPr>
          <w:rFonts w:ascii="Times New Roman" w:hAnsi="Times New Roman" w:cs="Times New Roman"/>
          <w:smallCaps/>
          <w:lang w:val="fr-BE"/>
        </w:rPr>
        <w:t>Hypotheses</w:t>
      </w:r>
      <w:r w:rsidR="003647C1" w:rsidRPr="0081122F">
        <w:rPr>
          <w:rFonts w:ascii="Times New Roman" w:hAnsi="Times New Roman" w:cs="Times New Roman"/>
          <w:lang w:val="fr-BE"/>
        </w:rPr>
        <w:t>.</w:t>
      </w:r>
      <w:r w:rsidR="003647C1" w:rsidRPr="0081122F">
        <w:rPr>
          <w:rFonts w:ascii="Times New Roman" w:hAnsi="Times New Roman" w:cs="Times New Roman"/>
          <w:smallCaps/>
          <w:lang w:val="fr-BE"/>
        </w:rPr>
        <w:t>org</w:t>
      </w:r>
      <w:r w:rsidR="003647C1" w:rsidRPr="0081122F">
        <w:rPr>
          <w:rFonts w:ascii="Times New Roman" w:hAnsi="Times New Roman" w:cs="Times New Roman"/>
          <w:lang w:val="fr-BE"/>
        </w:rPr>
        <w:t xml:space="preserve"> [section francophone], « </w:t>
      </w:r>
      <w:r w:rsidR="003647C1">
        <w:rPr>
          <w:rFonts w:ascii="Times New Roman" w:hAnsi="Times New Roman" w:cs="Times New Roman"/>
          <w:lang w:val="fr-BE"/>
        </w:rPr>
        <w:t>Hypothèses vue par son conseil scientifique</w:t>
      </w:r>
      <w:r w:rsidR="003647C1" w:rsidRPr="0081122F">
        <w:rPr>
          <w:rFonts w:ascii="Times New Roman" w:hAnsi="Times New Roman" w:cs="Times New Roman"/>
          <w:lang w:val="fr-BE"/>
        </w:rPr>
        <w:t xml:space="preserve"> », </w:t>
      </w:r>
      <w:hyperlink r:id="rId11" w:history="1">
        <w:r w:rsidR="003647C1" w:rsidRPr="003647C1">
          <w:rPr>
            <w:rStyle w:val="Lienhypertexte"/>
            <w:rFonts w:ascii="Times New Roman" w:hAnsi="Times New Roman" w:cs="Times New Roman"/>
            <w:lang w:val="fr-BE"/>
          </w:rPr>
          <w:t>https://fr.hypotheses.org/hypotheses-vue-par-son-conseil-scientifique</w:t>
        </w:r>
      </w:hyperlink>
      <w:r w:rsidR="003647C1" w:rsidRPr="003647C1">
        <w:rPr>
          <w:rFonts w:ascii="Times New Roman" w:hAnsi="Times New Roman" w:cs="Times New Roman"/>
          <w:lang w:val="fr-BE"/>
        </w:rPr>
        <w:t>.</w:t>
      </w:r>
      <w:r w:rsidR="003647C1" w:rsidRPr="00E11C70">
        <w:rPr>
          <w:lang w:val="fr-BE"/>
        </w:rPr>
        <w:t xml:space="preserve"> </w:t>
      </w:r>
    </w:p>
    <w:p w:rsidR="004934FD" w:rsidRDefault="001B15B4" w:rsidP="003647C1">
      <w:pPr>
        <w:pStyle w:val="Notedebasdepage"/>
        <w:rPr>
          <w:lang w:val="fr-BE"/>
        </w:rPr>
      </w:pPr>
      <w:r>
        <w:rPr>
          <w:rFonts w:ascii="Times New Roman" w:hAnsi="Times New Roman" w:cs="Times New Roman"/>
          <w:smallCaps/>
          <w:lang w:val="fr-BE"/>
        </w:rPr>
        <w:t xml:space="preserve">[3] </w:t>
      </w:r>
      <w:r w:rsidR="004934FD" w:rsidRPr="0081122F">
        <w:rPr>
          <w:rFonts w:ascii="Times New Roman" w:hAnsi="Times New Roman" w:cs="Times New Roman"/>
          <w:smallCaps/>
          <w:lang w:val="fr-BE"/>
        </w:rPr>
        <w:t>Hypotheses</w:t>
      </w:r>
      <w:r w:rsidR="004934FD" w:rsidRPr="0081122F">
        <w:rPr>
          <w:rFonts w:ascii="Times New Roman" w:hAnsi="Times New Roman" w:cs="Times New Roman"/>
          <w:lang w:val="fr-BE"/>
        </w:rPr>
        <w:t>.</w:t>
      </w:r>
      <w:r w:rsidR="004934FD" w:rsidRPr="0081122F">
        <w:rPr>
          <w:rFonts w:ascii="Times New Roman" w:hAnsi="Times New Roman" w:cs="Times New Roman"/>
          <w:smallCaps/>
          <w:lang w:val="fr-BE"/>
        </w:rPr>
        <w:t>org</w:t>
      </w:r>
      <w:r w:rsidR="004934FD" w:rsidRPr="0081122F">
        <w:rPr>
          <w:rFonts w:ascii="Times New Roman" w:hAnsi="Times New Roman" w:cs="Times New Roman"/>
          <w:lang w:val="fr-BE"/>
        </w:rPr>
        <w:t xml:space="preserve"> [section francophone], « </w:t>
      </w:r>
      <w:r w:rsidR="004934FD">
        <w:rPr>
          <w:rFonts w:ascii="Times New Roman" w:hAnsi="Times New Roman" w:cs="Times New Roman"/>
          <w:lang w:val="fr-BE"/>
        </w:rPr>
        <w:t>Statistiques d’Hypothèses</w:t>
      </w:r>
      <w:r w:rsidR="004934FD" w:rsidRPr="0081122F">
        <w:rPr>
          <w:rFonts w:ascii="Times New Roman" w:hAnsi="Times New Roman" w:cs="Times New Roman"/>
          <w:lang w:val="fr-BE"/>
        </w:rPr>
        <w:t> »,</w:t>
      </w:r>
      <w:r w:rsidR="004934FD">
        <w:rPr>
          <w:rFonts w:ascii="Times New Roman" w:hAnsi="Times New Roman" w:cs="Times New Roman"/>
          <w:lang w:val="fr-BE"/>
        </w:rPr>
        <w:t xml:space="preserve"> </w:t>
      </w:r>
      <w:hyperlink r:id="rId12" w:history="1">
        <w:r w:rsidR="004934FD" w:rsidRPr="004934FD">
          <w:rPr>
            <w:rStyle w:val="Lienhypertexte"/>
            <w:rFonts w:ascii="Times New Roman" w:hAnsi="Times New Roman" w:cs="Times New Roman"/>
            <w:lang w:val="fr-BE"/>
          </w:rPr>
          <w:t>https://fr.hypotheses.org/statistiques</w:t>
        </w:r>
      </w:hyperlink>
      <w:r w:rsidR="004934FD">
        <w:rPr>
          <w:lang w:val="fr-BE"/>
        </w:rPr>
        <w:t xml:space="preserve"> </w:t>
      </w:r>
    </w:p>
    <w:p w:rsidR="003647C1" w:rsidRDefault="001B15B4" w:rsidP="003647C1">
      <w:pPr>
        <w:pStyle w:val="Notedebasdepage"/>
        <w:rPr>
          <w:lang w:val="fr-BE"/>
        </w:rPr>
      </w:pPr>
      <w:r>
        <w:rPr>
          <w:rFonts w:ascii="Times New Roman" w:hAnsi="Times New Roman" w:cs="Times New Roman"/>
          <w:smallCaps/>
          <w:lang w:val="fr-BE"/>
        </w:rPr>
        <w:t xml:space="preserve">[4] </w:t>
      </w:r>
      <w:r w:rsidR="00BF6BB1" w:rsidRPr="0081122F">
        <w:rPr>
          <w:rFonts w:ascii="Times New Roman" w:hAnsi="Times New Roman" w:cs="Times New Roman"/>
          <w:smallCaps/>
          <w:lang w:val="fr-BE"/>
        </w:rPr>
        <w:t>Hypotheses</w:t>
      </w:r>
      <w:r w:rsidR="00BF6BB1" w:rsidRPr="0081122F">
        <w:rPr>
          <w:rFonts w:ascii="Times New Roman" w:hAnsi="Times New Roman" w:cs="Times New Roman"/>
          <w:lang w:val="fr-BE"/>
        </w:rPr>
        <w:t>.</w:t>
      </w:r>
      <w:r w:rsidR="00BF6BB1" w:rsidRPr="0081122F">
        <w:rPr>
          <w:rFonts w:ascii="Times New Roman" w:hAnsi="Times New Roman" w:cs="Times New Roman"/>
          <w:smallCaps/>
          <w:lang w:val="fr-BE"/>
        </w:rPr>
        <w:t>org</w:t>
      </w:r>
      <w:r w:rsidR="00BF6BB1" w:rsidRPr="0081122F">
        <w:rPr>
          <w:rFonts w:ascii="Times New Roman" w:hAnsi="Times New Roman" w:cs="Times New Roman"/>
          <w:lang w:val="fr-BE"/>
        </w:rPr>
        <w:t xml:space="preserve"> [section francophone], « </w:t>
      </w:r>
      <w:r w:rsidR="00BF6BB1">
        <w:rPr>
          <w:rFonts w:ascii="Times New Roman" w:hAnsi="Times New Roman" w:cs="Times New Roman"/>
          <w:lang w:val="fr-BE"/>
        </w:rPr>
        <w:t>Créer et gérer votre blog</w:t>
      </w:r>
      <w:r w:rsidR="00BF6BB1" w:rsidRPr="0081122F">
        <w:rPr>
          <w:rFonts w:ascii="Times New Roman" w:hAnsi="Times New Roman" w:cs="Times New Roman"/>
          <w:lang w:val="fr-BE"/>
        </w:rPr>
        <w:t> »,</w:t>
      </w:r>
      <w:r w:rsidR="00BF6BB1">
        <w:rPr>
          <w:rFonts w:ascii="Times New Roman" w:hAnsi="Times New Roman" w:cs="Times New Roman"/>
          <w:lang w:val="fr-BE"/>
        </w:rPr>
        <w:t xml:space="preserve"> </w:t>
      </w:r>
      <w:hyperlink r:id="rId13" w:history="1">
        <w:r w:rsidR="00BF6BB1" w:rsidRPr="00C66C93">
          <w:rPr>
            <w:rStyle w:val="Lienhypertexte"/>
            <w:rFonts w:ascii="Times New Roman" w:hAnsi="Times New Roman" w:cs="Times New Roman"/>
            <w:lang w:val="fr-BE"/>
          </w:rPr>
          <w:t>https://fr.hypotheses.org/creer-et-gerer-votre-blog</w:t>
        </w:r>
      </w:hyperlink>
      <w:r w:rsidR="00BF6BB1">
        <w:rPr>
          <w:rFonts w:ascii="Times New Roman" w:hAnsi="Times New Roman" w:cs="Times New Roman"/>
          <w:lang w:val="fr-BE"/>
        </w:rPr>
        <w:t xml:space="preserve"> </w:t>
      </w:r>
    </w:p>
    <w:p w:rsidR="003647C1" w:rsidRPr="00E11C70" w:rsidRDefault="003647C1" w:rsidP="004934FD">
      <w:pPr>
        <w:pStyle w:val="Notedebasdepage"/>
        <w:rPr>
          <w:lang w:val="fr-BE"/>
        </w:rPr>
      </w:pPr>
    </w:p>
    <w:p w:rsidR="007557D1" w:rsidRPr="00BB5756" w:rsidRDefault="007557D1" w:rsidP="004934FD">
      <w:pPr>
        <w:spacing w:after="0" w:line="240" w:lineRule="auto"/>
        <w:rPr>
          <w:rFonts w:ascii="Times New Roman" w:hAnsi="Times New Roman" w:cs="Times New Roman"/>
          <w:smallCaps/>
          <w:sz w:val="20"/>
          <w:szCs w:val="20"/>
          <w:lang w:val="fr-BE"/>
        </w:rPr>
      </w:pPr>
      <w:r w:rsidRPr="00BB5756">
        <w:rPr>
          <w:rFonts w:ascii="Times New Roman" w:hAnsi="Times New Roman" w:cs="Times New Roman"/>
          <w:smallCaps/>
          <w:sz w:val="20"/>
          <w:szCs w:val="20"/>
          <w:lang w:val="fr-BE"/>
        </w:rPr>
        <w:t>[B] ] The Conversation France</w:t>
      </w:r>
      <w:r w:rsidRPr="00BB5756">
        <w:rPr>
          <w:rFonts w:ascii="Times New Roman" w:hAnsi="Times New Roman" w:cs="Times New Roman"/>
          <w:sz w:val="20"/>
          <w:szCs w:val="20"/>
          <w:lang w:val="fr-BE"/>
        </w:rPr>
        <w:t xml:space="preserve">, </w:t>
      </w:r>
      <w:hyperlink r:id="rId14" w:history="1">
        <w:r w:rsidRPr="00BB5756">
          <w:rPr>
            <w:rStyle w:val="Lienhypertexte"/>
            <w:rFonts w:ascii="Times New Roman" w:hAnsi="Times New Roman" w:cs="Times New Roman"/>
            <w:sz w:val="20"/>
            <w:szCs w:val="20"/>
            <w:lang w:val="fr-BE"/>
          </w:rPr>
          <w:t>https://theconversation.com/fr</w:t>
        </w:r>
      </w:hyperlink>
      <w:r w:rsidRPr="00BB5756">
        <w:rPr>
          <w:rFonts w:ascii="Times New Roman" w:hAnsi="Times New Roman" w:cs="Times New Roman"/>
          <w:sz w:val="20"/>
          <w:szCs w:val="20"/>
          <w:lang w:val="fr-BE"/>
        </w:rPr>
        <w:t xml:space="preserve"> [page d’accueil] </w:t>
      </w:r>
    </w:p>
    <w:p w:rsidR="007557D1" w:rsidRDefault="007557D1" w:rsidP="004934FD">
      <w:pPr>
        <w:spacing w:after="0" w:line="240" w:lineRule="auto"/>
        <w:rPr>
          <w:rFonts w:ascii="Times New Roman" w:hAnsi="Times New Roman" w:cs="Times New Roman"/>
          <w:smallCaps/>
          <w:lang w:val="fr-BE"/>
        </w:rPr>
      </w:pPr>
    </w:p>
    <w:p w:rsidR="00B430FA" w:rsidRDefault="001B15B4" w:rsidP="004934FD">
      <w:pPr>
        <w:spacing w:after="0" w:line="240" w:lineRule="auto"/>
        <w:rPr>
          <w:rFonts w:ascii="Times New Roman" w:hAnsi="Times New Roman" w:cs="Times New Roman"/>
          <w:sz w:val="20"/>
          <w:szCs w:val="20"/>
          <w:lang w:val="fr-BE"/>
        </w:rPr>
      </w:pPr>
      <w:r>
        <w:rPr>
          <w:rFonts w:ascii="Times New Roman" w:hAnsi="Times New Roman" w:cs="Times New Roman"/>
          <w:smallCaps/>
          <w:lang w:val="fr-BE"/>
        </w:rPr>
        <w:t xml:space="preserve">[5] </w:t>
      </w:r>
      <w:r w:rsidR="003647C1" w:rsidRPr="003647C1">
        <w:rPr>
          <w:rFonts w:ascii="Times New Roman" w:hAnsi="Times New Roman" w:cs="Times New Roman"/>
          <w:smallCaps/>
          <w:sz w:val="20"/>
          <w:szCs w:val="20"/>
          <w:lang w:val="fr-BE"/>
        </w:rPr>
        <w:t>The Conversation</w:t>
      </w:r>
      <w:r w:rsidR="004934FD">
        <w:rPr>
          <w:rFonts w:ascii="Times New Roman" w:hAnsi="Times New Roman" w:cs="Times New Roman"/>
          <w:smallCaps/>
          <w:sz w:val="20"/>
          <w:szCs w:val="20"/>
          <w:lang w:val="fr-BE"/>
        </w:rPr>
        <w:t xml:space="preserve"> France</w:t>
      </w:r>
      <w:r w:rsidR="003647C1" w:rsidRPr="003647C1">
        <w:rPr>
          <w:rFonts w:ascii="Times New Roman" w:hAnsi="Times New Roman" w:cs="Times New Roman"/>
          <w:sz w:val="20"/>
          <w:szCs w:val="20"/>
          <w:lang w:val="fr-BE"/>
        </w:rPr>
        <w:t xml:space="preserve">, « Ce que nous sommes », </w:t>
      </w:r>
      <w:hyperlink r:id="rId15" w:history="1">
        <w:r w:rsidR="003647C1" w:rsidRPr="003647C1">
          <w:rPr>
            <w:rStyle w:val="Lienhypertexte"/>
            <w:rFonts w:ascii="Times New Roman" w:hAnsi="Times New Roman" w:cs="Times New Roman"/>
            <w:sz w:val="20"/>
            <w:szCs w:val="20"/>
            <w:lang w:val="fr-BE"/>
          </w:rPr>
          <w:t>https://theconversation.com/fr/who-we-are</w:t>
        </w:r>
      </w:hyperlink>
      <w:r w:rsidR="003647C1" w:rsidRPr="003647C1">
        <w:rPr>
          <w:rFonts w:ascii="Times New Roman" w:hAnsi="Times New Roman" w:cs="Times New Roman"/>
          <w:sz w:val="20"/>
          <w:szCs w:val="20"/>
          <w:lang w:val="fr-BE"/>
        </w:rPr>
        <w:t xml:space="preserve"> .</w:t>
      </w:r>
    </w:p>
    <w:p w:rsidR="00180112" w:rsidRPr="00180112" w:rsidRDefault="001B15B4" w:rsidP="00180112">
      <w:pPr>
        <w:pStyle w:val="Notedebasdepage"/>
        <w:rPr>
          <w:rFonts w:ascii="Times New Roman" w:hAnsi="Times New Roman" w:cs="Times New Roman"/>
          <w:lang w:val="fr-BE"/>
        </w:rPr>
      </w:pPr>
      <w:r>
        <w:rPr>
          <w:rFonts w:ascii="Times New Roman" w:hAnsi="Times New Roman" w:cs="Times New Roman"/>
          <w:smallCaps/>
          <w:lang w:val="fr-BE"/>
        </w:rPr>
        <w:t xml:space="preserve">[6] </w:t>
      </w:r>
      <w:r w:rsidR="00180112" w:rsidRPr="003647C1">
        <w:rPr>
          <w:rFonts w:ascii="Times New Roman" w:hAnsi="Times New Roman" w:cs="Times New Roman"/>
          <w:smallCaps/>
          <w:lang w:val="fr-BE"/>
        </w:rPr>
        <w:t>The Conversation</w:t>
      </w:r>
      <w:r w:rsidR="00180112">
        <w:rPr>
          <w:rFonts w:ascii="Times New Roman" w:hAnsi="Times New Roman" w:cs="Times New Roman"/>
          <w:smallCaps/>
          <w:lang w:val="fr-BE"/>
        </w:rPr>
        <w:t xml:space="preserve"> France</w:t>
      </w:r>
      <w:r w:rsidR="00180112" w:rsidRPr="006E7EAE">
        <w:rPr>
          <w:rFonts w:ascii="Times New Roman" w:hAnsi="Times New Roman" w:cs="Times New Roman"/>
          <w:lang w:val="fr-BE"/>
        </w:rPr>
        <w:t xml:space="preserve">, </w:t>
      </w:r>
      <w:r w:rsidR="00180112">
        <w:rPr>
          <w:rFonts w:ascii="Times New Roman" w:hAnsi="Times New Roman" w:cs="Times New Roman"/>
          <w:lang w:val="fr-BE"/>
        </w:rPr>
        <w:t>« Notre charte »</w:t>
      </w:r>
      <w:r w:rsidR="00180112" w:rsidRPr="006E7EAE">
        <w:rPr>
          <w:rFonts w:ascii="Times New Roman" w:hAnsi="Times New Roman" w:cs="Times New Roman"/>
          <w:lang w:val="fr-BE"/>
        </w:rPr>
        <w:t>, </w:t>
      </w:r>
      <w:hyperlink r:id="rId16" w:history="1">
        <w:r w:rsidR="00180112" w:rsidRPr="00180112">
          <w:rPr>
            <w:rStyle w:val="Lienhypertexte"/>
            <w:rFonts w:ascii="Times New Roman" w:hAnsi="Times New Roman" w:cs="Times New Roman"/>
            <w:lang w:val="fr-BE"/>
          </w:rPr>
          <w:t>https://theconversation.com/fr/charter</w:t>
        </w:r>
      </w:hyperlink>
      <w:r w:rsidR="00180112">
        <w:rPr>
          <w:lang w:val="fr-BE"/>
        </w:rPr>
        <w:t xml:space="preserve"> </w:t>
      </w:r>
    </w:p>
    <w:p w:rsidR="003647C1" w:rsidRDefault="001B15B4" w:rsidP="004934FD">
      <w:pPr>
        <w:pStyle w:val="Notedebasdepage"/>
        <w:rPr>
          <w:rStyle w:val="Lienhypertexte"/>
          <w:rFonts w:ascii="Times New Roman" w:hAnsi="Times New Roman" w:cs="Times New Roman"/>
          <w:lang w:val="fr-BE"/>
        </w:rPr>
      </w:pPr>
      <w:r>
        <w:rPr>
          <w:rFonts w:ascii="Times New Roman" w:hAnsi="Times New Roman" w:cs="Times New Roman"/>
          <w:smallCaps/>
          <w:lang w:val="fr-BE"/>
        </w:rPr>
        <w:t xml:space="preserve">[7] </w:t>
      </w:r>
      <w:r w:rsidR="003647C1" w:rsidRPr="003647C1">
        <w:rPr>
          <w:rFonts w:ascii="Times New Roman" w:hAnsi="Times New Roman" w:cs="Times New Roman"/>
          <w:smallCaps/>
          <w:lang w:val="fr-BE"/>
        </w:rPr>
        <w:t>The Conversation</w:t>
      </w:r>
      <w:r w:rsidR="004934FD">
        <w:rPr>
          <w:rFonts w:ascii="Times New Roman" w:hAnsi="Times New Roman" w:cs="Times New Roman"/>
          <w:smallCaps/>
          <w:lang w:val="fr-BE"/>
        </w:rPr>
        <w:t xml:space="preserve"> France</w:t>
      </w:r>
      <w:r w:rsidR="003647C1" w:rsidRPr="006E7EAE">
        <w:rPr>
          <w:rFonts w:ascii="Times New Roman" w:hAnsi="Times New Roman" w:cs="Times New Roman"/>
          <w:lang w:val="fr-BE"/>
        </w:rPr>
        <w:t xml:space="preserve">, </w:t>
      </w:r>
      <w:r w:rsidR="003647C1">
        <w:rPr>
          <w:rFonts w:ascii="Times New Roman" w:hAnsi="Times New Roman" w:cs="Times New Roman"/>
          <w:lang w:val="fr-BE"/>
        </w:rPr>
        <w:t>« </w:t>
      </w:r>
      <w:r w:rsidR="003647C1" w:rsidRPr="006E7EAE">
        <w:rPr>
          <w:rFonts w:ascii="Times New Roman" w:hAnsi="Times New Roman" w:cs="Times New Roman"/>
          <w:lang w:val="fr-BE"/>
        </w:rPr>
        <w:t>Charte de participation</w:t>
      </w:r>
      <w:r w:rsidR="003647C1">
        <w:rPr>
          <w:rFonts w:ascii="Times New Roman" w:hAnsi="Times New Roman" w:cs="Times New Roman"/>
          <w:lang w:val="fr-BE"/>
        </w:rPr>
        <w:t> »</w:t>
      </w:r>
      <w:r w:rsidR="003647C1" w:rsidRPr="006E7EAE">
        <w:rPr>
          <w:rFonts w:ascii="Times New Roman" w:hAnsi="Times New Roman" w:cs="Times New Roman"/>
          <w:lang w:val="fr-BE"/>
        </w:rPr>
        <w:t>, </w:t>
      </w:r>
      <w:hyperlink r:id="rId17" w:history="1">
        <w:r w:rsidR="003647C1" w:rsidRPr="00BE4BB1">
          <w:rPr>
            <w:rStyle w:val="Lienhypertexte"/>
            <w:rFonts w:ascii="Times New Roman" w:hAnsi="Times New Roman" w:cs="Times New Roman"/>
            <w:lang w:val="fr-BE"/>
          </w:rPr>
          <w:t>https://theconversation.com/fr/community-standards</w:t>
        </w:r>
      </w:hyperlink>
    </w:p>
    <w:p w:rsidR="003F626A" w:rsidRDefault="001B15B4" w:rsidP="003F626A">
      <w:pPr>
        <w:pStyle w:val="Notedebasdepage"/>
        <w:rPr>
          <w:lang w:val="fr-BE"/>
        </w:rPr>
      </w:pPr>
      <w:r>
        <w:rPr>
          <w:rFonts w:ascii="Times New Roman" w:hAnsi="Times New Roman" w:cs="Times New Roman"/>
          <w:smallCaps/>
          <w:lang w:val="fr-BE"/>
        </w:rPr>
        <w:t xml:space="preserve">[8] </w:t>
      </w:r>
      <w:r w:rsidR="003F626A" w:rsidRPr="003647C1">
        <w:rPr>
          <w:rFonts w:ascii="Times New Roman" w:hAnsi="Times New Roman" w:cs="Times New Roman"/>
          <w:smallCaps/>
          <w:lang w:val="fr-BE"/>
        </w:rPr>
        <w:t>The Conversation</w:t>
      </w:r>
      <w:r w:rsidR="003F626A">
        <w:rPr>
          <w:rFonts w:ascii="Times New Roman" w:hAnsi="Times New Roman" w:cs="Times New Roman"/>
          <w:smallCaps/>
          <w:lang w:val="fr-BE"/>
        </w:rPr>
        <w:t xml:space="preserve"> France</w:t>
      </w:r>
      <w:r w:rsidR="003F626A" w:rsidRPr="006E7EAE">
        <w:rPr>
          <w:rFonts w:ascii="Times New Roman" w:hAnsi="Times New Roman" w:cs="Times New Roman"/>
          <w:lang w:val="fr-BE"/>
        </w:rPr>
        <w:t xml:space="preserve">, </w:t>
      </w:r>
      <w:r w:rsidR="003F626A">
        <w:rPr>
          <w:rFonts w:ascii="Times New Roman" w:hAnsi="Times New Roman" w:cs="Times New Roman"/>
          <w:lang w:val="fr-BE"/>
        </w:rPr>
        <w:t>« </w:t>
      </w:r>
      <w:r w:rsidR="003F626A" w:rsidRPr="003F626A">
        <w:rPr>
          <w:rFonts w:ascii="Times New Roman" w:hAnsi="Times New Roman" w:cs="Times New Roman"/>
          <w:bCs/>
          <w:lang w:val="fr-BE"/>
        </w:rPr>
        <w:t>Règles de republication</w:t>
      </w:r>
      <w:r w:rsidR="003F626A">
        <w:rPr>
          <w:rFonts w:ascii="Times New Roman" w:hAnsi="Times New Roman" w:cs="Times New Roman"/>
          <w:bCs/>
          <w:lang w:val="fr-BE"/>
        </w:rPr>
        <w:t> »</w:t>
      </w:r>
      <w:r w:rsidR="003F626A" w:rsidRPr="006E7EAE">
        <w:rPr>
          <w:rFonts w:ascii="Times New Roman" w:hAnsi="Times New Roman" w:cs="Times New Roman"/>
          <w:lang w:val="fr-BE"/>
        </w:rPr>
        <w:t>, </w:t>
      </w:r>
      <w:hyperlink r:id="rId18" w:history="1">
        <w:r w:rsidR="003F626A" w:rsidRPr="003F626A">
          <w:rPr>
            <w:rStyle w:val="Lienhypertexte"/>
            <w:rFonts w:ascii="Times New Roman" w:hAnsi="Times New Roman" w:cs="Times New Roman"/>
            <w:lang w:val="fr-BE"/>
          </w:rPr>
          <w:t>https://theconversation.com/fr/republishing-guidelines</w:t>
        </w:r>
      </w:hyperlink>
      <w:r w:rsidR="003F626A">
        <w:rPr>
          <w:lang w:val="fr-BE"/>
        </w:rPr>
        <w:t xml:space="preserve"> </w:t>
      </w:r>
    </w:p>
    <w:p w:rsidR="00180112" w:rsidRDefault="001B15B4" w:rsidP="003F626A">
      <w:pPr>
        <w:pStyle w:val="Notedebasdepage"/>
        <w:rPr>
          <w:rStyle w:val="Lienhypertexte"/>
          <w:rFonts w:ascii="Times New Roman" w:hAnsi="Times New Roman" w:cs="Times New Roman"/>
          <w:lang w:val="fr-BE"/>
        </w:rPr>
      </w:pPr>
      <w:r>
        <w:rPr>
          <w:rFonts w:ascii="Times New Roman" w:hAnsi="Times New Roman" w:cs="Times New Roman"/>
          <w:smallCaps/>
          <w:lang w:val="fr-BE"/>
        </w:rPr>
        <w:t xml:space="preserve">[9] </w:t>
      </w:r>
      <w:r w:rsidR="00180112" w:rsidRPr="003647C1">
        <w:rPr>
          <w:rFonts w:ascii="Times New Roman" w:hAnsi="Times New Roman" w:cs="Times New Roman"/>
          <w:smallCaps/>
          <w:lang w:val="fr-BE"/>
        </w:rPr>
        <w:t>The Conversation</w:t>
      </w:r>
      <w:r w:rsidR="00180112">
        <w:rPr>
          <w:rFonts w:ascii="Times New Roman" w:hAnsi="Times New Roman" w:cs="Times New Roman"/>
          <w:smallCaps/>
          <w:lang w:val="fr-BE"/>
        </w:rPr>
        <w:t xml:space="preserve"> France</w:t>
      </w:r>
      <w:r w:rsidR="00180112" w:rsidRPr="006E7EAE">
        <w:rPr>
          <w:rFonts w:ascii="Times New Roman" w:hAnsi="Times New Roman" w:cs="Times New Roman"/>
          <w:lang w:val="fr-BE"/>
        </w:rPr>
        <w:t xml:space="preserve">, </w:t>
      </w:r>
      <w:r w:rsidR="00180112">
        <w:rPr>
          <w:rFonts w:ascii="Times New Roman" w:hAnsi="Times New Roman" w:cs="Times New Roman"/>
          <w:lang w:val="fr-BE"/>
        </w:rPr>
        <w:t>« </w:t>
      </w:r>
      <w:r w:rsidR="00180112">
        <w:rPr>
          <w:rFonts w:ascii="Times New Roman" w:hAnsi="Times New Roman" w:cs="Times New Roman"/>
          <w:bCs/>
          <w:lang w:val="fr-BE"/>
        </w:rPr>
        <w:t>Notre équipe et nos comités »</w:t>
      </w:r>
      <w:r w:rsidR="00180112" w:rsidRPr="006E7EAE">
        <w:rPr>
          <w:rFonts w:ascii="Times New Roman" w:hAnsi="Times New Roman" w:cs="Times New Roman"/>
          <w:lang w:val="fr-BE"/>
        </w:rPr>
        <w:t>,</w:t>
      </w:r>
      <w:r w:rsidR="00180112">
        <w:rPr>
          <w:rFonts w:ascii="Times New Roman" w:hAnsi="Times New Roman" w:cs="Times New Roman"/>
          <w:lang w:val="fr-BE"/>
        </w:rPr>
        <w:t xml:space="preserve"> </w:t>
      </w:r>
      <w:hyperlink r:id="rId19" w:history="1">
        <w:r w:rsidR="00180112" w:rsidRPr="00C66C93">
          <w:rPr>
            <w:rStyle w:val="Lienhypertexte"/>
            <w:rFonts w:ascii="Times New Roman" w:hAnsi="Times New Roman" w:cs="Times New Roman"/>
            <w:lang w:val="fr-BE"/>
          </w:rPr>
          <w:t>https://theconversation.com/fr/team</w:t>
        </w:r>
      </w:hyperlink>
    </w:p>
    <w:p w:rsidR="00180112" w:rsidRDefault="001B15B4" w:rsidP="003F626A">
      <w:pPr>
        <w:pStyle w:val="Notedebasdepage"/>
        <w:rPr>
          <w:rFonts w:ascii="Times New Roman" w:hAnsi="Times New Roman" w:cs="Times New Roman"/>
          <w:lang w:val="fr-BE"/>
        </w:rPr>
      </w:pPr>
      <w:r>
        <w:rPr>
          <w:rFonts w:ascii="Times New Roman" w:hAnsi="Times New Roman" w:cs="Times New Roman"/>
          <w:smallCaps/>
          <w:lang w:val="fr-BE"/>
        </w:rPr>
        <w:t xml:space="preserve">[10] </w:t>
      </w:r>
      <w:r w:rsidR="00180112" w:rsidRPr="003647C1">
        <w:rPr>
          <w:rFonts w:ascii="Times New Roman" w:hAnsi="Times New Roman" w:cs="Times New Roman"/>
          <w:smallCaps/>
          <w:lang w:val="fr-BE"/>
        </w:rPr>
        <w:t>The Conversation</w:t>
      </w:r>
      <w:r w:rsidR="00180112">
        <w:rPr>
          <w:rFonts w:ascii="Times New Roman" w:hAnsi="Times New Roman" w:cs="Times New Roman"/>
          <w:smallCaps/>
          <w:lang w:val="fr-BE"/>
        </w:rPr>
        <w:t xml:space="preserve"> France</w:t>
      </w:r>
      <w:r w:rsidR="00180112" w:rsidRPr="006E7EAE">
        <w:rPr>
          <w:rFonts w:ascii="Times New Roman" w:hAnsi="Times New Roman" w:cs="Times New Roman"/>
          <w:lang w:val="fr-BE"/>
        </w:rPr>
        <w:t xml:space="preserve">, </w:t>
      </w:r>
      <w:r w:rsidR="00180112">
        <w:rPr>
          <w:rFonts w:ascii="Times New Roman" w:hAnsi="Times New Roman" w:cs="Times New Roman"/>
          <w:lang w:val="fr-BE"/>
        </w:rPr>
        <w:t>« </w:t>
      </w:r>
      <w:r w:rsidR="00180112">
        <w:rPr>
          <w:rFonts w:ascii="Times New Roman" w:hAnsi="Times New Roman" w:cs="Times New Roman"/>
          <w:bCs/>
          <w:lang w:val="fr-BE"/>
        </w:rPr>
        <w:t>Gouvernance et transparence financière »</w:t>
      </w:r>
      <w:r w:rsidR="00180112" w:rsidRPr="006E7EAE">
        <w:rPr>
          <w:rFonts w:ascii="Times New Roman" w:hAnsi="Times New Roman" w:cs="Times New Roman"/>
          <w:lang w:val="fr-BE"/>
        </w:rPr>
        <w:t>,</w:t>
      </w:r>
      <w:r w:rsidR="00180112">
        <w:rPr>
          <w:rFonts w:ascii="Times New Roman" w:hAnsi="Times New Roman" w:cs="Times New Roman"/>
          <w:lang w:val="fr-BE"/>
        </w:rPr>
        <w:t xml:space="preserve"> </w:t>
      </w:r>
      <w:hyperlink r:id="rId20" w:history="1">
        <w:r w:rsidR="00180112" w:rsidRPr="00C66C93">
          <w:rPr>
            <w:rStyle w:val="Lienhypertexte"/>
            <w:rFonts w:ascii="Times New Roman" w:hAnsi="Times New Roman" w:cs="Times New Roman"/>
            <w:lang w:val="fr-BE"/>
          </w:rPr>
          <w:t>https://theconversation.com/fr/gouvernance</w:t>
        </w:r>
      </w:hyperlink>
      <w:r w:rsidR="00180112">
        <w:rPr>
          <w:rFonts w:ascii="Times New Roman" w:hAnsi="Times New Roman" w:cs="Times New Roman"/>
          <w:lang w:val="fr-BE"/>
        </w:rPr>
        <w:t xml:space="preserve"> </w:t>
      </w:r>
    </w:p>
    <w:p w:rsidR="003F626A" w:rsidRDefault="001B15B4" w:rsidP="004934FD">
      <w:pPr>
        <w:pStyle w:val="Notedebasdepage"/>
        <w:rPr>
          <w:rStyle w:val="Lienhypertexte"/>
          <w:rFonts w:ascii="Times New Roman" w:hAnsi="Times New Roman" w:cs="Times New Roman"/>
          <w:lang w:val="fr-BE"/>
        </w:rPr>
      </w:pPr>
      <w:r>
        <w:rPr>
          <w:rFonts w:ascii="Times New Roman" w:hAnsi="Times New Roman" w:cs="Times New Roman"/>
          <w:smallCaps/>
          <w:lang w:val="fr-BE"/>
        </w:rPr>
        <w:t xml:space="preserve">[11] </w:t>
      </w:r>
      <w:r w:rsidR="00180112" w:rsidRPr="003647C1">
        <w:rPr>
          <w:rFonts w:ascii="Times New Roman" w:hAnsi="Times New Roman" w:cs="Times New Roman"/>
          <w:smallCaps/>
          <w:lang w:val="fr-BE"/>
        </w:rPr>
        <w:t>The Conversation</w:t>
      </w:r>
      <w:r w:rsidR="00180112">
        <w:rPr>
          <w:rFonts w:ascii="Times New Roman" w:hAnsi="Times New Roman" w:cs="Times New Roman"/>
          <w:smallCaps/>
          <w:lang w:val="fr-BE"/>
        </w:rPr>
        <w:t xml:space="preserve"> France</w:t>
      </w:r>
      <w:r w:rsidR="00180112" w:rsidRPr="006E7EAE">
        <w:rPr>
          <w:rFonts w:ascii="Times New Roman" w:hAnsi="Times New Roman" w:cs="Times New Roman"/>
          <w:lang w:val="fr-BE"/>
        </w:rPr>
        <w:t xml:space="preserve">, </w:t>
      </w:r>
      <w:r w:rsidR="00180112">
        <w:rPr>
          <w:rFonts w:ascii="Times New Roman" w:hAnsi="Times New Roman" w:cs="Times New Roman"/>
          <w:lang w:val="fr-BE"/>
        </w:rPr>
        <w:t>« </w:t>
      </w:r>
      <w:r w:rsidR="00180112">
        <w:rPr>
          <w:rFonts w:ascii="Times New Roman" w:hAnsi="Times New Roman" w:cs="Times New Roman"/>
          <w:bCs/>
          <w:lang w:val="fr-BE"/>
        </w:rPr>
        <w:t xml:space="preserve">Pour nos membres [Promouvoir The Conversation] », </w:t>
      </w:r>
      <w:hyperlink r:id="rId21" w:history="1">
        <w:r w:rsidR="0000161A" w:rsidRPr="00C66C93">
          <w:rPr>
            <w:rStyle w:val="Lienhypertexte"/>
            <w:rFonts w:ascii="Times New Roman" w:hAnsi="Times New Roman" w:cs="Times New Roman"/>
            <w:lang w:val="fr-BE"/>
          </w:rPr>
          <w:t>https://theconversation.com/fr/resources-for-members</w:t>
        </w:r>
      </w:hyperlink>
    </w:p>
    <w:p w:rsidR="0000161A" w:rsidRPr="006E7EAE" w:rsidRDefault="001B15B4" w:rsidP="0000161A">
      <w:pPr>
        <w:pStyle w:val="Notedebasdepage"/>
        <w:rPr>
          <w:lang w:val="fr-BE"/>
        </w:rPr>
      </w:pPr>
      <w:r>
        <w:rPr>
          <w:rFonts w:ascii="Times New Roman" w:hAnsi="Times New Roman" w:cs="Times New Roman"/>
          <w:smallCaps/>
          <w:lang w:val="fr-BE"/>
        </w:rPr>
        <w:t xml:space="preserve">[12] </w:t>
      </w:r>
      <w:r w:rsidR="0000161A" w:rsidRPr="003647C1">
        <w:rPr>
          <w:rFonts w:ascii="Times New Roman" w:hAnsi="Times New Roman" w:cs="Times New Roman"/>
          <w:smallCaps/>
          <w:lang w:val="fr-BE"/>
        </w:rPr>
        <w:t>The Conversation</w:t>
      </w:r>
      <w:r w:rsidR="0000161A">
        <w:rPr>
          <w:rFonts w:ascii="Times New Roman" w:hAnsi="Times New Roman" w:cs="Times New Roman"/>
          <w:smallCaps/>
          <w:lang w:val="fr-BE"/>
        </w:rPr>
        <w:t xml:space="preserve"> France</w:t>
      </w:r>
      <w:r w:rsidR="0000161A" w:rsidRPr="006E7EAE">
        <w:rPr>
          <w:rFonts w:ascii="Times New Roman" w:hAnsi="Times New Roman" w:cs="Times New Roman"/>
          <w:lang w:val="fr-BE"/>
        </w:rPr>
        <w:t xml:space="preserve">, </w:t>
      </w:r>
      <w:r w:rsidR="0000161A">
        <w:rPr>
          <w:rFonts w:ascii="Times New Roman" w:hAnsi="Times New Roman" w:cs="Times New Roman"/>
          <w:lang w:val="fr-BE"/>
        </w:rPr>
        <w:t>« </w:t>
      </w:r>
      <w:r w:rsidR="0000161A">
        <w:rPr>
          <w:rFonts w:ascii="Times New Roman" w:hAnsi="Times New Roman" w:cs="Times New Roman"/>
          <w:bCs/>
          <w:lang w:val="fr-BE"/>
        </w:rPr>
        <w:t xml:space="preserve">Membres et partenaires », </w:t>
      </w:r>
      <w:hyperlink r:id="rId22" w:history="1">
        <w:r w:rsidR="0000161A" w:rsidRPr="00C66C93">
          <w:rPr>
            <w:rStyle w:val="Lienhypertexte"/>
            <w:rFonts w:ascii="Times New Roman" w:hAnsi="Times New Roman" w:cs="Times New Roman"/>
            <w:bCs/>
            <w:lang w:val="fr-BE"/>
          </w:rPr>
          <w:t>https://theconversation.com/fr/partners</w:t>
        </w:r>
      </w:hyperlink>
      <w:r w:rsidR="0000161A">
        <w:rPr>
          <w:rFonts w:ascii="Times New Roman" w:hAnsi="Times New Roman" w:cs="Times New Roman"/>
          <w:bCs/>
          <w:lang w:val="fr-BE"/>
        </w:rPr>
        <w:t xml:space="preserve"> </w:t>
      </w:r>
    </w:p>
    <w:p w:rsidR="003647C1" w:rsidRDefault="001B15B4" w:rsidP="004934FD">
      <w:pPr>
        <w:spacing w:after="0" w:line="240" w:lineRule="auto"/>
        <w:rPr>
          <w:rFonts w:ascii="Times New Roman" w:hAnsi="Times New Roman" w:cs="Times New Roman"/>
          <w:sz w:val="20"/>
          <w:szCs w:val="20"/>
          <w:lang w:val="fr-BE"/>
        </w:rPr>
      </w:pPr>
      <w:r>
        <w:rPr>
          <w:rFonts w:ascii="Times New Roman" w:hAnsi="Times New Roman" w:cs="Times New Roman"/>
          <w:smallCaps/>
          <w:lang w:val="fr-BE"/>
        </w:rPr>
        <w:t xml:space="preserve">[13] </w:t>
      </w:r>
      <w:r w:rsidR="003647C1" w:rsidRPr="003647C1">
        <w:rPr>
          <w:rFonts w:ascii="Times New Roman" w:hAnsi="Times New Roman" w:cs="Times New Roman"/>
          <w:smallCaps/>
          <w:sz w:val="20"/>
          <w:szCs w:val="20"/>
          <w:lang w:val="fr-BE"/>
        </w:rPr>
        <w:t>The Conversation</w:t>
      </w:r>
      <w:r w:rsidR="004934FD">
        <w:rPr>
          <w:rFonts w:ascii="Times New Roman" w:hAnsi="Times New Roman" w:cs="Times New Roman"/>
          <w:smallCaps/>
          <w:sz w:val="20"/>
          <w:szCs w:val="20"/>
          <w:lang w:val="fr-BE"/>
        </w:rPr>
        <w:t xml:space="preserve"> France</w:t>
      </w:r>
      <w:r w:rsidR="003647C1" w:rsidRPr="003647C1">
        <w:rPr>
          <w:rFonts w:ascii="Times New Roman" w:hAnsi="Times New Roman" w:cs="Times New Roman"/>
          <w:sz w:val="20"/>
          <w:szCs w:val="20"/>
          <w:lang w:val="fr-BE"/>
        </w:rPr>
        <w:t xml:space="preserve">, « Pour les médias », </w:t>
      </w:r>
      <w:hyperlink r:id="rId23" w:history="1">
        <w:r w:rsidR="003647C1" w:rsidRPr="003647C1">
          <w:rPr>
            <w:rStyle w:val="Lienhypertexte"/>
            <w:rFonts w:ascii="Times New Roman" w:hAnsi="Times New Roman" w:cs="Times New Roman"/>
            <w:sz w:val="20"/>
            <w:szCs w:val="20"/>
            <w:lang w:val="fr-BE"/>
          </w:rPr>
          <w:t>https://theconversation.com/fr/resources-for-media</w:t>
        </w:r>
      </w:hyperlink>
      <w:r w:rsidR="003647C1" w:rsidRPr="003647C1">
        <w:rPr>
          <w:rFonts w:ascii="Times New Roman" w:hAnsi="Times New Roman" w:cs="Times New Roman"/>
          <w:sz w:val="20"/>
          <w:szCs w:val="20"/>
          <w:lang w:val="fr-BE"/>
        </w:rPr>
        <w:t>.</w:t>
      </w:r>
    </w:p>
    <w:p w:rsidR="00B1711F" w:rsidRDefault="00B1711F" w:rsidP="004934FD">
      <w:pPr>
        <w:spacing w:after="0" w:line="240" w:lineRule="auto"/>
        <w:rPr>
          <w:rFonts w:ascii="Times New Roman" w:hAnsi="Times New Roman" w:cs="Times New Roman"/>
          <w:sz w:val="20"/>
          <w:szCs w:val="20"/>
          <w:lang w:val="fr-BE"/>
        </w:rPr>
      </w:pPr>
      <w:r>
        <w:rPr>
          <w:rFonts w:ascii="Times New Roman" w:hAnsi="Times New Roman" w:cs="Times New Roman"/>
          <w:sz w:val="20"/>
          <w:szCs w:val="20"/>
          <w:lang w:val="fr-BE"/>
        </w:rPr>
        <w:t xml:space="preserve">[14] </w:t>
      </w:r>
      <w:r w:rsidRPr="003647C1">
        <w:rPr>
          <w:rFonts w:ascii="Times New Roman" w:hAnsi="Times New Roman" w:cs="Times New Roman"/>
          <w:smallCaps/>
          <w:sz w:val="20"/>
          <w:szCs w:val="20"/>
          <w:lang w:val="fr-BE"/>
        </w:rPr>
        <w:t>The Conversation</w:t>
      </w:r>
      <w:r>
        <w:rPr>
          <w:rFonts w:ascii="Times New Roman" w:hAnsi="Times New Roman" w:cs="Times New Roman"/>
          <w:smallCaps/>
          <w:sz w:val="20"/>
          <w:szCs w:val="20"/>
          <w:lang w:val="fr-BE"/>
        </w:rPr>
        <w:t xml:space="preserve"> France</w:t>
      </w:r>
      <w:r>
        <w:rPr>
          <w:rFonts w:ascii="Times New Roman" w:hAnsi="Times New Roman" w:cs="Times New Roman"/>
          <w:sz w:val="20"/>
          <w:szCs w:val="20"/>
          <w:lang w:val="fr-BE"/>
        </w:rPr>
        <w:t xml:space="preserve">, « Nos dix points forts », </w:t>
      </w:r>
      <w:hyperlink r:id="rId24" w:history="1">
        <w:r w:rsidRPr="00C66C93">
          <w:rPr>
            <w:rStyle w:val="Lienhypertexte"/>
            <w:rFonts w:ascii="Times New Roman" w:hAnsi="Times New Roman" w:cs="Times New Roman"/>
            <w:sz w:val="20"/>
            <w:szCs w:val="20"/>
            <w:lang w:val="fr-BE"/>
          </w:rPr>
          <w:t>https://theconversation.com/fr/10-ways-we-are-different</w:t>
        </w:r>
      </w:hyperlink>
      <w:r>
        <w:rPr>
          <w:rFonts w:ascii="Times New Roman" w:hAnsi="Times New Roman" w:cs="Times New Roman"/>
          <w:sz w:val="20"/>
          <w:szCs w:val="20"/>
          <w:lang w:val="fr-BE"/>
        </w:rPr>
        <w:t xml:space="preserve"> </w:t>
      </w:r>
    </w:p>
    <w:p w:rsidR="004934FD" w:rsidRDefault="006B6715" w:rsidP="004934FD">
      <w:pPr>
        <w:spacing w:after="0" w:line="240" w:lineRule="auto"/>
        <w:rPr>
          <w:rFonts w:ascii="Times New Roman" w:hAnsi="Times New Roman" w:cs="Times New Roman"/>
          <w:sz w:val="20"/>
          <w:szCs w:val="20"/>
          <w:lang w:val="fr-BE"/>
        </w:rPr>
      </w:pPr>
      <w:r>
        <w:rPr>
          <w:rFonts w:ascii="Times New Roman" w:hAnsi="Times New Roman" w:cs="Times New Roman"/>
          <w:sz w:val="20"/>
          <w:szCs w:val="20"/>
          <w:lang w:val="fr-BE"/>
        </w:rPr>
        <w:t xml:space="preserve">[15] </w:t>
      </w:r>
      <w:r w:rsidRPr="003647C1">
        <w:rPr>
          <w:rFonts w:ascii="Times New Roman" w:hAnsi="Times New Roman" w:cs="Times New Roman"/>
          <w:smallCaps/>
          <w:sz w:val="20"/>
          <w:szCs w:val="20"/>
          <w:lang w:val="fr-BE"/>
        </w:rPr>
        <w:t>The Conversation</w:t>
      </w:r>
      <w:r>
        <w:rPr>
          <w:rFonts w:ascii="Times New Roman" w:hAnsi="Times New Roman" w:cs="Times New Roman"/>
          <w:smallCaps/>
          <w:sz w:val="20"/>
          <w:szCs w:val="20"/>
          <w:lang w:val="fr-BE"/>
        </w:rPr>
        <w:t xml:space="preserve"> France</w:t>
      </w:r>
      <w:r>
        <w:rPr>
          <w:rFonts w:ascii="Times New Roman" w:hAnsi="Times New Roman" w:cs="Times New Roman"/>
          <w:sz w:val="20"/>
          <w:szCs w:val="20"/>
          <w:lang w:val="fr-BE"/>
        </w:rPr>
        <w:t xml:space="preserve">, « Les amis de The Conversation », </w:t>
      </w:r>
      <w:hyperlink r:id="rId25" w:history="1">
        <w:r w:rsidRPr="00C66C93">
          <w:rPr>
            <w:rStyle w:val="Lienhypertexte"/>
            <w:rFonts w:ascii="Times New Roman" w:hAnsi="Times New Roman" w:cs="Times New Roman"/>
            <w:sz w:val="20"/>
            <w:szCs w:val="20"/>
            <w:lang w:val="fr-BE"/>
          </w:rPr>
          <w:t>https://theconversation.com/fr/friends</w:t>
        </w:r>
      </w:hyperlink>
      <w:r>
        <w:rPr>
          <w:rFonts w:ascii="Times New Roman" w:hAnsi="Times New Roman" w:cs="Times New Roman"/>
          <w:sz w:val="20"/>
          <w:szCs w:val="20"/>
          <w:lang w:val="fr-BE"/>
        </w:rPr>
        <w:t xml:space="preserve"> </w:t>
      </w:r>
    </w:p>
    <w:p w:rsidR="006B6715" w:rsidRDefault="00830A64" w:rsidP="004934FD">
      <w:pPr>
        <w:spacing w:after="0" w:line="240" w:lineRule="auto"/>
        <w:rPr>
          <w:rFonts w:ascii="Times New Roman" w:hAnsi="Times New Roman" w:cs="Times New Roman"/>
          <w:sz w:val="20"/>
          <w:szCs w:val="20"/>
          <w:lang w:val="fr-BE"/>
        </w:rPr>
      </w:pPr>
      <w:r>
        <w:rPr>
          <w:rFonts w:ascii="Times New Roman" w:hAnsi="Times New Roman" w:cs="Times New Roman"/>
          <w:sz w:val="20"/>
          <w:szCs w:val="20"/>
          <w:lang w:val="fr-BE"/>
        </w:rPr>
        <w:t xml:space="preserve">[16], </w:t>
      </w:r>
      <w:r w:rsidRPr="003647C1">
        <w:rPr>
          <w:rFonts w:ascii="Times New Roman" w:hAnsi="Times New Roman" w:cs="Times New Roman"/>
          <w:smallCaps/>
          <w:sz w:val="20"/>
          <w:szCs w:val="20"/>
          <w:lang w:val="fr-BE"/>
        </w:rPr>
        <w:t>The Conversation</w:t>
      </w:r>
      <w:r>
        <w:rPr>
          <w:rFonts w:ascii="Times New Roman" w:hAnsi="Times New Roman" w:cs="Times New Roman"/>
          <w:smallCaps/>
          <w:sz w:val="20"/>
          <w:szCs w:val="20"/>
          <w:lang w:val="fr-BE"/>
        </w:rPr>
        <w:t xml:space="preserve"> France</w:t>
      </w:r>
      <w:r>
        <w:rPr>
          <w:rFonts w:ascii="Times New Roman" w:hAnsi="Times New Roman" w:cs="Times New Roman"/>
          <w:sz w:val="20"/>
          <w:szCs w:val="20"/>
          <w:lang w:val="fr-BE"/>
        </w:rPr>
        <w:t xml:space="preserve"> « Chaque don est important », </w:t>
      </w:r>
      <w:hyperlink r:id="rId26" w:history="1">
        <w:r w:rsidRPr="006E52ED">
          <w:rPr>
            <w:rStyle w:val="Lienhypertexte"/>
            <w:rFonts w:ascii="Times New Roman" w:hAnsi="Times New Roman" w:cs="Times New Roman"/>
            <w:sz w:val="20"/>
            <w:szCs w:val="20"/>
            <w:lang w:val="fr-BE"/>
          </w:rPr>
          <w:t>https://donate.theconversation.com/fr?utm_source=theconversation.com&amp;utm_medium=website&amp;utm_campaign=footer</w:t>
        </w:r>
      </w:hyperlink>
      <w:r>
        <w:rPr>
          <w:rFonts w:ascii="Times New Roman" w:hAnsi="Times New Roman" w:cs="Times New Roman"/>
          <w:sz w:val="20"/>
          <w:szCs w:val="20"/>
          <w:lang w:val="fr-BE"/>
        </w:rPr>
        <w:t xml:space="preserve">. </w:t>
      </w:r>
    </w:p>
    <w:p w:rsidR="009D3AB7" w:rsidRDefault="009D3AB7" w:rsidP="009D3AB7">
      <w:pPr>
        <w:spacing w:after="0" w:line="240" w:lineRule="auto"/>
        <w:rPr>
          <w:rFonts w:ascii="Times New Roman" w:hAnsi="Times New Roman" w:cs="Times New Roman"/>
          <w:sz w:val="20"/>
          <w:szCs w:val="20"/>
          <w:lang w:val="fr-BE"/>
        </w:rPr>
      </w:pPr>
      <w:r>
        <w:rPr>
          <w:rFonts w:ascii="Times New Roman" w:hAnsi="Times New Roman" w:cs="Times New Roman"/>
          <w:sz w:val="20"/>
          <w:szCs w:val="20"/>
          <w:lang w:val="fr-BE"/>
        </w:rPr>
        <w:t>[17</w:t>
      </w:r>
      <w:r>
        <w:rPr>
          <w:rFonts w:ascii="Times New Roman" w:hAnsi="Times New Roman" w:cs="Times New Roman"/>
          <w:sz w:val="20"/>
          <w:szCs w:val="20"/>
          <w:lang w:val="fr-BE"/>
        </w:rPr>
        <w:t xml:space="preserve">], </w:t>
      </w:r>
      <w:r w:rsidRPr="003647C1">
        <w:rPr>
          <w:rFonts w:ascii="Times New Roman" w:hAnsi="Times New Roman" w:cs="Times New Roman"/>
          <w:smallCaps/>
          <w:sz w:val="20"/>
          <w:szCs w:val="20"/>
          <w:lang w:val="fr-BE"/>
        </w:rPr>
        <w:t>The Conversation</w:t>
      </w:r>
      <w:r>
        <w:rPr>
          <w:rFonts w:ascii="Times New Roman" w:hAnsi="Times New Roman" w:cs="Times New Roman"/>
          <w:smallCaps/>
          <w:sz w:val="20"/>
          <w:szCs w:val="20"/>
          <w:lang w:val="fr-BE"/>
        </w:rPr>
        <w:t xml:space="preserve"> France</w:t>
      </w:r>
      <w:r>
        <w:rPr>
          <w:rFonts w:ascii="Times New Roman" w:hAnsi="Times New Roman" w:cs="Times New Roman"/>
          <w:sz w:val="20"/>
          <w:szCs w:val="20"/>
          <w:lang w:val="fr-BE"/>
        </w:rPr>
        <w:t xml:space="preserve"> « </w:t>
      </w:r>
      <w:r>
        <w:rPr>
          <w:rFonts w:ascii="Times New Roman" w:hAnsi="Times New Roman" w:cs="Times New Roman"/>
          <w:sz w:val="20"/>
          <w:szCs w:val="20"/>
          <w:lang w:val="fr-BE"/>
        </w:rPr>
        <w:t>Flux RSS</w:t>
      </w:r>
      <w:r>
        <w:rPr>
          <w:rFonts w:ascii="Times New Roman" w:hAnsi="Times New Roman" w:cs="Times New Roman"/>
          <w:sz w:val="20"/>
          <w:szCs w:val="20"/>
          <w:lang w:val="fr-BE"/>
        </w:rPr>
        <w:t> »,</w:t>
      </w:r>
      <w:r>
        <w:rPr>
          <w:rFonts w:ascii="Times New Roman" w:hAnsi="Times New Roman" w:cs="Times New Roman"/>
          <w:sz w:val="20"/>
          <w:szCs w:val="20"/>
          <w:lang w:val="fr-BE"/>
        </w:rPr>
        <w:t xml:space="preserve"> </w:t>
      </w:r>
      <w:hyperlink r:id="rId27" w:history="1">
        <w:r w:rsidRPr="008E4239">
          <w:rPr>
            <w:rStyle w:val="Lienhypertexte"/>
            <w:rFonts w:ascii="Times New Roman" w:hAnsi="Times New Roman" w:cs="Times New Roman"/>
            <w:sz w:val="20"/>
            <w:szCs w:val="20"/>
            <w:lang w:val="fr-BE"/>
          </w:rPr>
          <w:t>https://theconversation.com/fr/feeds</w:t>
        </w:r>
      </w:hyperlink>
      <w:r>
        <w:rPr>
          <w:rFonts w:ascii="Times New Roman" w:hAnsi="Times New Roman" w:cs="Times New Roman"/>
          <w:sz w:val="20"/>
          <w:szCs w:val="20"/>
          <w:lang w:val="fr-BE"/>
        </w:rPr>
        <w:t xml:space="preserve"> </w:t>
      </w:r>
    </w:p>
    <w:p w:rsidR="009D3AB7" w:rsidRDefault="009D3AB7" w:rsidP="009D3AB7">
      <w:pPr>
        <w:spacing w:after="0" w:line="240" w:lineRule="auto"/>
        <w:rPr>
          <w:rFonts w:ascii="Cambria" w:hAnsi="Cambria" w:cs="Times New Roman"/>
          <w:sz w:val="26"/>
          <w:szCs w:val="26"/>
          <w:lang w:val="fr-BE"/>
        </w:rPr>
      </w:pPr>
    </w:p>
    <w:p w:rsidR="00B430FA" w:rsidRDefault="00B430FA" w:rsidP="00F24543">
      <w:pPr>
        <w:keepNext/>
        <w:jc w:val="both"/>
        <w:rPr>
          <w:rFonts w:ascii="Cambria" w:hAnsi="Cambria" w:cs="Times New Roman"/>
          <w:sz w:val="26"/>
          <w:szCs w:val="26"/>
          <w:lang w:val="fr-BE"/>
        </w:rPr>
      </w:pPr>
      <w:r>
        <w:rPr>
          <w:rFonts w:ascii="Cambria" w:hAnsi="Cambria" w:cs="Times New Roman"/>
          <w:sz w:val="26"/>
          <w:szCs w:val="26"/>
          <w:lang w:val="fr-BE"/>
        </w:rPr>
        <w:t>Sources secondaires</w:t>
      </w:r>
    </w:p>
    <w:p w:rsidR="009A0E36" w:rsidRPr="009A0E36" w:rsidRDefault="00F24543" w:rsidP="009A0E36">
      <w:pPr>
        <w:pStyle w:val="Bibliographie"/>
        <w:rPr>
          <w:rFonts w:ascii="Times New Roman" w:hAnsi="Times New Roman" w:cs="Times New Roman"/>
          <w:sz w:val="20"/>
          <w:lang w:val="fr-BE"/>
        </w:rPr>
      </w:pPr>
      <w:r w:rsidRPr="003D560E">
        <w:rPr>
          <w:sz w:val="20"/>
          <w:szCs w:val="20"/>
          <w:lang w:val="fr-BE"/>
        </w:rPr>
        <w:fldChar w:fldCharType="begin"/>
      </w:r>
      <w:r w:rsidR="009A0E36">
        <w:rPr>
          <w:sz w:val="20"/>
          <w:szCs w:val="20"/>
          <w:lang w:val="fr-BE"/>
        </w:rPr>
        <w:instrText xml:space="preserve"> ADDIN ZOTERO_BIBL {"uncited":[],"omitted":[],"custom":[]} CSL_BIBLIOGRAPHY </w:instrText>
      </w:r>
      <w:r w:rsidRPr="003D560E">
        <w:rPr>
          <w:sz w:val="20"/>
          <w:szCs w:val="20"/>
          <w:lang w:val="fr-BE"/>
        </w:rPr>
        <w:fldChar w:fldCharType="separate"/>
      </w:r>
      <w:r w:rsidR="009A0E36" w:rsidRPr="009A0E36">
        <w:rPr>
          <w:rFonts w:ascii="Times New Roman" w:hAnsi="Times New Roman" w:cs="Times New Roman"/>
          <w:sz w:val="20"/>
          <w:lang w:val="fr-BE"/>
        </w:rPr>
        <w:t xml:space="preserve">Beaudry, Guylaine. 2010. « La communication scientifique directe : un nouveau champ éditorial ». </w:t>
      </w:r>
      <w:r w:rsidR="009A0E36" w:rsidRPr="009A0E36">
        <w:rPr>
          <w:rFonts w:ascii="Times New Roman" w:hAnsi="Times New Roman" w:cs="Times New Roman"/>
          <w:i/>
          <w:iCs/>
          <w:sz w:val="20"/>
          <w:lang w:val="fr-BE"/>
        </w:rPr>
        <w:t>Hermès, La Revue</w:t>
      </w:r>
      <w:r w:rsidR="009A0E36" w:rsidRPr="009A0E36">
        <w:rPr>
          <w:rFonts w:ascii="Times New Roman" w:hAnsi="Times New Roman" w:cs="Times New Roman"/>
          <w:sz w:val="20"/>
          <w:lang w:val="fr-BE"/>
        </w:rPr>
        <w:t xml:space="preserve"> 2010/2 (57</w:t>
      </w:r>
      <w:proofErr w:type="gramStart"/>
      <w:r w:rsidR="009A0E36" w:rsidRPr="009A0E36">
        <w:rPr>
          <w:rFonts w:ascii="Times New Roman" w:hAnsi="Times New Roman" w:cs="Times New Roman"/>
          <w:sz w:val="20"/>
          <w:lang w:val="fr-BE"/>
        </w:rPr>
        <w:t>):</w:t>
      </w:r>
      <w:proofErr w:type="gramEnd"/>
      <w:r w:rsidR="009A0E36" w:rsidRPr="009A0E36">
        <w:rPr>
          <w:rFonts w:ascii="Times New Roman" w:hAnsi="Times New Roman" w:cs="Times New Roman"/>
          <w:sz w:val="20"/>
          <w:lang w:val="fr-BE"/>
        </w:rPr>
        <w:t xml:space="preserve"> 51‑57.</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Bonaccorsi</w:t>
      </w:r>
      <w:proofErr w:type="spellEnd"/>
      <w:r w:rsidRPr="009A0E36">
        <w:rPr>
          <w:rFonts w:ascii="Times New Roman" w:hAnsi="Times New Roman" w:cs="Times New Roman"/>
          <w:sz w:val="20"/>
          <w:lang w:val="fr-BE"/>
        </w:rPr>
        <w:t xml:space="preserve">, Julia. 2014. « Le monde de </w:t>
      </w:r>
      <w:proofErr w:type="gramStart"/>
      <w:r w:rsidRPr="009A0E36">
        <w:rPr>
          <w:rFonts w:ascii="Times New Roman" w:hAnsi="Times New Roman" w:cs="Times New Roman"/>
          <w:sz w:val="20"/>
          <w:lang w:val="fr-BE"/>
        </w:rPr>
        <w:t>l’</w:t>
      </w:r>
      <w:proofErr w:type="spellStart"/>
      <w:r w:rsidRPr="009A0E36">
        <w:rPr>
          <w:rFonts w:ascii="Times New Roman" w:hAnsi="Times New Roman" w:cs="Times New Roman"/>
          <w:sz w:val="20"/>
          <w:lang w:val="fr-BE"/>
        </w:rPr>
        <w:t>opendata</w:t>
      </w:r>
      <w:proofErr w:type="spellEnd"/>
      <w:r w:rsidRPr="009A0E36">
        <w:rPr>
          <w:rFonts w:ascii="Times New Roman" w:hAnsi="Times New Roman" w:cs="Times New Roman"/>
          <w:sz w:val="20"/>
          <w:lang w:val="fr-BE"/>
        </w:rPr>
        <w:t>:</w:t>
      </w:r>
      <w:proofErr w:type="gramEnd"/>
      <w:r w:rsidRPr="009A0E36">
        <w:rPr>
          <w:rFonts w:ascii="Times New Roman" w:hAnsi="Times New Roman" w:cs="Times New Roman"/>
          <w:sz w:val="20"/>
          <w:lang w:val="fr-BE"/>
        </w:rPr>
        <w:t xml:space="preserve"> les jeux sémiotiques et esthétiques de la «visualisation» comme rhétorique de la transparence ». In </w:t>
      </w:r>
      <w:r w:rsidRPr="009A0E36">
        <w:rPr>
          <w:rFonts w:ascii="Times New Roman" w:hAnsi="Times New Roman" w:cs="Times New Roman"/>
          <w:i/>
          <w:iCs/>
          <w:sz w:val="20"/>
          <w:lang w:val="fr-BE"/>
        </w:rPr>
        <w:t>23ème Congrès mondial de Science politique</w:t>
      </w:r>
      <w:r w:rsidRPr="009A0E36">
        <w:rPr>
          <w:rFonts w:ascii="Times New Roman" w:hAnsi="Times New Roman" w:cs="Times New Roman"/>
          <w:sz w:val="20"/>
          <w:lang w:val="fr-BE"/>
        </w:rPr>
        <w:t>.</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 2015. « Compte Rendu de Critique de La Trivialité. Les Médiations de La Communication, Enjeu de Pouvoir ». </w:t>
      </w:r>
      <w:r w:rsidRPr="009A0E36">
        <w:rPr>
          <w:rFonts w:ascii="Times New Roman" w:hAnsi="Times New Roman" w:cs="Times New Roman"/>
          <w:i/>
          <w:iCs/>
          <w:sz w:val="20"/>
          <w:lang w:val="fr-BE"/>
        </w:rPr>
        <w:t>Communication &amp; Langages</w:t>
      </w:r>
      <w:r w:rsidRPr="009A0E36">
        <w:rPr>
          <w:rFonts w:ascii="Times New Roman" w:hAnsi="Times New Roman" w:cs="Times New Roman"/>
          <w:sz w:val="20"/>
          <w:lang w:val="fr-BE"/>
        </w:rPr>
        <w:t xml:space="preserve"> 2015 (185</w:t>
      </w:r>
      <w:proofErr w:type="gramStart"/>
      <w:r w:rsidRPr="009A0E36">
        <w:rPr>
          <w:rFonts w:ascii="Times New Roman" w:hAnsi="Times New Roman" w:cs="Times New Roman"/>
          <w:sz w:val="20"/>
          <w:lang w:val="fr-BE"/>
        </w:rPr>
        <w:t>):</w:t>
      </w:r>
      <w:proofErr w:type="gramEnd"/>
      <w:r w:rsidRPr="009A0E36">
        <w:rPr>
          <w:rFonts w:ascii="Times New Roman" w:hAnsi="Times New Roman" w:cs="Times New Roman"/>
          <w:sz w:val="20"/>
          <w:lang w:val="fr-BE"/>
        </w:rPr>
        <w:t xml:space="preserve"> 31‑35. https://doi.org/10.4074/S0336150015013034.</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Bronckart</w:t>
      </w:r>
      <w:proofErr w:type="spellEnd"/>
      <w:r w:rsidRPr="009A0E36">
        <w:rPr>
          <w:rFonts w:ascii="Times New Roman" w:hAnsi="Times New Roman" w:cs="Times New Roman"/>
          <w:sz w:val="20"/>
          <w:lang w:val="fr-BE"/>
        </w:rPr>
        <w:t xml:space="preserve">, Jean-Paul, Daniel </w:t>
      </w:r>
      <w:proofErr w:type="spellStart"/>
      <w:r w:rsidRPr="009A0E36">
        <w:rPr>
          <w:rFonts w:ascii="Times New Roman" w:hAnsi="Times New Roman" w:cs="Times New Roman"/>
          <w:sz w:val="20"/>
          <w:lang w:val="fr-BE"/>
        </w:rPr>
        <w:t>Emile</w:t>
      </w:r>
      <w:proofErr w:type="spellEnd"/>
      <w:r w:rsidRPr="009A0E36">
        <w:rPr>
          <w:rFonts w:ascii="Times New Roman" w:hAnsi="Times New Roman" w:cs="Times New Roman"/>
          <w:sz w:val="20"/>
          <w:lang w:val="fr-BE"/>
        </w:rPr>
        <w:t xml:space="preserve"> Bain, Bernard </w:t>
      </w:r>
      <w:proofErr w:type="spellStart"/>
      <w:r w:rsidRPr="009A0E36">
        <w:rPr>
          <w:rFonts w:ascii="Times New Roman" w:hAnsi="Times New Roman" w:cs="Times New Roman"/>
          <w:sz w:val="20"/>
          <w:lang w:val="fr-BE"/>
        </w:rPr>
        <w:t>Schneuwly</w:t>
      </w:r>
      <w:proofErr w:type="spellEnd"/>
      <w:r w:rsidRPr="009A0E36">
        <w:rPr>
          <w:rFonts w:ascii="Times New Roman" w:hAnsi="Times New Roman" w:cs="Times New Roman"/>
          <w:sz w:val="20"/>
          <w:lang w:val="fr-BE"/>
        </w:rPr>
        <w:t xml:space="preserve">, Coline </w:t>
      </w:r>
      <w:proofErr w:type="spellStart"/>
      <w:r w:rsidRPr="009A0E36">
        <w:rPr>
          <w:rFonts w:ascii="Times New Roman" w:hAnsi="Times New Roman" w:cs="Times New Roman"/>
          <w:sz w:val="20"/>
          <w:lang w:val="fr-BE"/>
        </w:rPr>
        <w:t>Davaud</w:t>
      </w:r>
      <w:proofErr w:type="spellEnd"/>
      <w:r w:rsidRPr="009A0E36">
        <w:rPr>
          <w:rFonts w:ascii="Times New Roman" w:hAnsi="Times New Roman" w:cs="Times New Roman"/>
          <w:sz w:val="20"/>
          <w:lang w:val="fr-BE"/>
        </w:rPr>
        <w:t xml:space="preserve">, et Auguste Pasquier. (1985) 1994. </w:t>
      </w:r>
      <w:r w:rsidRPr="009A0E36">
        <w:rPr>
          <w:rFonts w:ascii="Times New Roman" w:hAnsi="Times New Roman" w:cs="Times New Roman"/>
          <w:i/>
          <w:iCs/>
          <w:sz w:val="20"/>
          <w:lang w:val="fr-BE"/>
        </w:rPr>
        <w:t xml:space="preserve">Le fonctionnement des </w:t>
      </w:r>
      <w:proofErr w:type="gramStart"/>
      <w:r w:rsidRPr="009A0E36">
        <w:rPr>
          <w:rFonts w:ascii="Times New Roman" w:hAnsi="Times New Roman" w:cs="Times New Roman"/>
          <w:i/>
          <w:iCs/>
          <w:sz w:val="20"/>
          <w:lang w:val="fr-BE"/>
        </w:rPr>
        <w:t>discours:</w:t>
      </w:r>
      <w:proofErr w:type="gramEnd"/>
      <w:r w:rsidRPr="009A0E36">
        <w:rPr>
          <w:rFonts w:ascii="Times New Roman" w:hAnsi="Times New Roman" w:cs="Times New Roman"/>
          <w:i/>
          <w:iCs/>
          <w:sz w:val="20"/>
          <w:lang w:val="fr-BE"/>
        </w:rPr>
        <w:t xml:space="preserve"> Un modèle psychologique et une méthode d’analyse</w:t>
      </w:r>
      <w:r w:rsidRPr="009A0E36">
        <w:rPr>
          <w:rFonts w:ascii="Times New Roman" w:hAnsi="Times New Roman" w:cs="Times New Roman"/>
          <w:sz w:val="20"/>
          <w:lang w:val="fr-BE"/>
        </w:rPr>
        <w:t xml:space="preserve">. </w:t>
      </w:r>
      <w:proofErr w:type="gramStart"/>
      <w:r w:rsidRPr="009A0E36">
        <w:rPr>
          <w:rFonts w:ascii="Times New Roman" w:hAnsi="Times New Roman" w:cs="Times New Roman"/>
          <w:sz w:val="20"/>
          <w:lang w:val="fr-BE"/>
        </w:rPr>
        <w:t>Lausanne;</w:t>
      </w:r>
      <w:proofErr w:type="gramEnd"/>
      <w:r w:rsidRPr="009A0E36">
        <w:rPr>
          <w:rFonts w:ascii="Times New Roman" w:hAnsi="Times New Roman" w:cs="Times New Roman"/>
          <w:sz w:val="20"/>
          <w:lang w:val="fr-BE"/>
        </w:rPr>
        <w:t xml:space="preserve"> Paris: </w:t>
      </w:r>
      <w:proofErr w:type="spellStart"/>
      <w:r w:rsidRPr="009A0E36">
        <w:rPr>
          <w:rFonts w:ascii="Times New Roman" w:hAnsi="Times New Roman" w:cs="Times New Roman"/>
          <w:sz w:val="20"/>
          <w:lang w:val="fr-BE"/>
        </w:rPr>
        <w:t>Delachaux</w:t>
      </w:r>
      <w:proofErr w:type="spellEnd"/>
      <w:r w:rsidRPr="009A0E36">
        <w:rPr>
          <w:rFonts w:ascii="Times New Roman" w:hAnsi="Times New Roman" w:cs="Times New Roman"/>
          <w:sz w:val="20"/>
          <w:lang w:val="fr-BE"/>
        </w:rPr>
        <w:t xml:space="preserve"> et </w:t>
      </w:r>
      <w:proofErr w:type="spellStart"/>
      <w:r w:rsidRPr="009A0E36">
        <w:rPr>
          <w:rFonts w:ascii="Times New Roman" w:hAnsi="Times New Roman" w:cs="Times New Roman"/>
          <w:sz w:val="20"/>
          <w:lang w:val="fr-BE"/>
        </w:rPr>
        <w:t>Niestlé</w:t>
      </w:r>
      <w:proofErr w:type="spellEnd"/>
      <w:r w:rsidRPr="009A0E36">
        <w:rPr>
          <w:rFonts w:ascii="Times New Roman" w:hAnsi="Times New Roman" w:cs="Times New Roman"/>
          <w:sz w:val="20"/>
          <w:lang w:val="fr-BE"/>
        </w:rPr>
        <w:t>.</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Catellani</w:t>
      </w:r>
      <w:proofErr w:type="spellEnd"/>
      <w:r w:rsidRPr="009A0E36">
        <w:rPr>
          <w:rFonts w:ascii="Times New Roman" w:hAnsi="Times New Roman" w:cs="Times New Roman"/>
          <w:sz w:val="20"/>
          <w:lang w:val="fr-BE"/>
        </w:rPr>
        <w:t xml:space="preserve">, Andrea, Audrey Crucifix, Christine </w:t>
      </w:r>
      <w:proofErr w:type="spellStart"/>
      <w:r w:rsidRPr="009A0E36">
        <w:rPr>
          <w:rFonts w:ascii="Times New Roman" w:hAnsi="Times New Roman" w:cs="Times New Roman"/>
          <w:sz w:val="20"/>
          <w:lang w:val="fr-BE"/>
        </w:rPr>
        <w:t>Hambursin</w:t>
      </w:r>
      <w:proofErr w:type="spellEnd"/>
      <w:r w:rsidRPr="009A0E36">
        <w:rPr>
          <w:rFonts w:ascii="Times New Roman" w:hAnsi="Times New Roman" w:cs="Times New Roman"/>
          <w:sz w:val="20"/>
          <w:lang w:val="fr-BE"/>
        </w:rPr>
        <w:t xml:space="preserve">, et Thierry </w:t>
      </w:r>
      <w:proofErr w:type="spellStart"/>
      <w:r w:rsidRPr="009A0E36">
        <w:rPr>
          <w:rFonts w:ascii="Times New Roman" w:hAnsi="Times New Roman" w:cs="Times New Roman"/>
          <w:sz w:val="20"/>
          <w:lang w:val="fr-BE"/>
        </w:rPr>
        <w:t>Libaert</w:t>
      </w:r>
      <w:proofErr w:type="spellEnd"/>
      <w:r w:rsidRPr="009A0E36">
        <w:rPr>
          <w:rFonts w:ascii="Times New Roman" w:hAnsi="Times New Roman" w:cs="Times New Roman"/>
          <w:sz w:val="20"/>
          <w:lang w:val="fr-BE"/>
        </w:rPr>
        <w:t xml:space="preserve">. 2015. </w:t>
      </w:r>
      <w:r w:rsidRPr="009A0E36">
        <w:rPr>
          <w:rFonts w:ascii="Times New Roman" w:hAnsi="Times New Roman" w:cs="Times New Roman"/>
          <w:i/>
          <w:iCs/>
          <w:sz w:val="20"/>
          <w:lang w:val="fr-BE"/>
        </w:rPr>
        <w:t xml:space="preserve">La communication </w:t>
      </w:r>
      <w:proofErr w:type="gramStart"/>
      <w:r w:rsidRPr="009A0E36">
        <w:rPr>
          <w:rFonts w:ascii="Times New Roman" w:hAnsi="Times New Roman" w:cs="Times New Roman"/>
          <w:i/>
          <w:iCs/>
          <w:sz w:val="20"/>
          <w:lang w:val="fr-BE"/>
        </w:rPr>
        <w:t>transparente:</w:t>
      </w:r>
      <w:proofErr w:type="gramEnd"/>
      <w:r w:rsidRPr="009A0E36">
        <w:rPr>
          <w:rFonts w:ascii="Times New Roman" w:hAnsi="Times New Roman" w:cs="Times New Roman"/>
          <w:i/>
          <w:iCs/>
          <w:sz w:val="20"/>
          <w:lang w:val="fr-BE"/>
        </w:rPr>
        <w:t xml:space="preserve"> L’impératif de la transparence dans le discours des organisations</w:t>
      </w:r>
      <w:r w:rsidRPr="009A0E36">
        <w:rPr>
          <w:rFonts w:ascii="Times New Roman" w:hAnsi="Times New Roman" w:cs="Times New Roman"/>
          <w:sz w:val="20"/>
          <w:lang w:val="fr-BE"/>
        </w:rPr>
        <w:t>. Presses universitaires de Louvain.</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Chartron</w:t>
      </w:r>
      <w:proofErr w:type="spellEnd"/>
      <w:r w:rsidRPr="009A0E36">
        <w:rPr>
          <w:rFonts w:ascii="Times New Roman" w:hAnsi="Times New Roman" w:cs="Times New Roman"/>
          <w:sz w:val="20"/>
          <w:lang w:val="fr-BE"/>
        </w:rPr>
        <w:t xml:space="preserve">, Ghislaine, et Joachim </w:t>
      </w:r>
      <w:proofErr w:type="spellStart"/>
      <w:r w:rsidRPr="009A0E36">
        <w:rPr>
          <w:rFonts w:ascii="Times New Roman" w:hAnsi="Times New Roman" w:cs="Times New Roman"/>
          <w:sz w:val="20"/>
          <w:lang w:val="fr-BE"/>
        </w:rPr>
        <w:t>Schöpfel</w:t>
      </w:r>
      <w:proofErr w:type="spellEnd"/>
      <w:r w:rsidRPr="009A0E36">
        <w:rPr>
          <w:rFonts w:ascii="Times New Roman" w:hAnsi="Times New Roman" w:cs="Times New Roman"/>
          <w:sz w:val="20"/>
          <w:lang w:val="fr-BE"/>
        </w:rPr>
        <w:t xml:space="preserve">, éd. 2017. « Libre accès aux publications et sciences ouvertes en débat ». </w:t>
      </w:r>
      <w:r w:rsidRPr="009A0E36">
        <w:rPr>
          <w:rFonts w:ascii="Times New Roman" w:hAnsi="Times New Roman" w:cs="Times New Roman"/>
          <w:i/>
          <w:iCs/>
          <w:sz w:val="20"/>
          <w:lang w:val="fr-BE"/>
        </w:rPr>
        <w:t>Revue française des sciences de l’information et de la communication</w:t>
      </w:r>
      <w:r w:rsidRPr="009A0E36">
        <w:rPr>
          <w:rFonts w:ascii="Times New Roman" w:hAnsi="Times New Roman" w:cs="Times New Roman"/>
          <w:sz w:val="20"/>
          <w:lang w:val="fr-BE"/>
        </w:rPr>
        <w:t>, n</w:t>
      </w:r>
      <w:r w:rsidRPr="009A0E36">
        <w:rPr>
          <w:rFonts w:ascii="Times New Roman" w:hAnsi="Times New Roman" w:cs="Times New Roman"/>
          <w:sz w:val="20"/>
          <w:vertAlign w:val="superscript"/>
          <w:lang w:val="fr-BE"/>
        </w:rPr>
        <w:t>o</w:t>
      </w:r>
      <w:r w:rsidRPr="009A0E36">
        <w:rPr>
          <w:rFonts w:ascii="Times New Roman" w:hAnsi="Times New Roman" w:cs="Times New Roman"/>
          <w:sz w:val="20"/>
          <w:lang w:val="fr-BE"/>
        </w:rPr>
        <w:t xml:space="preserve"> 11 (août). http://journals.openedition.org/rfsic/2868.</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rPr>
        <w:t xml:space="preserve">Commission </w:t>
      </w:r>
      <w:proofErr w:type="spellStart"/>
      <w:r w:rsidRPr="009A0E36">
        <w:rPr>
          <w:rFonts w:ascii="Times New Roman" w:hAnsi="Times New Roman" w:cs="Times New Roman"/>
          <w:sz w:val="20"/>
        </w:rPr>
        <w:t>Européenne</w:t>
      </w:r>
      <w:proofErr w:type="spellEnd"/>
      <w:r w:rsidRPr="009A0E36">
        <w:rPr>
          <w:rFonts w:ascii="Times New Roman" w:hAnsi="Times New Roman" w:cs="Times New Roman"/>
          <w:sz w:val="20"/>
        </w:rPr>
        <w:t xml:space="preserve">, </w:t>
      </w:r>
      <w:proofErr w:type="spellStart"/>
      <w:r w:rsidRPr="009A0E36">
        <w:rPr>
          <w:rFonts w:ascii="Times New Roman" w:hAnsi="Times New Roman" w:cs="Times New Roman"/>
          <w:sz w:val="20"/>
        </w:rPr>
        <w:t>éd</w:t>
      </w:r>
      <w:proofErr w:type="spellEnd"/>
      <w:r w:rsidRPr="009A0E36">
        <w:rPr>
          <w:rFonts w:ascii="Times New Roman" w:hAnsi="Times New Roman" w:cs="Times New Roman"/>
          <w:sz w:val="20"/>
        </w:rPr>
        <w:t xml:space="preserve">. 2016. </w:t>
      </w:r>
      <w:r w:rsidRPr="009A0E36">
        <w:rPr>
          <w:rFonts w:ascii="Times New Roman" w:hAnsi="Times New Roman" w:cs="Times New Roman"/>
          <w:i/>
          <w:iCs/>
          <w:sz w:val="20"/>
        </w:rPr>
        <w:t>Open Innovation, Open Science, Open to the World: A Vision for Europe</w:t>
      </w:r>
      <w:r w:rsidRPr="009A0E36">
        <w:rPr>
          <w:rFonts w:ascii="Times New Roman" w:hAnsi="Times New Roman" w:cs="Times New Roman"/>
          <w:sz w:val="20"/>
        </w:rPr>
        <w:t xml:space="preserve">. </w:t>
      </w:r>
      <w:proofErr w:type="gramStart"/>
      <w:r w:rsidRPr="009A0E36">
        <w:rPr>
          <w:rFonts w:ascii="Times New Roman" w:hAnsi="Times New Roman" w:cs="Times New Roman"/>
          <w:sz w:val="20"/>
          <w:lang w:val="fr-BE"/>
        </w:rPr>
        <w:t>Luxembourg:</w:t>
      </w:r>
      <w:proofErr w:type="gramEnd"/>
      <w:r w:rsidRPr="009A0E36">
        <w:rPr>
          <w:rFonts w:ascii="Times New Roman" w:hAnsi="Times New Roman" w:cs="Times New Roman"/>
          <w:sz w:val="20"/>
          <w:lang w:val="fr-BE"/>
        </w:rPr>
        <w:t xml:space="preserve"> Publications Office of the </w:t>
      </w:r>
      <w:proofErr w:type="spellStart"/>
      <w:r w:rsidRPr="009A0E36">
        <w:rPr>
          <w:rFonts w:ascii="Times New Roman" w:hAnsi="Times New Roman" w:cs="Times New Roman"/>
          <w:sz w:val="20"/>
          <w:lang w:val="fr-BE"/>
        </w:rPr>
        <w:t>European</w:t>
      </w:r>
      <w:proofErr w:type="spellEnd"/>
      <w:r w:rsidRPr="009A0E36">
        <w:rPr>
          <w:rFonts w:ascii="Times New Roman" w:hAnsi="Times New Roman" w:cs="Times New Roman"/>
          <w:sz w:val="20"/>
          <w:lang w:val="fr-BE"/>
        </w:rPr>
        <w:t xml:space="preserve"> Union.</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Dacos, Marin. 2012. « Vers des médias numériques en sciences humaines et sociales : une contribution à l’épanouissement de la place des sciences humaines et sociales dans les sociétés contemporaines ». </w:t>
      </w:r>
      <w:r w:rsidRPr="009A0E36">
        <w:rPr>
          <w:rFonts w:ascii="Times New Roman" w:hAnsi="Times New Roman" w:cs="Times New Roman"/>
          <w:i/>
          <w:iCs/>
          <w:sz w:val="20"/>
          <w:lang w:val="fr-BE"/>
        </w:rPr>
        <w:t>Tracés. Revue de Sciences humaines</w:t>
      </w:r>
      <w:r w:rsidRPr="009A0E36">
        <w:rPr>
          <w:rFonts w:ascii="Times New Roman" w:hAnsi="Times New Roman" w:cs="Times New Roman"/>
          <w:sz w:val="20"/>
          <w:lang w:val="fr-BE"/>
        </w:rPr>
        <w:t>, n</w:t>
      </w:r>
      <w:r w:rsidRPr="009A0E36">
        <w:rPr>
          <w:rFonts w:ascii="Times New Roman" w:hAnsi="Times New Roman" w:cs="Times New Roman"/>
          <w:sz w:val="20"/>
          <w:vertAlign w:val="superscript"/>
          <w:lang w:val="fr-BE"/>
        </w:rPr>
        <w:t>o</w:t>
      </w:r>
      <w:r w:rsidRPr="009A0E36">
        <w:rPr>
          <w:rFonts w:ascii="Times New Roman" w:hAnsi="Times New Roman" w:cs="Times New Roman"/>
          <w:sz w:val="20"/>
          <w:lang w:val="fr-BE"/>
        </w:rPr>
        <w:t xml:space="preserve"> #12 (décembre</w:t>
      </w:r>
      <w:proofErr w:type="gramStart"/>
      <w:r w:rsidRPr="009A0E36">
        <w:rPr>
          <w:rFonts w:ascii="Times New Roman" w:hAnsi="Times New Roman" w:cs="Times New Roman"/>
          <w:sz w:val="20"/>
          <w:lang w:val="fr-BE"/>
        </w:rPr>
        <w:t>):</w:t>
      </w:r>
      <w:proofErr w:type="gramEnd"/>
      <w:r w:rsidRPr="009A0E36">
        <w:rPr>
          <w:rFonts w:ascii="Times New Roman" w:hAnsi="Times New Roman" w:cs="Times New Roman"/>
          <w:sz w:val="20"/>
          <w:lang w:val="fr-BE"/>
        </w:rPr>
        <w:t xml:space="preserve"> 205‑23. https://doi.org/10.4000/traces.5534.</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Dacos, Marin, et Pierre Mounier. 2010. « Les carnets de recherche en ligne, espace d’une conversation scientifique décentrée ». In </w:t>
      </w:r>
      <w:r w:rsidRPr="009A0E36">
        <w:rPr>
          <w:rFonts w:ascii="Times New Roman" w:hAnsi="Times New Roman" w:cs="Times New Roman"/>
          <w:i/>
          <w:iCs/>
          <w:sz w:val="20"/>
          <w:lang w:val="fr-BE"/>
        </w:rPr>
        <w:t>Lieux de savoir. 2. Gestes et supports du travail savant</w:t>
      </w:r>
      <w:r w:rsidRPr="009A0E36">
        <w:rPr>
          <w:rFonts w:ascii="Times New Roman" w:hAnsi="Times New Roman" w:cs="Times New Roman"/>
          <w:sz w:val="20"/>
          <w:lang w:val="fr-BE"/>
        </w:rPr>
        <w:t xml:space="preserve">, édité par Christian Jacob, </w:t>
      </w:r>
      <w:proofErr w:type="gramStart"/>
      <w:r w:rsidRPr="009A0E36">
        <w:rPr>
          <w:rFonts w:ascii="Times New Roman" w:hAnsi="Times New Roman" w:cs="Times New Roman"/>
          <w:sz w:val="20"/>
          <w:lang w:val="fr-BE"/>
        </w:rPr>
        <w:t>2:N</w:t>
      </w:r>
      <w:proofErr w:type="gramEnd"/>
      <w:r w:rsidRPr="009A0E36">
        <w:rPr>
          <w:rFonts w:ascii="Times New Roman" w:hAnsi="Times New Roman" w:cs="Times New Roman"/>
          <w:sz w:val="20"/>
          <w:lang w:val="fr-BE"/>
        </w:rPr>
        <w:t>/A. Paris: Albin Michel. http://archivesic.ccsd.cnrs.fr/sic_00439849/document.</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Davallon</w:t>
      </w:r>
      <w:proofErr w:type="spellEnd"/>
      <w:r w:rsidRPr="009A0E36">
        <w:rPr>
          <w:rFonts w:ascii="Times New Roman" w:hAnsi="Times New Roman" w:cs="Times New Roman"/>
          <w:sz w:val="20"/>
          <w:lang w:val="fr-BE"/>
        </w:rPr>
        <w:t xml:space="preserve">, Jean, Marie </w:t>
      </w:r>
      <w:proofErr w:type="spellStart"/>
      <w:r w:rsidRPr="009A0E36">
        <w:rPr>
          <w:rFonts w:ascii="Times New Roman" w:hAnsi="Times New Roman" w:cs="Times New Roman"/>
          <w:sz w:val="20"/>
          <w:lang w:val="fr-BE"/>
        </w:rPr>
        <w:t>Després-Lonnet</w:t>
      </w:r>
      <w:proofErr w:type="spellEnd"/>
      <w:r w:rsidRPr="009A0E36">
        <w:rPr>
          <w:rFonts w:ascii="Times New Roman" w:hAnsi="Times New Roman" w:cs="Times New Roman"/>
          <w:sz w:val="20"/>
          <w:lang w:val="fr-BE"/>
        </w:rPr>
        <w:t xml:space="preserve">, Yves Jeanneret, Joëlle Le </w:t>
      </w:r>
      <w:proofErr w:type="spellStart"/>
      <w:r w:rsidRPr="009A0E36">
        <w:rPr>
          <w:rFonts w:ascii="Times New Roman" w:hAnsi="Times New Roman" w:cs="Times New Roman"/>
          <w:sz w:val="20"/>
          <w:lang w:val="fr-BE"/>
        </w:rPr>
        <w:t>Marec</w:t>
      </w:r>
      <w:proofErr w:type="spellEnd"/>
      <w:r w:rsidRPr="009A0E36">
        <w:rPr>
          <w:rFonts w:ascii="Times New Roman" w:hAnsi="Times New Roman" w:cs="Times New Roman"/>
          <w:sz w:val="20"/>
          <w:lang w:val="fr-BE"/>
        </w:rPr>
        <w:t xml:space="preserve">, et </w:t>
      </w:r>
      <w:proofErr w:type="spellStart"/>
      <w:r w:rsidRPr="009A0E36">
        <w:rPr>
          <w:rFonts w:ascii="Times New Roman" w:hAnsi="Times New Roman" w:cs="Times New Roman"/>
          <w:sz w:val="20"/>
          <w:lang w:val="fr-BE"/>
        </w:rPr>
        <w:t>Emmanuël</w:t>
      </w:r>
      <w:proofErr w:type="spell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Souchier</w:t>
      </w:r>
      <w:proofErr w:type="spellEnd"/>
      <w:r w:rsidRPr="009A0E36">
        <w:rPr>
          <w:rFonts w:ascii="Times New Roman" w:hAnsi="Times New Roman" w:cs="Times New Roman"/>
          <w:sz w:val="20"/>
          <w:lang w:val="fr-BE"/>
        </w:rPr>
        <w:t xml:space="preserve">. (2003) 2013. « Conclusion ». In </w:t>
      </w:r>
      <w:r w:rsidRPr="009A0E36">
        <w:rPr>
          <w:rFonts w:ascii="Times New Roman" w:hAnsi="Times New Roman" w:cs="Times New Roman"/>
          <w:i/>
          <w:iCs/>
          <w:sz w:val="20"/>
          <w:lang w:val="fr-BE"/>
        </w:rPr>
        <w:t>Lire, écrire, récrire : Objets, signes et pratiques des médias informatisés</w:t>
      </w:r>
      <w:r w:rsidRPr="009A0E36">
        <w:rPr>
          <w:rFonts w:ascii="Times New Roman" w:hAnsi="Times New Roman" w:cs="Times New Roman"/>
          <w:sz w:val="20"/>
          <w:lang w:val="fr-BE"/>
        </w:rPr>
        <w:t xml:space="preserve">, 303‑22. Études </w:t>
      </w:r>
      <w:r w:rsidRPr="009A0E36">
        <w:rPr>
          <w:rFonts w:ascii="Times New Roman" w:hAnsi="Times New Roman" w:cs="Times New Roman"/>
          <w:sz w:val="20"/>
          <w:lang w:val="fr-BE"/>
        </w:rPr>
        <w:lastRenderedPageBreak/>
        <w:t xml:space="preserve">et recherche.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Éditions de la Bibliothèque publique d’information. http://books.openedition.org/bibpompidou/424.</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Devillier</w:t>
      </w:r>
      <w:proofErr w:type="spellEnd"/>
      <w:r w:rsidRPr="009A0E36">
        <w:rPr>
          <w:rFonts w:ascii="Times New Roman" w:hAnsi="Times New Roman" w:cs="Times New Roman"/>
          <w:sz w:val="20"/>
          <w:lang w:val="fr-BE"/>
        </w:rPr>
        <w:t>, Nathalie, Catherine Vidal, Divina Frau-</w:t>
      </w:r>
      <w:proofErr w:type="spellStart"/>
      <w:r w:rsidRPr="009A0E36">
        <w:rPr>
          <w:rFonts w:ascii="Times New Roman" w:hAnsi="Times New Roman" w:cs="Times New Roman"/>
          <w:sz w:val="20"/>
          <w:lang w:val="fr-BE"/>
        </w:rPr>
        <w:t>Meigs</w:t>
      </w:r>
      <w:proofErr w:type="spellEnd"/>
      <w:r w:rsidRPr="009A0E36">
        <w:rPr>
          <w:rFonts w:ascii="Times New Roman" w:hAnsi="Times New Roman" w:cs="Times New Roman"/>
          <w:sz w:val="20"/>
          <w:lang w:val="fr-BE"/>
        </w:rPr>
        <w:t xml:space="preserve">, Isabelle </w:t>
      </w:r>
      <w:proofErr w:type="spellStart"/>
      <w:r w:rsidRPr="009A0E36">
        <w:rPr>
          <w:rFonts w:ascii="Times New Roman" w:hAnsi="Times New Roman" w:cs="Times New Roman"/>
          <w:sz w:val="20"/>
          <w:lang w:val="fr-BE"/>
        </w:rPr>
        <w:t>Barbéris</w:t>
      </w:r>
      <w:proofErr w:type="spellEnd"/>
      <w:r w:rsidRPr="009A0E36">
        <w:rPr>
          <w:rFonts w:ascii="Times New Roman" w:hAnsi="Times New Roman" w:cs="Times New Roman"/>
          <w:sz w:val="20"/>
          <w:lang w:val="fr-BE"/>
        </w:rPr>
        <w:t>, et Sylvie Pierre. 2018. « Pourquoi j’écris pour The Conversation France (2) », septembre. https://hal.univ-lorraine.fr/hal-01875186.</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Dillaerts</w:t>
      </w:r>
      <w:proofErr w:type="spellEnd"/>
      <w:r w:rsidRPr="009A0E36">
        <w:rPr>
          <w:rFonts w:ascii="Times New Roman" w:hAnsi="Times New Roman" w:cs="Times New Roman"/>
          <w:sz w:val="20"/>
          <w:lang w:val="fr-BE"/>
        </w:rPr>
        <w:t xml:space="preserve">, Hans, et </w:t>
      </w:r>
      <w:proofErr w:type="spellStart"/>
      <w:r w:rsidRPr="009A0E36">
        <w:rPr>
          <w:rFonts w:ascii="Times New Roman" w:hAnsi="Times New Roman" w:cs="Times New Roman"/>
          <w:sz w:val="20"/>
          <w:lang w:val="fr-BE"/>
        </w:rPr>
        <w:t>Chérifa</w:t>
      </w:r>
      <w:proofErr w:type="spell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Boukacem-Zeghmouri</w:t>
      </w:r>
      <w:proofErr w:type="spellEnd"/>
      <w:r w:rsidRPr="009A0E36">
        <w:rPr>
          <w:rFonts w:ascii="Times New Roman" w:hAnsi="Times New Roman" w:cs="Times New Roman"/>
          <w:sz w:val="20"/>
          <w:lang w:val="fr-BE"/>
        </w:rPr>
        <w:t xml:space="preserve">, éd. 2018. « Information scientifique et diffusion des savoirs : entre fragmentations et intermédiaires ». </w:t>
      </w:r>
      <w:r w:rsidRPr="009A0E36">
        <w:rPr>
          <w:rFonts w:ascii="Times New Roman" w:hAnsi="Times New Roman" w:cs="Times New Roman"/>
          <w:i/>
          <w:iCs/>
          <w:sz w:val="20"/>
          <w:lang w:val="fr-BE"/>
        </w:rPr>
        <w:t>Revue Française des Sciences de l’Information et de la Communication</w:t>
      </w:r>
      <w:r w:rsidRPr="009A0E36">
        <w:rPr>
          <w:rFonts w:ascii="Times New Roman" w:hAnsi="Times New Roman" w:cs="Times New Roman"/>
          <w:sz w:val="20"/>
          <w:lang w:val="fr-BE"/>
        </w:rPr>
        <w:t>, n</w:t>
      </w:r>
      <w:r w:rsidRPr="009A0E36">
        <w:rPr>
          <w:rFonts w:ascii="Times New Roman" w:hAnsi="Times New Roman" w:cs="Times New Roman"/>
          <w:sz w:val="20"/>
          <w:vertAlign w:val="superscript"/>
          <w:lang w:val="fr-BE"/>
        </w:rPr>
        <w:t>o</w:t>
      </w:r>
      <w:r w:rsidRPr="009A0E36">
        <w:rPr>
          <w:rFonts w:ascii="Times New Roman" w:hAnsi="Times New Roman" w:cs="Times New Roman"/>
          <w:sz w:val="20"/>
          <w:lang w:val="fr-BE"/>
        </w:rPr>
        <w:t xml:space="preserve"> 15. https://doi.org/10.4000/rfsic.4543.</w:t>
      </w:r>
    </w:p>
    <w:p w:rsidR="009A0E36" w:rsidRPr="009A0E36" w:rsidRDefault="009A0E36" w:rsidP="009A0E36">
      <w:pPr>
        <w:pStyle w:val="Bibliographie"/>
        <w:rPr>
          <w:rFonts w:ascii="Times New Roman" w:hAnsi="Times New Roman" w:cs="Times New Roman"/>
          <w:sz w:val="20"/>
        </w:rPr>
      </w:pPr>
      <w:r w:rsidRPr="009A0E36">
        <w:rPr>
          <w:rFonts w:ascii="Times New Roman" w:hAnsi="Times New Roman" w:cs="Times New Roman"/>
          <w:sz w:val="20"/>
        </w:rPr>
        <w:t>European Commission. 2020. « Progress on Open Science: Towards a Shared Research Knowledge System Final Report of the Open Science Policy Platform ». https://ec.europa.eu/research/openscience/pdf/ec_rtd_ospp-final-report.pdf.</w:t>
      </w:r>
    </w:p>
    <w:p w:rsidR="009A0E36" w:rsidRPr="009A0E36" w:rsidRDefault="009A0E36" w:rsidP="009A0E36">
      <w:pPr>
        <w:pStyle w:val="Bibliographie"/>
        <w:rPr>
          <w:rFonts w:ascii="Times New Roman" w:hAnsi="Times New Roman" w:cs="Times New Roman"/>
          <w:sz w:val="20"/>
        </w:rPr>
      </w:pPr>
      <w:proofErr w:type="spellStart"/>
      <w:r w:rsidRPr="009A0E36">
        <w:rPr>
          <w:rFonts w:ascii="Times New Roman" w:hAnsi="Times New Roman" w:cs="Times New Roman"/>
          <w:sz w:val="20"/>
          <w:lang w:val="fr-BE"/>
        </w:rPr>
        <w:t>Falgas</w:t>
      </w:r>
      <w:proofErr w:type="spellEnd"/>
      <w:r w:rsidRPr="009A0E36">
        <w:rPr>
          <w:rFonts w:ascii="Times New Roman" w:hAnsi="Times New Roman" w:cs="Times New Roman"/>
          <w:sz w:val="20"/>
          <w:lang w:val="fr-BE"/>
        </w:rPr>
        <w:t xml:space="preserve">, Julien. 2017a. « Le site d’information The Conversation France comme ressource pédagogique. Enquête exploratoire sur les identités professionnelles des acteurs ». </w:t>
      </w:r>
      <w:r w:rsidRPr="009A0E36">
        <w:rPr>
          <w:rFonts w:ascii="Times New Roman" w:hAnsi="Times New Roman" w:cs="Times New Roman"/>
          <w:i/>
          <w:iCs/>
          <w:sz w:val="20"/>
          <w:lang w:val="fr-BE"/>
        </w:rPr>
        <w:t xml:space="preserve">Distances et médiations des savoirs. </w:t>
      </w:r>
      <w:r w:rsidRPr="009A0E36">
        <w:rPr>
          <w:rFonts w:ascii="Times New Roman" w:hAnsi="Times New Roman" w:cs="Times New Roman"/>
          <w:i/>
          <w:iCs/>
          <w:sz w:val="20"/>
        </w:rPr>
        <w:t>Distance and Mediation of Knowledge</w:t>
      </w:r>
      <w:r w:rsidRPr="009A0E36">
        <w:rPr>
          <w:rFonts w:ascii="Times New Roman" w:hAnsi="Times New Roman" w:cs="Times New Roman"/>
          <w:sz w:val="20"/>
        </w:rPr>
        <w:t>, n</w:t>
      </w:r>
      <w:r w:rsidRPr="009A0E36">
        <w:rPr>
          <w:rFonts w:ascii="Times New Roman" w:hAnsi="Times New Roman" w:cs="Times New Roman"/>
          <w:sz w:val="20"/>
          <w:vertAlign w:val="superscript"/>
        </w:rPr>
        <w:t>o</w:t>
      </w:r>
      <w:r w:rsidRPr="009A0E36">
        <w:rPr>
          <w:rFonts w:ascii="Times New Roman" w:hAnsi="Times New Roman" w:cs="Times New Roman"/>
          <w:sz w:val="20"/>
        </w:rPr>
        <w:t xml:space="preserve"> 17 (</w:t>
      </w:r>
      <w:proofErr w:type="spellStart"/>
      <w:r w:rsidRPr="009A0E36">
        <w:rPr>
          <w:rFonts w:ascii="Times New Roman" w:hAnsi="Times New Roman" w:cs="Times New Roman"/>
          <w:sz w:val="20"/>
        </w:rPr>
        <w:t>février</w:t>
      </w:r>
      <w:proofErr w:type="spellEnd"/>
      <w:r w:rsidRPr="009A0E36">
        <w:rPr>
          <w:rFonts w:ascii="Times New Roman" w:hAnsi="Times New Roman" w:cs="Times New Roman"/>
          <w:sz w:val="20"/>
        </w:rPr>
        <w:t>). http://journals.openedition.org/dms/1771.</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2017b. « The Conversation France : à la conquête du monde universitaire et au-delà ? », mars. https://theconversation.com/the-conversation-france-a-la-conquete-du-monde-universitaire-et-au-dela-74345.</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Falgas</w:t>
      </w:r>
      <w:proofErr w:type="spellEnd"/>
      <w:r w:rsidRPr="009A0E36">
        <w:rPr>
          <w:rFonts w:ascii="Times New Roman" w:hAnsi="Times New Roman" w:cs="Times New Roman"/>
          <w:sz w:val="20"/>
          <w:lang w:val="fr-BE"/>
        </w:rPr>
        <w:t>, Julien, et Violaine Appel. 2015. « Pourquoi The Conversation correspond à bien des attentes des universitaires », décembre. https://theconversation.com/pourquoi-the-conversation-correspond-a-bien-des-attentes-des-universitaires-52534.</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Faury</w:t>
      </w:r>
      <w:proofErr w:type="spellEnd"/>
      <w:r w:rsidRPr="009A0E36">
        <w:rPr>
          <w:rFonts w:ascii="Times New Roman" w:hAnsi="Times New Roman" w:cs="Times New Roman"/>
          <w:sz w:val="20"/>
          <w:lang w:val="fr-BE"/>
        </w:rPr>
        <w:t>, Mélodie. 2017. « </w:t>
      </w:r>
      <w:proofErr w:type="spellStart"/>
      <w:proofErr w:type="gramStart"/>
      <w:r w:rsidRPr="009A0E36">
        <w:rPr>
          <w:rFonts w:ascii="Times New Roman" w:hAnsi="Times New Roman" w:cs="Times New Roman"/>
          <w:sz w:val="20"/>
          <w:lang w:val="fr-BE"/>
        </w:rPr>
        <w:t>Carnetier.e.s</w:t>
      </w:r>
      <w:proofErr w:type="spellEnd"/>
      <w:proofErr w:type="gramEnd"/>
      <w:r w:rsidRPr="009A0E36">
        <w:rPr>
          <w:rFonts w:ascii="Times New Roman" w:hAnsi="Times New Roman" w:cs="Times New Roman"/>
          <w:sz w:val="20"/>
          <w:lang w:val="fr-BE"/>
        </w:rPr>
        <w:t xml:space="preserve"> : qui êtes-vous et pourquoi écrivez-vous ? – </w:t>
      </w:r>
      <w:proofErr w:type="spellStart"/>
      <w:r w:rsidRPr="009A0E36">
        <w:rPr>
          <w:rFonts w:ascii="Times New Roman" w:hAnsi="Times New Roman" w:cs="Times New Roman"/>
          <w:sz w:val="20"/>
          <w:lang w:val="fr-BE"/>
        </w:rPr>
        <w:t>Episode</w:t>
      </w:r>
      <w:proofErr w:type="spellEnd"/>
      <w:r w:rsidRPr="009A0E36">
        <w:rPr>
          <w:rFonts w:ascii="Times New Roman" w:hAnsi="Times New Roman" w:cs="Times New Roman"/>
          <w:sz w:val="20"/>
          <w:lang w:val="fr-BE"/>
        </w:rPr>
        <w:t xml:space="preserve"> 1 ». Billet. </w:t>
      </w:r>
      <w:r w:rsidRPr="009A0E36">
        <w:rPr>
          <w:rFonts w:ascii="Times New Roman" w:hAnsi="Times New Roman" w:cs="Times New Roman"/>
          <w:i/>
          <w:iCs/>
          <w:sz w:val="20"/>
          <w:lang w:val="fr-BE"/>
        </w:rPr>
        <w:t>L’</w:t>
      </w:r>
      <w:proofErr w:type="spellStart"/>
      <w:r w:rsidRPr="009A0E36">
        <w:rPr>
          <w:rFonts w:ascii="Times New Roman" w:hAnsi="Times New Roman" w:cs="Times New Roman"/>
          <w:i/>
          <w:iCs/>
          <w:sz w:val="20"/>
          <w:lang w:val="fr-BE"/>
        </w:rPr>
        <w:t>Infusoir</w:t>
      </w:r>
      <w:proofErr w:type="spellEnd"/>
      <w:r w:rsidRPr="009A0E36">
        <w:rPr>
          <w:rFonts w:ascii="Times New Roman" w:hAnsi="Times New Roman" w:cs="Times New Roman"/>
          <w:sz w:val="20"/>
          <w:lang w:val="fr-BE"/>
        </w:rPr>
        <w:t xml:space="preserve"> (blog). 10 octobre 2017. https://infusoir.hypotheses.org/4760.</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Floch</w:t>
      </w:r>
      <w:proofErr w:type="spellEnd"/>
      <w:r w:rsidRPr="009A0E36">
        <w:rPr>
          <w:rFonts w:ascii="Times New Roman" w:hAnsi="Times New Roman" w:cs="Times New Roman"/>
          <w:sz w:val="20"/>
          <w:lang w:val="fr-BE"/>
        </w:rPr>
        <w:t xml:space="preserve">, Jean-Marie. 1990. </w:t>
      </w:r>
      <w:r w:rsidRPr="009A0E36">
        <w:rPr>
          <w:rFonts w:ascii="Times New Roman" w:hAnsi="Times New Roman" w:cs="Times New Roman"/>
          <w:i/>
          <w:iCs/>
          <w:sz w:val="20"/>
          <w:lang w:val="fr-BE"/>
        </w:rPr>
        <w:t xml:space="preserve">Sémiotique, marketing et </w:t>
      </w:r>
      <w:proofErr w:type="gramStart"/>
      <w:r w:rsidRPr="009A0E36">
        <w:rPr>
          <w:rFonts w:ascii="Times New Roman" w:hAnsi="Times New Roman" w:cs="Times New Roman"/>
          <w:i/>
          <w:iCs/>
          <w:sz w:val="20"/>
          <w:lang w:val="fr-BE"/>
        </w:rPr>
        <w:t>communication:</w:t>
      </w:r>
      <w:proofErr w:type="gramEnd"/>
      <w:r w:rsidRPr="009A0E36">
        <w:rPr>
          <w:rFonts w:ascii="Times New Roman" w:hAnsi="Times New Roman" w:cs="Times New Roman"/>
          <w:i/>
          <w:iCs/>
          <w:sz w:val="20"/>
          <w:lang w:val="fr-BE"/>
        </w:rPr>
        <w:t xml:space="preserve"> sous les signes, les stratégies</w:t>
      </w:r>
      <w:r w:rsidRPr="009A0E36">
        <w:rPr>
          <w:rFonts w:ascii="Times New Roman" w:hAnsi="Times New Roman" w:cs="Times New Roman"/>
          <w:sz w:val="20"/>
          <w:lang w:val="fr-BE"/>
        </w:rPr>
        <w:t xml:space="preserve">. Formes sémiotiques.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Presses Universitaires de France. https://www.cairn.info/semiotique-marketing-et-communication--9782130525363.htm.</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Jeanneret, Yves. 2004. « Le partage des savoirs entre métamorphose des médias et poétique des discours ». In </w:t>
      </w:r>
      <w:r w:rsidRPr="009A0E36">
        <w:rPr>
          <w:rFonts w:ascii="Times New Roman" w:hAnsi="Times New Roman" w:cs="Times New Roman"/>
          <w:i/>
          <w:iCs/>
          <w:sz w:val="20"/>
          <w:lang w:val="fr-BE"/>
        </w:rPr>
        <w:t>Médiation et représentation des savoirs</w:t>
      </w:r>
      <w:r w:rsidRPr="009A0E36">
        <w:rPr>
          <w:rFonts w:ascii="Times New Roman" w:hAnsi="Times New Roman" w:cs="Times New Roman"/>
          <w:sz w:val="20"/>
          <w:lang w:val="fr-BE"/>
        </w:rPr>
        <w:t xml:space="preserve">, édité par Jean-Paul Metzger, 15‑32.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L’Harmattan</w:t>
      </w:r>
      <w:proofErr w:type="spellEnd"/>
      <w:r w:rsidRPr="009A0E36">
        <w:rPr>
          <w:rFonts w:ascii="Times New Roman" w:hAnsi="Times New Roman" w:cs="Times New Roman"/>
          <w:sz w:val="20"/>
          <w:lang w:val="fr-BE"/>
        </w:rPr>
        <w:t>.</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 2008. </w:t>
      </w:r>
      <w:r w:rsidRPr="009A0E36">
        <w:rPr>
          <w:rFonts w:ascii="Times New Roman" w:hAnsi="Times New Roman" w:cs="Times New Roman"/>
          <w:i/>
          <w:iCs/>
          <w:sz w:val="20"/>
          <w:lang w:val="fr-BE"/>
        </w:rPr>
        <w:t xml:space="preserve">Penser la </w:t>
      </w:r>
      <w:proofErr w:type="gramStart"/>
      <w:r w:rsidRPr="009A0E36">
        <w:rPr>
          <w:rFonts w:ascii="Times New Roman" w:hAnsi="Times New Roman" w:cs="Times New Roman"/>
          <w:i/>
          <w:iCs/>
          <w:sz w:val="20"/>
          <w:lang w:val="fr-BE"/>
        </w:rPr>
        <w:t>trivialité:</w:t>
      </w:r>
      <w:proofErr w:type="gramEnd"/>
      <w:r w:rsidRPr="009A0E36">
        <w:rPr>
          <w:rFonts w:ascii="Times New Roman" w:hAnsi="Times New Roman" w:cs="Times New Roman"/>
          <w:i/>
          <w:iCs/>
          <w:sz w:val="20"/>
          <w:lang w:val="fr-BE"/>
        </w:rPr>
        <w:t xml:space="preserve"> La vie triviale des êtres culturels</w:t>
      </w:r>
      <w:r w:rsidRPr="009A0E36">
        <w:rPr>
          <w:rFonts w:ascii="Times New Roman" w:hAnsi="Times New Roman" w:cs="Times New Roman"/>
          <w:sz w:val="20"/>
          <w:lang w:val="fr-BE"/>
        </w:rPr>
        <w:t xml:space="preserve">.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Hermès science publications.</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 2014. </w:t>
      </w:r>
      <w:r w:rsidRPr="009A0E36">
        <w:rPr>
          <w:rFonts w:ascii="Times New Roman" w:hAnsi="Times New Roman" w:cs="Times New Roman"/>
          <w:i/>
          <w:iCs/>
          <w:sz w:val="20"/>
          <w:lang w:val="fr-BE"/>
        </w:rPr>
        <w:t xml:space="preserve">Critique de la </w:t>
      </w:r>
      <w:proofErr w:type="gramStart"/>
      <w:r w:rsidRPr="009A0E36">
        <w:rPr>
          <w:rFonts w:ascii="Times New Roman" w:hAnsi="Times New Roman" w:cs="Times New Roman"/>
          <w:i/>
          <w:iCs/>
          <w:sz w:val="20"/>
          <w:lang w:val="fr-BE"/>
        </w:rPr>
        <w:t>trivialité:</w:t>
      </w:r>
      <w:proofErr w:type="gramEnd"/>
      <w:r w:rsidRPr="009A0E36">
        <w:rPr>
          <w:rFonts w:ascii="Times New Roman" w:hAnsi="Times New Roman" w:cs="Times New Roman"/>
          <w:i/>
          <w:iCs/>
          <w:sz w:val="20"/>
          <w:lang w:val="fr-BE"/>
        </w:rPr>
        <w:t xml:space="preserve"> Les médiations de la communication, enjeu de pouvoir</w:t>
      </w:r>
      <w:r w:rsidRPr="009A0E36">
        <w:rPr>
          <w:rFonts w:ascii="Times New Roman" w:hAnsi="Times New Roman" w:cs="Times New Roman"/>
          <w:sz w:val="20"/>
          <w:lang w:val="fr-BE"/>
        </w:rPr>
        <w:t xml:space="preserve">.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Editions</w:t>
      </w:r>
      <w:proofErr w:type="spellEnd"/>
      <w:r w:rsidRPr="009A0E36">
        <w:rPr>
          <w:rFonts w:ascii="Times New Roman" w:hAnsi="Times New Roman" w:cs="Times New Roman"/>
          <w:sz w:val="20"/>
          <w:lang w:val="fr-BE"/>
        </w:rPr>
        <w:t xml:space="preserve"> Non Standard.</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Maingueneau</w:t>
      </w:r>
      <w:proofErr w:type="spellEnd"/>
      <w:r w:rsidRPr="009A0E36">
        <w:rPr>
          <w:rFonts w:ascii="Times New Roman" w:hAnsi="Times New Roman" w:cs="Times New Roman"/>
          <w:sz w:val="20"/>
          <w:lang w:val="fr-BE"/>
        </w:rPr>
        <w:t xml:space="preserve">, Dominique. 2013. « Genres de discours et web : existe-t-il des genres web ? » In </w:t>
      </w:r>
      <w:r w:rsidRPr="009A0E36">
        <w:rPr>
          <w:rFonts w:ascii="Times New Roman" w:hAnsi="Times New Roman" w:cs="Times New Roman"/>
          <w:i/>
          <w:iCs/>
          <w:sz w:val="20"/>
          <w:lang w:val="fr-BE"/>
        </w:rPr>
        <w:t>Manuel d’analyse du web en Sciences Humaines et Sociales</w:t>
      </w:r>
      <w:r w:rsidRPr="009A0E36">
        <w:rPr>
          <w:rFonts w:ascii="Times New Roman" w:hAnsi="Times New Roman" w:cs="Times New Roman"/>
          <w:sz w:val="20"/>
          <w:lang w:val="fr-BE"/>
        </w:rPr>
        <w:t xml:space="preserve">, par Christine </w:t>
      </w:r>
      <w:proofErr w:type="spellStart"/>
      <w:r w:rsidRPr="009A0E36">
        <w:rPr>
          <w:rFonts w:ascii="Times New Roman" w:hAnsi="Times New Roman" w:cs="Times New Roman"/>
          <w:sz w:val="20"/>
          <w:lang w:val="fr-BE"/>
        </w:rPr>
        <w:t>Barats</w:t>
      </w:r>
      <w:proofErr w:type="spellEnd"/>
      <w:r w:rsidRPr="009A0E36">
        <w:rPr>
          <w:rFonts w:ascii="Times New Roman" w:hAnsi="Times New Roman" w:cs="Times New Roman"/>
          <w:sz w:val="20"/>
          <w:lang w:val="fr-BE"/>
        </w:rPr>
        <w:t xml:space="preserve">, 74‑93. </w:t>
      </w:r>
      <w:proofErr w:type="gramStart"/>
      <w:r w:rsidRPr="009A0E36">
        <w:rPr>
          <w:rFonts w:ascii="Times New Roman" w:hAnsi="Times New Roman" w:cs="Times New Roman"/>
          <w:sz w:val="20"/>
          <w:lang w:val="fr-BE"/>
        </w:rPr>
        <w:t>Paris:</w:t>
      </w:r>
      <w:proofErr w:type="gramEnd"/>
      <w:r w:rsidRPr="009A0E36">
        <w:rPr>
          <w:rFonts w:ascii="Times New Roman" w:hAnsi="Times New Roman" w:cs="Times New Roman"/>
          <w:sz w:val="20"/>
          <w:lang w:val="fr-BE"/>
        </w:rPr>
        <w:t xml:space="preserve"> Armand Colin.</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Mayeur, Ingrid. </w:t>
      </w:r>
      <w:proofErr w:type="gramStart"/>
      <w:r w:rsidRPr="009A0E36">
        <w:rPr>
          <w:rFonts w:ascii="Times New Roman" w:hAnsi="Times New Roman" w:cs="Times New Roman"/>
          <w:sz w:val="20"/>
          <w:lang w:val="fr-BE"/>
        </w:rPr>
        <w:t>in</w:t>
      </w:r>
      <w:proofErr w:type="gram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press</w:t>
      </w:r>
      <w:proofErr w:type="spellEnd"/>
      <w:r w:rsidRPr="009A0E36">
        <w:rPr>
          <w:rFonts w:ascii="Times New Roman" w:hAnsi="Times New Roman" w:cs="Times New Roman"/>
          <w:sz w:val="20"/>
          <w:lang w:val="fr-BE"/>
        </w:rPr>
        <w:t xml:space="preserve">. « Plasticité du billet de recherche en SHS À propos des </w:t>
      </w:r>
      <w:proofErr w:type="spellStart"/>
      <w:r w:rsidRPr="009A0E36">
        <w:rPr>
          <w:rFonts w:ascii="Times New Roman" w:hAnsi="Times New Roman" w:cs="Times New Roman"/>
          <w:sz w:val="20"/>
          <w:lang w:val="fr-BE"/>
        </w:rPr>
        <w:t>co</w:t>
      </w:r>
      <w:proofErr w:type="spellEnd"/>
      <w:r w:rsidRPr="009A0E36">
        <w:rPr>
          <w:rFonts w:ascii="Times New Roman" w:hAnsi="Times New Roman" w:cs="Times New Roman"/>
          <w:sz w:val="20"/>
          <w:lang w:val="fr-BE"/>
        </w:rPr>
        <w:t xml:space="preserve">-publications du blog Carnets de Terrain et du site The Conversation ». </w:t>
      </w:r>
      <w:proofErr w:type="spellStart"/>
      <w:r w:rsidRPr="009A0E36">
        <w:rPr>
          <w:rFonts w:ascii="Times New Roman" w:hAnsi="Times New Roman" w:cs="Times New Roman"/>
          <w:i/>
          <w:iCs/>
          <w:sz w:val="20"/>
          <w:lang w:val="fr-BE"/>
        </w:rPr>
        <w:t>Semen</w:t>
      </w:r>
      <w:proofErr w:type="spellEnd"/>
      <w:r w:rsidRPr="009A0E36">
        <w:rPr>
          <w:rFonts w:ascii="Times New Roman" w:hAnsi="Times New Roman" w:cs="Times New Roman"/>
          <w:sz w:val="20"/>
          <w:lang w:val="fr-BE"/>
        </w:rPr>
        <w:t xml:space="preserve"> 48. https://orbi.uliege.be/handle/2268/241940.</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 2017. « La communication scientifique directe vers un public élargi. L’actualité sociale traitée par des chercheurs dans les carnets de recherche Hypothèses ». </w:t>
      </w:r>
      <w:r w:rsidRPr="009A0E36">
        <w:rPr>
          <w:rFonts w:ascii="Times New Roman" w:hAnsi="Times New Roman" w:cs="Times New Roman"/>
          <w:i/>
          <w:iCs/>
          <w:sz w:val="20"/>
          <w:lang w:val="fr-BE"/>
        </w:rPr>
        <w:t>Revue française des sciences de l’information et de la communication</w:t>
      </w:r>
      <w:r w:rsidRPr="009A0E36">
        <w:rPr>
          <w:rFonts w:ascii="Times New Roman" w:hAnsi="Times New Roman" w:cs="Times New Roman"/>
          <w:sz w:val="20"/>
          <w:lang w:val="fr-BE"/>
        </w:rPr>
        <w:t>, n</w:t>
      </w:r>
      <w:r w:rsidRPr="009A0E36">
        <w:rPr>
          <w:rFonts w:ascii="Times New Roman" w:hAnsi="Times New Roman" w:cs="Times New Roman"/>
          <w:sz w:val="20"/>
          <w:vertAlign w:val="superscript"/>
          <w:lang w:val="fr-BE"/>
        </w:rPr>
        <w:t>o</w:t>
      </w:r>
      <w:r w:rsidRPr="009A0E36">
        <w:rPr>
          <w:rFonts w:ascii="Times New Roman" w:hAnsi="Times New Roman" w:cs="Times New Roman"/>
          <w:sz w:val="20"/>
          <w:lang w:val="fr-BE"/>
        </w:rPr>
        <w:t xml:space="preserve"> 11. https://doi.org/10.4000/rfsic.3224.</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Millerand, Florence. 2015. « Les imaginaires de la « science 2.0 » ». </w:t>
      </w:r>
      <w:r w:rsidRPr="009A0E36">
        <w:rPr>
          <w:rFonts w:ascii="Times New Roman" w:hAnsi="Times New Roman" w:cs="Times New Roman"/>
          <w:i/>
          <w:iCs/>
          <w:sz w:val="20"/>
          <w:lang w:val="fr-BE"/>
        </w:rPr>
        <w:t>Communication. Information médias théories pratiques</w:t>
      </w:r>
      <w:r w:rsidRPr="009A0E36">
        <w:rPr>
          <w:rFonts w:ascii="Times New Roman" w:hAnsi="Times New Roman" w:cs="Times New Roman"/>
          <w:sz w:val="20"/>
          <w:lang w:val="fr-BE"/>
        </w:rPr>
        <w:t>, n</w:t>
      </w:r>
      <w:r w:rsidRPr="009A0E36">
        <w:rPr>
          <w:rFonts w:ascii="Times New Roman" w:hAnsi="Times New Roman" w:cs="Times New Roman"/>
          <w:sz w:val="20"/>
          <w:vertAlign w:val="superscript"/>
          <w:lang w:val="fr-BE"/>
        </w:rPr>
        <w:t>o</w:t>
      </w:r>
      <w:r w:rsidRPr="009A0E36">
        <w:rPr>
          <w:rFonts w:ascii="Times New Roman" w:hAnsi="Times New Roman" w:cs="Times New Roman"/>
          <w:sz w:val="20"/>
          <w:lang w:val="fr-BE"/>
        </w:rPr>
        <w:t xml:space="preserve"> vol. 33/2 (décembre). https://doi.org/10.4000/communication.6070.</w:t>
      </w:r>
    </w:p>
    <w:p w:rsidR="009A0E36" w:rsidRPr="009A0E36" w:rsidRDefault="009A0E36" w:rsidP="009A0E36">
      <w:pPr>
        <w:pStyle w:val="Bibliographie"/>
        <w:rPr>
          <w:rFonts w:ascii="Times New Roman" w:hAnsi="Times New Roman" w:cs="Times New Roman"/>
          <w:sz w:val="20"/>
          <w:lang w:val="fr-BE"/>
        </w:rPr>
      </w:pPr>
      <w:r w:rsidRPr="009A0E36">
        <w:rPr>
          <w:rFonts w:ascii="Times New Roman" w:hAnsi="Times New Roman" w:cs="Times New Roman"/>
          <w:sz w:val="20"/>
          <w:lang w:val="fr-BE"/>
        </w:rPr>
        <w:t xml:space="preserve">Rentier, Bernard. 2018. </w:t>
      </w:r>
      <w:r w:rsidRPr="009A0E36">
        <w:rPr>
          <w:rFonts w:ascii="Times New Roman" w:hAnsi="Times New Roman" w:cs="Times New Roman"/>
          <w:i/>
          <w:iCs/>
          <w:sz w:val="20"/>
          <w:lang w:val="fr-BE"/>
        </w:rPr>
        <w:t>Science ouverte, le défi de la transparence</w:t>
      </w:r>
      <w:r w:rsidRPr="009A0E36">
        <w:rPr>
          <w:rFonts w:ascii="Times New Roman" w:hAnsi="Times New Roman" w:cs="Times New Roman"/>
          <w:sz w:val="20"/>
          <w:lang w:val="fr-BE"/>
        </w:rPr>
        <w:t>. Académie royale de Belgique. L’Académie en poche. Bruxelles.</w:t>
      </w:r>
    </w:p>
    <w:p w:rsidR="009A0E36" w:rsidRPr="009A0E36" w:rsidRDefault="009A0E36" w:rsidP="009A0E36">
      <w:pPr>
        <w:pStyle w:val="Bibliographie"/>
        <w:rPr>
          <w:rFonts w:ascii="Times New Roman" w:hAnsi="Times New Roman" w:cs="Times New Roman"/>
          <w:sz w:val="20"/>
          <w:lang w:val="fr-BE"/>
        </w:rPr>
      </w:pPr>
      <w:proofErr w:type="spellStart"/>
      <w:r w:rsidRPr="009A0E36">
        <w:rPr>
          <w:rFonts w:ascii="Times New Roman" w:hAnsi="Times New Roman" w:cs="Times New Roman"/>
          <w:sz w:val="20"/>
          <w:lang w:val="fr-BE"/>
        </w:rPr>
        <w:t>Schweyer</w:t>
      </w:r>
      <w:proofErr w:type="spellEnd"/>
      <w:r w:rsidRPr="009A0E36">
        <w:rPr>
          <w:rFonts w:ascii="Times New Roman" w:hAnsi="Times New Roman" w:cs="Times New Roman"/>
          <w:sz w:val="20"/>
          <w:lang w:val="fr-BE"/>
        </w:rPr>
        <w:t xml:space="preserve">, </w:t>
      </w:r>
      <w:proofErr w:type="spellStart"/>
      <w:r w:rsidRPr="009A0E36">
        <w:rPr>
          <w:rFonts w:ascii="Times New Roman" w:hAnsi="Times New Roman" w:cs="Times New Roman"/>
          <w:sz w:val="20"/>
          <w:lang w:val="fr-BE"/>
        </w:rPr>
        <w:t>Cleo</w:t>
      </w:r>
      <w:proofErr w:type="spellEnd"/>
      <w:r w:rsidRPr="009A0E36">
        <w:rPr>
          <w:rFonts w:ascii="Times New Roman" w:hAnsi="Times New Roman" w:cs="Times New Roman"/>
          <w:sz w:val="20"/>
          <w:lang w:val="fr-BE"/>
        </w:rPr>
        <w:t>. 2020. « </w:t>
      </w:r>
      <w:proofErr w:type="spellStart"/>
      <w:r w:rsidRPr="009A0E36">
        <w:rPr>
          <w:rFonts w:ascii="Times New Roman" w:hAnsi="Times New Roman" w:cs="Times New Roman"/>
          <w:sz w:val="20"/>
          <w:lang w:val="fr-BE"/>
        </w:rPr>
        <w:t>Fake</w:t>
      </w:r>
      <w:proofErr w:type="spellEnd"/>
      <w:r w:rsidRPr="009A0E36">
        <w:rPr>
          <w:rFonts w:ascii="Times New Roman" w:hAnsi="Times New Roman" w:cs="Times New Roman"/>
          <w:sz w:val="20"/>
          <w:lang w:val="fr-BE"/>
        </w:rPr>
        <w:t xml:space="preserve"> news : pourquoi la communication scientifique doit évoluer | Un article </w:t>
      </w:r>
      <w:proofErr w:type="spellStart"/>
      <w:r w:rsidRPr="009A0E36">
        <w:rPr>
          <w:rFonts w:ascii="Times New Roman" w:hAnsi="Times New Roman" w:cs="Times New Roman"/>
          <w:sz w:val="20"/>
          <w:lang w:val="fr-BE"/>
        </w:rPr>
        <w:t>Pop’Sciences</w:t>
      </w:r>
      <w:proofErr w:type="spellEnd"/>
      <w:r w:rsidRPr="009A0E36">
        <w:rPr>
          <w:rFonts w:ascii="Times New Roman" w:hAnsi="Times New Roman" w:cs="Times New Roman"/>
          <w:sz w:val="20"/>
          <w:lang w:val="fr-BE"/>
        </w:rPr>
        <w:t xml:space="preserve"> ». </w:t>
      </w:r>
      <w:proofErr w:type="spellStart"/>
      <w:proofErr w:type="gramStart"/>
      <w:r w:rsidRPr="009A0E36">
        <w:rPr>
          <w:rFonts w:ascii="Times New Roman" w:hAnsi="Times New Roman" w:cs="Times New Roman"/>
          <w:sz w:val="20"/>
          <w:lang w:val="fr-BE"/>
        </w:rPr>
        <w:t>popsciences.universite</w:t>
      </w:r>
      <w:proofErr w:type="gramEnd"/>
      <w:r w:rsidRPr="009A0E36">
        <w:rPr>
          <w:rFonts w:ascii="Times New Roman" w:hAnsi="Times New Roman" w:cs="Times New Roman"/>
          <w:sz w:val="20"/>
          <w:lang w:val="fr-BE"/>
        </w:rPr>
        <w:t>-lyon</w:t>
      </w:r>
      <w:proofErr w:type="spellEnd"/>
      <w:r w:rsidRPr="009A0E36">
        <w:rPr>
          <w:rFonts w:ascii="Times New Roman" w:hAnsi="Times New Roman" w:cs="Times New Roman"/>
          <w:sz w:val="20"/>
          <w:lang w:val="fr-BE"/>
        </w:rPr>
        <w:t>. 14 mai 2020. https://popsciences.universite-lyon.fr/ressources/fake-news-pourquoi-la-communication-scientifique-doit-evoluer-un-article-popsciences/.</w:t>
      </w:r>
    </w:p>
    <w:p w:rsidR="00F24543" w:rsidRPr="00B2636B" w:rsidRDefault="00F24543" w:rsidP="00F24543">
      <w:pPr>
        <w:pStyle w:val="Bibliographie"/>
        <w:ind w:left="0" w:firstLine="0"/>
        <w:rPr>
          <w:rFonts w:ascii="Cambria" w:hAnsi="Cambria" w:cs="Times New Roman"/>
          <w:sz w:val="26"/>
          <w:szCs w:val="26"/>
          <w:lang w:val="fr-BE"/>
        </w:rPr>
      </w:pPr>
      <w:r w:rsidRPr="003D560E">
        <w:rPr>
          <w:rFonts w:ascii="Times New Roman" w:hAnsi="Times New Roman" w:cs="Times New Roman"/>
          <w:sz w:val="20"/>
          <w:szCs w:val="20"/>
          <w:lang w:val="fr-BE"/>
        </w:rPr>
        <w:fldChar w:fldCharType="end"/>
      </w:r>
    </w:p>
    <w:p w:rsidR="009409FC" w:rsidRPr="00A66532" w:rsidRDefault="009409FC" w:rsidP="00F24543">
      <w:pPr>
        <w:rPr>
          <w:lang w:val="fr-BE"/>
        </w:rPr>
      </w:pPr>
    </w:p>
    <w:sectPr w:rsidR="009409FC" w:rsidRPr="00A6653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1E" w:rsidRDefault="00C4361E" w:rsidP="00F24543">
      <w:pPr>
        <w:spacing w:after="0" w:line="240" w:lineRule="auto"/>
      </w:pPr>
      <w:r>
        <w:separator/>
      </w:r>
    </w:p>
  </w:endnote>
  <w:endnote w:type="continuationSeparator" w:id="0">
    <w:p w:rsidR="00C4361E" w:rsidRDefault="00C4361E" w:rsidP="00F2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1E" w:rsidRDefault="00C4361E" w:rsidP="00F24543">
      <w:pPr>
        <w:spacing w:after="0" w:line="240" w:lineRule="auto"/>
      </w:pPr>
      <w:r>
        <w:separator/>
      </w:r>
    </w:p>
  </w:footnote>
  <w:footnote w:type="continuationSeparator" w:id="0">
    <w:p w:rsidR="00C4361E" w:rsidRDefault="00C4361E" w:rsidP="00F24543">
      <w:pPr>
        <w:spacing w:after="0" w:line="240" w:lineRule="auto"/>
      </w:pPr>
      <w:r>
        <w:continuationSeparator/>
      </w:r>
    </w:p>
  </w:footnote>
  <w:footnote w:id="1">
    <w:p w:rsidR="00050E50" w:rsidRPr="00804043" w:rsidRDefault="00050E50" w:rsidP="00D07274">
      <w:pPr>
        <w:pStyle w:val="Notedebasdepage"/>
        <w:jc w:val="both"/>
        <w:rPr>
          <w:lang w:val="fr-BE"/>
        </w:rPr>
      </w:pPr>
      <w:r w:rsidRPr="00ED33D8">
        <w:rPr>
          <w:rStyle w:val="Appelnotedebasdep"/>
        </w:rPr>
        <w:footnoteRef/>
      </w:r>
      <w:r w:rsidRPr="00ED33D8">
        <w:rPr>
          <w:lang w:val="fr-BE"/>
        </w:rPr>
        <w:t xml:space="preserve"> </w:t>
      </w:r>
      <w:r w:rsidR="005B69FB" w:rsidRPr="00ED33D8">
        <w:rPr>
          <w:rFonts w:ascii="Times New Roman" w:hAnsi="Times New Roman" w:cs="Times New Roman"/>
          <w:lang w:val="fr-BE"/>
        </w:rPr>
        <w:t xml:space="preserve">Sans rentrer davantage dans les détails, </w:t>
      </w:r>
      <w:r w:rsidR="00ED33D8">
        <w:rPr>
          <w:rFonts w:ascii="Times New Roman" w:hAnsi="Times New Roman" w:cs="Times New Roman"/>
          <w:lang w:val="fr-BE"/>
        </w:rPr>
        <w:t>on signalera</w:t>
      </w:r>
      <w:r w:rsidR="00944F7F">
        <w:rPr>
          <w:rFonts w:ascii="Times New Roman" w:hAnsi="Times New Roman" w:cs="Times New Roman"/>
          <w:lang w:val="fr-BE"/>
        </w:rPr>
        <w:t xml:space="preserve"> simplement</w:t>
      </w:r>
      <w:r w:rsidR="00ED33D8">
        <w:rPr>
          <w:rFonts w:ascii="Times New Roman" w:hAnsi="Times New Roman" w:cs="Times New Roman"/>
          <w:lang w:val="fr-BE"/>
        </w:rPr>
        <w:t xml:space="preserve"> au</w:t>
      </w:r>
      <w:r w:rsidR="005B69FB" w:rsidRPr="00ED33D8">
        <w:rPr>
          <w:rFonts w:ascii="Times New Roman" w:hAnsi="Times New Roman" w:cs="Times New Roman"/>
          <w:lang w:val="fr-BE"/>
        </w:rPr>
        <w:t xml:space="preserve"> lecteur intéressé</w:t>
      </w:r>
      <w:r w:rsidR="00ED33D8">
        <w:rPr>
          <w:rFonts w:ascii="Times New Roman" w:hAnsi="Times New Roman" w:cs="Times New Roman"/>
          <w:lang w:val="fr-BE"/>
        </w:rPr>
        <w:t xml:space="preserve"> ou à la lectrice intéressée</w:t>
      </w:r>
      <w:r w:rsidR="005B69FB" w:rsidRPr="00ED33D8">
        <w:rPr>
          <w:rFonts w:ascii="Times New Roman" w:hAnsi="Times New Roman" w:cs="Times New Roman"/>
          <w:lang w:val="fr-BE"/>
        </w:rPr>
        <w:t xml:space="preserve"> le rapport </w:t>
      </w:r>
      <w:r w:rsidR="00ED33D8">
        <w:rPr>
          <w:rFonts w:ascii="Times New Roman" w:hAnsi="Times New Roman" w:cs="Times New Roman"/>
          <w:lang w:val="fr-BE"/>
        </w:rPr>
        <w:t xml:space="preserve">de la Commission Européenne </w:t>
      </w:r>
      <w:r w:rsidR="005B69FB" w:rsidRPr="00ED33D8">
        <w:rPr>
          <w:rFonts w:ascii="Times New Roman" w:hAnsi="Times New Roman" w:cs="Times New Roman"/>
          <w:lang w:val="fr-BE"/>
        </w:rPr>
        <w:t>faisant le poi</w:t>
      </w:r>
      <w:r w:rsidR="00ED33D8">
        <w:rPr>
          <w:rFonts w:ascii="Times New Roman" w:hAnsi="Times New Roman" w:cs="Times New Roman"/>
          <w:lang w:val="fr-BE"/>
        </w:rPr>
        <w:t>nt sur les avancées de cette politique depuis le plan de 2016</w:t>
      </w:r>
      <w:r w:rsidR="003D72F8">
        <w:rPr>
          <w:rFonts w:ascii="Times New Roman" w:hAnsi="Times New Roman" w:cs="Times New Roman"/>
          <w:lang w:val="fr-BE"/>
        </w:rPr>
        <w:t xml:space="preserve"> et les perspectives de déploiement à l’horizon 2030</w:t>
      </w:r>
      <w:r w:rsidRPr="00ED33D8">
        <w:rPr>
          <w:rFonts w:ascii="Times New Roman" w:hAnsi="Times New Roman" w:cs="Times New Roman"/>
          <w:lang w:val="fr-BE"/>
        </w:rPr>
        <w:t xml:space="preserve"> </w:t>
      </w:r>
      <w:r w:rsidR="00ED33D8">
        <w:rPr>
          <w:rFonts w:ascii="Times New Roman" w:hAnsi="Times New Roman" w:cs="Times New Roman"/>
          <w:lang w:val="fr-BE"/>
        </w:rPr>
        <w:fldChar w:fldCharType="begin"/>
      </w:r>
      <w:r w:rsidR="00ED33D8">
        <w:rPr>
          <w:rFonts w:ascii="Times New Roman" w:hAnsi="Times New Roman" w:cs="Times New Roman"/>
          <w:lang w:val="fr-BE"/>
        </w:rPr>
        <w:instrText xml:space="preserve"> ADDIN ZOTERO_ITEM CSL_CITATION {"citationID":"nLifeeZR","properties":{"formattedCitation":"(European Commission 2020)","plainCitation":"(European Commission 2020)","noteIndex":1},"citationItems":[{"id":8264,"uris":["http://zotero.org/users/917725/items/9JAFLXFG"],"uri":["http://zotero.org/users/917725/items/9JAFLXFG"],"itemData":{"id":8264,"type":"report","abstract":"This final report of the EU Open Science Policy Platform (OSPP) provides a brief overview of its four-year mandate from 2016 to 2020, followed by an update on progress by each stakeholder group over the past two years since the publication of the OSPP’s recommendations across the European Commission’s eight ambitions on Open Science, (OSPP-REC1). This summary of Practical Commitments for Implementation with specific examples of progress by each stakeholder community across Europe (see Annex A) is followed by a perspective from each group on the major outstanding blockers to progress and possible next steps. The group of 25 key stakeholder representatives have then come together to propose a vision for moving beyond Open Science to create a shared research knowledge system by 2030.","language":"en","title":"Progress on Open Science: Towards a Shared Research Knowledge System Final Report of the Open Science Policy Platform","URL":"https://ec.europa.eu/research/openscience/pdf/ec_rtd_ospp-final-report.pdf","author":[{"literal":"European Commission"}],"issued":{"date-parts":[["2020",4]]}}}],"schema":"https://github.com/citation-style-language/schema/raw/master/csl-citation.json"} </w:instrText>
      </w:r>
      <w:r w:rsidR="00ED33D8">
        <w:rPr>
          <w:rFonts w:ascii="Times New Roman" w:hAnsi="Times New Roman" w:cs="Times New Roman"/>
          <w:lang w:val="fr-BE"/>
        </w:rPr>
        <w:fldChar w:fldCharType="separate"/>
      </w:r>
      <w:r w:rsidR="00ED33D8" w:rsidRPr="00ED33D8">
        <w:rPr>
          <w:rFonts w:ascii="Times New Roman" w:hAnsi="Times New Roman" w:cs="Times New Roman"/>
          <w:lang w:val="fr-BE"/>
        </w:rPr>
        <w:t>(European Commission 2020)</w:t>
      </w:r>
      <w:r w:rsidR="00ED33D8">
        <w:rPr>
          <w:rFonts w:ascii="Times New Roman" w:hAnsi="Times New Roman" w:cs="Times New Roman"/>
          <w:lang w:val="fr-BE"/>
        </w:rPr>
        <w:fldChar w:fldCharType="end"/>
      </w:r>
      <w:r w:rsidR="00ED33D8">
        <w:rPr>
          <w:rFonts w:ascii="Times New Roman" w:hAnsi="Times New Roman" w:cs="Times New Roman"/>
          <w:lang w:val="fr-BE"/>
        </w:rPr>
        <w:t xml:space="preserve"> </w:t>
      </w:r>
      <w:r w:rsidR="00D62EC8">
        <w:rPr>
          <w:rFonts w:ascii="Times New Roman" w:hAnsi="Times New Roman" w:cs="Times New Roman"/>
          <w:lang w:val="fr-BE"/>
        </w:rPr>
        <w:t>ainsi que</w:t>
      </w:r>
      <w:r w:rsidRPr="00ED33D8">
        <w:rPr>
          <w:rFonts w:ascii="Times New Roman" w:hAnsi="Times New Roman" w:cs="Times New Roman"/>
          <w:lang w:val="fr-BE"/>
        </w:rPr>
        <w:t xml:space="preserve">, pour le domaine français plus spécifiquement, </w:t>
      </w:r>
      <w:r w:rsidR="00ED33D8">
        <w:rPr>
          <w:rFonts w:ascii="Times New Roman" w:hAnsi="Times New Roman" w:cs="Times New Roman"/>
          <w:lang w:val="fr-BE"/>
        </w:rPr>
        <w:t>le</w:t>
      </w:r>
      <w:r w:rsidRPr="00ED33D8">
        <w:rPr>
          <w:rFonts w:ascii="Times New Roman" w:hAnsi="Times New Roman" w:cs="Times New Roman"/>
          <w:lang w:val="fr-BE"/>
        </w:rPr>
        <w:t xml:space="preserve"> site</w:t>
      </w:r>
      <w:r w:rsidR="00ED33D8">
        <w:rPr>
          <w:rFonts w:ascii="Times New Roman" w:hAnsi="Times New Roman" w:cs="Times New Roman"/>
          <w:lang w:val="fr-BE"/>
        </w:rPr>
        <w:t xml:space="preserve"> de référence</w:t>
      </w:r>
      <w:r w:rsidRPr="00ED33D8">
        <w:rPr>
          <w:rFonts w:ascii="Times New Roman" w:hAnsi="Times New Roman" w:cs="Times New Roman"/>
          <w:lang w:val="fr-BE"/>
        </w:rPr>
        <w:t xml:space="preserve"> </w:t>
      </w:r>
      <w:hyperlink r:id="rId1" w:history="1">
        <w:r w:rsidRPr="00ED33D8">
          <w:rPr>
            <w:rStyle w:val="Lienhypertexte"/>
            <w:rFonts w:ascii="Times New Roman" w:hAnsi="Times New Roman" w:cs="Times New Roman"/>
            <w:lang w:val="fr-BE"/>
          </w:rPr>
          <w:t>www.ouvrirlascience.fr</w:t>
        </w:r>
      </w:hyperlink>
      <w:r w:rsidR="005B69FB" w:rsidRPr="00ED33D8">
        <w:rPr>
          <w:rFonts w:ascii="Times New Roman" w:hAnsi="Times New Roman" w:cs="Times New Roman"/>
          <w:lang w:val="fr-BE"/>
        </w:rPr>
        <w:t>.</w:t>
      </w:r>
      <w:r w:rsidR="005B69FB">
        <w:rPr>
          <w:rFonts w:ascii="Times New Roman" w:hAnsi="Times New Roman" w:cs="Times New Roman"/>
          <w:lang w:val="fr-BE"/>
        </w:rPr>
        <w:t xml:space="preserve"> </w:t>
      </w:r>
    </w:p>
  </w:footnote>
  <w:footnote w:id="2">
    <w:p w:rsidR="00050E50" w:rsidRPr="00405F70" w:rsidRDefault="00050E50" w:rsidP="001F6374">
      <w:pPr>
        <w:pStyle w:val="Notedebasdepage"/>
        <w:jc w:val="both"/>
        <w:rPr>
          <w:lang w:val="fr-BE"/>
        </w:rPr>
      </w:pPr>
      <w:r>
        <w:rPr>
          <w:rStyle w:val="Appelnotedebasdep"/>
        </w:rPr>
        <w:footnoteRef/>
      </w:r>
      <w:r w:rsidRPr="00405F70">
        <w:rPr>
          <w:lang w:val="fr-BE"/>
        </w:rPr>
        <w:t xml:space="preserve"> </w:t>
      </w:r>
      <w:r w:rsidRPr="00405F70">
        <w:rPr>
          <w:rFonts w:ascii="Times New Roman" w:hAnsi="Times New Roman" w:cs="Times New Roman"/>
          <w:lang w:val="fr-BE"/>
        </w:rPr>
        <w:t xml:space="preserve">Le concept, forgé par Dominique </w:t>
      </w:r>
      <w:proofErr w:type="spellStart"/>
      <w:r w:rsidRPr="00405F70">
        <w:rPr>
          <w:rFonts w:ascii="Times New Roman" w:hAnsi="Times New Roman" w:cs="Times New Roman"/>
          <w:lang w:val="fr-BE"/>
        </w:rPr>
        <w:t>Maingueneau</w:t>
      </w:r>
      <w:proofErr w:type="spellEnd"/>
      <w:r w:rsidRPr="00405F70">
        <w:rPr>
          <w:rFonts w:ascii="Times New Roman" w:hAnsi="Times New Roman" w:cs="Times New Roman"/>
          <w:lang w:val="fr-BE"/>
        </w:rPr>
        <w:t xml:space="preserve">, est </w:t>
      </w:r>
      <w:r w:rsidRPr="000F5982">
        <w:rPr>
          <w:rFonts w:ascii="Times New Roman" w:hAnsi="Times New Roman" w:cs="Times New Roman"/>
          <w:lang w:val="fr-BE"/>
        </w:rPr>
        <w:t>issu de l’analyse du discours</w:t>
      </w:r>
      <w:r>
        <w:rPr>
          <w:rFonts w:ascii="Times New Roman" w:hAnsi="Times New Roman" w:cs="Times New Roman"/>
          <w:lang w:val="fr-BE"/>
        </w:rPr>
        <w:t xml:space="preserve"> ; il est préféré à celui de </w:t>
      </w:r>
      <w:r>
        <w:rPr>
          <w:rFonts w:ascii="Times New Roman" w:hAnsi="Times New Roman" w:cs="Times New Roman"/>
          <w:i/>
          <w:lang w:val="fr-BE"/>
        </w:rPr>
        <w:t xml:space="preserve">situation de communication </w:t>
      </w:r>
      <w:r>
        <w:rPr>
          <w:rFonts w:ascii="Times New Roman" w:hAnsi="Times New Roman" w:cs="Times New Roman"/>
          <w:lang w:val="fr-BE"/>
        </w:rPr>
        <w:t xml:space="preserve">en ce qu’il permet d’envisager tout à la fois un cadre, un processus et des acteurs pour une prise de parole. La </w:t>
      </w:r>
      <w:r>
        <w:rPr>
          <w:rFonts w:ascii="Times New Roman" w:hAnsi="Times New Roman" w:cs="Times New Roman"/>
          <w:i/>
          <w:lang w:val="fr-BE"/>
        </w:rPr>
        <w:t>scène d’énonciation</w:t>
      </w:r>
      <w:r>
        <w:rPr>
          <w:rFonts w:ascii="Times New Roman" w:hAnsi="Times New Roman" w:cs="Times New Roman"/>
          <w:lang w:val="fr-BE"/>
        </w:rPr>
        <w:t xml:space="preserve"> implique ainsi l’inscription dans une sphère d’activité, une finalité prescrite à la prise de parole et un travail du locuteur dans l’aménagement de sa prise de parole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{"citationID":"Rtm1aBO1","properties":{"formattedCitation":"(voir p. ex. Maingueneau 2013, 78)","plainCitation":"(voir p. ex. Maingueneau 2013, 78)","noteIndex":2},"citationItems":[{"id":1533,"uris":["http://zotero.org/users/917725/items/38IGC3R8"],"uri":["http://zotero.org/users/917725/items/38IGC3R8"],"itemData":{"id":1533,"type":"chapter","container-title":"Manuel d’analyse du web en Sciences Humaines et Sociales","event-place":"Paris","page":"74-93","publisher":"Armand Colin","publisher-place":"Paris","title":"Genres de discours et web : existe-t-il des genres web ?","author":[{"family":"Maingueneau","given":"Dominique"}],"container-author":[{"family":"Barats","given":"Christine"}],"issued":{"date-parts":[["2013"]]}},"locator":"78","prefix":"voir p. ex."}],"schema":"https://github.com/citation-style-language/schema/raw/master/csl-citation.json"} </w:instrText>
      </w:r>
      <w:r>
        <w:rPr>
          <w:rFonts w:ascii="Times New Roman" w:hAnsi="Times New Roman" w:cs="Times New Roman"/>
          <w:lang w:val="fr-BE"/>
        </w:rPr>
        <w:fldChar w:fldCharType="separate"/>
      </w:r>
      <w:r w:rsidRPr="00916A76">
        <w:rPr>
          <w:rFonts w:ascii="Times New Roman" w:hAnsi="Times New Roman" w:cs="Times New Roman"/>
          <w:lang w:val="fr-BE"/>
        </w:rPr>
        <w:t xml:space="preserve">(voir p. ex. </w:t>
      </w:r>
      <w:r w:rsidRPr="002811A3">
        <w:rPr>
          <w:rFonts w:ascii="Times New Roman" w:hAnsi="Times New Roman" w:cs="Times New Roman"/>
          <w:lang w:val="fr-BE"/>
        </w:rPr>
        <w:t>Maingueneau 2013, 78)</w:t>
      </w:r>
      <w:r>
        <w:rPr>
          <w:rFonts w:ascii="Times New Roman" w:hAnsi="Times New Roman" w:cs="Times New Roman"/>
          <w:lang w:val="fr-BE"/>
        </w:rPr>
        <w:fldChar w:fldCharType="end"/>
      </w:r>
      <w:r>
        <w:rPr>
          <w:rFonts w:ascii="Times New Roman" w:hAnsi="Times New Roman" w:cs="Times New Roman"/>
          <w:lang w:val="fr-BE"/>
        </w:rPr>
        <w:t>.</w:t>
      </w:r>
    </w:p>
  </w:footnote>
  <w:footnote w:id="3">
    <w:p w:rsidR="00050E50" w:rsidRPr="00537A2B" w:rsidRDefault="00050E50" w:rsidP="001F6374">
      <w:pPr>
        <w:pStyle w:val="Notedebasdepage"/>
        <w:jc w:val="both"/>
        <w:rPr>
          <w:rFonts w:ascii="Times New Roman" w:hAnsi="Times New Roman" w:cs="Times New Roman"/>
          <w:lang w:val="fr-BE"/>
        </w:rPr>
      </w:pPr>
      <w:r w:rsidRPr="00537A2B">
        <w:rPr>
          <w:rStyle w:val="Appelnotedebasdep"/>
          <w:rFonts w:ascii="Times New Roman" w:hAnsi="Times New Roman" w:cs="Times New Roman"/>
        </w:rPr>
        <w:footnoteRef/>
      </w:r>
      <w:r w:rsidRPr="00537A2B">
        <w:rPr>
          <w:rFonts w:ascii="Times New Roman" w:hAnsi="Times New Roman" w:cs="Times New Roman"/>
          <w:lang w:val="fr-BE"/>
        </w:rPr>
        <w:t xml:space="preserve"> On consultera utilement le compte rendu succinct mais néanmoins éclairant </w:t>
      </w:r>
      <w:r>
        <w:rPr>
          <w:rFonts w:ascii="Times New Roman" w:hAnsi="Times New Roman" w:cs="Times New Roman"/>
          <w:lang w:val="fr-BE"/>
        </w:rPr>
        <w:t>consacré à cet ouvrage par</w:t>
      </w:r>
      <w:r w:rsidRPr="00537A2B">
        <w:rPr>
          <w:rFonts w:ascii="Times New Roman" w:hAnsi="Times New Roman" w:cs="Times New Roman"/>
          <w:lang w:val="fr-BE"/>
        </w:rPr>
        <w:t xml:space="preserve"> Julia </w:t>
      </w:r>
      <w:proofErr w:type="spellStart"/>
      <w:r w:rsidRPr="00537A2B">
        <w:rPr>
          <w:rFonts w:ascii="Times New Roman" w:hAnsi="Times New Roman" w:cs="Times New Roman"/>
          <w:lang w:val="fr-BE"/>
        </w:rPr>
        <w:t>Bonaccorsi</w:t>
      </w:r>
      <w:proofErr w:type="spellEnd"/>
      <w:r w:rsidRPr="00537A2B">
        <w:rPr>
          <w:rFonts w:ascii="Times New Roman" w:hAnsi="Times New Roman" w:cs="Times New Roman"/>
          <w:lang w:val="fr-BE"/>
        </w:rPr>
        <w:t xml:space="preserve"> </w:t>
      </w:r>
      <w:r w:rsidRPr="00537A2B">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{"citationID":"9D3v6i6K","properties":{"formattedCitation":"(Bonaccorsi 2015)","plainCitation":"(Bonaccorsi 2015)","noteIndex":3},"citationItems":[{"id":779,"uris":["http://zotero.org/users/917725/items/ARFEE8H7"],"uri":["http://zotero.org/users/917725/items/ARFEE8H7"],"itemData":{"id":779,"type":"article-journal","container-title":"Communication &amp; langages","DOI":"10.4074/S0336150015013034","ISSN":"0336-1500","issue":"185","language":"en","page":"31-35","source":"CrossRef","title":"Compte rendu de Critique de la trivialité. Les médiations de la communication, enjeu de pouvoir","volume":"2015","author":[{"family":"Bonaccorsi","given":"Julia"}],"issued":{"date-parts":[["2015",9]]}}}],"schema":"https://github.com/citation-style-language/schema/raw/master/csl-citation.json"} </w:instrText>
      </w:r>
      <w:r w:rsidRPr="00537A2B">
        <w:rPr>
          <w:rFonts w:ascii="Times New Roman" w:hAnsi="Times New Roman" w:cs="Times New Roman"/>
          <w:lang w:val="fr-BE"/>
        </w:rPr>
        <w:fldChar w:fldCharType="separate"/>
      </w:r>
      <w:r w:rsidRPr="00537A2B">
        <w:rPr>
          <w:rFonts w:ascii="Times New Roman" w:hAnsi="Times New Roman" w:cs="Times New Roman"/>
          <w:lang w:val="fr-BE"/>
        </w:rPr>
        <w:t>(</w:t>
      </w:r>
      <w:proofErr w:type="spellStart"/>
      <w:r w:rsidRPr="00537A2B">
        <w:rPr>
          <w:rFonts w:ascii="Times New Roman" w:hAnsi="Times New Roman" w:cs="Times New Roman"/>
          <w:lang w:val="fr-BE"/>
        </w:rPr>
        <w:t>Bonaccorsi</w:t>
      </w:r>
      <w:proofErr w:type="spellEnd"/>
      <w:r w:rsidRPr="00537A2B">
        <w:rPr>
          <w:rFonts w:ascii="Times New Roman" w:hAnsi="Times New Roman" w:cs="Times New Roman"/>
          <w:lang w:val="fr-BE"/>
        </w:rPr>
        <w:t xml:space="preserve"> 2015)</w:t>
      </w:r>
      <w:r w:rsidRPr="00537A2B">
        <w:rPr>
          <w:rFonts w:ascii="Times New Roman" w:hAnsi="Times New Roman" w:cs="Times New Roman"/>
          <w:lang w:val="fr-BE"/>
        </w:rPr>
        <w:fldChar w:fldCharType="end"/>
      </w:r>
      <w:r w:rsidRPr="00537A2B">
        <w:rPr>
          <w:rFonts w:ascii="Times New Roman" w:hAnsi="Times New Roman" w:cs="Times New Roman"/>
          <w:lang w:val="fr-BE"/>
        </w:rPr>
        <w:t>.</w:t>
      </w:r>
    </w:p>
  </w:footnote>
  <w:footnote w:id="4">
    <w:p w:rsidR="00050E50" w:rsidRPr="00A03F29" w:rsidRDefault="00050E50" w:rsidP="00AF1662">
      <w:pPr>
        <w:pStyle w:val="Notedebasdepage"/>
        <w:jc w:val="both"/>
        <w:rPr>
          <w:lang w:val="fr-BE"/>
        </w:rPr>
      </w:pPr>
      <w:r w:rsidRPr="00537A2B">
        <w:rPr>
          <w:rStyle w:val="Appelnotedebasdep"/>
          <w:rFonts w:ascii="Times New Roman" w:hAnsi="Times New Roman" w:cs="Times New Roman"/>
        </w:rPr>
        <w:footnoteRef/>
      </w:r>
      <w:r w:rsidRPr="00537A2B">
        <w:rPr>
          <w:rFonts w:ascii="Times New Roman" w:hAnsi="Times New Roman" w:cs="Times New Roman"/>
          <w:lang w:val="fr-BE"/>
        </w:rPr>
        <w:t xml:space="preserve"> En effet, la </w:t>
      </w:r>
      <w:r w:rsidRPr="00537A2B">
        <w:rPr>
          <w:rFonts w:ascii="Times New Roman" w:hAnsi="Times New Roman" w:cs="Times New Roman"/>
          <w:i/>
          <w:lang w:val="fr-BE"/>
        </w:rPr>
        <w:t>promesse</w:t>
      </w:r>
      <w:r w:rsidRPr="00537A2B">
        <w:rPr>
          <w:rFonts w:ascii="Times New Roman" w:hAnsi="Times New Roman" w:cs="Times New Roman"/>
          <w:lang w:val="fr-BE"/>
        </w:rPr>
        <w:t xml:space="preserve"> est solidaire d’une </w:t>
      </w:r>
      <w:r w:rsidRPr="00537A2B">
        <w:rPr>
          <w:rFonts w:ascii="Times New Roman" w:hAnsi="Times New Roman" w:cs="Times New Roman"/>
          <w:i/>
          <w:lang w:val="fr-BE"/>
        </w:rPr>
        <w:t>implication</w:t>
      </w:r>
      <w:r w:rsidRPr="00537A2B">
        <w:rPr>
          <w:rFonts w:ascii="Times New Roman" w:hAnsi="Times New Roman" w:cs="Times New Roman"/>
          <w:lang w:val="fr-BE"/>
        </w:rPr>
        <w:t>, soit l</w:t>
      </w:r>
      <w:proofErr w:type="gramStart"/>
      <w:r>
        <w:rPr>
          <w:rFonts w:ascii="Times New Roman" w:hAnsi="Times New Roman" w:cs="Times New Roman"/>
          <w:lang w:val="fr-BE"/>
        </w:rPr>
        <w:t>’</w:t>
      </w:r>
      <w:r w:rsidRPr="00537A2B">
        <w:rPr>
          <w:rFonts w:ascii="Times New Roman" w:hAnsi="Times New Roman" w:cs="Times New Roman"/>
          <w:lang w:val="fr-BE"/>
        </w:rPr>
        <w:t>«</w:t>
      </w:r>
      <w:proofErr w:type="gramEnd"/>
      <w:r>
        <w:rPr>
          <w:rFonts w:ascii="Times New Roman" w:hAnsi="Times New Roman" w:cs="Times New Roman"/>
          <w:lang w:val="fr-BE"/>
        </w:rPr>
        <w:t> </w:t>
      </w:r>
      <w:r w:rsidRPr="00537A2B">
        <w:rPr>
          <w:rFonts w:ascii="Times New Roman" w:hAnsi="Times New Roman" w:cs="Times New Roman"/>
          <w:lang w:val="fr-FR"/>
        </w:rPr>
        <w:t xml:space="preserve">ensemble des traits concrets et pratiques qui définissent les possibilités effectives offertes aux publics (scripteurs, lecteurs, spectateurs, etc.) pour prendre part à la communication et à la circulation des textes. » </w:t>
      </w:r>
      <w:r w:rsidRPr="00537A2B">
        <w:rPr>
          <w:rFonts w:ascii="Times New Roman" w:hAnsi="Times New Roman" w:cs="Times New Roman"/>
          <w:lang w:val="fr-FR"/>
        </w:rPr>
        <w:fldChar w:fldCharType="begin"/>
      </w:r>
      <w:r>
        <w:rPr>
          <w:rFonts w:ascii="Times New Roman" w:hAnsi="Times New Roman" w:cs="Times New Roman"/>
          <w:lang w:val="fr-FR"/>
        </w:rPr>
        <w:instrText xml:space="preserve"> ADDIN ZOTERO_ITEM CSL_CITATION {"citationID":"7jkdPqLH","properties":{"formattedCitation":"(Jeanneret 2014, 12)","plainCitation":"(Jeanneret 2014, 12)","noteIndex":4},"citationItems":[{"id":1205,"uris":["http://zotero.org/users/917725/items/RV2AE9KP"],"uri":["http://zotero.org/users/917725/items/RV2AE9KP"],"itemData":{"id":1205,"type":"book","call-number":"ULB 2SIC-NB, 2SIC 302.2 JEAN","event-place":"Paris","ISBN":"978-2-9542852-5-2","language":"fr","note":"CR: https://questionsdecommunication.revues.org/9384; http://www.necplus.eu/action/displayFulltext?type=6&amp;fid=2464712&amp;jid=CML&amp;volumeId=2015&amp;issueId=185&amp;aid=2464711&amp;fulltextType=RA&amp;fileId=S0336150015013034","number-of-pages":"765","publisher":"Editions Non Standard","publisher-place":"Paris","source":"Google Books","title":"Critique de la trivialité: Les médiations de la communication, enjeu de pouvoir","title-short":"Critique de la trivialité","author":[{"family":"Jeanneret","given":"Yves"}],"issued":{"date-parts":[["2014",9,1]]}},"locator":"12"}],"schema":"https://github.com/citation-style-language/schema/raw/master/csl-citation.json"} </w:instrText>
      </w:r>
      <w:r w:rsidRPr="00537A2B">
        <w:rPr>
          <w:rFonts w:ascii="Times New Roman" w:hAnsi="Times New Roman" w:cs="Times New Roman"/>
          <w:lang w:val="fr-FR"/>
        </w:rPr>
        <w:fldChar w:fldCharType="separate"/>
      </w:r>
      <w:r w:rsidRPr="00537A2B">
        <w:rPr>
          <w:rFonts w:ascii="Times New Roman" w:hAnsi="Times New Roman" w:cs="Times New Roman"/>
          <w:lang w:val="fr-BE"/>
        </w:rPr>
        <w:t>(Jeanneret 2014, 12)</w:t>
      </w:r>
      <w:r w:rsidRPr="00537A2B">
        <w:rPr>
          <w:rFonts w:ascii="Times New Roman" w:hAnsi="Times New Roman" w:cs="Times New Roman"/>
          <w:lang w:val="fr-BE"/>
        </w:rPr>
        <w:fldChar w:fldCharType="end"/>
      </w:r>
      <w:r w:rsidRPr="00537A2B">
        <w:rPr>
          <w:rFonts w:ascii="Times New Roman" w:hAnsi="Times New Roman" w:cs="Times New Roman"/>
          <w:lang w:val="fr-FR"/>
        </w:rPr>
        <w:t>.</w:t>
      </w:r>
    </w:p>
  </w:footnote>
  <w:footnote w:id="5">
    <w:p w:rsidR="00050E50" w:rsidRPr="008D1DED" w:rsidRDefault="00050E50" w:rsidP="00AF1662">
      <w:pPr>
        <w:pStyle w:val="Notedebasdepage"/>
        <w:jc w:val="both"/>
        <w:rPr>
          <w:lang w:val="fr-BE"/>
        </w:rPr>
      </w:pPr>
      <w:r>
        <w:rPr>
          <w:rStyle w:val="Appelnotedebasdep"/>
        </w:rPr>
        <w:footnoteRef/>
      </w:r>
      <w:r w:rsidRPr="008D1DED">
        <w:rPr>
          <w:lang w:val="fr-BE"/>
        </w:rPr>
        <w:t xml:space="preserve"> </w:t>
      </w:r>
      <w:r w:rsidRPr="00F92891">
        <w:rPr>
          <w:rFonts w:ascii="Times New Roman" w:hAnsi="Times New Roman" w:cs="Times New Roman"/>
          <w:lang w:val="fr-BE"/>
        </w:rPr>
        <w:t xml:space="preserve">Sur les discours d’accompagnement des médias informatisés, on consultera utilement (Jeanneret 2000) ; l’auteur y montre comment l’idée même de </w:t>
      </w:r>
      <w:r w:rsidRPr="00F92891">
        <w:rPr>
          <w:rFonts w:ascii="Times New Roman" w:hAnsi="Times New Roman" w:cs="Times New Roman"/>
          <w:i/>
          <w:lang w:val="fr-BE"/>
        </w:rPr>
        <w:t>discours d’accompagnement</w:t>
      </w:r>
      <w:r w:rsidRPr="00F92891">
        <w:rPr>
          <w:rFonts w:ascii="Times New Roman" w:hAnsi="Times New Roman" w:cs="Times New Roman"/>
          <w:lang w:val="fr-BE"/>
        </w:rPr>
        <w:t xml:space="preserve"> est réductrice en ce qu’elle déborde les pratiques discursives et ne se borne pas non plus à un simple rôle d’annexe.</w:t>
      </w:r>
    </w:p>
  </w:footnote>
  <w:footnote w:id="6">
    <w:p w:rsidR="00050E50" w:rsidRPr="000B51A4" w:rsidRDefault="00050E50" w:rsidP="007533CC">
      <w:pPr>
        <w:pStyle w:val="Notedebasdepage"/>
        <w:jc w:val="both"/>
        <w:rPr>
          <w:lang w:val="fr-BE"/>
        </w:rPr>
      </w:pPr>
      <w:r>
        <w:rPr>
          <w:rStyle w:val="Appelnotedebasdep"/>
        </w:rPr>
        <w:footnoteRef/>
      </w:r>
      <w:r w:rsidRPr="000B51A4">
        <w:rPr>
          <w:lang w:val="fr-BE"/>
        </w:rPr>
        <w:t xml:space="preserve"> </w:t>
      </w:r>
      <w:r w:rsidRPr="000B51A4">
        <w:rPr>
          <w:rFonts w:ascii="Times New Roman" w:hAnsi="Times New Roman" w:cs="Times New Roman"/>
          <w:lang w:val="fr-BE"/>
        </w:rPr>
        <w:t xml:space="preserve">Sur le double héritage générique, voir </w:t>
      </w:r>
      <w:r w:rsidRPr="000B51A4">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{"citationID":"kAR4QoQk","properties":{"formattedCitation":"(Dacos et Mounier 2010)","plainCitation":"(Dacos et Mounier 2010)","noteIndex":6},"citationItems":[{"id":1072,"uris":["http://zotero.org/users/917725/items/5TM7DUMR"],"uri":["http://zotero.org/users/917725/items/5TM7DUMR"],"itemData":{"id":1072,"type":"chapter","abstract":"Le carnet de recherches produit un décentrement des lieux d'écriture vers des espaces moins codifiés et moins formels que les espaces de publication traditionnels, prenant ainsi le relais de formes plus volatiles et moins individuelles de conversation. Ce qui est en jeu est moins une économie de l'écriture que de la lecture. En jetant les bases d'une nouvelle relation au lectorat, le carnet de recherche offre l'opportunité de réinventer l'écriture scientifique autour du paradigme de la conversation, renouant ainsi avec une vieille tradition de débat scientifique, tout en se dotant d'une rhétorique adaptée au nouvel espace qui se met en place.","container-title":"Lieux de savoir. 2. Gestes et supports du travail savant","event-place":"Paris","language":"fr","page":"N/A","publisher":"Albin Michel","publisher-place":"Paris","source":"halshs.archives-ouvertes.fr; réf. HAL = &lt; sic 00439849 &gt; - voir la mise en forme sur l'original?","title":"Les carnets de recherche en ligne, espace d'une conversation scientifique décentrée","URL":"http://archivesic.ccsd.cnrs.fr/sic_00439849/document","volume":"2","author":[{"family":"Dacos","given":"Marin"},{"family":"Mounier","given":"Pierre"}],"editor":[{"family":"Jacob","given":"Christian"}],"accessed":{"date-parts":[["2016",2,22]]},"issued":{"date-parts":[["2010"]]}}}],"schema":"https://github.com/citation-style-language/schema/raw/master/csl-citation.json"} </w:instrText>
      </w:r>
      <w:r w:rsidRPr="000B51A4">
        <w:rPr>
          <w:rFonts w:ascii="Times New Roman" w:hAnsi="Times New Roman" w:cs="Times New Roman"/>
          <w:lang w:val="fr-BE"/>
        </w:rPr>
        <w:fldChar w:fldCharType="separate"/>
      </w:r>
      <w:r w:rsidRPr="000B51A4">
        <w:rPr>
          <w:rFonts w:ascii="Times New Roman" w:hAnsi="Times New Roman" w:cs="Times New Roman"/>
          <w:lang w:val="fr-BE"/>
        </w:rPr>
        <w:t>(Dacos et Mounier 2010)</w:t>
      </w:r>
      <w:r w:rsidRPr="000B51A4">
        <w:rPr>
          <w:rFonts w:ascii="Times New Roman" w:hAnsi="Times New Roman" w:cs="Times New Roman"/>
          <w:lang w:val="fr-BE"/>
        </w:rPr>
        <w:fldChar w:fldCharType="end"/>
      </w:r>
      <w:r w:rsidRPr="000B51A4">
        <w:rPr>
          <w:rFonts w:ascii="Times New Roman" w:hAnsi="Times New Roman" w:cs="Times New Roman"/>
          <w:lang w:val="fr-BE"/>
        </w:rPr>
        <w:t>.</w:t>
      </w:r>
    </w:p>
  </w:footnote>
  <w:footnote w:id="7">
    <w:p w:rsidR="00050E50" w:rsidRPr="007E31A7" w:rsidRDefault="00050E50" w:rsidP="007533CC">
      <w:pPr>
        <w:pStyle w:val="Notedebasdepage"/>
        <w:jc w:val="both"/>
        <w:rPr>
          <w:rFonts w:ascii="Times New Roman" w:hAnsi="Times New Roman" w:cs="Times New Roman"/>
          <w:lang w:val="fr-BE"/>
        </w:rPr>
      </w:pPr>
      <w:r w:rsidRPr="007E31A7">
        <w:rPr>
          <w:rStyle w:val="Appelnotedebasdep"/>
          <w:rFonts w:ascii="Times New Roman" w:hAnsi="Times New Roman" w:cs="Times New Roman"/>
        </w:rPr>
        <w:footnoteRef/>
      </w:r>
      <w:r w:rsidRPr="007E31A7">
        <w:rPr>
          <w:rFonts w:ascii="Times New Roman" w:hAnsi="Times New Roman" w:cs="Times New Roman"/>
          <w:lang w:val="fr-BE"/>
        </w:rPr>
        <w:t xml:space="preserve"> Pour davantage d’information</w:t>
      </w:r>
      <w:r w:rsidR="000E1F3D">
        <w:rPr>
          <w:rFonts w:ascii="Times New Roman" w:hAnsi="Times New Roman" w:cs="Times New Roman"/>
          <w:lang w:val="fr-BE"/>
        </w:rPr>
        <w:t>s</w:t>
      </w:r>
      <w:r w:rsidRPr="007E31A7">
        <w:rPr>
          <w:rFonts w:ascii="Times New Roman" w:hAnsi="Times New Roman" w:cs="Times New Roman"/>
          <w:lang w:val="fr-BE"/>
        </w:rPr>
        <w:t xml:space="preserve"> sur le portail, ses différentes plateformes (outre les blogs : revues, livres et agenda de la recherche), ses soutiens et ses missions, le lecteur peut se rapporter à la documentation disponible sous </w:t>
      </w:r>
      <w:hyperlink r:id="rId2" w:history="1">
        <w:r w:rsidRPr="007E31A7">
          <w:rPr>
            <w:rStyle w:val="Lienhypertexte"/>
            <w:rFonts w:ascii="Times New Roman" w:hAnsi="Times New Roman" w:cs="Times New Roman"/>
            <w:lang w:val="fr-BE"/>
          </w:rPr>
          <w:t>https://www.openedition.org/6437</w:t>
        </w:r>
      </w:hyperlink>
      <w:r w:rsidRPr="007E31A7">
        <w:rPr>
          <w:rFonts w:ascii="Times New Roman" w:hAnsi="Times New Roman" w:cs="Times New Roman"/>
          <w:lang w:val="fr-BE"/>
        </w:rPr>
        <w:t xml:space="preserve">. </w:t>
      </w:r>
    </w:p>
  </w:footnote>
  <w:footnote w:id="8">
    <w:p w:rsidR="00050E50" w:rsidRPr="00673745" w:rsidRDefault="00050E50" w:rsidP="007533CC">
      <w:pPr>
        <w:pStyle w:val="Notedebasdepage"/>
        <w:jc w:val="both"/>
        <w:rPr>
          <w:lang w:val="fr-BE"/>
        </w:rPr>
      </w:pPr>
      <w:r>
        <w:rPr>
          <w:rStyle w:val="Appelnotedebasdep"/>
        </w:rPr>
        <w:footnoteRef/>
      </w:r>
      <w:r w:rsidRPr="00673745">
        <w:rPr>
          <w:lang w:val="fr-BE"/>
        </w:rPr>
        <w:t xml:space="preserve"> </w:t>
      </w:r>
      <w:r w:rsidRPr="00673745">
        <w:rPr>
          <w:rFonts w:ascii="Times New Roman" w:hAnsi="Times New Roman" w:cs="Times New Roman"/>
          <w:lang w:val="fr-BE"/>
        </w:rPr>
        <w:t xml:space="preserve">Au sens large : outre les chercheurs et doctorant, on y trouve ainsi des carnets de documentalistes, d’étudiants ou </w:t>
      </w:r>
      <w:r w:rsidR="00B91045">
        <w:rPr>
          <w:rFonts w:ascii="Times New Roman" w:hAnsi="Times New Roman" w:cs="Times New Roman"/>
          <w:lang w:val="fr-BE"/>
        </w:rPr>
        <w:t>d’amateurs</w:t>
      </w:r>
      <w:r w:rsidRPr="00673745">
        <w:rPr>
          <w:rFonts w:ascii="Times New Roman" w:hAnsi="Times New Roman" w:cs="Times New Roman"/>
          <w:lang w:val="fr-BE"/>
        </w:rPr>
        <w:t>, par exemple</w:t>
      </w:r>
      <w:r w:rsidR="00856F06">
        <w:rPr>
          <w:rFonts w:ascii="Times New Roman" w:hAnsi="Times New Roman" w:cs="Times New Roman"/>
          <w:lang w:val="fr-BE"/>
        </w:rPr>
        <w:t xml:space="preserve"> (il est cependant nécessaire</w:t>
      </w:r>
      <w:r w:rsidR="002A6A18">
        <w:rPr>
          <w:rFonts w:ascii="Times New Roman" w:hAnsi="Times New Roman" w:cs="Times New Roman"/>
          <w:lang w:val="fr-BE"/>
        </w:rPr>
        <w:t>, en vue de l’ouverture d’un blog,</w:t>
      </w:r>
      <w:r w:rsidR="00856F06">
        <w:rPr>
          <w:rFonts w:ascii="Times New Roman" w:hAnsi="Times New Roman" w:cs="Times New Roman"/>
          <w:lang w:val="fr-BE"/>
        </w:rPr>
        <w:t xml:space="preserve"> de préciser un rattachement académique et un projet éditorial)</w:t>
      </w:r>
      <w:r w:rsidRPr="00673745">
        <w:rPr>
          <w:rFonts w:ascii="Times New Roman" w:hAnsi="Times New Roman" w:cs="Times New Roman"/>
          <w:lang w:val="fr-BE"/>
        </w:rPr>
        <w:t>.</w:t>
      </w:r>
    </w:p>
  </w:footnote>
  <w:footnote w:id="9">
    <w:p w:rsidR="00050E50" w:rsidRPr="003647C1" w:rsidRDefault="00050E50" w:rsidP="00BB549B">
      <w:pPr>
        <w:pStyle w:val="Notedebasdepage"/>
        <w:jc w:val="both"/>
        <w:rPr>
          <w:lang w:val="fr-BE"/>
        </w:rPr>
      </w:pPr>
      <w:r>
        <w:rPr>
          <w:rStyle w:val="Appelnotedebasdep"/>
        </w:rPr>
        <w:footnoteRef/>
      </w:r>
      <w:r w:rsidRPr="003647C1">
        <w:rPr>
          <w:lang w:val="fr-BE"/>
        </w:rPr>
        <w:t xml:space="preserve"> </w:t>
      </w:r>
      <w:r w:rsidRPr="00A37CA3">
        <w:rPr>
          <w:rFonts w:ascii="Times New Roman" w:hAnsi="Times New Roman" w:cs="Times New Roman"/>
          <w:lang w:val="fr-BE"/>
        </w:rPr>
        <w:t xml:space="preserve">Le paragraphe se clôt sur des exemples de participations </w:t>
      </w:r>
      <w:r w:rsidRPr="00A37CA3">
        <w:rPr>
          <w:rFonts w:ascii="Times New Roman" w:hAnsi="Times New Roman" w:cs="Times New Roman"/>
          <w:i/>
          <w:lang w:val="fr-BE"/>
        </w:rPr>
        <w:t>réussies</w:t>
      </w:r>
      <w:r w:rsidRPr="00A37CA3">
        <w:rPr>
          <w:rFonts w:ascii="Times New Roman" w:hAnsi="Times New Roman" w:cs="Times New Roman"/>
          <w:lang w:val="fr-BE"/>
        </w:rPr>
        <w:t> :</w:t>
      </w:r>
      <w:r>
        <w:rPr>
          <w:lang w:val="fr-BE"/>
        </w:rPr>
        <w:t xml:space="preserve"> </w:t>
      </w:r>
      <w:r w:rsidRPr="003647C1">
        <w:rPr>
          <w:rFonts w:ascii="Times New Roman" w:hAnsi="Times New Roman" w:cs="Times New Roman"/>
          <w:lang w:val="fr-BE"/>
        </w:rPr>
        <w:t>«</w:t>
      </w:r>
      <w:r>
        <w:rPr>
          <w:rFonts w:ascii="Times New Roman" w:hAnsi="Times New Roman" w:cs="Times New Roman"/>
          <w:lang w:val="fr-BE"/>
        </w:rPr>
        <w:t> </w:t>
      </w:r>
      <w:r w:rsidRPr="003647C1">
        <w:rPr>
          <w:rFonts w:ascii="Times New Roman" w:hAnsi="Times New Roman" w:cs="Times New Roman"/>
          <w:lang w:val="fr-BE"/>
        </w:rPr>
        <w:t xml:space="preserve">À titre d’exemples d’initiatives réussies en termes d’incitation des lecteurs à participer à la discussion, on pourra citer le carnet </w:t>
      </w:r>
      <w:r w:rsidRPr="00266372">
        <w:rPr>
          <w:rFonts w:ascii="Times New Roman" w:hAnsi="Times New Roman" w:cs="Times New Roman"/>
          <w:i/>
          <w:lang w:val="fr-BE"/>
        </w:rPr>
        <w:t>Espaces réflexifs</w:t>
      </w:r>
      <w:r w:rsidRPr="003647C1">
        <w:rPr>
          <w:rFonts w:ascii="Times New Roman" w:hAnsi="Times New Roman" w:cs="Times New Roman"/>
          <w:lang w:val="fr-BE"/>
        </w:rPr>
        <w:t xml:space="preserve">, avec 125 billets publiés en 2012, ayant généré 305 commentaires, ou encore le carnet </w:t>
      </w:r>
      <w:r w:rsidRPr="006B5C94">
        <w:rPr>
          <w:rFonts w:ascii="Times New Roman" w:hAnsi="Times New Roman" w:cs="Times New Roman"/>
          <w:i/>
          <w:lang w:val="fr-BE"/>
        </w:rPr>
        <w:t>Sur un son rap</w:t>
      </w:r>
      <w:r w:rsidRPr="003647C1">
        <w:rPr>
          <w:rFonts w:ascii="Times New Roman" w:hAnsi="Times New Roman" w:cs="Times New Roman"/>
          <w:lang w:val="fr-BE"/>
        </w:rPr>
        <w:t xml:space="preserve">, via lequel Karim </w:t>
      </w:r>
      <w:proofErr w:type="spellStart"/>
      <w:r w:rsidRPr="003647C1">
        <w:rPr>
          <w:rFonts w:ascii="Times New Roman" w:hAnsi="Times New Roman" w:cs="Times New Roman"/>
          <w:lang w:val="fr-BE"/>
        </w:rPr>
        <w:t>Hammou</w:t>
      </w:r>
      <w:proofErr w:type="spellEnd"/>
      <w:r w:rsidRPr="003647C1">
        <w:rPr>
          <w:rFonts w:ascii="Times New Roman" w:hAnsi="Times New Roman" w:cs="Times New Roman"/>
          <w:lang w:val="fr-BE"/>
        </w:rPr>
        <w:t>, à partir d’une cartographie dynamique des lieux de danse à Paris dans les années 1970-1980, a incité ses lectrices et lecteurs à compléter les informations présentées. Ceux-ci se sont appropriés les commentaires du billet pour en faire un véritable forum de discussion de leurs s</w:t>
      </w:r>
      <w:r w:rsidR="00BB549B">
        <w:rPr>
          <w:rFonts w:ascii="Times New Roman" w:hAnsi="Times New Roman" w:cs="Times New Roman"/>
          <w:lang w:val="fr-BE"/>
        </w:rPr>
        <w:t xml:space="preserve">ouvenirs de danseurs, DJ, etc. : </w:t>
      </w:r>
      <w:hyperlink r:id="rId3" w:history="1">
        <w:r w:rsidRPr="00C66C93">
          <w:rPr>
            <w:rStyle w:val="Lienhypertexte"/>
            <w:rFonts w:ascii="Times New Roman" w:hAnsi="Times New Roman" w:cs="Times New Roman"/>
            <w:lang w:val="fr-BE"/>
          </w:rPr>
          <w:t>https://surunsonrap.hypotheses.org/2044</w:t>
        </w:r>
      </w:hyperlink>
      <w:r w:rsidR="009048BF">
        <w:rPr>
          <w:rFonts w:ascii="Times New Roman" w:hAnsi="Times New Roman" w:cs="Times New Roman"/>
          <w:lang w:val="fr-BE"/>
        </w:rPr>
        <w:t> </w:t>
      </w:r>
      <w:r w:rsidRPr="003647C1">
        <w:rPr>
          <w:rFonts w:ascii="Times New Roman" w:hAnsi="Times New Roman" w:cs="Times New Roman"/>
          <w:lang w:val="fr-BE"/>
        </w:rPr>
        <w:t>»</w:t>
      </w:r>
      <w:r w:rsidR="009048BF">
        <w:rPr>
          <w:rFonts w:ascii="Times New Roman" w:hAnsi="Times New Roman" w:cs="Times New Roman"/>
          <w:lang w:val="fr-BE"/>
        </w:rPr>
        <w:t>.</w:t>
      </w:r>
    </w:p>
  </w:footnote>
  <w:footnote w:id="10">
    <w:p w:rsidR="00050E50" w:rsidRPr="001D298D" w:rsidRDefault="00050E50" w:rsidP="000C2802">
      <w:pPr>
        <w:pStyle w:val="Notedebasdepage"/>
        <w:jc w:val="both"/>
        <w:rPr>
          <w:rFonts w:ascii="Times New Roman" w:hAnsi="Times New Roman" w:cs="Times New Roman"/>
          <w:lang w:val="fr-BE"/>
        </w:rPr>
      </w:pPr>
      <w:r w:rsidRPr="001D298D">
        <w:rPr>
          <w:rStyle w:val="Appelnotedebasdep"/>
          <w:rFonts w:ascii="Times New Roman" w:hAnsi="Times New Roman" w:cs="Times New Roman"/>
        </w:rPr>
        <w:footnoteRef/>
      </w:r>
      <w:r w:rsidRPr="001D298D">
        <w:rPr>
          <w:rFonts w:ascii="Times New Roman" w:hAnsi="Times New Roman" w:cs="Times New Roman"/>
          <w:lang w:val="fr-BE"/>
        </w:rPr>
        <w:t xml:space="preserve"> </w:t>
      </w:r>
      <w:r w:rsidR="00ED6A40">
        <w:rPr>
          <w:rFonts w:ascii="Times New Roman" w:hAnsi="Times New Roman" w:cs="Times New Roman"/>
          <w:lang w:val="fr-BE"/>
        </w:rPr>
        <w:t>Il faut ajouter à cela l’existence de</w:t>
      </w:r>
      <w:r w:rsidRPr="001D298D">
        <w:rPr>
          <w:rFonts w:ascii="Times New Roman" w:hAnsi="Times New Roman" w:cs="Times New Roman"/>
          <w:lang w:val="fr-BE"/>
        </w:rPr>
        <w:t xml:space="preserve"> publications valorisant le dispositif médiatique</w:t>
      </w:r>
      <w:r w:rsidR="00ED6A40">
        <w:rPr>
          <w:rFonts w:ascii="Times New Roman" w:hAnsi="Times New Roman" w:cs="Times New Roman"/>
          <w:lang w:val="fr-BE"/>
        </w:rPr>
        <w:t xml:space="preserve"> au sein même de celui-ci,</w:t>
      </w:r>
      <w:r w:rsidRPr="001D298D">
        <w:rPr>
          <w:rFonts w:ascii="Times New Roman" w:hAnsi="Times New Roman" w:cs="Times New Roman"/>
          <w:lang w:val="fr-BE"/>
        </w:rPr>
        <w:t xml:space="preserve"> comme </w:t>
      </w:r>
      <w:r w:rsidRPr="001D298D">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{"citationID":"PmYflLjC","properties":{"formattedCitation":"(Falgas et Appel 2015; Falgas 2017b)","plainCitation":"(Falgas et Appel 2015; Falgas 2017b)","noteIndex":10},"citationItems":[{"id":7052,"uris":["http://zotero.org/users/917725/items/4PTP23K9"],"uri":["http://zotero.org/users/917725/items/4PTP23K9"],"itemData":{"id":7052,"type":"article-journal","abstract":"Trois mois après le lancement de The Conversation France, l’université de Lorraine, membre fondateur du site, fait un premier bilan de la collaboration entre chercheurs et journalistes sur ce média.","language":"fr","source":"hal.univ-lorraine.fr","title":"Pourquoi The Conversation correspond à bien des attentes des universitaires","URL":"https://theconversation.com/pourquoi-the-conversation-correspond-a-bien-des-attentes-des-universitaires-52534","author":[{"family":"Falgas","given":"Julien"},{"family":"Appel","given":"Violaine"}],"accessed":{"date-parts":[["2019",7,15]]},"issued":{"date-parts":[["2015",12,21]]}}},{"id":7050,"uris":["http://zotero.org/users/917725/items/KUW6YLI2"],"uri":["http://zotero.org/users/917725/items/KUW6YLI2"],"itemData":{"id":7050,"type":"article-journal","abstract":"L’enquête conduite auprès des lecteurs de The Conversation France confirme l’intérêt du monde universitaire pour le média. En revanche, les étudiants bénéficient encore trop peu de cette dynamique.","language":"fr","source":"hal.univ-lorraine.fr","title":"The Conversation France : à la conquête du monde universitaire et au-delà ?","title-short":"The Conversation France","URL":"https://theconversation.com/the-conversation-france-a-la-conquete-du-monde-universitaire-et-au-dela-74345","author":[{"family":"Falgas","given":"Julien"}],"accessed":{"date-parts":[["2019",7,15]]},"issued":{"date-parts":[["2017",3,17]]}}}],"schema":"https://github.com/citation-style-language/schema/raw/master/csl-citation.json"} </w:instrText>
      </w:r>
      <w:r w:rsidRPr="001D298D">
        <w:rPr>
          <w:rFonts w:ascii="Times New Roman" w:hAnsi="Times New Roman" w:cs="Times New Roman"/>
          <w:lang w:val="fr-BE"/>
        </w:rPr>
        <w:fldChar w:fldCharType="separate"/>
      </w:r>
      <w:r w:rsidRPr="001D298D">
        <w:rPr>
          <w:rFonts w:ascii="Times New Roman" w:hAnsi="Times New Roman" w:cs="Times New Roman"/>
          <w:lang w:val="fr-BE"/>
        </w:rPr>
        <w:t>(</w:t>
      </w:r>
      <w:proofErr w:type="spellStart"/>
      <w:r w:rsidRPr="001D298D">
        <w:rPr>
          <w:rFonts w:ascii="Times New Roman" w:hAnsi="Times New Roman" w:cs="Times New Roman"/>
          <w:lang w:val="fr-BE"/>
        </w:rPr>
        <w:t>Falgas</w:t>
      </w:r>
      <w:proofErr w:type="spellEnd"/>
      <w:r w:rsidRPr="001D298D">
        <w:rPr>
          <w:rFonts w:ascii="Times New Roman" w:hAnsi="Times New Roman" w:cs="Times New Roman"/>
          <w:lang w:val="fr-BE"/>
        </w:rPr>
        <w:t xml:space="preserve"> et Appel 2015; </w:t>
      </w:r>
      <w:proofErr w:type="spellStart"/>
      <w:r w:rsidRPr="001D298D">
        <w:rPr>
          <w:rFonts w:ascii="Times New Roman" w:hAnsi="Times New Roman" w:cs="Times New Roman"/>
          <w:lang w:val="fr-BE"/>
        </w:rPr>
        <w:t>Falgas</w:t>
      </w:r>
      <w:proofErr w:type="spellEnd"/>
      <w:r w:rsidRPr="001D298D">
        <w:rPr>
          <w:rFonts w:ascii="Times New Roman" w:hAnsi="Times New Roman" w:cs="Times New Roman"/>
          <w:lang w:val="fr-BE"/>
        </w:rPr>
        <w:t xml:space="preserve"> 2017b)</w:t>
      </w:r>
      <w:r w:rsidRPr="001D298D">
        <w:rPr>
          <w:rFonts w:ascii="Times New Roman" w:hAnsi="Times New Roman" w:cs="Times New Roman"/>
          <w:lang w:val="fr-BE"/>
        </w:rPr>
        <w:fldChar w:fldCharType="end"/>
      </w:r>
      <w:r w:rsidRPr="001D298D">
        <w:rPr>
          <w:rFonts w:ascii="Times New Roman" w:hAnsi="Times New Roman" w:cs="Times New Roman"/>
          <w:lang w:val="fr-BE"/>
        </w:rPr>
        <w:t>, ainsi que des retours d’utilisat</w:t>
      </w:r>
      <w:r>
        <w:rPr>
          <w:rFonts w:ascii="Times New Roman" w:hAnsi="Times New Roman" w:cs="Times New Roman"/>
          <w:lang w:val="fr-BE"/>
        </w:rPr>
        <w:t>eurs sur leur pratique</w:t>
      </w:r>
      <w:r w:rsidRPr="001D298D">
        <w:rPr>
          <w:rFonts w:ascii="Times New Roman" w:hAnsi="Times New Roman" w:cs="Times New Roman"/>
          <w:lang w:val="fr-BE"/>
        </w:rPr>
        <w:t xml:space="preserve"> </w:t>
      </w:r>
      <w:r w:rsidRPr="001D298D">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{"citationID":"WO4m4fRf","properties":{"formattedCitation":"(Devillier et al. 2018)","plainCitation":"(Devillier et al. 2018)","noteIndex":10},"citationItems":[{"id":7053,"uris":["http://zotero.org/users/917725/items/H34F45H9"],"uri":["http://zotero.org/users/917725/items/H34F45H9"],"itemData":{"id":7053,"type":"article-journal","abstract":"Deuxième volet des contributions de auteur·e·s de The Conversation France qui disent pourquoi ils et elles écrivent, de plus en plus, pour ce média.","language":"fr","source":"hal.univ-lorraine.fr","title":"Pourquoi j’écris pour The Conversation France (2)","URL":"https://hal.univ-lorraine.fr/hal-01875186","author":[{"family":"Devillier","given":"Nathalie"},{"family":"Vidal","given":"Catherine"},{"family":"Frau-Meigs","given":"Divina"},{"family":"Barbéris","given":"Isabelle"},{"family":"Pierre","given":"Sylvie"}],"accessed":{"date-parts":[["2019",7,15]]},"issued":{"date-parts":[["2018",9,14]]}}}],"schema":"https://github.com/citation-style-language/schema/raw/master/csl-citation.json"} </w:instrText>
      </w:r>
      <w:r w:rsidRPr="001D298D">
        <w:rPr>
          <w:rFonts w:ascii="Times New Roman" w:hAnsi="Times New Roman" w:cs="Times New Roman"/>
          <w:lang w:val="fr-BE"/>
        </w:rPr>
        <w:fldChar w:fldCharType="separate"/>
      </w:r>
      <w:r w:rsidRPr="001D298D">
        <w:rPr>
          <w:rFonts w:ascii="Times New Roman" w:hAnsi="Times New Roman" w:cs="Times New Roman"/>
          <w:lang w:val="fr-BE"/>
        </w:rPr>
        <w:t>(</w:t>
      </w:r>
      <w:proofErr w:type="spellStart"/>
      <w:r w:rsidRPr="001D298D">
        <w:rPr>
          <w:rFonts w:ascii="Times New Roman" w:hAnsi="Times New Roman" w:cs="Times New Roman"/>
          <w:lang w:val="fr-BE"/>
        </w:rPr>
        <w:t>Devillier</w:t>
      </w:r>
      <w:proofErr w:type="spellEnd"/>
      <w:r w:rsidRPr="001D298D">
        <w:rPr>
          <w:rFonts w:ascii="Times New Roman" w:hAnsi="Times New Roman" w:cs="Times New Roman"/>
          <w:lang w:val="fr-BE"/>
        </w:rPr>
        <w:t xml:space="preserve"> et al. 2018)</w:t>
      </w:r>
      <w:r w:rsidRPr="001D298D">
        <w:rPr>
          <w:rFonts w:ascii="Times New Roman" w:hAnsi="Times New Roman" w:cs="Times New Roman"/>
          <w:lang w:val="fr-BE"/>
        </w:rPr>
        <w:fldChar w:fldCharType="end"/>
      </w:r>
      <w:r w:rsidRPr="001D298D">
        <w:rPr>
          <w:rFonts w:ascii="Times New Roman" w:hAnsi="Times New Roman" w:cs="Times New Roman"/>
          <w:lang w:val="fr-BE"/>
        </w:rPr>
        <w:t xml:space="preserve">. </w:t>
      </w:r>
      <w:r>
        <w:rPr>
          <w:rFonts w:ascii="Times New Roman" w:hAnsi="Times New Roman" w:cs="Times New Roman"/>
          <w:lang w:val="fr-BE"/>
        </w:rPr>
        <w:t>Ces témoignages</w:t>
      </w:r>
      <w:r w:rsidRPr="001D298D">
        <w:rPr>
          <w:rFonts w:ascii="Times New Roman" w:hAnsi="Times New Roman" w:cs="Times New Roman"/>
          <w:lang w:val="fr-BE"/>
        </w:rPr>
        <w:t xml:space="preserve"> sont également très fréquents sur </w:t>
      </w:r>
      <w:r w:rsidRPr="001D298D">
        <w:rPr>
          <w:rFonts w:ascii="Times New Roman" w:hAnsi="Times New Roman" w:cs="Times New Roman"/>
          <w:i/>
          <w:lang w:val="fr-BE"/>
        </w:rPr>
        <w:t>Hypotheses.org</w:t>
      </w:r>
      <w:r>
        <w:rPr>
          <w:rFonts w:ascii="Times New Roman" w:hAnsi="Times New Roman" w:cs="Times New Roman"/>
          <w:i/>
          <w:lang w:val="fr-BE"/>
        </w:rPr>
        <w:t> </w:t>
      </w:r>
      <w:r>
        <w:rPr>
          <w:rFonts w:ascii="Times New Roman" w:hAnsi="Times New Roman" w:cs="Times New Roman"/>
          <w:lang w:val="fr-BE"/>
        </w:rPr>
        <w:t>: u</w:t>
      </w:r>
      <w:r w:rsidRPr="001D298D">
        <w:rPr>
          <w:rFonts w:ascii="Times New Roman" w:hAnsi="Times New Roman" w:cs="Times New Roman"/>
          <w:lang w:val="fr-BE"/>
        </w:rPr>
        <w:t xml:space="preserve">ne liste non exhaustive est par exemple proposée par </w:t>
      </w:r>
      <w:r w:rsidRPr="001D298D">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{"citationID":"LLhn2Stl","properties":{"formattedCitation":"(Faury 2017)","plainCitation":"(Faury 2017)","noteIndex":10},"citationItems":[{"id":8149,"uris":["http://zotero.org/users/917725/items/MPMVGGZN"],"uri":["http://zotero.org/users/917725/items/MPMVGGZN"],"itemData":{"id":8149,"type":"post-weblog","abstract":"J’ai pratiqué l’écriture en ligne depuis mai 2010, en lien avec l’expérience de la thèse, en parallèle, et parfois en connexion avec l’écriture du manuscrit de thèse. J’écris et j’écrivais dans un carnet de...","container-title":"L'Infusoir","genre":"Billet","language":"fr-FR","note":"source: infusoir.hypotheses.org","title":"Carnetier.e.s : qui êtes-vous et pourquoi écrivez-vous ? – Episode 1","title-short":"Carnetier.e.s","URL":"https://infusoir.hypotheses.org/4760","author":[{"family":"Faury","given":"Mélodie"}],"accessed":{"date-parts":[["2020",4,16]]},"issued":{"date-parts":[["2017",10,10]]}}}],"schema":"https://github.com/citation-style-language/schema/raw/master/csl-citation.json"} </w:instrText>
      </w:r>
      <w:r w:rsidRPr="001D298D">
        <w:rPr>
          <w:rFonts w:ascii="Times New Roman" w:hAnsi="Times New Roman" w:cs="Times New Roman"/>
          <w:lang w:val="fr-BE"/>
        </w:rPr>
        <w:fldChar w:fldCharType="separate"/>
      </w:r>
      <w:r w:rsidRPr="001D298D">
        <w:rPr>
          <w:rFonts w:ascii="Times New Roman" w:hAnsi="Times New Roman" w:cs="Times New Roman"/>
          <w:lang w:val="fr-BE"/>
        </w:rPr>
        <w:t>(</w:t>
      </w:r>
      <w:proofErr w:type="spellStart"/>
      <w:r w:rsidRPr="001D298D">
        <w:rPr>
          <w:rFonts w:ascii="Times New Roman" w:hAnsi="Times New Roman" w:cs="Times New Roman"/>
          <w:lang w:val="fr-BE"/>
        </w:rPr>
        <w:t>Faury</w:t>
      </w:r>
      <w:proofErr w:type="spellEnd"/>
      <w:r w:rsidRPr="001D298D">
        <w:rPr>
          <w:rFonts w:ascii="Times New Roman" w:hAnsi="Times New Roman" w:cs="Times New Roman"/>
          <w:lang w:val="fr-BE"/>
        </w:rPr>
        <w:t xml:space="preserve"> 2017)</w:t>
      </w:r>
      <w:r w:rsidRPr="001D298D">
        <w:rPr>
          <w:rFonts w:ascii="Times New Roman" w:hAnsi="Times New Roman" w:cs="Times New Roman"/>
          <w:lang w:val="fr-BE"/>
        </w:rPr>
        <w:fldChar w:fldCharType="end"/>
      </w:r>
      <w:r w:rsidRPr="001D298D">
        <w:rPr>
          <w:rFonts w:ascii="Times New Roman" w:hAnsi="Times New Roman" w:cs="Times New Roman"/>
          <w:lang w:val="fr-BE"/>
        </w:rPr>
        <w:t>.</w:t>
      </w:r>
    </w:p>
  </w:footnote>
  <w:footnote w:id="11">
    <w:p w:rsidR="00B84C51" w:rsidRPr="005F69B6" w:rsidRDefault="00B84C51" w:rsidP="00B84C51">
      <w:pPr>
        <w:pStyle w:val="Notedebasdepage"/>
        <w:jc w:val="both"/>
        <w:rPr>
          <w:lang w:val="fr-BE"/>
        </w:rPr>
      </w:pPr>
      <w:r>
        <w:rPr>
          <w:rStyle w:val="Appelnotedebasdep"/>
        </w:rPr>
        <w:footnoteRef/>
      </w:r>
      <w:r w:rsidRPr="005F69B6">
        <w:rPr>
          <w:lang w:val="fr-BE"/>
        </w:rPr>
        <w:t xml:space="preserve"> </w:t>
      </w:r>
      <w:r w:rsidRPr="005F69B6">
        <w:rPr>
          <w:rFonts w:ascii="Times New Roman" w:hAnsi="Times New Roman" w:cs="Times New Roman"/>
          <w:lang w:val="fr-BE"/>
        </w:rPr>
        <w:t>Par exemple,</w:t>
      </w:r>
      <w:r>
        <w:rPr>
          <w:rFonts w:ascii="Times New Roman" w:hAnsi="Times New Roman" w:cs="Times New Roman"/>
          <w:lang w:val="fr-BE"/>
        </w:rPr>
        <w:t xml:space="preserve"> une section présente</w:t>
      </w:r>
      <w:r w:rsidRPr="005F69B6">
        <w:rPr>
          <w:rFonts w:ascii="Times New Roman" w:hAnsi="Times New Roman" w:cs="Times New Roman"/>
          <w:lang w:val="fr-BE"/>
        </w:rPr>
        <w:t xml:space="preserve"> « Sept accroches ludiques et pragmatiques pour </w:t>
      </w:r>
      <w:r w:rsidRPr="005F69B6">
        <w:rPr>
          <w:rFonts w:ascii="Times New Roman" w:hAnsi="Times New Roman" w:cs="Times New Roman"/>
          <w:i/>
          <w:lang w:val="fr-BE"/>
        </w:rPr>
        <w:t>inciter vos chercheurs à publier dans The Conversation</w:t>
      </w:r>
      <w:r w:rsidRPr="005F69B6">
        <w:rPr>
          <w:rFonts w:ascii="Times New Roman" w:hAnsi="Times New Roman" w:cs="Times New Roman"/>
          <w:lang w:val="fr-BE"/>
        </w:rPr>
        <w:t>. »</w:t>
      </w:r>
      <w:r>
        <w:rPr>
          <w:rFonts w:ascii="Times New Roman" w:hAnsi="Times New Roman" w:cs="Times New Roman"/>
          <w:lang w:val="fr-BE"/>
        </w:rPr>
        <w:t xml:space="preserve"> [11, </w:t>
      </w:r>
      <w:r>
        <w:rPr>
          <w:rFonts w:ascii="Times New Roman" w:hAnsi="Times New Roman" w:cs="Times New Roman"/>
          <w:i/>
          <w:lang w:val="fr-BE"/>
        </w:rPr>
        <w:t>nous soulignons</w:t>
      </w:r>
      <w:r>
        <w:rPr>
          <w:rFonts w:ascii="Times New Roman" w:hAnsi="Times New Roman" w:cs="Times New Roman"/>
          <w:lang w:val="fr-BE"/>
        </w:rPr>
        <w:t>].</w:t>
      </w:r>
    </w:p>
  </w:footnote>
  <w:footnote w:id="12">
    <w:p w:rsidR="00B84C51" w:rsidRPr="00E54CCD" w:rsidRDefault="00B84C51" w:rsidP="00B84C51">
      <w:pPr>
        <w:pStyle w:val="Notedebasdepage"/>
        <w:jc w:val="both"/>
        <w:rPr>
          <w:rFonts w:ascii="Times New Roman" w:hAnsi="Times New Roman" w:cs="Times New Roman"/>
          <w:lang w:val="fr-BE"/>
        </w:rPr>
      </w:pPr>
      <w:r>
        <w:rPr>
          <w:rStyle w:val="Appelnotedebasdep"/>
        </w:rPr>
        <w:footnoteRef/>
      </w:r>
      <w:r w:rsidRPr="00E54CCD">
        <w:rPr>
          <w:lang w:val="fr-BE"/>
        </w:rPr>
        <w:t xml:space="preserve"> </w:t>
      </w:r>
      <w:r w:rsidRPr="00E54CCD">
        <w:rPr>
          <w:rFonts w:ascii="Times New Roman" w:hAnsi="Times New Roman" w:cs="Times New Roman"/>
          <w:lang w:val="fr-BE"/>
        </w:rPr>
        <w:t>Il y aurait d’ailleurs lieu de questionner</w:t>
      </w:r>
      <w:r>
        <w:rPr>
          <w:rFonts w:ascii="Times New Roman" w:hAnsi="Times New Roman" w:cs="Times New Roman"/>
          <w:lang w:val="fr-BE"/>
        </w:rPr>
        <w:t xml:space="preserve"> plus avant</w:t>
      </w:r>
      <w:r w:rsidRPr="00E54CCD">
        <w:rPr>
          <w:rFonts w:ascii="Times New Roman" w:hAnsi="Times New Roman" w:cs="Times New Roman"/>
          <w:lang w:val="fr-BE"/>
        </w:rPr>
        <w:t xml:space="preserve"> le lien établi</w:t>
      </w:r>
      <w:r>
        <w:rPr>
          <w:rFonts w:ascii="Times New Roman" w:hAnsi="Times New Roman" w:cs="Times New Roman"/>
          <w:lang w:val="fr-BE"/>
        </w:rPr>
        <w:t xml:space="preserve"> par </w:t>
      </w:r>
      <w:r>
        <w:rPr>
          <w:rFonts w:ascii="Times New Roman" w:hAnsi="Times New Roman" w:cs="Times New Roman"/>
          <w:i/>
          <w:lang w:val="fr-BE"/>
        </w:rPr>
        <w:t>The Conversation</w:t>
      </w:r>
      <w:r w:rsidRPr="00E54CCD">
        <w:rPr>
          <w:rFonts w:ascii="Times New Roman" w:hAnsi="Times New Roman" w:cs="Times New Roman"/>
          <w:lang w:val="fr-BE"/>
        </w:rPr>
        <w:t xml:space="preserve"> entre transparence, fiabilité et validité scientifique</w:t>
      </w:r>
      <w:r w:rsidR="001F47EA">
        <w:rPr>
          <w:rFonts w:ascii="Times New Roman" w:hAnsi="Times New Roman" w:cs="Times New Roman"/>
          <w:lang w:val="fr-BE"/>
        </w:rPr>
        <w:t xml:space="preserve"> (cf. notre conclusion infra)</w:t>
      </w:r>
      <w:r w:rsidRPr="00E54CCD">
        <w:rPr>
          <w:rFonts w:ascii="Times New Roman" w:hAnsi="Times New Roman" w:cs="Times New Roman"/>
          <w:lang w:val="fr-BE"/>
        </w:rPr>
        <w:t>.</w:t>
      </w:r>
      <w:r>
        <w:rPr>
          <w:rFonts w:ascii="Times New Roman" w:hAnsi="Times New Roman" w:cs="Times New Roman"/>
          <w:lang w:val="fr-BE"/>
        </w:rPr>
        <w:t xml:space="preserve"> Ainsi que l’évoquent certains retours d’utilisateurs dans </w:t>
      </w:r>
      <w:r>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{"citationID":"9I0xsOFr","properties":{"formattedCitation":"(Falgas 2017a)","plainCitation":"(Falgas 2017a)","noteIndex":12},"citationItems":[{"id":7046,"uris":["http://zotero.org/users/917725/items/MPERTYZX"],"uri":["http://zotero.org/users/917725/items/MPERTYZX"],"itemData":{"id":7046,"type":"article-journal","abstract":"The Conversation France est un média d’information numérique qui prend la forme d’un site de partage et de diffusion des savoirs autour de l’actualité générale et scientifique. Les articles sont le fruit de la collaboration entre des journalistes et des chercheurs universitaires. Se présentant comme un nouveau média numérique pour la diffusion des savoirs et de la culture scientifique, The Conversation France peut-il contribuer à renouveler la médiation scolaire en rapprochant le monde académique et celui de l’enseignement scolaire ? En position d’observateur participant, impliqué dans la promotion de The Conversation France au sein de l’université de Lorraine, l’auteur appuie sa recherche-action sur des données de terrain, une enquête de lectorat et des entretiens avec des auteurs universitaires et des journalistes afin de discuter les résultats d’une enquête exploratoire conduite auprès de stagiaires professeures-documentalistes. L’analyse suggère que le public enseignant attend une légitimation et une remédiation des contenus de The Conversation France afin de s’en sentir pleinement destinataire à titre professionnel.","container-title":"Distances et médiations des savoirs. Distance and Mediation of Knowledge","ISSN":"2264-7228","issue":"17","language":"fr","source":"journals.openedition.org","title":"Le site d’information The Conversation France comme ressource pédagogique. Enquête exploratoire sur les identités professionnelles des acteurs","URL":"http://journals.openedition.org/dms/1771","author":[{"family":"Falgas","given":"Julien"}],"accessed":{"date-parts":[["2019",7,15]]},"issued":{"date-parts":[["2017",2,22]]}}}],"schema":"https://github.com/citation-style-language/schema/raw/master/csl-citation.json"} </w:instrText>
      </w:r>
      <w:r>
        <w:rPr>
          <w:rFonts w:ascii="Times New Roman" w:hAnsi="Times New Roman" w:cs="Times New Roman"/>
          <w:lang w:val="fr-BE"/>
        </w:rPr>
        <w:fldChar w:fldCharType="separate"/>
      </w:r>
      <w:r w:rsidRPr="00E54CCD">
        <w:rPr>
          <w:rFonts w:ascii="Times New Roman" w:hAnsi="Times New Roman" w:cs="Times New Roman"/>
          <w:lang w:val="fr-BE"/>
        </w:rPr>
        <w:t>(</w:t>
      </w:r>
      <w:proofErr w:type="spellStart"/>
      <w:r w:rsidRPr="00E54CCD">
        <w:rPr>
          <w:rFonts w:ascii="Times New Roman" w:hAnsi="Times New Roman" w:cs="Times New Roman"/>
          <w:lang w:val="fr-BE"/>
        </w:rPr>
        <w:t>Falgas</w:t>
      </w:r>
      <w:proofErr w:type="spellEnd"/>
      <w:r w:rsidRPr="00E54CCD">
        <w:rPr>
          <w:rFonts w:ascii="Times New Roman" w:hAnsi="Times New Roman" w:cs="Times New Roman"/>
          <w:lang w:val="fr-BE"/>
        </w:rPr>
        <w:t xml:space="preserve"> 2017a)</w:t>
      </w:r>
      <w:r>
        <w:rPr>
          <w:rFonts w:ascii="Times New Roman" w:hAnsi="Times New Roman" w:cs="Times New Roman"/>
          <w:lang w:val="fr-BE"/>
        </w:rPr>
        <w:fldChar w:fldCharType="end"/>
      </w:r>
      <w:r>
        <w:rPr>
          <w:rFonts w:ascii="Times New Roman" w:hAnsi="Times New Roman" w:cs="Times New Roman"/>
          <w:lang w:val="fr-BE"/>
        </w:rPr>
        <w:t xml:space="preserve">, l’objectivité scientifique </w:t>
      </w:r>
      <w:r w:rsidRPr="00E54CCD">
        <w:rPr>
          <w:rFonts w:ascii="Times New Roman" w:hAnsi="Times New Roman" w:cs="Times New Roman"/>
          <w:i/>
          <w:lang w:val="fr-BE"/>
        </w:rPr>
        <w:t>pure</w:t>
      </w:r>
      <w:r>
        <w:rPr>
          <w:rFonts w:ascii="Times New Roman" w:hAnsi="Times New Roman" w:cs="Times New Roman"/>
          <w:lang w:val="fr-BE"/>
        </w:rPr>
        <w:t>, à supposer qu’elle existe, est difficile à garantir dans le traitement des sujets de société. Par ailleurs, l</w:t>
      </w:r>
      <w:r w:rsidRPr="007E1826">
        <w:rPr>
          <w:rFonts w:ascii="Times New Roman" w:hAnsi="Times New Roman" w:cs="Times New Roman"/>
          <w:lang w:val="fr-BE"/>
        </w:rPr>
        <w:t xml:space="preserve">a récente crise pandémique a vu s’opposer des discours émanant d’autorités scientifiques, propres à rappeler que la vérité </w:t>
      </w:r>
      <w:r w:rsidR="00A34DDF">
        <w:rPr>
          <w:rFonts w:ascii="Times New Roman" w:hAnsi="Times New Roman" w:cs="Times New Roman"/>
          <w:lang w:val="fr-BE"/>
        </w:rPr>
        <w:t>de la recherche</w:t>
      </w:r>
      <w:r w:rsidRPr="007E1826">
        <w:rPr>
          <w:rFonts w:ascii="Times New Roman" w:hAnsi="Times New Roman" w:cs="Times New Roman"/>
          <w:lang w:val="fr-BE"/>
        </w:rPr>
        <w:t xml:space="preserve"> est provisoire, que les savoirs sont en mouvement et ne font pas nécessairement consensus. </w:t>
      </w:r>
      <w:r>
        <w:rPr>
          <w:rFonts w:ascii="Times New Roman" w:hAnsi="Times New Roman" w:cs="Times New Roman"/>
          <w:lang w:val="fr-BE"/>
        </w:rPr>
        <w:t>D</w:t>
      </w:r>
      <w:r w:rsidRPr="007E1826">
        <w:rPr>
          <w:rFonts w:ascii="Times New Roman" w:hAnsi="Times New Roman" w:cs="Times New Roman"/>
          <w:lang w:val="fr-BE"/>
        </w:rPr>
        <w:t xml:space="preserve">ans les faits, il n’est pas vérifié que </w:t>
      </w:r>
      <w:r>
        <w:rPr>
          <w:rFonts w:ascii="Times New Roman" w:hAnsi="Times New Roman" w:cs="Times New Roman"/>
          <w:lang w:val="fr-BE"/>
        </w:rPr>
        <w:t>la diffusion d’</w:t>
      </w:r>
      <w:r w:rsidRPr="007E1826">
        <w:rPr>
          <w:rFonts w:ascii="Times New Roman" w:hAnsi="Times New Roman" w:cs="Times New Roman"/>
          <w:lang w:val="fr-BE"/>
        </w:rPr>
        <w:t>une information scientifique fiable</w:t>
      </w:r>
      <w:r>
        <w:rPr>
          <w:rFonts w:ascii="Times New Roman" w:hAnsi="Times New Roman" w:cs="Times New Roman"/>
          <w:lang w:val="fr-BE"/>
        </w:rPr>
        <w:t xml:space="preserve"> suffise à</w:t>
      </w:r>
      <w:r w:rsidRPr="007E1826">
        <w:rPr>
          <w:rFonts w:ascii="Times New Roman" w:hAnsi="Times New Roman" w:cs="Times New Roman"/>
          <w:lang w:val="fr-BE"/>
        </w:rPr>
        <w:t xml:space="preserve"> entraîner l’adhésion du lecteur : en pleine crise du covid-19, </w:t>
      </w:r>
      <w:proofErr w:type="spellStart"/>
      <w:r w:rsidRPr="007E1826">
        <w:rPr>
          <w:rFonts w:ascii="Times New Roman" w:hAnsi="Times New Roman" w:cs="Times New Roman"/>
          <w:bCs/>
          <w:iCs/>
          <w:lang w:val="fr-BE"/>
        </w:rPr>
        <w:t>Cléo</w:t>
      </w:r>
      <w:proofErr w:type="spellEnd"/>
      <w:r w:rsidRPr="007E1826">
        <w:rPr>
          <w:rFonts w:ascii="Times New Roman" w:hAnsi="Times New Roman" w:cs="Times New Roman"/>
          <w:bCs/>
          <w:iCs/>
          <w:lang w:val="fr-BE"/>
        </w:rPr>
        <w:t xml:space="preserve"> </w:t>
      </w:r>
      <w:proofErr w:type="spellStart"/>
      <w:r w:rsidRPr="007E1826">
        <w:rPr>
          <w:rFonts w:ascii="Times New Roman" w:hAnsi="Times New Roman" w:cs="Times New Roman"/>
          <w:bCs/>
          <w:iCs/>
          <w:lang w:val="fr-BE"/>
        </w:rPr>
        <w:t>Schweyer</w:t>
      </w:r>
      <w:proofErr w:type="spellEnd"/>
      <w:r w:rsidRPr="007E1826">
        <w:rPr>
          <w:rFonts w:ascii="Times New Roman" w:hAnsi="Times New Roman" w:cs="Times New Roman"/>
          <w:bCs/>
          <w:iCs/>
          <w:lang w:val="fr-BE"/>
        </w:rPr>
        <w:t xml:space="preserve">, journaliste scientifique de </w:t>
      </w:r>
      <w:proofErr w:type="spellStart"/>
      <w:r w:rsidRPr="0099382E">
        <w:rPr>
          <w:rFonts w:ascii="Times New Roman" w:hAnsi="Times New Roman" w:cs="Times New Roman"/>
          <w:bCs/>
          <w:i/>
          <w:iCs/>
          <w:lang w:val="fr-BE"/>
        </w:rPr>
        <w:t>Pop’sciences</w:t>
      </w:r>
      <w:proofErr w:type="spellEnd"/>
      <w:r w:rsidRPr="007E1826">
        <w:rPr>
          <w:rFonts w:ascii="Times New Roman" w:hAnsi="Times New Roman" w:cs="Times New Roman"/>
          <w:bCs/>
          <w:iCs/>
          <w:lang w:val="fr-BE"/>
        </w:rPr>
        <w:t>, rappelait à juste titre que</w:t>
      </w:r>
      <w:r>
        <w:rPr>
          <w:rFonts w:ascii="Times New Roman" w:hAnsi="Times New Roman" w:cs="Times New Roman"/>
          <w:bCs/>
          <w:iCs/>
          <w:lang w:val="fr-BE"/>
        </w:rPr>
        <w:t xml:space="preserve"> « </w:t>
      </w:r>
      <w:r w:rsidRPr="007E1826">
        <w:rPr>
          <w:rFonts w:ascii="Times New Roman" w:hAnsi="Times New Roman" w:cs="Times New Roman"/>
          <w:lang w:val="fr-BE"/>
        </w:rPr>
        <w:t>[…] notre rapport à l’information scientifique est un fait social autant qu’une affaire de compétences individuelles. Et l’une des dimensions de ce fait social est justement la médiatisation massive de la production scientifique, notamment via les plateformes et réseaux sociaux numériques : loin de contribuer à contrebalancer nos attitudes vis-à-vis de l’information scientifique, ces acteurs industriels semblent mettre leurs effets à profit. On peut alors légitimement se demander si l’abondance d’information ne conduit pas, paradoxalement, à être moins bien informés…</w:t>
      </w:r>
      <w:r>
        <w:rPr>
          <w:rFonts w:ascii="Times New Roman" w:hAnsi="Times New Roman" w:cs="Times New Roman"/>
          <w:lang w:val="fr-BE"/>
        </w:rPr>
        <w:t> »</w:t>
      </w:r>
      <w:r w:rsidRPr="007E1826">
        <w:rPr>
          <w:rFonts w:ascii="Times New Roman" w:hAnsi="Times New Roman" w:cs="Times New Roman"/>
          <w:lang w:val="fr-BE"/>
        </w:rPr>
        <w:t xml:space="preserve"> </w:t>
      </w:r>
      <w:r w:rsidRPr="007E1826">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{"citationID":"ReNRbDxv","properties":{"formattedCitation":"(Schweyer 2020)","plainCitation":"(Schweyer 2020)","noteIndex":12},"citationItems":[{"id":8206,"uris":["http://zotero.org/users/917725/items/Y72FJRGF"],"uri":["http://zotero.org/users/917725/items/Y72FJRGF"],"itemData":{"id":8206,"type":"webpage","abstract":"La crise sanitaire du Covid-19 a mis l’information scientifique en crise....","container-title":"popsciences.universite-lyon","note":"source: popsciences.universite-lyon.fr","title":"Fake news : pourquoi la communication scientifique doit évoluer | Un article Pop'Sciences","title-short":"Fake news","URL":"https://popsciences.universite-lyon.fr/ressources/fake-news-pourquoi-la-communication-scientifique-doit-evoluer-un-article-popsciences/","author":[{"family":"Schweyer","given":"Cleo"}],"accessed":{"date-parts":[["2020",5,18]]},"issued":{"date-parts":[["2020",5,14]]}}}],"schema":"https://github.com/citation-style-language/schema/raw/master/csl-citation.json"} </w:instrText>
      </w:r>
      <w:r w:rsidRPr="007E1826">
        <w:rPr>
          <w:rFonts w:ascii="Times New Roman" w:hAnsi="Times New Roman" w:cs="Times New Roman"/>
          <w:lang w:val="fr-BE"/>
        </w:rPr>
        <w:fldChar w:fldCharType="separate"/>
      </w:r>
      <w:r w:rsidRPr="007E1826">
        <w:rPr>
          <w:rFonts w:ascii="Times New Roman" w:hAnsi="Times New Roman" w:cs="Times New Roman"/>
          <w:lang w:val="fr-BE"/>
        </w:rPr>
        <w:t>(</w:t>
      </w:r>
      <w:proofErr w:type="spellStart"/>
      <w:r w:rsidRPr="007E1826">
        <w:rPr>
          <w:rFonts w:ascii="Times New Roman" w:hAnsi="Times New Roman" w:cs="Times New Roman"/>
          <w:lang w:val="fr-BE"/>
        </w:rPr>
        <w:t>Schweyer</w:t>
      </w:r>
      <w:proofErr w:type="spellEnd"/>
      <w:r w:rsidRPr="007E1826">
        <w:rPr>
          <w:rFonts w:ascii="Times New Roman" w:hAnsi="Times New Roman" w:cs="Times New Roman"/>
          <w:lang w:val="fr-BE"/>
        </w:rPr>
        <w:t xml:space="preserve"> 2020)</w:t>
      </w:r>
      <w:r w:rsidRPr="007E1826">
        <w:rPr>
          <w:rFonts w:ascii="Times New Roman" w:hAnsi="Times New Roman" w:cs="Times New Roman"/>
          <w:lang w:val="fr-BE"/>
        </w:rPr>
        <w:fldChar w:fldCharType="end"/>
      </w:r>
      <w:r>
        <w:rPr>
          <w:rFonts w:ascii="Times New Roman" w:hAnsi="Times New Roman" w:cs="Times New Roman"/>
          <w:lang w:val="fr-BE"/>
        </w:rPr>
        <w:t>.</w:t>
      </w:r>
    </w:p>
  </w:footnote>
  <w:footnote w:id="13">
    <w:p w:rsidR="00F0174F" w:rsidRPr="00F0174F" w:rsidRDefault="00F0174F" w:rsidP="007F1D6F">
      <w:pPr>
        <w:pStyle w:val="Notedebasdepage"/>
        <w:jc w:val="both"/>
        <w:rPr>
          <w:rFonts w:ascii="Times New Roman" w:hAnsi="Times New Roman" w:cs="Times New Roman"/>
          <w:lang w:val="fr-BE"/>
        </w:rPr>
      </w:pPr>
      <w:r w:rsidRPr="00F0174F">
        <w:rPr>
          <w:rStyle w:val="Appelnotedebasdep"/>
          <w:rFonts w:ascii="Times New Roman" w:hAnsi="Times New Roman" w:cs="Times New Roman"/>
        </w:rPr>
        <w:footnoteRef/>
      </w:r>
      <w:r w:rsidRPr="00F0174F">
        <w:rPr>
          <w:rFonts w:ascii="Times New Roman" w:hAnsi="Times New Roman" w:cs="Times New Roman"/>
          <w:lang w:val="fr-BE"/>
        </w:rPr>
        <w:t xml:space="preserve"> </w:t>
      </w:r>
      <w:r w:rsidR="007F1D6F">
        <w:rPr>
          <w:rFonts w:ascii="Times New Roman" w:hAnsi="Times New Roman" w:cs="Times New Roman"/>
          <w:lang w:val="fr-BE"/>
        </w:rPr>
        <w:t>Un engagement de l</w:t>
      </w:r>
      <w:r w:rsidRPr="00F0174F">
        <w:rPr>
          <w:rFonts w:ascii="Times New Roman" w:hAnsi="Times New Roman" w:cs="Times New Roman"/>
          <w:lang w:val="fr-BE"/>
        </w:rPr>
        <w:t xml:space="preserve">a Charte </w:t>
      </w:r>
      <w:r w:rsidR="009D0454">
        <w:rPr>
          <w:rFonts w:ascii="Times New Roman" w:hAnsi="Times New Roman" w:cs="Times New Roman"/>
          <w:lang w:val="fr-BE"/>
        </w:rPr>
        <w:t>est libellé comme suit</w:t>
      </w:r>
      <w:r>
        <w:rPr>
          <w:rFonts w:ascii="Times New Roman" w:hAnsi="Times New Roman" w:cs="Times New Roman"/>
          <w:lang w:val="fr-BE"/>
        </w:rPr>
        <w:t> :</w:t>
      </w:r>
      <w:r w:rsidRPr="00F0174F">
        <w:rPr>
          <w:rFonts w:ascii="Times New Roman" w:hAnsi="Times New Roman" w:cs="Times New Roman"/>
          <w:lang w:val="fr-BE"/>
        </w:rPr>
        <w:t xml:space="preserve"> « Assurer </w:t>
      </w:r>
      <w:r w:rsidRPr="00F0174F">
        <w:rPr>
          <w:rFonts w:ascii="Times New Roman" w:hAnsi="Times New Roman" w:cs="Times New Roman"/>
          <w:b/>
          <w:bCs/>
          <w:lang w:val="fr-BE"/>
        </w:rPr>
        <w:t>l'intégrité</w:t>
      </w:r>
      <w:r w:rsidRPr="00F0174F">
        <w:rPr>
          <w:rFonts w:ascii="Times New Roman" w:hAnsi="Times New Roman" w:cs="Times New Roman"/>
          <w:lang w:val="fr-BE"/>
        </w:rPr>
        <w:t xml:space="preserve"> du site en obtenant uniquement un soutien financier non partisan de la part des partenaires dans le monde de l’enseignement supérieur et de la recherche. » [6]</w:t>
      </w:r>
    </w:p>
  </w:footnote>
  <w:footnote w:id="14">
    <w:p w:rsidR="00050E50" w:rsidRPr="007408BE" w:rsidRDefault="00050E50" w:rsidP="00FB5A90">
      <w:pPr>
        <w:pStyle w:val="Notedebasdepage"/>
        <w:jc w:val="both"/>
        <w:rPr>
          <w:rFonts w:ascii="Times New Roman" w:hAnsi="Times New Roman" w:cs="Times New Roman"/>
          <w:lang w:val="fr-BE"/>
        </w:rPr>
      </w:pPr>
      <w:r w:rsidRPr="007408BE">
        <w:rPr>
          <w:rStyle w:val="Appelnotedebasdep"/>
          <w:rFonts w:ascii="Times New Roman" w:hAnsi="Times New Roman" w:cs="Times New Roman"/>
        </w:rPr>
        <w:footnoteRef/>
      </w:r>
      <w:r w:rsidRPr="007408BE">
        <w:rPr>
          <w:rFonts w:ascii="Times New Roman" w:hAnsi="Times New Roman" w:cs="Times New Roman"/>
          <w:lang w:val="fr-BE"/>
        </w:rPr>
        <w:t xml:space="preserve"> </w:t>
      </w:r>
      <w:r>
        <w:rPr>
          <w:rFonts w:ascii="Times New Roman" w:hAnsi="Times New Roman" w:cs="Times New Roman"/>
          <w:lang w:val="fr-BE"/>
        </w:rPr>
        <w:t xml:space="preserve">Ainsi, la </w:t>
      </w:r>
      <w:r w:rsidRPr="007408BE">
        <w:rPr>
          <w:rFonts w:ascii="Times New Roman" w:hAnsi="Times New Roman" w:cs="Times New Roman"/>
          <w:lang w:val="fr-BE"/>
        </w:rPr>
        <w:t>section « Ce que nous ne sommes pas » [5]</w:t>
      </w:r>
      <w:r w:rsidR="00BA2C45">
        <w:rPr>
          <w:rFonts w:ascii="Times New Roman" w:hAnsi="Times New Roman" w:cs="Times New Roman"/>
          <w:lang w:val="fr-BE"/>
        </w:rPr>
        <w:t xml:space="preserve"> </w:t>
      </w:r>
      <w:r>
        <w:rPr>
          <w:rFonts w:ascii="Times New Roman" w:hAnsi="Times New Roman" w:cs="Times New Roman"/>
          <w:lang w:val="fr-BE"/>
        </w:rPr>
        <w:t>établi</w:t>
      </w:r>
      <w:r w:rsidR="00BA2C45">
        <w:rPr>
          <w:rFonts w:ascii="Times New Roman" w:hAnsi="Times New Roman" w:cs="Times New Roman"/>
          <w:lang w:val="fr-BE"/>
        </w:rPr>
        <w:t>t</w:t>
      </w:r>
      <w:r>
        <w:rPr>
          <w:rFonts w:ascii="Times New Roman" w:hAnsi="Times New Roman" w:cs="Times New Roman"/>
          <w:lang w:val="fr-BE"/>
        </w:rPr>
        <w:t xml:space="preserve"> très clairement une démarcation avec ces autres types d’écrits à caractère médiatique ou scientifique </w:t>
      </w:r>
      <w:r w:rsidRPr="00861B10">
        <w:rPr>
          <w:rFonts w:ascii="Times New Roman" w:hAnsi="Times New Roman" w:cs="Times New Roman"/>
          <w:lang w:val="fr-BE"/>
        </w:rPr>
        <w:t>(plateforme de blog, revue, etc.)</w:t>
      </w:r>
      <w:r>
        <w:rPr>
          <w:rFonts w:ascii="Times New Roman" w:hAnsi="Times New Roman" w:cs="Times New Roman"/>
          <w:lang w:val="fr-BE"/>
        </w:rPr>
        <w:t xml:space="preserve"> : cette </w:t>
      </w:r>
      <w:r w:rsidR="00525ACA">
        <w:rPr>
          <w:rFonts w:ascii="Times New Roman" w:hAnsi="Times New Roman" w:cs="Times New Roman"/>
          <w:lang w:val="fr-BE"/>
        </w:rPr>
        <w:t>section</w:t>
      </w:r>
      <w:r w:rsidRPr="00861B10">
        <w:rPr>
          <w:rFonts w:ascii="Times New Roman" w:hAnsi="Times New Roman" w:cs="Times New Roman"/>
          <w:lang w:val="fr-BE"/>
        </w:rPr>
        <w:t xml:space="preserve"> </w:t>
      </w:r>
      <w:r>
        <w:rPr>
          <w:rFonts w:ascii="Times New Roman" w:hAnsi="Times New Roman" w:cs="Times New Roman"/>
          <w:lang w:val="fr-BE"/>
        </w:rPr>
        <w:t>pourrait d’ailleurs s’analyser en termes de</w:t>
      </w:r>
      <w:r w:rsidRPr="00861B10">
        <w:rPr>
          <w:rFonts w:ascii="Times New Roman" w:hAnsi="Times New Roman" w:cs="Times New Roman"/>
          <w:lang w:val="fr-BE"/>
        </w:rPr>
        <w:t xml:space="preserve"> positionnement de produit.</w:t>
      </w:r>
      <w:r w:rsidRPr="007408BE">
        <w:rPr>
          <w:rFonts w:ascii="Times New Roman" w:hAnsi="Times New Roman" w:cs="Times New Roman"/>
          <w:lang w:val="fr-BE"/>
        </w:rPr>
        <w:t> </w:t>
      </w:r>
    </w:p>
  </w:footnote>
  <w:footnote w:id="15">
    <w:p w:rsidR="00050E50" w:rsidRPr="000A4209" w:rsidRDefault="00050E50" w:rsidP="00FF0E30">
      <w:pPr>
        <w:pStyle w:val="Notedebasdepage"/>
        <w:jc w:val="both"/>
        <w:rPr>
          <w:lang w:val="fr-BE"/>
        </w:rPr>
      </w:pPr>
      <w:r>
        <w:rPr>
          <w:rStyle w:val="Appelnotedebasdep"/>
        </w:rPr>
        <w:footnoteRef/>
      </w:r>
      <w:r w:rsidRPr="000A4209">
        <w:rPr>
          <w:lang w:val="fr-BE"/>
        </w:rPr>
        <w:t xml:space="preserve"> </w:t>
      </w:r>
      <w:r w:rsidRPr="000A4209">
        <w:rPr>
          <w:rFonts w:ascii="Times New Roman" w:hAnsi="Times New Roman" w:cs="Times New Roman"/>
          <w:lang w:val="fr-BE"/>
        </w:rPr>
        <w:t xml:space="preserve">« Avec votre </w:t>
      </w:r>
      <w:r w:rsidRPr="000A4209">
        <w:rPr>
          <w:rFonts w:ascii="Times New Roman" w:hAnsi="Times New Roman" w:cs="Times New Roman"/>
          <w:u w:val="single"/>
          <w:lang w:val="fr-BE"/>
        </w:rPr>
        <w:t>soutien</w:t>
      </w:r>
      <w:r w:rsidRPr="000A4209">
        <w:rPr>
          <w:rFonts w:ascii="Times New Roman" w:hAnsi="Times New Roman" w:cs="Times New Roman"/>
          <w:lang w:val="fr-BE"/>
        </w:rPr>
        <w:t>, nous pouvons vérifier plus d'affirmations, signaler plus de recherches et fournir des explications plus éclairées sur des problèmes complexes. »</w:t>
      </w:r>
      <w:r>
        <w:rPr>
          <w:rFonts w:ascii="Times New Roman" w:hAnsi="Times New Roman" w:cs="Times New Roman"/>
          <w:lang w:val="fr-BE"/>
        </w:rPr>
        <w:t xml:space="preserve"> [</w:t>
      </w:r>
      <w:proofErr w:type="gramStart"/>
      <w:r>
        <w:rPr>
          <w:rFonts w:ascii="Times New Roman" w:hAnsi="Times New Roman" w:cs="Times New Roman"/>
          <w:lang w:val="fr-BE"/>
        </w:rPr>
        <w:t>le</w:t>
      </w:r>
      <w:proofErr w:type="gramEnd"/>
      <w:r>
        <w:rPr>
          <w:rFonts w:ascii="Times New Roman" w:hAnsi="Times New Roman" w:cs="Times New Roman"/>
          <w:lang w:val="fr-BE"/>
        </w:rPr>
        <w:t xml:space="preserve"> lien pointe vers la page des dons].</w:t>
      </w:r>
    </w:p>
  </w:footnote>
  <w:footnote w:id="16">
    <w:p w:rsidR="00050E50" w:rsidRPr="006E5580" w:rsidRDefault="00050E50" w:rsidP="00FF0E30">
      <w:pPr>
        <w:pStyle w:val="Notedebasdepage"/>
        <w:jc w:val="both"/>
        <w:rPr>
          <w:rFonts w:ascii="Times New Roman" w:hAnsi="Times New Roman" w:cs="Times New Roman"/>
          <w:lang w:val="fr-BE"/>
        </w:rPr>
      </w:pPr>
      <w:r w:rsidRPr="006E5580">
        <w:rPr>
          <w:rStyle w:val="Appelnotedebasdep"/>
          <w:rFonts w:ascii="Times New Roman" w:hAnsi="Times New Roman" w:cs="Times New Roman"/>
        </w:rPr>
        <w:footnoteRef/>
      </w:r>
      <w:r w:rsidRPr="006E5580">
        <w:rPr>
          <w:rFonts w:ascii="Times New Roman" w:hAnsi="Times New Roman" w:cs="Times New Roman"/>
          <w:lang w:val="fr-BE"/>
        </w:rPr>
        <w:t xml:space="preserve"> Sur la communication scientifique </w:t>
      </w:r>
      <w:r w:rsidRPr="006E5580">
        <w:rPr>
          <w:rFonts w:ascii="Times New Roman" w:hAnsi="Times New Roman" w:cs="Times New Roman"/>
          <w:i/>
          <w:lang w:val="fr-BE"/>
        </w:rPr>
        <w:t>directe</w:t>
      </w:r>
      <w:r w:rsidRPr="006E5580">
        <w:rPr>
          <w:rFonts w:ascii="Times New Roman" w:hAnsi="Times New Roman" w:cs="Times New Roman"/>
          <w:lang w:val="fr-BE"/>
        </w:rPr>
        <w:t xml:space="preserve"> (par opposition à </w:t>
      </w:r>
      <w:r w:rsidRPr="006E5580">
        <w:rPr>
          <w:rFonts w:ascii="Times New Roman" w:hAnsi="Times New Roman" w:cs="Times New Roman"/>
          <w:i/>
          <w:lang w:val="fr-BE"/>
        </w:rPr>
        <w:t>éditée</w:t>
      </w:r>
      <w:r w:rsidRPr="006E5580">
        <w:rPr>
          <w:rFonts w:ascii="Times New Roman" w:hAnsi="Times New Roman" w:cs="Times New Roman"/>
          <w:lang w:val="fr-BE"/>
        </w:rPr>
        <w:t xml:space="preserve">, dans le sens d’une validation par un comité éditorial), voir </w:t>
      </w:r>
      <w:r w:rsidRPr="006E5580">
        <w:rPr>
          <w:rFonts w:ascii="Times New Roman" w:hAnsi="Times New Roman" w:cs="Times New Roman"/>
          <w:lang w:val="fr-BE"/>
        </w:rPr>
        <w:fldChar w:fldCharType="begin"/>
      </w:r>
      <w:r w:rsidR="00E37F89">
        <w:rPr>
          <w:rFonts w:ascii="Times New Roman" w:hAnsi="Times New Roman" w:cs="Times New Roman"/>
          <w:lang w:val="fr-BE"/>
        </w:rPr>
        <w:instrText xml:space="preserve"> ADDIN ZOTERO_ITEM CSL_CITATION {"citationID":"VMOWKpQn","properties":{"formattedCitation":"(Beaudry 2010)","plainCitation":"(Beaudry 2010)","noteIndex":16},"citationItems":[{"id":1567,"uris":["http://zotero.org/users/917725/items/C8XEWIZ2"],"uri":["http://zotero.org/users/917725/items/C8XEWIZ2"],"itemData":{"id":1567,"type":"article-journal","abstract":"La fonction d’auteur se transforme en raison des nouvelles potentialités du numérique, particulièrement de la communication scientifique directe. Néanmoins, le statut de l’auteur d’un discours scientifique répond dans l’univers numérique aux mêmes critères que dans le monde de l’imprimé. Ce sont surtout les modalités d’expression et de diffusion des résultats de la recherche qui changent en raison d’infrastructures et de pratiques scientifiques d’un nouveau genre. Notamment, le dépôt de données dans des systèmes d’information homologués par les chercheurs est reconnu de plus en plus comme une forme de publication. En cela, on assiste à une remise en question et à la proposition de nouveaux modèles d’évaluation et de reconnaissance. La révolution numérique provoque une restructuration des acteurs du système de communication scientifique qui, pour l’heure, donne à voir un tableau d’ensemble fragmenté.","container-title":"Hermès, La Revue","ISSN":"0767-9513","issue":"57","language":"fr","page":"51-57","source":"Cairn.info","title":"La communication scientifique directe : un nouveau champ éditorial","title-short":"La communication scientifique directe","volume":"2010/2","author":[{"family":"Beaudry","given":"Guylaine"}],"issued":{"date-parts":[["2010"]]}}}],"schema":"https://github.com/citation-style-language/schema/raw/master/csl-citation.json"} </w:instrText>
      </w:r>
      <w:r w:rsidRPr="006E5580">
        <w:rPr>
          <w:rFonts w:ascii="Times New Roman" w:hAnsi="Times New Roman" w:cs="Times New Roman"/>
          <w:lang w:val="fr-BE"/>
        </w:rPr>
        <w:fldChar w:fldCharType="separate"/>
      </w:r>
      <w:r w:rsidRPr="006E5580">
        <w:rPr>
          <w:rFonts w:ascii="Times New Roman" w:hAnsi="Times New Roman" w:cs="Times New Roman"/>
          <w:lang w:val="fr-BE"/>
        </w:rPr>
        <w:t>(Beaudry 2010)</w:t>
      </w:r>
      <w:r w:rsidRPr="006E5580">
        <w:rPr>
          <w:rFonts w:ascii="Times New Roman" w:hAnsi="Times New Roman" w:cs="Times New Roman"/>
          <w:lang w:val="fr-BE"/>
        </w:rPr>
        <w:fldChar w:fldCharType="end"/>
      </w:r>
      <w:r w:rsidRPr="006E5580">
        <w:rPr>
          <w:rFonts w:ascii="Times New Roman" w:hAnsi="Times New Roman" w:cs="Times New Roman"/>
          <w:lang w:val="fr-BE"/>
        </w:rPr>
        <w:t xml:space="preserve">. Si la distinction opérée par Beaudry est pertinente pour distinguer entre deux aires de la communication scientifique, nous </w:t>
      </w:r>
      <w:r>
        <w:rPr>
          <w:rFonts w:ascii="Times New Roman" w:hAnsi="Times New Roman" w:cs="Times New Roman"/>
          <w:lang w:val="fr-BE"/>
        </w:rPr>
        <w:t xml:space="preserve">pensons que le qualificatif de </w:t>
      </w:r>
      <w:r>
        <w:rPr>
          <w:rFonts w:ascii="Times New Roman" w:hAnsi="Times New Roman" w:cs="Times New Roman"/>
          <w:i/>
          <w:lang w:val="fr-BE"/>
        </w:rPr>
        <w:t>directe</w:t>
      </w:r>
      <w:r>
        <w:rPr>
          <w:rFonts w:ascii="Times New Roman" w:hAnsi="Times New Roman" w:cs="Times New Roman"/>
          <w:lang w:val="fr-BE"/>
        </w:rPr>
        <w:t xml:space="preserve"> fait courir le risque d’une opacification des médiations qui restent inhérentes à la diffusion de ce type de textes — nous nous en expliquons dans </w:t>
      </w:r>
      <w:r>
        <w:rPr>
          <w:rFonts w:ascii="Times New Roman" w:hAnsi="Times New Roman" w:cs="Times New Roman"/>
          <w:lang w:val="fr-BE"/>
        </w:rPr>
        <w:fldChar w:fldCharType="begin"/>
      </w:r>
      <w:r w:rsidR="00E37F89">
        <w:rPr>
          <w:rFonts w:ascii="Times New Roman" w:hAnsi="Times New Roman" w:cs="Times New Roman"/>
          <w:lang w:val="fr-BE"/>
        </w:rPr>
        <w:instrText xml:space="preserve"> ADDIN ZOTERO_ITEM CSL_CITATION {"citationID":"2se9W8Fk","properties":{"formattedCitation":"(Mayeur 2017)","plainCitation":"(Mayeur 2017)","noteIndex":16},"citationItems":[{"id":6485,"uris":["http://zotero.org/groups/820663/items/QXIHANBV"],"uri":["http://zotero.org/groups/820663/items/QXIHANBV"],"itemData":{"id":6485,"type":"article-journal","abstract":"Cette contribution entend questionner un type de médiation sociale qu’autorise la communication scientifique en régime d’accès ouvert, à savoir la divulgation de connaissances en sciences humaines et sociales – ci-après SHS – auprès d’un public dépassant la seule sphère académique. Je prendrai pour terrain d’investigation la plateforme d’édition numérique OpenEdition, et plus spécifiquement Hypothèses, espace de blogging scientifique. Il sera question d’une modalité particulière de divulgation, qui est le traitement de l’actualité par des chercheurs à travers leurs grilles de lectures disciplinaires en sciences humaines et sociales. Dans l’exploration du corpus, je mettrai l’accent sur les modes d’appropriation du dispositif éditorial d’Hypothèses par les chercheurs qui y commentent l’actualité, les auditoires et usages que laissent entrevoir les textes, ainsi que les procédés discursifs d’ajustement mis en œuvre. J’espère ainsi contribuer à décrire les caractéristiques de la médiation produite par cette forme de traitement de l’actualité, pour mettre en cause le caractère direct de la communication scientifique sur un carnet de recherche en ligne inscrit dans une plateforme d’édition numérique en accès ouvert., This contribution aims to examine a social mediation allowed by the open access, which is imparting knowledge in Social Sciences and Humanities (thereafter SSH) through a broader public. I will consider the platform OpenEdition (and specifically Hypothèses that concerns academic blogging) as a ground of investigation. The matter will be a specific way to impart knowledge, which is the treatment of the actuality by researchers through their reading grids in SSH. In the corpus analysis, I will stress the appropriation modes of the device by the researchers that comment the actuality, the expected audience and practices that the texts suggest, and the discursive processes that are used. I also will question how “direct” such scientific communication is on an academic blog published on a platform in open access.","container-title":"Revue française des sciences de l’information et de la communication","DOI":"10.4000/rfsic.3224","ISSN":"2263-0856","issue":"11","language":"fr","source":"journals.openedition.org","title":"La communication scientifique directe vers un public élargi. L’actualité sociale traitée par des chercheurs dans les carnets de recherche Hypothèses","URL":"http://journals.openedition.org/rfsic/3224","author":[{"family":"Mayeur","given":"Ingrid"}],"accessed":{"date-parts":[["2018",8,20]]},"issued":{"date-parts":[["2017"]]}}}],"schema":"https://github.com/citation-style-language/schema/raw/master/csl-citation.json"} </w:instrText>
      </w:r>
      <w:r>
        <w:rPr>
          <w:rFonts w:ascii="Times New Roman" w:hAnsi="Times New Roman" w:cs="Times New Roman"/>
          <w:lang w:val="fr-BE"/>
        </w:rPr>
        <w:fldChar w:fldCharType="separate"/>
      </w:r>
      <w:r w:rsidRPr="006E5580">
        <w:rPr>
          <w:rFonts w:ascii="Times New Roman" w:hAnsi="Times New Roman" w:cs="Times New Roman"/>
          <w:lang w:val="fr-BE"/>
        </w:rPr>
        <w:t>(Mayeur 2017)</w:t>
      </w:r>
      <w:r>
        <w:rPr>
          <w:rFonts w:ascii="Times New Roman" w:hAnsi="Times New Roman" w:cs="Times New Roman"/>
          <w:lang w:val="fr-BE"/>
        </w:rPr>
        <w:fldChar w:fldCharType="end"/>
      </w:r>
      <w:r>
        <w:rPr>
          <w:rFonts w:ascii="Times New Roman" w:hAnsi="Times New Roman" w:cs="Times New Roman"/>
          <w:lang w:val="fr-BE"/>
        </w:rPr>
        <w:t>.</w:t>
      </w:r>
    </w:p>
  </w:footnote>
  <w:footnote w:id="17">
    <w:p w:rsidR="00050E50" w:rsidRPr="00DA0ABF" w:rsidRDefault="00050E50" w:rsidP="00FF0E30">
      <w:pPr>
        <w:pStyle w:val="Notedebasdepage"/>
        <w:jc w:val="both"/>
        <w:rPr>
          <w:rFonts w:ascii="Times New Roman" w:hAnsi="Times New Roman" w:cs="Times New Roman"/>
          <w:lang w:val="fr-BE"/>
        </w:rPr>
      </w:pPr>
      <w:r w:rsidRPr="00004CBC">
        <w:rPr>
          <w:rStyle w:val="Appelnotedebasdep"/>
          <w:rFonts w:ascii="Times New Roman" w:hAnsi="Times New Roman" w:cs="Times New Roman"/>
        </w:rPr>
        <w:footnoteRef/>
      </w:r>
      <w:r w:rsidRPr="00004CBC">
        <w:rPr>
          <w:rFonts w:ascii="Times New Roman" w:hAnsi="Times New Roman" w:cs="Times New Roman"/>
          <w:lang w:val="fr-BE"/>
        </w:rPr>
        <w:t xml:space="preserve"> Une section ren</w:t>
      </w:r>
      <w:r w:rsidR="00465730">
        <w:rPr>
          <w:rFonts w:ascii="Times New Roman" w:hAnsi="Times New Roman" w:cs="Times New Roman"/>
          <w:lang w:val="fr-BE"/>
        </w:rPr>
        <w:t>seigne comment « Communiquer avec</w:t>
      </w:r>
      <w:r w:rsidRPr="00004CBC">
        <w:rPr>
          <w:rFonts w:ascii="Times New Roman" w:hAnsi="Times New Roman" w:cs="Times New Roman"/>
          <w:lang w:val="fr-BE"/>
        </w:rPr>
        <w:t xml:space="preserve"> les auteurs », dont les coordonnées étaient encore, en 2019, versées dans une « banque d’experts » ayant depuis laissé la place à un moteur de recherche plus généraliste.</w:t>
      </w:r>
      <w:r w:rsidR="00DA0ABF">
        <w:rPr>
          <w:rFonts w:ascii="Times New Roman" w:hAnsi="Times New Roman" w:cs="Times New Roman"/>
          <w:lang w:val="fr-BE"/>
        </w:rPr>
        <w:t xml:space="preserve"> Le bénéfice d’une ouverture vers des médias de plus large audience est encore anticipé : « </w:t>
      </w:r>
      <w:r w:rsidR="00DA0ABF" w:rsidRPr="00DA0ABF">
        <w:rPr>
          <w:rFonts w:ascii="Times New Roman" w:hAnsi="Times New Roman" w:cs="Times New Roman"/>
          <w:lang w:val="fr-BE"/>
        </w:rPr>
        <w:t>les médias audiovisuels se servent de notre site pour trouver des experts de qualité à inviter dans leurs émissions.</w:t>
      </w:r>
      <w:r w:rsidR="00DA0ABF">
        <w:rPr>
          <w:rFonts w:ascii="Times New Roman" w:hAnsi="Times New Roman" w:cs="Times New Roman"/>
          <w:lang w:val="fr-BE"/>
        </w:rPr>
        <w:t> » [5]</w:t>
      </w:r>
    </w:p>
  </w:footnote>
  <w:footnote w:id="18">
    <w:p w:rsidR="0013411B" w:rsidRPr="0013411B" w:rsidRDefault="0013411B" w:rsidP="0013411B">
      <w:pPr>
        <w:pStyle w:val="Notedebasdepage"/>
        <w:jc w:val="both"/>
        <w:rPr>
          <w:rFonts w:ascii="Times New Roman" w:hAnsi="Times New Roman" w:cs="Times New Roman"/>
          <w:lang w:val="fr-BE"/>
        </w:rPr>
      </w:pPr>
      <w:r w:rsidRPr="0013411B">
        <w:rPr>
          <w:rStyle w:val="Appelnotedebasdep"/>
          <w:rFonts w:ascii="Times New Roman" w:hAnsi="Times New Roman" w:cs="Times New Roman"/>
        </w:rPr>
        <w:footnoteRef/>
      </w:r>
      <w:r w:rsidRPr="0013411B">
        <w:rPr>
          <w:rFonts w:ascii="Times New Roman" w:hAnsi="Times New Roman" w:cs="Times New Roman"/>
          <w:lang w:val="fr-BE"/>
        </w:rPr>
        <w:t xml:space="preserve"> Les discours d’accompagnement mentionnent d’ailleurs plusieurs exemples de carnets devenus ouvrages [2], témoignant ainsi de la possibilité d’une valorisation des publications sur blog dans un format de publication plus légitime.</w:t>
      </w:r>
    </w:p>
  </w:footnote>
  <w:footnote w:id="19">
    <w:p w:rsidR="00050E50" w:rsidRPr="00B1789B" w:rsidRDefault="00050E50" w:rsidP="00875792">
      <w:pPr>
        <w:pStyle w:val="Notedebasdepage"/>
        <w:rPr>
          <w:lang w:val="fr-BE"/>
        </w:rPr>
      </w:pPr>
      <w:r>
        <w:rPr>
          <w:rStyle w:val="Appelnotedebasdep"/>
        </w:rPr>
        <w:footnoteRef/>
      </w:r>
      <w:r w:rsidRPr="00B1789B">
        <w:rPr>
          <w:lang w:val="fr-BE"/>
        </w:rPr>
        <w:t xml:space="preserve"> </w:t>
      </w:r>
      <w:hyperlink r:id="rId4" w:history="1">
        <w:r w:rsidRPr="00B1789B">
          <w:rPr>
            <w:rStyle w:val="Lienhypertexte"/>
            <w:rFonts w:ascii="Times New Roman" w:hAnsi="Times New Roman" w:cs="Times New Roman"/>
            <w:lang w:val="fr-BE"/>
          </w:rPr>
          <w:t>https://blogterrain.hypotheses.org/</w:t>
        </w:r>
      </w:hyperlink>
      <w:r w:rsidRPr="00B1789B">
        <w:rPr>
          <w:rFonts w:ascii="Times New Roman" w:hAnsi="Times New Roman" w:cs="Times New Roman"/>
          <w:lang w:val="fr-BE"/>
        </w:rPr>
        <w:t xml:space="preserve">. Nous étudions plus précisément ces </w:t>
      </w:r>
      <w:proofErr w:type="spellStart"/>
      <w:r>
        <w:rPr>
          <w:rFonts w:ascii="Times New Roman" w:hAnsi="Times New Roman" w:cs="Times New Roman"/>
          <w:lang w:val="fr-BE"/>
        </w:rPr>
        <w:t>co</w:t>
      </w:r>
      <w:proofErr w:type="spellEnd"/>
      <w:r>
        <w:rPr>
          <w:rFonts w:ascii="Times New Roman" w:hAnsi="Times New Roman" w:cs="Times New Roman"/>
          <w:lang w:val="fr-BE"/>
        </w:rPr>
        <w:t>-publications et les variations observées</w:t>
      </w:r>
      <w:r w:rsidRPr="00B1789B">
        <w:rPr>
          <w:rFonts w:ascii="Times New Roman" w:hAnsi="Times New Roman" w:cs="Times New Roman"/>
          <w:lang w:val="fr-BE"/>
        </w:rPr>
        <w:t xml:space="preserve"> dans </w:t>
      </w:r>
      <w:r w:rsidRPr="00B1789B">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{"citationID":"ob3MEPWG","properties":{"formattedCitation":"(Mayeur in press)","plainCitation":"(Mayeur in press)","noteIndex":19},"citationItems":[{"id":8194,"uris":["http://zotero.org/users/917725/items/7EFE6VCE"],"uri":["http://zotero.org/users/917725/items/7EFE6VCE"],"itemData":{"id":8194,"type":"article-journal","container-title":"Semen","ISSN":"0761-2990","language":"fr","note":"publisher: Presses Universitaires de France","source":"orbi.uliege.be","title":"Plasticité du billet de recherche en SHS À propos des co-publications du blog Carnets de Terrain et du site The Conversation","URL":"https://orbi.uliege.be/handle/2268/241940","volume":"48","author":[{"family":"Mayeur","given":"Ingrid"}],"accessed":{"date-parts":[["2020",5,5]]},"issued":{"literal":"in press"}}}],"schema":"https://github.com/citation-style-language/schema/raw/master/csl-citation.json"} </w:instrText>
      </w:r>
      <w:r w:rsidRPr="00B1789B">
        <w:rPr>
          <w:rFonts w:ascii="Times New Roman" w:hAnsi="Times New Roman" w:cs="Times New Roman"/>
          <w:lang w:val="fr-BE"/>
        </w:rPr>
        <w:fldChar w:fldCharType="separate"/>
      </w:r>
      <w:r w:rsidRPr="00B1789B">
        <w:rPr>
          <w:rFonts w:ascii="Times New Roman" w:hAnsi="Times New Roman" w:cs="Times New Roman"/>
          <w:lang w:val="fr-BE"/>
        </w:rPr>
        <w:t xml:space="preserve">(Mayeur </w:t>
      </w:r>
      <w:r w:rsidRPr="00B54D7B">
        <w:rPr>
          <w:rFonts w:ascii="Times New Roman" w:hAnsi="Times New Roman" w:cs="Times New Roman"/>
          <w:i/>
          <w:lang w:val="fr-BE"/>
        </w:rPr>
        <w:t xml:space="preserve">in </w:t>
      </w:r>
      <w:proofErr w:type="spellStart"/>
      <w:r w:rsidRPr="00B54D7B">
        <w:rPr>
          <w:rFonts w:ascii="Times New Roman" w:hAnsi="Times New Roman" w:cs="Times New Roman"/>
          <w:i/>
          <w:lang w:val="fr-BE"/>
        </w:rPr>
        <w:t>press</w:t>
      </w:r>
      <w:proofErr w:type="spellEnd"/>
      <w:r w:rsidRPr="00B1789B">
        <w:rPr>
          <w:rFonts w:ascii="Times New Roman" w:hAnsi="Times New Roman" w:cs="Times New Roman"/>
          <w:lang w:val="fr-BE"/>
        </w:rPr>
        <w:t>)</w:t>
      </w:r>
      <w:r w:rsidRPr="00B1789B">
        <w:rPr>
          <w:rFonts w:ascii="Times New Roman" w:hAnsi="Times New Roman" w:cs="Times New Roman"/>
          <w:lang w:val="fr-BE"/>
        </w:rPr>
        <w:fldChar w:fldCharType="end"/>
      </w:r>
      <w:r w:rsidRPr="00B1789B">
        <w:rPr>
          <w:rFonts w:ascii="Times New Roman" w:hAnsi="Times New Roman" w:cs="Times New Roman"/>
          <w:lang w:val="fr-BE"/>
        </w:rPr>
        <w:t>.</w:t>
      </w:r>
    </w:p>
  </w:footnote>
  <w:footnote w:id="20">
    <w:p w:rsidR="00050E50" w:rsidRPr="00AF23C6" w:rsidRDefault="00050E50">
      <w:pPr>
        <w:pStyle w:val="Notedebasdepage"/>
        <w:rPr>
          <w:lang w:val="fr-BE"/>
        </w:rPr>
      </w:pPr>
      <w:r>
        <w:rPr>
          <w:rStyle w:val="Appelnotedebasdep"/>
        </w:rPr>
        <w:footnoteRef/>
      </w:r>
      <w:r w:rsidRPr="00AF23C6">
        <w:rPr>
          <w:lang w:val="fr-BE"/>
        </w:rPr>
        <w:t xml:space="preserve"> </w:t>
      </w:r>
      <w:r w:rsidRPr="00AF23C6">
        <w:rPr>
          <w:rFonts w:ascii="Times New Roman" w:hAnsi="Times New Roman" w:cs="Times New Roman"/>
          <w:lang w:val="fr-BE"/>
        </w:rPr>
        <w:t xml:space="preserve">Il y aurait lieu de fournir de plus amples développements sur cette notion de communication scientifique aux prises avec l’actualité Si, sur </w:t>
      </w:r>
      <w:r w:rsidRPr="00995789">
        <w:rPr>
          <w:rFonts w:ascii="Times New Roman" w:hAnsi="Times New Roman" w:cs="Times New Roman"/>
          <w:i/>
          <w:lang w:val="fr-BE"/>
        </w:rPr>
        <w:t>The Conversation</w:t>
      </w:r>
      <w:r w:rsidRPr="00AF23C6">
        <w:rPr>
          <w:rFonts w:ascii="Times New Roman" w:hAnsi="Times New Roman" w:cs="Times New Roman"/>
          <w:lang w:val="fr-BE"/>
        </w:rPr>
        <w:t xml:space="preserve">, il s’agit avant tout d’une actualité sociale, sur </w:t>
      </w:r>
      <w:r w:rsidRPr="00AF23C6">
        <w:rPr>
          <w:rFonts w:ascii="Times New Roman" w:hAnsi="Times New Roman" w:cs="Times New Roman"/>
          <w:i/>
          <w:lang w:val="fr-BE"/>
        </w:rPr>
        <w:t>Hypotheses.org</w:t>
      </w:r>
      <w:r w:rsidRPr="00AF23C6">
        <w:rPr>
          <w:rFonts w:ascii="Times New Roman" w:hAnsi="Times New Roman" w:cs="Times New Roman"/>
          <w:lang w:val="fr-BE"/>
        </w:rPr>
        <w:t xml:space="preserve">, celle-ci n’est </w:t>
      </w:r>
      <w:r w:rsidR="00257F19">
        <w:rPr>
          <w:rFonts w:ascii="Times New Roman" w:hAnsi="Times New Roman" w:cs="Times New Roman"/>
          <w:lang w:val="fr-BE"/>
        </w:rPr>
        <w:t xml:space="preserve">certes </w:t>
      </w:r>
      <w:r w:rsidRPr="00AF23C6">
        <w:rPr>
          <w:rFonts w:ascii="Times New Roman" w:hAnsi="Times New Roman" w:cs="Times New Roman"/>
          <w:lang w:val="fr-BE"/>
        </w:rPr>
        <w:t xml:space="preserve">pas absente mais </w:t>
      </w:r>
      <w:r w:rsidR="00A55599">
        <w:rPr>
          <w:rFonts w:ascii="Times New Roman" w:hAnsi="Times New Roman" w:cs="Times New Roman"/>
          <w:lang w:val="fr-BE"/>
        </w:rPr>
        <w:t xml:space="preserve">généralement </w:t>
      </w:r>
      <w:r w:rsidRPr="00AF23C6">
        <w:rPr>
          <w:rFonts w:ascii="Times New Roman" w:hAnsi="Times New Roman" w:cs="Times New Roman"/>
          <w:lang w:val="fr-BE"/>
        </w:rPr>
        <w:t>imbriquée dans d’autres strates (actualité personnelle du chercheur/d’un groupe de recherche, etc.).</w:t>
      </w:r>
    </w:p>
  </w:footnote>
  <w:footnote w:id="21">
    <w:p w:rsidR="001A0992" w:rsidRPr="00115FD7" w:rsidRDefault="001A0992" w:rsidP="001A0992">
      <w:pPr>
        <w:pStyle w:val="Notedebasdepage"/>
        <w:rPr>
          <w:rFonts w:ascii="Times New Roman" w:hAnsi="Times New Roman" w:cs="Times New Roman"/>
          <w:lang w:val="fr-BE"/>
        </w:rPr>
      </w:pPr>
      <w:r w:rsidRPr="00115FD7">
        <w:rPr>
          <w:rStyle w:val="Appelnotedebasdep"/>
          <w:rFonts w:ascii="Times New Roman" w:hAnsi="Times New Roman" w:cs="Times New Roman"/>
        </w:rPr>
        <w:footnoteRef/>
      </w:r>
      <w:r w:rsidRPr="00115FD7">
        <w:rPr>
          <w:rFonts w:ascii="Times New Roman" w:hAnsi="Times New Roman" w:cs="Times New Roman"/>
          <w:lang w:val="fr-BE"/>
        </w:rPr>
        <w:t xml:space="preserve"> </w:t>
      </w:r>
      <w:r>
        <w:rPr>
          <w:rFonts w:ascii="Times New Roman" w:hAnsi="Times New Roman" w:cs="Times New Roman"/>
          <w:lang w:val="fr-BE"/>
        </w:rPr>
        <w:t xml:space="preserve">Le premier des « points forts » de l’organisation est en effet présenté ainsi : </w:t>
      </w:r>
      <w:r w:rsidRPr="00115FD7">
        <w:rPr>
          <w:rFonts w:ascii="Times New Roman" w:hAnsi="Times New Roman" w:cs="Times New Roman"/>
          <w:lang w:val="fr-BE"/>
        </w:rPr>
        <w:t>«</w:t>
      </w:r>
      <w:r>
        <w:rPr>
          <w:rFonts w:ascii="Times New Roman" w:hAnsi="Times New Roman" w:cs="Times New Roman"/>
          <w:lang w:val="fr-BE"/>
        </w:rPr>
        <w:t> </w:t>
      </w:r>
      <w:r w:rsidRPr="00115FD7">
        <w:rPr>
          <w:rFonts w:ascii="Times New Roman" w:hAnsi="Times New Roman" w:cs="Times New Roman"/>
          <w:lang w:val="fr-BE"/>
        </w:rPr>
        <w:t>1. Dans un monde où la désinformation et la mise en scène de l'information sont des pratiques courantes, The Conversation contribue à un discours démocratique plus sain en plaçant des faits et du contenu de qualité dans l'arène publique. »</w:t>
      </w:r>
      <w:r>
        <w:rPr>
          <w:rFonts w:ascii="Times New Roman" w:hAnsi="Times New Roman" w:cs="Times New Roman"/>
          <w:lang w:val="fr-BE"/>
        </w:rPr>
        <w:t xml:space="preserve"> [14].</w:t>
      </w:r>
    </w:p>
  </w:footnote>
  <w:footnote w:id="22">
    <w:p w:rsidR="002D1907" w:rsidRPr="005536D5" w:rsidRDefault="002D1907" w:rsidP="002D1907">
      <w:pPr>
        <w:pStyle w:val="Notedebasdepage"/>
        <w:rPr>
          <w:lang w:val="fr-BE"/>
        </w:rPr>
      </w:pPr>
      <w:r>
        <w:rPr>
          <w:rStyle w:val="Appelnotedebasdep"/>
        </w:rPr>
        <w:footnoteRef/>
      </w:r>
      <w:r w:rsidRPr="005536D5">
        <w:rPr>
          <w:lang w:val="fr-BE"/>
        </w:rPr>
        <w:t xml:space="preserve"> </w:t>
      </w:r>
      <w:proofErr w:type="spellStart"/>
      <w:r w:rsidRPr="005536D5">
        <w:rPr>
          <w:rFonts w:ascii="Times New Roman" w:hAnsi="Times New Roman" w:cs="Times New Roman"/>
          <w:lang w:val="fr-BE"/>
        </w:rPr>
        <w:t>Bonaccorsi</w:t>
      </w:r>
      <w:proofErr w:type="spellEnd"/>
      <w:r w:rsidRPr="005536D5">
        <w:rPr>
          <w:rFonts w:ascii="Times New Roman" w:hAnsi="Times New Roman" w:cs="Times New Roman"/>
          <w:lang w:val="fr-BE"/>
        </w:rPr>
        <w:t xml:space="preserve"> évoque à cet égard une </w:t>
      </w:r>
      <w:r w:rsidRPr="005536D5">
        <w:rPr>
          <w:rFonts w:ascii="Times New Roman" w:hAnsi="Times New Roman" w:cs="Times New Roman"/>
          <w:i/>
          <w:lang w:val="fr-BE"/>
        </w:rPr>
        <w:t>rhétorique de la transparence</w:t>
      </w:r>
      <w:r w:rsidRPr="005536D5">
        <w:rPr>
          <w:rFonts w:ascii="Times New Roman" w:hAnsi="Times New Roman" w:cs="Times New Roman"/>
          <w:lang w:val="fr-BE"/>
        </w:rPr>
        <w:t xml:space="preserve"> dans la pratique des visualisation pour les données ouvertes de la recherche </w:t>
      </w:r>
      <w:r w:rsidRPr="005536D5">
        <w:rPr>
          <w:rFonts w:ascii="Times New Roman" w:hAnsi="Times New Roman" w:cs="Times New Roman"/>
          <w:lang w:val="fr-BE"/>
        </w:rPr>
        <w:fldChar w:fldCharType="begin"/>
      </w:r>
      <w:r w:rsidR="009A0E36">
        <w:rPr>
          <w:rFonts w:ascii="Times New Roman" w:hAnsi="Times New Roman" w:cs="Times New Roman"/>
          <w:lang w:val="fr-BE"/>
        </w:rPr>
        <w:instrText xml:space="preserve"> ADDIN ZOTERO_ITEM CSL_CITATION {"citationID":"rT76bphb","properties":{"formattedCitation":"(Bonaccorsi 2014)","plainCitation":"(Bonaccorsi 2014)","noteIndex":22},"citationItems":[{"id":236,"uris":["http://zotero.org/users/917725/items/KA74VTXU"],"uri":["http://zotero.org/users/917725/items/KA74VTXU"],"itemData":{"id":236,"type":"paper-conference","container-title":"23ème Congrès mondial de Science politique","source":"Google Scholar","title":"Le monde de l’opendata: les jeux sémiotiques et esthétiques de la «visualisation» comme rhétorique de la transparence","title-short":"Le monde de l’opendata","author":[{"family":"Bonaccorsi","given":"Julia"}],"accessed":{"date-parts":[["2016",2,8]]},"issued":{"date-parts":[["2014"]]}}}],"schema":"https://github.com/citation-style-language/schema/raw/master/csl-citation.json"} </w:instrText>
      </w:r>
      <w:r w:rsidRPr="005536D5">
        <w:rPr>
          <w:rFonts w:ascii="Times New Roman" w:hAnsi="Times New Roman" w:cs="Times New Roman"/>
          <w:lang w:val="fr-BE"/>
        </w:rPr>
        <w:fldChar w:fldCharType="separate"/>
      </w:r>
      <w:r w:rsidRPr="005536D5">
        <w:rPr>
          <w:rFonts w:ascii="Times New Roman" w:hAnsi="Times New Roman" w:cs="Times New Roman"/>
          <w:lang w:val="fr-BE"/>
        </w:rPr>
        <w:t>(</w:t>
      </w:r>
      <w:proofErr w:type="spellStart"/>
      <w:r w:rsidRPr="005536D5">
        <w:rPr>
          <w:rFonts w:ascii="Times New Roman" w:hAnsi="Times New Roman" w:cs="Times New Roman"/>
          <w:lang w:val="fr-BE"/>
        </w:rPr>
        <w:t>Bonaccorsi</w:t>
      </w:r>
      <w:proofErr w:type="spellEnd"/>
      <w:r w:rsidRPr="005536D5">
        <w:rPr>
          <w:rFonts w:ascii="Times New Roman" w:hAnsi="Times New Roman" w:cs="Times New Roman"/>
          <w:lang w:val="fr-BE"/>
        </w:rPr>
        <w:t xml:space="preserve"> 2014)</w:t>
      </w:r>
      <w:r w:rsidRPr="005536D5">
        <w:rPr>
          <w:rFonts w:ascii="Times New Roman" w:hAnsi="Times New Roman" w:cs="Times New Roman"/>
          <w:lang w:val="fr-BE"/>
        </w:rPr>
        <w:fldChar w:fldCharType="end"/>
      </w:r>
      <w:r>
        <w:rPr>
          <w:rFonts w:ascii="Times New Roman" w:hAnsi="Times New Roman" w:cs="Times New Roman"/>
          <w:lang w:val="fr-B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143FE"/>
    <w:multiLevelType w:val="hybridMultilevel"/>
    <w:tmpl w:val="BF9EB164"/>
    <w:lvl w:ilvl="0" w:tplc="C758F19E">
      <w:start w:val="1"/>
      <w:numFmt w:val="decimal"/>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94C54"/>
    <w:multiLevelType w:val="hybridMultilevel"/>
    <w:tmpl w:val="C69E4C26"/>
    <w:lvl w:ilvl="0" w:tplc="DA8E3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C4F0F"/>
    <w:multiLevelType w:val="hybridMultilevel"/>
    <w:tmpl w:val="AD78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41696"/>
    <w:multiLevelType w:val="hybridMultilevel"/>
    <w:tmpl w:val="0DEA1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43"/>
    <w:rsid w:val="00000198"/>
    <w:rsid w:val="0000161A"/>
    <w:rsid w:val="00003BF4"/>
    <w:rsid w:val="00004598"/>
    <w:rsid w:val="00010857"/>
    <w:rsid w:val="00012AE3"/>
    <w:rsid w:val="00013581"/>
    <w:rsid w:val="00013D28"/>
    <w:rsid w:val="00014092"/>
    <w:rsid w:val="000149F6"/>
    <w:rsid w:val="0001527D"/>
    <w:rsid w:val="0001540B"/>
    <w:rsid w:val="00015D2B"/>
    <w:rsid w:val="00021850"/>
    <w:rsid w:val="00025C11"/>
    <w:rsid w:val="0003310D"/>
    <w:rsid w:val="0003372A"/>
    <w:rsid w:val="000451F2"/>
    <w:rsid w:val="00046830"/>
    <w:rsid w:val="00046991"/>
    <w:rsid w:val="00050E50"/>
    <w:rsid w:val="00053554"/>
    <w:rsid w:val="0005367B"/>
    <w:rsid w:val="0005580E"/>
    <w:rsid w:val="00056757"/>
    <w:rsid w:val="000628E4"/>
    <w:rsid w:val="00064972"/>
    <w:rsid w:val="00064E7C"/>
    <w:rsid w:val="00066628"/>
    <w:rsid w:val="00066DC9"/>
    <w:rsid w:val="00067BBE"/>
    <w:rsid w:val="000707EF"/>
    <w:rsid w:val="00071377"/>
    <w:rsid w:val="00072873"/>
    <w:rsid w:val="00077E63"/>
    <w:rsid w:val="00082166"/>
    <w:rsid w:val="00086760"/>
    <w:rsid w:val="00087150"/>
    <w:rsid w:val="000876ED"/>
    <w:rsid w:val="0009334B"/>
    <w:rsid w:val="00093ED4"/>
    <w:rsid w:val="0009502B"/>
    <w:rsid w:val="000A4084"/>
    <w:rsid w:val="000A4209"/>
    <w:rsid w:val="000A56E6"/>
    <w:rsid w:val="000B2315"/>
    <w:rsid w:val="000B481C"/>
    <w:rsid w:val="000B51A4"/>
    <w:rsid w:val="000B7C06"/>
    <w:rsid w:val="000C2802"/>
    <w:rsid w:val="000C4312"/>
    <w:rsid w:val="000C7044"/>
    <w:rsid w:val="000C7CE9"/>
    <w:rsid w:val="000D2A99"/>
    <w:rsid w:val="000D2DE5"/>
    <w:rsid w:val="000D5351"/>
    <w:rsid w:val="000D7064"/>
    <w:rsid w:val="000D78E3"/>
    <w:rsid w:val="000E1F3D"/>
    <w:rsid w:val="000E2501"/>
    <w:rsid w:val="000E40EE"/>
    <w:rsid w:val="000E4B53"/>
    <w:rsid w:val="000F5982"/>
    <w:rsid w:val="000F755A"/>
    <w:rsid w:val="001020B8"/>
    <w:rsid w:val="0010419E"/>
    <w:rsid w:val="00106197"/>
    <w:rsid w:val="00110E81"/>
    <w:rsid w:val="00113145"/>
    <w:rsid w:val="00115FD7"/>
    <w:rsid w:val="001161E5"/>
    <w:rsid w:val="00121405"/>
    <w:rsid w:val="00123374"/>
    <w:rsid w:val="00124E50"/>
    <w:rsid w:val="00125C81"/>
    <w:rsid w:val="00127BDB"/>
    <w:rsid w:val="0013107B"/>
    <w:rsid w:val="00131CE5"/>
    <w:rsid w:val="00133069"/>
    <w:rsid w:val="00133480"/>
    <w:rsid w:val="0013411B"/>
    <w:rsid w:val="0013797C"/>
    <w:rsid w:val="00144075"/>
    <w:rsid w:val="0014427E"/>
    <w:rsid w:val="00145ED9"/>
    <w:rsid w:val="00146431"/>
    <w:rsid w:val="00152338"/>
    <w:rsid w:val="00152C6D"/>
    <w:rsid w:val="00153AFF"/>
    <w:rsid w:val="0015671D"/>
    <w:rsid w:val="00156B51"/>
    <w:rsid w:val="00160A66"/>
    <w:rsid w:val="00161143"/>
    <w:rsid w:val="00171079"/>
    <w:rsid w:val="00180112"/>
    <w:rsid w:val="00180F3C"/>
    <w:rsid w:val="00181AD4"/>
    <w:rsid w:val="00184CB6"/>
    <w:rsid w:val="001902C8"/>
    <w:rsid w:val="00190E46"/>
    <w:rsid w:val="0019302D"/>
    <w:rsid w:val="0019372C"/>
    <w:rsid w:val="001950EB"/>
    <w:rsid w:val="00195547"/>
    <w:rsid w:val="00197DC2"/>
    <w:rsid w:val="001A0992"/>
    <w:rsid w:val="001A3381"/>
    <w:rsid w:val="001A42F8"/>
    <w:rsid w:val="001A6B5A"/>
    <w:rsid w:val="001B15B4"/>
    <w:rsid w:val="001B1BA6"/>
    <w:rsid w:val="001B504A"/>
    <w:rsid w:val="001B5891"/>
    <w:rsid w:val="001B5E2E"/>
    <w:rsid w:val="001C34C8"/>
    <w:rsid w:val="001D0631"/>
    <w:rsid w:val="001D0943"/>
    <w:rsid w:val="001D1976"/>
    <w:rsid w:val="001D298D"/>
    <w:rsid w:val="001D32A9"/>
    <w:rsid w:val="001D4765"/>
    <w:rsid w:val="001D52B4"/>
    <w:rsid w:val="001D5F3F"/>
    <w:rsid w:val="001E5F5E"/>
    <w:rsid w:val="001F42B0"/>
    <w:rsid w:val="001F47EA"/>
    <w:rsid w:val="001F6374"/>
    <w:rsid w:val="001F73EE"/>
    <w:rsid w:val="001F7855"/>
    <w:rsid w:val="002033C5"/>
    <w:rsid w:val="00207C6E"/>
    <w:rsid w:val="00212077"/>
    <w:rsid w:val="00213CB9"/>
    <w:rsid w:val="00214A63"/>
    <w:rsid w:val="00215F48"/>
    <w:rsid w:val="00216726"/>
    <w:rsid w:val="00220B21"/>
    <w:rsid w:val="002234A1"/>
    <w:rsid w:val="00223A95"/>
    <w:rsid w:val="00224830"/>
    <w:rsid w:val="00224A92"/>
    <w:rsid w:val="0022754A"/>
    <w:rsid w:val="00230355"/>
    <w:rsid w:val="0023496A"/>
    <w:rsid w:val="00235D28"/>
    <w:rsid w:val="00242E3C"/>
    <w:rsid w:val="00247D00"/>
    <w:rsid w:val="002505B5"/>
    <w:rsid w:val="00250B4F"/>
    <w:rsid w:val="00250D78"/>
    <w:rsid w:val="00252CF2"/>
    <w:rsid w:val="00253969"/>
    <w:rsid w:val="0025790E"/>
    <w:rsid w:val="00257F19"/>
    <w:rsid w:val="00261E64"/>
    <w:rsid w:val="002628F9"/>
    <w:rsid w:val="002642D7"/>
    <w:rsid w:val="002648E0"/>
    <w:rsid w:val="00266372"/>
    <w:rsid w:val="00270C9A"/>
    <w:rsid w:val="00271F8D"/>
    <w:rsid w:val="00271FDB"/>
    <w:rsid w:val="0027271C"/>
    <w:rsid w:val="002749CA"/>
    <w:rsid w:val="00280496"/>
    <w:rsid w:val="002811A3"/>
    <w:rsid w:val="002838F9"/>
    <w:rsid w:val="00286BA5"/>
    <w:rsid w:val="00286C83"/>
    <w:rsid w:val="00287856"/>
    <w:rsid w:val="0029038A"/>
    <w:rsid w:val="00290A1A"/>
    <w:rsid w:val="00292DD3"/>
    <w:rsid w:val="00293C49"/>
    <w:rsid w:val="002968F6"/>
    <w:rsid w:val="002A461F"/>
    <w:rsid w:val="002A57A5"/>
    <w:rsid w:val="002A6A18"/>
    <w:rsid w:val="002A6FF2"/>
    <w:rsid w:val="002B142A"/>
    <w:rsid w:val="002B3D94"/>
    <w:rsid w:val="002B43E6"/>
    <w:rsid w:val="002B6139"/>
    <w:rsid w:val="002B6916"/>
    <w:rsid w:val="002B7E0A"/>
    <w:rsid w:val="002C0EF8"/>
    <w:rsid w:val="002C20D2"/>
    <w:rsid w:val="002C4792"/>
    <w:rsid w:val="002C6F5B"/>
    <w:rsid w:val="002C7646"/>
    <w:rsid w:val="002D18B6"/>
    <w:rsid w:val="002D1907"/>
    <w:rsid w:val="002D68D6"/>
    <w:rsid w:val="002E042C"/>
    <w:rsid w:val="002E2DA1"/>
    <w:rsid w:val="002E3271"/>
    <w:rsid w:val="002E4D3A"/>
    <w:rsid w:val="002E53DE"/>
    <w:rsid w:val="002F0FF6"/>
    <w:rsid w:val="002F2388"/>
    <w:rsid w:val="002F4C51"/>
    <w:rsid w:val="002F66CB"/>
    <w:rsid w:val="002F6BD3"/>
    <w:rsid w:val="00300175"/>
    <w:rsid w:val="00301133"/>
    <w:rsid w:val="0030144B"/>
    <w:rsid w:val="00302054"/>
    <w:rsid w:val="00302E37"/>
    <w:rsid w:val="00302F69"/>
    <w:rsid w:val="00304835"/>
    <w:rsid w:val="00304C54"/>
    <w:rsid w:val="00305AFF"/>
    <w:rsid w:val="00306F8B"/>
    <w:rsid w:val="003115CF"/>
    <w:rsid w:val="00313067"/>
    <w:rsid w:val="003177F6"/>
    <w:rsid w:val="00320F3B"/>
    <w:rsid w:val="003238BA"/>
    <w:rsid w:val="003314B3"/>
    <w:rsid w:val="00331AE6"/>
    <w:rsid w:val="00333549"/>
    <w:rsid w:val="00333A3B"/>
    <w:rsid w:val="00335DD1"/>
    <w:rsid w:val="003370F4"/>
    <w:rsid w:val="0034377A"/>
    <w:rsid w:val="00347739"/>
    <w:rsid w:val="00350102"/>
    <w:rsid w:val="003509A4"/>
    <w:rsid w:val="00351E11"/>
    <w:rsid w:val="0035213D"/>
    <w:rsid w:val="00352A3B"/>
    <w:rsid w:val="003647C1"/>
    <w:rsid w:val="00365D8A"/>
    <w:rsid w:val="003801E9"/>
    <w:rsid w:val="00383098"/>
    <w:rsid w:val="00385264"/>
    <w:rsid w:val="00386DED"/>
    <w:rsid w:val="00390817"/>
    <w:rsid w:val="003910E7"/>
    <w:rsid w:val="00391842"/>
    <w:rsid w:val="00392826"/>
    <w:rsid w:val="00392DC1"/>
    <w:rsid w:val="003959DA"/>
    <w:rsid w:val="00395B5D"/>
    <w:rsid w:val="00396592"/>
    <w:rsid w:val="003A02A6"/>
    <w:rsid w:val="003A452E"/>
    <w:rsid w:val="003B1759"/>
    <w:rsid w:val="003B3631"/>
    <w:rsid w:val="003B3744"/>
    <w:rsid w:val="003B3974"/>
    <w:rsid w:val="003B3B7F"/>
    <w:rsid w:val="003B5DF7"/>
    <w:rsid w:val="003B72A9"/>
    <w:rsid w:val="003C0692"/>
    <w:rsid w:val="003C094E"/>
    <w:rsid w:val="003C2E2C"/>
    <w:rsid w:val="003C5661"/>
    <w:rsid w:val="003C5CA9"/>
    <w:rsid w:val="003D51F5"/>
    <w:rsid w:val="003D685A"/>
    <w:rsid w:val="003D72F8"/>
    <w:rsid w:val="003E2DD8"/>
    <w:rsid w:val="003E46CA"/>
    <w:rsid w:val="003E6969"/>
    <w:rsid w:val="003E6CA1"/>
    <w:rsid w:val="003F12AA"/>
    <w:rsid w:val="003F444F"/>
    <w:rsid w:val="003F48F8"/>
    <w:rsid w:val="003F4E1D"/>
    <w:rsid w:val="003F626A"/>
    <w:rsid w:val="003F667A"/>
    <w:rsid w:val="003F707B"/>
    <w:rsid w:val="0040489D"/>
    <w:rsid w:val="00404AD7"/>
    <w:rsid w:val="00405F56"/>
    <w:rsid w:val="00405F70"/>
    <w:rsid w:val="00413497"/>
    <w:rsid w:val="00415DB3"/>
    <w:rsid w:val="0041635E"/>
    <w:rsid w:val="00420313"/>
    <w:rsid w:val="00420819"/>
    <w:rsid w:val="00420F43"/>
    <w:rsid w:val="004216E1"/>
    <w:rsid w:val="00422D41"/>
    <w:rsid w:val="004241D8"/>
    <w:rsid w:val="004248E2"/>
    <w:rsid w:val="00426B2C"/>
    <w:rsid w:val="00426DB7"/>
    <w:rsid w:val="00435FAE"/>
    <w:rsid w:val="004365CA"/>
    <w:rsid w:val="00440530"/>
    <w:rsid w:val="00445766"/>
    <w:rsid w:val="004462F9"/>
    <w:rsid w:val="00447078"/>
    <w:rsid w:val="004500AF"/>
    <w:rsid w:val="00450D78"/>
    <w:rsid w:val="0045211E"/>
    <w:rsid w:val="00452272"/>
    <w:rsid w:val="00456AA5"/>
    <w:rsid w:val="0046426A"/>
    <w:rsid w:val="00465730"/>
    <w:rsid w:val="004804E8"/>
    <w:rsid w:val="00480A2F"/>
    <w:rsid w:val="00481332"/>
    <w:rsid w:val="00490910"/>
    <w:rsid w:val="004934FD"/>
    <w:rsid w:val="004A1FD0"/>
    <w:rsid w:val="004A2F30"/>
    <w:rsid w:val="004A5CDB"/>
    <w:rsid w:val="004B24D6"/>
    <w:rsid w:val="004B2850"/>
    <w:rsid w:val="004B5E43"/>
    <w:rsid w:val="004B6262"/>
    <w:rsid w:val="004C3F15"/>
    <w:rsid w:val="004C5351"/>
    <w:rsid w:val="004C58E8"/>
    <w:rsid w:val="004C6825"/>
    <w:rsid w:val="004C6C46"/>
    <w:rsid w:val="004D20DE"/>
    <w:rsid w:val="004D263F"/>
    <w:rsid w:val="004D4445"/>
    <w:rsid w:val="004D6BC0"/>
    <w:rsid w:val="004D7C9C"/>
    <w:rsid w:val="004E2C5B"/>
    <w:rsid w:val="004E357A"/>
    <w:rsid w:val="004F7B07"/>
    <w:rsid w:val="00501350"/>
    <w:rsid w:val="00503F6C"/>
    <w:rsid w:val="00504BF1"/>
    <w:rsid w:val="00511D9D"/>
    <w:rsid w:val="00515B47"/>
    <w:rsid w:val="00515F6A"/>
    <w:rsid w:val="0051741F"/>
    <w:rsid w:val="00523D92"/>
    <w:rsid w:val="00525ACA"/>
    <w:rsid w:val="005273F6"/>
    <w:rsid w:val="005324B8"/>
    <w:rsid w:val="00532845"/>
    <w:rsid w:val="00537A2B"/>
    <w:rsid w:val="005405B7"/>
    <w:rsid w:val="00543A6F"/>
    <w:rsid w:val="00544161"/>
    <w:rsid w:val="005456DD"/>
    <w:rsid w:val="005463C2"/>
    <w:rsid w:val="00546858"/>
    <w:rsid w:val="00550CCE"/>
    <w:rsid w:val="00550F2F"/>
    <w:rsid w:val="00552E8E"/>
    <w:rsid w:val="005536D5"/>
    <w:rsid w:val="00553BD3"/>
    <w:rsid w:val="00557351"/>
    <w:rsid w:val="0056008D"/>
    <w:rsid w:val="00563F1C"/>
    <w:rsid w:val="00567D58"/>
    <w:rsid w:val="005712F1"/>
    <w:rsid w:val="00571BE6"/>
    <w:rsid w:val="00572C76"/>
    <w:rsid w:val="0057653B"/>
    <w:rsid w:val="00583ECE"/>
    <w:rsid w:val="00584710"/>
    <w:rsid w:val="00590121"/>
    <w:rsid w:val="005934E0"/>
    <w:rsid w:val="005973D5"/>
    <w:rsid w:val="005A17BD"/>
    <w:rsid w:val="005A2E23"/>
    <w:rsid w:val="005B5566"/>
    <w:rsid w:val="005B64B8"/>
    <w:rsid w:val="005B69FB"/>
    <w:rsid w:val="005B7394"/>
    <w:rsid w:val="005B7F7C"/>
    <w:rsid w:val="005C198B"/>
    <w:rsid w:val="005C3562"/>
    <w:rsid w:val="005C61C5"/>
    <w:rsid w:val="005D1AC9"/>
    <w:rsid w:val="005D6789"/>
    <w:rsid w:val="005D6B9D"/>
    <w:rsid w:val="005E5A84"/>
    <w:rsid w:val="005F0A27"/>
    <w:rsid w:val="005F1EBB"/>
    <w:rsid w:val="005F27B1"/>
    <w:rsid w:val="005F2997"/>
    <w:rsid w:val="005F52B7"/>
    <w:rsid w:val="005F69B6"/>
    <w:rsid w:val="00603CC2"/>
    <w:rsid w:val="00605756"/>
    <w:rsid w:val="00606DBC"/>
    <w:rsid w:val="0060766F"/>
    <w:rsid w:val="00617305"/>
    <w:rsid w:val="00617A6F"/>
    <w:rsid w:val="00617D7C"/>
    <w:rsid w:val="00623448"/>
    <w:rsid w:val="00624023"/>
    <w:rsid w:val="00632AD4"/>
    <w:rsid w:val="006335E7"/>
    <w:rsid w:val="00633A73"/>
    <w:rsid w:val="00637322"/>
    <w:rsid w:val="00650530"/>
    <w:rsid w:val="00650701"/>
    <w:rsid w:val="00650A0B"/>
    <w:rsid w:val="00651DED"/>
    <w:rsid w:val="0065731C"/>
    <w:rsid w:val="006631BC"/>
    <w:rsid w:val="0066425D"/>
    <w:rsid w:val="00666E0F"/>
    <w:rsid w:val="006703DE"/>
    <w:rsid w:val="00673745"/>
    <w:rsid w:val="00676265"/>
    <w:rsid w:val="0067687E"/>
    <w:rsid w:val="006805B6"/>
    <w:rsid w:val="00684423"/>
    <w:rsid w:val="006863A2"/>
    <w:rsid w:val="00690138"/>
    <w:rsid w:val="00695BD7"/>
    <w:rsid w:val="006A253D"/>
    <w:rsid w:val="006A38FE"/>
    <w:rsid w:val="006A44AB"/>
    <w:rsid w:val="006A4B68"/>
    <w:rsid w:val="006A65E3"/>
    <w:rsid w:val="006B276A"/>
    <w:rsid w:val="006B2D0F"/>
    <w:rsid w:val="006B2DFA"/>
    <w:rsid w:val="006B5C94"/>
    <w:rsid w:val="006B6277"/>
    <w:rsid w:val="006B6715"/>
    <w:rsid w:val="006B7874"/>
    <w:rsid w:val="006C1C94"/>
    <w:rsid w:val="006C1EC8"/>
    <w:rsid w:val="006C4598"/>
    <w:rsid w:val="006D57FE"/>
    <w:rsid w:val="006E0198"/>
    <w:rsid w:val="006E33E5"/>
    <w:rsid w:val="006E5580"/>
    <w:rsid w:val="006E56BD"/>
    <w:rsid w:val="006E6320"/>
    <w:rsid w:val="006E6B22"/>
    <w:rsid w:val="006F7042"/>
    <w:rsid w:val="00700015"/>
    <w:rsid w:val="007018BE"/>
    <w:rsid w:val="00705C51"/>
    <w:rsid w:val="00705EC0"/>
    <w:rsid w:val="00705FFB"/>
    <w:rsid w:val="0070741C"/>
    <w:rsid w:val="0070759B"/>
    <w:rsid w:val="00715230"/>
    <w:rsid w:val="007171E0"/>
    <w:rsid w:val="007215E2"/>
    <w:rsid w:val="00721971"/>
    <w:rsid w:val="00721C06"/>
    <w:rsid w:val="00725216"/>
    <w:rsid w:val="007265F9"/>
    <w:rsid w:val="00733AF2"/>
    <w:rsid w:val="00733B4E"/>
    <w:rsid w:val="00736D92"/>
    <w:rsid w:val="007408BE"/>
    <w:rsid w:val="00740DA2"/>
    <w:rsid w:val="00741072"/>
    <w:rsid w:val="00742683"/>
    <w:rsid w:val="0074298B"/>
    <w:rsid w:val="00745777"/>
    <w:rsid w:val="00746BC5"/>
    <w:rsid w:val="00747E3E"/>
    <w:rsid w:val="007533CC"/>
    <w:rsid w:val="00753D7A"/>
    <w:rsid w:val="00753E45"/>
    <w:rsid w:val="0075525B"/>
    <w:rsid w:val="00755469"/>
    <w:rsid w:val="007557D1"/>
    <w:rsid w:val="00761EB0"/>
    <w:rsid w:val="0076629D"/>
    <w:rsid w:val="007662EA"/>
    <w:rsid w:val="00766EC6"/>
    <w:rsid w:val="00770CAE"/>
    <w:rsid w:val="00775AD3"/>
    <w:rsid w:val="007872FC"/>
    <w:rsid w:val="007A02B8"/>
    <w:rsid w:val="007A4B98"/>
    <w:rsid w:val="007B2231"/>
    <w:rsid w:val="007B516D"/>
    <w:rsid w:val="007B52AA"/>
    <w:rsid w:val="007C264C"/>
    <w:rsid w:val="007C4BE9"/>
    <w:rsid w:val="007D3E00"/>
    <w:rsid w:val="007D7BC7"/>
    <w:rsid w:val="007E002C"/>
    <w:rsid w:val="007E1826"/>
    <w:rsid w:val="007E31A7"/>
    <w:rsid w:val="007E3561"/>
    <w:rsid w:val="007E41F8"/>
    <w:rsid w:val="007F1A5F"/>
    <w:rsid w:val="007F1D6F"/>
    <w:rsid w:val="007F3161"/>
    <w:rsid w:val="007F35A1"/>
    <w:rsid w:val="007F6C01"/>
    <w:rsid w:val="007F6D3C"/>
    <w:rsid w:val="0080200A"/>
    <w:rsid w:val="008033BD"/>
    <w:rsid w:val="00804043"/>
    <w:rsid w:val="008043B5"/>
    <w:rsid w:val="00804DBA"/>
    <w:rsid w:val="00804F10"/>
    <w:rsid w:val="008104F1"/>
    <w:rsid w:val="0081223C"/>
    <w:rsid w:val="00812D15"/>
    <w:rsid w:val="008134D3"/>
    <w:rsid w:val="00815AEF"/>
    <w:rsid w:val="00815DF7"/>
    <w:rsid w:val="00816420"/>
    <w:rsid w:val="00816464"/>
    <w:rsid w:val="00820BE0"/>
    <w:rsid w:val="0082285B"/>
    <w:rsid w:val="008271E2"/>
    <w:rsid w:val="008303C0"/>
    <w:rsid w:val="00830A64"/>
    <w:rsid w:val="00830CD0"/>
    <w:rsid w:val="00831C7D"/>
    <w:rsid w:val="00832149"/>
    <w:rsid w:val="008355D8"/>
    <w:rsid w:val="0083660D"/>
    <w:rsid w:val="0085056F"/>
    <w:rsid w:val="00856F06"/>
    <w:rsid w:val="00861B10"/>
    <w:rsid w:val="00862894"/>
    <w:rsid w:val="0086534C"/>
    <w:rsid w:val="00873DBE"/>
    <w:rsid w:val="00874341"/>
    <w:rsid w:val="00875792"/>
    <w:rsid w:val="00875BC5"/>
    <w:rsid w:val="00881836"/>
    <w:rsid w:val="00882B1F"/>
    <w:rsid w:val="00883650"/>
    <w:rsid w:val="00883B2F"/>
    <w:rsid w:val="00896341"/>
    <w:rsid w:val="0089702A"/>
    <w:rsid w:val="008A0AB2"/>
    <w:rsid w:val="008A1AAB"/>
    <w:rsid w:val="008A2628"/>
    <w:rsid w:val="008B7CD5"/>
    <w:rsid w:val="008B7D23"/>
    <w:rsid w:val="008C21C0"/>
    <w:rsid w:val="008C3ADE"/>
    <w:rsid w:val="008C7144"/>
    <w:rsid w:val="008C71B1"/>
    <w:rsid w:val="008C7946"/>
    <w:rsid w:val="008D1DED"/>
    <w:rsid w:val="008D21D3"/>
    <w:rsid w:val="008D28D8"/>
    <w:rsid w:val="008D3121"/>
    <w:rsid w:val="008D4F0C"/>
    <w:rsid w:val="008D7D81"/>
    <w:rsid w:val="008E54FF"/>
    <w:rsid w:val="008F0FBC"/>
    <w:rsid w:val="008F36AD"/>
    <w:rsid w:val="008F6660"/>
    <w:rsid w:val="00901A69"/>
    <w:rsid w:val="0090215D"/>
    <w:rsid w:val="009048BF"/>
    <w:rsid w:val="009142C7"/>
    <w:rsid w:val="0091603C"/>
    <w:rsid w:val="00916A76"/>
    <w:rsid w:val="00917998"/>
    <w:rsid w:val="00917D1A"/>
    <w:rsid w:val="009211D1"/>
    <w:rsid w:val="00925615"/>
    <w:rsid w:val="00931D0F"/>
    <w:rsid w:val="0093557A"/>
    <w:rsid w:val="009404D8"/>
    <w:rsid w:val="009409FC"/>
    <w:rsid w:val="0094123F"/>
    <w:rsid w:val="009412B2"/>
    <w:rsid w:val="00941558"/>
    <w:rsid w:val="00944F7F"/>
    <w:rsid w:val="009450A5"/>
    <w:rsid w:val="00951CE3"/>
    <w:rsid w:val="00954025"/>
    <w:rsid w:val="00956295"/>
    <w:rsid w:val="0096029B"/>
    <w:rsid w:val="00963F55"/>
    <w:rsid w:val="00964711"/>
    <w:rsid w:val="009654C6"/>
    <w:rsid w:val="00970A01"/>
    <w:rsid w:val="00970BC3"/>
    <w:rsid w:val="009710D0"/>
    <w:rsid w:val="00974EBD"/>
    <w:rsid w:val="0099382E"/>
    <w:rsid w:val="00995789"/>
    <w:rsid w:val="00997A4A"/>
    <w:rsid w:val="009A0E36"/>
    <w:rsid w:val="009A3A87"/>
    <w:rsid w:val="009A485A"/>
    <w:rsid w:val="009A654E"/>
    <w:rsid w:val="009B3F84"/>
    <w:rsid w:val="009B449C"/>
    <w:rsid w:val="009B50DB"/>
    <w:rsid w:val="009B5AD9"/>
    <w:rsid w:val="009C750B"/>
    <w:rsid w:val="009D0454"/>
    <w:rsid w:val="009D13E3"/>
    <w:rsid w:val="009D334B"/>
    <w:rsid w:val="009D3AB7"/>
    <w:rsid w:val="009D4EE9"/>
    <w:rsid w:val="009F0363"/>
    <w:rsid w:val="009F6F22"/>
    <w:rsid w:val="00A00CAA"/>
    <w:rsid w:val="00A0237D"/>
    <w:rsid w:val="00A02A7F"/>
    <w:rsid w:val="00A03F29"/>
    <w:rsid w:val="00A04CC2"/>
    <w:rsid w:val="00A06498"/>
    <w:rsid w:val="00A10EDF"/>
    <w:rsid w:val="00A11D5E"/>
    <w:rsid w:val="00A157CB"/>
    <w:rsid w:val="00A16D6A"/>
    <w:rsid w:val="00A201E7"/>
    <w:rsid w:val="00A22589"/>
    <w:rsid w:val="00A24ACC"/>
    <w:rsid w:val="00A31364"/>
    <w:rsid w:val="00A315E7"/>
    <w:rsid w:val="00A340D0"/>
    <w:rsid w:val="00A34DDF"/>
    <w:rsid w:val="00A37406"/>
    <w:rsid w:val="00A37CA3"/>
    <w:rsid w:val="00A4003D"/>
    <w:rsid w:val="00A4078A"/>
    <w:rsid w:val="00A40B57"/>
    <w:rsid w:val="00A43617"/>
    <w:rsid w:val="00A445F0"/>
    <w:rsid w:val="00A532FC"/>
    <w:rsid w:val="00A54FA7"/>
    <w:rsid w:val="00A55599"/>
    <w:rsid w:val="00A55B82"/>
    <w:rsid w:val="00A61146"/>
    <w:rsid w:val="00A61CBA"/>
    <w:rsid w:val="00A663BF"/>
    <w:rsid w:val="00A66532"/>
    <w:rsid w:val="00A67A30"/>
    <w:rsid w:val="00A705E3"/>
    <w:rsid w:val="00A75F2F"/>
    <w:rsid w:val="00A77581"/>
    <w:rsid w:val="00A77D9E"/>
    <w:rsid w:val="00A9549F"/>
    <w:rsid w:val="00A96091"/>
    <w:rsid w:val="00A96E78"/>
    <w:rsid w:val="00A97A91"/>
    <w:rsid w:val="00AA3BED"/>
    <w:rsid w:val="00AA7068"/>
    <w:rsid w:val="00AB4E0C"/>
    <w:rsid w:val="00AB5B60"/>
    <w:rsid w:val="00AB7053"/>
    <w:rsid w:val="00AC4AF6"/>
    <w:rsid w:val="00AC6676"/>
    <w:rsid w:val="00AD68E0"/>
    <w:rsid w:val="00AD7E83"/>
    <w:rsid w:val="00AE16BE"/>
    <w:rsid w:val="00AE2B37"/>
    <w:rsid w:val="00AE3199"/>
    <w:rsid w:val="00AE3EF0"/>
    <w:rsid w:val="00AE7071"/>
    <w:rsid w:val="00AF1662"/>
    <w:rsid w:val="00AF23C6"/>
    <w:rsid w:val="00AF30A6"/>
    <w:rsid w:val="00AF3FB2"/>
    <w:rsid w:val="00B047BA"/>
    <w:rsid w:val="00B07528"/>
    <w:rsid w:val="00B07647"/>
    <w:rsid w:val="00B1087E"/>
    <w:rsid w:val="00B11BFE"/>
    <w:rsid w:val="00B15BE9"/>
    <w:rsid w:val="00B1607B"/>
    <w:rsid w:val="00B16B17"/>
    <w:rsid w:val="00B1711F"/>
    <w:rsid w:val="00B1781C"/>
    <w:rsid w:val="00B201FC"/>
    <w:rsid w:val="00B2173E"/>
    <w:rsid w:val="00B233B8"/>
    <w:rsid w:val="00B24CDF"/>
    <w:rsid w:val="00B259D1"/>
    <w:rsid w:val="00B27DD0"/>
    <w:rsid w:val="00B315A0"/>
    <w:rsid w:val="00B33563"/>
    <w:rsid w:val="00B34017"/>
    <w:rsid w:val="00B351D4"/>
    <w:rsid w:val="00B406A4"/>
    <w:rsid w:val="00B4224E"/>
    <w:rsid w:val="00B430FA"/>
    <w:rsid w:val="00B46AC6"/>
    <w:rsid w:val="00B47033"/>
    <w:rsid w:val="00B512B8"/>
    <w:rsid w:val="00B5141B"/>
    <w:rsid w:val="00B52971"/>
    <w:rsid w:val="00B54481"/>
    <w:rsid w:val="00B65595"/>
    <w:rsid w:val="00B70451"/>
    <w:rsid w:val="00B74D93"/>
    <w:rsid w:val="00B77D65"/>
    <w:rsid w:val="00B83221"/>
    <w:rsid w:val="00B83618"/>
    <w:rsid w:val="00B84C51"/>
    <w:rsid w:val="00B900F0"/>
    <w:rsid w:val="00B91045"/>
    <w:rsid w:val="00B9251E"/>
    <w:rsid w:val="00B9273F"/>
    <w:rsid w:val="00B95542"/>
    <w:rsid w:val="00B9566B"/>
    <w:rsid w:val="00B96114"/>
    <w:rsid w:val="00B96636"/>
    <w:rsid w:val="00BA04B3"/>
    <w:rsid w:val="00BA2C45"/>
    <w:rsid w:val="00BA7F70"/>
    <w:rsid w:val="00BB0F3A"/>
    <w:rsid w:val="00BB1266"/>
    <w:rsid w:val="00BB24CA"/>
    <w:rsid w:val="00BB4E1A"/>
    <w:rsid w:val="00BB549B"/>
    <w:rsid w:val="00BB5756"/>
    <w:rsid w:val="00BC1011"/>
    <w:rsid w:val="00BC11DF"/>
    <w:rsid w:val="00BC65E6"/>
    <w:rsid w:val="00BC6C74"/>
    <w:rsid w:val="00BC6E03"/>
    <w:rsid w:val="00BD37AA"/>
    <w:rsid w:val="00BD5BD8"/>
    <w:rsid w:val="00BD6559"/>
    <w:rsid w:val="00BD66C8"/>
    <w:rsid w:val="00BE2D4A"/>
    <w:rsid w:val="00BF2854"/>
    <w:rsid w:val="00BF4EC4"/>
    <w:rsid w:val="00BF6BB1"/>
    <w:rsid w:val="00BF7D1A"/>
    <w:rsid w:val="00C02837"/>
    <w:rsid w:val="00C02A83"/>
    <w:rsid w:val="00C06692"/>
    <w:rsid w:val="00C10A2D"/>
    <w:rsid w:val="00C11D06"/>
    <w:rsid w:val="00C205F3"/>
    <w:rsid w:val="00C20B45"/>
    <w:rsid w:val="00C21D29"/>
    <w:rsid w:val="00C26C86"/>
    <w:rsid w:val="00C34348"/>
    <w:rsid w:val="00C35586"/>
    <w:rsid w:val="00C36496"/>
    <w:rsid w:val="00C3657C"/>
    <w:rsid w:val="00C36957"/>
    <w:rsid w:val="00C4361E"/>
    <w:rsid w:val="00C477D9"/>
    <w:rsid w:val="00C5128E"/>
    <w:rsid w:val="00C53E12"/>
    <w:rsid w:val="00C57AEB"/>
    <w:rsid w:val="00C67181"/>
    <w:rsid w:val="00C72037"/>
    <w:rsid w:val="00C76CE9"/>
    <w:rsid w:val="00C77221"/>
    <w:rsid w:val="00C87CA9"/>
    <w:rsid w:val="00C87DB9"/>
    <w:rsid w:val="00C9002F"/>
    <w:rsid w:val="00C91B23"/>
    <w:rsid w:val="00CA37E2"/>
    <w:rsid w:val="00CA62C8"/>
    <w:rsid w:val="00CA6A14"/>
    <w:rsid w:val="00CA738D"/>
    <w:rsid w:val="00CB0117"/>
    <w:rsid w:val="00CB78D8"/>
    <w:rsid w:val="00CC0934"/>
    <w:rsid w:val="00CC443F"/>
    <w:rsid w:val="00CC448B"/>
    <w:rsid w:val="00CC4C27"/>
    <w:rsid w:val="00CC4EF6"/>
    <w:rsid w:val="00CD1406"/>
    <w:rsid w:val="00CD5547"/>
    <w:rsid w:val="00CD7B75"/>
    <w:rsid w:val="00CD7BB8"/>
    <w:rsid w:val="00CE0237"/>
    <w:rsid w:val="00CE0772"/>
    <w:rsid w:val="00CE575D"/>
    <w:rsid w:val="00CE5FE2"/>
    <w:rsid w:val="00CF1CE1"/>
    <w:rsid w:val="00CF4EC8"/>
    <w:rsid w:val="00CF4FF8"/>
    <w:rsid w:val="00CF527D"/>
    <w:rsid w:val="00CF6079"/>
    <w:rsid w:val="00D00095"/>
    <w:rsid w:val="00D07274"/>
    <w:rsid w:val="00D07CAD"/>
    <w:rsid w:val="00D131F9"/>
    <w:rsid w:val="00D24798"/>
    <w:rsid w:val="00D24945"/>
    <w:rsid w:val="00D306F0"/>
    <w:rsid w:val="00D311C6"/>
    <w:rsid w:val="00D324E4"/>
    <w:rsid w:val="00D3479C"/>
    <w:rsid w:val="00D3586D"/>
    <w:rsid w:val="00D36904"/>
    <w:rsid w:val="00D41509"/>
    <w:rsid w:val="00D53804"/>
    <w:rsid w:val="00D57246"/>
    <w:rsid w:val="00D60308"/>
    <w:rsid w:val="00D61EED"/>
    <w:rsid w:val="00D62EC8"/>
    <w:rsid w:val="00D6516C"/>
    <w:rsid w:val="00D651A2"/>
    <w:rsid w:val="00D662EE"/>
    <w:rsid w:val="00D710B1"/>
    <w:rsid w:val="00D730B9"/>
    <w:rsid w:val="00D834CA"/>
    <w:rsid w:val="00D83890"/>
    <w:rsid w:val="00D872B5"/>
    <w:rsid w:val="00D87A43"/>
    <w:rsid w:val="00D932B2"/>
    <w:rsid w:val="00D93651"/>
    <w:rsid w:val="00D96CB4"/>
    <w:rsid w:val="00D9790C"/>
    <w:rsid w:val="00DA0ABF"/>
    <w:rsid w:val="00DA3B13"/>
    <w:rsid w:val="00DA6BCE"/>
    <w:rsid w:val="00DB03A9"/>
    <w:rsid w:val="00DB38EC"/>
    <w:rsid w:val="00DB6C72"/>
    <w:rsid w:val="00DC2C3E"/>
    <w:rsid w:val="00DC392A"/>
    <w:rsid w:val="00DC60CE"/>
    <w:rsid w:val="00DD0C83"/>
    <w:rsid w:val="00DD578F"/>
    <w:rsid w:val="00DE396E"/>
    <w:rsid w:val="00DE3D57"/>
    <w:rsid w:val="00DE639B"/>
    <w:rsid w:val="00DE6ACD"/>
    <w:rsid w:val="00DF3036"/>
    <w:rsid w:val="00DF30DF"/>
    <w:rsid w:val="00DF34A2"/>
    <w:rsid w:val="00DF416C"/>
    <w:rsid w:val="00DF48CB"/>
    <w:rsid w:val="00E0142B"/>
    <w:rsid w:val="00E01577"/>
    <w:rsid w:val="00E02544"/>
    <w:rsid w:val="00E02EC6"/>
    <w:rsid w:val="00E04E3D"/>
    <w:rsid w:val="00E108BD"/>
    <w:rsid w:val="00E125D4"/>
    <w:rsid w:val="00E1312D"/>
    <w:rsid w:val="00E23DCB"/>
    <w:rsid w:val="00E244F9"/>
    <w:rsid w:val="00E2664C"/>
    <w:rsid w:val="00E30F16"/>
    <w:rsid w:val="00E321ED"/>
    <w:rsid w:val="00E336A1"/>
    <w:rsid w:val="00E33B8B"/>
    <w:rsid w:val="00E34C80"/>
    <w:rsid w:val="00E36201"/>
    <w:rsid w:val="00E376A8"/>
    <w:rsid w:val="00E37F89"/>
    <w:rsid w:val="00E40277"/>
    <w:rsid w:val="00E44466"/>
    <w:rsid w:val="00E468E3"/>
    <w:rsid w:val="00E47CED"/>
    <w:rsid w:val="00E50C42"/>
    <w:rsid w:val="00E5473D"/>
    <w:rsid w:val="00E54CCD"/>
    <w:rsid w:val="00E570D0"/>
    <w:rsid w:val="00E61E5A"/>
    <w:rsid w:val="00E665B9"/>
    <w:rsid w:val="00E66FF6"/>
    <w:rsid w:val="00E71489"/>
    <w:rsid w:val="00E761A9"/>
    <w:rsid w:val="00E76415"/>
    <w:rsid w:val="00E7651F"/>
    <w:rsid w:val="00E76798"/>
    <w:rsid w:val="00E77E84"/>
    <w:rsid w:val="00E92212"/>
    <w:rsid w:val="00E92D79"/>
    <w:rsid w:val="00E932E4"/>
    <w:rsid w:val="00E93EA7"/>
    <w:rsid w:val="00E97D12"/>
    <w:rsid w:val="00EA01FF"/>
    <w:rsid w:val="00EA0296"/>
    <w:rsid w:val="00EA54DE"/>
    <w:rsid w:val="00EA5721"/>
    <w:rsid w:val="00EA58C0"/>
    <w:rsid w:val="00EA6EE1"/>
    <w:rsid w:val="00EB249B"/>
    <w:rsid w:val="00EC0608"/>
    <w:rsid w:val="00EC46A9"/>
    <w:rsid w:val="00EC604B"/>
    <w:rsid w:val="00EC6867"/>
    <w:rsid w:val="00ED0CEB"/>
    <w:rsid w:val="00ED198E"/>
    <w:rsid w:val="00ED33D8"/>
    <w:rsid w:val="00ED62AD"/>
    <w:rsid w:val="00ED6A40"/>
    <w:rsid w:val="00EE05DC"/>
    <w:rsid w:val="00EE2909"/>
    <w:rsid w:val="00EE33CE"/>
    <w:rsid w:val="00EE5329"/>
    <w:rsid w:val="00EF1172"/>
    <w:rsid w:val="00EF46DA"/>
    <w:rsid w:val="00F0174F"/>
    <w:rsid w:val="00F01959"/>
    <w:rsid w:val="00F04423"/>
    <w:rsid w:val="00F047A4"/>
    <w:rsid w:val="00F058A7"/>
    <w:rsid w:val="00F11E32"/>
    <w:rsid w:val="00F133F6"/>
    <w:rsid w:val="00F14D2C"/>
    <w:rsid w:val="00F14E83"/>
    <w:rsid w:val="00F15CBB"/>
    <w:rsid w:val="00F16A4E"/>
    <w:rsid w:val="00F17CA9"/>
    <w:rsid w:val="00F21F96"/>
    <w:rsid w:val="00F24543"/>
    <w:rsid w:val="00F316B0"/>
    <w:rsid w:val="00F317A7"/>
    <w:rsid w:val="00F34671"/>
    <w:rsid w:val="00F37275"/>
    <w:rsid w:val="00F37344"/>
    <w:rsid w:val="00F40D84"/>
    <w:rsid w:val="00F42716"/>
    <w:rsid w:val="00F4478E"/>
    <w:rsid w:val="00F50342"/>
    <w:rsid w:val="00F51BE0"/>
    <w:rsid w:val="00F53CAD"/>
    <w:rsid w:val="00F541FB"/>
    <w:rsid w:val="00F556A8"/>
    <w:rsid w:val="00F60A45"/>
    <w:rsid w:val="00F620CE"/>
    <w:rsid w:val="00F6323A"/>
    <w:rsid w:val="00F6718F"/>
    <w:rsid w:val="00F72C52"/>
    <w:rsid w:val="00F74175"/>
    <w:rsid w:val="00F75125"/>
    <w:rsid w:val="00F7525E"/>
    <w:rsid w:val="00F76649"/>
    <w:rsid w:val="00F8180A"/>
    <w:rsid w:val="00F8300C"/>
    <w:rsid w:val="00F84A2D"/>
    <w:rsid w:val="00F86F02"/>
    <w:rsid w:val="00F872C5"/>
    <w:rsid w:val="00F92891"/>
    <w:rsid w:val="00F92E50"/>
    <w:rsid w:val="00F953D9"/>
    <w:rsid w:val="00F95601"/>
    <w:rsid w:val="00FA0A91"/>
    <w:rsid w:val="00FA25CA"/>
    <w:rsid w:val="00FA42FD"/>
    <w:rsid w:val="00FB003A"/>
    <w:rsid w:val="00FB070D"/>
    <w:rsid w:val="00FB09E5"/>
    <w:rsid w:val="00FB45AD"/>
    <w:rsid w:val="00FB5A90"/>
    <w:rsid w:val="00FB62AC"/>
    <w:rsid w:val="00FB7600"/>
    <w:rsid w:val="00FB7D30"/>
    <w:rsid w:val="00FC3B09"/>
    <w:rsid w:val="00FC6346"/>
    <w:rsid w:val="00FC7094"/>
    <w:rsid w:val="00FD16CB"/>
    <w:rsid w:val="00FD2366"/>
    <w:rsid w:val="00FD56DB"/>
    <w:rsid w:val="00FE2EC6"/>
    <w:rsid w:val="00FE6ECF"/>
    <w:rsid w:val="00FE778B"/>
    <w:rsid w:val="00FF0185"/>
    <w:rsid w:val="00FF0BE4"/>
    <w:rsid w:val="00FF0E30"/>
    <w:rsid w:val="00FF1572"/>
    <w:rsid w:val="00FF1C73"/>
    <w:rsid w:val="00FF68C8"/>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4F6E"/>
  <w15:chartTrackingRefBased/>
  <w15:docId w15:val="{0359BD18-B83C-4FAC-8B8C-30B6315E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43"/>
  </w:style>
  <w:style w:type="paragraph" w:styleId="Titre1">
    <w:name w:val="heading 1"/>
    <w:basedOn w:val="Normal"/>
    <w:next w:val="Normal"/>
    <w:link w:val="Titre1Car"/>
    <w:uiPriority w:val="9"/>
    <w:qFormat/>
    <w:rsid w:val="0065731C"/>
    <w:pPr>
      <w:jc w:val="both"/>
      <w:outlineLvl w:val="0"/>
    </w:pPr>
    <w:rPr>
      <w:rFonts w:ascii="Cambria" w:hAnsi="Cambria" w:cs="Times New Roman"/>
      <w:b/>
      <w:iCs/>
      <w:sz w:val="26"/>
      <w:szCs w:val="26"/>
      <w:lang w:val="fr-FR"/>
    </w:rPr>
  </w:style>
  <w:style w:type="paragraph" w:styleId="Titre2">
    <w:name w:val="heading 2"/>
    <w:basedOn w:val="Paragraphedeliste"/>
    <w:next w:val="Normal"/>
    <w:link w:val="Titre2Car"/>
    <w:uiPriority w:val="9"/>
    <w:unhideWhenUsed/>
    <w:qFormat/>
    <w:rsid w:val="00EF1172"/>
    <w:pPr>
      <w:numPr>
        <w:numId w:val="2"/>
      </w:numPr>
      <w:jc w:val="both"/>
      <w:outlineLvl w:val="1"/>
    </w:pPr>
    <w:rPr>
      <w:rFonts w:ascii="Times New Roman" w:hAnsi="Times New Roman" w:cs="Times New Roman"/>
      <w:i/>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4543"/>
    <w:rPr>
      <w:color w:val="0563C1" w:themeColor="hyperlink"/>
      <w:u w:val="single"/>
    </w:rPr>
  </w:style>
  <w:style w:type="paragraph" w:styleId="Bibliographie">
    <w:name w:val="Bibliography"/>
    <w:basedOn w:val="Normal"/>
    <w:next w:val="Normal"/>
    <w:uiPriority w:val="37"/>
    <w:unhideWhenUsed/>
    <w:rsid w:val="00F24543"/>
    <w:pPr>
      <w:spacing w:after="0" w:line="240" w:lineRule="auto"/>
      <w:ind w:left="720" w:hanging="720"/>
    </w:pPr>
  </w:style>
  <w:style w:type="paragraph" w:styleId="Notedebasdepage">
    <w:name w:val="footnote text"/>
    <w:basedOn w:val="Normal"/>
    <w:link w:val="NotedebasdepageCar"/>
    <w:uiPriority w:val="99"/>
    <w:unhideWhenUsed/>
    <w:rsid w:val="00F24543"/>
    <w:pPr>
      <w:spacing w:after="0" w:line="240" w:lineRule="auto"/>
    </w:pPr>
    <w:rPr>
      <w:sz w:val="20"/>
      <w:szCs w:val="20"/>
    </w:rPr>
  </w:style>
  <w:style w:type="character" w:customStyle="1" w:styleId="NotedebasdepageCar">
    <w:name w:val="Note de bas de page Car"/>
    <w:basedOn w:val="Policepardfaut"/>
    <w:link w:val="Notedebasdepage"/>
    <w:uiPriority w:val="99"/>
    <w:rsid w:val="00F24543"/>
    <w:rPr>
      <w:sz w:val="20"/>
      <w:szCs w:val="20"/>
    </w:rPr>
  </w:style>
  <w:style w:type="character" w:styleId="Appelnotedebasdep">
    <w:name w:val="footnote reference"/>
    <w:basedOn w:val="Policepardfaut"/>
    <w:uiPriority w:val="99"/>
    <w:unhideWhenUsed/>
    <w:rsid w:val="00F24543"/>
    <w:rPr>
      <w:vertAlign w:val="superscript"/>
    </w:rPr>
  </w:style>
  <w:style w:type="paragraph" w:styleId="Paragraphedeliste">
    <w:name w:val="List Paragraph"/>
    <w:basedOn w:val="Normal"/>
    <w:uiPriority w:val="34"/>
    <w:qFormat/>
    <w:rsid w:val="00F24543"/>
    <w:pPr>
      <w:ind w:left="720"/>
      <w:contextualSpacing/>
    </w:pPr>
  </w:style>
  <w:style w:type="character" w:styleId="lev">
    <w:name w:val="Strong"/>
    <w:basedOn w:val="Policepardfaut"/>
    <w:uiPriority w:val="22"/>
    <w:qFormat/>
    <w:rsid w:val="00567D58"/>
    <w:rPr>
      <w:b/>
      <w:bCs/>
    </w:rPr>
  </w:style>
  <w:style w:type="character" w:customStyle="1" w:styleId="Titre1Car">
    <w:name w:val="Titre 1 Car"/>
    <w:basedOn w:val="Policepardfaut"/>
    <w:link w:val="Titre1"/>
    <w:uiPriority w:val="9"/>
    <w:rsid w:val="0065731C"/>
    <w:rPr>
      <w:rFonts w:ascii="Cambria" w:hAnsi="Cambria" w:cs="Times New Roman"/>
      <w:b/>
      <w:iCs/>
      <w:sz w:val="26"/>
      <w:szCs w:val="26"/>
      <w:lang w:val="fr-FR"/>
    </w:rPr>
  </w:style>
  <w:style w:type="table" w:styleId="Grilledutableau">
    <w:name w:val="Table Grid"/>
    <w:basedOn w:val="TableauNormal"/>
    <w:uiPriority w:val="39"/>
    <w:rsid w:val="0016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F1172"/>
    <w:rPr>
      <w:rFonts w:ascii="Times New Roman" w:hAnsi="Times New Roman" w:cs="Times New Roman"/>
      <w:i/>
      <w:sz w:val="24"/>
      <w:szCs w:val="24"/>
      <w:lang w:val="fr-FR"/>
    </w:rPr>
  </w:style>
  <w:style w:type="character" w:styleId="Lienhypertextesuivivisit">
    <w:name w:val="FollowedHyperlink"/>
    <w:basedOn w:val="Policepardfaut"/>
    <w:uiPriority w:val="99"/>
    <w:semiHidden/>
    <w:unhideWhenUsed/>
    <w:rsid w:val="006E6B22"/>
    <w:rPr>
      <w:color w:val="954F72" w:themeColor="followedHyperlink"/>
      <w:u w:val="single"/>
    </w:rPr>
  </w:style>
  <w:style w:type="character" w:styleId="Accentuation">
    <w:name w:val="Emphasis"/>
    <w:basedOn w:val="Policepardfaut"/>
    <w:uiPriority w:val="20"/>
    <w:qFormat/>
    <w:rsid w:val="003E6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701">
      <w:bodyDiv w:val="1"/>
      <w:marLeft w:val="0"/>
      <w:marRight w:val="0"/>
      <w:marTop w:val="0"/>
      <w:marBottom w:val="0"/>
      <w:divBdr>
        <w:top w:val="none" w:sz="0" w:space="0" w:color="auto"/>
        <w:left w:val="none" w:sz="0" w:space="0" w:color="auto"/>
        <w:bottom w:val="none" w:sz="0" w:space="0" w:color="auto"/>
        <w:right w:val="none" w:sz="0" w:space="0" w:color="auto"/>
      </w:divBdr>
    </w:div>
    <w:div w:id="142939824">
      <w:bodyDiv w:val="1"/>
      <w:marLeft w:val="0"/>
      <w:marRight w:val="0"/>
      <w:marTop w:val="0"/>
      <w:marBottom w:val="0"/>
      <w:divBdr>
        <w:top w:val="none" w:sz="0" w:space="0" w:color="auto"/>
        <w:left w:val="none" w:sz="0" w:space="0" w:color="auto"/>
        <w:bottom w:val="none" w:sz="0" w:space="0" w:color="auto"/>
        <w:right w:val="none" w:sz="0" w:space="0" w:color="auto"/>
      </w:divBdr>
    </w:div>
    <w:div w:id="145633582">
      <w:bodyDiv w:val="1"/>
      <w:marLeft w:val="0"/>
      <w:marRight w:val="0"/>
      <w:marTop w:val="0"/>
      <w:marBottom w:val="0"/>
      <w:divBdr>
        <w:top w:val="none" w:sz="0" w:space="0" w:color="auto"/>
        <w:left w:val="none" w:sz="0" w:space="0" w:color="auto"/>
        <w:bottom w:val="none" w:sz="0" w:space="0" w:color="auto"/>
        <w:right w:val="none" w:sz="0" w:space="0" w:color="auto"/>
      </w:divBdr>
    </w:div>
    <w:div w:id="224997286">
      <w:bodyDiv w:val="1"/>
      <w:marLeft w:val="0"/>
      <w:marRight w:val="0"/>
      <w:marTop w:val="0"/>
      <w:marBottom w:val="0"/>
      <w:divBdr>
        <w:top w:val="none" w:sz="0" w:space="0" w:color="auto"/>
        <w:left w:val="none" w:sz="0" w:space="0" w:color="auto"/>
        <w:bottom w:val="none" w:sz="0" w:space="0" w:color="auto"/>
        <w:right w:val="none" w:sz="0" w:space="0" w:color="auto"/>
      </w:divBdr>
    </w:div>
    <w:div w:id="348215671">
      <w:bodyDiv w:val="1"/>
      <w:marLeft w:val="0"/>
      <w:marRight w:val="0"/>
      <w:marTop w:val="0"/>
      <w:marBottom w:val="0"/>
      <w:divBdr>
        <w:top w:val="none" w:sz="0" w:space="0" w:color="auto"/>
        <w:left w:val="none" w:sz="0" w:space="0" w:color="auto"/>
        <w:bottom w:val="none" w:sz="0" w:space="0" w:color="auto"/>
        <w:right w:val="none" w:sz="0" w:space="0" w:color="auto"/>
      </w:divBdr>
    </w:div>
    <w:div w:id="532614607">
      <w:bodyDiv w:val="1"/>
      <w:marLeft w:val="0"/>
      <w:marRight w:val="0"/>
      <w:marTop w:val="0"/>
      <w:marBottom w:val="0"/>
      <w:divBdr>
        <w:top w:val="none" w:sz="0" w:space="0" w:color="auto"/>
        <w:left w:val="none" w:sz="0" w:space="0" w:color="auto"/>
        <w:bottom w:val="none" w:sz="0" w:space="0" w:color="auto"/>
        <w:right w:val="none" w:sz="0" w:space="0" w:color="auto"/>
      </w:divBdr>
    </w:div>
    <w:div w:id="1403141422">
      <w:bodyDiv w:val="1"/>
      <w:marLeft w:val="0"/>
      <w:marRight w:val="0"/>
      <w:marTop w:val="0"/>
      <w:marBottom w:val="0"/>
      <w:divBdr>
        <w:top w:val="none" w:sz="0" w:space="0" w:color="auto"/>
        <w:left w:val="none" w:sz="0" w:space="0" w:color="auto"/>
        <w:bottom w:val="none" w:sz="0" w:space="0" w:color="auto"/>
        <w:right w:val="none" w:sz="0" w:space="0" w:color="auto"/>
      </w:divBdr>
    </w:div>
    <w:div w:id="16938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hypotheses.org/creer-et-gerer-votre-blog" TargetMode="External"/><Relationship Id="rId18" Type="http://schemas.openxmlformats.org/officeDocument/2006/relationships/hyperlink" Target="https://theconversation.com/fr/republishing-guidelines" TargetMode="External"/><Relationship Id="rId26" Type="http://schemas.openxmlformats.org/officeDocument/2006/relationships/hyperlink" Target="https://donate.theconversation.com/fr?utm_source=theconversation.com&amp;utm_medium=website&amp;utm_campaign=footer" TargetMode="External"/><Relationship Id="rId3" Type="http://schemas.openxmlformats.org/officeDocument/2006/relationships/styles" Target="styles.xml"/><Relationship Id="rId21" Type="http://schemas.openxmlformats.org/officeDocument/2006/relationships/hyperlink" Target="https://theconversation.com/fr/resources-for-members" TargetMode="External"/><Relationship Id="rId7" Type="http://schemas.openxmlformats.org/officeDocument/2006/relationships/endnotes" Target="endnotes.xml"/><Relationship Id="rId12" Type="http://schemas.openxmlformats.org/officeDocument/2006/relationships/hyperlink" Target="https://fr.hypotheses.org/statistiques" TargetMode="External"/><Relationship Id="rId17" Type="http://schemas.openxmlformats.org/officeDocument/2006/relationships/hyperlink" Target="https://theconversation.com/fr/community-standards" TargetMode="External"/><Relationship Id="rId25" Type="http://schemas.openxmlformats.org/officeDocument/2006/relationships/hyperlink" Target="https://theconversation.com/fr/friends" TargetMode="External"/><Relationship Id="rId2" Type="http://schemas.openxmlformats.org/officeDocument/2006/relationships/numbering" Target="numbering.xml"/><Relationship Id="rId16" Type="http://schemas.openxmlformats.org/officeDocument/2006/relationships/hyperlink" Target="https://theconversation.com/fr/charter" TargetMode="External"/><Relationship Id="rId20" Type="http://schemas.openxmlformats.org/officeDocument/2006/relationships/hyperlink" Target="https://theconversation.com/fr/gouvern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hypotheses.org/hypotheses-vue-par-son-conseil-scientifique" TargetMode="External"/><Relationship Id="rId24" Type="http://schemas.openxmlformats.org/officeDocument/2006/relationships/hyperlink" Target="https://theconversation.com/fr/10-ways-we-are-different" TargetMode="External"/><Relationship Id="rId5" Type="http://schemas.openxmlformats.org/officeDocument/2006/relationships/webSettings" Target="webSettings.xml"/><Relationship Id="rId15" Type="http://schemas.openxmlformats.org/officeDocument/2006/relationships/hyperlink" Target="https://theconversation.com/fr/who-we-are" TargetMode="External"/><Relationship Id="rId23" Type="http://schemas.openxmlformats.org/officeDocument/2006/relationships/hyperlink" Target="https://theconversation.com/fr/resources-for-media" TargetMode="External"/><Relationship Id="rId28" Type="http://schemas.openxmlformats.org/officeDocument/2006/relationships/fontTable" Target="fontTable.xml"/><Relationship Id="rId10" Type="http://schemas.openxmlformats.org/officeDocument/2006/relationships/hyperlink" Target="https://fr.hypotheses.org/a-propos-dhypotheses" TargetMode="External"/><Relationship Id="rId19" Type="http://schemas.openxmlformats.org/officeDocument/2006/relationships/hyperlink" Target="https://theconversation.com/fr/team" TargetMode="External"/><Relationship Id="rId4" Type="http://schemas.openxmlformats.org/officeDocument/2006/relationships/settings" Target="settings.xml"/><Relationship Id="rId9" Type="http://schemas.openxmlformats.org/officeDocument/2006/relationships/hyperlink" Target="https://fr.hypotheses.org/" TargetMode="External"/><Relationship Id="rId14" Type="http://schemas.openxmlformats.org/officeDocument/2006/relationships/hyperlink" Target="https://theconversation.com/fr" TargetMode="External"/><Relationship Id="rId22" Type="http://schemas.openxmlformats.org/officeDocument/2006/relationships/hyperlink" Target="https://theconversation.com/fr/partners" TargetMode="External"/><Relationship Id="rId27" Type="http://schemas.openxmlformats.org/officeDocument/2006/relationships/hyperlink" Target="https://theconversation.com/fr/feed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runsonrap.hypotheses.org/2044" TargetMode="External"/><Relationship Id="rId2" Type="http://schemas.openxmlformats.org/officeDocument/2006/relationships/hyperlink" Target="https://www.openedition.org/6437" TargetMode="External"/><Relationship Id="rId1" Type="http://schemas.openxmlformats.org/officeDocument/2006/relationships/hyperlink" Target="http://www.ouvrirlascience.fr" TargetMode="External"/><Relationship Id="rId4" Type="http://schemas.openxmlformats.org/officeDocument/2006/relationships/hyperlink" Target="https://blogterrain.hypothes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0AAC-D86A-41EC-8321-1B11B032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7034</TotalTime>
  <Pages>12</Pages>
  <Words>9239</Words>
  <Characters>57750</Characters>
  <Application>Microsoft Office Word</Application>
  <DocSecurity>0</DocSecurity>
  <Lines>902</Lines>
  <Paragraphs>245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Mayeur</dc:creator>
  <cp:keywords/>
  <dc:description/>
  <cp:lastModifiedBy>Ingrid Mayeur</cp:lastModifiedBy>
  <cp:revision>944</cp:revision>
  <dcterms:created xsi:type="dcterms:W3CDTF">2020-06-10T08:05:00Z</dcterms:created>
  <dcterms:modified xsi:type="dcterms:W3CDTF">2020-07-17T13:48:00Z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id="SCk2vzIr"/&gt;&lt;style id="http://www.zotero.org/styles/chicago-author-date" locale="fr-FR" hasBibliography="1" bibliographyStyleHasBeenSet="1"/&gt;&lt;prefs&gt;&lt;pref name="fieldType" value="Field"/&gt;&lt;/prefs&gt;&lt;/</vt:lpwstr>
  </property>
  <property fmtid="{D5CDD505-2E9C-101B-9397-08002B2CF9AE}" pid="3" name="ZOTERO_PREF_2">
    <vt:lpwstr>data&gt;</vt:lpwstr>
  </property>
</Properties>
</file>