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17A68" w14:textId="77777777" w:rsidR="00AD167D" w:rsidRPr="00302A69" w:rsidRDefault="00AD167D" w:rsidP="00AD167D">
      <w:pPr>
        <w:pStyle w:val="Heading1"/>
        <w:rPr>
          <w:rFonts w:cs="Times New Roman"/>
          <w:noProof/>
          <w:szCs w:val="24"/>
        </w:rPr>
      </w:pPr>
      <w:r w:rsidRPr="00AF3B9B">
        <w:rPr>
          <w:rFonts w:cs="Times New Roman"/>
          <w:noProof/>
          <w:szCs w:val="24"/>
        </w:rPr>
        <w:t xml:space="preserve">Appendix A: </w:t>
      </w:r>
      <w:r w:rsidRPr="00302A69">
        <w:rPr>
          <w:rFonts w:cs="Times New Roman"/>
          <w:noProof/>
          <w:szCs w:val="24"/>
        </w:rPr>
        <w:t>Supplementary material</w:t>
      </w:r>
    </w:p>
    <w:p w14:paraId="6AD1E223" w14:textId="77777777" w:rsidR="00AD167D" w:rsidRDefault="00AD167D" w:rsidP="00AD167D">
      <w:pPr>
        <w:rPr>
          <w:rFonts w:cs="Times New Roman"/>
          <w:szCs w:val="24"/>
        </w:rPr>
      </w:pPr>
      <w:r w:rsidRPr="00C5191A">
        <w:rPr>
          <w:rFonts w:cs="Times New Roman"/>
          <w:b/>
          <w:i/>
          <w:szCs w:val="24"/>
        </w:rPr>
        <w:t xml:space="preserve">Response of ammonia-oxidizing </w:t>
      </w:r>
      <w:r>
        <w:rPr>
          <w:rFonts w:cs="Times New Roman"/>
          <w:b/>
          <w:i/>
          <w:szCs w:val="24"/>
        </w:rPr>
        <w:t>bacteria</w:t>
      </w:r>
      <w:r w:rsidRPr="00C5191A">
        <w:rPr>
          <w:rFonts w:cs="Times New Roman"/>
          <w:b/>
          <w:i/>
          <w:szCs w:val="24"/>
        </w:rPr>
        <w:t xml:space="preserve"> and </w:t>
      </w:r>
      <w:r>
        <w:rPr>
          <w:rFonts w:cs="Times New Roman"/>
          <w:b/>
          <w:i/>
          <w:szCs w:val="24"/>
        </w:rPr>
        <w:t xml:space="preserve">archaea abundance and activity </w:t>
      </w:r>
      <w:r w:rsidRPr="00C5191A">
        <w:rPr>
          <w:rFonts w:cs="Times New Roman"/>
          <w:b/>
          <w:i/>
          <w:szCs w:val="24"/>
        </w:rPr>
        <w:t xml:space="preserve">to land use </w:t>
      </w:r>
      <w:r w:rsidR="00874FBB">
        <w:rPr>
          <w:rFonts w:cs="Times New Roman"/>
          <w:b/>
          <w:i/>
          <w:szCs w:val="24"/>
        </w:rPr>
        <w:t xml:space="preserve">changes </w:t>
      </w:r>
      <w:r w:rsidRPr="00C5191A">
        <w:rPr>
          <w:rFonts w:cs="Times New Roman"/>
          <w:b/>
          <w:i/>
          <w:szCs w:val="24"/>
        </w:rPr>
        <w:t xml:space="preserve">in </w:t>
      </w:r>
      <w:r>
        <w:rPr>
          <w:rFonts w:cs="Times New Roman"/>
          <w:b/>
          <w:i/>
          <w:szCs w:val="24"/>
        </w:rPr>
        <w:t xml:space="preserve">agricultural systems </w:t>
      </w:r>
      <w:r w:rsidRPr="00C5191A">
        <w:rPr>
          <w:rFonts w:cs="Times New Roman"/>
          <w:b/>
          <w:i/>
          <w:szCs w:val="24"/>
        </w:rPr>
        <w:t xml:space="preserve">of </w:t>
      </w:r>
      <w:r w:rsidR="00D2318F">
        <w:rPr>
          <w:rFonts w:cs="Times New Roman"/>
          <w:b/>
          <w:i/>
          <w:szCs w:val="24"/>
        </w:rPr>
        <w:t xml:space="preserve">the </w:t>
      </w:r>
      <w:r w:rsidRPr="00C5191A">
        <w:rPr>
          <w:rFonts w:cs="Times New Roman"/>
          <w:b/>
          <w:i/>
          <w:szCs w:val="24"/>
        </w:rPr>
        <w:t>Central Andes</w:t>
      </w:r>
      <w:r w:rsidRPr="00002E15">
        <w:rPr>
          <w:rFonts w:cs="Times New Roman"/>
          <w:szCs w:val="24"/>
        </w:rPr>
        <w:t xml:space="preserve"> </w:t>
      </w:r>
    </w:p>
    <w:p w14:paraId="10DD4A4F" w14:textId="77777777" w:rsidR="00AD167D" w:rsidRPr="00AD167D" w:rsidRDefault="00AD167D" w:rsidP="00AD167D">
      <w:pPr>
        <w:rPr>
          <w:rFonts w:cs="Times New Roman"/>
          <w:szCs w:val="24"/>
          <w:lang w:val="es-BO"/>
        </w:rPr>
      </w:pPr>
      <w:proofErr w:type="spellStart"/>
      <w:r w:rsidRPr="00AD167D">
        <w:rPr>
          <w:rFonts w:cs="Times New Roman"/>
          <w:szCs w:val="24"/>
          <w:lang w:val="es-BO"/>
        </w:rPr>
        <w:t>Authors</w:t>
      </w:r>
      <w:proofErr w:type="spellEnd"/>
      <w:r w:rsidRPr="00AD167D">
        <w:rPr>
          <w:rFonts w:cs="Times New Roman"/>
          <w:szCs w:val="24"/>
          <w:lang w:val="es-BO"/>
        </w:rPr>
        <w:t xml:space="preserve">: Alejandro Coca-Salazar, </w:t>
      </w:r>
      <w:proofErr w:type="spellStart"/>
      <w:r w:rsidRPr="00AD167D">
        <w:rPr>
          <w:rFonts w:cs="Times New Roman"/>
          <w:szCs w:val="24"/>
          <w:lang w:val="es-BO"/>
        </w:rPr>
        <w:t>Agnes</w:t>
      </w:r>
      <w:proofErr w:type="spellEnd"/>
      <w:r w:rsidRPr="00AD167D">
        <w:rPr>
          <w:rFonts w:cs="Times New Roman"/>
          <w:szCs w:val="24"/>
          <w:lang w:val="es-BO"/>
        </w:rPr>
        <w:t xml:space="preserve"> </w:t>
      </w:r>
      <w:proofErr w:type="spellStart"/>
      <w:r w:rsidRPr="00AD167D">
        <w:rPr>
          <w:rFonts w:cs="Times New Roman"/>
          <w:szCs w:val="24"/>
          <w:lang w:val="es-BO"/>
        </w:rPr>
        <w:t>Richaume</w:t>
      </w:r>
      <w:proofErr w:type="spellEnd"/>
      <w:r w:rsidRPr="00AD167D">
        <w:rPr>
          <w:rFonts w:cs="Times New Roman"/>
          <w:szCs w:val="24"/>
          <w:lang w:val="es-BO"/>
        </w:rPr>
        <w:t xml:space="preserve">, </w:t>
      </w:r>
      <w:proofErr w:type="spellStart"/>
      <w:r>
        <w:rPr>
          <w:rFonts w:cs="Times New Roman"/>
          <w:szCs w:val="24"/>
          <w:lang w:val="es-BO"/>
        </w:rPr>
        <w:t>Alessandro</w:t>
      </w:r>
      <w:proofErr w:type="spellEnd"/>
      <w:r>
        <w:rPr>
          <w:rFonts w:cs="Times New Roman"/>
          <w:szCs w:val="24"/>
          <w:lang w:val="es-BO"/>
        </w:rPr>
        <w:t xml:space="preserve"> </w:t>
      </w:r>
      <w:proofErr w:type="spellStart"/>
      <w:r>
        <w:rPr>
          <w:rFonts w:cs="Times New Roman"/>
          <w:szCs w:val="24"/>
          <w:lang w:val="es-BO"/>
        </w:rPr>
        <w:t>Florio</w:t>
      </w:r>
      <w:proofErr w:type="spellEnd"/>
      <w:r>
        <w:rPr>
          <w:rFonts w:cs="Times New Roman"/>
          <w:szCs w:val="24"/>
          <w:lang w:val="es-BO"/>
        </w:rPr>
        <w:t xml:space="preserve">, </w:t>
      </w:r>
      <w:proofErr w:type="spellStart"/>
      <w:r w:rsidRPr="00AD167D">
        <w:rPr>
          <w:rFonts w:cs="Times New Roman"/>
          <w:szCs w:val="24"/>
          <w:lang w:val="es-BO"/>
        </w:rPr>
        <w:t>Monique</w:t>
      </w:r>
      <w:proofErr w:type="spellEnd"/>
      <w:r w:rsidRPr="00AD167D">
        <w:rPr>
          <w:rFonts w:cs="Times New Roman"/>
          <w:szCs w:val="24"/>
          <w:lang w:val="es-BO"/>
        </w:rPr>
        <w:t xml:space="preserve"> </w:t>
      </w:r>
      <w:proofErr w:type="spellStart"/>
      <w:r w:rsidRPr="00AD167D">
        <w:rPr>
          <w:rFonts w:cs="Times New Roman"/>
          <w:szCs w:val="24"/>
          <w:lang w:val="es-BO"/>
        </w:rPr>
        <w:t>Carnol</w:t>
      </w:r>
      <w:proofErr w:type="spellEnd"/>
    </w:p>
    <w:p w14:paraId="14787A44" w14:textId="77777777" w:rsidR="00A00A84" w:rsidRPr="00AA5BC3" w:rsidRDefault="00A00A84" w:rsidP="00A00A84">
      <w:pPr>
        <w:rPr>
          <w:rFonts w:cs="Times New Roman"/>
          <w:szCs w:val="24"/>
        </w:rPr>
      </w:pPr>
      <w:r w:rsidRPr="00681129">
        <w:rPr>
          <w:rFonts w:cs="Times New Roman"/>
          <w:b/>
          <w:noProof/>
          <w:szCs w:val="24"/>
        </w:rPr>
        <w:t>Figure A.1</w:t>
      </w:r>
      <w:r w:rsidRPr="00681129">
        <w:rPr>
          <w:rFonts w:cs="Times New Roman"/>
          <w:szCs w:val="24"/>
        </w:rPr>
        <w:t xml:space="preserve"> </w:t>
      </w:r>
      <w:r w:rsidRPr="00AA5BC3">
        <w:rPr>
          <w:rFonts w:cs="Times New Roman"/>
          <w:szCs w:val="24"/>
        </w:rPr>
        <w:t xml:space="preserve">Relative importance of AOB and AOA. Average contribution of AOB and AOA (A) to total potential nitrification rates (PNR), and (B) to total number of </w:t>
      </w:r>
      <w:proofErr w:type="spellStart"/>
      <w:r w:rsidRPr="00AA5BC3">
        <w:rPr>
          <w:rFonts w:cs="Times New Roman"/>
          <w:i/>
          <w:szCs w:val="24"/>
        </w:rPr>
        <w:t>amoA</w:t>
      </w:r>
      <w:proofErr w:type="spellEnd"/>
      <w:r w:rsidRPr="00AA5BC3">
        <w:rPr>
          <w:rFonts w:cs="Times New Roman"/>
          <w:szCs w:val="24"/>
        </w:rPr>
        <w:t xml:space="preserve"> gene copies in the three land uses.</w:t>
      </w:r>
    </w:p>
    <w:p w14:paraId="6CF733B4" w14:textId="77777777" w:rsidR="00A00A84" w:rsidRPr="00681129" w:rsidRDefault="00A00A84" w:rsidP="00AD167D">
      <w:pPr>
        <w:rPr>
          <w:rFonts w:cs="Times New Roman"/>
          <w:noProof/>
          <w:szCs w:val="24"/>
        </w:rPr>
      </w:pPr>
      <w:r w:rsidRPr="00A00A84">
        <w:rPr>
          <w:rFonts w:cs="Times New Roman"/>
          <w:noProof/>
          <w:szCs w:val="24"/>
        </w:rPr>
        <w:drawing>
          <wp:inline distT="0" distB="0" distL="0" distR="0" wp14:anchorId="4C6A5384" wp14:editId="2612D828">
            <wp:extent cx="4093529" cy="2009775"/>
            <wp:effectExtent l="0" t="0" r="2540" b="0"/>
            <wp:docPr id="2" name="Picture 2" descr="C:\Users\Alejandro\Desktop\doctorado dicyt\ALEJO_PAPERS\3. AOA AOB\SUBMISION\Resubmission\Resubmission 2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\Desktop\doctorado dicyt\ALEJO_PAPERS\3. AOA AOB\SUBMISION\Resubmission\Resubmission 2\FI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288" cy="20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2290" w14:textId="40BA3D85" w:rsidR="00AD167D" w:rsidRDefault="00AD167D" w:rsidP="00AD167D">
      <w:pPr>
        <w:spacing w:before="0" w:after="160" w:line="259" w:lineRule="auto"/>
        <w:rPr>
          <w:rFonts w:cs="Times New Roman"/>
          <w:noProof/>
          <w:szCs w:val="24"/>
        </w:rPr>
      </w:pPr>
    </w:p>
    <w:p w14:paraId="3A5F694A" w14:textId="77777777" w:rsidR="00681129" w:rsidRDefault="00681129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391BA217" w14:textId="4B348F04" w:rsidR="00794235" w:rsidRDefault="00794235" w:rsidP="00794235">
      <w:pPr>
        <w:rPr>
          <w:rFonts w:cs="Times New Roman"/>
          <w:szCs w:val="24"/>
        </w:rPr>
      </w:pPr>
      <w:r w:rsidRPr="00681129">
        <w:rPr>
          <w:b/>
        </w:rPr>
        <w:lastRenderedPageBreak/>
        <w:t>Figure A.</w:t>
      </w:r>
      <w:r w:rsidR="00A00A84" w:rsidRPr="00681129">
        <w:rPr>
          <w:b/>
        </w:rPr>
        <w:t>2</w:t>
      </w:r>
      <w:r>
        <w:t xml:space="preserve"> </w:t>
      </w:r>
      <w:r w:rsidRPr="00302A69">
        <w:rPr>
          <w:rFonts w:cs="Times New Roman"/>
          <w:szCs w:val="24"/>
        </w:rPr>
        <w:t xml:space="preserve">Relationships </w:t>
      </w:r>
      <w:r>
        <w:rPr>
          <w:rFonts w:cs="Times New Roman"/>
          <w:szCs w:val="24"/>
        </w:rPr>
        <w:t>of</w:t>
      </w:r>
      <w:r w:rsidRPr="00302A69">
        <w:rPr>
          <w:rFonts w:cs="Times New Roman"/>
          <w:szCs w:val="24"/>
        </w:rPr>
        <w:t xml:space="preserve"> </w:t>
      </w:r>
      <w:proofErr w:type="spellStart"/>
      <w:r w:rsidRPr="005B55E0">
        <w:rPr>
          <w:rFonts w:cs="Times New Roman"/>
          <w:i/>
          <w:szCs w:val="24"/>
        </w:rPr>
        <w:t>amoA</w:t>
      </w:r>
      <w:proofErr w:type="spellEnd"/>
      <w:r w:rsidRPr="00302A69">
        <w:rPr>
          <w:rFonts w:cs="Times New Roman"/>
          <w:szCs w:val="24"/>
        </w:rPr>
        <w:t xml:space="preserve"> gene cop</w:t>
      </w:r>
      <w:r>
        <w:rPr>
          <w:rFonts w:cs="Times New Roman"/>
          <w:szCs w:val="24"/>
        </w:rPr>
        <w:t xml:space="preserve">y numbers of A: ammonia oxidizing bacteria and B: ammonia oxidizing archaea with total </w:t>
      </w:r>
      <w:r w:rsidRPr="00302A69">
        <w:rPr>
          <w:rFonts w:cs="Times New Roman"/>
          <w:szCs w:val="24"/>
        </w:rPr>
        <w:t>potential nitrification rates (PNR)</w:t>
      </w:r>
      <w:r>
        <w:rPr>
          <w:rFonts w:cs="Times New Roman"/>
          <w:szCs w:val="24"/>
        </w:rPr>
        <w:t>.</w:t>
      </w:r>
      <w:r w:rsidRPr="00302A69">
        <w:rPr>
          <w:rFonts w:cs="Times New Roman"/>
          <w:szCs w:val="24"/>
        </w:rPr>
        <w:t xml:space="preserve"> </w:t>
      </w:r>
      <w:r w:rsidRPr="00E633D5">
        <w:rPr>
          <w:rFonts w:cs="Times New Roman"/>
          <w:szCs w:val="24"/>
        </w:rPr>
        <w:t xml:space="preserve">The thick lines </w:t>
      </w:r>
      <w:r>
        <w:rPr>
          <w:rFonts w:cs="Times New Roman"/>
          <w:szCs w:val="24"/>
        </w:rPr>
        <w:t>were fitted</w:t>
      </w:r>
      <w:r w:rsidRPr="00E633D5">
        <w:rPr>
          <w:rFonts w:cs="Times New Roman"/>
          <w:szCs w:val="24"/>
        </w:rPr>
        <w:t xml:space="preserve"> for all data points (n=</w:t>
      </w:r>
      <w:r>
        <w:rPr>
          <w:rFonts w:cs="Times New Roman"/>
          <w:szCs w:val="24"/>
        </w:rPr>
        <w:t xml:space="preserve"> </w:t>
      </w:r>
      <w:r w:rsidRPr="00E633D5">
        <w:rPr>
          <w:rFonts w:cs="Times New Roman"/>
          <w:szCs w:val="24"/>
        </w:rPr>
        <w:t xml:space="preserve">24) and thin lines </w:t>
      </w:r>
      <w:r>
        <w:rPr>
          <w:rFonts w:cs="Times New Roman"/>
          <w:szCs w:val="24"/>
        </w:rPr>
        <w:t>were</w:t>
      </w:r>
      <w:r w:rsidRPr="00E633D5">
        <w:rPr>
          <w:rFonts w:cs="Times New Roman"/>
          <w:szCs w:val="24"/>
        </w:rPr>
        <w:t xml:space="preserve"> fitted for each land use</w:t>
      </w:r>
      <w:r>
        <w:rPr>
          <w:rFonts w:cs="Times New Roman"/>
          <w:szCs w:val="24"/>
        </w:rPr>
        <w:t xml:space="preserve"> separately</w:t>
      </w:r>
      <w:r w:rsidRPr="00E633D5">
        <w:rPr>
          <w:rFonts w:cs="Times New Roman"/>
          <w:szCs w:val="24"/>
        </w:rPr>
        <w:t xml:space="preserve"> (n=</w:t>
      </w:r>
      <w:r>
        <w:rPr>
          <w:rFonts w:cs="Times New Roman"/>
          <w:szCs w:val="24"/>
        </w:rPr>
        <w:t xml:space="preserve"> </w:t>
      </w:r>
      <w:r w:rsidRPr="00E633D5">
        <w:rPr>
          <w:rFonts w:cs="Times New Roman"/>
          <w:szCs w:val="24"/>
        </w:rPr>
        <w:t xml:space="preserve">8), points represent </w:t>
      </w:r>
      <w:r>
        <w:rPr>
          <w:rFonts w:cs="Times New Roman"/>
          <w:szCs w:val="24"/>
        </w:rPr>
        <w:t xml:space="preserve">soils under </w:t>
      </w:r>
      <w:r w:rsidRPr="006D0132">
        <w:rPr>
          <w:rFonts w:cs="Times New Roman"/>
          <w:szCs w:val="24"/>
        </w:rPr>
        <w:t>potato (●), fallow (○) and eucalyptus (▲)</w:t>
      </w:r>
      <w:r>
        <w:rPr>
          <w:rFonts w:cs="Times New Roman"/>
          <w:szCs w:val="24"/>
        </w:rPr>
        <w:t xml:space="preserve"> la</w:t>
      </w:r>
      <w:r w:rsidR="004E156F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d use</w:t>
      </w:r>
      <w:r w:rsidRPr="006D0132">
        <w:rPr>
          <w:rFonts w:cs="Times New Roman"/>
          <w:szCs w:val="24"/>
        </w:rPr>
        <w:t>.</w:t>
      </w:r>
    </w:p>
    <w:p w14:paraId="74261389" w14:textId="77777777" w:rsidR="00794235" w:rsidRDefault="00A44174" w:rsidP="00794235">
      <w:r w:rsidRPr="00A44174">
        <w:rPr>
          <w:noProof/>
        </w:rPr>
        <w:drawing>
          <wp:inline distT="0" distB="0" distL="0" distR="0" wp14:anchorId="23354103" wp14:editId="4D0BD2DA">
            <wp:extent cx="5955638" cy="2495550"/>
            <wp:effectExtent l="0" t="0" r="7620" b="0"/>
            <wp:docPr id="3" name="Picture 3" descr="C:\Users\Alejandro\Desktop\doctorado dicyt\ALEJO_PAPERS\3. AOA AOB\FIG supplementary material\p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jandro\Desktop\doctorado dicyt\ALEJO_PAPERS\3. AOA AOB\FIG supplementary material\page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833" cy="25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85E09" w14:textId="285E7829" w:rsidR="00794235" w:rsidRDefault="00794235" w:rsidP="00083D41">
      <w:pPr>
        <w:spacing w:before="0" w:after="160" w:line="259" w:lineRule="auto"/>
        <w:jc w:val="center"/>
        <w:rPr>
          <w:rFonts w:cs="Times New Roman"/>
          <w:noProof/>
          <w:szCs w:val="24"/>
        </w:rPr>
      </w:pPr>
    </w:p>
    <w:p w14:paraId="68CC756E" w14:textId="77777777" w:rsidR="00794235" w:rsidRDefault="00794235">
      <w:pPr>
        <w:spacing w:before="0" w:after="160" w:line="259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br w:type="page"/>
      </w:r>
    </w:p>
    <w:p w14:paraId="06C1E80A" w14:textId="77777777" w:rsidR="00C86DAD" w:rsidRPr="00302A69" w:rsidRDefault="00C86DAD" w:rsidP="00C86DAD">
      <w:pPr>
        <w:rPr>
          <w:rFonts w:cs="Times New Roman"/>
          <w:szCs w:val="24"/>
        </w:rPr>
      </w:pPr>
      <w:r w:rsidRPr="00710209">
        <w:rPr>
          <w:rFonts w:cs="Times New Roman"/>
          <w:b/>
          <w:noProof/>
          <w:szCs w:val="24"/>
        </w:rPr>
        <w:lastRenderedPageBreak/>
        <w:t>Table A.1</w:t>
      </w:r>
      <w:r w:rsidRPr="00302A69">
        <w:rPr>
          <w:rFonts w:cs="Times New Roman"/>
          <w:szCs w:val="24"/>
        </w:rPr>
        <w:t xml:space="preserve"> Results of the linear mixed effects models of the relationship between total potential nitrification</w:t>
      </w:r>
      <w:r w:rsidRPr="00866C65">
        <w:rPr>
          <w:rFonts w:cs="Times New Roman"/>
          <w:szCs w:val="24"/>
        </w:rPr>
        <w:t xml:space="preserve"> rates and </w:t>
      </w:r>
      <w:proofErr w:type="spellStart"/>
      <w:r w:rsidRPr="00866C65">
        <w:rPr>
          <w:rFonts w:cs="Times New Roman"/>
          <w:i/>
          <w:szCs w:val="24"/>
        </w:rPr>
        <w:t>amoA</w:t>
      </w:r>
      <w:proofErr w:type="spellEnd"/>
      <w:r w:rsidRPr="00866C65">
        <w:rPr>
          <w:rFonts w:cs="Times New Roman"/>
          <w:szCs w:val="24"/>
        </w:rPr>
        <w:t xml:space="preserve"> gene copy numbers of AOA and AOB in each land use. The intercepts, estimated slopes and regression coefficients R</w:t>
      </w:r>
      <w:r w:rsidRPr="00866C65">
        <w:rPr>
          <w:rFonts w:cs="Times New Roman"/>
          <w:szCs w:val="24"/>
          <w:vertAlign w:val="superscript"/>
        </w:rPr>
        <w:t>2</w:t>
      </w:r>
      <w:r w:rsidRPr="00866C65">
        <w:rPr>
          <w:rFonts w:cs="Times New Roman"/>
          <w:szCs w:val="24"/>
        </w:rPr>
        <w:t xml:space="preserve"> are presented for each land use (</w:t>
      </w:r>
      <w:r w:rsidRPr="00866C65">
        <w:rPr>
          <w:rFonts w:cs="Times New Roman"/>
          <w:i/>
          <w:szCs w:val="24"/>
        </w:rPr>
        <w:t>* P</w:t>
      </w:r>
      <w:r w:rsidRPr="00866C65">
        <w:rPr>
          <w:rFonts w:cs="Times New Roman"/>
          <w:szCs w:val="24"/>
        </w:rPr>
        <w:t>&lt; 0.05, **</w:t>
      </w:r>
      <w:r w:rsidRPr="00002E15">
        <w:rPr>
          <w:rFonts w:cs="Times New Roman"/>
          <w:i/>
          <w:szCs w:val="24"/>
        </w:rPr>
        <w:t>P</w:t>
      </w:r>
      <w:r w:rsidRPr="00866C65">
        <w:rPr>
          <w:rFonts w:cs="Times New Roman"/>
          <w:szCs w:val="24"/>
        </w:rPr>
        <w:t>&lt;0.01</w:t>
      </w:r>
      <w:r w:rsidRPr="00302A69">
        <w:rPr>
          <w:rFonts w:cs="Times New Roman"/>
          <w:szCs w:val="24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6DAD" w:rsidRPr="00871BE4" w14:paraId="5C6D35CA" w14:textId="77777777" w:rsidTr="00710209">
        <w:tc>
          <w:tcPr>
            <w:tcW w:w="1870" w:type="dxa"/>
          </w:tcPr>
          <w:p w14:paraId="57EF6A66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Explanatory variable</w:t>
            </w:r>
          </w:p>
        </w:tc>
        <w:tc>
          <w:tcPr>
            <w:tcW w:w="1870" w:type="dxa"/>
          </w:tcPr>
          <w:p w14:paraId="16D1AFB0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Land use</w:t>
            </w:r>
          </w:p>
        </w:tc>
        <w:tc>
          <w:tcPr>
            <w:tcW w:w="1870" w:type="dxa"/>
          </w:tcPr>
          <w:p w14:paraId="054DA43F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Intercept</w:t>
            </w:r>
          </w:p>
        </w:tc>
        <w:tc>
          <w:tcPr>
            <w:tcW w:w="1870" w:type="dxa"/>
          </w:tcPr>
          <w:p w14:paraId="0EA2A5EF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Slope</w:t>
            </w:r>
          </w:p>
        </w:tc>
        <w:tc>
          <w:tcPr>
            <w:tcW w:w="1870" w:type="dxa"/>
          </w:tcPr>
          <w:p w14:paraId="10C47946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R</w:t>
            </w:r>
            <w:r w:rsidRPr="006D0132"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:rsidR="00C86DAD" w:rsidRPr="00871BE4" w14:paraId="5FFF5CCC" w14:textId="77777777" w:rsidTr="00710209">
        <w:tc>
          <w:tcPr>
            <w:tcW w:w="1870" w:type="dxa"/>
            <w:vMerge w:val="restart"/>
          </w:tcPr>
          <w:p w14:paraId="64B56B89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proofErr w:type="spellStart"/>
            <w:r w:rsidRPr="00FB22C8">
              <w:rPr>
                <w:rFonts w:cs="Times New Roman"/>
                <w:i/>
                <w:szCs w:val="24"/>
              </w:rPr>
              <w:t>amoA</w:t>
            </w:r>
            <w:proofErr w:type="spellEnd"/>
            <w:r w:rsidRPr="00FB22C8">
              <w:rPr>
                <w:rFonts w:cs="Times New Roman"/>
                <w:szCs w:val="24"/>
              </w:rPr>
              <w:t>-AOB</w:t>
            </w:r>
          </w:p>
        </w:tc>
        <w:tc>
          <w:tcPr>
            <w:tcW w:w="1870" w:type="dxa"/>
          </w:tcPr>
          <w:p w14:paraId="1EEB48DA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4356A41E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0.18</w:t>
            </w:r>
          </w:p>
        </w:tc>
        <w:tc>
          <w:tcPr>
            <w:tcW w:w="1870" w:type="dxa"/>
          </w:tcPr>
          <w:p w14:paraId="6DE2F354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8.5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-09</w:t>
            </w:r>
          </w:p>
        </w:tc>
        <w:tc>
          <w:tcPr>
            <w:tcW w:w="1870" w:type="dxa"/>
          </w:tcPr>
          <w:p w14:paraId="369DD4F4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0.00</w:t>
            </w:r>
          </w:p>
        </w:tc>
      </w:tr>
      <w:tr w:rsidR="00C86DAD" w:rsidRPr="00871BE4" w14:paraId="084E9DCF" w14:textId="77777777" w:rsidTr="00710209">
        <w:tc>
          <w:tcPr>
            <w:tcW w:w="1870" w:type="dxa"/>
            <w:vMerge/>
          </w:tcPr>
          <w:p w14:paraId="6297D4E0" w14:textId="77777777" w:rsidR="00C86DAD" w:rsidRPr="00871BE4" w:rsidRDefault="00C86DAD" w:rsidP="00710209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75CE7C40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0D818C27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0.07</w:t>
            </w:r>
          </w:p>
        </w:tc>
        <w:tc>
          <w:tcPr>
            <w:tcW w:w="1870" w:type="dxa"/>
          </w:tcPr>
          <w:p w14:paraId="3DEA7309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6.8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-08</w:t>
            </w:r>
          </w:p>
        </w:tc>
        <w:tc>
          <w:tcPr>
            <w:tcW w:w="1870" w:type="dxa"/>
          </w:tcPr>
          <w:p w14:paraId="664BE2F4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0.17</w:t>
            </w:r>
          </w:p>
        </w:tc>
      </w:tr>
      <w:tr w:rsidR="00C86DAD" w:rsidRPr="00871BE4" w14:paraId="206E9C77" w14:textId="77777777" w:rsidTr="00710209">
        <w:tc>
          <w:tcPr>
            <w:tcW w:w="1870" w:type="dxa"/>
            <w:vMerge/>
          </w:tcPr>
          <w:p w14:paraId="4B08C8A5" w14:textId="77777777" w:rsidR="00C86DAD" w:rsidRPr="00871BE4" w:rsidRDefault="00C86DAD" w:rsidP="00710209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2B062F7E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2758CE8A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0.01</w:t>
            </w:r>
          </w:p>
        </w:tc>
        <w:tc>
          <w:tcPr>
            <w:tcW w:w="1870" w:type="dxa"/>
          </w:tcPr>
          <w:p w14:paraId="14F84ED7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4.6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-08</w:t>
            </w:r>
            <w:r w:rsidRPr="009F4239">
              <w:rPr>
                <w:rFonts w:cs="Times New Roman"/>
                <w:szCs w:val="24"/>
              </w:rPr>
              <w:t xml:space="preserve"> </w:t>
            </w:r>
            <w:r w:rsidRPr="00FB22C8">
              <w:rPr>
                <w:rFonts w:cs="Times New Roman"/>
                <w:szCs w:val="24"/>
              </w:rPr>
              <w:t>**</w:t>
            </w:r>
          </w:p>
        </w:tc>
        <w:tc>
          <w:tcPr>
            <w:tcW w:w="1870" w:type="dxa"/>
          </w:tcPr>
          <w:p w14:paraId="14F54541" w14:textId="77777777" w:rsidR="00C86DAD" w:rsidRPr="00302A69" w:rsidRDefault="00C86DAD" w:rsidP="00710209">
            <w:pPr>
              <w:rPr>
                <w:rFonts w:cs="Times New Roman"/>
                <w:szCs w:val="24"/>
              </w:rPr>
            </w:pPr>
            <w:r w:rsidRPr="00FB22C8">
              <w:rPr>
                <w:rFonts w:cs="Times New Roman"/>
                <w:szCs w:val="24"/>
              </w:rPr>
              <w:t>0.94</w:t>
            </w:r>
          </w:p>
        </w:tc>
      </w:tr>
      <w:tr w:rsidR="00C86DAD" w:rsidRPr="00871BE4" w14:paraId="46CBA2DC" w14:textId="77777777" w:rsidTr="00710209">
        <w:tc>
          <w:tcPr>
            <w:tcW w:w="1870" w:type="dxa"/>
            <w:vMerge w:val="restart"/>
          </w:tcPr>
          <w:p w14:paraId="4E755081" w14:textId="77777777" w:rsidR="00C86DAD" w:rsidRPr="00EC4892" w:rsidRDefault="00C86DAD" w:rsidP="00710209">
            <w:pPr>
              <w:rPr>
                <w:rFonts w:cs="Times New Roman"/>
                <w:szCs w:val="24"/>
              </w:rPr>
            </w:pPr>
            <w:proofErr w:type="spellStart"/>
            <w:r w:rsidRPr="00EC4892">
              <w:rPr>
                <w:rFonts w:cs="Times New Roman"/>
                <w:i/>
                <w:szCs w:val="24"/>
              </w:rPr>
              <w:t>amoA</w:t>
            </w:r>
            <w:proofErr w:type="spellEnd"/>
            <w:r w:rsidRPr="00EC4892">
              <w:rPr>
                <w:rFonts w:cs="Times New Roman"/>
                <w:szCs w:val="24"/>
              </w:rPr>
              <w:t>-AOA</w:t>
            </w:r>
          </w:p>
        </w:tc>
        <w:tc>
          <w:tcPr>
            <w:tcW w:w="1870" w:type="dxa"/>
          </w:tcPr>
          <w:p w14:paraId="059E4573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23DB056D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0.04</w:t>
            </w:r>
          </w:p>
        </w:tc>
        <w:tc>
          <w:tcPr>
            <w:tcW w:w="1870" w:type="dxa"/>
          </w:tcPr>
          <w:p w14:paraId="246BE65D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3.5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-09</w:t>
            </w:r>
            <w:r w:rsidRPr="009F4239">
              <w:rPr>
                <w:rFonts w:cs="Times New Roman"/>
                <w:szCs w:val="24"/>
              </w:rPr>
              <w:t xml:space="preserve"> </w:t>
            </w:r>
            <w:r w:rsidRPr="006D0132">
              <w:rPr>
                <w:rFonts w:cs="Times New Roman"/>
                <w:szCs w:val="24"/>
              </w:rPr>
              <w:t>**</w:t>
            </w:r>
          </w:p>
        </w:tc>
        <w:tc>
          <w:tcPr>
            <w:tcW w:w="1870" w:type="dxa"/>
          </w:tcPr>
          <w:p w14:paraId="5A71475D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0.64</w:t>
            </w:r>
          </w:p>
        </w:tc>
      </w:tr>
      <w:tr w:rsidR="00C86DAD" w:rsidRPr="00871BE4" w14:paraId="0EFD2939" w14:textId="77777777" w:rsidTr="00710209">
        <w:tc>
          <w:tcPr>
            <w:tcW w:w="1870" w:type="dxa"/>
            <w:vMerge/>
          </w:tcPr>
          <w:p w14:paraId="0D33B73A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1408F5BA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36C7A940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0.01</w:t>
            </w:r>
          </w:p>
        </w:tc>
        <w:tc>
          <w:tcPr>
            <w:tcW w:w="1870" w:type="dxa"/>
          </w:tcPr>
          <w:p w14:paraId="24B4DD6F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-09</w:t>
            </w:r>
            <w:r w:rsidRPr="009F4239">
              <w:rPr>
                <w:rFonts w:cs="Times New Roman"/>
                <w:szCs w:val="24"/>
              </w:rPr>
              <w:t xml:space="preserve"> </w:t>
            </w:r>
            <w:r w:rsidRPr="006D0132">
              <w:rPr>
                <w:rFonts w:cs="Times New Roman"/>
                <w:szCs w:val="24"/>
              </w:rPr>
              <w:t>**</w:t>
            </w:r>
          </w:p>
        </w:tc>
        <w:tc>
          <w:tcPr>
            <w:tcW w:w="1870" w:type="dxa"/>
          </w:tcPr>
          <w:p w14:paraId="499FB55A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0.69</w:t>
            </w:r>
          </w:p>
        </w:tc>
      </w:tr>
      <w:tr w:rsidR="00C86DAD" w:rsidRPr="00871BE4" w14:paraId="22F7C914" w14:textId="77777777" w:rsidTr="00710209">
        <w:tc>
          <w:tcPr>
            <w:tcW w:w="1870" w:type="dxa"/>
            <w:vMerge/>
          </w:tcPr>
          <w:p w14:paraId="212315EC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5A0CCAA3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37C6A921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0.00</w:t>
            </w:r>
          </w:p>
        </w:tc>
        <w:tc>
          <w:tcPr>
            <w:tcW w:w="1870" w:type="dxa"/>
          </w:tcPr>
          <w:p w14:paraId="5B532FA1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-10</w:t>
            </w:r>
          </w:p>
        </w:tc>
        <w:tc>
          <w:tcPr>
            <w:tcW w:w="1870" w:type="dxa"/>
          </w:tcPr>
          <w:p w14:paraId="215708C2" w14:textId="77777777" w:rsidR="00C86DAD" w:rsidRPr="006D0132" w:rsidRDefault="00C86DAD" w:rsidP="00710209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0.22</w:t>
            </w:r>
          </w:p>
        </w:tc>
      </w:tr>
    </w:tbl>
    <w:p w14:paraId="16E9CC80" w14:textId="77777777" w:rsidR="00C86DAD" w:rsidRPr="00EC4892" w:rsidRDefault="00C86DAD" w:rsidP="00C86DAD">
      <w:pPr>
        <w:rPr>
          <w:rFonts w:cs="Times New Roman"/>
          <w:noProof/>
          <w:szCs w:val="24"/>
        </w:rPr>
      </w:pPr>
    </w:p>
    <w:p w14:paraId="225701E0" w14:textId="77777777" w:rsidR="00C86DAD" w:rsidRDefault="00C86DAD">
      <w:pPr>
        <w:spacing w:before="0" w:after="160" w:line="259" w:lineRule="auto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br w:type="page"/>
      </w:r>
    </w:p>
    <w:p w14:paraId="4B770A7A" w14:textId="77777777" w:rsidR="00AD167D" w:rsidRPr="00866C65" w:rsidRDefault="00AD167D" w:rsidP="00AD167D">
      <w:pPr>
        <w:rPr>
          <w:rFonts w:cs="Times New Roman"/>
          <w:szCs w:val="24"/>
        </w:rPr>
      </w:pPr>
      <w:r w:rsidRPr="00681129">
        <w:rPr>
          <w:rFonts w:cs="Times New Roman"/>
          <w:b/>
          <w:noProof/>
          <w:szCs w:val="24"/>
        </w:rPr>
        <w:lastRenderedPageBreak/>
        <w:t>Table A.2</w:t>
      </w:r>
      <w:r w:rsidRPr="003D55EA">
        <w:rPr>
          <w:rFonts w:cs="Times New Roman"/>
          <w:szCs w:val="24"/>
        </w:rPr>
        <w:t xml:space="preserve"> Results of the linear mixed effects models of the relationship between AOA and AOB </w:t>
      </w:r>
      <w:r w:rsidRPr="0074582C">
        <w:rPr>
          <w:rFonts w:cs="Times New Roman"/>
          <w:szCs w:val="24"/>
        </w:rPr>
        <w:t>potential nitrification</w:t>
      </w:r>
      <w:r w:rsidRPr="009615E4">
        <w:rPr>
          <w:rFonts w:cs="Times New Roman"/>
          <w:szCs w:val="24"/>
        </w:rPr>
        <w:t xml:space="preserve"> rates with their respective </w:t>
      </w:r>
      <w:proofErr w:type="spellStart"/>
      <w:r w:rsidRPr="009615E4">
        <w:rPr>
          <w:rFonts w:cs="Times New Roman"/>
          <w:i/>
          <w:szCs w:val="24"/>
        </w:rPr>
        <w:t>amoA</w:t>
      </w:r>
      <w:proofErr w:type="spellEnd"/>
      <w:r w:rsidRPr="00A17B33">
        <w:rPr>
          <w:rFonts w:cs="Times New Roman"/>
          <w:szCs w:val="24"/>
        </w:rPr>
        <w:t xml:space="preserve"> gene copy numbers in each land use. The intercepts, estimated</w:t>
      </w:r>
      <w:r w:rsidRPr="00EC4892">
        <w:rPr>
          <w:rFonts w:cs="Times New Roman"/>
          <w:szCs w:val="24"/>
        </w:rPr>
        <w:t xml:space="preserve"> slopes and regression coefficients R</w:t>
      </w:r>
      <w:r w:rsidRPr="00EC4892">
        <w:rPr>
          <w:rFonts w:cs="Times New Roman"/>
          <w:szCs w:val="24"/>
          <w:vertAlign w:val="superscript"/>
        </w:rPr>
        <w:t>2</w:t>
      </w:r>
      <w:r w:rsidRPr="00EC4892">
        <w:rPr>
          <w:rFonts w:cs="Times New Roman"/>
          <w:szCs w:val="24"/>
        </w:rPr>
        <w:t xml:space="preserve"> are presented for each land use (</w:t>
      </w:r>
      <w:r w:rsidRPr="00EC4892">
        <w:rPr>
          <w:rFonts w:cs="Times New Roman"/>
          <w:i/>
          <w:szCs w:val="24"/>
        </w:rPr>
        <w:t xml:space="preserve">* </w:t>
      </w:r>
      <w:r w:rsidRPr="006D0132">
        <w:rPr>
          <w:rFonts w:cs="Times New Roman"/>
          <w:i/>
          <w:szCs w:val="24"/>
        </w:rPr>
        <w:t>P</w:t>
      </w:r>
      <w:r w:rsidRPr="006D0132">
        <w:rPr>
          <w:rFonts w:cs="Times New Roman"/>
          <w:szCs w:val="24"/>
        </w:rPr>
        <w:t>&lt; 0.05, **</w:t>
      </w:r>
      <w:r w:rsidRPr="00002E15">
        <w:rPr>
          <w:rFonts w:cs="Times New Roman"/>
          <w:i/>
          <w:szCs w:val="24"/>
        </w:rPr>
        <w:t>P</w:t>
      </w:r>
      <w:r w:rsidRPr="006D0132">
        <w:rPr>
          <w:rFonts w:cs="Times New Roman"/>
          <w:szCs w:val="24"/>
        </w:rPr>
        <w:t>&lt;0.01</w:t>
      </w:r>
      <w:r w:rsidRPr="00866C65">
        <w:rPr>
          <w:rFonts w:cs="Times New Roman"/>
          <w:szCs w:val="24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D167D" w:rsidRPr="00871BE4" w14:paraId="3A3A5F0C" w14:textId="77777777" w:rsidTr="00383E36">
        <w:tc>
          <w:tcPr>
            <w:tcW w:w="1870" w:type="dxa"/>
          </w:tcPr>
          <w:p w14:paraId="30D9CC1A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Explanatory variable</w:t>
            </w:r>
          </w:p>
        </w:tc>
        <w:tc>
          <w:tcPr>
            <w:tcW w:w="1870" w:type="dxa"/>
          </w:tcPr>
          <w:p w14:paraId="2E77DCDC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Land use</w:t>
            </w:r>
          </w:p>
        </w:tc>
        <w:tc>
          <w:tcPr>
            <w:tcW w:w="1870" w:type="dxa"/>
          </w:tcPr>
          <w:p w14:paraId="4760AE7A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Intercept</w:t>
            </w:r>
          </w:p>
        </w:tc>
        <w:tc>
          <w:tcPr>
            <w:tcW w:w="1870" w:type="dxa"/>
          </w:tcPr>
          <w:p w14:paraId="63124DE4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Slope</w:t>
            </w:r>
          </w:p>
        </w:tc>
        <w:tc>
          <w:tcPr>
            <w:tcW w:w="1870" w:type="dxa"/>
          </w:tcPr>
          <w:p w14:paraId="50432049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R</w:t>
            </w:r>
            <w:r w:rsidRPr="006D0132"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:rsidR="00AD167D" w:rsidRPr="00871BE4" w14:paraId="51197450" w14:textId="77777777" w:rsidTr="00383E36">
        <w:tc>
          <w:tcPr>
            <w:tcW w:w="1870" w:type="dxa"/>
            <w:vMerge w:val="restart"/>
          </w:tcPr>
          <w:p w14:paraId="6C5D109F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proofErr w:type="spellStart"/>
            <w:r w:rsidRPr="005E30BB">
              <w:rPr>
                <w:rFonts w:cs="Times New Roman"/>
                <w:i/>
                <w:szCs w:val="24"/>
              </w:rPr>
              <w:t>amoA</w:t>
            </w:r>
            <w:proofErr w:type="spellEnd"/>
            <w:r w:rsidRPr="005E30BB">
              <w:rPr>
                <w:rFonts w:cs="Times New Roman"/>
                <w:szCs w:val="24"/>
              </w:rPr>
              <w:t>-AOB</w:t>
            </w:r>
          </w:p>
        </w:tc>
        <w:tc>
          <w:tcPr>
            <w:tcW w:w="1870" w:type="dxa"/>
          </w:tcPr>
          <w:p w14:paraId="4953859E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2439E0EE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0.03</w:t>
            </w:r>
          </w:p>
        </w:tc>
        <w:tc>
          <w:tcPr>
            <w:tcW w:w="1870" w:type="dxa"/>
          </w:tcPr>
          <w:p w14:paraId="5B76DED4" w14:textId="77777777" w:rsidR="00AD167D" w:rsidRPr="00302A69" w:rsidRDefault="00AD167D" w:rsidP="009F4239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1.8</w:t>
            </w:r>
            <w:r w:rsidR="009F4239"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="009F4239" w:rsidRPr="00AA5BC3">
              <w:rPr>
                <w:rFonts w:cs="Times New Roman"/>
                <w:szCs w:val="24"/>
              </w:rPr>
              <w:t>10</w:t>
            </w:r>
            <w:r w:rsidRPr="009F4239">
              <w:rPr>
                <w:rFonts w:cs="Times New Roman"/>
                <w:szCs w:val="24"/>
                <w:vertAlign w:val="superscript"/>
              </w:rPr>
              <w:t>-08</w:t>
            </w:r>
          </w:p>
        </w:tc>
        <w:tc>
          <w:tcPr>
            <w:tcW w:w="1870" w:type="dxa"/>
          </w:tcPr>
          <w:p w14:paraId="7A4F5915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0.01</w:t>
            </w:r>
          </w:p>
        </w:tc>
      </w:tr>
      <w:tr w:rsidR="00AD167D" w:rsidRPr="00871BE4" w14:paraId="03B8C99D" w14:textId="77777777" w:rsidTr="00383E36">
        <w:tc>
          <w:tcPr>
            <w:tcW w:w="1870" w:type="dxa"/>
            <w:vMerge/>
          </w:tcPr>
          <w:p w14:paraId="588FFA4D" w14:textId="77777777" w:rsidR="00AD167D" w:rsidRPr="00871BE4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268242A0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6E42C81E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0.001</w:t>
            </w:r>
          </w:p>
        </w:tc>
        <w:tc>
          <w:tcPr>
            <w:tcW w:w="1870" w:type="dxa"/>
          </w:tcPr>
          <w:p w14:paraId="1304187E" w14:textId="77777777" w:rsidR="00AD167D" w:rsidRPr="00302A69" w:rsidRDefault="009F4239" w:rsidP="00383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="00AD167D" w:rsidRPr="009F4239">
              <w:rPr>
                <w:rFonts w:cs="Times New Roman"/>
                <w:szCs w:val="24"/>
                <w:vertAlign w:val="superscript"/>
              </w:rPr>
              <w:t>-08</w:t>
            </w:r>
            <w:r>
              <w:rPr>
                <w:rFonts w:cs="Times New Roman"/>
                <w:szCs w:val="24"/>
              </w:rPr>
              <w:t xml:space="preserve"> </w:t>
            </w:r>
            <w:r w:rsidR="00AD167D" w:rsidRPr="005E30BB">
              <w:rPr>
                <w:rFonts w:cs="Times New Roman"/>
                <w:szCs w:val="24"/>
              </w:rPr>
              <w:t>*</w:t>
            </w:r>
          </w:p>
        </w:tc>
        <w:tc>
          <w:tcPr>
            <w:tcW w:w="1870" w:type="dxa"/>
          </w:tcPr>
          <w:p w14:paraId="1F2C5B57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0.14</w:t>
            </w:r>
          </w:p>
        </w:tc>
      </w:tr>
      <w:tr w:rsidR="00AD167D" w:rsidRPr="00871BE4" w14:paraId="13EC4134" w14:textId="77777777" w:rsidTr="00383E36">
        <w:tc>
          <w:tcPr>
            <w:tcW w:w="1870" w:type="dxa"/>
            <w:vMerge/>
          </w:tcPr>
          <w:p w14:paraId="631B3791" w14:textId="77777777" w:rsidR="00AD167D" w:rsidRPr="00871BE4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262FA3F9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0CB24953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0.001</w:t>
            </w:r>
          </w:p>
        </w:tc>
        <w:tc>
          <w:tcPr>
            <w:tcW w:w="1870" w:type="dxa"/>
          </w:tcPr>
          <w:p w14:paraId="2EB39BAB" w14:textId="77777777" w:rsidR="00AD167D" w:rsidRPr="00302A69" w:rsidRDefault="009F4239" w:rsidP="00383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="00AD167D" w:rsidRPr="009F4239">
              <w:rPr>
                <w:rFonts w:cs="Times New Roman"/>
                <w:szCs w:val="24"/>
                <w:vertAlign w:val="superscript"/>
              </w:rPr>
              <w:t>-08</w:t>
            </w:r>
            <w:r>
              <w:rPr>
                <w:rFonts w:cs="Times New Roman"/>
                <w:szCs w:val="24"/>
              </w:rPr>
              <w:t xml:space="preserve"> </w:t>
            </w:r>
            <w:r w:rsidR="00AD167D" w:rsidRPr="005E30BB">
              <w:rPr>
                <w:rFonts w:cs="Times New Roman"/>
                <w:szCs w:val="24"/>
              </w:rPr>
              <w:t>**</w:t>
            </w:r>
          </w:p>
        </w:tc>
        <w:tc>
          <w:tcPr>
            <w:tcW w:w="1870" w:type="dxa"/>
          </w:tcPr>
          <w:p w14:paraId="3B67B089" w14:textId="77777777" w:rsidR="00AD167D" w:rsidRPr="00302A69" w:rsidRDefault="00AD167D" w:rsidP="00383E36">
            <w:pPr>
              <w:rPr>
                <w:rFonts w:cs="Times New Roman"/>
                <w:szCs w:val="24"/>
              </w:rPr>
            </w:pPr>
            <w:r w:rsidRPr="005E30BB">
              <w:rPr>
                <w:rFonts w:cs="Times New Roman"/>
                <w:szCs w:val="24"/>
              </w:rPr>
              <w:t>0.86</w:t>
            </w:r>
          </w:p>
        </w:tc>
      </w:tr>
      <w:tr w:rsidR="00AD167D" w:rsidRPr="00871BE4" w14:paraId="0B815EBB" w14:textId="77777777" w:rsidTr="00383E36">
        <w:tc>
          <w:tcPr>
            <w:tcW w:w="1870" w:type="dxa"/>
            <w:vMerge w:val="restart"/>
          </w:tcPr>
          <w:p w14:paraId="698E1BAA" w14:textId="77777777" w:rsidR="00AD167D" w:rsidRPr="005B3A46" w:rsidRDefault="00AD167D" w:rsidP="00383E36">
            <w:pPr>
              <w:rPr>
                <w:rFonts w:cs="Times New Roman"/>
                <w:szCs w:val="24"/>
              </w:rPr>
            </w:pPr>
            <w:proofErr w:type="spellStart"/>
            <w:r w:rsidRPr="00C5191A">
              <w:rPr>
                <w:rFonts w:cs="Times New Roman"/>
                <w:i/>
                <w:szCs w:val="24"/>
              </w:rPr>
              <w:t>amoA</w:t>
            </w:r>
            <w:proofErr w:type="spellEnd"/>
            <w:r w:rsidRPr="00871BE4">
              <w:rPr>
                <w:rFonts w:cs="Times New Roman"/>
                <w:szCs w:val="24"/>
              </w:rPr>
              <w:t>-</w:t>
            </w:r>
            <w:r w:rsidRPr="005B3A46">
              <w:rPr>
                <w:rFonts w:cs="Times New Roman"/>
                <w:szCs w:val="24"/>
              </w:rPr>
              <w:t>AOA</w:t>
            </w:r>
          </w:p>
        </w:tc>
        <w:tc>
          <w:tcPr>
            <w:tcW w:w="1870" w:type="dxa"/>
          </w:tcPr>
          <w:p w14:paraId="0BC8364E" w14:textId="77777777" w:rsidR="00AD167D" w:rsidRPr="004E011D" w:rsidRDefault="00AD167D" w:rsidP="00383E36">
            <w:pPr>
              <w:rPr>
                <w:rFonts w:cs="Times New Roman"/>
                <w:szCs w:val="24"/>
              </w:rPr>
            </w:pPr>
            <w:r w:rsidRPr="004E011D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1AD8173E" w14:textId="77777777" w:rsidR="00AD167D" w:rsidRPr="00400AE5" w:rsidRDefault="00AD167D" w:rsidP="00383E36">
            <w:pPr>
              <w:rPr>
                <w:rFonts w:cs="Times New Roman"/>
                <w:szCs w:val="24"/>
              </w:rPr>
            </w:pPr>
            <w:r w:rsidRPr="00400AE5">
              <w:rPr>
                <w:rFonts w:cs="Times New Roman"/>
                <w:szCs w:val="24"/>
              </w:rPr>
              <w:t>0.03</w:t>
            </w:r>
          </w:p>
        </w:tc>
        <w:tc>
          <w:tcPr>
            <w:tcW w:w="1870" w:type="dxa"/>
          </w:tcPr>
          <w:p w14:paraId="6F00753F" w14:textId="77777777" w:rsidR="00AD167D" w:rsidRPr="00B71A04" w:rsidRDefault="009F4239" w:rsidP="00383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="00AD167D" w:rsidRPr="009F4239">
              <w:rPr>
                <w:rFonts w:cs="Times New Roman"/>
                <w:szCs w:val="24"/>
                <w:vertAlign w:val="superscript"/>
              </w:rPr>
              <w:t>-09</w:t>
            </w:r>
            <w:r>
              <w:rPr>
                <w:rFonts w:cs="Times New Roman"/>
                <w:szCs w:val="24"/>
              </w:rPr>
              <w:t xml:space="preserve"> </w:t>
            </w:r>
            <w:r w:rsidR="00AD167D" w:rsidRPr="00B71A04">
              <w:rPr>
                <w:rFonts w:cs="Times New Roman"/>
                <w:szCs w:val="24"/>
              </w:rPr>
              <w:t>*</w:t>
            </w:r>
          </w:p>
        </w:tc>
        <w:tc>
          <w:tcPr>
            <w:tcW w:w="1870" w:type="dxa"/>
          </w:tcPr>
          <w:p w14:paraId="7F9ED5EA" w14:textId="77777777" w:rsidR="00AD167D" w:rsidRPr="00AF3B9B" w:rsidRDefault="00AD167D" w:rsidP="00383E36">
            <w:pPr>
              <w:rPr>
                <w:rFonts w:cs="Times New Roman"/>
                <w:szCs w:val="24"/>
              </w:rPr>
            </w:pPr>
            <w:r w:rsidRPr="00AF3B9B">
              <w:rPr>
                <w:rFonts w:cs="Times New Roman"/>
                <w:szCs w:val="24"/>
              </w:rPr>
              <w:t>0.50</w:t>
            </w:r>
          </w:p>
        </w:tc>
      </w:tr>
      <w:tr w:rsidR="00AD167D" w:rsidRPr="00871BE4" w14:paraId="24428A6A" w14:textId="77777777" w:rsidTr="00383E36">
        <w:tc>
          <w:tcPr>
            <w:tcW w:w="1870" w:type="dxa"/>
            <w:vMerge/>
          </w:tcPr>
          <w:p w14:paraId="7D1BF4FC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34926B92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70359BF9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0.02</w:t>
            </w:r>
          </w:p>
        </w:tc>
        <w:tc>
          <w:tcPr>
            <w:tcW w:w="1870" w:type="dxa"/>
          </w:tcPr>
          <w:p w14:paraId="53AD9ACA" w14:textId="77777777" w:rsidR="00AD167D" w:rsidRPr="006D0132" w:rsidRDefault="009F4239" w:rsidP="00383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="00AD167D" w:rsidRPr="009F4239">
              <w:rPr>
                <w:rFonts w:cs="Times New Roman"/>
                <w:szCs w:val="24"/>
                <w:vertAlign w:val="superscript"/>
              </w:rPr>
              <w:t>-09</w:t>
            </w:r>
            <w:r>
              <w:rPr>
                <w:rFonts w:cs="Times New Roman"/>
                <w:szCs w:val="24"/>
              </w:rPr>
              <w:t xml:space="preserve"> </w:t>
            </w:r>
            <w:r w:rsidR="00AD167D" w:rsidRPr="006D0132">
              <w:rPr>
                <w:rFonts w:cs="Times New Roman"/>
                <w:szCs w:val="24"/>
              </w:rPr>
              <w:t>**</w:t>
            </w:r>
          </w:p>
        </w:tc>
        <w:tc>
          <w:tcPr>
            <w:tcW w:w="1870" w:type="dxa"/>
          </w:tcPr>
          <w:p w14:paraId="4618109F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0.86</w:t>
            </w:r>
          </w:p>
        </w:tc>
      </w:tr>
      <w:tr w:rsidR="00AD167D" w:rsidRPr="00871BE4" w14:paraId="6C428670" w14:textId="77777777" w:rsidTr="00383E36">
        <w:tc>
          <w:tcPr>
            <w:tcW w:w="1870" w:type="dxa"/>
            <w:vMerge/>
          </w:tcPr>
          <w:p w14:paraId="27C4D881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45B29817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6F819247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0.03</w:t>
            </w:r>
          </w:p>
        </w:tc>
        <w:tc>
          <w:tcPr>
            <w:tcW w:w="1870" w:type="dxa"/>
          </w:tcPr>
          <w:p w14:paraId="58D5AB85" w14:textId="77777777" w:rsidR="00AD167D" w:rsidRPr="006D0132" w:rsidRDefault="009F4239" w:rsidP="00383E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  <w:r w:rsidRPr="00AA5BC3">
              <w:rPr>
                <w:rFonts w:cs="Times New Roman"/>
                <w:b/>
                <w:color w:val="222222"/>
                <w:szCs w:val="24"/>
                <w:shd w:val="clear" w:color="auto" w:fill="FFFFFF"/>
              </w:rPr>
              <w:t>×</w:t>
            </w:r>
            <w:r w:rsidRPr="00AA5BC3">
              <w:rPr>
                <w:rFonts w:cs="Times New Roman"/>
                <w:szCs w:val="24"/>
              </w:rPr>
              <w:t>10</w:t>
            </w:r>
            <w:r w:rsidR="00AD167D" w:rsidRPr="009F4239">
              <w:rPr>
                <w:rFonts w:cs="Times New Roman"/>
                <w:szCs w:val="24"/>
                <w:vertAlign w:val="superscript"/>
              </w:rPr>
              <w:t>-10</w:t>
            </w:r>
          </w:p>
        </w:tc>
        <w:tc>
          <w:tcPr>
            <w:tcW w:w="1870" w:type="dxa"/>
          </w:tcPr>
          <w:p w14:paraId="182205BB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0.23</w:t>
            </w:r>
          </w:p>
        </w:tc>
      </w:tr>
    </w:tbl>
    <w:p w14:paraId="4F2C56AC" w14:textId="77777777" w:rsidR="00AD167D" w:rsidRPr="00EC4892" w:rsidRDefault="00AD167D" w:rsidP="00AD167D">
      <w:pPr>
        <w:rPr>
          <w:rFonts w:cs="Times New Roman"/>
          <w:szCs w:val="24"/>
        </w:rPr>
      </w:pPr>
    </w:p>
    <w:p w14:paraId="7305D22F" w14:textId="77777777" w:rsidR="00AD167D" w:rsidRDefault="00AD167D" w:rsidP="00AD167D">
      <w:pPr>
        <w:spacing w:before="0" w:after="160" w:line="259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br w:type="page"/>
      </w:r>
    </w:p>
    <w:p w14:paraId="415D3CC6" w14:textId="7F868AE8" w:rsidR="00AD167D" w:rsidRPr="00302A69" w:rsidRDefault="00AD167D" w:rsidP="00AD167D">
      <w:pPr>
        <w:rPr>
          <w:rFonts w:cs="Times New Roman"/>
          <w:szCs w:val="24"/>
        </w:rPr>
      </w:pPr>
      <w:r w:rsidRPr="00681129">
        <w:rPr>
          <w:rFonts w:cs="Times New Roman"/>
          <w:b/>
          <w:noProof/>
          <w:szCs w:val="24"/>
        </w:rPr>
        <w:lastRenderedPageBreak/>
        <w:t>Table A.3</w:t>
      </w:r>
      <w:r w:rsidRPr="00302A69">
        <w:rPr>
          <w:rFonts w:cs="Times New Roman"/>
          <w:szCs w:val="24"/>
        </w:rPr>
        <w:t xml:space="preserve"> Results of the linear mixed effects models of the relationship between total, AOA and AOB potential nitrification rates (PNR) with soil </w:t>
      </w:r>
      <w:proofErr w:type="spellStart"/>
      <w:r w:rsidRPr="00302A69">
        <w:rPr>
          <w:rFonts w:cs="Times New Roman"/>
          <w:szCs w:val="24"/>
        </w:rPr>
        <w:t>pH</w:t>
      </w:r>
      <w:r w:rsidRPr="00302A69">
        <w:rPr>
          <w:rFonts w:cs="Times New Roman"/>
          <w:szCs w:val="24"/>
          <w:vertAlign w:val="subscript"/>
        </w:rPr>
        <w:t>KCl</w:t>
      </w:r>
      <w:proofErr w:type="spellEnd"/>
      <w:r w:rsidRPr="00302A69">
        <w:rPr>
          <w:rFonts w:cs="Times New Roman"/>
          <w:szCs w:val="24"/>
        </w:rPr>
        <w:t xml:space="preserve"> in each land use. The intercepts, estimated slopes and regression coefficients R</w:t>
      </w:r>
      <w:r w:rsidRPr="00302A69">
        <w:rPr>
          <w:rFonts w:cs="Times New Roman"/>
          <w:szCs w:val="24"/>
          <w:vertAlign w:val="superscript"/>
        </w:rPr>
        <w:t>2</w:t>
      </w:r>
      <w:r w:rsidRPr="00302A69">
        <w:rPr>
          <w:rFonts w:cs="Times New Roman"/>
          <w:szCs w:val="24"/>
        </w:rPr>
        <w:t xml:space="preserve"> are presented for each land use (</w:t>
      </w:r>
      <w:r w:rsidRPr="00302A69">
        <w:rPr>
          <w:rFonts w:cs="Times New Roman"/>
          <w:i/>
          <w:szCs w:val="24"/>
        </w:rPr>
        <w:t>*</w:t>
      </w:r>
      <w:r w:rsidR="00643FBB">
        <w:rPr>
          <w:rFonts w:cs="Times New Roman"/>
          <w:i/>
          <w:szCs w:val="24"/>
        </w:rPr>
        <w:t>P</w:t>
      </w:r>
      <w:r w:rsidRPr="00302A69">
        <w:rPr>
          <w:rFonts w:cs="Times New Roman"/>
          <w:i/>
          <w:szCs w:val="24"/>
        </w:rPr>
        <w:t xml:space="preserve"> </w:t>
      </w:r>
      <w:r w:rsidRPr="00302A69">
        <w:rPr>
          <w:rFonts w:cs="Times New Roman"/>
          <w:szCs w:val="24"/>
        </w:rPr>
        <w:t>&lt; 0.05, **</w:t>
      </w:r>
      <w:r w:rsidR="00643FBB" w:rsidRPr="00643FBB">
        <w:rPr>
          <w:rFonts w:cs="Times New Roman"/>
          <w:i/>
          <w:szCs w:val="24"/>
        </w:rPr>
        <w:t>P</w:t>
      </w:r>
      <w:r w:rsidRPr="00302A69">
        <w:rPr>
          <w:rFonts w:cs="Times New Roman"/>
          <w:szCs w:val="24"/>
        </w:rPr>
        <w:t>&lt;</w:t>
      </w:r>
      <w:bookmarkStart w:id="0" w:name="_GoBack"/>
      <w:bookmarkEnd w:id="0"/>
      <w:r w:rsidRPr="00302A69">
        <w:rPr>
          <w:rFonts w:cs="Times New Roman"/>
          <w:szCs w:val="24"/>
        </w:rPr>
        <w:t>0.01).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D167D" w:rsidRPr="00871BE4" w14:paraId="0D9B99AD" w14:textId="77777777" w:rsidTr="00383E36">
        <w:tc>
          <w:tcPr>
            <w:tcW w:w="1870" w:type="dxa"/>
          </w:tcPr>
          <w:p w14:paraId="30F160C1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3719AA60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6EA9EBAE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Intercept</w:t>
            </w:r>
          </w:p>
        </w:tc>
        <w:tc>
          <w:tcPr>
            <w:tcW w:w="1870" w:type="dxa"/>
          </w:tcPr>
          <w:p w14:paraId="07C36501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Slope</w:t>
            </w:r>
          </w:p>
        </w:tc>
        <w:tc>
          <w:tcPr>
            <w:tcW w:w="1870" w:type="dxa"/>
          </w:tcPr>
          <w:p w14:paraId="6E069554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R</w:t>
            </w:r>
            <w:r w:rsidRPr="006D0132"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:rsidR="00AD167D" w:rsidRPr="00871BE4" w14:paraId="5D310C97" w14:textId="77777777" w:rsidTr="00383E36">
        <w:tc>
          <w:tcPr>
            <w:tcW w:w="1870" w:type="dxa"/>
            <w:vMerge w:val="restart"/>
          </w:tcPr>
          <w:p w14:paraId="25633387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Total PNR</w:t>
            </w:r>
          </w:p>
        </w:tc>
        <w:tc>
          <w:tcPr>
            <w:tcW w:w="1870" w:type="dxa"/>
          </w:tcPr>
          <w:p w14:paraId="69BC85ED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006AC4AC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-0.41</w:t>
            </w:r>
          </w:p>
        </w:tc>
        <w:tc>
          <w:tcPr>
            <w:tcW w:w="1870" w:type="dxa"/>
          </w:tcPr>
          <w:p w14:paraId="1B07995B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0.16*</w:t>
            </w:r>
          </w:p>
        </w:tc>
        <w:tc>
          <w:tcPr>
            <w:tcW w:w="1870" w:type="dxa"/>
          </w:tcPr>
          <w:p w14:paraId="0D930B9C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0.14</w:t>
            </w:r>
          </w:p>
        </w:tc>
      </w:tr>
      <w:tr w:rsidR="00AD167D" w:rsidRPr="00871BE4" w14:paraId="51A38533" w14:textId="77777777" w:rsidTr="00383E36">
        <w:tc>
          <w:tcPr>
            <w:tcW w:w="1870" w:type="dxa"/>
            <w:vMerge/>
          </w:tcPr>
          <w:p w14:paraId="3DBCE5CB" w14:textId="77777777" w:rsidR="00AD167D" w:rsidRPr="00871BE4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12C87251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2ED65189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-0.22</w:t>
            </w:r>
          </w:p>
        </w:tc>
        <w:tc>
          <w:tcPr>
            <w:tcW w:w="1870" w:type="dxa"/>
          </w:tcPr>
          <w:p w14:paraId="6F02D2E0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0.09</w:t>
            </w:r>
          </w:p>
        </w:tc>
        <w:tc>
          <w:tcPr>
            <w:tcW w:w="1870" w:type="dxa"/>
          </w:tcPr>
          <w:p w14:paraId="5A60E0F9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0.10</w:t>
            </w:r>
          </w:p>
        </w:tc>
      </w:tr>
      <w:tr w:rsidR="00AD167D" w:rsidRPr="00871BE4" w14:paraId="3D223F2A" w14:textId="77777777" w:rsidTr="00383E36">
        <w:tc>
          <w:tcPr>
            <w:tcW w:w="1870" w:type="dxa"/>
            <w:vMerge/>
          </w:tcPr>
          <w:p w14:paraId="0939E014" w14:textId="77777777" w:rsidR="00AD167D" w:rsidRPr="00871BE4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0C561DFC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5EC9014B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0.09</w:t>
            </w:r>
          </w:p>
        </w:tc>
        <w:tc>
          <w:tcPr>
            <w:tcW w:w="1870" w:type="dxa"/>
          </w:tcPr>
          <w:p w14:paraId="604395A7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-0.02</w:t>
            </w:r>
          </w:p>
        </w:tc>
        <w:tc>
          <w:tcPr>
            <w:tcW w:w="1870" w:type="dxa"/>
          </w:tcPr>
          <w:p w14:paraId="1BD107BB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427D11">
              <w:rPr>
                <w:rFonts w:cs="Times New Roman"/>
                <w:szCs w:val="24"/>
              </w:rPr>
              <w:t>0.00</w:t>
            </w:r>
          </w:p>
        </w:tc>
      </w:tr>
      <w:tr w:rsidR="00AD167D" w:rsidRPr="00871BE4" w14:paraId="0AA17BB1" w14:textId="77777777" w:rsidTr="00383E36">
        <w:tc>
          <w:tcPr>
            <w:tcW w:w="1870" w:type="dxa"/>
            <w:vMerge w:val="restart"/>
          </w:tcPr>
          <w:p w14:paraId="65DE0ADE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AOB-PNR</w:t>
            </w:r>
          </w:p>
        </w:tc>
        <w:tc>
          <w:tcPr>
            <w:tcW w:w="1870" w:type="dxa"/>
          </w:tcPr>
          <w:p w14:paraId="1253D3F9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Po</w:t>
            </w:r>
            <w:r w:rsidRPr="00866C65">
              <w:rPr>
                <w:rFonts w:cs="Times New Roman"/>
                <w:szCs w:val="24"/>
              </w:rPr>
              <w:t>tato</w:t>
            </w:r>
          </w:p>
        </w:tc>
        <w:tc>
          <w:tcPr>
            <w:tcW w:w="1870" w:type="dxa"/>
          </w:tcPr>
          <w:p w14:paraId="34F7AB75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866C65">
              <w:rPr>
                <w:rFonts w:cs="Times New Roman"/>
                <w:szCs w:val="24"/>
              </w:rPr>
              <w:t>-0.53</w:t>
            </w:r>
          </w:p>
        </w:tc>
        <w:tc>
          <w:tcPr>
            <w:tcW w:w="1870" w:type="dxa"/>
          </w:tcPr>
          <w:p w14:paraId="1C798398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0.15*</w:t>
            </w:r>
          </w:p>
        </w:tc>
        <w:tc>
          <w:tcPr>
            <w:tcW w:w="1870" w:type="dxa"/>
          </w:tcPr>
          <w:p w14:paraId="7CBA1AC2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0.37</w:t>
            </w:r>
          </w:p>
        </w:tc>
      </w:tr>
      <w:tr w:rsidR="00AD167D" w:rsidRPr="00871BE4" w14:paraId="25112E17" w14:textId="77777777" w:rsidTr="00383E36">
        <w:tc>
          <w:tcPr>
            <w:tcW w:w="1870" w:type="dxa"/>
            <w:vMerge/>
          </w:tcPr>
          <w:p w14:paraId="7012E879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206D6C7C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20E794B6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-0.17</w:t>
            </w:r>
          </w:p>
        </w:tc>
        <w:tc>
          <w:tcPr>
            <w:tcW w:w="1870" w:type="dxa"/>
          </w:tcPr>
          <w:p w14:paraId="6F40BE6A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0.05*</w:t>
            </w:r>
          </w:p>
        </w:tc>
        <w:tc>
          <w:tcPr>
            <w:tcW w:w="1870" w:type="dxa"/>
          </w:tcPr>
          <w:p w14:paraId="21D5E078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0.16</w:t>
            </w:r>
          </w:p>
        </w:tc>
      </w:tr>
      <w:tr w:rsidR="00AD167D" w:rsidRPr="00871BE4" w14:paraId="3B34949A" w14:textId="77777777" w:rsidTr="00383E36">
        <w:tc>
          <w:tcPr>
            <w:tcW w:w="1870" w:type="dxa"/>
            <w:vMerge/>
          </w:tcPr>
          <w:p w14:paraId="1F2201AC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76A6EABD" w14:textId="77777777" w:rsidR="00AD167D" w:rsidRPr="003D55EA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Eucal</w:t>
            </w:r>
            <w:r w:rsidRPr="00866C65">
              <w:rPr>
                <w:rFonts w:cs="Times New Roman"/>
                <w:szCs w:val="24"/>
              </w:rPr>
              <w:t>yptus</w:t>
            </w:r>
          </w:p>
        </w:tc>
        <w:tc>
          <w:tcPr>
            <w:tcW w:w="1870" w:type="dxa"/>
          </w:tcPr>
          <w:p w14:paraId="7C884AE5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866C65">
              <w:rPr>
                <w:rFonts w:cs="Times New Roman"/>
                <w:szCs w:val="24"/>
              </w:rPr>
              <w:t>0.01</w:t>
            </w:r>
          </w:p>
        </w:tc>
        <w:tc>
          <w:tcPr>
            <w:tcW w:w="1870" w:type="dxa"/>
          </w:tcPr>
          <w:p w14:paraId="13AE254F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866C65">
              <w:rPr>
                <w:rFonts w:cs="Times New Roman"/>
                <w:szCs w:val="24"/>
              </w:rPr>
              <w:t>0.00</w:t>
            </w:r>
          </w:p>
        </w:tc>
        <w:tc>
          <w:tcPr>
            <w:tcW w:w="1870" w:type="dxa"/>
          </w:tcPr>
          <w:p w14:paraId="1ADA13C1" w14:textId="77777777" w:rsidR="00AD167D" w:rsidRPr="00866C65" w:rsidRDefault="00AD167D" w:rsidP="00383E36">
            <w:pPr>
              <w:rPr>
                <w:rFonts w:cs="Times New Roman"/>
                <w:szCs w:val="24"/>
              </w:rPr>
            </w:pPr>
            <w:r w:rsidRPr="007F58CF">
              <w:rPr>
                <w:rFonts w:cs="Times New Roman"/>
                <w:szCs w:val="24"/>
              </w:rPr>
              <w:t>0.00</w:t>
            </w:r>
          </w:p>
        </w:tc>
      </w:tr>
      <w:tr w:rsidR="00AD167D" w:rsidRPr="00871BE4" w14:paraId="49EFF99E" w14:textId="77777777" w:rsidTr="00383E36">
        <w:tc>
          <w:tcPr>
            <w:tcW w:w="1870" w:type="dxa"/>
            <w:vMerge w:val="restart"/>
          </w:tcPr>
          <w:p w14:paraId="6B35A857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EC4892">
              <w:rPr>
                <w:rFonts w:cs="Times New Roman"/>
                <w:szCs w:val="24"/>
              </w:rPr>
              <w:t>AOA-PNR</w:t>
            </w:r>
          </w:p>
        </w:tc>
        <w:tc>
          <w:tcPr>
            <w:tcW w:w="1870" w:type="dxa"/>
          </w:tcPr>
          <w:p w14:paraId="04880DFE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Potato</w:t>
            </w:r>
          </w:p>
        </w:tc>
        <w:tc>
          <w:tcPr>
            <w:tcW w:w="1870" w:type="dxa"/>
          </w:tcPr>
          <w:p w14:paraId="728D6A77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0.12</w:t>
            </w:r>
          </w:p>
        </w:tc>
        <w:tc>
          <w:tcPr>
            <w:tcW w:w="1870" w:type="dxa"/>
          </w:tcPr>
          <w:p w14:paraId="363A42FA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0.01</w:t>
            </w:r>
          </w:p>
        </w:tc>
        <w:tc>
          <w:tcPr>
            <w:tcW w:w="1870" w:type="dxa"/>
          </w:tcPr>
          <w:p w14:paraId="74285273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0.00</w:t>
            </w:r>
          </w:p>
        </w:tc>
      </w:tr>
      <w:tr w:rsidR="00AD167D" w:rsidRPr="00871BE4" w14:paraId="44F33A16" w14:textId="77777777" w:rsidTr="00383E36">
        <w:tc>
          <w:tcPr>
            <w:tcW w:w="1870" w:type="dxa"/>
            <w:vMerge/>
          </w:tcPr>
          <w:p w14:paraId="1647F559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619C0DBA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Fallow</w:t>
            </w:r>
          </w:p>
        </w:tc>
        <w:tc>
          <w:tcPr>
            <w:tcW w:w="1870" w:type="dxa"/>
          </w:tcPr>
          <w:p w14:paraId="3AC793D4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-0.01</w:t>
            </w:r>
          </w:p>
        </w:tc>
        <w:tc>
          <w:tcPr>
            <w:tcW w:w="1870" w:type="dxa"/>
          </w:tcPr>
          <w:p w14:paraId="157EFE24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0.03</w:t>
            </w:r>
          </w:p>
        </w:tc>
        <w:tc>
          <w:tcPr>
            <w:tcW w:w="1870" w:type="dxa"/>
          </w:tcPr>
          <w:p w14:paraId="43E8618D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0.00</w:t>
            </w:r>
          </w:p>
        </w:tc>
      </w:tr>
      <w:tr w:rsidR="00AD167D" w:rsidRPr="00871BE4" w14:paraId="60A0D179" w14:textId="77777777" w:rsidTr="00383E36">
        <w:tc>
          <w:tcPr>
            <w:tcW w:w="1870" w:type="dxa"/>
            <w:vMerge/>
          </w:tcPr>
          <w:p w14:paraId="42082BFE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</w:p>
        </w:tc>
        <w:tc>
          <w:tcPr>
            <w:tcW w:w="1870" w:type="dxa"/>
          </w:tcPr>
          <w:p w14:paraId="4E8C8C7C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Eucalyptus</w:t>
            </w:r>
          </w:p>
        </w:tc>
        <w:tc>
          <w:tcPr>
            <w:tcW w:w="1870" w:type="dxa"/>
          </w:tcPr>
          <w:p w14:paraId="00F64964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0.13</w:t>
            </w:r>
          </w:p>
        </w:tc>
        <w:tc>
          <w:tcPr>
            <w:tcW w:w="1870" w:type="dxa"/>
          </w:tcPr>
          <w:p w14:paraId="036A3ABA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-0.02</w:t>
            </w:r>
          </w:p>
        </w:tc>
        <w:tc>
          <w:tcPr>
            <w:tcW w:w="1870" w:type="dxa"/>
          </w:tcPr>
          <w:p w14:paraId="1D5BAA4B" w14:textId="77777777" w:rsidR="00AD167D" w:rsidRPr="006D0132" w:rsidRDefault="00AD167D" w:rsidP="00383E36">
            <w:pPr>
              <w:rPr>
                <w:rFonts w:cs="Times New Roman"/>
                <w:szCs w:val="24"/>
              </w:rPr>
            </w:pPr>
            <w:r w:rsidRPr="006D0132">
              <w:rPr>
                <w:rFonts w:cs="Times New Roman"/>
                <w:szCs w:val="24"/>
              </w:rPr>
              <w:t>0.00</w:t>
            </w:r>
          </w:p>
        </w:tc>
      </w:tr>
    </w:tbl>
    <w:p w14:paraId="149101CA" w14:textId="77777777" w:rsidR="001B539A" w:rsidRDefault="001B539A"/>
    <w:p w14:paraId="19FE50B1" w14:textId="77777777" w:rsidR="001B539A" w:rsidRDefault="001B539A" w:rsidP="00794235"/>
    <w:sectPr w:rsidR="001B539A" w:rsidSect="00AD167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68318" w14:textId="77777777" w:rsidR="00F074E0" w:rsidRDefault="00F074E0">
      <w:pPr>
        <w:spacing w:before="0" w:line="240" w:lineRule="auto"/>
      </w:pPr>
      <w:r>
        <w:separator/>
      </w:r>
    </w:p>
  </w:endnote>
  <w:endnote w:type="continuationSeparator" w:id="0">
    <w:p w14:paraId="153C32AA" w14:textId="77777777" w:rsidR="00F074E0" w:rsidRDefault="00F074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9248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FC6981" w14:textId="77777777" w:rsidR="00347137" w:rsidRDefault="00AD167D" w:rsidP="00BA0D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688036" w14:textId="77777777" w:rsidR="00347137" w:rsidRDefault="00F074E0" w:rsidP="00AD1E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597448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ABC21" w14:textId="77777777" w:rsidR="00347137" w:rsidRDefault="00AD167D" w:rsidP="00BA0D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43FBB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1500074" w14:textId="77777777" w:rsidR="00347137" w:rsidRDefault="00F074E0" w:rsidP="00AD1E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60B8" w14:textId="77777777" w:rsidR="00F074E0" w:rsidRDefault="00F074E0">
      <w:pPr>
        <w:spacing w:before="0" w:line="240" w:lineRule="auto"/>
      </w:pPr>
      <w:r>
        <w:separator/>
      </w:r>
    </w:p>
  </w:footnote>
  <w:footnote w:type="continuationSeparator" w:id="0">
    <w:p w14:paraId="4D7EEEA2" w14:textId="77777777" w:rsidR="00F074E0" w:rsidRDefault="00F074E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D"/>
    <w:rsid w:val="00004772"/>
    <w:rsid w:val="000573E8"/>
    <w:rsid w:val="000709C2"/>
    <w:rsid w:val="00077DF7"/>
    <w:rsid w:val="00083D41"/>
    <w:rsid w:val="00096AAF"/>
    <w:rsid w:val="001B539A"/>
    <w:rsid w:val="004E156F"/>
    <w:rsid w:val="00643FBB"/>
    <w:rsid w:val="00681129"/>
    <w:rsid w:val="006E2DB4"/>
    <w:rsid w:val="006F5064"/>
    <w:rsid w:val="00794235"/>
    <w:rsid w:val="008641FE"/>
    <w:rsid w:val="00874FBB"/>
    <w:rsid w:val="00911BA6"/>
    <w:rsid w:val="00997865"/>
    <w:rsid w:val="009F4239"/>
    <w:rsid w:val="00A00A84"/>
    <w:rsid w:val="00A44174"/>
    <w:rsid w:val="00A63D73"/>
    <w:rsid w:val="00AD167D"/>
    <w:rsid w:val="00B966A3"/>
    <w:rsid w:val="00C86DAD"/>
    <w:rsid w:val="00D2318F"/>
    <w:rsid w:val="00D679B6"/>
    <w:rsid w:val="00D838BE"/>
    <w:rsid w:val="00DD7201"/>
    <w:rsid w:val="00E67F2A"/>
    <w:rsid w:val="00E90DD8"/>
    <w:rsid w:val="00ED7A6C"/>
    <w:rsid w:val="00F074E0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93A6"/>
  <w15:chartTrackingRefBased/>
  <w15:docId w15:val="{DFEB31C9-E367-40BA-84A5-3A99BE69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7D"/>
    <w:pPr>
      <w:spacing w:before="120"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67D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67D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59"/>
    <w:rsid w:val="00AD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D167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67D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D167D"/>
  </w:style>
  <w:style w:type="character" w:styleId="LineNumber">
    <w:name w:val="line number"/>
    <w:basedOn w:val="DefaultParagraphFont"/>
    <w:uiPriority w:val="99"/>
    <w:semiHidden/>
    <w:unhideWhenUsed/>
    <w:rsid w:val="00AD167D"/>
  </w:style>
  <w:style w:type="paragraph" w:styleId="BalloonText">
    <w:name w:val="Balloon Text"/>
    <w:basedOn w:val="Normal"/>
    <w:link w:val="BalloonTextChar"/>
    <w:uiPriority w:val="99"/>
    <w:semiHidden/>
    <w:unhideWhenUsed/>
    <w:rsid w:val="001B53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6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DA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ED7C-AE20-450D-B838-23CF77D9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22</cp:revision>
  <dcterms:created xsi:type="dcterms:W3CDTF">2020-07-30T10:54:00Z</dcterms:created>
  <dcterms:modified xsi:type="dcterms:W3CDTF">2020-11-24T04:18:00Z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http://www.zotero.org/styles/agriculture-ecosystems-and-environment</vt:lpwstr>
  </property>
  <property fmtid="{D5CDD505-2E9C-101B-9397-08002B2CF9AE}" pid="3" name="Mendeley Recent Style Name 0_1">
    <vt:lpwstr>Agriculture, Ecosystems and Environment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http://csl.mendeley.com/styles/453370311/apa</vt:lpwstr>
  </property>
  <property fmtid="{D5CDD505-2E9C-101B-9397-08002B2CF9AE}" pid="7" name="Mendeley Recent Style Name 2_1">
    <vt:lpwstr>American Psychological Association 7th edition - Alejandro Coca-Salazar</vt:lpwstr>
  </property>
  <property fmtid="{D5CDD505-2E9C-101B-9397-08002B2CF9AE}" pid="8" name="Mendeley Recent Style Id 3_1">
    <vt:lpwstr>https://csl.mendeley.com/styles/453370311/apa</vt:lpwstr>
  </property>
  <property fmtid="{D5CDD505-2E9C-101B-9397-08002B2CF9AE}" pid="9" name="Mendeley Recent Style Name 3_1">
    <vt:lpwstr>American Psychological Association 7th edition - Alejandro Coca-Salazar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http://www.zotero.org/styles/european-journal-of-soil-biology</vt:lpwstr>
  </property>
  <property fmtid="{D5CDD505-2E9C-101B-9397-08002B2CF9AE}" pid="15" name="Mendeley Recent Style Name 6_1">
    <vt:lpwstr>European Journal of Soil Biology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