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EF" w:rsidRDefault="00E37062">
      <w:pPr>
        <w:rPr>
          <w:rFonts w:ascii="Times New Roman" w:hAnsi="Times New Roman" w:cs="Times New Roman"/>
          <w:b/>
          <w:sz w:val="24"/>
          <w:szCs w:val="24"/>
        </w:rPr>
      </w:pPr>
      <w:r w:rsidRPr="00E37062">
        <w:rPr>
          <w:rFonts w:ascii="Times New Roman" w:hAnsi="Times New Roman" w:cs="Times New Roman"/>
          <w:b/>
          <w:sz w:val="24"/>
          <w:szCs w:val="24"/>
        </w:rPr>
        <w:t xml:space="preserve">Marie-France </w:t>
      </w:r>
      <w:proofErr w:type="spellStart"/>
      <w:r w:rsidRPr="00E37062">
        <w:rPr>
          <w:rFonts w:ascii="Times New Roman" w:hAnsi="Times New Roman" w:cs="Times New Roman"/>
          <w:b/>
          <w:sz w:val="24"/>
          <w:szCs w:val="24"/>
        </w:rPr>
        <w:t>Piguet</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Individualisme. Une enquête sur les sources du mot</w:t>
      </w:r>
      <w:r>
        <w:rPr>
          <w:rFonts w:ascii="Times New Roman" w:hAnsi="Times New Roman" w:cs="Times New Roman"/>
          <w:b/>
          <w:sz w:val="24"/>
          <w:szCs w:val="24"/>
        </w:rPr>
        <w:t>, Paris, CNRS, 2018, 193 pages.</w:t>
      </w:r>
    </w:p>
    <w:p w:rsidR="00CB6CEA" w:rsidRDefault="00E37062"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62FE">
        <w:rPr>
          <w:rFonts w:ascii="Times New Roman" w:hAnsi="Times New Roman" w:cs="Times New Roman"/>
          <w:sz w:val="24"/>
          <w:szCs w:val="24"/>
        </w:rPr>
        <w:t>Après un premier ouvrage consacr</w:t>
      </w:r>
      <w:r w:rsidR="00495832">
        <w:rPr>
          <w:rFonts w:ascii="Times New Roman" w:hAnsi="Times New Roman" w:cs="Times New Roman"/>
          <w:sz w:val="24"/>
          <w:szCs w:val="24"/>
        </w:rPr>
        <w:t xml:space="preserve">é à l’histoire du mot </w:t>
      </w:r>
      <w:r w:rsidR="00495832" w:rsidRPr="00495832">
        <w:rPr>
          <w:rFonts w:ascii="Times New Roman" w:hAnsi="Times New Roman" w:cs="Times New Roman"/>
          <w:i/>
          <w:sz w:val="24"/>
          <w:szCs w:val="24"/>
        </w:rPr>
        <w:t>classe</w:t>
      </w:r>
      <w:r w:rsidR="005962FE">
        <w:rPr>
          <w:rFonts w:ascii="Times New Roman" w:hAnsi="Times New Roman" w:cs="Times New Roman"/>
          <w:sz w:val="24"/>
          <w:szCs w:val="24"/>
        </w:rPr>
        <w:t xml:space="preserve"> (</w:t>
      </w:r>
      <w:r w:rsidR="005962FE">
        <w:rPr>
          <w:rFonts w:ascii="Times New Roman" w:hAnsi="Times New Roman" w:cs="Times New Roman"/>
          <w:i/>
          <w:sz w:val="24"/>
          <w:szCs w:val="24"/>
        </w:rPr>
        <w:t>Classe</w:t>
      </w:r>
      <w:r w:rsidR="005962FE">
        <w:rPr>
          <w:rFonts w:ascii="Times New Roman" w:hAnsi="Times New Roman" w:cs="Times New Roman"/>
          <w:sz w:val="24"/>
          <w:szCs w:val="24"/>
        </w:rPr>
        <w:t xml:space="preserve">. </w:t>
      </w:r>
      <w:r w:rsidR="005962FE">
        <w:rPr>
          <w:rFonts w:ascii="Times New Roman" w:hAnsi="Times New Roman" w:cs="Times New Roman"/>
          <w:i/>
          <w:sz w:val="24"/>
          <w:szCs w:val="24"/>
        </w:rPr>
        <w:t>Histoire du mot et genèse du concept</w:t>
      </w:r>
      <w:r w:rsidR="005962FE">
        <w:rPr>
          <w:rFonts w:ascii="Times New Roman" w:hAnsi="Times New Roman" w:cs="Times New Roman"/>
          <w:sz w:val="24"/>
          <w:szCs w:val="24"/>
        </w:rPr>
        <w:t xml:space="preserve">, Presses universitaires de Lyon, 1996), Marie-France </w:t>
      </w:r>
      <w:proofErr w:type="spellStart"/>
      <w:r w:rsidR="005962FE">
        <w:rPr>
          <w:rFonts w:ascii="Times New Roman" w:hAnsi="Times New Roman" w:cs="Times New Roman"/>
          <w:sz w:val="24"/>
          <w:szCs w:val="24"/>
        </w:rPr>
        <w:t>Piguet</w:t>
      </w:r>
      <w:proofErr w:type="spellEnd"/>
      <w:r w:rsidR="005962FE">
        <w:rPr>
          <w:rFonts w:ascii="Times New Roman" w:hAnsi="Times New Roman" w:cs="Times New Roman"/>
          <w:sz w:val="24"/>
          <w:szCs w:val="24"/>
        </w:rPr>
        <w:t xml:space="preserve"> s’intéresse à l’appar</w:t>
      </w:r>
      <w:r w:rsidR="00495832">
        <w:rPr>
          <w:rFonts w:ascii="Times New Roman" w:hAnsi="Times New Roman" w:cs="Times New Roman"/>
          <w:sz w:val="24"/>
          <w:szCs w:val="24"/>
        </w:rPr>
        <w:t xml:space="preserve">ition et à l’évolution du mot </w:t>
      </w:r>
      <w:r w:rsidR="00495832" w:rsidRPr="00495832">
        <w:rPr>
          <w:rFonts w:ascii="Times New Roman" w:hAnsi="Times New Roman" w:cs="Times New Roman"/>
          <w:i/>
          <w:sz w:val="24"/>
          <w:szCs w:val="24"/>
        </w:rPr>
        <w:t>individualisme</w:t>
      </w:r>
      <w:r w:rsidR="00CB6CEA">
        <w:rPr>
          <w:rFonts w:ascii="Times New Roman" w:hAnsi="Times New Roman" w:cs="Times New Roman"/>
          <w:sz w:val="24"/>
          <w:szCs w:val="24"/>
        </w:rPr>
        <w:t xml:space="preserve"> </w:t>
      </w:r>
      <w:r w:rsidR="00BB33FA">
        <w:rPr>
          <w:rFonts w:ascii="Times New Roman" w:hAnsi="Times New Roman" w:cs="Times New Roman"/>
          <w:sz w:val="24"/>
          <w:szCs w:val="24"/>
        </w:rPr>
        <w:t xml:space="preserve">principalement </w:t>
      </w:r>
      <w:r w:rsidR="00CB6CEA">
        <w:rPr>
          <w:rFonts w:ascii="Times New Roman" w:hAnsi="Times New Roman" w:cs="Times New Roman"/>
          <w:sz w:val="24"/>
          <w:szCs w:val="24"/>
        </w:rPr>
        <w:t>pendant les deux Restaurations (1814-1830)</w:t>
      </w:r>
      <w:r w:rsidR="00BB33FA">
        <w:rPr>
          <w:rFonts w:ascii="Times New Roman" w:hAnsi="Times New Roman" w:cs="Times New Roman"/>
          <w:sz w:val="24"/>
          <w:szCs w:val="24"/>
        </w:rPr>
        <w:t xml:space="preserve"> et, dans une moindre mesure, pendant le reste du siècle</w:t>
      </w:r>
      <w:r w:rsidR="00635C5B">
        <w:rPr>
          <w:rFonts w:ascii="Times New Roman" w:hAnsi="Times New Roman" w:cs="Times New Roman"/>
          <w:sz w:val="24"/>
          <w:szCs w:val="24"/>
        </w:rPr>
        <w:t>. Selon elle</w:t>
      </w:r>
      <w:r w:rsidR="005962FE">
        <w:rPr>
          <w:rFonts w:ascii="Times New Roman" w:hAnsi="Times New Roman" w:cs="Times New Roman"/>
          <w:sz w:val="24"/>
          <w:szCs w:val="24"/>
        </w:rPr>
        <w:t>, l’étude s’</w:t>
      </w:r>
      <w:r w:rsidR="00512103">
        <w:rPr>
          <w:rFonts w:ascii="Times New Roman" w:hAnsi="Times New Roman" w:cs="Times New Roman"/>
          <w:sz w:val="24"/>
          <w:szCs w:val="24"/>
        </w:rPr>
        <w:t>impose</w:t>
      </w:r>
      <w:r w:rsidR="00CB6CEA">
        <w:rPr>
          <w:rFonts w:ascii="Times New Roman" w:hAnsi="Times New Roman" w:cs="Times New Roman"/>
          <w:sz w:val="24"/>
          <w:szCs w:val="24"/>
        </w:rPr>
        <w:t xml:space="preserve"> car le concept, s’il </w:t>
      </w:r>
      <w:r w:rsidR="00032A92">
        <w:rPr>
          <w:rFonts w:ascii="Times New Roman" w:hAnsi="Times New Roman" w:cs="Times New Roman"/>
          <w:sz w:val="24"/>
          <w:szCs w:val="24"/>
        </w:rPr>
        <w:t>ex</w:t>
      </w:r>
      <w:r w:rsidR="00CB6CEA">
        <w:rPr>
          <w:rFonts w:ascii="Times New Roman" w:hAnsi="Times New Roman" w:cs="Times New Roman"/>
          <w:sz w:val="24"/>
          <w:szCs w:val="24"/>
        </w:rPr>
        <w:t>iste depuis très longtemps déjà, se révèle omniprésent dans</w:t>
      </w:r>
      <w:r w:rsidR="005962FE">
        <w:rPr>
          <w:rFonts w:ascii="Times New Roman" w:hAnsi="Times New Roman" w:cs="Times New Roman"/>
          <w:sz w:val="24"/>
          <w:szCs w:val="24"/>
        </w:rPr>
        <w:t xml:space="preserve"> nos sociét</w:t>
      </w:r>
      <w:r w:rsidR="00CB6CEA">
        <w:rPr>
          <w:rFonts w:ascii="Times New Roman" w:hAnsi="Times New Roman" w:cs="Times New Roman"/>
          <w:sz w:val="24"/>
          <w:szCs w:val="24"/>
        </w:rPr>
        <w:t>és modernes. L</w:t>
      </w:r>
      <w:r w:rsidR="00032A92">
        <w:rPr>
          <w:rFonts w:ascii="Times New Roman" w:hAnsi="Times New Roman" w:cs="Times New Roman"/>
          <w:sz w:val="24"/>
          <w:szCs w:val="24"/>
        </w:rPr>
        <w:t>e terme</w:t>
      </w:r>
      <w:r w:rsidR="00CB6CEA">
        <w:rPr>
          <w:rFonts w:ascii="Times New Roman" w:hAnsi="Times New Roman" w:cs="Times New Roman"/>
          <w:sz w:val="24"/>
          <w:szCs w:val="24"/>
        </w:rPr>
        <w:t>, quant à lui, est bien plus récent que ce qu’il désigne mais il</w:t>
      </w:r>
      <w:r w:rsidR="005962FE">
        <w:rPr>
          <w:rFonts w:ascii="Times New Roman" w:hAnsi="Times New Roman" w:cs="Times New Roman"/>
          <w:sz w:val="24"/>
          <w:szCs w:val="24"/>
        </w:rPr>
        <w:t xml:space="preserve"> occupe</w:t>
      </w:r>
      <w:r w:rsidR="00CB6CEA">
        <w:rPr>
          <w:rFonts w:ascii="Times New Roman" w:hAnsi="Times New Roman" w:cs="Times New Roman"/>
          <w:sz w:val="24"/>
          <w:szCs w:val="24"/>
        </w:rPr>
        <w:t xml:space="preserve"> également</w:t>
      </w:r>
      <w:r w:rsidR="005962FE">
        <w:rPr>
          <w:rFonts w:ascii="Times New Roman" w:hAnsi="Times New Roman" w:cs="Times New Roman"/>
          <w:sz w:val="24"/>
          <w:szCs w:val="24"/>
        </w:rPr>
        <w:t xml:space="preserve"> une place de premier plan au</w:t>
      </w:r>
      <w:r w:rsidR="00400525">
        <w:rPr>
          <w:rFonts w:ascii="Times New Roman" w:hAnsi="Times New Roman" w:cs="Times New Roman"/>
          <w:sz w:val="24"/>
          <w:szCs w:val="24"/>
        </w:rPr>
        <w:t>ssi bien dans les discours intellectuels</w:t>
      </w:r>
      <w:r w:rsidR="00032A92">
        <w:rPr>
          <w:rFonts w:ascii="Times New Roman" w:hAnsi="Times New Roman" w:cs="Times New Roman"/>
          <w:sz w:val="24"/>
          <w:szCs w:val="24"/>
        </w:rPr>
        <w:t xml:space="preserve"> que dans le langage courant.</w:t>
      </w:r>
    </w:p>
    <w:p w:rsidR="00512F38" w:rsidRDefault="00916434"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Piguet</w:t>
      </w:r>
      <w:proofErr w:type="spellEnd"/>
      <w:r>
        <w:rPr>
          <w:rFonts w:ascii="Times New Roman" w:hAnsi="Times New Roman" w:cs="Times New Roman"/>
          <w:sz w:val="24"/>
          <w:szCs w:val="24"/>
        </w:rPr>
        <w:t xml:space="preserve"> précise que sa démarche est de type sémasiologique, autrement dit, elle </w:t>
      </w:r>
      <w:r w:rsidR="00495832">
        <w:rPr>
          <w:rFonts w:ascii="Times New Roman" w:hAnsi="Times New Roman" w:cs="Times New Roman"/>
          <w:sz w:val="24"/>
          <w:szCs w:val="24"/>
        </w:rPr>
        <w:t>part</w:t>
      </w:r>
      <w:r w:rsidR="0065190C">
        <w:rPr>
          <w:rFonts w:ascii="Times New Roman" w:hAnsi="Times New Roman" w:cs="Times New Roman"/>
          <w:sz w:val="24"/>
          <w:szCs w:val="24"/>
        </w:rPr>
        <w:t xml:space="preserve"> « des mots, des formes, pour aller vers la détermination du sens » (p. 11)</w:t>
      </w:r>
      <w:r w:rsidR="002561E2">
        <w:rPr>
          <w:rFonts w:ascii="Times New Roman" w:hAnsi="Times New Roman" w:cs="Times New Roman"/>
          <w:sz w:val="24"/>
          <w:szCs w:val="24"/>
        </w:rPr>
        <w:t>. Il faut ajouter qu’il ne s’agit pas d’une recherche du sens originel du mot</w:t>
      </w:r>
      <w:r w:rsidR="005B5AC0">
        <w:rPr>
          <w:rFonts w:ascii="Times New Roman" w:hAnsi="Times New Roman" w:cs="Times New Roman"/>
          <w:sz w:val="24"/>
          <w:szCs w:val="24"/>
        </w:rPr>
        <w:t xml:space="preserve"> </w:t>
      </w:r>
      <w:r w:rsidR="005B5AC0">
        <w:rPr>
          <w:rFonts w:ascii="Times New Roman" w:hAnsi="Times New Roman" w:cs="Times New Roman"/>
          <w:i/>
          <w:sz w:val="24"/>
          <w:szCs w:val="24"/>
        </w:rPr>
        <w:t>individualisme</w:t>
      </w:r>
      <w:r w:rsidR="002561E2">
        <w:rPr>
          <w:rFonts w:ascii="Times New Roman" w:hAnsi="Times New Roman" w:cs="Times New Roman"/>
          <w:sz w:val="24"/>
          <w:szCs w:val="24"/>
        </w:rPr>
        <w:t xml:space="preserve">, mais plutôt </w:t>
      </w:r>
      <w:r w:rsidR="00495832">
        <w:rPr>
          <w:rFonts w:ascii="Times New Roman" w:hAnsi="Times New Roman" w:cs="Times New Roman"/>
          <w:sz w:val="24"/>
          <w:szCs w:val="24"/>
        </w:rPr>
        <w:t>d’</w:t>
      </w:r>
      <w:r w:rsidR="002561E2">
        <w:rPr>
          <w:rFonts w:ascii="Times New Roman" w:hAnsi="Times New Roman" w:cs="Times New Roman"/>
          <w:sz w:val="24"/>
          <w:szCs w:val="24"/>
        </w:rPr>
        <w:t>une étude</w:t>
      </w:r>
      <w:r w:rsidR="00A00E36">
        <w:rPr>
          <w:rFonts w:ascii="Times New Roman" w:hAnsi="Times New Roman" w:cs="Times New Roman"/>
          <w:sz w:val="24"/>
          <w:szCs w:val="24"/>
        </w:rPr>
        <w:t xml:space="preserve"> historique</w:t>
      </w:r>
      <w:r w:rsidR="002561E2">
        <w:rPr>
          <w:rFonts w:ascii="Times New Roman" w:hAnsi="Times New Roman" w:cs="Times New Roman"/>
          <w:sz w:val="24"/>
          <w:szCs w:val="24"/>
        </w:rPr>
        <w:t xml:space="preserve"> de son influence sur</w:t>
      </w:r>
      <w:r w:rsidR="007F473F">
        <w:rPr>
          <w:rFonts w:ascii="Times New Roman" w:hAnsi="Times New Roman" w:cs="Times New Roman"/>
          <w:sz w:val="24"/>
          <w:szCs w:val="24"/>
        </w:rPr>
        <w:t xml:space="preserve"> le discours intellectuel de l’époque</w:t>
      </w:r>
      <w:r w:rsidR="002561E2">
        <w:rPr>
          <w:rFonts w:ascii="Times New Roman" w:hAnsi="Times New Roman" w:cs="Times New Roman"/>
          <w:sz w:val="24"/>
          <w:szCs w:val="24"/>
        </w:rPr>
        <w:t>. Au fil</w:t>
      </w:r>
      <w:r>
        <w:rPr>
          <w:rFonts w:ascii="Times New Roman" w:hAnsi="Times New Roman" w:cs="Times New Roman"/>
          <w:sz w:val="24"/>
          <w:szCs w:val="24"/>
        </w:rPr>
        <w:t xml:space="preserve"> des huit chapitres de son ouvrage</w:t>
      </w:r>
      <w:r w:rsidR="008719C5">
        <w:rPr>
          <w:rFonts w:ascii="Times New Roman" w:hAnsi="Times New Roman" w:cs="Times New Roman"/>
          <w:sz w:val="24"/>
          <w:szCs w:val="24"/>
        </w:rPr>
        <w:t xml:space="preserve"> (que nous décrirons successivement)</w:t>
      </w:r>
      <w:r>
        <w:rPr>
          <w:rFonts w:ascii="Times New Roman" w:hAnsi="Times New Roman" w:cs="Times New Roman"/>
          <w:sz w:val="24"/>
          <w:szCs w:val="24"/>
        </w:rPr>
        <w:t>, ell</w:t>
      </w:r>
      <w:r w:rsidR="00400525">
        <w:rPr>
          <w:rFonts w:ascii="Times New Roman" w:hAnsi="Times New Roman" w:cs="Times New Roman"/>
          <w:sz w:val="24"/>
          <w:szCs w:val="24"/>
        </w:rPr>
        <w:t>e interroge la perception du mot</w:t>
      </w:r>
      <w:r>
        <w:rPr>
          <w:rFonts w:ascii="Times New Roman" w:hAnsi="Times New Roman" w:cs="Times New Roman"/>
          <w:sz w:val="24"/>
          <w:szCs w:val="24"/>
        </w:rPr>
        <w:t xml:space="preserve"> dans pl</w:t>
      </w:r>
      <w:r w:rsidR="00400525">
        <w:rPr>
          <w:rFonts w:ascii="Times New Roman" w:hAnsi="Times New Roman" w:cs="Times New Roman"/>
          <w:sz w:val="24"/>
          <w:szCs w:val="24"/>
        </w:rPr>
        <w:t>usieurs domaines (politique</w:t>
      </w:r>
      <w:r w:rsidR="00495832">
        <w:rPr>
          <w:rFonts w:ascii="Times New Roman" w:hAnsi="Times New Roman" w:cs="Times New Roman"/>
          <w:sz w:val="24"/>
          <w:szCs w:val="24"/>
        </w:rPr>
        <w:t>, religieux, social, économique et</w:t>
      </w:r>
      <w:r w:rsidR="00400525">
        <w:rPr>
          <w:rFonts w:ascii="Times New Roman" w:hAnsi="Times New Roman" w:cs="Times New Roman"/>
          <w:sz w:val="24"/>
          <w:szCs w:val="24"/>
        </w:rPr>
        <w:t xml:space="preserve"> philosophique)</w:t>
      </w:r>
      <w:r>
        <w:rPr>
          <w:rFonts w:ascii="Times New Roman" w:hAnsi="Times New Roman" w:cs="Times New Roman"/>
          <w:sz w:val="24"/>
          <w:szCs w:val="24"/>
        </w:rPr>
        <w:t xml:space="preserve"> </w:t>
      </w:r>
      <w:r w:rsidR="002561E2">
        <w:rPr>
          <w:rFonts w:ascii="Times New Roman" w:hAnsi="Times New Roman" w:cs="Times New Roman"/>
          <w:sz w:val="24"/>
          <w:szCs w:val="24"/>
        </w:rPr>
        <w:t>et la manière dont il est opposé, lié, voire même confondu avec d’autres termes proches</w:t>
      </w:r>
      <w:r w:rsidR="00400525">
        <w:rPr>
          <w:rFonts w:ascii="Times New Roman" w:hAnsi="Times New Roman" w:cs="Times New Roman"/>
          <w:sz w:val="24"/>
          <w:szCs w:val="24"/>
        </w:rPr>
        <w:t xml:space="preserve">. Son corpus, assez vaste et fouillé, se compose d’articles de presse (en particulier du </w:t>
      </w:r>
      <w:r w:rsidR="00400525">
        <w:rPr>
          <w:rFonts w:ascii="Times New Roman" w:hAnsi="Times New Roman" w:cs="Times New Roman"/>
          <w:i/>
          <w:sz w:val="24"/>
          <w:szCs w:val="24"/>
        </w:rPr>
        <w:t>Producteur</w:t>
      </w:r>
      <w:r w:rsidR="00512F38">
        <w:rPr>
          <w:rFonts w:ascii="Times New Roman" w:hAnsi="Times New Roman" w:cs="Times New Roman"/>
          <w:sz w:val="24"/>
          <w:szCs w:val="24"/>
        </w:rPr>
        <w:t xml:space="preserve">, mais aussi du </w:t>
      </w:r>
      <w:r w:rsidR="00512F38">
        <w:rPr>
          <w:rFonts w:ascii="Times New Roman" w:hAnsi="Times New Roman" w:cs="Times New Roman"/>
          <w:i/>
          <w:sz w:val="24"/>
          <w:szCs w:val="24"/>
        </w:rPr>
        <w:t>Globe</w:t>
      </w:r>
      <w:r w:rsidR="00400525">
        <w:rPr>
          <w:rFonts w:ascii="Times New Roman" w:hAnsi="Times New Roman" w:cs="Times New Roman"/>
          <w:sz w:val="24"/>
          <w:szCs w:val="24"/>
        </w:rPr>
        <w:t>) et de nombreux écrits de penseur</w:t>
      </w:r>
      <w:r w:rsidR="00512F38">
        <w:rPr>
          <w:rFonts w:ascii="Times New Roman" w:hAnsi="Times New Roman" w:cs="Times New Roman"/>
          <w:sz w:val="24"/>
          <w:szCs w:val="24"/>
        </w:rPr>
        <w:t>s</w:t>
      </w:r>
      <w:r w:rsidR="00400525">
        <w:rPr>
          <w:rFonts w:ascii="Times New Roman" w:hAnsi="Times New Roman" w:cs="Times New Roman"/>
          <w:sz w:val="24"/>
          <w:szCs w:val="24"/>
        </w:rPr>
        <w:t xml:space="preserve"> de l’époque</w:t>
      </w:r>
      <w:r w:rsidR="00A01755">
        <w:rPr>
          <w:rFonts w:ascii="Times New Roman" w:hAnsi="Times New Roman" w:cs="Times New Roman"/>
          <w:sz w:val="24"/>
          <w:szCs w:val="24"/>
        </w:rPr>
        <w:t xml:space="preserve">. </w:t>
      </w:r>
      <w:r w:rsidR="00AB4BB9">
        <w:rPr>
          <w:rFonts w:ascii="Times New Roman" w:hAnsi="Times New Roman" w:cs="Times New Roman"/>
          <w:sz w:val="24"/>
          <w:szCs w:val="24"/>
        </w:rPr>
        <w:t xml:space="preserve">Loin de rendre l’ouvrage </w:t>
      </w:r>
      <w:r w:rsidR="005B5AC0">
        <w:rPr>
          <w:rFonts w:ascii="Times New Roman" w:hAnsi="Times New Roman" w:cs="Times New Roman"/>
          <w:sz w:val="24"/>
          <w:szCs w:val="24"/>
        </w:rPr>
        <w:t xml:space="preserve">confus (il est </w:t>
      </w:r>
      <w:r w:rsidR="00AB4BB9">
        <w:rPr>
          <w:rFonts w:ascii="Times New Roman" w:hAnsi="Times New Roman" w:cs="Times New Roman"/>
          <w:sz w:val="24"/>
          <w:szCs w:val="24"/>
        </w:rPr>
        <w:t>par ailleurs</w:t>
      </w:r>
      <w:r w:rsidR="005B5AC0">
        <w:rPr>
          <w:rFonts w:ascii="Times New Roman" w:hAnsi="Times New Roman" w:cs="Times New Roman"/>
          <w:sz w:val="24"/>
          <w:szCs w:val="24"/>
        </w:rPr>
        <w:t xml:space="preserve"> écrit dans </w:t>
      </w:r>
      <w:r w:rsidR="00AB4BB9">
        <w:rPr>
          <w:rFonts w:ascii="Times New Roman" w:hAnsi="Times New Roman" w:cs="Times New Roman"/>
          <w:sz w:val="24"/>
          <w:szCs w:val="24"/>
        </w:rPr>
        <w:t>un</w:t>
      </w:r>
      <w:r w:rsidR="005B5AC0">
        <w:rPr>
          <w:rFonts w:ascii="Times New Roman" w:hAnsi="Times New Roman" w:cs="Times New Roman"/>
          <w:sz w:val="24"/>
          <w:szCs w:val="24"/>
        </w:rPr>
        <w:t>e langue</w:t>
      </w:r>
      <w:r w:rsidR="00AB4BB9">
        <w:rPr>
          <w:rFonts w:ascii="Times New Roman" w:hAnsi="Times New Roman" w:cs="Times New Roman"/>
          <w:sz w:val="24"/>
          <w:szCs w:val="24"/>
        </w:rPr>
        <w:t xml:space="preserve"> très accessible), la mise en lien de tous ces textes permet</w:t>
      </w:r>
      <w:r w:rsidR="00512F38">
        <w:rPr>
          <w:rFonts w:ascii="Times New Roman" w:hAnsi="Times New Roman" w:cs="Times New Roman"/>
          <w:sz w:val="24"/>
          <w:szCs w:val="24"/>
        </w:rPr>
        <w:t xml:space="preserve"> à l’auteure de montrer le débat, souvent implicite,</w:t>
      </w:r>
      <w:r w:rsidR="00061C04">
        <w:rPr>
          <w:rFonts w:ascii="Times New Roman" w:hAnsi="Times New Roman" w:cs="Times New Roman"/>
          <w:sz w:val="24"/>
          <w:szCs w:val="24"/>
        </w:rPr>
        <w:t xml:space="preserve"> qui entoure la définition de </w:t>
      </w:r>
      <w:r w:rsidR="00512F38">
        <w:rPr>
          <w:rFonts w:ascii="Times New Roman" w:hAnsi="Times New Roman" w:cs="Times New Roman"/>
          <w:sz w:val="24"/>
          <w:szCs w:val="24"/>
        </w:rPr>
        <w:t>l’</w:t>
      </w:r>
      <w:r w:rsidR="00512F38" w:rsidRPr="00061C04">
        <w:rPr>
          <w:rFonts w:ascii="Times New Roman" w:hAnsi="Times New Roman" w:cs="Times New Roman"/>
          <w:i/>
          <w:sz w:val="24"/>
          <w:szCs w:val="24"/>
        </w:rPr>
        <w:t>individualisme</w:t>
      </w:r>
      <w:r w:rsidR="00081D27">
        <w:rPr>
          <w:rFonts w:ascii="Times New Roman" w:hAnsi="Times New Roman" w:cs="Times New Roman"/>
          <w:sz w:val="24"/>
          <w:szCs w:val="24"/>
        </w:rPr>
        <w:t>, terme encore relativement polysémique</w:t>
      </w:r>
      <w:r w:rsidR="00512F38">
        <w:rPr>
          <w:rFonts w:ascii="Times New Roman" w:hAnsi="Times New Roman" w:cs="Times New Roman"/>
          <w:sz w:val="24"/>
          <w:szCs w:val="24"/>
        </w:rPr>
        <w:t xml:space="preserve"> à l’époque.</w:t>
      </w:r>
    </w:p>
    <w:p w:rsidR="00396F8B" w:rsidRDefault="00512F38"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37807">
        <w:rPr>
          <w:rFonts w:ascii="Times New Roman" w:hAnsi="Times New Roman" w:cs="Times New Roman"/>
          <w:sz w:val="24"/>
          <w:szCs w:val="24"/>
        </w:rPr>
        <w:t>Au début de</w:t>
      </w:r>
      <w:r w:rsidR="005B5AC0">
        <w:rPr>
          <w:rFonts w:ascii="Times New Roman" w:hAnsi="Times New Roman" w:cs="Times New Roman"/>
          <w:sz w:val="24"/>
          <w:szCs w:val="24"/>
        </w:rPr>
        <w:t xml:space="preserve"> son ouvrage, l’auteure s’attach</w:t>
      </w:r>
      <w:r w:rsidR="00337807">
        <w:rPr>
          <w:rFonts w:ascii="Times New Roman" w:hAnsi="Times New Roman" w:cs="Times New Roman"/>
          <w:sz w:val="24"/>
          <w:szCs w:val="24"/>
        </w:rPr>
        <w:t xml:space="preserve">e </w:t>
      </w:r>
      <w:r w:rsidR="008045A5">
        <w:rPr>
          <w:rFonts w:ascii="Times New Roman" w:hAnsi="Times New Roman" w:cs="Times New Roman"/>
          <w:sz w:val="24"/>
          <w:szCs w:val="24"/>
        </w:rPr>
        <w:t>à démontrer que si le mot ne nai</w:t>
      </w:r>
      <w:r w:rsidR="00337807">
        <w:rPr>
          <w:rFonts w:ascii="Times New Roman" w:hAnsi="Times New Roman" w:cs="Times New Roman"/>
          <w:sz w:val="24"/>
          <w:szCs w:val="24"/>
        </w:rPr>
        <w:t>t qu’</w:t>
      </w:r>
      <w:r w:rsidR="00396F8B">
        <w:rPr>
          <w:rFonts w:ascii="Times New Roman" w:hAnsi="Times New Roman" w:cs="Times New Roman"/>
          <w:sz w:val="24"/>
          <w:szCs w:val="24"/>
        </w:rPr>
        <w:t>au début du XIX</w:t>
      </w:r>
      <w:r w:rsidR="00337807">
        <w:rPr>
          <w:rFonts w:ascii="Times New Roman" w:hAnsi="Times New Roman" w:cs="Times New Roman"/>
          <w:sz w:val="24"/>
          <w:szCs w:val="24"/>
          <w:vertAlign w:val="superscript"/>
        </w:rPr>
        <w:t xml:space="preserve">e </w:t>
      </w:r>
      <w:r w:rsidR="00512103">
        <w:rPr>
          <w:rFonts w:ascii="Times New Roman" w:hAnsi="Times New Roman" w:cs="Times New Roman"/>
          <w:sz w:val="24"/>
          <w:szCs w:val="24"/>
        </w:rPr>
        <w:t>siècle, son concept existe</w:t>
      </w:r>
      <w:r w:rsidR="00337807">
        <w:rPr>
          <w:rFonts w:ascii="Times New Roman" w:hAnsi="Times New Roman" w:cs="Times New Roman"/>
          <w:sz w:val="24"/>
          <w:szCs w:val="24"/>
        </w:rPr>
        <w:t xml:space="preserve"> déjà bien avant. Contrairemen</w:t>
      </w:r>
      <w:r w:rsidR="00A761A4">
        <w:rPr>
          <w:rFonts w:ascii="Times New Roman" w:hAnsi="Times New Roman" w:cs="Times New Roman"/>
          <w:sz w:val="24"/>
          <w:szCs w:val="24"/>
        </w:rPr>
        <w:t xml:space="preserve">t à ce que mentionne le </w:t>
      </w:r>
      <w:proofErr w:type="spellStart"/>
      <w:r w:rsidR="00A761A4">
        <w:rPr>
          <w:rFonts w:ascii="Times New Roman" w:hAnsi="Times New Roman" w:cs="Times New Roman"/>
          <w:sz w:val="24"/>
          <w:szCs w:val="24"/>
        </w:rPr>
        <w:t>TLFi</w:t>
      </w:r>
      <w:proofErr w:type="spellEnd"/>
      <w:r w:rsidR="00A761A4">
        <w:rPr>
          <w:rFonts w:ascii="Times New Roman" w:hAnsi="Times New Roman" w:cs="Times New Roman"/>
          <w:sz w:val="24"/>
          <w:szCs w:val="24"/>
        </w:rPr>
        <w:t>, le</w:t>
      </w:r>
      <w:r w:rsidR="00337807">
        <w:rPr>
          <w:rFonts w:ascii="Times New Roman" w:hAnsi="Times New Roman" w:cs="Times New Roman"/>
          <w:sz w:val="24"/>
          <w:szCs w:val="24"/>
        </w:rPr>
        <w:t xml:space="preserve"> mot</w:t>
      </w:r>
      <w:r w:rsidR="00A761A4">
        <w:rPr>
          <w:rFonts w:ascii="Times New Roman" w:hAnsi="Times New Roman" w:cs="Times New Roman"/>
          <w:sz w:val="24"/>
          <w:szCs w:val="24"/>
        </w:rPr>
        <w:t xml:space="preserve"> est attesté en</w:t>
      </w:r>
      <w:r w:rsidR="005B5AC0">
        <w:rPr>
          <w:rFonts w:ascii="Times New Roman" w:hAnsi="Times New Roman" w:cs="Times New Roman"/>
          <w:sz w:val="24"/>
          <w:szCs w:val="24"/>
        </w:rPr>
        <w:t xml:space="preserve"> 1815 dans un écrit du baron </w:t>
      </w:r>
      <w:proofErr w:type="spellStart"/>
      <w:r w:rsidR="005B5AC0">
        <w:rPr>
          <w:rFonts w:ascii="Times New Roman" w:hAnsi="Times New Roman" w:cs="Times New Roman"/>
          <w:sz w:val="24"/>
          <w:szCs w:val="24"/>
        </w:rPr>
        <w:t>Frénilly</w:t>
      </w:r>
      <w:proofErr w:type="spellEnd"/>
      <w:r w:rsidR="005B5AC0">
        <w:rPr>
          <w:rFonts w:ascii="Times New Roman" w:hAnsi="Times New Roman" w:cs="Times New Roman"/>
          <w:sz w:val="24"/>
          <w:szCs w:val="24"/>
        </w:rPr>
        <w:t xml:space="preserve"> sous la forme </w:t>
      </w:r>
      <w:proofErr w:type="spellStart"/>
      <w:r w:rsidR="005B5AC0" w:rsidRPr="005B5AC0">
        <w:rPr>
          <w:rFonts w:ascii="Times New Roman" w:hAnsi="Times New Roman" w:cs="Times New Roman"/>
          <w:i/>
          <w:sz w:val="24"/>
          <w:szCs w:val="24"/>
        </w:rPr>
        <w:t>individuellisme</w:t>
      </w:r>
      <w:proofErr w:type="spellEnd"/>
      <w:r w:rsidR="005B5AC0">
        <w:rPr>
          <w:rFonts w:ascii="Times New Roman" w:hAnsi="Times New Roman" w:cs="Times New Roman"/>
          <w:sz w:val="24"/>
          <w:szCs w:val="24"/>
        </w:rPr>
        <w:t>. Il signifie alors</w:t>
      </w:r>
      <w:r w:rsidR="00337807">
        <w:rPr>
          <w:rFonts w:ascii="Times New Roman" w:hAnsi="Times New Roman" w:cs="Times New Roman"/>
          <w:sz w:val="24"/>
          <w:szCs w:val="24"/>
        </w:rPr>
        <w:t xml:space="preserve"> « div</w:t>
      </w:r>
      <w:r w:rsidR="008045A5">
        <w:rPr>
          <w:rFonts w:ascii="Times New Roman" w:hAnsi="Times New Roman" w:cs="Times New Roman"/>
          <w:sz w:val="24"/>
          <w:szCs w:val="24"/>
        </w:rPr>
        <w:t>ision des esprits » ou « morcèl</w:t>
      </w:r>
      <w:r w:rsidR="00337807">
        <w:rPr>
          <w:rFonts w:ascii="Times New Roman" w:hAnsi="Times New Roman" w:cs="Times New Roman"/>
          <w:sz w:val="24"/>
          <w:szCs w:val="24"/>
        </w:rPr>
        <w:t>ement des doctrines » (p.25)</w:t>
      </w:r>
      <w:r w:rsidR="005B5AC0">
        <w:rPr>
          <w:rFonts w:ascii="Times New Roman" w:hAnsi="Times New Roman" w:cs="Times New Roman"/>
          <w:sz w:val="24"/>
          <w:szCs w:val="24"/>
        </w:rPr>
        <w:t xml:space="preserve"> et sert exclusivement à critiquer le protestantisme</w:t>
      </w:r>
      <w:r w:rsidR="00337807">
        <w:rPr>
          <w:rFonts w:ascii="Times New Roman" w:hAnsi="Times New Roman" w:cs="Times New Roman"/>
          <w:sz w:val="24"/>
          <w:szCs w:val="24"/>
        </w:rPr>
        <w:t xml:space="preserve">. En l’absence </w:t>
      </w:r>
      <w:r w:rsidR="00A761A4">
        <w:rPr>
          <w:rFonts w:ascii="Times New Roman" w:hAnsi="Times New Roman" w:cs="Times New Roman"/>
          <w:sz w:val="24"/>
          <w:szCs w:val="24"/>
        </w:rPr>
        <w:t>d’autres occurrences</w:t>
      </w:r>
      <w:r w:rsidR="00AB4BB9">
        <w:rPr>
          <w:rFonts w:ascii="Times New Roman" w:hAnsi="Times New Roman" w:cs="Times New Roman"/>
          <w:sz w:val="24"/>
          <w:szCs w:val="24"/>
        </w:rPr>
        <w:t>, le mot apparait comme un hapax, mai</w:t>
      </w:r>
      <w:r w:rsidR="00AC4836">
        <w:rPr>
          <w:rFonts w:ascii="Times New Roman" w:hAnsi="Times New Roman" w:cs="Times New Roman"/>
          <w:sz w:val="24"/>
          <w:szCs w:val="24"/>
        </w:rPr>
        <w:t xml:space="preserve">s </w:t>
      </w:r>
      <w:proofErr w:type="spellStart"/>
      <w:r w:rsidR="00AC4836">
        <w:rPr>
          <w:rFonts w:ascii="Times New Roman" w:hAnsi="Times New Roman" w:cs="Times New Roman"/>
          <w:sz w:val="24"/>
          <w:szCs w:val="24"/>
        </w:rPr>
        <w:t>Piguet</w:t>
      </w:r>
      <w:proofErr w:type="spellEnd"/>
      <w:r w:rsidR="00AC4836">
        <w:rPr>
          <w:rFonts w:ascii="Times New Roman" w:hAnsi="Times New Roman" w:cs="Times New Roman"/>
          <w:sz w:val="24"/>
          <w:szCs w:val="24"/>
        </w:rPr>
        <w:t xml:space="preserve"> suppose qu’il est</w:t>
      </w:r>
      <w:r w:rsidR="00AB4BB9">
        <w:rPr>
          <w:rFonts w:ascii="Times New Roman" w:hAnsi="Times New Roman" w:cs="Times New Roman"/>
          <w:sz w:val="24"/>
          <w:szCs w:val="24"/>
        </w:rPr>
        <w:t xml:space="preserve"> déjà bien répandu dans le discours intellectuel. En effet, son usage se propage assez rapidement d</w:t>
      </w:r>
      <w:r w:rsidR="00AD528A">
        <w:rPr>
          <w:rFonts w:ascii="Times New Roman" w:hAnsi="Times New Roman" w:cs="Times New Roman"/>
          <w:sz w:val="24"/>
          <w:szCs w:val="24"/>
        </w:rPr>
        <w:t xml:space="preserve">ans la presse et en politique. Par ailleurs, sa </w:t>
      </w:r>
      <w:r w:rsidR="00AB4BB9">
        <w:rPr>
          <w:rFonts w:ascii="Times New Roman" w:hAnsi="Times New Roman" w:cs="Times New Roman"/>
          <w:sz w:val="24"/>
          <w:szCs w:val="24"/>
        </w:rPr>
        <w:t>sort</w:t>
      </w:r>
      <w:r w:rsidR="00AD528A">
        <w:rPr>
          <w:rFonts w:ascii="Times New Roman" w:hAnsi="Times New Roman" w:cs="Times New Roman"/>
          <w:sz w:val="24"/>
          <w:szCs w:val="24"/>
        </w:rPr>
        <w:t>ie</w:t>
      </w:r>
      <w:r w:rsidR="00AB4BB9">
        <w:rPr>
          <w:rFonts w:ascii="Times New Roman" w:hAnsi="Times New Roman" w:cs="Times New Roman"/>
          <w:sz w:val="24"/>
          <w:szCs w:val="24"/>
        </w:rPr>
        <w:t xml:space="preserve"> de la catégorie des néologismes dans l’édition de 1834 du dictionnaire de </w:t>
      </w:r>
      <w:proofErr w:type="spellStart"/>
      <w:r w:rsidR="00AB4BB9">
        <w:rPr>
          <w:rFonts w:ascii="Times New Roman" w:hAnsi="Times New Roman" w:cs="Times New Roman"/>
          <w:sz w:val="24"/>
          <w:szCs w:val="24"/>
        </w:rPr>
        <w:t>Boiste</w:t>
      </w:r>
      <w:proofErr w:type="spellEnd"/>
      <w:r w:rsidR="00AD528A">
        <w:rPr>
          <w:rFonts w:ascii="Times New Roman" w:hAnsi="Times New Roman" w:cs="Times New Roman"/>
          <w:sz w:val="24"/>
          <w:szCs w:val="24"/>
        </w:rPr>
        <w:t xml:space="preserve"> est significative de sa disponibilité</w:t>
      </w:r>
      <w:r w:rsidR="00AB4BB9">
        <w:rPr>
          <w:rFonts w:ascii="Times New Roman" w:hAnsi="Times New Roman" w:cs="Times New Roman"/>
          <w:sz w:val="24"/>
          <w:szCs w:val="24"/>
        </w:rPr>
        <w:t>.</w:t>
      </w:r>
      <w:r w:rsidR="007E7E28">
        <w:rPr>
          <w:rFonts w:ascii="Times New Roman" w:hAnsi="Times New Roman" w:cs="Times New Roman"/>
          <w:sz w:val="24"/>
          <w:szCs w:val="24"/>
        </w:rPr>
        <w:t xml:space="preserve"> L’auteure</w:t>
      </w:r>
      <w:r w:rsidR="00396F8B">
        <w:rPr>
          <w:rFonts w:ascii="Times New Roman" w:hAnsi="Times New Roman" w:cs="Times New Roman"/>
          <w:sz w:val="24"/>
          <w:szCs w:val="24"/>
        </w:rPr>
        <w:t xml:space="preserve"> considère que le terme est devenu courant dans la der</w:t>
      </w:r>
      <w:r w:rsidR="00AE039C">
        <w:rPr>
          <w:rFonts w:ascii="Times New Roman" w:hAnsi="Times New Roman" w:cs="Times New Roman"/>
          <w:sz w:val="24"/>
          <w:szCs w:val="24"/>
        </w:rPr>
        <w:t xml:space="preserve">nière partie du siècle, même si </w:t>
      </w:r>
      <w:r w:rsidR="00A3565D">
        <w:rPr>
          <w:rFonts w:ascii="Times New Roman" w:hAnsi="Times New Roman" w:cs="Times New Roman"/>
          <w:sz w:val="24"/>
          <w:szCs w:val="24"/>
        </w:rPr>
        <w:t>sa signification demeure assez vague et varie fortement en fonction du domaine</w:t>
      </w:r>
      <w:r w:rsidR="00396F8B">
        <w:rPr>
          <w:rFonts w:ascii="Times New Roman" w:hAnsi="Times New Roman" w:cs="Times New Roman"/>
          <w:sz w:val="24"/>
          <w:szCs w:val="24"/>
        </w:rPr>
        <w:t>.</w:t>
      </w:r>
    </w:p>
    <w:p w:rsidR="00DE0422" w:rsidRDefault="00AB4BB9"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61C04">
        <w:rPr>
          <w:rFonts w:ascii="Times New Roman" w:hAnsi="Times New Roman" w:cs="Times New Roman"/>
          <w:sz w:val="24"/>
          <w:szCs w:val="24"/>
        </w:rPr>
        <w:t>Dans le chapitre deux, elle expose</w:t>
      </w:r>
      <w:r w:rsidR="00396F8B">
        <w:rPr>
          <w:rFonts w:ascii="Times New Roman" w:hAnsi="Times New Roman" w:cs="Times New Roman"/>
          <w:sz w:val="24"/>
          <w:szCs w:val="24"/>
        </w:rPr>
        <w:t xml:space="preserve"> les conditions qui ont pu favoriser l’expansion du mot au cours des années 1820. Durant cette période, les usages varient, mais une majorité d’auteurs le connotent négativement. En effet, nombreux son</w:t>
      </w:r>
      <w:r w:rsidR="00CF2101">
        <w:rPr>
          <w:rFonts w:ascii="Times New Roman" w:hAnsi="Times New Roman" w:cs="Times New Roman"/>
          <w:sz w:val="24"/>
          <w:szCs w:val="24"/>
        </w:rPr>
        <w:t>t ceux</w:t>
      </w:r>
      <w:r w:rsidR="00396F8B">
        <w:rPr>
          <w:rFonts w:ascii="Times New Roman" w:hAnsi="Times New Roman" w:cs="Times New Roman"/>
          <w:sz w:val="24"/>
          <w:szCs w:val="24"/>
        </w:rPr>
        <w:t xml:space="preserve"> qui craignent que l’esprit émancipateur de la Révolution ne s’éteigne jamais et qu’il </w:t>
      </w:r>
      <w:r w:rsidR="00CF2101">
        <w:rPr>
          <w:rFonts w:ascii="Times New Roman" w:hAnsi="Times New Roman" w:cs="Times New Roman"/>
          <w:sz w:val="24"/>
          <w:szCs w:val="24"/>
        </w:rPr>
        <w:t>empêche la formation d’une société nouve</w:t>
      </w:r>
      <w:r w:rsidR="00DE0422">
        <w:rPr>
          <w:rFonts w:ascii="Times New Roman" w:hAnsi="Times New Roman" w:cs="Times New Roman"/>
          <w:sz w:val="24"/>
          <w:szCs w:val="24"/>
        </w:rPr>
        <w:t>lle. À l’inverse, quelques auteurs le décrivent c</w:t>
      </w:r>
      <w:r w:rsidR="008045A5">
        <w:rPr>
          <w:rFonts w:ascii="Times New Roman" w:hAnsi="Times New Roman" w:cs="Times New Roman"/>
          <w:sz w:val="24"/>
          <w:szCs w:val="24"/>
        </w:rPr>
        <w:t>omme une possibilité de renouvè</w:t>
      </w:r>
      <w:r w:rsidR="00DE0422">
        <w:rPr>
          <w:rFonts w:ascii="Times New Roman" w:hAnsi="Times New Roman" w:cs="Times New Roman"/>
          <w:sz w:val="24"/>
          <w:szCs w:val="24"/>
        </w:rPr>
        <w:t>lement de la condition du citoyen</w:t>
      </w:r>
      <w:r w:rsidR="00A01755">
        <w:rPr>
          <w:rFonts w:ascii="Times New Roman" w:hAnsi="Times New Roman" w:cs="Times New Roman"/>
          <w:sz w:val="24"/>
          <w:szCs w:val="24"/>
        </w:rPr>
        <w:t>, dont la pensée n</w:t>
      </w:r>
      <w:r w:rsidR="0056387F">
        <w:rPr>
          <w:rFonts w:ascii="Times New Roman" w:hAnsi="Times New Roman" w:cs="Times New Roman"/>
          <w:sz w:val="24"/>
          <w:szCs w:val="24"/>
        </w:rPr>
        <w:t>’est dès lors plus bridée par un quelconque</w:t>
      </w:r>
      <w:r w:rsidR="00A01755">
        <w:rPr>
          <w:rFonts w:ascii="Times New Roman" w:hAnsi="Times New Roman" w:cs="Times New Roman"/>
          <w:sz w:val="24"/>
          <w:szCs w:val="24"/>
        </w:rPr>
        <w:t xml:space="preserve"> pouvoir</w:t>
      </w:r>
      <w:r w:rsidR="00DE0422">
        <w:rPr>
          <w:rFonts w:ascii="Times New Roman" w:hAnsi="Times New Roman" w:cs="Times New Roman"/>
          <w:sz w:val="24"/>
          <w:szCs w:val="24"/>
        </w:rPr>
        <w:t>. À côté de cela</w:t>
      </w:r>
      <w:r w:rsidR="00CF2101">
        <w:rPr>
          <w:rFonts w:ascii="Times New Roman" w:hAnsi="Times New Roman" w:cs="Times New Roman"/>
          <w:sz w:val="24"/>
          <w:szCs w:val="24"/>
        </w:rPr>
        <w:t>, le dom</w:t>
      </w:r>
      <w:r w:rsidR="0056387F">
        <w:rPr>
          <w:rFonts w:ascii="Times New Roman" w:hAnsi="Times New Roman" w:cs="Times New Roman"/>
          <w:sz w:val="24"/>
          <w:szCs w:val="24"/>
        </w:rPr>
        <w:t>aine religieux emploie</w:t>
      </w:r>
      <w:r w:rsidR="00512103">
        <w:rPr>
          <w:rFonts w:ascii="Times New Roman" w:hAnsi="Times New Roman" w:cs="Times New Roman"/>
          <w:sz w:val="24"/>
          <w:szCs w:val="24"/>
        </w:rPr>
        <w:t xml:space="preserve"> le terme</w:t>
      </w:r>
      <w:r w:rsidR="00CF2101">
        <w:rPr>
          <w:rFonts w:ascii="Times New Roman" w:hAnsi="Times New Roman" w:cs="Times New Roman"/>
          <w:sz w:val="24"/>
          <w:szCs w:val="24"/>
        </w:rPr>
        <w:t xml:space="preserve"> afin de qualifier les courants séparatistes au sein de l’</w:t>
      </w:r>
      <w:r w:rsidR="00CF2101" w:rsidRPr="00CF2101">
        <w:rPr>
          <w:rFonts w:ascii="Times New Roman" w:hAnsi="Times New Roman" w:cs="Times New Roman"/>
          <w:caps/>
          <w:sz w:val="24"/>
          <w:szCs w:val="24"/>
        </w:rPr>
        <w:t>é</w:t>
      </w:r>
      <w:r w:rsidR="00A01755">
        <w:rPr>
          <w:rFonts w:ascii="Times New Roman" w:hAnsi="Times New Roman" w:cs="Times New Roman"/>
          <w:sz w:val="24"/>
          <w:szCs w:val="24"/>
        </w:rPr>
        <w:t xml:space="preserve">glise. </w:t>
      </w:r>
      <w:proofErr w:type="spellStart"/>
      <w:r w:rsidR="00A01755">
        <w:rPr>
          <w:rFonts w:ascii="Times New Roman" w:hAnsi="Times New Roman" w:cs="Times New Roman"/>
          <w:sz w:val="24"/>
          <w:szCs w:val="24"/>
        </w:rPr>
        <w:t>Piguet</w:t>
      </w:r>
      <w:proofErr w:type="spellEnd"/>
      <w:r w:rsidR="00A01755">
        <w:rPr>
          <w:rFonts w:ascii="Times New Roman" w:hAnsi="Times New Roman" w:cs="Times New Roman"/>
          <w:sz w:val="24"/>
          <w:szCs w:val="24"/>
        </w:rPr>
        <w:t xml:space="preserve"> analyse également</w:t>
      </w:r>
      <w:r w:rsidR="00DE0422">
        <w:rPr>
          <w:rFonts w:ascii="Times New Roman" w:hAnsi="Times New Roman" w:cs="Times New Roman"/>
          <w:sz w:val="24"/>
          <w:szCs w:val="24"/>
        </w:rPr>
        <w:t xml:space="preserve"> le transfert sémantique du mot à des domaines de l’affectif</w:t>
      </w:r>
      <w:r w:rsidR="00A269B4">
        <w:rPr>
          <w:rFonts w:ascii="Times New Roman" w:hAnsi="Times New Roman" w:cs="Times New Roman"/>
          <w:sz w:val="24"/>
          <w:szCs w:val="24"/>
        </w:rPr>
        <w:t xml:space="preserve"> dans lesquels il qualifie dès lors</w:t>
      </w:r>
      <w:r w:rsidR="00DE0422">
        <w:rPr>
          <w:rFonts w:ascii="Times New Roman" w:hAnsi="Times New Roman" w:cs="Times New Roman"/>
          <w:sz w:val="24"/>
          <w:szCs w:val="24"/>
        </w:rPr>
        <w:t xml:space="preserve"> l’effacement des liens dans la société (en </w:t>
      </w:r>
      <w:r w:rsidR="00512103">
        <w:rPr>
          <w:rFonts w:ascii="Times New Roman" w:hAnsi="Times New Roman" w:cs="Times New Roman"/>
          <w:sz w:val="24"/>
          <w:szCs w:val="24"/>
        </w:rPr>
        <w:t>particulier dans les familles).</w:t>
      </w:r>
    </w:p>
    <w:p w:rsidR="00DE0422" w:rsidRPr="003C13AD" w:rsidRDefault="00512103" w:rsidP="008638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Après c</w:t>
      </w:r>
      <w:r w:rsidR="00DE0422">
        <w:rPr>
          <w:rFonts w:ascii="Times New Roman" w:hAnsi="Times New Roman" w:cs="Times New Roman"/>
          <w:sz w:val="24"/>
          <w:szCs w:val="24"/>
        </w:rPr>
        <w:t>e panorama des usages</w:t>
      </w:r>
      <w:r w:rsidR="0056387F">
        <w:rPr>
          <w:rFonts w:ascii="Times New Roman" w:hAnsi="Times New Roman" w:cs="Times New Roman"/>
          <w:sz w:val="24"/>
          <w:szCs w:val="24"/>
        </w:rPr>
        <w:t xml:space="preserve"> du mot</w:t>
      </w:r>
      <w:r w:rsidR="00DE0422">
        <w:rPr>
          <w:rFonts w:ascii="Times New Roman" w:hAnsi="Times New Roman" w:cs="Times New Roman"/>
          <w:sz w:val="24"/>
          <w:szCs w:val="24"/>
        </w:rPr>
        <w:t>, l’auteu</w:t>
      </w:r>
      <w:r w:rsidR="00A01755">
        <w:rPr>
          <w:rFonts w:ascii="Times New Roman" w:hAnsi="Times New Roman" w:cs="Times New Roman"/>
          <w:sz w:val="24"/>
          <w:szCs w:val="24"/>
        </w:rPr>
        <w:t>re établit</w:t>
      </w:r>
      <w:r w:rsidR="00DE0422">
        <w:rPr>
          <w:rFonts w:ascii="Times New Roman" w:hAnsi="Times New Roman" w:cs="Times New Roman"/>
          <w:sz w:val="24"/>
          <w:szCs w:val="24"/>
        </w:rPr>
        <w:t xml:space="preserve"> la diffic</w:t>
      </w:r>
      <w:r w:rsidR="0056387F">
        <w:rPr>
          <w:rFonts w:ascii="Times New Roman" w:hAnsi="Times New Roman" w:cs="Times New Roman"/>
          <w:sz w:val="24"/>
          <w:szCs w:val="24"/>
        </w:rPr>
        <w:t>ulté à le définir</w:t>
      </w:r>
      <w:r w:rsidR="00AD528A">
        <w:rPr>
          <w:rFonts w:ascii="Times New Roman" w:hAnsi="Times New Roman" w:cs="Times New Roman"/>
          <w:sz w:val="24"/>
          <w:szCs w:val="24"/>
        </w:rPr>
        <w:t xml:space="preserve"> à l’époque. </w:t>
      </w:r>
      <w:r w:rsidR="00AD528A">
        <w:rPr>
          <w:rFonts w:ascii="Times New Roman" w:hAnsi="Times New Roman" w:cs="Times New Roman"/>
          <w:i/>
          <w:sz w:val="24"/>
          <w:szCs w:val="24"/>
        </w:rPr>
        <w:t>I</w:t>
      </w:r>
      <w:r w:rsidR="0056387F">
        <w:rPr>
          <w:rFonts w:ascii="Times New Roman" w:hAnsi="Times New Roman" w:cs="Times New Roman"/>
          <w:i/>
          <w:sz w:val="24"/>
          <w:szCs w:val="24"/>
        </w:rPr>
        <w:t>ndividualisme</w:t>
      </w:r>
      <w:r w:rsidR="00DE0422">
        <w:rPr>
          <w:rFonts w:ascii="Times New Roman" w:hAnsi="Times New Roman" w:cs="Times New Roman"/>
          <w:sz w:val="24"/>
          <w:szCs w:val="24"/>
        </w:rPr>
        <w:t xml:space="preserve"> est</w:t>
      </w:r>
      <w:r w:rsidR="00A01755">
        <w:rPr>
          <w:rFonts w:ascii="Times New Roman" w:hAnsi="Times New Roman" w:cs="Times New Roman"/>
          <w:sz w:val="24"/>
          <w:szCs w:val="24"/>
        </w:rPr>
        <w:t xml:space="preserve"> souvent</w:t>
      </w:r>
      <w:r w:rsidR="00DE0422">
        <w:rPr>
          <w:rFonts w:ascii="Times New Roman" w:hAnsi="Times New Roman" w:cs="Times New Roman"/>
          <w:sz w:val="24"/>
          <w:szCs w:val="24"/>
        </w:rPr>
        <w:t xml:space="preserve"> rapproché d’</w:t>
      </w:r>
      <w:r w:rsidR="00DE0422" w:rsidRPr="00061C04">
        <w:rPr>
          <w:rFonts w:ascii="Times New Roman" w:hAnsi="Times New Roman" w:cs="Times New Roman"/>
          <w:i/>
          <w:sz w:val="24"/>
          <w:szCs w:val="24"/>
        </w:rPr>
        <w:t>é</w:t>
      </w:r>
      <w:r w:rsidR="003C13AD" w:rsidRPr="00061C04">
        <w:rPr>
          <w:rFonts w:ascii="Times New Roman" w:hAnsi="Times New Roman" w:cs="Times New Roman"/>
          <w:i/>
          <w:sz w:val="24"/>
          <w:szCs w:val="24"/>
        </w:rPr>
        <w:t>goïsme</w:t>
      </w:r>
      <w:r w:rsidR="00A269B4">
        <w:rPr>
          <w:rFonts w:ascii="Times New Roman" w:hAnsi="Times New Roman" w:cs="Times New Roman"/>
          <w:sz w:val="24"/>
          <w:szCs w:val="24"/>
        </w:rPr>
        <w:t xml:space="preserve"> (lui-même parfois rapporté au despotisme, ce qui est paradoxal dans une certaine mesure)</w:t>
      </w:r>
      <w:r w:rsidR="00A01755">
        <w:rPr>
          <w:rFonts w:ascii="Times New Roman" w:hAnsi="Times New Roman" w:cs="Times New Roman"/>
          <w:sz w:val="24"/>
          <w:szCs w:val="24"/>
        </w:rPr>
        <w:t xml:space="preserve"> ou</w:t>
      </w:r>
      <w:r w:rsidR="003C13AD">
        <w:rPr>
          <w:rFonts w:ascii="Times New Roman" w:hAnsi="Times New Roman" w:cs="Times New Roman"/>
          <w:sz w:val="24"/>
          <w:szCs w:val="24"/>
        </w:rPr>
        <w:t xml:space="preserve"> de l’amour propre</w:t>
      </w:r>
      <w:r w:rsidR="00A01755">
        <w:rPr>
          <w:rFonts w:ascii="Times New Roman" w:hAnsi="Times New Roman" w:cs="Times New Roman"/>
          <w:sz w:val="24"/>
          <w:szCs w:val="24"/>
        </w:rPr>
        <w:t xml:space="preserve"> et peut même se rapporter au </w:t>
      </w:r>
      <w:r w:rsidR="003C13AD">
        <w:rPr>
          <w:rFonts w:ascii="Times New Roman" w:hAnsi="Times New Roman" w:cs="Times New Roman"/>
          <w:sz w:val="24"/>
          <w:szCs w:val="24"/>
        </w:rPr>
        <w:t>calcul de l’intérêt personnel. L’auteure expose ensuite les implications de cette définition et les enjeux politiques qu’elle motive.</w:t>
      </w:r>
      <w:r w:rsidR="00A01755">
        <w:rPr>
          <w:rFonts w:ascii="Times New Roman" w:hAnsi="Times New Roman" w:cs="Times New Roman"/>
          <w:sz w:val="24"/>
          <w:szCs w:val="24"/>
        </w:rPr>
        <w:t xml:space="preserve"> E</w:t>
      </w:r>
      <w:r w:rsidR="000A5323">
        <w:rPr>
          <w:rFonts w:ascii="Times New Roman" w:hAnsi="Times New Roman" w:cs="Times New Roman"/>
          <w:sz w:val="24"/>
          <w:szCs w:val="24"/>
        </w:rPr>
        <w:t>lle démontre</w:t>
      </w:r>
      <w:r w:rsidR="003C13AD">
        <w:rPr>
          <w:rFonts w:ascii="Times New Roman" w:hAnsi="Times New Roman" w:cs="Times New Roman"/>
          <w:sz w:val="24"/>
          <w:szCs w:val="24"/>
        </w:rPr>
        <w:t xml:space="preserve"> toute l’</w:t>
      </w:r>
      <w:r w:rsidR="008045A5">
        <w:rPr>
          <w:rFonts w:ascii="Times New Roman" w:hAnsi="Times New Roman" w:cs="Times New Roman"/>
          <w:sz w:val="24"/>
          <w:szCs w:val="24"/>
        </w:rPr>
        <w:t>ambigüi</w:t>
      </w:r>
      <w:r w:rsidR="000A5323">
        <w:rPr>
          <w:rFonts w:ascii="Times New Roman" w:hAnsi="Times New Roman" w:cs="Times New Roman"/>
          <w:sz w:val="24"/>
          <w:szCs w:val="24"/>
        </w:rPr>
        <w:t>té du terme, utilisé à tort et à travers pour désigner différentes notions</w:t>
      </w:r>
      <w:r w:rsidR="00A01755">
        <w:rPr>
          <w:rFonts w:ascii="Times New Roman" w:hAnsi="Times New Roman" w:cs="Times New Roman"/>
          <w:sz w:val="24"/>
          <w:szCs w:val="24"/>
        </w:rPr>
        <w:t xml:space="preserve"> et retrace le débat opposant </w:t>
      </w:r>
      <w:r w:rsidR="00A01755">
        <w:rPr>
          <w:rFonts w:ascii="Times New Roman" w:hAnsi="Times New Roman" w:cs="Times New Roman"/>
          <w:i/>
          <w:sz w:val="24"/>
          <w:szCs w:val="24"/>
        </w:rPr>
        <w:t>Le Producteur</w:t>
      </w:r>
      <w:r w:rsidR="00A01755">
        <w:rPr>
          <w:rFonts w:ascii="Times New Roman" w:hAnsi="Times New Roman" w:cs="Times New Roman"/>
          <w:sz w:val="24"/>
          <w:szCs w:val="24"/>
        </w:rPr>
        <w:t xml:space="preserve"> à Benjamin Constant</w:t>
      </w:r>
      <w:r w:rsidR="003C13AD">
        <w:rPr>
          <w:rFonts w:ascii="Times New Roman" w:hAnsi="Times New Roman" w:cs="Times New Roman"/>
          <w:sz w:val="24"/>
          <w:szCs w:val="24"/>
        </w:rPr>
        <w:t xml:space="preserve">. Tandis que le premier qualifie ce mot de barbare (au sens de </w:t>
      </w:r>
      <w:r w:rsidR="003C13AD">
        <w:rPr>
          <w:rFonts w:ascii="Times New Roman" w:hAnsi="Times New Roman" w:cs="Times New Roman"/>
          <w:sz w:val="24"/>
          <w:szCs w:val="24"/>
        </w:rPr>
        <w:lastRenderedPageBreak/>
        <w:t>prima</w:t>
      </w:r>
      <w:r w:rsidR="00B46ADF">
        <w:rPr>
          <w:rFonts w:ascii="Times New Roman" w:hAnsi="Times New Roman" w:cs="Times New Roman"/>
          <w:sz w:val="24"/>
          <w:szCs w:val="24"/>
        </w:rPr>
        <w:t>t</w:t>
      </w:r>
      <w:r w:rsidR="003C13AD">
        <w:rPr>
          <w:rFonts w:ascii="Times New Roman" w:hAnsi="Times New Roman" w:cs="Times New Roman"/>
          <w:sz w:val="24"/>
          <w:szCs w:val="24"/>
        </w:rPr>
        <w:t xml:space="preserve"> de la violence et de la force)</w:t>
      </w:r>
      <w:r w:rsidR="00A269B4">
        <w:rPr>
          <w:rFonts w:ascii="Times New Roman" w:hAnsi="Times New Roman" w:cs="Times New Roman"/>
          <w:sz w:val="24"/>
          <w:szCs w:val="24"/>
        </w:rPr>
        <w:t>, le second le donne comme la possibilité pour chaque individu de développer ses facultés</w:t>
      </w:r>
      <w:r w:rsidR="000A5323">
        <w:rPr>
          <w:rFonts w:ascii="Times New Roman" w:hAnsi="Times New Roman" w:cs="Times New Roman"/>
          <w:sz w:val="24"/>
          <w:szCs w:val="24"/>
        </w:rPr>
        <w:t xml:space="preserve"> intellectuelles</w:t>
      </w:r>
      <w:r w:rsidR="00A269B4">
        <w:rPr>
          <w:rFonts w:ascii="Times New Roman" w:hAnsi="Times New Roman" w:cs="Times New Roman"/>
          <w:sz w:val="24"/>
          <w:szCs w:val="24"/>
        </w:rPr>
        <w:t xml:space="preserve"> sans aucune restriction </w:t>
      </w:r>
      <w:r w:rsidR="000A5323">
        <w:rPr>
          <w:rFonts w:ascii="Times New Roman" w:hAnsi="Times New Roman" w:cs="Times New Roman"/>
          <w:sz w:val="24"/>
          <w:szCs w:val="24"/>
        </w:rPr>
        <w:t>(ce qui mènerait, selon lui, à une « </w:t>
      </w:r>
      <w:r w:rsidR="000A5323" w:rsidRPr="00AD528A">
        <w:rPr>
          <w:rFonts w:ascii="Times New Roman" w:hAnsi="Times New Roman" w:cs="Times New Roman"/>
          <w:caps/>
          <w:sz w:val="24"/>
          <w:szCs w:val="24"/>
        </w:rPr>
        <w:t>é</w:t>
      </w:r>
      <w:r w:rsidR="000A5323">
        <w:rPr>
          <w:rFonts w:ascii="Times New Roman" w:hAnsi="Times New Roman" w:cs="Times New Roman"/>
          <w:sz w:val="24"/>
          <w:szCs w:val="24"/>
        </w:rPr>
        <w:t>glise des sciences »).</w:t>
      </w:r>
    </w:p>
    <w:p w:rsidR="00DE0422" w:rsidRDefault="000A5323"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suite de l’enquête </w:t>
      </w:r>
      <w:r w:rsidR="00636ECA">
        <w:rPr>
          <w:rFonts w:ascii="Times New Roman" w:hAnsi="Times New Roman" w:cs="Times New Roman"/>
          <w:sz w:val="24"/>
          <w:szCs w:val="24"/>
        </w:rPr>
        <w:t>montre la grande confusion</w:t>
      </w:r>
      <w:r>
        <w:rPr>
          <w:rFonts w:ascii="Times New Roman" w:hAnsi="Times New Roman" w:cs="Times New Roman"/>
          <w:sz w:val="24"/>
          <w:szCs w:val="24"/>
        </w:rPr>
        <w:t xml:space="preserve"> qu’e</w:t>
      </w:r>
      <w:r w:rsidR="00061C04">
        <w:rPr>
          <w:rFonts w:ascii="Times New Roman" w:hAnsi="Times New Roman" w:cs="Times New Roman"/>
          <w:sz w:val="24"/>
          <w:szCs w:val="24"/>
        </w:rPr>
        <w:t>ntretiennent les mots i</w:t>
      </w:r>
      <w:r w:rsidR="00061C04" w:rsidRPr="00061C04">
        <w:rPr>
          <w:rFonts w:ascii="Times New Roman" w:hAnsi="Times New Roman" w:cs="Times New Roman"/>
          <w:i/>
          <w:sz w:val="24"/>
          <w:szCs w:val="24"/>
        </w:rPr>
        <w:t>ndividualisme</w:t>
      </w:r>
      <w:r w:rsidR="00061C04">
        <w:rPr>
          <w:rFonts w:ascii="Times New Roman" w:hAnsi="Times New Roman" w:cs="Times New Roman"/>
          <w:sz w:val="24"/>
          <w:szCs w:val="24"/>
        </w:rPr>
        <w:t xml:space="preserve"> et </w:t>
      </w:r>
      <w:r w:rsidR="00061C04" w:rsidRPr="00061C04">
        <w:rPr>
          <w:rFonts w:ascii="Times New Roman" w:hAnsi="Times New Roman" w:cs="Times New Roman"/>
          <w:i/>
          <w:sz w:val="24"/>
          <w:szCs w:val="24"/>
        </w:rPr>
        <w:t>individualité</w:t>
      </w:r>
      <w:r>
        <w:rPr>
          <w:rFonts w:ascii="Times New Roman" w:hAnsi="Times New Roman" w:cs="Times New Roman"/>
          <w:sz w:val="24"/>
          <w:szCs w:val="24"/>
        </w:rPr>
        <w:t>. Leibniz invente le second en 1710 po</w:t>
      </w:r>
      <w:r w:rsidR="004510CB">
        <w:rPr>
          <w:rFonts w:ascii="Times New Roman" w:hAnsi="Times New Roman" w:cs="Times New Roman"/>
          <w:sz w:val="24"/>
          <w:szCs w:val="24"/>
        </w:rPr>
        <w:t xml:space="preserve">ur désigner ce qui est propre à </w:t>
      </w:r>
      <w:r>
        <w:rPr>
          <w:rFonts w:ascii="Times New Roman" w:hAnsi="Times New Roman" w:cs="Times New Roman"/>
          <w:sz w:val="24"/>
          <w:szCs w:val="24"/>
        </w:rPr>
        <w:t>un individu</w:t>
      </w:r>
      <w:r w:rsidR="004510CB">
        <w:rPr>
          <w:rFonts w:ascii="Times New Roman" w:hAnsi="Times New Roman" w:cs="Times New Roman"/>
          <w:sz w:val="24"/>
          <w:szCs w:val="24"/>
        </w:rPr>
        <w:t>, ses qualités</w:t>
      </w:r>
      <w:r w:rsidR="00A56134">
        <w:rPr>
          <w:rFonts w:ascii="Times New Roman" w:hAnsi="Times New Roman" w:cs="Times New Roman"/>
          <w:sz w:val="24"/>
          <w:szCs w:val="24"/>
        </w:rPr>
        <w:t xml:space="preserve"> </w:t>
      </w:r>
      <w:r w:rsidR="004510CB">
        <w:rPr>
          <w:rFonts w:ascii="Times New Roman" w:hAnsi="Times New Roman" w:cs="Times New Roman"/>
          <w:sz w:val="24"/>
          <w:szCs w:val="24"/>
        </w:rPr>
        <w:t>(</w:t>
      </w:r>
      <w:r w:rsidR="00A56134">
        <w:rPr>
          <w:rFonts w:ascii="Times New Roman" w:hAnsi="Times New Roman" w:cs="Times New Roman"/>
          <w:sz w:val="24"/>
          <w:szCs w:val="24"/>
        </w:rPr>
        <w:t xml:space="preserve">d’où le suffixe </w:t>
      </w:r>
      <w:r w:rsidR="004510CB">
        <w:rPr>
          <w:rFonts w:ascii="Times New Roman" w:hAnsi="Times New Roman" w:cs="Times New Roman"/>
          <w:sz w:val="24"/>
          <w:szCs w:val="24"/>
        </w:rPr>
        <w:t>-</w:t>
      </w:r>
      <w:proofErr w:type="spellStart"/>
      <w:r w:rsidR="004510CB">
        <w:rPr>
          <w:rFonts w:ascii="Times New Roman" w:hAnsi="Times New Roman" w:cs="Times New Roman"/>
          <w:sz w:val="24"/>
          <w:szCs w:val="24"/>
        </w:rPr>
        <w:t>ité</w:t>
      </w:r>
      <w:proofErr w:type="spellEnd"/>
      <w:r w:rsidR="004510CB">
        <w:rPr>
          <w:rFonts w:ascii="Times New Roman" w:hAnsi="Times New Roman" w:cs="Times New Roman"/>
          <w:sz w:val="24"/>
          <w:szCs w:val="24"/>
        </w:rPr>
        <w:t>, par opposition</w:t>
      </w:r>
      <w:r w:rsidR="00A56134">
        <w:rPr>
          <w:rFonts w:ascii="Times New Roman" w:hAnsi="Times New Roman" w:cs="Times New Roman"/>
          <w:sz w:val="24"/>
          <w:szCs w:val="24"/>
        </w:rPr>
        <w:t xml:space="preserve"> avec </w:t>
      </w:r>
      <w:r w:rsidR="004510CB">
        <w:rPr>
          <w:rFonts w:ascii="Times New Roman" w:hAnsi="Times New Roman" w:cs="Times New Roman"/>
          <w:sz w:val="24"/>
          <w:szCs w:val="24"/>
        </w:rPr>
        <w:t>-</w:t>
      </w:r>
      <w:proofErr w:type="spellStart"/>
      <w:r w:rsidR="00A56134">
        <w:rPr>
          <w:rFonts w:ascii="Times New Roman" w:hAnsi="Times New Roman" w:cs="Times New Roman"/>
          <w:sz w:val="24"/>
          <w:szCs w:val="24"/>
        </w:rPr>
        <w:t>isme</w:t>
      </w:r>
      <w:proofErr w:type="spellEnd"/>
      <w:r w:rsidR="00A56134">
        <w:rPr>
          <w:rFonts w:ascii="Times New Roman" w:hAnsi="Times New Roman" w:cs="Times New Roman"/>
          <w:sz w:val="24"/>
          <w:szCs w:val="24"/>
        </w:rPr>
        <w:t>, désignant plutôt une doctrine)</w:t>
      </w:r>
      <w:r w:rsidR="00636ECA">
        <w:rPr>
          <w:rFonts w:ascii="Times New Roman" w:hAnsi="Times New Roman" w:cs="Times New Roman"/>
          <w:sz w:val="24"/>
          <w:szCs w:val="24"/>
        </w:rPr>
        <w:t>. La relative proximité – aussi bien sur le plan formel (même étymon) que sémantique – des deux termes rend d</w:t>
      </w:r>
      <w:r w:rsidR="00B46ADF">
        <w:rPr>
          <w:rFonts w:ascii="Times New Roman" w:hAnsi="Times New Roman" w:cs="Times New Roman"/>
          <w:sz w:val="24"/>
          <w:szCs w:val="24"/>
        </w:rPr>
        <w:t>ifficile leur distinction</w:t>
      </w:r>
      <w:r w:rsidR="00636ECA">
        <w:rPr>
          <w:rFonts w:ascii="Times New Roman" w:hAnsi="Times New Roman" w:cs="Times New Roman"/>
          <w:sz w:val="24"/>
          <w:szCs w:val="24"/>
        </w:rPr>
        <w:t xml:space="preserve">. </w:t>
      </w:r>
      <w:proofErr w:type="spellStart"/>
      <w:r w:rsidR="00A56134">
        <w:rPr>
          <w:rFonts w:ascii="Times New Roman" w:hAnsi="Times New Roman" w:cs="Times New Roman"/>
          <w:sz w:val="24"/>
          <w:szCs w:val="24"/>
        </w:rPr>
        <w:t>Piguet</w:t>
      </w:r>
      <w:proofErr w:type="spellEnd"/>
      <w:r w:rsidR="00A56134">
        <w:rPr>
          <w:rFonts w:ascii="Times New Roman" w:hAnsi="Times New Roman" w:cs="Times New Roman"/>
          <w:sz w:val="24"/>
          <w:szCs w:val="24"/>
        </w:rPr>
        <w:t xml:space="preserve"> explicite notamment le cas de Montlosier, </w:t>
      </w:r>
      <w:r w:rsidR="00636ECA">
        <w:rPr>
          <w:rFonts w:ascii="Times New Roman" w:hAnsi="Times New Roman" w:cs="Times New Roman"/>
          <w:sz w:val="24"/>
          <w:szCs w:val="24"/>
        </w:rPr>
        <w:t xml:space="preserve">un </w:t>
      </w:r>
      <w:r w:rsidR="004510CB">
        <w:rPr>
          <w:rFonts w:ascii="Times New Roman" w:hAnsi="Times New Roman" w:cs="Times New Roman"/>
          <w:sz w:val="24"/>
          <w:szCs w:val="24"/>
        </w:rPr>
        <w:t>antirévolutionna</w:t>
      </w:r>
      <w:r w:rsidR="00890F7F">
        <w:rPr>
          <w:rFonts w:ascii="Times New Roman" w:hAnsi="Times New Roman" w:cs="Times New Roman"/>
          <w:sz w:val="24"/>
          <w:szCs w:val="24"/>
        </w:rPr>
        <w:t>ire qui utilise l’un pour l’autre</w:t>
      </w:r>
      <w:r w:rsidR="00002E95">
        <w:rPr>
          <w:rFonts w:ascii="Times New Roman" w:hAnsi="Times New Roman" w:cs="Times New Roman"/>
          <w:sz w:val="24"/>
          <w:szCs w:val="24"/>
        </w:rPr>
        <w:t xml:space="preserve"> et « établit un lien entre ce qu’il nomme </w:t>
      </w:r>
      <w:r w:rsidR="00002E95">
        <w:rPr>
          <w:rFonts w:ascii="Times New Roman" w:hAnsi="Times New Roman" w:cs="Times New Roman"/>
          <w:i/>
          <w:sz w:val="24"/>
          <w:szCs w:val="24"/>
        </w:rPr>
        <w:t xml:space="preserve">individualité </w:t>
      </w:r>
      <w:r w:rsidR="00002E95">
        <w:rPr>
          <w:rFonts w:ascii="Times New Roman" w:hAnsi="Times New Roman" w:cs="Times New Roman"/>
          <w:sz w:val="24"/>
          <w:szCs w:val="24"/>
        </w:rPr>
        <w:t>et l’idée de l’égalité » (p. 101)</w:t>
      </w:r>
      <w:r w:rsidR="004510CB">
        <w:rPr>
          <w:rFonts w:ascii="Times New Roman" w:hAnsi="Times New Roman" w:cs="Times New Roman"/>
          <w:sz w:val="24"/>
          <w:szCs w:val="24"/>
        </w:rPr>
        <w:t>.</w:t>
      </w:r>
    </w:p>
    <w:p w:rsidR="004510CB" w:rsidRDefault="004510CB"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Après avoir exploré l’us</w:t>
      </w:r>
      <w:r w:rsidR="00061C04">
        <w:rPr>
          <w:rFonts w:ascii="Times New Roman" w:hAnsi="Times New Roman" w:cs="Times New Roman"/>
          <w:sz w:val="24"/>
          <w:szCs w:val="24"/>
        </w:rPr>
        <w:t>age d’</w:t>
      </w:r>
      <w:r w:rsidR="00061C04">
        <w:rPr>
          <w:rFonts w:ascii="Times New Roman" w:hAnsi="Times New Roman" w:cs="Times New Roman"/>
          <w:i/>
          <w:sz w:val="24"/>
          <w:szCs w:val="24"/>
        </w:rPr>
        <w:t>individualisme</w:t>
      </w:r>
      <w:r w:rsidR="00061C04">
        <w:rPr>
          <w:rFonts w:ascii="Times New Roman" w:hAnsi="Times New Roman" w:cs="Times New Roman"/>
          <w:sz w:val="24"/>
          <w:szCs w:val="24"/>
        </w:rPr>
        <w:t xml:space="preserve"> </w:t>
      </w:r>
      <w:r>
        <w:rPr>
          <w:rFonts w:ascii="Times New Roman" w:hAnsi="Times New Roman" w:cs="Times New Roman"/>
          <w:sz w:val="24"/>
          <w:szCs w:val="24"/>
        </w:rPr>
        <w:t>en rapport avec des mots proches, l’auteure montre la manière dont le t</w:t>
      </w:r>
      <w:r w:rsidR="00A01755">
        <w:rPr>
          <w:rFonts w:ascii="Times New Roman" w:hAnsi="Times New Roman" w:cs="Times New Roman"/>
          <w:sz w:val="24"/>
          <w:szCs w:val="24"/>
        </w:rPr>
        <w:t>erme a é</w:t>
      </w:r>
      <w:r w:rsidR="00890F7F">
        <w:rPr>
          <w:rFonts w:ascii="Times New Roman" w:hAnsi="Times New Roman" w:cs="Times New Roman"/>
          <w:sz w:val="24"/>
          <w:szCs w:val="24"/>
        </w:rPr>
        <w:t xml:space="preserve">té compris en opposition avec </w:t>
      </w:r>
      <w:r w:rsidR="00890F7F" w:rsidRPr="00061C04">
        <w:rPr>
          <w:rFonts w:ascii="Times New Roman" w:hAnsi="Times New Roman" w:cs="Times New Roman"/>
          <w:i/>
          <w:sz w:val="24"/>
          <w:szCs w:val="24"/>
        </w:rPr>
        <w:t>association</w:t>
      </w:r>
      <w:r w:rsidR="00890F7F">
        <w:rPr>
          <w:rFonts w:ascii="Times New Roman" w:hAnsi="Times New Roman" w:cs="Times New Roman"/>
          <w:sz w:val="24"/>
          <w:szCs w:val="24"/>
        </w:rPr>
        <w:t xml:space="preserve"> et </w:t>
      </w:r>
      <w:r w:rsidR="00890F7F" w:rsidRPr="00061C04">
        <w:rPr>
          <w:rFonts w:ascii="Times New Roman" w:hAnsi="Times New Roman" w:cs="Times New Roman"/>
          <w:i/>
          <w:sz w:val="24"/>
          <w:szCs w:val="24"/>
        </w:rPr>
        <w:t>socialisme</w:t>
      </w:r>
      <w:r w:rsidR="00AF21B9">
        <w:rPr>
          <w:rFonts w:ascii="Times New Roman" w:hAnsi="Times New Roman" w:cs="Times New Roman"/>
          <w:sz w:val="24"/>
          <w:szCs w:val="24"/>
        </w:rPr>
        <w:t>. Le premier, calqué du saint-</w:t>
      </w:r>
      <w:r w:rsidR="00890F7F">
        <w:rPr>
          <w:rFonts w:ascii="Times New Roman" w:hAnsi="Times New Roman" w:cs="Times New Roman"/>
          <w:sz w:val="24"/>
          <w:szCs w:val="24"/>
        </w:rPr>
        <w:t>simonisme, est défini comme une</w:t>
      </w:r>
      <w:r w:rsidR="00AF21B9" w:rsidRPr="00890F7F">
        <w:rPr>
          <w:rFonts w:ascii="Times New Roman" w:hAnsi="Times New Roman" w:cs="Times New Roman"/>
          <w:sz w:val="24"/>
          <w:szCs w:val="24"/>
        </w:rPr>
        <w:t> union de personnes se joi</w:t>
      </w:r>
      <w:r w:rsidR="00890F7F">
        <w:rPr>
          <w:rFonts w:ascii="Times New Roman" w:hAnsi="Times New Roman" w:cs="Times New Roman"/>
          <w:sz w:val="24"/>
          <w:szCs w:val="24"/>
        </w:rPr>
        <w:t>gnant dans un but commun</w:t>
      </w:r>
      <w:r w:rsidR="0097058B">
        <w:rPr>
          <w:rFonts w:ascii="Times New Roman" w:hAnsi="Times New Roman" w:cs="Times New Roman"/>
          <w:sz w:val="24"/>
          <w:szCs w:val="24"/>
        </w:rPr>
        <w:t xml:space="preserve">. De là à le confondre avec le </w:t>
      </w:r>
      <w:r w:rsidR="0097058B" w:rsidRPr="00061C04">
        <w:rPr>
          <w:rFonts w:ascii="Times New Roman" w:hAnsi="Times New Roman" w:cs="Times New Roman"/>
          <w:i/>
          <w:sz w:val="24"/>
          <w:szCs w:val="24"/>
        </w:rPr>
        <w:t>socialisme</w:t>
      </w:r>
      <w:r w:rsidR="0097058B">
        <w:rPr>
          <w:rFonts w:ascii="Times New Roman" w:hAnsi="Times New Roman" w:cs="Times New Roman"/>
          <w:sz w:val="24"/>
          <w:szCs w:val="24"/>
        </w:rPr>
        <w:t>, il n’y a q</w:t>
      </w:r>
      <w:r w:rsidR="00F03A62">
        <w:rPr>
          <w:rFonts w:ascii="Times New Roman" w:hAnsi="Times New Roman" w:cs="Times New Roman"/>
          <w:sz w:val="24"/>
          <w:szCs w:val="24"/>
        </w:rPr>
        <w:t>u’un pas et c’est ainsi que ces</w:t>
      </w:r>
      <w:r w:rsidR="0097058B">
        <w:rPr>
          <w:rFonts w:ascii="Times New Roman" w:hAnsi="Times New Roman" w:cs="Times New Roman"/>
          <w:sz w:val="24"/>
          <w:szCs w:val="24"/>
        </w:rPr>
        <w:t xml:space="preserve"> deux termes se retrouvent en opposition avec </w:t>
      </w:r>
      <w:r w:rsidR="00061C04" w:rsidRPr="00061C04">
        <w:rPr>
          <w:rFonts w:ascii="Times New Roman" w:hAnsi="Times New Roman" w:cs="Times New Roman"/>
          <w:i/>
          <w:sz w:val="24"/>
          <w:szCs w:val="24"/>
        </w:rPr>
        <w:t>i</w:t>
      </w:r>
      <w:r w:rsidR="0097058B" w:rsidRPr="00061C04">
        <w:rPr>
          <w:rFonts w:ascii="Times New Roman" w:hAnsi="Times New Roman" w:cs="Times New Roman"/>
          <w:i/>
          <w:sz w:val="24"/>
          <w:szCs w:val="24"/>
        </w:rPr>
        <w:t>ndividualisme</w:t>
      </w:r>
      <w:r w:rsidR="0097058B">
        <w:rPr>
          <w:rFonts w:ascii="Times New Roman" w:hAnsi="Times New Roman" w:cs="Times New Roman"/>
          <w:sz w:val="24"/>
          <w:szCs w:val="24"/>
        </w:rPr>
        <w:t>.</w:t>
      </w:r>
      <w:r w:rsidR="007F294D">
        <w:rPr>
          <w:rFonts w:ascii="Times New Roman" w:hAnsi="Times New Roman" w:cs="Times New Roman"/>
          <w:sz w:val="24"/>
          <w:szCs w:val="24"/>
        </w:rPr>
        <w:t xml:space="preserve"> </w:t>
      </w:r>
      <w:r w:rsidR="007E1EE5">
        <w:rPr>
          <w:rFonts w:ascii="Times New Roman" w:hAnsi="Times New Roman" w:cs="Times New Roman"/>
          <w:sz w:val="24"/>
          <w:szCs w:val="24"/>
        </w:rPr>
        <w:t xml:space="preserve">Selon </w:t>
      </w:r>
      <w:proofErr w:type="spellStart"/>
      <w:r w:rsidR="007E1EE5">
        <w:rPr>
          <w:rFonts w:ascii="Times New Roman" w:hAnsi="Times New Roman" w:cs="Times New Roman"/>
          <w:sz w:val="24"/>
          <w:szCs w:val="24"/>
        </w:rPr>
        <w:t>Piguet</w:t>
      </w:r>
      <w:proofErr w:type="spellEnd"/>
      <w:r w:rsidR="007E1EE5">
        <w:rPr>
          <w:rFonts w:ascii="Times New Roman" w:hAnsi="Times New Roman" w:cs="Times New Roman"/>
          <w:sz w:val="24"/>
          <w:szCs w:val="24"/>
        </w:rPr>
        <w:t>, c’est cette antonymie qui lui donne son sens strictement négatif et lui c</w:t>
      </w:r>
      <w:r w:rsidR="00CD6B54">
        <w:rPr>
          <w:rFonts w:ascii="Times New Roman" w:hAnsi="Times New Roman" w:cs="Times New Roman"/>
          <w:sz w:val="24"/>
          <w:szCs w:val="24"/>
        </w:rPr>
        <w:t>onfère une dimension socio</w:t>
      </w:r>
      <w:r w:rsidR="007E1EE5">
        <w:rPr>
          <w:rFonts w:ascii="Times New Roman" w:hAnsi="Times New Roman" w:cs="Times New Roman"/>
          <w:sz w:val="24"/>
          <w:szCs w:val="24"/>
        </w:rPr>
        <w:t>économique</w:t>
      </w:r>
      <w:r w:rsidR="00467645">
        <w:rPr>
          <w:rFonts w:ascii="Times New Roman" w:hAnsi="Times New Roman" w:cs="Times New Roman"/>
          <w:sz w:val="24"/>
          <w:szCs w:val="24"/>
        </w:rPr>
        <w:t xml:space="preserve"> encore d’actualité</w:t>
      </w:r>
      <w:r w:rsidR="007E1EE5">
        <w:rPr>
          <w:rFonts w:ascii="Times New Roman" w:hAnsi="Times New Roman" w:cs="Times New Roman"/>
          <w:sz w:val="24"/>
          <w:szCs w:val="24"/>
        </w:rPr>
        <w:t xml:space="preserve"> au XX</w:t>
      </w:r>
      <w:r w:rsidR="007E1EE5" w:rsidRPr="007E1EE5">
        <w:rPr>
          <w:rFonts w:ascii="Times New Roman" w:hAnsi="Times New Roman" w:cs="Times New Roman"/>
          <w:sz w:val="24"/>
          <w:szCs w:val="24"/>
          <w:vertAlign w:val="superscript"/>
        </w:rPr>
        <w:t>e</w:t>
      </w:r>
      <w:r w:rsidR="00CD6B54">
        <w:rPr>
          <w:rFonts w:ascii="Times New Roman" w:hAnsi="Times New Roman" w:cs="Times New Roman"/>
          <w:sz w:val="24"/>
          <w:szCs w:val="24"/>
        </w:rPr>
        <w:t xml:space="preserve"> siècle.</w:t>
      </w:r>
      <w:r w:rsidR="007E1EE5">
        <w:rPr>
          <w:rFonts w:ascii="Times New Roman" w:hAnsi="Times New Roman" w:cs="Times New Roman"/>
          <w:sz w:val="24"/>
          <w:szCs w:val="24"/>
        </w:rPr>
        <w:t xml:space="preserve"> </w:t>
      </w:r>
    </w:p>
    <w:p w:rsidR="008719C5" w:rsidRDefault="007E1EE5"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Abordant un tout autre versant, le chapitre six traite de l’apport du mot à la philosophie et à la spiritualité. Dans les deux domaines, la définition donnée </w:t>
      </w:r>
      <w:r w:rsidR="00061C04">
        <w:rPr>
          <w:rFonts w:ascii="Times New Roman" w:hAnsi="Times New Roman" w:cs="Times New Roman"/>
          <w:sz w:val="24"/>
          <w:szCs w:val="24"/>
        </w:rPr>
        <w:t xml:space="preserve">se rapproche de </w:t>
      </w:r>
      <w:r w:rsidRPr="00A26901">
        <w:rPr>
          <w:rFonts w:ascii="Times New Roman" w:hAnsi="Times New Roman" w:cs="Times New Roman"/>
          <w:i/>
          <w:sz w:val="24"/>
          <w:szCs w:val="24"/>
        </w:rPr>
        <w:t>raison individuelle</w:t>
      </w:r>
      <w:r w:rsidR="00BE08BC">
        <w:rPr>
          <w:rFonts w:ascii="Times New Roman" w:hAnsi="Times New Roman" w:cs="Times New Roman"/>
          <w:sz w:val="24"/>
          <w:szCs w:val="24"/>
        </w:rPr>
        <w:t>.</w:t>
      </w:r>
      <w:r w:rsidR="00AD528A">
        <w:rPr>
          <w:rFonts w:ascii="Times New Roman" w:hAnsi="Times New Roman" w:cs="Times New Roman"/>
          <w:sz w:val="24"/>
          <w:szCs w:val="24"/>
        </w:rPr>
        <w:t xml:space="preserve"> </w:t>
      </w:r>
      <w:proofErr w:type="spellStart"/>
      <w:r w:rsidR="00AD528A">
        <w:rPr>
          <w:rFonts w:ascii="Times New Roman" w:hAnsi="Times New Roman" w:cs="Times New Roman"/>
          <w:sz w:val="24"/>
          <w:szCs w:val="24"/>
        </w:rPr>
        <w:t>Piguet</w:t>
      </w:r>
      <w:proofErr w:type="spellEnd"/>
      <w:r w:rsidR="00AD528A">
        <w:rPr>
          <w:rFonts w:ascii="Times New Roman" w:hAnsi="Times New Roman" w:cs="Times New Roman"/>
          <w:sz w:val="24"/>
          <w:szCs w:val="24"/>
        </w:rPr>
        <w:t xml:space="preserve"> remarque</w:t>
      </w:r>
      <w:r>
        <w:rPr>
          <w:rFonts w:ascii="Times New Roman" w:hAnsi="Times New Roman" w:cs="Times New Roman"/>
          <w:sz w:val="24"/>
          <w:szCs w:val="24"/>
        </w:rPr>
        <w:t xml:space="preserve"> que philosophes et théosophes ne s’opposent pas :</w:t>
      </w:r>
      <w:r w:rsidR="00061C04">
        <w:rPr>
          <w:rFonts w:ascii="Times New Roman" w:hAnsi="Times New Roman" w:cs="Times New Roman"/>
          <w:sz w:val="24"/>
          <w:szCs w:val="24"/>
        </w:rPr>
        <w:t xml:space="preserve"> leur vision demeure</w:t>
      </w:r>
      <w:r>
        <w:rPr>
          <w:rFonts w:ascii="Times New Roman" w:hAnsi="Times New Roman" w:cs="Times New Roman"/>
          <w:sz w:val="24"/>
          <w:szCs w:val="24"/>
        </w:rPr>
        <w:t xml:space="preserve"> péjorative</w:t>
      </w:r>
      <w:r w:rsidR="008719C5">
        <w:rPr>
          <w:rFonts w:ascii="Times New Roman" w:hAnsi="Times New Roman" w:cs="Times New Roman"/>
          <w:sz w:val="24"/>
          <w:szCs w:val="24"/>
        </w:rPr>
        <w:t xml:space="preserve"> et stigmatise l’autonomie de l’individu.</w:t>
      </w:r>
      <w:r w:rsidR="00BE08BC">
        <w:rPr>
          <w:rFonts w:ascii="Times New Roman" w:hAnsi="Times New Roman" w:cs="Times New Roman"/>
          <w:sz w:val="24"/>
          <w:szCs w:val="24"/>
        </w:rPr>
        <w:t xml:space="preserve"> Néanmoins, la philosophie a également tendance à lier le mot aux idées d’</w:t>
      </w:r>
      <w:r w:rsidR="00BE08BC">
        <w:rPr>
          <w:rFonts w:ascii="Times New Roman" w:hAnsi="Times New Roman" w:cs="Times New Roman"/>
          <w:i/>
          <w:sz w:val="24"/>
          <w:szCs w:val="24"/>
        </w:rPr>
        <w:t>anarchie</w:t>
      </w:r>
      <w:r w:rsidR="00BE08BC">
        <w:rPr>
          <w:rFonts w:ascii="Times New Roman" w:hAnsi="Times New Roman" w:cs="Times New Roman"/>
          <w:sz w:val="24"/>
          <w:szCs w:val="24"/>
        </w:rPr>
        <w:t xml:space="preserve">, de </w:t>
      </w:r>
      <w:r w:rsidR="00BE08BC">
        <w:rPr>
          <w:rFonts w:ascii="Times New Roman" w:hAnsi="Times New Roman" w:cs="Times New Roman"/>
          <w:i/>
          <w:sz w:val="24"/>
          <w:szCs w:val="24"/>
        </w:rPr>
        <w:t>transition</w:t>
      </w:r>
      <w:r w:rsidR="00BE08BC">
        <w:rPr>
          <w:rFonts w:ascii="Times New Roman" w:hAnsi="Times New Roman" w:cs="Times New Roman"/>
          <w:sz w:val="24"/>
          <w:szCs w:val="24"/>
        </w:rPr>
        <w:t xml:space="preserve"> et de </w:t>
      </w:r>
      <w:r w:rsidR="00BE08BC">
        <w:rPr>
          <w:rFonts w:ascii="Times New Roman" w:hAnsi="Times New Roman" w:cs="Times New Roman"/>
          <w:i/>
          <w:sz w:val="24"/>
          <w:szCs w:val="24"/>
        </w:rPr>
        <w:t>scepticisme</w:t>
      </w:r>
      <w:r w:rsidR="00BE08BC">
        <w:rPr>
          <w:rFonts w:ascii="Times New Roman" w:hAnsi="Times New Roman" w:cs="Times New Roman"/>
          <w:sz w:val="24"/>
          <w:szCs w:val="24"/>
        </w:rPr>
        <w:t>, caractéristiques de la crainte de l’époque de ne pouvoir trouver une alternative viable à l’Ancien Régime.</w:t>
      </w:r>
    </w:p>
    <w:p w:rsidR="008719C5" w:rsidRDefault="006B3E20"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r>
        <w:rPr>
          <w:rFonts w:ascii="Times New Roman" w:hAnsi="Times New Roman" w:cs="Times New Roman"/>
          <w:sz w:val="24"/>
          <w:szCs w:val="24"/>
        </w:rPr>
        <w:t>Le chapitre suivant aborde simultanément</w:t>
      </w:r>
      <w:r w:rsidR="008719C5">
        <w:rPr>
          <w:rFonts w:ascii="Times New Roman" w:hAnsi="Times New Roman" w:cs="Times New Roman"/>
          <w:sz w:val="24"/>
          <w:szCs w:val="24"/>
        </w:rPr>
        <w:t xml:space="preserve"> quelques réflexions d’ordre plus général sur </w:t>
      </w:r>
      <w:r w:rsidR="008719C5" w:rsidRPr="00061C04">
        <w:rPr>
          <w:rFonts w:ascii="Times New Roman" w:hAnsi="Times New Roman" w:cs="Times New Roman"/>
          <w:i/>
          <w:sz w:val="24"/>
          <w:szCs w:val="24"/>
        </w:rPr>
        <w:t>l’individualisme</w:t>
      </w:r>
      <w:r w:rsidR="008719C5">
        <w:rPr>
          <w:rFonts w:ascii="Times New Roman" w:hAnsi="Times New Roman" w:cs="Times New Roman"/>
          <w:sz w:val="24"/>
          <w:szCs w:val="24"/>
        </w:rPr>
        <w:t xml:space="preserve"> et son lien avec l’</w:t>
      </w:r>
      <w:r w:rsidR="008719C5" w:rsidRPr="00061C04">
        <w:rPr>
          <w:rFonts w:ascii="Times New Roman" w:hAnsi="Times New Roman" w:cs="Times New Roman"/>
          <w:i/>
          <w:sz w:val="24"/>
          <w:szCs w:val="24"/>
        </w:rPr>
        <w:t>égoïsme</w:t>
      </w:r>
      <w:r w:rsidR="00061C04">
        <w:rPr>
          <w:rFonts w:ascii="Times New Roman" w:hAnsi="Times New Roman" w:cs="Times New Roman"/>
          <w:i/>
          <w:sz w:val="24"/>
          <w:szCs w:val="24"/>
        </w:rPr>
        <w:t xml:space="preserve"> </w:t>
      </w:r>
      <w:r w:rsidR="00061C04">
        <w:rPr>
          <w:rFonts w:ascii="Times New Roman" w:hAnsi="Times New Roman" w:cs="Times New Roman"/>
          <w:sz w:val="24"/>
          <w:szCs w:val="24"/>
        </w:rPr>
        <w:t>dans les cultures occidentales</w:t>
      </w:r>
      <w:r w:rsidR="008719C5">
        <w:rPr>
          <w:rFonts w:ascii="Times New Roman" w:hAnsi="Times New Roman" w:cs="Times New Roman"/>
          <w:sz w:val="24"/>
          <w:szCs w:val="24"/>
        </w:rPr>
        <w:t>. L’auteure s’intéresse</w:t>
      </w:r>
      <w:r w:rsidR="005409E7">
        <w:rPr>
          <w:rFonts w:ascii="Times New Roman" w:hAnsi="Times New Roman" w:cs="Times New Roman"/>
          <w:sz w:val="24"/>
          <w:szCs w:val="24"/>
        </w:rPr>
        <w:t xml:space="preserve"> en particulier</w:t>
      </w:r>
      <w:r w:rsidR="0037423B">
        <w:rPr>
          <w:rFonts w:ascii="Times New Roman" w:hAnsi="Times New Roman" w:cs="Times New Roman"/>
          <w:sz w:val="24"/>
          <w:szCs w:val="24"/>
        </w:rPr>
        <w:t xml:space="preserve"> à la définition</w:t>
      </w:r>
      <w:r w:rsidR="008C503D">
        <w:rPr>
          <w:rFonts w:ascii="Times New Roman" w:hAnsi="Times New Roman" w:cs="Times New Roman"/>
          <w:sz w:val="24"/>
          <w:szCs w:val="24"/>
        </w:rPr>
        <w:t xml:space="preserve"> de</w:t>
      </w:r>
      <w:r w:rsidR="008719C5">
        <w:rPr>
          <w:rFonts w:ascii="Times New Roman" w:hAnsi="Times New Roman" w:cs="Times New Roman"/>
          <w:sz w:val="24"/>
          <w:szCs w:val="24"/>
        </w:rPr>
        <w:t xml:space="preserve"> Tocqueville</w:t>
      </w:r>
      <w:r w:rsidR="008C503D">
        <w:rPr>
          <w:rFonts w:ascii="Times New Roman" w:hAnsi="Times New Roman" w:cs="Times New Roman"/>
          <w:sz w:val="24"/>
          <w:szCs w:val="24"/>
        </w:rPr>
        <w:t xml:space="preserve"> dans le second volume de son </w:t>
      </w:r>
      <w:r w:rsidR="008C503D">
        <w:rPr>
          <w:rFonts w:ascii="Times New Roman" w:hAnsi="Times New Roman" w:cs="Times New Roman"/>
          <w:i/>
          <w:sz w:val="24"/>
          <w:szCs w:val="24"/>
        </w:rPr>
        <w:t xml:space="preserve">De la démocratie en Amérique </w:t>
      </w:r>
      <w:r w:rsidR="008C503D">
        <w:rPr>
          <w:rFonts w:ascii="Times New Roman" w:hAnsi="Times New Roman" w:cs="Times New Roman"/>
          <w:sz w:val="24"/>
          <w:szCs w:val="24"/>
        </w:rPr>
        <w:t>(1840). Elle relève treize occurrences</w:t>
      </w:r>
      <w:r w:rsidR="005409E7">
        <w:rPr>
          <w:rFonts w:ascii="Times New Roman" w:hAnsi="Times New Roman" w:cs="Times New Roman"/>
          <w:sz w:val="24"/>
          <w:szCs w:val="24"/>
        </w:rPr>
        <w:t xml:space="preserve"> </w:t>
      </w:r>
      <w:r w:rsidR="005409E7" w:rsidRPr="005409E7">
        <w:rPr>
          <w:rFonts w:ascii="Times New Roman" w:hAnsi="Times New Roman" w:cs="Times New Roman"/>
          <w:i/>
          <w:sz w:val="24"/>
          <w:szCs w:val="24"/>
        </w:rPr>
        <w:t>d’</w:t>
      </w:r>
      <w:r w:rsidR="005409E7">
        <w:rPr>
          <w:rFonts w:ascii="Times New Roman" w:hAnsi="Times New Roman" w:cs="Times New Roman"/>
          <w:i/>
          <w:sz w:val="24"/>
          <w:szCs w:val="24"/>
        </w:rPr>
        <w:t>i</w:t>
      </w:r>
      <w:r w:rsidR="005409E7" w:rsidRPr="005409E7">
        <w:rPr>
          <w:rFonts w:ascii="Times New Roman" w:hAnsi="Times New Roman" w:cs="Times New Roman"/>
          <w:i/>
          <w:sz w:val="24"/>
          <w:szCs w:val="24"/>
        </w:rPr>
        <w:t>ndividualisme</w:t>
      </w:r>
      <w:r w:rsidR="008C503D">
        <w:rPr>
          <w:rFonts w:ascii="Times New Roman" w:hAnsi="Times New Roman" w:cs="Times New Roman"/>
          <w:sz w:val="24"/>
          <w:szCs w:val="24"/>
        </w:rPr>
        <w:t xml:space="preserve"> dans l’ensemble du texte, dont si</w:t>
      </w:r>
      <w:r w:rsidR="007E7E28">
        <w:rPr>
          <w:rFonts w:ascii="Times New Roman" w:hAnsi="Times New Roman" w:cs="Times New Roman"/>
          <w:sz w:val="24"/>
          <w:szCs w:val="24"/>
        </w:rPr>
        <w:t>x</w:t>
      </w:r>
      <w:r w:rsidR="00B83116">
        <w:rPr>
          <w:rFonts w:ascii="Times New Roman" w:hAnsi="Times New Roman" w:cs="Times New Roman"/>
          <w:sz w:val="24"/>
          <w:szCs w:val="24"/>
        </w:rPr>
        <w:t xml:space="preserve"> dans des passages définitoires, et interroge ce souci de définir une notion</w:t>
      </w:r>
      <w:r w:rsidR="008C503D">
        <w:rPr>
          <w:rFonts w:ascii="Times New Roman" w:hAnsi="Times New Roman" w:cs="Times New Roman"/>
          <w:sz w:val="24"/>
          <w:szCs w:val="24"/>
        </w:rPr>
        <w:t xml:space="preserve"> </w:t>
      </w:r>
      <w:r w:rsidR="00B83116">
        <w:rPr>
          <w:rFonts w:ascii="Times New Roman" w:hAnsi="Times New Roman" w:cs="Times New Roman"/>
          <w:sz w:val="24"/>
          <w:szCs w:val="24"/>
        </w:rPr>
        <w:t>« </w:t>
      </w:r>
      <w:r w:rsidR="008C503D">
        <w:rPr>
          <w:rFonts w:ascii="Times New Roman" w:hAnsi="Times New Roman" w:cs="Times New Roman"/>
          <w:sz w:val="24"/>
          <w:szCs w:val="24"/>
        </w:rPr>
        <w:t>en dehors de tout contexte polémique, d’autant qu’il s’agit d’un mot qui appartient à son vocabulaire depuis 1835 au moins ».</w:t>
      </w:r>
      <w:r w:rsidR="005409E7">
        <w:rPr>
          <w:rFonts w:ascii="Times New Roman" w:hAnsi="Times New Roman" w:cs="Times New Roman"/>
          <w:sz w:val="24"/>
          <w:szCs w:val="24"/>
        </w:rPr>
        <w:t xml:space="preserve"> De plus, Tocque</w:t>
      </w:r>
      <w:r w:rsidR="0037423B">
        <w:rPr>
          <w:rFonts w:ascii="Times New Roman" w:hAnsi="Times New Roman" w:cs="Times New Roman"/>
          <w:sz w:val="24"/>
          <w:szCs w:val="24"/>
        </w:rPr>
        <w:t>ville se place d’un point de vue</w:t>
      </w:r>
      <w:r w:rsidR="005409E7">
        <w:rPr>
          <w:rFonts w:ascii="Times New Roman" w:hAnsi="Times New Roman" w:cs="Times New Roman"/>
          <w:sz w:val="24"/>
          <w:szCs w:val="24"/>
        </w:rPr>
        <w:t xml:space="preserve"> qu’on peut qualifier</w:t>
      </w:r>
      <w:r w:rsidR="0037423B">
        <w:rPr>
          <w:rFonts w:ascii="Times New Roman" w:hAnsi="Times New Roman" w:cs="Times New Roman"/>
          <w:sz w:val="24"/>
          <w:szCs w:val="24"/>
        </w:rPr>
        <w:t xml:space="preserve"> de</w:t>
      </w:r>
      <w:r w:rsidR="005409E7">
        <w:rPr>
          <w:rFonts w:ascii="Times New Roman" w:hAnsi="Times New Roman" w:cs="Times New Roman"/>
          <w:sz w:val="24"/>
          <w:szCs w:val="24"/>
        </w:rPr>
        <w:t xml:space="preserve"> sociologique, ce qui rend </w:t>
      </w:r>
      <w:r w:rsidR="0037423B">
        <w:rPr>
          <w:rFonts w:ascii="Times New Roman" w:hAnsi="Times New Roman" w:cs="Times New Roman"/>
          <w:sz w:val="24"/>
          <w:szCs w:val="24"/>
        </w:rPr>
        <w:t>sa définition bien moins péjorative que celle d</w:t>
      </w:r>
      <w:r w:rsidR="00B13A30">
        <w:rPr>
          <w:rFonts w:ascii="Times New Roman" w:hAnsi="Times New Roman" w:cs="Times New Roman"/>
          <w:sz w:val="24"/>
          <w:szCs w:val="24"/>
        </w:rPr>
        <w:t xml:space="preserve">es </w:t>
      </w:r>
      <w:r w:rsidR="0037423B">
        <w:rPr>
          <w:rFonts w:ascii="Times New Roman" w:hAnsi="Times New Roman" w:cs="Times New Roman"/>
          <w:sz w:val="24"/>
          <w:szCs w:val="24"/>
        </w:rPr>
        <w:t xml:space="preserve">autres auteurs de l’époque </w:t>
      </w:r>
      <w:r w:rsidR="005409E7">
        <w:rPr>
          <w:rFonts w:ascii="Times New Roman" w:hAnsi="Times New Roman" w:cs="Times New Roman"/>
          <w:sz w:val="24"/>
          <w:szCs w:val="24"/>
        </w:rPr>
        <w:t>:</w:t>
      </w:r>
      <w:r w:rsidR="008719C5">
        <w:rPr>
          <w:rFonts w:ascii="Times New Roman" w:hAnsi="Times New Roman" w:cs="Times New Roman"/>
          <w:sz w:val="24"/>
          <w:szCs w:val="24"/>
        </w:rPr>
        <w:t xml:space="preserve"> l’</w:t>
      </w:r>
      <w:r w:rsidR="008719C5" w:rsidRPr="00061C04">
        <w:rPr>
          <w:rFonts w:ascii="Times New Roman" w:hAnsi="Times New Roman" w:cs="Times New Roman"/>
          <w:i/>
          <w:sz w:val="24"/>
          <w:szCs w:val="24"/>
        </w:rPr>
        <w:t>égoïsme</w:t>
      </w:r>
      <w:r w:rsidR="008719C5">
        <w:rPr>
          <w:rFonts w:ascii="Times New Roman" w:hAnsi="Times New Roman" w:cs="Times New Roman"/>
          <w:sz w:val="24"/>
          <w:szCs w:val="24"/>
        </w:rPr>
        <w:t xml:space="preserve"> relève de l’homme ; l’</w:t>
      </w:r>
      <w:r w:rsidR="008719C5" w:rsidRPr="00061C04">
        <w:rPr>
          <w:rFonts w:ascii="Times New Roman" w:hAnsi="Times New Roman" w:cs="Times New Roman"/>
          <w:i/>
          <w:sz w:val="24"/>
          <w:szCs w:val="24"/>
        </w:rPr>
        <w:t>individualisme</w:t>
      </w:r>
      <w:r w:rsidR="008719C5">
        <w:rPr>
          <w:rFonts w:ascii="Times New Roman" w:hAnsi="Times New Roman" w:cs="Times New Roman"/>
          <w:sz w:val="24"/>
          <w:szCs w:val="24"/>
        </w:rPr>
        <w:t>, du citoyen.</w:t>
      </w:r>
    </w:p>
    <w:bookmarkEnd w:id="0"/>
    <w:p w:rsidR="00286220" w:rsidRDefault="00286220"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Enfin, le dernier chapitre explore le domaine lexicographique et tente de dégager une ty</w:t>
      </w:r>
      <w:r w:rsidR="00061C04">
        <w:rPr>
          <w:rFonts w:ascii="Times New Roman" w:hAnsi="Times New Roman" w:cs="Times New Roman"/>
          <w:sz w:val="24"/>
          <w:szCs w:val="24"/>
        </w:rPr>
        <w:t>pologie des</w:t>
      </w:r>
      <w:r>
        <w:rPr>
          <w:rFonts w:ascii="Times New Roman" w:hAnsi="Times New Roman" w:cs="Times New Roman"/>
          <w:sz w:val="24"/>
          <w:szCs w:val="24"/>
        </w:rPr>
        <w:t xml:space="preserve"> définition</w:t>
      </w:r>
      <w:r w:rsidR="00061C04">
        <w:rPr>
          <w:rFonts w:ascii="Times New Roman" w:hAnsi="Times New Roman" w:cs="Times New Roman"/>
          <w:sz w:val="24"/>
          <w:szCs w:val="24"/>
        </w:rPr>
        <w:t>s</w:t>
      </w:r>
      <w:r>
        <w:rPr>
          <w:rFonts w:ascii="Times New Roman" w:hAnsi="Times New Roman" w:cs="Times New Roman"/>
          <w:sz w:val="24"/>
          <w:szCs w:val="24"/>
        </w:rPr>
        <w:t xml:space="preserve"> du mot. </w:t>
      </w:r>
      <w:proofErr w:type="spellStart"/>
      <w:r>
        <w:rPr>
          <w:rFonts w:ascii="Times New Roman" w:hAnsi="Times New Roman" w:cs="Times New Roman"/>
          <w:sz w:val="24"/>
          <w:szCs w:val="24"/>
        </w:rPr>
        <w:t>Piguet</w:t>
      </w:r>
      <w:proofErr w:type="spellEnd"/>
      <w:r>
        <w:rPr>
          <w:rFonts w:ascii="Times New Roman" w:hAnsi="Times New Roman" w:cs="Times New Roman"/>
          <w:sz w:val="24"/>
          <w:szCs w:val="24"/>
        </w:rPr>
        <w:t xml:space="preserve"> observe une première vogue cons</w:t>
      </w:r>
      <w:r w:rsidR="001B4903">
        <w:rPr>
          <w:rFonts w:ascii="Times New Roman" w:hAnsi="Times New Roman" w:cs="Times New Roman"/>
          <w:sz w:val="24"/>
          <w:szCs w:val="24"/>
        </w:rPr>
        <w:t>istant à une</w:t>
      </w:r>
      <w:r w:rsidR="00061C04">
        <w:rPr>
          <w:rFonts w:ascii="Times New Roman" w:hAnsi="Times New Roman" w:cs="Times New Roman"/>
          <w:sz w:val="24"/>
          <w:szCs w:val="24"/>
        </w:rPr>
        <w:t xml:space="preserve"> définition par opposition avec</w:t>
      </w:r>
      <w:r w:rsidR="001B4903">
        <w:rPr>
          <w:rFonts w:ascii="Times New Roman" w:hAnsi="Times New Roman" w:cs="Times New Roman"/>
          <w:sz w:val="24"/>
          <w:szCs w:val="24"/>
        </w:rPr>
        <w:t> </w:t>
      </w:r>
      <w:r w:rsidR="001B4903" w:rsidRPr="00061C04">
        <w:rPr>
          <w:rFonts w:ascii="Times New Roman" w:hAnsi="Times New Roman" w:cs="Times New Roman"/>
          <w:i/>
          <w:sz w:val="24"/>
          <w:szCs w:val="24"/>
        </w:rPr>
        <w:t>association</w:t>
      </w:r>
      <w:r w:rsidR="001B4903">
        <w:rPr>
          <w:rFonts w:ascii="Times New Roman" w:hAnsi="Times New Roman" w:cs="Times New Roman"/>
          <w:sz w:val="24"/>
          <w:szCs w:val="24"/>
        </w:rPr>
        <w:t xml:space="preserve"> et par rapprochement avec </w:t>
      </w:r>
      <w:r w:rsidR="001B4903" w:rsidRPr="00061C04">
        <w:rPr>
          <w:rFonts w:ascii="Times New Roman" w:hAnsi="Times New Roman" w:cs="Times New Roman"/>
          <w:i/>
          <w:sz w:val="24"/>
          <w:szCs w:val="24"/>
        </w:rPr>
        <w:t>isolement</w:t>
      </w:r>
      <w:r w:rsidR="00061C04">
        <w:rPr>
          <w:rFonts w:ascii="Times New Roman" w:hAnsi="Times New Roman" w:cs="Times New Roman"/>
          <w:sz w:val="24"/>
          <w:szCs w:val="24"/>
        </w:rPr>
        <w:t xml:space="preserve"> (alors que ce terme est finalement peu utilisé dans les autres domaines)</w:t>
      </w:r>
      <w:r w:rsidR="001B4903">
        <w:rPr>
          <w:rFonts w:ascii="Times New Roman" w:hAnsi="Times New Roman" w:cs="Times New Roman"/>
          <w:sz w:val="24"/>
          <w:szCs w:val="24"/>
        </w:rPr>
        <w:t>. Elle relève également un ajout sémantique</w:t>
      </w:r>
      <w:r w:rsidR="00061C04">
        <w:rPr>
          <w:rFonts w:ascii="Times New Roman" w:hAnsi="Times New Roman" w:cs="Times New Roman"/>
          <w:sz w:val="24"/>
          <w:szCs w:val="24"/>
        </w:rPr>
        <w:t xml:space="preserve"> assez intéressant</w:t>
      </w:r>
      <w:r w:rsidR="001B4903">
        <w:rPr>
          <w:rFonts w:ascii="Times New Roman" w:hAnsi="Times New Roman" w:cs="Times New Roman"/>
          <w:sz w:val="24"/>
          <w:szCs w:val="24"/>
        </w:rPr>
        <w:t xml:space="preserve"> de la part de Maurice Le Châtre en 1865 : l’</w:t>
      </w:r>
      <w:r w:rsidR="001B4903">
        <w:rPr>
          <w:rFonts w:ascii="Times New Roman" w:hAnsi="Times New Roman" w:cs="Times New Roman"/>
          <w:i/>
          <w:sz w:val="24"/>
          <w:szCs w:val="24"/>
        </w:rPr>
        <w:t xml:space="preserve">individualisme </w:t>
      </w:r>
      <w:r w:rsidR="001B4903">
        <w:rPr>
          <w:rFonts w:ascii="Times New Roman" w:hAnsi="Times New Roman" w:cs="Times New Roman"/>
          <w:sz w:val="24"/>
          <w:szCs w:val="24"/>
        </w:rPr>
        <w:t>entraine la concurrence.</w:t>
      </w:r>
      <w:r w:rsidR="00061C04">
        <w:rPr>
          <w:rFonts w:ascii="Times New Roman" w:hAnsi="Times New Roman" w:cs="Times New Roman"/>
          <w:sz w:val="24"/>
          <w:szCs w:val="24"/>
        </w:rPr>
        <w:t xml:space="preserve"> Cet ajout indique bien toute la portée, à la fois sociale, économique et politique du terme.</w:t>
      </w:r>
      <w:r w:rsidR="001B4903">
        <w:rPr>
          <w:rFonts w:ascii="Times New Roman" w:hAnsi="Times New Roman" w:cs="Times New Roman"/>
          <w:sz w:val="24"/>
          <w:szCs w:val="24"/>
        </w:rPr>
        <w:t xml:space="preserve"> Par la suite, la définition encyclopédique disparait au profit d’une </w:t>
      </w:r>
      <w:r w:rsidR="00495832">
        <w:rPr>
          <w:rFonts w:ascii="Times New Roman" w:hAnsi="Times New Roman" w:cs="Times New Roman"/>
          <w:sz w:val="24"/>
          <w:szCs w:val="24"/>
        </w:rPr>
        <w:t>analyse</w:t>
      </w:r>
      <w:r w:rsidR="001B4903">
        <w:rPr>
          <w:rFonts w:ascii="Times New Roman" w:hAnsi="Times New Roman" w:cs="Times New Roman"/>
          <w:sz w:val="24"/>
          <w:szCs w:val="24"/>
        </w:rPr>
        <w:t xml:space="preserve"> des traits sémantiques.</w:t>
      </w:r>
    </w:p>
    <w:p w:rsidR="007F473F" w:rsidRDefault="007F473F"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Sur</w:t>
      </w:r>
      <w:r w:rsidR="00B13A30">
        <w:rPr>
          <w:rFonts w:ascii="Times New Roman" w:hAnsi="Times New Roman" w:cs="Times New Roman"/>
          <w:sz w:val="24"/>
          <w:szCs w:val="24"/>
        </w:rPr>
        <w:t xml:space="preserve"> la</w:t>
      </w:r>
      <w:r>
        <w:rPr>
          <w:rFonts w:ascii="Times New Roman" w:hAnsi="Times New Roman" w:cs="Times New Roman"/>
          <w:sz w:val="24"/>
          <w:szCs w:val="24"/>
        </w:rPr>
        <w:t xml:space="preserve"> base de toutes ses recherches, </w:t>
      </w:r>
      <w:proofErr w:type="spellStart"/>
      <w:r>
        <w:rPr>
          <w:rFonts w:ascii="Times New Roman" w:hAnsi="Times New Roman" w:cs="Times New Roman"/>
          <w:sz w:val="24"/>
          <w:szCs w:val="24"/>
        </w:rPr>
        <w:t>P</w:t>
      </w:r>
      <w:r w:rsidR="00061C04">
        <w:rPr>
          <w:rFonts w:ascii="Times New Roman" w:hAnsi="Times New Roman" w:cs="Times New Roman"/>
          <w:sz w:val="24"/>
          <w:szCs w:val="24"/>
        </w:rPr>
        <w:t>iguet</w:t>
      </w:r>
      <w:proofErr w:type="spellEnd"/>
      <w:r>
        <w:rPr>
          <w:rFonts w:ascii="Times New Roman" w:hAnsi="Times New Roman" w:cs="Times New Roman"/>
          <w:sz w:val="24"/>
          <w:szCs w:val="24"/>
        </w:rPr>
        <w:t xml:space="preserve"> conclut que</w:t>
      </w:r>
      <w:r w:rsidR="00061C04">
        <w:rPr>
          <w:rFonts w:ascii="Times New Roman" w:hAnsi="Times New Roman" w:cs="Times New Roman"/>
          <w:sz w:val="24"/>
          <w:szCs w:val="24"/>
        </w:rPr>
        <w:t xml:space="preserve"> le mot </w:t>
      </w:r>
      <w:r w:rsidR="00061C04">
        <w:rPr>
          <w:rFonts w:ascii="Times New Roman" w:hAnsi="Times New Roman" w:cs="Times New Roman"/>
          <w:i/>
          <w:sz w:val="24"/>
          <w:szCs w:val="24"/>
        </w:rPr>
        <w:t>individualisme</w:t>
      </w:r>
      <w:r w:rsidR="00ED03D9">
        <w:rPr>
          <w:rFonts w:ascii="Times New Roman" w:hAnsi="Times New Roman" w:cs="Times New Roman"/>
          <w:sz w:val="24"/>
          <w:szCs w:val="24"/>
        </w:rPr>
        <w:t xml:space="preserve"> émerge</w:t>
      </w:r>
      <w:r w:rsidR="00061C04">
        <w:rPr>
          <w:rFonts w:ascii="Times New Roman" w:hAnsi="Times New Roman" w:cs="Times New Roman"/>
          <w:sz w:val="24"/>
          <w:szCs w:val="24"/>
        </w:rPr>
        <w:t xml:space="preserve"> suite à la convergence de trois sources : les débats politiques et religieux entourant la Restauration (matrice langagière du néologisme), </w:t>
      </w:r>
      <w:r w:rsidR="00BE08BC">
        <w:rPr>
          <w:rFonts w:ascii="Times New Roman" w:hAnsi="Times New Roman" w:cs="Times New Roman"/>
          <w:sz w:val="24"/>
          <w:szCs w:val="24"/>
        </w:rPr>
        <w:t>la sensible</w:t>
      </w:r>
      <w:r>
        <w:rPr>
          <w:rFonts w:ascii="Times New Roman" w:hAnsi="Times New Roman" w:cs="Times New Roman"/>
          <w:sz w:val="24"/>
          <w:szCs w:val="24"/>
        </w:rPr>
        <w:t xml:space="preserve"> confusion avec l’</w:t>
      </w:r>
      <w:r w:rsidRPr="007F473F">
        <w:rPr>
          <w:rFonts w:ascii="Times New Roman" w:hAnsi="Times New Roman" w:cs="Times New Roman"/>
          <w:i/>
          <w:sz w:val="24"/>
          <w:szCs w:val="24"/>
        </w:rPr>
        <w:t>égoïsme</w:t>
      </w:r>
      <w:r>
        <w:rPr>
          <w:rFonts w:ascii="Times New Roman" w:hAnsi="Times New Roman" w:cs="Times New Roman"/>
          <w:sz w:val="24"/>
          <w:szCs w:val="24"/>
        </w:rPr>
        <w:t xml:space="preserve"> et la notion de </w:t>
      </w:r>
      <w:r>
        <w:rPr>
          <w:rFonts w:ascii="Times New Roman" w:hAnsi="Times New Roman" w:cs="Times New Roman"/>
          <w:i/>
          <w:sz w:val="24"/>
          <w:szCs w:val="24"/>
        </w:rPr>
        <w:t>transition</w:t>
      </w:r>
      <w:r>
        <w:rPr>
          <w:rFonts w:ascii="Times New Roman" w:hAnsi="Times New Roman" w:cs="Times New Roman"/>
          <w:sz w:val="24"/>
          <w:szCs w:val="24"/>
        </w:rPr>
        <w:t xml:space="preserve"> entre deux époques historiques qui traduit une crainte du tarissement de la</w:t>
      </w:r>
      <w:r w:rsidR="00D03780">
        <w:rPr>
          <w:rFonts w:ascii="Times New Roman" w:hAnsi="Times New Roman" w:cs="Times New Roman"/>
          <w:sz w:val="24"/>
          <w:szCs w:val="24"/>
        </w:rPr>
        <w:t xml:space="preserve"> solidarité encore plus tangible</w:t>
      </w:r>
      <w:r w:rsidR="00B13A30">
        <w:rPr>
          <w:rFonts w:ascii="Times New Roman" w:hAnsi="Times New Roman" w:cs="Times New Roman"/>
          <w:sz w:val="24"/>
          <w:szCs w:val="24"/>
        </w:rPr>
        <w:t xml:space="preserve"> à l’heure actuelle.</w:t>
      </w:r>
    </w:p>
    <w:p w:rsidR="00B13A30" w:rsidRPr="0007259B" w:rsidRDefault="00B13A30" w:rsidP="00863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7E28">
        <w:rPr>
          <w:rFonts w:ascii="Times New Roman" w:hAnsi="Times New Roman" w:cs="Times New Roman"/>
          <w:sz w:val="24"/>
          <w:szCs w:val="24"/>
        </w:rPr>
        <w:t>Cet essai s’adresse à</w:t>
      </w:r>
      <w:r>
        <w:rPr>
          <w:rFonts w:ascii="Times New Roman" w:hAnsi="Times New Roman" w:cs="Times New Roman"/>
          <w:sz w:val="24"/>
          <w:szCs w:val="24"/>
        </w:rPr>
        <w:t xml:space="preserve"> toute personne désireuse de prendre connaissance des origines </w:t>
      </w:r>
      <w:r w:rsidR="00E277D8">
        <w:rPr>
          <w:rFonts w:ascii="Times New Roman" w:hAnsi="Times New Roman" w:cs="Times New Roman"/>
          <w:sz w:val="24"/>
          <w:szCs w:val="24"/>
        </w:rPr>
        <w:t xml:space="preserve">du mot </w:t>
      </w:r>
      <w:r w:rsidR="00E277D8">
        <w:rPr>
          <w:rFonts w:ascii="Times New Roman" w:hAnsi="Times New Roman" w:cs="Times New Roman"/>
          <w:i/>
          <w:sz w:val="24"/>
          <w:szCs w:val="24"/>
        </w:rPr>
        <w:t>individualisme</w:t>
      </w:r>
      <w:r w:rsidR="00E277D8">
        <w:rPr>
          <w:rFonts w:ascii="Times New Roman" w:hAnsi="Times New Roman" w:cs="Times New Roman"/>
          <w:sz w:val="24"/>
          <w:szCs w:val="24"/>
        </w:rPr>
        <w:t>, mais offre également un panorama</w:t>
      </w:r>
      <w:r w:rsidR="00756BFA">
        <w:rPr>
          <w:rFonts w:ascii="Times New Roman" w:hAnsi="Times New Roman" w:cs="Times New Roman"/>
          <w:sz w:val="24"/>
          <w:szCs w:val="24"/>
        </w:rPr>
        <w:t xml:space="preserve"> très intéressant</w:t>
      </w:r>
      <w:r w:rsidR="00E277D8">
        <w:rPr>
          <w:rFonts w:ascii="Times New Roman" w:hAnsi="Times New Roman" w:cs="Times New Roman"/>
          <w:sz w:val="24"/>
          <w:szCs w:val="24"/>
        </w:rPr>
        <w:t xml:space="preserve"> des répercussions</w:t>
      </w:r>
      <w:r w:rsidR="00756BFA">
        <w:rPr>
          <w:rFonts w:ascii="Times New Roman" w:hAnsi="Times New Roman" w:cs="Times New Roman"/>
          <w:sz w:val="24"/>
          <w:szCs w:val="24"/>
        </w:rPr>
        <w:t xml:space="preserve"> du concept durant le XIX</w:t>
      </w:r>
      <w:r w:rsidR="00756BFA">
        <w:rPr>
          <w:rFonts w:ascii="Times New Roman" w:hAnsi="Times New Roman" w:cs="Times New Roman"/>
          <w:sz w:val="24"/>
          <w:szCs w:val="24"/>
          <w:vertAlign w:val="superscript"/>
        </w:rPr>
        <w:t xml:space="preserve">e </w:t>
      </w:r>
      <w:r w:rsidR="00756BFA">
        <w:rPr>
          <w:rFonts w:ascii="Times New Roman" w:hAnsi="Times New Roman" w:cs="Times New Roman"/>
          <w:sz w:val="24"/>
          <w:szCs w:val="24"/>
        </w:rPr>
        <w:t>siècl</w:t>
      </w:r>
      <w:r w:rsidR="0007259B">
        <w:rPr>
          <w:rFonts w:ascii="Times New Roman" w:hAnsi="Times New Roman" w:cs="Times New Roman"/>
          <w:sz w:val="24"/>
          <w:szCs w:val="24"/>
        </w:rPr>
        <w:t xml:space="preserve">e. </w:t>
      </w:r>
      <w:proofErr w:type="spellStart"/>
      <w:r w:rsidR="0007259B">
        <w:rPr>
          <w:rFonts w:ascii="Times New Roman" w:hAnsi="Times New Roman" w:cs="Times New Roman"/>
          <w:sz w:val="24"/>
          <w:szCs w:val="24"/>
        </w:rPr>
        <w:t>Piguet</w:t>
      </w:r>
      <w:proofErr w:type="spellEnd"/>
      <w:r w:rsidR="0007259B">
        <w:rPr>
          <w:rFonts w:ascii="Times New Roman" w:hAnsi="Times New Roman" w:cs="Times New Roman"/>
          <w:sz w:val="24"/>
          <w:szCs w:val="24"/>
        </w:rPr>
        <w:t xml:space="preserve"> possède un style</w:t>
      </w:r>
      <w:r w:rsidR="00756BFA">
        <w:rPr>
          <w:rFonts w:ascii="Times New Roman" w:hAnsi="Times New Roman" w:cs="Times New Roman"/>
          <w:sz w:val="24"/>
          <w:szCs w:val="24"/>
        </w:rPr>
        <w:t xml:space="preserve"> limpide et vulgarise </w:t>
      </w:r>
      <w:r w:rsidR="00EC11E8">
        <w:rPr>
          <w:rFonts w:ascii="Times New Roman" w:hAnsi="Times New Roman" w:cs="Times New Roman"/>
          <w:sz w:val="24"/>
          <w:szCs w:val="24"/>
        </w:rPr>
        <w:t>suffisamment les théories des auteurs qu’elle mobilise</w:t>
      </w:r>
      <w:r w:rsidR="006D04C2">
        <w:rPr>
          <w:rFonts w:ascii="Times New Roman" w:hAnsi="Times New Roman" w:cs="Times New Roman"/>
          <w:sz w:val="24"/>
          <w:szCs w:val="24"/>
        </w:rPr>
        <w:t>, ce qui rend son ouvrage accessible à la plupart</w:t>
      </w:r>
      <w:r w:rsidR="00756BFA">
        <w:rPr>
          <w:rFonts w:ascii="Times New Roman" w:hAnsi="Times New Roman" w:cs="Times New Roman"/>
          <w:sz w:val="24"/>
          <w:szCs w:val="24"/>
        </w:rPr>
        <w:t>.</w:t>
      </w:r>
      <w:r w:rsidR="0007259B">
        <w:rPr>
          <w:rFonts w:ascii="Times New Roman" w:hAnsi="Times New Roman" w:cs="Times New Roman"/>
          <w:sz w:val="24"/>
          <w:szCs w:val="24"/>
        </w:rPr>
        <w:t xml:space="preserve"> Finalement, on ne peut qu’espérer un approfondissement de cette étude, et pourquoi pas une enquête </w:t>
      </w:r>
      <w:r w:rsidR="0007259B">
        <w:rPr>
          <w:rFonts w:ascii="Times New Roman" w:hAnsi="Times New Roman" w:cs="Times New Roman"/>
          <w:sz w:val="24"/>
          <w:szCs w:val="24"/>
        </w:rPr>
        <w:lastRenderedPageBreak/>
        <w:t>sur l’</w:t>
      </w:r>
      <w:r w:rsidR="0007259B">
        <w:rPr>
          <w:rFonts w:ascii="Times New Roman" w:hAnsi="Times New Roman" w:cs="Times New Roman"/>
          <w:i/>
          <w:sz w:val="24"/>
          <w:szCs w:val="24"/>
        </w:rPr>
        <w:t xml:space="preserve">individualisme </w:t>
      </w:r>
      <w:r w:rsidR="0007259B">
        <w:rPr>
          <w:rFonts w:ascii="Times New Roman" w:hAnsi="Times New Roman" w:cs="Times New Roman"/>
          <w:sz w:val="24"/>
          <w:szCs w:val="24"/>
        </w:rPr>
        <w:t>au XX</w:t>
      </w:r>
      <w:r w:rsidR="0007259B">
        <w:rPr>
          <w:rFonts w:ascii="Times New Roman" w:hAnsi="Times New Roman" w:cs="Times New Roman"/>
          <w:sz w:val="24"/>
          <w:szCs w:val="24"/>
          <w:vertAlign w:val="superscript"/>
        </w:rPr>
        <w:t xml:space="preserve">e </w:t>
      </w:r>
      <w:r w:rsidR="0007259B">
        <w:rPr>
          <w:rFonts w:ascii="Times New Roman" w:hAnsi="Times New Roman" w:cs="Times New Roman"/>
          <w:sz w:val="24"/>
          <w:szCs w:val="24"/>
        </w:rPr>
        <w:t>siècle</w:t>
      </w:r>
      <w:r w:rsidR="003859D1">
        <w:rPr>
          <w:rFonts w:ascii="Times New Roman" w:hAnsi="Times New Roman" w:cs="Times New Roman"/>
          <w:sz w:val="24"/>
          <w:szCs w:val="24"/>
        </w:rPr>
        <w:t>, période pendant laquelle le mot semble continuer de cristalliser les inquiétudes de la civilisation occidentale</w:t>
      </w:r>
      <w:r w:rsidR="0007259B">
        <w:rPr>
          <w:rFonts w:ascii="Times New Roman" w:hAnsi="Times New Roman" w:cs="Times New Roman"/>
          <w:sz w:val="24"/>
          <w:szCs w:val="24"/>
        </w:rPr>
        <w:t>.</w:t>
      </w:r>
    </w:p>
    <w:sectPr w:rsidR="00B13A30" w:rsidRPr="00072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58"/>
    <w:rsid w:val="00002E95"/>
    <w:rsid w:val="00032A92"/>
    <w:rsid w:val="00061C04"/>
    <w:rsid w:val="0007259B"/>
    <w:rsid w:val="00081D27"/>
    <w:rsid w:val="000A5323"/>
    <w:rsid w:val="000E3058"/>
    <w:rsid w:val="001A6D61"/>
    <w:rsid w:val="001B4903"/>
    <w:rsid w:val="002561E2"/>
    <w:rsid w:val="00286220"/>
    <w:rsid w:val="00337807"/>
    <w:rsid w:val="0037423B"/>
    <w:rsid w:val="003859D1"/>
    <w:rsid w:val="00396F8B"/>
    <w:rsid w:val="003C13AD"/>
    <w:rsid w:val="00400525"/>
    <w:rsid w:val="004510CB"/>
    <w:rsid w:val="00467645"/>
    <w:rsid w:val="00495832"/>
    <w:rsid w:val="00503BD5"/>
    <w:rsid w:val="00512103"/>
    <w:rsid w:val="00512F38"/>
    <w:rsid w:val="005409E7"/>
    <w:rsid w:val="0056387F"/>
    <w:rsid w:val="005962FE"/>
    <w:rsid w:val="005B5AC0"/>
    <w:rsid w:val="00635C5B"/>
    <w:rsid w:val="00636ECA"/>
    <w:rsid w:val="0065190C"/>
    <w:rsid w:val="00657DF8"/>
    <w:rsid w:val="006B3E20"/>
    <w:rsid w:val="006D04C2"/>
    <w:rsid w:val="00756BFA"/>
    <w:rsid w:val="007E1EE5"/>
    <w:rsid w:val="007E7E28"/>
    <w:rsid w:val="007F294D"/>
    <w:rsid w:val="007F473F"/>
    <w:rsid w:val="008045A5"/>
    <w:rsid w:val="008638B1"/>
    <w:rsid w:val="008719C5"/>
    <w:rsid w:val="00873257"/>
    <w:rsid w:val="00890F7F"/>
    <w:rsid w:val="008C503D"/>
    <w:rsid w:val="00916434"/>
    <w:rsid w:val="00955F3B"/>
    <w:rsid w:val="0097058B"/>
    <w:rsid w:val="00A00E36"/>
    <w:rsid w:val="00A01755"/>
    <w:rsid w:val="00A26901"/>
    <w:rsid w:val="00A269B4"/>
    <w:rsid w:val="00A3565D"/>
    <w:rsid w:val="00A5450F"/>
    <w:rsid w:val="00A56134"/>
    <w:rsid w:val="00A761A4"/>
    <w:rsid w:val="00AB4BB9"/>
    <w:rsid w:val="00AC4836"/>
    <w:rsid w:val="00AD528A"/>
    <w:rsid w:val="00AE039C"/>
    <w:rsid w:val="00AF21B9"/>
    <w:rsid w:val="00B10BEF"/>
    <w:rsid w:val="00B13A30"/>
    <w:rsid w:val="00B46ADF"/>
    <w:rsid w:val="00B83116"/>
    <w:rsid w:val="00BB33FA"/>
    <w:rsid w:val="00BE08BC"/>
    <w:rsid w:val="00CB6CEA"/>
    <w:rsid w:val="00CD6B54"/>
    <w:rsid w:val="00CF2101"/>
    <w:rsid w:val="00D03780"/>
    <w:rsid w:val="00DE0422"/>
    <w:rsid w:val="00E277D8"/>
    <w:rsid w:val="00E37062"/>
    <w:rsid w:val="00EC11E8"/>
    <w:rsid w:val="00ED03D9"/>
    <w:rsid w:val="00F03A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6292"/>
  <w15:chartTrackingRefBased/>
  <w15:docId w15:val="{E8DE3B9B-9724-4C23-89BD-942C7E60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638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3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3</Pages>
  <Words>1368</Words>
  <Characters>7462</Characters>
  <Application>Microsoft Office Word</Application>
  <DocSecurity>0</DocSecurity>
  <Lines>102</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Francois-Xavier Surinx</dc:creator>
  <cp:keywords/>
  <dc:description/>
  <cp:lastModifiedBy>Francois-Xavier Surinx</cp:lastModifiedBy>
  <cp:revision>47</cp:revision>
  <cp:lastPrinted>2019-01-08T22:27:00Z</cp:lastPrinted>
  <dcterms:created xsi:type="dcterms:W3CDTF">2018-12-05T22:05:00Z</dcterms:created>
  <dcterms:modified xsi:type="dcterms:W3CDTF">2019-01-13T00:48:00Z</dcterms:modified>
</cp:coreProperties>
</file>