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35" w:rsidRDefault="00964435" w:rsidP="00964435">
      <w:pPr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val="en-US"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fr-FR"/>
        </w:rPr>
        <w:t>Supplementary information</w:t>
      </w:r>
    </w:p>
    <w:p w:rsidR="00964435" w:rsidRDefault="00964435" w:rsidP="00964435">
      <w:pPr>
        <w:rPr>
          <w:rFonts w:ascii="Times New Roman" w:hAnsi="Times New Roman"/>
          <w:b/>
          <w:sz w:val="20"/>
          <w:lang w:val="en-US"/>
        </w:rPr>
      </w:pPr>
    </w:p>
    <w:p w:rsidR="00964435" w:rsidRDefault="00964435" w:rsidP="00964435">
      <w:pPr>
        <w:spacing w:line="480" w:lineRule="auto"/>
        <w:rPr>
          <w:rFonts w:ascii="Times New Roman" w:hAnsi="Times New Roman"/>
          <w:b/>
          <w:sz w:val="20"/>
          <w:lang w:val="en-US"/>
        </w:rPr>
      </w:pPr>
    </w:p>
    <w:p w:rsidR="00964435" w:rsidRPr="00386678" w:rsidRDefault="0086204D" w:rsidP="00964435">
      <w:pPr>
        <w:spacing w:line="480" w:lineRule="auto"/>
        <w:rPr>
          <w:rFonts w:ascii="Times New Roman" w:hAnsi="Times New Roman"/>
          <w:b/>
          <w:sz w:val="20"/>
          <w:lang w:val="en-US"/>
        </w:rPr>
      </w:pPr>
      <w:r>
        <w:rPr>
          <w:rFonts w:ascii="Times New Roman" w:hAnsi="Times New Roman"/>
          <w:b/>
          <w:noProof/>
          <w:sz w:val="20"/>
          <w:lang w:eastAsia="fr-F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8.4pt;height:643.8pt">
            <v:imagedata r:id="rId4" o:title="Post review figure with vlines and corrected units"/>
          </v:shape>
        </w:pict>
      </w:r>
      <w:r w:rsidR="00964435">
        <w:rPr>
          <w:rFonts w:ascii="Times New Roman" w:hAnsi="Times New Roman"/>
          <w:b/>
          <w:sz w:val="20"/>
          <w:lang w:val="en-US"/>
        </w:rPr>
        <w:t>Figure A1</w:t>
      </w:r>
      <w:r w:rsidR="00964435" w:rsidRPr="009D6EBF">
        <w:rPr>
          <w:rFonts w:ascii="Times New Roman" w:hAnsi="Times New Roman"/>
          <w:b/>
          <w:sz w:val="20"/>
          <w:lang w:val="en-US"/>
        </w:rPr>
        <w:t>:</w:t>
      </w:r>
      <w:r w:rsidR="00964435" w:rsidRPr="00C41946">
        <w:rPr>
          <w:rFonts w:ascii="Times New Roman" w:hAnsi="Times New Roman"/>
          <w:sz w:val="20"/>
          <w:lang w:val="en-US"/>
        </w:rPr>
        <w:t xml:space="preserve"> </w:t>
      </w:r>
      <w:r w:rsidR="00964435">
        <w:rPr>
          <w:rFonts w:ascii="Times New Roman" w:hAnsi="Times New Roman"/>
          <w:sz w:val="20"/>
          <w:lang w:val="en-US"/>
        </w:rPr>
        <w:t>The 13-year time series of environmental parameters (</w:t>
      </w:r>
      <w:r>
        <w:rPr>
          <w:rFonts w:ascii="Times New Roman" w:hAnsi="Times New Roman"/>
          <w:sz w:val="20"/>
          <w:lang w:val="en-US"/>
        </w:rPr>
        <w:t xml:space="preserve">water </w:t>
      </w:r>
      <w:r w:rsidR="00964435">
        <w:rPr>
          <w:rFonts w:ascii="Times New Roman" w:hAnsi="Times New Roman"/>
          <w:sz w:val="20"/>
          <w:lang w:val="en-US"/>
        </w:rPr>
        <w:t>temperature,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  <w:lang w:val="en-US"/>
        </w:rPr>
        <w:t>chlorophyll-</w:t>
      </w:r>
      <w:r w:rsidRPr="006A4B32">
        <w:rPr>
          <w:rFonts w:ascii="Times New Roman" w:hAnsi="Times New Roman"/>
          <w:i/>
          <w:sz w:val="20"/>
          <w:lang w:val="en-US"/>
        </w:rPr>
        <w:t>a</w:t>
      </w:r>
      <w:r w:rsidRPr="0086204D">
        <w:rPr>
          <w:rFonts w:ascii="Times New Roman" w:hAnsi="Times New Roman"/>
          <w:sz w:val="20"/>
          <w:lang w:val="en-US"/>
        </w:rPr>
        <w:t>,</w:t>
      </w:r>
      <w:r w:rsidR="00964435" w:rsidRPr="0086204D">
        <w:rPr>
          <w:rFonts w:ascii="Times New Roman" w:hAnsi="Times New Roman"/>
          <w:sz w:val="20"/>
          <w:lang w:val="en-US"/>
        </w:rPr>
        <w:t xml:space="preserve"> </w:t>
      </w:r>
      <w:r w:rsidR="00964435">
        <w:rPr>
          <w:rFonts w:ascii="Times New Roman" w:hAnsi="Times New Roman"/>
          <w:sz w:val="20"/>
          <w:lang w:val="en-US"/>
        </w:rPr>
        <w:t>nitrate</w:t>
      </w:r>
      <w:r>
        <w:rPr>
          <w:rFonts w:ascii="Times New Roman" w:hAnsi="Times New Roman"/>
          <w:sz w:val="20"/>
          <w:lang w:val="en-US"/>
        </w:rPr>
        <w:t>s</w:t>
      </w:r>
      <w:r w:rsidR="00964435">
        <w:rPr>
          <w:rFonts w:ascii="Times New Roman" w:hAnsi="Times New Roman"/>
          <w:sz w:val="20"/>
          <w:lang w:val="en-US"/>
        </w:rPr>
        <w:t xml:space="preserve"> and wind gusts) and the 14 groups of zooplankto</w:t>
      </w:r>
      <w:r>
        <w:rPr>
          <w:rFonts w:ascii="Times New Roman" w:hAnsi="Times New Roman"/>
          <w:sz w:val="20"/>
          <w:lang w:val="en-US"/>
        </w:rPr>
        <w:t>n in decreasing order of average</w:t>
      </w:r>
      <w:r w:rsidR="00964435">
        <w:rPr>
          <w:rFonts w:ascii="Times New Roman" w:hAnsi="Times New Roman"/>
          <w:sz w:val="20"/>
          <w:lang w:val="en-US"/>
        </w:rPr>
        <w:t xml:space="preserve"> abundance. </w:t>
      </w:r>
      <w:r w:rsidR="00964435" w:rsidRPr="00C32EF1">
        <w:rPr>
          <w:rFonts w:ascii="Times New Roman" w:hAnsi="Times New Roman"/>
          <w:sz w:val="20"/>
          <w:szCs w:val="20"/>
          <w:lang w:val="en-US" w:eastAsia="fr-FR"/>
        </w:rPr>
        <w:t xml:space="preserve">Copepod groups are </w:t>
      </w:r>
      <w:r w:rsidR="00964435">
        <w:rPr>
          <w:rFonts w:ascii="Times New Roman" w:hAnsi="Times New Roman"/>
          <w:sz w:val="20"/>
          <w:szCs w:val="20"/>
          <w:lang w:val="en-US" w:eastAsia="fr-FR"/>
        </w:rPr>
        <w:t>highlighted</w:t>
      </w:r>
      <w:r w:rsidR="00964435" w:rsidRPr="00C32EF1">
        <w:rPr>
          <w:rFonts w:ascii="Times New Roman" w:hAnsi="Times New Roman"/>
          <w:sz w:val="20"/>
          <w:szCs w:val="20"/>
          <w:lang w:val="en-US" w:eastAsia="fr-FR"/>
        </w:rPr>
        <w:t xml:space="preserve"> </w:t>
      </w:r>
      <w:r w:rsidR="00964435">
        <w:rPr>
          <w:rFonts w:ascii="Times New Roman" w:hAnsi="Times New Roman"/>
          <w:sz w:val="20"/>
          <w:szCs w:val="20"/>
          <w:lang w:val="en-US" w:eastAsia="fr-FR"/>
        </w:rPr>
        <w:t>by</w:t>
      </w:r>
      <w:r w:rsidR="00B51FB6">
        <w:rPr>
          <w:rFonts w:ascii="Times New Roman" w:hAnsi="Times New Roman"/>
          <w:sz w:val="20"/>
          <w:szCs w:val="20"/>
          <w:lang w:val="en-US" w:eastAsia="fr-FR"/>
        </w:rPr>
        <w:t xml:space="preserve"> *.</w:t>
      </w:r>
      <w:bookmarkStart w:id="0" w:name="_GoBack"/>
      <w:bookmarkEnd w:id="0"/>
    </w:p>
    <w:p w:rsidR="00964435" w:rsidRDefault="00964435" w:rsidP="00964435">
      <w:pPr>
        <w:rPr>
          <w:rFonts w:ascii="Times New Roman" w:eastAsia="Times New Roman" w:hAnsi="Times New Roman"/>
          <w:sz w:val="24"/>
          <w:szCs w:val="24"/>
          <w:lang w:val="en-US" w:eastAsia="fr-FR"/>
        </w:rPr>
      </w:pPr>
    </w:p>
    <w:p w:rsidR="00964435" w:rsidRPr="00191E94" w:rsidRDefault="00964435" w:rsidP="00964435">
      <w:pPr>
        <w:rPr>
          <w:rFonts w:ascii="Times New Roman" w:eastAsia="Times New Roman" w:hAnsi="Times New Roman"/>
          <w:sz w:val="24"/>
          <w:szCs w:val="24"/>
          <w:lang w:val="en-US" w:eastAsia="fr-FR"/>
        </w:rPr>
      </w:pPr>
      <w:r>
        <w:rPr>
          <w:rFonts w:ascii="Times New Roman" w:hAnsi="Times New Roman"/>
          <w:b/>
          <w:i/>
          <w:noProof/>
          <w:color w:val="0070C0"/>
          <w:lang w:eastAsia="fr-FR"/>
        </w:rPr>
        <w:drawing>
          <wp:inline distT="0" distB="0" distL="0" distR="0">
            <wp:extent cx="5402580" cy="5320168"/>
            <wp:effectExtent l="0" t="0" r="7620" b="0"/>
            <wp:docPr id="3" name="Image 3" descr="Counts_G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s_GC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914" cy="533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35" w:rsidRPr="00D66829" w:rsidRDefault="00964435" w:rsidP="00964435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  <w:r w:rsidRPr="00191E94">
        <w:rPr>
          <w:rFonts w:ascii="Times New Roman" w:hAnsi="Times New Roman"/>
          <w:b/>
          <w:lang w:val="en-US"/>
        </w:rPr>
        <w:t xml:space="preserve">Figure </w:t>
      </w:r>
      <w:r>
        <w:rPr>
          <w:rFonts w:ascii="Times New Roman" w:hAnsi="Times New Roman"/>
          <w:b/>
          <w:lang w:val="en-US"/>
        </w:rPr>
        <w:t>A2</w:t>
      </w:r>
      <w:r w:rsidRPr="00191E94">
        <w:rPr>
          <w:rFonts w:ascii="Times New Roman" w:hAnsi="Times New Roman"/>
          <w:b/>
          <w:lang w:val="en-US"/>
        </w:rPr>
        <w:t>:</w:t>
      </w:r>
      <w:r w:rsidRPr="00191E94">
        <w:rPr>
          <w:rFonts w:ascii="Times New Roman" w:hAnsi="Times New Roman"/>
          <w:i/>
          <w:color w:val="000000"/>
          <w:lang w:val="en-US"/>
        </w:rPr>
        <w:t xml:space="preserve"> </w:t>
      </w:r>
      <w:r w:rsidRPr="00B34A4C">
        <w:rPr>
          <w:rFonts w:ascii="Times New Roman" w:hAnsi="Times New Roman"/>
          <w:sz w:val="20"/>
          <w:szCs w:val="20"/>
          <w:lang w:val="en-US" w:eastAsia="fr-FR"/>
        </w:rPr>
        <w:t>Relationship be</w:t>
      </w:r>
      <w:r>
        <w:rPr>
          <w:rFonts w:ascii="Times New Roman" w:hAnsi="Times New Roman"/>
          <w:sz w:val="20"/>
          <w:szCs w:val="20"/>
          <w:lang w:val="en-US" w:eastAsia="fr-FR"/>
        </w:rPr>
        <w:t>tween the manual estimation of copepod abundance</w:t>
      </w:r>
      <w:r w:rsidRPr="00B34A4C">
        <w:rPr>
          <w:rFonts w:ascii="Times New Roman" w:hAnsi="Times New Roman"/>
          <w:sz w:val="20"/>
          <w:szCs w:val="20"/>
          <w:lang w:val="en-US" w:eastAsia="fr-FR"/>
        </w:rPr>
        <w:t xml:space="preserve"> in the samples and its semi-automatic e</w:t>
      </w:r>
      <w:r w:rsidR="0086204D">
        <w:rPr>
          <w:rFonts w:ascii="Times New Roman" w:hAnsi="Times New Roman"/>
          <w:sz w:val="20"/>
          <w:szCs w:val="20"/>
          <w:lang w:val="en-US" w:eastAsia="fr-FR"/>
        </w:rPr>
        <w:t>stimates. Al</w:t>
      </w:r>
      <w:r w:rsidRPr="00F6243A">
        <w:rPr>
          <w:rFonts w:ascii="Times New Roman" w:hAnsi="Times New Roman"/>
          <w:sz w:val="20"/>
          <w:szCs w:val="20"/>
          <w:lang w:val="en-US" w:eastAsia="fr-FR"/>
        </w:rPr>
        <w:t>together</w:t>
      </w:r>
      <w:r w:rsidR="0086204D">
        <w:rPr>
          <w:rFonts w:ascii="Times New Roman" w:hAnsi="Times New Roman"/>
          <w:sz w:val="20"/>
          <w:szCs w:val="20"/>
          <w:lang w:val="en-US" w:eastAsia="fr-FR"/>
        </w:rPr>
        <w:t>,</w:t>
      </w:r>
      <w:r w:rsidRPr="00F6243A">
        <w:rPr>
          <w:rFonts w:ascii="Times New Roman" w:hAnsi="Times New Roman"/>
          <w:sz w:val="20"/>
          <w:szCs w:val="20"/>
          <w:lang w:val="en-US" w:eastAsia="fr-FR"/>
        </w:rPr>
        <w:t xml:space="preserve"> 30 samples belonging to 6 nonconsecutive years (5 nonconsecutive months every year) were considered.</w:t>
      </w:r>
      <w:r w:rsidR="0086204D">
        <w:rPr>
          <w:rFonts w:ascii="Times New Roman" w:hAnsi="Times New Roman"/>
          <w:sz w:val="20"/>
          <w:szCs w:val="20"/>
          <w:lang w:val="en-US" w:eastAsia="fr-FR"/>
        </w:rPr>
        <w:t xml:space="preserve"> A binocular (SMZ 1270 Ergo), </w:t>
      </w:r>
      <w:proofErr w:type="spellStart"/>
      <w:r w:rsidRPr="00F6243A">
        <w:rPr>
          <w:rFonts w:ascii="Times New Roman" w:hAnsi="Times New Roman"/>
          <w:sz w:val="20"/>
          <w:szCs w:val="20"/>
          <w:lang w:val="en-US" w:eastAsia="fr-FR"/>
        </w:rPr>
        <w:t>Dollfus</w:t>
      </w:r>
      <w:proofErr w:type="spellEnd"/>
      <w:r w:rsidRPr="00F6243A">
        <w:rPr>
          <w:rFonts w:ascii="Times New Roman" w:hAnsi="Times New Roman"/>
          <w:sz w:val="20"/>
          <w:szCs w:val="20"/>
          <w:lang w:val="en-US" w:eastAsia="fr-FR"/>
        </w:rPr>
        <w:t xml:space="preserve"> tray </w:t>
      </w:r>
      <w:r w:rsidRPr="00CA0A60">
        <w:rPr>
          <w:rFonts w:ascii="Times New Roman" w:hAnsi="Times New Roman"/>
          <w:sz w:val="20"/>
          <w:szCs w:val="20"/>
          <w:lang w:val="en-US" w:eastAsia="fr-FR"/>
        </w:rPr>
        <w:t xml:space="preserve">and </w:t>
      </w:r>
      <w:proofErr w:type="spellStart"/>
      <w:r w:rsidRPr="00CA0A60">
        <w:rPr>
          <w:rFonts w:ascii="Times New Roman" w:hAnsi="Times New Roman"/>
          <w:sz w:val="20"/>
          <w:szCs w:val="20"/>
          <w:lang w:val="en-US" w:eastAsia="fr-FR"/>
        </w:rPr>
        <w:t>Stempel</w:t>
      </w:r>
      <w:proofErr w:type="spellEnd"/>
      <w:r w:rsidRPr="00CA0A60">
        <w:rPr>
          <w:rFonts w:ascii="Times New Roman" w:hAnsi="Times New Roman"/>
          <w:sz w:val="20"/>
          <w:szCs w:val="20"/>
          <w:lang w:val="en-US" w:eastAsia="fr-FR"/>
        </w:rPr>
        <w:t xml:space="preserve"> pipettes were used. The grey area represents the 95% confidence envelope around the regression line (full line). The bisector (dotted line) representing a perfect match betwe</w:t>
      </w:r>
      <w:r>
        <w:rPr>
          <w:rFonts w:ascii="Times New Roman" w:hAnsi="Times New Roman"/>
          <w:sz w:val="20"/>
          <w:szCs w:val="20"/>
          <w:lang w:val="en-US" w:eastAsia="fr-FR"/>
        </w:rPr>
        <w:t>en the two counting methods</w:t>
      </w:r>
      <w:r w:rsidRPr="00CA0A60">
        <w:rPr>
          <w:rFonts w:ascii="Times New Roman" w:hAnsi="Times New Roman"/>
          <w:sz w:val="20"/>
          <w:szCs w:val="20"/>
          <w:lang w:val="en-US" w:eastAsia="fr-FR"/>
        </w:rPr>
        <w:t xml:space="preserve"> is within the confidence envelope. This indicates that the regression line is not significantly diffe</w:t>
      </w:r>
      <w:r>
        <w:rPr>
          <w:rFonts w:ascii="Times New Roman" w:hAnsi="Times New Roman"/>
          <w:sz w:val="20"/>
          <w:szCs w:val="20"/>
          <w:lang w:val="en-US" w:eastAsia="fr-FR"/>
        </w:rPr>
        <w:t>rent from</w:t>
      </w:r>
      <w:r w:rsidRPr="00CA0A60">
        <w:rPr>
          <w:rFonts w:ascii="Times New Roman" w:hAnsi="Times New Roman"/>
          <w:sz w:val="20"/>
          <w:szCs w:val="20"/>
          <w:lang w:val="en-US" w:eastAsia="fr-FR"/>
        </w:rPr>
        <w:t xml:space="preserve"> the bisector at the alpha-level of 5 %.</w:t>
      </w:r>
    </w:p>
    <w:p w:rsidR="00964435" w:rsidRDefault="0086204D" w:rsidP="00964435">
      <w:pPr>
        <w:ind w:hanging="426"/>
        <w:rPr>
          <w:lang w:val="en-US"/>
        </w:rPr>
      </w:pPr>
      <w:r>
        <w:rPr>
          <w:noProof/>
          <w:lang w:eastAsia="fr-FR"/>
        </w:rPr>
        <w:lastRenderedPageBreak/>
        <w:pict>
          <v:shape id="_x0000_i1025" type="#_x0000_t75" style="width:471.6pt;height:651.6pt">
            <v:imagedata r:id="rId6" o:title="post_review"/>
          </v:shape>
        </w:pict>
      </w:r>
    </w:p>
    <w:p w:rsidR="00964435" w:rsidRDefault="00964435" w:rsidP="00964435">
      <w:pPr>
        <w:spacing w:line="480" w:lineRule="auto"/>
        <w:rPr>
          <w:rFonts w:ascii="Times New Roman" w:hAnsi="Times New Roman"/>
          <w:sz w:val="20"/>
          <w:szCs w:val="20"/>
          <w:lang w:val="en-US" w:eastAsia="fr-FR"/>
        </w:rPr>
      </w:pPr>
      <w:r w:rsidRPr="00C32EF1">
        <w:rPr>
          <w:rFonts w:ascii="Times New Roman" w:hAnsi="Times New Roman"/>
          <w:b/>
          <w:sz w:val="20"/>
          <w:szCs w:val="20"/>
          <w:lang w:val="en-US" w:eastAsia="fr-FR"/>
        </w:rPr>
        <w:t>Figur</w:t>
      </w:r>
      <w:r>
        <w:rPr>
          <w:rFonts w:ascii="Times New Roman" w:hAnsi="Times New Roman"/>
          <w:b/>
          <w:sz w:val="20"/>
          <w:szCs w:val="20"/>
          <w:lang w:val="en-US" w:eastAsia="fr-FR"/>
        </w:rPr>
        <w:t>e A3</w:t>
      </w:r>
      <w:r w:rsidRPr="00C32EF1">
        <w:rPr>
          <w:rFonts w:ascii="Times New Roman" w:hAnsi="Times New Roman"/>
          <w:sz w:val="20"/>
          <w:szCs w:val="20"/>
          <w:lang w:val="en-US" w:eastAsia="fr-FR"/>
        </w:rPr>
        <w:t xml:space="preserve">: Annual normalized anomalies from 2004 to 2016 of total zooplankton and </w:t>
      </w:r>
      <w:r>
        <w:rPr>
          <w:rFonts w:ascii="Times New Roman" w:hAnsi="Times New Roman"/>
          <w:sz w:val="20"/>
          <w:szCs w:val="20"/>
          <w:lang w:val="en-US" w:eastAsia="fr-FR"/>
        </w:rPr>
        <w:t xml:space="preserve">each </w:t>
      </w:r>
      <w:r w:rsidRPr="00C32EF1">
        <w:rPr>
          <w:rFonts w:ascii="Times New Roman" w:hAnsi="Times New Roman"/>
          <w:sz w:val="20"/>
          <w:szCs w:val="20"/>
          <w:lang w:val="en-US" w:eastAsia="fr-FR"/>
        </w:rPr>
        <w:t xml:space="preserve">zooplankton </w:t>
      </w:r>
      <w:r>
        <w:rPr>
          <w:rFonts w:ascii="Times New Roman" w:hAnsi="Times New Roman"/>
          <w:sz w:val="20"/>
          <w:szCs w:val="20"/>
          <w:lang w:val="en-US" w:eastAsia="fr-FR"/>
        </w:rPr>
        <w:t>group</w:t>
      </w:r>
      <w:r w:rsidRPr="00C32EF1">
        <w:rPr>
          <w:rFonts w:ascii="Times New Roman" w:hAnsi="Times New Roman"/>
          <w:sz w:val="20"/>
          <w:szCs w:val="20"/>
          <w:lang w:val="en-US" w:eastAsia="fr-FR"/>
        </w:rPr>
        <w:t xml:space="preserve">, in decreasing </w:t>
      </w:r>
      <w:r>
        <w:rPr>
          <w:rFonts w:ascii="Times New Roman" w:hAnsi="Times New Roman"/>
          <w:sz w:val="20"/>
          <w:szCs w:val="20"/>
          <w:lang w:val="en-US" w:eastAsia="fr-FR"/>
        </w:rPr>
        <w:t>order of</w:t>
      </w:r>
      <w:r w:rsidRPr="00C32EF1">
        <w:rPr>
          <w:rFonts w:ascii="Times New Roman" w:hAnsi="Times New Roman"/>
          <w:sz w:val="20"/>
          <w:szCs w:val="20"/>
          <w:lang w:val="en-US" w:eastAsia="fr-FR"/>
        </w:rPr>
        <w:t xml:space="preserve"> average abundance. Copepod groups are </w:t>
      </w:r>
      <w:r>
        <w:rPr>
          <w:rFonts w:ascii="Times New Roman" w:hAnsi="Times New Roman"/>
          <w:sz w:val="20"/>
          <w:szCs w:val="20"/>
          <w:lang w:val="en-US" w:eastAsia="fr-FR"/>
        </w:rPr>
        <w:t>highlighted</w:t>
      </w:r>
      <w:r w:rsidRPr="00C32EF1">
        <w:rPr>
          <w:rFonts w:ascii="Times New Roman" w:hAnsi="Times New Roman"/>
          <w:sz w:val="20"/>
          <w:szCs w:val="20"/>
          <w:lang w:val="en-US" w:eastAsia="fr-FR"/>
        </w:rPr>
        <w:t xml:space="preserve"> </w:t>
      </w:r>
      <w:r>
        <w:rPr>
          <w:rFonts w:ascii="Times New Roman" w:hAnsi="Times New Roman"/>
          <w:sz w:val="20"/>
          <w:szCs w:val="20"/>
          <w:lang w:val="en-US" w:eastAsia="fr-FR"/>
        </w:rPr>
        <w:t>by</w:t>
      </w:r>
      <w:r w:rsidRPr="00C32EF1">
        <w:rPr>
          <w:rFonts w:ascii="Times New Roman" w:hAnsi="Times New Roman"/>
          <w:sz w:val="20"/>
          <w:szCs w:val="20"/>
          <w:lang w:val="en-US" w:eastAsia="fr-FR"/>
        </w:rPr>
        <w:t xml:space="preserve"> *.</w:t>
      </w:r>
    </w:p>
    <w:p w:rsidR="00964435" w:rsidRDefault="0086204D" w:rsidP="0086204D">
      <w:pPr>
        <w:spacing w:line="480" w:lineRule="auto"/>
        <w:ind w:hanging="284"/>
        <w:rPr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fr-FR"/>
        </w:rPr>
        <w:lastRenderedPageBreak/>
        <w:pict>
          <v:shape id="_x0000_i1027" type="#_x0000_t75" style="width:477.6pt;height:533.4pt">
            <v:imagedata r:id="rId7" o:title="MFA_08_2019_GCBgridline"/>
          </v:shape>
        </w:pict>
      </w:r>
    </w:p>
    <w:p w:rsidR="00E95D4E" w:rsidRPr="00964435" w:rsidRDefault="00964435" w:rsidP="00964435">
      <w:pPr>
        <w:spacing w:line="48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noProof/>
          <w:sz w:val="20"/>
          <w:szCs w:val="20"/>
          <w:lang w:val="en-US" w:eastAsia="fr-FR"/>
        </w:rPr>
        <w:t>Figure A4</w:t>
      </w:r>
      <w:r w:rsidRPr="00D005A2">
        <w:rPr>
          <w:rFonts w:ascii="Times New Roman" w:hAnsi="Times New Roman"/>
          <w:noProof/>
          <w:sz w:val="20"/>
          <w:szCs w:val="20"/>
          <w:lang w:val="en-US" w:eastAsia="fr-FR"/>
        </w:rPr>
        <w:t xml:space="preserve">. </w:t>
      </w:r>
      <w:r>
        <w:rPr>
          <w:rFonts w:ascii="Times New Roman" w:hAnsi="Times New Roman"/>
          <w:sz w:val="20"/>
          <w:szCs w:val="20"/>
          <w:lang w:val="en-US"/>
        </w:rPr>
        <w:t xml:space="preserve">Two-dimensional </w:t>
      </w:r>
      <w:r w:rsidRPr="004A4CDE">
        <w:rPr>
          <w:rFonts w:ascii="Times New Roman" w:hAnsi="Times New Roman"/>
          <w:sz w:val="20"/>
          <w:szCs w:val="20"/>
          <w:lang w:val="en-US"/>
        </w:rPr>
        <w:t xml:space="preserve">plots </w:t>
      </w:r>
      <w:r>
        <w:rPr>
          <w:rFonts w:ascii="Times New Roman" w:hAnsi="Times New Roman"/>
          <w:sz w:val="20"/>
          <w:szCs w:val="20"/>
          <w:lang w:val="en-US"/>
        </w:rPr>
        <w:t xml:space="preserve">of (a) observations </w:t>
      </w:r>
      <w:r w:rsidRPr="004A4CDE">
        <w:rPr>
          <w:rFonts w:ascii="Times New Roman" w:hAnsi="Times New Roman"/>
          <w:sz w:val="20"/>
          <w:szCs w:val="20"/>
          <w:lang w:val="en-US"/>
        </w:rPr>
        <w:t xml:space="preserve">and </w:t>
      </w:r>
      <w:r>
        <w:rPr>
          <w:rFonts w:ascii="Times New Roman" w:hAnsi="Times New Roman"/>
          <w:sz w:val="20"/>
          <w:szCs w:val="20"/>
          <w:lang w:val="en-US"/>
        </w:rPr>
        <w:t xml:space="preserve">(b) quantitative variables </w:t>
      </w:r>
      <w:r w:rsidRPr="004A4CDE">
        <w:rPr>
          <w:rFonts w:ascii="Times New Roman" w:hAnsi="Times New Roman"/>
          <w:sz w:val="20"/>
          <w:szCs w:val="20"/>
          <w:lang w:val="en-US"/>
        </w:rPr>
        <w:t>generated through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484EEC">
        <w:rPr>
          <w:rFonts w:ascii="Times New Roman" w:hAnsi="Times New Roman"/>
          <w:sz w:val="20"/>
          <w:szCs w:val="20"/>
          <w:lang w:val="en-US"/>
        </w:rPr>
        <w:t>Multiple Factor Analysis</w:t>
      </w:r>
      <w:r>
        <w:rPr>
          <w:rFonts w:ascii="Times New Roman" w:hAnsi="Times New Roman"/>
          <w:sz w:val="20"/>
          <w:szCs w:val="20"/>
          <w:lang w:val="en-US"/>
        </w:rPr>
        <w:t xml:space="preserve"> (MFA) </w:t>
      </w:r>
      <w:r w:rsidRPr="00561927">
        <w:rPr>
          <w:rFonts w:ascii="Times New Roman" w:hAnsi="Times New Roman"/>
          <w:sz w:val="20"/>
          <w:szCs w:val="20"/>
          <w:lang w:val="en-US"/>
        </w:rPr>
        <w:t xml:space="preserve">performed using the R package </w:t>
      </w:r>
      <w:proofErr w:type="spellStart"/>
      <w:r w:rsidRPr="00561927">
        <w:rPr>
          <w:rFonts w:ascii="Times New Roman" w:hAnsi="Times New Roman"/>
          <w:sz w:val="20"/>
          <w:szCs w:val="20"/>
          <w:lang w:val="en-US"/>
        </w:rPr>
        <w:t>FactoMineR</w:t>
      </w:r>
      <w:proofErr w:type="spellEnd"/>
      <w:r w:rsidRPr="00561927">
        <w:rPr>
          <w:rFonts w:ascii="Times New Roman" w:hAnsi="Times New Roman"/>
          <w:sz w:val="20"/>
          <w:szCs w:val="20"/>
          <w:lang w:val="en-US"/>
        </w:rPr>
        <w:t xml:space="preserve"> (http://factominer.free.fr)</w:t>
      </w:r>
      <w:r>
        <w:rPr>
          <w:rFonts w:ascii="Times New Roman" w:hAnsi="Times New Roman"/>
          <w:sz w:val="20"/>
          <w:szCs w:val="20"/>
          <w:lang w:val="en-US"/>
        </w:rPr>
        <w:t>. The MFA includes</w:t>
      </w:r>
      <w:r w:rsidRPr="00891DCE">
        <w:rPr>
          <w:rFonts w:ascii="Times New Roman" w:hAnsi="Times New Roman"/>
          <w:sz w:val="20"/>
          <w:szCs w:val="20"/>
          <w:lang w:val="en-US"/>
        </w:rPr>
        <w:t xml:space="preserve"> standardized environmental </w:t>
      </w:r>
      <w:r>
        <w:rPr>
          <w:rFonts w:ascii="Times New Roman" w:hAnsi="Times New Roman"/>
          <w:sz w:val="20"/>
          <w:szCs w:val="20"/>
          <w:lang w:val="en-US"/>
        </w:rPr>
        <w:t>data (wind gusts, water temperature and nitrates)</w:t>
      </w:r>
      <w:r w:rsidR="0086204D">
        <w:rPr>
          <w:rFonts w:ascii="Times New Roman" w:hAnsi="Times New Roman"/>
          <w:sz w:val="20"/>
          <w:szCs w:val="20"/>
          <w:lang w:val="en-US"/>
        </w:rPr>
        <w:t>,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91DCE">
        <w:rPr>
          <w:rFonts w:ascii="Times New Roman" w:hAnsi="Times New Roman"/>
          <w:sz w:val="20"/>
          <w:szCs w:val="20"/>
          <w:lang w:val="en-US"/>
        </w:rPr>
        <w:t>cubic</w:t>
      </w:r>
      <w:r w:rsidRPr="00484EEC">
        <w:rPr>
          <w:rFonts w:ascii="Times New Roman" w:hAnsi="Times New Roman"/>
          <w:sz w:val="20"/>
          <w:szCs w:val="20"/>
          <w:lang w:val="en-US"/>
        </w:rPr>
        <w:t xml:space="preserve"> rooted</w:t>
      </w:r>
      <w:r>
        <w:rPr>
          <w:rFonts w:ascii="Times New Roman" w:hAnsi="Times New Roman"/>
          <w:sz w:val="20"/>
          <w:szCs w:val="20"/>
          <w:lang w:val="en-US"/>
        </w:rPr>
        <w:t xml:space="preserve"> transformed zoo</w:t>
      </w:r>
      <w:r w:rsidRPr="00484EEC">
        <w:rPr>
          <w:rFonts w:ascii="Times New Roman" w:hAnsi="Times New Roman"/>
          <w:sz w:val="20"/>
          <w:szCs w:val="20"/>
          <w:lang w:val="en-US"/>
        </w:rPr>
        <w:t>plankton data</w:t>
      </w:r>
      <w:r w:rsidR="0086204D">
        <w:rPr>
          <w:rFonts w:ascii="Times New Roman" w:hAnsi="Times New Roman"/>
          <w:sz w:val="20"/>
          <w:szCs w:val="20"/>
          <w:lang w:val="en-US"/>
        </w:rPr>
        <w:t>,</w:t>
      </w:r>
      <w:r>
        <w:rPr>
          <w:rFonts w:ascii="Times New Roman" w:hAnsi="Times New Roman"/>
          <w:sz w:val="20"/>
          <w:szCs w:val="20"/>
          <w:lang w:val="en-US"/>
        </w:rPr>
        <w:t xml:space="preserve"> and two factors: “Month” and “State” corresponding to the eight </w:t>
      </w:r>
      <w:r w:rsidRPr="00206FAC">
        <w:rPr>
          <w:rFonts w:ascii="Times New Roman" w:hAnsi="Times New Roman"/>
          <w:sz w:val="20"/>
          <w:szCs w:val="20"/>
          <w:lang w:val="en-US"/>
        </w:rPr>
        <w:t>community states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6204D">
        <w:rPr>
          <w:rFonts w:ascii="Times New Roman" w:hAnsi="Times New Roman"/>
          <w:sz w:val="20"/>
          <w:szCs w:val="20"/>
          <w:lang w:val="en-US"/>
        </w:rPr>
        <w:t xml:space="preserve">from </w:t>
      </w:r>
      <w:r>
        <w:rPr>
          <w:rFonts w:ascii="Times New Roman" w:hAnsi="Times New Roman"/>
          <w:sz w:val="20"/>
          <w:szCs w:val="20"/>
          <w:lang w:val="en-US"/>
        </w:rPr>
        <w:t>A to H</w:t>
      </w:r>
      <w:r w:rsidRPr="00206FAC">
        <w:rPr>
          <w:rFonts w:ascii="Times New Roman" w:hAnsi="Times New Roman"/>
          <w:sz w:val="20"/>
          <w:szCs w:val="20"/>
          <w:lang w:val="en-US"/>
        </w:rPr>
        <w:t xml:space="preserve"> of Figs. 7 </w:t>
      </w:r>
      <w:r>
        <w:rPr>
          <w:rFonts w:ascii="Times New Roman" w:hAnsi="Times New Roman"/>
          <w:sz w:val="20"/>
          <w:szCs w:val="20"/>
          <w:lang w:val="en-US"/>
        </w:rPr>
        <w:t>to</w:t>
      </w:r>
      <w:r w:rsidRPr="00206FA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9</w:t>
      </w:r>
      <w:r w:rsidRPr="00206FAC">
        <w:rPr>
          <w:rFonts w:ascii="Times New Roman" w:hAnsi="Times New Roman"/>
          <w:sz w:val="20"/>
          <w:szCs w:val="20"/>
          <w:lang w:val="en-US"/>
        </w:rPr>
        <w:t>. Figure colors are independe</w:t>
      </w:r>
      <w:r>
        <w:rPr>
          <w:rFonts w:ascii="Times New Roman" w:hAnsi="Times New Roman"/>
          <w:sz w:val="20"/>
          <w:szCs w:val="20"/>
          <w:lang w:val="en-US"/>
        </w:rPr>
        <w:t>nt of each other. Ellipses in (a</w:t>
      </w:r>
      <w:r w:rsidRPr="00206FAC">
        <w:rPr>
          <w:rFonts w:ascii="Times New Roman" w:hAnsi="Times New Roman"/>
          <w:sz w:val="20"/>
          <w:szCs w:val="20"/>
          <w:lang w:val="en-US"/>
        </w:rPr>
        <w:t>) correspon</w:t>
      </w:r>
      <w:r>
        <w:rPr>
          <w:rFonts w:ascii="Times New Roman" w:hAnsi="Times New Roman"/>
          <w:sz w:val="20"/>
          <w:szCs w:val="20"/>
          <w:lang w:val="en-US"/>
        </w:rPr>
        <w:t xml:space="preserve">d to the 0.95 confidence level. </w:t>
      </w:r>
      <w:r w:rsidRPr="00C87401">
        <w:rPr>
          <w:rFonts w:ascii="Times New Roman" w:hAnsi="Times New Roman"/>
          <w:sz w:val="20"/>
          <w:szCs w:val="20"/>
          <w:lang w:val="en-US"/>
        </w:rPr>
        <w:t xml:space="preserve">Copepods </w:t>
      </w:r>
      <w:r>
        <w:rPr>
          <w:rFonts w:ascii="Times New Roman" w:hAnsi="Times New Roman"/>
          <w:sz w:val="20"/>
          <w:szCs w:val="20"/>
          <w:lang w:val="en-US"/>
        </w:rPr>
        <w:t>groups</w:t>
      </w:r>
      <w:r w:rsidRPr="00C87401">
        <w:rPr>
          <w:rFonts w:ascii="Times New Roman" w:hAnsi="Times New Roman"/>
          <w:sz w:val="20"/>
          <w:szCs w:val="20"/>
          <w:lang w:val="en-US"/>
        </w:rPr>
        <w:t xml:space="preserve"> are highlighted by *</w:t>
      </w:r>
      <w:r>
        <w:rPr>
          <w:rFonts w:ascii="Times New Roman" w:hAnsi="Times New Roman"/>
          <w:sz w:val="20"/>
          <w:szCs w:val="20"/>
          <w:lang w:val="en-US"/>
        </w:rPr>
        <w:t xml:space="preserve"> in (b)</w:t>
      </w:r>
      <w:r w:rsidRPr="00C87401">
        <w:rPr>
          <w:rFonts w:ascii="Times New Roman" w:hAnsi="Times New Roman"/>
          <w:sz w:val="20"/>
          <w:szCs w:val="20"/>
          <w:lang w:val="en-US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 xml:space="preserve"> Note that group names were sometimes shortened to ensure better visibility.</w:t>
      </w:r>
    </w:p>
    <w:sectPr w:rsidR="00E95D4E" w:rsidRPr="00964435" w:rsidSect="0086204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35"/>
    <w:rsid w:val="006F56AA"/>
    <w:rsid w:val="0086204D"/>
    <w:rsid w:val="00907F1E"/>
    <w:rsid w:val="00964435"/>
    <w:rsid w:val="00B5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13D03-A9A4-4E7B-93B4-DE574B52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4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Lovina</dc:creator>
  <cp:keywords/>
  <dc:description/>
  <cp:lastModifiedBy>Lovina2</cp:lastModifiedBy>
  <cp:revision>2</cp:revision>
  <dcterms:created xsi:type="dcterms:W3CDTF">2020-04-02T19:54:00Z</dcterms:created>
  <dcterms:modified xsi:type="dcterms:W3CDTF">2020-04-02T19:54:00Z</dcterms:modified>
</cp:coreProperties>
</file>