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5196" w:rsidRDefault="00F95196" w:rsidP="00FB003A">
      <w:pPr>
        <w:pStyle w:val="Titre"/>
        <w:rPr>
          <w:lang w:val="en-GB"/>
        </w:rPr>
      </w:pPr>
      <w:r>
        <w:rPr>
          <w:lang w:val="en-GB"/>
        </w:rPr>
        <w:t xml:space="preserve">Challenges of </w:t>
      </w:r>
      <w:r w:rsidR="00570700">
        <w:rPr>
          <w:lang w:val="en-GB"/>
        </w:rPr>
        <w:t>technological developments for video game translation</w:t>
      </w:r>
    </w:p>
    <w:p w:rsidR="00F95196" w:rsidRPr="00AC7506" w:rsidRDefault="00F95196" w:rsidP="00570700">
      <w:pPr>
        <w:jc w:val="both"/>
        <w:rPr>
          <w:b/>
          <w:lang w:val="en-GB"/>
        </w:rPr>
      </w:pPr>
      <w:r w:rsidRPr="00AC7506">
        <w:rPr>
          <w:b/>
          <w:lang w:val="en-GB"/>
        </w:rPr>
        <w:t>Pierre-Yves Houlmont</w:t>
      </w:r>
    </w:p>
    <w:p w:rsidR="00183F3B" w:rsidRDefault="00183F3B" w:rsidP="00570700">
      <w:pPr>
        <w:jc w:val="both"/>
        <w:rPr>
          <w:lang w:val="en-GB"/>
        </w:rPr>
      </w:pPr>
      <w:r w:rsidRPr="00183F3B">
        <w:rPr>
          <w:lang w:val="en-GB"/>
        </w:rPr>
        <w:t>The ways in which video game is consumed are constantly changing, both from the point of view of systemic and technological intermediaries</w:t>
      </w:r>
      <w:r>
        <w:rPr>
          <w:lang w:val="en-GB"/>
        </w:rPr>
        <w:t>,</w:t>
      </w:r>
      <w:r w:rsidRPr="00183F3B">
        <w:rPr>
          <w:lang w:val="en-GB"/>
        </w:rPr>
        <w:t xml:space="preserve"> and in terms of cultural practice. Video games are particularly sensitive to changes in the video game industry, since they are characterized by an evolution strongly dependent on technological progress (</w:t>
      </w:r>
      <w:proofErr w:type="spellStart"/>
      <w:r w:rsidRPr="00183F3B">
        <w:rPr>
          <w:lang w:val="en-GB"/>
        </w:rPr>
        <w:t>Benghozi</w:t>
      </w:r>
      <w:proofErr w:type="spellEnd"/>
      <w:r w:rsidRPr="00183F3B">
        <w:rPr>
          <w:lang w:val="en-GB"/>
        </w:rPr>
        <w:t xml:space="preserve"> and </w:t>
      </w:r>
      <w:proofErr w:type="spellStart"/>
      <w:r w:rsidRPr="00183F3B">
        <w:rPr>
          <w:lang w:val="en-GB"/>
        </w:rPr>
        <w:t>Chantepie</w:t>
      </w:r>
      <w:proofErr w:type="spellEnd"/>
      <w:r w:rsidRPr="00183F3B">
        <w:rPr>
          <w:lang w:val="en-GB"/>
        </w:rPr>
        <w:t xml:space="preserve">, 2017), which also implies a frequent redefinition of the translator's posture (Chandler and Deeming, 2012). These changes in intermediaries bring new practices, rules and codes that the player must consciously or unconsciously appropriate in order to progress in his practice. For this purpose, a </w:t>
      </w:r>
      <w:r>
        <w:rPr>
          <w:lang w:val="en-GB"/>
        </w:rPr>
        <w:t xml:space="preserve">“mediation </w:t>
      </w:r>
      <w:proofErr w:type="spellStart"/>
      <w:r>
        <w:rPr>
          <w:lang w:val="en-GB"/>
        </w:rPr>
        <w:t>ludique</w:t>
      </w:r>
      <w:proofErr w:type="spellEnd"/>
      <w:r>
        <w:rPr>
          <w:lang w:val="en-GB"/>
        </w:rPr>
        <w:t>”</w:t>
      </w:r>
      <w:r w:rsidRPr="00183F3B">
        <w:rPr>
          <w:lang w:val="en-GB"/>
        </w:rPr>
        <w:t xml:space="preserve"> is necessary. The player and the game must come into contact within a well-defined systemic framework and space (</w:t>
      </w:r>
      <w:proofErr w:type="spellStart"/>
      <w:r w:rsidRPr="00183F3B">
        <w:rPr>
          <w:lang w:val="en-GB"/>
        </w:rPr>
        <w:t>Genvo</w:t>
      </w:r>
      <w:proofErr w:type="spellEnd"/>
      <w:r w:rsidRPr="00183F3B">
        <w:rPr>
          <w:lang w:val="en-GB"/>
        </w:rPr>
        <w:t>, 2006).</w:t>
      </w:r>
    </w:p>
    <w:p w:rsidR="00183F3B" w:rsidRDefault="00183F3B" w:rsidP="00570700">
      <w:pPr>
        <w:jc w:val="both"/>
        <w:rPr>
          <w:lang w:val="en-GB"/>
        </w:rPr>
      </w:pPr>
      <w:r w:rsidRPr="00183F3B">
        <w:rPr>
          <w:lang w:val="en-GB"/>
        </w:rPr>
        <w:t xml:space="preserve">In order to prevent videogame texts from taking on a </w:t>
      </w:r>
      <w:proofErr w:type="spellStart"/>
      <w:r w:rsidRPr="00183F3B">
        <w:rPr>
          <w:lang w:val="en-GB"/>
        </w:rPr>
        <w:t>metaleptic</w:t>
      </w:r>
      <w:proofErr w:type="spellEnd"/>
      <w:r w:rsidRPr="00183F3B">
        <w:rPr>
          <w:lang w:val="en-GB"/>
        </w:rPr>
        <w:t xml:space="preserve"> dimension (</w:t>
      </w:r>
      <w:proofErr w:type="spellStart"/>
      <w:r w:rsidRPr="00183F3B">
        <w:rPr>
          <w:lang w:val="en-GB"/>
        </w:rPr>
        <w:t>Genette</w:t>
      </w:r>
      <w:proofErr w:type="spellEnd"/>
      <w:r w:rsidRPr="00183F3B">
        <w:rPr>
          <w:lang w:val="en-GB"/>
        </w:rPr>
        <w:t xml:space="preserve">, 2004), developers often exploit implicit strategies to discreetly guide players in their practice. As a result, some phenomena are widespread, such as the </w:t>
      </w:r>
      <w:proofErr w:type="spellStart"/>
      <w:r>
        <w:rPr>
          <w:lang w:val="en-GB"/>
        </w:rPr>
        <w:t>diegetisation</w:t>
      </w:r>
      <w:proofErr w:type="spellEnd"/>
      <w:r w:rsidRPr="00183F3B">
        <w:rPr>
          <w:lang w:val="en-GB"/>
        </w:rPr>
        <w:t xml:space="preserve"> of the possibilities for action and the rules of the game (</w:t>
      </w:r>
      <w:proofErr w:type="spellStart"/>
      <w:r w:rsidRPr="00183F3B">
        <w:rPr>
          <w:lang w:val="en-GB"/>
        </w:rPr>
        <w:t>Barnabé</w:t>
      </w:r>
      <w:proofErr w:type="spellEnd"/>
      <w:r w:rsidRPr="00183F3B">
        <w:rPr>
          <w:lang w:val="en-GB"/>
        </w:rPr>
        <w:t xml:space="preserve">, 2012) or the implementation of a </w:t>
      </w:r>
      <w:r>
        <w:rPr>
          <w:lang w:val="en-GB"/>
        </w:rPr>
        <w:t>“</w:t>
      </w:r>
      <w:r w:rsidRPr="00183F3B">
        <w:rPr>
          <w:lang w:val="en-GB"/>
        </w:rPr>
        <w:t xml:space="preserve">playful </w:t>
      </w:r>
      <w:r>
        <w:rPr>
          <w:lang w:val="en-GB"/>
        </w:rPr>
        <w:t>guidance”</w:t>
      </w:r>
      <w:r w:rsidRPr="00183F3B">
        <w:rPr>
          <w:lang w:val="en-GB"/>
        </w:rPr>
        <w:t xml:space="preserve"> in video game texts. Some strategies used by video game translators (Bernal-Merino, 2007; </w:t>
      </w:r>
      <w:proofErr w:type="spellStart"/>
      <w:r w:rsidRPr="00183F3B">
        <w:rPr>
          <w:lang w:val="en-GB"/>
        </w:rPr>
        <w:t>Costales</w:t>
      </w:r>
      <w:proofErr w:type="spellEnd"/>
      <w:r w:rsidRPr="00183F3B">
        <w:rPr>
          <w:lang w:val="en-GB"/>
        </w:rPr>
        <w:t xml:space="preserve">, 2012) and some components specific to </w:t>
      </w:r>
      <w:r>
        <w:rPr>
          <w:lang w:val="en-GB"/>
        </w:rPr>
        <w:t xml:space="preserve">the </w:t>
      </w:r>
      <w:r w:rsidRPr="00183F3B">
        <w:rPr>
          <w:lang w:val="en-GB"/>
        </w:rPr>
        <w:t xml:space="preserve">video game media require increased attention from professionals in the field (Houlmont, 2017), especially when codes and practices are being challenged by technological renewal, as in VR games. During this communication, we propose to highlight the challenges of </w:t>
      </w:r>
      <w:r>
        <w:rPr>
          <w:lang w:val="en-GB"/>
        </w:rPr>
        <w:t xml:space="preserve">the specificities of the video games’ texts and of </w:t>
      </w:r>
      <w:r w:rsidRPr="00183F3B">
        <w:rPr>
          <w:lang w:val="en-GB"/>
        </w:rPr>
        <w:t>technological developments surrounding the pra</w:t>
      </w:r>
      <w:r>
        <w:rPr>
          <w:lang w:val="en-GB"/>
        </w:rPr>
        <w:t>ctice of video game translation.</w:t>
      </w:r>
    </w:p>
    <w:p w:rsidR="00735988" w:rsidRDefault="00735988" w:rsidP="00570700">
      <w:pPr>
        <w:jc w:val="both"/>
        <w:rPr>
          <w:lang w:val="en-GB"/>
        </w:rPr>
      </w:pPr>
    </w:p>
    <w:p w:rsidR="00735988" w:rsidRPr="00E563D0" w:rsidRDefault="00735988" w:rsidP="00735988">
      <w:pPr>
        <w:jc w:val="both"/>
        <w:rPr>
          <w:rFonts w:cstheme="minorHAnsi"/>
        </w:rPr>
      </w:pPr>
      <w:r w:rsidRPr="00E563D0">
        <w:rPr>
          <w:rFonts w:cstheme="minorHAnsi"/>
          <w:b/>
        </w:rPr>
        <w:t>Bibliographie</w:t>
      </w:r>
    </w:p>
    <w:p w:rsidR="00735988" w:rsidRPr="00E563D0" w:rsidRDefault="00735988" w:rsidP="00735988">
      <w:pPr>
        <w:spacing w:line="360" w:lineRule="auto"/>
        <w:rPr>
          <w:rFonts w:cstheme="minorHAnsi"/>
        </w:rPr>
      </w:pPr>
      <w:r w:rsidRPr="00E563D0">
        <w:rPr>
          <w:rFonts w:cstheme="minorHAnsi"/>
        </w:rPr>
        <w:t xml:space="preserve">Barnabé Fanny (2012), </w:t>
      </w:r>
      <w:r w:rsidRPr="00E563D0">
        <w:rPr>
          <w:rFonts w:cstheme="minorHAnsi"/>
          <w:i/>
        </w:rPr>
        <w:t>Narration et jeu vidéo : Pour une exploration des univers fiction</w:t>
      </w:r>
      <w:r w:rsidRPr="00E563D0">
        <w:rPr>
          <w:rFonts w:cstheme="minorHAnsi"/>
          <w:i/>
        </w:rPr>
        <w:softHyphen/>
        <w:t>nels</w:t>
      </w:r>
      <w:r w:rsidRPr="00E563D0">
        <w:rPr>
          <w:rFonts w:cstheme="minorHAnsi"/>
        </w:rPr>
        <w:t>, Université de Liège, 175 pages</w:t>
      </w:r>
    </w:p>
    <w:p w:rsidR="00735988" w:rsidRPr="00E563D0" w:rsidRDefault="00735988" w:rsidP="00735988">
      <w:pPr>
        <w:rPr>
          <w:rFonts w:cstheme="minorHAnsi"/>
          <w:lang w:val="en-GB"/>
        </w:rPr>
      </w:pPr>
      <w:proofErr w:type="spellStart"/>
      <w:r w:rsidRPr="00E563D0">
        <w:rPr>
          <w:rFonts w:cstheme="minorHAnsi"/>
        </w:rPr>
        <w:t>Benghozi</w:t>
      </w:r>
      <w:proofErr w:type="spellEnd"/>
      <w:r w:rsidRPr="00E563D0">
        <w:rPr>
          <w:rFonts w:cstheme="minorHAnsi"/>
        </w:rPr>
        <w:t xml:space="preserve"> Pierre-Jean et Philippe Chantepie, </w:t>
      </w:r>
      <w:r w:rsidRPr="00E563D0">
        <w:rPr>
          <w:rFonts w:cstheme="minorHAnsi"/>
          <w:i/>
        </w:rPr>
        <w:t xml:space="preserve">Jeux vidéo : l'industrie culturelle du XXIe </w:t>
      </w:r>
      <w:proofErr w:type="gramStart"/>
      <w:r w:rsidRPr="00E563D0">
        <w:rPr>
          <w:rFonts w:cstheme="minorHAnsi"/>
          <w:i/>
        </w:rPr>
        <w:t>siècle ?</w:t>
      </w:r>
      <w:r w:rsidRPr="00E563D0">
        <w:rPr>
          <w:rFonts w:cstheme="minorHAnsi"/>
        </w:rPr>
        <w:t>,</w:t>
      </w:r>
      <w:proofErr w:type="gramEnd"/>
      <w:r w:rsidRPr="00E563D0">
        <w:rPr>
          <w:rFonts w:cstheme="minorHAnsi"/>
        </w:rPr>
        <w:t xml:space="preserve"> Paris, DEPS Ministère de la Culture, Les Presses de Sciences Po, coll. </w:t>
      </w:r>
      <w:r w:rsidRPr="00E563D0">
        <w:rPr>
          <w:rFonts w:cstheme="minorHAnsi"/>
          <w:lang w:val="en-GB"/>
        </w:rPr>
        <w:t>« Questions de culture », 2017.</w:t>
      </w:r>
    </w:p>
    <w:p w:rsidR="00735988" w:rsidRPr="00E563D0" w:rsidRDefault="00735988" w:rsidP="00735988">
      <w:pPr>
        <w:spacing w:line="360" w:lineRule="auto"/>
        <w:rPr>
          <w:rFonts w:cstheme="minorHAnsi"/>
          <w:lang w:val="en-US"/>
        </w:rPr>
      </w:pPr>
      <w:r w:rsidRPr="00E563D0">
        <w:rPr>
          <w:rFonts w:cstheme="minorHAnsi"/>
          <w:lang w:val="en-US"/>
        </w:rPr>
        <w:t xml:space="preserve">Bernal-Merino Miguel (2007), « Challenges in the Translation of Video Games », in </w:t>
      </w:r>
      <w:proofErr w:type="spellStart"/>
      <w:r w:rsidRPr="00E563D0">
        <w:rPr>
          <w:rFonts w:cstheme="minorHAnsi"/>
          <w:lang w:val="en-US"/>
        </w:rPr>
        <w:t>revista</w:t>
      </w:r>
      <w:proofErr w:type="spellEnd"/>
      <w:r w:rsidRPr="00E563D0">
        <w:rPr>
          <w:rFonts w:cstheme="minorHAnsi"/>
          <w:lang w:val="en-US"/>
        </w:rPr>
        <w:t xml:space="preserve"> </w:t>
      </w:r>
      <w:proofErr w:type="spellStart"/>
      <w:r w:rsidRPr="00E563D0">
        <w:rPr>
          <w:rFonts w:cstheme="minorHAnsi"/>
          <w:lang w:val="en-US"/>
        </w:rPr>
        <w:t>tradumàtica</w:t>
      </w:r>
      <w:proofErr w:type="spellEnd"/>
      <w:r w:rsidRPr="00E563D0">
        <w:rPr>
          <w:rFonts w:cstheme="minorHAnsi"/>
          <w:lang w:val="en-US"/>
        </w:rPr>
        <w:t>, n</w:t>
      </w:r>
      <w:r w:rsidRPr="00E563D0">
        <w:rPr>
          <w:rFonts w:cstheme="minorHAnsi"/>
          <w:vertAlign w:val="superscript"/>
          <w:lang w:val="en-US"/>
        </w:rPr>
        <w:t>o</w:t>
      </w:r>
      <w:r w:rsidRPr="00E563D0">
        <w:rPr>
          <w:rFonts w:cstheme="minorHAnsi"/>
          <w:lang w:val="en-US"/>
        </w:rPr>
        <w:t xml:space="preserve"> 5</w:t>
      </w:r>
    </w:p>
    <w:p w:rsidR="00735988" w:rsidRPr="00E563D0" w:rsidRDefault="00735988" w:rsidP="00735988">
      <w:pPr>
        <w:spacing w:line="360" w:lineRule="auto"/>
        <w:rPr>
          <w:rFonts w:cstheme="minorHAnsi"/>
          <w:lang w:val="en-US"/>
        </w:rPr>
      </w:pPr>
      <w:r w:rsidRPr="00E563D0">
        <w:rPr>
          <w:rFonts w:cstheme="minorHAnsi"/>
          <w:lang w:val="en-US"/>
        </w:rPr>
        <w:t xml:space="preserve">Chandler Heather Maxwell et Stephanie O’Malley Deming (2012), </w:t>
      </w:r>
      <w:r w:rsidRPr="00E563D0">
        <w:rPr>
          <w:rFonts w:cstheme="minorHAnsi"/>
          <w:i/>
          <w:lang w:val="en-US"/>
        </w:rPr>
        <w:t>The Game Localization Handbook: Second Edition</w:t>
      </w:r>
      <w:r w:rsidRPr="00E563D0">
        <w:rPr>
          <w:rFonts w:cstheme="minorHAnsi"/>
          <w:lang w:val="en-US"/>
        </w:rPr>
        <w:t xml:space="preserve">, </w:t>
      </w:r>
      <w:proofErr w:type="spellStart"/>
      <w:r w:rsidRPr="00E563D0">
        <w:rPr>
          <w:rFonts w:cstheme="minorHAnsi"/>
          <w:lang w:val="en-US"/>
        </w:rPr>
        <w:t>États</w:t>
      </w:r>
      <w:proofErr w:type="spellEnd"/>
      <w:r w:rsidRPr="00E563D0">
        <w:rPr>
          <w:rFonts w:cstheme="minorHAnsi"/>
          <w:lang w:val="en-US"/>
        </w:rPr>
        <w:t>-Unis, Jones &amp; Bartlett learnings, 376 pages</w:t>
      </w:r>
    </w:p>
    <w:p w:rsidR="00735988" w:rsidRPr="00E563D0" w:rsidRDefault="00735988" w:rsidP="00735988">
      <w:pPr>
        <w:spacing w:line="360" w:lineRule="auto"/>
        <w:rPr>
          <w:rFonts w:cstheme="minorHAnsi"/>
          <w:lang w:val="en-US"/>
        </w:rPr>
      </w:pPr>
      <w:proofErr w:type="spellStart"/>
      <w:r w:rsidRPr="00E563D0">
        <w:rPr>
          <w:rFonts w:cstheme="minorHAnsi"/>
          <w:lang w:val="en-US"/>
        </w:rPr>
        <w:t>Costales</w:t>
      </w:r>
      <w:proofErr w:type="spellEnd"/>
      <w:r w:rsidRPr="00E563D0">
        <w:rPr>
          <w:rFonts w:cstheme="minorHAnsi"/>
          <w:lang w:val="en-US"/>
        </w:rPr>
        <w:t xml:space="preserve"> Alberto </w:t>
      </w:r>
      <w:proofErr w:type="spellStart"/>
      <w:r w:rsidRPr="00E563D0">
        <w:rPr>
          <w:rFonts w:cstheme="minorHAnsi"/>
          <w:lang w:val="en-US"/>
        </w:rPr>
        <w:t>Fernández</w:t>
      </w:r>
      <w:proofErr w:type="spellEnd"/>
      <w:r w:rsidRPr="00E563D0">
        <w:rPr>
          <w:rFonts w:cstheme="minorHAnsi"/>
          <w:lang w:val="en-US"/>
        </w:rPr>
        <w:t xml:space="preserve"> (2012), « Exploring Translation Strategies in Video Game Localization », in Mon TI 4, pp. 385 – 408</w:t>
      </w:r>
    </w:p>
    <w:p w:rsidR="00735988" w:rsidRPr="00E563D0" w:rsidRDefault="00735988" w:rsidP="00735988">
      <w:pPr>
        <w:spacing w:line="360" w:lineRule="auto"/>
        <w:rPr>
          <w:rFonts w:cstheme="minorHAnsi"/>
        </w:rPr>
      </w:pPr>
      <w:r w:rsidRPr="00E563D0">
        <w:rPr>
          <w:rFonts w:cstheme="minorHAnsi"/>
        </w:rPr>
        <w:t xml:space="preserve">Genette Gérard, </w:t>
      </w:r>
      <w:r w:rsidRPr="00E563D0">
        <w:rPr>
          <w:rFonts w:cstheme="minorHAnsi"/>
          <w:i/>
        </w:rPr>
        <w:t>Métalepse : de la figure à la fiction</w:t>
      </w:r>
      <w:r w:rsidRPr="00E563D0">
        <w:rPr>
          <w:rFonts w:cstheme="minorHAnsi"/>
        </w:rPr>
        <w:t>, Paris, Seuil, 2004</w:t>
      </w:r>
    </w:p>
    <w:p w:rsidR="00735988" w:rsidRPr="00E563D0" w:rsidRDefault="00735988" w:rsidP="00735988">
      <w:pPr>
        <w:rPr>
          <w:rFonts w:cstheme="minorHAnsi"/>
        </w:rPr>
      </w:pPr>
      <w:proofErr w:type="spellStart"/>
      <w:r w:rsidRPr="00E563D0">
        <w:rPr>
          <w:rFonts w:cstheme="minorHAnsi"/>
        </w:rPr>
        <w:lastRenderedPageBreak/>
        <w:t>Genvo</w:t>
      </w:r>
      <w:proofErr w:type="spellEnd"/>
      <w:r w:rsidRPr="00E563D0">
        <w:rPr>
          <w:rFonts w:cstheme="minorHAnsi"/>
        </w:rPr>
        <w:t xml:space="preserve"> </w:t>
      </w:r>
      <w:proofErr w:type="spellStart"/>
      <w:r w:rsidRPr="00E563D0">
        <w:rPr>
          <w:rFonts w:cstheme="minorHAnsi"/>
        </w:rPr>
        <w:t>Sébastion</w:t>
      </w:r>
      <w:proofErr w:type="spellEnd"/>
      <w:r w:rsidRPr="00E563D0">
        <w:rPr>
          <w:rFonts w:cstheme="minorHAnsi"/>
        </w:rPr>
        <w:t xml:space="preserve">, </w:t>
      </w:r>
      <w:r w:rsidRPr="00E563D0">
        <w:rPr>
          <w:rFonts w:cstheme="minorHAnsi"/>
          <w:i/>
        </w:rPr>
        <w:t xml:space="preserve">Le </w:t>
      </w:r>
      <w:proofErr w:type="spellStart"/>
      <w:r w:rsidRPr="00E563D0">
        <w:rPr>
          <w:rFonts w:cstheme="minorHAnsi"/>
          <w:i/>
        </w:rPr>
        <w:t>game</w:t>
      </w:r>
      <w:proofErr w:type="spellEnd"/>
      <w:r w:rsidRPr="00E563D0">
        <w:rPr>
          <w:rFonts w:cstheme="minorHAnsi"/>
          <w:i/>
        </w:rPr>
        <w:t xml:space="preserve"> design de jeux vidéo : approche communicationnelle et interculturelle</w:t>
      </w:r>
      <w:r w:rsidRPr="00E563D0">
        <w:rPr>
          <w:rFonts w:cstheme="minorHAnsi"/>
        </w:rPr>
        <w:t>, Metz, Université Paul Verlaine, 2006.</w:t>
      </w:r>
    </w:p>
    <w:p w:rsidR="00735988" w:rsidRPr="00E563D0" w:rsidRDefault="00735988" w:rsidP="00735988">
      <w:pPr>
        <w:rPr>
          <w:rFonts w:cstheme="minorHAnsi"/>
        </w:rPr>
      </w:pPr>
      <w:r w:rsidRPr="00E563D0">
        <w:rPr>
          <w:rFonts w:cstheme="minorHAnsi"/>
        </w:rPr>
        <w:t xml:space="preserve">Henriot J., </w:t>
      </w:r>
      <w:r w:rsidRPr="00E563D0">
        <w:rPr>
          <w:rFonts w:cstheme="minorHAnsi"/>
          <w:i/>
        </w:rPr>
        <w:t>Sous couleur de jouer</w:t>
      </w:r>
      <w:r w:rsidRPr="00E563D0">
        <w:rPr>
          <w:rFonts w:cstheme="minorHAnsi"/>
        </w:rPr>
        <w:t>, Paris, José Corti, 1989.</w:t>
      </w:r>
    </w:p>
    <w:p w:rsidR="00735988" w:rsidRPr="00E563D0" w:rsidRDefault="00735988" w:rsidP="00735988">
      <w:pPr>
        <w:spacing w:line="360" w:lineRule="auto"/>
        <w:rPr>
          <w:rFonts w:cstheme="minorHAnsi"/>
        </w:rPr>
      </w:pPr>
      <w:r w:rsidRPr="00E563D0">
        <w:rPr>
          <w:rFonts w:cstheme="minorHAnsi"/>
        </w:rPr>
        <w:t xml:space="preserve">Houlmont Pierre-Yves, </w:t>
      </w:r>
      <w:r w:rsidRPr="00E563D0">
        <w:rPr>
          <w:rFonts w:cstheme="minorHAnsi"/>
          <w:i/>
        </w:rPr>
        <w:t xml:space="preserve">Traduction vidéoludique : approche </w:t>
      </w:r>
      <w:proofErr w:type="spellStart"/>
      <w:r w:rsidRPr="00E563D0">
        <w:rPr>
          <w:rFonts w:cstheme="minorHAnsi"/>
          <w:i/>
        </w:rPr>
        <w:t>microtextuelle</w:t>
      </w:r>
      <w:proofErr w:type="spellEnd"/>
      <w:r w:rsidRPr="00E563D0">
        <w:rPr>
          <w:rFonts w:cstheme="minorHAnsi"/>
          <w:i/>
        </w:rPr>
        <w:t xml:space="preserve"> d’un média </w:t>
      </w:r>
      <w:proofErr w:type="spellStart"/>
      <w:r w:rsidRPr="00E563D0">
        <w:rPr>
          <w:rFonts w:cstheme="minorHAnsi"/>
          <w:i/>
        </w:rPr>
        <w:t>plurisémiotique</w:t>
      </w:r>
      <w:proofErr w:type="spellEnd"/>
      <w:r w:rsidRPr="00E563D0">
        <w:rPr>
          <w:rFonts w:cstheme="minorHAnsi"/>
        </w:rPr>
        <w:t xml:space="preserve">, Liège, Université de Liège, 2017. </w:t>
      </w:r>
    </w:p>
    <w:p w:rsidR="00735988" w:rsidRDefault="00735988" w:rsidP="00735988">
      <w:pPr>
        <w:jc w:val="both"/>
      </w:pPr>
    </w:p>
    <w:p w:rsidR="00735988" w:rsidRPr="003A0594" w:rsidRDefault="00735988" w:rsidP="00735988">
      <w:pPr>
        <w:ind w:firstLine="709"/>
        <w:jc w:val="both"/>
        <w:rPr>
          <w:b/>
          <w:u w:val="single"/>
        </w:rPr>
      </w:pPr>
      <w:r w:rsidRPr="003A0594">
        <w:rPr>
          <w:b/>
          <w:u w:val="single"/>
        </w:rPr>
        <w:t>Biographie</w:t>
      </w:r>
    </w:p>
    <w:p w:rsidR="00735988" w:rsidRPr="00735988" w:rsidRDefault="00735988" w:rsidP="00735988">
      <w:pPr>
        <w:rPr>
          <w:lang w:val="en-GB"/>
        </w:rPr>
      </w:pPr>
      <w:r w:rsidRPr="00735988">
        <w:rPr>
          <w:lang w:val="en-GB"/>
        </w:rPr>
        <w:t xml:space="preserve">Pierre-Yves Houlmont is an assistant in Modern Languages and Literatures for the German Language at the University of Liège. As part of his doctoral research, he studies </w:t>
      </w:r>
      <w:r>
        <w:rPr>
          <w:lang w:val="en-GB"/>
        </w:rPr>
        <w:t>the specifics textual components within video games’ texts</w:t>
      </w:r>
      <w:r w:rsidRPr="00735988">
        <w:rPr>
          <w:lang w:val="en-GB"/>
        </w:rPr>
        <w:t>. He is also interested in the implications of virtual reality for the practice of video game translation.</w:t>
      </w:r>
      <w:bookmarkStart w:id="0" w:name="_GoBack"/>
      <w:bookmarkEnd w:id="0"/>
    </w:p>
    <w:p w:rsidR="00735988" w:rsidRPr="00735988" w:rsidRDefault="00735988" w:rsidP="00570700">
      <w:pPr>
        <w:jc w:val="both"/>
        <w:rPr>
          <w:lang w:val="en-GB"/>
        </w:rPr>
      </w:pPr>
    </w:p>
    <w:p w:rsidR="00771BD5" w:rsidRPr="00735988" w:rsidRDefault="00771BD5" w:rsidP="00570700">
      <w:pPr>
        <w:jc w:val="both"/>
        <w:rPr>
          <w:lang w:val="en-GB"/>
        </w:rPr>
      </w:pPr>
    </w:p>
    <w:sectPr w:rsidR="00771BD5" w:rsidRPr="007359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773"/>
    <w:rsid w:val="00183F3B"/>
    <w:rsid w:val="00570700"/>
    <w:rsid w:val="00727773"/>
    <w:rsid w:val="00735988"/>
    <w:rsid w:val="00771BD5"/>
    <w:rsid w:val="00AC7506"/>
    <w:rsid w:val="00F95196"/>
    <w:rsid w:val="00FB003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C3CE4"/>
  <w15:chartTrackingRefBased/>
  <w15:docId w15:val="{5C4113D3-8A20-4347-9605-F698868F6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FB003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B003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507</Words>
  <Characters>2790</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 h</dc:creator>
  <cp:keywords/>
  <dc:description/>
  <cp:lastModifiedBy>py h</cp:lastModifiedBy>
  <cp:revision>6</cp:revision>
  <dcterms:created xsi:type="dcterms:W3CDTF">2019-10-01T12:45:00Z</dcterms:created>
  <dcterms:modified xsi:type="dcterms:W3CDTF">2019-10-01T12:58:00Z</dcterms:modified>
</cp:coreProperties>
</file>